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3A4A3687" w:rsidR="00D526C8" w:rsidRPr="008212DA" w:rsidRDefault="00C006CB" w:rsidP="00014EEA">
          <w:pPr>
            <w:pStyle w:val="Sraopastraipa"/>
            <w:numPr>
              <w:ilvl w:val="1"/>
              <w:numId w:val="0"/>
            </w:numPr>
            <w:autoSpaceDN w:val="0"/>
            <w:ind w:left="745" w:hanging="552"/>
            <w:contextualSpacing w:val="0"/>
            <w:jc w:val="center"/>
            <w:textAlignment w:val="baseline"/>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8212DA" w:rsidRPr="008212DA">
            <w:rPr>
              <w:rFonts w:cstheme="minorHAnsi"/>
              <w:b/>
              <w:bCs/>
              <w:sz w:val="24"/>
              <w:szCs w:val="24"/>
            </w:rPr>
            <w:t>„</w:t>
          </w:r>
          <w:r w:rsidR="008212DA" w:rsidRPr="008212DA">
            <w:rPr>
              <w:rFonts w:eastAsia="Lucida Sans Unicode" w:cstheme="minorHAnsi"/>
              <w:b/>
              <w:bCs/>
              <w:sz w:val="24"/>
              <w:szCs w:val="24"/>
              <w:lang w:eastAsia="hi-IN" w:bidi="hi-IN"/>
            </w:rPr>
            <w:t>PILIAKALNIO INFRASTRUKTŪROS ĮRENGIMAS</w:t>
          </w:r>
          <w:r w:rsidR="008212DA" w:rsidRPr="008212DA">
            <w:rPr>
              <w:rFonts w:cstheme="minorHAnsi"/>
              <w:b/>
              <w:bCs/>
              <w:sz w:val="24"/>
              <w:szCs w:val="24"/>
            </w:rPr>
            <w:t>“</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7E34AE10"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923C2B">
                  <w:rPr>
                    <w:rFonts w:cstheme="minorHAnsi"/>
                    <w:noProof/>
                    <w:webHidden/>
                    <w:sz w:val="24"/>
                    <w:szCs w:val="24"/>
                  </w:rPr>
                  <w:t>3</w:t>
                </w:r>
                <w:r w:rsidR="00F9050A" w:rsidRPr="005806D5">
                  <w:rPr>
                    <w:rFonts w:cstheme="minorHAnsi"/>
                    <w:noProof/>
                    <w:webHidden/>
                    <w:sz w:val="24"/>
                    <w:szCs w:val="24"/>
                  </w:rPr>
                  <w:fldChar w:fldCharType="end"/>
                </w:r>
              </w:hyperlink>
            </w:p>
            <w:p w14:paraId="7B03D116" w14:textId="7ED23534"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923C2B">
                  <w:rPr>
                    <w:rFonts w:cstheme="minorHAnsi"/>
                    <w:noProof/>
                    <w:webHidden/>
                    <w:sz w:val="24"/>
                    <w:szCs w:val="24"/>
                  </w:rPr>
                  <w:t>3</w:t>
                </w:r>
                <w:r w:rsidRPr="005806D5">
                  <w:rPr>
                    <w:rFonts w:cstheme="minorHAnsi"/>
                    <w:noProof/>
                    <w:webHidden/>
                    <w:sz w:val="24"/>
                    <w:szCs w:val="24"/>
                  </w:rPr>
                  <w:fldChar w:fldCharType="end"/>
                </w:r>
              </w:hyperlink>
            </w:p>
            <w:p w14:paraId="5C7925F0" w14:textId="54ADE054"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923C2B">
                  <w:rPr>
                    <w:rFonts w:cstheme="minorHAnsi"/>
                    <w:noProof/>
                    <w:webHidden/>
                    <w:sz w:val="24"/>
                    <w:szCs w:val="24"/>
                  </w:rPr>
                  <w:t>4</w:t>
                </w:r>
                <w:r w:rsidRPr="005806D5">
                  <w:rPr>
                    <w:rFonts w:cstheme="minorHAnsi"/>
                    <w:noProof/>
                    <w:webHidden/>
                    <w:sz w:val="24"/>
                    <w:szCs w:val="24"/>
                  </w:rPr>
                  <w:fldChar w:fldCharType="end"/>
                </w:r>
              </w:hyperlink>
            </w:p>
            <w:p w14:paraId="2EB14639" w14:textId="389FF968"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923C2B">
                  <w:rPr>
                    <w:rFonts w:cstheme="minorHAnsi"/>
                    <w:noProof/>
                    <w:webHidden/>
                    <w:sz w:val="24"/>
                    <w:szCs w:val="24"/>
                  </w:rPr>
                  <w:t>4</w:t>
                </w:r>
                <w:r w:rsidRPr="005806D5">
                  <w:rPr>
                    <w:rFonts w:cstheme="minorHAnsi"/>
                    <w:noProof/>
                    <w:webHidden/>
                    <w:sz w:val="24"/>
                    <w:szCs w:val="24"/>
                  </w:rPr>
                  <w:fldChar w:fldCharType="end"/>
                </w:r>
              </w:hyperlink>
            </w:p>
            <w:p w14:paraId="61DFD0F9" w14:textId="0465594F"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923C2B">
                  <w:rPr>
                    <w:rFonts w:cstheme="minorHAnsi"/>
                    <w:noProof/>
                    <w:webHidden/>
                    <w:sz w:val="24"/>
                    <w:szCs w:val="24"/>
                  </w:rPr>
                  <w:t>4</w:t>
                </w:r>
                <w:r w:rsidRPr="005806D5">
                  <w:rPr>
                    <w:rFonts w:cstheme="minorHAnsi"/>
                    <w:noProof/>
                    <w:webHidden/>
                    <w:sz w:val="24"/>
                    <w:szCs w:val="24"/>
                  </w:rPr>
                  <w:fldChar w:fldCharType="end"/>
                </w:r>
              </w:hyperlink>
            </w:p>
            <w:p w14:paraId="6260B93F" w14:textId="44151AC7"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923C2B">
                  <w:rPr>
                    <w:rFonts w:cstheme="minorHAnsi"/>
                    <w:noProof/>
                    <w:webHidden/>
                    <w:sz w:val="24"/>
                    <w:szCs w:val="24"/>
                  </w:rPr>
                  <w:t>5</w:t>
                </w:r>
                <w:r w:rsidRPr="005806D5">
                  <w:rPr>
                    <w:rFonts w:cstheme="minorHAnsi"/>
                    <w:noProof/>
                    <w:webHidden/>
                    <w:sz w:val="24"/>
                    <w:szCs w:val="24"/>
                  </w:rPr>
                  <w:fldChar w:fldCharType="end"/>
                </w:r>
              </w:hyperlink>
            </w:p>
            <w:p w14:paraId="33AF8918" w14:textId="405BF350"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923C2B">
                  <w:rPr>
                    <w:rFonts w:cstheme="minorHAnsi"/>
                    <w:noProof/>
                    <w:webHidden/>
                    <w:sz w:val="24"/>
                    <w:szCs w:val="24"/>
                  </w:rPr>
                  <w:t>5</w:t>
                </w:r>
                <w:r w:rsidRPr="005806D5">
                  <w:rPr>
                    <w:rFonts w:cstheme="minorHAnsi"/>
                    <w:noProof/>
                    <w:webHidden/>
                    <w:sz w:val="24"/>
                    <w:szCs w:val="24"/>
                  </w:rPr>
                  <w:fldChar w:fldCharType="end"/>
                </w:r>
              </w:hyperlink>
            </w:p>
            <w:p w14:paraId="702B2413" w14:textId="5B60EF47"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923C2B">
                  <w:rPr>
                    <w:rFonts w:cstheme="minorHAnsi"/>
                    <w:noProof/>
                    <w:webHidden/>
                    <w:sz w:val="24"/>
                    <w:szCs w:val="24"/>
                  </w:rPr>
                  <w:t>5</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04345666" w14:textId="77777777" w:rsidR="00D36F40" w:rsidRDefault="00D36F40" w:rsidP="005806D5">
          <w:pPr>
            <w:spacing w:after="120"/>
            <w:contextualSpacing/>
            <w:rPr>
              <w:rFonts w:cstheme="minorHAnsi"/>
              <w:sz w:val="24"/>
              <w:szCs w:val="24"/>
            </w:rPr>
          </w:pPr>
        </w:p>
        <w:p w14:paraId="33A003BB" w14:textId="77777777" w:rsidR="00D36F40" w:rsidRDefault="00D36F40" w:rsidP="005806D5">
          <w:pPr>
            <w:spacing w:after="120"/>
            <w:contextualSpacing/>
            <w:rPr>
              <w:rFonts w:cstheme="minorHAnsi"/>
              <w:sz w:val="24"/>
              <w:szCs w:val="24"/>
            </w:rPr>
          </w:pPr>
        </w:p>
        <w:p w14:paraId="6EC96033" w14:textId="77777777" w:rsidR="00D36F40" w:rsidRDefault="00D36F40" w:rsidP="005806D5">
          <w:pPr>
            <w:spacing w:after="120"/>
            <w:contextualSpacing/>
            <w:rPr>
              <w:rFonts w:cstheme="minorHAnsi"/>
              <w:sz w:val="24"/>
              <w:szCs w:val="24"/>
            </w:rPr>
          </w:pPr>
        </w:p>
        <w:p w14:paraId="4679143C" w14:textId="77777777" w:rsidR="00D36F40" w:rsidRDefault="00D36F40" w:rsidP="005806D5">
          <w:pPr>
            <w:spacing w:after="120"/>
            <w:contextualSpacing/>
            <w:rPr>
              <w:rFonts w:cstheme="minorHAnsi"/>
              <w:sz w:val="24"/>
              <w:szCs w:val="24"/>
            </w:rPr>
          </w:pPr>
        </w:p>
        <w:p w14:paraId="54ADAF91" w14:textId="77777777" w:rsidR="00D36F40" w:rsidRDefault="00D36F40" w:rsidP="005806D5">
          <w:pPr>
            <w:spacing w:after="120"/>
            <w:contextualSpacing/>
            <w:rPr>
              <w:rFonts w:cstheme="minorHAnsi"/>
              <w:sz w:val="24"/>
              <w:szCs w:val="24"/>
            </w:rPr>
          </w:pPr>
        </w:p>
        <w:p w14:paraId="1268B8CD" w14:textId="77777777" w:rsidR="00DC1BB5" w:rsidRDefault="00DC1BB5" w:rsidP="005806D5">
          <w:pPr>
            <w:spacing w:after="120"/>
            <w:contextualSpacing/>
            <w:rPr>
              <w:rFonts w:cstheme="minorHAnsi"/>
              <w:sz w:val="24"/>
              <w:szCs w:val="24"/>
            </w:rPr>
          </w:pPr>
        </w:p>
        <w:p w14:paraId="7B000F62" w14:textId="77777777" w:rsidR="00DC1BB5" w:rsidRDefault="00DC1BB5" w:rsidP="005806D5">
          <w:pPr>
            <w:spacing w:after="120"/>
            <w:contextualSpacing/>
            <w:rPr>
              <w:rFonts w:cstheme="minorHAnsi"/>
              <w:sz w:val="24"/>
              <w:szCs w:val="24"/>
            </w:rPr>
          </w:pPr>
        </w:p>
        <w:p w14:paraId="5C258F1B" w14:textId="77777777" w:rsidR="00DC1BB5" w:rsidRDefault="00DC1BB5" w:rsidP="005806D5">
          <w:pPr>
            <w:spacing w:after="120"/>
            <w:contextualSpacing/>
            <w:rPr>
              <w:rFonts w:cstheme="minorHAnsi"/>
              <w:sz w:val="24"/>
              <w:szCs w:val="24"/>
            </w:rPr>
          </w:pPr>
        </w:p>
        <w:p w14:paraId="2F205330" w14:textId="5EAE8573" w:rsidR="0051611C" w:rsidRPr="005806D5" w:rsidRDefault="00F23B06"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55E4C808" w14:textId="2733A4E2" w:rsidR="003466A6" w:rsidRPr="000F300A" w:rsidRDefault="003466A6" w:rsidP="00492469">
      <w:pPr>
        <w:pStyle w:val="Sraopastraipa"/>
        <w:widowControl w:val="0"/>
        <w:numPr>
          <w:ilvl w:val="0"/>
          <w:numId w:val="10"/>
        </w:numPr>
        <w:tabs>
          <w:tab w:val="left" w:pos="993"/>
        </w:tabs>
        <w:ind w:left="0" w:firstLine="709"/>
        <w:rPr>
          <w:rFonts w:ascii="Calibri" w:eastAsia="Calibri" w:hAnsi="Calibri" w:cs="Calibri"/>
          <w:sz w:val="24"/>
          <w:szCs w:val="24"/>
        </w:rPr>
      </w:pPr>
      <w:r w:rsidRPr="000B499D">
        <w:rPr>
          <w:rFonts w:cstheme="minorHAnsi"/>
          <w:sz w:val="24"/>
          <w:szCs w:val="24"/>
        </w:rPr>
        <w:t xml:space="preserve">Pirkimas </w:t>
      </w:r>
      <w:r w:rsidRPr="00005D18">
        <w:rPr>
          <w:rFonts w:cstheme="minorHAnsi"/>
          <w:b/>
          <w:bCs/>
          <w:sz w:val="24"/>
          <w:szCs w:val="24"/>
        </w:rPr>
        <w:t>„</w:t>
      </w:r>
      <w:r w:rsidR="00005D18" w:rsidRPr="00005D18">
        <w:rPr>
          <w:rFonts w:eastAsia="Lucida Sans Unicode" w:cstheme="minorHAnsi"/>
          <w:b/>
          <w:bCs/>
          <w:sz w:val="24"/>
          <w:szCs w:val="24"/>
          <w:lang w:eastAsia="hi-IN" w:bidi="hi-IN"/>
        </w:rPr>
        <w:t>Piliakalnio infrastruktūros įrengimas</w:t>
      </w:r>
      <w:r w:rsidRPr="00005D18">
        <w:rPr>
          <w:rFonts w:cstheme="minorHAnsi"/>
          <w:b/>
          <w:bCs/>
          <w:sz w:val="24"/>
          <w:szCs w:val="24"/>
        </w:rPr>
        <w:t>“</w:t>
      </w:r>
      <w:r w:rsidRPr="000F300A">
        <w:rPr>
          <w:rFonts w:ascii="Calibri" w:eastAsia="Calibri" w:hAnsi="Calibri" w:cs="Calibri"/>
          <w:bCs/>
          <w:sz w:val="24"/>
          <w:szCs w:val="24"/>
        </w:rPr>
        <w:t xml:space="preserve"> </w:t>
      </w:r>
      <w:r w:rsidRPr="000F300A">
        <w:rPr>
          <w:rFonts w:ascii="Calibri" w:hAnsi="Calibri" w:cs="Calibri"/>
          <w:sz w:val="24"/>
          <w:szCs w:val="24"/>
        </w:rPr>
        <w:t>neatliekamas naudojantis centralizuotų pirkimų katalogu, nes kataloge nėra darbų pozicijos, atitinkančios perkančiosios organizacijos techninį pirkimo objekto aprašymą (techninę specifikaciją</w:t>
      </w:r>
      <w:r w:rsidR="00D73659">
        <w:rPr>
          <w:rFonts w:ascii="Calibri" w:hAnsi="Calibri" w:cs="Calibri"/>
          <w:sz w:val="24"/>
          <w:szCs w:val="24"/>
        </w:rPr>
        <w:t xml:space="preserve"> - užduotį</w:t>
      </w:r>
      <w:r w:rsidRPr="000F300A">
        <w:rPr>
          <w:rFonts w:ascii="Calibri" w:hAnsi="Calibri" w:cs="Calibri"/>
          <w:sz w:val="24"/>
          <w:szCs w:val="24"/>
        </w:rPr>
        <w:t>).</w:t>
      </w:r>
    </w:p>
    <w:p w14:paraId="52EA068B" w14:textId="5C94616C" w:rsidR="00C71C6F" w:rsidRPr="000B499D" w:rsidRDefault="00091F01" w:rsidP="00492469">
      <w:pPr>
        <w:pStyle w:val="Sraopastraipa"/>
        <w:numPr>
          <w:ilvl w:val="0"/>
          <w:numId w:val="10"/>
        </w:numPr>
        <w:ind w:left="0" w:firstLine="709"/>
        <w:rPr>
          <w:rFonts w:cstheme="minorHAnsi"/>
          <w:sz w:val="24"/>
          <w:szCs w:val="24"/>
        </w:rPr>
      </w:pPr>
      <w:r w:rsidRPr="000B499D">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0B499D">
            <w:rPr>
              <w:rFonts w:cstheme="minorHAnsi"/>
              <w:sz w:val="24"/>
              <w:szCs w:val="24"/>
            </w:rPr>
            <w:t>yra</w:t>
          </w:r>
        </w:sdtContent>
      </w:sdt>
      <w:r w:rsidR="00F00F4C" w:rsidRPr="000B499D">
        <w:rPr>
          <w:rFonts w:cstheme="minorHAnsi"/>
          <w:sz w:val="24"/>
          <w:szCs w:val="24"/>
        </w:rPr>
        <w:t xml:space="preserve"> </w:t>
      </w:r>
      <w:r w:rsidR="009C7C4B" w:rsidRPr="000B499D">
        <w:rPr>
          <w:rFonts w:cstheme="minorHAnsi"/>
          <w:sz w:val="24"/>
          <w:szCs w:val="24"/>
        </w:rPr>
        <w:t>ne</w:t>
      </w:r>
      <w:r w:rsidRPr="000B499D">
        <w:rPr>
          <w:rFonts w:cstheme="minorHAnsi"/>
          <w:sz w:val="24"/>
          <w:szCs w:val="24"/>
        </w:rPr>
        <w:t xml:space="preserve">sudaroma. </w:t>
      </w:r>
    </w:p>
    <w:p w14:paraId="26F80CEF" w14:textId="1E231A76" w:rsidR="0003065B" w:rsidRPr="0003065B" w:rsidRDefault="00687436" w:rsidP="0003065B">
      <w:pPr>
        <w:pStyle w:val="Sraopastraipa"/>
        <w:widowControl w:val="0"/>
        <w:suppressAutoHyphens/>
        <w:ind w:left="0" w:firstLine="709"/>
        <w:rPr>
          <w:rFonts w:eastAsia="Lucida Sans Unicode" w:cstheme="minorHAnsi"/>
          <w:sz w:val="24"/>
          <w:szCs w:val="24"/>
          <w:lang w:eastAsia="hi-IN" w:bidi="hi-IN"/>
        </w:rPr>
      </w:pPr>
      <w:r w:rsidRPr="000B499D">
        <w:rPr>
          <w:rFonts w:cstheme="minorHAnsi"/>
          <w:sz w:val="24"/>
          <w:szCs w:val="24"/>
        </w:rPr>
        <w:t xml:space="preserve">1.5. </w:t>
      </w:r>
      <w:r w:rsidR="000B499D" w:rsidRPr="000B430C">
        <w:rPr>
          <w:rFonts w:cstheme="minorHAnsi"/>
          <w:sz w:val="24"/>
          <w:szCs w:val="24"/>
        </w:rPr>
        <w:t xml:space="preserve">Vykdomas žaliasis pirkimas. </w:t>
      </w:r>
      <w:r w:rsidR="000B430C" w:rsidRPr="000B430C">
        <w:rPr>
          <w:rFonts w:eastAsia="Lucida Sans Unicode" w:cstheme="minorHAnsi"/>
          <w:sz w:val="24"/>
          <w:szCs w:val="24"/>
          <w:lang w:eastAsia="hi-IN" w:bidi="hi-IN"/>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patvirtinto tvarkos aprašo 4.4.4 papunkčiu, taikant Tvarkos aprašo 4.4.4.3 papunktyje nustatytą aplinkosauginį principą, Užsakovas savarankiškai nustato aplinkos apsaugos kriterijus:</w:t>
      </w:r>
    </w:p>
    <w:p w14:paraId="19A586B1" w14:textId="70B2968F" w:rsidR="000B430C" w:rsidRPr="0003065B" w:rsidRDefault="0003065B" w:rsidP="00A41438">
      <w:pPr>
        <w:pStyle w:val="Sraopastraipa"/>
        <w:widowControl w:val="0"/>
        <w:suppressAutoHyphens/>
        <w:ind w:left="0" w:firstLine="709"/>
        <w:rPr>
          <w:rFonts w:eastAsia="Lucida Sans Unicode" w:cstheme="minorHAnsi"/>
          <w:sz w:val="24"/>
          <w:szCs w:val="24"/>
          <w:lang w:eastAsia="hi-IN" w:bidi="hi-IN"/>
        </w:rPr>
      </w:pPr>
      <w:r>
        <w:rPr>
          <w:rFonts w:eastAsia="Lucida Sans Unicode" w:cstheme="minorHAnsi"/>
          <w:sz w:val="24"/>
          <w:szCs w:val="24"/>
          <w:lang w:eastAsia="hi-IN" w:bidi="hi-IN"/>
        </w:rPr>
        <w:t xml:space="preserve">1.5.1. </w:t>
      </w:r>
      <w:r w:rsidR="000B430C" w:rsidRPr="0003065B">
        <w:rPr>
          <w:rFonts w:eastAsia="Lucida Sans Unicode" w:cstheme="minorHAnsi"/>
          <w:sz w:val="24"/>
          <w:szCs w:val="24"/>
          <w:lang w:eastAsia="hi-IN" w:bidi="hi-IN"/>
        </w:rPr>
        <w:t xml:space="preserve">Paruoštų naudoti išorės dažų produkte (išorės apdailos lakai ir medienos beicai, įskaitant neskaidrius medienos beicus) lakiųjų organinių junginių (LOJ), kurių pradinė virimo temperatūra, esant standartiniam 101,3 </w:t>
      </w:r>
      <w:proofErr w:type="spellStart"/>
      <w:r w:rsidR="000B430C" w:rsidRPr="0003065B">
        <w:rPr>
          <w:rFonts w:eastAsia="Lucida Sans Unicode" w:cstheme="minorHAnsi"/>
          <w:sz w:val="24"/>
          <w:szCs w:val="24"/>
          <w:lang w:eastAsia="hi-IN" w:bidi="hi-IN"/>
        </w:rPr>
        <w:t>kPa</w:t>
      </w:r>
      <w:proofErr w:type="spellEnd"/>
      <w:r w:rsidR="000B430C" w:rsidRPr="0003065B">
        <w:rPr>
          <w:rFonts w:eastAsia="Lucida Sans Unicode" w:cstheme="minorHAnsi"/>
          <w:sz w:val="24"/>
          <w:szCs w:val="24"/>
          <w:lang w:eastAsia="hi-IN" w:bidi="hi-IN"/>
        </w:rPr>
        <w:t xml:space="preserve"> slėgiui, yra ne aukštesnė kaip 250 ˚C, turi būti ne daugiau kaip 90 (LOJ ribinė vertė, g/l  - įskaitant vandenį). </w:t>
      </w:r>
    </w:p>
    <w:p w14:paraId="7E2D0324" w14:textId="77777777" w:rsidR="000B430C" w:rsidRPr="000B430C" w:rsidRDefault="000B430C" w:rsidP="000B430C">
      <w:pPr>
        <w:widowControl w:val="0"/>
        <w:suppressAutoHyphens/>
        <w:rPr>
          <w:rFonts w:eastAsia="Lucida Sans Unicode" w:cstheme="minorHAnsi"/>
          <w:sz w:val="24"/>
          <w:szCs w:val="24"/>
          <w:lang w:eastAsia="hi-IN" w:bidi="hi-IN"/>
        </w:rPr>
      </w:pPr>
      <w:r w:rsidRPr="000B430C">
        <w:rPr>
          <w:rFonts w:eastAsia="Lucida Sans Unicode" w:cstheme="minorHAnsi"/>
          <w:sz w:val="24"/>
          <w:szCs w:val="24"/>
          <w:lang w:eastAsia="hi-IN" w:bidi="hi-IN"/>
        </w:rPr>
        <w:t>Atitiktį reikalavimams įrodantys dokumentai pateikiami prieš pradedant darbus: ekologiniai ženklai arba sertifikatai, arba kiti lygiaverčiai įrodymai.</w:t>
      </w:r>
    </w:p>
    <w:p w14:paraId="1FDE77BB" w14:textId="333DDC2A" w:rsidR="000B430C" w:rsidRPr="000B430C" w:rsidRDefault="00843A04" w:rsidP="00843A04">
      <w:pPr>
        <w:widowControl w:val="0"/>
        <w:suppressAutoHyphens/>
        <w:ind w:firstLine="709"/>
        <w:rPr>
          <w:rFonts w:eastAsia="Lucida Sans Unicode" w:cstheme="minorHAnsi"/>
          <w:sz w:val="24"/>
          <w:szCs w:val="24"/>
          <w:lang w:eastAsia="hi-IN" w:bidi="hi-IN"/>
        </w:rPr>
      </w:pPr>
      <w:r>
        <w:rPr>
          <w:rFonts w:eastAsia="Lucida Sans Unicode" w:cstheme="minorHAnsi"/>
          <w:sz w:val="24"/>
          <w:szCs w:val="24"/>
          <w:lang w:eastAsia="hi-IN" w:bidi="hi-IN"/>
        </w:rPr>
        <w:t>1.5.2</w:t>
      </w:r>
      <w:r w:rsidR="000B430C" w:rsidRPr="000B430C">
        <w:rPr>
          <w:rFonts w:eastAsia="Lucida Sans Unicode" w:cstheme="minorHAnsi"/>
          <w:sz w:val="24"/>
          <w:szCs w:val="24"/>
          <w:lang w:eastAsia="hi-IN" w:bidi="hi-IN"/>
        </w:rPr>
        <w:t xml:space="preserve">. Statybinių medžiagų pakuotės dalys turi būti lengvai atskiriamos, tinkamos perdirbti.   </w:t>
      </w:r>
    </w:p>
    <w:p w14:paraId="34A407BE" w14:textId="77777777" w:rsidR="000B430C" w:rsidRPr="000B430C" w:rsidRDefault="000B430C" w:rsidP="000B430C">
      <w:pPr>
        <w:widowControl w:val="0"/>
        <w:suppressAutoHyphens/>
        <w:rPr>
          <w:rFonts w:eastAsia="Lucida Sans Unicode" w:cstheme="minorHAnsi"/>
          <w:sz w:val="24"/>
          <w:szCs w:val="24"/>
          <w:lang w:eastAsia="hi-IN" w:bidi="hi-IN"/>
        </w:rPr>
      </w:pPr>
      <w:r w:rsidRPr="000B430C">
        <w:rPr>
          <w:rFonts w:eastAsia="Lucida Sans Unicode" w:cstheme="minorHAnsi"/>
          <w:sz w:val="24"/>
          <w:szCs w:val="24"/>
          <w:lang w:eastAsia="hi-IN" w:bidi="hi-IN"/>
        </w:rPr>
        <w:t xml:space="preserve">Atitiktį reikalavimui įrodantys dokumentai: pakuotės aprašymas, gamintojo ir (ar) tiekėjo techniniai dokumentai arba pažymėta </w:t>
      </w:r>
      <w:proofErr w:type="spellStart"/>
      <w:r w:rsidRPr="000B430C">
        <w:rPr>
          <w:rFonts w:eastAsia="Lucida Sans Unicode" w:cstheme="minorHAnsi"/>
          <w:sz w:val="24"/>
          <w:szCs w:val="24"/>
          <w:lang w:eastAsia="hi-IN" w:bidi="hi-IN"/>
        </w:rPr>
        <w:t>Mobius</w:t>
      </w:r>
      <w:proofErr w:type="spellEnd"/>
      <w:r w:rsidRPr="000B430C">
        <w:rPr>
          <w:rFonts w:eastAsia="Lucida Sans Unicode" w:cstheme="minorHAnsi"/>
          <w:sz w:val="24"/>
          <w:szCs w:val="24"/>
          <w:lang w:eastAsia="hi-IN" w:bidi="hi-IN"/>
        </w:rPr>
        <w:t xml:space="preserve"> </w:t>
      </w:r>
      <w:proofErr w:type="spellStart"/>
      <w:r w:rsidRPr="000B430C">
        <w:rPr>
          <w:rFonts w:eastAsia="Lucida Sans Unicode" w:cstheme="minorHAnsi"/>
          <w:sz w:val="24"/>
          <w:szCs w:val="24"/>
          <w:lang w:eastAsia="hi-IN" w:bidi="hi-IN"/>
        </w:rPr>
        <w:t>loop</w:t>
      </w:r>
      <w:proofErr w:type="spellEnd"/>
      <w:r w:rsidRPr="000B430C">
        <w:rPr>
          <w:rFonts w:eastAsia="Lucida Sans Unicode" w:cstheme="minorHAnsi"/>
          <w:sz w:val="24"/>
          <w:szCs w:val="24"/>
          <w:lang w:eastAsia="hi-IN" w:bidi="hi-IN"/>
        </w:rPr>
        <w:t xml:space="preserve"> ženklu pakuotė, arba kiti lygiaverčiai įrodymai, kad produktas atitinka nustatytus reikalavimus.</w:t>
      </w:r>
    </w:p>
    <w:p w14:paraId="2B675B72" w14:textId="0CE085AC" w:rsidR="00BC764F" w:rsidRPr="000B430C" w:rsidRDefault="00691FFF" w:rsidP="00691FFF">
      <w:pPr>
        <w:widowControl w:val="0"/>
        <w:suppressAutoHyphens/>
        <w:ind w:firstLine="709"/>
        <w:rPr>
          <w:rFonts w:eastAsia="Lucida Sans Unicode" w:cstheme="minorHAnsi"/>
          <w:sz w:val="24"/>
          <w:szCs w:val="24"/>
          <w:lang w:eastAsia="hi-IN" w:bidi="hi-IN"/>
        </w:rPr>
      </w:pPr>
      <w:r>
        <w:rPr>
          <w:rFonts w:eastAsia="Lucida Sans Unicode" w:cstheme="minorHAnsi"/>
          <w:sz w:val="24"/>
          <w:szCs w:val="24"/>
          <w:lang w:eastAsia="hi-IN" w:bidi="hi-IN"/>
        </w:rPr>
        <w:t>1.5.</w:t>
      </w:r>
      <w:r w:rsidR="009A6492">
        <w:rPr>
          <w:rFonts w:eastAsia="Lucida Sans Unicode" w:cstheme="minorHAnsi"/>
          <w:sz w:val="24"/>
          <w:szCs w:val="24"/>
          <w:lang w:eastAsia="hi-IN" w:bidi="hi-IN"/>
        </w:rPr>
        <w:t>3</w:t>
      </w:r>
      <w:r w:rsidR="000B430C" w:rsidRPr="000B430C">
        <w:rPr>
          <w:rFonts w:eastAsia="Lucida Sans Unicode" w:cstheme="minorHAnsi"/>
          <w:sz w:val="24"/>
          <w:szCs w:val="24"/>
          <w:lang w:eastAsia="hi-IN" w:bidi="hi-IN"/>
        </w:rPr>
        <w:t>. Visas atliekas  tvarkyti taip, kad nebūtų neigiamo poveikio aplinkai. Statybinės atliekos turi būti atiduodamos atliekų tvarkytojams (įmonėms ar kitiems juridiniams asmenims), kurie tvarko atliekas pagal „Atliekų tvarkymo taisyklių“ ir kitų teisės aktų reikalavimus. Statybinės atliekos negali būti sandėliuojamos ir laikomos tvarkomoje  teritorijoje ir turi būti kuo greičiau pašalintos iš teritorijos priduodant jas įmonėms ar kitiems juridiniams asmenims, kurie tvarko atliekas LR įstatymų nustatyta tvarka. Statybos metu susidariusios atliekos turi būti išvežamos į specialias tokių atliekų priėmimo vietas.</w:t>
      </w:r>
    </w:p>
    <w:p w14:paraId="15179C0E" w14:textId="2AAE04CC" w:rsidR="00257685" w:rsidRPr="003B2B14" w:rsidRDefault="00687436" w:rsidP="00C87E1F">
      <w:pPr>
        <w:widowControl w:val="0"/>
        <w:ind w:firstLine="709"/>
        <w:rPr>
          <w:rFonts w:ascii="Calibri" w:hAnsi="Calibri" w:cs="Calibri"/>
          <w:color w:val="7030A0"/>
          <w:sz w:val="24"/>
          <w:szCs w:val="24"/>
        </w:rPr>
      </w:pPr>
      <w:r w:rsidRPr="003B2B14">
        <w:rPr>
          <w:rFonts w:ascii="Calibri" w:eastAsia="Arial" w:hAnsi="Calibri" w:cs="Calibri"/>
          <w:sz w:val="24"/>
          <w:szCs w:val="24"/>
        </w:rPr>
        <w:t>1.</w:t>
      </w:r>
      <w:r w:rsidR="00691FFF">
        <w:rPr>
          <w:rFonts w:ascii="Calibri" w:eastAsia="Arial" w:hAnsi="Calibri" w:cs="Calibri"/>
          <w:sz w:val="24"/>
          <w:szCs w:val="24"/>
        </w:rPr>
        <w:t>6.</w:t>
      </w:r>
      <w:r w:rsidRPr="003B2B14">
        <w:rPr>
          <w:rFonts w:ascii="Calibri" w:eastAsia="Arial" w:hAnsi="Calibri" w:cs="Calibri"/>
          <w:sz w:val="24"/>
          <w:szCs w:val="24"/>
        </w:rPr>
        <w:t xml:space="preserve"> </w:t>
      </w:r>
      <w:r w:rsidR="4B7098B6" w:rsidRPr="003B2B14">
        <w:rPr>
          <w:rFonts w:ascii="Calibri" w:eastAsia="Arial" w:hAnsi="Calibri" w:cs="Calibri"/>
          <w:sz w:val="24"/>
          <w:szCs w:val="24"/>
        </w:rPr>
        <w:t>Bendrosios</w:t>
      </w:r>
      <w:r w:rsidR="00931CA2" w:rsidRPr="003B2B14">
        <w:rPr>
          <w:rFonts w:ascii="Calibri" w:eastAsia="Arial" w:hAnsi="Calibri" w:cs="Calibri"/>
          <w:sz w:val="24"/>
          <w:szCs w:val="24"/>
        </w:rPr>
        <w:t xml:space="preserve"> pirkimo</w:t>
      </w:r>
      <w:r w:rsidR="4B7098B6" w:rsidRPr="003B2B14">
        <w:rPr>
          <w:rFonts w:ascii="Calibri" w:eastAsia="Arial" w:hAnsi="Calibri" w:cs="Calibri"/>
          <w:sz w:val="24"/>
          <w:szCs w:val="24"/>
        </w:rPr>
        <w:t xml:space="preserve"> sąlygos yra neatskiriama ši</w:t>
      </w:r>
      <w:r w:rsidR="00931CA2" w:rsidRPr="003B2B14">
        <w:rPr>
          <w:rFonts w:ascii="Calibri" w:eastAsia="Arial" w:hAnsi="Calibri" w:cs="Calibri"/>
          <w:sz w:val="24"/>
          <w:szCs w:val="24"/>
        </w:rPr>
        <w:t>ų</w:t>
      </w:r>
      <w:r w:rsidR="4B7098B6" w:rsidRPr="003B2B14">
        <w:rPr>
          <w:rFonts w:ascii="Calibri" w:eastAsia="Arial" w:hAnsi="Calibri" w:cs="Calibri"/>
          <w:sz w:val="24"/>
          <w:szCs w:val="24"/>
        </w:rPr>
        <w:t xml:space="preserve"> pirkimo sąlygų dalis.</w:t>
      </w:r>
    </w:p>
    <w:p w14:paraId="4ED932F3" w14:textId="2CE07367" w:rsidR="00FB3C75" w:rsidRPr="003B2B14" w:rsidRDefault="00244994" w:rsidP="00C87E1F">
      <w:pPr>
        <w:pStyle w:val="Antrat1"/>
        <w:numPr>
          <w:ilvl w:val="0"/>
          <w:numId w:val="7"/>
        </w:numPr>
        <w:spacing w:before="720" w:after="0" w:line="300" w:lineRule="auto"/>
        <w:ind w:left="0"/>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42BF530F" w14:textId="0D0495A7" w:rsidR="00E628AA" w:rsidRDefault="00593EEC" w:rsidP="00A241DB">
      <w:pPr>
        <w:pStyle w:val="Betarp"/>
        <w:widowControl w:val="0"/>
        <w:numPr>
          <w:ilvl w:val="1"/>
          <w:numId w:val="7"/>
        </w:numPr>
        <w:ind w:left="0" w:firstLine="709"/>
        <w:contextualSpacing/>
        <w:rPr>
          <w:rFonts w:cstheme="minorHAnsi"/>
          <w:sz w:val="24"/>
          <w:szCs w:val="24"/>
        </w:rPr>
      </w:pPr>
      <w:r w:rsidRPr="00E628AA">
        <w:rPr>
          <w:rFonts w:eastAsia="Calibri" w:cstheme="minorHAnsi"/>
          <w:sz w:val="24"/>
          <w:szCs w:val="24"/>
        </w:rPr>
        <w:t xml:space="preserve">Perkančioji organizacija numato </w:t>
      </w:r>
      <w:r w:rsidR="004C0A0F" w:rsidRPr="00E628AA">
        <w:rPr>
          <w:rFonts w:eastAsia="Calibri" w:cstheme="minorHAnsi"/>
          <w:sz w:val="24"/>
          <w:szCs w:val="24"/>
        </w:rPr>
        <w:t xml:space="preserve">įsigyti </w:t>
      </w:r>
      <w:r w:rsidR="009A6492" w:rsidRPr="009A6492">
        <w:rPr>
          <w:rFonts w:ascii="Calibri" w:eastAsia="Times New Roman" w:hAnsi="Calibri" w:cs="Calibri"/>
          <w:b/>
          <w:bCs/>
          <w:sz w:val="24"/>
          <w:szCs w:val="24"/>
          <w:shd w:val="clear" w:color="auto" w:fill="FFFFFF"/>
          <w:lang w:eastAsia="en-US"/>
        </w:rPr>
        <w:t>Piliakalnio infrastruktūros įrengim</w:t>
      </w:r>
      <w:r w:rsidR="009A6492">
        <w:rPr>
          <w:rFonts w:ascii="Calibri" w:eastAsia="Times New Roman" w:hAnsi="Calibri" w:cs="Calibri"/>
          <w:b/>
          <w:bCs/>
          <w:sz w:val="24"/>
          <w:szCs w:val="24"/>
          <w:shd w:val="clear" w:color="auto" w:fill="FFFFFF"/>
          <w:lang w:eastAsia="en-US"/>
        </w:rPr>
        <w:t xml:space="preserve">o </w:t>
      </w:r>
      <w:r w:rsidR="003D50F7" w:rsidRPr="00E628AA">
        <w:rPr>
          <w:rFonts w:ascii="Calibri" w:eastAsia="Times New Roman" w:hAnsi="Calibri" w:cs="Calibri"/>
          <w:b/>
          <w:bCs/>
          <w:sz w:val="24"/>
          <w:szCs w:val="24"/>
          <w:shd w:val="clear" w:color="auto" w:fill="FFFFFF"/>
          <w:lang w:eastAsia="en-US"/>
        </w:rPr>
        <w:t>darb</w:t>
      </w:r>
      <w:r w:rsidR="00972B28">
        <w:rPr>
          <w:rFonts w:ascii="Calibri" w:eastAsia="Times New Roman" w:hAnsi="Calibri" w:cs="Calibri"/>
          <w:b/>
          <w:bCs/>
          <w:sz w:val="24"/>
          <w:szCs w:val="24"/>
          <w:shd w:val="clear" w:color="auto" w:fill="FFFFFF"/>
          <w:lang w:eastAsia="en-US"/>
        </w:rPr>
        <w:t>us</w:t>
      </w:r>
      <w:r w:rsidR="00921DC2" w:rsidRPr="00E628AA">
        <w:rPr>
          <w:rFonts w:ascii="Calibri" w:hAnsi="Calibri" w:cs="Calibri"/>
          <w:sz w:val="24"/>
          <w:szCs w:val="24"/>
        </w:rPr>
        <w:t xml:space="preserve"> </w:t>
      </w:r>
      <w:r w:rsidRPr="00E628AA">
        <w:rPr>
          <w:rFonts w:ascii="Calibri" w:hAnsi="Calibri" w:cs="Calibri"/>
          <w:sz w:val="24"/>
          <w:szCs w:val="24"/>
        </w:rPr>
        <w:t>p</w:t>
      </w:r>
      <w:r w:rsidRPr="00E628AA">
        <w:rPr>
          <w:rFonts w:cstheme="minorHAnsi"/>
          <w:sz w:val="24"/>
          <w:szCs w:val="24"/>
        </w:rPr>
        <w:t>agal BVPŽ priskiriam</w:t>
      </w:r>
      <w:r w:rsidR="00A36650" w:rsidRPr="00E628AA">
        <w:rPr>
          <w:rFonts w:cstheme="minorHAnsi"/>
          <w:sz w:val="24"/>
          <w:szCs w:val="24"/>
        </w:rPr>
        <w:t>ą</w:t>
      </w:r>
      <w:r w:rsidRPr="00E628AA">
        <w:rPr>
          <w:rFonts w:cstheme="minorHAnsi"/>
          <w:sz w:val="24"/>
          <w:szCs w:val="24"/>
        </w:rPr>
        <w:t xml:space="preserve"> </w:t>
      </w:r>
      <w:r w:rsidR="00790EF0" w:rsidRPr="00E628AA">
        <w:rPr>
          <w:rFonts w:cstheme="minorHAnsi"/>
          <w:sz w:val="24"/>
          <w:szCs w:val="24"/>
        </w:rPr>
        <w:t>darbų</w:t>
      </w:r>
      <w:r w:rsidRPr="00E628AA">
        <w:rPr>
          <w:rFonts w:cstheme="minorHAnsi"/>
          <w:sz w:val="24"/>
          <w:szCs w:val="24"/>
        </w:rPr>
        <w:t xml:space="preserve"> kodui </w:t>
      </w:r>
      <w:r w:rsidR="00972B28" w:rsidRPr="00972B28">
        <w:rPr>
          <w:rFonts w:cstheme="minorHAnsi"/>
          <w:sz w:val="24"/>
          <w:szCs w:val="24"/>
        </w:rPr>
        <w:t xml:space="preserve">45421000-4  </w:t>
      </w:r>
      <w:r w:rsidR="008E31BC">
        <w:rPr>
          <w:rFonts w:cstheme="minorHAnsi"/>
          <w:sz w:val="24"/>
          <w:szCs w:val="24"/>
        </w:rPr>
        <w:t>„</w:t>
      </w:r>
      <w:r w:rsidR="00972B28">
        <w:rPr>
          <w:rFonts w:cstheme="minorHAnsi"/>
          <w:sz w:val="24"/>
          <w:szCs w:val="24"/>
        </w:rPr>
        <w:t>Stalių</w:t>
      </w:r>
      <w:r w:rsidR="00E628AA" w:rsidRPr="00E628AA">
        <w:rPr>
          <w:rFonts w:cstheme="minorHAnsi"/>
          <w:sz w:val="24"/>
          <w:szCs w:val="24"/>
        </w:rPr>
        <w:t xml:space="preserve"> darbai</w:t>
      </w:r>
      <w:r w:rsidR="00E628AA">
        <w:rPr>
          <w:rFonts w:cstheme="minorHAnsi"/>
          <w:sz w:val="24"/>
          <w:szCs w:val="24"/>
        </w:rPr>
        <w:t>.</w:t>
      </w:r>
    </w:p>
    <w:p w14:paraId="4B3700D2" w14:textId="0CB77769" w:rsidR="001471AA" w:rsidRPr="000D0644" w:rsidRDefault="00593EEC" w:rsidP="000D0644">
      <w:pPr>
        <w:pStyle w:val="Betarp"/>
        <w:widowControl w:val="0"/>
        <w:numPr>
          <w:ilvl w:val="1"/>
          <w:numId w:val="7"/>
        </w:numPr>
        <w:ind w:left="0" w:firstLine="709"/>
        <w:contextualSpacing/>
        <w:rPr>
          <w:rFonts w:cstheme="minorHAnsi"/>
          <w:sz w:val="24"/>
          <w:szCs w:val="24"/>
        </w:rPr>
      </w:pPr>
      <w:r w:rsidRPr="00E628AA">
        <w:rPr>
          <w:rFonts w:cstheme="minorHAnsi"/>
          <w:sz w:val="24"/>
          <w:szCs w:val="24"/>
        </w:rPr>
        <w:t>Pirkimo objektas į dalis neskaidomas. Pirkimo apimtys, reikalavimai ir techninė specifikacija</w:t>
      </w:r>
      <w:r w:rsidR="001F4E30">
        <w:rPr>
          <w:rFonts w:cstheme="minorHAnsi"/>
          <w:sz w:val="24"/>
          <w:szCs w:val="24"/>
        </w:rPr>
        <w:t xml:space="preserve"> - užduotis</w:t>
      </w:r>
      <w:r w:rsidRPr="00E628AA">
        <w:rPr>
          <w:rFonts w:cstheme="minorHAnsi"/>
          <w:sz w:val="24"/>
          <w:szCs w:val="24"/>
        </w:rPr>
        <w:t xml:space="preserve"> apibrėžti specialiųjų pirkimo sąlygų </w:t>
      </w:r>
      <w:r w:rsidR="0071097E" w:rsidRPr="00E628AA">
        <w:rPr>
          <w:rFonts w:cstheme="minorHAnsi"/>
          <w:sz w:val="24"/>
          <w:szCs w:val="24"/>
        </w:rPr>
        <w:t>2</w:t>
      </w:r>
      <w:r w:rsidRPr="00E628AA">
        <w:rPr>
          <w:rFonts w:cstheme="minorHAnsi"/>
          <w:sz w:val="24"/>
          <w:szCs w:val="24"/>
        </w:rPr>
        <w:t xml:space="preserve"> ir </w:t>
      </w:r>
      <w:r w:rsidR="001B0E28" w:rsidRPr="00E628AA">
        <w:rPr>
          <w:rFonts w:cstheme="minorHAnsi"/>
          <w:sz w:val="24"/>
          <w:szCs w:val="24"/>
        </w:rPr>
        <w:t>5</w:t>
      </w:r>
      <w:r w:rsidRPr="00E628AA">
        <w:rPr>
          <w:rFonts w:cstheme="minorHAnsi"/>
          <w:sz w:val="24"/>
          <w:szCs w:val="24"/>
        </w:rPr>
        <w:t xml:space="preserve"> prieduose.</w:t>
      </w:r>
    </w:p>
    <w:p w14:paraId="1F81460E" w14:textId="05C98D36"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3EB6CFC8" w:rsidR="00593EEC" w:rsidRPr="005806D5"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w:t>
      </w:r>
      <w:r w:rsidR="001F4E30">
        <w:rPr>
          <w:rFonts w:ascii="Calibri" w:hAnsi="Calibri" w:cs="Calibri"/>
          <w:sz w:val="24"/>
          <w:szCs w:val="24"/>
        </w:rPr>
        <w:t xml:space="preserve"> </w:t>
      </w:r>
      <w:r w:rsidRPr="00E84F2C">
        <w:rPr>
          <w:rFonts w:ascii="Calibri" w:hAnsi="Calibri" w:cs="Calibri"/>
          <w:sz w:val="24"/>
          <w:szCs w:val="24"/>
        </w:rPr>
        <w:t>nurodytas standartas, techninis liudijimas ar bendrosios</w:t>
      </w:r>
      <w:r w:rsidRPr="005806D5">
        <w:rPr>
          <w:rFonts w:cstheme="minorHAnsi"/>
          <w:sz w:val="24"/>
          <w:szCs w:val="24"/>
        </w:rPr>
        <w:t xml:space="preserve"> techninės specifikacijos (Europos standartą perimantis Lietuvos standartas, Europos techninio įvertinimo patvirtinimo dokumentas, informacinių ir ryšių technologijų bendrosios </w:t>
      </w:r>
      <w:r w:rsidRPr="005806D5">
        <w:rPr>
          <w:rFonts w:cstheme="minorHAnsi"/>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0" w:name="_Toc188252858"/>
      <w:r w:rsidRPr="00CD78B9">
        <w:rPr>
          <w:rFonts w:asciiTheme="minorHAnsi" w:hAnsiTheme="minorHAnsi" w:cstheme="minorHAnsi"/>
          <w:b/>
          <w:bCs/>
          <w:color w:val="auto"/>
          <w:sz w:val="24"/>
          <w:szCs w:val="24"/>
        </w:rPr>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0"/>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2F7B3AA0" w14:textId="157033A8" w:rsidR="00633DAA" w:rsidRPr="00CA7012" w:rsidRDefault="00633DAA" w:rsidP="00633DAA">
      <w:pPr>
        <w:ind w:firstLine="709"/>
        <w:rPr>
          <w:rFonts w:cstheme="minorHAnsi"/>
          <w:sz w:val="24"/>
          <w:szCs w:val="24"/>
        </w:rPr>
      </w:pPr>
      <w:r w:rsidRPr="00CA7012">
        <w:rPr>
          <w:rFonts w:cstheme="minorHAnsi"/>
          <w:sz w:val="24"/>
          <w:szCs w:val="24"/>
        </w:rPr>
        <w:t xml:space="preserve">3.1. </w:t>
      </w:r>
      <w:r w:rsidR="009C0B44" w:rsidRPr="00D47C70">
        <w:rPr>
          <w:rFonts w:cstheme="minorHAnsi"/>
          <w:sz w:val="24"/>
          <w:szCs w:val="24"/>
        </w:rPr>
        <w:t xml:space="preserve">Tiekėjams nustatomi kvalifikacijos reikalavimai ir jų atitiktį patvirtinantys dokumentai nurodyti specialiųjų </w:t>
      </w:r>
      <w:r w:rsidR="009C0B44" w:rsidRPr="00FD6F55">
        <w:rPr>
          <w:rFonts w:cstheme="minorHAnsi"/>
          <w:sz w:val="24"/>
          <w:szCs w:val="24"/>
        </w:rPr>
        <w:t xml:space="preserve">pirkimo sąlygų </w:t>
      </w:r>
      <w:r w:rsidR="00FD6F55">
        <w:rPr>
          <w:rFonts w:cstheme="minorHAnsi"/>
          <w:sz w:val="24"/>
          <w:szCs w:val="24"/>
        </w:rPr>
        <w:t>1</w:t>
      </w:r>
      <w:r w:rsidR="009C0B44" w:rsidRPr="00FD6F55">
        <w:rPr>
          <w:rFonts w:cstheme="minorHAnsi"/>
          <w:sz w:val="24"/>
          <w:szCs w:val="24"/>
        </w:rPr>
        <w:t xml:space="preserve"> priede</w:t>
      </w:r>
      <w:r w:rsidRPr="00FD6F55">
        <w:rPr>
          <w:rFonts w:cstheme="minorHAnsi"/>
          <w:sz w:val="24"/>
          <w:szCs w:val="24"/>
        </w:rPr>
        <w:t>.</w:t>
      </w:r>
    </w:p>
    <w:p w14:paraId="4A97CF29" w14:textId="1929B68D" w:rsidR="009F7690" w:rsidRDefault="00633DAA" w:rsidP="00492469">
      <w:pPr>
        <w:pStyle w:val="Sraopastraipa"/>
        <w:numPr>
          <w:ilvl w:val="1"/>
          <w:numId w:val="11"/>
        </w:numPr>
        <w:ind w:left="0" w:firstLine="709"/>
        <w:rPr>
          <w:rFonts w:eastAsia="Arial" w:cstheme="minorHAnsi"/>
          <w:sz w:val="24"/>
          <w:szCs w:val="24"/>
        </w:rPr>
      </w:pPr>
      <w:r w:rsidRPr="00CA7012">
        <w:rPr>
          <w:rFonts w:eastAsia="Arial" w:cstheme="minorHAnsi"/>
          <w:sz w:val="24"/>
          <w:szCs w:val="24"/>
        </w:rPr>
        <w:t xml:space="preserve"> Tiekėjas teikdamas pasiūlymą neturi pateikti EBVPD, </w:t>
      </w:r>
      <w:r w:rsidR="00DE15FB">
        <w:rPr>
          <w:rFonts w:eastAsia="Arial" w:cstheme="minorHAnsi"/>
          <w:sz w:val="24"/>
          <w:szCs w:val="24"/>
        </w:rPr>
        <w:t>turi u</w:t>
      </w:r>
      <w:r w:rsidR="00646E45">
        <w:rPr>
          <w:rFonts w:eastAsia="Arial" w:cstheme="minorHAnsi"/>
          <w:sz w:val="24"/>
          <w:szCs w:val="24"/>
        </w:rPr>
        <w:t>žpildyti tiekėjo</w:t>
      </w:r>
      <w:r w:rsidRPr="00CA7012">
        <w:rPr>
          <w:rFonts w:eastAsia="Arial" w:cstheme="minorHAnsi"/>
          <w:sz w:val="24"/>
          <w:szCs w:val="24"/>
        </w:rPr>
        <w:t xml:space="preserve"> deklaracij</w:t>
      </w:r>
      <w:r w:rsidR="00646E45">
        <w:rPr>
          <w:rFonts w:eastAsia="Arial" w:cstheme="minorHAnsi"/>
          <w:sz w:val="24"/>
          <w:szCs w:val="24"/>
        </w:rPr>
        <w:t>ą</w:t>
      </w:r>
      <w:r w:rsidRPr="00CA7012">
        <w:rPr>
          <w:rFonts w:eastAsia="Arial" w:cstheme="minorHAnsi"/>
          <w:sz w:val="24"/>
          <w:szCs w:val="24"/>
        </w:rPr>
        <w:t xml:space="preserve"> dėl kvalifikacijos atitikties reikalavim</w:t>
      </w:r>
      <w:r w:rsidR="00646E45">
        <w:rPr>
          <w:rFonts w:eastAsia="Arial" w:cstheme="minorHAnsi"/>
          <w:sz w:val="24"/>
          <w:szCs w:val="24"/>
        </w:rPr>
        <w:t>o.</w:t>
      </w:r>
    </w:p>
    <w:p w14:paraId="6278313E" w14:textId="222D3E03" w:rsidR="007A5D65" w:rsidRPr="00733BA6" w:rsidRDefault="007A5D65" w:rsidP="007A5D65">
      <w:pPr>
        <w:pStyle w:val="Sraopastraipa"/>
        <w:numPr>
          <w:ilvl w:val="1"/>
          <w:numId w:val="11"/>
        </w:numPr>
        <w:ind w:left="0" w:firstLine="709"/>
        <w:rPr>
          <w:rFonts w:eastAsia="Arial" w:cstheme="minorHAnsi"/>
          <w:sz w:val="24"/>
          <w:szCs w:val="24"/>
        </w:rPr>
      </w:pPr>
      <w:r w:rsidRPr="007A5D65">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733BA6">
        <w:rPr>
          <w:rFonts w:eastAsia="Arial" w:cstheme="minorHAnsi"/>
          <w:sz w:val="24"/>
          <w:szCs w:val="24"/>
          <w:vertAlign w:val="superscript"/>
        </w:rPr>
        <w:t>1</w:t>
      </w:r>
      <w:r w:rsidRPr="007A5D65">
        <w:rPr>
          <w:rFonts w:eastAsia="Arial" w:cstheme="minorHAnsi"/>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1"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1"/>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20718C49"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Perkančioji organizacija šiame pirkime netaiko VPĮ 45 str. 2</w:t>
      </w:r>
      <w:r w:rsidR="0067547A" w:rsidRPr="005806D5">
        <w:rPr>
          <w:rFonts w:cstheme="minorHAnsi"/>
          <w:iCs/>
          <w:sz w:val="24"/>
          <w:szCs w:val="24"/>
          <w:vertAlign w:val="superscript"/>
        </w:rPr>
        <w:t xml:space="preserve">1 </w:t>
      </w:r>
      <w:r w:rsidR="0067547A" w:rsidRPr="005806D5">
        <w:rPr>
          <w:rFonts w:cstheme="minorHAnsi"/>
          <w:iCs/>
          <w:sz w:val="24"/>
          <w:szCs w:val="24"/>
        </w:rPr>
        <w:t>dalies 1-6 punktuose nurodytų sąlygų, susijusių su nacionaliniu saugumu.</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2" w:name="_Toc188252860"/>
      <w:r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76FB2820"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w:t>
      </w:r>
      <w:proofErr w:type="spellStart"/>
      <w:r w:rsidR="00BD1918">
        <w:rPr>
          <w:rFonts w:cstheme="minorHAnsi"/>
          <w:sz w:val="24"/>
          <w:szCs w:val="24"/>
        </w:rPr>
        <w:t>sąlygių</w:t>
      </w:r>
      <w:proofErr w:type="spellEnd"/>
      <w:r w:rsidR="00BD1918">
        <w:rPr>
          <w:rFonts w:cstheme="minorHAnsi"/>
          <w:sz w:val="24"/>
          <w:szCs w:val="24"/>
        </w:rPr>
        <w:t xml:space="preserve"> 3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42A3215C"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(3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lastRenderedPageBreak/>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5F165DCC"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(6 priedas)</w:t>
      </w:r>
      <w:r w:rsidRPr="00A1389C">
        <w:rPr>
          <w:rFonts w:eastAsia="Times New Roman" w:cstheme="minorHAnsi"/>
          <w:bCs/>
          <w:sz w:val="24"/>
          <w:szCs w:val="24"/>
        </w:rPr>
        <w:t>;</w:t>
      </w:r>
    </w:p>
    <w:p w14:paraId="116C8782" w14:textId="0A21E09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FD6F55">
        <w:rPr>
          <w:rFonts w:cstheme="minorHAnsi"/>
          <w:sz w:val="24"/>
          <w:szCs w:val="24"/>
        </w:rPr>
        <w:t>7</w:t>
      </w:r>
      <w:r w:rsidR="00015A9E">
        <w:rPr>
          <w:rFonts w:cstheme="minorHAnsi"/>
          <w:sz w:val="24"/>
          <w:szCs w:val="24"/>
        </w:rPr>
        <w:t xml:space="preserve"> </w:t>
      </w:r>
      <w:r w:rsidRPr="00D47C70">
        <w:rPr>
          <w:rFonts w:cstheme="minorHAnsi"/>
          <w:sz w:val="24"/>
          <w:szCs w:val="24"/>
        </w:rPr>
        <w:t>priede pateiktą form</w:t>
      </w:r>
      <w:r>
        <w:rPr>
          <w:rFonts w:cstheme="minorHAnsi"/>
          <w:sz w:val="24"/>
          <w:szCs w:val="24"/>
        </w:rPr>
        <w:t>ą;</w:t>
      </w:r>
    </w:p>
    <w:p w14:paraId="7F718D4F" w14:textId="65F3DB66" w:rsidR="00C37D6A" w:rsidRDefault="00C37D6A" w:rsidP="00E84F2C">
      <w:pPr>
        <w:widowControl w:val="0"/>
        <w:tabs>
          <w:tab w:val="left" w:pos="1418"/>
        </w:tabs>
        <w:ind w:firstLine="567"/>
        <w:rPr>
          <w:rFonts w:cstheme="minorHAnsi"/>
          <w:bCs/>
          <w:sz w:val="24"/>
          <w:szCs w:val="24"/>
        </w:rPr>
      </w:pPr>
      <w:r w:rsidRPr="009C4D92">
        <w:rPr>
          <w:rFonts w:eastAsia="Times New Roman" w:cstheme="minorHAnsi"/>
          <w:bCs/>
          <w:sz w:val="24"/>
          <w:szCs w:val="24"/>
        </w:rPr>
        <w:t>5.4.</w:t>
      </w:r>
      <w:r w:rsidR="00370E62">
        <w:rPr>
          <w:rFonts w:eastAsia="Times New Roman" w:cstheme="minorHAnsi"/>
          <w:bCs/>
          <w:sz w:val="24"/>
          <w:szCs w:val="24"/>
        </w:rPr>
        <w:t>7</w:t>
      </w:r>
      <w:r w:rsidRPr="009C4D92">
        <w:rPr>
          <w:rFonts w:eastAsia="Times New Roman" w:cstheme="minorHAnsi"/>
          <w:bCs/>
          <w:sz w:val="24"/>
          <w:szCs w:val="24"/>
        </w:rPr>
        <w:t xml:space="preserve">. </w:t>
      </w:r>
      <w:r w:rsidR="00801057">
        <w:rPr>
          <w:rFonts w:cstheme="minorHAnsi"/>
          <w:bCs/>
          <w:sz w:val="24"/>
          <w:szCs w:val="24"/>
        </w:rPr>
        <w:t>k</w:t>
      </w:r>
      <w:r w:rsidR="009C4D92" w:rsidRPr="009C4D92">
        <w:rPr>
          <w:rFonts w:cstheme="minorHAnsi"/>
          <w:bCs/>
          <w:sz w:val="24"/>
          <w:szCs w:val="24"/>
        </w:rPr>
        <w:t xml:space="preserve">valifikaciją pagrindžiantys dokumentai, nurodyti šių </w:t>
      </w:r>
      <w:r w:rsidR="002A4470">
        <w:rPr>
          <w:rFonts w:cstheme="minorHAnsi"/>
          <w:bCs/>
          <w:sz w:val="24"/>
          <w:szCs w:val="24"/>
        </w:rPr>
        <w:t>pirkimo</w:t>
      </w:r>
      <w:r w:rsidR="009C4D92" w:rsidRPr="00FD6F55">
        <w:rPr>
          <w:rFonts w:cstheme="minorHAnsi"/>
          <w:bCs/>
          <w:sz w:val="24"/>
          <w:szCs w:val="24"/>
        </w:rPr>
        <w:t xml:space="preserve"> sąlygų </w:t>
      </w:r>
      <w:r w:rsidR="00FD6F55">
        <w:rPr>
          <w:rFonts w:cstheme="minorHAnsi"/>
          <w:bCs/>
          <w:sz w:val="24"/>
          <w:szCs w:val="24"/>
        </w:rPr>
        <w:t>1</w:t>
      </w:r>
      <w:r w:rsidR="00FB29AE" w:rsidRPr="00FD6F55">
        <w:rPr>
          <w:rFonts w:cstheme="minorHAnsi"/>
          <w:bCs/>
          <w:sz w:val="24"/>
          <w:szCs w:val="24"/>
        </w:rPr>
        <w:t xml:space="preserve"> </w:t>
      </w:r>
      <w:r w:rsidR="009C4D92" w:rsidRPr="00FD6F55">
        <w:rPr>
          <w:rFonts w:cstheme="minorHAnsi"/>
          <w:bCs/>
          <w:sz w:val="24"/>
          <w:szCs w:val="24"/>
        </w:rPr>
        <w:t>priede</w:t>
      </w:r>
      <w:r w:rsidR="009C4D92" w:rsidRPr="009C4D92">
        <w:rPr>
          <w:rFonts w:cstheme="minorHAnsi"/>
          <w:bCs/>
          <w:sz w:val="24"/>
          <w:szCs w:val="24"/>
        </w:rPr>
        <w:t xml:space="preserve"> (prašomi tik iš laimėtojo)</w:t>
      </w:r>
      <w:r w:rsidR="00CD0D09">
        <w:rPr>
          <w:rFonts w:cstheme="minorHAnsi"/>
          <w:bCs/>
          <w:sz w:val="24"/>
          <w:szCs w:val="24"/>
        </w:rPr>
        <w:t>.</w:t>
      </w:r>
    </w:p>
    <w:p w14:paraId="547CF8C9" w14:textId="495A816C" w:rsidR="00790777" w:rsidRPr="00790777" w:rsidRDefault="00790777" w:rsidP="00790777">
      <w:pPr>
        <w:suppressAutoHyphens/>
        <w:ind w:firstLine="567"/>
        <w:textAlignment w:val="baseline"/>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sidR="00814560">
        <w:rPr>
          <w:rFonts w:ascii="Calibri" w:eastAsia="Times New Roman" w:hAnsi="Calibri" w:cs="Calibri"/>
          <w:bCs/>
          <w:sz w:val="24"/>
          <w:szCs w:val="24"/>
        </w:rPr>
        <w:t>pirkimo sąlygų 8 priedas</w:t>
      </w:r>
      <w:r w:rsidR="00015A9E">
        <w:rPr>
          <w:rFonts w:ascii="Calibri" w:eastAsia="Times New Roman" w:hAnsi="Calibri" w:cs="Calibri"/>
          <w:bCs/>
          <w:sz w:val="24"/>
          <w:szCs w:val="24"/>
        </w:rPr>
        <w:t>.</w:t>
      </w:r>
      <w:r w:rsidRPr="00790777">
        <w:rPr>
          <w:rFonts w:ascii="Calibri" w:eastAsia="Times New Roman" w:hAnsi="Calibri" w:cs="Calibri"/>
          <w:bCs/>
          <w:sz w:val="24"/>
          <w:szCs w:val="24"/>
        </w:rPr>
        <w:t xml:space="preserve"> </w:t>
      </w:r>
    </w:p>
    <w:p w14:paraId="424700C4" w14:textId="77777777" w:rsidR="00C37D6A" w:rsidRPr="00CA7012" w:rsidRDefault="00C37D6A" w:rsidP="0018611C">
      <w:pPr>
        <w:pStyle w:val="Sraopastraipa"/>
        <w:ind w:left="0"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4006AD6A" w14:textId="0183D7AF"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3113F84" w14:textId="77777777" w:rsidR="003A114A" w:rsidRDefault="003A114A" w:rsidP="000936F3">
      <w:pPr>
        <w:rPr>
          <w:rFonts w:cstheme="minorHAnsi"/>
          <w:sz w:val="24"/>
          <w:szCs w:val="24"/>
        </w:rPr>
      </w:pPr>
    </w:p>
    <w:p w14:paraId="3D8C9E41" w14:textId="77777777" w:rsidR="00711F97" w:rsidRDefault="00711F97" w:rsidP="000936F3">
      <w:pPr>
        <w:rPr>
          <w:rFonts w:cstheme="minorHAnsi"/>
          <w:sz w:val="24"/>
          <w:szCs w:val="24"/>
        </w:rPr>
      </w:pPr>
    </w:p>
    <w:p w14:paraId="538E9404" w14:textId="77777777" w:rsidR="00711F97" w:rsidRDefault="00711F97" w:rsidP="000936F3">
      <w:pPr>
        <w:rPr>
          <w:rFonts w:cstheme="minorHAnsi"/>
          <w:sz w:val="24"/>
          <w:szCs w:val="24"/>
        </w:rPr>
      </w:pPr>
    </w:p>
    <w:p w14:paraId="3C311CA8" w14:textId="77777777" w:rsidR="00711F97" w:rsidRDefault="00711F97" w:rsidP="000936F3">
      <w:pPr>
        <w:rPr>
          <w:rFonts w:cstheme="minorHAnsi"/>
          <w:sz w:val="24"/>
          <w:szCs w:val="24"/>
        </w:rPr>
      </w:pPr>
    </w:p>
    <w:p w14:paraId="4603D14A" w14:textId="77777777" w:rsidR="001A653E" w:rsidRDefault="001A653E" w:rsidP="000936F3">
      <w:pPr>
        <w:rPr>
          <w:rFonts w:cstheme="minorHAnsi"/>
          <w:sz w:val="24"/>
          <w:szCs w:val="24"/>
        </w:rPr>
      </w:pPr>
    </w:p>
    <w:p w14:paraId="36CF03C3" w14:textId="77777777" w:rsidR="00C370AA" w:rsidRDefault="00C370AA" w:rsidP="000936F3">
      <w:pPr>
        <w:rPr>
          <w:rFonts w:cstheme="minorHAnsi"/>
          <w:sz w:val="24"/>
          <w:szCs w:val="24"/>
        </w:rPr>
      </w:pPr>
    </w:p>
    <w:p w14:paraId="00D14A41" w14:textId="77777777" w:rsidR="003A114A" w:rsidRDefault="003A114A" w:rsidP="00DE2DF1">
      <w:pPr>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3DD3FDE9" w:rsidR="00112F92" w:rsidRPr="00655E5D" w:rsidRDefault="00592F81" w:rsidP="00655E5D">
      <w:pPr>
        <w:jc w:val="right"/>
        <w:rPr>
          <w:rFonts w:cstheme="minorHAnsi"/>
          <w:sz w:val="24"/>
          <w:szCs w:val="24"/>
        </w:rPr>
      </w:pPr>
      <w:r w:rsidRPr="00CA7012">
        <w:rPr>
          <w:rFonts w:cstheme="minorHAnsi"/>
          <w:sz w:val="24"/>
          <w:szCs w:val="24"/>
        </w:rPr>
        <w:t xml:space="preserve">                                                                                                                 „</w:t>
      </w:r>
      <w:bookmarkStart w:id="21" w:name="_Hlk188435337"/>
      <w:r w:rsidRPr="00CA7012">
        <w:rPr>
          <w:rFonts w:cstheme="minorHAnsi"/>
          <w:sz w:val="24"/>
          <w:szCs w:val="24"/>
        </w:rPr>
        <w:t xml:space="preserve">Tiekėjų </w:t>
      </w:r>
      <w:bookmarkEnd w:id="21"/>
      <w:r>
        <w:rPr>
          <w:rFonts w:cstheme="minorHAnsi"/>
          <w:sz w:val="24"/>
          <w:szCs w:val="24"/>
        </w:rPr>
        <w:t>kvalifikacijos reikalavim</w:t>
      </w:r>
      <w:r w:rsidR="006975CA">
        <w:rPr>
          <w:rFonts w:cstheme="minorHAnsi"/>
          <w:sz w:val="24"/>
          <w:szCs w:val="24"/>
        </w:rPr>
        <w:t>ai</w:t>
      </w:r>
      <w:r w:rsidRPr="00CA7012">
        <w:rPr>
          <w:rFonts w:cstheme="minorHAnsi"/>
          <w:sz w:val="24"/>
          <w:szCs w:val="24"/>
        </w:rPr>
        <w:t>“</w:t>
      </w:r>
    </w:p>
    <w:p w14:paraId="53B88E46" w14:textId="77777777" w:rsidR="00CB5C94" w:rsidRPr="005806D5" w:rsidRDefault="00CB5C94" w:rsidP="00112F92">
      <w:pPr>
        <w:spacing w:after="240"/>
        <w:rPr>
          <w:rFonts w:cstheme="minorHAnsi"/>
          <w:smallCaps/>
          <w:color w:val="404040"/>
          <w:sz w:val="24"/>
          <w:szCs w:val="24"/>
        </w:rPr>
      </w:pPr>
    </w:p>
    <w:p w14:paraId="5369814C" w14:textId="289F62CF" w:rsidR="00483DEC" w:rsidRPr="005806D5" w:rsidRDefault="00112F92" w:rsidP="00A87372">
      <w:pPr>
        <w:spacing w:after="240"/>
        <w:jc w:val="center"/>
        <w:rPr>
          <w:rFonts w:eastAsia="Arial" w:cstheme="minorHAnsi"/>
          <w:smallCaps/>
          <w:color w:val="404040"/>
          <w:sz w:val="24"/>
          <w:szCs w:val="24"/>
        </w:rPr>
      </w:pPr>
      <w:r w:rsidRPr="005806D5">
        <w:rPr>
          <w:rFonts w:eastAsia="Arial" w:cstheme="minorHAnsi"/>
          <w:smallCaps/>
          <w:color w:val="404040"/>
          <w:sz w:val="24"/>
          <w:szCs w:val="24"/>
        </w:rPr>
        <w:t xml:space="preserve">TIEKĖJŲ KVALIFIKACIJOS REIKALAVIMAI </w:t>
      </w:r>
      <w:bookmarkStart w:id="22" w:name="ketvpriedas"/>
      <w:bookmarkStart w:id="23" w:name="_Toc85439812"/>
    </w:p>
    <w:p w14:paraId="374E47AD" w14:textId="784239B9" w:rsidR="000B3E44" w:rsidRPr="00D47C70" w:rsidRDefault="002D5379" w:rsidP="00ED40A4">
      <w:pPr>
        <w:widowControl w:val="0"/>
        <w:rPr>
          <w:rFonts w:eastAsiaTheme="minorHAnsi" w:cstheme="minorHAnsi"/>
          <w:sz w:val="24"/>
          <w:szCs w:val="24"/>
        </w:rPr>
      </w:pPr>
      <w:r>
        <w:rPr>
          <w:rFonts w:cstheme="minorHAnsi"/>
          <w:sz w:val="24"/>
          <w:szCs w:val="24"/>
        </w:rPr>
        <w:t>1</w:t>
      </w:r>
      <w:r w:rsidR="003D0797">
        <w:rPr>
          <w:rFonts w:cstheme="minorHAnsi"/>
          <w:sz w:val="24"/>
          <w:szCs w:val="24"/>
        </w:rPr>
        <w:t>.</w:t>
      </w:r>
      <w:r w:rsidR="000B3E44" w:rsidRPr="000B3E44">
        <w:rPr>
          <w:rFonts w:eastAsiaTheme="minorHAnsi" w:cstheme="minorHAnsi"/>
          <w:sz w:val="24"/>
          <w:szCs w:val="24"/>
          <w:lang w:eastAsia="en-US"/>
        </w:rPr>
        <w:t xml:space="preserve"> </w:t>
      </w:r>
      <w:r w:rsidR="000B3E44" w:rsidRPr="00D47C70">
        <w:rPr>
          <w:rFonts w:eastAsiaTheme="minorHAnsi" w:cstheme="minorHAnsi"/>
          <w:sz w:val="24"/>
          <w:szCs w:val="24"/>
          <w:lang w:eastAsia="en-US"/>
        </w:rPr>
        <w:t>Tiekėjo kvalifikacija turi atitikti šio priedo 1 lentelėje</w:t>
      </w:r>
      <w:r w:rsidR="00811AD0">
        <w:rPr>
          <w:rFonts w:eastAsiaTheme="minorHAnsi" w:cstheme="minorHAnsi"/>
          <w:sz w:val="24"/>
          <w:szCs w:val="24"/>
          <w:lang w:eastAsia="en-US"/>
        </w:rPr>
        <w:t xml:space="preserve"> </w:t>
      </w:r>
      <w:r w:rsidR="00811AD0" w:rsidRPr="00811AD0">
        <w:rPr>
          <w:rFonts w:eastAsiaTheme="minorHAnsi" w:cstheme="minorHAnsi"/>
          <w:b/>
          <w:bCs/>
          <w:sz w:val="24"/>
          <w:szCs w:val="24"/>
          <w:lang w:eastAsia="en-US"/>
        </w:rPr>
        <w:t>„</w:t>
      </w:r>
      <w:r w:rsidR="00D30F01" w:rsidRPr="00D30F01">
        <w:rPr>
          <w:rFonts w:eastAsiaTheme="minorHAnsi" w:cstheme="minorHAnsi"/>
          <w:b/>
          <w:bCs/>
          <w:sz w:val="24"/>
          <w:szCs w:val="24"/>
          <w:lang w:eastAsia="en-US"/>
        </w:rPr>
        <w:t>Techninis ir profesinis pajėgumas</w:t>
      </w:r>
      <w:r w:rsidR="00811AD0">
        <w:rPr>
          <w:rFonts w:eastAsiaTheme="minorHAnsi" w:cstheme="minorHAnsi"/>
          <w:sz w:val="24"/>
          <w:szCs w:val="24"/>
          <w:lang w:eastAsia="en-US"/>
        </w:rPr>
        <w:t>“</w:t>
      </w:r>
      <w:r w:rsidR="000B3E44" w:rsidRPr="00D47C70">
        <w:rPr>
          <w:rFonts w:eastAsiaTheme="minorHAnsi" w:cstheme="minorHAnsi"/>
          <w:sz w:val="24"/>
          <w:szCs w:val="24"/>
          <w:lang w:eastAsia="en-US"/>
        </w:rPr>
        <w:t xml:space="preserve"> nustatytus reikalavimus kvalifikacijai.</w:t>
      </w:r>
      <w:r w:rsidR="000B3E44" w:rsidRPr="00D47C70">
        <w:rPr>
          <w:rFonts w:eastAsiaTheme="minorHAnsi" w:cstheme="minorHAnsi"/>
          <w:sz w:val="24"/>
          <w:szCs w:val="24"/>
        </w:rPr>
        <w:t xml:space="preserve"> </w:t>
      </w:r>
    </w:p>
    <w:p w14:paraId="071E5104" w14:textId="605ABDFA" w:rsidR="002940F0" w:rsidRPr="002940F0" w:rsidRDefault="000B3E44" w:rsidP="002940F0">
      <w:pPr>
        <w:widowControl w:val="0"/>
        <w:tabs>
          <w:tab w:val="left" w:pos="851"/>
        </w:tabs>
        <w:rPr>
          <w:rFonts w:eastAsiaTheme="minorHAnsi" w:cstheme="minorHAnsi"/>
          <w:sz w:val="24"/>
          <w:szCs w:val="24"/>
          <w:lang w:eastAsia="en-US"/>
        </w:rPr>
      </w:pPr>
      <w:r w:rsidRPr="00D47C70">
        <w:rPr>
          <w:rFonts w:eastAsiaTheme="minorHAnsi" w:cstheme="minorHAnsi"/>
          <w:sz w:val="24"/>
          <w:szCs w:val="24"/>
          <w:lang w:eastAsia="en-US"/>
        </w:rPr>
        <w:t xml:space="preserve">2. </w:t>
      </w:r>
      <w:r w:rsidR="002940F0">
        <w:rPr>
          <w:rFonts w:eastAsiaTheme="minorHAnsi" w:cstheme="minorHAnsi"/>
          <w:sz w:val="24"/>
          <w:szCs w:val="24"/>
          <w:lang w:eastAsia="en-US"/>
        </w:rPr>
        <w:t>J</w:t>
      </w:r>
      <w:r w:rsidR="002940F0" w:rsidRPr="002940F0">
        <w:rPr>
          <w:rFonts w:eastAsiaTheme="minorHAnsi" w:cstheme="minorHAnsi"/>
          <w:sz w:val="24"/>
          <w:szCs w:val="24"/>
          <w:lang w:eastAsia="en-US"/>
        </w:rPr>
        <w:t>eigu pasiūlymą teikia ūkio subjektų grupė – reikalavimą turi atitikti ūkio subjektų grupės nario (-</w:t>
      </w:r>
      <w:proofErr w:type="spellStart"/>
      <w:r w:rsidR="002940F0" w:rsidRPr="002940F0">
        <w:rPr>
          <w:rFonts w:eastAsiaTheme="minorHAnsi" w:cstheme="minorHAnsi"/>
          <w:sz w:val="24"/>
          <w:szCs w:val="24"/>
          <w:lang w:eastAsia="en-US"/>
        </w:rPr>
        <w:t>ių</w:t>
      </w:r>
      <w:proofErr w:type="spellEnd"/>
      <w:r w:rsidR="002940F0" w:rsidRPr="002940F0">
        <w:rPr>
          <w:rFonts w:eastAsiaTheme="minorHAnsi" w:cstheme="minorHAnsi"/>
          <w:sz w:val="24"/>
          <w:szCs w:val="24"/>
          <w:lang w:eastAsia="en-US"/>
        </w:rPr>
        <w:t>) specialistai, atsižvelgiant į jų prisiimamus įsipareigojimus pirkimo sutarčiai vykdyti</w:t>
      </w:r>
      <w:r w:rsidR="00852FAC">
        <w:rPr>
          <w:rFonts w:eastAsiaTheme="minorHAnsi" w:cstheme="minorHAnsi"/>
          <w:sz w:val="24"/>
          <w:szCs w:val="24"/>
          <w:lang w:eastAsia="en-US"/>
        </w:rPr>
        <w:t>.</w:t>
      </w:r>
    </w:p>
    <w:p w14:paraId="3116AFBD" w14:textId="66AA9CA8" w:rsidR="002940F0" w:rsidRPr="002940F0" w:rsidRDefault="00852FAC" w:rsidP="002940F0">
      <w:pPr>
        <w:widowControl w:val="0"/>
        <w:tabs>
          <w:tab w:val="left" w:pos="851"/>
        </w:tabs>
        <w:rPr>
          <w:rFonts w:eastAsiaTheme="minorHAnsi" w:cstheme="minorHAnsi"/>
          <w:sz w:val="24"/>
          <w:szCs w:val="24"/>
          <w:lang w:eastAsia="en-US"/>
        </w:rPr>
      </w:pPr>
      <w:r>
        <w:rPr>
          <w:rFonts w:eastAsiaTheme="minorHAnsi" w:cstheme="minorHAnsi"/>
          <w:sz w:val="24"/>
          <w:szCs w:val="24"/>
          <w:lang w:eastAsia="en-US"/>
        </w:rPr>
        <w:t>3. T</w:t>
      </w:r>
      <w:r w:rsidR="002940F0" w:rsidRPr="002940F0">
        <w:rPr>
          <w:rFonts w:eastAsiaTheme="minorHAnsi" w:cstheme="minorHAnsi"/>
          <w:sz w:val="24"/>
          <w:szCs w:val="24"/>
          <w:lang w:eastAsia="en-US"/>
        </w:rPr>
        <w:t>iekėjas gali remtis kitų ūkio subjektų pajėgumais tik tuo atveju, jeigu tie subjektai (jų darbuotojai) patys vykdys tą pirkimo sutarties dalį, kuriai reikia jų turimų pajėgumų</w:t>
      </w:r>
      <w:r w:rsidR="00590FFE">
        <w:rPr>
          <w:rFonts w:eastAsiaTheme="minorHAnsi" w:cstheme="minorHAnsi"/>
          <w:sz w:val="24"/>
          <w:szCs w:val="24"/>
          <w:lang w:eastAsia="en-US"/>
        </w:rPr>
        <w:t>.</w:t>
      </w:r>
    </w:p>
    <w:p w14:paraId="4E60C2B8" w14:textId="721D4EAB" w:rsidR="002940F0" w:rsidRPr="002940F0" w:rsidRDefault="00590FFE" w:rsidP="002940F0">
      <w:pPr>
        <w:widowControl w:val="0"/>
        <w:tabs>
          <w:tab w:val="left" w:pos="851"/>
        </w:tabs>
        <w:rPr>
          <w:rFonts w:eastAsiaTheme="minorHAnsi" w:cstheme="minorHAnsi"/>
          <w:sz w:val="24"/>
          <w:szCs w:val="24"/>
          <w:lang w:eastAsia="en-US"/>
        </w:rPr>
      </w:pPr>
      <w:r>
        <w:rPr>
          <w:rFonts w:eastAsiaTheme="minorHAnsi" w:cstheme="minorHAnsi"/>
          <w:sz w:val="24"/>
          <w:szCs w:val="24"/>
          <w:lang w:eastAsia="en-US"/>
        </w:rPr>
        <w:t xml:space="preserve">4. Jeigu </w:t>
      </w:r>
      <w:r w:rsidR="000A4D7A">
        <w:rPr>
          <w:rFonts w:eastAsiaTheme="minorHAnsi" w:cstheme="minorHAnsi"/>
          <w:sz w:val="24"/>
          <w:szCs w:val="24"/>
          <w:lang w:eastAsia="en-US"/>
        </w:rPr>
        <w:t>pats</w:t>
      </w:r>
      <w:r w:rsidR="002940F0" w:rsidRPr="002940F0">
        <w:rPr>
          <w:rFonts w:eastAsiaTheme="minorHAnsi" w:cstheme="minorHAnsi"/>
          <w:sz w:val="24"/>
          <w:szCs w:val="24"/>
          <w:lang w:eastAsia="en-US"/>
        </w:rPr>
        <w:t xml:space="preserve"> tiekėjas (jo pasitelkiami specialistai) atitinka nustatytą </w:t>
      </w:r>
      <w:r w:rsidR="000A4D7A">
        <w:rPr>
          <w:rFonts w:eastAsiaTheme="minorHAnsi" w:cstheme="minorHAnsi"/>
          <w:sz w:val="24"/>
          <w:szCs w:val="24"/>
          <w:lang w:eastAsia="en-US"/>
        </w:rPr>
        <w:t xml:space="preserve">kvalifikacijos </w:t>
      </w:r>
      <w:r w:rsidR="002940F0" w:rsidRPr="002940F0">
        <w:rPr>
          <w:rFonts w:eastAsiaTheme="minorHAnsi" w:cstheme="minorHAnsi"/>
          <w:sz w:val="24"/>
          <w:szCs w:val="24"/>
          <w:lang w:eastAsia="en-US"/>
        </w:rPr>
        <w:t>reikalavimą, tačiau ketina pasitelkti subtiekėjus (jo specialistus), subtiekėjų specialistai privalo atitikti nustatytus</w:t>
      </w:r>
      <w:r w:rsidR="002940F0" w:rsidRPr="002940F0">
        <w:rPr>
          <w:rFonts w:eastAsiaTheme="minorHAnsi" w:cstheme="minorHAnsi"/>
          <w:b/>
          <w:bCs/>
          <w:sz w:val="24"/>
          <w:szCs w:val="24"/>
          <w:lang w:eastAsia="en-US"/>
        </w:rPr>
        <w:t> </w:t>
      </w:r>
      <w:r w:rsidR="002940F0" w:rsidRPr="002940F0">
        <w:rPr>
          <w:rFonts w:eastAsiaTheme="minorHAnsi" w:cstheme="minorHAnsi"/>
          <w:sz w:val="24"/>
          <w:szCs w:val="24"/>
          <w:lang w:eastAsia="en-US"/>
        </w:rPr>
        <w:t>reikalavimus, jeigu subtiekėjai (jų darbuotojai) patys vykdys tą pirkimo sutarties dalį, kuriai reikia nustatytos kvalifikacijos.</w:t>
      </w:r>
    </w:p>
    <w:p w14:paraId="6DD797CE" w14:textId="4D703A49" w:rsidR="001D1657" w:rsidRPr="001D1657" w:rsidRDefault="001D1657" w:rsidP="001D1657">
      <w:pPr>
        <w:widowControl w:val="0"/>
        <w:tabs>
          <w:tab w:val="left" w:pos="851"/>
        </w:tabs>
        <w:rPr>
          <w:rFonts w:cstheme="minorHAnsi"/>
          <w:sz w:val="24"/>
          <w:szCs w:val="24"/>
        </w:rPr>
      </w:pPr>
    </w:p>
    <w:p w14:paraId="5120931C" w14:textId="549D21AF" w:rsidR="000B3E44" w:rsidRPr="00483DEC" w:rsidRDefault="000B3E44" w:rsidP="00ED40A4">
      <w:pPr>
        <w:widowControl w:val="0"/>
        <w:tabs>
          <w:tab w:val="left" w:pos="851"/>
        </w:tabs>
        <w:rPr>
          <w:rFonts w:cstheme="minorHAnsi"/>
          <w:sz w:val="24"/>
          <w:szCs w:val="24"/>
        </w:rPr>
      </w:pPr>
    </w:p>
    <w:p w14:paraId="2DB15814" w14:textId="77777777" w:rsidR="00483DEC" w:rsidRPr="00D47C70" w:rsidRDefault="00483DEC" w:rsidP="00ED40A4">
      <w:pPr>
        <w:widowControl w:val="0"/>
        <w:tabs>
          <w:tab w:val="left" w:pos="851"/>
        </w:tabs>
        <w:rPr>
          <w:rFonts w:cstheme="minorHAnsi"/>
          <w:sz w:val="24"/>
          <w:szCs w:val="24"/>
        </w:rPr>
      </w:pPr>
    </w:p>
    <w:p w14:paraId="02790B66" w14:textId="1A45F9D5" w:rsidR="000B3E44" w:rsidRPr="00D47C70" w:rsidRDefault="000B3E44" w:rsidP="000B3E44">
      <w:pPr>
        <w:widowControl w:val="0"/>
        <w:jc w:val="right"/>
        <w:rPr>
          <w:rFonts w:eastAsiaTheme="minorHAnsi" w:cstheme="minorHAnsi"/>
          <w:sz w:val="24"/>
          <w:szCs w:val="24"/>
          <w:lang w:eastAsia="en-US"/>
        </w:rPr>
      </w:pPr>
      <w:bookmarkStart w:id="24" w:name="_Hlk174096728"/>
      <w:r w:rsidRPr="00D47C70">
        <w:rPr>
          <w:rFonts w:cstheme="minorHAnsi"/>
          <w:b/>
          <w:bCs/>
          <w:sz w:val="24"/>
          <w:szCs w:val="24"/>
          <w:lang w:eastAsia="ar-SA"/>
        </w:rPr>
        <w:t>1 lentelė.</w:t>
      </w:r>
      <w:r w:rsidRPr="00D47C70">
        <w:rPr>
          <w:rFonts w:cstheme="minorHAnsi"/>
          <w:b/>
          <w:bCs/>
          <w:sz w:val="24"/>
          <w:szCs w:val="24"/>
        </w:rPr>
        <w:t xml:space="preserve"> „</w:t>
      </w:r>
      <w:r w:rsidR="00D30F01"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0B3E44" w:rsidRPr="00D47C70" w14:paraId="3B5F39B5" w14:textId="77777777" w:rsidTr="006169F6">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70C50"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 xml:space="preserve">Eil. </w:t>
            </w:r>
          </w:p>
          <w:p w14:paraId="2160451D"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8313F"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5EAD8" w14:textId="77777777" w:rsidR="000B3E44" w:rsidRPr="00D47C70" w:rsidRDefault="000B3E44" w:rsidP="006169F6">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2226D8" w:rsidRPr="00D47C70" w14:paraId="41A4FB7E" w14:textId="77777777" w:rsidTr="00760B2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4F35BB68" w14:textId="275ADB3C" w:rsidR="002226D8" w:rsidRPr="00D47C70" w:rsidRDefault="002226D8" w:rsidP="002226D8">
            <w:pPr>
              <w:widowControl w:val="0"/>
              <w:rPr>
                <w:rFonts w:eastAsia="Calibri" w:cstheme="minorHAnsi"/>
                <w:sz w:val="24"/>
                <w:szCs w:val="24"/>
                <w:lang w:val="en-GB"/>
              </w:rPr>
            </w:pPr>
            <w:r w:rsidRPr="00D47C70">
              <w:rPr>
                <w:rFonts w:eastAsia="Calibri" w:cstheme="minorHAnsi"/>
                <w:sz w:val="24"/>
                <w:szCs w:val="24"/>
                <w:lang w:val="en-GB"/>
              </w:rPr>
              <w:t>1.</w:t>
            </w:r>
            <w:r w:rsidR="002B3B25">
              <w:rPr>
                <w:rFonts w:eastAsia="Calibri" w:cstheme="minorHAnsi"/>
                <w:sz w:val="24"/>
                <w:szCs w:val="24"/>
                <w:lang w:val="en-GB"/>
              </w:rPr>
              <w:t>1</w:t>
            </w:r>
          </w:p>
          <w:p w14:paraId="5B6358C6" w14:textId="77777777" w:rsidR="002226D8" w:rsidRPr="00D47C70" w:rsidRDefault="002226D8" w:rsidP="002226D8">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Pr>
          <w:p w14:paraId="72F5D06D" w14:textId="0FA3EAAB" w:rsidR="00FE40C3" w:rsidRPr="00991498" w:rsidRDefault="00E7344F" w:rsidP="00FE40C3">
            <w:pPr>
              <w:rPr>
                <w:rFonts w:eastAsia="Times New Roman" w:cstheme="minorHAnsi"/>
                <w:sz w:val="24"/>
                <w:szCs w:val="24"/>
                <w:lang w:val="en-US" w:eastAsia="en-US"/>
              </w:rPr>
            </w:pPr>
            <w:r w:rsidRPr="00486816">
              <w:rPr>
                <w:rFonts w:ascii="Calibri" w:eastAsia="Calibri" w:hAnsi="Calibri" w:cs="Calibri"/>
                <w:sz w:val="24"/>
                <w:szCs w:val="24"/>
              </w:rPr>
              <w:t xml:space="preserve">Tiekėjas, ūkio subjektų grupės nariai, ūkio </w:t>
            </w:r>
            <w:r w:rsidRPr="00991498">
              <w:rPr>
                <w:rFonts w:eastAsia="Calibri" w:cstheme="minorHAnsi"/>
                <w:sz w:val="24"/>
                <w:szCs w:val="24"/>
              </w:rPr>
              <w:t xml:space="preserve">subjektai, kurių pajėgumais remiasi tiekėjas, subtiekėjai </w:t>
            </w:r>
            <w:r w:rsidR="006D7E91" w:rsidRPr="00991498">
              <w:rPr>
                <w:rFonts w:eastAsia="Calibri" w:cstheme="minorHAnsi"/>
                <w:sz w:val="24"/>
                <w:szCs w:val="24"/>
              </w:rPr>
              <w:t xml:space="preserve">turi </w:t>
            </w:r>
            <w:r w:rsidR="00EC23ED" w:rsidRPr="00991498">
              <w:rPr>
                <w:rFonts w:cstheme="minorHAnsi"/>
                <w:color w:val="333333"/>
                <w:sz w:val="24"/>
                <w:szCs w:val="24"/>
                <w:shd w:val="clear" w:color="auto" w:fill="FFFFFF"/>
              </w:rPr>
              <w:t>turėti bent vieną</w:t>
            </w:r>
            <w:r w:rsidR="006D7E91" w:rsidRPr="00991498">
              <w:rPr>
                <w:rFonts w:cstheme="minorHAnsi"/>
                <w:color w:val="333333"/>
                <w:sz w:val="24"/>
                <w:szCs w:val="24"/>
                <w:shd w:val="clear" w:color="auto" w:fill="FFFFFF"/>
              </w:rPr>
              <w:t xml:space="preserve"> atestuot</w:t>
            </w:r>
            <w:r w:rsidR="00EC23ED" w:rsidRPr="00991498">
              <w:rPr>
                <w:rFonts w:cstheme="minorHAnsi"/>
                <w:color w:val="333333"/>
                <w:sz w:val="24"/>
                <w:szCs w:val="24"/>
                <w:shd w:val="clear" w:color="auto" w:fill="FFFFFF"/>
              </w:rPr>
              <w:t>ą</w:t>
            </w:r>
            <w:r w:rsidR="006D7E91" w:rsidRPr="00991498">
              <w:rPr>
                <w:rFonts w:cstheme="minorHAnsi"/>
                <w:color w:val="333333"/>
                <w:sz w:val="24"/>
                <w:szCs w:val="24"/>
                <w:shd w:val="clear" w:color="auto" w:fill="FFFFFF"/>
              </w:rPr>
              <w:t xml:space="preserve"> specialist</w:t>
            </w:r>
            <w:r w:rsidR="00EC23ED" w:rsidRPr="00991498">
              <w:rPr>
                <w:rFonts w:cstheme="minorHAnsi"/>
                <w:color w:val="333333"/>
                <w:sz w:val="24"/>
                <w:szCs w:val="24"/>
                <w:shd w:val="clear" w:color="auto" w:fill="FFFFFF"/>
              </w:rPr>
              <w:t>ą</w:t>
            </w:r>
            <w:r w:rsidR="006D7E91" w:rsidRPr="00991498">
              <w:rPr>
                <w:rFonts w:cstheme="minorHAnsi"/>
                <w:color w:val="333333"/>
                <w:sz w:val="24"/>
                <w:szCs w:val="24"/>
                <w:shd w:val="clear" w:color="auto" w:fill="FFFFFF"/>
              </w:rPr>
              <w:t xml:space="preserve"> turint</w:t>
            </w:r>
            <w:r w:rsidR="00EC23ED" w:rsidRPr="00991498">
              <w:rPr>
                <w:rFonts w:cstheme="minorHAnsi"/>
                <w:color w:val="333333"/>
                <w:sz w:val="24"/>
                <w:szCs w:val="24"/>
                <w:shd w:val="clear" w:color="auto" w:fill="FFFFFF"/>
              </w:rPr>
              <w:t>į</w:t>
            </w:r>
            <w:r w:rsidR="006D7E91" w:rsidRPr="00991498">
              <w:rPr>
                <w:rFonts w:cstheme="minorHAnsi"/>
                <w:color w:val="333333"/>
                <w:sz w:val="24"/>
                <w:szCs w:val="24"/>
                <w:shd w:val="clear" w:color="auto" w:fill="FFFFFF"/>
              </w:rPr>
              <w:t xml:space="preserve"> galiojantį </w:t>
            </w:r>
            <w:proofErr w:type="spellStart"/>
            <w:r w:rsidR="00FE40C3" w:rsidRPr="00991498">
              <w:rPr>
                <w:rFonts w:eastAsia="Times New Roman" w:cstheme="minorHAnsi"/>
                <w:sz w:val="24"/>
                <w:szCs w:val="24"/>
                <w:lang w:val="en-US" w:eastAsia="en-US"/>
              </w:rPr>
              <w:t>nekilnojamojo</w:t>
            </w:r>
            <w:proofErr w:type="spellEnd"/>
            <w:r w:rsidR="00FE40C3" w:rsidRPr="00991498">
              <w:rPr>
                <w:rFonts w:eastAsia="Times New Roman" w:cstheme="minorHAnsi"/>
                <w:sz w:val="24"/>
                <w:szCs w:val="24"/>
                <w:lang w:val="en-US" w:eastAsia="en-US"/>
              </w:rPr>
              <w:t xml:space="preserve"> </w:t>
            </w:r>
            <w:proofErr w:type="spellStart"/>
            <w:r w:rsidR="00FE40C3" w:rsidRPr="00991498">
              <w:rPr>
                <w:rFonts w:eastAsia="Times New Roman" w:cstheme="minorHAnsi"/>
                <w:sz w:val="24"/>
                <w:szCs w:val="24"/>
                <w:lang w:val="en-US" w:eastAsia="en-US"/>
              </w:rPr>
              <w:t>kultūros</w:t>
            </w:r>
            <w:proofErr w:type="spellEnd"/>
            <w:r w:rsidR="00FE40C3" w:rsidRPr="00991498">
              <w:rPr>
                <w:rFonts w:eastAsia="Times New Roman" w:cstheme="minorHAnsi"/>
                <w:sz w:val="24"/>
                <w:szCs w:val="24"/>
                <w:lang w:val="en-US" w:eastAsia="en-US"/>
              </w:rPr>
              <w:t xml:space="preserve"> </w:t>
            </w:r>
            <w:proofErr w:type="spellStart"/>
            <w:r w:rsidR="00FE40C3" w:rsidRPr="00991498">
              <w:rPr>
                <w:rFonts w:eastAsia="Times New Roman" w:cstheme="minorHAnsi"/>
                <w:sz w:val="24"/>
                <w:szCs w:val="24"/>
                <w:lang w:val="en-US" w:eastAsia="en-US"/>
              </w:rPr>
              <w:t>paveldo</w:t>
            </w:r>
            <w:proofErr w:type="spellEnd"/>
            <w:r w:rsidR="00FE40C3" w:rsidRPr="00991498">
              <w:rPr>
                <w:rFonts w:eastAsia="Times New Roman" w:cstheme="minorHAnsi"/>
                <w:sz w:val="24"/>
                <w:szCs w:val="24"/>
                <w:lang w:val="en-US" w:eastAsia="en-US"/>
              </w:rPr>
              <w:t xml:space="preserve"> </w:t>
            </w:r>
            <w:proofErr w:type="spellStart"/>
            <w:r w:rsidR="00FE40C3" w:rsidRPr="00991498">
              <w:rPr>
                <w:rFonts w:eastAsia="Times New Roman" w:cstheme="minorHAnsi"/>
                <w:sz w:val="24"/>
                <w:szCs w:val="24"/>
                <w:lang w:val="en-US" w:eastAsia="en-US"/>
              </w:rPr>
              <w:t>apsaugos</w:t>
            </w:r>
            <w:proofErr w:type="spellEnd"/>
            <w:r w:rsidR="00FE40C3" w:rsidRPr="00991498">
              <w:rPr>
                <w:rFonts w:eastAsia="Times New Roman" w:cstheme="minorHAnsi"/>
                <w:sz w:val="24"/>
                <w:szCs w:val="24"/>
                <w:lang w:val="en-US" w:eastAsia="en-US"/>
              </w:rPr>
              <w:t xml:space="preserve"> </w:t>
            </w:r>
            <w:proofErr w:type="spellStart"/>
            <w:r w:rsidR="00FE40C3" w:rsidRPr="00991498">
              <w:rPr>
                <w:rFonts w:eastAsia="Times New Roman" w:cstheme="minorHAnsi"/>
                <w:sz w:val="24"/>
                <w:szCs w:val="24"/>
                <w:lang w:val="en-US" w:eastAsia="en-US"/>
              </w:rPr>
              <w:t>specialisto</w:t>
            </w:r>
            <w:proofErr w:type="spellEnd"/>
            <w:r w:rsidR="00FE40C3" w:rsidRPr="00991498">
              <w:rPr>
                <w:rFonts w:eastAsia="Times New Roman" w:cstheme="minorHAnsi"/>
                <w:sz w:val="24"/>
                <w:szCs w:val="24"/>
                <w:lang w:val="en-US" w:eastAsia="en-US"/>
              </w:rPr>
              <w:t xml:space="preserve"> </w:t>
            </w:r>
            <w:proofErr w:type="spellStart"/>
            <w:r w:rsidR="00FE40C3" w:rsidRPr="00991498">
              <w:rPr>
                <w:rFonts w:eastAsia="Times New Roman" w:cstheme="minorHAnsi"/>
                <w:sz w:val="24"/>
                <w:szCs w:val="24"/>
                <w:lang w:val="en-US" w:eastAsia="en-US"/>
              </w:rPr>
              <w:t>kvalifikacijos</w:t>
            </w:r>
            <w:proofErr w:type="spellEnd"/>
            <w:r w:rsidR="00FE40C3" w:rsidRPr="00991498">
              <w:rPr>
                <w:rFonts w:eastAsia="Times New Roman" w:cstheme="minorHAnsi"/>
                <w:sz w:val="24"/>
                <w:szCs w:val="24"/>
                <w:lang w:val="en-US" w:eastAsia="en-US"/>
              </w:rPr>
              <w:t xml:space="preserve"> </w:t>
            </w:r>
            <w:proofErr w:type="spellStart"/>
            <w:r w:rsidR="00FE40C3" w:rsidRPr="00991498">
              <w:rPr>
                <w:rFonts w:eastAsia="Times New Roman" w:cstheme="minorHAnsi"/>
                <w:sz w:val="24"/>
                <w:szCs w:val="24"/>
                <w:lang w:val="en-US" w:eastAsia="en-US"/>
              </w:rPr>
              <w:t>atestat</w:t>
            </w:r>
            <w:r w:rsidR="00991498" w:rsidRPr="00991498">
              <w:rPr>
                <w:rFonts w:eastAsia="Times New Roman" w:cstheme="minorHAnsi"/>
                <w:sz w:val="24"/>
                <w:szCs w:val="24"/>
                <w:lang w:val="en-US" w:eastAsia="en-US"/>
              </w:rPr>
              <w:t>ą</w:t>
            </w:r>
            <w:proofErr w:type="spellEnd"/>
            <w:r w:rsidR="00F30DF0">
              <w:rPr>
                <w:rFonts w:eastAsia="Times New Roman" w:cstheme="minorHAnsi"/>
                <w:sz w:val="24"/>
                <w:szCs w:val="24"/>
                <w:lang w:val="en-US" w:eastAsia="en-US"/>
              </w:rPr>
              <w:t xml:space="preserve"> </w:t>
            </w:r>
            <w:r w:rsidR="00F30DF0" w:rsidRPr="00F30DF0">
              <w:rPr>
                <w:rFonts w:eastAsia="Times New Roman" w:cstheme="minorHAnsi"/>
                <w:sz w:val="24"/>
                <w:szCs w:val="24"/>
                <w:lang w:eastAsia="en-US"/>
              </w:rPr>
              <w:t>tvarkybos darbams į kuri</w:t>
            </w:r>
            <w:r w:rsidR="00F30DF0">
              <w:rPr>
                <w:rFonts w:eastAsia="Times New Roman" w:cstheme="minorHAnsi"/>
                <w:sz w:val="24"/>
                <w:szCs w:val="24"/>
                <w:lang w:eastAsia="en-US"/>
              </w:rPr>
              <w:t>uo</w:t>
            </w:r>
            <w:r w:rsidR="00F30DF0" w:rsidRPr="00F30DF0">
              <w:rPr>
                <w:rFonts w:eastAsia="Times New Roman" w:cstheme="minorHAnsi"/>
                <w:sz w:val="24"/>
                <w:szCs w:val="24"/>
                <w:lang w:eastAsia="en-US"/>
              </w:rPr>
              <w:t>s įeina: konservavimas, restauravimas, remontas ir avarijos grėsmės pašalinimas - vadovavimas tvarkybos darbams.</w:t>
            </w:r>
          </w:p>
          <w:p w14:paraId="7872E74B" w14:textId="77777777" w:rsidR="00D36A49" w:rsidRPr="00991498" w:rsidRDefault="00D36A49" w:rsidP="00E7344F">
            <w:pPr>
              <w:widowControl w:val="0"/>
              <w:rPr>
                <w:rFonts w:eastAsia="Calibri" w:cstheme="minorHAnsi"/>
                <w:sz w:val="24"/>
                <w:szCs w:val="24"/>
              </w:rPr>
            </w:pPr>
          </w:p>
          <w:p w14:paraId="01473FDD" w14:textId="23491E0F" w:rsidR="00AB1399" w:rsidRPr="00991498" w:rsidRDefault="00E7344F" w:rsidP="005C00A8">
            <w:pPr>
              <w:rPr>
                <w:rFonts w:eastAsia="Times New Roman" w:cstheme="minorHAnsi"/>
                <w:sz w:val="24"/>
                <w:szCs w:val="24"/>
                <w:lang w:val="en-US" w:eastAsia="en-US"/>
              </w:rPr>
            </w:pPr>
            <w:r w:rsidRPr="00991498">
              <w:rPr>
                <w:rFonts w:eastAsia="Calibri" w:cstheme="minorHAnsi"/>
                <w:sz w:val="24"/>
                <w:szCs w:val="24"/>
              </w:rPr>
              <w:t>(Teisinis pagrindas:</w:t>
            </w:r>
            <w:r w:rsidR="002673E3" w:rsidRPr="002673E3">
              <w:rPr>
                <w:rFonts w:ascii="Segoe UI" w:hAnsi="Segoe UI" w:cs="Segoe UI"/>
                <w:sz w:val="18"/>
                <w:szCs w:val="18"/>
              </w:rPr>
              <w:t xml:space="preserve"> </w:t>
            </w:r>
            <w:r w:rsidR="002673E3">
              <w:rPr>
                <w:rFonts w:cstheme="minorHAnsi"/>
                <w:sz w:val="24"/>
                <w:szCs w:val="24"/>
              </w:rPr>
              <w:t>L</w:t>
            </w:r>
            <w:r w:rsidR="002673E3" w:rsidRPr="002673E3">
              <w:rPr>
                <w:rFonts w:eastAsia="Calibri" w:cstheme="minorHAnsi"/>
                <w:sz w:val="24"/>
                <w:szCs w:val="24"/>
              </w:rPr>
              <w:t>ietuvos Respublikos nekilnojamojo kultūros paveldo apsaugos įstatymo</w:t>
            </w:r>
            <w:r w:rsidR="00A754E2">
              <w:rPr>
                <w:rFonts w:eastAsia="Calibri" w:cstheme="minorHAnsi"/>
                <w:sz w:val="24"/>
                <w:szCs w:val="24"/>
              </w:rPr>
              <w:t xml:space="preserve"> </w:t>
            </w:r>
            <w:r w:rsidR="002673E3" w:rsidRPr="002673E3">
              <w:rPr>
                <w:rFonts w:eastAsia="Calibri" w:cstheme="minorHAnsi"/>
                <w:sz w:val="24"/>
                <w:szCs w:val="24"/>
              </w:rPr>
              <w:t>23‘ straipsnio 12 d</w:t>
            </w:r>
            <w:r w:rsidR="002673E3">
              <w:rPr>
                <w:rFonts w:eastAsia="Calibri" w:cstheme="minorHAnsi"/>
                <w:sz w:val="24"/>
                <w:szCs w:val="24"/>
              </w:rPr>
              <w:t>.</w:t>
            </w:r>
            <w:r w:rsidR="00AB1399" w:rsidRPr="00991498">
              <w:rPr>
                <w:rFonts w:eastAsia="Calibri" w:cstheme="minorHAnsi"/>
                <w:sz w:val="24"/>
                <w:szCs w:val="24"/>
              </w:rPr>
              <w:t>)</w:t>
            </w:r>
            <w:r w:rsidR="000805DA" w:rsidRPr="00991498">
              <w:rPr>
                <w:rFonts w:eastAsia="Calibri" w:cstheme="minorHAnsi"/>
                <w:sz w:val="24"/>
                <w:szCs w:val="24"/>
              </w:rPr>
              <w:t>.</w:t>
            </w:r>
          </w:p>
          <w:p w14:paraId="62347AED" w14:textId="77777777" w:rsidR="00AB1399" w:rsidRPr="005C00A8" w:rsidRDefault="00AB1399" w:rsidP="00E7344F">
            <w:pPr>
              <w:widowControl w:val="0"/>
              <w:rPr>
                <w:rFonts w:eastAsia="Calibri" w:cstheme="minorHAnsi"/>
                <w:sz w:val="24"/>
                <w:szCs w:val="24"/>
              </w:rPr>
            </w:pPr>
          </w:p>
          <w:p w14:paraId="6710BCC4" w14:textId="6B3CE932" w:rsidR="00E7344F" w:rsidRPr="00486816" w:rsidRDefault="00E7344F" w:rsidP="00E7344F">
            <w:pPr>
              <w:widowControl w:val="0"/>
              <w:rPr>
                <w:rFonts w:ascii="Calibri" w:eastAsia="Calibri" w:hAnsi="Calibri" w:cs="Calibri"/>
                <w:sz w:val="24"/>
                <w:szCs w:val="24"/>
              </w:rPr>
            </w:pPr>
            <w:r w:rsidRPr="00486816">
              <w:rPr>
                <w:rFonts w:ascii="Calibri" w:eastAsia="Calibri" w:hAnsi="Calibri" w:cs="Calibri"/>
                <w:sz w:val="24"/>
                <w:szCs w:val="24"/>
              </w:rPr>
              <w:tab/>
            </w:r>
          </w:p>
          <w:p w14:paraId="11C0EF81" w14:textId="0CD07368" w:rsidR="002226D8" w:rsidRPr="00486816" w:rsidRDefault="002226D8" w:rsidP="00E7344F">
            <w:pPr>
              <w:widowControl w:val="0"/>
              <w:rPr>
                <w:rFonts w:ascii="Calibri" w:eastAsia="Calibri" w:hAnsi="Calibri" w:cs="Calibri"/>
                <w:sz w:val="24"/>
                <w:szCs w:val="24"/>
              </w:rPr>
            </w:pP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tcPr>
          <w:p w14:paraId="46A9AD4E" w14:textId="77777777" w:rsidR="00E7344F" w:rsidRPr="00E7344F" w:rsidRDefault="00E7344F" w:rsidP="00E7344F">
            <w:pPr>
              <w:widowControl w:val="0"/>
              <w:rPr>
                <w:rFonts w:ascii="Calibri" w:eastAsia="Calibri" w:hAnsi="Calibri" w:cs="Calibri"/>
                <w:sz w:val="24"/>
                <w:szCs w:val="24"/>
              </w:rPr>
            </w:pPr>
            <w:r w:rsidRPr="00E7344F">
              <w:rPr>
                <w:rFonts w:ascii="Calibri" w:eastAsia="Calibri" w:hAnsi="Calibri" w:cs="Calibri"/>
                <w:sz w:val="24"/>
                <w:szCs w:val="24"/>
              </w:rPr>
              <w:t xml:space="preserve">Pateikiama: </w:t>
            </w:r>
          </w:p>
          <w:p w14:paraId="766A5D7A" w14:textId="77777777" w:rsidR="00E7344F" w:rsidRPr="00E7344F" w:rsidRDefault="00E7344F" w:rsidP="00E7344F">
            <w:pPr>
              <w:widowControl w:val="0"/>
              <w:rPr>
                <w:rFonts w:ascii="Calibri" w:eastAsia="Calibri" w:hAnsi="Calibri" w:cs="Calibri"/>
                <w:sz w:val="24"/>
                <w:szCs w:val="24"/>
              </w:rPr>
            </w:pPr>
            <w:r w:rsidRPr="00E7344F">
              <w:rPr>
                <w:rFonts w:ascii="Calibri" w:eastAsia="Calibri" w:hAnsi="Calibri" w:cs="Calibri"/>
                <w:sz w:val="24"/>
                <w:szCs w:val="24"/>
              </w:rPr>
              <w:t>1) Specialistui, atsakingam už sutarties vykdymą, Lietuvos Respublikos teisės aktuose numatytų institucijų išduotas galiojantis atestatas (susijęs su pirkimo objektu), patvirtinantis turimą kvalifikaciją (Pateikiama skaitmeninė dokumento kopija arba nuoroda į nacionalinę duomenų bazę, prie kurios Perkančioji organizacija turės galimybę tiesiogiai ir neatlygintinai prisijungti ir susipažinti su reikalaujamais dokumentais ir (ar) informacija).*</w:t>
            </w:r>
          </w:p>
          <w:p w14:paraId="699110D9" w14:textId="77777777" w:rsidR="00E7344F" w:rsidRPr="00E7344F" w:rsidRDefault="00E7344F" w:rsidP="00E7344F">
            <w:pPr>
              <w:widowControl w:val="0"/>
              <w:rPr>
                <w:rFonts w:ascii="Calibri" w:eastAsia="Calibri" w:hAnsi="Calibri" w:cs="Calibri"/>
                <w:sz w:val="24"/>
                <w:szCs w:val="24"/>
              </w:rPr>
            </w:pPr>
            <w:r w:rsidRPr="00E7344F">
              <w:rPr>
                <w:rFonts w:ascii="Calibri" w:eastAsia="Calibri" w:hAnsi="Calibri" w:cs="Calibri"/>
                <w:sz w:val="24"/>
                <w:szCs w:val="24"/>
              </w:rPr>
              <w:t xml:space="preserve">2) Specialisto vardas, pavardė, jo pareigos vykdant sutartį, kokiu pagrindu specialistas yra pasitelkiamas (yra įdarbintas tiekėjo, kito ūkio subjekto, kurio pajėgumais remiamasi, ar jungtinės veiklos partnerio, planuojama įdarbinti laimėjus konkursą, ar yra pasitelkiamas kaip kitas ūkio subjektas, kurio pajėgumais remiamasi ir pan.). </w:t>
            </w:r>
          </w:p>
          <w:p w14:paraId="7D4034A9" w14:textId="77777777" w:rsidR="00E7344F" w:rsidRPr="00E7344F" w:rsidRDefault="00E7344F" w:rsidP="00E7344F">
            <w:pPr>
              <w:widowControl w:val="0"/>
              <w:rPr>
                <w:rFonts w:ascii="Calibri" w:eastAsia="Calibri" w:hAnsi="Calibri" w:cs="Calibri"/>
                <w:sz w:val="24"/>
                <w:szCs w:val="24"/>
              </w:rPr>
            </w:pPr>
            <w:r w:rsidRPr="00E7344F">
              <w:rPr>
                <w:rFonts w:ascii="Calibri" w:eastAsia="Calibri" w:hAnsi="Calibri" w:cs="Calibri"/>
                <w:sz w:val="24"/>
                <w:szCs w:val="24"/>
              </w:rPr>
              <w:t>3) 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233143D0" w14:textId="77777777" w:rsidR="00E7344F" w:rsidRPr="00E7344F" w:rsidRDefault="00E7344F" w:rsidP="00E7344F">
            <w:pPr>
              <w:widowControl w:val="0"/>
              <w:rPr>
                <w:rFonts w:ascii="Calibri" w:eastAsia="Calibri" w:hAnsi="Calibri" w:cs="Calibri"/>
                <w:sz w:val="24"/>
                <w:szCs w:val="24"/>
              </w:rPr>
            </w:pPr>
          </w:p>
          <w:p w14:paraId="26486059" w14:textId="07D72D3A" w:rsidR="002226D8" w:rsidRPr="00ED40A4" w:rsidRDefault="00E7344F" w:rsidP="00E7344F">
            <w:pPr>
              <w:widowControl w:val="0"/>
              <w:rPr>
                <w:rFonts w:ascii="Calibri" w:eastAsia="Calibri" w:hAnsi="Calibri" w:cs="Calibri"/>
                <w:sz w:val="24"/>
                <w:szCs w:val="24"/>
              </w:rPr>
            </w:pPr>
            <w:r w:rsidRPr="00E7344F">
              <w:rPr>
                <w:rFonts w:ascii="Calibri" w:eastAsia="Calibri" w:hAnsi="Calibri" w:cs="Calibri"/>
                <w:sz w:val="24"/>
                <w:szCs w:val="24"/>
              </w:rPr>
              <w:t>Pateikiama skaitmeninė dokumento kopija.</w:t>
            </w:r>
          </w:p>
        </w:tc>
      </w:tr>
      <w:bookmarkEnd w:id="24"/>
    </w:tbl>
    <w:p w14:paraId="7150DD59" w14:textId="77777777" w:rsidR="000B3E44" w:rsidRPr="00D47C70" w:rsidRDefault="000B3E44" w:rsidP="000B3E44">
      <w:pPr>
        <w:widowControl w:val="0"/>
        <w:rPr>
          <w:rFonts w:cstheme="minorHAnsi"/>
          <w:b/>
          <w:bCs/>
          <w:iCs/>
          <w:sz w:val="24"/>
          <w:szCs w:val="24"/>
        </w:rPr>
      </w:pPr>
    </w:p>
    <w:p w14:paraId="7B6A07FE" w14:textId="1400B626" w:rsidR="000652C0" w:rsidRPr="00A87372" w:rsidRDefault="00EE3D6B" w:rsidP="00A87372">
      <w:pPr>
        <w:widowControl w:val="0"/>
        <w:rPr>
          <w:rFonts w:cstheme="minorHAnsi"/>
          <w:smallCaps/>
          <w:sz w:val="24"/>
          <w:szCs w:val="24"/>
        </w:rPr>
      </w:pPr>
      <w:r w:rsidRPr="00EE3D6B">
        <w:rPr>
          <w:rFonts w:cstheme="minorHAnsi"/>
          <w:iCs/>
          <w:sz w:val="24"/>
          <w:szCs w:val="24"/>
        </w:rPr>
        <w:t>3</w:t>
      </w:r>
      <w:r w:rsidR="000B3E44" w:rsidRPr="00EE3D6B">
        <w:rPr>
          <w:rFonts w:cstheme="minorHAnsi"/>
          <w:iCs/>
          <w:sz w:val="24"/>
          <w:szCs w:val="24"/>
        </w:rPr>
        <w:t xml:space="preserve">. </w:t>
      </w:r>
      <w:r w:rsidR="000B3E44" w:rsidRPr="00EE3D6B">
        <w:rPr>
          <w:rFonts w:cstheme="minorHAnsi"/>
          <w:sz w:val="24"/>
          <w:szCs w:val="24"/>
        </w:rPr>
        <w:t>Perkančiajai organizacijai patikrinus pasiūlymus ir išrinkus galimą laimėtoją, tik jo yra prašomi dokumentai, patvirtinantys dalyvio kvalifikaciją.</w:t>
      </w:r>
      <w:bookmarkEnd w:id="22"/>
      <w:bookmarkEnd w:id="23"/>
    </w:p>
    <w:p w14:paraId="3A52AE53" w14:textId="77777777" w:rsidR="005F53C7" w:rsidRDefault="005F53C7" w:rsidP="002B23C5">
      <w:pPr>
        <w:ind w:left="7314"/>
        <w:rPr>
          <w:rFonts w:cstheme="minorHAnsi"/>
          <w:sz w:val="24"/>
          <w:szCs w:val="24"/>
        </w:rPr>
      </w:pPr>
    </w:p>
    <w:p w14:paraId="3C08AEBF" w14:textId="19403D36" w:rsidR="001774A9" w:rsidRDefault="002B23C5" w:rsidP="00A14335">
      <w:pPr>
        <w:ind w:left="7314"/>
        <w:rPr>
          <w:rFonts w:cstheme="minorHAnsi"/>
          <w:sz w:val="24"/>
          <w:szCs w:val="24"/>
        </w:rPr>
      </w:pPr>
      <w:r w:rsidRPr="00CA7012">
        <w:rPr>
          <w:rFonts w:cstheme="minorHAnsi"/>
          <w:sz w:val="24"/>
          <w:szCs w:val="24"/>
        </w:rPr>
        <w:t>Pirkimo sąlygų 2 priedas „Techninė specifikacija“</w:t>
      </w:r>
    </w:p>
    <w:p w14:paraId="4E74E925" w14:textId="77777777" w:rsidR="00A14335" w:rsidRDefault="00A14335" w:rsidP="00A14335">
      <w:pPr>
        <w:ind w:left="7314"/>
        <w:rPr>
          <w:rFonts w:cstheme="minorHAnsi"/>
          <w:sz w:val="24"/>
          <w:szCs w:val="24"/>
        </w:rPr>
      </w:pPr>
    </w:p>
    <w:p w14:paraId="23F2D45B" w14:textId="77777777" w:rsidR="00A14335" w:rsidRDefault="00A14335" w:rsidP="00327DB6">
      <w:pPr>
        <w:rPr>
          <w:rFonts w:cstheme="minorHAnsi"/>
          <w:sz w:val="24"/>
          <w:szCs w:val="24"/>
        </w:rPr>
      </w:pPr>
    </w:p>
    <w:p w14:paraId="0B188F1F" w14:textId="77777777" w:rsidR="00A14335" w:rsidRDefault="00A14335" w:rsidP="00A14335">
      <w:pPr>
        <w:ind w:left="7314"/>
        <w:rPr>
          <w:rFonts w:cstheme="minorHAnsi"/>
          <w:sz w:val="24"/>
          <w:szCs w:val="24"/>
        </w:rPr>
      </w:pPr>
    </w:p>
    <w:p w14:paraId="7DA6F320" w14:textId="77777777" w:rsidR="00223983" w:rsidRPr="00223983" w:rsidRDefault="00223983" w:rsidP="00223983">
      <w:pPr>
        <w:widowControl w:val="0"/>
        <w:suppressAutoHyphens/>
        <w:jc w:val="center"/>
        <w:rPr>
          <w:rFonts w:ascii="Times New Roman" w:eastAsia="Lucida Sans Unicode" w:hAnsi="Times New Roman" w:cs="Times New Roman"/>
          <w:b/>
          <w:bCs/>
          <w:kern w:val="2"/>
          <w:sz w:val="24"/>
          <w:szCs w:val="24"/>
          <w:lang w:eastAsia="hi-IN" w:bidi="hi-IN"/>
        </w:rPr>
      </w:pPr>
      <w:r w:rsidRPr="00223983">
        <w:rPr>
          <w:rFonts w:ascii="Times New Roman" w:eastAsia="Lucida Sans Unicode" w:hAnsi="Times New Roman" w:cs="Times New Roman"/>
          <w:b/>
          <w:bCs/>
          <w:kern w:val="2"/>
          <w:sz w:val="24"/>
          <w:szCs w:val="24"/>
          <w:lang w:eastAsia="hi-IN" w:bidi="hi-IN"/>
        </w:rPr>
        <w:t>TECHNINĖ SPECIFIKACIJA – UŽDUOTIS</w:t>
      </w:r>
    </w:p>
    <w:p w14:paraId="08CA0545" w14:textId="77777777" w:rsidR="00223983" w:rsidRPr="00223983" w:rsidRDefault="00223983" w:rsidP="00223983">
      <w:pPr>
        <w:widowControl w:val="0"/>
        <w:suppressAutoHyphens/>
        <w:jc w:val="center"/>
        <w:rPr>
          <w:rFonts w:ascii="Times New Roman" w:eastAsia="Lucida Sans Unicode" w:hAnsi="Times New Roman" w:cs="Tahoma"/>
          <w:b/>
          <w:bCs/>
          <w:kern w:val="2"/>
          <w:sz w:val="24"/>
          <w:szCs w:val="24"/>
          <w:lang w:eastAsia="hi-IN" w:bidi="hi-IN"/>
        </w:rPr>
      </w:pPr>
      <w:r w:rsidRPr="00223983">
        <w:rPr>
          <w:rFonts w:ascii="Times New Roman" w:eastAsia="Lucida Sans Unicode" w:hAnsi="Times New Roman" w:cs="Tahoma"/>
          <w:b/>
          <w:bCs/>
          <w:kern w:val="2"/>
          <w:sz w:val="24"/>
          <w:szCs w:val="24"/>
          <w:lang w:eastAsia="hi-IN" w:bidi="hi-IN"/>
        </w:rPr>
        <w:t xml:space="preserve">PILIAKALNIO INFRASTRUKTŪROS ĮRENGIMAS </w:t>
      </w:r>
    </w:p>
    <w:p w14:paraId="4938D83F" w14:textId="77777777" w:rsidR="00223983" w:rsidRPr="00223983" w:rsidRDefault="00223983" w:rsidP="00C0694A">
      <w:pPr>
        <w:spacing w:after="200"/>
        <w:rPr>
          <w:rFonts w:ascii="Times New Roman" w:eastAsia="Times New Roman" w:hAnsi="Times New Roman" w:cs="Times New Roman"/>
          <w:b/>
          <w:sz w:val="24"/>
          <w:szCs w:val="24"/>
          <w:lang w:eastAsia="en-US"/>
        </w:rPr>
      </w:pPr>
    </w:p>
    <w:p w14:paraId="24CCBADC" w14:textId="31D563AA" w:rsidR="00223983" w:rsidRPr="00223983" w:rsidRDefault="00F91981" w:rsidP="000A1D93">
      <w:pPr>
        <w:widowControl w:val="0"/>
        <w:numPr>
          <w:ilvl w:val="0"/>
          <w:numId w:val="12"/>
        </w:numPr>
        <w:tabs>
          <w:tab w:val="clear" w:pos="0"/>
          <w:tab w:val="num" w:pos="720"/>
          <w:tab w:val="num" w:pos="786"/>
        </w:tabs>
        <w:suppressAutoHyphens/>
        <w:ind w:left="0" w:firstLine="0"/>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1. </w:t>
      </w:r>
      <w:r w:rsidR="00223983" w:rsidRPr="00223983">
        <w:rPr>
          <w:rFonts w:eastAsia="Lucida Sans Unicode" w:cstheme="minorHAnsi"/>
          <w:kern w:val="2"/>
          <w:sz w:val="24"/>
          <w:szCs w:val="24"/>
          <w:lang w:eastAsia="hi-IN" w:bidi="hi-IN"/>
        </w:rPr>
        <w:t>OBJEKTO PAVADINIMAS : Piliakalnio infrastruktūros įrengimas (laiptų įrengimas)</w:t>
      </w:r>
    </w:p>
    <w:p w14:paraId="5D2958D2" w14:textId="3757E78F" w:rsidR="00223983" w:rsidRPr="00223983" w:rsidRDefault="00F91981" w:rsidP="000A1D93">
      <w:pPr>
        <w:widowControl w:val="0"/>
        <w:numPr>
          <w:ilvl w:val="0"/>
          <w:numId w:val="12"/>
        </w:numPr>
        <w:tabs>
          <w:tab w:val="clear" w:pos="0"/>
          <w:tab w:val="num" w:pos="720"/>
          <w:tab w:val="num" w:pos="786"/>
        </w:tabs>
        <w:suppressAutoHyphens/>
        <w:ind w:left="0" w:firstLine="0"/>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2. </w:t>
      </w:r>
      <w:r w:rsidR="00223983" w:rsidRPr="00223983">
        <w:rPr>
          <w:rFonts w:eastAsia="Lucida Sans Unicode" w:cstheme="minorHAnsi"/>
          <w:kern w:val="2"/>
          <w:sz w:val="24"/>
          <w:szCs w:val="24"/>
          <w:lang w:eastAsia="hi-IN" w:bidi="hi-IN"/>
        </w:rPr>
        <w:t>UŽSAKOVAS: Utenos rajono savivaldybės administracija.</w:t>
      </w:r>
    </w:p>
    <w:p w14:paraId="1208ACCF" w14:textId="77777777" w:rsidR="00F91981" w:rsidRDefault="00F91981" w:rsidP="000A1D93">
      <w:pPr>
        <w:widowControl w:val="0"/>
        <w:numPr>
          <w:ilvl w:val="0"/>
          <w:numId w:val="12"/>
        </w:numPr>
        <w:tabs>
          <w:tab w:val="clear" w:pos="0"/>
          <w:tab w:val="num" w:pos="720"/>
          <w:tab w:val="num" w:pos="786"/>
        </w:tabs>
        <w:suppressAutoHyphens/>
        <w:ind w:left="0" w:firstLine="0"/>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3. </w:t>
      </w:r>
      <w:r w:rsidR="00223983" w:rsidRPr="00223983">
        <w:rPr>
          <w:rFonts w:eastAsia="Lucida Sans Unicode" w:cstheme="minorHAnsi"/>
          <w:kern w:val="2"/>
          <w:sz w:val="24"/>
          <w:szCs w:val="24"/>
          <w:lang w:eastAsia="hi-IN" w:bidi="hi-IN"/>
        </w:rPr>
        <w:t xml:space="preserve">OBJEKTO VIETA: </w:t>
      </w:r>
      <w:proofErr w:type="spellStart"/>
      <w:r w:rsidR="00223983" w:rsidRPr="00223983">
        <w:rPr>
          <w:rFonts w:eastAsia="Lucida Sans Unicode" w:cstheme="minorHAnsi"/>
          <w:kern w:val="2"/>
          <w:sz w:val="24"/>
          <w:szCs w:val="24"/>
          <w:lang w:eastAsia="hi-IN" w:bidi="hi-IN"/>
        </w:rPr>
        <w:t>Narkūnų</w:t>
      </w:r>
      <w:proofErr w:type="spellEnd"/>
      <w:r w:rsidR="00223983" w:rsidRPr="00223983">
        <w:rPr>
          <w:rFonts w:eastAsia="Lucida Sans Unicode" w:cstheme="minorHAnsi"/>
          <w:kern w:val="2"/>
          <w:sz w:val="24"/>
          <w:szCs w:val="24"/>
          <w:lang w:eastAsia="hi-IN" w:bidi="hi-IN"/>
        </w:rPr>
        <w:t xml:space="preserve"> piliakalnis (Utenos rajono sav., Leliūnų sen., </w:t>
      </w:r>
      <w:proofErr w:type="spellStart"/>
      <w:r w:rsidR="00223983" w:rsidRPr="00223983">
        <w:rPr>
          <w:rFonts w:eastAsia="Lucida Sans Unicode" w:cstheme="minorHAnsi"/>
          <w:kern w:val="2"/>
          <w:sz w:val="24"/>
          <w:szCs w:val="24"/>
          <w:lang w:eastAsia="hi-IN" w:bidi="hi-IN"/>
        </w:rPr>
        <w:t>Narkūnų</w:t>
      </w:r>
      <w:proofErr w:type="spellEnd"/>
      <w:r w:rsidR="00223983" w:rsidRPr="00223983">
        <w:rPr>
          <w:rFonts w:eastAsia="Lucida Sans Unicode" w:cstheme="minorHAnsi"/>
          <w:kern w:val="2"/>
          <w:sz w:val="24"/>
          <w:szCs w:val="24"/>
          <w:lang w:eastAsia="hi-IN" w:bidi="hi-IN"/>
        </w:rPr>
        <w:t xml:space="preserve"> k.).</w:t>
      </w:r>
    </w:p>
    <w:p w14:paraId="634F73F1" w14:textId="466B74C3" w:rsidR="00223983" w:rsidRPr="00223983" w:rsidRDefault="00F91981" w:rsidP="000A1D93">
      <w:pPr>
        <w:widowControl w:val="0"/>
        <w:numPr>
          <w:ilvl w:val="0"/>
          <w:numId w:val="12"/>
        </w:numPr>
        <w:tabs>
          <w:tab w:val="clear" w:pos="0"/>
          <w:tab w:val="num" w:pos="720"/>
          <w:tab w:val="num" w:pos="786"/>
        </w:tabs>
        <w:suppressAutoHyphens/>
        <w:ind w:left="0" w:firstLine="0"/>
        <w:rPr>
          <w:rFonts w:eastAsia="Lucida Sans Unicode" w:cstheme="minorHAnsi"/>
          <w:kern w:val="2"/>
          <w:sz w:val="24"/>
          <w:szCs w:val="24"/>
          <w:lang w:eastAsia="hi-IN" w:bidi="hi-IN"/>
        </w:rPr>
      </w:pPr>
      <w:r w:rsidRPr="00F91981">
        <w:rPr>
          <w:rFonts w:eastAsia="Lucida Sans Unicode" w:cstheme="minorHAnsi"/>
          <w:kern w:val="2"/>
          <w:sz w:val="24"/>
          <w:szCs w:val="24"/>
          <w:lang w:eastAsia="hi-IN" w:bidi="hi-IN"/>
        </w:rPr>
        <w:t xml:space="preserve">4. </w:t>
      </w:r>
      <w:r w:rsidR="00223983" w:rsidRPr="00223983">
        <w:rPr>
          <w:rFonts w:eastAsia="Lucida Sans Unicode" w:cstheme="minorHAnsi"/>
          <w:kern w:val="2"/>
          <w:sz w:val="24"/>
          <w:szCs w:val="24"/>
          <w:lang w:eastAsia="hi-IN" w:bidi="hi-IN"/>
        </w:rPr>
        <w:t>OBJEKTO VALDYTOJAS – ADMINISTRATORIUS: Utenos rajono savivaldybės administracijos Leliūnų</w:t>
      </w:r>
      <w:r>
        <w:rPr>
          <w:rFonts w:eastAsia="Lucida Sans Unicode" w:cstheme="minorHAnsi"/>
          <w:kern w:val="2"/>
          <w:sz w:val="24"/>
          <w:szCs w:val="24"/>
          <w:lang w:eastAsia="hi-IN" w:bidi="hi-IN"/>
        </w:rPr>
        <w:t xml:space="preserve"> </w:t>
      </w:r>
      <w:r w:rsidR="00223983" w:rsidRPr="00223983">
        <w:rPr>
          <w:rFonts w:eastAsia="Lucida Sans Unicode" w:cstheme="minorHAnsi"/>
          <w:kern w:val="2"/>
          <w:sz w:val="24"/>
          <w:szCs w:val="24"/>
          <w:lang w:eastAsia="hi-IN" w:bidi="hi-IN"/>
        </w:rPr>
        <w:t xml:space="preserve">seniūnija. </w:t>
      </w:r>
    </w:p>
    <w:p w14:paraId="7A1FC8CD" w14:textId="126D108C" w:rsidR="00223983" w:rsidRPr="00223983" w:rsidRDefault="00C0694A" w:rsidP="000A1D93">
      <w:pPr>
        <w:widowControl w:val="0"/>
        <w:numPr>
          <w:ilvl w:val="0"/>
          <w:numId w:val="12"/>
        </w:numPr>
        <w:tabs>
          <w:tab w:val="clear" w:pos="0"/>
          <w:tab w:val="num" w:pos="720"/>
          <w:tab w:val="num" w:pos="786"/>
        </w:tabs>
        <w:suppressAutoHyphens/>
        <w:ind w:left="0" w:firstLine="0"/>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5. </w:t>
      </w:r>
      <w:r w:rsidR="00223983" w:rsidRPr="00223983">
        <w:rPr>
          <w:rFonts w:eastAsia="Lucida Sans Unicode" w:cstheme="minorHAnsi"/>
          <w:kern w:val="2"/>
          <w:sz w:val="24"/>
          <w:szCs w:val="24"/>
          <w:lang w:eastAsia="hi-IN" w:bidi="hi-IN"/>
        </w:rPr>
        <w:t xml:space="preserve">STATINIO CHARAKTERISTIKA: Esant nepalankioms oro sąlygoms seni  laiptai tapo nebesaugūs piliakalnio lankymui. Kadangi nemažai čia besilankančiųjų neturi galimybių saugiai pasiekti piliakalnio viršūnę, būtina įrengti naujus metalo konstrukcijų su medinėmis pakopomis laiptus su turėklais. </w:t>
      </w:r>
    </w:p>
    <w:p w14:paraId="30676206" w14:textId="5AFE5BD6" w:rsidR="00223983" w:rsidRPr="00223983" w:rsidRDefault="00C0694A" w:rsidP="000A1D93">
      <w:pPr>
        <w:widowControl w:val="0"/>
        <w:numPr>
          <w:ilvl w:val="0"/>
          <w:numId w:val="12"/>
        </w:numPr>
        <w:tabs>
          <w:tab w:val="clear" w:pos="0"/>
          <w:tab w:val="num" w:pos="720"/>
          <w:tab w:val="num" w:pos="786"/>
        </w:tabs>
        <w:suppressAutoHyphens/>
        <w:ind w:left="0" w:firstLine="0"/>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 </w:t>
      </w:r>
      <w:r w:rsidR="00223983" w:rsidRPr="00223983">
        <w:rPr>
          <w:rFonts w:eastAsia="Lucida Sans Unicode" w:cstheme="minorHAnsi"/>
          <w:kern w:val="2"/>
          <w:sz w:val="24"/>
          <w:szCs w:val="24"/>
          <w:lang w:eastAsia="hi-IN" w:bidi="hi-IN"/>
        </w:rPr>
        <w:t>DARBŲ KIEKIAI – APIMTYS:</w:t>
      </w:r>
    </w:p>
    <w:p w14:paraId="09285C45" w14:textId="39C70990" w:rsidR="00223983" w:rsidRPr="00223983" w:rsidRDefault="005C0988" w:rsidP="000A1D93">
      <w:pPr>
        <w:widowControl w:val="0"/>
        <w:numPr>
          <w:ilvl w:val="1"/>
          <w:numId w:val="12"/>
        </w:numPr>
        <w:tabs>
          <w:tab w:val="clear" w:pos="0"/>
          <w:tab w:val="num" w:pos="454"/>
          <w:tab w:val="num" w:pos="1080"/>
        </w:tabs>
        <w:suppressAutoHyphens/>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 </w:t>
      </w:r>
      <w:r w:rsidR="00223983" w:rsidRPr="00223983">
        <w:rPr>
          <w:rFonts w:eastAsia="Lucida Sans Unicode" w:cstheme="minorHAnsi"/>
          <w:kern w:val="2"/>
          <w:sz w:val="24"/>
          <w:szCs w:val="24"/>
          <w:lang w:eastAsia="hi-IN" w:bidi="hi-IN"/>
        </w:rPr>
        <w:t>Medinių konstrukcijų išardymas – 3,17 (m³)</w:t>
      </w:r>
      <w:r w:rsidR="008C46F0">
        <w:rPr>
          <w:rFonts w:eastAsia="Lucida Sans Unicode" w:cstheme="minorHAnsi"/>
          <w:kern w:val="2"/>
          <w:sz w:val="24"/>
          <w:szCs w:val="24"/>
          <w:lang w:eastAsia="hi-IN" w:bidi="hi-IN"/>
        </w:rPr>
        <w:t>.</w:t>
      </w:r>
    </w:p>
    <w:p w14:paraId="6C687F9B" w14:textId="23C6A332" w:rsidR="00223983" w:rsidRPr="00223983" w:rsidRDefault="005C0988" w:rsidP="000A1D93">
      <w:pPr>
        <w:widowControl w:val="0"/>
        <w:numPr>
          <w:ilvl w:val="1"/>
          <w:numId w:val="12"/>
        </w:numPr>
        <w:tabs>
          <w:tab w:val="clear" w:pos="0"/>
          <w:tab w:val="num" w:pos="454"/>
          <w:tab w:val="num" w:pos="1080"/>
        </w:tabs>
        <w:suppressAutoHyphens/>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6.2. </w:t>
      </w:r>
      <w:r w:rsidR="00223983" w:rsidRPr="00223983">
        <w:rPr>
          <w:rFonts w:eastAsia="Lucida Sans Unicode" w:cstheme="minorHAnsi"/>
          <w:kern w:val="2"/>
          <w:sz w:val="24"/>
          <w:szCs w:val="24"/>
          <w:lang w:eastAsia="hi-IN" w:bidi="hi-IN"/>
        </w:rPr>
        <w:t>Naujų laiptų ilgis – 30,3 (m); plotis – 1,27 (m)</w:t>
      </w:r>
      <w:r w:rsidR="008C46F0">
        <w:rPr>
          <w:rFonts w:eastAsia="Lucida Sans Unicode" w:cstheme="minorHAnsi"/>
          <w:kern w:val="2"/>
          <w:sz w:val="24"/>
          <w:szCs w:val="24"/>
          <w:lang w:eastAsia="hi-IN" w:bidi="hi-IN"/>
        </w:rPr>
        <w:t>.</w:t>
      </w:r>
    </w:p>
    <w:p w14:paraId="7FF45484" w14:textId="166F6C64" w:rsidR="00223983" w:rsidRPr="00223983" w:rsidRDefault="005C0988" w:rsidP="000A1D93">
      <w:pPr>
        <w:widowControl w:val="0"/>
        <w:numPr>
          <w:ilvl w:val="1"/>
          <w:numId w:val="12"/>
        </w:numPr>
        <w:tabs>
          <w:tab w:val="clear" w:pos="0"/>
          <w:tab w:val="num" w:pos="454"/>
          <w:tab w:val="num" w:pos="1080"/>
        </w:tabs>
        <w:suppressAutoHyphens/>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6.3. </w:t>
      </w:r>
      <w:r w:rsidR="00223983" w:rsidRPr="00223983">
        <w:rPr>
          <w:rFonts w:eastAsia="Lucida Sans Unicode" w:cstheme="minorHAnsi"/>
          <w:kern w:val="2"/>
          <w:sz w:val="24"/>
          <w:szCs w:val="24"/>
          <w:lang w:eastAsia="hi-IN" w:bidi="hi-IN"/>
        </w:rPr>
        <w:t>Duobių 0,5 m iki 1 m gylio  gręžimas rankiniu grąžtu (grąžto skersmuo 0,2 m), kai gruntas II grupės – 0,26 (100 vnt.)</w:t>
      </w:r>
      <w:r w:rsidR="008C46F0">
        <w:rPr>
          <w:rFonts w:eastAsia="Lucida Sans Unicode" w:cstheme="minorHAnsi"/>
          <w:kern w:val="2"/>
          <w:sz w:val="24"/>
          <w:szCs w:val="24"/>
          <w:lang w:eastAsia="hi-IN" w:bidi="hi-IN"/>
        </w:rPr>
        <w:t>.</w:t>
      </w:r>
    </w:p>
    <w:p w14:paraId="5B5B4BDB" w14:textId="4B9DE6C9" w:rsidR="00223983" w:rsidRPr="00223983" w:rsidRDefault="005C0988" w:rsidP="000A1D93">
      <w:pPr>
        <w:widowControl w:val="0"/>
        <w:numPr>
          <w:ilvl w:val="1"/>
          <w:numId w:val="12"/>
        </w:numPr>
        <w:tabs>
          <w:tab w:val="clear" w:pos="0"/>
          <w:tab w:val="num" w:pos="454"/>
          <w:tab w:val="num" w:pos="1080"/>
        </w:tabs>
        <w:suppressAutoHyphens/>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6.4. </w:t>
      </w:r>
      <w:r w:rsidR="00223983" w:rsidRPr="00223983">
        <w:rPr>
          <w:rFonts w:eastAsia="Lucida Sans Unicode" w:cstheme="minorHAnsi"/>
          <w:kern w:val="2"/>
          <w:sz w:val="24"/>
          <w:szCs w:val="24"/>
          <w:lang w:eastAsia="hi-IN" w:bidi="hi-IN"/>
        </w:rPr>
        <w:t>Mažų apimčių konstrukcijoms klojinių įrengimas – 0,04 (100 m²)</w:t>
      </w:r>
      <w:r w:rsidR="008C46F0">
        <w:rPr>
          <w:rFonts w:eastAsia="Lucida Sans Unicode" w:cstheme="minorHAnsi"/>
          <w:kern w:val="2"/>
          <w:sz w:val="24"/>
          <w:szCs w:val="24"/>
          <w:lang w:eastAsia="hi-IN" w:bidi="hi-IN"/>
        </w:rPr>
        <w:t>.</w:t>
      </w:r>
    </w:p>
    <w:p w14:paraId="5879ECCB" w14:textId="18F24861" w:rsidR="00223983" w:rsidRPr="00223983" w:rsidRDefault="008C46F0" w:rsidP="000A1D93">
      <w:pPr>
        <w:widowControl w:val="0"/>
        <w:numPr>
          <w:ilvl w:val="1"/>
          <w:numId w:val="12"/>
        </w:numPr>
        <w:tabs>
          <w:tab w:val="clear" w:pos="0"/>
          <w:tab w:val="num" w:pos="454"/>
          <w:tab w:val="num" w:pos="1080"/>
        </w:tabs>
        <w:suppressAutoHyphens/>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6.5. </w:t>
      </w:r>
      <w:r w:rsidR="00223983" w:rsidRPr="00223983">
        <w:rPr>
          <w:rFonts w:eastAsia="Lucida Sans Unicode" w:cstheme="minorHAnsi"/>
          <w:kern w:val="2"/>
          <w:sz w:val="24"/>
          <w:szCs w:val="24"/>
          <w:lang w:eastAsia="hi-IN" w:bidi="hi-IN"/>
        </w:rPr>
        <w:t>Gręžtinių polių betonavimas, kai gręžinio skersmuo iki 500 mm – 1,84 (m³)</w:t>
      </w:r>
      <w:r>
        <w:rPr>
          <w:rFonts w:eastAsia="Lucida Sans Unicode" w:cstheme="minorHAnsi"/>
          <w:kern w:val="2"/>
          <w:sz w:val="24"/>
          <w:szCs w:val="24"/>
          <w:lang w:eastAsia="hi-IN" w:bidi="hi-IN"/>
        </w:rPr>
        <w:t>.</w:t>
      </w:r>
    </w:p>
    <w:p w14:paraId="587E1896" w14:textId="334F6B78" w:rsidR="00223983" w:rsidRPr="00223983" w:rsidRDefault="00250BD6" w:rsidP="000A1D93">
      <w:pPr>
        <w:widowControl w:val="0"/>
        <w:numPr>
          <w:ilvl w:val="1"/>
          <w:numId w:val="12"/>
        </w:numPr>
        <w:tabs>
          <w:tab w:val="clear" w:pos="0"/>
          <w:tab w:val="num" w:pos="454"/>
          <w:tab w:val="num" w:pos="1080"/>
        </w:tabs>
        <w:suppressAutoHyphens/>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6.6. </w:t>
      </w:r>
      <w:r w:rsidR="00223983" w:rsidRPr="00223983">
        <w:rPr>
          <w:rFonts w:eastAsia="Lucida Sans Unicode" w:cstheme="minorHAnsi"/>
          <w:kern w:val="2"/>
          <w:sz w:val="24"/>
          <w:szCs w:val="24"/>
          <w:lang w:eastAsia="hi-IN" w:bidi="hi-IN"/>
        </w:rPr>
        <w:t>Plieninių įdėtinių detalių montavimas, betonuojant pamatus, kai detalės masė iki 2,0 kg  - 0,153 (t)</w:t>
      </w:r>
      <w:r w:rsidR="008C46F0">
        <w:rPr>
          <w:rFonts w:eastAsia="Lucida Sans Unicode" w:cstheme="minorHAnsi"/>
          <w:kern w:val="2"/>
          <w:sz w:val="24"/>
          <w:szCs w:val="24"/>
          <w:lang w:eastAsia="hi-IN" w:bidi="hi-IN"/>
        </w:rPr>
        <w:t>.</w:t>
      </w:r>
    </w:p>
    <w:p w14:paraId="78822175" w14:textId="78233BE2"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6.7. </w:t>
      </w:r>
      <w:r w:rsidR="00223983" w:rsidRPr="00223983">
        <w:rPr>
          <w:rFonts w:eastAsia="Lucida Sans Unicode" w:cstheme="minorHAnsi"/>
          <w:kern w:val="2"/>
          <w:sz w:val="24"/>
          <w:szCs w:val="24"/>
          <w:lang w:eastAsia="hi-IN" w:bidi="hi-IN"/>
        </w:rPr>
        <w:t>Monolitinių gelžbetoninių pamatų armavimas karkasais, kai karkaso masė iki 20 kg – 1,164 (t)</w:t>
      </w:r>
      <w:r w:rsidR="008C46F0">
        <w:rPr>
          <w:rFonts w:eastAsia="Lucida Sans Unicode" w:cstheme="minorHAnsi"/>
          <w:kern w:val="2"/>
          <w:sz w:val="24"/>
          <w:szCs w:val="24"/>
          <w:lang w:eastAsia="hi-IN" w:bidi="hi-IN"/>
        </w:rPr>
        <w:t>.</w:t>
      </w:r>
    </w:p>
    <w:p w14:paraId="334A8615" w14:textId="55071968"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6.8. </w:t>
      </w:r>
      <w:r w:rsidR="00223983" w:rsidRPr="00223983">
        <w:rPr>
          <w:rFonts w:eastAsia="Lucida Sans Unicode" w:cstheme="minorHAnsi"/>
          <w:kern w:val="2"/>
          <w:sz w:val="24"/>
          <w:szCs w:val="24"/>
          <w:lang w:eastAsia="hi-IN" w:bidi="hi-IN"/>
        </w:rPr>
        <w:t>Metalinių sijų ir ilginių montavimas, kai sijų, ilginių masė iki 0,10 t – 0,978 (t)</w:t>
      </w:r>
      <w:r w:rsidR="008C46F0">
        <w:rPr>
          <w:rFonts w:eastAsia="Lucida Sans Unicode" w:cstheme="minorHAnsi"/>
          <w:kern w:val="2"/>
          <w:sz w:val="24"/>
          <w:szCs w:val="24"/>
          <w:lang w:eastAsia="hi-IN" w:bidi="hi-IN"/>
        </w:rPr>
        <w:t>.</w:t>
      </w:r>
    </w:p>
    <w:p w14:paraId="4D06A1C7" w14:textId="2DE255A9"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6.9. </w:t>
      </w:r>
      <w:r w:rsidR="00223983" w:rsidRPr="00223983">
        <w:rPr>
          <w:rFonts w:eastAsia="Lucida Sans Unicode" w:cstheme="minorHAnsi"/>
          <w:kern w:val="2"/>
          <w:sz w:val="24"/>
          <w:szCs w:val="24"/>
          <w:lang w:eastAsia="hi-IN" w:bidi="hi-IN"/>
        </w:rPr>
        <w:t>Smulkių plieninių tvirtinimo detalių montavimas, privirinant prie sijų, kai detalių masė iki 2 kg – 0,171 (t)</w:t>
      </w:r>
      <w:r w:rsidR="008C46F0">
        <w:rPr>
          <w:rFonts w:eastAsia="Lucida Sans Unicode" w:cstheme="minorHAnsi"/>
          <w:kern w:val="2"/>
          <w:sz w:val="24"/>
          <w:szCs w:val="24"/>
          <w:lang w:eastAsia="hi-IN" w:bidi="hi-IN"/>
        </w:rPr>
        <w:t>.</w:t>
      </w:r>
    </w:p>
    <w:p w14:paraId="12793A72" w14:textId="225F8FB3"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6.10. </w:t>
      </w:r>
      <w:r w:rsidR="00223983" w:rsidRPr="00223983">
        <w:rPr>
          <w:rFonts w:eastAsia="Lucida Sans Unicode" w:cstheme="minorHAnsi"/>
          <w:kern w:val="2"/>
          <w:sz w:val="24"/>
          <w:szCs w:val="24"/>
          <w:lang w:eastAsia="hi-IN" w:bidi="hi-IN"/>
        </w:rPr>
        <w:t>Pakopų sujungimas – 4,86 (m²)</w:t>
      </w:r>
      <w:r w:rsidR="008C46F0">
        <w:rPr>
          <w:rFonts w:eastAsia="Lucida Sans Unicode" w:cstheme="minorHAnsi"/>
          <w:kern w:val="2"/>
          <w:sz w:val="24"/>
          <w:szCs w:val="24"/>
          <w:lang w:eastAsia="hi-IN" w:bidi="hi-IN"/>
        </w:rPr>
        <w:t>.</w:t>
      </w:r>
    </w:p>
    <w:p w14:paraId="4FC3D126" w14:textId="2F66B775"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6.11. </w:t>
      </w:r>
      <w:r w:rsidR="00223983" w:rsidRPr="00223983">
        <w:rPr>
          <w:rFonts w:eastAsia="Lucida Sans Unicode" w:cstheme="minorHAnsi"/>
          <w:kern w:val="2"/>
          <w:sz w:val="24"/>
          <w:szCs w:val="24"/>
          <w:lang w:eastAsia="hi-IN" w:bidi="hi-IN"/>
        </w:rPr>
        <w:t>Ąžuolinių pakopų skaičius – 81 (vnt.)</w:t>
      </w:r>
      <w:r w:rsidR="008C46F0">
        <w:rPr>
          <w:rFonts w:eastAsia="Lucida Sans Unicode" w:cstheme="minorHAnsi"/>
          <w:kern w:val="2"/>
          <w:sz w:val="24"/>
          <w:szCs w:val="24"/>
          <w:lang w:eastAsia="hi-IN" w:bidi="hi-IN"/>
        </w:rPr>
        <w:t>.</w:t>
      </w:r>
    </w:p>
    <w:p w14:paraId="263B7F50" w14:textId="605D4139" w:rsidR="00223983" w:rsidRPr="00223983" w:rsidRDefault="00250BD6" w:rsidP="000A1D93">
      <w:pPr>
        <w:numPr>
          <w:ilvl w:val="1"/>
          <w:numId w:val="12"/>
        </w:numPr>
        <w:tabs>
          <w:tab w:val="clear" w:pos="0"/>
          <w:tab w:val="num" w:pos="454"/>
          <w:tab w:val="num" w:pos="1080"/>
        </w:tab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6.12. </w:t>
      </w:r>
      <w:r w:rsidR="00223983" w:rsidRPr="00223983">
        <w:rPr>
          <w:rFonts w:eastAsia="Lucida Sans Unicode" w:cstheme="minorHAnsi"/>
          <w:kern w:val="2"/>
          <w:sz w:val="24"/>
          <w:szCs w:val="24"/>
          <w:lang w:eastAsia="hi-IN" w:bidi="hi-IN"/>
        </w:rPr>
        <w:t>Laiptų pakopų gaminimas. Viena pakopa susideda iš dviejų 1,15x0,15x0,05 (m) lentų. Visas pakopos plotis 0,30 (m).</w:t>
      </w:r>
    </w:p>
    <w:p w14:paraId="538FF81A" w14:textId="0842E124"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6.13. </w:t>
      </w:r>
      <w:r w:rsidR="00223983" w:rsidRPr="00223983">
        <w:rPr>
          <w:rFonts w:eastAsia="Lucida Sans Unicode" w:cstheme="minorHAnsi"/>
          <w:kern w:val="2"/>
          <w:sz w:val="24"/>
          <w:szCs w:val="24"/>
          <w:lang w:eastAsia="hi-IN" w:bidi="hi-IN"/>
        </w:rPr>
        <w:t>Turėklų statramsčių montavimas (40x40x3 cm) – 0,166 (t)</w:t>
      </w:r>
      <w:r w:rsidR="008C46F0">
        <w:rPr>
          <w:rFonts w:eastAsia="Lucida Sans Unicode" w:cstheme="minorHAnsi"/>
          <w:kern w:val="2"/>
          <w:sz w:val="24"/>
          <w:szCs w:val="24"/>
          <w:lang w:eastAsia="hi-IN" w:bidi="hi-IN"/>
        </w:rPr>
        <w:t>.</w:t>
      </w:r>
    </w:p>
    <w:p w14:paraId="552DE7B1" w14:textId="339685C1"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6.14. </w:t>
      </w:r>
      <w:r w:rsidR="00223983" w:rsidRPr="00223983">
        <w:rPr>
          <w:rFonts w:eastAsia="Lucida Sans Unicode" w:cstheme="minorHAnsi"/>
          <w:kern w:val="2"/>
          <w:sz w:val="24"/>
          <w:szCs w:val="24"/>
          <w:lang w:eastAsia="hi-IN" w:bidi="hi-IN"/>
        </w:rPr>
        <w:t>Medinių porankių įrengimas – 30,3 (m)</w:t>
      </w:r>
      <w:r w:rsidR="008C46F0">
        <w:rPr>
          <w:rFonts w:eastAsia="Lucida Sans Unicode" w:cstheme="minorHAnsi"/>
          <w:kern w:val="2"/>
          <w:sz w:val="24"/>
          <w:szCs w:val="24"/>
          <w:lang w:eastAsia="hi-IN" w:bidi="hi-IN"/>
        </w:rPr>
        <w:t>.</w:t>
      </w:r>
    </w:p>
    <w:p w14:paraId="5D1E60DE" w14:textId="37836391"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6.15. </w:t>
      </w:r>
      <w:r w:rsidR="00223983" w:rsidRPr="00223983">
        <w:rPr>
          <w:rFonts w:eastAsia="Lucida Sans Unicode" w:cstheme="minorHAnsi"/>
          <w:kern w:val="2"/>
          <w:sz w:val="24"/>
          <w:szCs w:val="24"/>
          <w:lang w:eastAsia="hi-IN" w:bidi="hi-IN"/>
        </w:rPr>
        <w:t>Medinių konstrukcijų impregnavimas (LUXDECOR) – 0,88 (10</w:t>
      </w:r>
      <w:r w:rsidR="00223983" w:rsidRPr="00223983">
        <w:rPr>
          <w:rFonts w:eastAsia="Calibri" w:cstheme="minorHAnsi"/>
          <w:kern w:val="2"/>
          <w:sz w:val="24"/>
          <w:szCs w:val="24"/>
          <w:lang w:eastAsia="en-US"/>
          <w14:ligatures w14:val="standardContextual"/>
        </w:rPr>
        <w:t xml:space="preserve"> </w:t>
      </w:r>
      <w:r w:rsidR="00223983" w:rsidRPr="00223983">
        <w:rPr>
          <w:rFonts w:eastAsia="Lucida Sans Unicode" w:cstheme="minorHAnsi"/>
          <w:kern w:val="2"/>
          <w:sz w:val="24"/>
          <w:szCs w:val="24"/>
          <w:lang w:eastAsia="hi-IN" w:bidi="hi-IN"/>
        </w:rPr>
        <w:t>m²)</w:t>
      </w:r>
      <w:r w:rsidR="008C46F0">
        <w:rPr>
          <w:rFonts w:eastAsia="Lucida Sans Unicode" w:cstheme="minorHAnsi"/>
          <w:kern w:val="2"/>
          <w:sz w:val="24"/>
          <w:szCs w:val="24"/>
          <w:lang w:eastAsia="hi-IN" w:bidi="hi-IN"/>
        </w:rPr>
        <w:t>.</w:t>
      </w:r>
    </w:p>
    <w:p w14:paraId="7177103E" w14:textId="5AF77783"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6.16. </w:t>
      </w:r>
      <w:r w:rsidR="00223983" w:rsidRPr="00223983">
        <w:rPr>
          <w:rFonts w:eastAsia="Lucida Sans Unicode" w:cstheme="minorHAnsi"/>
          <w:kern w:val="2"/>
          <w:sz w:val="24"/>
          <w:szCs w:val="24"/>
          <w:lang w:eastAsia="hi-IN" w:bidi="hi-IN"/>
        </w:rPr>
        <w:t>Metalinių paviršių gruntavimas – 0,36  (100 m²)</w:t>
      </w:r>
      <w:r w:rsidR="008C46F0">
        <w:rPr>
          <w:rFonts w:eastAsia="Lucida Sans Unicode" w:cstheme="minorHAnsi"/>
          <w:kern w:val="2"/>
          <w:sz w:val="24"/>
          <w:szCs w:val="24"/>
          <w:lang w:eastAsia="hi-IN" w:bidi="hi-IN"/>
        </w:rPr>
        <w:t>.</w:t>
      </w:r>
    </w:p>
    <w:p w14:paraId="7FB7146E" w14:textId="7A8E9AA6"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6.17. </w:t>
      </w:r>
      <w:r w:rsidR="00223983" w:rsidRPr="00223983">
        <w:rPr>
          <w:rFonts w:eastAsia="Lucida Sans Unicode" w:cstheme="minorHAnsi"/>
          <w:kern w:val="2"/>
          <w:sz w:val="24"/>
          <w:szCs w:val="24"/>
          <w:lang w:eastAsia="hi-IN" w:bidi="hi-IN"/>
        </w:rPr>
        <w:t>Vidaus sijų, kolonų paviršių dažymas vienu sluoksniu teptuku – 0,36 (100 m²)</w:t>
      </w:r>
      <w:r w:rsidR="008C46F0">
        <w:rPr>
          <w:rFonts w:eastAsia="Lucida Sans Unicode" w:cstheme="minorHAnsi"/>
          <w:kern w:val="2"/>
          <w:sz w:val="24"/>
          <w:szCs w:val="24"/>
          <w:lang w:eastAsia="hi-IN" w:bidi="hi-IN"/>
        </w:rPr>
        <w:t>.</w:t>
      </w:r>
    </w:p>
    <w:p w14:paraId="2D97AE2F" w14:textId="0E6C07BC" w:rsidR="00223983" w:rsidRPr="00223983" w:rsidRDefault="00250BD6"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6.18. </w:t>
      </w:r>
      <w:r w:rsidR="00223983" w:rsidRPr="00223983">
        <w:rPr>
          <w:rFonts w:eastAsia="Lucida Sans Unicode" w:cstheme="minorHAnsi"/>
          <w:kern w:val="2"/>
          <w:sz w:val="24"/>
          <w:szCs w:val="24"/>
          <w:lang w:eastAsia="hi-IN" w:bidi="hi-IN"/>
        </w:rPr>
        <w:t>Metalinių paviršių dažymas antru sluoksniu - 0,36  (100 m²)</w:t>
      </w:r>
      <w:r w:rsidR="008C46F0">
        <w:rPr>
          <w:rFonts w:eastAsia="Lucida Sans Unicode" w:cstheme="minorHAnsi"/>
          <w:kern w:val="2"/>
          <w:sz w:val="24"/>
          <w:szCs w:val="24"/>
          <w:lang w:eastAsia="hi-IN" w:bidi="hi-IN"/>
        </w:rPr>
        <w:t>.</w:t>
      </w:r>
    </w:p>
    <w:p w14:paraId="2F01FC0B" w14:textId="2AB53F07" w:rsidR="00223983" w:rsidRPr="00223983" w:rsidRDefault="00250BD6" w:rsidP="000A1D93">
      <w:pPr>
        <w:widowControl w:val="0"/>
        <w:numPr>
          <w:ilvl w:val="0"/>
          <w:numId w:val="12"/>
        </w:numPr>
        <w:tabs>
          <w:tab w:val="clear" w:pos="0"/>
          <w:tab w:val="num" w:pos="720"/>
          <w:tab w:val="num" w:pos="786"/>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7. </w:t>
      </w:r>
      <w:r w:rsidR="00223983" w:rsidRPr="00223983">
        <w:rPr>
          <w:rFonts w:eastAsia="Lucida Sans Unicode" w:cstheme="minorHAnsi"/>
          <w:kern w:val="2"/>
          <w:sz w:val="24"/>
          <w:szCs w:val="24"/>
          <w:lang w:eastAsia="hi-IN" w:bidi="hi-IN"/>
        </w:rPr>
        <w:t xml:space="preserve">DARBŲ APIBŪDINIMAS: </w:t>
      </w:r>
    </w:p>
    <w:p w14:paraId="7A2F09F5" w14:textId="477B672E" w:rsidR="00223983" w:rsidRPr="00223983" w:rsidRDefault="007F78F4" w:rsidP="000A1D93">
      <w:pPr>
        <w:widowControl w:val="0"/>
        <w:numPr>
          <w:ilvl w:val="1"/>
          <w:numId w:val="12"/>
        </w:numPr>
        <w:tabs>
          <w:tab w:val="clear" w:pos="0"/>
          <w:tab w:val="num" w:pos="454"/>
          <w:tab w:val="num" w:pos="1080"/>
        </w:tabs>
        <w:suppressAutoHyphens/>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7.1. </w:t>
      </w:r>
      <w:r w:rsidR="00223983" w:rsidRPr="00223983">
        <w:rPr>
          <w:rFonts w:eastAsia="Lucida Sans Unicode" w:cstheme="minorHAnsi"/>
          <w:kern w:val="2"/>
          <w:sz w:val="24"/>
          <w:szCs w:val="24"/>
          <w:lang w:eastAsia="hi-IN" w:bidi="hi-IN"/>
        </w:rPr>
        <w:t>Senų laiptų išardymas ir medžiagų išvežimas.</w:t>
      </w:r>
    </w:p>
    <w:p w14:paraId="799E05A5" w14:textId="6A556FBB" w:rsidR="00223983" w:rsidRPr="00223983" w:rsidRDefault="007F78F4" w:rsidP="000A1D93">
      <w:pPr>
        <w:widowControl w:val="0"/>
        <w:numPr>
          <w:ilvl w:val="1"/>
          <w:numId w:val="12"/>
        </w:numPr>
        <w:tabs>
          <w:tab w:val="clear" w:pos="0"/>
          <w:tab w:val="num" w:pos="454"/>
          <w:tab w:val="num" w:pos="1080"/>
        </w:tabs>
        <w:suppressAutoHyphens/>
        <w:spacing w:line="259" w:lineRule="auto"/>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7.2. </w:t>
      </w:r>
      <w:r w:rsidR="00223983" w:rsidRPr="00223983">
        <w:rPr>
          <w:rFonts w:eastAsia="Lucida Sans Unicode" w:cstheme="minorHAnsi"/>
          <w:kern w:val="2"/>
          <w:sz w:val="24"/>
          <w:szCs w:val="24"/>
          <w:lang w:eastAsia="hi-IN" w:bidi="hi-IN"/>
        </w:rPr>
        <w:t>Nesudėtingo – supaprastinto projekto parengimas ir derinimas.</w:t>
      </w:r>
    </w:p>
    <w:p w14:paraId="3E4B7EB5" w14:textId="53317AE3" w:rsidR="00223983" w:rsidRPr="00223983" w:rsidRDefault="007F78F4" w:rsidP="000A1D93">
      <w:pPr>
        <w:widowControl w:val="0"/>
        <w:numPr>
          <w:ilvl w:val="1"/>
          <w:numId w:val="12"/>
        </w:numPr>
        <w:tabs>
          <w:tab w:val="clear" w:pos="0"/>
          <w:tab w:val="num" w:pos="454"/>
          <w:tab w:val="num" w:pos="1080"/>
        </w:tabs>
        <w:suppressAutoHyphens/>
        <w:spacing w:line="259" w:lineRule="auto"/>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7.3. </w:t>
      </w:r>
      <w:r w:rsidR="00223983" w:rsidRPr="00223983">
        <w:rPr>
          <w:rFonts w:eastAsia="Lucida Sans Unicode" w:cstheme="minorHAnsi"/>
          <w:kern w:val="2"/>
          <w:sz w:val="24"/>
          <w:szCs w:val="24"/>
          <w:lang w:eastAsia="hi-IN" w:bidi="hi-IN"/>
        </w:rPr>
        <w:t>Naujų laiptų iš metalinių sijų ir ąžuolinių pakopų bei porankių gaminimas.</w:t>
      </w:r>
    </w:p>
    <w:p w14:paraId="7148B1A7" w14:textId="6A644883" w:rsidR="00223983" w:rsidRPr="00223983" w:rsidRDefault="007F78F4" w:rsidP="000A1D93">
      <w:pPr>
        <w:widowControl w:val="0"/>
        <w:numPr>
          <w:ilvl w:val="1"/>
          <w:numId w:val="12"/>
        </w:numPr>
        <w:tabs>
          <w:tab w:val="clear" w:pos="0"/>
          <w:tab w:val="num" w:pos="454"/>
          <w:tab w:val="num" w:pos="1080"/>
        </w:tabs>
        <w:suppressAutoHyphens/>
        <w:spacing w:line="259" w:lineRule="auto"/>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7.4. </w:t>
      </w:r>
      <w:r w:rsidR="00223983" w:rsidRPr="00223983">
        <w:rPr>
          <w:rFonts w:eastAsia="Lucida Sans Unicode" w:cstheme="minorHAnsi"/>
          <w:kern w:val="2"/>
          <w:sz w:val="24"/>
          <w:szCs w:val="24"/>
          <w:lang w:eastAsia="hi-IN" w:bidi="hi-IN"/>
        </w:rPr>
        <w:t>Gręžtinių polių įrengimas bei laiptų montavimas.</w:t>
      </w:r>
    </w:p>
    <w:p w14:paraId="0CD453F3" w14:textId="29E7CA63" w:rsidR="00223983" w:rsidRPr="00223983" w:rsidRDefault="007F78F4" w:rsidP="000A1D93">
      <w:pPr>
        <w:widowControl w:val="0"/>
        <w:numPr>
          <w:ilvl w:val="1"/>
          <w:numId w:val="12"/>
        </w:numPr>
        <w:tabs>
          <w:tab w:val="clear" w:pos="0"/>
          <w:tab w:val="num" w:pos="454"/>
          <w:tab w:val="num" w:pos="1080"/>
        </w:tabs>
        <w:suppressAutoHyphens/>
        <w:spacing w:line="259" w:lineRule="auto"/>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7.5. </w:t>
      </w:r>
      <w:r w:rsidR="00223983" w:rsidRPr="00223983">
        <w:rPr>
          <w:rFonts w:eastAsia="Lucida Sans Unicode" w:cstheme="minorHAnsi"/>
          <w:kern w:val="2"/>
          <w:sz w:val="24"/>
          <w:szCs w:val="24"/>
          <w:lang w:eastAsia="hi-IN" w:bidi="hi-IN"/>
        </w:rPr>
        <w:t>Teritorijos sutvarkymas.</w:t>
      </w:r>
    </w:p>
    <w:p w14:paraId="48A5438E" w14:textId="3349EAD9" w:rsidR="00223983" w:rsidRPr="00223983" w:rsidRDefault="007F78F4" w:rsidP="000A1D93">
      <w:pPr>
        <w:widowControl w:val="0"/>
        <w:numPr>
          <w:ilvl w:val="0"/>
          <w:numId w:val="12"/>
        </w:numPr>
        <w:tabs>
          <w:tab w:val="clear" w:pos="0"/>
          <w:tab w:val="num" w:pos="720"/>
          <w:tab w:val="num" w:pos="786"/>
        </w:tabs>
        <w:suppressAutoHyphens/>
        <w:spacing w:line="259" w:lineRule="auto"/>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8. </w:t>
      </w:r>
      <w:r w:rsidR="00223983" w:rsidRPr="00223983">
        <w:rPr>
          <w:rFonts w:eastAsia="Lucida Sans Unicode" w:cstheme="minorHAnsi"/>
          <w:kern w:val="2"/>
          <w:sz w:val="24"/>
          <w:szCs w:val="24"/>
          <w:lang w:eastAsia="hi-IN" w:bidi="hi-IN"/>
        </w:rPr>
        <w:t>APLINKOSAUGOS REIKALAVIMAI:</w:t>
      </w:r>
      <w:r w:rsidR="00223983" w:rsidRPr="00223983">
        <w:rPr>
          <w:rFonts w:eastAsia="Calibri" w:cstheme="minorHAnsi"/>
          <w:kern w:val="2"/>
          <w:sz w:val="24"/>
          <w:szCs w:val="24"/>
          <w:lang w:eastAsia="en-US"/>
          <w14:ligatures w14:val="standardContextual"/>
        </w:rPr>
        <w:t xml:space="preserve"> </w:t>
      </w:r>
    </w:p>
    <w:p w14:paraId="071D73DC" w14:textId="6F8E58A6" w:rsidR="00223983" w:rsidRPr="00223983" w:rsidRDefault="00223983" w:rsidP="007F78F4">
      <w:pPr>
        <w:widowControl w:val="0"/>
        <w:suppressAutoHyphens/>
        <w:contextualSpacing/>
        <w:rPr>
          <w:rFonts w:eastAsia="Lucida Sans Unicode" w:cstheme="minorHAnsi"/>
          <w:kern w:val="2"/>
          <w:sz w:val="24"/>
          <w:szCs w:val="24"/>
          <w:lang w:eastAsia="hi-IN" w:bidi="hi-IN"/>
        </w:rPr>
      </w:pPr>
      <w:r w:rsidRPr="00223983">
        <w:rPr>
          <w:rFonts w:eastAsia="Lucida Sans Unicode" w:cstheme="minorHAnsi"/>
          <w:kern w:val="2"/>
          <w:sz w:val="24"/>
          <w:szCs w:val="24"/>
          <w:lang w:eastAsia="hi-IN" w:bidi="hi-IN"/>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patvirtinto tvarkos aprašo 4.4.4 </w:t>
      </w:r>
      <w:r w:rsidRPr="00223983">
        <w:rPr>
          <w:rFonts w:eastAsia="Lucida Sans Unicode" w:cstheme="minorHAnsi"/>
          <w:kern w:val="2"/>
          <w:sz w:val="24"/>
          <w:szCs w:val="24"/>
          <w:lang w:eastAsia="hi-IN" w:bidi="hi-IN"/>
        </w:rPr>
        <w:lastRenderedPageBreak/>
        <w:t>papunkčiu, taikant Tvarkos aprašo 4.4.4.3 papunktyje nustatytą aplinkosauginį principą, Užsakovas savarankiškai nustato aplinkos apsaugos kriterijus:</w:t>
      </w:r>
    </w:p>
    <w:p w14:paraId="0FF26729" w14:textId="4BCA033F" w:rsidR="00223983" w:rsidRPr="00223983" w:rsidRDefault="003E66D6" w:rsidP="000A1D93">
      <w:pPr>
        <w:widowControl w:val="0"/>
        <w:numPr>
          <w:ilvl w:val="1"/>
          <w:numId w:val="12"/>
        </w:numPr>
        <w:tabs>
          <w:tab w:val="clear" w:pos="0"/>
          <w:tab w:val="num" w:pos="454"/>
          <w:tab w:val="num" w:pos="1080"/>
        </w:tabs>
        <w:suppressAutoHyphens/>
        <w:spacing w:line="259" w:lineRule="auto"/>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8.1. </w:t>
      </w:r>
      <w:r w:rsidR="00223983" w:rsidRPr="00223983">
        <w:rPr>
          <w:rFonts w:eastAsia="Lucida Sans Unicode" w:cstheme="minorHAnsi"/>
          <w:kern w:val="2"/>
          <w:sz w:val="24"/>
          <w:szCs w:val="24"/>
          <w:lang w:eastAsia="hi-IN" w:bidi="hi-IN"/>
        </w:rPr>
        <w:t xml:space="preserve">Paruoštų naudoti išorės dažų produkte (išorės apdailos lakai ir medienos beicai, įskaitant neskaidrius medienos beicus) lakiųjų organinių junginių (LOJ), kurių pradinė virimo temperatūra, esant standartiniam 101,3 </w:t>
      </w:r>
      <w:proofErr w:type="spellStart"/>
      <w:r w:rsidR="00223983" w:rsidRPr="00223983">
        <w:rPr>
          <w:rFonts w:eastAsia="Lucida Sans Unicode" w:cstheme="minorHAnsi"/>
          <w:kern w:val="2"/>
          <w:sz w:val="24"/>
          <w:szCs w:val="24"/>
          <w:lang w:eastAsia="hi-IN" w:bidi="hi-IN"/>
        </w:rPr>
        <w:t>kPa</w:t>
      </w:r>
      <w:proofErr w:type="spellEnd"/>
      <w:r w:rsidR="00223983" w:rsidRPr="00223983">
        <w:rPr>
          <w:rFonts w:eastAsia="Lucida Sans Unicode" w:cstheme="minorHAnsi"/>
          <w:kern w:val="2"/>
          <w:sz w:val="24"/>
          <w:szCs w:val="24"/>
          <w:lang w:eastAsia="hi-IN" w:bidi="hi-IN"/>
        </w:rPr>
        <w:t xml:space="preserve"> slėgiui, yra ne aukštesnė kaip 250 ˚C, turi būti ne daugiau kaip 90 (LOJ ribinė vertė, g/l  - įskaitant vandenį). </w:t>
      </w:r>
    </w:p>
    <w:p w14:paraId="616C5820" w14:textId="77777777" w:rsidR="00223983" w:rsidRPr="00223983" w:rsidRDefault="00223983" w:rsidP="00F91981">
      <w:pPr>
        <w:widowControl w:val="0"/>
        <w:suppressAutoHyphens/>
        <w:rPr>
          <w:rFonts w:eastAsia="Lucida Sans Unicode" w:cstheme="minorHAnsi"/>
          <w:kern w:val="2"/>
          <w:sz w:val="24"/>
          <w:szCs w:val="24"/>
          <w:lang w:eastAsia="hi-IN" w:bidi="hi-IN"/>
        </w:rPr>
      </w:pPr>
      <w:r w:rsidRPr="00223983">
        <w:rPr>
          <w:rFonts w:eastAsia="Lucida Sans Unicode" w:cstheme="minorHAnsi"/>
          <w:kern w:val="2"/>
          <w:sz w:val="24"/>
          <w:szCs w:val="24"/>
          <w:lang w:eastAsia="hi-IN" w:bidi="hi-IN"/>
        </w:rPr>
        <w:t>Atitiktį reikalavimams įrodantys dokumentai pateikiami prieš pradedant darbus: ekologiniai ženklai arba sertifikatai, arba kiti lygiaverčiai įrodymai.</w:t>
      </w:r>
    </w:p>
    <w:p w14:paraId="147DA15D" w14:textId="77777777" w:rsidR="00223983" w:rsidRPr="00223983" w:rsidRDefault="00223983" w:rsidP="00F91981">
      <w:pPr>
        <w:widowControl w:val="0"/>
        <w:suppressAutoHyphens/>
        <w:rPr>
          <w:rFonts w:eastAsia="Lucida Sans Unicode" w:cstheme="minorHAnsi"/>
          <w:kern w:val="2"/>
          <w:sz w:val="24"/>
          <w:szCs w:val="24"/>
          <w:lang w:eastAsia="hi-IN" w:bidi="hi-IN"/>
        </w:rPr>
      </w:pPr>
      <w:r w:rsidRPr="00223983">
        <w:rPr>
          <w:rFonts w:eastAsia="Lucida Sans Unicode" w:cstheme="minorHAnsi"/>
          <w:kern w:val="2"/>
          <w:sz w:val="24"/>
          <w:szCs w:val="24"/>
          <w:lang w:eastAsia="hi-IN" w:bidi="hi-IN"/>
        </w:rPr>
        <w:t xml:space="preserve">8.2. Statybinių medžiagų pakuotės dalys turi būti lengvai atskiriamos, tinkamos perdirbti.   </w:t>
      </w:r>
    </w:p>
    <w:p w14:paraId="32A4292E" w14:textId="77777777" w:rsidR="00223983" w:rsidRPr="00223983" w:rsidRDefault="00223983" w:rsidP="00F91981">
      <w:pPr>
        <w:widowControl w:val="0"/>
        <w:suppressAutoHyphens/>
        <w:rPr>
          <w:rFonts w:eastAsia="Lucida Sans Unicode" w:cstheme="minorHAnsi"/>
          <w:kern w:val="2"/>
          <w:sz w:val="24"/>
          <w:szCs w:val="24"/>
          <w:lang w:eastAsia="hi-IN" w:bidi="hi-IN"/>
        </w:rPr>
      </w:pPr>
      <w:r w:rsidRPr="00223983">
        <w:rPr>
          <w:rFonts w:eastAsia="Lucida Sans Unicode" w:cstheme="minorHAnsi"/>
          <w:kern w:val="2"/>
          <w:sz w:val="24"/>
          <w:szCs w:val="24"/>
          <w:lang w:eastAsia="hi-IN" w:bidi="hi-IN"/>
        </w:rPr>
        <w:t xml:space="preserve">Atitiktį reikalavimui įrodantys dokumentai: pakuotės aprašymas, gamintojo ir (ar) tiekėjo techniniai dokumentai arba pažymėta </w:t>
      </w:r>
      <w:proofErr w:type="spellStart"/>
      <w:r w:rsidRPr="00223983">
        <w:rPr>
          <w:rFonts w:eastAsia="Lucida Sans Unicode" w:cstheme="minorHAnsi"/>
          <w:kern w:val="2"/>
          <w:sz w:val="24"/>
          <w:szCs w:val="24"/>
          <w:lang w:eastAsia="hi-IN" w:bidi="hi-IN"/>
        </w:rPr>
        <w:t>Mobius</w:t>
      </w:r>
      <w:proofErr w:type="spellEnd"/>
      <w:r w:rsidRPr="00223983">
        <w:rPr>
          <w:rFonts w:eastAsia="Lucida Sans Unicode" w:cstheme="minorHAnsi"/>
          <w:kern w:val="2"/>
          <w:sz w:val="24"/>
          <w:szCs w:val="24"/>
          <w:lang w:eastAsia="hi-IN" w:bidi="hi-IN"/>
        </w:rPr>
        <w:t xml:space="preserve"> </w:t>
      </w:r>
      <w:proofErr w:type="spellStart"/>
      <w:r w:rsidRPr="00223983">
        <w:rPr>
          <w:rFonts w:eastAsia="Lucida Sans Unicode" w:cstheme="minorHAnsi"/>
          <w:kern w:val="2"/>
          <w:sz w:val="24"/>
          <w:szCs w:val="24"/>
          <w:lang w:eastAsia="hi-IN" w:bidi="hi-IN"/>
        </w:rPr>
        <w:t>loop</w:t>
      </w:r>
      <w:proofErr w:type="spellEnd"/>
      <w:r w:rsidRPr="00223983">
        <w:rPr>
          <w:rFonts w:eastAsia="Lucida Sans Unicode" w:cstheme="minorHAnsi"/>
          <w:kern w:val="2"/>
          <w:sz w:val="24"/>
          <w:szCs w:val="24"/>
          <w:lang w:eastAsia="hi-IN" w:bidi="hi-IN"/>
        </w:rPr>
        <w:t xml:space="preserve"> ženklu pakuotė, arba kiti lygiaverčiai įrodymai, kad produktas atitinka nustatytus reikalavimus.</w:t>
      </w:r>
    </w:p>
    <w:p w14:paraId="5ECC8C9F" w14:textId="77777777" w:rsidR="00223983" w:rsidRPr="00223983" w:rsidRDefault="00223983" w:rsidP="00F91981">
      <w:pPr>
        <w:widowControl w:val="0"/>
        <w:suppressAutoHyphens/>
        <w:rPr>
          <w:rFonts w:eastAsia="Lucida Sans Unicode" w:cstheme="minorHAnsi"/>
          <w:kern w:val="2"/>
          <w:sz w:val="24"/>
          <w:szCs w:val="24"/>
          <w:lang w:eastAsia="hi-IN" w:bidi="hi-IN"/>
        </w:rPr>
      </w:pPr>
      <w:r w:rsidRPr="00223983">
        <w:rPr>
          <w:rFonts w:eastAsia="Lucida Sans Unicode" w:cstheme="minorHAnsi"/>
          <w:kern w:val="2"/>
          <w:sz w:val="24"/>
          <w:szCs w:val="24"/>
          <w:lang w:eastAsia="hi-IN" w:bidi="hi-IN"/>
        </w:rPr>
        <w:t>8.3. Visas atliekas  tvarkyti taip, kad nebūtų neigiamo poveikio aplinkai. Statybinės atliekos turi būti atiduodamos atliekų tvarkytojams (įmonėms ar kitiems juridiniams asmenims), kurie tvarko atliekas pagal „Atliekų tvarkymo taisyklių“ ir kitų teisės aktų reikalavimus. Statybinės atliekos negali būti sandėliuojamos ir laikomos tvarkomoje  teritorijoje ir turi būti kuo greičiau pašalintos iš teritorijos priduodant jas įmonėms ar kitiems juridiniams asmenims, kurie tvarko atliekas LR įstatymų nustatyta tvarka. Statybos metu susidariusios atliekos turi būti išvežamos į specialias tokių atliekų priėmimo vietas.</w:t>
      </w:r>
    </w:p>
    <w:p w14:paraId="50487D0A" w14:textId="74FBD719" w:rsidR="00223983" w:rsidRPr="003A3AF0" w:rsidRDefault="00BA36CC" w:rsidP="003A3AF0">
      <w:pPr>
        <w:widowControl w:val="0"/>
        <w:numPr>
          <w:ilvl w:val="0"/>
          <w:numId w:val="12"/>
        </w:numPr>
        <w:tabs>
          <w:tab w:val="clear" w:pos="0"/>
          <w:tab w:val="num" w:pos="720"/>
          <w:tab w:val="num" w:pos="786"/>
        </w:tabs>
        <w:suppressAutoHyphens/>
        <w:spacing w:line="259" w:lineRule="auto"/>
        <w:ind w:left="0" w:firstLine="0"/>
        <w:contextualSpacing/>
        <w:jc w:val="left"/>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9. </w:t>
      </w:r>
      <w:r w:rsidR="00223983" w:rsidRPr="00223983">
        <w:rPr>
          <w:rFonts w:eastAsia="Lucida Sans Unicode" w:cstheme="minorHAnsi"/>
          <w:kern w:val="2"/>
          <w:sz w:val="24"/>
          <w:szCs w:val="24"/>
          <w:lang w:eastAsia="hi-IN" w:bidi="hi-IN"/>
        </w:rPr>
        <w:t>SPECIALIOSIOS SĄLYGOS DARBAMS:</w:t>
      </w:r>
      <w:r w:rsidR="00223983" w:rsidRPr="00223983">
        <w:rPr>
          <w:rFonts w:eastAsia="Times New Roman" w:cstheme="minorHAnsi"/>
          <w:sz w:val="24"/>
          <w:szCs w:val="24"/>
          <w:lang w:eastAsia="en-US"/>
        </w:rPr>
        <w:t xml:space="preserve"> </w:t>
      </w:r>
    </w:p>
    <w:p w14:paraId="07F1B750" w14:textId="1C76DA46" w:rsidR="00223983" w:rsidRPr="009F3337" w:rsidRDefault="00A55C28" w:rsidP="009F3337">
      <w:pPr>
        <w:widowControl w:val="0"/>
        <w:numPr>
          <w:ilvl w:val="1"/>
          <w:numId w:val="12"/>
        </w:numPr>
        <w:tabs>
          <w:tab w:val="clear" w:pos="0"/>
          <w:tab w:val="num" w:pos="454"/>
          <w:tab w:val="num" w:pos="1080"/>
        </w:tabs>
        <w:suppressAutoHyphens/>
        <w:spacing w:line="259" w:lineRule="auto"/>
        <w:ind w:left="0" w:firstLine="0"/>
        <w:contextualSpacing/>
        <w:rPr>
          <w:rFonts w:eastAsia="Times New Roman" w:cstheme="minorHAnsi"/>
          <w:sz w:val="24"/>
          <w:szCs w:val="24"/>
          <w:lang w:val="en-US" w:eastAsia="en-US"/>
        </w:rPr>
      </w:pPr>
      <w:r>
        <w:rPr>
          <w:rFonts w:eastAsia="Times New Roman" w:cstheme="minorHAnsi"/>
          <w:sz w:val="24"/>
          <w:szCs w:val="24"/>
          <w:lang w:eastAsia="en-US"/>
        </w:rPr>
        <w:t>9.</w:t>
      </w:r>
      <w:r w:rsidR="003A3AF0">
        <w:rPr>
          <w:rFonts w:eastAsia="Times New Roman" w:cstheme="minorHAnsi"/>
          <w:sz w:val="24"/>
          <w:szCs w:val="24"/>
          <w:lang w:eastAsia="en-US"/>
        </w:rPr>
        <w:t>1</w:t>
      </w:r>
      <w:r>
        <w:rPr>
          <w:rFonts w:eastAsia="Times New Roman" w:cstheme="minorHAnsi"/>
          <w:sz w:val="24"/>
          <w:szCs w:val="24"/>
          <w:lang w:eastAsia="en-US"/>
        </w:rPr>
        <w:t xml:space="preserve">. </w:t>
      </w:r>
      <w:r w:rsidR="00223983" w:rsidRPr="00223983">
        <w:rPr>
          <w:rFonts w:eastAsia="Times New Roman" w:cstheme="minorHAnsi"/>
          <w:sz w:val="24"/>
          <w:szCs w:val="24"/>
          <w:lang w:eastAsia="en-US"/>
        </w:rPr>
        <w:t xml:space="preserve">Rangovas, prieš pradėdamas darbus,  </w:t>
      </w:r>
      <w:proofErr w:type="spellStart"/>
      <w:r w:rsidR="009F3337" w:rsidRPr="009F3337">
        <w:rPr>
          <w:rFonts w:eastAsia="Times New Roman" w:cstheme="minorHAnsi"/>
          <w:sz w:val="24"/>
          <w:szCs w:val="24"/>
          <w:lang w:val="en-US" w:eastAsia="en-US"/>
        </w:rPr>
        <w:t>pateikia</w:t>
      </w:r>
      <w:proofErr w:type="spellEnd"/>
      <w:r w:rsidR="009F3337" w:rsidRPr="009F3337">
        <w:rPr>
          <w:rFonts w:eastAsia="Times New Roman" w:cstheme="minorHAnsi"/>
          <w:sz w:val="24"/>
          <w:szCs w:val="24"/>
          <w:lang w:val="en-US" w:eastAsia="en-US"/>
        </w:rPr>
        <w:t xml:space="preserve"> </w:t>
      </w:r>
      <w:proofErr w:type="spellStart"/>
      <w:r w:rsidR="009F3337" w:rsidRPr="009F3337">
        <w:rPr>
          <w:rFonts w:eastAsia="Times New Roman" w:cstheme="minorHAnsi"/>
          <w:sz w:val="24"/>
          <w:szCs w:val="24"/>
          <w:lang w:val="en-US" w:eastAsia="en-US"/>
        </w:rPr>
        <w:t>sprendinį</w:t>
      </w:r>
      <w:proofErr w:type="spellEnd"/>
      <w:r w:rsidR="009F3337" w:rsidRPr="009F3337">
        <w:rPr>
          <w:rFonts w:eastAsia="Times New Roman" w:cstheme="minorHAnsi"/>
          <w:sz w:val="24"/>
          <w:szCs w:val="24"/>
          <w:lang w:val="en-US" w:eastAsia="en-US"/>
        </w:rPr>
        <w:t xml:space="preserve"> ir </w:t>
      </w:r>
      <w:proofErr w:type="spellStart"/>
      <w:r w:rsidR="009F3337" w:rsidRPr="009F3337">
        <w:rPr>
          <w:rFonts w:eastAsia="Times New Roman" w:cstheme="minorHAnsi"/>
          <w:sz w:val="24"/>
          <w:szCs w:val="24"/>
          <w:lang w:val="en-US" w:eastAsia="en-US"/>
        </w:rPr>
        <w:t>teikia</w:t>
      </w:r>
      <w:proofErr w:type="spellEnd"/>
      <w:r w:rsidR="009F3337" w:rsidRPr="009F3337">
        <w:rPr>
          <w:rFonts w:eastAsia="Times New Roman" w:cstheme="minorHAnsi"/>
          <w:sz w:val="24"/>
          <w:szCs w:val="24"/>
          <w:lang w:val="en-US" w:eastAsia="en-US"/>
        </w:rPr>
        <w:t xml:space="preserve"> </w:t>
      </w:r>
      <w:proofErr w:type="spellStart"/>
      <w:r w:rsidR="009F3337" w:rsidRPr="009F3337">
        <w:rPr>
          <w:rFonts w:eastAsia="Times New Roman" w:cstheme="minorHAnsi"/>
          <w:sz w:val="24"/>
          <w:szCs w:val="24"/>
          <w:lang w:val="en-US" w:eastAsia="en-US"/>
        </w:rPr>
        <w:t>jį</w:t>
      </w:r>
      <w:proofErr w:type="spellEnd"/>
      <w:r w:rsidR="009F3337" w:rsidRPr="009F3337">
        <w:rPr>
          <w:rFonts w:eastAsia="Times New Roman" w:cstheme="minorHAnsi"/>
          <w:sz w:val="24"/>
          <w:szCs w:val="24"/>
          <w:lang w:val="en-US" w:eastAsia="en-US"/>
        </w:rPr>
        <w:t xml:space="preserve"> </w:t>
      </w:r>
      <w:proofErr w:type="spellStart"/>
      <w:r w:rsidR="009F3337" w:rsidRPr="009F3337">
        <w:rPr>
          <w:rFonts w:eastAsia="Times New Roman" w:cstheme="minorHAnsi"/>
          <w:sz w:val="24"/>
          <w:szCs w:val="24"/>
          <w:lang w:val="en-US" w:eastAsia="en-US"/>
        </w:rPr>
        <w:t>derinti</w:t>
      </w:r>
      <w:proofErr w:type="spellEnd"/>
      <w:r w:rsidR="009F3337">
        <w:rPr>
          <w:rFonts w:eastAsia="Times New Roman" w:cstheme="minorHAnsi"/>
          <w:sz w:val="24"/>
          <w:szCs w:val="24"/>
          <w:lang w:val="en-US" w:eastAsia="en-US"/>
        </w:rPr>
        <w:t xml:space="preserve"> </w:t>
      </w:r>
      <w:r w:rsidR="00223983" w:rsidRPr="009F3337">
        <w:rPr>
          <w:rFonts w:eastAsia="Times New Roman" w:cstheme="minorHAnsi"/>
          <w:sz w:val="24"/>
          <w:szCs w:val="24"/>
          <w:lang w:eastAsia="en-US"/>
        </w:rPr>
        <w:t>Kultūros skyriaus specialistui A. Mitalui.</w:t>
      </w:r>
    </w:p>
    <w:p w14:paraId="5584F12B" w14:textId="40B33D27" w:rsidR="00223983" w:rsidRPr="00223983" w:rsidRDefault="00313B3A" w:rsidP="000A1D93">
      <w:pPr>
        <w:numPr>
          <w:ilvl w:val="0"/>
          <w:numId w:val="12"/>
        </w:numPr>
        <w:tabs>
          <w:tab w:val="clear" w:pos="0"/>
          <w:tab w:val="num" w:pos="720"/>
          <w:tab w:val="num" w:pos="786"/>
        </w:tabs>
        <w:spacing w:line="259" w:lineRule="auto"/>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10. </w:t>
      </w:r>
      <w:r w:rsidR="00223983" w:rsidRPr="00223983">
        <w:rPr>
          <w:rFonts w:eastAsia="Lucida Sans Unicode" w:cstheme="minorHAnsi"/>
          <w:kern w:val="2"/>
          <w:sz w:val="24"/>
          <w:szCs w:val="24"/>
          <w:lang w:eastAsia="hi-IN" w:bidi="hi-IN"/>
        </w:rPr>
        <w:t xml:space="preserve">PAGEIDAVIMAI DARBŲ ORGANIZAVIMUI: </w:t>
      </w:r>
    </w:p>
    <w:p w14:paraId="6824E1C0" w14:textId="6B802C10" w:rsidR="00223983" w:rsidRPr="00223983" w:rsidRDefault="00313B3A" w:rsidP="000A1D93">
      <w:pPr>
        <w:numPr>
          <w:ilvl w:val="1"/>
          <w:numId w:val="12"/>
        </w:numPr>
        <w:tabs>
          <w:tab w:val="clear" w:pos="0"/>
          <w:tab w:val="num" w:pos="454"/>
          <w:tab w:val="num" w:pos="1080"/>
        </w:tabs>
        <w:spacing w:line="259" w:lineRule="auto"/>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10.1. </w:t>
      </w:r>
      <w:r w:rsidR="00223983" w:rsidRPr="00223983">
        <w:rPr>
          <w:rFonts w:eastAsia="Lucida Sans Unicode" w:cstheme="minorHAnsi"/>
          <w:kern w:val="2"/>
          <w:sz w:val="24"/>
          <w:szCs w:val="24"/>
          <w:lang w:eastAsia="hi-IN" w:bidi="hi-IN"/>
        </w:rPr>
        <w:t xml:space="preserve">Piliakalnio šlaituose nenaudoti savaeigių mechanizmų. Atliekant kitus darbus, būtina nedeformuoti piliakalnio teritorijos bei nepažeisti kultūrinio sluoksnio. Savaeigius mechanizmus šalia piliakalnio teritorijos galima naudoti nepažeidžiant aplinkos. Pažeistas vietas atstatyti.  </w:t>
      </w:r>
    </w:p>
    <w:p w14:paraId="69F56880" w14:textId="6FCED245" w:rsidR="00223983" w:rsidRPr="00223983" w:rsidRDefault="00313B3A" w:rsidP="000A1D93">
      <w:pPr>
        <w:numPr>
          <w:ilvl w:val="1"/>
          <w:numId w:val="12"/>
        </w:numPr>
        <w:tabs>
          <w:tab w:val="clear" w:pos="0"/>
          <w:tab w:val="num" w:pos="454"/>
          <w:tab w:val="num" w:pos="1080"/>
        </w:tabs>
        <w:spacing w:line="259" w:lineRule="auto"/>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10.2. </w:t>
      </w:r>
      <w:r w:rsidR="00223983" w:rsidRPr="00223983">
        <w:rPr>
          <w:rFonts w:eastAsia="Lucida Sans Unicode" w:cstheme="minorHAnsi"/>
          <w:kern w:val="2"/>
          <w:sz w:val="24"/>
          <w:szCs w:val="24"/>
          <w:lang w:eastAsia="hi-IN" w:bidi="hi-IN"/>
        </w:rPr>
        <w:t xml:space="preserve">Teritoriją, kurioje pavojinga būti pašaliniams žmonėms, privaloma aptverti arba saugoti, kad nepatektų pašalinių žmonių. Neužbaigus įrengti laiptų įspėti pašalinius ar kitaip apriboti jų judėjimą šiais laiptais. </w:t>
      </w:r>
    </w:p>
    <w:p w14:paraId="06B6E9F8" w14:textId="5887505A" w:rsidR="00223983" w:rsidRPr="00223983" w:rsidRDefault="00D46DE8" w:rsidP="000A1D93">
      <w:pPr>
        <w:numPr>
          <w:ilvl w:val="1"/>
          <w:numId w:val="12"/>
        </w:numPr>
        <w:tabs>
          <w:tab w:val="clear" w:pos="0"/>
          <w:tab w:val="num" w:pos="454"/>
          <w:tab w:val="num" w:pos="1080"/>
        </w:tabs>
        <w:spacing w:line="259" w:lineRule="auto"/>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10.3. </w:t>
      </w:r>
      <w:r w:rsidR="00223983" w:rsidRPr="00223983">
        <w:rPr>
          <w:rFonts w:eastAsia="Lucida Sans Unicode" w:cstheme="minorHAnsi"/>
          <w:kern w:val="2"/>
          <w:sz w:val="24"/>
          <w:szCs w:val="24"/>
          <w:lang w:eastAsia="hi-IN" w:bidi="hi-IN"/>
        </w:rPr>
        <w:t xml:space="preserve">Prieš pradedant darbus ir iškilus neaiškumams ar  atliekant minimalius kasinėjimo darbus, pastebėjus kokį nors radinį, informuoti savivaldybės </w:t>
      </w:r>
      <w:proofErr w:type="spellStart"/>
      <w:r w:rsidR="00223983" w:rsidRPr="00223983">
        <w:rPr>
          <w:rFonts w:eastAsia="Lucida Sans Unicode" w:cstheme="minorHAnsi"/>
          <w:kern w:val="2"/>
          <w:sz w:val="24"/>
          <w:szCs w:val="24"/>
          <w:lang w:eastAsia="hi-IN" w:bidi="hi-IN"/>
        </w:rPr>
        <w:t>paveldosaugininką</w:t>
      </w:r>
      <w:proofErr w:type="spellEnd"/>
      <w:r w:rsidR="00223983" w:rsidRPr="00223983">
        <w:rPr>
          <w:rFonts w:eastAsia="Lucida Sans Unicode" w:cstheme="minorHAnsi"/>
          <w:kern w:val="2"/>
          <w:sz w:val="24"/>
          <w:szCs w:val="24"/>
          <w:lang w:eastAsia="hi-IN" w:bidi="hi-IN"/>
        </w:rPr>
        <w:t xml:space="preserve">. </w:t>
      </w:r>
    </w:p>
    <w:p w14:paraId="323A7F0D" w14:textId="5909E98C" w:rsidR="00223983" w:rsidRPr="00223983" w:rsidRDefault="00D46DE8" w:rsidP="000A1D93">
      <w:pPr>
        <w:numPr>
          <w:ilvl w:val="1"/>
          <w:numId w:val="12"/>
        </w:numPr>
        <w:tabs>
          <w:tab w:val="clear" w:pos="0"/>
          <w:tab w:val="num" w:pos="454"/>
          <w:tab w:val="num" w:pos="1080"/>
        </w:tabs>
        <w:spacing w:line="259" w:lineRule="auto"/>
        <w:ind w:left="0" w:firstLine="0"/>
        <w:contextualSpacing/>
        <w:rPr>
          <w:rFonts w:eastAsia="Lucida Sans Unicode" w:cstheme="minorHAnsi"/>
          <w:kern w:val="2"/>
          <w:sz w:val="24"/>
          <w:szCs w:val="24"/>
          <w:lang w:eastAsia="hi-IN" w:bidi="hi-IN"/>
        </w:rPr>
      </w:pPr>
      <w:r>
        <w:rPr>
          <w:rFonts w:eastAsia="Lucida Sans Unicode" w:cstheme="minorHAnsi"/>
          <w:kern w:val="2"/>
          <w:sz w:val="24"/>
          <w:szCs w:val="24"/>
          <w:lang w:eastAsia="hi-IN" w:bidi="hi-IN"/>
        </w:rPr>
        <w:t xml:space="preserve">10.4. </w:t>
      </w:r>
      <w:r w:rsidR="00223983" w:rsidRPr="00223983">
        <w:rPr>
          <w:rFonts w:eastAsia="Lucida Sans Unicode" w:cstheme="minorHAnsi"/>
          <w:kern w:val="2"/>
          <w:sz w:val="24"/>
          <w:szCs w:val="24"/>
          <w:lang w:eastAsia="hi-IN" w:bidi="hi-IN"/>
        </w:rPr>
        <w:t xml:space="preserve">Baigus tvarkymo darbus prieš pasirašant darbų perdavimo – priėmimo aktą, sutvarkyti teritoriją, surinkti  atliekas ir šiukšles. Statybinės atliekos turi būti išvežtos bei  atstatytos tvarkymo metu pažeistos vietos. </w:t>
      </w:r>
    </w:p>
    <w:p w14:paraId="7E2B6AA4" w14:textId="39814DB4" w:rsidR="00223983" w:rsidRPr="00223983" w:rsidRDefault="008168FB" w:rsidP="000A1D93">
      <w:pPr>
        <w:widowControl w:val="0"/>
        <w:numPr>
          <w:ilvl w:val="0"/>
          <w:numId w:val="12"/>
        </w:numPr>
        <w:tabs>
          <w:tab w:val="clear" w:pos="0"/>
          <w:tab w:val="num" w:pos="720"/>
          <w:tab w:val="num" w:pos="786"/>
        </w:tabs>
        <w:suppressAutoHyphens/>
        <w:spacing w:line="259" w:lineRule="auto"/>
        <w:ind w:left="0" w:firstLine="0"/>
        <w:rPr>
          <w:rFonts w:eastAsia="Calibri" w:cstheme="minorHAnsi"/>
          <w:kern w:val="2"/>
          <w:sz w:val="24"/>
          <w:szCs w:val="24"/>
          <w:lang w:eastAsia="en-US"/>
          <w14:ligatures w14:val="standardContextual"/>
        </w:rPr>
      </w:pPr>
      <w:r>
        <w:rPr>
          <w:rFonts w:eastAsia="Lucida Sans Unicode" w:cstheme="minorHAnsi"/>
          <w:kern w:val="2"/>
          <w:sz w:val="24"/>
          <w:szCs w:val="24"/>
          <w:lang w:eastAsia="hi-IN" w:bidi="hi-IN"/>
        </w:rPr>
        <w:t xml:space="preserve">11. </w:t>
      </w:r>
      <w:r w:rsidR="00223983" w:rsidRPr="00223983">
        <w:rPr>
          <w:rFonts w:eastAsia="Lucida Sans Unicode" w:cstheme="minorHAnsi"/>
          <w:kern w:val="2"/>
          <w:sz w:val="24"/>
          <w:szCs w:val="24"/>
          <w:lang w:eastAsia="hi-IN" w:bidi="hi-IN"/>
        </w:rPr>
        <w:t>PAPILDOMA INFORMACIJA: papildomai informacijai ar konsultacijoms kreiptis į Utenos rajono savivaldybės administracijos Kultūros skyriaus specialistą (</w:t>
      </w:r>
      <w:proofErr w:type="spellStart"/>
      <w:r w:rsidR="00223983" w:rsidRPr="00223983">
        <w:rPr>
          <w:rFonts w:eastAsia="Lucida Sans Unicode" w:cstheme="minorHAnsi"/>
          <w:kern w:val="2"/>
          <w:sz w:val="24"/>
          <w:szCs w:val="24"/>
          <w:lang w:eastAsia="hi-IN" w:bidi="hi-IN"/>
        </w:rPr>
        <w:t>paveldosaugininką</w:t>
      </w:r>
      <w:proofErr w:type="spellEnd"/>
      <w:r w:rsidR="00223983" w:rsidRPr="00223983">
        <w:rPr>
          <w:rFonts w:eastAsia="Lucida Sans Unicode" w:cstheme="minorHAnsi"/>
          <w:kern w:val="2"/>
          <w:sz w:val="24"/>
          <w:szCs w:val="24"/>
          <w:lang w:eastAsia="hi-IN" w:bidi="hi-IN"/>
        </w:rPr>
        <w:t xml:space="preserve">), adresu  Bažnyčios g. 1, Utena, tel. +370 389 63980. </w:t>
      </w:r>
    </w:p>
    <w:p w14:paraId="1EFFE5B9" w14:textId="77777777" w:rsidR="00CA5EE0" w:rsidRDefault="00CA5EE0" w:rsidP="00CA5EE0">
      <w:pPr>
        <w:autoSpaceDN w:val="0"/>
        <w:spacing w:line="276" w:lineRule="auto"/>
        <w:rPr>
          <w:rFonts w:eastAsia="Calibri" w:cstheme="minorHAnsi"/>
          <w:kern w:val="2"/>
          <w:sz w:val="24"/>
          <w:szCs w:val="24"/>
          <w14:ligatures w14:val="standardContextual"/>
        </w:rPr>
      </w:pPr>
    </w:p>
    <w:p w14:paraId="62A71EEB" w14:textId="724D6A9C" w:rsidR="00223983" w:rsidRPr="00223983" w:rsidRDefault="00223983" w:rsidP="00CA5EE0">
      <w:pPr>
        <w:autoSpaceDN w:val="0"/>
        <w:spacing w:line="276" w:lineRule="auto"/>
        <w:rPr>
          <w:rFonts w:eastAsia="Calibri" w:cstheme="minorHAnsi"/>
          <w:kern w:val="2"/>
          <w:sz w:val="24"/>
          <w:szCs w:val="24"/>
          <w14:ligatures w14:val="standardContextual"/>
        </w:rPr>
      </w:pPr>
      <w:r w:rsidRPr="00223983">
        <w:rPr>
          <w:rFonts w:eastAsia="Calibri" w:cstheme="minorHAnsi"/>
          <w:kern w:val="2"/>
          <w:sz w:val="24"/>
          <w:szCs w:val="24"/>
          <w14:ligatures w14:val="standardContextual"/>
        </w:rPr>
        <w:t>PRIDEDAMA:</w:t>
      </w:r>
    </w:p>
    <w:p w14:paraId="405A1BA0" w14:textId="77777777" w:rsidR="00223983" w:rsidRPr="00223983" w:rsidRDefault="00223983" w:rsidP="00223983">
      <w:pPr>
        <w:autoSpaceDN w:val="0"/>
        <w:spacing w:line="276" w:lineRule="auto"/>
        <w:jc w:val="left"/>
        <w:rPr>
          <w:rFonts w:eastAsia="Calibri" w:cstheme="minorHAnsi"/>
          <w:kern w:val="2"/>
          <w:sz w:val="24"/>
          <w:szCs w:val="24"/>
          <w14:ligatures w14:val="standardContextual"/>
        </w:rPr>
      </w:pPr>
      <w:r w:rsidRPr="00223983">
        <w:rPr>
          <w:rFonts w:eastAsia="Calibri" w:cstheme="minorHAnsi"/>
          <w:kern w:val="2"/>
          <w:sz w:val="24"/>
          <w:szCs w:val="24"/>
          <w14:ligatures w14:val="standardContextual"/>
        </w:rPr>
        <w:t>1. Veiklų sąrašas. 1 lapas.</w:t>
      </w:r>
    </w:p>
    <w:p w14:paraId="5BE2A56F" w14:textId="77777777" w:rsidR="00223983" w:rsidRPr="00223983" w:rsidRDefault="00223983" w:rsidP="00223983">
      <w:pPr>
        <w:autoSpaceDN w:val="0"/>
        <w:spacing w:line="276" w:lineRule="auto"/>
        <w:jc w:val="left"/>
        <w:rPr>
          <w:rFonts w:eastAsia="Calibri" w:cstheme="minorHAnsi"/>
          <w:kern w:val="2"/>
          <w:sz w:val="24"/>
          <w:szCs w:val="24"/>
          <w14:ligatures w14:val="standardContextual"/>
        </w:rPr>
      </w:pPr>
      <w:r w:rsidRPr="00223983">
        <w:rPr>
          <w:rFonts w:eastAsia="Calibri" w:cstheme="minorHAnsi"/>
          <w:kern w:val="2"/>
          <w:sz w:val="24"/>
          <w:szCs w:val="24"/>
          <w14:ligatures w14:val="standardContextual"/>
        </w:rPr>
        <w:t>2. Kalendorinis darbų atlikimo grafikas. 1 lapas.</w:t>
      </w:r>
    </w:p>
    <w:p w14:paraId="323F2657" w14:textId="231A10A7" w:rsidR="00223983" w:rsidRDefault="00223983" w:rsidP="0075332E">
      <w:pPr>
        <w:autoSpaceDN w:val="0"/>
        <w:spacing w:line="276" w:lineRule="auto"/>
        <w:jc w:val="left"/>
        <w:rPr>
          <w:rFonts w:eastAsia="Calibri" w:cstheme="minorHAnsi"/>
          <w:kern w:val="2"/>
          <w:sz w:val="24"/>
          <w:szCs w:val="24"/>
          <w14:ligatures w14:val="standardContextual"/>
        </w:rPr>
      </w:pPr>
      <w:r w:rsidRPr="00223983">
        <w:rPr>
          <w:rFonts w:eastAsia="Calibri" w:cstheme="minorHAnsi"/>
          <w:kern w:val="2"/>
          <w:sz w:val="24"/>
          <w:szCs w:val="24"/>
          <w14:ligatures w14:val="standardContextual"/>
        </w:rPr>
        <w:t>3. Atliktų darbų aktas 1 lapas</w:t>
      </w:r>
      <w:r w:rsidR="00A87372">
        <w:rPr>
          <w:rFonts w:eastAsia="Calibri" w:cstheme="minorHAnsi"/>
          <w:kern w:val="2"/>
          <w:sz w:val="24"/>
          <w:szCs w:val="24"/>
          <w14:ligatures w14:val="standardContextual"/>
        </w:rPr>
        <w:t>.</w:t>
      </w:r>
    </w:p>
    <w:p w14:paraId="532D0B20" w14:textId="77777777" w:rsidR="00A87372" w:rsidRDefault="00A87372" w:rsidP="0075332E">
      <w:pPr>
        <w:autoSpaceDN w:val="0"/>
        <w:spacing w:line="276" w:lineRule="auto"/>
        <w:jc w:val="left"/>
        <w:rPr>
          <w:rFonts w:eastAsia="Calibri" w:cstheme="minorHAnsi"/>
          <w:kern w:val="2"/>
          <w:sz w:val="24"/>
          <w:szCs w:val="24"/>
          <w14:ligatures w14:val="standardContextual"/>
        </w:rPr>
      </w:pPr>
    </w:p>
    <w:p w14:paraId="5262C7D6" w14:textId="77777777" w:rsidR="00A87372" w:rsidRDefault="00A87372" w:rsidP="0075332E">
      <w:pPr>
        <w:autoSpaceDN w:val="0"/>
        <w:spacing w:line="276" w:lineRule="auto"/>
        <w:jc w:val="left"/>
        <w:rPr>
          <w:rFonts w:eastAsia="Calibri" w:cstheme="minorHAnsi"/>
          <w:kern w:val="2"/>
          <w:sz w:val="24"/>
          <w:szCs w:val="24"/>
          <w14:ligatures w14:val="standardContextual"/>
        </w:rPr>
      </w:pPr>
    </w:p>
    <w:p w14:paraId="39432CA7" w14:textId="77777777" w:rsidR="00A87372" w:rsidRDefault="00A87372" w:rsidP="0075332E">
      <w:pPr>
        <w:autoSpaceDN w:val="0"/>
        <w:spacing w:line="276" w:lineRule="auto"/>
        <w:jc w:val="left"/>
        <w:rPr>
          <w:rFonts w:eastAsia="Calibri" w:cstheme="minorHAnsi"/>
          <w:kern w:val="2"/>
          <w:sz w:val="24"/>
          <w:szCs w:val="24"/>
          <w14:ligatures w14:val="standardContextual"/>
        </w:rPr>
      </w:pPr>
    </w:p>
    <w:p w14:paraId="310D2EB1" w14:textId="77777777" w:rsidR="00A87372" w:rsidRDefault="00A87372" w:rsidP="0075332E">
      <w:pPr>
        <w:autoSpaceDN w:val="0"/>
        <w:spacing w:line="276" w:lineRule="auto"/>
        <w:jc w:val="left"/>
        <w:rPr>
          <w:rFonts w:eastAsia="Calibri" w:cstheme="minorHAnsi"/>
          <w:kern w:val="2"/>
          <w:sz w:val="24"/>
          <w:szCs w:val="24"/>
          <w14:ligatures w14:val="standardContextual"/>
        </w:rPr>
      </w:pPr>
    </w:p>
    <w:p w14:paraId="0D640DF6" w14:textId="77777777" w:rsidR="00A87372" w:rsidRPr="0075332E" w:rsidRDefault="00A87372" w:rsidP="0075332E">
      <w:pPr>
        <w:autoSpaceDN w:val="0"/>
        <w:spacing w:line="276" w:lineRule="auto"/>
        <w:jc w:val="left"/>
        <w:rPr>
          <w:rFonts w:eastAsia="Calibri" w:cstheme="minorHAnsi"/>
          <w:kern w:val="2"/>
          <w:sz w:val="24"/>
          <w:szCs w:val="24"/>
          <w14:ligatures w14:val="standardContextual"/>
        </w:rPr>
      </w:pPr>
    </w:p>
    <w:p w14:paraId="3BAEB50B" w14:textId="77777777" w:rsidR="00223983" w:rsidRPr="00223983" w:rsidRDefault="00223983" w:rsidP="00223983">
      <w:pPr>
        <w:autoSpaceDN w:val="0"/>
        <w:jc w:val="left"/>
        <w:rPr>
          <w:rFonts w:eastAsia="Calibri" w:cstheme="minorHAnsi"/>
          <w:b/>
          <w:bCs/>
          <w:kern w:val="2"/>
          <w:sz w:val="24"/>
          <w:szCs w:val="24"/>
          <w14:ligatures w14:val="standardContextual"/>
        </w:rPr>
      </w:pPr>
    </w:p>
    <w:p w14:paraId="38642DE1" w14:textId="121F9FD9" w:rsidR="00223983" w:rsidRPr="00223983" w:rsidRDefault="00223983" w:rsidP="00223983">
      <w:pPr>
        <w:suppressAutoHyphens/>
        <w:autoSpaceDN w:val="0"/>
        <w:jc w:val="right"/>
        <w:textAlignment w:val="baseline"/>
        <w:rPr>
          <w:rFonts w:eastAsia="Times New Roman" w:cstheme="minorHAnsi"/>
          <w:sz w:val="24"/>
          <w:szCs w:val="24"/>
          <w:lang w:eastAsia="en-US"/>
        </w:rPr>
      </w:pPr>
      <w:bookmarkStart w:id="25" w:name="_Hlk166502510"/>
      <w:r w:rsidRPr="00223983">
        <w:rPr>
          <w:rFonts w:eastAsia="Times New Roman" w:cstheme="minorHAnsi"/>
          <w:sz w:val="24"/>
          <w:szCs w:val="24"/>
          <w:lang w:eastAsia="en-US"/>
        </w:rPr>
        <w:lastRenderedPageBreak/>
        <w:t xml:space="preserve">Techninės specifikacijos </w:t>
      </w:r>
      <w:bookmarkEnd w:id="25"/>
      <w:r w:rsidRPr="00223983">
        <w:rPr>
          <w:rFonts w:eastAsia="Times New Roman" w:cstheme="minorHAnsi"/>
          <w:sz w:val="24"/>
          <w:szCs w:val="24"/>
          <w:lang w:eastAsia="en-US"/>
        </w:rPr>
        <w:t>Priedas Nr.</w:t>
      </w:r>
      <w:r w:rsidR="00584D60">
        <w:rPr>
          <w:rFonts w:eastAsia="Times New Roman" w:cstheme="minorHAnsi"/>
          <w:sz w:val="24"/>
          <w:szCs w:val="24"/>
          <w:lang w:eastAsia="en-US"/>
        </w:rPr>
        <w:t>1</w:t>
      </w:r>
    </w:p>
    <w:p w14:paraId="7640E421" w14:textId="77777777" w:rsidR="00223983" w:rsidRPr="00223983" w:rsidRDefault="00223983" w:rsidP="00223983">
      <w:pPr>
        <w:spacing w:line="276" w:lineRule="auto"/>
        <w:jc w:val="right"/>
        <w:rPr>
          <w:rFonts w:eastAsia="Calibri" w:cstheme="minorHAnsi"/>
          <w:sz w:val="24"/>
          <w:szCs w:val="24"/>
          <w:lang w:eastAsia="en-US"/>
        </w:rPr>
      </w:pPr>
    </w:p>
    <w:p w14:paraId="327CCC90" w14:textId="77777777" w:rsidR="00223983" w:rsidRPr="00223983" w:rsidRDefault="00223983" w:rsidP="00223983">
      <w:pPr>
        <w:suppressAutoHyphens/>
        <w:autoSpaceDN w:val="0"/>
        <w:jc w:val="center"/>
        <w:textAlignment w:val="baseline"/>
        <w:rPr>
          <w:rFonts w:eastAsia="Times New Roman" w:cstheme="minorHAnsi"/>
          <w:sz w:val="24"/>
          <w:szCs w:val="24"/>
          <w:lang w:eastAsia="en-US"/>
        </w:rPr>
      </w:pPr>
      <w:r w:rsidRPr="00223983">
        <w:rPr>
          <w:rFonts w:eastAsia="Times New Roman" w:cstheme="minorHAnsi"/>
          <w:b/>
          <w:bCs/>
          <w:sz w:val="24"/>
          <w:szCs w:val="24"/>
          <w:lang w:eastAsia="en-US"/>
        </w:rPr>
        <w:t>VEIKLŲ SĄRAŠAS</w:t>
      </w:r>
    </w:p>
    <w:p w14:paraId="78C06C7A" w14:textId="77777777" w:rsidR="00223983" w:rsidRPr="00223983" w:rsidRDefault="00223983" w:rsidP="00223983">
      <w:pPr>
        <w:suppressAutoHyphens/>
        <w:autoSpaceDN w:val="0"/>
        <w:jc w:val="center"/>
        <w:textAlignment w:val="baseline"/>
        <w:rPr>
          <w:rFonts w:eastAsia="Times New Roman" w:cstheme="minorHAnsi"/>
          <w:sz w:val="24"/>
          <w:szCs w:val="24"/>
          <w:lang w:eastAsia="en-US"/>
        </w:rPr>
      </w:pPr>
      <w:r w:rsidRPr="00223983">
        <w:rPr>
          <w:rFonts w:eastAsia="Times New Roman" w:cstheme="minorHAnsi"/>
          <w:sz w:val="24"/>
          <w:szCs w:val="24"/>
          <w:lang w:eastAsia="en-US"/>
        </w:rPr>
        <w:t>„Piliakalnio infrastruktūros įrengimas“</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223983" w:rsidRPr="00223983" w14:paraId="62FBA090" w14:textId="77777777" w:rsidTr="00F55A75">
        <w:trPr>
          <w:trHeight w:val="865"/>
          <w:jc w:val="center"/>
        </w:trPr>
        <w:tc>
          <w:tcPr>
            <w:tcW w:w="541" w:type="dxa"/>
            <w:vMerge w:val="restart"/>
            <w:textDirection w:val="btLr"/>
            <w:vAlign w:val="center"/>
            <w:hideMark/>
          </w:tcPr>
          <w:p w14:paraId="090E7F0E" w14:textId="77777777" w:rsidR="00223983" w:rsidRPr="00223983" w:rsidRDefault="00223983" w:rsidP="00223983">
            <w:pPr>
              <w:suppressAutoHyphens/>
              <w:autoSpaceDN w:val="0"/>
              <w:jc w:val="center"/>
              <w:textAlignment w:val="baseline"/>
              <w:rPr>
                <w:rFonts w:eastAsia="Times New Roman" w:cstheme="minorHAnsi"/>
                <w:i/>
                <w:iCs/>
                <w:sz w:val="24"/>
                <w:szCs w:val="24"/>
                <w:lang w:eastAsia="en-US"/>
              </w:rPr>
            </w:pPr>
            <w:r w:rsidRPr="00223983">
              <w:rPr>
                <w:rFonts w:eastAsia="Times New Roman" w:cstheme="minorHAnsi"/>
                <w:i/>
                <w:iCs/>
                <w:sz w:val="24"/>
                <w:szCs w:val="24"/>
                <w:lang w:eastAsia="en-US"/>
              </w:rPr>
              <w:t>Etapo Nr.</w:t>
            </w:r>
          </w:p>
        </w:tc>
        <w:tc>
          <w:tcPr>
            <w:tcW w:w="5113" w:type="dxa"/>
            <w:vMerge w:val="restart"/>
            <w:vAlign w:val="center"/>
            <w:hideMark/>
          </w:tcPr>
          <w:p w14:paraId="0C2D03F2" w14:textId="77777777" w:rsidR="00223983" w:rsidRPr="00223983" w:rsidRDefault="00223983" w:rsidP="00223983">
            <w:pPr>
              <w:suppressAutoHyphens/>
              <w:autoSpaceDN w:val="0"/>
              <w:jc w:val="center"/>
              <w:textAlignment w:val="baseline"/>
              <w:rPr>
                <w:rFonts w:eastAsia="Times New Roman" w:cstheme="minorHAnsi"/>
                <w:b/>
                <w:bCs/>
                <w:sz w:val="24"/>
                <w:szCs w:val="24"/>
                <w:lang w:eastAsia="en-US"/>
              </w:rPr>
            </w:pPr>
            <w:r w:rsidRPr="00223983">
              <w:rPr>
                <w:rFonts w:eastAsia="Times New Roman" w:cstheme="minorHAnsi"/>
                <w:b/>
                <w:bCs/>
                <w:sz w:val="24"/>
                <w:szCs w:val="24"/>
                <w:lang w:eastAsia="en-US"/>
              </w:rPr>
              <w:t>Nuolatinių Darbų veiklos (etapo) pavadinimas</w:t>
            </w:r>
          </w:p>
        </w:tc>
        <w:tc>
          <w:tcPr>
            <w:tcW w:w="1825" w:type="dxa"/>
            <w:vMerge w:val="restart"/>
            <w:vAlign w:val="center"/>
            <w:hideMark/>
          </w:tcPr>
          <w:p w14:paraId="35FD15CF" w14:textId="77777777" w:rsidR="00223983" w:rsidRPr="00223983" w:rsidRDefault="00223983" w:rsidP="00223983">
            <w:pPr>
              <w:suppressAutoHyphens/>
              <w:autoSpaceDN w:val="0"/>
              <w:jc w:val="center"/>
              <w:textAlignment w:val="baseline"/>
              <w:rPr>
                <w:rFonts w:eastAsia="Times New Roman" w:cstheme="minorHAnsi"/>
                <w:b/>
                <w:bCs/>
                <w:sz w:val="24"/>
                <w:szCs w:val="24"/>
                <w:lang w:eastAsia="en-US"/>
              </w:rPr>
            </w:pPr>
            <w:r w:rsidRPr="00223983">
              <w:rPr>
                <w:rFonts w:eastAsia="Times New Roman" w:cstheme="minorHAnsi"/>
                <w:b/>
                <w:bCs/>
                <w:sz w:val="24"/>
                <w:szCs w:val="24"/>
                <w:lang w:eastAsia="en-US"/>
              </w:rPr>
              <w:t>Bendra darbo apimtis (fiziniais mato vienetais, jei reikalinga)</w:t>
            </w:r>
          </w:p>
        </w:tc>
        <w:tc>
          <w:tcPr>
            <w:tcW w:w="2126" w:type="dxa"/>
            <w:vAlign w:val="center"/>
            <w:hideMark/>
          </w:tcPr>
          <w:p w14:paraId="493A7732" w14:textId="77777777" w:rsidR="00223983" w:rsidRPr="00223983" w:rsidRDefault="00223983" w:rsidP="00223983">
            <w:pPr>
              <w:suppressAutoHyphens/>
              <w:autoSpaceDN w:val="0"/>
              <w:jc w:val="center"/>
              <w:textAlignment w:val="baseline"/>
              <w:rPr>
                <w:rFonts w:eastAsia="Times New Roman" w:cstheme="minorHAnsi"/>
                <w:b/>
                <w:bCs/>
                <w:sz w:val="24"/>
                <w:szCs w:val="24"/>
                <w:lang w:eastAsia="en-US"/>
              </w:rPr>
            </w:pPr>
            <w:r w:rsidRPr="00223983">
              <w:rPr>
                <w:rFonts w:eastAsia="Times New Roman" w:cstheme="minorHAnsi"/>
                <w:b/>
                <w:bCs/>
                <w:sz w:val="24"/>
                <w:szCs w:val="24"/>
                <w:lang w:eastAsia="en-US"/>
              </w:rPr>
              <w:t xml:space="preserve">Darbo (etapo) kaina, Eur be PVM </w:t>
            </w:r>
            <w:r w:rsidRPr="00223983">
              <w:rPr>
                <w:rFonts w:eastAsia="Times New Roman" w:cstheme="minorHAnsi"/>
                <w:sz w:val="24"/>
                <w:szCs w:val="24"/>
                <w:lang w:eastAsia="en-US"/>
              </w:rPr>
              <w:t>[Pildo rangovas]</w:t>
            </w:r>
          </w:p>
        </w:tc>
      </w:tr>
      <w:tr w:rsidR="00223983" w:rsidRPr="00223983" w14:paraId="1C35F6DF" w14:textId="77777777" w:rsidTr="00F55A75">
        <w:trPr>
          <w:cantSplit/>
          <w:trHeight w:val="1240"/>
          <w:jc w:val="center"/>
        </w:trPr>
        <w:tc>
          <w:tcPr>
            <w:tcW w:w="541" w:type="dxa"/>
            <w:vMerge/>
            <w:vAlign w:val="center"/>
            <w:hideMark/>
          </w:tcPr>
          <w:p w14:paraId="6A4BA7A0" w14:textId="77777777" w:rsidR="00223983" w:rsidRPr="00223983" w:rsidRDefault="00223983" w:rsidP="00223983">
            <w:pPr>
              <w:suppressAutoHyphens/>
              <w:autoSpaceDN w:val="0"/>
              <w:jc w:val="left"/>
              <w:textAlignment w:val="baseline"/>
              <w:rPr>
                <w:rFonts w:eastAsia="Times New Roman" w:cstheme="minorHAnsi"/>
                <w:i/>
                <w:iCs/>
                <w:sz w:val="24"/>
                <w:szCs w:val="24"/>
                <w:lang w:eastAsia="en-US"/>
              </w:rPr>
            </w:pPr>
          </w:p>
        </w:tc>
        <w:tc>
          <w:tcPr>
            <w:tcW w:w="5113" w:type="dxa"/>
            <w:vMerge/>
            <w:vAlign w:val="center"/>
            <w:hideMark/>
          </w:tcPr>
          <w:p w14:paraId="736A93DE" w14:textId="77777777" w:rsidR="00223983" w:rsidRPr="00223983" w:rsidRDefault="00223983" w:rsidP="00223983">
            <w:pPr>
              <w:suppressAutoHyphens/>
              <w:autoSpaceDN w:val="0"/>
              <w:jc w:val="left"/>
              <w:textAlignment w:val="baseline"/>
              <w:rPr>
                <w:rFonts w:eastAsia="Times New Roman" w:cstheme="minorHAnsi"/>
                <w:b/>
                <w:bCs/>
                <w:sz w:val="24"/>
                <w:szCs w:val="24"/>
                <w:lang w:eastAsia="en-US"/>
              </w:rPr>
            </w:pPr>
          </w:p>
        </w:tc>
        <w:tc>
          <w:tcPr>
            <w:tcW w:w="1825" w:type="dxa"/>
            <w:vMerge/>
            <w:vAlign w:val="center"/>
            <w:hideMark/>
          </w:tcPr>
          <w:p w14:paraId="5AB79752" w14:textId="77777777" w:rsidR="00223983" w:rsidRPr="00223983" w:rsidRDefault="00223983" w:rsidP="00223983">
            <w:pPr>
              <w:suppressAutoHyphens/>
              <w:autoSpaceDN w:val="0"/>
              <w:jc w:val="left"/>
              <w:textAlignment w:val="baseline"/>
              <w:rPr>
                <w:rFonts w:eastAsia="Times New Roman" w:cstheme="minorHAnsi"/>
                <w:b/>
                <w:bCs/>
                <w:sz w:val="24"/>
                <w:szCs w:val="24"/>
                <w:lang w:eastAsia="en-US"/>
              </w:rPr>
            </w:pPr>
          </w:p>
        </w:tc>
        <w:tc>
          <w:tcPr>
            <w:tcW w:w="2126" w:type="dxa"/>
            <w:vAlign w:val="center"/>
            <w:hideMark/>
          </w:tcPr>
          <w:p w14:paraId="5034FF60" w14:textId="77777777" w:rsidR="00223983" w:rsidRPr="00223983" w:rsidRDefault="00223983" w:rsidP="00223983">
            <w:pPr>
              <w:suppressAutoHyphens/>
              <w:autoSpaceDN w:val="0"/>
              <w:jc w:val="left"/>
              <w:textAlignment w:val="baseline"/>
              <w:rPr>
                <w:rFonts w:eastAsia="Times New Roman" w:cstheme="minorHAnsi"/>
                <w:b/>
                <w:bCs/>
                <w:sz w:val="24"/>
                <w:szCs w:val="24"/>
                <w:lang w:eastAsia="en-US"/>
              </w:rPr>
            </w:pPr>
          </w:p>
        </w:tc>
      </w:tr>
      <w:tr w:rsidR="00223983" w:rsidRPr="00223983" w14:paraId="74573783" w14:textId="77777777" w:rsidTr="00F55A75">
        <w:trPr>
          <w:trHeight w:val="384"/>
          <w:jc w:val="center"/>
        </w:trPr>
        <w:tc>
          <w:tcPr>
            <w:tcW w:w="541" w:type="dxa"/>
            <w:noWrap/>
            <w:vAlign w:val="center"/>
            <w:hideMark/>
          </w:tcPr>
          <w:p w14:paraId="5D4C7930" w14:textId="77777777" w:rsidR="00223983" w:rsidRPr="00223983" w:rsidRDefault="00223983" w:rsidP="00223983">
            <w:pPr>
              <w:suppressAutoHyphens/>
              <w:autoSpaceDN w:val="0"/>
              <w:jc w:val="center"/>
              <w:textAlignment w:val="baseline"/>
              <w:rPr>
                <w:rFonts w:eastAsia="Times New Roman" w:cstheme="minorHAnsi"/>
                <w:sz w:val="24"/>
                <w:szCs w:val="24"/>
                <w:lang w:eastAsia="en-US"/>
              </w:rPr>
            </w:pPr>
            <w:r w:rsidRPr="00223983">
              <w:rPr>
                <w:rFonts w:eastAsia="Times New Roman" w:cstheme="minorHAnsi"/>
                <w:sz w:val="24"/>
                <w:szCs w:val="24"/>
                <w:lang w:eastAsia="en-US"/>
              </w:rPr>
              <w:t>1.</w:t>
            </w:r>
          </w:p>
        </w:tc>
        <w:tc>
          <w:tcPr>
            <w:tcW w:w="5113" w:type="dxa"/>
            <w:vAlign w:val="center"/>
          </w:tcPr>
          <w:p w14:paraId="59D21EC5" w14:textId="77777777" w:rsidR="00223983" w:rsidRPr="00223983" w:rsidRDefault="00223983" w:rsidP="00223983">
            <w:pPr>
              <w:tabs>
                <w:tab w:val="left" w:pos="426"/>
              </w:tabs>
              <w:suppressAutoHyphens/>
              <w:autoSpaceDN w:val="0"/>
              <w:textAlignment w:val="baseline"/>
              <w:rPr>
                <w:rFonts w:eastAsia="Times New Roman" w:cstheme="minorHAnsi"/>
                <w:sz w:val="24"/>
                <w:szCs w:val="24"/>
                <w:lang w:eastAsia="en-US"/>
              </w:rPr>
            </w:pPr>
            <w:r w:rsidRPr="00223983">
              <w:rPr>
                <w:rFonts w:eastAsia="Times New Roman" w:cstheme="minorHAnsi"/>
                <w:sz w:val="24"/>
                <w:szCs w:val="24"/>
                <w:lang w:eastAsia="en-US"/>
              </w:rPr>
              <w:t>Senų laiptų išardymas ir medžiagų išvežimas</w:t>
            </w:r>
          </w:p>
        </w:tc>
        <w:tc>
          <w:tcPr>
            <w:tcW w:w="1825" w:type="dxa"/>
            <w:noWrap/>
            <w:vAlign w:val="bottom"/>
            <w:hideMark/>
          </w:tcPr>
          <w:p w14:paraId="6CF360D4"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p>
        </w:tc>
        <w:tc>
          <w:tcPr>
            <w:tcW w:w="2126" w:type="dxa"/>
            <w:noWrap/>
            <w:vAlign w:val="bottom"/>
            <w:hideMark/>
          </w:tcPr>
          <w:p w14:paraId="4FD6891F"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p>
        </w:tc>
      </w:tr>
      <w:tr w:rsidR="00223983" w:rsidRPr="00223983" w14:paraId="0F51D147" w14:textId="77777777" w:rsidTr="00F55A75">
        <w:trPr>
          <w:trHeight w:val="384"/>
          <w:jc w:val="center"/>
        </w:trPr>
        <w:tc>
          <w:tcPr>
            <w:tcW w:w="541" w:type="dxa"/>
            <w:noWrap/>
            <w:vAlign w:val="center"/>
          </w:tcPr>
          <w:p w14:paraId="50F980D8" w14:textId="77777777" w:rsidR="00223983" w:rsidRPr="00223983" w:rsidRDefault="00223983" w:rsidP="00223983">
            <w:pPr>
              <w:suppressAutoHyphens/>
              <w:autoSpaceDN w:val="0"/>
              <w:jc w:val="center"/>
              <w:textAlignment w:val="baseline"/>
              <w:rPr>
                <w:rFonts w:eastAsia="Times New Roman" w:cstheme="minorHAnsi"/>
                <w:sz w:val="24"/>
                <w:szCs w:val="24"/>
                <w:lang w:eastAsia="en-US"/>
              </w:rPr>
            </w:pPr>
            <w:r w:rsidRPr="00223983">
              <w:rPr>
                <w:rFonts w:eastAsia="Times New Roman" w:cstheme="minorHAnsi"/>
                <w:sz w:val="24"/>
                <w:szCs w:val="24"/>
                <w:lang w:eastAsia="en-US"/>
              </w:rPr>
              <w:t>2.</w:t>
            </w:r>
          </w:p>
        </w:tc>
        <w:tc>
          <w:tcPr>
            <w:tcW w:w="5113" w:type="dxa"/>
            <w:vAlign w:val="center"/>
          </w:tcPr>
          <w:p w14:paraId="0ED0B9CF" w14:textId="77777777" w:rsidR="00223983" w:rsidRPr="00223983" w:rsidRDefault="00223983" w:rsidP="00223983">
            <w:pPr>
              <w:tabs>
                <w:tab w:val="left" w:pos="426"/>
              </w:tabs>
              <w:suppressAutoHyphens/>
              <w:autoSpaceDN w:val="0"/>
              <w:textAlignment w:val="baseline"/>
              <w:rPr>
                <w:rFonts w:eastAsia="Times New Roman" w:cstheme="minorHAnsi"/>
                <w:sz w:val="24"/>
                <w:szCs w:val="24"/>
                <w:lang w:eastAsia="en-US"/>
              </w:rPr>
            </w:pPr>
            <w:r w:rsidRPr="00223983">
              <w:rPr>
                <w:rFonts w:eastAsia="Times New Roman" w:cstheme="minorHAnsi"/>
                <w:sz w:val="24"/>
                <w:szCs w:val="24"/>
                <w:lang w:eastAsia="en-US"/>
              </w:rPr>
              <w:t>Naujų laiptų iš metalinių sijų ir ąžuolinių pakopų ir porankių gaminimas</w:t>
            </w:r>
          </w:p>
        </w:tc>
        <w:tc>
          <w:tcPr>
            <w:tcW w:w="1825" w:type="dxa"/>
            <w:noWrap/>
            <w:vAlign w:val="bottom"/>
          </w:tcPr>
          <w:p w14:paraId="7874FDC8"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p>
        </w:tc>
        <w:tc>
          <w:tcPr>
            <w:tcW w:w="2126" w:type="dxa"/>
            <w:noWrap/>
            <w:vAlign w:val="bottom"/>
          </w:tcPr>
          <w:p w14:paraId="3B38DBB7"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p>
        </w:tc>
      </w:tr>
      <w:tr w:rsidR="00223983" w:rsidRPr="00223983" w14:paraId="2EF08CF9" w14:textId="77777777" w:rsidTr="00F55A75">
        <w:trPr>
          <w:trHeight w:val="384"/>
          <w:jc w:val="center"/>
        </w:trPr>
        <w:tc>
          <w:tcPr>
            <w:tcW w:w="541" w:type="dxa"/>
            <w:noWrap/>
            <w:vAlign w:val="center"/>
          </w:tcPr>
          <w:p w14:paraId="50D64372" w14:textId="77777777" w:rsidR="00223983" w:rsidRPr="00223983" w:rsidRDefault="00223983" w:rsidP="00223983">
            <w:pPr>
              <w:suppressAutoHyphens/>
              <w:autoSpaceDN w:val="0"/>
              <w:jc w:val="center"/>
              <w:textAlignment w:val="baseline"/>
              <w:rPr>
                <w:rFonts w:eastAsia="Times New Roman" w:cstheme="minorHAnsi"/>
                <w:sz w:val="24"/>
                <w:szCs w:val="24"/>
                <w:lang w:eastAsia="en-US"/>
              </w:rPr>
            </w:pPr>
            <w:r w:rsidRPr="00223983">
              <w:rPr>
                <w:rFonts w:eastAsia="Times New Roman" w:cstheme="minorHAnsi"/>
                <w:sz w:val="24"/>
                <w:szCs w:val="24"/>
                <w:lang w:eastAsia="en-US"/>
              </w:rPr>
              <w:t>3.</w:t>
            </w:r>
          </w:p>
        </w:tc>
        <w:tc>
          <w:tcPr>
            <w:tcW w:w="5113" w:type="dxa"/>
            <w:vAlign w:val="center"/>
          </w:tcPr>
          <w:p w14:paraId="46E63E29" w14:textId="77777777" w:rsidR="00223983" w:rsidRPr="00223983" w:rsidRDefault="00223983" w:rsidP="00223983">
            <w:pPr>
              <w:tabs>
                <w:tab w:val="left" w:pos="426"/>
              </w:tabs>
              <w:suppressAutoHyphens/>
              <w:autoSpaceDN w:val="0"/>
              <w:textAlignment w:val="baseline"/>
              <w:rPr>
                <w:rFonts w:eastAsia="Times New Roman" w:cstheme="minorHAnsi"/>
                <w:sz w:val="24"/>
                <w:szCs w:val="24"/>
                <w:lang w:eastAsia="en-US"/>
              </w:rPr>
            </w:pPr>
            <w:r w:rsidRPr="00223983">
              <w:rPr>
                <w:rFonts w:eastAsia="Times New Roman" w:cstheme="minorHAnsi"/>
                <w:sz w:val="24"/>
                <w:szCs w:val="24"/>
                <w:lang w:eastAsia="en-US"/>
              </w:rPr>
              <w:t>Gręžtinių polių įrengimas ir laiptų montavimas</w:t>
            </w:r>
          </w:p>
        </w:tc>
        <w:tc>
          <w:tcPr>
            <w:tcW w:w="1825" w:type="dxa"/>
            <w:noWrap/>
            <w:vAlign w:val="bottom"/>
          </w:tcPr>
          <w:p w14:paraId="09EB8B42"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p>
        </w:tc>
        <w:tc>
          <w:tcPr>
            <w:tcW w:w="2126" w:type="dxa"/>
            <w:noWrap/>
            <w:vAlign w:val="bottom"/>
          </w:tcPr>
          <w:p w14:paraId="2C4A06B8"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p>
        </w:tc>
      </w:tr>
      <w:tr w:rsidR="00223983" w:rsidRPr="00223983" w14:paraId="1068A3EA" w14:textId="77777777" w:rsidTr="00F55A75">
        <w:trPr>
          <w:trHeight w:val="297"/>
          <w:jc w:val="center"/>
        </w:trPr>
        <w:tc>
          <w:tcPr>
            <w:tcW w:w="7479" w:type="dxa"/>
            <w:gridSpan w:val="3"/>
            <w:vAlign w:val="center"/>
            <w:hideMark/>
          </w:tcPr>
          <w:p w14:paraId="5D5CF4E9" w14:textId="77777777" w:rsidR="00223983" w:rsidRPr="00223983" w:rsidRDefault="00223983" w:rsidP="00223983">
            <w:pPr>
              <w:suppressAutoHyphens/>
              <w:autoSpaceDN w:val="0"/>
              <w:jc w:val="right"/>
              <w:textAlignment w:val="baseline"/>
              <w:rPr>
                <w:rFonts w:eastAsia="Times New Roman" w:cstheme="minorHAnsi"/>
                <w:b/>
                <w:bCs/>
                <w:sz w:val="24"/>
                <w:szCs w:val="24"/>
                <w:lang w:eastAsia="en-US"/>
              </w:rPr>
            </w:pPr>
            <w:r w:rsidRPr="00223983">
              <w:rPr>
                <w:rFonts w:eastAsia="Times New Roman" w:cstheme="minorHAnsi"/>
                <w:b/>
                <w:bCs/>
                <w:sz w:val="24"/>
                <w:szCs w:val="24"/>
                <w:lang w:eastAsia="en-US"/>
              </w:rPr>
              <w:t>Bendra suma be PVM*:</w:t>
            </w:r>
          </w:p>
        </w:tc>
        <w:tc>
          <w:tcPr>
            <w:tcW w:w="2126" w:type="dxa"/>
            <w:noWrap/>
            <w:vAlign w:val="bottom"/>
            <w:hideMark/>
          </w:tcPr>
          <w:p w14:paraId="522C8149"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r w:rsidRPr="00223983">
              <w:rPr>
                <w:rFonts w:eastAsia="Times New Roman" w:cstheme="minorHAnsi"/>
                <w:sz w:val="24"/>
                <w:szCs w:val="24"/>
                <w:lang w:eastAsia="en-US"/>
              </w:rPr>
              <w:t> </w:t>
            </w:r>
          </w:p>
        </w:tc>
      </w:tr>
      <w:tr w:rsidR="00223983" w:rsidRPr="00223983" w14:paraId="1415F713" w14:textId="77777777" w:rsidTr="00F55A75">
        <w:trPr>
          <w:trHeight w:val="297"/>
          <w:jc w:val="center"/>
        </w:trPr>
        <w:tc>
          <w:tcPr>
            <w:tcW w:w="7479" w:type="dxa"/>
            <w:gridSpan w:val="3"/>
            <w:vAlign w:val="center"/>
            <w:hideMark/>
          </w:tcPr>
          <w:p w14:paraId="19650C0C" w14:textId="77777777" w:rsidR="00223983" w:rsidRPr="00223983" w:rsidRDefault="00223983" w:rsidP="00223983">
            <w:pPr>
              <w:suppressAutoHyphens/>
              <w:autoSpaceDN w:val="0"/>
              <w:jc w:val="right"/>
              <w:textAlignment w:val="baseline"/>
              <w:rPr>
                <w:rFonts w:eastAsia="Times New Roman" w:cstheme="minorHAnsi"/>
                <w:b/>
                <w:bCs/>
                <w:sz w:val="24"/>
                <w:szCs w:val="24"/>
                <w:lang w:eastAsia="en-US"/>
              </w:rPr>
            </w:pPr>
            <w:r w:rsidRPr="00223983">
              <w:rPr>
                <w:rFonts w:eastAsia="Times New Roman" w:cstheme="minorHAnsi"/>
                <w:b/>
                <w:bCs/>
                <w:sz w:val="24"/>
                <w:szCs w:val="24"/>
                <w:lang w:eastAsia="en-US"/>
              </w:rPr>
              <w:t>PVM [tarifas] suma*:</w:t>
            </w:r>
          </w:p>
        </w:tc>
        <w:tc>
          <w:tcPr>
            <w:tcW w:w="2126" w:type="dxa"/>
            <w:noWrap/>
            <w:vAlign w:val="bottom"/>
            <w:hideMark/>
          </w:tcPr>
          <w:p w14:paraId="548BD923"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r w:rsidRPr="00223983">
              <w:rPr>
                <w:rFonts w:eastAsia="Times New Roman" w:cstheme="minorHAnsi"/>
                <w:sz w:val="24"/>
                <w:szCs w:val="24"/>
                <w:lang w:eastAsia="en-US"/>
              </w:rPr>
              <w:t> </w:t>
            </w:r>
          </w:p>
        </w:tc>
      </w:tr>
      <w:tr w:rsidR="00223983" w:rsidRPr="00223983" w14:paraId="7317991F" w14:textId="77777777" w:rsidTr="00F55A75">
        <w:trPr>
          <w:trHeight w:val="297"/>
          <w:jc w:val="center"/>
        </w:trPr>
        <w:tc>
          <w:tcPr>
            <w:tcW w:w="7479" w:type="dxa"/>
            <w:gridSpan w:val="3"/>
            <w:vAlign w:val="center"/>
            <w:hideMark/>
          </w:tcPr>
          <w:p w14:paraId="29B441D6" w14:textId="77777777" w:rsidR="00223983" w:rsidRPr="00223983" w:rsidRDefault="00223983" w:rsidP="00223983">
            <w:pPr>
              <w:suppressAutoHyphens/>
              <w:autoSpaceDN w:val="0"/>
              <w:jc w:val="right"/>
              <w:textAlignment w:val="baseline"/>
              <w:rPr>
                <w:rFonts w:eastAsia="Times New Roman" w:cstheme="minorHAnsi"/>
                <w:b/>
                <w:bCs/>
                <w:sz w:val="24"/>
                <w:szCs w:val="24"/>
                <w:lang w:eastAsia="en-US"/>
              </w:rPr>
            </w:pPr>
            <w:r w:rsidRPr="00223983">
              <w:rPr>
                <w:rFonts w:eastAsia="Times New Roman" w:cstheme="minorHAnsi"/>
                <w:b/>
                <w:bCs/>
                <w:sz w:val="24"/>
                <w:szCs w:val="24"/>
                <w:lang w:eastAsia="en-US"/>
              </w:rPr>
              <w:t>BENDRA SUMA su PVM*:</w:t>
            </w:r>
          </w:p>
        </w:tc>
        <w:tc>
          <w:tcPr>
            <w:tcW w:w="2126" w:type="dxa"/>
            <w:noWrap/>
            <w:vAlign w:val="bottom"/>
            <w:hideMark/>
          </w:tcPr>
          <w:p w14:paraId="034E6F7C"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r w:rsidRPr="00223983">
              <w:rPr>
                <w:rFonts w:eastAsia="Times New Roman" w:cstheme="minorHAnsi"/>
                <w:sz w:val="24"/>
                <w:szCs w:val="24"/>
                <w:lang w:eastAsia="en-US"/>
              </w:rPr>
              <w:t> </w:t>
            </w:r>
          </w:p>
        </w:tc>
      </w:tr>
    </w:tbl>
    <w:p w14:paraId="6B5A397D" w14:textId="77777777" w:rsidR="00223983" w:rsidRPr="00223983" w:rsidRDefault="00223983" w:rsidP="00223983">
      <w:pPr>
        <w:widowControl w:val="0"/>
        <w:tabs>
          <w:tab w:val="left" w:pos="9640"/>
        </w:tabs>
        <w:suppressAutoHyphens/>
        <w:autoSpaceDN w:val="0"/>
        <w:jc w:val="left"/>
        <w:textAlignment w:val="baseline"/>
        <w:rPr>
          <w:rFonts w:eastAsia="Times New Roman" w:cstheme="minorHAnsi"/>
          <w:b/>
          <w:sz w:val="24"/>
          <w:szCs w:val="24"/>
        </w:rPr>
      </w:pPr>
    </w:p>
    <w:p w14:paraId="7F5C71A8"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p>
    <w:p w14:paraId="188146F9"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p>
    <w:p w14:paraId="328C8B8F" w14:textId="58553824" w:rsidR="00223983" w:rsidRPr="00223983" w:rsidRDefault="00223983" w:rsidP="00223983">
      <w:pPr>
        <w:suppressAutoHyphens/>
        <w:autoSpaceDN w:val="0"/>
        <w:textAlignment w:val="baseline"/>
        <w:rPr>
          <w:rFonts w:eastAsia="Times New Roman" w:cstheme="minorHAnsi"/>
          <w:b/>
          <w:sz w:val="24"/>
          <w:szCs w:val="24"/>
          <w:lang w:eastAsia="en-US"/>
        </w:rPr>
      </w:pPr>
      <w:r w:rsidRPr="00223983">
        <w:rPr>
          <w:rFonts w:eastAsia="Times New Roman" w:cstheme="minorHAnsi"/>
          <w:b/>
          <w:sz w:val="24"/>
          <w:szCs w:val="24"/>
          <w:lang w:eastAsia="en-US"/>
        </w:rPr>
        <w:t>Užsakovas</w:t>
      </w:r>
      <w:r w:rsidRPr="00223983">
        <w:rPr>
          <w:rFonts w:eastAsia="Times New Roman" w:cstheme="minorHAnsi"/>
          <w:b/>
          <w:sz w:val="24"/>
          <w:szCs w:val="24"/>
          <w:lang w:eastAsia="en-US"/>
        </w:rPr>
        <w:tab/>
        <w:t xml:space="preserve">          </w:t>
      </w:r>
      <w:r w:rsidRPr="00223983">
        <w:rPr>
          <w:rFonts w:eastAsia="Times New Roman" w:cstheme="minorHAnsi"/>
          <w:b/>
          <w:sz w:val="24"/>
          <w:szCs w:val="24"/>
          <w:lang w:eastAsia="en-US"/>
        </w:rPr>
        <w:tab/>
      </w:r>
      <w:r w:rsidRPr="00223983">
        <w:rPr>
          <w:rFonts w:eastAsia="Times New Roman" w:cstheme="minorHAnsi"/>
          <w:b/>
          <w:sz w:val="24"/>
          <w:szCs w:val="24"/>
          <w:lang w:eastAsia="en-US"/>
        </w:rPr>
        <w:tab/>
      </w:r>
      <w:r w:rsidRPr="00223983">
        <w:rPr>
          <w:rFonts w:eastAsia="Times New Roman" w:cstheme="minorHAnsi"/>
          <w:b/>
          <w:sz w:val="24"/>
          <w:szCs w:val="24"/>
          <w:lang w:eastAsia="en-US"/>
        </w:rPr>
        <w:tab/>
        <w:t xml:space="preserve">              </w:t>
      </w:r>
      <w:r w:rsidR="009D560A">
        <w:rPr>
          <w:rFonts w:eastAsia="Times New Roman" w:cstheme="minorHAnsi"/>
          <w:b/>
          <w:sz w:val="24"/>
          <w:szCs w:val="24"/>
          <w:lang w:eastAsia="en-US"/>
        </w:rPr>
        <w:t xml:space="preserve">                                                 </w:t>
      </w:r>
      <w:r w:rsidRPr="00223983">
        <w:rPr>
          <w:rFonts w:eastAsia="Times New Roman" w:cstheme="minorHAnsi"/>
          <w:b/>
          <w:sz w:val="24"/>
          <w:szCs w:val="24"/>
          <w:lang w:eastAsia="en-US"/>
        </w:rPr>
        <w:t>Rangovas</w:t>
      </w:r>
      <w:r w:rsidRPr="00223983">
        <w:rPr>
          <w:rFonts w:eastAsia="Times New Roman" w:cstheme="minorHAnsi"/>
          <w:b/>
          <w:sz w:val="24"/>
          <w:szCs w:val="24"/>
          <w:lang w:eastAsia="en-US"/>
        </w:rPr>
        <w:tab/>
      </w:r>
      <w:r w:rsidRPr="00223983">
        <w:rPr>
          <w:rFonts w:eastAsia="Times New Roman" w:cstheme="minorHAnsi"/>
          <w:b/>
          <w:sz w:val="24"/>
          <w:szCs w:val="24"/>
          <w:lang w:eastAsia="en-US"/>
        </w:rPr>
        <w:tab/>
        <w:t xml:space="preserve">                                                          </w:t>
      </w:r>
    </w:p>
    <w:p w14:paraId="54D2C344" w14:textId="77777777" w:rsidR="00223983" w:rsidRPr="00223983" w:rsidRDefault="00223983" w:rsidP="00223983">
      <w:pPr>
        <w:suppressAutoHyphens/>
        <w:autoSpaceDN w:val="0"/>
        <w:textAlignment w:val="baseline"/>
        <w:rPr>
          <w:rFonts w:eastAsia="Times New Roman" w:cstheme="minorHAnsi"/>
          <w:sz w:val="24"/>
          <w:szCs w:val="24"/>
          <w:lang w:eastAsia="en-US"/>
        </w:rPr>
      </w:pPr>
      <w:r w:rsidRPr="00223983">
        <w:rPr>
          <w:rFonts w:eastAsia="Times New Roman" w:cstheme="minorHAnsi"/>
          <w:sz w:val="24"/>
          <w:szCs w:val="24"/>
          <w:lang w:eastAsia="en-US"/>
        </w:rPr>
        <w:t>Administracijos direktorius</w:t>
      </w:r>
    </w:p>
    <w:p w14:paraId="3499EB22" w14:textId="77777777" w:rsidR="00223983" w:rsidRPr="00223983" w:rsidRDefault="00223983" w:rsidP="00223983">
      <w:pPr>
        <w:suppressAutoHyphens/>
        <w:autoSpaceDN w:val="0"/>
        <w:jc w:val="left"/>
        <w:textAlignment w:val="baseline"/>
        <w:rPr>
          <w:rFonts w:eastAsia="Times New Roman" w:cstheme="minorHAnsi"/>
          <w:sz w:val="24"/>
          <w:szCs w:val="24"/>
          <w:lang w:eastAsia="en-US"/>
        </w:rPr>
      </w:pPr>
      <w:r w:rsidRPr="00223983">
        <w:rPr>
          <w:rFonts w:eastAsia="Times New Roman" w:cstheme="minorHAnsi"/>
          <w:sz w:val="24"/>
          <w:szCs w:val="24"/>
          <w:lang w:eastAsia="en-US"/>
        </w:rPr>
        <w:t xml:space="preserve">______________________                                                                 _____________________                                                                          </w:t>
      </w:r>
    </w:p>
    <w:p w14:paraId="0FDE529E" w14:textId="01FAF75E" w:rsidR="00223983" w:rsidRPr="00223983" w:rsidRDefault="00223983" w:rsidP="00223983">
      <w:pPr>
        <w:tabs>
          <w:tab w:val="left" w:pos="8647"/>
        </w:tabs>
        <w:autoSpaceDN w:val="0"/>
        <w:spacing w:after="200" w:line="276" w:lineRule="auto"/>
        <w:jc w:val="left"/>
        <w:textAlignment w:val="baseline"/>
        <w:rPr>
          <w:rFonts w:eastAsia="Calibri" w:cstheme="minorHAnsi"/>
          <w:sz w:val="24"/>
          <w:szCs w:val="24"/>
          <w:lang w:eastAsia="en-US"/>
        </w:rPr>
        <w:sectPr w:rsidR="00223983" w:rsidRPr="00223983" w:rsidSect="00223983">
          <w:headerReference w:type="default" r:id="rId11"/>
          <w:footerReference w:type="default" r:id="rId12"/>
          <w:pgSz w:w="11906" w:h="16838"/>
          <w:pgMar w:top="567" w:right="567" w:bottom="1134" w:left="1170" w:header="567" w:footer="567" w:gutter="0"/>
          <w:cols w:space="1296"/>
          <w:docGrid w:linePitch="360"/>
        </w:sectPr>
      </w:pPr>
      <w:r w:rsidRPr="00223983">
        <w:rPr>
          <w:rFonts w:eastAsia="Times New Roman" w:cstheme="minorHAnsi"/>
          <w:sz w:val="24"/>
          <w:szCs w:val="24"/>
          <w:lang w:eastAsia="en-US"/>
        </w:rPr>
        <w:t xml:space="preserve">(parašas, data)                                                                                      </w:t>
      </w:r>
      <w:r w:rsidR="009D560A">
        <w:rPr>
          <w:rFonts w:eastAsia="Times New Roman" w:cstheme="minorHAnsi"/>
          <w:sz w:val="24"/>
          <w:szCs w:val="24"/>
          <w:lang w:eastAsia="en-US"/>
        </w:rPr>
        <w:t xml:space="preserve">  </w:t>
      </w:r>
      <w:r w:rsidRPr="00223983">
        <w:rPr>
          <w:rFonts w:eastAsia="Times New Roman" w:cstheme="minorHAnsi"/>
          <w:sz w:val="24"/>
          <w:szCs w:val="24"/>
          <w:lang w:eastAsia="en-US"/>
        </w:rPr>
        <w:t xml:space="preserve">(parašas, data)                                                                                                                                                                                                                                                                                                    </w:t>
      </w:r>
    </w:p>
    <w:p w14:paraId="5F143404" w14:textId="77777777" w:rsidR="00223983" w:rsidRPr="00223983" w:rsidRDefault="00223983" w:rsidP="00223983">
      <w:pPr>
        <w:framePr w:w="11857" w:h="284" w:hRule="exact" w:hSpace="180" w:wrap="around" w:vAnchor="text" w:hAnchor="page" w:x="1" w:y="218"/>
        <w:tabs>
          <w:tab w:val="left" w:pos="3686"/>
          <w:tab w:val="left" w:pos="4820"/>
        </w:tabs>
        <w:suppressAutoHyphens/>
        <w:autoSpaceDN w:val="0"/>
        <w:ind w:left="284" w:firstLine="5670"/>
        <w:suppressOverlap/>
        <w:jc w:val="left"/>
        <w:textAlignment w:val="baseline"/>
        <w:rPr>
          <w:rFonts w:eastAsia="Times New Roman" w:cstheme="minorHAnsi"/>
          <w:b/>
          <w:color w:val="000000"/>
          <w:sz w:val="24"/>
          <w:szCs w:val="24"/>
          <w:lang w:eastAsia="en-US"/>
        </w:rPr>
      </w:pPr>
      <w:r w:rsidRPr="00223983">
        <w:rPr>
          <w:rFonts w:eastAsia="Times New Roman" w:cstheme="minorHAnsi"/>
          <w:b/>
          <w:color w:val="000000"/>
          <w:sz w:val="24"/>
          <w:szCs w:val="24"/>
          <w:lang w:eastAsia="en-US"/>
        </w:rPr>
        <w:lastRenderedPageBreak/>
        <w:t>KALENDORINIS DARBŲ ATLIKIMO GRAFIKAS</w:t>
      </w:r>
    </w:p>
    <w:p w14:paraId="251C5545" w14:textId="65B66FBD" w:rsidR="00223983" w:rsidRPr="00223983" w:rsidRDefault="00223983" w:rsidP="00223983">
      <w:pPr>
        <w:widowControl w:val="0"/>
        <w:tabs>
          <w:tab w:val="left" w:pos="10915"/>
          <w:tab w:val="left" w:pos="11482"/>
        </w:tabs>
        <w:autoSpaceDE w:val="0"/>
        <w:autoSpaceDN w:val="0"/>
        <w:adjustRightInd w:val="0"/>
        <w:ind w:right="253"/>
        <w:rPr>
          <w:rFonts w:eastAsia="Times New Roman" w:cstheme="minorHAnsi"/>
          <w:sz w:val="24"/>
          <w:szCs w:val="24"/>
        </w:rPr>
      </w:pPr>
      <w:r w:rsidRPr="00223983">
        <w:rPr>
          <w:rFonts w:eastAsia="Times New Roman" w:cstheme="minorHAnsi"/>
          <w:sz w:val="24"/>
          <w:szCs w:val="24"/>
        </w:rPr>
        <w:t xml:space="preserve"> Techninės specifikacijos Priedas Nr. </w:t>
      </w:r>
      <w:r w:rsidR="00584D60">
        <w:rPr>
          <w:rFonts w:eastAsia="Times New Roman" w:cstheme="minorHAnsi"/>
          <w:sz w:val="24"/>
          <w:szCs w:val="24"/>
        </w:rPr>
        <w:t>2</w:t>
      </w:r>
      <w:r w:rsidRPr="00223983">
        <w:rPr>
          <w:rFonts w:eastAsia="Times New Roman" w:cstheme="minorHAnsi"/>
          <w:sz w:val="24"/>
          <w:szCs w:val="24"/>
        </w:rPr>
        <w:t xml:space="preserve">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223983" w:rsidRPr="00223983" w14:paraId="51B21297" w14:textId="77777777" w:rsidTr="00F55A75">
        <w:trPr>
          <w:gridAfter w:val="1"/>
          <w:wAfter w:w="409" w:type="dxa"/>
          <w:trHeight w:val="315"/>
        </w:trPr>
        <w:tc>
          <w:tcPr>
            <w:tcW w:w="851" w:type="dxa"/>
            <w:tcBorders>
              <w:top w:val="nil"/>
              <w:left w:val="nil"/>
              <w:bottom w:val="nil"/>
              <w:right w:val="nil"/>
            </w:tcBorders>
            <w:shd w:val="clear" w:color="auto" w:fill="auto"/>
            <w:noWrap/>
            <w:vAlign w:val="bottom"/>
            <w:hideMark/>
          </w:tcPr>
          <w:p w14:paraId="4B000D69" w14:textId="77777777" w:rsidR="00223983" w:rsidRPr="00223983" w:rsidRDefault="00223983" w:rsidP="00223983">
            <w:pPr>
              <w:suppressAutoHyphens/>
              <w:jc w:val="left"/>
              <w:rPr>
                <w:rFonts w:eastAsia="Times New Roman" w:cstheme="minorHAnsi"/>
                <w:i/>
                <w:sz w:val="24"/>
                <w:szCs w:val="24"/>
                <w:lang w:eastAsia="ar-SA"/>
              </w:rPr>
            </w:pPr>
          </w:p>
        </w:tc>
        <w:tc>
          <w:tcPr>
            <w:tcW w:w="13432" w:type="dxa"/>
            <w:gridSpan w:val="5"/>
            <w:tcBorders>
              <w:top w:val="nil"/>
              <w:left w:val="nil"/>
              <w:bottom w:val="nil"/>
              <w:right w:val="nil"/>
            </w:tcBorders>
            <w:shd w:val="clear" w:color="auto" w:fill="auto"/>
            <w:noWrap/>
            <w:vAlign w:val="bottom"/>
            <w:hideMark/>
          </w:tcPr>
          <w:p w14:paraId="5C0F4AB6" w14:textId="77777777" w:rsidR="00223983" w:rsidRPr="00223983" w:rsidRDefault="00223983" w:rsidP="00223983">
            <w:pPr>
              <w:suppressAutoHyphens/>
              <w:jc w:val="center"/>
              <w:rPr>
                <w:rFonts w:eastAsia="Times New Roman" w:cstheme="minorHAnsi"/>
                <w:iCs/>
                <w:sz w:val="24"/>
                <w:szCs w:val="24"/>
                <w:lang w:eastAsia="ar-SA"/>
              </w:rPr>
            </w:pPr>
            <w:r w:rsidRPr="00223983">
              <w:rPr>
                <w:rFonts w:eastAsia="Times New Roman" w:cstheme="minorHAnsi"/>
                <w:sz w:val="24"/>
                <w:szCs w:val="24"/>
                <w:lang w:eastAsia="en-US"/>
              </w:rPr>
              <w:t>„Piliakalnio infrastruktūros įrengimas“</w:t>
            </w:r>
          </w:p>
        </w:tc>
      </w:tr>
      <w:tr w:rsidR="00223983" w:rsidRPr="00223983" w14:paraId="39835053" w14:textId="77777777" w:rsidTr="00F55A75">
        <w:trPr>
          <w:gridAfter w:val="1"/>
          <w:wAfter w:w="409" w:type="dxa"/>
          <w:trHeight w:val="784"/>
        </w:trPr>
        <w:tc>
          <w:tcPr>
            <w:tcW w:w="851" w:type="dxa"/>
            <w:vMerge w:val="restart"/>
            <w:tcBorders>
              <w:top w:val="single" w:sz="8" w:space="0" w:color="000000"/>
              <w:left w:val="single" w:sz="4" w:space="0" w:color="auto"/>
              <w:bottom w:val="single" w:sz="8" w:space="0" w:color="000000"/>
              <w:right w:val="single" w:sz="4" w:space="0" w:color="000000"/>
            </w:tcBorders>
            <w:shd w:val="clear" w:color="auto" w:fill="auto"/>
            <w:textDirection w:val="btLr"/>
            <w:vAlign w:val="center"/>
            <w:hideMark/>
          </w:tcPr>
          <w:p w14:paraId="378008F7" w14:textId="77777777" w:rsidR="00223983" w:rsidRPr="00223983" w:rsidRDefault="00223983" w:rsidP="00223983">
            <w:pPr>
              <w:suppressAutoHyphens/>
              <w:jc w:val="center"/>
              <w:rPr>
                <w:rFonts w:eastAsia="Times New Roman" w:cstheme="minorHAnsi"/>
                <w:i/>
                <w:iCs/>
                <w:sz w:val="24"/>
                <w:szCs w:val="24"/>
                <w:lang w:eastAsia="ar-SA"/>
              </w:rPr>
            </w:pPr>
            <w:r w:rsidRPr="00223983">
              <w:rPr>
                <w:rFonts w:eastAsia="Times New Roman" w:cstheme="minorHAnsi"/>
                <w:i/>
                <w:iCs/>
                <w:sz w:val="24"/>
                <w:szCs w:val="24"/>
                <w:lang w:eastAsia="ar-SA"/>
              </w:rPr>
              <w:t>Etapo Nr.</w:t>
            </w:r>
          </w:p>
        </w:tc>
        <w:tc>
          <w:tcPr>
            <w:tcW w:w="5494" w:type="dxa"/>
            <w:vMerge w:val="restart"/>
            <w:tcBorders>
              <w:top w:val="single" w:sz="8" w:space="0" w:color="000000"/>
              <w:left w:val="single" w:sz="4" w:space="0" w:color="000000"/>
              <w:right w:val="single" w:sz="4" w:space="0" w:color="auto"/>
            </w:tcBorders>
            <w:shd w:val="clear" w:color="auto" w:fill="auto"/>
            <w:vAlign w:val="center"/>
            <w:hideMark/>
          </w:tcPr>
          <w:p w14:paraId="45E4CAF7" w14:textId="77777777" w:rsidR="00223983" w:rsidRPr="00223983" w:rsidRDefault="00223983" w:rsidP="00223983">
            <w:pPr>
              <w:suppressAutoHyphens/>
              <w:jc w:val="center"/>
              <w:rPr>
                <w:rFonts w:eastAsia="Times New Roman" w:cstheme="minorHAnsi"/>
                <w:b/>
                <w:bCs/>
                <w:i/>
                <w:sz w:val="24"/>
                <w:szCs w:val="24"/>
                <w:lang w:eastAsia="ar-SA"/>
              </w:rPr>
            </w:pPr>
            <w:r w:rsidRPr="00223983">
              <w:rPr>
                <w:rFonts w:eastAsia="Times New Roman" w:cstheme="minorHAnsi"/>
                <w:b/>
                <w:bCs/>
                <w:i/>
                <w:sz w:val="24"/>
                <w:szCs w:val="24"/>
                <w:lang w:eastAsia="ar-SA"/>
              </w:rPr>
              <w:t>Nuolatinių Darbų veiklos (etapo) pavadinimas</w:t>
            </w:r>
          </w:p>
          <w:p w14:paraId="754B3A66" w14:textId="77777777" w:rsidR="00223983" w:rsidRPr="00223983" w:rsidRDefault="00223983" w:rsidP="00223983">
            <w:pPr>
              <w:suppressAutoHyphens/>
              <w:ind w:left="-105"/>
              <w:jc w:val="center"/>
              <w:rPr>
                <w:rFonts w:eastAsia="Times New Roman" w:cstheme="minorHAnsi"/>
                <w:b/>
                <w:bCs/>
                <w:i/>
                <w:sz w:val="24"/>
                <w:szCs w:val="24"/>
                <w:lang w:eastAsia="ar-SA"/>
              </w:rPr>
            </w:pPr>
          </w:p>
          <w:p w14:paraId="620C3EA2" w14:textId="77777777" w:rsidR="00223983" w:rsidRPr="00223983" w:rsidRDefault="00223983" w:rsidP="00223983">
            <w:pPr>
              <w:suppressAutoHyphens/>
              <w:ind w:left="-105"/>
              <w:jc w:val="center"/>
              <w:rPr>
                <w:rFonts w:eastAsia="Times New Roman" w:cstheme="minorHAnsi"/>
                <w:b/>
                <w:bCs/>
                <w:i/>
                <w:sz w:val="24"/>
                <w:szCs w:val="24"/>
                <w:lang w:eastAsia="ar-SA"/>
              </w:rPr>
            </w:pPr>
            <w:r w:rsidRPr="00223983">
              <w:rPr>
                <w:rFonts w:eastAsia="Times New Roman" w:cstheme="minorHAnsi"/>
                <w:i/>
                <w:sz w:val="24"/>
                <w:szCs w:val="24"/>
                <w:lang w:eastAsia="ar-SA"/>
              </w:rPr>
              <w:t> </w:t>
            </w:r>
          </w:p>
        </w:tc>
        <w:tc>
          <w:tcPr>
            <w:tcW w:w="5529" w:type="dxa"/>
            <w:gridSpan w:val="3"/>
            <w:tcBorders>
              <w:top w:val="single" w:sz="8" w:space="0" w:color="000000"/>
              <w:left w:val="single" w:sz="4" w:space="0" w:color="auto"/>
              <w:bottom w:val="single" w:sz="4" w:space="0" w:color="000000"/>
              <w:right w:val="single" w:sz="4" w:space="0" w:color="auto"/>
            </w:tcBorders>
            <w:vAlign w:val="center"/>
          </w:tcPr>
          <w:p w14:paraId="0ACBB621" w14:textId="77777777" w:rsidR="00223983" w:rsidRPr="00223983" w:rsidRDefault="00223983" w:rsidP="00223983">
            <w:pPr>
              <w:suppressAutoHyphens/>
              <w:jc w:val="center"/>
              <w:rPr>
                <w:rFonts w:eastAsia="Times New Roman" w:cstheme="minorHAnsi"/>
                <w:b/>
                <w:bCs/>
                <w:i/>
                <w:sz w:val="24"/>
                <w:szCs w:val="24"/>
                <w:lang w:eastAsia="ar-SA"/>
              </w:rPr>
            </w:pPr>
            <w:r w:rsidRPr="00223983">
              <w:rPr>
                <w:rFonts w:eastAsia="Times New Roman" w:cstheme="minorHAnsi"/>
                <w:b/>
                <w:bCs/>
                <w:i/>
                <w:sz w:val="24"/>
                <w:szCs w:val="24"/>
              </w:rPr>
              <w:t xml:space="preserve">Atliekamų darbų vertė, Eur su PVM </w:t>
            </w:r>
            <w:r w:rsidRPr="00223983">
              <w:rPr>
                <w:rFonts w:eastAsia="Times New Roman" w:cstheme="minorHAnsi"/>
                <w:i/>
                <w:sz w:val="24"/>
                <w:szCs w:val="24"/>
              </w:rPr>
              <w:t>[Pildo rangovas]*</w:t>
            </w:r>
          </w:p>
        </w:tc>
        <w:tc>
          <w:tcPr>
            <w:tcW w:w="2409" w:type="dxa"/>
            <w:tcBorders>
              <w:top w:val="single" w:sz="8" w:space="0" w:color="000000"/>
              <w:left w:val="single" w:sz="4" w:space="0" w:color="000000"/>
              <w:bottom w:val="single" w:sz="8" w:space="0" w:color="000000"/>
              <w:right w:val="single" w:sz="4" w:space="0" w:color="auto"/>
            </w:tcBorders>
            <w:shd w:val="clear" w:color="auto" w:fill="auto"/>
            <w:vAlign w:val="center"/>
          </w:tcPr>
          <w:p w14:paraId="4416CB55" w14:textId="77777777" w:rsidR="00223983" w:rsidRPr="00223983" w:rsidRDefault="00223983" w:rsidP="00223983">
            <w:pPr>
              <w:suppressAutoHyphens/>
              <w:ind w:right="-92"/>
              <w:jc w:val="left"/>
              <w:rPr>
                <w:rFonts w:eastAsia="Times New Roman" w:cstheme="minorHAnsi"/>
                <w:b/>
                <w:bCs/>
                <w:i/>
                <w:iCs/>
                <w:sz w:val="24"/>
                <w:szCs w:val="24"/>
                <w:lang w:eastAsia="ar-SA"/>
              </w:rPr>
            </w:pPr>
            <w:r w:rsidRPr="00223983">
              <w:rPr>
                <w:rFonts w:eastAsia="Times New Roman" w:cstheme="minorHAnsi"/>
                <w:b/>
                <w:bCs/>
                <w:i/>
                <w:iCs/>
                <w:color w:val="000000"/>
                <w:sz w:val="24"/>
                <w:szCs w:val="24"/>
              </w:rPr>
              <w:t xml:space="preserve">Nuolatinių Darbų veiklos (etapo) kaina su PVM </w:t>
            </w:r>
            <w:r w:rsidRPr="00223983">
              <w:rPr>
                <w:rFonts w:eastAsia="Times New Roman" w:cstheme="minorHAnsi"/>
                <w:b/>
                <w:bCs/>
                <w:color w:val="000000"/>
                <w:sz w:val="24"/>
                <w:szCs w:val="24"/>
              </w:rPr>
              <w:t xml:space="preserve"> </w:t>
            </w:r>
            <w:r w:rsidRPr="00223983">
              <w:rPr>
                <w:rFonts w:eastAsia="Times New Roman" w:cstheme="minorHAnsi"/>
                <w:i/>
                <w:iCs/>
                <w:color w:val="000000"/>
                <w:sz w:val="24"/>
                <w:szCs w:val="24"/>
              </w:rPr>
              <w:t>(Privalo atitikti Veiklų sąraše nurodytą  Darbo (etapo) kainą su PVM)</w:t>
            </w:r>
          </w:p>
        </w:tc>
      </w:tr>
      <w:tr w:rsidR="00223983" w:rsidRPr="00223983" w14:paraId="5AAE829B" w14:textId="77777777" w:rsidTr="00F55A75">
        <w:trPr>
          <w:gridAfter w:val="1"/>
          <w:wAfter w:w="409" w:type="dxa"/>
          <w:trHeight w:val="1116"/>
        </w:trPr>
        <w:tc>
          <w:tcPr>
            <w:tcW w:w="851" w:type="dxa"/>
            <w:vMerge/>
            <w:vAlign w:val="center"/>
            <w:hideMark/>
          </w:tcPr>
          <w:p w14:paraId="7DAD4ED3" w14:textId="77777777" w:rsidR="00223983" w:rsidRPr="00223983" w:rsidRDefault="00223983" w:rsidP="00223983">
            <w:pPr>
              <w:suppressAutoHyphens/>
              <w:jc w:val="left"/>
              <w:rPr>
                <w:rFonts w:eastAsia="Times New Roman" w:cstheme="minorHAnsi"/>
                <w:i/>
                <w:iCs/>
                <w:sz w:val="24"/>
                <w:szCs w:val="24"/>
                <w:lang w:eastAsia="ar-SA"/>
              </w:rPr>
            </w:pPr>
          </w:p>
        </w:tc>
        <w:tc>
          <w:tcPr>
            <w:tcW w:w="5494" w:type="dxa"/>
            <w:vMerge/>
            <w:vAlign w:val="center"/>
            <w:hideMark/>
          </w:tcPr>
          <w:p w14:paraId="7CB5EA36" w14:textId="77777777" w:rsidR="00223983" w:rsidRPr="00223983" w:rsidRDefault="00223983" w:rsidP="00223983">
            <w:pPr>
              <w:suppressAutoHyphens/>
              <w:jc w:val="left"/>
              <w:rPr>
                <w:rFonts w:eastAsia="Times New Roman" w:cstheme="minorHAnsi"/>
                <w:b/>
                <w:bCs/>
                <w:i/>
                <w:sz w:val="24"/>
                <w:szCs w:val="24"/>
                <w:lang w:eastAsia="ar-SA"/>
              </w:rPr>
            </w:pPr>
          </w:p>
        </w:tc>
        <w:tc>
          <w:tcPr>
            <w:tcW w:w="1701" w:type="dxa"/>
            <w:tcBorders>
              <w:top w:val="nil"/>
              <w:left w:val="single" w:sz="4" w:space="0" w:color="auto"/>
              <w:bottom w:val="single" w:sz="8" w:space="0" w:color="000000"/>
              <w:right w:val="single" w:sz="4" w:space="0" w:color="000000"/>
            </w:tcBorders>
            <w:shd w:val="clear" w:color="auto" w:fill="auto"/>
            <w:textDirection w:val="btLr"/>
            <w:vAlign w:val="center"/>
            <w:hideMark/>
          </w:tcPr>
          <w:p w14:paraId="69E719AB" w14:textId="77777777" w:rsidR="00223983" w:rsidRPr="00223983" w:rsidRDefault="00223983" w:rsidP="00223983">
            <w:pPr>
              <w:suppressAutoHyphens/>
              <w:jc w:val="center"/>
              <w:rPr>
                <w:rFonts w:eastAsia="Times New Roman" w:cstheme="minorHAnsi"/>
                <w:i/>
                <w:sz w:val="24"/>
                <w:szCs w:val="24"/>
                <w:lang w:eastAsia="ar-SA"/>
              </w:rPr>
            </w:pPr>
            <w:r w:rsidRPr="00223983">
              <w:rPr>
                <w:rFonts w:eastAsia="Times New Roman" w:cstheme="minorHAnsi"/>
                <w:i/>
                <w:sz w:val="24"/>
                <w:szCs w:val="24"/>
                <w:lang w:eastAsia="ar-SA"/>
              </w:rPr>
              <w:t>I</w:t>
            </w:r>
            <w:r w:rsidRPr="00223983">
              <w:rPr>
                <w:rFonts w:eastAsia="Times New Roman" w:cstheme="minorHAnsi"/>
                <w:i/>
                <w:iCs/>
                <w:sz w:val="24"/>
                <w:szCs w:val="24"/>
                <w:lang w:eastAsia="ar-SA"/>
              </w:rPr>
              <w:t xml:space="preserve"> mėnuo</w:t>
            </w:r>
          </w:p>
        </w:tc>
        <w:tc>
          <w:tcPr>
            <w:tcW w:w="1985" w:type="dxa"/>
            <w:tcBorders>
              <w:top w:val="nil"/>
              <w:left w:val="nil"/>
              <w:bottom w:val="single" w:sz="8" w:space="0" w:color="000000"/>
              <w:right w:val="single" w:sz="4" w:space="0" w:color="auto"/>
            </w:tcBorders>
            <w:shd w:val="clear" w:color="auto" w:fill="auto"/>
            <w:textDirection w:val="btLr"/>
            <w:vAlign w:val="center"/>
            <w:hideMark/>
          </w:tcPr>
          <w:p w14:paraId="61D09F4B" w14:textId="77777777" w:rsidR="00223983" w:rsidRPr="00223983" w:rsidRDefault="00223983" w:rsidP="00223983">
            <w:pPr>
              <w:suppressAutoHyphens/>
              <w:jc w:val="center"/>
              <w:rPr>
                <w:rFonts w:eastAsia="Times New Roman" w:cstheme="minorHAnsi"/>
                <w:i/>
                <w:iCs/>
                <w:sz w:val="24"/>
                <w:szCs w:val="24"/>
                <w:lang w:eastAsia="ar-SA"/>
              </w:rPr>
            </w:pPr>
            <w:r w:rsidRPr="00223983">
              <w:rPr>
                <w:rFonts w:eastAsia="Times New Roman" w:cstheme="minorHAnsi"/>
                <w:i/>
                <w:iCs/>
                <w:sz w:val="24"/>
                <w:szCs w:val="24"/>
                <w:lang w:eastAsia="ar-SA"/>
              </w:rPr>
              <w:t>II mėnuo</w:t>
            </w:r>
          </w:p>
        </w:tc>
        <w:tc>
          <w:tcPr>
            <w:tcW w:w="1843" w:type="dxa"/>
            <w:tcBorders>
              <w:top w:val="nil"/>
              <w:left w:val="nil"/>
              <w:bottom w:val="single" w:sz="8" w:space="0" w:color="000000"/>
              <w:right w:val="single" w:sz="4" w:space="0" w:color="auto"/>
            </w:tcBorders>
            <w:shd w:val="clear" w:color="auto" w:fill="auto"/>
            <w:textDirection w:val="btLr"/>
            <w:vAlign w:val="center"/>
          </w:tcPr>
          <w:p w14:paraId="1B7BE8D9" w14:textId="77777777" w:rsidR="00223983" w:rsidRPr="00223983" w:rsidRDefault="00223983" w:rsidP="00223983">
            <w:pPr>
              <w:suppressAutoHyphens/>
              <w:jc w:val="center"/>
              <w:rPr>
                <w:rFonts w:eastAsia="Times New Roman" w:cstheme="minorHAnsi"/>
                <w:i/>
                <w:iCs/>
                <w:sz w:val="24"/>
                <w:szCs w:val="24"/>
                <w:lang w:eastAsia="ar-SA"/>
              </w:rPr>
            </w:pPr>
            <w:r w:rsidRPr="00223983">
              <w:rPr>
                <w:rFonts w:eastAsia="Times New Roman" w:cstheme="minorHAnsi"/>
                <w:i/>
                <w:iCs/>
                <w:sz w:val="24"/>
                <w:szCs w:val="24"/>
                <w:lang w:eastAsia="ar-SA"/>
              </w:rPr>
              <w:t>III mėnuo</w:t>
            </w:r>
          </w:p>
        </w:tc>
        <w:tc>
          <w:tcPr>
            <w:tcW w:w="2409" w:type="dxa"/>
            <w:tcBorders>
              <w:top w:val="single" w:sz="8" w:space="0" w:color="000000"/>
              <w:left w:val="single" w:sz="4" w:space="0" w:color="auto"/>
              <w:bottom w:val="single" w:sz="8" w:space="0" w:color="000000"/>
              <w:right w:val="single" w:sz="4" w:space="0" w:color="auto"/>
            </w:tcBorders>
            <w:vAlign w:val="center"/>
            <w:hideMark/>
          </w:tcPr>
          <w:p w14:paraId="7BA0962F" w14:textId="77777777" w:rsidR="00223983" w:rsidRPr="00223983" w:rsidRDefault="00223983" w:rsidP="00223983">
            <w:pPr>
              <w:suppressAutoHyphens/>
              <w:jc w:val="center"/>
              <w:rPr>
                <w:rFonts w:eastAsia="Times New Roman" w:cstheme="minorHAnsi"/>
                <w:b/>
                <w:bCs/>
                <w:i/>
                <w:sz w:val="24"/>
                <w:szCs w:val="24"/>
                <w:lang w:eastAsia="ar-SA"/>
              </w:rPr>
            </w:pPr>
          </w:p>
        </w:tc>
      </w:tr>
      <w:tr w:rsidR="00223983" w:rsidRPr="00223983" w14:paraId="14166A20" w14:textId="77777777" w:rsidTr="00F55A75">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73D5661F" w14:textId="77777777" w:rsidR="00223983" w:rsidRPr="00223983" w:rsidRDefault="00223983" w:rsidP="000A1D93">
            <w:pPr>
              <w:numPr>
                <w:ilvl w:val="0"/>
                <w:numId w:val="46"/>
              </w:numPr>
              <w:suppressAutoHyphens/>
              <w:autoSpaceDN w:val="0"/>
              <w:spacing w:after="160" w:line="259" w:lineRule="auto"/>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auto"/>
            </w:tcBorders>
            <w:shd w:val="clear" w:color="auto" w:fill="auto"/>
            <w:vAlign w:val="center"/>
          </w:tcPr>
          <w:p w14:paraId="5CBBB017" w14:textId="77777777" w:rsidR="00223983" w:rsidRPr="00223983" w:rsidRDefault="00223983" w:rsidP="00223983">
            <w:pPr>
              <w:tabs>
                <w:tab w:val="left" w:pos="426"/>
              </w:tabs>
              <w:suppressAutoHyphens/>
              <w:rPr>
                <w:rFonts w:eastAsia="Times New Roman" w:cstheme="minorHAnsi"/>
                <w:sz w:val="24"/>
                <w:szCs w:val="24"/>
                <w:lang w:eastAsia="ar-SA"/>
              </w:rPr>
            </w:pPr>
            <w:r w:rsidRPr="00223983">
              <w:rPr>
                <w:rFonts w:eastAsia="Times New Roman" w:cstheme="minorHAnsi"/>
                <w:sz w:val="24"/>
                <w:szCs w:val="24"/>
                <w:lang w:eastAsia="en-US"/>
              </w:rPr>
              <w:t>Senų laiptų išardymas ir medžiagų išvežimas</w:t>
            </w:r>
          </w:p>
        </w:tc>
        <w:tc>
          <w:tcPr>
            <w:tcW w:w="1701" w:type="dxa"/>
            <w:tcBorders>
              <w:top w:val="single" w:sz="8" w:space="0" w:color="000000"/>
              <w:left w:val="single" w:sz="4" w:space="0" w:color="auto"/>
              <w:bottom w:val="single" w:sz="4" w:space="0" w:color="auto"/>
              <w:right w:val="single" w:sz="4" w:space="0" w:color="000000"/>
            </w:tcBorders>
            <w:shd w:val="clear" w:color="auto" w:fill="auto"/>
            <w:noWrap/>
            <w:vAlign w:val="center"/>
          </w:tcPr>
          <w:p w14:paraId="275F53E0" w14:textId="77777777" w:rsidR="00223983" w:rsidRPr="00223983" w:rsidRDefault="00223983" w:rsidP="00223983">
            <w:pPr>
              <w:suppressAutoHyphens/>
              <w:jc w:val="center"/>
              <w:rPr>
                <w:rFonts w:eastAsia="Times New Roman" w:cstheme="minorHAnsi"/>
                <w:i/>
                <w:sz w:val="24"/>
                <w:szCs w:val="24"/>
                <w:lang w:eastAsia="ar-SA"/>
              </w:rPr>
            </w:pPr>
          </w:p>
        </w:tc>
        <w:tc>
          <w:tcPr>
            <w:tcW w:w="1985" w:type="dxa"/>
            <w:tcBorders>
              <w:top w:val="single" w:sz="8" w:space="0" w:color="000000"/>
              <w:left w:val="nil"/>
              <w:bottom w:val="single" w:sz="4" w:space="0" w:color="auto"/>
              <w:right w:val="single" w:sz="4" w:space="0" w:color="auto"/>
            </w:tcBorders>
            <w:shd w:val="clear" w:color="auto" w:fill="auto"/>
            <w:noWrap/>
            <w:vAlign w:val="center"/>
          </w:tcPr>
          <w:p w14:paraId="0F2172F9" w14:textId="77777777" w:rsidR="00223983" w:rsidRPr="00223983" w:rsidRDefault="00223983" w:rsidP="00223983">
            <w:pPr>
              <w:suppressAutoHyphens/>
              <w:jc w:val="center"/>
              <w:rPr>
                <w:rFonts w:eastAsia="Times New Roman" w:cstheme="minorHAnsi"/>
                <w:i/>
                <w:sz w:val="24"/>
                <w:szCs w:val="24"/>
                <w:lang w:eastAsia="ar-SA"/>
              </w:rPr>
            </w:pPr>
          </w:p>
        </w:tc>
        <w:tc>
          <w:tcPr>
            <w:tcW w:w="1843" w:type="dxa"/>
            <w:tcBorders>
              <w:top w:val="single" w:sz="8" w:space="0" w:color="000000"/>
              <w:left w:val="nil"/>
              <w:bottom w:val="single" w:sz="4" w:space="0" w:color="auto"/>
              <w:right w:val="single" w:sz="4" w:space="0" w:color="auto"/>
            </w:tcBorders>
            <w:shd w:val="clear" w:color="auto" w:fill="auto"/>
            <w:vAlign w:val="center"/>
          </w:tcPr>
          <w:p w14:paraId="11446F96" w14:textId="77777777" w:rsidR="00223983" w:rsidRPr="00223983" w:rsidRDefault="00223983" w:rsidP="00223983">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shd w:val="clear" w:color="auto" w:fill="auto"/>
            <w:noWrap/>
            <w:vAlign w:val="center"/>
          </w:tcPr>
          <w:p w14:paraId="097978A8" w14:textId="77777777" w:rsidR="00223983" w:rsidRPr="00223983" w:rsidRDefault="00223983" w:rsidP="00223983">
            <w:pPr>
              <w:suppressAutoHyphens/>
              <w:jc w:val="center"/>
              <w:rPr>
                <w:rFonts w:eastAsia="Times New Roman" w:cstheme="minorHAnsi"/>
                <w:i/>
                <w:sz w:val="24"/>
                <w:szCs w:val="24"/>
                <w:lang w:eastAsia="ar-SA"/>
              </w:rPr>
            </w:pPr>
          </w:p>
        </w:tc>
      </w:tr>
      <w:tr w:rsidR="00223983" w:rsidRPr="00223983" w14:paraId="36367CD6" w14:textId="77777777" w:rsidTr="00F55A75">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3AF1FDBB" w14:textId="77777777" w:rsidR="00223983" w:rsidRPr="00223983" w:rsidRDefault="00223983" w:rsidP="000A1D93">
            <w:pPr>
              <w:numPr>
                <w:ilvl w:val="0"/>
                <w:numId w:val="46"/>
              </w:numPr>
              <w:suppressAutoHyphens/>
              <w:autoSpaceDN w:val="0"/>
              <w:spacing w:after="160" w:line="259" w:lineRule="auto"/>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shd w:val="clear" w:color="auto" w:fill="auto"/>
            <w:vAlign w:val="center"/>
          </w:tcPr>
          <w:p w14:paraId="709FB9EF" w14:textId="77777777" w:rsidR="00223983" w:rsidRPr="00223983" w:rsidRDefault="00223983" w:rsidP="00223983">
            <w:pPr>
              <w:tabs>
                <w:tab w:val="left" w:pos="426"/>
              </w:tabs>
              <w:suppressAutoHyphens/>
              <w:rPr>
                <w:rFonts w:eastAsia="Times New Roman" w:cstheme="minorHAnsi"/>
                <w:sz w:val="24"/>
                <w:szCs w:val="24"/>
                <w:lang w:eastAsia="ar-SA"/>
              </w:rPr>
            </w:pPr>
            <w:r w:rsidRPr="00223983">
              <w:rPr>
                <w:rFonts w:eastAsia="Times New Roman" w:cstheme="minorHAnsi"/>
                <w:sz w:val="24"/>
                <w:szCs w:val="24"/>
                <w:lang w:eastAsia="en-US"/>
              </w:rPr>
              <w:t>Naujų laiptų iš metalinių sijų ir ąžuolinių pakopų ir porankių gaminimas</w:t>
            </w:r>
          </w:p>
        </w:tc>
        <w:tc>
          <w:tcPr>
            <w:tcW w:w="1701" w:type="dxa"/>
            <w:tcBorders>
              <w:top w:val="single" w:sz="8" w:space="0" w:color="000000"/>
              <w:left w:val="nil"/>
              <w:bottom w:val="single" w:sz="4" w:space="0" w:color="auto"/>
              <w:right w:val="single" w:sz="4" w:space="0" w:color="000000"/>
            </w:tcBorders>
            <w:shd w:val="clear" w:color="auto" w:fill="auto"/>
            <w:noWrap/>
            <w:vAlign w:val="center"/>
          </w:tcPr>
          <w:p w14:paraId="3AACFF35" w14:textId="77777777" w:rsidR="00223983" w:rsidRPr="00223983" w:rsidRDefault="00223983" w:rsidP="00223983">
            <w:pPr>
              <w:suppressAutoHyphens/>
              <w:jc w:val="center"/>
              <w:rPr>
                <w:rFonts w:eastAsia="Times New Roman" w:cstheme="minorHAnsi"/>
                <w:i/>
                <w:sz w:val="24"/>
                <w:szCs w:val="24"/>
                <w:lang w:eastAsia="ar-SA"/>
              </w:rPr>
            </w:pPr>
          </w:p>
        </w:tc>
        <w:tc>
          <w:tcPr>
            <w:tcW w:w="1985" w:type="dxa"/>
            <w:tcBorders>
              <w:top w:val="single" w:sz="8" w:space="0" w:color="000000"/>
              <w:left w:val="nil"/>
              <w:bottom w:val="single" w:sz="4" w:space="0" w:color="auto"/>
              <w:right w:val="single" w:sz="4" w:space="0" w:color="auto"/>
            </w:tcBorders>
            <w:shd w:val="clear" w:color="auto" w:fill="auto"/>
            <w:noWrap/>
            <w:vAlign w:val="center"/>
          </w:tcPr>
          <w:p w14:paraId="19C777FC" w14:textId="77777777" w:rsidR="00223983" w:rsidRPr="00223983" w:rsidRDefault="00223983" w:rsidP="00223983">
            <w:pPr>
              <w:suppressAutoHyphens/>
              <w:jc w:val="center"/>
              <w:rPr>
                <w:rFonts w:eastAsia="Times New Roman" w:cstheme="minorHAnsi"/>
                <w:i/>
                <w:sz w:val="24"/>
                <w:szCs w:val="24"/>
                <w:lang w:eastAsia="ar-SA"/>
              </w:rPr>
            </w:pPr>
          </w:p>
        </w:tc>
        <w:tc>
          <w:tcPr>
            <w:tcW w:w="1843" w:type="dxa"/>
            <w:tcBorders>
              <w:top w:val="single" w:sz="8" w:space="0" w:color="000000"/>
              <w:left w:val="nil"/>
              <w:bottom w:val="single" w:sz="4" w:space="0" w:color="auto"/>
              <w:right w:val="single" w:sz="4" w:space="0" w:color="auto"/>
            </w:tcBorders>
            <w:shd w:val="clear" w:color="auto" w:fill="auto"/>
            <w:vAlign w:val="center"/>
          </w:tcPr>
          <w:p w14:paraId="1452CF53" w14:textId="77777777" w:rsidR="00223983" w:rsidRPr="00223983" w:rsidRDefault="00223983" w:rsidP="00223983">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shd w:val="clear" w:color="auto" w:fill="auto"/>
            <w:noWrap/>
            <w:vAlign w:val="center"/>
          </w:tcPr>
          <w:p w14:paraId="47E84F49" w14:textId="77777777" w:rsidR="00223983" w:rsidRPr="00223983" w:rsidRDefault="00223983" w:rsidP="00223983">
            <w:pPr>
              <w:suppressAutoHyphens/>
              <w:jc w:val="center"/>
              <w:rPr>
                <w:rFonts w:eastAsia="Times New Roman" w:cstheme="minorHAnsi"/>
                <w:i/>
                <w:sz w:val="24"/>
                <w:szCs w:val="24"/>
                <w:lang w:eastAsia="ar-SA"/>
              </w:rPr>
            </w:pPr>
          </w:p>
        </w:tc>
      </w:tr>
      <w:tr w:rsidR="00223983" w:rsidRPr="00223983" w14:paraId="0068E7FF" w14:textId="77777777" w:rsidTr="00F55A75">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635FE4FF" w14:textId="77777777" w:rsidR="00223983" w:rsidRPr="00223983" w:rsidRDefault="00223983" w:rsidP="000A1D93">
            <w:pPr>
              <w:numPr>
                <w:ilvl w:val="0"/>
                <w:numId w:val="46"/>
              </w:numPr>
              <w:suppressAutoHyphens/>
              <w:autoSpaceDN w:val="0"/>
              <w:spacing w:after="160" w:line="259" w:lineRule="auto"/>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shd w:val="clear" w:color="auto" w:fill="auto"/>
            <w:vAlign w:val="center"/>
          </w:tcPr>
          <w:p w14:paraId="70E100DF" w14:textId="77777777" w:rsidR="00223983" w:rsidRPr="00223983" w:rsidRDefault="00223983" w:rsidP="00223983">
            <w:pPr>
              <w:tabs>
                <w:tab w:val="left" w:pos="426"/>
              </w:tabs>
              <w:suppressAutoHyphens/>
              <w:rPr>
                <w:rFonts w:eastAsia="Times New Roman" w:cstheme="minorHAnsi"/>
                <w:sz w:val="24"/>
                <w:szCs w:val="24"/>
                <w:lang w:eastAsia="ar-SA"/>
              </w:rPr>
            </w:pPr>
            <w:r w:rsidRPr="00223983">
              <w:rPr>
                <w:rFonts w:eastAsia="Times New Roman" w:cstheme="minorHAnsi"/>
                <w:sz w:val="24"/>
                <w:szCs w:val="24"/>
                <w:lang w:eastAsia="en-US"/>
              </w:rPr>
              <w:t>Gręžtinių polių įrengimas ir laiptų montavimas</w:t>
            </w:r>
          </w:p>
        </w:tc>
        <w:tc>
          <w:tcPr>
            <w:tcW w:w="1701" w:type="dxa"/>
            <w:tcBorders>
              <w:top w:val="single" w:sz="8" w:space="0" w:color="000000"/>
              <w:left w:val="nil"/>
              <w:bottom w:val="single" w:sz="4" w:space="0" w:color="auto"/>
              <w:right w:val="single" w:sz="4" w:space="0" w:color="000000"/>
            </w:tcBorders>
            <w:shd w:val="clear" w:color="auto" w:fill="auto"/>
            <w:noWrap/>
            <w:vAlign w:val="center"/>
          </w:tcPr>
          <w:p w14:paraId="02EB5CFB" w14:textId="77777777" w:rsidR="00223983" w:rsidRPr="00223983" w:rsidRDefault="00223983" w:rsidP="00223983">
            <w:pPr>
              <w:suppressAutoHyphens/>
              <w:jc w:val="center"/>
              <w:rPr>
                <w:rFonts w:eastAsia="Times New Roman" w:cstheme="minorHAnsi"/>
                <w:i/>
                <w:sz w:val="24"/>
                <w:szCs w:val="24"/>
                <w:lang w:eastAsia="ar-SA"/>
              </w:rPr>
            </w:pPr>
          </w:p>
        </w:tc>
        <w:tc>
          <w:tcPr>
            <w:tcW w:w="1985" w:type="dxa"/>
            <w:tcBorders>
              <w:top w:val="single" w:sz="8" w:space="0" w:color="000000"/>
              <w:left w:val="nil"/>
              <w:bottom w:val="single" w:sz="4" w:space="0" w:color="auto"/>
              <w:right w:val="single" w:sz="4" w:space="0" w:color="auto"/>
            </w:tcBorders>
            <w:shd w:val="clear" w:color="auto" w:fill="auto"/>
            <w:noWrap/>
            <w:vAlign w:val="center"/>
          </w:tcPr>
          <w:p w14:paraId="1A5AC74D" w14:textId="77777777" w:rsidR="00223983" w:rsidRPr="00223983" w:rsidRDefault="00223983" w:rsidP="00223983">
            <w:pPr>
              <w:suppressAutoHyphens/>
              <w:jc w:val="center"/>
              <w:rPr>
                <w:rFonts w:eastAsia="Times New Roman" w:cstheme="minorHAnsi"/>
                <w:i/>
                <w:sz w:val="24"/>
                <w:szCs w:val="24"/>
                <w:lang w:eastAsia="ar-SA"/>
              </w:rPr>
            </w:pPr>
          </w:p>
        </w:tc>
        <w:tc>
          <w:tcPr>
            <w:tcW w:w="1843" w:type="dxa"/>
            <w:tcBorders>
              <w:top w:val="single" w:sz="8" w:space="0" w:color="000000"/>
              <w:left w:val="nil"/>
              <w:bottom w:val="single" w:sz="4" w:space="0" w:color="auto"/>
              <w:right w:val="single" w:sz="4" w:space="0" w:color="auto"/>
            </w:tcBorders>
            <w:shd w:val="clear" w:color="auto" w:fill="auto"/>
            <w:vAlign w:val="center"/>
          </w:tcPr>
          <w:p w14:paraId="279C9EB5" w14:textId="77777777" w:rsidR="00223983" w:rsidRPr="00223983" w:rsidRDefault="00223983" w:rsidP="00223983">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shd w:val="clear" w:color="auto" w:fill="auto"/>
            <w:noWrap/>
            <w:vAlign w:val="center"/>
          </w:tcPr>
          <w:p w14:paraId="3E81460B" w14:textId="77777777" w:rsidR="00223983" w:rsidRPr="00223983" w:rsidRDefault="00223983" w:rsidP="00223983">
            <w:pPr>
              <w:suppressAutoHyphens/>
              <w:jc w:val="center"/>
              <w:rPr>
                <w:rFonts w:eastAsia="Times New Roman" w:cstheme="minorHAnsi"/>
                <w:i/>
                <w:sz w:val="24"/>
                <w:szCs w:val="24"/>
                <w:lang w:eastAsia="ar-SA"/>
              </w:rPr>
            </w:pPr>
          </w:p>
        </w:tc>
      </w:tr>
      <w:tr w:rsidR="00223983" w:rsidRPr="00223983" w14:paraId="6095DCCB" w14:textId="77777777" w:rsidTr="00F55A75">
        <w:trPr>
          <w:gridAfter w:val="1"/>
          <w:wAfter w:w="409" w:type="dxa"/>
          <w:trHeight w:val="402"/>
        </w:trPr>
        <w:tc>
          <w:tcPr>
            <w:tcW w:w="6345" w:type="dxa"/>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14:paraId="5398C680" w14:textId="77777777" w:rsidR="00223983" w:rsidRPr="00223983" w:rsidRDefault="00223983" w:rsidP="00223983">
            <w:pPr>
              <w:suppressAutoHyphens/>
              <w:jc w:val="right"/>
              <w:rPr>
                <w:rFonts w:eastAsia="Times New Roman" w:cstheme="minorHAnsi"/>
                <w:b/>
                <w:bCs/>
                <w:i/>
                <w:sz w:val="24"/>
                <w:szCs w:val="24"/>
                <w:lang w:eastAsia="ar-SA"/>
              </w:rPr>
            </w:pPr>
            <w:r w:rsidRPr="00223983">
              <w:rPr>
                <w:rFonts w:eastAsia="Times New Roman" w:cstheme="minorHAnsi"/>
                <w:b/>
                <w:bCs/>
                <w:i/>
                <w:sz w:val="24"/>
                <w:szCs w:val="24"/>
                <w:lang w:eastAsia="ar-SA"/>
              </w:rPr>
              <w:t>Bendra suma be PVM*:</w:t>
            </w:r>
          </w:p>
        </w:tc>
        <w:tc>
          <w:tcPr>
            <w:tcW w:w="5529" w:type="dxa"/>
            <w:gridSpan w:val="3"/>
            <w:tcBorders>
              <w:top w:val="nil"/>
              <w:left w:val="nil"/>
              <w:bottom w:val="single" w:sz="8" w:space="0" w:color="000000"/>
              <w:right w:val="single" w:sz="4" w:space="0" w:color="auto"/>
            </w:tcBorders>
          </w:tcPr>
          <w:p w14:paraId="2704046E" w14:textId="77777777" w:rsidR="00223983" w:rsidRPr="00223983" w:rsidRDefault="00223983" w:rsidP="00223983">
            <w:pPr>
              <w:suppressAutoHyphens/>
              <w:jc w:val="left"/>
              <w:rPr>
                <w:rFonts w:eastAsia="Times New Roman" w:cstheme="minorHAnsi"/>
                <w:i/>
                <w:sz w:val="24"/>
                <w:szCs w:val="24"/>
                <w:lang w:eastAsia="ar-SA"/>
              </w:rPr>
            </w:pPr>
          </w:p>
        </w:tc>
        <w:tc>
          <w:tcPr>
            <w:tcW w:w="2409" w:type="dxa"/>
            <w:tcBorders>
              <w:top w:val="nil"/>
              <w:left w:val="single" w:sz="4" w:space="0" w:color="auto"/>
              <w:bottom w:val="single" w:sz="8" w:space="0" w:color="000000"/>
              <w:right w:val="single" w:sz="8" w:space="0" w:color="000000"/>
            </w:tcBorders>
          </w:tcPr>
          <w:p w14:paraId="602AAF59" w14:textId="77777777" w:rsidR="00223983" w:rsidRPr="00223983" w:rsidRDefault="00223983" w:rsidP="00223983">
            <w:pPr>
              <w:suppressAutoHyphens/>
              <w:jc w:val="left"/>
              <w:rPr>
                <w:rFonts w:eastAsia="Times New Roman" w:cstheme="minorHAnsi"/>
                <w:i/>
                <w:sz w:val="24"/>
                <w:szCs w:val="24"/>
                <w:lang w:eastAsia="ar-SA"/>
              </w:rPr>
            </w:pPr>
          </w:p>
        </w:tc>
      </w:tr>
      <w:tr w:rsidR="00223983" w:rsidRPr="00223983" w14:paraId="3281F1B0" w14:textId="77777777" w:rsidTr="00F55A75">
        <w:trPr>
          <w:gridAfter w:val="1"/>
          <w:wAfter w:w="409" w:type="dxa"/>
          <w:trHeight w:val="396"/>
        </w:trPr>
        <w:tc>
          <w:tcPr>
            <w:tcW w:w="6345" w:type="dxa"/>
            <w:gridSpan w:val="2"/>
            <w:tcBorders>
              <w:top w:val="nil"/>
              <w:left w:val="single" w:sz="8" w:space="0" w:color="000000"/>
              <w:bottom w:val="single" w:sz="8" w:space="0" w:color="000000"/>
              <w:right w:val="single" w:sz="4" w:space="0" w:color="000000"/>
            </w:tcBorders>
            <w:shd w:val="clear" w:color="auto" w:fill="auto"/>
            <w:vAlign w:val="center"/>
            <w:hideMark/>
          </w:tcPr>
          <w:p w14:paraId="7044546D" w14:textId="77777777" w:rsidR="00223983" w:rsidRPr="00223983" w:rsidRDefault="00223983" w:rsidP="00223983">
            <w:pPr>
              <w:suppressAutoHyphens/>
              <w:jc w:val="right"/>
              <w:rPr>
                <w:rFonts w:eastAsia="Times New Roman" w:cstheme="minorHAnsi"/>
                <w:b/>
                <w:bCs/>
                <w:i/>
                <w:sz w:val="24"/>
                <w:szCs w:val="24"/>
                <w:lang w:eastAsia="ar-SA"/>
              </w:rPr>
            </w:pPr>
            <w:r w:rsidRPr="00223983">
              <w:rPr>
                <w:rFonts w:eastAsia="Times New Roman" w:cstheme="minorHAnsi"/>
                <w:b/>
                <w:bCs/>
                <w:i/>
                <w:sz w:val="24"/>
                <w:szCs w:val="24"/>
                <w:lang w:eastAsia="ar-SA"/>
              </w:rPr>
              <w:t>PVM [tarifas] suma*:</w:t>
            </w:r>
          </w:p>
        </w:tc>
        <w:tc>
          <w:tcPr>
            <w:tcW w:w="5529" w:type="dxa"/>
            <w:gridSpan w:val="3"/>
            <w:tcBorders>
              <w:top w:val="single" w:sz="8" w:space="0" w:color="000000"/>
              <w:left w:val="single" w:sz="8" w:space="0" w:color="000000"/>
              <w:bottom w:val="single" w:sz="8" w:space="0" w:color="000000"/>
              <w:right w:val="single" w:sz="4" w:space="0" w:color="auto"/>
            </w:tcBorders>
          </w:tcPr>
          <w:p w14:paraId="0867BD08" w14:textId="77777777" w:rsidR="00223983" w:rsidRPr="00223983" w:rsidRDefault="00223983" w:rsidP="00223983">
            <w:pPr>
              <w:suppressAutoHyphens/>
              <w:jc w:val="left"/>
              <w:rPr>
                <w:rFonts w:eastAsia="Times New Roman" w:cstheme="minorHAnsi"/>
                <w:i/>
                <w:sz w:val="24"/>
                <w:szCs w:val="24"/>
                <w:lang w:eastAsia="ar-SA"/>
              </w:rPr>
            </w:pPr>
          </w:p>
        </w:tc>
        <w:tc>
          <w:tcPr>
            <w:tcW w:w="2409" w:type="dxa"/>
            <w:tcBorders>
              <w:top w:val="single" w:sz="8" w:space="0" w:color="000000"/>
              <w:left w:val="single" w:sz="4" w:space="0" w:color="auto"/>
              <w:bottom w:val="single" w:sz="8" w:space="0" w:color="000000"/>
              <w:right w:val="single" w:sz="8" w:space="0" w:color="000000"/>
            </w:tcBorders>
          </w:tcPr>
          <w:p w14:paraId="0ECB90E2" w14:textId="77777777" w:rsidR="00223983" w:rsidRPr="00223983" w:rsidRDefault="00223983" w:rsidP="00223983">
            <w:pPr>
              <w:suppressAutoHyphens/>
              <w:jc w:val="left"/>
              <w:rPr>
                <w:rFonts w:eastAsia="Times New Roman" w:cstheme="minorHAnsi"/>
                <w:i/>
                <w:sz w:val="24"/>
                <w:szCs w:val="24"/>
                <w:lang w:eastAsia="ar-SA"/>
              </w:rPr>
            </w:pPr>
          </w:p>
        </w:tc>
      </w:tr>
      <w:tr w:rsidR="00223983" w:rsidRPr="00223983" w14:paraId="0BB4E4DD" w14:textId="77777777" w:rsidTr="00F55A75">
        <w:trPr>
          <w:gridAfter w:val="1"/>
          <w:wAfter w:w="409" w:type="dxa"/>
          <w:trHeight w:val="410"/>
        </w:trPr>
        <w:tc>
          <w:tcPr>
            <w:tcW w:w="6345"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3E21C0A2" w14:textId="77777777" w:rsidR="00223983" w:rsidRPr="00223983" w:rsidRDefault="00223983" w:rsidP="00223983">
            <w:pPr>
              <w:suppressAutoHyphens/>
              <w:jc w:val="right"/>
              <w:rPr>
                <w:rFonts w:eastAsia="Times New Roman" w:cstheme="minorHAnsi"/>
                <w:b/>
                <w:bCs/>
                <w:i/>
                <w:sz w:val="24"/>
                <w:szCs w:val="24"/>
                <w:lang w:eastAsia="ar-SA"/>
              </w:rPr>
            </w:pPr>
            <w:r w:rsidRPr="00223983">
              <w:rPr>
                <w:rFonts w:eastAsia="Times New Roman" w:cstheme="minorHAnsi"/>
                <w:b/>
                <w:bCs/>
                <w:i/>
                <w:sz w:val="24"/>
                <w:szCs w:val="24"/>
                <w:lang w:eastAsia="ar-SA"/>
              </w:rPr>
              <w:t>BENDRA SUMA su PVM*:</w:t>
            </w:r>
          </w:p>
        </w:tc>
        <w:tc>
          <w:tcPr>
            <w:tcW w:w="5529" w:type="dxa"/>
            <w:gridSpan w:val="3"/>
            <w:tcBorders>
              <w:top w:val="single" w:sz="8" w:space="0" w:color="000000"/>
              <w:left w:val="single" w:sz="8" w:space="0" w:color="000000"/>
              <w:bottom w:val="single" w:sz="8" w:space="0" w:color="000000"/>
              <w:right w:val="single" w:sz="4" w:space="0" w:color="auto"/>
            </w:tcBorders>
          </w:tcPr>
          <w:p w14:paraId="2FE7DC92" w14:textId="77777777" w:rsidR="00223983" w:rsidRPr="00223983" w:rsidRDefault="00223983" w:rsidP="00223983">
            <w:pPr>
              <w:suppressAutoHyphens/>
              <w:jc w:val="left"/>
              <w:rPr>
                <w:rFonts w:eastAsia="Times New Roman" w:cstheme="minorHAnsi"/>
                <w:i/>
                <w:sz w:val="24"/>
                <w:szCs w:val="24"/>
                <w:lang w:eastAsia="ar-SA"/>
              </w:rPr>
            </w:pPr>
          </w:p>
        </w:tc>
        <w:tc>
          <w:tcPr>
            <w:tcW w:w="2409" w:type="dxa"/>
            <w:tcBorders>
              <w:top w:val="single" w:sz="8" w:space="0" w:color="000000"/>
              <w:left w:val="single" w:sz="4" w:space="0" w:color="auto"/>
              <w:bottom w:val="single" w:sz="8" w:space="0" w:color="000000"/>
              <w:right w:val="single" w:sz="8" w:space="0" w:color="000000"/>
            </w:tcBorders>
          </w:tcPr>
          <w:p w14:paraId="6D059F15" w14:textId="77777777" w:rsidR="00223983" w:rsidRPr="00223983" w:rsidRDefault="00223983" w:rsidP="00223983">
            <w:pPr>
              <w:suppressAutoHyphens/>
              <w:jc w:val="left"/>
              <w:rPr>
                <w:rFonts w:eastAsia="Times New Roman" w:cstheme="minorHAnsi"/>
                <w:i/>
                <w:sz w:val="24"/>
                <w:szCs w:val="24"/>
                <w:lang w:eastAsia="ar-SA"/>
              </w:rPr>
            </w:pPr>
          </w:p>
        </w:tc>
      </w:tr>
      <w:tr w:rsidR="00223983" w:rsidRPr="00223983" w14:paraId="373B70AF" w14:textId="77777777" w:rsidTr="00F55A75">
        <w:trPr>
          <w:trHeight w:val="315"/>
        </w:trPr>
        <w:tc>
          <w:tcPr>
            <w:tcW w:w="14692" w:type="dxa"/>
            <w:gridSpan w:val="7"/>
            <w:tcBorders>
              <w:top w:val="nil"/>
              <w:left w:val="nil"/>
              <w:bottom w:val="nil"/>
            </w:tcBorders>
            <w:shd w:val="clear" w:color="auto" w:fill="auto"/>
            <w:noWrap/>
            <w:vAlign w:val="bottom"/>
            <w:hideMark/>
          </w:tcPr>
          <w:p w14:paraId="35BCAC0E" w14:textId="77777777" w:rsidR="00223983" w:rsidRPr="00223983" w:rsidRDefault="00223983" w:rsidP="00223983">
            <w:pPr>
              <w:widowControl w:val="0"/>
              <w:tabs>
                <w:tab w:val="left" w:pos="8505"/>
              </w:tabs>
              <w:suppressAutoHyphens/>
              <w:autoSpaceDN w:val="0"/>
              <w:ind w:firstLine="142"/>
              <w:jc w:val="left"/>
              <w:textAlignment w:val="baseline"/>
              <w:rPr>
                <w:rFonts w:eastAsia="Times New Roman" w:cstheme="minorHAnsi"/>
                <w:b/>
                <w:sz w:val="24"/>
                <w:szCs w:val="24"/>
              </w:rPr>
            </w:pPr>
            <w:r w:rsidRPr="00223983">
              <w:rPr>
                <w:rFonts w:eastAsia="Times New Roman" w:cstheme="minorHAnsi"/>
                <w:b/>
                <w:sz w:val="24"/>
                <w:szCs w:val="24"/>
              </w:rPr>
              <w:t>*</w:t>
            </w:r>
            <w:r w:rsidRPr="00223983">
              <w:rPr>
                <w:rFonts w:eastAsia="Times New Roman" w:cstheme="minorHAnsi"/>
                <w:b/>
                <w:bCs/>
                <w:i/>
                <w:sz w:val="24"/>
                <w:szCs w:val="24"/>
              </w:rPr>
              <w:t xml:space="preserve"> Rangovas Kalendorinį darbų atlikimo grafiką turi papildyti reikiamu mėnesių kiekiu  </w:t>
            </w:r>
          </w:p>
          <w:p w14:paraId="222170A7" w14:textId="77777777" w:rsidR="00223983" w:rsidRPr="00223983" w:rsidRDefault="00223983" w:rsidP="00223983">
            <w:pPr>
              <w:suppressAutoHyphens/>
              <w:ind w:right="846"/>
              <w:jc w:val="left"/>
              <w:rPr>
                <w:rFonts w:eastAsia="Times New Roman" w:cstheme="minorHAnsi"/>
                <w:b/>
                <w:bCs/>
                <w:i/>
                <w:sz w:val="24"/>
                <w:szCs w:val="24"/>
                <w:lang w:eastAsia="ar-SA"/>
              </w:rPr>
            </w:pPr>
          </w:p>
          <w:p w14:paraId="77EB68CB" w14:textId="77777777" w:rsidR="00223983" w:rsidRPr="00223983" w:rsidRDefault="00223983" w:rsidP="00223983">
            <w:pPr>
              <w:suppressAutoHyphens/>
              <w:jc w:val="left"/>
              <w:rPr>
                <w:rFonts w:eastAsia="Times New Roman" w:cstheme="minorHAnsi"/>
                <w:b/>
                <w:color w:val="000000"/>
                <w:sz w:val="24"/>
                <w:szCs w:val="24"/>
                <w:lang w:eastAsia="ar-SA"/>
              </w:rPr>
            </w:pPr>
          </w:p>
          <w:p w14:paraId="1D202172" w14:textId="7471D631" w:rsidR="00223983" w:rsidRPr="00223983" w:rsidRDefault="00223983" w:rsidP="00223983">
            <w:pPr>
              <w:suppressAutoHyphens/>
              <w:ind w:firstLine="2268"/>
              <w:jc w:val="left"/>
              <w:rPr>
                <w:rFonts w:eastAsia="Times New Roman" w:cstheme="minorHAnsi"/>
                <w:b/>
                <w:color w:val="000000"/>
                <w:sz w:val="24"/>
                <w:szCs w:val="24"/>
                <w:lang w:eastAsia="ar-SA"/>
              </w:rPr>
            </w:pPr>
            <w:r w:rsidRPr="00223983">
              <w:rPr>
                <w:rFonts w:eastAsia="Times New Roman" w:cstheme="minorHAnsi"/>
                <w:b/>
                <w:color w:val="000000"/>
                <w:sz w:val="24"/>
                <w:szCs w:val="24"/>
                <w:lang w:eastAsia="ar-SA"/>
              </w:rPr>
              <w:t>Užsakovo vardu</w:t>
            </w:r>
            <w:r w:rsidRPr="00223983">
              <w:rPr>
                <w:rFonts w:eastAsia="Times New Roman" w:cstheme="minorHAnsi"/>
                <w:color w:val="000000"/>
                <w:sz w:val="24"/>
                <w:szCs w:val="24"/>
                <w:lang w:eastAsia="ar-SA"/>
              </w:rPr>
              <w:tab/>
            </w:r>
            <w:r w:rsidRPr="00223983">
              <w:rPr>
                <w:rFonts w:eastAsia="Times New Roman" w:cstheme="minorHAnsi"/>
                <w:color w:val="000000"/>
                <w:sz w:val="24"/>
                <w:szCs w:val="24"/>
                <w:lang w:eastAsia="ar-SA"/>
              </w:rPr>
              <w:tab/>
            </w:r>
            <w:r w:rsidRPr="00223983">
              <w:rPr>
                <w:rFonts w:eastAsia="Times New Roman" w:cstheme="minorHAnsi"/>
                <w:color w:val="000000"/>
                <w:sz w:val="24"/>
                <w:szCs w:val="24"/>
                <w:lang w:eastAsia="ar-SA"/>
              </w:rPr>
              <w:tab/>
              <w:t xml:space="preserve">                        </w:t>
            </w:r>
            <w:r w:rsidR="00F91981">
              <w:rPr>
                <w:rFonts w:eastAsia="Times New Roman" w:cstheme="minorHAnsi"/>
                <w:color w:val="000000"/>
                <w:sz w:val="24"/>
                <w:szCs w:val="24"/>
                <w:lang w:eastAsia="ar-SA"/>
              </w:rPr>
              <w:t xml:space="preserve">                                 </w:t>
            </w:r>
            <w:r w:rsidRPr="00223983">
              <w:rPr>
                <w:rFonts w:eastAsia="Times New Roman" w:cstheme="minorHAnsi"/>
                <w:color w:val="000000"/>
                <w:sz w:val="24"/>
                <w:szCs w:val="24"/>
                <w:lang w:eastAsia="ar-SA"/>
              </w:rPr>
              <w:t xml:space="preserve"> </w:t>
            </w:r>
            <w:r w:rsidRPr="00223983">
              <w:rPr>
                <w:rFonts w:eastAsia="Times New Roman" w:cstheme="minorHAnsi"/>
                <w:b/>
                <w:color w:val="000000"/>
                <w:sz w:val="24"/>
                <w:szCs w:val="24"/>
                <w:lang w:eastAsia="ar-SA"/>
              </w:rPr>
              <w:t>Rangovo vardu</w:t>
            </w:r>
          </w:p>
          <w:p w14:paraId="74AFC2E4" w14:textId="4E33104F" w:rsidR="00223983" w:rsidRPr="00223983" w:rsidRDefault="00223983" w:rsidP="00223983">
            <w:pPr>
              <w:suppressAutoHyphens/>
              <w:ind w:firstLine="2268"/>
              <w:jc w:val="left"/>
              <w:rPr>
                <w:rFonts w:eastAsia="Times New Roman" w:cstheme="minorHAnsi"/>
                <w:color w:val="000000"/>
                <w:sz w:val="24"/>
                <w:szCs w:val="24"/>
                <w:lang w:eastAsia="ar-SA"/>
              </w:rPr>
            </w:pPr>
            <w:r w:rsidRPr="00223983">
              <w:rPr>
                <w:rFonts w:eastAsia="Times New Roman" w:cstheme="minorHAnsi"/>
                <w:b/>
                <w:bCs/>
                <w:sz w:val="24"/>
                <w:szCs w:val="24"/>
                <w:lang w:eastAsia="ar-SA"/>
              </w:rPr>
              <w:t>Administracijos direktorius</w:t>
            </w:r>
            <w:r w:rsidRPr="00223983">
              <w:rPr>
                <w:rFonts w:eastAsia="Times New Roman" w:cstheme="minorHAnsi"/>
                <w:b/>
                <w:bCs/>
                <w:sz w:val="24"/>
                <w:szCs w:val="24"/>
                <w:lang w:eastAsia="ar-SA"/>
              </w:rPr>
              <w:tab/>
            </w:r>
            <w:r w:rsidRPr="00223983">
              <w:rPr>
                <w:rFonts w:eastAsia="Times New Roman" w:cstheme="minorHAnsi"/>
                <w:b/>
                <w:bCs/>
                <w:sz w:val="24"/>
                <w:szCs w:val="24"/>
                <w:lang w:eastAsia="ar-SA"/>
              </w:rPr>
              <w:tab/>
              <w:t xml:space="preserve">                                          </w:t>
            </w:r>
            <w:r w:rsidR="00F91981">
              <w:rPr>
                <w:rFonts w:eastAsia="Times New Roman" w:cstheme="minorHAnsi"/>
                <w:b/>
                <w:bCs/>
                <w:sz w:val="24"/>
                <w:szCs w:val="24"/>
                <w:lang w:eastAsia="ar-SA"/>
              </w:rPr>
              <w:t xml:space="preserve"> </w:t>
            </w:r>
            <w:r w:rsidRPr="00223983">
              <w:rPr>
                <w:rFonts w:eastAsia="Times New Roman" w:cstheme="minorHAnsi"/>
                <w:b/>
                <w:bCs/>
                <w:sz w:val="24"/>
                <w:szCs w:val="24"/>
                <w:lang w:eastAsia="ar-SA"/>
              </w:rPr>
              <w:t xml:space="preserve"> </w:t>
            </w:r>
            <w:r w:rsidRPr="00223983">
              <w:rPr>
                <w:rFonts w:eastAsia="Times New Roman" w:cstheme="minorHAnsi"/>
                <w:color w:val="000000"/>
                <w:sz w:val="24"/>
                <w:szCs w:val="24"/>
                <w:lang w:eastAsia="ar-SA"/>
              </w:rPr>
              <w:t>(pareigos, vardas, pavardė)</w:t>
            </w:r>
          </w:p>
          <w:p w14:paraId="15D492AD" w14:textId="1A1585B3" w:rsidR="00223983" w:rsidRPr="00223983" w:rsidRDefault="00223983" w:rsidP="00223983">
            <w:pPr>
              <w:tabs>
                <w:tab w:val="left" w:pos="4536"/>
              </w:tabs>
              <w:suppressAutoHyphens/>
              <w:ind w:firstLine="2268"/>
              <w:rPr>
                <w:rFonts w:eastAsia="Times New Roman" w:cstheme="minorHAnsi"/>
                <w:color w:val="000000"/>
                <w:sz w:val="24"/>
                <w:szCs w:val="24"/>
                <w:lang w:eastAsia="ar-SA"/>
              </w:rPr>
            </w:pPr>
            <w:r w:rsidRPr="00223983">
              <w:rPr>
                <w:rFonts w:eastAsia="Times New Roman" w:cstheme="minorHAnsi"/>
                <w:color w:val="000000"/>
                <w:sz w:val="24"/>
                <w:szCs w:val="24"/>
                <w:lang w:eastAsia="ar-SA"/>
              </w:rPr>
              <w:t>___________________</w:t>
            </w:r>
            <w:r w:rsidRPr="00223983">
              <w:rPr>
                <w:rFonts w:eastAsia="Times New Roman" w:cstheme="minorHAnsi"/>
                <w:color w:val="000000"/>
                <w:sz w:val="24"/>
                <w:szCs w:val="24"/>
                <w:lang w:eastAsia="ar-SA"/>
              </w:rPr>
              <w:tab/>
            </w:r>
            <w:r w:rsidRPr="00223983">
              <w:rPr>
                <w:rFonts w:eastAsia="Times New Roman" w:cstheme="minorHAnsi"/>
                <w:color w:val="000000"/>
                <w:sz w:val="24"/>
                <w:szCs w:val="24"/>
                <w:lang w:eastAsia="ar-SA"/>
              </w:rPr>
              <w:tab/>
              <w:t xml:space="preserve">                                            </w:t>
            </w:r>
            <w:r w:rsidR="00F91981">
              <w:rPr>
                <w:rFonts w:eastAsia="Times New Roman" w:cstheme="minorHAnsi"/>
                <w:color w:val="000000"/>
                <w:sz w:val="24"/>
                <w:szCs w:val="24"/>
                <w:lang w:eastAsia="ar-SA"/>
              </w:rPr>
              <w:t xml:space="preserve">       </w:t>
            </w:r>
            <w:r w:rsidRPr="00223983">
              <w:rPr>
                <w:rFonts w:eastAsia="Times New Roman" w:cstheme="minorHAnsi"/>
                <w:color w:val="000000"/>
                <w:sz w:val="24"/>
                <w:szCs w:val="24"/>
                <w:lang w:eastAsia="ar-SA"/>
              </w:rPr>
              <w:t xml:space="preserve"> ___________________</w:t>
            </w:r>
            <w:r w:rsidRPr="00223983">
              <w:rPr>
                <w:rFonts w:eastAsia="Times New Roman" w:cstheme="minorHAnsi"/>
                <w:color w:val="000000"/>
                <w:sz w:val="24"/>
                <w:szCs w:val="24"/>
                <w:lang w:eastAsia="ar-SA"/>
              </w:rPr>
              <w:tab/>
            </w:r>
          </w:p>
          <w:p w14:paraId="170BB56A" w14:textId="10E320E6" w:rsidR="00223983" w:rsidRPr="00223983" w:rsidRDefault="00223983" w:rsidP="00223983">
            <w:pPr>
              <w:suppressAutoHyphens/>
              <w:ind w:right="846" w:firstLine="2268"/>
              <w:jc w:val="left"/>
              <w:rPr>
                <w:rFonts w:eastAsia="Times New Roman" w:cstheme="minorHAnsi"/>
                <w:i/>
                <w:sz w:val="24"/>
                <w:szCs w:val="24"/>
                <w:lang w:eastAsia="ar-SA"/>
              </w:rPr>
            </w:pPr>
            <w:r w:rsidRPr="00223983">
              <w:rPr>
                <w:rFonts w:eastAsia="Times New Roman" w:cstheme="minorHAnsi"/>
                <w:color w:val="000000"/>
                <w:sz w:val="24"/>
                <w:szCs w:val="24"/>
                <w:lang w:eastAsia="ar-SA"/>
              </w:rPr>
              <w:t xml:space="preserve">     (parašas, data)</w:t>
            </w:r>
            <w:r w:rsidRPr="00223983">
              <w:rPr>
                <w:rFonts w:eastAsia="Times New Roman" w:cstheme="minorHAnsi"/>
                <w:color w:val="000000"/>
                <w:sz w:val="24"/>
                <w:szCs w:val="24"/>
                <w:lang w:eastAsia="ar-SA"/>
              </w:rPr>
              <w:tab/>
            </w:r>
            <w:r w:rsidRPr="00223983">
              <w:rPr>
                <w:rFonts w:eastAsia="Times New Roman" w:cstheme="minorHAnsi"/>
                <w:color w:val="000000"/>
                <w:sz w:val="24"/>
                <w:szCs w:val="24"/>
                <w:lang w:eastAsia="ar-SA"/>
              </w:rPr>
              <w:tab/>
              <w:t xml:space="preserve">                                             </w:t>
            </w:r>
            <w:r w:rsidR="00F91981">
              <w:rPr>
                <w:rFonts w:eastAsia="Times New Roman" w:cstheme="minorHAnsi"/>
                <w:color w:val="000000"/>
                <w:sz w:val="24"/>
                <w:szCs w:val="24"/>
                <w:lang w:eastAsia="ar-SA"/>
              </w:rPr>
              <w:t xml:space="preserve">           </w:t>
            </w:r>
            <w:r w:rsidRPr="00223983">
              <w:rPr>
                <w:rFonts w:eastAsia="Times New Roman" w:cstheme="minorHAnsi"/>
                <w:color w:val="000000"/>
                <w:sz w:val="24"/>
                <w:szCs w:val="24"/>
                <w:lang w:eastAsia="ar-SA"/>
              </w:rPr>
              <w:t xml:space="preserve">    (parašas, data)      </w:t>
            </w:r>
          </w:p>
        </w:tc>
      </w:tr>
    </w:tbl>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23983" w:rsidRPr="00223983" w14:paraId="14FFC53C" w14:textId="77777777" w:rsidTr="00F55A75">
        <w:trPr>
          <w:trHeight w:val="1077"/>
          <w:hidden/>
        </w:trPr>
        <w:tc>
          <w:tcPr>
            <w:tcW w:w="324" w:type="dxa"/>
          </w:tcPr>
          <w:p w14:paraId="7E5EC6DB" w14:textId="77777777" w:rsidR="00223983" w:rsidRPr="00223983" w:rsidRDefault="00223983" w:rsidP="00223983">
            <w:pPr>
              <w:widowControl w:val="0"/>
              <w:autoSpaceDE w:val="0"/>
              <w:autoSpaceDN w:val="0"/>
              <w:adjustRightInd w:val="0"/>
              <w:jc w:val="left"/>
              <w:rPr>
                <w:rFonts w:eastAsia="Times New Roman" w:cstheme="minorHAnsi"/>
                <w:vanish/>
                <w:sz w:val="24"/>
                <w:szCs w:val="24"/>
              </w:rPr>
            </w:pPr>
          </w:p>
        </w:tc>
      </w:tr>
    </w:tbl>
    <w:p w14:paraId="333E4412" w14:textId="77777777" w:rsidR="00223983" w:rsidRPr="00223983" w:rsidRDefault="00223983" w:rsidP="00223983">
      <w:pPr>
        <w:widowControl w:val="0"/>
        <w:autoSpaceDE w:val="0"/>
        <w:autoSpaceDN w:val="0"/>
        <w:adjustRightInd w:val="0"/>
        <w:jc w:val="left"/>
        <w:rPr>
          <w:rFonts w:eastAsia="Times New Roman" w:cstheme="minorHAnsi"/>
          <w:vanish/>
          <w:sz w:val="24"/>
          <w:szCs w:val="24"/>
        </w:rPr>
      </w:pPr>
    </w:p>
    <w:p w14:paraId="76C645FF" w14:textId="77777777" w:rsidR="00223983" w:rsidRPr="00223983" w:rsidRDefault="00223983" w:rsidP="00223983">
      <w:pPr>
        <w:suppressAutoHyphens/>
        <w:autoSpaceDN w:val="0"/>
        <w:jc w:val="left"/>
        <w:textAlignment w:val="baseline"/>
        <w:rPr>
          <w:rFonts w:eastAsia="Calibri" w:cstheme="minorHAnsi"/>
          <w:sz w:val="24"/>
          <w:szCs w:val="24"/>
          <w:lang w:eastAsia="en-US"/>
        </w:rPr>
      </w:pPr>
    </w:p>
    <w:p w14:paraId="2F783136" w14:textId="77777777" w:rsidR="00223983" w:rsidRPr="00223983" w:rsidRDefault="00223983" w:rsidP="00223983">
      <w:pPr>
        <w:suppressAutoHyphens/>
        <w:autoSpaceDN w:val="0"/>
        <w:jc w:val="left"/>
        <w:textAlignment w:val="baseline"/>
        <w:rPr>
          <w:rFonts w:eastAsia="Calibri" w:cstheme="minorHAnsi"/>
          <w:sz w:val="24"/>
          <w:szCs w:val="24"/>
          <w:lang w:eastAsia="en-US"/>
        </w:rPr>
        <w:sectPr w:rsidR="00223983" w:rsidRPr="00223983" w:rsidSect="00223983">
          <w:headerReference w:type="default" r:id="rId13"/>
          <w:footerReference w:type="default" r:id="rId14"/>
          <w:pgSz w:w="16838" w:h="11906" w:orient="landscape"/>
          <w:pgMar w:top="1135" w:right="567" w:bottom="567" w:left="1134" w:header="567" w:footer="567" w:gutter="0"/>
          <w:cols w:space="1296"/>
          <w:docGrid w:linePitch="360"/>
        </w:sectPr>
      </w:pPr>
    </w:p>
    <w:p w14:paraId="3104BBE9" w14:textId="136810CD" w:rsidR="00223983" w:rsidRPr="00223983" w:rsidRDefault="00584D60" w:rsidP="00223983">
      <w:pPr>
        <w:widowControl w:val="0"/>
        <w:tabs>
          <w:tab w:val="left" w:pos="9639"/>
        </w:tabs>
        <w:suppressAutoHyphens/>
        <w:autoSpaceDN w:val="0"/>
        <w:ind w:left="5954"/>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lastRenderedPageBreak/>
        <w:t xml:space="preserve">        </w:t>
      </w:r>
      <w:r w:rsidR="00223983" w:rsidRPr="00223983">
        <w:rPr>
          <w:rFonts w:eastAsia="Lucida Sans Unicode" w:cstheme="minorHAnsi"/>
          <w:kern w:val="3"/>
          <w:sz w:val="24"/>
          <w:szCs w:val="24"/>
          <w:lang w:eastAsia="hi-IN" w:bidi="hi-IN"/>
        </w:rPr>
        <w:t xml:space="preserve">Techninės specifikacijos Priedas Nr. </w:t>
      </w:r>
      <w:r>
        <w:rPr>
          <w:rFonts w:eastAsia="Lucida Sans Unicode" w:cstheme="minorHAnsi"/>
          <w:kern w:val="3"/>
          <w:sz w:val="24"/>
          <w:szCs w:val="24"/>
          <w:lang w:eastAsia="hi-IN" w:bidi="hi-IN"/>
        </w:rPr>
        <w:t>3</w:t>
      </w:r>
    </w:p>
    <w:p w14:paraId="1DA9A493" w14:textId="77777777" w:rsidR="00223983" w:rsidRPr="00223983" w:rsidRDefault="00223983" w:rsidP="00223983">
      <w:pPr>
        <w:spacing w:before="200"/>
        <w:jc w:val="center"/>
        <w:rPr>
          <w:rFonts w:eastAsia="Times New Roman" w:cstheme="minorHAnsi"/>
          <w:b/>
          <w:bCs/>
          <w:sz w:val="24"/>
          <w:szCs w:val="24"/>
        </w:rPr>
      </w:pPr>
      <w:r w:rsidRPr="00223983">
        <w:rPr>
          <w:rFonts w:eastAsia="Times New Roman" w:cstheme="minorHAnsi"/>
          <w:b/>
          <w:bCs/>
          <w:sz w:val="24"/>
          <w:szCs w:val="24"/>
        </w:rPr>
        <w:t>ATLIKTŲ DARBŲ AKTAS Nr.____</w:t>
      </w:r>
    </w:p>
    <w:p w14:paraId="101B6775" w14:textId="77777777" w:rsidR="00223983" w:rsidRPr="00223983" w:rsidRDefault="00223983" w:rsidP="00223983">
      <w:pPr>
        <w:spacing w:before="200"/>
        <w:jc w:val="center"/>
        <w:rPr>
          <w:rFonts w:eastAsia="Times New Roman" w:cstheme="minorHAnsi"/>
          <w:b/>
          <w:bCs/>
          <w:sz w:val="24"/>
          <w:szCs w:val="24"/>
        </w:rPr>
      </w:pPr>
      <w:r w:rsidRPr="00223983">
        <w:rPr>
          <w:rFonts w:eastAsia="Times New Roman" w:cstheme="minorHAnsi"/>
          <w:b/>
          <w:bCs/>
          <w:sz w:val="24"/>
          <w:szCs w:val="24"/>
        </w:rPr>
        <w:t>Data___________</w:t>
      </w:r>
    </w:p>
    <w:p w14:paraId="065CB4FF" w14:textId="77777777" w:rsidR="00223983" w:rsidRPr="00223983" w:rsidRDefault="00223983" w:rsidP="00223983">
      <w:pPr>
        <w:spacing w:before="200"/>
        <w:rPr>
          <w:rFonts w:eastAsia="Times New Roman" w:cstheme="minorHAnsi"/>
          <w:b/>
          <w:bCs/>
          <w:sz w:val="24"/>
          <w:szCs w:val="24"/>
        </w:rPr>
      </w:pPr>
      <w:r w:rsidRPr="00223983">
        <w:rPr>
          <w:rFonts w:eastAsia="Times New Roman" w:cstheme="minorHAnsi"/>
          <w:b/>
          <w:bCs/>
          <w:sz w:val="24"/>
          <w:szCs w:val="24"/>
        </w:rPr>
        <w:t>Užsakovas:</w:t>
      </w:r>
    </w:p>
    <w:p w14:paraId="2D9844AC" w14:textId="77777777" w:rsidR="00223983" w:rsidRPr="00223983" w:rsidRDefault="00223983" w:rsidP="00223983">
      <w:pPr>
        <w:rPr>
          <w:rFonts w:eastAsia="Times New Roman" w:cstheme="minorHAnsi"/>
          <w:b/>
          <w:bCs/>
          <w:sz w:val="24"/>
          <w:szCs w:val="24"/>
        </w:rPr>
      </w:pPr>
      <w:r w:rsidRPr="00223983">
        <w:rPr>
          <w:rFonts w:eastAsia="Times New Roman" w:cstheme="minorHAnsi"/>
          <w:b/>
          <w:bCs/>
          <w:sz w:val="24"/>
          <w:szCs w:val="24"/>
        </w:rPr>
        <w:t>Rangovas:</w:t>
      </w:r>
    </w:p>
    <w:p w14:paraId="458F5081" w14:textId="77777777" w:rsidR="00223983" w:rsidRPr="00223983" w:rsidRDefault="00223983" w:rsidP="00223983">
      <w:pPr>
        <w:jc w:val="left"/>
        <w:rPr>
          <w:rFonts w:eastAsia="Times New Roman" w:cstheme="minorHAnsi"/>
          <w:b/>
          <w:bCs/>
          <w:sz w:val="24"/>
          <w:szCs w:val="24"/>
        </w:rPr>
      </w:pPr>
      <w:r w:rsidRPr="00223983">
        <w:rPr>
          <w:rFonts w:eastAsia="Times New Roman" w:cstheme="minorHAnsi"/>
          <w:b/>
          <w:bCs/>
          <w:sz w:val="24"/>
          <w:szCs w:val="24"/>
        </w:rPr>
        <w:t xml:space="preserve">Objektas: </w:t>
      </w:r>
    </w:p>
    <w:p w14:paraId="26102C6C" w14:textId="77777777" w:rsidR="00223983" w:rsidRPr="00223983" w:rsidRDefault="00223983" w:rsidP="00223983">
      <w:pPr>
        <w:jc w:val="left"/>
        <w:rPr>
          <w:rFonts w:eastAsia="Times New Roman" w:cstheme="minorHAnsi"/>
          <w:b/>
          <w:bCs/>
          <w:sz w:val="24"/>
          <w:szCs w:val="24"/>
        </w:rPr>
      </w:pPr>
      <w:r w:rsidRPr="00223983">
        <w:rPr>
          <w:rFonts w:eastAsia="Times New Roman" w:cstheme="minorHAnsi"/>
          <w:b/>
          <w:bCs/>
          <w:sz w:val="24"/>
          <w:szCs w:val="24"/>
        </w:rPr>
        <w:t>Sudaryta už ______m.__________</w:t>
      </w:r>
      <w:proofErr w:type="spellStart"/>
      <w:r w:rsidRPr="00223983">
        <w:rPr>
          <w:rFonts w:eastAsia="Times New Roman" w:cstheme="minorHAnsi"/>
          <w:b/>
          <w:bCs/>
          <w:sz w:val="24"/>
          <w:szCs w:val="24"/>
        </w:rPr>
        <w:t>mėn</w:t>
      </w:r>
      <w:proofErr w:type="spellEnd"/>
      <w:r w:rsidRPr="00223983">
        <w:rPr>
          <w:rFonts w:eastAsia="Times New Roman" w:cstheme="minorHAnsi"/>
          <w:b/>
          <w:bCs/>
          <w:sz w:val="24"/>
          <w:szCs w:val="24"/>
        </w:rPr>
        <w:t>.</w:t>
      </w:r>
    </w:p>
    <w:p w14:paraId="5584F09E" w14:textId="77777777" w:rsidR="00223983" w:rsidRPr="00223983" w:rsidRDefault="00223983" w:rsidP="00223983">
      <w:pPr>
        <w:jc w:val="left"/>
        <w:rPr>
          <w:rFonts w:eastAsia="Times New Roman" w:cstheme="minorHAns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223983" w:rsidRPr="00223983" w14:paraId="0F5603C5" w14:textId="77777777" w:rsidTr="00F55A75">
        <w:trPr>
          <w:trHeight w:val="1200"/>
        </w:trPr>
        <w:tc>
          <w:tcPr>
            <w:tcW w:w="540" w:type="dxa"/>
            <w:tcBorders>
              <w:top w:val="single" w:sz="4" w:space="0" w:color="auto"/>
              <w:left w:val="single" w:sz="8" w:space="0" w:color="auto"/>
              <w:bottom w:val="nil"/>
              <w:right w:val="single" w:sz="4" w:space="0" w:color="auto"/>
            </w:tcBorders>
            <w:vAlign w:val="center"/>
          </w:tcPr>
          <w:p w14:paraId="680FBEE1" w14:textId="77777777" w:rsidR="00223983" w:rsidRPr="00223983" w:rsidRDefault="00223983" w:rsidP="00223983">
            <w:pPr>
              <w:jc w:val="center"/>
              <w:rPr>
                <w:rFonts w:eastAsia="Times New Roman" w:cstheme="minorHAnsi"/>
                <w:b/>
                <w:bCs/>
                <w:color w:val="000000"/>
                <w:sz w:val="24"/>
                <w:szCs w:val="24"/>
              </w:rPr>
            </w:pPr>
            <w:r w:rsidRPr="00223983">
              <w:rPr>
                <w:rFonts w:eastAsia="Times New Roman" w:cstheme="minorHAnsi"/>
                <w:b/>
                <w:bCs/>
                <w:color w:val="000000"/>
                <w:sz w:val="24"/>
                <w:szCs w:val="24"/>
              </w:rPr>
              <w:t xml:space="preserve">Eil. </w:t>
            </w:r>
          </w:p>
          <w:p w14:paraId="3F1AA3A4" w14:textId="77777777" w:rsidR="00223983" w:rsidRPr="00223983" w:rsidRDefault="00223983" w:rsidP="00223983">
            <w:pPr>
              <w:jc w:val="center"/>
              <w:rPr>
                <w:rFonts w:eastAsia="Times New Roman" w:cstheme="minorHAnsi"/>
                <w:b/>
                <w:bCs/>
                <w:color w:val="000000"/>
                <w:sz w:val="24"/>
                <w:szCs w:val="24"/>
              </w:rPr>
            </w:pPr>
            <w:r w:rsidRPr="00223983">
              <w:rPr>
                <w:rFonts w:eastAsia="Times New Roman" w:cstheme="minorHAns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7C04A59D" w14:textId="77777777" w:rsidR="00223983" w:rsidRPr="00223983" w:rsidRDefault="00223983" w:rsidP="00223983">
            <w:pPr>
              <w:jc w:val="center"/>
              <w:rPr>
                <w:rFonts w:eastAsia="Times New Roman" w:cstheme="minorHAnsi"/>
                <w:bCs/>
                <w:color w:val="000000"/>
                <w:sz w:val="24"/>
                <w:szCs w:val="24"/>
              </w:rPr>
            </w:pPr>
            <w:r w:rsidRPr="00223983">
              <w:rPr>
                <w:rFonts w:eastAsia="Times New Roman" w:cstheme="minorHAns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59526C79" w14:textId="77777777" w:rsidR="00223983" w:rsidRPr="00223983" w:rsidRDefault="00223983" w:rsidP="00223983">
            <w:pPr>
              <w:spacing w:line="276" w:lineRule="auto"/>
              <w:jc w:val="center"/>
              <w:rPr>
                <w:rFonts w:eastAsia="Times New Roman" w:cstheme="minorHAnsi"/>
                <w:sz w:val="24"/>
                <w:szCs w:val="24"/>
                <w:lang w:eastAsia="en-US"/>
              </w:rPr>
            </w:pPr>
          </w:p>
          <w:p w14:paraId="4A184249" w14:textId="77777777" w:rsidR="00223983" w:rsidRPr="00223983" w:rsidRDefault="00223983" w:rsidP="00223983">
            <w:pPr>
              <w:spacing w:line="276" w:lineRule="auto"/>
              <w:jc w:val="center"/>
              <w:rPr>
                <w:rFonts w:eastAsia="Times New Roman" w:cstheme="minorHAnsi"/>
                <w:sz w:val="24"/>
                <w:szCs w:val="24"/>
                <w:lang w:eastAsia="en-US"/>
              </w:rPr>
            </w:pPr>
            <w:r w:rsidRPr="00223983">
              <w:rPr>
                <w:rFonts w:eastAsia="Times New Roman" w:cstheme="minorHAnsi"/>
                <w:sz w:val="24"/>
                <w:szCs w:val="24"/>
                <w:lang w:eastAsia="en-US"/>
              </w:rPr>
              <w:t xml:space="preserve">Kaina pagal Sutartį </w:t>
            </w:r>
          </w:p>
          <w:p w14:paraId="1FB3CCAE" w14:textId="77777777" w:rsidR="00223983" w:rsidRPr="00223983" w:rsidRDefault="00223983" w:rsidP="00223983">
            <w:pPr>
              <w:jc w:val="center"/>
              <w:rPr>
                <w:rFonts w:eastAsia="Times New Roman" w:cstheme="minorHAnsi"/>
                <w:bCs/>
                <w:color w:val="000000"/>
                <w:sz w:val="24"/>
                <w:szCs w:val="24"/>
              </w:rPr>
            </w:pPr>
            <w:r w:rsidRPr="00223983">
              <w:rPr>
                <w:rFonts w:eastAsia="Times New Roman" w:cstheme="minorHAnsi"/>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FBFE0BD" w14:textId="77777777" w:rsidR="00223983" w:rsidRPr="00223983" w:rsidRDefault="00223983" w:rsidP="00223983">
            <w:pPr>
              <w:jc w:val="center"/>
              <w:rPr>
                <w:rFonts w:eastAsia="Times New Roman" w:cstheme="minorHAnsi"/>
                <w:bCs/>
                <w:color w:val="000000"/>
                <w:sz w:val="24"/>
                <w:szCs w:val="24"/>
              </w:rPr>
            </w:pPr>
            <w:r w:rsidRPr="00223983">
              <w:rPr>
                <w:rFonts w:eastAsia="Times New Roman" w:cstheme="minorHAns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F1D8EFA" w14:textId="77777777" w:rsidR="00223983" w:rsidRPr="00223983" w:rsidRDefault="00223983" w:rsidP="00223983">
            <w:pPr>
              <w:jc w:val="center"/>
              <w:rPr>
                <w:rFonts w:eastAsia="Times New Roman" w:cstheme="minorHAnsi"/>
                <w:bCs/>
                <w:color w:val="000000"/>
                <w:sz w:val="24"/>
                <w:szCs w:val="24"/>
              </w:rPr>
            </w:pPr>
            <w:r w:rsidRPr="00223983">
              <w:rPr>
                <w:rFonts w:eastAsia="Times New Roman"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C02B7E7" w14:textId="77777777" w:rsidR="00223983" w:rsidRPr="00223983" w:rsidRDefault="00223983" w:rsidP="00223983">
            <w:pPr>
              <w:ind w:firstLine="108"/>
              <w:jc w:val="center"/>
              <w:rPr>
                <w:rFonts w:eastAsia="Times New Roman" w:cstheme="minorHAnsi"/>
                <w:bCs/>
                <w:color w:val="000000"/>
                <w:sz w:val="24"/>
                <w:szCs w:val="24"/>
              </w:rPr>
            </w:pPr>
            <w:r w:rsidRPr="00223983">
              <w:rPr>
                <w:rFonts w:eastAsia="Times New Roman" w:cstheme="minorHAnsi"/>
                <w:bCs/>
                <w:color w:val="000000"/>
                <w:sz w:val="24"/>
                <w:szCs w:val="24"/>
              </w:rPr>
              <w:t>Atliktų Darbų grupės (etapo) per atsiskaitomą laikotarpį suma (Eur) be PVM</w:t>
            </w:r>
          </w:p>
        </w:tc>
      </w:tr>
      <w:tr w:rsidR="00223983" w:rsidRPr="00223983" w14:paraId="273879EA" w14:textId="77777777" w:rsidTr="00F55A75">
        <w:trPr>
          <w:trHeight w:val="240"/>
        </w:trPr>
        <w:tc>
          <w:tcPr>
            <w:tcW w:w="540" w:type="dxa"/>
            <w:tcBorders>
              <w:top w:val="single" w:sz="4" w:space="0" w:color="auto"/>
              <w:left w:val="single" w:sz="8" w:space="0" w:color="auto"/>
              <w:bottom w:val="single" w:sz="4" w:space="0" w:color="auto"/>
              <w:right w:val="single" w:sz="4" w:space="0" w:color="auto"/>
            </w:tcBorders>
          </w:tcPr>
          <w:p w14:paraId="71DB50F0" w14:textId="77777777" w:rsidR="00223983" w:rsidRPr="00223983" w:rsidRDefault="00223983" w:rsidP="00223983">
            <w:pPr>
              <w:jc w:val="left"/>
              <w:rPr>
                <w:rFonts w:eastAsia="Times New Roman" w:cstheme="minorHAnsi"/>
                <w:b/>
                <w:bCs/>
                <w:sz w:val="24"/>
                <w:szCs w:val="24"/>
              </w:rPr>
            </w:pPr>
            <w:r w:rsidRPr="00223983">
              <w:rPr>
                <w:rFonts w:eastAsia="Times New Roman" w:cstheme="minorHAnsi"/>
                <w:b/>
                <w:bCs/>
                <w:sz w:val="24"/>
                <w:szCs w:val="24"/>
              </w:rPr>
              <w:t> </w:t>
            </w:r>
          </w:p>
        </w:tc>
        <w:tc>
          <w:tcPr>
            <w:tcW w:w="2796" w:type="dxa"/>
            <w:tcBorders>
              <w:top w:val="single" w:sz="4" w:space="0" w:color="auto"/>
              <w:left w:val="nil"/>
              <w:bottom w:val="single" w:sz="4" w:space="0" w:color="auto"/>
              <w:right w:val="single" w:sz="4" w:space="0" w:color="auto"/>
            </w:tcBorders>
          </w:tcPr>
          <w:p w14:paraId="05BD061F" w14:textId="77777777" w:rsidR="00223983" w:rsidRPr="00223983" w:rsidRDefault="00223983" w:rsidP="00223983">
            <w:pPr>
              <w:jc w:val="left"/>
              <w:rPr>
                <w:rFonts w:eastAsia="Times New Roman" w:cstheme="minorHAnsi"/>
                <w:b/>
                <w:bCs/>
                <w:sz w:val="24"/>
                <w:szCs w:val="24"/>
              </w:rPr>
            </w:pPr>
            <w:r w:rsidRPr="00223983">
              <w:rPr>
                <w:rFonts w:eastAsia="Times New Roman" w:cstheme="minorHAnsi"/>
                <w:b/>
                <w:bCs/>
                <w:sz w:val="24"/>
                <w:szCs w:val="24"/>
              </w:rPr>
              <w:t> </w:t>
            </w:r>
          </w:p>
        </w:tc>
        <w:tc>
          <w:tcPr>
            <w:tcW w:w="1508" w:type="dxa"/>
            <w:tcBorders>
              <w:top w:val="single" w:sz="4" w:space="0" w:color="auto"/>
              <w:left w:val="nil"/>
              <w:bottom w:val="single" w:sz="4" w:space="0" w:color="auto"/>
              <w:right w:val="single" w:sz="4" w:space="0" w:color="auto"/>
            </w:tcBorders>
          </w:tcPr>
          <w:p w14:paraId="3FA07B59" w14:textId="77777777" w:rsidR="00223983" w:rsidRPr="00223983" w:rsidRDefault="00223983" w:rsidP="00223983">
            <w:pPr>
              <w:jc w:val="center"/>
              <w:rPr>
                <w:rFonts w:eastAsia="Times New Roman" w:cstheme="minorHAns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0AA8E5FE" w14:textId="77777777" w:rsidR="00223983" w:rsidRPr="00223983" w:rsidRDefault="00223983" w:rsidP="00223983">
            <w:pPr>
              <w:jc w:val="center"/>
              <w:rPr>
                <w:rFonts w:eastAsia="Times New Roman" w:cstheme="minorHAns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0C8C00E4" w14:textId="77777777" w:rsidR="00223983" w:rsidRPr="00223983" w:rsidRDefault="00223983" w:rsidP="00223983">
            <w:pPr>
              <w:jc w:val="center"/>
              <w:rPr>
                <w:rFonts w:eastAsia="Times New Roman" w:cstheme="minorHAnsi"/>
                <w:b/>
                <w:bCs/>
                <w:sz w:val="24"/>
                <w:szCs w:val="24"/>
              </w:rPr>
            </w:pPr>
            <w:r w:rsidRPr="00223983">
              <w:rPr>
                <w:rFonts w:eastAsia="Times New Roman"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720AE678" w14:textId="77777777" w:rsidR="00223983" w:rsidRPr="00223983" w:rsidRDefault="00223983" w:rsidP="00223983">
            <w:pPr>
              <w:jc w:val="right"/>
              <w:rPr>
                <w:rFonts w:eastAsia="Times New Roman" w:cstheme="minorHAnsi"/>
                <w:b/>
                <w:bCs/>
                <w:sz w:val="24"/>
                <w:szCs w:val="24"/>
              </w:rPr>
            </w:pPr>
            <w:r w:rsidRPr="00223983">
              <w:rPr>
                <w:rFonts w:eastAsia="Times New Roman" w:cstheme="minorHAnsi"/>
                <w:b/>
                <w:bCs/>
                <w:sz w:val="24"/>
                <w:szCs w:val="24"/>
              </w:rPr>
              <w:t> </w:t>
            </w:r>
          </w:p>
        </w:tc>
      </w:tr>
      <w:tr w:rsidR="00223983" w:rsidRPr="00223983" w14:paraId="6832FB98" w14:textId="77777777" w:rsidTr="00F55A75">
        <w:trPr>
          <w:trHeight w:val="240"/>
        </w:trPr>
        <w:tc>
          <w:tcPr>
            <w:tcW w:w="540" w:type="dxa"/>
            <w:tcBorders>
              <w:top w:val="nil"/>
              <w:left w:val="single" w:sz="8" w:space="0" w:color="auto"/>
              <w:bottom w:val="single" w:sz="4" w:space="0" w:color="auto"/>
              <w:right w:val="single" w:sz="4" w:space="0" w:color="auto"/>
            </w:tcBorders>
          </w:tcPr>
          <w:p w14:paraId="3CA9C446"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nil"/>
              <w:left w:val="nil"/>
              <w:bottom w:val="nil"/>
              <w:right w:val="single" w:sz="4" w:space="0" w:color="auto"/>
            </w:tcBorders>
          </w:tcPr>
          <w:p w14:paraId="57DB8918" w14:textId="77777777" w:rsidR="00223983" w:rsidRPr="00223983" w:rsidRDefault="00223983" w:rsidP="00223983">
            <w:pPr>
              <w:jc w:val="left"/>
              <w:rPr>
                <w:rFonts w:eastAsia="Times New Roman" w:cstheme="minorHAnsi"/>
                <w:b/>
                <w:bCs/>
                <w:i/>
                <w:iCs/>
                <w:sz w:val="24"/>
                <w:szCs w:val="24"/>
              </w:rPr>
            </w:pPr>
          </w:p>
        </w:tc>
        <w:tc>
          <w:tcPr>
            <w:tcW w:w="1508" w:type="dxa"/>
            <w:tcBorders>
              <w:top w:val="nil"/>
              <w:left w:val="nil"/>
              <w:bottom w:val="nil"/>
              <w:right w:val="single" w:sz="4" w:space="0" w:color="auto"/>
            </w:tcBorders>
          </w:tcPr>
          <w:p w14:paraId="1C274B7E" w14:textId="77777777" w:rsidR="00223983" w:rsidRPr="00223983" w:rsidRDefault="00223983" w:rsidP="00223983">
            <w:pPr>
              <w:jc w:val="center"/>
              <w:rPr>
                <w:rFonts w:eastAsia="Times New Roman" w:cstheme="minorHAnsi"/>
                <w:sz w:val="24"/>
                <w:szCs w:val="24"/>
              </w:rPr>
            </w:pPr>
          </w:p>
        </w:tc>
        <w:tc>
          <w:tcPr>
            <w:tcW w:w="1499" w:type="dxa"/>
            <w:tcBorders>
              <w:top w:val="nil"/>
              <w:left w:val="single" w:sz="4" w:space="0" w:color="auto"/>
              <w:bottom w:val="nil"/>
              <w:right w:val="single" w:sz="4" w:space="0" w:color="auto"/>
            </w:tcBorders>
          </w:tcPr>
          <w:p w14:paraId="2A87D839" w14:textId="77777777" w:rsidR="00223983" w:rsidRPr="00223983" w:rsidRDefault="00223983" w:rsidP="00223983">
            <w:pPr>
              <w:jc w:val="center"/>
              <w:rPr>
                <w:rFonts w:eastAsia="Times New Roman" w:cstheme="minorHAnsi"/>
                <w:sz w:val="24"/>
                <w:szCs w:val="24"/>
              </w:rPr>
            </w:pPr>
          </w:p>
        </w:tc>
        <w:tc>
          <w:tcPr>
            <w:tcW w:w="1595" w:type="dxa"/>
            <w:tcBorders>
              <w:top w:val="nil"/>
              <w:left w:val="single" w:sz="4" w:space="0" w:color="auto"/>
              <w:bottom w:val="nil"/>
              <w:right w:val="nil"/>
            </w:tcBorders>
            <w:vAlign w:val="bottom"/>
          </w:tcPr>
          <w:p w14:paraId="387EC611"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nil"/>
              <w:left w:val="single" w:sz="4" w:space="0" w:color="auto"/>
              <w:bottom w:val="nil"/>
              <w:right w:val="single" w:sz="8" w:space="0" w:color="auto"/>
            </w:tcBorders>
            <w:vAlign w:val="bottom"/>
          </w:tcPr>
          <w:p w14:paraId="72815F54"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1ED496C6" w14:textId="77777777" w:rsidTr="00F55A75">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6EAED95" w14:textId="77777777" w:rsidR="00223983" w:rsidRPr="00223983" w:rsidRDefault="00223983" w:rsidP="00223983">
            <w:pPr>
              <w:jc w:val="left"/>
              <w:rPr>
                <w:rFonts w:eastAsia="Times New Roman" w:cstheme="minorHAnsi"/>
                <w:sz w:val="24"/>
                <w:szCs w:val="24"/>
              </w:rPr>
            </w:pPr>
          </w:p>
        </w:tc>
        <w:tc>
          <w:tcPr>
            <w:tcW w:w="2796" w:type="dxa"/>
            <w:tcBorders>
              <w:top w:val="single" w:sz="4" w:space="0" w:color="auto"/>
              <w:left w:val="nil"/>
              <w:bottom w:val="nil"/>
              <w:right w:val="single" w:sz="4" w:space="0" w:color="auto"/>
            </w:tcBorders>
          </w:tcPr>
          <w:p w14:paraId="7DA92E2A" w14:textId="77777777" w:rsidR="00223983" w:rsidRPr="00223983" w:rsidRDefault="00223983" w:rsidP="00223983">
            <w:pPr>
              <w:jc w:val="left"/>
              <w:rPr>
                <w:rFonts w:eastAsia="Times New Roman" w:cstheme="minorHAnsi"/>
                <w:i/>
                <w:iCs/>
                <w:sz w:val="24"/>
                <w:szCs w:val="24"/>
              </w:rPr>
            </w:pPr>
          </w:p>
        </w:tc>
        <w:tc>
          <w:tcPr>
            <w:tcW w:w="1508" w:type="dxa"/>
            <w:tcBorders>
              <w:top w:val="single" w:sz="4" w:space="0" w:color="auto"/>
              <w:left w:val="nil"/>
              <w:bottom w:val="nil"/>
              <w:right w:val="single" w:sz="4" w:space="0" w:color="auto"/>
            </w:tcBorders>
          </w:tcPr>
          <w:p w14:paraId="5E5CF492" w14:textId="77777777" w:rsidR="00223983" w:rsidRPr="00223983" w:rsidRDefault="00223983" w:rsidP="00223983">
            <w:pPr>
              <w:jc w:val="center"/>
              <w:rPr>
                <w:rFonts w:eastAsia="Times New Roman" w:cstheme="minorHAnsi"/>
                <w:sz w:val="24"/>
                <w:szCs w:val="24"/>
              </w:rPr>
            </w:pPr>
          </w:p>
        </w:tc>
        <w:tc>
          <w:tcPr>
            <w:tcW w:w="1499" w:type="dxa"/>
            <w:tcBorders>
              <w:top w:val="single" w:sz="4" w:space="0" w:color="auto"/>
              <w:left w:val="single" w:sz="4" w:space="0" w:color="auto"/>
              <w:bottom w:val="nil"/>
              <w:right w:val="single" w:sz="4" w:space="0" w:color="auto"/>
            </w:tcBorders>
          </w:tcPr>
          <w:p w14:paraId="2F1F73DC" w14:textId="77777777" w:rsidR="00223983" w:rsidRPr="00223983" w:rsidRDefault="00223983" w:rsidP="00223983">
            <w:pPr>
              <w:jc w:val="center"/>
              <w:rPr>
                <w:rFonts w:eastAsia="Times New Roman" w:cstheme="minorHAnsi"/>
                <w:sz w:val="24"/>
                <w:szCs w:val="24"/>
              </w:rPr>
            </w:pPr>
          </w:p>
        </w:tc>
        <w:tc>
          <w:tcPr>
            <w:tcW w:w="1595" w:type="dxa"/>
            <w:tcBorders>
              <w:top w:val="single" w:sz="4" w:space="0" w:color="auto"/>
              <w:left w:val="single" w:sz="4" w:space="0" w:color="auto"/>
              <w:bottom w:val="nil"/>
              <w:right w:val="nil"/>
            </w:tcBorders>
            <w:vAlign w:val="bottom"/>
          </w:tcPr>
          <w:p w14:paraId="64AC8B32"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4A64F9EB"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045501B7" w14:textId="77777777" w:rsidTr="00F55A75">
        <w:trPr>
          <w:trHeight w:val="240"/>
        </w:trPr>
        <w:tc>
          <w:tcPr>
            <w:tcW w:w="540" w:type="dxa"/>
            <w:tcBorders>
              <w:top w:val="single" w:sz="4" w:space="0" w:color="auto"/>
              <w:left w:val="single" w:sz="8" w:space="0" w:color="auto"/>
              <w:bottom w:val="single" w:sz="4" w:space="0" w:color="auto"/>
              <w:right w:val="single" w:sz="4" w:space="0" w:color="auto"/>
            </w:tcBorders>
          </w:tcPr>
          <w:p w14:paraId="5CA8DAB5"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single" w:sz="4" w:space="0" w:color="auto"/>
              <w:left w:val="nil"/>
              <w:bottom w:val="single" w:sz="4" w:space="0" w:color="auto"/>
              <w:right w:val="single" w:sz="4" w:space="0" w:color="auto"/>
            </w:tcBorders>
          </w:tcPr>
          <w:p w14:paraId="54DB351C"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single" w:sz="4" w:space="0" w:color="auto"/>
              <w:left w:val="nil"/>
              <w:bottom w:val="single" w:sz="4" w:space="0" w:color="auto"/>
              <w:right w:val="single" w:sz="4" w:space="0" w:color="auto"/>
            </w:tcBorders>
          </w:tcPr>
          <w:p w14:paraId="78914777" w14:textId="77777777" w:rsidR="00223983" w:rsidRPr="00223983" w:rsidRDefault="00223983" w:rsidP="00223983">
            <w:pPr>
              <w:jc w:val="center"/>
              <w:rPr>
                <w:rFonts w:eastAsia="Times New Roman" w:cstheme="minorHAns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786F8754" w14:textId="77777777" w:rsidR="00223983" w:rsidRPr="00223983" w:rsidRDefault="00223983" w:rsidP="00223983">
            <w:pPr>
              <w:jc w:val="center"/>
              <w:rPr>
                <w:rFonts w:eastAsia="Times New Roman" w:cstheme="minorHAns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69A79F51"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5E97E5BA"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1EC8E21B" w14:textId="77777777" w:rsidTr="00F55A75">
        <w:trPr>
          <w:trHeight w:val="240"/>
        </w:trPr>
        <w:tc>
          <w:tcPr>
            <w:tcW w:w="540" w:type="dxa"/>
            <w:tcBorders>
              <w:top w:val="nil"/>
              <w:left w:val="single" w:sz="8" w:space="0" w:color="auto"/>
              <w:bottom w:val="single" w:sz="4" w:space="0" w:color="auto"/>
              <w:right w:val="single" w:sz="4" w:space="0" w:color="auto"/>
            </w:tcBorders>
          </w:tcPr>
          <w:p w14:paraId="4C2F8798"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5671C24F"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653846B6" w14:textId="77777777" w:rsidR="00223983" w:rsidRPr="00223983" w:rsidRDefault="00223983" w:rsidP="00223983">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3AFD912E" w14:textId="77777777" w:rsidR="00223983" w:rsidRPr="00223983" w:rsidRDefault="00223983" w:rsidP="00223983">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2CB75C1E"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1155AC8A"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3E7A0697" w14:textId="77777777" w:rsidTr="00F55A75">
        <w:trPr>
          <w:trHeight w:val="240"/>
        </w:trPr>
        <w:tc>
          <w:tcPr>
            <w:tcW w:w="540" w:type="dxa"/>
            <w:tcBorders>
              <w:top w:val="nil"/>
              <w:left w:val="single" w:sz="8" w:space="0" w:color="auto"/>
              <w:bottom w:val="single" w:sz="4" w:space="0" w:color="auto"/>
              <w:right w:val="single" w:sz="4" w:space="0" w:color="auto"/>
            </w:tcBorders>
          </w:tcPr>
          <w:p w14:paraId="1B96F396"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090B89CD"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1AB23BD1" w14:textId="77777777" w:rsidR="00223983" w:rsidRPr="00223983" w:rsidRDefault="00223983" w:rsidP="00223983">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42AD7932" w14:textId="77777777" w:rsidR="00223983" w:rsidRPr="00223983" w:rsidRDefault="00223983" w:rsidP="00223983">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140F5CD1"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2C6875C0"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66440E79" w14:textId="77777777" w:rsidTr="00F55A75">
        <w:trPr>
          <w:trHeight w:val="240"/>
        </w:trPr>
        <w:tc>
          <w:tcPr>
            <w:tcW w:w="540" w:type="dxa"/>
            <w:tcBorders>
              <w:top w:val="nil"/>
              <w:left w:val="single" w:sz="8" w:space="0" w:color="auto"/>
              <w:bottom w:val="single" w:sz="4" w:space="0" w:color="auto"/>
              <w:right w:val="single" w:sz="4" w:space="0" w:color="auto"/>
            </w:tcBorders>
          </w:tcPr>
          <w:p w14:paraId="6A5B9F67"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57FF165F"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700A2030" w14:textId="77777777" w:rsidR="00223983" w:rsidRPr="00223983" w:rsidRDefault="00223983" w:rsidP="00223983">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4F81BDEF" w14:textId="77777777" w:rsidR="00223983" w:rsidRPr="00223983" w:rsidRDefault="00223983" w:rsidP="00223983">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3F605443"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6D8D7165"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7A24F64A" w14:textId="77777777" w:rsidTr="00F55A75">
        <w:trPr>
          <w:trHeight w:val="240"/>
        </w:trPr>
        <w:tc>
          <w:tcPr>
            <w:tcW w:w="540" w:type="dxa"/>
            <w:tcBorders>
              <w:top w:val="nil"/>
              <w:left w:val="single" w:sz="8" w:space="0" w:color="auto"/>
              <w:bottom w:val="single" w:sz="4" w:space="0" w:color="auto"/>
              <w:right w:val="single" w:sz="4" w:space="0" w:color="auto"/>
            </w:tcBorders>
          </w:tcPr>
          <w:p w14:paraId="5BEC2F9E"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0EEB9D50"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7FFEC287" w14:textId="77777777" w:rsidR="00223983" w:rsidRPr="00223983" w:rsidRDefault="00223983" w:rsidP="00223983">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6B79A549" w14:textId="77777777" w:rsidR="00223983" w:rsidRPr="00223983" w:rsidRDefault="00223983" w:rsidP="00223983">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34C6BF41"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47A40372"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3063F965" w14:textId="77777777" w:rsidTr="00F55A75">
        <w:trPr>
          <w:trHeight w:val="240"/>
        </w:trPr>
        <w:tc>
          <w:tcPr>
            <w:tcW w:w="540" w:type="dxa"/>
            <w:tcBorders>
              <w:top w:val="nil"/>
              <w:left w:val="single" w:sz="8" w:space="0" w:color="auto"/>
              <w:bottom w:val="single" w:sz="4" w:space="0" w:color="auto"/>
              <w:right w:val="single" w:sz="4" w:space="0" w:color="auto"/>
            </w:tcBorders>
          </w:tcPr>
          <w:p w14:paraId="770978D4"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416D5846"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1AE047A1" w14:textId="77777777" w:rsidR="00223983" w:rsidRPr="00223983" w:rsidRDefault="00223983" w:rsidP="00223983">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2928A8EE" w14:textId="77777777" w:rsidR="00223983" w:rsidRPr="00223983" w:rsidRDefault="00223983" w:rsidP="00223983">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17E58A34"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5BF3BB44"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1E86310A" w14:textId="77777777" w:rsidTr="00F55A75">
        <w:trPr>
          <w:trHeight w:val="240"/>
        </w:trPr>
        <w:tc>
          <w:tcPr>
            <w:tcW w:w="540" w:type="dxa"/>
            <w:tcBorders>
              <w:top w:val="nil"/>
              <w:left w:val="single" w:sz="8" w:space="0" w:color="auto"/>
              <w:bottom w:val="single" w:sz="4" w:space="0" w:color="auto"/>
              <w:right w:val="single" w:sz="4" w:space="0" w:color="auto"/>
            </w:tcBorders>
          </w:tcPr>
          <w:p w14:paraId="06635B6E"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2CB7463B"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0E0E12EA" w14:textId="77777777" w:rsidR="00223983" w:rsidRPr="00223983" w:rsidRDefault="00223983" w:rsidP="00223983">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4CF84771" w14:textId="77777777" w:rsidR="00223983" w:rsidRPr="00223983" w:rsidRDefault="00223983" w:rsidP="00223983">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6BD988DF"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1364D684"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44D02E1E" w14:textId="77777777" w:rsidTr="00F55A75">
        <w:trPr>
          <w:trHeight w:val="240"/>
        </w:trPr>
        <w:tc>
          <w:tcPr>
            <w:tcW w:w="540" w:type="dxa"/>
            <w:tcBorders>
              <w:top w:val="nil"/>
              <w:left w:val="single" w:sz="8" w:space="0" w:color="auto"/>
              <w:bottom w:val="single" w:sz="4" w:space="0" w:color="auto"/>
              <w:right w:val="single" w:sz="4" w:space="0" w:color="auto"/>
            </w:tcBorders>
          </w:tcPr>
          <w:p w14:paraId="1D14111F"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25E1867D"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57F1340A" w14:textId="77777777" w:rsidR="00223983" w:rsidRPr="00223983" w:rsidRDefault="00223983" w:rsidP="00223983">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5B663A2C" w14:textId="77777777" w:rsidR="00223983" w:rsidRPr="00223983" w:rsidRDefault="00223983" w:rsidP="00223983">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7BD2A251"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5AA9F2B0"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64660930" w14:textId="77777777" w:rsidTr="00F55A75">
        <w:trPr>
          <w:trHeight w:val="255"/>
        </w:trPr>
        <w:tc>
          <w:tcPr>
            <w:tcW w:w="540" w:type="dxa"/>
            <w:tcBorders>
              <w:top w:val="single" w:sz="4" w:space="0" w:color="auto"/>
              <w:left w:val="single" w:sz="8" w:space="0" w:color="auto"/>
              <w:bottom w:val="single" w:sz="4" w:space="0" w:color="auto"/>
              <w:right w:val="single" w:sz="4" w:space="0" w:color="auto"/>
            </w:tcBorders>
          </w:tcPr>
          <w:p w14:paraId="0186091F"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single" w:sz="4" w:space="0" w:color="auto"/>
              <w:left w:val="nil"/>
              <w:bottom w:val="single" w:sz="4" w:space="0" w:color="auto"/>
              <w:right w:val="single" w:sz="4" w:space="0" w:color="auto"/>
            </w:tcBorders>
          </w:tcPr>
          <w:p w14:paraId="0E18A409"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single" w:sz="4" w:space="0" w:color="auto"/>
              <w:left w:val="nil"/>
              <w:bottom w:val="single" w:sz="4" w:space="0" w:color="auto"/>
              <w:right w:val="single" w:sz="4" w:space="0" w:color="auto"/>
            </w:tcBorders>
          </w:tcPr>
          <w:p w14:paraId="6259A278" w14:textId="77777777" w:rsidR="00223983" w:rsidRPr="00223983" w:rsidRDefault="00223983" w:rsidP="00223983">
            <w:pPr>
              <w:jc w:val="center"/>
              <w:rPr>
                <w:rFonts w:eastAsia="Times New Roman" w:cstheme="minorHAns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23BAB996" w14:textId="77777777" w:rsidR="00223983" w:rsidRPr="00223983" w:rsidRDefault="00223983" w:rsidP="00223983">
            <w:pPr>
              <w:jc w:val="center"/>
              <w:rPr>
                <w:rFonts w:eastAsia="Times New Roman" w:cstheme="minorHAnsi"/>
                <w:sz w:val="24"/>
                <w:szCs w:val="24"/>
              </w:rPr>
            </w:pPr>
          </w:p>
        </w:tc>
        <w:tc>
          <w:tcPr>
            <w:tcW w:w="1595" w:type="dxa"/>
            <w:tcBorders>
              <w:top w:val="nil"/>
              <w:left w:val="single" w:sz="4" w:space="0" w:color="auto"/>
              <w:bottom w:val="single" w:sz="8" w:space="0" w:color="auto"/>
              <w:right w:val="single" w:sz="8" w:space="0" w:color="auto"/>
            </w:tcBorders>
            <w:vAlign w:val="bottom"/>
          </w:tcPr>
          <w:p w14:paraId="4D6E8582" w14:textId="77777777" w:rsidR="00223983" w:rsidRPr="00223983" w:rsidRDefault="00223983" w:rsidP="00223983">
            <w:pPr>
              <w:jc w:val="center"/>
              <w:rPr>
                <w:rFonts w:eastAsia="Times New Roman" w:cstheme="minorHAnsi"/>
                <w:sz w:val="24"/>
                <w:szCs w:val="24"/>
              </w:rPr>
            </w:pPr>
            <w:r w:rsidRPr="00223983">
              <w:rPr>
                <w:rFonts w:eastAsia="Times New Roman" w:cstheme="minorHAnsi"/>
                <w:sz w:val="24"/>
                <w:szCs w:val="24"/>
              </w:rPr>
              <w:t> </w:t>
            </w:r>
          </w:p>
        </w:tc>
        <w:tc>
          <w:tcPr>
            <w:tcW w:w="1701" w:type="dxa"/>
            <w:tcBorders>
              <w:top w:val="nil"/>
              <w:left w:val="nil"/>
              <w:bottom w:val="single" w:sz="8" w:space="0" w:color="auto"/>
              <w:right w:val="single" w:sz="8" w:space="0" w:color="auto"/>
            </w:tcBorders>
            <w:vAlign w:val="bottom"/>
          </w:tcPr>
          <w:p w14:paraId="2404BA26"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137A1332" w14:textId="77777777" w:rsidTr="00F55A75">
        <w:trPr>
          <w:trHeight w:val="240"/>
        </w:trPr>
        <w:tc>
          <w:tcPr>
            <w:tcW w:w="540" w:type="dxa"/>
            <w:tcBorders>
              <w:top w:val="single" w:sz="4" w:space="0" w:color="auto"/>
            </w:tcBorders>
          </w:tcPr>
          <w:p w14:paraId="397B57EC"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Borders>
              <w:top w:val="single" w:sz="4" w:space="0" w:color="auto"/>
            </w:tcBorders>
          </w:tcPr>
          <w:p w14:paraId="4BE8B846"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top w:val="single" w:sz="4" w:space="0" w:color="auto"/>
              <w:right w:val="single" w:sz="4" w:space="0" w:color="auto"/>
            </w:tcBorders>
          </w:tcPr>
          <w:p w14:paraId="39F23078" w14:textId="77777777" w:rsidR="00223983" w:rsidRPr="00223983" w:rsidRDefault="00223983" w:rsidP="00223983">
            <w:pPr>
              <w:jc w:val="right"/>
              <w:rPr>
                <w:rFonts w:eastAsia="Times New Roman" w:cstheme="minorHAns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1B3A39AC" w14:textId="77777777" w:rsidR="00223983" w:rsidRPr="00223983" w:rsidRDefault="00223983" w:rsidP="00223983">
            <w:pPr>
              <w:jc w:val="right"/>
              <w:rPr>
                <w:rFonts w:eastAsia="Times New Roman" w:cstheme="minorHAnsi"/>
                <w:b/>
                <w:sz w:val="24"/>
                <w:szCs w:val="24"/>
              </w:rPr>
            </w:pPr>
            <w:r w:rsidRPr="00223983">
              <w:rPr>
                <w:rFonts w:eastAsia="Times New Roman" w:cstheme="minorHAnsi"/>
                <w:sz w:val="24"/>
                <w:szCs w:val="24"/>
              </w:rPr>
              <w:t> </w:t>
            </w:r>
            <w:r w:rsidRPr="00223983">
              <w:rPr>
                <w:rFonts w:eastAsia="Times New Roman" w:cstheme="minorHAnsi"/>
                <w:b/>
                <w:sz w:val="24"/>
                <w:szCs w:val="24"/>
              </w:rPr>
              <w:t>Suma be PVM (Eur)</w:t>
            </w:r>
            <w:r w:rsidRPr="00223983">
              <w:rPr>
                <w:rFonts w:eastAsia="Times New Roman" w:cstheme="minorHAnsi"/>
                <w:b/>
                <w:bCs/>
                <w:sz w:val="24"/>
                <w:szCs w:val="24"/>
              </w:rPr>
              <w:t>:</w:t>
            </w:r>
          </w:p>
        </w:tc>
        <w:tc>
          <w:tcPr>
            <w:tcW w:w="1701" w:type="dxa"/>
            <w:tcBorders>
              <w:top w:val="nil"/>
              <w:left w:val="nil"/>
              <w:bottom w:val="single" w:sz="4" w:space="0" w:color="auto"/>
              <w:right w:val="single" w:sz="8" w:space="0" w:color="auto"/>
            </w:tcBorders>
            <w:vAlign w:val="bottom"/>
          </w:tcPr>
          <w:p w14:paraId="23C3394D" w14:textId="77777777" w:rsidR="00223983" w:rsidRPr="00223983" w:rsidRDefault="00223983" w:rsidP="00223983">
            <w:pPr>
              <w:jc w:val="right"/>
              <w:rPr>
                <w:rFonts w:eastAsia="Times New Roman" w:cstheme="minorHAnsi"/>
                <w:sz w:val="24"/>
                <w:szCs w:val="24"/>
              </w:rPr>
            </w:pPr>
            <w:r w:rsidRPr="00223983">
              <w:rPr>
                <w:rFonts w:eastAsia="Times New Roman" w:cstheme="minorHAnsi"/>
                <w:sz w:val="24"/>
                <w:szCs w:val="24"/>
              </w:rPr>
              <w:t> </w:t>
            </w:r>
          </w:p>
        </w:tc>
      </w:tr>
      <w:tr w:rsidR="00223983" w:rsidRPr="00223983" w14:paraId="5BE428F9" w14:textId="77777777" w:rsidTr="00F55A75">
        <w:trPr>
          <w:trHeight w:val="240"/>
        </w:trPr>
        <w:tc>
          <w:tcPr>
            <w:tcW w:w="540" w:type="dxa"/>
          </w:tcPr>
          <w:p w14:paraId="4D3F1EEF"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2796" w:type="dxa"/>
          </w:tcPr>
          <w:p w14:paraId="09929264" w14:textId="77777777" w:rsidR="00223983" w:rsidRPr="00223983" w:rsidRDefault="00223983" w:rsidP="00223983">
            <w:pPr>
              <w:jc w:val="left"/>
              <w:rPr>
                <w:rFonts w:eastAsia="Times New Roman" w:cstheme="minorHAnsi"/>
                <w:sz w:val="24"/>
                <w:szCs w:val="24"/>
              </w:rPr>
            </w:pPr>
            <w:r w:rsidRPr="00223983">
              <w:rPr>
                <w:rFonts w:eastAsia="Times New Roman" w:cstheme="minorHAnsi"/>
                <w:sz w:val="24"/>
                <w:szCs w:val="24"/>
              </w:rPr>
              <w:t> </w:t>
            </w:r>
          </w:p>
        </w:tc>
        <w:tc>
          <w:tcPr>
            <w:tcW w:w="1508" w:type="dxa"/>
            <w:tcBorders>
              <w:right w:val="single" w:sz="4" w:space="0" w:color="auto"/>
            </w:tcBorders>
          </w:tcPr>
          <w:p w14:paraId="5706B874" w14:textId="77777777" w:rsidR="00223983" w:rsidRPr="00223983" w:rsidRDefault="00223983" w:rsidP="00223983">
            <w:pPr>
              <w:jc w:val="right"/>
              <w:rPr>
                <w:rFonts w:eastAsia="Times New Roman"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37DF27D6" w14:textId="77777777" w:rsidR="00223983" w:rsidRPr="00223983" w:rsidRDefault="00223983" w:rsidP="00223983">
            <w:pPr>
              <w:jc w:val="right"/>
              <w:rPr>
                <w:rFonts w:eastAsia="Times New Roman" w:cstheme="minorHAnsi"/>
                <w:b/>
                <w:bCs/>
                <w:sz w:val="24"/>
                <w:szCs w:val="24"/>
              </w:rPr>
            </w:pPr>
            <w:r w:rsidRPr="00223983">
              <w:rPr>
                <w:rFonts w:eastAsia="Times New Roman" w:cstheme="minorHAnsi"/>
                <w:b/>
                <w:bCs/>
                <w:sz w:val="24"/>
                <w:szCs w:val="24"/>
              </w:rPr>
              <w:t>PVM (</w:t>
            </w:r>
            <w:r w:rsidRPr="00223983">
              <w:rPr>
                <w:rFonts w:eastAsia="Times New Roman" w:cstheme="minorHAnsi"/>
                <w:b/>
                <w:i/>
                <w:sz w:val="24"/>
                <w:szCs w:val="24"/>
                <w:lang w:eastAsia="en-US"/>
              </w:rPr>
              <w:t>21%)</w:t>
            </w:r>
            <w:r w:rsidRPr="00223983">
              <w:rPr>
                <w:rFonts w:eastAsia="Times New Roman" w:cstheme="minorHAns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07081396" w14:textId="77777777" w:rsidR="00223983" w:rsidRPr="00223983" w:rsidRDefault="00223983" w:rsidP="00223983">
            <w:pPr>
              <w:jc w:val="right"/>
              <w:rPr>
                <w:rFonts w:eastAsia="Times New Roman" w:cstheme="minorHAnsi"/>
                <w:b/>
                <w:bCs/>
                <w:sz w:val="24"/>
                <w:szCs w:val="24"/>
              </w:rPr>
            </w:pPr>
          </w:p>
        </w:tc>
      </w:tr>
      <w:tr w:rsidR="00223983" w:rsidRPr="00223983" w14:paraId="599EFDB4" w14:textId="77777777" w:rsidTr="00F55A75">
        <w:trPr>
          <w:trHeight w:val="255"/>
        </w:trPr>
        <w:tc>
          <w:tcPr>
            <w:tcW w:w="540" w:type="dxa"/>
          </w:tcPr>
          <w:p w14:paraId="5B04BD3C" w14:textId="77777777" w:rsidR="00223983" w:rsidRPr="00223983" w:rsidRDefault="00223983" w:rsidP="00223983">
            <w:pPr>
              <w:jc w:val="left"/>
              <w:rPr>
                <w:rFonts w:eastAsia="Times New Roman" w:cstheme="minorHAnsi"/>
                <w:b/>
                <w:bCs/>
                <w:sz w:val="24"/>
                <w:szCs w:val="24"/>
              </w:rPr>
            </w:pPr>
            <w:r w:rsidRPr="00223983">
              <w:rPr>
                <w:rFonts w:eastAsia="Times New Roman" w:cstheme="minorHAnsi"/>
                <w:b/>
                <w:bCs/>
                <w:sz w:val="24"/>
                <w:szCs w:val="24"/>
              </w:rPr>
              <w:t> </w:t>
            </w:r>
          </w:p>
        </w:tc>
        <w:tc>
          <w:tcPr>
            <w:tcW w:w="2796" w:type="dxa"/>
          </w:tcPr>
          <w:p w14:paraId="5FDC8C66" w14:textId="77777777" w:rsidR="00223983" w:rsidRPr="00223983" w:rsidRDefault="00223983" w:rsidP="00223983">
            <w:pPr>
              <w:jc w:val="right"/>
              <w:rPr>
                <w:rFonts w:eastAsia="Times New Roman" w:cstheme="minorHAnsi"/>
                <w:b/>
                <w:bCs/>
                <w:sz w:val="24"/>
                <w:szCs w:val="24"/>
              </w:rPr>
            </w:pPr>
            <w:r w:rsidRPr="00223983">
              <w:rPr>
                <w:rFonts w:eastAsia="Times New Roman" w:cstheme="minorHAnsi"/>
                <w:b/>
                <w:bCs/>
                <w:sz w:val="24"/>
                <w:szCs w:val="24"/>
              </w:rPr>
              <w:t> </w:t>
            </w:r>
          </w:p>
        </w:tc>
        <w:tc>
          <w:tcPr>
            <w:tcW w:w="1508" w:type="dxa"/>
            <w:tcBorders>
              <w:right w:val="single" w:sz="4" w:space="0" w:color="auto"/>
            </w:tcBorders>
          </w:tcPr>
          <w:p w14:paraId="2B030A96" w14:textId="77777777" w:rsidR="00223983" w:rsidRPr="00223983" w:rsidRDefault="00223983" w:rsidP="00223983">
            <w:pPr>
              <w:jc w:val="right"/>
              <w:rPr>
                <w:rFonts w:eastAsia="Times New Roman"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2EB9D4B1" w14:textId="77777777" w:rsidR="00223983" w:rsidRPr="00223983" w:rsidRDefault="00223983" w:rsidP="00223983">
            <w:pPr>
              <w:jc w:val="right"/>
              <w:rPr>
                <w:rFonts w:eastAsia="Times New Roman" w:cstheme="minorHAnsi"/>
                <w:b/>
                <w:bCs/>
                <w:sz w:val="24"/>
                <w:szCs w:val="24"/>
              </w:rPr>
            </w:pPr>
            <w:r w:rsidRPr="00223983">
              <w:rPr>
                <w:rFonts w:eastAsia="Times New Roman" w:cstheme="minorHAnsi"/>
                <w:b/>
                <w:bCs/>
                <w:sz w:val="24"/>
                <w:szCs w:val="24"/>
              </w:rPr>
              <w:t xml:space="preserve">Bendra suma su PVM </w:t>
            </w:r>
            <w:r w:rsidRPr="00223983">
              <w:rPr>
                <w:rFonts w:eastAsia="Times New Roman" w:cstheme="minorHAnsi"/>
                <w:b/>
                <w:sz w:val="24"/>
                <w:szCs w:val="24"/>
              </w:rPr>
              <w:t>(Eur)</w:t>
            </w:r>
            <w:r w:rsidRPr="00223983">
              <w:rPr>
                <w:rFonts w:eastAsia="Times New Roman"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2A21469F" w14:textId="77777777" w:rsidR="00223983" w:rsidRPr="00223983" w:rsidRDefault="00223983" w:rsidP="00223983">
            <w:pPr>
              <w:jc w:val="right"/>
              <w:rPr>
                <w:rFonts w:eastAsia="Times New Roman" w:cstheme="minorHAnsi"/>
                <w:b/>
                <w:bCs/>
                <w:sz w:val="24"/>
                <w:szCs w:val="24"/>
              </w:rPr>
            </w:pPr>
          </w:p>
        </w:tc>
      </w:tr>
    </w:tbl>
    <w:p w14:paraId="4377C838" w14:textId="77777777" w:rsidR="00223983" w:rsidRPr="00223983" w:rsidRDefault="00223983" w:rsidP="00223983">
      <w:pPr>
        <w:spacing w:before="200"/>
        <w:rPr>
          <w:rFonts w:eastAsia="Times New Roman" w:cstheme="minorHAnsi"/>
          <w:sz w:val="24"/>
          <w:szCs w:val="24"/>
        </w:rPr>
      </w:pPr>
    </w:p>
    <w:p w14:paraId="6548E069" w14:textId="77777777" w:rsidR="00223983" w:rsidRPr="00223983" w:rsidRDefault="00223983" w:rsidP="00223983">
      <w:pPr>
        <w:spacing w:before="200"/>
        <w:rPr>
          <w:rFonts w:eastAsia="Times New Roman" w:cstheme="minorHAnsi"/>
          <w:sz w:val="24"/>
          <w:szCs w:val="24"/>
        </w:rPr>
      </w:pPr>
      <w:r w:rsidRPr="00223983">
        <w:rPr>
          <w:rFonts w:eastAsia="Times New Roman" w:cstheme="minorHAnsi"/>
          <w:sz w:val="24"/>
          <w:szCs w:val="24"/>
        </w:rPr>
        <w:t xml:space="preserve">Užsakovas  </w:t>
      </w:r>
      <w:r w:rsidRPr="00223983">
        <w:rPr>
          <w:rFonts w:eastAsia="Times New Roman" w:cstheme="minorHAnsi"/>
          <w:sz w:val="24"/>
          <w:szCs w:val="24"/>
        </w:rPr>
        <w:tab/>
      </w:r>
      <w:r w:rsidRPr="00223983">
        <w:rPr>
          <w:rFonts w:eastAsia="Times New Roman" w:cstheme="minorHAnsi"/>
          <w:sz w:val="24"/>
          <w:szCs w:val="24"/>
        </w:rPr>
        <w:tab/>
      </w:r>
      <w:r w:rsidRPr="00223983">
        <w:rPr>
          <w:rFonts w:eastAsia="Times New Roman" w:cstheme="minorHAnsi"/>
          <w:sz w:val="24"/>
          <w:szCs w:val="24"/>
        </w:rPr>
        <w:tab/>
      </w:r>
      <w:r w:rsidRPr="00223983">
        <w:rPr>
          <w:rFonts w:eastAsia="Times New Roman" w:cstheme="minorHAnsi"/>
          <w:sz w:val="24"/>
          <w:szCs w:val="24"/>
        </w:rPr>
        <w:tab/>
        <w:t xml:space="preserve">                                       Rangovas</w:t>
      </w:r>
    </w:p>
    <w:p w14:paraId="37D614B4" w14:textId="77777777" w:rsidR="00223983" w:rsidRPr="00223983" w:rsidRDefault="00223983" w:rsidP="00223983">
      <w:pPr>
        <w:spacing w:before="200"/>
        <w:rPr>
          <w:rFonts w:eastAsia="Times New Roman" w:cstheme="minorHAnsi"/>
          <w:sz w:val="24"/>
          <w:szCs w:val="24"/>
          <w:lang w:eastAsia="en-US"/>
        </w:rPr>
      </w:pPr>
    </w:p>
    <w:p w14:paraId="2AE52132" w14:textId="77777777" w:rsidR="00223983" w:rsidRPr="00223983" w:rsidRDefault="00223983" w:rsidP="00223983">
      <w:pPr>
        <w:spacing w:before="200"/>
        <w:jc w:val="left"/>
        <w:rPr>
          <w:rFonts w:eastAsia="Times New Roman" w:cstheme="minorHAnsi"/>
          <w:sz w:val="24"/>
          <w:szCs w:val="24"/>
        </w:rPr>
      </w:pPr>
      <w:r w:rsidRPr="00223983">
        <w:rPr>
          <w:rFonts w:eastAsia="Times New Roman" w:cstheme="minorHAnsi"/>
          <w:sz w:val="24"/>
          <w:szCs w:val="24"/>
        </w:rPr>
        <w:t xml:space="preserve">20__m. __________________ mėn. ____d. </w:t>
      </w:r>
      <w:r w:rsidRPr="00223983">
        <w:rPr>
          <w:rFonts w:eastAsia="Times New Roman" w:cstheme="minorHAnsi"/>
          <w:sz w:val="24"/>
          <w:szCs w:val="24"/>
        </w:rPr>
        <w:tab/>
      </w:r>
      <w:r w:rsidRPr="00223983">
        <w:rPr>
          <w:rFonts w:eastAsia="Times New Roman" w:cstheme="minorHAnsi"/>
          <w:sz w:val="24"/>
          <w:szCs w:val="24"/>
        </w:rPr>
        <w:tab/>
        <w:t>20__m. ______________ mėn. __________d.</w:t>
      </w:r>
      <w:r w:rsidRPr="00223983">
        <w:rPr>
          <w:rFonts w:eastAsia="Times New Roman" w:cstheme="minorHAnsi"/>
          <w:sz w:val="24"/>
          <w:szCs w:val="24"/>
          <w:lang w:eastAsia="en-US"/>
        </w:rPr>
        <w:t xml:space="preserve"> </w:t>
      </w:r>
    </w:p>
    <w:p w14:paraId="333752E8" w14:textId="77777777" w:rsidR="00223983" w:rsidRPr="00223983" w:rsidRDefault="00223983" w:rsidP="00223983">
      <w:pPr>
        <w:jc w:val="center"/>
        <w:rPr>
          <w:rFonts w:eastAsia="Times New Roman" w:cstheme="minorHAnsi"/>
          <w:color w:val="FF0000"/>
          <w:sz w:val="24"/>
          <w:szCs w:val="24"/>
          <w:lang w:eastAsia="en-US"/>
        </w:rPr>
      </w:pPr>
    </w:p>
    <w:p w14:paraId="6C745CA7" w14:textId="77777777" w:rsidR="00223983" w:rsidRPr="00223983" w:rsidRDefault="00223983" w:rsidP="00223983">
      <w:pPr>
        <w:jc w:val="center"/>
        <w:rPr>
          <w:rFonts w:eastAsia="Times New Roman" w:cstheme="minorHAnsi"/>
          <w:color w:val="FF0000"/>
          <w:sz w:val="24"/>
          <w:szCs w:val="24"/>
          <w:lang w:eastAsia="en-US"/>
        </w:rPr>
      </w:pPr>
    </w:p>
    <w:p w14:paraId="471372B8" w14:textId="77777777" w:rsidR="00223983" w:rsidRPr="00223983" w:rsidRDefault="00223983" w:rsidP="00223983">
      <w:pPr>
        <w:jc w:val="center"/>
        <w:rPr>
          <w:rFonts w:eastAsia="Times New Roman" w:cstheme="minorHAnsi"/>
          <w:color w:val="FF0000"/>
          <w:sz w:val="24"/>
          <w:szCs w:val="24"/>
          <w:lang w:eastAsia="en-US"/>
        </w:rPr>
      </w:pPr>
    </w:p>
    <w:p w14:paraId="5024E704" w14:textId="77777777" w:rsidR="00223983" w:rsidRPr="00223983" w:rsidRDefault="00223983" w:rsidP="00223983">
      <w:pPr>
        <w:jc w:val="center"/>
        <w:rPr>
          <w:rFonts w:eastAsia="Times New Roman" w:cstheme="minorHAnsi"/>
          <w:color w:val="FF0000"/>
          <w:sz w:val="24"/>
          <w:szCs w:val="24"/>
          <w:lang w:eastAsia="en-US"/>
        </w:rPr>
      </w:pPr>
    </w:p>
    <w:p w14:paraId="32BF6D0E" w14:textId="77777777" w:rsidR="00223983" w:rsidRPr="00223983" w:rsidRDefault="00223983" w:rsidP="00223983">
      <w:pPr>
        <w:jc w:val="left"/>
        <w:rPr>
          <w:rFonts w:eastAsia="Times New Roman" w:cstheme="minorHAnsi"/>
          <w:sz w:val="24"/>
          <w:szCs w:val="24"/>
          <w:lang w:eastAsia="en-US"/>
        </w:rPr>
      </w:pPr>
    </w:p>
    <w:p w14:paraId="74C77B70" w14:textId="77777777" w:rsidR="00223983" w:rsidRPr="00223983" w:rsidRDefault="00223983" w:rsidP="00223983">
      <w:pPr>
        <w:jc w:val="left"/>
        <w:rPr>
          <w:rFonts w:eastAsia="Times New Roman" w:cstheme="minorHAnsi"/>
          <w:sz w:val="24"/>
          <w:szCs w:val="24"/>
          <w:lang w:eastAsia="en-US"/>
        </w:rPr>
      </w:pPr>
    </w:p>
    <w:p w14:paraId="23D77139" w14:textId="77777777" w:rsidR="00223983" w:rsidRPr="00223983" w:rsidRDefault="00223983" w:rsidP="00223983">
      <w:pPr>
        <w:jc w:val="left"/>
        <w:rPr>
          <w:rFonts w:eastAsia="Times New Roman" w:cstheme="minorHAnsi"/>
          <w:sz w:val="24"/>
          <w:szCs w:val="24"/>
          <w:lang w:eastAsia="en-US"/>
        </w:rPr>
      </w:pPr>
    </w:p>
    <w:p w14:paraId="1B1F632A" w14:textId="77777777" w:rsidR="00223983" w:rsidRPr="00223983" w:rsidRDefault="00223983" w:rsidP="00223983">
      <w:pPr>
        <w:jc w:val="left"/>
        <w:rPr>
          <w:rFonts w:eastAsia="Times New Roman" w:cstheme="minorHAnsi"/>
          <w:sz w:val="24"/>
          <w:szCs w:val="24"/>
          <w:lang w:eastAsia="en-US"/>
        </w:rPr>
      </w:pPr>
    </w:p>
    <w:p w14:paraId="36DB9307" w14:textId="77777777" w:rsidR="0084718D" w:rsidRDefault="0084718D" w:rsidP="00EB2C05">
      <w:pPr>
        <w:widowControl w:val="0"/>
        <w:suppressAutoHyphens/>
        <w:autoSpaceDE w:val="0"/>
        <w:autoSpaceDN w:val="0"/>
        <w:textAlignment w:val="baseline"/>
        <w:rPr>
          <w:rFonts w:eastAsia="Calibri" w:cstheme="minorHAnsi"/>
          <w:kern w:val="2"/>
          <w:sz w:val="24"/>
          <w:szCs w:val="24"/>
          <w:lang w:eastAsia="en-US"/>
          <w14:ligatures w14:val="standardContextual"/>
        </w:rPr>
      </w:pPr>
    </w:p>
    <w:p w14:paraId="5EC2FA81" w14:textId="77777777" w:rsidR="0075332E" w:rsidRDefault="0075332E" w:rsidP="00EB2C05">
      <w:pPr>
        <w:widowControl w:val="0"/>
        <w:suppressAutoHyphens/>
        <w:autoSpaceDE w:val="0"/>
        <w:autoSpaceDN w:val="0"/>
        <w:textAlignment w:val="baseline"/>
        <w:rPr>
          <w:rFonts w:ascii="Calibri" w:eastAsia="Arial" w:hAnsi="Calibri" w:cs="Calibri"/>
          <w:sz w:val="24"/>
          <w:szCs w:val="24"/>
          <w:lang w:eastAsia="ar-SA"/>
        </w:rPr>
      </w:pPr>
    </w:p>
    <w:p w14:paraId="6BAB72F7" w14:textId="77777777" w:rsidR="00584D60" w:rsidRPr="00EB2C05" w:rsidRDefault="00584D60" w:rsidP="00EB2C05">
      <w:pPr>
        <w:widowControl w:val="0"/>
        <w:suppressAutoHyphens/>
        <w:autoSpaceDE w:val="0"/>
        <w:autoSpaceDN w:val="0"/>
        <w:textAlignment w:val="baseline"/>
        <w:rPr>
          <w:rFonts w:ascii="Calibri" w:eastAsia="Arial" w:hAnsi="Calibri" w:cs="Calibri"/>
          <w:sz w:val="24"/>
          <w:szCs w:val="24"/>
          <w:lang w:eastAsia="ar-SA"/>
        </w:rPr>
      </w:pPr>
    </w:p>
    <w:p w14:paraId="144B69E7" w14:textId="5BC6237F" w:rsidR="00B86B1F" w:rsidRDefault="00506996" w:rsidP="00EE2FEA">
      <w:pPr>
        <w:jc w:val="right"/>
        <w:rPr>
          <w:rFonts w:cstheme="minorHAnsi"/>
          <w:sz w:val="24"/>
          <w:szCs w:val="24"/>
        </w:rPr>
      </w:pPr>
      <w:bookmarkStart w:id="26" w:name="_Hlk86825377"/>
      <w:bookmarkStart w:id="27" w:name="_Ref38540913"/>
      <w:bookmarkStart w:id="28" w:name="_Ref38898051"/>
      <w:bookmarkStart w:id="29" w:name="_Ref38901392"/>
      <w:bookmarkStart w:id="30" w:name="_Toc48053189"/>
      <w:bookmarkStart w:id="31" w:name="_Toc85706892"/>
      <w:bookmarkStart w:id="32" w:name="_Toc147739116"/>
      <w:r w:rsidRPr="005806D5">
        <w:rPr>
          <w:rFonts w:cstheme="minorHAnsi"/>
          <w:sz w:val="24"/>
          <w:szCs w:val="24"/>
        </w:rPr>
        <w:lastRenderedPageBreak/>
        <w:t xml:space="preserve">Pirkimo sąlygų </w:t>
      </w:r>
      <w:r w:rsidR="00135C67">
        <w:rPr>
          <w:rFonts w:cstheme="minorHAnsi"/>
          <w:sz w:val="24"/>
          <w:szCs w:val="24"/>
        </w:rPr>
        <w:t>3</w:t>
      </w:r>
      <w:r w:rsidRPr="005806D5">
        <w:rPr>
          <w:rFonts w:cstheme="minorHAnsi"/>
          <w:sz w:val="24"/>
          <w:szCs w:val="24"/>
        </w:rPr>
        <w:t xml:space="preserve"> priedas </w:t>
      </w:r>
    </w:p>
    <w:p w14:paraId="02BDD29E" w14:textId="260B759E" w:rsidR="00CB5907" w:rsidRDefault="00506996" w:rsidP="002B3B25">
      <w:pPr>
        <w:jc w:val="right"/>
        <w:rPr>
          <w:rFonts w:eastAsia="Arial" w:cstheme="minorHAnsi"/>
          <w:b/>
          <w:smallCaps/>
          <w:sz w:val="24"/>
          <w:szCs w:val="24"/>
        </w:rPr>
      </w:pPr>
      <w:r w:rsidRPr="005806D5">
        <w:rPr>
          <w:rFonts w:cstheme="minorHAnsi"/>
          <w:sz w:val="24"/>
          <w:szCs w:val="24"/>
        </w:rPr>
        <w:t>„Pasiūlymo forma“</w:t>
      </w:r>
      <w:bookmarkEnd w:id="26"/>
      <w:bookmarkEnd w:id="27"/>
      <w:bookmarkEnd w:id="28"/>
      <w:bookmarkEnd w:id="29"/>
      <w:bookmarkEnd w:id="30"/>
      <w:bookmarkEnd w:id="31"/>
    </w:p>
    <w:p w14:paraId="474381A0" w14:textId="77777777" w:rsidR="002B3B25" w:rsidRDefault="002B3B25" w:rsidP="002B3B25">
      <w:pPr>
        <w:jc w:val="right"/>
        <w:rPr>
          <w:rFonts w:eastAsia="Arial" w:cstheme="minorHAnsi"/>
          <w:b/>
          <w:smallCaps/>
          <w:sz w:val="24"/>
          <w:szCs w:val="24"/>
        </w:rPr>
      </w:pPr>
    </w:p>
    <w:p w14:paraId="766CD90F" w14:textId="77777777" w:rsidR="002B3B25" w:rsidRPr="002B3B25" w:rsidRDefault="002B3B25" w:rsidP="002B3B25">
      <w:pPr>
        <w:jc w:val="right"/>
        <w:rPr>
          <w:rFonts w:eastAsia="Arial" w:cstheme="minorHAnsi"/>
          <w:b/>
          <w:smallCaps/>
          <w:sz w:val="24"/>
          <w:szCs w:val="24"/>
        </w:rPr>
      </w:pPr>
    </w:p>
    <w:p w14:paraId="3AE4BF02" w14:textId="77777777" w:rsidR="001F691B" w:rsidRPr="005806D5" w:rsidRDefault="001F691B" w:rsidP="001F691B">
      <w:pPr>
        <w:jc w:val="center"/>
        <w:rPr>
          <w:rFonts w:cstheme="minorHAnsi"/>
          <w:b/>
          <w:sz w:val="24"/>
          <w:szCs w:val="24"/>
        </w:rPr>
      </w:pPr>
      <w:r w:rsidRPr="005806D5">
        <w:rPr>
          <w:rFonts w:cstheme="minorHAnsi"/>
          <w:b/>
          <w:sz w:val="24"/>
          <w:szCs w:val="24"/>
        </w:rPr>
        <w:t>PASIŪLYMAS MAŽOS VERTĖS PIRKIMUI SKELBIAMOS APKLAUSOS BŪDU</w:t>
      </w:r>
    </w:p>
    <w:p w14:paraId="0931EBEA" w14:textId="05A89125" w:rsidR="00EB2C05" w:rsidRPr="00327DB6" w:rsidRDefault="00EB2C05" w:rsidP="00EB2C05">
      <w:pPr>
        <w:spacing w:line="259" w:lineRule="auto"/>
        <w:ind w:right="-1"/>
        <w:jc w:val="center"/>
        <w:rPr>
          <w:rFonts w:eastAsia="Times New Roman" w:cstheme="minorHAnsi"/>
          <w:b/>
          <w:kern w:val="2"/>
          <w:sz w:val="24"/>
          <w:szCs w:val="24"/>
          <w14:ligatures w14:val="standardContextual"/>
        </w:rPr>
      </w:pPr>
      <w:r w:rsidRPr="00EB2C05">
        <w:rPr>
          <w:rFonts w:cstheme="minorHAnsi"/>
          <w:b/>
          <w:sz w:val="24"/>
          <w:szCs w:val="24"/>
        </w:rPr>
        <w:t>„</w:t>
      </w:r>
      <w:r w:rsidR="009D560A" w:rsidRPr="008212DA">
        <w:rPr>
          <w:rFonts w:eastAsia="Lucida Sans Unicode" w:cstheme="minorHAnsi"/>
          <w:b/>
          <w:bCs/>
          <w:sz w:val="24"/>
          <w:szCs w:val="24"/>
          <w:lang w:eastAsia="hi-IN" w:bidi="hi-IN"/>
        </w:rPr>
        <w:t>PILIAKALNIO INFRASTRUKTŪROS ĮRENGIMAS</w:t>
      </w:r>
      <w:r w:rsidRPr="00EB2C05">
        <w:rPr>
          <w:rFonts w:eastAsia="Times New Roman" w:cstheme="minorHAnsi"/>
          <w:b/>
          <w:kern w:val="2"/>
          <w:sz w:val="24"/>
          <w:szCs w:val="24"/>
          <w:lang w:eastAsia="ar-SA"/>
          <w14:ligatures w14:val="standardContextual"/>
        </w:rPr>
        <w:t>“</w:t>
      </w:r>
    </w:p>
    <w:p w14:paraId="748093E7" w14:textId="4D6CB5FB" w:rsidR="001F691B" w:rsidRPr="00496F9B" w:rsidRDefault="001F691B" w:rsidP="001F691B">
      <w:pPr>
        <w:jc w:val="center"/>
        <w:rPr>
          <w:rFonts w:ascii="Calibri" w:eastAsia="Arial" w:hAnsi="Calibri" w:cs="Calibr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2FDFAAB4" w14:textId="77777777" w:rsidR="00273116" w:rsidRPr="00273116" w:rsidRDefault="00273116" w:rsidP="00273116">
      <w:pPr>
        <w:tabs>
          <w:tab w:val="left" w:pos="9260"/>
        </w:tabs>
        <w:jc w:val="left"/>
        <w:rPr>
          <w:rFonts w:eastAsia="Times New Roman" w:cstheme="minorHAnsi"/>
          <w:b/>
          <w:sz w:val="24"/>
          <w:szCs w:val="24"/>
        </w:rPr>
      </w:pP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B20F56">
        <w:trPr>
          <w:trHeight w:val="22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474BA489" w14:textId="46EC4EB3" w:rsidR="005C4D74" w:rsidRDefault="009D560A" w:rsidP="00B20F56">
            <w:pPr>
              <w:suppressAutoHyphens/>
              <w:rPr>
                <w:rFonts w:ascii="Calibri" w:hAnsi="Calibri" w:cs="Calibri"/>
                <w:b/>
                <w:bCs/>
                <w:sz w:val="24"/>
                <w:szCs w:val="24"/>
              </w:rPr>
            </w:pPr>
            <w:r w:rsidRPr="008212DA">
              <w:rPr>
                <w:rFonts w:eastAsia="Lucida Sans Unicode" w:cstheme="minorHAnsi"/>
                <w:b/>
                <w:bCs/>
                <w:sz w:val="24"/>
                <w:szCs w:val="24"/>
                <w:lang w:eastAsia="hi-IN" w:bidi="hi-IN"/>
              </w:rPr>
              <w:t>PILIAKALNIO</w:t>
            </w:r>
            <w:r>
              <w:rPr>
                <w:rFonts w:eastAsia="Lucida Sans Unicode" w:cstheme="minorHAnsi"/>
                <w:b/>
                <w:bCs/>
                <w:sz w:val="24"/>
                <w:szCs w:val="24"/>
                <w:lang w:eastAsia="hi-IN" w:bidi="hi-IN"/>
              </w:rPr>
              <w:t xml:space="preserve"> </w:t>
            </w:r>
            <w:r w:rsidRPr="008212DA">
              <w:rPr>
                <w:rFonts w:eastAsia="Lucida Sans Unicode" w:cstheme="minorHAnsi"/>
                <w:b/>
                <w:bCs/>
                <w:sz w:val="24"/>
                <w:szCs w:val="24"/>
                <w:lang w:eastAsia="hi-IN" w:bidi="hi-IN"/>
              </w:rPr>
              <w:t>INFRASTRUKTŪRO</w:t>
            </w:r>
            <w:r w:rsidR="00C9250E">
              <w:rPr>
                <w:rFonts w:eastAsia="Lucida Sans Unicode" w:cstheme="minorHAnsi"/>
                <w:b/>
                <w:bCs/>
                <w:sz w:val="24"/>
                <w:szCs w:val="24"/>
                <w:lang w:eastAsia="hi-IN" w:bidi="hi-IN"/>
              </w:rPr>
              <w:t>S</w:t>
            </w:r>
            <w:r>
              <w:rPr>
                <w:rFonts w:eastAsia="Lucida Sans Unicode" w:cstheme="minorHAnsi"/>
                <w:b/>
                <w:bCs/>
                <w:sz w:val="24"/>
                <w:szCs w:val="24"/>
                <w:lang w:eastAsia="hi-IN" w:bidi="hi-IN"/>
              </w:rPr>
              <w:t xml:space="preserve"> </w:t>
            </w:r>
            <w:r w:rsidRPr="008212DA">
              <w:rPr>
                <w:rFonts w:eastAsia="Lucida Sans Unicode" w:cstheme="minorHAnsi"/>
                <w:b/>
                <w:bCs/>
                <w:sz w:val="24"/>
                <w:szCs w:val="24"/>
                <w:lang w:eastAsia="hi-IN" w:bidi="hi-IN"/>
              </w:rPr>
              <w:t>ĮRENGIMAS</w:t>
            </w:r>
          </w:p>
          <w:p w14:paraId="1B303BAE" w14:textId="77777777" w:rsidR="009D560A" w:rsidRDefault="009D560A" w:rsidP="00B20F56">
            <w:pPr>
              <w:suppressAutoHyphens/>
              <w:rPr>
                <w:rFonts w:ascii="Calibri" w:hAnsi="Calibri" w:cs="Calibri"/>
                <w:b/>
                <w:bCs/>
                <w:sz w:val="24"/>
                <w:szCs w:val="24"/>
              </w:rPr>
            </w:pPr>
          </w:p>
          <w:p w14:paraId="7AF11FB6" w14:textId="64B4C0FC" w:rsidR="009D560A" w:rsidRPr="005C4D74" w:rsidRDefault="009D560A" w:rsidP="00B20F56">
            <w:pPr>
              <w:suppressAutoHyphens/>
              <w:rPr>
                <w:rFonts w:ascii="Calibri" w:eastAsia="Arial" w:hAnsi="Calibri" w:cs="Calibri"/>
                <w:bCs/>
                <w:sz w:val="24"/>
                <w:szCs w:val="24"/>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P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28DD4064" w14:textId="5E8105D0" w:rsidR="005C4D74" w:rsidRPr="005C4D74" w:rsidRDefault="005C4D74" w:rsidP="005C4D74">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sidR="002D5F64">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w:t>
      </w:r>
      <w:r w:rsidRPr="005C4D74">
        <w:rPr>
          <w:rFonts w:ascii="Calibri" w:eastAsia="Times New Roman" w:hAnsi="Calibri" w:cs="Calibri"/>
          <w:i/>
          <w:sz w:val="24"/>
          <w:szCs w:val="24"/>
        </w:rPr>
        <w:lastRenderedPageBreak/>
        <w:t xml:space="preserve">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433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5B75C757" w14:textId="77777777" w:rsidR="002F4387" w:rsidRPr="005C4D74" w:rsidRDefault="002F4387" w:rsidP="002F4387">
      <w:pPr>
        <w:tabs>
          <w:tab w:val="left" w:leader="underscore" w:pos="6293"/>
          <w:tab w:val="left" w:leader="underscore" w:pos="8453"/>
        </w:tabs>
        <w:suppressAutoHyphens/>
        <w:autoSpaceDN w:val="0"/>
        <w:textAlignment w:val="baseline"/>
        <w:rPr>
          <w:rFonts w:ascii="Calibri" w:eastAsia="Times New Roman" w:hAnsi="Calibri" w:cs="Calibri"/>
          <w:bCs/>
          <w:sz w:val="24"/>
          <w:szCs w:val="24"/>
          <w:lang w:eastAsia="en-US"/>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506D34E3" w14:textId="77777777" w:rsidR="002F4387" w:rsidRPr="005C4D74" w:rsidRDefault="002F4387" w:rsidP="002F4387">
      <w:pPr>
        <w:tabs>
          <w:tab w:val="left" w:pos="9260"/>
        </w:tabs>
        <w:jc w:val="left"/>
        <w:rPr>
          <w:rFonts w:ascii="Calibri" w:eastAsia="Times New Roman" w:hAnsi="Calibri" w:cs="Calibri"/>
          <w:b/>
          <w:sz w:val="24"/>
          <w:szCs w:val="24"/>
        </w:rPr>
      </w:pPr>
    </w:p>
    <w:p w14:paraId="0892D1F8" w14:textId="77777777" w:rsidR="002F4387" w:rsidRPr="005C4D74" w:rsidRDefault="002F4387" w:rsidP="002F4387">
      <w:pPr>
        <w:jc w:val="left"/>
        <w:rPr>
          <w:rFonts w:ascii="Calibri" w:eastAsia="Times New Roman" w:hAnsi="Calibri" w:cs="Calibri"/>
          <w:b/>
          <w:sz w:val="24"/>
          <w:szCs w:val="24"/>
          <w:u w:val="single"/>
        </w:rPr>
      </w:pP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049E9EE0" w14:textId="4E4A3917" w:rsidR="002F4387" w:rsidRPr="002B3B25" w:rsidRDefault="002F4387" w:rsidP="002B3B25">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shd w:val="clear" w:color="auto" w:fill="auto"/>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4113D69" w14:textId="77777777" w:rsidR="002F4387" w:rsidRPr="002F4387" w:rsidRDefault="002F4387" w:rsidP="002F4387">
      <w:pPr>
        <w:rPr>
          <w:rFonts w:eastAsia="Times New Roman" w:cstheme="minorHAnsi"/>
          <w:sz w:val="24"/>
          <w:szCs w:val="24"/>
        </w:rPr>
      </w:pPr>
    </w:p>
    <w:p w14:paraId="646DBE9B" w14:textId="77777777" w:rsidR="002F4387" w:rsidRPr="002F4387" w:rsidRDefault="002F4387" w:rsidP="002F4387">
      <w:pPr>
        <w:jc w:val="left"/>
        <w:rPr>
          <w:rFonts w:eastAsia="Times New Roman" w:cstheme="minorHAnsi"/>
          <w:sz w:val="24"/>
          <w:szCs w:val="24"/>
        </w:rPr>
      </w:pPr>
    </w:p>
    <w:p w14:paraId="2A674A1C" w14:textId="2A26528A" w:rsidR="0084718D" w:rsidRPr="002B3B25" w:rsidRDefault="002F4387" w:rsidP="002B3B25">
      <w:pPr>
        <w:jc w:val="right"/>
        <w:rPr>
          <w:rFonts w:eastAsia="Times New Roman" w:cstheme="minorHAnsi"/>
          <w:sz w:val="24"/>
          <w:szCs w:val="24"/>
        </w:rPr>
      </w:pPr>
      <w:r w:rsidRPr="002F4387">
        <w:rPr>
          <w:rFonts w:eastAsia="Times New Roman" w:cstheme="minorHAnsi"/>
          <w:sz w:val="24"/>
          <w:szCs w:val="24"/>
        </w:rPr>
        <w:t xml:space="preserve">                                                          </w:t>
      </w:r>
    </w:p>
    <w:p w14:paraId="5707BE58" w14:textId="7928B9A8" w:rsidR="007D6542" w:rsidRPr="005806D5" w:rsidRDefault="007D6542" w:rsidP="007D6542">
      <w:pPr>
        <w:ind w:left="7314"/>
        <w:rPr>
          <w:rFonts w:cstheme="minorHAnsi"/>
          <w:sz w:val="24"/>
          <w:szCs w:val="24"/>
        </w:rPr>
      </w:pPr>
      <w:r w:rsidRPr="005806D5">
        <w:rPr>
          <w:rFonts w:cstheme="minorHAnsi"/>
          <w:sz w:val="24"/>
          <w:szCs w:val="24"/>
        </w:rPr>
        <w:lastRenderedPageBreak/>
        <w:t xml:space="preserve">Pirkimo sąlygų </w:t>
      </w:r>
      <w:r w:rsidR="00FF28BD">
        <w:rPr>
          <w:rFonts w:cstheme="minorHAnsi"/>
          <w:sz w:val="24"/>
          <w:szCs w:val="24"/>
        </w:rPr>
        <w:t>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3"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3"/>
      <w:r w:rsidRPr="005806D5">
        <w:rPr>
          <w:rFonts w:asciiTheme="minorHAnsi" w:hAnsiTheme="minorHAnsi" w:cstheme="minorHAnsi"/>
          <w:sz w:val="24"/>
          <w:szCs w:val="24"/>
        </w:rPr>
        <w:t xml:space="preserve"> </w:t>
      </w:r>
    </w:p>
    <w:p w14:paraId="2C761178" w14:textId="2A95E4DC" w:rsidR="009B4090" w:rsidRPr="00BF5046" w:rsidRDefault="009B4090" w:rsidP="009B4090">
      <w:pPr>
        <w:rPr>
          <w:rFonts w:eastAsiaTheme="minorHAnsi" w:cstheme="minorHAnsi"/>
          <w:bCs/>
          <w:iCs/>
          <w:sz w:val="24"/>
          <w:szCs w:val="24"/>
        </w:rPr>
      </w:pPr>
      <w:r w:rsidRPr="005806D5">
        <w:rPr>
          <w:rFonts w:eastAsiaTheme="minorHAnsi" w:cstheme="minorHAnsi"/>
          <w:bCs/>
          <w:iCs/>
          <w:sz w:val="24"/>
          <w:szCs w:val="24"/>
        </w:rPr>
        <w:br w:type="page"/>
      </w:r>
    </w:p>
    <w:p w14:paraId="13E37C53" w14:textId="77777777" w:rsidR="008D6EC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4" w:name="_Ref39673589"/>
      <w:bookmarkStart w:id="35" w:name="_Toc183764811"/>
      <w:bookmarkStart w:id="36" w:name="_Toc188252864"/>
      <w:bookmarkEnd w:id="32"/>
    </w:p>
    <w:p w14:paraId="19329EEF" w14:textId="3BD65990" w:rsidR="008D6ECD" w:rsidRPr="00A41ADD" w:rsidRDefault="008D6ECD" w:rsidP="008D6ECD">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A41ADD">
        <w:rPr>
          <w:rFonts w:asciiTheme="minorHAnsi" w:eastAsia="Calibri" w:hAnsiTheme="minorHAnsi" w:cstheme="minorHAnsi"/>
          <w:color w:val="auto"/>
          <w:sz w:val="24"/>
          <w:szCs w:val="24"/>
        </w:rPr>
        <w:t xml:space="preserve">Pirkimo sąlygų 5 priedas </w:t>
      </w:r>
    </w:p>
    <w:p w14:paraId="14D971C6" w14:textId="79A0E767" w:rsidR="000D4837" w:rsidRPr="00A41ADD" w:rsidRDefault="006759A4" w:rsidP="006759A4">
      <w:pPr>
        <w:jc w:val="right"/>
        <w:rPr>
          <w:rFonts w:cstheme="minorHAnsi"/>
          <w:sz w:val="24"/>
          <w:szCs w:val="24"/>
        </w:rPr>
      </w:pPr>
      <w:r w:rsidRPr="00A41ADD">
        <w:rPr>
          <w:rFonts w:cstheme="minorHAnsi"/>
          <w:sz w:val="24"/>
          <w:szCs w:val="24"/>
        </w:rPr>
        <w:t>„</w:t>
      </w:r>
      <w:r w:rsidR="00A41ADD" w:rsidRPr="00A41ADD">
        <w:rPr>
          <w:rFonts w:cstheme="minorHAnsi"/>
          <w:sz w:val="24"/>
          <w:szCs w:val="24"/>
        </w:rPr>
        <w:t>Sutarties projektas</w:t>
      </w:r>
      <w:r w:rsidRPr="00A41ADD">
        <w:rPr>
          <w:rFonts w:cstheme="minorHAnsi"/>
          <w:sz w:val="24"/>
          <w:szCs w:val="24"/>
        </w:rPr>
        <w:t>“</w:t>
      </w:r>
    </w:p>
    <w:p w14:paraId="41A6F069"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0FE0B01B" w14:textId="77777777" w:rsidR="008D6ECD" w:rsidRPr="00A41ADD"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493C6376" w14:textId="77777777" w:rsidR="002B03AA" w:rsidRPr="002B03AA" w:rsidRDefault="002B03AA" w:rsidP="002B03AA">
      <w:pPr>
        <w:autoSpaceDN w:val="0"/>
        <w:spacing w:after="120" w:line="276" w:lineRule="auto"/>
        <w:jc w:val="center"/>
        <w:outlineLvl w:val="0"/>
        <w:rPr>
          <w:rFonts w:eastAsia="Times New Roman" w:cstheme="minorHAnsi"/>
          <w:b/>
          <w:sz w:val="24"/>
          <w:szCs w:val="24"/>
        </w:rPr>
      </w:pPr>
      <w:r w:rsidRPr="002B03AA">
        <w:rPr>
          <w:rFonts w:eastAsia="Times New Roman" w:cstheme="minorHAnsi"/>
          <w:b/>
          <w:sz w:val="24"/>
          <w:szCs w:val="24"/>
        </w:rPr>
        <w:t>RANGOS DARBŲ SUTARTIS Nr. _________</w:t>
      </w:r>
    </w:p>
    <w:p w14:paraId="2CC09463" w14:textId="77777777" w:rsidR="002B03AA" w:rsidRPr="002B03AA" w:rsidRDefault="002B03AA" w:rsidP="002B03AA">
      <w:pPr>
        <w:autoSpaceDN w:val="0"/>
        <w:jc w:val="center"/>
        <w:outlineLvl w:val="0"/>
        <w:rPr>
          <w:rFonts w:eastAsia="Calibri" w:cstheme="minorHAnsi"/>
          <w:i/>
          <w:color w:val="FF0000"/>
          <w:sz w:val="24"/>
          <w:szCs w:val="24"/>
        </w:rPr>
      </w:pPr>
      <w:r w:rsidRPr="002B03AA">
        <w:rPr>
          <w:rFonts w:eastAsia="Calibri" w:cstheme="minorHAnsi"/>
          <w:sz w:val="24"/>
          <w:szCs w:val="24"/>
        </w:rPr>
        <w:t>Utena, 2024-....-....</w:t>
      </w:r>
    </w:p>
    <w:p w14:paraId="730970BB" w14:textId="77777777" w:rsidR="002B03AA" w:rsidRPr="002B03AA" w:rsidRDefault="002B03AA" w:rsidP="002B03AA">
      <w:pPr>
        <w:autoSpaceDN w:val="0"/>
        <w:rPr>
          <w:rFonts w:eastAsia="Calibri" w:cstheme="minorHAnsi"/>
          <w:sz w:val="24"/>
          <w:szCs w:val="24"/>
        </w:rPr>
      </w:pPr>
    </w:p>
    <w:p w14:paraId="4C369CCF" w14:textId="77777777" w:rsidR="002B03AA" w:rsidRPr="002B03AA" w:rsidRDefault="002B03AA" w:rsidP="002B03AA">
      <w:pPr>
        <w:autoSpaceDN w:val="0"/>
        <w:spacing w:line="256" w:lineRule="auto"/>
        <w:rPr>
          <w:rFonts w:eastAsia="Calibri" w:cstheme="minorHAnsi"/>
          <w:sz w:val="24"/>
          <w:szCs w:val="24"/>
        </w:rPr>
      </w:pPr>
      <w:r w:rsidRPr="002B03AA">
        <w:rPr>
          <w:rFonts w:eastAsia="Calibri" w:cstheme="minorHAnsi"/>
          <w:sz w:val="24"/>
          <w:szCs w:val="24"/>
        </w:rPr>
        <w:t xml:space="preserve">Utenos rajono savivaldybės administracija, įstaigos kodas 188710442, </w:t>
      </w:r>
      <w:r w:rsidRPr="002B03AA">
        <w:rPr>
          <w:rFonts w:eastAsia="Calibri" w:cstheme="minorHAnsi"/>
          <w:sz w:val="24"/>
          <w:szCs w:val="24"/>
          <w:lang w:eastAsia="ar-SA"/>
        </w:rPr>
        <w:t xml:space="preserve">kurios registruota buveinė yra </w:t>
      </w:r>
      <w:proofErr w:type="spellStart"/>
      <w:r w:rsidRPr="002B03AA">
        <w:rPr>
          <w:rFonts w:eastAsia="Calibri" w:cstheme="minorHAnsi"/>
          <w:sz w:val="24"/>
          <w:szCs w:val="24"/>
          <w:lang w:eastAsia="ar-SA"/>
        </w:rPr>
        <w:t>Utenio</w:t>
      </w:r>
      <w:proofErr w:type="spellEnd"/>
      <w:r w:rsidRPr="002B03AA">
        <w:rPr>
          <w:rFonts w:eastAsia="Calibri" w:cstheme="minorHAnsi"/>
          <w:sz w:val="24"/>
          <w:szCs w:val="24"/>
          <w:lang w:eastAsia="ar-SA"/>
        </w:rPr>
        <w:t xml:space="preserve"> a. 4, 28503, Utena, duomenys apie įstaigą kaupiami ir saugomi Lietuvos Respublikos juridinių asmenų registre</w:t>
      </w:r>
      <w:r w:rsidRPr="002B03AA">
        <w:rPr>
          <w:rFonts w:eastAsia="Calibri" w:cstheme="minorHAnsi"/>
          <w:sz w:val="24"/>
          <w:szCs w:val="24"/>
        </w:rPr>
        <w:t xml:space="preserve">, atstovaujama administracijos direktoriaus Pauliaus </w:t>
      </w:r>
      <w:proofErr w:type="spellStart"/>
      <w:r w:rsidRPr="002B03AA">
        <w:rPr>
          <w:rFonts w:eastAsia="Calibri" w:cstheme="minorHAnsi"/>
          <w:sz w:val="24"/>
          <w:szCs w:val="24"/>
        </w:rPr>
        <w:t>Čyvo</w:t>
      </w:r>
      <w:proofErr w:type="spellEnd"/>
      <w:r w:rsidRPr="002B03AA">
        <w:rPr>
          <w:rFonts w:eastAsia="Calibri" w:cstheme="minorHAnsi"/>
          <w:sz w:val="24"/>
          <w:szCs w:val="24"/>
        </w:rPr>
        <w:t>, veikiančio pagal administracijos nuostatus</w:t>
      </w:r>
      <w:r w:rsidRPr="002B03AA">
        <w:rPr>
          <w:rFonts w:eastAsia="Calibri" w:cstheme="minorHAnsi"/>
          <w:i/>
          <w:iCs/>
          <w:color w:val="FF0000"/>
          <w:sz w:val="24"/>
          <w:szCs w:val="24"/>
        </w:rPr>
        <w:t xml:space="preserve"> </w:t>
      </w:r>
      <w:r w:rsidRPr="002B03AA">
        <w:rPr>
          <w:rFonts w:eastAsia="Calibri" w:cstheme="minorHAnsi"/>
          <w:sz w:val="24"/>
          <w:szCs w:val="24"/>
        </w:rPr>
        <w:t xml:space="preserve"> (toliau – Užsakovas), ir                     įmonės kodas               , kurios registruota buveinė                                         , atstovaujama direktoriaus                            , veikiančio (-</w:t>
      </w:r>
      <w:proofErr w:type="spellStart"/>
      <w:r w:rsidRPr="002B03AA">
        <w:rPr>
          <w:rFonts w:eastAsia="Calibri" w:cstheme="minorHAnsi"/>
          <w:sz w:val="24"/>
          <w:szCs w:val="24"/>
        </w:rPr>
        <w:t>ios</w:t>
      </w:r>
      <w:proofErr w:type="spellEnd"/>
      <w:r w:rsidRPr="002B03AA">
        <w:rPr>
          <w:rFonts w:eastAsia="Calibri" w:cstheme="minorHAnsi"/>
          <w:sz w:val="24"/>
          <w:szCs w:val="24"/>
        </w:rPr>
        <w:t xml:space="preserve">) pagal įmonės įstatus (toliau – Rangovas), ir toliau kartu vadinami Šalimis, o kiekvienas atskirai – Šalimi, sudarė šią Statybos rangos sutartį (toliau – Sutartis).    </w:t>
      </w:r>
    </w:p>
    <w:tbl>
      <w:tblPr>
        <w:tblW w:w="1056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470"/>
        <w:gridCol w:w="4524"/>
        <w:gridCol w:w="35"/>
        <w:gridCol w:w="9"/>
        <w:gridCol w:w="680"/>
      </w:tblGrid>
      <w:tr w:rsidR="002B03AA" w:rsidRPr="002B03AA" w14:paraId="0B69762F" w14:textId="77777777" w:rsidTr="007A5DA9">
        <w:trPr>
          <w:gridAfter w:val="2"/>
          <w:wAfter w:w="689" w:type="dxa"/>
        </w:trPr>
        <w:tc>
          <w:tcPr>
            <w:tcW w:w="9880" w:type="dxa"/>
            <w:gridSpan w:val="4"/>
            <w:tcBorders>
              <w:top w:val="nil"/>
              <w:left w:val="nil"/>
              <w:bottom w:val="nil"/>
              <w:right w:val="nil"/>
            </w:tcBorders>
          </w:tcPr>
          <w:p w14:paraId="662A9A2C"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t>SĄVOKOS</w:t>
            </w:r>
          </w:p>
        </w:tc>
      </w:tr>
      <w:tr w:rsidR="002B03AA" w:rsidRPr="002B03AA" w14:paraId="382AC866" w14:textId="77777777" w:rsidTr="007A5DA9">
        <w:trPr>
          <w:gridAfter w:val="1"/>
          <w:wAfter w:w="680" w:type="dxa"/>
        </w:trPr>
        <w:tc>
          <w:tcPr>
            <w:tcW w:w="851" w:type="dxa"/>
            <w:tcBorders>
              <w:top w:val="nil"/>
              <w:left w:val="nil"/>
              <w:bottom w:val="nil"/>
              <w:right w:val="nil"/>
            </w:tcBorders>
          </w:tcPr>
          <w:p w14:paraId="67E7A7A3"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3D170BC1" w14:textId="77777777" w:rsidR="002B03AA" w:rsidRPr="002B03AA" w:rsidRDefault="002B03AA" w:rsidP="007A5DA9">
            <w:pPr>
              <w:autoSpaceDN w:val="0"/>
              <w:spacing w:before="200"/>
              <w:rPr>
                <w:rFonts w:eastAsia="Calibri" w:cstheme="minorHAnsi"/>
                <w:b/>
                <w:sz w:val="24"/>
                <w:szCs w:val="24"/>
              </w:rPr>
            </w:pPr>
            <w:r w:rsidRPr="002B03AA">
              <w:rPr>
                <w:rFonts w:eastAsia="Calibri" w:cstheme="minorHAnsi"/>
                <w:b/>
                <w:sz w:val="24"/>
                <w:szCs w:val="24"/>
              </w:rPr>
              <w:t>Darbai</w:t>
            </w:r>
            <w:r w:rsidRPr="002B03AA">
              <w:rPr>
                <w:rFonts w:eastAsia="Calibri" w:cstheme="minorHAnsi"/>
                <w:sz w:val="24"/>
                <w:szCs w:val="24"/>
              </w:rPr>
              <w:t xml:space="preserve"> – visi darbai, nustatyti </w:t>
            </w:r>
            <w:r w:rsidRPr="002B03AA">
              <w:rPr>
                <w:rFonts w:eastAsia="Calibri" w:cstheme="minorHAnsi"/>
                <w:sz w:val="24"/>
                <w:szCs w:val="24"/>
                <w:lang w:eastAsia="ar-SA"/>
              </w:rPr>
              <w:t xml:space="preserve">Techninėje specifikacijoje - </w:t>
            </w:r>
            <w:r w:rsidRPr="002B03AA">
              <w:rPr>
                <w:rFonts w:eastAsia="Calibri" w:cstheme="minorHAnsi"/>
                <w:sz w:val="24"/>
                <w:szCs w:val="24"/>
              </w:rPr>
              <w:t>užduotyje ir kiti darbai bei būtinos Sutarčiai atlikti paslaugos (jeigu yra), kuriuos pagal Sutartį privalo atlikti Rangovas.</w:t>
            </w:r>
          </w:p>
        </w:tc>
      </w:tr>
      <w:tr w:rsidR="002B03AA" w:rsidRPr="002B03AA" w14:paraId="35B41DB2" w14:textId="77777777" w:rsidTr="007A5DA9">
        <w:trPr>
          <w:gridAfter w:val="1"/>
          <w:wAfter w:w="680" w:type="dxa"/>
        </w:trPr>
        <w:tc>
          <w:tcPr>
            <w:tcW w:w="851" w:type="dxa"/>
            <w:tcBorders>
              <w:top w:val="nil"/>
              <w:left w:val="nil"/>
              <w:bottom w:val="nil"/>
              <w:right w:val="nil"/>
            </w:tcBorders>
          </w:tcPr>
          <w:p w14:paraId="5C56D05D"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09845B6D"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Darbų atlikimo terminas</w:t>
            </w:r>
            <w:r w:rsidRPr="002B03AA">
              <w:rPr>
                <w:rFonts w:eastAsia="Calibri" w:cstheme="minorHAnsi"/>
                <w:sz w:val="24"/>
                <w:szCs w:val="24"/>
              </w:rPr>
              <w:t xml:space="preserve"> – laikas, skaičiuojamas dienomis, mėnesiais ar metais nuo Darbų pradžios iki Darbų perdavimo Užsakovui, atlikus baigiamuosius bandymus (jeigu taikoma), kurių rezultatai yra teigiami, ir pasirašius Darbų perdavimo-priėmimo aktą.</w:t>
            </w:r>
          </w:p>
        </w:tc>
      </w:tr>
      <w:tr w:rsidR="002B03AA" w:rsidRPr="002B03AA" w14:paraId="48850B2E" w14:textId="77777777" w:rsidTr="007A5DA9">
        <w:trPr>
          <w:gridAfter w:val="1"/>
          <w:wAfter w:w="680" w:type="dxa"/>
        </w:trPr>
        <w:tc>
          <w:tcPr>
            <w:tcW w:w="851" w:type="dxa"/>
            <w:tcBorders>
              <w:top w:val="nil"/>
              <w:left w:val="nil"/>
              <w:bottom w:val="nil"/>
              <w:right w:val="nil"/>
            </w:tcBorders>
          </w:tcPr>
          <w:p w14:paraId="59E3F8E0"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19CF8098"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Darbų perdavimo-priėmimo aktas</w:t>
            </w:r>
            <w:r w:rsidRPr="002B03AA">
              <w:rPr>
                <w:rFonts w:eastAsia="Calibri" w:cstheme="minorHAnsi"/>
                <w:sz w:val="24"/>
                <w:szCs w:val="24"/>
              </w:rPr>
              <w:t xml:space="preserve"> – dokumentas, patvirtinantis, kad Rangovas perdavė, o Užsakovas priėmė Darbus, pasirašomas vadovaujantis Sutarties sąlygų 7.2 papunkčiu.</w:t>
            </w:r>
            <w:r w:rsidRPr="002B03AA" w:rsidDel="0043793F">
              <w:rPr>
                <w:rFonts w:eastAsia="Calibri" w:cstheme="minorHAnsi"/>
                <w:sz w:val="24"/>
                <w:szCs w:val="24"/>
              </w:rPr>
              <w:t xml:space="preserve"> </w:t>
            </w:r>
          </w:p>
        </w:tc>
      </w:tr>
      <w:tr w:rsidR="002B03AA" w:rsidRPr="002B03AA" w14:paraId="72EC1DAF" w14:textId="77777777" w:rsidTr="007A5DA9">
        <w:trPr>
          <w:gridAfter w:val="1"/>
          <w:wAfter w:w="680" w:type="dxa"/>
        </w:trPr>
        <w:tc>
          <w:tcPr>
            <w:tcW w:w="851" w:type="dxa"/>
            <w:tcBorders>
              <w:top w:val="nil"/>
              <w:left w:val="nil"/>
              <w:bottom w:val="nil"/>
              <w:right w:val="nil"/>
            </w:tcBorders>
          </w:tcPr>
          <w:p w14:paraId="330AB3E3"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3CA3CC94"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Darbų pradžia</w:t>
            </w:r>
            <w:r w:rsidRPr="002B03AA">
              <w:rPr>
                <w:rFonts w:eastAsia="Calibri" w:cstheme="minorHAnsi"/>
                <w:sz w:val="24"/>
                <w:szCs w:val="24"/>
              </w:rPr>
              <w:t xml:space="preserve"> – Statybvietės perdavimo-priėmimo akto pasirašymo data arba data po 14 dienų kai įsigaliojo Sutartis, jeigu statybvietės perdavimo-priėmimo aktas per šį dienų skaičių nėra pasirašytas.</w:t>
            </w:r>
          </w:p>
        </w:tc>
      </w:tr>
      <w:tr w:rsidR="002B03AA" w:rsidRPr="002B03AA" w14:paraId="28D2257B" w14:textId="77777777" w:rsidTr="007A5DA9">
        <w:trPr>
          <w:gridAfter w:val="1"/>
          <w:wAfter w:w="680" w:type="dxa"/>
        </w:trPr>
        <w:tc>
          <w:tcPr>
            <w:tcW w:w="851" w:type="dxa"/>
            <w:tcBorders>
              <w:top w:val="nil"/>
              <w:left w:val="nil"/>
              <w:bottom w:val="nil"/>
              <w:right w:val="nil"/>
            </w:tcBorders>
          </w:tcPr>
          <w:p w14:paraId="673BAD32"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77704348" w14:textId="77777777" w:rsidR="002B03AA" w:rsidRPr="002B03AA" w:rsidRDefault="002B03AA" w:rsidP="007A5DA9">
            <w:pPr>
              <w:autoSpaceDN w:val="0"/>
              <w:spacing w:before="200"/>
              <w:rPr>
                <w:rFonts w:eastAsia="Calibri" w:cstheme="minorHAnsi"/>
                <w:b/>
                <w:sz w:val="24"/>
                <w:szCs w:val="24"/>
              </w:rPr>
            </w:pPr>
            <w:r w:rsidRPr="002B03AA">
              <w:rPr>
                <w:rFonts w:eastAsia="Calibri" w:cstheme="minorHAnsi"/>
                <w:b/>
                <w:sz w:val="24"/>
                <w:szCs w:val="24"/>
                <w:lang w:eastAsia="ar-SA"/>
              </w:rPr>
              <w:t>Techninė specifikacija -</w:t>
            </w:r>
            <w:r w:rsidRPr="002B03AA">
              <w:rPr>
                <w:rFonts w:eastAsia="Calibri" w:cstheme="minorHAnsi"/>
                <w:sz w:val="24"/>
                <w:szCs w:val="24"/>
                <w:lang w:eastAsia="ar-SA"/>
              </w:rPr>
              <w:t xml:space="preserve"> </w:t>
            </w:r>
            <w:r w:rsidRPr="002B03AA">
              <w:rPr>
                <w:rFonts w:eastAsia="Calibri" w:cstheme="minorHAnsi"/>
                <w:b/>
                <w:sz w:val="24"/>
                <w:szCs w:val="24"/>
              </w:rPr>
              <w:t xml:space="preserve">užduotis </w:t>
            </w:r>
            <w:r w:rsidRPr="002B03AA">
              <w:rPr>
                <w:rFonts w:eastAsia="Calibri" w:cstheme="minorHAnsi"/>
                <w:sz w:val="24"/>
                <w:szCs w:val="24"/>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002B03AA">
              <w:rPr>
                <w:rFonts w:eastAsia="Calibri" w:cstheme="minorHAnsi"/>
                <w:sz w:val="24"/>
                <w:szCs w:val="24"/>
                <w:lang w:eastAsia="ar-SA"/>
              </w:rPr>
              <w:t xml:space="preserve">Techninės specifikacijos - </w:t>
            </w:r>
            <w:r w:rsidRPr="002B03AA">
              <w:rPr>
                <w:rFonts w:eastAsia="Calibri" w:cstheme="minorHAnsi"/>
                <w:sz w:val="24"/>
                <w:szCs w:val="24"/>
              </w:rPr>
              <w:t xml:space="preserve"> užduoties dokumentų neatitikimams ar prieštaravimams, jų viršenybė pagal analogiją nustatoma (jeigu įmanoma) pagal STR 1.04.04:2017 „Statinio projektavimas, projekto ekspertizė“. </w:t>
            </w:r>
          </w:p>
        </w:tc>
      </w:tr>
      <w:tr w:rsidR="002B03AA" w:rsidRPr="002B03AA" w14:paraId="2D1DD155" w14:textId="77777777" w:rsidTr="007A5DA9">
        <w:trPr>
          <w:gridAfter w:val="1"/>
          <w:wAfter w:w="680" w:type="dxa"/>
        </w:trPr>
        <w:tc>
          <w:tcPr>
            <w:tcW w:w="851" w:type="dxa"/>
            <w:tcBorders>
              <w:top w:val="nil"/>
              <w:left w:val="nil"/>
              <w:bottom w:val="nil"/>
              <w:right w:val="nil"/>
            </w:tcBorders>
          </w:tcPr>
          <w:p w14:paraId="20F4B122"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663C29D6" w14:textId="77777777" w:rsidR="002B03AA" w:rsidRPr="002B03AA" w:rsidRDefault="002B03AA" w:rsidP="007A5DA9">
            <w:pPr>
              <w:autoSpaceDN w:val="0"/>
              <w:spacing w:before="200"/>
              <w:rPr>
                <w:rFonts w:eastAsia="Calibri" w:cstheme="minorHAnsi"/>
                <w:b/>
                <w:sz w:val="24"/>
                <w:szCs w:val="24"/>
              </w:rPr>
            </w:pPr>
            <w:r w:rsidRPr="002B03AA">
              <w:rPr>
                <w:rFonts w:eastAsia="Calibri" w:cstheme="minorHAnsi"/>
                <w:b/>
                <w:sz w:val="24"/>
                <w:szCs w:val="24"/>
                <w:lang w:eastAsia="ar-SA"/>
              </w:rPr>
              <w:t xml:space="preserve">Techninės specifikacijos </w:t>
            </w:r>
            <w:r w:rsidRPr="002B03AA">
              <w:rPr>
                <w:rFonts w:eastAsia="Calibri" w:cstheme="minorHAnsi"/>
                <w:sz w:val="24"/>
                <w:szCs w:val="24"/>
                <w:lang w:eastAsia="ar-SA"/>
              </w:rPr>
              <w:t xml:space="preserve">- </w:t>
            </w:r>
            <w:r w:rsidRPr="002B03AA">
              <w:rPr>
                <w:rFonts w:eastAsia="Calibri" w:cstheme="minorHAnsi"/>
                <w:b/>
                <w:sz w:val="24"/>
                <w:szCs w:val="24"/>
              </w:rPr>
              <w:t>užduoties klaida</w:t>
            </w:r>
            <w:r w:rsidRPr="002B03AA">
              <w:rPr>
                <w:rFonts w:eastAsia="Calibri" w:cstheme="minorHAnsi"/>
                <w:sz w:val="24"/>
                <w:szCs w:val="24"/>
              </w:rPr>
              <w:t xml:space="preserve"> – </w:t>
            </w:r>
            <w:r w:rsidRPr="002B03AA">
              <w:rPr>
                <w:rFonts w:eastAsia="Calibri" w:cstheme="minorHAnsi"/>
                <w:sz w:val="24"/>
                <w:szCs w:val="24"/>
                <w:lang w:eastAsia="ar-SA"/>
              </w:rPr>
              <w:t xml:space="preserve">Techninės specifikacijos - </w:t>
            </w:r>
            <w:r w:rsidRPr="002B03AA">
              <w:rPr>
                <w:rFonts w:eastAsia="Calibri" w:cstheme="minorHAnsi"/>
                <w:sz w:val="24"/>
                <w:szCs w:val="24"/>
              </w:rPr>
              <w:t xml:space="preserve">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2B03AA" w:rsidRPr="002B03AA" w14:paraId="0A80D89E" w14:textId="77777777" w:rsidTr="007A5DA9">
        <w:trPr>
          <w:gridAfter w:val="1"/>
          <w:wAfter w:w="680" w:type="dxa"/>
        </w:trPr>
        <w:tc>
          <w:tcPr>
            <w:tcW w:w="851" w:type="dxa"/>
            <w:tcBorders>
              <w:top w:val="nil"/>
              <w:left w:val="nil"/>
              <w:bottom w:val="nil"/>
              <w:right w:val="nil"/>
            </w:tcBorders>
          </w:tcPr>
          <w:p w14:paraId="6BF47481"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1C2675C5"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Deklaracija apie statybos užbaigimą</w:t>
            </w:r>
            <w:r w:rsidRPr="002B03AA">
              <w:rPr>
                <w:rFonts w:eastAsia="Calibri" w:cstheme="minorHAnsi"/>
                <w:bCs/>
                <w:sz w:val="24"/>
                <w:szCs w:val="24"/>
              </w:rPr>
              <w:t xml:space="preserve"> </w:t>
            </w:r>
            <w:r w:rsidRPr="002B03AA">
              <w:rPr>
                <w:rFonts w:eastAsia="Calibri" w:cstheme="minorHAnsi"/>
                <w:sz w:val="24"/>
                <w:szCs w:val="24"/>
              </w:rPr>
              <w:t xml:space="preserve">– Užsakovo pasirašytas dokumentas, kuriuo paskelbiama, kad statybos darbai užbaigti ar statinio (patalpų) paskirtis pakeista pagal teisės aktų reikalavimus (kai statinio projektas nebuvo rengiamas). </w:t>
            </w:r>
          </w:p>
        </w:tc>
      </w:tr>
      <w:tr w:rsidR="002B03AA" w:rsidRPr="002B03AA" w14:paraId="38BA488B" w14:textId="77777777" w:rsidTr="007A5DA9">
        <w:trPr>
          <w:gridAfter w:val="1"/>
          <w:wAfter w:w="680" w:type="dxa"/>
        </w:trPr>
        <w:tc>
          <w:tcPr>
            <w:tcW w:w="851" w:type="dxa"/>
            <w:tcBorders>
              <w:top w:val="nil"/>
              <w:left w:val="nil"/>
              <w:bottom w:val="nil"/>
              <w:right w:val="nil"/>
            </w:tcBorders>
          </w:tcPr>
          <w:p w14:paraId="0C02D4E8"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63AE81E6" w14:textId="77777777" w:rsidR="002B03AA" w:rsidRPr="002B03AA" w:rsidRDefault="002B03AA" w:rsidP="007A5DA9">
            <w:pPr>
              <w:autoSpaceDN w:val="0"/>
              <w:spacing w:before="200"/>
              <w:rPr>
                <w:rFonts w:eastAsia="Calibri" w:cstheme="minorHAnsi"/>
                <w:b/>
                <w:sz w:val="24"/>
                <w:szCs w:val="24"/>
              </w:rPr>
            </w:pPr>
            <w:r w:rsidRPr="002B03AA">
              <w:rPr>
                <w:rFonts w:eastAsia="Calibri" w:cstheme="minorHAnsi"/>
                <w:b/>
                <w:sz w:val="24"/>
                <w:szCs w:val="24"/>
              </w:rPr>
              <w:t>Išankstinis mokėjimas</w:t>
            </w:r>
            <w:r w:rsidRPr="002B03AA">
              <w:rPr>
                <w:rFonts w:eastAsia="Calibri" w:cstheme="minorHAnsi"/>
                <w:sz w:val="24"/>
                <w:szCs w:val="24"/>
              </w:rPr>
              <w:t xml:space="preserve"> – Sutarties 8.3 papunktyje nurodyta Sutarties kainos dalis, kurią Užsakovas pagal Sutartį turi sumokėti Rangovui iš anksto (avansu) iki atliktų Darbų perdavimo Užsakovui.</w:t>
            </w:r>
          </w:p>
        </w:tc>
      </w:tr>
      <w:tr w:rsidR="002B03AA" w:rsidRPr="002B03AA" w14:paraId="5E576256" w14:textId="77777777" w:rsidTr="007A5DA9">
        <w:trPr>
          <w:gridAfter w:val="1"/>
          <w:wAfter w:w="680" w:type="dxa"/>
        </w:trPr>
        <w:tc>
          <w:tcPr>
            <w:tcW w:w="851" w:type="dxa"/>
            <w:tcBorders>
              <w:top w:val="nil"/>
              <w:left w:val="nil"/>
              <w:bottom w:val="nil"/>
              <w:right w:val="nil"/>
            </w:tcBorders>
          </w:tcPr>
          <w:p w14:paraId="5D7DDD3A"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409CE704"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Išlaidos</w:t>
            </w:r>
            <w:r w:rsidRPr="002B03AA">
              <w:rPr>
                <w:rFonts w:eastAsia="Calibri" w:cstheme="minorHAnsi"/>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2B03AA" w:rsidRPr="002B03AA" w14:paraId="5D769603" w14:textId="77777777" w:rsidTr="007A5DA9">
        <w:trPr>
          <w:gridAfter w:val="1"/>
          <w:wAfter w:w="680" w:type="dxa"/>
        </w:trPr>
        <w:tc>
          <w:tcPr>
            <w:tcW w:w="851" w:type="dxa"/>
            <w:tcBorders>
              <w:top w:val="nil"/>
              <w:left w:val="nil"/>
              <w:bottom w:val="nil"/>
              <w:right w:val="nil"/>
            </w:tcBorders>
          </w:tcPr>
          <w:p w14:paraId="59646DEF"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7CDA4ADA"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 xml:space="preserve">Įranga </w:t>
            </w:r>
            <w:r w:rsidRPr="002B03AA">
              <w:rPr>
                <w:rFonts w:eastAsia="Calibri" w:cstheme="minorHAnsi"/>
                <w:sz w:val="24"/>
                <w:szCs w:val="24"/>
              </w:rPr>
              <w:t>– prietaisai ir mechanizmai sudarantys Darbus ar jų dalį.</w:t>
            </w:r>
          </w:p>
        </w:tc>
      </w:tr>
      <w:tr w:rsidR="002B03AA" w:rsidRPr="002B03AA" w14:paraId="72DC89B0" w14:textId="77777777" w:rsidTr="007A5DA9">
        <w:trPr>
          <w:gridAfter w:val="1"/>
          <w:wAfter w:w="680" w:type="dxa"/>
        </w:trPr>
        <w:tc>
          <w:tcPr>
            <w:tcW w:w="851" w:type="dxa"/>
            <w:tcBorders>
              <w:top w:val="nil"/>
              <w:left w:val="nil"/>
              <w:bottom w:val="nil"/>
              <w:right w:val="nil"/>
            </w:tcBorders>
          </w:tcPr>
          <w:p w14:paraId="2965E501"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450F3121"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Medžiagos</w:t>
            </w:r>
            <w:r w:rsidRPr="002B03AA">
              <w:rPr>
                <w:rFonts w:eastAsia="Calibri" w:cstheme="minorHAnsi"/>
                <w:sz w:val="24"/>
                <w:szCs w:val="24"/>
              </w:rPr>
              <w:t xml:space="preserve"> – visa tai, kas turi sudaryti Darbus ar jų dalį (išskyrus Įrangą).</w:t>
            </w:r>
          </w:p>
        </w:tc>
      </w:tr>
      <w:tr w:rsidR="002B03AA" w:rsidRPr="002B03AA" w14:paraId="38668EC8" w14:textId="77777777" w:rsidTr="007A5DA9">
        <w:trPr>
          <w:gridAfter w:val="1"/>
          <w:wAfter w:w="680" w:type="dxa"/>
        </w:trPr>
        <w:tc>
          <w:tcPr>
            <w:tcW w:w="851" w:type="dxa"/>
            <w:tcBorders>
              <w:top w:val="nil"/>
              <w:left w:val="nil"/>
              <w:bottom w:val="nil"/>
              <w:right w:val="nil"/>
            </w:tcBorders>
          </w:tcPr>
          <w:p w14:paraId="119B28D0"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0879816B"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Pakeitimas</w:t>
            </w:r>
            <w:r w:rsidRPr="002B03AA">
              <w:rPr>
                <w:rFonts w:eastAsia="Calibri" w:cstheme="minorHAnsi"/>
                <w:sz w:val="24"/>
                <w:szCs w:val="24"/>
              </w:rPr>
              <w:t xml:space="preserve"> – </w:t>
            </w:r>
            <w:r w:rsidRPr="002B03AA">
              <w:rPr>
                <w:rFonts w:eastAsia="Calibri" w:cstheme="minorHAnsi"/>
                <w:sz w:val="24"/>
                <w:szCs w:val="24"/>
                <w:lang w:eastAsia="ar-SA"/>
              </w:rPr>
              <w:t xml:space="preserve">Techninės specifikacijos - </w:t>
            </w:r>
            <w:r w:rsidRPr="002B03AA">
              <w:rPr>
                <w:rFonts w:eastAsia="Calibri" w:cstheme="minorHAnsi"/>
                <w:sz w:val="24"/>
                <w:szCs w:val="24"/>
              </w:rPr>
              <w:t xml:space="preserve">užduoties reikalavimų keitimas, vykdomas 9 skyriuje nustatyta tvarka ir pagrindais. </w:t>
            </w:r>
          </w:p>
        </w:tc>
      </w:tr>
      <w:tr w:rsidR="002B03AA" w:rsidRPr="002B03AA" w14:paraId="574E95BF" w14:textId="77777777" w:rsidTr="007A5DA9">
        <w:trPr>
          <w:gridAfter w:val="1"/>
          <w:wAfter w:w="680" w:type="dxa"/>
        </w:trPr>
        <w:tc>
          <w:tcPr>
            <w:tcW w:w="851" w:type="dxa"/>
            <w:tcBorders>
              <w:top w:val="nil"/>
              <w:left w:val="nil"/>
              <w:bottom w:val="nil"/>
              <w:right w:val="nil"/>
            </w:tcBorders>
          </w:tcPr>
          <w:p w14:paraId="51806F3D"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4738562B" w14:textId="77777777" w:rsidR="002B03AA" w:rsidRPr="002B03AA" w:rsidRDefault="002B03AA" w:rsidP="007A5DA9">
            <w:pPr>
              <w:autoSpaceDN w:val="0"/>
              <w:spacing w:before="200"/>
              <w:rPr>
                <w:rFonts w:eastAsia="Calibri" w:cstheme="minorHAnsi"/>
                <w:b/>
                <w:sz w:val="24"/>
                <w:szCs w:val="24"/>
              </w:rPr>
            </w:pPr>
            <w:r w:rsidRPr="002B03AA">
              <w:rPr>
                <w:rFonts w:eastAsia="Calibri" w:cstheme="minorHAnsi"/>
                <w:b/>
                <w:sz w:val="24"/>
                <w:szCs w:val="24"/>
              </w:rPr>
              <w:t>Pradinės sutarties vertė</w:t>
            </w:r>
            <w:r w:rsidRPr="002B03AA">
              <w:rPr>
                <w:rFonts w:eastAsia="Calibri" w:cstheme="minorHAnsi"/>
                <w:sz w:val="24"/>
                <w:szCs w:val="24"/>
              </w:rPr>
              <w:t xml:space="preserve"> – Sutarties 3.4 papunktyje nurodyta vertė, lygi laimėjusio Rangovo pasiūlymo kainai.</w:t>
            </w:r>
          </w:p>
        </w:tc>
      </w:tr>
      <w:tr w:rsidR="002B03AA" w:rsidRPr="002B03AA" w14:paraId="573F7C3B" w14:textId="77777777" w:rsidTr="007A5DA9">
        <w:trPr>
          <w:gridAfter w:val="1"/>
          <w:wAfter w:w="680" w:type="dxa"/>
          <w:trHeight w:val="425"/>
        </w:trPr>
        <w:tc>
          <w:tcPr>
            <w:tcW w:w="851" w:type="dxa"/>
            <w:tcBorders>
              <w:top w:val="nil"/>
              <w:left w:val="nil"/>
              <w:bottom w:val="nil"/>
              <w:right w:val="nil"/>
            </w:tcBorders>
          </w:tcPr>
          <w:p w14:paraId="7CD3B054"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60206E97"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Rangovo įrengimai</w:t>
            </w:r>
            <w:r w:rsidRPr="002B03AA">
              <w:rPr>
                <w:rFonts w:eastAsia="Calibri" w:cstheme="minorHAns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B03AA" w:rsidRPr="002B03AA" w14:paraId="5113BE4D" w14:textId="77777777" w:rsidTr="007A5DA9">
        <w:trPr>
          <w:gridAfter w:val="1"/>
          <w:wAfter w:w="680" w:type="dxa"/>
        </w:trPr>
        <w:tc>
          <w:tcPr>
            <w:tcW w:w="851" w:type="dxa"/>
            <w:tcBorders>
              <w:top w:val="nil"/>
              <w:left w:val="nil"/>
              <w:bottom w:val="nil"/>
              <w:right w:val="nil"/>
            </w:tcBorders>
          </w:tcPr>
          <w:p w14:paraId="398DDA6C"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120125CC" w14:textId="77777777" w:rsidR="002B03AA" w:rsidRPr="002B03AA" w:rsidRDefault="002B03AA" w:rsidP="007A5DA9">
            <w:pPr>
              <w:autoSpaceDN w:val="0"/>
              <w:spacing w:before="200"/>
              <w:rPr>
                <w:rFonts w:eastAsia="Calibri" w:cstheme="minorHAnsi"/>
                <w:b/>
                <w:sz w:val="24"/>
                <w:szCs w:val="24"/>
              </w:rPr>
            </w:pPr>
            <w:r w:rsidRPr="002B03AA">
              <w:rPr>
                <w:rFonts w:eastAsia="Calibri" w:cstheme="minorHAnsi"/>
                <w:b/>
                <w:sz w:val="24"/>
                <w:szCs w:val="24"/>
              </w:rPr>
              <w:t>Rangovo pasiūlymas</w:t>
            </w:r>
            <w:r w:rsidRPr="002B03AA">
              <w:rPr>
                <w:rFonts w:eastAsia="Calibri" w:cstheme="minorHAnsi"/>
                <w:sz w:val="24"/>
                <w:szCs w:val="24"/>
              </w:rPr>
              <w:t xml:space="preserve"> – Rangovo užpildyti ir viešojo darbų pirkimo metu pateikti dokumentai, kuriais siūloma Užsakovui atlikti darbus pagal Užsakovo nustatytas viešojo darbų pirkimo sąlygas.</w:t>
            </w:r>
          </w:p>
        </w:tc>
      </w:tr>
      <w:tr w:rsidR="002B03AA" w:rsidRPr="002B03AA" w14:paraId="2B8B416B" w14:textId="77777777" w:rsidTr="007A5DA9">
        <w:trPr>
          <w:gridAfter w:val="1"/>
          <w:wAfter w:w="680" w:type="dxa"/>
        </w:trPr>
        <w:tc>
          <w:tcPr>
            <w:tcW w:w="851" w:type="dxa"/>
            <w:tcBorders>
              <w:top w:val="nil"/>
              <w:left w:val="nil"/>
              <w:bottom w:val="nil"/>
              <w:right w:val="nil"/>
            </w:tcBorders>
          </w:tcPr>
          <w:p w14:paraId="7D787CD7"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125A4164"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Rangovo personalas</w:t>
            </w:r>
            <w:r w:rsidRPr="002B03AA">
              <w:rPr>
                <w:rFonts w:eastAsia="Calibri" w:cstheme="minorHAnsi"/>
                <w:sz w:val="24"/>
                <w:szCs w:val="24"/>
              </w:rPr>
              <w:t xml:space="preserve"> – visi Statybvietėje dirbantys Rangovui arba Subrangovui darbuotojai ir kiti asmenys, padedantys Rangovui vykdyti Darbus.</w:t>
            </w:r>
          </w:p>
        </w:tc>
      </w:tr>
      <w:tr w:rsidR="002B03AA" w:rsidRPr="002B03AA" w14:paraId="04610CCF" w14:textId="77777777" w:rsidTr="007A5DA9">
        <w:trPr>
          <w:gridAfter w:val="1"/>
          <w:wAfter w:w="680" w:type="dxa"/>
        </w:trPr>
        <w:tc>
          <w:tcPr>
            <w:tcW w:w="851" w:type="dxa"/>
            <w:tcBorders>
              <w:top w:val="nil"/>
              <w:left w:val="nil"/>
              <w:bottom w:val="nil"/>
              <w:right w:val="nil"/>
            </w:tcBorders>
          </w:tcPr>
          <w:p w14:paraId="1859602B"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37CB113C" w14:textId="77777777" w:rsidR="002B03AA" w:rsidRPr="002B03AA" w:rsidRDefault="002B03AA" w:rsidP="007A5DA9">
            <w:pPr>
              <w:autoSpaceDN w:val="0"/>
              <w:spacing w:before="200"/>
              <w:rPr>
                <w:rFonts w:eastAsia="Calibri" w:cstheme="minorHAnsi"/>
                <w:b/>
                <w:bCs/>
                <w:sz w:val="24"/>
                <w:szCs w:val="24"/>
              </w:rPr>
            </w:pPr>
            <w:r w:rsidRPr="002B03AA">
              <w:rPr>
                <w:rFonts w:eastAsia="Calibri" w:cstheme="minorHAnsi"/>
                <w:b/>
                <w:bCs/>
                <w:sz w:val="24"/>
                <w:szCs w:val="24"/>
              </w:rPr>
              <w:t>Darbų užbaigimo terminas</w:t>
            </w:r>
            <w:r w:rsidRPr="002B03AA">
              <w:rPr>
                <w:rFonts w:eastAsia="Calibri" w:cstheme="minorHAns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2B03AA" w:rsidRPr="002B03AA" w14:paraId="1588D0E3" w14:textId="77777777" w:rsidTr="007A5DA9">
        <w:trPr>
          <w:gridAfter w:val="1"/>
          <w:wAfter w:w="680" w:type="dxa"/>
        </w:trPr>
        <w:tc>
          <w:tcPr>
            <w:tcW w:w="851" w:type="dxa"/>
            <w:tcBorders>
              <w:top w:val="nil"/>
              <w:left w:val="nil"/>
              <w:bottom w:val="nil"/>
              <w:right w:val="nil"/>
            </w:tcBorders>
          </w:tcPr>
          <w:p w14:paraId="1A3504CB"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7F059DEF" w14:textId="77777777" w:rsidR="002B03AA" w:rsidRPr="002B03AA" w:rsidRDefault="002B03AA" w:rsidP="007A5DA9">
            <w:pPr>
              <w:autoSpaceDN w:val="0"/>
              <w:spacing w:before="200"/>
              <w:rPr>
                <w:rFonts w:eastAsia="Calibri" w:cstheme="minorHAnsi"/>
                <w:b/>
                <w:sz w:val="24"/>
                <w:szCs w:val="24"/>
              </w:rPr>
            </w:pPr>
            <w:r w:rsidRPr="002B03AA">
              <w:rPr>
                <w:rFonts w:eastAsia="Calibri" w:cstheme="minorHAnsi"/>
                <w:b/>
                <w:sz w:val="24"/>
                <w:szCs w:val="24"/>
              </w:rPr>
              <w:t>Objekto vieta</w:t>
            </w:r>
            <w:r w:rsidRPr="002B03AA">
              <w:rPr>
                <w:rFonts w:eastAsia="Calibri" w:cstheme="minorHAnsi"/>
                <w:sz w:val="24"/>
                <w:szCs w:val="24"/>
              </w:rPr>
              <w:t xml:space="preserve"> – Darbų vykdymo vieta ar vietos, į kurias turi būti pristatoma Įranga bei Medžiagos.</w:t>
            </w:r>
          </w:p>
        </w:tc>
      </w:tr>
      <w:tr w:rsidR="002B03AA" w:rsidRPr="002B03AA" w14:paraId="0FDC26E5" w14:textId="77777777" w:rsidTr="007A5DA9">
        <w:trPr>
          <w:gridAfter w:val="1"/>
          <w:wAfter w:w="680" w:type="dxa"/>
        </w:trPr>
        <w:tc>
          <w:tcPr>
            <w:tcW w:w="851" w:type="dxa"/>
            <w:tcBorders>
              <w:top w:val="nil"/>
              <w:left w:val="nil"/>
              <w:bottom w:val="nil"/>
              <w:right w:val="nil"/>
            </w:tcBorders>
          </w:tcPr>
          <w:p w14:paraId="3CC26011"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07EC5095"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Subrangovas</w:t>
            </w:r>
            <w:r w:rsidRPr="002B03AA">
              <w:rPr>
                <w:rFonts w:eastAsia="Calibri" w:cstheme="minorHAnsi"/>
                <w:sz w:val="24"/>
                <w:szCs w:val="24"/>
              </w:rPr>
              <w:t xml:space="preserve"> – asmuo Rangovo pasiūlyme ir Sutartyje įvardintas kaip Subrangovas.</w:t>
            </w:r>
          </w:p>
        </w:tc>
      </w:tr>
      <w:tr w:rsidR="002B03AA" w:rsidRPr="002B03AA" w14:paraId="717BB2FD" w14:textId="77777777" w:rsidTr="007A5DA9">
        <w:trPr>
          <w:gridAfter w:val="1"/>
          <w:wAfter w:w="680" w:type="dxa"/>
        </w:trPr>
        <w:tc>
          <w:tcPr>
            <w:tcW w:w="851" w:type="dxa"/>
            <w:tcBorders>
              <w:top w:val="nil"/>
              <w:left w:val="nil"/>
              <w:bottom w:val="nil"/>
              <w:right w:val="nil"/>
            </w:tcBorders>
          </w:tcPr>
          <w:p w14:paraId="0BCCCC9A"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4AD1E645" w14:textId="77777777" w:rsidR="002B03AA" w:rsidRPr="002B03AA" w:rsidRDefault="002B03AA" w:rsidP="007A5DA9">
            <w:pPr>
              <w:autoSpaceDN w:val="0"/>
              <w:spacing w:before="200"/>
              <w:rPr>
                <w:rFonts w:eastAsia="Calibri" w:cstheme="minorHAnsi"/>
                <w:b/>
                <w:sz w:val="24"/>
                <w:szCs w:val="24"/>
              </w:rPr>
            </w:pPr>
            <w:r w:rsidRPr="002B03AA">
              <w:rPr>
                <w:rFonts w:eastAsia="Calibri" w:cstheme="minorHAnsi"/>
                <w:b/>
                <w:sz w:val="24"/>
                <w:szCs w:val="24"/>
              </w:rPr>
              <w:t>Sutarties galiojimas</w:t>
            </w:r>
            <w:r w:rsidRPr="002B03AA">
              <w:rPr>
                <w:rFonts w:eastAsia="Calibri" w:cstheme="minorHAnsi"/>
                <w:sz w:val="24"/>
                <w:szCs w:val="24"/>
              </w:rPr>
              <w:t xml:space="preserve"> – Sutartis įsigalioja Sutarties Šalims pasirašius Sutartį ir užregistravus Sutartį Užsakovo dokumentų valdymo sistemoje dienos, ir galioja iki visiško Sutartyje numatytų įsipareigojimų įvykdymo.</w:t>
            </w:r>
          </w:p>
        </w:tc>
      </w:tr>
      <w:tr w:rsidR="002B03AA" w:rsidRPr="002B03AA" w14:paraId="679245C3" w14:textId="77777777" w:rsidTr="007A5DA9">
        <w:trPr>
          <w:gridAfter w:val="1"/>
          <w:wAfter w:w="680" w:type="dxa"/>
        </w:trPr>
        <w:tc>
          <w:tcPr>
            <w:tcW w:w="851" w:type="dxa"/>
            <w:tcBorders>
              <w:top w:val="nil"/>
              <w:left w:val="nil"/>
              <w:bottom w:val="nil"/>
              <w:right w:val="nil"/>
            </w:tcBorders>
          </w:tcPr>
          <w:p w14:paraId="318E9084"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454AF47D"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Sutarties kaina</w:t>
            </w:r>
            <w:r w:rsidRPr="002B03AA">
              <w:rPr>
                <w:rFonts w:eastAsia="Calibri" w:cstheme="minorHAnsi"/>
                <w:sz w:val="24"/>
                <w:szCs w:val="24"/>
              </w:rPr>
              <w:t xml:space="preserve"> – Sutarties 8.1 punkte nurodyta suma, kuri turi būti sumokėta Rangovui už laiku ir tinkamai atliktus Darbus pagal Sutartį.</w:t>
            </w:r>
          </w:p>
        </w:tc>
      </w:tr>
      <w:tr w:rsidR="002B03AA" w:rsidRPr="002B03AA" w14:paraId="6F4AABB6" w14:textId="77777777" w:rsidTr="007A5DA9">
        <w:trPr>
          <w:gridAfter w:val="1"/>
          <w:wAfter w:w="680" w:type="dxa"/>
        </w:trPr>
        <w:tc>
          <w:tcPr>
            <w:tcW w:w="851" w:type="dxa"/>
            <w:tcBorders>
              <w:top w:val="nil"/>
              <w:left w:val="nil"/>
              <w:bottom w:val="nil"/>
              <w:right w:val="nil"/>
            </w:tcBorders>
          </w:tcPr>
          <w:p w14:paraId="718B2852"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0296D3DE" w14:textId="77777777" w:rsidR="002B03AA" w:rsidRPr="002B03AA" w:rsidRDefault="002B03AA" w:rsidP="007A5DA9">
            <w:pPr>
              <w:autoSpaceDN w:val="0"/>
              <w:spacing w:before="200"/>
              <w:rPr>
                <w:rFonts w:eastAsia="Calibri" w:cstheme="minorHAnsi"/>
                <w:sz w:val="24"/>
                <w:szCs w:val="24"/>
              </w:rPr>
            </w:pPr>
            <w:r w:rsidRPr="002B03AA">
              <w:rPr>
                <w:rFonts w:eastAsia="Calibri" w:cstheme="minorHAnsi"/>
                <w:b/>
                <w:sz w:val="24"/>
                <w:szCs w:val="24"/>
              </w:rPr>
              <w:t>Užsakovo personalas</w:t>
            </w:r>
            <w:r w:rsidRPr="002B03AA">
              <w:rPr>
                <w:rFonts w:eastAsia="Calibri" w:cstheme="minorHAnsi"/>
                <w:sz w:val="24"/>
                <w:szCs w:val="24"/>
              </w:rPr>
              <w:t xml:space="preserve"> – visi Užsakovui dirbantys arba Užsakovo įgalioti asmenys, taip pat kitas personalas, apie kurį Užsakovas pranešė Rangovui kaip apie Užsakovo personalą.</w:t>
            </w:r>
          </w:p>
        </w:tc>
      </w:tr>
      <w:tr w:rsidR="002B03AA" w:rsidRPr="002B03AA" w14:paraId="7C8AD423" w14:textId="77777777" w:rsidTr="007A5DA9">
        <w:trPr>
          <w:gridAfter w:val="1"/>
          <w:wAfter w:w="680" w:type="dxa"/>
        </w:trPr>
        <w:tc>
          <w:tcPr>
            <w:tcW w:w="851" w:type="dxa"/>
            <w:tcBorders>
              <w:top w:val="nil"/>
              <w:left w:val="nil"/>
              <w:bottom w:val="nil"/>
              <w:right w:val="nil"/>
            </w:tcBorders>
          </w:tcPr>
          <w:p w14:paraId="1EAA4A93" w14:textId="77777777" w:rsidR="002B03AA" w:rsidRPr="002B03AA" w:rsidRDefault="002B03AA" w:rsidP="000A1D93">
            <w:pPr>
              <w:numPr>
                <w:ilvl w:val="0"/>
                <w:numId w:val="13"/>
              </w:numPr>
              <w:autoSpaceDN w:val="0"/>
              <w:spacing w:before="20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05FBB1B6" w14:textId="77777777" w:rsidR="002B03AA" w:rsidRPr="002B03AA" w:rsidRDefault="002B03AA" w:rsidP="007A5DA9">
            <w:pPr>
              <w:autoSpaceDN w:val="0"/>
              <w:spacing w:before="200"/>
              <w:ind w:left="33"/>
              <w:rPr>
                <w:rFonts w:eastAsia="Calibri" w:cstheme="minorHAnsi"/>
                <w:sz w:val="24"/>
                <w:szCs w:val="24"/>
              </w:rPr>
            </w:pPr>
            <w:r w:rsidRPr="002B03AA">
              <w:rPr>
                <w:rFonts w:eastAsia="Calibri" w:cstheme="minorHAnsi"/>
                <w:sz w:val="24"/>
                <w:szCs w:val="24"/>
              </w:rPr>
              <w:t xml:space="preserve">  Kitos vartojamos sąvokos</w:t>
            </w:r>
            <w:r w:rsidRPr="002B03AA">
              <w:rPr>
                <w:rFonts w:eastAsia="Calibri" w:cstheme="minorHAnsi"/>
                <w:b/>
                <w:bCs/>
                <w:sz w:val="24"/>
                <w:szCs w:val="24"/>
              </w:rPr>
              <w:t xml:space="preserve"> </w:t>
            </w:r>
            <w:r w:rsidRPr="002B03AA">
              <w:rPr>
                <w:rFonts w:eastAsia="Calibri" w:cstheme="minorHAnsi"/>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p>
          <w:p w14:paraId="23DD5176" w14:textId="77777777" w:rsidR="002B03AA" w:rsidRPr="002B03AA" w:rsidRDefault="002B03AA" w:rsidP="007A5DA9">
            <w:pPr>
              <w:autoSpaceDN w:val="0"/>
              <w:spacing w:before="200"/>
              <w:rPr>
                <w:rFonts w:eastAsia="Calibri" w:cstheme="minorHAnsi"/>
                <w:sz w:val="24"/>
                <w:szCs w:val="24"/>
              </w:rPr>
            </w:pPr>
          </w:p>
        </w:tc>
      </w:tr>
      <w:tr w:rsidR="002B03AA" w:rsidRPr="002B03AA" w14:paraId="4C4ED0AB" w14:textId="77777777" w:rsidTr="007A5DA9">
        <w:trPr>
          <w:gridAfter w:val="2"/>
          <w:wAfter w:w="689" w:type="dxa"/>
          <w:trHeight w:val="540"/>
        </w:trPr>
        <w:tc>
          <w:tcPr>
            <w:tcW w:w="9880" w:type="dxa"/>
            <w:gridSpan w:val="4"/>
            <w:tcBorders>
              <w:top w:val="nil"/>
              <w:left w:val="nil"/>
              <w:bottom w:val="nil"/>
              <w:right w:val="nil"/>
            </w:tcBorders>
          </w:tcPr>
          <w:p w14:paraId="74F92C5C"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lastRenderedPageBreak/>
              <w:t>SUTARTIES DALYKAS</w:t>
            </w:r>
          </w:p>
          <w:p w14:paraId="1627CA1F" w14:textId="77777777" w:rsidR="002B03AA" w:rsidRPr="002B03AA" w:rsidRDefault="002B03AA" w:rsidP="007A5DA9">
            <w:pPr>
              <w:tabs>
                <w:tab w:val="left" w:pos="1276"/>
              </w:tabs>
              <w:autoSpaceDN w:val="0"/>
              <w:ind w:left="180" w:hanging="8"/>
              <w:textAlignment w:val="baseline"/>
              <w:rPr>
                <w:rFonts w:eastAsia="Times New Roman" w:cstheme="minorHAnsi"/>
                <w:b/>
                <w:sz w:val="24"/>
                <w:szCs w:val="24"/>
              </w:rPr>
            </w:pPr>
            <w:r w:rsidRPr="002B03AA">
              <w:rPr>
                <w:rFonts w:eastAsia="Times New Roman" w:cstheme="minorHAnsi"/>
                <w:sz w:val="24"/>
                <w:szCs w:val="24"/>
              </w:rPr>
              <w:t xml:space="preserve">2.1.  Sutarties pavadinimas </w:t>
            </w:r>
            <w:r w:rsidRPr="002B03AA">
              <w:rPr>
                <w:rFonts w:eastAsia="Calibri" w:cstheme="minorHAnsi"/>
                <w:sz w:val="24"/>
                <w:szCs w:val="24"/>
              </w:rPr>
              <w:t>–</w:t>
            </w:r>
            <w:r w:rsidRPr="002B03AA">
              <w:rPr>
                <w:rFonts w:eastAsia="Times New Roman" w:cstheme="minorHAnsi"/>
                <w:b/>
                <w:bCs/>
                <w:sz w:val="24"/>
                <w:szCs w:val="24"/>
              </w:rPr>
              <w:t xml:space="preserve"> </w:t>
            </w:r>
            <w:r w:rsidRPr="002B03AA">
              <w:rPr>
                <w:rFonts w:eastAsia="Times New Roman" w:cstheme="minorHAnsi"/>
                <w:sz w:val="24"/>
                <w:szCs w:val="24"/>
              </w:rPr>
              <w:t>„</w:t>
            </w:r>
            <w:r w:rsidRPr="002B03AA">
              <w:rPr>
                <w:rFonts w:eastAsia="Lucida Sans Unicode" w:cstheme="minorHAnsi"/>
                <w:sz w:val="24"/>
                <w:szCs w:val="24"/>
                <w:lang w:eastAsia="hi-IN" w:bidi="hi-IN"/>
              </w:rPr>
              <w:t>Piliakalnio infrastruktūros įrengimas</w:t>
            </w:r>
            <w:r w:rsidRPr="002B03AA">
              <w:rPr>
                <w:rFonts w:eastAsia="Times New Roman" w:cstheme="minorHAnsi"/>
                <w:sz w:val="24"/>
                <w:szCs w:val="24"/>
              </w:rPr>
              <w:t>“.</w:t>
            </w:r>
          </w:p>
          <w:p w14:paraId="0F81D51E" w14:textId="77777777" w:rsidR="002B03AA" w:rsidRPr="002B03AA" w:rsidRDefault="002B03AA" w:rsidP="007A5DA9">
            <w:pPr>
              <w:tabs>
                <w:tab w:val="left" w:pos="-2977"/>
                <w:tab w:val="left" w:pos="0"/>
                <w:tab w:val="left" w:pos="284"/>
              </w:tabs>
              <w:suppressAutoHyphens/>
              <w:autoSpaceDN w:val="0"/>
              <w:ind w:left="172"/>
              <w:textAlignment w:val="baseline"/>
              <w:rPr>
                <w:rFonts w:eastAsia="Times New Roman" w:cstheme="minorHAnsi"/>
                <w:sz w:val="24"/>
                <w:szCs w:val="24"/>
              </w:rPr>
            </w:pPr>
            <w:r w:rsidRPr="002B03AA">
              <w:rPr>
                <w:rFonts w:eastAsia="Times New Roman" w:cstheme="minorHAnsi"/>
                <w:sz w:val="24"/>
                <w:szCs w:val="24"/>
              </w:rPr>
              <w:t xml:space="preserve">2.2. Sutarties dalykas </w:t>
            </w:r>
            <w:r w:rsidRPr="002B03AA">
              <w:rPr>
                <w:rFonts w:eastAsia="Times New Roman" w:cstheme="minorHAnsi"/>
                <w:b/>
                <w:sz w:val="24"/>
                <w:szCs w:val="24"/>
              </w:rPr>
              <w:t>-</w:t>
            </w:r>
            <w:r w:rsidRPr="002B03AA">
              <w:rPr>
                <w:rFonts w:eastAsia="Times New Roman" w:cstheme="minorHAnsi"/>
                <w:sz w:val="24"/>
                <w:szCs w:val="24"/>
              </w:rPr>
              <w:t xml:space="preserve"> Šia Sutartimi Rangovas per Sutartyje nustatytą Darbų atlikimo terminą atlieka </w:t>
            </w:r>
            <w:r w:rsidRPr="002B03AA">
              <w:rPr>
                <w:rFonts w:eastAsia="Times New Roman" w:cstheme="minorHAnsi"/>
                <w:sz w:val="24"/>
                <w:szCs w:val="24"/>
                <w:lang w:eastAsia="ar-SA"/>
              </w:rPr>
              <w:t>darbus</w:t>
            </w:r>
            <w:r w:rsidRPr="002B03AA">
              <w:rPr>
                <w:rFonts w:eastAsia="Times New Roman" w:cstheme="minorHAnsi"/>
                <w:sz w:val="24"/>
                <w:szCs w:val="24"/>
              </w:rPr>
              <w:t xml:space="preserve">, o Užsakovas sudaro Rangovui būtinas sąlygas Darbams atlikti, Sutartyje numatyta tvarka priima tinkamą Darbų rezultatą ir sumoka Rangovui Sutarties kainą. </w:t>
            </w:r>
          </w:p>
          <w:p w14:paraId="02D988D0" w14:textId="77777777" w:rsidR="002B03AA" w:rsidRPr="002B03AA" w:rsidRDefault="002B03AA" w:rsidP="007A5DA9">
            <w:pPr>
              <w:tabs>
                <w:tab w:val="left" w:pos="-2977"/>
                <w:tab w:val="left" w:pos="0"/>
                <w:tab w:val="left" w:pos="284"/>
              </w:tabs>
              <w:suppressAutoHyphens/>
              <w:autoSpaceDN w:val="0"/>
              <w:textAlignment w:val="baseline"/>
              <w:rPr>
                <w:rFonts w:eastAsia="Calibri" w:cstheme="minorHAnsi"/>
                <w:sz w:val="24"/>
                <w:szCs w:val="24"/>
              </w:rPr>
            </w:pPr>
          </w:p>
          <w:p w14:paraId="6E624DC7" w14:textId="77777777" w:rsidR="002B03AA" w:rsidRPr="002B03AA" w:rsidRDefault="002B03AA" w:rsidP="007A5DA9">
            <w:pPr>
              <w:tabs>
                <w:tab w:val="left" w:pos="-2977"/>
                <w:tab w:val="left" w:pos="0"/>
                <w:tab w:val="left" w:pos="284"/>
              </w:tabs>
              <w:suppressAutoHyphens/>
              <w:autoSpaceDN w:val="0"/>
              <w:ind w:left="172"/>
              <w:textAlignment w:val="baseline"/>
              <w:rPr>
                <w:rFonts w:eastAsia="Times New Roman" w:cstheme="minorHAnsi"/>
                <w:sz w:val="24"/>
                <w:szCs w:val="24"/>
              </w:rPr>
            </w:pPr>
            <w:r w:rsidRPr="002B03AA">
              <w:rPr>
                <w:rFonts w:eastAsia="Calibri" w:cstheme="minorHAnsi"/>
                <w:sz w:val="24"/>
                <w:szCs w:val="24"/>
              </w:rPr>
              <w:t>2.3. Sutarties objekto apimtis –</w:t>
            </w:r>
            <w:r w:rsidRPr="002B03AA">
              <w:rPr>
                <w:rFonts w:eastAsia="Times New Roman" w:cstheme="minorHAnsi"/>
                <w:sz w:val="24"/>
                <w:szCs w:val="24"/>
                <w:shd w:val="clear" w:color="auto" w:fill="FFFFFF"/>
              </w:rPr>
              <w:t xml:space="preserve"> </w:t>
            </w:r>
            <w:r w:rsidRPr="002B03AA">
              <w:rPr>
                <w:rFonts w:eastAsia="Calibri" w:cstheme="minorHAnsi"/>
                <w:sz w:val="24"/>
                <w:szCs w:val="24"/>
              </w:rPr>
              <w:t xml:space="preserve">Sutarties objekto sudėtį sudaro </w:t>
            </w:r>
            <w:r w:rsidRPr="002B03AA">
              <w:rPr>
                <w:rFonts w:eastAsia="Times New Roman" w:cstheme="minorHAnsi"/>
                <w:sz w:val="24"/>
                <w:szCs w:val="24"/>
              </w:rPr>
              <w:t xml:space="preserve">darbai, </w:t>
            </w:r>
            <w:r w:rsidRPr="002B03AA">
              <w:rPr>
                <w:rFonts w:eastAsia="Calibri" w:cstheme="minorHAnsi"/>
                <w:sz w:val="24"/>
                <w:szCs w:val="24"/>
              </w:rPr>
              <w:t>numatyti Sutarties priede Nr. 1 –  Techninėje specifikacijoje - užduotyje.</w:t>
            </w:r>
          </w:p>
        </w:tc>
      </w:tr>
      <w:tr w:rsidR="002B03AA" w:rsidRPr="002B03AA" w14:paraId="771FF936" w14:textId="77777777" w:rsidTr="007A5DA9">
        <w:trPr>
          <w:gridAfter w:val="2"/>
          <w:wAfter w:w="689" w:type="dxa"/>
          <w:trHeight w:val="540"/>
        </w:trPr>
        <w:tc>
          <w:tcPr>
            <w:tcW w:w="9880" w:type="dxa"/>
            <w:gridSpan w:val="4"/>
            <w:tcBorders>
              <w:top w:val="nil"/>
              <w:left w:val="nil"/>
              <w:bottom w:val="nil"/>
              <w:right w:val="nil"/>
            </w:tcBorders>
          </w:tcPr>
          <w:p w14:paraId="06A806F8"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t>BENDROSIOS NUOSTATOS</w:t>
            </w:r>
          </w:p>
        </w:tc>
      </w:tr>
      <w:tr w:rsidR="002B03AA" w:rsidRPr="002B03AA" w14:paraId="6C27A3A4" w14:textId="77777777" w:rsidTr="007A5DA9">
        <w:trPr>
          <w:gridAfter w:val="1"/>
          <w:wAfter w:w="680" w:type="dxa"/>
        </w:trPr>
        <w:tc>
          <w:tcPr>
            <w:tcW w:w="851" w:type="dxa"/>
            <w:tcBorders>
              <w:top w:val="nil"/>
              <w:left w:val="nil"/>
              <w:bottom w:val="nil"/>
              <w:right w:val="nil"/>
            </w:tcBorders>
          </w:tcPr>
          <w:p w14:paraId="20A87166" w14:textId="77777777" w:rsidR="002B03AA" w:rsidRPr="002B03AA" w:rsidRDefault="002B03AA" w:rsidP="000A1D93">
            <w:pPr>
              <w:numPr>
                <w:ilvl w:val="0"/>
                <w:numId w:val="36"/>
              </w:numPr>
              <w:tabs>
                <w:tab w:val="left" w:pos="180"/>
                <w:tab w:val="left" w:pos="330"/>
              </w:tabs>
              <w:autoSpaceDN w:val="0"/>
              <w:spacing w:before="200"/>
              <w:ind w:left="470" w:hanging="357"/>
              <w:contextualSpacing/>
              <w:rPr>
                <w:rFonts w:eastAsia="Times New Roman" w:cstheme="minorHAnsi"/>
                <w:sz w:val="24"/>
                <w:szCs w:val="24"/>
              </w:rPr>
            </w:pPr>
          </w:p>
        </w:tc>
        <w:tc>
          <w:tcPr>
            <w:tcW w:w="9038" w:type="dxa"/>
            <w:gridSpan w:val="4"/>
            <w:tcBorders>
              <w:top w:val="nil"/>
              <w:left w:val="nil"/>
              <w:bottom w:val="nil"/>
              <w:right w:val="nil"/>
            </w:tcBorders>
          </w:tcPr>
          <w:p w14:paraId="7913155E"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pacing w:val="-3"/>
                <w:sz w:val="24"/>
                <w:szCs w:val="24"/>
              </w:rPr>
              <w:t xml:space="preserve">Šalių teisių ir pareigų pagrindas yra Sutartis, Lietuvos Respublikos įstatymai, </w:t>
            </w:r>
            <w:r w:rsidRPr="002B03AA">
              <w:rPr>
                <w:rFonts w:eastAsia="Times New Roman" w:cstheme="minorHAnsi"/>
                <w:sz w:val="24"/>
                <w:szCs w:val="24"/>
              </w:rPr>
              <w:t xml:space="preserve">įstatymų įgyvendinamieji </w:t>
            </w:r>
            <w:r w:rsidRPr="002B03AA">
              <w:rPr>
                <w:rFonts w:eastAsia="Times New Roman" w:cstheme="minorHAnsi"/>
                <w:spacing w:val="-3"/>
                <w:sz w:val="24"/>
                <w:szCs w:val="24"/>
              </w:rPr>
              <w:t>teisės aktai, statybos techniniai reglamentai ir kiti normatyviniai dokumentai.</w:t>
            </w:r>
          </w:p>
        </w:tc>
      </w:tr>
      <w:tr w:rsidR="002B03AA" w:rsidRPr="002B03AA" w14:paraId="10F3FF8F" w14:textId="77777777" w:rsidTr="007A5DA9">
        <w:trPr>
          <w:gridAfter w:val="1"/>
          <w:wAfter w:w="680" w:type="dxa"/>
        </w:trPr>
        <w:tc>
          <w:tcPr>
            <w:tcW w:w="851" w:type="dxa"/>
            <w:tcBorders>
              <w:top w:val="nil"/>
              <w:left w:val="nil"/>
              <w:bottom w:val="nil"/>
              <w:right w:val="nil"/>
            </w:tcBorders>
          </w:tcPr>
          <w:p w14:paraId="47BDCB61" w14:textId="77777777" w:rsidR="002B03AA" w:rsidRPr="002B03AA" w:rsidRDefault="002B03AA" w:rsidP="000A1D93">
            <w:pPr>
              <w:numPr>
                <w:ilvl w:val="0"/>
                <w:numId w:val="36"/>
              </w:numPr>
              <w:autoSpaceDN w:val="0"/>
              <w:ind w:hanging="578"/>
              <w:contextualSpacing/>
              <w:rPr>
                <w:rFonts w:eastAsia="Times New Roman" w:cstheme="minorHAnsi"/>
                <w:sz w:val="24"/>
                <w:szCs w:val="24"/>
              </w:rPr>
            </w:pPr>
          </w:p>
        </w:tc>
        <w:tc>
          <w:tcPr>
            <w:tcW w:w="9038" w:type="dxa"/>
            <w:gridSpan w:val="4"/>
            <w:tcBorders>
              <w:top w:val="nil"/>
              <w:left w:val="nil"/>
              <w:bottom w:val="nil"/>
              <w:right w:val="nil"/>
            </w:tcBorders>
          </w:tcPr>
          <w:p w14:paraId="57302B5E" w14:textId="77777777" w:rsidR="002B03AA" w:rsidRPr="002B03AA" w:rsidRDefault="002B03AA" w:rsidP="007A5DA9">
            <w:pPr>
              <w:autoSpaceDN w:val="0"/>
              <w:spacing w:after="240"/>
              <w:rPr>
                <w:rFonts w:eastAsia="Times New Roman" w:cstheme="minorHAnsi"/>
                <w:sz w:val="24"/>
                <w:szCs w:val="24"/>
              </w:rPr>
            </w:pPr>
            <w:r w:rsidRPr="002B03AA">
              <w:rPr>
                <w:rFonts w:eastAsia="Times New Roman" w:cstheme="minorHAnsi"/>
                <w:sz w:val="24"/>
                <w:szCs w:val="24"/>
              </w:rPr>
              <w:t>Šiame punkte pateikiami Sutartį sudarantys dokumentai, kurie turi būti suprantami kaip paaiškinantys vienas kitą. Tuo tikslu nustatomas toks dokumentų pirmumas:</w:t>
            </w:r>
          </w:p>
          <w:p w14:paraId="6DFC9AE6" w14:textId="77777777" w:rsidR="002B03AA" w:rsidRPr="002B03AA" w:rsidRDefault="002B03AA" w:rsidP="000A1D93">
            <w:pPr>
              <w:numPr>
                <w:ilvl w:val="0"/>
                <w:numId w:val="14"/>
              </w:numPr>
              <w:autoSpaceDN w:val="0"/>
              <w:contextualSpacing/>
              <w:rPr>
                <w:rFonts w:eastAsia="Times New Roman" w:cstheme="minorHAnsi"/>
                <w:sz w:val="24"/>
                <w:szCs w:val="24"/>
              </w:rPr>
            </w:pPr>
            <w:r w:rsidRPr="002B03AA">
              <w:rPr>
                <w:rFonts w:eastAsia="Times New Roman" w:cstheme="minorHAnsi"/>
                <w:sz w:val="24"/>
                <w:szCs w:val="24"/>
              </w:rPr>
              <w:t>šios Sutarties sąlygos;</w:t>
            </w:r>
          </w:p>
          <w:p w14:paraId="0ECF5D06" w14:textId="77777777" w:rsidR="002B03AA" w:rsidRPr="002B03AA" w:rsidRDefault="002B03AA" w:rsidP="000A1D93">
            <w:pPr>
              <w:numPr>
                <w:ilvl w:val="0"/>
                <w:numId w:val="14"/>
              </w:numPr>
              <w:autoSpaceDN w:val="0"/>
              <w:contextualSpacing/>
              <w:rPr>
                <w:rFonts w:eastAsia="Times New Roman" w:cstheme="minorHAnsi"/>
                <w:sz w:val="24"/>
                <w:szCs w:val="24"/>
              </w:rPr>
            </w:pPr>
            <w:r w:rsidRPr="002B03AA">
              <w:rPr>
                <w:rFonts w:eastAsia="Times New Roman" w:cstheme="minorHAnsi"/>
                <w:sz w:val="24"/>
                <w:szCs w:val="24"/>
              </w:rPr>
              <w:t>Techninė specifikacija –  užduotis;</w:t>
            </w:r>
          </w:p>
          <w:p w14:paraId="44305F35" w14:textId="77777777" w:rsidR="002B03AA" w:rsidRPr="002B03AA" w:rsidRDefault="002B03AA" w:rsidP="000A1D93">
            <w:pPr>
              <w:numPr>
                <w:ilvl w:val="0"/>
                <w:numId w:val="14"/>
              </w:numPr>
              <w:tabs>
                <w:tab w:val="clear" w:pos="0"/>
              </w:tabs>
              <w:autoSpaceDN w:val="0"/>
              <w:ind w:left="1456" w:hanging="1134"/>
              <w:contextualSpacing/>
              <w:rPr>
                <w:rFonts w:eastAsia="Times New Roman" w:cstheme="minorHAnsi"/>
                <w:sz w:val="24"/>
                <w:szCs w:val="24"/>
              </w:rPr>
            </w:pPr>
            <w:r w:rsidRPr="002B03AA">
              <w:rPr>
                <w:rFonts w:eastAsia="Times New Roman" w:cstheme="minorHAnsi"/>
                <w:sz w:val="24"/>
                <w:szCs w:val="24"/>
              </w:rPr>
              <w:t>Rangovo pasiūlymo sąmatiniai skaičiavimai su pagrindinėmis techninėmis siūlomų darbų charakteristikomis ir darbų įkainiais (jeigu įtraukiami);</w:t>
            </w:r>
          </w:p>
          <w:p w14:paraId="0EC15EA8" w14:textId="77777777" w:rsidR="002B03AA" w:rsidRPr="002B03AA" w:rsidRDefault="002B03AA" w:rsidP="000A1D93">
            <w:pPr>
              <w:numPr>
                <w:ilvl w:val="0"/>
                <w:numId w:val="14"/>
              </w:numPr>
              <w:autoSpaceDN w:val="0"/>
              <w:contextualSpacing/>
              <w:rPr>
                <w:rFonts w:eastAsia="Times New Roman" w:cstheme="minorHAnsi"/>
                <w:sz w:val="24"/>
                <w:szCs w:val="24"/>
              </w:rPr>
            </w:pPr>
            <w:r w:rsidRPr="002B03AA">
              <w:rPr>
                <w:rFonts w:eastAsia="Times New Roman" w:cstheme="minorHAnsi"/>
                <w:sz w:val="24"/>
                <w:szCs w:val="24"/>
              </w:rPr>
              <w:t>Subrangovų sąrašas (pildoma, jeigu Rangovas pasitelkia subrangovus);</w:t>
            </w:r>
          </w:p>
          <w:p w14:paraId="2B5903D0" w14:textId="77777777" w:rsidR="002B03AA" w:rsidRPr="002B03AA" w:rsidRDefault="002B03AA" w:rsidP="000A1D93">
            <w:pPr>
              <w:numPr>
                <w:ilvl w:val="0"/>
                <w:numId w:val="14"/>
              </w:numPr>
              <w:autoSpaceDN w:val="0"/>
              <w:contextualSpacing/>
              <w:rPr>
                <w:rFonts w:eastAsia="Times New Roman" w:cstheme="minorHAnsi"/>
                <w:sz w:val="24"/>
                <w:szCs w:val="24"/>
              </w:rPr>
            </w:pPr>
            <w:r w:rsidRPr="002B03AA">
              <w:rPr>
                <w:rFonts w:eastAsia="Times New Roman" w:cstheme="minorHAnsi"/>
                <w:sz w:val="24"/>
                <w:szCs w:val="24"/>
              </w:rPr>
              <w:t xml:space="preserve">kiti Sutartį sudarantys dokumentai (jeigu yra). </w:t>
            </w:r>
          </w:p>
        </w:tc>
      </w:tr>
      <w:tr w:rsidR="002B03AA" w:rsidRPr="002B03AA" w14:paraId="2842A38C" w14:textId="77777777" w:rsidTr="007A5DA9">
        <w:trPr>
          <w:gridAfter w:val="3"/>
          <w:wAfter w:w="724" w:type="dxa"/>
        </w:trPr>
        <w:tc>
          <w:tcPr>
            <w:tcW w:w="851" w:type="dxa"/>
            <w:tcBorders>
              <w:top w:val="nil"/>
              <w:left w:val="nil"/>
              <w:bottom w:val="nil"/>
              <w:right w:val="nil"/>
            </w:tcBorders>
            <w:shd w:val="clear" w:color="auto" w:fill="auto"/>
          </w:tcPr>
          <w:p w14:paraId="7B9FBEE1" w14:textId="77777777" w:rsidR="002B03AA" w:rsidRPr="002B03AA" w:rsidRDefault="002B03AA" w:rsidP="000A1D93">
            <w:pPr>
              <w:numPr>
                <w:ilvl w:val="0"/>
                <w:numId w:val="36"/>
              </w:numPr>
              <w:autoSpaceDN w:val="0"/>
              <w:ind w:hanging="578"/>
              <w:contextualSpacing/>
              <w:rPr>
                <w:rFonts w:eastAsia="Times New Roman" w:cstheme="minorHAnsi"/>
                <w:sz w:val="24"/>
                <w:szCs w:val="24"/>
              </w:rPr>
            </w:pPr>
          </w:p>
        </w:tc>
        <w:tc>
          <w:tcPr>
            <w:tcW w:w="8994" w:type="dxa"/>
            <w:gridSpan w:val="2"/>
            <w:tcBorders>
              <w:top w:val="nil"/>
              <w:left w:val="nil"/>
              <w:bottom w:val="nil"/>
              <w:right w:val="nil"/>
            </w:tcBorders>
            <w:shd w:val="clear" w:color="auto" w:fill="auto"/>
          </w:tcPr>
          <w:p w14:paraId="3A6AA4D7"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Sutartis gali būti keičiama tik Sutartyje ir Lietuvos Respublikos viešųjų pirkimų įstatymo 89 straipsnyje nustatytais atvejais ir tvarka, neatliekant naujos pirkimo procedūros.</w:t>
            </w:r>
          </w:p>
        </w:tc>
      </w:tr>
      <w:tr w:rsidR="002B03AA" w:rsidRPr="002B03AA" w14:paraId="660B82D6" w14:textId="77777777" w:rsidTr="007A5DA9">
        <w:trPr>
          <w:gridAfter w:val="3"/>
          <w:wAfter w:w="724" w:type="dxa"/>
        </w:trPr>
        <w:tc>
          <w:tcPr>
            <w:tcW w:w="851" w:type="dxa"/>
            <w:tcBorders>
              <w:top w:val="nil"/>
              <w:left w:val="nil"/>
              <w:bottom w:val="nil"/>
              <w:right w:val="nil"/>
            </w:tcBorders>
            <w:shd w:val="clear" w:color="auto" w:fill="auto"/>
          </w:tcPr>
          <w:p w14:paraId="1F890ABA" w14:textId="77777777" w:rsidR="002B03AA" w:rsidRPr="002B03AA" w:rsidRDefault="002B03AA" w:rsidP="000A1D93">
            <w:pPr>
              <w:numPr>
                <w:ilvl w:val="0"/>
                <w:numId w:val="36"/>
              </w:numPr>
              <w:autoSpaceDN w:val="0"/>
              <w:ind w:hanging="578"/>
              <w:contextualSpacing/>
              <w:rPr>
                <w:rFonts w:eastAsia="Times New Roman" w:cstheme="minorHAnsi"/>
                <w:sz w:val="24"/>
                <w:szCs w:val="24"/>
              </w:rPr>
            </w:pPr>
          </w:p>
        </w:tc>
        <w:tc>
          <w:tcPr>
            <w:tcW w:w="8994" w:type="dxa"/>
            <w:gridSpan w:val="2"/>
            <w:tcBorders>
              <w:top w:val="nil"/>
              <w:left w:val="nil"/>
              <w:bottom w:val="nil"/>
              <w:right w:val="nil"/>
            </w:tcBorders>
            <w:shd w:val="clear" w:color="auto" w:fill="auto"/>
          </w:tcPr>
          <w:p w14:paraId="676D4561"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Sutarties sąlygų pagrindiniai duomenys: </w:t>
            </w:r>
          </w:p>
        </w:tc>
      </w:tr>
      <w:tr w:rsidR="002B03AA" w:rsidRPr="002B03AA" w14:paraId="2155C986" w14:textId="77777777" w:rsidTr="007A5DA9">
        <w:trPr>
          <w:gridAfter w:val="3"/>
          <w:wAfter w:w="724" w:type="dxa"/>
        </w:trPr>
        <w:tc>
          <w:tcPr>
            <w:tcW w:w="851" w:type="dxa"/>
            <w:tcBorders>
              <w:top w:val="nil"/>
              <w:left w:val="nil"/>
              <w:bottom w:val="nil"/>
              <w:right w:val="nil"/>
            </w:tcBorders>
            <w:shd w:val="clear" w:color="auto" w:fill="auto"/>
          </w:tcPr>
          <w:p w14:paraId="62A73B75" w14:textId="77777777" w:rsidR="002B03AA" w:rsidRPr="002B03AA" w:rsidRDefault="002B03AA" w:rsidP="007A5DA9">
            <w:pPr>
              <w:autoSpaceDN w:val="0"/>
              <w:spacing w:after="200" w:line="276" w:lineRule="auto"/>
              <w:contextualSpacing/>
              <w:rPr>
                <w:rFonts w:eastAsia="Times New Roman" w:cstheme="minorHAnsi"/>
                <w:sz w:val="24"/>
                <w:szCs w:val="24"/>
              </w:rPr>
            </w:pPr>
          </w:p>
        </w:tc>
        <w:tc>
          <w:tcPr>
            <w:tcW w:w="8994" w:type="dxa"/>
            <w:gridSpan w:val="2"/>
            <w:tcBorders>
              <w:top w:val="nil"/>
              <w:left w:val="nil"/>
              <w:bottom w:val="nil"/>
              <w:right w:val="nil"/>
            </w:tcBorders>
            <w:shd w:val="clear" w:color="auto" w:fill="auto"/>
          </w:tcPr>
          <w:tbl>
            <w:tblPr>
              <w:tblW w:w="9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023"/>
              <w:gridCol w:w="4820"/>
            </w:tblGrid>
            <w:tr w:rsidR="002B03AA" w:rsidRPr="002B03AA" w14:paraId="6F7E9816" w14:textId="77777777" w:rsidTr="007A5DA9">
              <w:tc>
                <w:tcPr>
                  <w:tcW w:w="3577" w:type="dxa"/>
                  <w:tcBorders>
                    <w:top w:val="nil"/>
                    <w:left w:val="nil"/>
                    <w:bottom w:val="dashed" w:sz="4" w:space="0" w:color="auto"/>
                    <w:right w:val="dashed" w:sz="4" w:space="0" w:color="auto"/>
                  </w:tcBorders>
                  <w:shd w:val="clear" w:color="auto" w:fill="auto"/>
                </w:tcPr>
                <w:p w14:paraId="44A0F10A" w14:textId="77777777" w:rsidR="002B03AA" w:rsidRPr="002B03AA" w:rsidRDefault="002B03AA" w:rsidP="007A5DA9">
                  <w:pPr>
                    <w:autoSpaceDN w:val="0"/>
                    <w:rPr>
                      <w:rFonts w:eastAsia="Times New Roman" w:cstheme="minorHAnsi"/>
                      <w:i/>
                      <w:sz w:val="24"/>
                      <w:szCs w:val="24"/>
                    </w:rPr>
                  </w:pPr>
                  <w:r w:rsidRPr="002B03AA">
                    <w:rPr>
                      <w:rFonts w:eastAsia="Times New Roman" w:cstheme="minorHAnsi"/>
                      <w:i/>
                      <w:sz w:val="24"/>
                      <w:szCs w:val="24"/>
                    </w:rPr>
                    <w:t>Pavadinimas</w:t>
                  </w:r>
                </w:p>
              </w:tc>
              <w:tc>
                <w:tcPr>
                  <w:tcW w:w="1023" w:type="dxa"/>
                  <w:tcBorders>
                    <w:top w:val="nil"/>
                    <w:left w:val="dashed" w:sz="4" w:space="0" w:color="auto"/>
                    <w:bottom w:val="dashed" w:sz="4" w:space="0" w:color="auto"/>
                    <w:right w:val="dashed" w:sz="4" w:space="0" w:color="auto"/>
                  </w:tcBorders>
                  <w:shd w:val="clear" w:color="auto" w:fill="auto"/>
                </w:tcPr>
                <w:p w14:paraId="6D4BD7EF" w14:textId="77777777" w:rsidR="002B03AA" w:rsidRPr="002B03AA" w:rsidRDefault="002B03AA" w:rsidP="007A5DA9">
                  <w:pPr>
                    <w:autoSpaceDN w:val="0"/>
                    <w:rPr>
                      <w:rFonts w:eastAsia="Times New Roman" w:cstheme="minorHAnsi"/>
                      <w:i/>
                      <w:sz w:val="24"/>
                      <w:szCs w:val="24"/>
                    </w:rPr>
                  </w:pPr>
                  <w:r w:rsidRPr="002B03AA">
                    <w:rPr>
                      <w:rFonts w:eastAsia="Times New Roman" w:cstheme="minorHAnsi"/>
                      <w:i/>
                      <w:sz w:val="24"/>
                      <w:szCs w:val="24"/>
                    </w:rPr>
                    <w:t xml:space="preserve">Punktas </w:t>
                  </w:r>
                </w:p>
              </w:tc>
              <w:tc>
                <w:tcPr>
                  <w:tcW w:w="4820" w:type="dxa"/>
                  <w:tcBorders>
                    <w:top w:val="nil"/>
                    <w:left w:val="dashed" w:sz="4" w:space="0" w:color="auto"/>
                    <w:bottom w:val="dashed" w:sz="4" w:space="0" w:color="auto"/>
                    <w:right w:val="nil"/>
                  </w:tcBorders>
                  <w:shd w:val="clear" w:color="auto" w:fill="auto"/>
                </w:tcPr>
                <w:p w14:paraId="11A7DAB9" w14:textId="77777777" w:rsidR="002B03AA" w:rsidRPr="002B03AA" w:rsidRDefault="002B03AA" w:rsidP="007A5DA9">
                  <w:pPr>
                    <w:autoSpaceDN w:val="0"/>
                    <w:rPr>
                      <w:rFonts w:eastAsia="Times New Roman" w:cstheme="minorHAnsi"/>
                      <w:i/>
                      <w:sz w:val="24"/>
                      <w:szCs w:val="24"/>
                    </w:rPr>
                  </w:pPr>
                </w:p>
              </w:tc>
            </w:tr>
            <w:tr w:rsidR="002B03AA" w:rsidRPr="002B03AA" w14:paraId="432F0FE1" w14:textId="77777777" w:rsidTr="007A5DA9">
              <w:tc>
                <w:tcPr>
                  <w:tcW w:w="3577" w:type="dxa"/>
                  <w:tcBorders>
                    <w:top w:val="nil"/>
                    <w:left w:val="nil"/>
                    <w:bottom w:val="dashed" w:sz="4" w:space="0" w:color="auto"/>
                    <w:right w:val="dashed" w:sz="4" w:space="0" w:color="auto"/>
                  </w:tcBorders>
                  <w:shd w:val="clear" w:color="auto" w:fill="auto"/>
                </w:tcPr>
                <w:p w14:paraId="669D7CA0" w14:textId="77777777" w:rsidR="002B03AA" w:rsidRPr="002B03AA" w:rsidRDefault="002B03AA" w:rsidP="007A5DA9">
                  <w:pPr>
                    <w:autoSpaceDN w:val="0"/>
                    <w:rPr>
                      <w:rFonts w:eastAsia="Times New Roman" w:cstheme="minorHAnsi"/>
                      <w:i/>
                      <w:sz w:val="24"/>
                      <w:szCs w:val="24"/>
                    </w:rPr>
                  </w:pPr>
                  <w:r w:rsidRPr="002B03AA">
                    <w:rPr>
                      <w:rFonts w:eastAsia="Times New Roman" w:cstheme="minorHAnsi"/>
                      <w:sz w:val="24"/>
                      <w:szCs w:val="24"/>
                    </w:rPr>
                    <w:t>Pradinės sutarties vertė</w:t>
                  </w:r>
                </w:p>
              </w:tc>
              <w:tc>
                <w:tcPr>
                  <w:tcW w:w="1023" w:type="dxa"/>
                  <w:tcBorders>
                    <w:top w:val="nil"/>
                    <w:left w:val="dashed" w:sz="4" w:space="0" w:color="auto"/>
                    <w:bottom w:val="dashed" w:sz="4" w:space="0" w:color="auto"/>
                    <w:right w:val="dashed" w:sz="4" w:space="0" w:color="auto"/>
                  </w:tcBorders>
                  <w:shd w:val="clear" w:color="auto" w:fill="auto"/>
                </w:tcPr>
                <w:p w14:paraId="42C2F10C" w14:textId="77777777" w:rsidR="002B03AA" w:rsidRPr="002B03AA" w:rsidRDefault="002B03AA" w:rsidP="007A5DA9">
                  <w:pPr>
                    <w:autoSpaceDN w:val="0"/>
                    <w:rPr>
                      <w:rFonts w:eastAsia="Times New Roman" w:cstheme="minorHAnsi"/>
                      <w:i/>
                      <w:sz w:val="24"/>
                      <w:szCs w:val="24"/>
                    </w:rPr>
                  </w:pPr>
                  <w:r w:rsidRPr="002B03AA">
                    <w:rPr>
                      <w:rFonts w:eastAsia="Times New Roman" w:cstheme="minorHAnsi"/>
                      <w:sz w:val="24"/>
                      <w:szCs w:val="24"/>
                    </w:rPr>
                    <w:t>1.13</w:t>
                  </w:r>
                </w:p>
              </w:tc>
              <w:tc>
                <w:tcPr>
                  <w:tcW w:w="4820" w:type="dxa"/>
                  <w:tcBorders>
                    <w:top w:val="nil"/>
                    <w:left w:val="dashed" w:sz="4" w:space="0" w:color="auto"/>
                    <w:bottom w:val="dashed" w:sz="4" w:space="0" w:color="auto"/>
                    <w:right w:val="nil"/>
                  </w:tcBorders>
                  <w:shd w:val="clear" w:color="auto" w:fill="auto"/>
                </w:tcPr>
                <w:p w14:paraId="4BA63AEA"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                eurų </w:t>
                  </w:r>
                </w:p>
              </w:tc>
            </w:tr>
            <w:tr w:rsidR="002B03AA" w:rsidRPr="002B03AA" w14:paraId="49C63207"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7F8101A7" w14:textId="77777777" w:rsidR="002B03AA" w:rsidRPr="002B03AA" w:rsidRDefault="002B03AA" w:rsidP="007A5DA9">
                  <w:pPr>
                    <w:autoSpaceDN w:val="0"/>
                    <w:rPr>
                      <w:rFonts w:eastAsia="Times New Roman" w:cstheme="minorHAnsi"/>
                      <w:i/>
                      <w:sz w:val="24"/>
                      <w:szCs w:val="24"/>
                    </w:rPr>
                  </w:pPr>
                  <w:r w:rsidRPr="002B03AA">
                    <w:rPr>
                      <w:rFonts w:eastAsia="Times New Roman" w:cstheme="minorHAnsi"/>
                      <w:sz w:val="24"/>
                      <w:szCs w:val="24"/>
                    </w:rPr>
                    <w:t>Užsakovo skiriamas asmuo, atsakingas už sutarties vykdymą</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329587C" w14:textId="77777777" w:rsidR="002B03AA" w:rsidRPr="002B03AA" w:rsidRDefault="002B03AA" w:rsidP="007A5DA9">
                  <w:pPr>
                    <w:autoSpaceDN w:val="0"/>
                    <w:rPr>
                      <w:rFonts w:eastAsia="Times New Roman" w:cstheme="minorHAnsi"/>
                      <w:i/>
                      <w:sz w:val="24"/>
                      <w:szCs w:val="24"/>
                    </w:rPr>
                  </w:pPr>
                  <w:r w:rsidRPr="002B03AA">
                    <w:rPr>
                      <w:rFonts w:eastAsia="Times New Roman" w:cstheme="minorHAnsi"/>
                      <w:sz w:val="24"/>
                      <w:szCs w:val="24"/>
                    </w:rPr>
                    <w:t>4.2</w:t>
                  </w:r>
                </w:p>
              </w:tc>
              <w:tc>
                <w:tcPr>
                  <w:tcW w:w="4820" w:type="dxa"/>
                  <w:tcBorders>
                    <w:top w:val="dashed" w:sz="4" w:space="0" w:color="auto"/>
                    <w:left w:val="dashed" w:sz="4" w:space="0" w:color="auto"/>
                    <w:bottom w:val="dashed" w:sz="4" w:space="0" w:color="auto"/>
                    <w:right w:val="nil"/>
                  </w:tcBorders>
                  <w:shd w:val="clear" w:color="auto" w:fill="auto"/>
                </w:tcPr>
                <w:p w14:paraId="3434476B"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Kultūros skyriaus specialistas Arvydas </w:t>
                  </w:r>
                </w:p>
                <w:p w14:paraId="54A49A74"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Mitalas</w:t>
                  </w:r>
                </w:p>
              </w:tc>
            </w:tr>
            <w:tr w:rsidR="002B03AA" w:rsidRPr="002B03AA" w14:paraId="426D438B"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537A00DF"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Darbų atlikimo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0A804C0C"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6.1.</w:t>
                  </w:r>
                </w:p>
              </w:tc>
              <w:tc>
                <w:tcPr>
                  <w:tcW w:w="4820" w:type="dxa"/>
                  <w:tcBorders>
                    <w:top w:val="dashed" w:sz="4" w:space="0" w:color="auto"/>
                    <w:left w:val="dashed" w:sz="4" w:space="0" w:color="auto"/>
                    <w:bottom w:val="dashed" w:sz="4" w:space="0" w:color="auto"/>
                    <w:right w:val="nil"/>
                  </w:tcBorders>
                  <w:shd w:val="clear" w:color="auto" w:fill="auto"/>
                </w:tcPr>
                <w:p w14:paraId="76F22473"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3 mėnesiai</w:t>
                  </w:r>
                </w:p>
              </w:tc>
            </w:tr>
            <w:tr w:rsidR="002B03AA" w:rsidRPr="002B03AA" w14:paraId="12A14092"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74C4F765"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Darbų atlikimo termino pratęsimas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4353DDF8"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6.4.</w:t>
                  </w:r>
                </w:p>
              </w:tc>
              <w:tc>
                <w:tcPr>
                  <w:tcW w:w="4820" w:type="dxa"/>
                  <w:tcBorders>
                    <w:top w:val="dashed" w:sz="4" w:space="0" w:color="auto"/>
                    <w:left w:val="dashed" w:sz="4" w:space="0" w:color="auto"/>
                    <w:bottom w:val="dashed" w:sz="4" w:space="0" w:color="auto"/>
                    <w:right w:val="nil"/>
                  </w:tcBorders>
                  <w:shd w:val="clear" w:color="auto" w:fill="auto"/>
                  <w:vAlign w:val="bottom"/>
                </w:tcPr>
                <w:p w14:paraId="03774BBD"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1 mėnuo</w:t>
                  </w:r>
                </w:p>
              </w:tc>
            </w:tr>
            <w:tr w:rsidR="002B03AA" w:rsidRPr="002B03AA" w14:paraId="225B83C4"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4F36C946"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Delspinigiai dėl Darbų vėlavimo</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03D47107"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6.7</w:t>
                  </w:r>
                </w:p>
              </w:tc>
              <w:tc>
                <w:tcPr>
                  <w:tcW w:w="4820" w:type="dxa"/>
                  <w:tcBorders>
                    <w:top w:val="dashed" w:sz="4" w:space="0" w:color="auto"/>
                    <w:left w:val="dashed" w:sz="4" w:space="0" w:color="auto"/>
                    <w:bottom w:val="dashed" w:sz="4" w:space="0" w:color="auto"/>
                    <w:right w:val="nil"/>
                  </w:tcBorders>
                  <w:shd w:val="clear" w:color="auto" w:fill="auto"/>
                </w:tcPr>
                <w:p w14:paraId="0800D0EB"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i/>
                      <w:sz w:val="24"/>
                      <w:szCs w:val="24"/>
                    </w:rPr>
                    <w:t>0,02</w:t>
                  </w:r>
                  <w:r w:rsidRPr="002B03AA">
                    <w:rPr>
                      <w:rFonts w:eastAsia="Times New Roman" w:cstheme="minorHAnsi"/>
                      <w:sz w:val="24"/>
                      <w:szCs w:val="24"/>
                    </w:rPr>
                    <w:t xml:space="preserve"> % Sutarties kainos per dieną </w:t>
                  </w:r>
                </w:p>
              </w:tc>
            </w:tr>
            <w:tr w:rsidR="002B03AA" w:rsidRPr="002B03AA" w14:paraId="1A4B314F"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2BDAB91E"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color w:val="000000"/>
                      <w:sz w:val="24"/>
                      <w:szCs w:val="24"/>
                    </w:rPr>
                    <w:t xml:space="preserve">Bauda už aplinkos apsaugos kriterijų reikalavimų nesilaikymą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00FC6F3F" w14:textId="77777777" w:rsidR="002B03AA" w:rsidRPr="002B03AA" w:rsidRDefault="002B03AA" w:rsidP="007A5DA9">
                  <w:pPr>
                    <w:autoSpaceDN w:val="0"/>
                    <w:spacing w:line="256" w:lineRule="auto"/>
                    <w:rPr>
                      <w:rFonts w:eastAsia="Calibri" w:cstheme="minorHAnsi"/>
                      <w:sz w:val="24"/>
                      <w:szCs w:val="24"/>
                    </w:rPr>
                  </w:pPr>
                </w:p>
                <w:p w14:paraId="6F4471F7" w14:textId="77777777" w:rsidR="002B03AA" w:rsidRPr="002B03AA" w:rsidRDefault="002B03AA" w:rsidP="002B03AA">
                  <w:pPr>
                    <w:autoSpaceDN w:val="0"/>
                    <w:spacing w:line="256" w:lineRule="auto"/>
                    <w:rPr>
                      <w:rFonts w:eastAsia="Calibri" w:cstheme="minorHAnsi"/>
                      <w:sz w:val="24"/>
                      <w:szCs w:val="24"/>
                    </w:rPr>
                  </w:pPr>
                  <w:r w:rsidRPr="002B03AA">
                    <w:rPr>
                      <w:rFonts w:eastAsia="Calibri" w:cstheme="minorHAnsi"/>
                      <w:sz w:val="24"/>
                      <w:szCs w:val="24"/>
                    </w:rPr>
                    <w:t>5.7.4</w:t>
                  </w:r>
                </w:p>
              </w:tc>
              <w:tc>
                <w:tcPr>
                  <w:tcW w:w="4820" w:type="dxa"/>
                  <w:tcBorders>
                    <w:top w:val="dashed" w:sz="4" w:space="0" w:color="auto"/>
                    <w:left w:val="dashed" w:sz="4" w:space="0" w:color="auto"/>
                    <w:bottom w:val="dashed" w:sz="4" w:space="0" w:color="auto"/>
                    <w:right w:val="nil"/>
                  </w:tcBorders>
                  <w:shd w:val="clear" w:color="auto" w:fill="auto"/>
                </w:tcPr>
                <w:p w14:paraId="2FD505C5" w14:textId="77777777" w:rsidR="002B03AA" w:rsidRPr="002B03AA" w:rsidRDefault="002B03AA" w:rsidP="007A5DA9">
                  <w:pPr>
                    <w:autoSpaceDN w:val="0"/>
                    <w:rPr>
                      <w:rFonts w:eastAsia="Times New Roman" w:cstheme="minorHAnsi"/>
                      <w:i/>
                      <w:sz w:val="24"/>
                      <w:szCs w:val="24"/>
                    </w:rPr>
                  </w:pPr>
                  <w:r w:rsidRPr="002B03AA">
                    <w:rPr>
                      <w:rFonts w:eastAsia="Times New Roman" w:cstheme="minorHAnsi"/>
                      <w:color w:val="000000"/>
                      <w:sz w:val="24"/>
                      <w:szCs w:val="24"/>
                    </w:rPr>
                    <w:t xml:space="preserve">  100 eurų</w:t>
                  </w:r>
                </w:p>
              </w:tc>
            </w:tr>
            <w:tr w:rsidR="002B03AA" w:rsidRPr="002B03AA" w14:paraId="1FFF482A"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51AF55E7"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Sutarties kaina,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4E7F4D38"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8.1.</w:t>
                  </w:r>
                </w:p>
              </w:tc>
              <w:tc>
                <w:tcPr>
                  <w:tcW w:w="4820" w:type="dxa"/>
                  <w:tcBorders>
                    <w:top w:val="dashed" w:sz="4" w:space="0" w:color="auto"/>
                    <w:left w:val="dashed" w:sz="4" w:space="0" w:color="auto"/>
                    <w:bottom w:val="dashed" w:sz="4" w:space="0" w:color="auto"/>
                    <w:right w:val="nil"/>
                  </w:tcBorders>
                  <w:shd w:val="clear" w:color="auto" w:fill="auto"/>
                </w:tcPr>
                <w:p w14:paraId="04C23012" w14:textId="77777777" w:rsidR="002B03AA" w:rsidRPr="002B03AA" w:rsidRDefault="002B03AA" w:rsidP="007A5DA9">
                  <w:pPr>
                    <w:autoSpaceDN w:val="0"/>
                    <w:rPr>
                      <w:rFonts w:eastAsia="Times New Roman" w:cstheme="minorHAnsi"/>
                      <w:i/>
                      <w:sz w:val="24"/>
                      <w:szCs w:val="24"/>
                    </w:rPr>
                  </w:pPr>
                  <w:r w:rsidRPr="002B03AA">
                    <w:rPr>
                      <w:rFonts w:eastAsia="Times New Roman" w:cstheme="minorHAnsi"/>
                      <w:sz w:val="24"/>
                      <w:szCs w:val="24"/>
                    </w:rPr>
                    <w:t xml:space="preserve">                             eurų</w:t>
                  </w:r>
                  <w:r w:rsidRPr="002B03AA">
                    <w:rPr>
                      <w:rFonts w:eastAsia="Times New Roman" w:cstheme="minorHAnsi"/>
                      <w:i/>
                      <w:sz w:val="24"/>
                      <w:szCs w:val="24"/>
                    </w:rPr>
                    <w:t xml:space="preserve"> </w:t>
                  </w:r>
                </w:p>
                <w:p w14:paraId="28BAC409"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i/>
                      <w:sz w:val="24"/>
                      <w:szCs w:val="24"/>
                    </w:rPr>
                    <w:t>[suma žodžiais. eurai, 00 ct.]</w:t>
                  </w:r>
                  <w:r w:rsidRPr="002B03AA">
                    <w:rPr>
                      <w:rFonts w:eastAsia="Times New Roman" w:cstheme="minorHAnsi"/>
                      <w:sz w:val="24"/>
                      <w:szCs w:val="24"/>
                    </w:rPr>
                    <w:t xml:space="preserve">, </w:t>
                  </w:r>
                </w:p>
              </w:tc>
            </w:tr>
            <w:tr w:rsidR="002B03AA" w:rsidRPr="002B03AA" w14:paraId="709509B7"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1F804442" w14:textId="77777777" w:rsidR="002B03AA" w:rsidRPr="002B03AA" w:rsidRDefault="002B03AA" w:rsidP="007A5DA9">
                  <w:pPr>
                    <w:autoSpaceDN w:val="0"/>
                    <w:ind w:left="288"/>
                    <w:rPr>
                      <w:rFonts w:eastAsia="Times New Roman" w:cstheme="minorHAnsi"/>
                      <w:sz w:val="24"/>
                      <w:szCs w:val="24"/>
                    </w:rPr>
                  </w:pPr>
                  <w:r w:rsidRPr="002B03AA">
                    <w:rPr>
                      <w:rFonts w:eastAsia="Times New Roman" w:cstheme="minorHAnsi"/>
                      <w:sz w:val="24"/>
                      <w:szCs w:val="24"/>
                    </w:rPr>
                    <w:t xml:space="preserve">iš kurių PVM sudaro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6C75904"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8.1.</w:t>
                  </w:r>
                </w:p>
              </w:tc>
              <w:tc>
                <w:tcPr>
                  <w:tcW w:w="4820" w:type="dxa"/>
                  <w:tcBorders>
                    <w:top w:val="dashed" w:sz="4" w:space="0" w:color="auto"/>
                    <w:left w:val="dashed" w:sz="4" w:space="0" w:color="auto"/>
                    <w:bottom w:val="dashed" w:sz="4" w:space="0" w:color="auto"/>
                    <w:right w:val="nil"/>
                  </w:tcBorders>
                  <w:shd w:val="clear" w:color="auto" w:fill="auto"/>
                </w:tcPr>
                <w:p w14:paraId="78AEBB67"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                  eurų </w:t>
                  </w:r>
                </w:p>
                <w:p w14:paraId="62584D29"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i/>
                      <w:sz w:val="24"/>
                      <w:szCs w:val="24"/>
                    </w:rPr>
                    <w:t xml:space="preserve">[suma žodžiais. eurai, 00 ct.] </w:t>
                  </w:r>
                </w:p>
              </w:tc>
            </w:tr>
            <w:tr w:rsidR="002B03AA" w:rsidRPr="002B03AA" w14:paraId="0275EF87"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20A299EF"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Išankstinio mokėjimo suma (jei yra)</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8F82165"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8.3.</w:t>
                  </w:r>
                </w:p>
              </w:tc>
              <w:tc>
                <w:tcPr>
                  <w:tcW w:w="4820" w:type="dxa"/>
                  <w:tcBorders>
                    <w:top w:val="dashed" w:sz="4" w:space="0" w:color="auto"/>
                    <w:left w:val="dashed" w:sz="4" w:space="0" w:color="auto"/>
                    <w:bottom w:val="dashed" w:sz="4" w:space="0" w:color="auto"/>
                    <w:right w:val="nil"/>
                  </w:tcBorders>
                  <w:shd w:val="clear" w:color="auto" w:fill="auto"/>
                </w:tcPr>
                <w:p w14:paraId="0225E2AE"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netaikoma</w:t>
                  </w:r>
                  <w:r w:rsidRPr="002B03AA">
                    <w:rPr>
                      <w:rFonts w:eastAsia="Times New Roman" w:cstheme="minorHAnsi"/>
                      <w:i/>
                      <w:color w:val="FF0000"/>
                      <w:sz w:val="24"/>
                      <w:szCs w:val="24"/>
                    </w:rPr>
                    <w:t xml:space="preserve"> </w:t>
                  </w:r>
                </w:p>
              </w:tc>
            </w:tr>
            <w:tr w:rsidR="002B03AA" w:rsidRPr="002B03AA" w14:paraId="55EAC2C4"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0172B802"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Atskaitymai nuo kiekvieno tarpinio mokėjimo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2909E46A"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8.3.</w:t>
                  </w:r>
                </w:p>
              </w:tc>
              <w:tc>
                <w:tcPr>
                  <w:tcW w:w="4820" w:type="dxa"/>
                  <w:tcBorders>
                    <w:top w:val="dashed" w:sz="4" w:space="0" w:color="auto"/>
                    <w:left w:val="dashed" w:sz="4" w:space="0" w:color="auto"/>
                    <w:bottom w:val="dashed" w:sz="4" w:space="0" w:color="auto"/>
                    <w:right w:val="nil"/>
                  </w:tcBorders>
                  <w:shd w:val="clear" w:color="auto" w:fill="auto"/>
                </w:tcPr>
                <w:p w14:paraId="7B8C717D"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Netaikoma</w:t>
                  </w:r>
                </w:p>
              </w:tc>
            </w:tr>
            <w:tr w:rsidR="002B03AA" w:rsidRPr="002B03AA" w14:paraId="5423F34B"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2A3ECADF"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Sulaikymo procentas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45F9958B"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8.5</w:t>
                  </w:r>
                </w:p>
              </w:tc>
              <w:tc>
                <w:tcPr>
                  <w:tcW w:w="4820" w:type="dxa"/>
                  <w:tcBorders>
                    <w:top w:val="dashed" w:sz="4" w:space="0" w:color="auto"/>
                    <w:left w:val="dashed" w:sz="4" w:space="0" w:color="auto"/>
                    <w:bottom w:val="dashed" w:sz="4" w:space="0" w:color="auto"/>
                    <w:right w:val="nil"/>
                  </w:tcBorders>
                  <w:shd w:val="clear" w:color="auto" w:fill="auto"/>
                </w:tcPr>
                <w:p w14:paraId="12EAC8BF"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netaikoma </w:t>
                  </w:r>
                </w:p>
              </w:tc>
            </w:tr>
            <w:tr w:rsidR="002B03AA" w:rsidRPr="002B03AA" w14:paraId="304E26DC"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02396F06"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Išankstinio mokėjimo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7064E66F"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8.7.1.</w:t>
                  </w:r>
                </w:p>
              </w:tc>
              <w:tc>
                <w:tcPr>
                  <w:tcW w:w="4820" w:type="dxa"/>
                  <w:tcBorders>
                    <w:top w:val="dashed" w:sz="4" w:space="0" w:color="auto"/>
                    <w:left w:val="dashed" w:sz="4" w:space="0" w:color="auto"/>
                    <w:bottom w:val="dashed" w:sz="4" w:space="0" w:color="auto"/>
                    <w:right w:val="nil"/>
                  </w:tcBorders>
                  <w:shd w:val="clear" w:color="auto" w:fill="auto"/>
                </w:tcPr>
                <w:p w14:paraId="69E92570"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Netaikoma</w:t>
                  </w:r>
                </w:p>
              </w:tc>
            </w:tr>
            <w:tr w:rsidR="002B03AA" w:rsidRPr="002B03AA" w14:paraId="04669E1E"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41359259"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Kitų mokėjimų terminas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3F3C44A9"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8.7.2.</w:t>
                  </w:r>
                </w:p>
              </w:tc>
              <w:tc>
                <w:tcPr>
                  <w:tcW w:w="4820" w:type="dxa"/>
                  <w:tcBorders>
                    <w:top w:val="dashed" w:sz="4" w:space="0" w:color="auto"/>
                    <w:left w:val="dashed" w:sz="4" w:space="0" w:color="auto"/>
                    <w:bottom w:val="dashed" w:sz="4" w:space="0" w:color="auto"/>
                    <w:right w:val="nil"/>
                  </w:tcBorders>
                  <w:shd w:val="clear" w:color="auto" w:fill="auto"/>
                </w:tcPr>
                <w:p w14:paraId="0622E98E"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30 kalendorinių dienų</w:t>
                  </w:r>
                </w:p>
              </w:tc>
            </w:tr>
            <w:tr w:rsidR="002B03AA" w:rsidRPr="002B03AA" w14:paraId="60306C09"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6FCC9AD8"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Delspinigiai dėl vėluojančio mokėjimo </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175D4848"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8.8</w:t>
                  </w:r>
                </w:p>
              </w:tc>
              <w:tc>
                <w:tcPr>
                  <w:tcW w:w="4820" w:type="dxa"/>
                  <w:tcBorders>
                    <w:top w:val="dashed" w:sz="4" w:space="0" w:color="auto"/>
                    <w:left w:val="dashed" w:sz="4" w:space="0" w:color="auto"/>
                    <w:bottom w:val="dashed" w:sz="4" w:space="0" w:color="auto"/>
                    <w:right w:val="nil"/>
                  </w:tcBorders>
                  <w:shd w:val="clear" w:color="auto" w:fill="auto"/>
                </w:tcPr>
                <w:p w14:paraId="70AAB6B7"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i/>
                      <w:sz w:val="24"/>
                      <w:szCs w:val="24"/>
                    </w:rPr>
                    <w:t>0,02</w:t>
                  </w:r>
                  <w:r w:rsidRPr="002B03AA">
                    <w:rPr>
                      <w:rFonts w:eastAsia="Times New Roman" w:cstheme="minorHAnsi"/>
                      <w:sz w:val="24"/>
                      <w:szCs w:val="24"/>
                    </w:rPr>
                    <w:t xml:space="preserve"> % laiku neapmokėtos sumos per dieną </w:t>
                  </w:r>
                </w:p>
              </w:tc>
            </w:tr>
            <w:tr w:rsidR="002B03AA" w:rsidRPr="002B03AA" w14:paraId="23F7A706" w14:textId="77777777" w:rsidTr="007A5DA9">
              <w:tc>
                <w:tcPr>
                  <w:tcW w:w="3577" w:type="dxa"/>
                  <w:tcBorders>
                    <w:top w:val="dashed" w:sz="4" w:space="0" w:color="auto"/>
                    <w:left w:val="nil"/>
                    <w:bottom w:val="dashed" w:sz="4" w:space="0" w:color="auto"/>
                    <w:right w:val="dashed" w:sz="4" w:space="0" w:color="auto"/>
                  </w:tcBorders>
                  <w:shd w:val="clear" w:color="auto" w:fill="auto"/>
                </w:tcPr>
                <w:p w14:paraId="3CAD824A"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Darbų garantinis terminas</w:t>
                  </w:r>
                </w:p>
              </w:tc>
              <w:tc>
                <w:tcPr>
                  <w:tcW w:w="1023" w:type="dxa"/>
                  <w:tcBorders>
                    <w:top w:val="dashed" w:sz="4" w:space="0" w:color="auto"/>
                    <w:left w:val="dashed" w:sz="4" w:space="0" w:color="auto"/>
                    <w:bottom w:val="dashed" w:sz="4" w:space="0" w:color="auto"/>
                    <w:right w:val="dashed" w:sz="4" w:space="0" w:color="auto"/>
                  </w:tcBorders>
                  <w:shd w:val="clear" w:color="auto" w:fill="auto"/>
                </w:tcPr>
                <w:p w14:paraId="676C35BC"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10.2 </w:t>
                  </w:r>
                </w:p>
              </w:tc>
              <w:tc>
                <w:tcPr>
                  <w:tcW w:w="4820" w:type="dxa"/>
                  <w:tcBorders>
                    <w:top w:val="dashed" w:sz="4" w:space="0" w:color="auto"/>
                    <w:left w:val="dashed" w:sz="4" w:space="0" w:color="auto"/>
                    <w:bottom w:val="dashed" w:sz="4" w:space="0" w:color="auto"/>
                    <w:right w:val="nil"/>
                  </w:tcBorders>
                  <w:shd w:val="clear" w:color="auto" w:fill="auto"/>
                </w:tcPr>
                <w:p w14:paraId="3D5659DE"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1 metai.</w:t>
                  </w:r>
                </w:p>
                <w:p w14:paraId="34C27B0E" w14:textId="77777777" w:rsidR="002B03AA" w:rsidRPr="002B03AA" w:rsidRDefault="002B03AA" w:rsidP="007A5DA9">
                  <w:pPr>
                    <w:autoSpaceDN w:val="0"/>
                    <w:rPr>
                      <w:rFonts w:eastAsia="Times New Roman" w:cstheme="minorHAnsi"/>
                      <w:i/>
                      <w:sz w:val="24"/>
                      <w:szCs w:val="24"/>
                    </w:rPr>
                  </w:pPr>
                </w:p>
              </w:tc>
            </w:tr>
          </w:tbl>
          <w:p w14:paraId="6ECF49F9" w14:textId="77777777" w:rsidR="002B03AA" w:rsidRPr="002B03AA" w:rsidRDefault="002B03AA" w:rsidP="007A5DA9">
            <w:pPr>
              <w:autoSpaceDN w:val="0"/>
              <w:rPr>
                <w:rFonts w:eastAsia="Times New Roman" w:cstheme="minorHAnsi"/>
                <w:sz w:val="24"/>
                <w:szCs w:val="24"/>
              </w:rPr>
            </w:pPr>
          </w:p>
        </w:tc>
      </w:tr>
      <w:tr w:rsidR="002B03AA" w:rsidRPr="002B03AA" w14:paraId="4E81F126" w14:textId="77777777" w:rsidTr="007A5DA9">
        <w:trPr>
          <w:gridAfter w:val="2"/>
          <w:wAfter w:w="689" w:type="dxa"/>
        </w:trPr>
        <w:tc>
          <w:tcPr>
            <w:tcW w:w="9880" w:type="dxa"/>
            <w:gridSpan w:val="4"/>
            <w:tcBorders>
              <w:top w:val="nil"/>
              <w:left w:val="nil"/>
              <w:bottom w:val="nil"/>
              <w:right w:val="nil"/>
            </w:tcBorders>
          </w:tcPr>
          <w:p w14:paraId="7320DB17" w14:textId="77777777" w:rsidR="002B03AA" w:rsidRPr="002B03AA" w:rsidRDefault="002B03AA" w:rsidP="002B03AA">
            <w:pPr>
              <w:autoSpaceDN w:val="0"/>
              <w:spacing w:after="240"/>
              <w:ind w:left="1082" w:hanging="360"/>
              <w:jc w:val="center"/>
              <w:rPr>
                <w:rFonts w:eastAsia="Times New Roman" w:cstheme="minorHAnsi"/>
                <w:b/>
                <w:sz w:val="24"/>
                <w:szCs w:val="24"/>
              </w:rPr>
            </w:pPr>
            <w:r w:rsidRPr="002B03AA">
              <w:rPr>
                <w:rFonts w:eastAsia="Times New Roman" w:cstheme="minorHAnsi"/>
                <w:b/>
                <w:sz w:val="24"/>
                <w:szCs w:val="24"/>
              </w:rPr>
              <w:lastRenderedPageBreak/>
              <w:t>UŽSAKOVO TEISĖS, PAREIGOS IR ATSAKOMYBĖ</w:t>
            </w:r>
          </w:p>
        </w:tc>
      </w:tr>
      <w:tr w:rsidR="002B03AA" w:rsidRPr="002B03AA" w14:paraId="1A835EFD" w14:textId="77777777" w:rsidTr="007A5DA9">
        <w:trPr>
          <w:gridAfter w:val="1"/>
          <w:wAfter w:w="680" w:type="dxa"/>
        </w:trPr>
        <w:tc>
          <w:tcPr>
            <w:tcW w:w="851" w:type="dxa"/>
            <w:tcBorders>
              <w:top w:val="nil"/>
              <w:left w:val="nil"/>
              <w:bottom w:val="nil"/>
              <w:right w:val="nil"/>
            </w:tcBorders>
          </w:tcPr>
          <w:p w14:paraId="6A0D18F1" w14:textId="77777777" w:rsidR="002B03AA" w:rsidRPr="002B03AA" w:rsidRDefault="002B03AA" w:rsidP="000A1D93">
            <w:pPr>
              <w:numPr>
                <w:ilvl w:val="0"/>
                <w:numId w:val="22"/>
              </w:numPr>
              <w:autoSpaceDN w:val="0"/>
              <w:spacing w:line="276" w:lineRule="auto"/>
              <w:ind w:hanging="578"/>
              <w:jc w:val="left"/>
              <w:rPr>
                <w:rFonts w:eastAsia="Calibri" w:cstheme="minorHAnsi"/>
                <w:sz w:val="24"/>
                <w:szCs w:val="24"/>
              </w:rPr>
            </w:pPr>
          </w:p>
        </w:tc>
        <w:tc>
          <w:tcPr>
            <w:tcW w:w="9038" w:type="dxa"/>
            <w:gridSpan w:val="4"/>
            <w:tcBorders>
              <w:top w:val="nil"/>
              <w:left w:val="nil"/>
              <w:bottom w:val="nil"/>
              <w:right w:val="nil"/>
            </w:tcBorders>
            <w:shd w:val="clear" w:color="auto" w:fill="auto"/>
          </w:tcPr>
          <w:p w14:paraId="1382C319"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 </w:t>
            </w:r>
          </w:p>
        </w:tc>
      </w:tr>
      <w:tr w:rsidR="002B03AA" w:rsidRPr="002B03AA" w14:paraId="7053FD62" w14:textId="77777777" w:rsidTr="007A5DA9">
        <w:trPr>
          <w:gridAfter w:val="1"/>
          <w:wAfter w:w="680" w:type="dxa"/>
        </w:trPr>
        <w:tc>
          <w:tcPr>
            <w:tcW w:w="851" w:type="dxa"/>
            <w:tcBorders>
              <w:top w:val="nil"/>
              <w:left w:val="nil"/>
              <w:bottom w:val="nil"/>
              <w:right w:val="nil"/>
            </w:tcBorders>
          </w:tcPr>
          <w:p w14:paraId="3CDFDFA2" w14:textId="77777777" w:rsidR="002B03AA" w:rsidRPr="002B03AA" w:rsidRDefault="002B03AA" w:rsidP="000A1D93">
            <w:pPr>
              <w:numPr>
                <w:ilvl w:val="0"/>
                <w:numId w:val="22"/>
              </w:numPr>
              <w:autoSpaceDN w:val="0"/>
              <w:spacing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73932DE1"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Užsakovas yra atsakingas už tai, kad jo personalas bendradarbiautų su Rangovu bei laikytųsi darbo saugos reikalavimų Objekto vietoje. Užsakovo skiriamas asmuo, atsakingas už Sutarties vykdymą, yra nurodytas 3.4 papunktyje.</w:t>
            </w:r>
          </w:p>
        </w:tc>
      </w:tr>
      <w:tr w:rsidR="002B03AA" w:rsidRPr="002B03AA" w14:paraId="7772C709" w14:textId="77777777" w:rsidTr="007A5DA9">
        <w:trPr>
          <w:gridAfter w:val="1"/>
          <w:wAfter w:w="680" w:type="dxa"/>
        </w:trPr>
        <w:tc>
          <w:tcPr>
            <w:tcW w:w="851" w:type="dxa"/>
            <w:tcBorders>
              <w:top w:val="nil"/>
              <w:left w:val="nil"/>
              <w:bottom w:val="nil"/>
              <w:right w:val="nil"/>
            </w:tcBorders>
          </w:tcPr>
          <w:p w14:paraId="612C8120" w14:textId="77777777" w:rsidR="002B03AA" w:rsidRPr="002B03AA" w:rsidRDefault="002B03AA" w:rsidP="000A1D93">
            <w:pPr>
              <w:numPr>
                <w:ilvl w:val="0"/>
                <w:numId w:val="22"/>
              </w:numPr>
              <w:autoSpaceDN w:val="0"/>
              <w:spacing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03629174"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B03AA" w:rsidRPr="002B03AA" w14:paraId="51C7E4F6" w14:textId="77777777" w:rsidTr="007A5DA9">
        <w:trPr>
          <w:gridAfter w:val="1"/>
          <w:wAfter w:w="680" w:type="dxa"/>
        </w:trPr>
        <w:tc>
          <w:tcPr>
            <w:tcW w:w="851" w:type="dxa"/>
            <w:tcBorders>
              <w:top w:val="nil"/>
              <w:left w:val="nil"/>
              <w:bottom w:val="nil"/>
              <w:right w:val="nil"/>
            </w:tcBorders>
          </w:tcPr>
          <w:p w14:paraId="094A9172" w14:textId="77777777" w:rsidR="002B03AA" w:rsidRPr="002B03AA" w:rsidRDefault="002B03AA" w:rsidP="000A1D93">
            <w:pPr>
              <w:numPr>
                <w:ilvl w:val="0"/>
                <w:numId w:val="22"/>
              </w:numPr>
              <w:autoSpaceDN w:val="0"/>
              <w:spacing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0CBA688E" w14:textId="77777777" w:rsidR="002B03AA" w:rsidRPr="002B03AA" w:rsidRDefault="002B03AA" w:rsidP="007A5DA9">
            <w:pPr>
              <w:autoSpaceDN w:val="0"/>
              <w:spacing w:after="240"/>
              <w:rPr>
                <w:rFonts w:eastAsia="Times New Roman" w:cstheme="minorHAnsi"/>
                <w:sz w:val="24"/>
                <w:szCs w:val="24"/>
              </w:rPr>
            </w:pPr>
            <w:r w:rsidRPr="002B03AA">
              <w:rPr>
                <w:rFonts w:eastAsia="Times New Roman" w:cstheme="minorHAnsi"/>
                <w:sz w:val="24"/>
                <w:szCs w:val="24"/>
              </w:rPr>
              <w:t>Užsakovo atsakomybei ir rizikai priskiriama:</w:t>
            </w:r>
          </w:p>
          <w:p w14:paraId="6649D485" w14:textId="77777777" w:rsidR="002B03AA" w:rsidRPr="002B03AA" w:rsidRDefault="002B03AA" w:rsidP="000A1D93">
            <w:pPr>
              <w:numPr>
                <w:ilvl w:val="0"/>
                <w:numId w:val="20"/>
              </w:numPr>
              <w:autoSpaceDN w:val="0"/>
              <w:ind w:left="853" w:hanging="567"/>
              <w:rPr>
                <w:rFonts w:eastAsia="Times New Roman" w:cstheme="minorHAnsi"/>
                <w:sz w:val="24"/>
                <w:szCs w:val="24"/>
              </w:rPr>
            </w:pPr>
            <w:r w:rsidRPr="002B03AA">
              <w:rPr>
                <w:rFonts w:eastAsia="Times New Roman" w:cstheme="minorHAnsi"/>
                <w:sz w:val="24"/>
                <w:szCs w:val="24"/>
              </w:rPr>
              <w:t>Užsakovo naudojimasis bet kuria Darbų dalimi iki Darbų perdavimo Užsakovui dienos, išskyrus kaip gali būti numatyta pagal Sutartį;</w:t>
            </w:r>
          </w:p>
          <w:p w14:paraId="396AD05A" w14:textId="77777777" w:rsidR="002B03AA" w:rsidRPr="002B03AA" w:rsidRDefault="002B03AA" w:rsidP="000A1D93">
            <w:pPr>
              <w:numPr>
                <w:ilvl w:val="0"/>
                <w:numId w:val="20"/>
              </w:numPr>
              <w:autoSpaceDN w:val="0"/>
              <w:ind w:left="853" w:hanging="567"/>
              <w:rPr>
                <w:rFonts w:eastAsia="Times New Roman" w:cstheme="minorHAnsi"/>
                <w:sz w:val="24"/>
                <w:szCs w:val="24"/>
              </w:rPr>
            </w:pPr>
            <w:r w:rsidRPr="002B03AA">
              <w:rPr>
                <w:rFonts w:eastAsia="Times New Roman" w:cstheme="minorHAnsi"/>
                <w:sz w:val="24"/>
                <w:szCs w:val="24"/>
              </w:rPr>
              <w:t xml:space="preserve">klaidos, netikslumai ar trūkumai Techninėje specifikacijoje </w:t>
            </w:r>
            <w:r w:rsidRPr="002B03AA">
              <w:rPr>
                <w:rFonts w:eastAsia="Calibri" w:cstheme="minorHAnsi"/>
                <w:sz w:val="24"/>
                <w:szCs w:val="24"/>
              </w:rPr>
              <w:t>–</w:t>
            </w:r>
            <w:r w:rsidRPr="002B03AA">
              <w:rPr>
                <w:rFonts w:eastAsia="Times New Roman" w:cstheme="minorHAnsi"/>
                <w:sz w:val="24"/>
                <w:szCs w:val="24"/>
              </w:rPr>
              <w:t xml:space="preserve"> užduotyje, kaip nustatyta 1.6 papunktyje. </w:t>
            </w:r>
          </w:p>
        </w:tc>
      </w:tr>
      <w:tr w:rsidR="002B03AA" w:rsidRPr="002B03AA" w14:paraId="44D83005" w14:textId="77777777" w:rsidTr="007A5DA9">
        <w:trPr>
          <w:gridAfter w:val="1"/>
          <w:wAfter w:w="680" w:type="dxa"/>
          <w:trHeight w:val="106"/>
        </w:trPr>
        <w:tc>
          <w:tcPr>
            <w:tcW w:w="851" w:type="dxa"/>
            <w:tcBorders>
              <w:top w:val="nil"/>
              <w:left w:val="nil"/>
              <w:bottom w:val="nil"/>
              <w:right w:val="nil"/>
            </w:tcBorders>
          </w:tcPr>
          <w:p w14:paraId="7CA78A27" w14:textId="77777777" w:rsidR="002B03AA" w:rsidRPr="002B03AA" w:rsidRDefault="002B03AA" w:rsidP="000A1D93">
            <w:pPr>
              <w:numPr>
                <w:ilvl w:val="0"/>
                <w:numId w:val="22"/>
              </w:numPr>
              <w:autoSpaceDN w:val="0"/>
              <w:spacing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426C03BD" w14:textId="77777777" w:rsidR="002B03AA" w:rsidRPr="002B03AA" w:rsidRDefault="002B03AA" w:rsidP="007A5DA9">
            <w:pPr>
              <w:autoSpaceDN w:val="0"/>
              <w:spacing w:after="240"/>
              <w:rPr>
                <w:rFonts w:eastAsia="Times New Roman" w:cstheme="minorHAnsi"/>
                <w:sz w:val="24"/>
                <w:szCs w:val="24"/>
              </w:rPr>
            </w:pPr>
            <w:r w:rsidRPr="002B03AA">
              <w:rPr>
                <w:rFonts w:eastAsia="Times New Roman" w:cstheme="minorHAnsi"/>
                <w:sz w:val="24"/>
                <w:szCs w:val="24"/>
              </w:rPr>
              <w:t>Rangovui tinkamai atlikus Darbus, Užsakovas privalo sumokėti Sutarties kainą.</w:t>
            </w:r>
          </w:p>
        </w:tc>
      </w:tr>
      <w:tr w:rsidR="002B03AA" w:rsidRPr="002B03AA" w14:paraId="6A7380CD" w14:textId="77777777" w:rsidTr="007A5DA9">
        <w:trPr>
          <w:gridAfter w:val="2"/>
          <w:wAfter w:w="689" w:type="dxa"/>
        </w:trPr>
        <w:tc>
          <w:tcPr>
            <w:tcW w:w="9880" w:type="dxa"/>
            <w:gridSpan w:val="4"/>
            <w:tcBorders>
              <w:top w:val="nil"/>
              <w:left w:val="nil"/>
              <w:bottom w:val="nil"/>
              <w:right w:val="nil"/>
            </w:tcBorders>
          </w:tcPr>
          <w:p w14:paraId="34B6F8CC" w14:textId="77777777" w:rsidR="002B03AA" w:rsidRPr="002B03AA" w:rsidRDefault="002B03AA" w:rsidP="002B03AA">
            <w:pPr>
              <w:autoSpaceDN w:val="0"/>
              <w:spacing w:after="240"/>
              <w:ind w:left="1082" w:hanging="360"/>
              <w:jc w:val="center"/>
              <w:rPr>
                <w:rFonts w:eastAsia="Times New Roman" w:cstheme="minorHAnsi"/>
                <w:b/>
                <w:sz w:val="24"/>
                <w:szCs w:val="24"/>
              </w:rPr>
            </w:pPr>
            <w:r w:rsidRPr="002B03AA">
              <w:rPr>
                <w:rFonts w:eastAsia="Times New Roman" w:cstheme="minorHAnsi"/>
                <w:b/>
                <w:sz w:val="24"/>
                <w:szCs w:val="24"/>
              </w:rPr>
              <w:t>RANGOVO TEISĖS, PAREIGOS IR ATSAKOMYBĖ</w:t>
            </w:r>
          </w:p>
        </w:tc>
      </w:tr>
      <w:tr w:rsidR="002B03AA" w:rsidRPr="002B03AA" w14:paraId="44487EE8" w14:textId="77777777" w:rsidTr="007A5DA9">
        <w:trPr>
          <w:gridAfter w:val="1"/>
          <w:wAfter w:w="680" w:type="dxa"/>
        </w:trPr>
        <w:tc>
          <w:tcPr>
            <w:tcW w:w="851" w:type="dxa"/>
            <w:tcBorders>
              <w:top w:val="nil"/>
              <w:left w:val="nil"/>
              <w:bottom w:val="nil"/>
              <w:right w:val="nil"/>
            </w:tcBorders>
          </w:tcPr>
          <w:p w14:paraId="6C211861" w14:textId="77777777" w:rsidR="002B03AA" w:rsidRPr="002B03AA" w:rsidRDefault="002B03AA" w:rsidP="000A1D93">
            <w:pPr>
              <w:numPr>
                <w:ilvl w:val="0"/>
                <w:numId w:val="21"/>
              </w:numPr>
              <w:autoSpaceDN w:val="0"/>
              <w:ind w:left="714" w:hanging="572"/>
              <w:jc w:val="left"/>
              <w:rPr>
                <w:rFonts w:eastAsia="Calibri" w:cstheme="minorHAnsi"/>
                <w:sz w:val="24"/>
                <w:szCs w:val="24"/>
              </w:rPr>
            </w:pPr>
          </w:p>
        </w:tc>
        <w:tc>
          <w:tcPr>
            <w:tcW w:w="9038" w:type="dxa"/>
            <w:gridSpan w:val="4"/>
            <w:tcBorders>
              <w:top w:val="nil"/>
              <w:left w:val="nil"/>
              <w:bottom w:val="nil"/>
              <w:right w:val="nil"/>
            </w:tcBorders>
          </w:tcPr>
          <w:p w14:paraId="4CB12E42"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Rangovas privalo vykdyti ir užbaigti Darbus pagal Sutartį, vadovaudamasis Techninėje specifikacijoje </w:t>
            </w:r>
            <w:r w:rsidRPr="002B03AA">
              <w:rPr>
                <w:rFonts w:eastAsia="Calibri" w:cstheme="minorHAnsi"/>
                <w:sz w:val="24"/>
                <w:szCs w:val="24"/>
              </w:rPr>
              <w:t>–</w:t>
            </w:r>
            <w:r w:rsidRPr="002B03AA">
              <w:rPr>
                <w:rFonts w:eastAsia="Times New Roman" w:cstheme="minorHAnsi"/>
                <w:sz w:val="24"/>
                <w:szCs w:val="24"/>
              </w:rPr>
              <w:t xml:space="preserve"> užduotyje nustatytais reikalavimais, laikydamasis Sutartyje nustatyto darbų atlikimo termino, Lietuvos Respublikoje galiojančių įstatymų, įstatymų įgyvendinamųjų teisės aktų, normatyvinių statybos techninių dokumentų reikalavimų. </w:t>
            </w:r>
          </w:p>
        </w:tc>
      </w:tr>
      <w:tr w:rsidR="002B03AA" w:rsidRPr="002B03AA" w14:paraId="6F7424B0" w14:textId="77777777" w:rsidTr="007A5DA9">
        <w:trPr>
          <w:gridAfter w:val="1"/>
          <w:wAfter w:w="680" w:type="dxa"/>
        </w:trPr>
        <w:tc>
          <w:tcPr>
            <w:tcW w:w="851" w:type="dxa"/>
            <w:tcBorders>
              <w:top w:val="nil"/>
              <w:left w:val="nil"/>
              <w:bottom w:val="nil"/>
              <w:right w:val="nil"/>
            </w:tcBorders>
          </w:tcPr>
          <w:p w14:paraId="2C395775" w14:textId="77777777" w:rsidR="002B03AA" w:rsidRPr="002B03AA" w:rsidRDefault="002B03AA" w:rsidP="000A1D93">
            <w:pPr>
              <w:numPr>
                <w:ilvl w:val="0"/>
                <w:numId w:val="21"/>
              </w:numPr>
              <w:autoSpaceDN w:val="0"/>
              <w:ind w:left="714" w:hanging="572"/>
              <w:jc w:val="left"/>
              <w:rPr>
                <w:rFonts w:eastAsia="Calibri" w:cstheme="minorHAnsi"/>
                <w:sz w:val="24"/>
                <w:szCs w:val="24"/>
              </w:rPr>
            </w:pPr>
          </w:p>
        </w:tc>
        <w:tc>
          <w:tcPr>
            <w:tcW w:w="9038" w:type="dxa"/>
            <w:gridSpan w:val="4"/>
            <w:tcBorders>
              <w:top w:val="nil"/>
              <w:left w:val="nil"/>
              <w:bottom w:val="nil"/>
              <w:right w:val="nil"/>
            </w:tcBorders>
          </w:tcPr>
          <w:p w14:paraId="2EDD00CA"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2B03AA" w:rsidRPr="002B03AA" w14:paraId="14971E64" w14:textId="77777777" w:rsidTr="007A5DA9">
        <w:trPr>
          <w:gridAfter w:val="1"/>
          <w:wAfter w:w="680" w:type="dxa"/>
        </w:trPr>
        <w:tc>
          <w:tcPr>
            <w:tcW w:w="851" w:type="dxa"/>
            <w:tcBorders>
              <w:top w:val="nil"/>
              <w:left w:val="nil"/>
              <w:bottom w:val="nil"/>
              <w:right w:val="nil"/>
            </w:tcBorders>
          </w:tcPr>
          <w:p w14:paraId="55B075F0" w14:textId="77777777" w:rsidR="002B03AA" w:rsidRPr="002B03AA" w:rsidRDefault="002B03AA" w:rsidP="000A1D93">
            <w:pPr>
              <w:numPr>
                <w:ilvl w:val="0"/>
                <w:numId w:val="21"/>
              </w:numPr>
              <w:autoSpaceDN w:val="0"/>
              <w:ind w:left="714" w:hanging="572"/>
              <w:jc w:val="left"/>
              <w:rPr>
                <w:rFonts w:eastAsia="Calibri" w:cstheme="minorHAnsi"/>
                <w:sz w:val="24"/>
                <w:szCs w:val="24"/>
              </w:rPr>
            </w:pPr>
          </w:p>
        </w:tc>
        <w:tc>
          <w:tcPr>
            <w:tcW w:w="9038" w:type="dxa"/>
            <w:gridSpan w:val="4"/>
            <w:tcBorders>
              <w:top w:val="nil"/>
              <w:left w:val="nil"/>
              <w:bottom w:val="nil"/>
              <w:right w:val="nil"/>
            </w:tcBorders>
          </w:tcPr>
          <w:p w14:paraId="6DA957B8"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Rangovas yra atsakingas už visus savo veiksmus ir statybos darbų metodų tinkamumą, patikimumą bei darbų saugą visu Darbų vykdymo laikotarpiu.</w:t>
            </w:r>
          </w:p>
        </w:tc>
      </w:tr>
      <w:tr w:rsidR="002B03AA" w:rsidRPr="002B03AA" w14:paraId="083DDB3E" w14:textId="77777777" w:rsidTr="007A5DA9">
        <w:trPr>
          <w:gridAfter w:val="1"/>
          <w:wAfter w:w="680" w:type="dxa"/>
        </w:trPr>
        <w:tc>
          <w:tcPr>
            <w:tcW w:w="851" w:type="dxa"/>
            <w:tcBorders>
              <w:top w:val="nil"/>
              <w:left w:val="nil"/>
              <w:bottom w:val="nil"/>
              <w:right w:val="nil"/>
            </w:tcBorders>
          </w:tcPr>
          <w:p w14:paraId="04758F37" w14:textId="77777777" w:rsidR="002B03AA" w:rsidRPr="002B03AA" w:rsidRDefault="002B03AA" w:rsidP="000A1D93">
            <w:pPr>
              <w:numPr>
                <w:ilvl w:val="0"/>
                <w:numId w:val="21"/>
              </w:numPr>
              <w:autoSpaceDN w:val="0"/>
              <w:ind w:left="714" w:hanging="572"/>
              <w:jc w:val="left"/>
              <w:rPr>
                <w:rFonts w:eastAsia="Calibri" w:cstheme="minorHAnsi"/>
                <w:sz w:val="24"/>
                <w:szCs w:val="24"/>
              </w:rPr>
            </w:pPr>
          </w:p>
        </w:tc>
        <w:tc>
          <w:tcPr>
            <w:tcW w:w="9038" w:type="dxa"/>
            <w:gridSpan w:val="4"/>
            <w:tcBorders>
              <w:top w:val="nil"/>
              <w:left w:val="nil"/>
              <w:bottom w:val="nil"/>
              <w:right w:val="nil"/>
            </w:tcBorders>
          </w:tcPr>
          <w:p w14:paraId="2D03DCE4"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Rangovas, dalį Darbų perduodamas Subrangovams, yra atsakingas už Subrangovo, jo įgaliotų atstovų ir darbuotojų veiksmus arba neveikimą taip, kaip atsakytų už savo paties veiksmus ar neveikimą. </w:t>
            </w:r>
          </w:p>
        </w:tc>
      </w:tr>
      <w:tr w:rsidR="002B03AA" w:rsidRPr="002B03AA" w14:paraId="1517ECF4" w14:textId="77777777" w:rsidTr="007A5DA9">
        <w:trPr>
          <w:gridAfter w:val="1"/>
          <w:wAfter w:w="680" w:type="dxa"/>
        </w:trPr>
        <w:tc>
          <w:tcPr>
            <w:tcW w:w="851" w:type="dxa"/>
            <w:tcBorders>
              <w:top w:val="nil"/>
              <w:left w:val="nil"/>
              <w:bottom w:val="nil"/>
              <w:right w:val="nil"/>
            </w:tcBorders>
          </w:tcPr>
          <w:p w14:paraId="481086C8" w14:textId="77777777" w:rsidR="002B03AA" w:rsidRPr="002B03AA" w:rsidRDefault="002B03AA" w:rsidP="000A1D93">
            <w:pPr>
              <w:numPr>
                <w:ilvl w:val="0"/>
                <w:numId w:val="21"/>
              </w:numPr>
              <w:autoSpaceDN w:val="0"/>
              <w:ind w:left="714" w:hanging="572"/>
              <w:jc w:val="left"/>
              <w:rPr>
                <w:rFonts w:eastAsia="Calibri" w:cstheme="minorHAnsi"/>
                <w:sz w:val="24"/>
                <w:szCs w:val="24"/>
              </w:rPr>
            </w:pPr>
          </w:p>
        </w:tc>
        <w:tc>
          <w:tcPr>
            <w:tcW w:w="9038" w:type="dxa"/>
            <w:gridSpan w:val="4"/>
            <w:tcBorders>
              <w:top w:val="nil"/>
              <w:left w:val="nil"/>
              <w:bottom w:val="nil"/>
              <w:right w:val="nil"/>
            </w:tcBorders>
          </w:tcPr>
          <w:p w14:paraId="3D0F7568"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tc>
      </w:tr>
      <w:tr w:rsidR="002B03AA" w:rsidRPr="002B03AA" w14:paraId="1912CCC6" w14:textId="77777777" w:rsidTr="007A5DA9">
        <w:trPr>
          <w:gridAfter w:val="1"/>
          <w:wAfter w:w="680" w:type="dxa"/>
        </w:trPr>
        <w:tc>
          <w:tcPr>
            <w:tcW w:w="851" w:type="dxa"/>
            <w:tcBorders>
              <w:top w:val="nil"/>
              <w:left w:val="nil"/>
              <w:bottom w:val="nil"/>
              <w:right w:val="nil"/>
            </w:tcBorders>
          </w:tcPr>
          <w:p w14:paraId="51E9FBC5" w14:textId="77777777" w:rsidR="002B03AA" w:rsidRPr="002B03AA" w:rsidRDefault="002B03AA" w:rsidP="000A1D93">
            <w:pPr>
              <w:numPr>
                <w:ilvl w:val="0"/>
                <w:numId w:val="21"/>
              </w:numPr>
              <w:autoSpaceDN w:val="0"/>
              <w:ind w:left="714" w:hanging="572"/>
              <w:jc w:val="left"/>
              <w:rPr>
                <w:rFonts w:eastAsia="Calibri" w:cstheme="minorHAnsi"/>
                <w:sz w:val="24"/>
                <w:szCs w:val="24"/>
              </w:rPr>
            </w:pPr>
          </w:p>
        </w:tc>
        <w:tc>
          <w:tcPr>
            <w:tcW w:w="9038" w:type="dxa"/>
            <w:gridSpan w:val="4"/>
            <w:tcBorders>
              <w:top w:val="nil"/>
              <w:left w:val="nil"/>
              <w:bottom w:val="nil"/>
              <w:right w:val="nil"/>
            </w:tcBorders>
          </w:tcPr>
          <w:p w14:paraId="186C9813"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Darbų faktinių kiekių neatitikimas orientaciniams (projektiniams) kiekiams, kurie gali būti nustatyti Techninės specifikacijos </w:t>
            </w:r>
            <w:r w:rsidRPr="002B03AA">
              <w:rPr>
                <w:rFonts w:eastAsia="Calibri" w:cstheme="minorHAnsi"/>
                <w:sz w:val="24"/>
                <w:szCs w:val="24"/>
              </w:rPr>
              <w:t>–</w:t>
            </w:r>
            <w:r w:rsidRPr="002B03AA">
              <w:rPr>
                <w:rFonts w:eastAsia="Times New Roman" w:cstheme="minorHAnsi"/>
                <w:sz w:val="24"/>
                <w:szCs w:val="24"/>
              </w:rPr>
              <w:t xml:space="preserve"> užduoties dokumentuose – sąnaudų kiekių žiniaraščiuose – priskiriamas Rangovo atsakomybei ir rizikai. </w:t>
            </w:r>
          </w:p>
        </w:tc>
      </w:tr>
      <w:tr w:rsidR="002B03AA" w:rsidRPr="002B03AA" w14:paraId="34D52BD2" w14:textId="77777777" w:rsidTr="007A5DA9">
        <w:trPr>
          <w:gridAfter w:val="1"/>
          <w:wAfter w:w="680" w:type="dxa"/>
        </w:trPr>
        <w:tc>
          <w:tcPr>
            <w:tcW w:w="851" w:type="dxa"/>
            <w:tcBorders>
              <w:top w:val="nil"/>
              <w:left w:val="nil"/>
              <w:bottom w:val="nil"/>
              <w:right w:val="nil"/>
            </w:tcBorders>
          </w:tcPr>
          <w:p w14:paraId="0146806E" w14:textId="77777777" w:rsidR="002B03AA" w:rsidRPr="002B03AA" w:rsidRDefault="002B03AA" w:rsidP="000A1D93">
            <w:pPr>
              <w:numPr>
                <w:ilvl w:val="0"/>
                <w:numId w:val="21"/>
              </w:numPr>
              <w:autoSpaceDN w:val="0"/>
              <w:ind w:left="714" w:hanging="572"/>
              <w:rPr>
                <w:rFonts w:eastAsia="Times New Roman" w:cstheme="minorHAnsi"/>
                <w:sz w:val="24"/>
                <w:szCs w:val="24"/>
              </w:rPr>
            </w:pPr>
          </w:p>
        </w:tc>
        <w:tc>
          <w:tcPr>
            <w:tcW w:w="9038" w:type="dxa"/>
            <w:gridSpan w:val="4"/>
            <w:tcBorders>
              <w:top w:val="nil"/>
              <w:left w:val="nil"/>
              <w:bottom w:val="nil"/>
              <w:right w:val="nil"/>
            </w:tcBorders>
          </w:tcPr>
          <w:p w14:paraId="08B9ADCB" w14:textId="77777777" w:rsidR="002B03AA" w:rsidRPr="002B03AA" w:rsidRDefault="002B03AA" w:rsidP="007A5DA9">
            <w:pPr>
              <w:autoSpaceDN w:val="0"/>
              <w:spacing w:after="240"/>
              <w:rPr>
                <w:rFonts w:eastAsia="Times New Roman" w:cstheme="minorHAnsi"/>
                <w:sz w:val="24"/>
                <w:szCs w:val="24"/>
              </w:rPr>
            </w:pPr>
            <w:r w:rsidRPr="002B03AA">
              <w:rPr>
                <w:rFonts w:eastAsia="Times New Roman" w:cstheme="minorHAnsi"/>
                <w:sz w:val="24"/>
                <w:szCs w:val="24"/>
              </w:rPr>
              <w:t>Vykdydamas Darbus Rangovas privalo:</w:t>
            </w:r>
          </w:p>
          <w:p w14:paraId="564CF034" w14:textId="77777777" w:rsidR="002B03AA" w:rsidRPr="002B03AA" w:rsidRDefault="002B03AA" w:rsidP="000A1D93">
            <w:pPr>
              <w:numPr>
                <w:ilvl w:val="2"/>
                <w:numId w:val="48"/>
              </w:numPr>
              <w:tabs>
                <w:tab w:val="left" w:pos="600"/>
              </w:tabs>
              <w:autoSpaceDN w:val="0"/>
              <w:rPr>
                <w:rFonts w:eastAsia="Times New Roman" w:cstheme="minorHAnsi"/>
                <w:sz w:val="24"/>
                <w:szCs w:val="24"/>
              </w:rPr>
            </w:pPr>
            <w:r w:rsidRPr="002B03AA">
              <w:rPr>
                <w:rFonts w:eastAsia="Times New Roman" w:cstheme="minorHAnsi"/>
                <w:sz w:val="24"/>
                <w:szCs w:val="24"/>
              </w:rPr>
              <w:t>savo sąskaita pašalinti iš Objekto vietos visas statybines atliekas ir šiukšles;</w:t>
            </w:r>
          </w:p>
          <w:p w14:paraId="60A7EDB7" w14:textId="77777777" w:rsidR="002B03AA" w:rsidRPr="002B03AA" w:rsidRDefault="002B03AA" w:rsidP="000A1D93">
            <w:pPr>
              <w:numPr>
                <w:ilvl w:val="2"/>
                <w:numId w:val="48"/>
              </w:numPr>
              <w:tabs>
                <w:tab w:val="left" w:pos="600"/>
              </w:tabs>
              <w:autoSpaceDN w:val="0"/>
              <w:rPr>
                <w:rFonts w:eastAsia="Times New Roman" w:cstheme="minorHAnsi"/>
                <w:sz w:val="24"/>
                <w:szCs w:val="24"/>
              </w:rPr>
            </w:pPr>
            <w:r w:rsidRPr="002B03AA">
              <w:rPr>
                <w:rFonts w:eastAsia="Times New Roman" w:cstheme="minorHAnsi"/>
                <w:sz w:val="24"/>
                <w:szCs w:val="24"/>
              </w:rPr>
              <w:lastRenderedPageBreak/>
              <w:t>sandėliuoti arba išvežti perteklines Medžiagas ir nereikalingus Rangovo įrengimus;</w:t>
            </w:r>
          </w:p>
          <w:p w14:paraId="25578084" w14:textId="77777777" w:rsidR="002B03AA" w:rsidRPr="002B03AA" w:rsidRDefault="002B03AA" w:rsidP="000A1D93">
            <w:pPr>
              <w:numPr>
                <w:ilvl w:val="2"/>
                <w:numId w:val="48"/>
              </w:numPr>
              <w:tabs>
                <w:tab w:val="left" w:pos="600"/>
              </w:tabs>
              <w:autoSpaceDN w:val="0"/>
              <w:rPr>
                <w:rFonts w:eastAsia="Times New Roman" w:cstheme="minorHAnsi"/>
                <w:sz w:val="24"/>
                <w:szCs w:val="24"/>
              </w:rPr>
            </w:pPr>
            <w:r w:rsidRPr="002B03AA">
              <w:rPr>
                <w:rFonts w:eastAsia="Times New Roman" w:cstheme="minorHAnsi"/>
                <w:sz w:val="24"/>
                <w:szCs w:val="24"/>
              </w:rPr>
              <w:t>valyti ir prižiūrėti Objekto vietą  ir aplinką nuo šiukšlių ar kitų teršalų;</w:t>
            </w:r>
          </w:p>
          <w:p w14:paraId="28EA052C" w14:textId="77777777" w:rsidR="002B03AA" w:rsidRPr="002B03AA" w:rsidRDefault="002B03AA" w:rsidP="000A1D93">
            <w:pPr>
              <w:numPr>
                <w:ilvl w:val="2"/>
                <w:numId w:val="48"/>
              </w:numPr>
              <w:autoSpaceDN w:val="0"/>
              <w:ind w:left="1739" w:hanging="709"/>
              <w:rPr>
                <w:rFonts w:eastAsia="Times New Roman" w:cstheme="minorHAnsi"/>
                <w:sz w:val="24"/>
                <w:szCs w:val="24"/>
              </w:rPr>
            </w:pPr>
            <w:r w:rsidRPr="002B03AA">
              <w:rPr>
                <w:rFonts w:eastAsia="Times New Roman" w:cstheme="minorHAnsi"/>
                <w:sz w:val="24"/>
                <w:szCs w:val="24"/>
              </w:rPr>
              <w:t>Rangovas, vykdydamas Darbus, turi užtikrinti pirkimo dokumentuose/Sutartyje nustatytų aplinkos apsaugos kriterijų taikymą. Nustačius, kad Rangovas nesilaiko šio punkto nuostatų, skiriama Sutarties 3.4 punkte nustatyto dydžio bauda už kiekvieną atvejį. Jeigu Rangovas pažeidžia šį punktą daugiau nei 2 (du) kartus ir jam už kiekvieną atvejį yra pritaikyta bauda, tai laikoma esminiu Sutarties pažeidimu, dėl kurio Užsakovas įgyja teisę vienašališkai nutraukti Sutartį Sutarties 11.3.1 punkto nuostatų pagrindu.</w:t>
            </w:r>
          </w:p>
        </w:tc>
      </w:tr>
      <w:tr w:rsidR="002B03AA" w:rsidRPr="002B03AA" w14:paraId="7DF1339E" w14:textId="77777777" w:rsidTr="007A5DA9">
        <w:trPr>
          <w:gridAfter w:val="1"/>
          <w:wAfter w:w="680" w:type="dxa"/>
        </w:trPr>
        <w:tc>
          <w:tcPr>
            <w:tcW w:w="851" w:type="dxa"/>
            <w:tcBorders>
              <w:top w:val="nil"/>
              <w:left w:val="nil"/>
              <w:bottom w:val="nil"/>
              <w:right w:val="nil"/>
            </w:tcBorders>
          </w:tcPr>
          <w:p w14:paraId="70FEF206" w14:textId="77777777" w:rsidR="002B03AA" w:rsidRPr="002B03AA" w:rsidRDefault="002B03AA" w:rsidP="000A1D93">
            <w:pPr>
              <w:numPr>
                <w:ilvl w:val="0"/>
                <w:numId w:val="21"/>
              </w:numPr>
              <w:autoSpaceDN w:val="0"/>
              <w:ind w:left="714" w:hanging="572"/>
              <w:rPr>
                <w:rFonts w:eastAsia="Times New Roman" w:cstheme="minorHAnsi"/>
                <w:sz w:val="24"/>
                <w:szCs w:val="24"/>
              </w:rPr>
            </w:pPr>
          </w:p>
        </w:tc>
        <w:tc>
          <w:tcPr>
            <w:tcW w:w="9038" w:type="dxa"/>
            <w:gridSpan w:val="4"/>
            <w:tcBorders>
              <w:top w:val="nil"/>
              <w:left w:val="nil"/>
              <w:bottom w:val="nil"/>
              <w:right w:val="nil"/>
            </w:tcBorders>
          </w:tcPr>
          <w:p w14:paraId="7F97CF1B"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2B03AA" w:rsidRPr="002B03AA" w14:paraId="51907999" w14:textId="77777777" w:rsidTr="007A5DA9">
        <w:trPr>
          <w:gridAfter w:val="1"/>
          <w:wAfter w:w="680" w:type="dxa"/>
        </w:trPr>
        <w:tc>
          <w:tcPr>
            <w:tcW w:w="851" w:type="dxa"/>
            <w:tcBorders>
              <w:top w:val="nil"/>
              <w:left w:val="nil"/>
              <w:bottom w:val="nil"/>
              <w:right w:val="nil"/>
            </w:tcBorders>
          </w:tcPr>
          <w:p w14:paraId="29563B7F" w14:textId="77777777" w:rsidR="002B03AA" w:rsidRPr="002B03AA" w:rsidRDefault="002B03AA" w:rsidP="000A1D93">
            <w:pPr>
              <w:numPr>
                <w:ilvl w:val="0"/>
                <w:numId w:val="21"/>
              </w:numPr>
              <w:autoSpaceDN w:val="0"/>
              <w:ind w:left="714" w:hanging="572"/>
              <w:rPr>
                <w:rFonts w:eastAsia="Times New Roman" w:cstheme="minorHAnsi"/>
                <w:sz w:val="24"/>
                <w:szCs w:val="24"/>
              </w:rPr>
            </w:pPr>
          </w:p>
        </w:tc>
        <w:tc>
          <w:tcPr>
            <w:tcW w:w="9038" w:type="dxa"/>
            <w:gridSpan w:val="4"/>
            <w:tcBorders>
              <w:top w:val="nil"/>
              <w:left w:val="nil"/>
              <w:bottom w:val="nil"/>
              <w:right w:val="nil"/>
            </w:tcBorders>
          </w:tcPr>
          <w:p w14:paraId="6C353DCB"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Rangovas privalo naudoti tik Darbų vykdymui ir naudojimo sąlygoms tinkamą Įrangą ir Medžiagas pagal Techninėje specifikacijoje </w:t>
            </w:r>
            <w:r w:rsidRPr="002B03AA">
              <w:rPr>
                <w:rFonts w:eastAsia="Calibri" w:cstheme="minorHAnsi"/>
                <w:sz w:val="24"/>
                <w:szCs w:val="24"/>
              </w:rPr>
              <w:t>–</w:t>
            </w:r>
            <w:r w:rsidRPr="002B03AA">
              <w:rPr>
                <w:rFonts w:eastAsia="Times New Roman" w:cstheme="minorHAnsi"/>
                <w:sz w:val="24"/>
                <w:szCs w:val="24"/>
              </w:rPr>
              <w:t xml:space="preserve"> užduotyje nurodytus reikalavimus. </w:t>
            </w:r>
          </w:p>
        </w:tc>
      </w:tr>
      <w:tr w:rsidR="002B03AA" w:rsidRPr="002B03AA" w14:paraId="3365761E" w14:textId="77777777" w:rsidTr="007A5DA9">
        <w:trPr>
          <w:gridAfter w:val="1"/>
          <w:wAfter w:w="680" w:type="dxa"/>
        </w:trPr>
        <w:tc>
          <w:tcPr>
            <w:tcW w:w="851" w:type="dxa"/>
            <w:tcBorders>
              <w:top w:val="nil"/>
              <w:left w:val="nil"/>
              <w:bottom w:val="nil"/>
              <w:right w:val="nil"/>
            </w:tcBorders>
          </w:tcPr>
          <w:p w14:paraId="2E95CF4E" w14:textId="77777777" w:rsidR="002B03AA" w:rsidRPr="002B03AA" w:rsidRDefault="002B03AA" w:rsidP="000A1D93">
            <w:pPr>
              <w:numPr>
                <w:ilvl w:val="0"/>
                <w:numId w:val="21"/>
              </w:numPr>
              <w:autoSpaceDN w:val="0"/>
              <w:ind w:left="714" w:hanging="572"/>
              <w:rPr>
                <w:rFonts w:eastAsia="Times New Roman" w:cstheme="minorHAnsi"/>
                <w:sz w:val="24"/>
                <w:szCs w:val="24"/>
              </w:rPr>
            </w:pPr>
          </w:p>
        </w:tc>
        <w:tc>
          <w:tcPr>
            <w:tcW w:w="9038" w:type="dxa"/>
            <w:gridSpan w:val="4"/>
            <w:tcBorders>
              <w:top w:val="nil"/>
              <w:left w:val="nil"/>
              <w:bottom w:val="nil"/>
              <w:right w:val="nil"/>
            </w:tcBorders>
          </w:tcPr>
          <w:p w14:paraId="443EAC51"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2B03AA" w:rsidRPr="002B03AA" w14:paraId="366C916A" w14:textId="77777777" w:rsidTr="007A5DA9">
        <w:trPr>
          <w:gridAfter w:val="1"/>
          <w:wAfter w:w="680" w:type="dxa"/>
        </w:trPr>
        <w:tc>
          <w:tcPr>
            <w:tcW w:w="851" w:type="dxa"/>
            <w:tcBorders>
              <w:top w:val="nil"/>
              <w:left w:val="nil"/>
              <w:bottom w:val="nil"/>
              <w:right w:val="nil"/>
            </w:tcBorders>
          </w:tcPr>
          <w:p w14:paraId="56713CCE" w14:textId="77777777" w:rsidR="002B03AA" w:rsidRPr="002B03AA" w:rsidRDefault="002B03AA" w:rsidP="000A1D93">
            <w:pPr>
              <w:numPr>
                <w:ilvl w:val="0"/>
                <w:numId w:val="21"/>
              </w:numPr>
              <w:autoSpaceDN w:val="0"/>
              <w:ind w:left="714" w:hanging="572"/>
              <w:rPr>
                <w:rFonts w:eastAsia="Times New Roman" w:cstheme="minorHAnsi"/>
                <w:sz w:val="24"/>
                <w:szCs w:val="24"/>
              </w:rPr>
            </w:pPr>
          </w:p>
        </w:tc>
        <w:tc>
          <w:tcPr>
            <w:tcW w:w="9038" w:type="dxa"/>
            <w:gridSpan w:val="4"/>
            <w:tcBorders>
              <w:top w:val="nil"/>
              <w:left w:val="nil"/>
              <w:bottom w:val="nil"/>
              <w:right w:val="nil"/>
            </w:tcBorders>
          </w:tcPr>
          <w:p w14:paraId="513697DB"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Rangovas privalo sudaryti sąlygas Užsakovo atstovams lankytis objekte bei susipažinti su visa Darbų dokumentacija.</w:t>
            </w:r>
          </w:p>
        </w:tc>
      </w:tr>
      <w:tr w:rsidR="002B03AA" w:rsidRPr="002B03AA" w14:paraId="222F9967" w14:textId="77777777" w:rsidTr="007A5DA9">
        <w:trPr>
          <w:gridAfter w:val="1"/>
          <w:wAfter w:w="680" w:type="dxa"/>
        </w:trPr>
        <w:tc>
          <w:tcPr>
            <w:tcW w:w="851" w:type="dxa"/>
            <w:tcBorders>
              <w:top w:val="nil"/>
              <w:left w:val="nil"/>
              <w:bottom w:val="nil"/>
              <w:right w:val="nil"/>
            </w:tcBorders>
          </w:tcPr>
          <w:p w14:paraId="7E1355B6" w14:textId="77777777" w:rsidR="002B03AA" w:rsidRPr="002B03AA" w:rsidRDefault="002B03AA" w:rsidP="000A1D93">
            <w:pPr>
              <w:numPr>
                <w:ilvl w:val="0"/>
                <w:numId w:val="21"/>
              </w:numPr>
              <w:autoSpaceDN w:val="0"/>
              <w:ind w:left="714" w:hanging="572"/>
              <w:rPr>
                <w:rFonts w:eastAsia="Times New Roman" w:cstheme="minorHAnsi"/>
                <w:sz w:val="24"/>
                <w:szCs w:val="24"/>
              </w:rPr>
            </w:pPr>
          </w:p>
        </w:tc>
        <w:tc>
          <w:tcPr>
            <w:tcW w:w="9038" w:type="dxa"/>
            <w:gridSpan w:val="4"/>
            <w:tcBorders>
              <w:top w:val="nil"/>
              <w:left w:val="nil"/>
              <w:bottom w:val="nil"/>
              <w:right w:val="nil"/>
            </w:tcBorders>
          </w:tcPr>
          <w:p w14:paraId="46CC2EE3"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Rangovas privalo prisiimti visą atsakomybę už Darbus nuo Darbų pradžios iki kol Darbai bus perduoti Užsakovui. Jeigu Darbams, Medžiagoms padaroma žala arba jie prarandami, kai už jų priežiūrą atsako Rangovas ir atsakomybė už tą praradimą nepriskirtina Užsakovui, tai Rangovas savo rizika ir sąskaita privalo ištaisyti praradimus ar žalą taip, kad Darbai, Medžiagos atitiktų Sutartį.</w:t>
            </w:r>
          </w:p>
        </w:tc>
      </w:tr>
      <w:tr w:rsidR="002B03AA" w:rsidRPr="002B03AA" w14:paraId="71875EE9" w14:textId="77777777" w:rsidTr="007A5DA9">
        <w:trPr>
          <w:gridAfter w:val="1"/>
          <w:wAfter w:w="680" w:type="dxa"/>
        </w:trPr>
        <w:tc>
          <w:tcPr>
            <w:tcW w:w="851" w:type="dxa"/>
            <w:tcBorders>
              <w:top w:val="nil"/>
              <w:left w:val="nil"/>
              <w:bottom w:val="nil"/>
              <w:right w:val="nil"/>
            </w:tcBorders>
          </w:tcPr>
          <w:p w14:paraId="171CBD37" w14:textId="77777777" w:rsidR="002B03AA" w:rsidRPr="002B03AA" w:rsidRDefault="002B03AA" w:rsidP="000A1D93">
            <w:pPr>
              <w:numPr>
                <w:ilvl w:val="0"/>
                <w:numId w:val="21"/>
              </w:numPr>
              <w:autoSpaceDN w:val="0"/>
              <w:ind w:left="714" w:hanging="572"/>
              <w:rPr>
                <w:rFonts w:eastAsia="Times New Roman" w:cstheme="minorHAnsi"/>
                <w:sz w:val="24"/>
                <w:szCs w:val="24"/>
              </w:rPr>
            </w:pPr>
          </w:p>
        </w:tc>
        <w:tc>
          <w:tcPr>
            <w:tcW w:w="9038" w:type="dxa"/>
            <w:gridSpan w:val="4"/>
            <w:tcBorders>
              <w:top w:val="nil"/>
              <w:left w:val="nil"/>
              <w:bottom w:val="nil"/>
              <w:right w:val="nil"/>
            </w:tcBorders>
          </w:tcPr>
          <w:p w14:paraId="4493B4AE" w14:textId="77777777" w:rsidR="002B03AA" w:rsidRPr="002B03AA" w:rsidRDefault="002B03AA" w:rsidP="007A5DA9">
            <w:pPr>
              <w:autoSpaceDN w:val="0"/>
              <w:spacing w:after="120"/>
              <w:rPr>
                <w:rFonts w:eastAsia="Times New Roman" w:cstheme="minorHAnsi"/>
                <w:sz w:val="24"/>
                <w:szCs w:val="24"/>
              </w:rPr>
            </w:pPr>
            <w:r w:rsidRPr="002B03AA">
              <w:rPr>
                <w:rFonts w:eastAsia="Times New Roman" w:cstheme="minorHAnsi"/>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B03AA" w:rsidRPr="002B03AA" w14:paraId="7E769DD2" w14:textId="77777777" w:rsidTr="007A5DA9">
        <w:trPr>
          <w:gridAfter w:val="1"/>
          <w:wAfter w:w="680" w:type="dxa"/>
        </w:trPr>
        <w:tc>
          <w:tcPr>
            <w:tcW w:w="851" w:type="dxa"/>
            <w:tcBorders>
              <w:top w:val="nil"/>
              <w:left w:val="nil"/>
              <w:bottom w:val="nil"/>
              <w:right w:val="nil"/>
            </w:tcBorders>
          </w:tcPr>
          <w:p w14:paraId="7150F977" w14:textId="77777777" w:rsidR="002B03AA" w:rsidRPr="002B03AA" w:rsidRDefault="002B03AA" w:rsidP="000A1D93">
            <w:pPr>
              <w:numPr>
                <w:ilvl w:val="0"/>
                <w:numId w:val="21"/>
              </w:numPr>
              <w:autoSpaceDN w:val="0"/>
              <w:ind w:left="714" w:hanging="572"/>
              <w:rPr>
                <w:rFonts w:eastAsia="Times New Roman" w:cstheme="minorHAnsi"/>
                <w:sz w:val="24"/>
                <w:szCs w:val="24"/>
              </w:rPr>
            </w:pPr>
          </w:p>
        </w:tc>
        <w:tc>
          <w:tcPr>
            <w:tcW w:w="9038" w:type="dxa"/>
            <w:gridSpan w:val="4"/>
            <w:tcBorders>
              <w:top w:val="nil"/>
              <w:left w:val="nil"/>
              <w:bottom w:val="nil"/>
              <w:right w:val="nil"/>
            </w:tcBorders>
          </w:tcPr>
          <w:p w14:paraId="4A7F4EEE" w14:textId="77777777" w:rsidR="002B03AA" w:rsidRPr="002B03AA" w:rsidRDefault="002B03AA" w:rsidP="007A5DA9">
            <w:pPr>
              <w:autoSpaceDN w:val="0"/>
              <w:spacing w:after="120"/>
              <w:rPr>
                <w:rFonts w:eastAsia="Times New Roman" w:cstheme="minorHAnsi"/>
                <w:sz w:val="24"/>
                <w:szCs w:val="24"/>
              </w:rPr>
            </w:pPr>
            <w:r w:rsidRPr="002B03AA">
              <w:rPr>
                <w:rFonts w:eastAsia="Calibri" w:cstheme="minorHAnsi"/>
                <w:sz w:val="24"/>
                <w:szCs w:val="24"/>
              </w:rPr>
              <w:t xml:space="preserve">Rangovas įsipareigoja pranešti Užsakovui Subrangovų pavadinimus, kontaktinius duomenis ir jų atstovus </w:t>
            </w:r>
            <w:r w:rsidRPr="002B03AA">
              <w:rPr>
                <w:rFonts w:eastAsia="Times New Roman" w:cstheme="minorHAnsi"/>
                <w:sz w:val="24"/>
                <w:szCs w:val="24"/>
              </w:rPr>
              <w:t xml:space="preserve">Subrangovų sąraše (3.2.4 papunktis), taip pat </w:t>
            </w:r>
            <w:r w:rsidRPr="002B03AA">
              <w:rPr>
                <w:rFonts w:eastAsia="Calibri" w:cstheme="minorHAnsi"/>
                <w:sz w:val="24"/>
                <w:szCs w:val="24"/>
              </w:rPr>
              <w:t xml:space="preserve">įsipareigoja informuoti apie minėtos informacijos pasikeitimus visu Sutarties vykdymo metu, taip pat apie naujus Subrangovus, kuriuos jis ketina pasitelkti vėliau. </w:t>
            </w:r>
            <w:r w:rsidRPr="002B03AA">
              <w:rPr>
                <w:rFonts w:eastAsia="Times New Roman" w:cstheme="minorHAnsi"/>
                <w:sz w:val="24"/>
                <w:szCs w:val="24"/>
              </w:rPr>
              <w:t xml:space="preserve">Sutarties vykdymo metu Rangovas gali pakeisti Subrangovus informuodamas Užsakovą. Gavęs tokį pranešimą ir įvertinęs Rangovo siūlymą, Užsakovas, jei sutinka, kartu su Rangovu  įformina papildomą susitarimą dėl Subrangovo pakeitimo. </w:t>
            </w:r>
          </w:p>
          <w:p w14:paraId="1103CE51"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Jei pirkimo dokumentuose buvo nurodyti kvalifikacijos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A0EA256"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2B03AA" w:rsidRPr="002B03AA" w14:paraId="0152C508" w14:textId="77777777" w:rsidTr="007A5DA9">
        <w:trPr>
          <w:gridAfter w:val="1"/>
          <w:wAfter w:w="680" w:type="dxa"/>
        </w:trPr>
        <w:tc>
          <w:tcPr>
            <w:tcW w:w="851" w:type="dxa"/>
            <w:tcBorders>
              <w:top w:val="nil"/>
              <w:left w:val="nil"/>
              <w:bottom w:val="nil"/>
              <w:right w:val="nil"/>
            </w:tcBorders>
          </w:tcPr>
          <w:p w14:paraId="279186AA" w14:textId="77777777" w:rsidR="002B03AA" w:rsidRPr="002B03AA" w:rsidRDefault="002B03AA" w:rsidP="000A1D93">
            <w:pPr>
              <w:numPr>
                <w:ilvl w:val="0"/>
                <w:numId w:val="21"/>
              </w:numPr>
              <w:autoSpaceDN w:val="0"/>
              <w:spacing w:before="200"/>
              <w:ind w:left="714" w:hanging="572"/>
              <w:rPr>
                <w:rFonts w:eastAsia="Times New Roman" w:cstheme="minorHAnsi"/>
                <w:sz w:val="24"/>
                <w:szCs w:val="24"/>
              </w:rPr>
            </w:pPr>
          </w:p>
          <w:p w14:paraId="14E7E786" w14:textId="77777777" w:rsidR="002B03AA" w:rsidRPr="002B03AA" w:rsidRDefault="002B03AA" w:rsidP="007A5DA9">
            <w:pPr>
              <w:autoSpaceDN w:val="0"/>
              <w:spacing w:line="256" w:lineRule="auto"/>
              <w:rPr>
                <w:rFonts w:eastAsia="Calibri" w:cstheme="minorHAnsi"/>
                <w:sz w:val="24"/>
                <w:szCs w:val="24"/>
              </w:rPr>
            </w:pPr>
          </w:p>
          <w:p w14:paraId="1FA9C943" w14:textId="77777777" w:rsidR="002B03AA" w:rsidRPr="002B03AA" w:rsidRDefault="002B03AA" w:rsidP="007A5DA9">
            <w:pPr>
              <w:autoSpaceDN w:val="0"/>
              <w:spacing w:line="256" w:lineRule="auto"/>
              <w:rPr>
                <w:rFonts w:eastAsia="Calibri" w:cstheme="minorHAnsi"/>
                <w:sz w:val="24"/>
                <w:szCs w:val="24"/>
              </w:rPr>
            </w:pPr>
          </w:p>
        </w:tc>
        <w:tc>
          <w:tcPr>
            <w:tcW w:w="9038" w:type="dxa"/>
            <w:gridSpan w:val="4"/>
            <w:tcBorders>
              <w:top w:val="nil"/>
              <w:left w:val="nil"/>
              <w:bottom w:val="nil"/>
              <w:right w:val="nil"/>
            </w:tcBorders>
          </w:tcPr>
          <w:p w14:paraId="4F9AD10D"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Jeigu Techninėje specifikacijoje - užduotyje yra nurodyti </w:t>
            </w:r>
            <w:r w:rsidRPr="002B03AA">
              <w:rPr>
                <w:rFonts w:eastAsia="Times New Roman" w:cstheme="minorHAnsi"/>
                <w:color w:val="000000"/>
                <w:sz w:val="24"/>
                <w:szCs w:val="24"/>
              </w:rPr>
              <w:t>konkretūs modeliai, konkretus procesas ar prekės ženklas, patentas, tipas, konkretaus gamintojo ar kilmės Medžiagos, Įranga ar Mechanizmai, galima naudoti analogiškus, ne prastesnių parametrų ir kokybės Medžiagas, Įrangą ar Mechanizmus.</w:t>
            </w:r>
          </w:p>
        </w:tc>
      </w:tr>
      <w:tr w:rsidR="002B03AA" w:rsidRPr="002B03AA" w14:paraId="1D4CD836" w14:textId="77777777" w:rsidTr="007A5DA9">
        <w:trPr>
          <w:gridAfter w:val="2"/>
          <w:wAfter w:w="689" w:type="dxa"/>
        </w:trPr>
        <w:tc>
          <w:tcPr>
            <w:tcW w:w="9880" w:type="dxa"/>
            <w:gridSpan w:val="4"/>
            <w:tcBorders>
              <w:top w:val="nil"/>
              <w:left w:val="nil"/>
              <w:bottom w:val="nil"/>
              <w:right w:val="nil"/>
            </w:tcBorders>
          </w:tcPr>
          <w:p w14:paraId="5F5D6732"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t>DARBŲ ATLIKIMO TERMINAI, VĖLAVIMAS, SUSTABDYMAS</w:t>
            </w:r>
          </w:p>
        </w:tc>
      </w:tr>
      <w:tr w:rsidR="002B03AA" w:rsidRPr="002B03AA" w14:paraId="344AC546" w14:textId="77777777" w:rsidTr="007A5DA9">
        <w:trPr>
          <w:gridAfter w:val="1"/>
          <w:wAfter w:w="680" w:type="dxa"/>
        </w:trPr>
        <w:tc>
          <w:tcPr>
            <w:tcW w:w="851" w:type="dxa"/>
            <w:tcBorders>
              <w:top w:val="nil"/>
              <w:left w:val="nil"/>
              <w:bottom w:val="nil"/>
              <w:right w:val="nil"/>
            </w:tcBorders>
          </w:tcPr>
          <w:p w14:paraId="280F55E7" w14:textId="77777777" w:rsidR="002B03AA" w:rsidRPr="002B03AA" w:rsidRDefault="002B03AA" w:rsidP="000A1D93">
            <w:pPr>
              <w:numPr>
                <w:ilvl w:val="0"/>
                <w:numId w:val="2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6F5F40ED"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Darbų atlikimo terminas yra 3.4 papunktyje nurodytas terminas, skaičiuojamas</w:t>
            </w:r>
            <w:r w:rsidRPr="002B03AA">
              <w:rPr>
                <w:rFonts w:eastAsia="Times New Roman" w:cstheme="minorHAnsi"/>
                <w:i/>
                <w:color w:val="FF0000"/>
                <w:sz w:val="24"/>
                <w:szCs w:val="24"/>
              </w:rPr>
              <w:t xml:space="preserve"> </w:t>
            </w:r>
            <w:r w:rsidRPr="002B03AA">
              <w:rPr>
                <w:rFonts w:eastAsia="Times New Roman" w:cstheme="minorHAnsi"/>
                <w:sz w:val="24"/>
                <w:szCs w:val="24"/>
              </w:rPr>
              <w:t>nuo Darbų pradžios datos.</w:t>
            </w:r>
          </w:p>
        </w:tc>
      </w:tr>
      <w:tr w:rsidR="002B03AA" w:rsidRPr="002B03AA" w14:paraId="57564BBD" w14:textId="77777777" w:rsidTr="007A5DA9">
        <w:trPr>
          <w:gridAfter w:val="1"/>
          <w:wAfter w:w="680" w:type="dxa"/>
        </w:trPr>
        <w:tc>
          <w:tcPr>
            <w:tcW w:w="851" w:type="dxa"/>
            <w:tcBorders>
              <w:top w:val="nil"/>
              <w:left w:val="nil"/>
              <w:bottom w:val="nil"/>
              <w:right w:val="nil"/>
            </w:tcBorders>
          </w:tcPr>
          <w:p w14:paraId="337EEDF7" w14:textId="77777777" w:rsidR="002B03AA" w:rsidRPr="002B03AA" w:rsidRDefault="002B03AA" w:rsidP="000A1D93">
            <w:pPr>
              <w:numPr>
                <w:ilvl w:val="0"/>
                <w:numId w:val="2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277BE6E9"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Rangovas iki Darbų atlikimo termino pabaigos privalo atlikti visus Darbus, įskaitant baigiamuosius bandymus (jeigu taikoma).</w:t>
            </w:r>
          </w:p>
        </w:tc>
      </w:tr>
      <w:tr w:rsidR="002B03AA" w:rsidRPr="002B03AA" w14:paraId="1EAD85C7" w14:textId="77777777" w:rsidTr="007A5DA9">
        <w:trPr>
          <w:gridAfter w:val="1"/>
          <w:wAfter w:w="680" w:type="dxa"/>
        </w:trPr>
        <w:tc>
          <w:tcPr>
            <w:tcW w:w="851" w:type="dxa"/>
            <w:tcBorders>
              <w:top w:val="nil"/>
              <w:left w:val="nil"/>
              <w:bottom w:val="nil"/>
              <w:right w:val="nil"/>
            </w:tcBorders>
          </w:tcPr>
          <w:p w14:paraId="24A47C5C" w14:textId="77777777" w:rsidR="002B03AA" w:rsidRPr="002B03AA" w:rsidRDefault="002B03AA" w:rsidP="000A1D93">
            <w:pPr>
              <w:numPr>
                <w:ilvl w:val="0"/>
                <w:numId w:val="2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5543A213"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2B03AA" w:rsidRPr="002B03AA" w14:paraId="3BBD54DF" w14:textId="77777777" w:rsidTr="007A5DA9">
        <w:trPr>
          <w:gridAfter w:val="1"/>
          <w:wAfter w:w="680" w:type="dxa"/>
        </w:trPr>
        <w:tc>
          <w:tcPr>
            <w:tcW w:w="851" w:type="dxa"/>
            <w:tcBorders>
              <w:top w:val="nil"/>
              <w:left w:val="nil"/>
              <w:bottom w:val="nil"/>
              <w:right w:val="nil"/>
            </w:tcBorders>
          </w:tcPr>
          <w:p w14:paraId="01F1D2BA" w14:textId="77777777" w:rsidR="002B03AA" w:rsidRPr="002B03AA" w:rsidRDefault="002B03AA" w:rsidP="000A1D93">
            <w:pPr>
              <w:numPr>
                <w:ilvl w:val="0"/>
                <w:numId w:val="2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352DDC39" w14:textId="77777777" w:rsidR="002B03AA" w:rsidRPr="002B03AA" w:rsidRDefault="002B03AA" w:rsidP="007A5DA9">
            <w:pPr>
              <w:autoSpaceDN w:val="0"/>
              <w:spacing w:before="200" w:after="120"/>
              <w:rPr>
                <w:rFonts w:eastAsia="Times New Roman" w:cstheme="minorHAnsi"/>
                <w:sz w:val="24"/>
                <w:szCs w:val="24"/>
              </w:rPr>
            </w:pPr>
            <w:r w:rsidRPr="002B03AA">
              <w:rPr>
                <w:rFonts w:eastAsia="Times New Roman" w:cstheme="minorHAnsi"/>
                <w:sz w:val="24"/>
                <w:szCs w:val="24"/>
              </w:rPr>
              <w:t>Darbų atlikimo terminas gali būti pratęstas 3.4 papunktyje nurodytam pratęsimo terminui (jeigu nurodyta Sutarties 3.4 punkte) tik dėl aplinkybių, kurios nepriklauso nuo Rangovo, taip pat dėl:</w:t>
            </w:r>
          </w:p>
          <w:p w14:paraId="3B664875" w14:textId="77777777" w:rsidR="002B03AA" w:rsidRPr="002B03AA" w:rsidRDefault="002B03AA" w:rsidP="000A1D93">
            <w:pPr>
              <w:numPr>
                <w:ilvl w:val="0"/>
                <w:numId w:val="34"/>
              </w:numPr>
              <w:autoSpaceDN w:val="0"/>
              <w:ind w:left="853" w:hanging="567"/>
              <w:rPr>
                <w:rFonts w:eastAsia="Times New Roman" w:cstheme="minorHAnsi"/>
                <w:sz w:val="24"/>
                <w:szCs w:val="24"/>
              </w:rPr>
            </w:pPr>
            <w:r w:rsidRPr="002B03AA">
              <w:rPr>
                <w:rFonts w:eastAsia="Times New Roman" w:cstheme="minorHAnsi"/>
                <w:sz w:val="24"/>
                <w:szCs w:val="24"/>
              </w:rPr>
              <w:t xml:space="preserve">išskirtinai nepalankių gamtinių sąlygų (taikoma Darbams, kurių kokybė priklauso nuo gamtinių sąlygų), kurios </w:t>
            </w:r>
            <w:r w:rsidRPr="002B03AA">
              <w:rPr>
                <w:rFonts w:eastAsia="Times New Roman" w:cstheme="minorHAnsi"/>
                <w:color w:val="000000"/>
                <w:spacing w:val="3"/>
                <w:sz w:val="24"/>
                <w:szCs w:val="24"/>
              </w:rPr>
              <w:t xml:space="preserve">buvo nenumatomos arba kurių joks patyręs rangovas </w:t>
            </w:r>
            <w:r w:rsidRPr="002B03AA">
              <w:rPr>
                <w:rFonts w:eastAsia="Times New Roman" w:cstheme="minorHAnsi"/>
                <w:color w:val="000000"/>
                <w:spacing w:val="-3"/>
                <w:sz w:val="24"/>
                <w:szCs w:val="24"/>
              </w:rPr>
              <w:t>nebūtų galėjęs tikėtis ir tai įvertinti</w:t>
            </w:r>
            <w:r w:rsidRPr="002B03AA">
              <w:rPr>
                <w:rFonts w:eastAsia="Times New Roman" w:cstheme="minorHAnsi"/>
                <w:sz w:val="24"/>
                <w:szCs w:val="24"/>
              </w:rPr>
              <w:t>;</w:t>
            </w:r>
          </w:p>
          <w:p w14:paraId="5DF68180" w14:textId="77777777" w:rsidR="002B03AA" w:rsidRPr="002B03AA" w:rsidRDefault="002B03AA" w:rsidP="000A1D93">
            <w:pPr>
              <w:numPr>
                <w:ilvl w:val="0"/>
                <w:numId w:val="34"/>
              </w:numPr>
              <w:autoSpaceDN w:val="0"/>
              <w:ind w:left="853" w:hanging="567"/>
              <w:rPr>
                <w:rFonts w:eastAsia="Times New Roman" w:cstheme="minorHAnsi"/>
                <w:sz w:val="24"/>
                <w:szCs w:val="24"/>
              </w:rPr>
            </w:pPr>
            <w:r w:rsidRPr="002B03AA">
              <w:rPr>
                <w:rFonts w:eastAsia="Times New Roman" w:cstheme="minorHAnsi"/>
                <w:sz w:val="24"/>
                <w:szCs w:val="24"/>
              </w:rPr>
              <w:t>pakeitimų, atliekamų vadovaujantis Sutarties sąlygų 9 skyriaus nuostatomis;</w:t>
            </w:r>
          </w:p>
          <w:p w14:paraId="54D2F2E6" w14:textId="77777777" w:rsidR="002B03AA" w:rsidRPr="002B03AA" w:rsidRDefault="002B03AA" w:rsidP="000A1D93">
            <w:pPr>
              <w:numPr>
                <w:ilvl w:val="0"/>
                <w:numId w:val="34"/>
              </w:numPr>
              <w:autoSpaceDN w:val="0"/>
              <w:ind w:left="853" w:hanging="581"/>
              <w:rPr>
                <w:rFonts w:eastAsia="Times New Roman" w:cstheme="minorHAnsi"/>
                <w:sz w:val="24"/>
                <w:szCs w:val="24"/>
              </w:rPr>
            </w:pPr>
            <w:r w:rsidRPr="002B03AA">
              <w:rPr>
                <w:rFonts w:eastAsia="Times New Roman" w:cstheme="minorHAnsi"/>
                <w:sz w:val="24"/>
                <w:szCs w:val="24"/>
              </w:rPr>
              <w:t>bet kokio vėlavimo, kliūčių ar trukdymų, sukeltų arba priskiriamų Užsakovui, arba Užsakovo personalui, arba tretiesiems asmenims.</w:t>
            </w:r>
          </w:p>
        </w:tc>
      </w:tr>
      <w:tr w:rsidR="002B03AA" w:rsidRPr="002B03AA" w14:paraId="68DFD183" w14:textId="77777777" w:rsidTr="007A5DA9">
        <w:trPr>
          <w:gridAfter w:val="1"/>
          <w:wAfter w:w="680" w:type="dxa"/>
        </w:trPr>
        <w:tc>
          <w:tcPr>
            <w:tcW w:w="851" w:type="dxa"/>
            <w:tcBorders>
              <w:top w:val="nil"/>
              <w:left w:val="nil"/>
              <w:bottom w:val="nil"/>
              <w:right w:val="nil"/>
            </w:tcBorders>
          </w:tcPr>
          <w:p w14:paraId="696DB764" w14:textId="77777777" w:rsidR="002B03AA" w:rsidRPr="002B03AA" w:rsidRDefault="002B03AA" w:rsidP="000A1D93">
            <w:pPr>
              <w:numPr>
                <w:ilvl w:val="0"/>
                <w:numId w:val="2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31216300"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Darbų pabaiga pagal Sutartį bus laikomas momentas, kai bus užbaigti visi Sutartyje numatyti Darbai ir pasirašytas Darbų perdavimo</w:t>
            </w:r>
            <w:r w:rsidRPr="002B03AA">
              <w:rPr>
                <w:rFonts w:eastAsia="Calibri" w:cstheme="minorHAnsi"/>
                <w:sz w:val="24"/>
                <w:szCs w:val="24"/>
              </w:rPr>
              <w:t>–</w:t>
            </w:r>
            <w:r w:rsidRPr="002B03AA">
              <w:rPr>
                <w:rFonts w:eastAsia="Times New Roman" w:cstheme="minorHAnsi"/>
                <w:sz w:val="24"/>
                <w:szCs w:val="24"/>
              </w:rPr>
              <w:t xml:space="preserve">priėmimo aktas. </w:t>
            </w:r>
          </w:p>
        </w:tc>
      </w:tr>
      <w:tr w:rsidR="002B03AA" w:rsidRPr="002B03AA" w14:paraId="331D67B8" w14:textId="77777777" w:rsidTr="007A5DA9">
        <w:trPr>
          <w:gridAfter w:val="1"/>
          <w:wAfter w:w="680" w:type="dxa"/>
        </w:trPr>
        <w:tc>
          <w:tcPr>
            <w:tcW w:w="851" w:type="dxa"/>
            <w:tcBorders>
              <w:top w:val="nil"/>
              <w:left w:val="nil"/>
              <w:bottom w:val="nil"/>
              <w:right w:val="nil"/>
            </w:tcBorders>
          </w:tcPr>
          <w:p w14:paraId="6D75789C" w14:textId="77777777" w:rsidR="002B03AA" w:rsidRPr="002B03AA" w:rsidRDefault="002B03AA" w:rsidP="000A1D93">
            <w:pPr>
              <w:numPr>
                <w:ilvl w:val="0"/>
                <w:numId w:val="23"/>
              </w:numPr>
              <w:autoSpaceDN w:val="0"/>
              <w:spacing w:before="200"/>
              <w:ind w:hanging="578"/>
              <w:jc w:val="left"/>
              <w:rPr>
                <w:rFonts w:eastAsia="Calibri" w:cstheme="minorHAnsi"/>
                <w:sz w:val="24"/>
                <w:szCs w:val="24"/>
              </w:rPr>
            </w:pPr>
          </w:p>
        </w:tc>
        <w:tc>
          <w:tcPr>
            <w:tcW w:w="9038" w:type="dxa"/>
            <w:gridSpan w:val="4"/>
            <w:tcBorders>
              <w:top w:val="nil"/>
              <w:left w:val="nil"/>
              <w:bottom w:val="nil"/>
              <w:right w:val="nil"/>
            </w:tcBorders>
          </w:tcPr>
          <w:p w14:paraId="4EA0F9B3"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Užsakovas raštu dėl pasikeitusių aplinkybių, kai dėl jų negalima tęsti Darbų ir kai jos tampa žinomos po Sutarties sudarymo, ir kai Rangovas nebuvo prisiėmęs jų atsiradimo rizikos, gali bet kada sustabdyti visų Darbų vykdymą, pasirašant papildomą susitarimą, nurodydamas (jeigu įmanoma) sustabdymo trukmę dienomis. </w:t>
            </w:r>
          </w:p>
          <w:p w14:paraId="109819C7"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Aplinkybės, dėl kurių gali būti stabdomi darbai, yra: </w:t>
            </w:r>
          </w:p>
          <w:p w14:paraId="3621A14A" w14:textId="77777777" w:rsidR="002B03AA" w:rsidRPr="002B03AA" w:rsidRDefault="002B03AA" w:rsidP="000A1D93">
            <w:pPr>
              <w:numPr>
                <w:ilvl w:val="0"/>
                <w:numId w:val="39"/>
              </w:numPr>
              <w:tabs>
                <w:tab w:val="left" w:pos="742"/>
              </w:tabs>
              <w:autoSpaceDN w:val="0"/>
              <w:jc w:val="left"/>
              <w:rPr>
                <w:rFonts w:eastAsia="Times New Roman" w:cstheme="minorHAnsi"/>
                <w:sz w:val="24"/>
                <w:szCs w:val="24"/>
              </w:rPr>
            </w:pPr>
            <w:r w:rsidRPr="002B03AA">
              <w:rPr>
                <w:rFonts w:eastAsia="Times New Roman" w:cstheme="minorHAnsi"/>
                <w:sz w:val="24"/>
                <w:szCs w:val="24"/>
              </w:rPr>
              <w:t>papildomi archeologiniai tyrinėjimai, kurie nebuvo numatyti, bet kuriuos būtina atlikti;</w:t>
            </w:r>
          </w:p>
          <w:p w14:paraId="43355DFD" w14:textId="77777777" w:rsidR="002B03AA" w:rsidRPr="002B03AA" w:rsidRDefault="002B03AA" w:rsidP="000A1D93">
            <w:pPr>
              <w:numPr>
                <w:ilvl w:val="0"/>
                <w:numId w:val="39"/>
              </w:numPr>
              <w:tabs>
                <w:tab w:val="left" w:pos="742"/>
              </w:tabs>
              <w:autoSpaceDN w:val="0"/>
              <w:jc w:val="left"/>
              <w:rPr>
                <w:rFonts w:eastAsia="Times New Roman" w:cstheme="minorHAnsi"/>
                <w:sz w:val="24"/>
                <w:szCs w:val="24"/>
              </w:rPr>
            </w:pPr>
            <w:r w:rsidRPr="002B03AA">
              <w:rPr>
                <w:rFonts w:eastAsia="Times New Roman" w:cstheme="minorHAnsi"/>
                <w:sz w:val="24"/>
                <w:szCs w:val="24"/>
              </w:rPr>
              <w:t>atsiradusios projektavimo paslaugos, be kurių negalima užbaigti Sutarties;</w:t>
            </w:r>
          </w:p>
          <w:p w14:paraId="71637F09" w14:textId="77777777" w:rsidR="002B03AA" w:rsidRPr="002B03AA" w:rsidRDefault="002B03AA" w:rsidP="000A1D93">
            <w:pPr>
              <w:numPr>
                <w:ilvl w:val="0"/>
                <w:numId w:val="39"/>
              </w:numPr>
              <w:tabs>
                <w:tab w:val="left" w:pos="742"/>
              </w:tabs>
              <w:autoSpaceDN w:val="0"/>
              <w:jc w:val="left"/>
              <w:rPr>
                <w:rFonts w:eastAsia="Times New Roman" w:cstheme="minorHAnsi"/>
                <w:sz w:val="24"/>
                <w:szCs w:val="24"/>
              </w:rPr>
            </w:pPr>
            <w:r w:rsidRPr="002B03AA">
              <w:rPr>
                <w:rFonts w:eastAsia="Times New Roman" w:cstheme="minorHAnsi"/>
                <w:sz w:val="24"/>
                <w:szCs w:val="24"/>
              </w:rPr>
              <w:t>trečiųjų šalių įtaka;</w:t>
            </w:r>
          </w:p>
          <w:p w14:paraId="110D6B17" w14:textId="77777777" w:rsidR="002B03AA" w:rsidRPr="002B03AA" w:rsidRDefault="002B03AA" w:rsidP="000A1D93">
            <w:pPr>
              <w:numPr>
                <w:ilvl w:val="0"/>
                <w:numId w:val="39"/>
              </w:numPr>
              <w:tabs>
                <w:tab w:val="left" w:pos="742"/>
              </w:tabs>
              <w:autoSpaceDN w:val="0"/>
              <w:jc w:val="left"/>
              <w:rPr>
                <w:rFonts w:eastAsia="Times New Roman" w:cstheme="minorHAnsi"/>
                <w:sz w:val="24"/>
                <w:szCs w:val="24"/>
              </w:rPr>
            </w:pPr>
            <w:r w:rsidRPr="002B03AA">
              <w:rPr>
                <w:rFonts w:eastAsia="Times New Roman" w:cstheme="minorHAnsi"/>
                <w:sz w:val="24"/>
                <w:szCs w:val="24"/>
              </w:rPr>
              <w:t>sustabdytas finansavimas arba trūksta finansavimo;</w:t>
            </w:r>
          </w:p>
          <w:p w14:paraId="4AD21DB5" w14:textId="77777777" w:rsidR="002B03AA" w:rsidRPr="002B03AA" w:rsidRDefault="002B03AA" w:rsidP="000A1D93">
            <w:pPr>
              <w:numPr>
                <w:ilvl w:val="0"/>
                <w:numId w:val="39"/>
              </w:numPr>
              <w:tabs>
                <w:tab w:val="left" w:pos="742"/>
              </w:tabs>
              <w:autoSpaceDN w:val="0"/>
              <w:jc w:val="left"/>
              <w:rPr>
                <w:rFonts w:eastAsia="Times New Roman" w:cstheme="minorHAnsi"/>
                <w:sz w:val="24"/>
                <w:szCs w:val="24"/>
              </w:rPr>
            </w:pPr>
            <w:r w:rsidRPr="002B03AA">
              <w:rPr>
                <w:rFonts w:eastAsia="Times New Roman" w:cstheme="minorHAnsi"/>
                <w:sz w:val="24"/>
                <w:szCs w:val="24"/>
              </w:rPr>
              <w:t>būtinas papildomas laikas įvykdyti papildomų Darbų viešąjį pirkimą;</w:t>
            </w:r>
          </w:p>
          <w:p w14:paraId="79CA861D" w14:textId="77777777" w:rsidR="002B03AA" w:rsidRPr="002B03AA" w:rsidRDefault="002B03AA" w:rsidP="000A1D93">
            <w:pPr>
              <w:numPr>
                <w:ilvl w:val="0"/>
                <w:numId w:val="39"/>
              </w:numPr>
              <w:tabs>
                <w:tab w:val="left" w:pos="742"/>
              </w:tabs>
              <w:autoSpaceDN w:val="0"/>
              <w:jc w:val="left"/>
              <w:rPr>
                <w:rFonts w:eastAsia="Times New Roman" w:cstheme="minorHAnsi"/>
                <w:sz w:val="24"/>
                <w:szCs w:val="24"/>
              </w:rPr>
            </w:pPr>
            <w:r w:rsidRPr="002B03AA">
              <w:rPr>
                <w:rFonts w:eastAsia="Times New Roman" w:cstheme="minorHAnsi"/>
                <w:sz w:val="24"/>
                <w:szCs w:val="24"/>
              </w:rPr>
              <w:t xml:space="preserve">bet koks nenumatomas gamtos jėgų veikimas, kurio joks patyręs rangovas nebūtų galėjęs tikėtis; </w:t>
            </w:r>
          </w:p>
          <w:p w14:paraId="6987ECCF" w14:textId="77777777" w:rsidR="002B03AA" w:rsidRPr="002B03AA" w:rsidRDefault="002B03AA" w:rsidP="000A1D93">
            <w:pPr>
              <w:numPr>
                <w:ilvl w:val="0"/>
                <w:numId w:val="39"/>
              </w:numPr>
              <w:tabs>
                <w:tab w:val="left" w:pos="742"/>
              </w:tabs>
              <w:autoSpaceDN w:val="0"/>
              <w:jc w:val="left"/>
              <w:rPr>
                <w:rFonts w:eastAsia="Times New Roman" w:cstheme="minorHAnsi"/>
                <w:sz w:val="24"/>
                <w:szCs w:val="24"/>
              </w:rPr>
            </w:pPr>
            <w:r w:rsidRPr="002B03AA">
              <w:rPr>
                <w:rFonts w:eastAsia="Times New Roman" w:cstheme="minorHAnsi"/>
                <w:sz w:val="24"/>
                <w:szCs w:val="24"/>
              </w:rPr>
              <w:t xml:space="preserve">fizinės kliūtys arba kitos nei klimatinės fizinės sąlygos, su kuriomis vykdant darbus susidurta Objekto teritorijoje, ir tų kliūčių ar sąlygų Rangovas nebūtų galėjęs pagrįstai numatyti; </w:t>
            </w:r>
          </w:p>
          <w:p w14:paraId="1E94BF28" w14:textId="77777777" w:rsidR="002B03AA" w:rsidRPr="002B03AA" w:rsidRDefault="002B03AA" w:rsidP="000A1D93">
            <w:pPr>
              <w:numPr>
                <w:ilvl w:val="0"/>
                <w:numId w:val="39"/>
              </w:numPr>
              <w:tabs>
                <w:tab w:val="left" w:pos="742"/>
              </w:tabs>
              <w:autoSpaceDN w:val="0"/>
              <w:jc w:val="left"/>
              <w:rPr>
                <w:rFonts w:eastAsia="Times New Roman" w:cstheme="minorHAnsi"/>
                <w:sz w:val="24"/>
                <w:szCs w:val="24"/>
              </w:rPr>
            </w:pPr>
            <w:r w:rsidRPr="002B03AA">
              <w:rPr>
                <w:rFonts w:eastAsia="Times New Roman" w:cstheme="minorHAnsi"/>
                <w:sz w:val="24"/>
                <w:szCs w:val="24"/>
              </w:rPr>
              <w:lastRenderedPageBreak/>
              <w:t xml:space="preserve">bet koks uždelsimas ar sutrikimas dėl Pakeitimo; </w:t>
            </w:r>
          </w:p>
          <w:p w14:paraId="4B7621F8" w14:textId="77777777" w:rsidR="002B03AA" w:rsidRPr="002B03AA" w:rsidRDefault="002B03AA" w:rsidP="000A1D93">
            <w:pPr>
              <w:numPr>
                <w:ilvl w:val="0"/>
                <w:numId w:val="39"/>
              </w:numPr>
              <w:tabs>
                <w:tab w:val="left" w:pos="742"/>
              </w:tabs>
              <w:autoSpaceDN w:val="0"/>
              <w:jc w:val="left"/>
              <w:rPr>
                <w:rFonts w:eastAsia="Times New Roman" w:cstheme="minorHAnsi"/>
                <w:sz w:val="24"/>
                <w:szCs w:val="24"/>
              </w:rPr>
            </w:pPr>
            <w:r w:rsidRPr="002B03AA">
              <w:rPr>
                <w:rFonts w:eastAsia="Times New Roman" w:cstheme="minorHAnsi"/>
                <w:sz w:val="24"/>
                <w:szCs w:val="24"/>
              </w:rPr>
              <w:t xml:space="preserve">kitos aplinkybės, kurios nebuvo žinomos pirkimo vykdymo metu ir su kuriomis susidurtų bet kuris rangovas. </w:t>
            </w:r>
          </w:p>
          <w:p w14:paraId="0E020907" w14:textId="77777777" w:rsidR="002B03AA" w:rsidRPr="002B03AA" w:rsidRDefault="002B03AA" w:rsidP="007A5DA9">
            <w:pPr>
              <w:autoSpaceDN w:val="0"/>
              <w:spacing w:before="120"/>
              <w:rPr>
                <w:rFonts w:eastAsia="Times New Roman" w:cstheme="minorHAnsi"/>
                <w:sz w:val="24"/>
                <w:szCs w:val="24"/>
              </w:rPr>
            </w:pPr>
            <w:r w:rsidRPr="002B03AA">
              <w:rPr>
                <w:rFonts w:eastAsia="Times New Roman" w:cstheme="minorHAnsi"/>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2B03AA">
              <w:rPr>
                <w:rFonts w:eastAsia="Times New Roman" w:cstheme="minorHAnsi"/>
                <w:color w:val="555555"/>
                <w:sz w:val="24"/>
                <w:szCs w:val="24"/>
              </w:rPr>
              <w:t xml:space="preserve"> </w:t>
            </w:r>
          </w:p>
          <w:p w14:paraId="7F211486" w14:textId="77777777" w:rsidR="002B03AA" w:rsidRPr="002B03AA" w:rsidRDefault="002B03AA" w:rsidP="007A5DA9">
            <w:pPr>
              <w:autoSpaceDN w:val="0"/>
              <w:spacing w:before="120"/>
              <w:rPr>
                <w:rFonts w:eastAsia="Times New Roman" w:cstheme="minorHAnsi"/>
                <w:sz w:val="24"/>
                <w:szCs w:val="24"/>
              </w:rPr>
            </w:pPr>
            <w:r w:rsidRPr="002B03AA">
              <w:rPr>
                <w:rFonts w:eastAsia="Times New Roman" w:cstheme="minorHAnsi"/>
                <w:sz w:val="24"/>
                <w:szCs w:val="24"/>
              </w:rPr>
              <w:t xml:space="preserve">Tokio sustabdymo metu visus Darbus Rangovas privalo prižiūrėti, sandėliuoti, saugoti nuo sugadinimo, praradimo arba žalos. </w:t>
            </w:r>
          </w:p>
        </w:tc>
      </w:tr>
      <w:tr w:rsidR="002B03AA" w:rsidRPr="002B03AA" w14:paraId="18C2FA0E" w14:textId="77777777" w:rsidTr="007A5DA9">
        <w:trPr>
          <w:gridAfter w:val="1"/>
          <w:wAfter w:w="680" w:type="dxa"/>
        </w:trPr>
        <w:tc>
          <w:tcPr>
            <w:tcW w:w="851" w:type="dxa"/>
            <w:tcBorders>
              <w:top w:val="nil"/>
              <w:left w:val="nil"/>
              <w:bottom w:val="nil"/>
              <w:right w:val="nil"/>
            </w:tcBorders>
          </w:tcPr>
          <w:p w14:paraId="0A20CE3F" w14:textId="77777777" w:rsidR="002B03AA" w:rsidRPr="002B03AA" w:rsidRDefault="002B03AA" w:rsidP="000A1D93">
            <w:pPr>
              <w:numPr>
                <w:ilvl w:val="0"/>
                <w:numId w:val="23"/>
              </w:numPr>
              <w:autoSpaceDN w:val="0"/>
              <w:spacing w:before="200"/>
              <w:ind w:hanging="578"/>
              <w:jc w:val="left"/>
              <w:rPr>
                <w:rFonts w:eastAsia="Calibri" w:cstheme="minorHAnsi"/>
                <w:sz w:val="24"/>
                <w:szCs w:val="24"/>
              </w:rPr>
            </w:pPr>
          </w:p>
        </w:tc>
        <w:tc>
          <w:tcPr>
            <w:tcW w:w="9038" w:type="dxa"/>
            <w:gridSpan w:val="4"/>
            <w:tcBorders>
              <w:top w:val="nil"/>
              <w:left w:val="nil"/>
              <w:bottom w:val="nil"/>
              <w:right w:val="nil"/>
            </w:tcBorders>
          </w:tcPr>
          <w:p w14:paraId="2794F68B"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2B03AA" w:rsidRPr="002B03AA" w14:paraId="0E21CD14" w14:textId="77777777" w:rsidTr="007A5DA9">
        <w:trPr>
          <w:gridAfter w:val="2"/>
          <w:wAfter w:w="689" w:type="dxa"/>
        </w:trPr>
        <w:tc>
          <w:tcPr>
            <w:tcW w:w="9880" w:type="dxa"/>
            <w:gridSpan w:val="4"/>
            <w:tcBorders>
              <w:top w:val="nil"/>
              <w:left w:val="nil"/>
              <w:bottom w:val="nil"/>
              <w:right w:val="nil"/>
            </w:tcBorders>
          </w:tcPr>
          <w:p w14:paraId="0AFFB079"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t xml:space="preserve">DARBŲ PERDAVIMAS-PRIĖMIMAS IR STATYBOS UŽBAIGIMAS </w:t>
            </w:r>
          </w:p>
        </w:tc>
      </w:tr>
      <w:tr w:rsidR="002B03AA" w:rsidRPr="002B03AA" w14:paraId="556186BE" w14:textId="77777777" w:rsidTr="007A5DA9">
        <w:trPr>
          <w:gridAfter w:val="1"/>
          <w:wAfter w:w="680" w:type="dxa"/>
        </w:trPr>
        <w:tc>
          <w:tcPr>
            <w:tcW w:w="851" w:type="dxa"/>
            <w:tcBorders>
              <w:top w:val="nil"/>
              <w:left w:val="nil"/>
              <w:bottom w:val="nil"/>
              <w:right w:val="nil"/>
            </w:tcBorders>
          </w:tcPr>
          <w:p w14:paraId="41C537CE" w14:textId="77777777" w:rsidR="002B03AA" w:rsidRPr="002B03AA" w:rsidRDefault="002B03AA" w:rsidP="000A1D93">
            <w:pPr>
              <w:numPr>
                <w:ilvl w:val="0"/>
                <w:numId w:val="25"/>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45FAB4E0" w14:textId="77777777" w:rsidR="002B03AA" w:rsidRPr="002B03AA" w:rsidRDefault="002B03AA" w:rsidP="007A5DA9">
            <w:pPr>
              <w:autoSpaceDN w:val="0"/>
              <w:spacing w:before="200" w:after="240"/>
              <w:rPr>
                <w:rFonts w:eastAsia="Times New Roman" w:cstheme="minorHAnsi"/>
                <w:sz w:val="24"/>
                <w:szCs w:val="24"/>
              </w:rPr>
            </w:pPr>
            <w:r w:rsidRPr="002B03AA">
              <w:rPr>
                <w:rFonts w:eastAsia="Times New Roman" w:cstheme="minorHAnsi"/>
                <w:sz w:val="24"/>
                <w:szCs w:val="24"/>
              </w:rPr>
              <w:t>Užsakovas perima Darbus:</w:t>
            </w:r>
          </w:p>
          <w:p w14:paraId="3DF9C373" w14:textId="77777777" w:rsidR="002B03AA" w:rsidRPr="002B03AA" w:rsidRDefault="002B03AA" w:rsidP="000A1D93">
            <w:pPr>
              <w:numPr>
                <w:ilvl w:val="0"/>
                <w:numId w:val="24"/>
              </w:numPr>
              <w:autoSpaceDN w:val="0"/>
              <w:ind w:left="853" w:hanging="567"/>
              <w:rPr>
                <w:rFonts w:eastAsia="Times New Roman" w:cstheme="minorHAnsi"/>
                <w:sz w:val="24"/>
                <w:szCs w:val="24"/>
              </w:rPr>
            </w:pPr>
            <w:r w:rsidRPr="002B03AA">
              <w:rPr>
                <w:rFonts w:eastAsia="Times New Roman" w:cstheme="minorHAnsi"/>
                <w:sz w:val="24"/>
                <w:szCs w:val="24"/>
              </w:rPr>
              <w:t xml:space="preserve">kai visi Darbai baigti pagal Sutartį. </w:t>
            </w:r>
          </w:p>
          <w:p w14:paraId="31CBF6F5" w14:textId="77777777" w:rsidR="002B03AA" w:rsidRPr="002B03AA" w:rsidRDefault="002B03AA" w:rsidP="000A1D93">
            <w:pPr>
              <w:numPr>
                <w:ilvl w:val="0"/>
                <w:numId w:val="24"/>
              </w:numPr>
              <w:autoSpaceDN w:val="0"/>
              <w:ind w:left="853" w:hanging="567"/>
              <w:rPr>
                <w:rFonts w:eastAsia="Times New Roman" w:cstheme="minorHAnsi"/>
                <w:sz w:val="24"/>
                <w:szCs w:val="24"/>
              </w:rPr>
            </w:pPr>
            <w:r w:rsidRPr="002B03AA">
              <w:rPr>
                <w:rFonts w:eastAsia="Times New Roman" w:cstheme="minorHAnsi"/>
                <w:sz w:val="24"/>
                <w:szCs w:val="24"/>
              </w:rPr>
              <w:t>kai pasirašomas Darbų perdavimo-priėmimo aktas.</w:t>
            </w:r>
          </w:p>
          <w:p w14:paraId="78CDE938" w14:textId="77777777" w:rsidR="002B03AA" w:rsidRPr="002B03AA" w:rsidRDefault="002B03AA" w:rsidP="007A5DA9">
            <w:pPr>
              <w:autoSpaceDN w:val="0"/>
              <w:spacing w:before="120"/>
              <w:rPr>
                <w:rFonts w:eastAsia="Times New Roman" w:cstheme="minorHAnsi"/>
                <w:sz w:val="24"/>
                <w:szCs w:val="24"/>
              </w:rPr>
            </w:pPr>
            <w:r w:rsidRPr="002B03AA">
              <w:rPr>
                <w:rFonts w:eastAsia="Times New Roman" w:cstheme="minorHAnsi"/>
                <w:sz w:val="24"/>
                <w:szCs w:val="24"/>
              </w:rPr>
              <w:t>Rangovas, užbaigęs Darbus, su prašymu dėl Darbų perdavimo</w:t>
            </w:r>
            <w:r w:rsidRPr="002B03AA">
              <w:rPr>
                <w:rFonts w:eastAsia="Calibri" w:cstheme="minorHAnsi"/>
                <w:sz w:val="24"/>
                <w:szCs w:val="24"/>
              </w:rPr>
              <w:t>–</w:t>
            </w:r>
            <w:r w:rsidRPr="002B03AA">
              <w:rPr>
                <w:rFonts w:eastAsia="Times New Roman" w:cstheme="minorHAnsi"/>
                <w:sz w:val="24"/>
                <w:szCs w:val="24"/>
              </w:rPr>
              <w:t xml:space="preserve">priėmimo raštu privalo kreiptis į Užsakovą kartu pateikdamas atliktų statybos darbų perdavimo Užsakovui aktą. </w:t>
            </w:r>
          </w:p>
          <w:p w14:paraId="0E790FD8" w14:textId="77777777" w:rsidR="002B03AA" w:rsidRPr="002B03AA" w:rsidRDefault="002B03AA" w:rsidP="007A5DA9">
            <w:pPr>
              <w:autoSpaceDN w:val="0"/>
              <w:spacing w:before="120"/>
              <w:rPr>
                <w:rFonts w:eastAsia="Times New Roman" w:cstheme="minorHAnsi"/>
                <w:sz w:val="24"/>
                <w:szCs w:val="24"/>
              </w:rPr>
            </w:pPr>
            <w:r w:rsidRPr="002B03AA">
              <w:rPr>
                <w:rFonts w:eastAsia="Times New Roman" w:cstheme="minorHAnsi"/>
                <w:sz w:val="24"/>
                <w:szCs w:val="24"/>
              </w:rPr>
              <w:t>Darbų užbaigimo terminas yra 28 dienos nuo Darbų perdavimo</w:t>
            </w:r>
            <w:r w:rsidRPr="002B03AA">
              <w:rPr>
                <w:rFonts w:eastAsia="Calibri" w:cstheme="minorHAnsi"/>
                <w:sz w:val="24"/>
                <w:szCs w:val="24"/>
              </w:rPr>
              <w:t>–</w:t>
            </w:r>
            <w:r w:rsidRPr="002B03AA">
              <w:rPr>
                <w:rFonts w:eastAsia="Times New Roman" w:cstheme="minorHAnsi"/>
                <w:sz w:val="24"/>
                <w:szCs w:val="24"/>
              </w:rPr>
              <w:t xml:space="preserve">priėmimo akto datos. Rangovas, vadovaudamasis 7.2.1 papunkčio reikalavimais, privalo ištaisyti defektus (jei reikia). </w:t>
            </w:r>
          </w:p>
        </w:tc>
      </w:tr>
      <w:tr w:rsidR="002B03AA" w:rsidRPr="002B03AA" w14:paraId="320C8788" w14:textId="77777777" w:rsidTr="007A5DA9">
        <w:trPr>
          <w:gridAfter w:val="1"/>
          <w:wAfter w:w="680" w:type="dxa"/>
        </w:trPr>
        <w:tc>
          <w:tcPr>
            <w:tcW w:w="851" w:type="dxa"/>
            <w:tcBorders>
              <w:top w:val="nil"/>
              <w:left w:val="nil"/>
              <w:bottom w:val="nil"/>
              <w:right w:val="nil"/>
            </w:tcBorders>
          </w:tcPr>
          <w:p w14:paraId="197B067C" w14:textId="77777777" w:rsidR="002B03AA" w:rsidRPr="002B03AA" w:rsidRDefault="002B03AA" w:rsidP="000A1D93">
            <w:pPr>
              <w:numPr>
                <w:ilvl w:val="0"/>
                <w:numId w:val="25"/>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1FB48643"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Užsakovas, gavęs Rangovo prašymą pagal 7.1 punktą, per 14 dienų privalo:</w:t>
            </w:r>
          </w:p>
          <w:p w14:paraId="6B8F6931" w14:textId="77777777" w:rsidR="002B03AA" w:rsidRPr="002B03AA" w:rsidRDefault="002B03AA" w:rsidP="000A1D93">
            <w:pPr>
              <w:numPr>
                <w:ilvl w:val="0"/>
                <w:numId w:val="26"/>
              </w:numPr>
              <w:autoSpaceDN w:val="0"/>
              <w:spacing w:before="120"/>
              <w:ind w:left="851" w:hanging="567"/>
              <w:rPr>
                <w:rFonts w:eastAsia="Times New Roman" w:cstheme="minorHAnsi"/>
                <w:sz w:val="24"/>
                <w:szCs w:val="24"/>
              </w:rPr>
            </w:pPr>
            <w:r w:rsidRPr="002B03AA">
              <w:rPr>
                <w:rFonts w:eastAsia="Times New Roman" w:cstheme="minorHAnsi"/>
                <w:sz w:val="24"/>
                <w:szCs w:val="24"/>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2B03AA">
              <w:rPr>
                <w:rFonts w:eastAsia="Times New Roman" w:cstheme="minorHAnsi"/>
                <w:spacing w:val="1"/>
                <w:sz w:val="24"/>
                <w:szCs w:val="24"/>
              </w:rPr>
              <w:t xml:space="preserve">laikas ištaisyti defektus neturi būti ilgesnis kaip 14 dienų </w:t>
            </w:r>
            <w:r w:rsidRPr="002B03AA">
              <w:rPr>
                <w:rFonts w:eastAsia="Times New Roman" w:cstheme="minorHAnsi"/>
                <w:sz w:val="24"/>
                <w:szCs w:val="24"/>
              </w:rPr>
              <w:t xml:space="preserve">po Darbų perdavimo-priėmimo akto pasirašymo dienos; </w:t>
            </w:r>
          </w:p>
          <w:p w14:paraId="77C3671F" w14:textId="77777777" w:rsidR="002B03AA" w:rsidRPr="002B03AA" w:rsidRDefault="002B03AA" w:rsidP="007A5DA9">
            <w:pPr>
              <w:autoSpaceDN w:val="0"/>
              <w:spacing w:before="120"/>
              <w:ind w:left="851"/>
              <w:rPr>
                <w:rFonts w:eastAsia="Times New Roman" w:cstheme="minorHAnsi"/>
                <w:sz w:val="24"/>
                <w:szCs w:val="24"/>
              </w:rPr>
            </w:pPr>
            <w:r w:rsidRPr="002B03AA">
              <w:rPr>
                <w:rFonts w:eastAsia="Times New Roman" w:cstheme="minorHAnsi"/>
                <w:sz w:val="24"/>
                <w:szCs w:val="24"/>
              </w:rPr>
              <w:t>arba</w:t>
            </w:r>
          </w:p>
          <w:p w14:paraId="1E5806E0" w14:textId="77777777" w:rsidR="002B03AA" w:rsidRPr="002B03AA" w:rsidRDefault="002B03AA" w:rsidP="000A1D93">
            <w:pPr>
              <w:numPr>
                <w:ilvl w:val="0"/>
                <w:numId w:val="26"/>
              </w:numPr>
              <w:autoSpaceDN w:val="0"/>
              <w:spacing w:before="120"/>
              <w:ind w:left="851" w:hanging="567"/>
              <w:rPr>
                <w:rFonts w:eastAsia="Times New Roman" w:cstheme="minorHAnsi"/>
                <w:sz w:val="24"/>
                <w:szCs w:val="24"/>
              </w:rPr>
            </w:pPr>
            <w:r w:rsidRPr="002B03AA">
              <w:rPr>
                <w:rFonts w:eastAsia="Times New Roman" w:cstheme="minorHAnsi"/>
                <w:sz w:val="24"/>
                <w:szCs w:val="24"/>
              </w:rPr>
              <w:t>raštu atsisakyti perimti Darbus nurodant atsisakymo pagrindą ir nurodant Darbus, kuriuos Rangovas privalo atlikti, kad galėtų būti pasirašomas Darbų perdavimo-priėmimo aktas.</w:t>
            </w:r>
          </w:p>
        </w:tc>
      </w:tr>
      <w:tr w:rsidR="002B03AA" w:rsidRPr="002B03AA" w14:paraId="7A1A41D1" w14:textId="77777777" w:rsidTr="007A5DA9">
        <w:trPr>
          <w:gridAfter w:val="1"/>
          <w:wAfter w:w="680" w:type="dxa"/>
        </w:trPr>
        <w:tc>
          <w:tcPr>
            <w:tcW w:w="851" w:type="dxa"/>
            <w:tcBorders>
              <w:top w:val="nil"/>
              <w:left w:val="nil"/>
              <w:bottom w:val="nil"/>
              <w:right w:val="nil"/>
            </w:tcBorders>
          </w:tcPr>
          <w:p w14:paraId="25B8432D" w14:textId="77777777" w:rsidR="002B03AA" w:rsidRPr="002B03AA" w:rsidRDefault="002B03AA" w:rsidP="000A1D93">
            <w:pPr>
              <w:numPr>
                <w:ilvl w:val="0"/>
                <w:numId w:val="25"/>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28F5D5DD"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Jeigu Užsakovas vengia perimti atliktą Darbą, pasibaigus Sutarties sąlygų 7.2 punkte nustatytam terminui, kai Darbai turėjo būti perimti pagal Sutartį, ir jeigu Darbai iš esmės atitinka Sutarties reikalavimus, tai turi būti laikoma, kad Darbų perdavimo</w:t>
            </w:r>
            <w:r w:rsidRPr="002B03AA">
              <w:rPr>
                <w:rFonts w:eastAsia="Calibri" w:cstheme="minorHAnsi"/>
                <w:sz w:val="24"/>
                <w:szCs w:val="24"/>
              </w:rPr>
              <w:t>–</w:t>
            </w:r>
            <w:r w:rsidRPr="002B03AA">
              <w:rPr>
                <w:rFonts w:eastAsia="Times New Roman" w:cstheme="minorHAnsi"/>
                <w:sz w:val="24"/>
                <w:szCs w:val="24"/>
              </w:rPr>
              <w:t xml:space="preserve">priėmimo aktas buvo išduotas paskutinę to laikotarpio dieną. </w:t>
            </w:r>
          </w:p>
        </w:tc>
      </w:tr>
      <w:tr w:rsidR="002B03AA" w:rsidRPr="002B03AA" w14:paraId="41FF6A09" w14:textId="77777777" w:rsidTr="007A5DA9">
        <w:trPr>
          <w:gridAfter w:val="1"/>
          <w:wAfter w:w="680" w:type="dxa"/>
        </w:trPr>
        <w:tc>
          <w:tcPr>
            <w:tcW w:w="851" w:type="dxa"/>
            <w:tcBorders>
              <w:top w:val="nil"/>
              <w:left w:val="nil"/>
              <w:bottom w:val="nil"/>
              <w:right w:val="nil"/>
            </w:tcBorders>
          </w:tcPr>
          <w:p w14:paraId="5C5BFA84" w14:textId="77777777" w:rsidR="002B03AA" w:rsidRPr="002B03AA" w:rsidRDefault="002B03AA" w:rsidP="000A1D93">
            <w:pPr>
              <w:numPr>
                <w:ilvl w:val="0"/>
                <w:numId w:val="25"/>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4FA68314"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Rangovas iki Darbų perdavimo</w:t>
            </w:r>
            <w:r w:rsidRPr="002B03AA">
              <w:rPr>
                <w:rFonts w:eastAsia="Calibri" w:cstheme="minorHAnsi"/>
                <w:sz w:val="24"/>
                <w:szCs w:val="24"/>
              </w:rPr>
              <w:t>–</w:t>
            </w:r>
            <w:r w:rsidRPr="002B03AA">
              <w:rPr>
                <w:rFonts w:eastAsia="Times New Roman" w:cstheme="minorHAnsi"/>
                <w:sz w:val="24"/>
                <w:szCs w:val="24"/>
              </w:rPr>
              <w:t xml:space="preserve">priėmimo akto pasirašymo dienos privalo pašalinti iš Objekto vietos visus dar likusius Rangovo įrengimus, Medžiagų perteklių, šiukšles, </w:t>
            </w:r>
            <w:r w:rsidRPr="002B03AA">
              <w:rPr>
                <w:rFonts w:eastAsia="Times New Roman" w:cstheme="minorHAnsi"/>
                <w:sz w:val="24"/>
                <w:szCs w:val="24"/>
              </w:rPr>
              <w:lastRenderedPageBreak/>
              <w:t xml:space="preserve">laikinuosius statinius. Darbų perdavimo Užsakovui metu objektas turi būti švarus ir sutvarkytas. Rangovas privalo sudaryti Užsakovui tinkamas darbo sąlygas Darbams apžiūrėti, pateikti statinio statybos dokumentaciją. </w:t>
            </w:r>
          </w:p>
        </w:tc>
      </w:tr>
      <w:tr w:rsidR="002B03AA" w:rsidRPr="002B03AA" w14:paraId="4EDB23B4" w14:textId="77777777" w:rsidTr="007A5DA9">
        <w:trPr>
          <w:gridAfter w:val="1"/>
          <w:wAfter w:w="680" w:type="dxa"/>
        </w:trPr>
        <w:tc>
          <w:tcPr>
            <w:tcW w:w="851" w:type="dxa"/>
            <w:tcBorders>
              <w:top w:val="nil"/>
              <w:left w:val="nil"/>
              <w:bottom w:val="nil"/>
              <w:right w:val="nil"/>
            </w:tcBorders>
          </w:tcPr>
          <w:p w14:paraId="7E93B7F4" w14:textId="77777777" w:rsidR="002B03AA" w:rsidRPr="002B03AA" w:rsidRDefault="002B03AA" w:rsidP="000A1D93">
            <w:pPr>
              <w:numPr>
                <w:ilvl w:val="0"/>
                <w:numId w:val="25"/>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0404FFEF"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Darbų perdavimo</w:t>
            </w:r>
            <w:r w:rsidRPr="002B03AA">
              <w:rPr>
                <w:rFonts w:eastAsia="Calibri" w:cstheme="minorHAnsi"/>
                <w:sz w:val="24"/>
                <w:szCs w:val="24"/>
              </w:rPr>
              <w:t>–</w:t>
            </w:r>
            <w:r w:rsidRPr="002B03AA">
              <w:rPr>
                <w:rFonts w:eastAsia="Times New Roman" w:cstheme="minorHAnsi"/>
                <w:sz w:val="24"/>
                <w:szCs w:val="24"/>
              </w:rPr>
              <w:t xml:space="preserve">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2B03AA" w:rsidRPr="002B03AA" w14:paraId="79511E5E" w14:textId="77777777" w:rsidTr="007A5DA9">
        <w:trPr>
          <w:gridAfter w:val="1"/>
          <w:wAfter w:w="680" w:type="dxa"/>
        </w:trPr>
        <w:tc>
          <w:tcPr>
            <w:tcW w:w="851" w:type="dxa"/>
            <w:tcBorders>
              <w:top w:val="nil"/>
              <w:left w:val="nil"/>
              <w:bottom w:val="nil"/>
              <w:right w:val="nil"/>
            </w:tcBorders>
          </w:tcPr>
          <w:p w14:paraId="47F58CDA" w14:textId="77777777" w:rsidR="002B03AA" w:rsidRPr="002B03AA" w:rsidRDefault="002B03AA" w:rsidP="000A1D93">
            <w:pPr>
              <w:numPr>
                <w:ilvl w:val="0"/>
                <w:numId w:val="25"/>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32296695"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Darbų pabaiga bus laikomas momentas, kai bus ištaisyti defektai (jei reikia) bei Užsakovui bus perduoti visi su darbų užbaigimu susiję dokumentai, kuriuos privalo saugoti Užsakovas. </w:t>
            </w:r>
          </w:p>
        </w:tc>
      </w:tr>
      <w:tr w:rsidR="002B03AA" w:rsidRPr="002B03AA" w14:paraId="7F4557DA" w14:textId="77777777" w:rsidTr="007A5DA9">
        <w:trPr>
          <w:gridAfter w:val="2"/>
          <w:wAfter w:w="689" w:type="dxa"/>
        </w:trPr>
        <w:tc>
          <w:tcPr>
            <w:tcW w:w="9880" w:type="dxa"/>
            <w:gridSpan w:val="4"/>
            <w:tcBorders>
              <w:top w:val="nil"/>
              <w:left w:val="nil"/>
              <w:bottom w:val="nil"/>
              <w:right w:val="nil"/>
            </w:tcBorders>
          </w:tcPr>
          <w:p w14:paraId="3806FDDA"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t>SUTARTIES KAINA IR APMOKĖJIMAS</w:t>
            </w:r>
          </w:p>
        </w:tc>
      </w:tr>
      <w:tr w:rsidR="002B03AA" w:rsidRPr="002B03AA" w14:paraId="5DB36D7F" w14:textId="77777777" w:rsidTr="007A5DA9">
        <w:trPr>
          <w:gridAfter w:val="1"/>
          <w:wAfter w:w="680" w:type="dxa"/>
        </w:trPr>
        <w:tc>
          <w:tcPr>
            <w:tcW w:w="851" w:type="dxa"/>
            <w:tcBorders>
              <w:top w:val="nil"/>
              <w:left w:val="nil"/>
              <w:bottom w:val="nil"/>
              <w:right w:val="nil"/>
            </w:tcBorders>
          </w:tcPr>
          <w:p w14:paraId="22484739" w14:textId="77777777" w:rsidR="002B03AA" w:rsidRPr="002B03AA" w:rsidRDefault="002B03AA" w:rsidP="000A1D93">
            <w:pPr>
              <w:numPr>
                <w:ilvl w:val="0"/>
                <w:numId w:val="3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49E12774"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Sutarties kaina yra nurodyta 3.4 papunktyje. Jei suma skaičiais neatitinka sumos žodžiais, teisinga laikoma suma žodžiais.</w:t>
            </w:r>
          </w:p>
        </w:tc>
      </w:tr>
      <w:tr w:rsidR="002B03AA" w:rsidRPr="002B03AA" w14:paraId="16F29825" w14:textId="77777777" w:rsidTr="007A5DA9">
        <w:trPr>
          <w:gridAfter w:val="1"/>
          <w:wAfter w:w="680" w:type="dxa"/>
        </w:trPr>
        <w:tc>
          <w:tcPr>
            <w:tcW w:w="851" w:type="dxa"/>
            <w:tcBorders>
              <w:top w:val="nil"/>
              <w:left w:val="nil"/>
              <w:bottom w:val="nil"/>
              <w:right w:val="nil"/>
            </w:tcBorders>
          </w:tcPr>
          <w:p w14:paraId="477C919B" w14:textId="77777777" w:rsidR="002B03AA" w:rsidRPr="002B03AA" w:rsidRDefault="002B03AA" w:rsidP="000A1D93">
            <w:pPr>
              <w:numPr>
                <w:ilvl w:val="0"/>
                <w:numId w:val="3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10EAB370"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Šiai Sutarčiai taikoma  fiksuotos kainos</w:t>
            </w:r>
            <w:r w:rsidRPr="002B03AA">
              <w:rPr>
                <w:rFonts w:eastAsia="Times New Roman" w:cstheme="minorHAnsi"/>
                <w:i/>
                <w:sz w:val="24"/>
                <w:szCs w:val="24"/>
              </w:rPr>
              <w:t xml:space="preserve"> </w:t>
            </w:r>
            <w:r w:rsidRPr="002B03AA">
              <w:rPr>
                <w:rFonts w:eastAsia="Times New Roman" w:cstheme="minorHAnsi"/>
                <w:sz w:val="24"/>
                <w:szCs w:val="24"/>
              </w:rPr>
              <w:t xml:space="preserve"> kainodara. Bet koks kiekis, kuris gali būti nustatytas Techninės specifikacijos - užduoties dokumentuose – sąnaudų kiekių žiniaraščiuose, jeigu jie pateikiami, – yra orientacinis (projektinis) ir neturi būti laikomas faktiniu ir tiksliu Darbų, kuriuos Rangovui reikia atlikti, kiekiu. </w:t>
            </w:r>
          </w:p>
        </w:tc>
      </w:tr>
      <w:tr w:rsidR="002B03AA" w:rsidRPr="002B03AA" w14:paraId="6E785444" w14:textId="77777777" w:rsidTr="007A5DA9">
        <w:trPr>
          <w:gridAfter w:val="1"/>
          <w:wAfter w:w="680" w:type="dxa"/>
        </w:trPr>
        <w:tc>
          <w:tcPr>
            <w:tcW w:w="851" w:type="dxa"/>
            <w:tcBorders>
              <w:top w:val="nil"/>
              <w:left w:val="nil"/>
              <w:bottom w:val="nil"/>
              <w:right w:val="nil"/>
            </w:tcBorders>
          </w:tcPr>
          <w:p w14:paraId="73C38FB7" w14:textId="77777777" w:rsidR="002B03AA" w:rsidRPr="002B03AA" w:rsidRDefault="002B03AA" w:rsidP="000A1D93">
            <w:pPr>
              <w:numPr>
                <w:ilvl w:val="0"/>
                <w:numId w:val="3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306D5C3D"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color w:val="000000"/>
                <w:sz w:val="24"/>
                <w:szCs w:val="24"/>
              </w:rPr>
              <w:t xml:space="preserve">Jeigu 3.4 </w:t>
            </w:r>
            <w:r w:rsidRPr="002B03AA">
              <w:rPr>
                <w:rFonts w:eastAsia="Times New Roman" w:cstheme="minorHAnsi"/>
                <w:sz w:val="24"/>
                <w:szCs w:val="24"/>
              </w:rPr>
              <w:t>papunktyje</w:t>
            </w:r>
            <w:r w:rsidRPr="002B03AA">
              <w:rPr>
                <w:rFonts w:eastAsia="Times New Roman" w:cstheme="minorHAnsi"/>
                <w:color w:val="000000"/>
                <w:sz w:val="24"/>
                <w:szCs w:val="24"/>
              </w:rPr>
              <w:t xml:space="preserve"> įrašyta</w:t>
            </w:r>
            <w:r w:rsidRPr="002B03AA" w:rsidDel="00885007">
              <w:rPr>
                <w:rFonts w:eastAsia="Times New Roman" w:cstheme="minorHAnsi"/>
                <w:sz w:val="24"/>
                <w:szCs w:val="24"/>
              </w:rPr>
              <w:t xml:space="preserve"> </w:t>
            </w:r>
            <w:r w:rsidRPr="002B03AA">
              <w:rPr>
                <w:rFonts w:eastAsia="Times New Roman" w:cstheme="minorHAnsi"/>
                <w:sz w:val="24"/>
                <w:szCs w:val="24"/>
              </w:rPr>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2B03AA" w:rsidRPr="002B03AA" w14:paraId="0114DFB1" w14:textId="77777777" w:rsidTr="007A5DA9">
        <w:trPr>
          <w:gridAfter w:val="1"/>
          <w:wAfter w:w="680" w:type="dxa"/>
        </w:trPr>
        <w:tc>
          <w:tcPr>
            <w:tcW w:w="851" w:type="dxa"/>
            <w:tcBorders>
              <w:top w:val="nil"/>
              <w:left w:val="nil"/>
              <w:bottom w:val="nil"/>
              <w:right w:val="nil"/>
            </w:tcBorders>
          </w:tcPr>
          <w:p w14:paraId="1945B92E" w14:textId="77777777" w:rsidR="002B03AA" w:rsidRPr="002B03AA" w:rsidRDefault="002B03AA" w:rsidP="000A1D93">
            <w:pPr>
              <w:numPr>
                <w:ilvl w:val="0"/>
                <w:numId w:val="3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22DDD295"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Apmokėjimo už tinkamai pagal Sutartį atliktus Darbus sumai nustatyti turi būti taikomos nurodytos fiksuotos Darbų grupių (etapų) kainos.</w:t>
            </w:r>
          </w:p>
          <w:p w14:paraId="32E472CD"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numatyto Darbo grupės (etapo) dalis procentais yra faktiškai atlikta ir pranešti Rangovui.</w:t>
            </w:r>
          </w:p>
        </w:tc>
      </w:tr>
      <w:tr w:rsidR="002B03AA" w:rsidRPr="002B03AA" w14:paraId="1C38D296" w14:textId="77777777" w:rsidTr="007A5DA9">
        <w:trPr>
          <w:gridAfter w:val="1"/>
          <w:wAfter w:w="680" w:type="dxa"/>
        </w:trPr>
        <w:tc>
          <w:tcPr>
            <w:tcW w:w="851" w:type="dxa"/>
            <w:tcBorders>
              <w:top w:val="nil"/>
              <w:left w:val="nil"/>
              <w:bottom w:val="nil"/>
              <w:right w:val="nil"/>
            </w:tcBorders>
          </w:tcPr>
          <w:p w14:paraId="18D64C24" w14:textId="77777777" w:rsidR="002B03AA" w:rsidRPr="002B03AA" w:rsidRDefault="002B03AA" w:rsidP="000A1D93">
            <w:pPr>
              <w:numPr>
                <w:ilvl w:val="0"/>
                <w:numId w:val="3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7033B574" w14:textId="77777777" w:rsidR="002B03AA" w:rsidRPr="002B03AA" w:rsidRDefault="002B03AA" w:rsidP="007A5DA9">
            <w:pPr>
              <w:autoSpaceDN w:val="0"/>
              <w:spacing w:before="200" w:after="120"/>
              <w:rPr>
                <w:rFonts w:eastAsia="Times New Roman" w:cstheme="minorHAnsi"/>
                <w:sz w:val="24"/>
                <w:szCs w:val="24"/>
              </w:rPr>
            </w:pPr>
            <w:r w:rsidRPr="002B03AA">
              <w:rPr>
                <w:rFonts w:eastAsia="Times New Roman" w:cstheme="minorHAnsi"/>
                <w:sz w:val="24"/>
                <w:szCs w:val="24"/>
              </w:rPr>
              <w:t>Tarpiniam mokėjimui gauti Rangovas privalo pateikti Užsakovui atliktų darbų akto du egzempliorius. Užsakovas, gavęs šiame punkte minimus dokumentus, per 10 dienų privalo patvirtinti pasirašydamas atliktų darbų aktą, išskyrus atvejus, jeigu:</w:t>
            </w:r>
          </w:p>
          <w:p w14:paraId="0AC50736" w14:textId="77777777" w:rsidR="002B03AA" w:rsidRPr="002B03AA" w:rsidRDefault="002B03AA" w:rsidP="000A1D93">
            <w:pPr>
              <w:numPr>
                <w:ilvl w:val="0"/>
                <w:numId w:val="35"/>
              </w:numPr>
              <w:autoSpaceDN w:val="0"/>
              <w:spacing w:before="120"/>
              <w:ind w:left="851" w:hanging="567"/>
              <w:rPr>
                <w:rFonts w:eastAsia="Times New Roman" w:cstheme="minorHAnsi"/>
                <w:sz w:val="24"/>
                <w:szCs w:val="24"/>
              </w:rPr>
            </w:pPr>
            <w:r w:rsidRPr="002B03AA">
              <w:rPr>
                <w:rFonts w:eastAsia="Times New Roman" w:cstheme="minorHAnsi"/>
                <w:sz w:val="24"/>
                <w:szCs w:val="24"/>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43B2593D" w14:textId="77777777" w:rsidR="002B03AA" w:rsidRPr="002B03AA" w:rsidRDefault="002B03AA" w:rsidP="000A1D93">
            <w:pPr>
              <w:numPr>
                <w:ilvl w:val="0"/>
                <w:numId w:val="35"/>
              </w:numPr>
              <w:autoSpaceDN w:val="0"/>
              <w:spacing w:before="120"/>
              <w:ind w:left="851" w:hanging="567"/>
              <w:rPr>
                <w:rFonts w:eastAsia="Times New Roman" w:cstheme="minorHAnsi"/>
                <w:sz w:val="24"/>
                <w:szCs w:val="24"/>
              </w:rPr>
            </w:pPr>
            <w:r w:rsidRPr="002B03AA">
              <w:rPr>
                <w:rFonts w:eastAsia="Times New Roman" w:cstheme="minorHAnsi"/>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C1662F6" w14:textId="77777777" w:rsidR="002B03AA" w:rsidRPr="002B03AA" w:rsidRDefault="002B03AA" w:rsidP="007A5DA9">
            <w:pPr>
              <w:autoSpaceDN w:val="0"/>
              <w:spacing w:before="120"/>
              <w:rPr>
                <w:rFonts w:eastAsia="Times New Roman" w:cstheme="minorHAnsi"/>
                <w:sz w:val="24"/>
                <w:szCs w:val="24"/>
              </w:rPr>
            </w:pPr>
            <w:r w:rsidRPr="002B03AA">
              <w:rPr>
                <w:rFonts w:eastAsia="Times New Roman" w:cstheme="minorHAnsi"/>
                <w:sz w:val="24"/>
                <w:szCs w:val="24"/>
              </w:rPr>
              <w:t xml:space="preserve">Kiekvieno tarpinio mokėjimo suma sumažinama atėmus 3.4 papunktyje nurodytą sulaikymo dydį (jeigu taikoma). </w:t>
            </w:r>
          </w:p>
          <w:p w14:paraId="71DF3D1F" w14:textId="77777777" w:rsidR="002B03AA" w:rsidRPr="002B03AA" w:rsidRDefault="002B03AA" w:rsidP="007A5DA9">
            <w:pPr>
              <w:autoSpaceDN w:val="0"/>
              <w:spacing w:before="120"/>
              <w:rPr>
                <w:rFonts w:eastAsia="Times New Roman" w:cstheme="minorHAnsi"/>
                <w:sz w:val="24"/>
                <w:szCs w:val="24"/>
              </w:rPr>
            </w:pPr>
            <w:r w:rsidRPr="002B03AA">
              <w:rPr>
                <w:rFonts w:eastAsia="Times New Roman" w:cstheme="minorHAnsi"/>
                <w:sz w:val="24"/>
                <w:szCs w:val="24"/>
              </w:rPr>
              <w:lastRenderedPageBreak/>
              <w:t>Jeigu Užsakovas per šiame punkte nustatytą terminą Rangovo pateiktų mokėjimo dokumentų nepatvirtina ir nepateikia nepatvirtinimo priežasčių, turi būti laikoma, kad Rangovo prašoma apmokėti suma yra teisinga.</w:t>
            </w:r>
          </w:p>
        </w:tc>
      </w:tr>
      <w:tr w:rsidR="002B03AA" w:rsidRPr="002B03AA" w14:paraId="2B4DA4A1" w14:textId="77777777" w:rsidTr="007A5DA9">
        <w:trPr>
          <w:gridAfter w:val="1"/>
          <w:wAfter w:w="680" w:type="dxa"/>
          <w:trHeight w:val="1383"/>
        </w:trPr>
        <w:tc>
          <w:tcPr>
            <w:tcW w:w="851" w:type="dxa"/>
            <w:tcBorders>
              <w:top w:val="nil"/>
              <w:left w:val="nil"/>
              <w:bottom w:val="nil"/>
              <w:right w:val="nil"/>
            </w:tcBorders>
          </w:tcPr>
          <w:p w14:paraId="4AF395F0" w14:textId="77777777" w:rsidR="002B03AA" w:rsidRPr="002B03AA" w:rsidRDefault="002B03AA" w:rsidP="000A1D93">
            <w:pPr>
              <w:numPr>
                <w:ilvl w:val="0"/>
                <w:numId w:val="3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7DCC0308"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p w14:paraId="169D4ADC" w14:textId="77777777" w:rsidR="002B03AA" w:rsidRPr="002B03AA" w:rsidRDefault="002B03AA" w:rsidP="007A5DA9">
            <w:pPr>
              <w:autoSpaceDN w:val="0"/>
              <w:spacing w:before="120"/>
              <w:rPr>
                <w:rFonts w:eastAsia="Times New Roman" w:cstheme="minorHAnsi"/>
                <w:sz w:val="24"/>
                <w:szCs w:val="24"/>
              </w:rPr>
            </w:pPr>
          </w:p>
        </w:tc>
      </w:tr>
      <w:tr w:rsidR="002B03AA" w:rsidRPr="002B03AA" w14:paraId="1C1306E7" w14:textId="77777777" w:rsidTr="007A5DA9">
        <w:trPr>
          <w:gridAfter w:val="1"/>
          <w:wAfter w:w="680" w:type="dxa"/>
        </w:trPr>
        <w:tc>
          <w:tcPr>
            <w:tcW w:w="851" w:type="dxa"/>
            <w:tcBorders>
              <w:top w:val="nil"/>
              <w:left w:val="nil"/>
              <w:bottom w:val="nil"/>
              <w:right w:val="nil"/>
            </w:tcBorders>
          </w:tcPr>
          <w:p w14:paraId="5CB16BA2" w14:textId="77777777" w:rsidR="002B03AA" w:rsidRPr="002B03AA" w:rsidRDefault="002B03AA" w:rsidP="000A1D93">
            <w:pPr>
              <w:numPr>
                <w:ilvl w:val="0"/>
                <w:numId w:val="3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1D7B1A11" w14:textId="77777777" w:rsidR="002B03AA" w:rsidRPr="002B03AA" w:rsidRDefault="002B03AA" w:rsidP="007A5DA9">
            <w:pPr>
              <w:autoSpaceDN w:val="0"/>
              <w:ind w:left="853"/>
              <w:rPr>
                <w:rFonts w:eastAsia="Times New Roman" w:cstheme="minorHAnsi"/>
                <w:sz w:val="24"/>
                <w:szCs w:val="24"/>
              </w:rPr>
            </w:pPr>
          </w:p>
          <w:p w14:paraId="16A3CD74"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Užsakovas privalo mokėti Rangovui:</w:t>
            </w:r>
          </w:p>
          <w:p w14:paraId="250D955D" w14:textId="77777777" w:rsidR="002B03AA" w:rsidRPr="002B03AA" w:rsidRDefault="002B03AA" w:rsidP="000A1D93">
            <w:pPr>
              <w:numPr>
                <w:ilvl w:val="0"/>
                <w:numId w:val="19"/>
              </w:numPr>
              <w:tabs>
                <w:tab w:val="clear" w:pos="810"/>
                <w:tab w:val="num" w:pos="0"/>
              </w:tabs>
              <w:autoSpaceDN w:val="0"/>
              <w:ind w:left="853" w:hanging="567"/>
              <w:rPr>
                <w:rFonts w:eastAsia="Times New Roman" w:cstheme="minorHAnsi"/>
                <w:sz w:val="24"/>
                <w:szCs w:val="24"/>
              </w:rPr>
            </w:pPr>
            <w:r w:rsidRPr="002B03AA">
              <w:rPr>
                <w:rFonts w:eastAsia="Times New Roman" w:cstheme="minorHAnsi"/>
                <w:sz w:val="24"/>
                <w:szCs w:val="24"/>
              </w:rPr>
              <w:t>sumą, patvirtintą Rangovo pateiktuose mokėjimo dokumentuose per 3.4 papunktyje nurodytą dienų skaičių</w:t>
            </w:r>
            <w:r w:rsidRPr="002B03AA">
              <w:rPr>
                <w:rFonts w:eastAsia="Times New Roman" w:cstheme="minorHAnsi"/>
                <w:i/>
                <w:iCs/>
                <w:color w:val="FF0000"/>
                <w:sz w:val="24"/>
                <w:szCs w:val="24"/>
              </w:rPr>
              <w:t xml:space="preserve"> </w:t>
            </w:r>
            <w:r w:rsidRPr="002B03AA">
              <w:rPr>
                <w:rFonts w:eastAsia="Times New Roman" w:cstheme="minorHAnsi"/>
                <w:sz w:val="24"/>
                <w:szCs w:val="24"/>
              </w:rPr>
              <w:t>nuo Rangovo pateiktų mokėjimo dokumentų patvirtinimo:</w:t>
            </w:r>
          </w:p>
          <w:p w14:paraId="1527C96F" w14:textId="77777777" w:rsidR="002B03AA" w:rsidRPr="002B03AA" w:rsidRDefault="002B03AA" w:rsidP="000A1D93">
            <w:pPr>
              <w:numPr>
                <w:ilvl w:val="0"/>
                <w:numId w:val="47"/>
              </w:numPr>
              <w:autoSpaceDN w:val="0"/>
              <w:spacing w:before="200"/>
              <w:rPr>
                <w:rFonts w:eastAsia="Times New Roman" w:cstheme="minorHAnsi"/>
                <w:sz w:val="24"/>
                <w:szCs w:val="24"/>
              </w:rPr>
            </w:pPr>
            <w:r w:rsidRPr="002B03AA">
              <w:rPr>
                <w:rFonts w:eastAsia="Times New Roman" w:cstheme="minorHAnsi"/>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32676717" w14:textId="77777777" w:rsidR="002B03AA" w:rsidRPr="002B03AA" w:rsidRDefault="002B03AA" w:rsidP="000A1D93">
            <w:pPr>
              <w:numPr>
                <w:ilvl w:val="0"/>
                <w:numId w:val="47"/>
              </w:numPr>
              <w:autoSpaceDN w:val="0"/>
              <w:spacing w:before="200"/>
              <w:rPr>
                <w:rFonts w:eastAsia="Times New Roman" w:cstheme="minorHAnsi"/>
                <w:sz w:val="24"/>
                <w:szCs w:val="24"/>
              </w:rPr>
            </w:pPr>
            <w:r w:rsidRPr="002B03AA">
              <w:rPr>
                <w:rFonts w:eastAsia="Times New Roman" w:cstheme="minorHAnsi"/>
                <w:sz w:val="24"/>
                <w:szCs w:val="24"/>
              </w:rPr>
              <w:t xml:space="preserve">Europos elektroninių sąskaitų faktūrų standarto neatitinkanti elektroninė sąskaita faktūra Rangovo privalo būti pateikiama, naudojantis informacinės sistemos „SABIS“ priemonėmis. </w:t>
            </w:r>
          </w:p>
          <w:p w14:paraId="43EAA6EF" w14:textId="77777777" w:rsidR="002B03AA" w:rsidRPr="002B03AA" w:rsidRDefault="002B03AA" w:rsidP="000A1D93">
            <w:pPr>
              <w:numPr>
                <w:ilvl w:val="0"/>
                <w:numId w:val="47"/>
              </w:numPr>
              <w:autoSpaceDN w:val="0"/>
              <w:rPr>
                <w:rFonts w:eastAsia="Times New Roman" w:cstheme="minorHAnsi"/>
                <w:sz w:val="24"/>
                <w:szCs w:val="24"/>
              </w:rPr>
            </w:pPr>
            <w:r w:rsidRPr="002B03AA">
              <w:rPr>
                <w:rFonts w:eastAsia="Times New Roman" w:cstheme="minorHAnsi"/>
                <w:sz w:val="24"/>
                <w:szCs w:val="24"/>
              </w:rPr>
              <w:t>Užsakovas elektronines sąskaitas faktūras priima ir apdoroja naudodamasis informacinės sistemos „SABIS“ priemonėmis.</w:t>
            </w:r>
          </w:p>
        </w:tc>
      </w:tr>
      <w:tr w:rsidR="002B03AA" w:rsidRPr="002B03AA" w14:paraId="13926D73" w14:textId="77777777" w:rsidTr="007A5DA9">
        <w:trPr>
          <w:gridAfter w:val="1"/>
          <w:wAfter w:w="680" w:type="dxa"/>
        </w:trPr>
        <w:tc>
          <w:tcPr>
            <w:tcW w:w="851" w:type="dxa"/>
            <w:tcBorders>
              <w:top w:val="nil"/>
              <w:left w:val="nil"/>
              <w:bottom w:val="nil"/>
              <w:right w:val="nil"/>
            </w:tcBorders>
          </w:tcPr>
          <w:p w14:paraId="20FC8ADC" w14:textId="77777777" w:rsidR="002B03AA" w:rsidRPr="002B03AA" w:rsidRDefault="002B03AA" w:rsidP="000A1D93">
            <w:pPr>
              <w:numPr>
                <w:ilvl w:val="0"/>
                <w:numId w:val="3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1367E394"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Jeigu Rangovas negauna mokėjimo, Sutarties sąlygų 8.7. papunktyje nurodytu terminu, tai jis turi teisę į delspinigius. Delspinigių dėl vėluojančio mokėjimo dydis yra nurodytas 3.4 papunktyje.</w:t>
            </w:r>
          </w:p>
        </w:tc>
      </w:tr>
      <w:tr w:rsidR="002B03AA" w:rsidRPr="002B03AA" w14:paraId="55700E31" w14:textId="77777777" w:rsidTr="007A5DA9">
        <w:trPr>
          <w:gridAfter w:val="1"/>
          <w:wAfter w:w="680" w:type="dxa"/>
        </w:trPr>
        <w:tc>
          <w:tcPr>
            <w:tcW w:w="851" w:type="dxa"/>
            <w:tcBorders>
              <w:top w:val="nil"/>
              <w:left w:val="nil"/>
              <w:bottom w:val="nil"/>
              <w:right w:val="nil"/>
            </w:tcBorders>
          </w:tcPr>
          <w:p w14:paraId="737D8F98" w14:textId="77777777" w:rsidR="002B03AA" w:rsidRPr="002B03AA" w:rsidRDefault="002B03AA" w:rsidP="000A1D93">
            <w:pPr>
              <w:numPr>
                <w:ilvl w:val="0"/>
                <w:numId w:val="33"/>
              </w:numPr>
              <w:autoSpaceDN w:val="0"/>
              <w:spacing w:before="200" w:line="276" w:lineRule="auto"/>
              <w:ind w:hanging="578"/>
              <w:jc w:val="left"/>
              <w:rPr>
                <w:rFonts w:eastAsia="Calibri" w:cstheme="minorHAnsi"/>
                <w:sz w:val="24"/>
                <w:szCs w:val="24"/>
              </w:rPr>
            </w:pPr>
          </w:p>
        </w:tc>
        <w:tc>
          <w:tcPr>
            <w:tcW w:w="9038" w:type="dxa"/>
            <w:gridSpan w:val="4"/>
            <w:tcBorders>
              <w:top w:val="nil"/>
              <w:left w:val="nil"/>
              <w:bottom w:val="nil"/>
              <w:right w:val="nil"/>
            </w:tcBorders>
          </w:tcPr>
          <w:p w14:paraId="32FAAA9D" w14:textId="77777777" w:rsidR="002B03AA" w:rsidRPr="002B03AA" w:rsidDel="00842E0B" w:rsidRDefault="002B03AA" w:rsidP="007A5DA9">
            <w:pPr>
              <w:autoSpaceDN w:val="0"/>
              <w:spacing w:before="200" w:after="120"/>
              <w:rPr>
                <w:rFonts w:eastAsia="Times New Roman" w:cstheme="minorHAnsi"/>
                <w:sz w:val="24"/>
                <w:szCs w:val="24"/>
              </w:rPr>
            </w:pPr>
            <w:r w:rsidRPr="002B03AA">
              <w:rPr>
                <w:rFonts w:eastAsia="Times New Roman" w:cstheme="minorHAnsi"/>
                <w:sz w:val="24"/>
                <w:szCs w:val="24"/>
              </w:rPr>
              <w:t>Sutarties kaina Sutarties galiojimo metu neturi būti keičiama, išskyrus šiame punkte nurodytais atvejais:</w:t>
            </w:r>
          </w:p>
        </w:tc>
      </w:tr>
      <w:tr w:rsidR="002B03AA" w:rsidRPr="002B03AA" w14:paraId="59FFBB01" w14:textId="77777777" w:rsidTr="007A5DA9">
        <w:trPr>
          <w:gridAfter w:val="1"/>
          <w:wAfter w:w="680" w:type="dxa"/>
        </w:trPr>
        <w:tc>
          <w:tcPr>
            <w:tcW w:w="851" w:type="dxa"/>
            <w:tcBorders>
              <w:top w:val="nil"/>
              <w:left w:val="nil"/>
              <w:bottom w:val="nil"/>
              <w:right w:val="nil"/>
            </w:tcBorders>
          </w:tcPr>
          <w:p w14:paraId="46DD60BE" w14:textId="77777777" w:rsidR="002B03AA" w:rsidRPr="002B03AA" w:rsidRDefault="002B03AA" w:rsidP="007A5DA9">
            <w:pPr>
              <w:autoSpaceDN w:val="0"/>
              <w:spacing w:before="200" w:line="256" w:lineRule="auto"/>
              <w:ind w:left="142"/>
              <w:rPr>
                <w:rFonts w:eastAsia="Calibri" w:cstheme="minorHAnsi"/>
                <w:sz w:val="24"/>
                <w:szCs w:val="24"/>
              </w:rPr>
            </w:pPr>
          </w:p>
        </w:tc>
        <w:tc>
          <w:tcPr>
            <w:tcW w:w="9038" w:type="dxa"/>
            <w:gridSpan w:val="4"/>
            <w:tcBorders>
              <w:top w:val="nil"/>
              <w:left w:val="nil"/>
              <w:bottom w:val="nil"/>
              <w:right w:val="nil"/>
            </w:tcBorders>
          </w:tcPr>
          <w:p w14:paraId="35D524ED" w14:textId="77777777" w:rsidR="002B03AA" w:rsidRPr="002B03AA" w:rsidRDefault="002B03AA" w:rsidP="007A5DA9">
            <w:pPr>
              <w:autoSpaceDN w:val="0"/>
              <w:spacing w:after="120"/>
              <w:ind w:left="578" w:hanging="567"/>
              <w:rPr>
                <w:rFonts w:eastAsia="Calibri" w:cstheme="minorHAnsi"/>
                <w:sz w:val="24"/>
                <w:szCs w:val="24"/>
              </w:rPr>
            </w:pPr>
            <w:r w:rsidRPr="002B03AA">
              <w:rPr>
                <w:rFonts w:eastAsia="Calibri" w:cstheme="minorHAnsi"/>
                <w:sz w:val="24"/>
                <w:szCs w:val="24"/>
              </w:rPr>
              <w:t>8.9.1.</w:t>
            </w:r>
            <w:r w:rsidRPr="002B03AA">
              <w:rPr>
                <w:rFonts w:eastAsia="Calibri" w:cstheme="minorHAnsi"/>
                <w:sz w:val="24"/>
                <w:szCs w:val="24"/>
              </w:rPr>
              <w:tab/>
              <w:t xml:space="preserve">pagal 9.2 papunktį įforminus Pakeitimą Sutarties kaina gali būti koreguojama papildomų/keičiamų/nevykdomų Darbų sumomis sudarant papildomą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4CF67203" w14:textId="77777777" w:rsidR="002B03AA" w:rsidRPr="002B03AA" w:rsidRDefault="002B03AA" w:rsidP="000A1D93">
            <w:pPr>
              <w:numPr>
                <w:ilvl w:val="0"/>
                <w:numId w:val="38"/>
              </w:numPr>
              <w:autoSpaceDN w:val="0"/>
              <w:spacing w:after="120"/>
              <w:ind w:left="1167" w:hanging="425"/>
              <w:rPr>
                <w:rFonts w:eastAsia="Calibri" w:cstheme="minorHAnsi"/>
                <w:sz w:val="24"/>
                <w:szCs w:val="24"/>
              </w:rPr>
            </w:pPr>
            <w:r w:rsidRPr="002B03AA">
              <w:rPr>
                <w:rFonts w:eastAsia="Calibri" w:cstheme="minorHAnsi"/>
                <w:sz w:val="24"/>
                <w:szCs w:val="24"/>
              </w:rPr>
              <w:t xml:space="preserve">pritaikant Sutartyje numatytų Darbų kainą (jei Sutartyje nustatyti tam tikrų konkrečių darbų įkainiai), jei įmanoma: </w:t>
            </w:r>
          </w:p>
          <w:p w14:paraId="2580B5BB" w14:textId="77777777" w:rsidR="002B03AA" w:rsidRPr="002B03AA" w:rsidRDefault="002B03AA" w:rsidP="000A1D93">
            <w:pPr>
              <w:numPr>
                <w:ilvl w:val="0"/>
                <w:numId w:val="41"/>
              </w:numPr>
              <w:autoSpaceDE w:val="0"/>
              <w:autoSpaceDN w:val="0"/>
              <w:adjustRightInd w:val="0"/>
              <w:ind w:left="1878" w:hanging="283"/>
              <w:jc w:val="left"/>
              <w:rPr>
                <w:rFonts w:eastAsia="Times New Roman" w:cstheme="minorHAnsi"/>
                <w:color w:val="000000"/>
                <w:sz w:val="24"/>
                <w:szCs w:val="24"/>
              </w:rPr>
            </w:pPr>
            <w:r w:rsidRPr="002B03AA">
              <w:rPr>
                <w:rFonts w:eastAsia="Times New Roman" w:cstheme="minorHAnsi"/>
                <w:color w:val="000000"/>
                <w:sz w:val="24"/>
                <w:szCs w:val="24"/>
              </w:rPr>
              <w:t>pritaikant Sutartyje nurodytų darbų įkainius, arba</w:t>
            </w:r>
          </w:p>
          <w:p w14:paraId="55C89C33" w14:textId="77777777" w:rsidR="002B03AA" w:rsidRPr="002B03AA" w:rsidRDefault="002B03AA" w:rsidP="000A1D93">
            <w:pPr>
              <w:numPr>
                <w:ilvl w:val="0"/>
                <w:numId w:val="41"/>
              </w:numPr>
              <w:autoSpaceDE w:val="0"/>
              <w:autoSpaceDN w:val="0"/>
              <w:adjustRightInd w:val="0"/>
              <w:ind w:left="1878" w:hanging="283"/>
              <w:jc w:val="left"/>
              <w:rPr>
                <w:rFonts w:eastAsia="Times New Roman" w:cstheme="minorHAnsi"/>
                <w:color w:val="000000"/>
                <w:sz w:val="24"/>
                <w:szCs w:val="24"/>
              </w:rPr>
            </w:pPr>
            <w:r w:rsidRPr="002B03AA">
              <w:rPr>
                <w:rFonts w:eastAsia="Times New Roman" w:cstheme="minorHAnsi"/>
                <w:color w:val="000000"/>
                <w:sz w:val="24"/>
                <w:szCs w:val="24"/>
              </w:rPr>
              <w:t>išskaičiuojant kainos dalį iš Sutartyje numatyto įkainio, arba</w:t>
            </w:r>
          </w:p>
          <w:p w14:paraId="0C1D457E" w14:textId="77777777" w:rsidR="002B03AA" w:rsidRPr="002B03AA" w:rsidRDefault="002B03AA" w:rsidP="000A1D93">
            <w:pPr>
              <w:numPr>
                <w:ilvl w:val="0"/>
                <w:numId w:val="41"/>
              </w:numPr>
              <w:autoSpaceDE w:val="0"/>
              <w:autoSpaceDN w:val="0"/>
              <w:adjustRightInd w:val="0"/>
              <w:ind w:left="1878" w:hanging="283"/>
              <w:jc w:val="left"/>
              <w:rPr>
                <w:rFonts w:eastAsia="Calibri" w:cstheme="minorHAnsi"/>
                <w:sz w:val="24"/>
                <w:szCs w:val="24"/>
              </w:rPr>
            </w:pPr>
            <w:r w:rsidRPr="002B03AA">
              <w:rPr>
                <w:rFonts w:eastAsia="Times New Roman" w:cstheme="minorHAnsi"/>
                <w:color w:val="000000"/>
                <w:sz w:val="24"/>
                <w:szCs w:val="24"/>
              </w:rPr>
              <w:t>pritaikant Sutartyje numatytus panašių darbų įkainius. Panašius darbus turi pagrįsti ir nustatyti Užsakovas.</w:t>
            </w:r>
          </w:p>
        </w:tc>
      </w:tr>
      <w:tr w:rsidR="002B03AA" w:rsidRPr="002B03AA" w14:paraId="092305BD" w14:textId="77777777" w:rsidTr="007A5DA9">
        <w:trPr>
          <w:gridAfter w:val="1"/>
          <w:wAfter w:w="680" w:type="dxa"/>
        </w:trPr>
        <w:tc>
          <w:tcPr>
            <w:tcW w:w="851" w:type="dxa"/>
            <w:tcBorders>
              <w:top w:val="nil"/>
              <w:left w:val="nil"/>
              <w:bottom w:val="nil"/>
              <w:right w:val="nil"/>
            </w:tcBorders>
          </w:tcPr>
          <w:p w14:paraId="42B5F319" w14:textId="77777777" w:rsidR="002B03AA" w:rsidRPr="002B03AA" w:rsidRDefault="002B03AA" w:rsidP="007A5DA9">
            <w:pPr>
              <w:autoSpaceDN w:val="0"/>
              <w:spacing w:before="200" w:line="256" w:lineRule="auto"/>
              <w:ind w:left="142"/>
              <w:rPr>
                <w:rFonts w:eastAsia="Calibri" w:cstheme="minorHAnsi"/>
                <w:sz w:val="24"/>
                <w:szCs w:val="24"/>
              </w:rPr>
            </w:pPr>
          </w:p>
        </w:tc>
        <w:tc>
          <w:tcPr>
            <w:tcW w:w="9038" w:type="dxa"/>
            <w:gridSpan w:val="4"/>
            <w:tcBorders>
              <w:top w:val="nil"/>
              <w:left w:val="nil"/>
              <w:bottom w:val="nil"/>
              <w:right w:val="nil"/>
            </w:tcBorders>
          </w:tcPr>
          <w:p w14:paraId="593BE8D6" w14:textId="77777777" w:rsidR="002B03AA" w:rsidRPr="002B03AA" w:rsidRDefault="002B03AA" w:rsidP="007A5DA9">
            <w:pPr>
              <w:autoSpaceDN w:val="0"/>
              <w:spacing w:after="120"/>
              <w:ind w:left="578" w:hanging="578"/>
              <w:rPr>
                <w:rFonts w:eastAsia="Calibri" w:cstheme="minorHAnsi"/>
                <w:sz w:val="24"/>
                <w:szCs w:val="24"/>
              </w:rPr>
            </w:pPr>
            <w:r w:rsidRPr="002B03AA">
              <w:rPr>
                <w:rFonts w:eastAsia="Calibri" w:cstheme="minorHAnsi"/>
                <w:sz w:val="24"/>
                <w:szCs w:val="24"/>
              </w:rPr>
              <w:t>8.9.2.</w:t>
            </w:r>
            <w:r w:rsidRPr="002B03AA">
              <w:rPr>
                <w:rFonts w:eastAsia="Calibri" w:cstheme="minorHAnsi"/>
                <w:sz w:val="24"/>
                <w:szCs w:val="24"/>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w:t>
            </w:r>
            <w:r w:rsidRPr="002B03AA">
              <w:rPr>
                <w:rFonts w:eastAsia="Calibri" w:cstheme="minorHAnsi"/>
                <w:sz w:val="24"/>
                <w:szCs w:val="24"/>
              </w:rPr>
              <w:lastRenderedPageBreak/>
              <w:t xml:space="preserve">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A604304" w14:textId="77777777" w:rsidR="002B03AA" w:rsidRPr="002B03AA" w:rsidRDefault="002B03AA" w:rsidP="007A5DA9">
            <w:pPr>
              <w:autoSpaceDN w:val="0"/>
              <w:spacing w:after="120" w:line="256" w:lineRule="auto"/>
              <w:ind w:firstLine="605"/>
              <w:rPr>
                <w:rFonts w:eastAsia="Calibri" w:cstheme="minorHAnsi"/>
                <w:sz w:val="24"/>
                <w:szCs w:val="24"/>
              </w:rPr>
            </w:pPr>
            <w:r w:rsidRPr="002B03AA">
              <w:rPr>
                <w:rFonts w:eastAsia="Calibri" w:cstheme="minorHAnsi"/>
                <w:sz w:val="24"/>
                <w:szCs w:val="24"/>
              </w:rPr>
              <w:t>Sutarties kainos perskaičiavimo formulė pasikeitus PVM tarifui:</w:t>
            </w:r>
          </w:p>
          <w:p w14:paraId="09F7D22A" w14:textId="77777777" w:rsidR="002B03AA" w:rsidRPr="002B03AA" w:rsidRDefault="002B03AA" w:rsidP="007A5DA9">
            <w:pPr>
              <w:autoSpaceDN w:val="0"/>
              <w:spacing w:before="200"/>
              <w:ind w:left="1332"/>
              <w:rPr>
                <w:rFonts w:eastAsia="Times New Roman" w:cstheme="minorHAnsi"/>
                <w:sz w:val="24"/>
                <w:szCs w:val="24"/>
              </w:rPr>
            </w:pPr>
            <w:r w:rsidRPr="002B03AA">
              <w:rPr>
                <w:rFonts w:eastAsia="Times New Roman" w:cstheme="minorHAnsi"/>
                <w:position w:val="-56"/>
                <w:sz w:val="24"/>
                <w:szCs w:val="24"/>
              </w:rPr>
              <w:object w:dxaOrig="2940" w:dyaOrig="960" w14:anchorId="3DCB5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9pt;height:46.55pt" o:ole="">
                  <v:imagedata r:id="rId15" o:title=""/>
                </v:shape>
                <o:OLEObject Type="Embed" ProgID="Equation.3" ShapeID="_x0000_i1025" DrawAspect="Content" ObjectID="_1809330537" r:id="rId16"/>
              </w:object>
            </w:r>
          </w:p>
          <w:p w14:paraId="03464358" w14:textId="77777777" w:rsidR="002B03AA" w:rsidRPr="002B03AA" w:rsidRDefault="002B03AA" w:rsidP="007A5DA9">
            <w:pPr>
              <w:autoSpaceDN w:val="0"/>
              <w:ind w:left="1332"/>
              <w:rPr>
                <w:rFonts w:eastAsia="Times New Roman" w:cstheme="minorHAnsi"/>
                <w:sz w:val="24"/>
                <w:szCs w:val="24"/>
              </w:rPr>
            </w:pPr>
            <w:r w:rsidRPr="002B03AA">
              <w:rPr>
                <w:rFonts w:eastAsia="Times New Roman" w:cstheme="minorHAnsi"/>
                <w:sz w:val="24"/>
                <w:szCs w:val="24"/>
              </w:rPr>
              <w:tab/>
            </w:r>
            <w:r w:rsidRPr="002B03AA">
              <w:rPr>
                <w:rFonts w:eastAsia="Times New Roman" w:cstheme="minorHAnsi"/>
                <w:position w:val="-12"/>
                <w:sz w:val="24"/>
                <w:szCs w:val="24"/>
              </w:rPr>
              <w:object w:dxaOrig="340" w:dyaOrig="360" w14:anchorId="3D418663">
                <v:shape id="_x0000_i1026" type="#_x0000_t75" style="width:17.3pt;height:18.25pt" o:ole="">
                  <v:imagedata r:id="rId17" o:title=""/>
                </v:shape>
                <o:OLEObject Type="Embed" ProgID="Equation.3" ShapeID="_x0000_i1026" DrawAspect="Content" ObjectID="_1809330538" r:id="rId18"/>
              </w:object>
            </w:r>
            <w:r w:rsidRPr="002B03AA">
              <w:rPr>
                <w:rFonts w:eastAsia="Times New Roman" w:cstheme="minorHAnsi"/>
                <w:sz w:val="24"/>
                <w:szCs w:val="24"/>
              </w:rPr>
              <w:t xml:space="preserve"> - Perskaičiuota Sutarties kaina (su PVM)</w:t>
            </w:r>
          </w:p>
          <w:p w14:paraId="39922F48" w14:textId="77777777" w:rsidR="002B03AA" w:rsidRPr="002B03AA" w:rsidRDefault="002B03AA" w:rsidP="007A5DA9">
            <w:pPr>
              <w:autoSpaceDN w:val="0"/>
              <w:ind w:left="1332"/>
              <w:rPr>
                <w:rFonts w:eastAsia="Times New Roman" w:cstheme="minorHAnsi"/>
                <w:sz w:val="24"/>
                <w:szCs w:val="24"/>
              </w:rPr>
            </w:pPr>
            <w:r w:rsidRPr="002B03AA">
              <w:rPr>
                <w:rFonts w:eastAsia="Times New Roman" w:cstheme="minorHAnsi"/>
                <w:sz w:val="24"/>
                <w:szCs w:val="24"/>
              </w:rPr>
              <w:tab/>
            </w:r>
            <w:r w:rsidRPr="002B03AA">
              <w:rPr>
                <w:rFonts w:eastAsia="Times New Roman" w:cstheme="minorHAnsi"/>
                <w:position w:val="-12"/>
                <w:sz w:val="24"/>
                <w:szCs w:val="24"/>
              </w:rPr>
              <w:object w:dxaOrig="300" w:dyaOrig="360" w14:anchorId="15CD472E">
                <v:shape id="_x0000_i1027" type="#_x0000_t75" style="width:14.9pt;height:18.25pt" o:ole="">
                  <v:imagedata r:id="rId19" o:title=""/>
                </v:shape>
                <o:OLEObject Type="Embed" ProgID="Equation.3" ShapeID="_x0000_i1027" DrawAspect="Content" ObjectID="_1809330539" r:id="rId20"/>
              </w:object>
            </w:r>
            <w:r w:rsidRPr="002B03AA">
              <w:rPr>
                <w:rFonts w:eastAsia="Times New Roman" w:cstheme="minorHAnsi"/>
                <w:sz w:val="24"/>
                <w:szCs w:val="24"/>
              </w:rPr>
              <w:t xml:space="preserve"> - Sutarties kaina (su PVM) iki perskaičiavimo</w:t>
            </w:r>
          </w:p>
          <w:p w14:paraId="382CAC5C" w14:textId="77777777" w:rsidR="002B03AA" w:rsidRPr="002B03AA" w:rsidRDefault="002B03AA" w:rsidP="007A5DA9">
            <w:pPr>
              <w:autoSpaceDN w:val="0"/>
              <w:ind w:left="1332"/>
              <w:rPr>
                <w:rFonts w:eastAsia="Times New Roman" w:cstheme="minorHAnsi"/>
                <w:sz w:val="24"/>
                <w:szCs w:val="24"/>
              </w:rPr>
            </w:pPr>
            <w:r w:rsidRPr="002B03AA">
              <w:rPr>
                <w:rFonts w:eastAsia="Times New Roman" w:cstheme="minorHAnsi"/>
                <w:sz w:val="24"/>
                <w:szCs w:val="24"/>
              </w:rPr>
              <w:tab/>
              <w:t>A – Atliktų darbų kaina (su PVM) iki perskaičiavimo</w:t>
            </w:r>
          </w:p>
          <w:p w14:paraId="24DD0FAE" w14:textId="77777777" w:rsidR="002B03AA" w:rsidRPr="002B03AA" w:rsidRDefault="002B03AA" w:rsidP="007A5DA9">
            <w:pPr>
              <w:autoSpaceDN w:val="0"/>
              <w:ind w:left="1332"/>
              <w:rPr>
                <w:rFonts w:eastAsia="Times New Roman" w:cstheme="minorHAnsi"/>
                <w:sz w:val="24"/>
                <w:szCs w:val="24"/>
              </w:rPr>
            </w:pPr>
            <w:r w:rsidRPr="002B03AA">
              <w:rPr>
                <w:rFonts w:eastAsia="Times New Roman" w:cstheme="minorHAnsi"/>
                <w:sz w:val="24"/>
                <w:szCs w:val="24"/>
              </w:rPr>
              <w:tab/>
            </w:r>
            <w:r w:rsidRPr="002B03AA">
              <w:rPr>
                <w:rFonts w:eastAsia="Times New Roman" w:cstheme="minorHAnsi"/>
                <w:position w:val="-12"/>
                <w:sz w:val="24"/>
                <w:szCs w:val="24"/>
              </w:rPr>
              <w:object w:dxaOrig="280" w:dyaOrig="360" w14:anchorId="7F306090">
                <v:shape id="_x0000_i1028" type="#_x0000_t75" style="width:14.4pt;height:18.25pt" o:ole="">
                  <v:imagedata r:id="rId21" o:title=""/>
                </v:shape>
                <o:OLEObject Type="Embed" ProgID="Equation.3" ShapeID="_x0000_i1028" DrawAspect="Content" ObjectID="_1809330540" r:id="rId22"/>
              </w:object>
            </w:r>
            <w:r w:rsidRPr="002B03AA">
              <w:rPr>
                <w:rFonts w:eastAsia="Times New Roman" w:cstheme="minorHAnsi"/>
                <w:sz w:val="24"/>
                <w:szCs w:val="24"/>
              </w:rPr>
              <w:t xml:space="preserve"> - senas PVM tarifas (procentais)</w:t>
            </w:r>
          </w:p>
          <w:p w14:paraId="4FAF39E9" w14:textId="77777777" w:rsidR="002B03AA" w:rsidRPr="002B03AA" w:rsidRDefault="002B03AA" w:rsidP="007A5DA9">
            <w:pPr>
              <w:autoSpaceDN w:val="0"/>
              <w:ind w:left="1332"/>
              <w:rPr>
                <w:rFonts w:eastAsia="Times New Roman" w:cstheme="minorHAnsi"/>
                <w:sz w:val="24"/>
                <w:szCs w:val="24"/>
              </w:rPr>
            </w:pPr>
            <w:r w:rsidRPr="002B03AA">
              <w:rPr>
                <w:rFonts w:eastAsia="Times New Roman" w:cstheme="minorHAnsi"/>
                <w:sz w:val="24"/>
                <w:szCs w:val="24"/>
              </w:rPr>
              <w:tab/>
            </w:r>
            <w:r w:rsidRPr="002B03AA">
              <w:rPr>
                <w:rFonts w:eastAsia="Times New Roman" w:cstheme="minorHAnsi"/>
                <w:position w:val="-12"/>
                <w:sz w:val="24"/>
                <w:szCs w:val="24"/>
              </w:rPr>
              <w:object w:dxaOrig="320" w:dyaOrig="360" w14:anchorId="7DF55EA2">
                <v:shape id="_x0000_i1029" type="#_x0000_t75" style="width:14.9pt;height:18.25pt" o:ole="">
                  <v:imagedata r:id="rId23" o:title=""/>
                </v:shape>
                <o:OLEObject Type="Embed" ProgID="Equation.3" ShapeID="_x0000_i1029" DrawAspect="Content" ObjectID="_1809330541" r:id="rId24"/>
              </w:object>
            </w:r>
            <w:r w:rsidRPr="002B03AA">
              <w:rPr>
                <w:rFonts w:eastAsia="Times New Roman" w:cstheme="minorHAnsi"/>
                <w:sz w:val="24"/>
                <w:szCs w:val="24"/>
              </w:rPr>
              <w:t xml:space="preserve"> - naujas PVM tarifas (procentais).</w:t>
            </w:r>
          </w:p>
          <w:p w14:paraId="104D8639" w14:textId="77777777" w:rsidR="002B03AA" w:rsidRPr="002B03AA" w:rsidRDefault="002B03AA" w:rsidP="007A5DA9">
            <w:pPr>
              <w:autoSpaceDN w:val="0"/>
              <w:rPr>
                <w:rFonts w:eastAsia="Times New Roman" w:cstheme="minorHAnsi"/>
                <w:sz w:val="24"/>
                <w:szCs w:val="24"/>
              </w:rPr>
            </w:pPr>
            <w:r w:rsidRPr="002B03AA">
              <w:rPr>
                <w:rFonts w:eastAsia="Times New Roman" w:cstheme="minorHAnsi"/>
                <w:sz w:val="24"/>
                <w:szCs w:val="24"/>
              </w:rPr>
              <w:t xml:space="preserve">8.10. </w:t>
            </w:r>
            <w:r w:rsidRPr="002B03AA">
              <w:rPr>
                <w:rFonts w:cstheme="minorHAnsi"/>
                <w:sz w:val="24"/>
                <w:szCs w:val="24"/>
              </w:rPr>
              <w:t xml:space="preserve"> </w:t>
            </w:r>
            <w:r w:rsidRPr="002B03AA">
              <w:rPr>
                <w:rFonts w:eastAsia="Times New Roman" w:cstheme="minorHAnsi"/>
                <w:sz w:val="24"/>
                <w:szCs w:val="24"/>
              </w:rPr>
              <w:t>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tc>
      </w:tr>
      <w:tr w:rsidR="002B03AA" w:rsidRPr="002B03AA" w14:paraId="507ABD7E" w14:textId="77777777" w:rsidTr="007A5DA9">
        <w:trPr>
          <w:gridAfter w:val="2"/>
          <w:wAfter w:w="689" w:type="dxa"/>
        </w:trPr>
        <w:tc>
          <w:tcPr>
            <w:tcW w:w="9880" w:type="dxa"/>
            <w:gridSpan w:val="4"/>
            <w:tcBorders>
              <w:top w:val="nil"/>
              <w:left w:val="nil"/>
              <w:bottom w:val="nil"/>
              <w:right w:val="nil"/>
            </w:tcBorders>
          </w:tcPr>
          <w:p w14:paraId="1F9FCCA6"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lastRenderedPageBreak/>
              <w:t>PAKEITIMAI</w:t>
            </w:r>
          </w:p>
        </w:tc>
      </w:tr>
      <w:tr w:rsidR="002B03AA" w:rsidRPr="002B03AA" w14:paraId="2EA5EC5A" w14:textId="77777777" w:rsidTr="007A5DA9">
        <w:trPr>
          <w:gridAfter w:val="3"/>
          <w:wAfter w:w="724" w:type="dxa"/>
          <w:trHeight w:val="1455"/>
        </w:trPr>
        <w:tc>
          <w:tcPr>
            <w:tcW w:w="851" w:type="dxa"/>
            <w:tcBorders>
              <w:top w:val="nil"/>
              <w:left w:val="nil"/>
              <w:bottom w:val="nil"/>
              <w:right w:val="nil"/>
            </w:tcBorders>
            <w:shd w:val="clear" w:color="auto" w:fill="auto"/>
          </w:tcPr>
          <w:p w14:paraId="0FC465AA" w14:textId="77777777" w:rsidR="002B03AA" w:rsidRPr="002B03AA" w:rsidRDefault="002B03AA" w:rsidP="000A1D93">
            <w:pPr>
              <w:numPr>
                <w:ilvl w:val="0"/>
                <w:numId w:val="27"/>
              </w:numPr>
              <w:autoSpaceDN w:val="0"/>
              <w:spacing w:before="200"/>
              <w:jc w:val="left"/>
              <w:rPr>
                <w:rFonts w:eastAsia="Times New Roman" w:cstheme="minorHAnsi"/>
                <w:sz w:val="24"/>
                <w:szCs w:val="24"/>
              </w:rPr>
            </w:pPr>
          </w:p>
        </w:tc>
        <w:tc>
          <w:tcPr>
            <w:tcW w:w="8994" w:type="dxa"/>
            <w:gridSpan w:val="2"/>
            <w:tcBorders>
              <w:top w:val="nil"/>
              <w:left w:val="nil"/>
              <w:bottom w:val="nil"/>
              <w:right w:val="nil"/>
            </w:tcBorders>
            <w:shd w:val="clear" w:color="auto" w:fill="auto"/>
          </w:tcPr>
          <w:p w14:paraId="7C7CEAE5"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color w:val="000000"/>
                <w:spacing w:val="-3"/>
                <w:sz w:val="24"/>
                <w:szCs w:val="24"/>
              </w:rPr>
              <w:t xml:space="preserve"> Šiame skyriuje nustatyta tvarka, pasirašant papildomą susitarimą, gali būti vykdomi pakeitimai. </w:t>
            </w:r>
            <w:r w:rsidRPr="002B03AA">
              <w:rPr>
                <w:rFonts w:eastAsia="Times New Roman" w:cstheme="minorHAnsi"/>
                <w:sz w:val="24"/>
                <w:szCs w:val="24"/>
              </w:rPr>
              <w:t>Pakeitimai gali apimti:</w:t>
            </w:r>
          </w:p>
          <w:p w14:paraId="5F4C3F9C" w14:textId="77777777" w:rsidR="002B03AA" w:rsidRPr="002B03AA" w:rsidRDefault="002B03AA" w:rsidP="000A1D93">
            <w:pPr>
              <w:numPr>
                <w:ilvl w:val="0"/>
                <w:numId w:val="28"/>
              </w:numPr>
              <w:autoSpaceDN w:val="0"/>
              <w:spacing w:before="60"/>
              <w:ind w:left="1090" w:hanging="686"/>
              <w:rPr>
                <w:rFonts w:eastAsia="Times New Roman" w:cstheme="minorHAnsi"/>
                <w:sz w:val="24"/>
                <w:szCs w:val="24"/>
              </w:rPr>
            </w:pPr>
            <w:r w:rsidRPr="002B03AA">
              <w:rPr>
                <w:rFonts w:eastAsia="Times New Roman" w:cstheme="minorHAnsi"/>
                <w:sz w:val="24"/>
                <w:szCs w:val="24"/>
              </w:rPr>
              <w:t xml:space="preserve">bet kurios Darbų dalies montavimo ar įrengimo vietos ar padėties keitimą, Darbų dalies lygių, pozicijų ir (arba) matmenų pakitimus; </w:t>
            </w:r>
          </w:p>
          <w:p w14:paraId="0B313D95" w14:textId="77777777" w:rsidR="002B03AA" w:rsidRPr="002B03AA" w:rsidRDefault="002B03AA" w:rsidP="000A1D93">
            <w:pPr>
              <w:numPr>
                <w:ilvl w:val="0"/>
                <w:numId w:val="28"/>
              </w:numPr>
              <w:autoSpaceDN w:val="0"/>
              <w:spacing w:before="60"/>
              <w:ind w:left="1090" w:hanging="704"/>
              <w:rPr>
                <w:rFonts w:eastAsia="Times New Roman" w:cstheme="minorHAnsi"/>
                <w:sz w:val="24"/>
                <w:szCs w:val="24"/>
              </w:rPr>
            </w:pPr>
            <w:r w:rsidRPr="002B03AA">
              <w:rPr>
                <w:rFonts w:eastAsia="Times New Roman" w:cstheme="minorHAnsi"/>
                <w:sz w:val="24"/>
                <w:szCs w:val="24"/>
              </w:rPr>
              <w:t xml:space="preserve">bet kurio atskiro Darbo atsisakymą arba Darbo apimties sumažinimą; </w:t>
            </w:r>
          </w:p>
          <w:p w14:paraId="7B1444E8" w14:textId="77777777" w:rsidR="002B03AA" w:rsidRPr="002B03AA" w:rsidRDefault="002B03AA" w:rsidP="000A1D93">
            <w:pPr>
              <w:numPr>
                <w:ilvl w:val="0"/>
                <w:numId w:val="28"/>
              </w:numPr>
              <w:autoSpaceDN w:val="0"/>
              <w:spacing w:before="60"/>
              <w:ind w:left="1090" w:hanging="704"/>
              <w:rPr>
                <w:rFonts w:eastAsia="Times New Roman" w:cstheme="minorHAnsi"/>
                <w:sz w:val="24"/>
                <w:szCs w:val="24"/>
              </w:rPr>
            </w:pPr>
            <w:r w:rsidRPr="002B03AA">
              <w:rPr>
                <w:rFonts w:eastAsia="Times New Roman" w:cstheme="minorHAnsi"/>
                <w:sz w:val="24"/>
                <w:szCs w:val="24"/>
              </w:rPr>
              <w:t>Darbo kokybės ar kitų bet kurio atskiro Darbo savybių pakitimus;</w:t>
            </w:r>
          </w:p>
          <w:p w14:paraId="53A478EF" w14:textId="77777777" w:rsidR="002B03AA" w:rsidRPr="002B03AA" w:rsidRDefault="002B03AA" w:rsidP="000A1D93">
            <w:pPr>
              <w:numPr>
                <w:ilvl w:val="0"/>
                <w:numId w:val="28"/>
              </w:numPr>
              <w:autoSpaceDN w:val="0"/>
              <w:spacing w:before="60"/>
              <w:ind w:left="1090" w:hanging="704"/>
              <w:rPr>
                <w:rFonts w:eastAsia="Times New Roman" w:cstheme="minorHAnsi"/>
                <w:sz w:val="24"/>
                <w:szCs w:val="24"/>
              </w:rPr>
            </w:pPr>
            <w:r w:rsidRPr="002B03AA">
              <w:rPr>
                <w:rFonts w:eastAsia="Times New Roman" w:cstheme="minorHAnsi"/>
                <w:sz w:val="24"/>
                <w:szCs w:val="24"/>
              </w:rPr>
              <w:t>bet kurį papildomą Darbą, Įrangą, Medžiagas.</w:t>
            </w:r>
          </w:p>
          <w:p w14:paraId="67C03E04" w14:textId="77777777" w:rsidR="002B03AA" w:rsidRPr="002B03AA" w:rsidRDefault="002B03AA" w:rsidP="007A5DA9">
            <w:pPr>
              <w:autoSpaceDE w:val="0"/>
              <w:autoSpaceDN w:val="0"/>
              <w:adjustRightInd w:val="0"/>
              <w:spacing w:before="120"/>
              <w:rPr>
                <w:rFonts w:eastAsia="Times New Roman" w:cstheme="minorHAnsi"/>
                <w:color w:val="000000"/>
                <w:sz w:val="24"/>
                <w:szCs w:val="24"/>
              </w:rPr>
            </w:pPr>
            <w:r w:rsidRPr="002B03AA">
              <w:rPr>
                <w:rFonts w:eastAsia="Times New Roman" w:cstheme="minorHAnsi"/>
                <w:color w:val="000000"/>
                <w:sz w:val="24"/>
                <w:szCs w:val="24"/>
              </w:rPr>
              <w:t xml:space="preserve">Pakeitimas pagrindžiamas dokumentais (pvz. defektiniu (pakeitimų), aktu, brėžiniais ar kitais dokumentais), kurie turi būti patvirtinti Rangovo bei raštu suderinti su Užsakovu. </w:t>
            </w:r>
          </w:p>
          <w:p w14:paraId="55180D72" w14:textId="77777777" w:rsidR="002B03AA" w:rsidRPr="002B03AA" w:rsidRDefault="002B03AA" w:rsidP="007A5DA9">
            <w:pPr>
              <w:autoSpaceDE w:val="0"/>
              <w:autoSpaceDN w:val="0"/>
              <w:adjustRightInd w:val="0"/>
              <w:spacing w:before="120"/>
              <w:rPr>
                <w:rFonts w:eastAsia="Times New Roman" w:cstheme="minorHAnsi"/>
                <w:color w:val="000000"/>
                <w:sz w:val="24"/>
                <w:szCs w:val="24"/>
              </w:rPr>
            </w:pPr>
            <w:r w:rsidRPr="002B03AA">
              <w:rPr>
                <w:rFonts w:eastAsia="Times New Roman" w:cstheme="minorHAnsi"/>
                <w:color w:val="000000"/>
                <w:sz w:val="24"/>
                <w:szCs w:val="24"/>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16C8C122" w14:textId="77777777" w:rsidR="002B03AA" w:rsidRPr="002B03AA" w:rsidRDefault="002B03AA" w:rsidP="007A5DA9">
            <w:pPr>
              <w:autoSpaceDE w:val="0"/>
              <w:autoSpaceDN w:val="0"/>
              <w:adjustRightInd w:val="0"/>
              <w:spacing w:before="120"/>
              <w:rPr>
                <w:rFonts w:eastAsia="Times New Roman" w:cstheme="minorHAnsi"/>
                <w:color w:val="000000"/>
                <w:sz w:val="24"/>
                <w:szCs w:val="24"/>
              </w:rPr>
            </w:pPr>
            <w:r w:rsidRPr="002B03AA">
              <w:rPr>
                <w:rFonts w:eastAsia="Times New Roman" w:cstheme="minorHAnsi"/>
                <w:color w:val="000000"/>
                <w:sz w:val="24"/>
                <w:szCs w:val="24"/>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2B03AA" w:rsidRPr="002B03AA" w14:paraId="06264C36" w14:textId="77777777" w:rsidTr="007A5DA9">
        <w:trPr>
          <w:gridAfter w:val="3"/>
          <w:wAfter w:w="724" w:type="dxa"/>
          <w:trHeight w:val="1455"/>
        </w:trPr>
        <w:tc>
          <w:tcPr>
            <w:tcW w:w="851" w:type="dxa"/>
            <w:tcBorders>
              <w:top w:val="nil"/>
              <w:left w:val="nil"/>
              <w:bottom w:val="nil"/>
              <w:right w:val="nil"/>
            </w:tcBorders>
            <w:shd w:val="clear" w:color="auto" w:fill="auto"/>
          </w:tcPr>
          <w:p w14:paraId="2E68F89C" w14:textId="77777777" w:rsidR="002B03AA" w:rsidRPr="002B03AA" w:rsidRDefault="002B03AA" w:rsidP="000A1D93">
            <w:pPr>
              <w:numPr>
                <w:ilvl w:val="0"/>
                <w:numId w:val="27"/>
              </w:numPr>
              <w:autoSpaceDN w:val="0"/>
              <w:spacing w:before="200"/>
              <w:jc w:val="left"/>
              <w:rPr>
                <w:rFonts w:eastAsia="Times New Roman" w:cstheme="minorHAnsi"/>
                <w:sz w:val="24"/>
                <w:szCs w:val="24"/>
              </w:rPr>
            </w:pPr>
            <w:r w:rsidRPr="002B03AA">
              <w:rPr>
                <w:rFonts w:eastAsia="Times New Roman" w:cstheme="minorHAnsi"/>
                <w:sz w:val="24"/>
                <w:szCs w:val="24"/>
              </w:rPr>
              <w:t xml:space="preserve"> </w:t>
            </w:r>
          </w:p>
        </w:tc>
        <w:tc>
          <w:tcPr>
            <w:tcW w:w="8994" w:type="dxa"/>
            <w:gridSpan w:val="2"/>
            <w:tcBorders>
              <w:top w:val="nil"/>
              <w:left w:val="nil"/>
              <w:bottom w:val="nil"/>
              <w:right w:val="nil"/>
            </w:tcBorders>
            <w:shd w:val="clear" w:color="auto" w:fill="auto"/>
          </w:tcPr>
          <w:p w14:paraId="0C165031"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color w:val="000000"/>
                <w:spacing w:val="-3"/>
                <w:sz w:val="24"/>
                <w:szCs w:val="24"/>
              </w:rPr>
              <w:t>Pakeitimai</w:t>
            </w:r>
            <w:r w:rsidRPr="002B03AA">
              <w:rPr>
                <w:rFonts w:eastAsia="Times New Roman" w:cstheme="minorHAnsi"/>
                <w:sz w:val="24"/>
                <w:szCs w:val="24"/>
              </w:rPr>
              <w:t xml:space="preserve"> forminami tokia tvarka:</w:t>
            </w:r>
          </w:p>
          <w:p w14:paraId="4F0F2145" w14:textId="77777777" w:rsidR="002B03AA" w:rsidRPr="002B03AA" w:rsidRDefault="002B03AA" w:rsidP="000A1D93">
            <w:pPr>
              <w:numPr>
                <w:ilvl w:val="0"/>
                <w:numId w:val="37"/>
              </w:numPr>
              <w:autoSpaceDN w:val="0"/>
              <w:spacing w:before="120"/>
              <w:ind w:left="1049" w:hanging="709"/>
              <w:rPr>
                <w:rFonts w:eastAsia="Calibri" w:cstheme="minorHAnsi"/>
                <w:sz w:val="24"/>
                <w:szCs w:val="24"/>
              </w:rPr>
            </w:pPr>
            <w:r w:rsidRPr="002B03AA">
              <w:rPr>
                <w:rFonts w:eastAsia="Calibri" w:cstheme="minorHAnsi"/>
                <w:sz w:val="24"/>
                <w:szCs w:val="24"/>
              </w:rPr>
              <w:t xml:space="preserve">jei būtina/tikslinga </w:t>
            </w:r>
            <w:r w:rsidRPr="002B03AA">
              <w:rPr>
                <w:rFonts w:eastAsia="Calibri" w:cstheme="minorHAnsi"/>
                <w:b/>
                <w:bCs/>
                <w:sz w:val="24"/>
                <w:szCs w:val="24"/>
              </w:rPr>
              <w:t xml:space="preserve">atsisakyti </w:t>
            </w:r>
            <w:r w:rsidRPr="002B03AA">
              <w:rPr>
                <w:rFonts w:eastAsia="Calibri" w:cstheme="minorHAnsi"/>
                <w:sz w:val="24"/>
                <w:szCs w:val="24"/>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pasirašius papildomą susitarimą, koreguojama Sutarties kaina;</w:t>
            </w:r>
          </w:p>
          <w:p w14:paraId="127C3A1F" w14:textId="77777777" w:rsidR="002B03AA" w:rsidRPr="002B03AA" w:rsidRDefault="002B03AA" w:rsidP="000A1D93">
            <w:pPr>
              <w:numPr>
                <w:ilvl w:val="0"/>
                <w:numId w:val="37"/>
              </w:numPr>
              <w:autoSpaceDN w:val="0"/>
              <w:spacing w:before="120"/>
              <w:ind w:left="1049" w:hanging="709"/>
              <w:rPr>
                <w:rFonts w:eastAsia="Calibri" w:cstheme="minorHAnsi"/>
                <w:sz w:val="24"/>
                <w:szCs w:val="24"/>
              </w:rPr>
            </w:pPr>
            <w:r w:rsidRPr="002B03AA">
              <w:rPr>
                <w:rFonts w:eastAsia="Calibri" w:cstheme="minorHAnsi"/>
                <w:sz w:val="24"/>
                <w:szCs w:val="24"/>
              </w:rPr>
              <w:lastRenderedPageBreak/>
              <w:t xml:space="preserve">jei Sutartyje numatytą atskirą Darbą (ar jo dalį) būtina/tikslinga </w:t>
            </w:r>
            <w:r w:rsidRPr="002B03AA">
              <w:rPr>
                <w:rFonts w:eastAsia="Calibri" w:cstheme="minorHAnsi"/>
                <w:b/>
                <w:bCs/>
                <w:sz w:val="24"/>
                <w:szCs w:val="24"/>
              </w:rPr>
              <w:t>keisti</w:t>
            </w:r>
            <w:r w:rsidRPr="002B03AA">
              <w:rPr>
                <w:rFonts w:eastAsia="Calibri" w:cstheme="minorHAnsi"/>
                <w:sz w:val="24"/>
                <w:szCs w:val="24"/>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pasirašius papildomą susitarimą, koreguojama Sutarties kaina (jei reikia);</w:t>
            </w:r>
          </w:p>
          <w:p w14:paraId="42CE79E0" w14:textId="77777777" w:rsidR="002B03AA" w:rsidRPr="002B03AA" w:rsidRDefault="002B03AA" w:rsidP="000A1D93">
            <w:pPr>
              <w:numPr>
                <w:ilvl w:val="0"/>
                <w:numId w:val="37"/>
              </w:numPr>
              <w:autoSpaceDN w:val="0"/>
              <w:spacing w:before="120"/>
              <w:ind w:left="1049" w:hanging="692"/>
              <w:rPr>
                <w:rFonts w:eastAsia="Calibri" w:cstheme="minorHAnsi"/>
                <w:sz w:val="24"/>
                <w:szCs w:val="24"/>
              </w:rPr>
            </w:pPr>
            <w:r w:rsidRPr="002B03AA">
              <w:rPr>
                <w:rFonts w:eastAsia="Calibri" w:cstheme="minorHAnsi"/>
                <w:sz w:val="24"/>
                <w:szCs w:val="24"/>
              </w:rPr>
              <w:t xml:space="preserve">papildomi darbai – tai į Sutartį neįtraukti Darbai. Jei būtina/tikslinga atlikti </w:t>
            </w:r>
            <w:r w:rsidRPr="002B03AA">
              <w:rPr>
                <w:rFonts w:eastAsia="Calibri" w:cstheme="minorHAnsi"/>
                <w:b/>
                <w:bCs/>
                <w:sz w:val="24"/>
                <w:szCs w:val="24"/>
              </w:rPr>
              <w:t>papildomus</w:t>
            </w:r>
            <w:r w:rsidRPr="002B03AA">
              <w:rPr>
                <w:rFonts w:eastAsia="Calibri" w:cstheme="minorHAnsi"/>
                <w:sz w:val="24"/>
                <w:szCs w:val="24"/>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pasirašius papildomą susitarimą, koreguojama Sutarties kaina. </w:t>
            </w:r>
          </w:p>
        </w:tc>
      </w:tr>
      <w:tr w:rsidR="002B03AA" w:rsidRPr="002B03AA" w14:paraId="1FA704CD" w14:textId="77777777" w:rsidTr="007A5DA9">
        <w:trPr>
          <w:gridAfter w:val="3"/>
          <w:wAfter w:w="724" w:type="dxa"/>
          <w:cantSplit/>
          <w:trHeight w:val="3175"/>
        </w:trPr>
        <w:tc>
          <w:tcPr>
            <w:tcW w:w="851" w:type="dxa"/>
            <w:tcBorders>
              <w:top w:val="nil"/>
              <w:left w:val="nil"/>
              <w:bottom w:val="nil"/>
              <w:right w:val="nil"/>
            </w:tcBorders>
            <w:shd w:val="clear" w:color="auto" w:fill="auto"/>
          </w:tcPr>
          <w:p w14:paraId="06467230" w14:textId="77777777" w:rsidR="002B03AA" w:rsidRPr="002B03AA" w:rsidRDefault="002B03AA" w:rsidP="000A1D93">
            <w:pPr>
              <w:numPr>
                <w:ilvl w:val="0"/>
                <w:numId w:val="27"/>
              </w:numPr>
              <w:autoSpaceDN w:val="0"/>
              <w:spacing w:before="200"/>
              <w:jc w:val="left"/>
              <w:rPr>
                <w:rFonts w:eastAsia="Times New Roman" w:cstheme="minorHAnsi"/>
                <w:sz w:val="24"/>
                <w:szCs w:val="24"/>
              </w:rPr>
            </w:pPr>
          </w:p>
        </w:tc>
        <w:tc>
          <w:tcPr>
            <w:tcW w:w="8994" w:type="dxa"/>
            <w:gridSpan w:val="2"/>
            <w:tcBorders>
              <w:top w:val="nil"/>
              <w:left w:val="nil"/>
              <w:bottom w:val="nil"/>
              <w:right w:val="nil"/>
            </w:tcBorders>
            <w:shd w:val="clear" w:color="auto" w:fill="auto"/>
          </w:tcPr>
          <w:p w14:paraId="57974240" w14:textId="77777777" w:rsidR="002B03AA" w:rsidRPr="002B03AA" w:rsidRDefault="002B03AA" w:rsidP="007A5DA9">
            <w:pPr>
              <w:autoSpaceDN w:val="0"/>
              <w:spacing w:before="200" w:after="120"/>
              <w:rPr>
                <w:rFonts w:eastAsia="Times New Roman" w:cstheme="minorHAnsi"/>
                <w:sz w:val="24"/>
                <w:szCs w:val="24"/>
              </w:rPr>
            </w:pPr>
            <w:r w:rsidRPr="002B03AA">
              <w:rPr>
                <w:rFonts w:eastAsia="Times New Roman" w:cstheme="minorHAnsi"/>
                <w:sz w:val="24"/>
                <w:szCs w:val="24"/>
              </w:rPr>
              <w:t xml:space="preserve">  Pakeitimai gali būti atliekami, jeigu </w:t>
            </w:r>
          </w:p>
          <w:p w14:paraId="60D56E89" w14:textId="77777777" w:rsidR="002B03AA" w:rsidRPr="002B03AA" w:rsidRDefault="002B03AA" w:rsidP="000A1D93">
            <w:pPr>
              <w:numPr>
                <w:ilvl w:val="0"/>
                <w:numId w:val="40"/>
              </w:numPr>
              <w:tabs>
                <w:tab w:val="left" w:pos="1451"/>
              </w:tabs>
              <w:autoSpaceDN w:val="0"/>
              <w:spacing w:after="120"/>
              <w:rPr>
                <w:rFonts w:eastAsia="Calibri" w:cstheme="minorHAnsi"/>
                <w:sz w:val="24"/>
                <w:szCs w:val="24"/>
              </w:rPr>
            </w:pPr>
            <w:r w:rsidRPr="002B03AA">
              <w:rPr>
                <w:rFonts w:eastAsia="Calibri" w:cstheme="minorHAnsi"/>
                <w:sz w:val="24"/>
                <w:szCs w:val="24"/>
              </w:rPr>
              <w:t xml:space="preserve">pasirinkimo galimybės </w:t>
            </w:r>
            <w:r w:rsidRPr="002B03AA">
              <w:rPr>
                <w:rFonts w:eastAsia="Calibri" w:cstheme="minorHAnsi"/>
                <w:i/>
                <w:sz w:val="24"/>
                <w:szCs w:val="24"/>
              </w:rPr>
              <w:t>(opcionas)</w:t>
            </w:r>
            <w:r w:rsidRPr="002B03AA">
              <w:rPr>
                <w:rFonts w:eastAsia="Calibri" w:cstheme="minorHAnsi"/>
                <w:sz w:val="24"/>
                <w:szCs w:val="24"/>
              </w:rPr>
              <w:t xml:space="preserve">, </w:t>
            </w:r>
            <w:proofErr w:type="spellStart"/>
            <w:r w:rsidRPr="002B03AA">
              <w:rPr>
                <w:rFonts w:eastAsia="Calibri" w:cstheme="minorHAnsi"/>
                <w:sz w:val="24"/>
                <w:szCs w:val="24"/>
              </w:rPr>
              <w:t>įsk</w:t>
            </w:r>
            <w:proofErr w:type="spellEnd"/>
            <w:r w:rsidRPr="002B03AA">
              <w:rPr>
                <w:rFonts w:eastAsia="Calibri" w:cstheme="minorHAnsi"/>
                <w:sz w:val="24"/>
                <w:szCs w:val="24"/>
              </w:rPr>
              <w:t xml:space="preserve">. </w:t>
            </w:r>
            <w:r w:rsidRPr="002B03AA">
              <w:rPr>
                <w:rFonts w:eastAsia="Calibri" w:cstheme="minorHAnsi"/>
                <w:bCs/>
                <w:color w:val="000000"/>
                <w:sz w:val="24"/>
                <w:szCs w:val="24"/>
              </w:rPr>
              <w:t>kiekių, apimties, objekto pakeitimą</w:t>
            </w:r>
            <w:r w:rsidRPr="002B03AA">
              <w:rPr>
                <w:rFonts w:eastAsia="Calibri" w:cstheme="minorHAnsi"/>
                <w:sz w:val="24"/>
                <w:szCs w:val="24"/>
              </w:rPr>
              <w:t xml:space="preserve">, iš anksto buvo aiškiai, tiksliai ir nedviprasmiškai suformuluotos pirkimo dokumentuose/Sutartyje, nurodyta pasirinkimo galimybių </w:t>
            </w:r>
            <w:r w:rsidRPr="002B03AA">
              <w:rPr>
                <w:rFonts w:eastAsia="Calibri" w:cstheme="minorHAnsi"/>
                <w:i/>
                <w:sz w:val="24"/>
                <w:szCs w:val="24"/>
              </w:rPr>
              <w:t>(opciono)</w:t>
            </w:r>
            <w:r w:rsidRPr="002B03AA">
              <w:rPr>
                <w:rFonts w:eastAsia="Calibri" w:cstheme="minorHAnsi"/>
                <w:sz w:val="24"/>
                <w:szCs w:val="24"/>
              </w:rPr>
              <w:t xml:space="preserve"> apimtis, pobūdis ir aplinkybės, kuriomis tai gali būti atliekama, ir iš esmės nesikeičia Darbų pobūdis; arba </w:t>
            </w:r>
          </w:p>
          <w:p w14:paraId="76FE5D13" w14:textId="77777777" w:rsidR="002B03AA" w:rsidRPr="002B03AA" w:rsidRDefault="002B03AA" w:rsidP="000A1D93">
            <w:pPr>
              <w:numPr>
                <w:ilvl w:val="0"/>
                <w:numId w:val="40"/>
              </w:numPr>
              <w:tabs>
                <w:tab w:val="left" w:pos="1592"/>
              </w:tabs>
              <w:autoSpaceDN w:val="0"/>
              <w:spacing w:after="120"/>
              <w:rPr>
                <w:rFonts w:eastAsia="Calibri" w:cstheme="minorHAnsi"/>
                <w:sz w:val="24"/>
                <w:szCs w:val="24"/>
              </w:rPr>
            </w:pPr>
            <w:r w:rsidRPr="002B03AA">
              <w:rPr>
                <w:rFonts w:eastAsia="Calibri" w:cstheme="minorHAnsi"/>
                <w:sz w:val="24"/>
                <w:szCs w:val="24"/>
              </w:rPr>
              <w:t xml:space="preserve">pakeitimas nėra esminis, t. y. juo nepakeičiamas Darbų bendrasis pobūdis. Pakeitimas laikomas esminiu, kai dėl jo </w:t>
            </w:r>
          </w:p>
          <w:p w14:paraId="1745A3E8" w14:textId="77777777" w:rsidR="002B03AA" w:rsidRPr="002B03AA" w:rsidRDefault="002B03AA" w:rsidP="000A1D93">
            <w:pPr>
              <w:numPr>
                <w:ilvl w:val="1"/>
                <w:numId w:val="40"/>
              </w:numPr>
              <w:tabs>
                <w:tab w:val="left" w:pos="1734"/>
              </w:tabs>
              <w:autoSpaceDN w:val="0"/>
              <w:rPr>
                <w:rFonts w:eastAsia="Calibri" w:cstheme="minorHAnsi"/>
                <w:sz w:val="24"/>
                <w:szCs w:val="24"/>
              </w:rPr>
            </w:pPr>
            <w:r w:rsidRPr="002B03AA">
              <w:rPr>
                <w:rFonts w:eastAsia="Calibri" w:cstheme="minorHAnsi"/>
                <w:sz w:val="24"/>
                <w:szCs w:val="24"/>
              </w:rPr>
              <w:t xml:space="preserve">pakeičiama pradinio pirkimo procedūros konkurencinė padėtis (kitas priimtas dalyvių pasiūlymas, sudominta daugiau tiekėjų), arba </w:t>
            </w:r>
          </w:p>
          <w:p w14:paraId="65ADB473" w14:textId="77777777" w:rsidR="002B03AA" w:rsidRPr="002B03AA" w:rsidRDefault="002B03AA" w:rsidP="000A1D93">
            <w:pPr>
              <w:numPr>
                <w:ilvl w:val="1"/>
                <w:numId w:val="40"/>
              </w:numPr>
              <w:tabs>
                <w:tab w:val="left" w:pos="1734"/>
              </w:tabs>
              <w:autoSpaceDN w:val="0"/>
              <w:rPr>
                <w:rFonts w:eastAsia="Calibri" w:cstheme="minorHAnsi"/>
                <w:sz w:val="24"/>
                <w:szCs w:val="24"/>
              </w:rPr>
            </w:pPr>
            <w:r w:rsidRPr="002B03AA">
              <w:rPr>
                <w:rFonts w:eastAsia="Calibri" w:cstheme="minorHAnsi"/>
                <w:sz w:val="24"/>
                <w:szCs w:val="24"/>
              </w:rPr>
              <w:t xml:space="preserve">pakeičiama ekonominė pusiausvyra Rangovo naudai, arba </w:t>
            </w:r>
          </w:p>
          <w:p w14:paraId="53F09052" w14:textId="77777777" w:rsidR="002B03AA" w:rsidRPr="002B03AA" w:rsidRDefault="002B03AA" w:rsidP="000A1D93">
            <w:pPr>
              <w:numPr>
                <w:ilvl w:val="1"/>
                <w:numId w:val="40"/>
              </w:numPr>
              <w:tabs>
                <w:tab w:val="left" w:pos="1734"/>
              </w:tabs>
              <w:autoSpaceDN w:val="0"/>
              <w:rPr>
                <w:rFonts w:eastAsia="Calibri" w:cstheme="minorHAnsi"/>
                <w:sz w:val="24"/>
                <w:szCs w:val="24"/>
              </w:rPr>
            </w:pPr>
            <w:r w:rsidRPr="002B03AA">
              <w:rPr>
                <w:rFonts w:eastAsia="Calibri" w:cstheme="minorHAnsi"/>
                <w:sz w:val="24"/>
                <w:szCs w:val="24"/>
              </w:rPr>
              <w:t>labai padidėja Darbų apimtis.</w:t>
            </w:r>
          </w:p>
          <w:p w14:paraId="4EDD6CE2" w14:textId="77777777" w:rsidR="002B03AA" w:rsidRPr="002B03AA" w:rsidRDefault="002B03AA" w:rsidP="007A5DA9">
            <w:pPr>
              <w:autoSpaceDN w:val="0"/>
              <w:spacing w:after="120"/>
              <w:ind w:left="1482"/>
              <w:rPr>
                <w:rFonts w:eastAsia="Calibri" w:cstheme="minorHAnsi"/>
                <w:sz w:val="24"/>
                <w:szCs w:val="24"/>
              </w:rPr>
            </w:pPr>
          </w:p>
        </w:tc>
      </w:tr>
      <w:tr w:rsidR="002B03AA" w:rsidRPr="002B03AA" w14:paraId="5EC68D88" w14:textId="77777777" w:rsidTr="007A5DA9">
        <w:trPr>
          <w:gridAfter w:val="3"/>
          <w:wAfter w:w="724" w:type="dxa"/>
          <w:cantSplit/>
          <w:trHeight w:val="711"/>
        </w:trPr>
        <w:tc>
          <w:tcPr>
            <w:tcW w:w="851" w:type="dxa"/>
            <w:tcBorders>
              <w:top w:val="nil"/>
              <w:left w:val="nil"/>
              <w:bottom w:val="nil"/>
              <w:right w:val="nil"/>
            </w:tcBorders>
            <w:shd w:val="clear" w:color="auto" w:fill="auto"/>
          </w:tcPr>
          <w:p w14:paraId="656FF91F" w14:textId="77777777" w:rsidR="002B03AA" w:rsidRPr="002B03AA" w:rsidRDefault="002B03AA" w:rsidP="000A1D93">
            <w:pPr>
              <w:numPr>
                <w:ilvl w:val="0"/>
                <w:numId w:val="27"/>
              </w:numPr>
              <w:autoSpaceDN w:val="0"/>
              <w:jc w:val="left"/>
              <w:rPr>
                <w:rFonts w:eastAsia="Times New Roman" w:cstheme="minorHAnsi"/>
                <w:sz w:val="24"/>
                <w:szCs w:val="24"/>
              </w:rPr>
            </w:pPr>
          </w:p>
        </w:tc>
        <w:tc>
          <w:tcPr>
            <w:tcW w:w="8994" w:type="dxa"/>
            <w:gridSpan w:val="2"/>
            <w:tcBorders>
              <w:top w:val="nil"/>
              <w:left w:val="nil"/>
              <w:bottom w:val="nil"/>
              <w:right w:val="nil"/>
            </w:tcBorders>
            <w:shd w:val="clear" w:color="auto" w:fill="auto"/>
          </w:tcPr>
          <w:p w14:paraId="13B51380" w14:textId="77777777" w:rsidR="002B03AA" w:rsidRPr="002B03AA" w:rsidRDefault="002B03AA" w:rsidP="007A5DA9">
            <w:pPr>
              <w:autoSpaceDN w:val="0"/>
              <w:spacing w:after="120"/>
              <w:rPr>
                <w:rFonts w:eastAsia="Calibri" w:cstheme="minorHAnsi"/>
                <w:sz w:val="24"/>
                <w:szCs w:val="24"/>
              </w:rPr>
            </w:pPr>
            <w:r w:rsidRPr="002B03AA">
              <w:rPr>
                <w:rFonts w:eastAsia="Calibri" w:cstheme="minorHAnsi"/>
                <w:sz w:val="24"/>
                <w:szCs w:val="24"/>
              </w:rPr>
              <w:t xml:space="preserve"> Pakeitimai, susiję su papildomų darbų būtinybe, kurių bendra atskirų Pakeitimų pagal šį punktą vertė neviršija 15 procentų Pradinės sutarties vertės, gali būti atliekami, jeigu yra visos sąlygos kartu:</w:t>
            </w:r>
          </w:p>
          <w:p w14:paraId="24B9C4EE" w14:textId="77777777" w:rsidR="002B03AA" w:rsidRPr="002B03AA" w:rsidRDefault="002B03AA" w:rsidP="007A5DA9">
            <w:pPr>
              <w:autoSpaceDN w:val="0"/>
              <w:spacing w:after="120"/>
              <w:ind w:firstLine="915"/>
              <w:rPr>
                <w:rFonts w:eastAsia="Calibri" w:cstheme="minorHAnsi"/>
                <w:sz w:val="24"/>
                <w:szCs w:val="24"/>
              </w:rPr>
            </w:pPr>
            <w:r w:rsidRPr="002B03AA">
              <w:rPr>
                <w:rFonts w:eastAsia="Calibri" w:cstheme="minorHAnsi"/>
                <w:sz w:val="24"/>
                <w:szCs w:val="24"/>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05C4B77B" w14:textId="77777777" w:rsidR="002B03AA" w:rsidRPr="002B03AA" w:rsidRDefault="002B03AA" w:rsidP="007A5DA9">
            <w:pPr>
              <w:autoSpaceDN w:val="0"/>
              <w:spacing w:after="120"/>
              <w:ind w:firstLine="915"/>
              <w:rPr>
                <w:rFonts w:eastAsia="Calibri" w:cstheme="minorHAnsi"/>
                <w:sz w:val="24"/>
                <w:szCs w:val="24"/>
              </w:rPr>
            </w:pPr>
            <w:r w:rsidRPr="002B03AA">
              <w:rPr>
                <w:rFonts w:eastAsia="Calibri" w:cstheme="minorHAnsi"/>
                <w:sz w:val="24"/>
                <w:szCs w:val="24"/>
              </w:rPr>
              <w:t xml:space="preserve">9.4.2. papildomi darbai pagrįsti dokumentais (defektiniu aktu, brėžiniais ar kitais dokumentais), patvirtintais Rangovo ir raštu suderinti su Užsakovu, įskaitant Sutarties 9.2.3 papunktyje numatytą Rangovo siūlymą; </w:t>
            </w:r>
          </w:p>
          <w:p w14:paraId="66BF9511" w14:textId="77777777" w:rsidR="002B03AA" w:rsidRPr="002B03AA" w:rsidRDefault="002B03AA" w:rsidP="007A5DA9">
            <w:pPr>
              <w:autoSpaceDN w:val="0"/>
              <w:spacing w:after="120"/>
              <w:ind w:firstLine="915"/>
              <w:rPr>
                <w:rFonts w:eastAsia="Calibri" w:cstheme="minorHAnsi"/>
                <w:sz w:val="24"/>
                <w:szCs w:val="24"/>
              </w:rPr>
            </w:pPr>
            <w:r w:rsidRPr="002B03AA">
              <w:rPr>
                <w:rFonts w:eastAsia="Calibri" w:cstheme="minorHAnsi"/>
                <w:sz w:val="24"/>
                <w:szCs w:val="24"/>
              </w:rPr>
              <w:t>9.4.3. papildomi darbai įsigyjami iš Rangovo, pasirašant papildomą susitarimą dėl Sutarties keitimo, koreguojant Sutarties kainą.</w:t>
            </w:r>
          </w:p>
        </w:tc>
      </w:tr>
      <w:tr w:rsidR="002B03AA" w:rsidRPr="002B03AA" w14:paraId="60C44052" w14:textId="77777777" w:rsidTr="007A5DA9">
        <w:trPr>
          <w:gridAfter w:val="3"/>
          <w:wAfter w:w="724" w:type="dxa"/>
          <w:cantSplit/>
          <w:trHeight w:val="453"/>
        </w:trPr>
        <w:tc>
          <w:tcPr>
            <w:tcW w:w="851" w:type="dxa"/>
            <w:tcBorders>
              <w:top w:val="nil"/>
              <w:left w:val="nil"/>
              <w:bottom w:val="nil"/>
              <w:right w:val="nil"/>
            </w:tcBorders>
            <w:shd w:val="clear" w:color="auto" w:fill="auto"/>
          </w:tcPr>
          <w:p w14:paraId="02308AE1" w14:textId="77777777" w:rsidR="002B03AA" w:rsidRPr="002B03AA" w:rsidRDefault="002B03AA" w:rsidP="000A1D93">
            <w:pPr>
              <w:numPr>
                <w:ilvl w:val="0"/>
                <w:numId w:val="27"/>
              </w:numPr>
              <w:autoSpaceDN w:val="0"/>
              <w:jc w:val="left"/>
              <w:rPr>
                <w:rFonts w:eastAsia="Times New Roman" w:cstheme="minorHAnsi"/>
                <w:sz w:val="24"/>
                <w:szCs w:val="24"/>
              </w:rPr>
            </w:pPr>
          </w:p>
        </w:tc>
        <w:tc>
          <w:tcPr>
            <w:tcW w:w="8994" w:type="dxa"/>
            <w:gridSpan w:val="2"/>
            <w:tcBorders>
              <w:top w:val="nil"/>
              <w:left w:val="nil"/>
              <w:bottom w:val="nil"/>
              <w:right w:val="nil"/>
            </w:tcBorders>
            <w:shd w:val="clear" w:color="auto" w:fill="auto"/>
          </w:tcPr>
          <w:p w14:paraId="1B4C7F81" w14:textId="77777777" w:rsidR="002B03AA" w:rsidRPr="002B03AA" w:rsidRDefault="002B03AA" w:rsidP="007A5DA9">
            <w:pPr>
              <w:autoSpaceDN w:val="0"/>
              <w:spacing w:after="120" w:line="256" w:lineRule="auto"/>
              <w:rPr>
                <w:rFonts w:eastAsia="Calibri" w:cstheme="minorHAnsi"/>
                <w:sz w:val="24"/>
                <w:szCs w:val="24"/>
              </w:rPr>
            </w:pPr>
            <w:r w:rsidRPr="002B03AA">
              <w:rPr>
                <w:rFonts w:eastAsia="Calibri" w:cstheme="minorHAnsi"/>
                <w:sz w:val="24"/>
                <w:szCs w:val="24"/>
              </w:rPr>
              <w:t xml:space="preserve"> Atliktų darbų aktai turi atitikti pagal Užsakovo nurodymą atliktus Darbų vykdymo pakeitimus.</w:t>
            </w:r>
          </w:p>
        </w:tc>
      </w:tr>
      <w:tr w:rsidR="002B03AA" w:rsidRPr="002B03AA" w14:paraId="227BC182" w14:textId="77777777" w:rsidTr="007A5DA9">
        <w:trPr>
          <w:gridAfter w:val="3"/>
          <w:wAfter w:w="724" w:type="dxa"/>
        </w:trPr>
        <w:tc>
          <w:tcPr>
            <w:tcW w:w="851" w:type="dxa"/>
            <w:tcBorders>
              <w:top w:val="nil"/>
              <w:left w:val="nil"/>
              <w:bottom w:val="nil"/>
              <w:right w:val="nil"/>
            </w:tcBorders>
            <w:shd w:val="clear" w:color="auto" w:fill="auto"/>
          </w:tcPr>
          <w:p w14:paraId="63E46D11" w14:textId="77777777" w:rsidR="002B03AA" w:rsidRPr="002B03AA" w:rsidRDefault="002B03AA" w:rsidP="000A1D93">
            <w:pPr>
              <w:numPr>
                <w:ilvl w:val="0"/>
                <w:numId w:val="27"/>
              </w:numPr>
              <w:autoSpaceDN w:val="0"/>
              <w:spacing w:before="120"/>
              <w:jc w:val="left"/>
              <w:rPr>
                <w:rFonts w:eastAsia="Times New Roman" w:cstheme="minorHAnsi"/>
                <w:sz w:val="24"/>
                <w:szCs w:val="24"/>
              </w:rPr>
            </w:pPr>
          </w:p>
        </w:tc>
        <w:tc>
          <w:tcPr>
            <w:tcW w:w="8994" w:type="dxa"/>
            <w:gridSpan w:val="2"/>
            <w:tcBorders>
              <w:top w:val="nil"/>
              <w:left w:val="nil"/>
              <w:bottom w:val="nil"/>
              <w:right w:val="nil"/>
            </w:tcBorders>
            <w:shd w:val="clear" w:color="auto" w:fill="auto"/>
          </w:tcPr>
          <w:p w14:paraId="4D3918DD" w14:textId="77777777" w:rsidR="002B03AA" w:rsidRPr="002B03AA" w:rsidRDefault="002B03AA" w:rsidP="007A5DA9">
            <w:pPr>
              <w:autoSpaceDN w:val="0"/>
              <w:spacing w:before="120"/>
              <w:rPr>
                <w:rFonts w:eastAsia="Times New Roman" w:cstheme="minorHAnsi"/>
                <w:sz w:val="24"/>
                <w:szCs w:val="24"/>
              </w:rPr>
            </w:pPr>
            <w:r w:rsidRPr="002B03AA">
              <w:rPr>
                <w:rFonts w:eastAsia="Times New Roman" w:cstheme="minorHAnsi"/>
                <w:sz w:val="24"/>
                <w:szCs w:val="24"/>
              </w:rPr>
              <w:t xml:space="preserve"> Rangovo pasiūlyme įvardintos Darbų sudėtinės dalys (resursai, techninės specifikacijos ir pan.), kurios nedetalizuotos Techninėje specifikacijoje </w:t>
            </w:r>
            <w:r w:rsidRPr="002B03AA">
              <w:rPr>
                <w:rFonts w:eastAsia="Calibri" w:cstheme="minorHAnsi"/>
                <w:sz w:val="24"/>
                <w:szCs w:val="24"/>
              </w:rPr>
              <w:t>–</w:t>
            </w:r>
            <w:r w:rsidRPr="002B03AA">
              <w:rPr>
                <w:rFonts w:eastAsia="Times New Roman" w:cstheme="minorHAnsi"/>
                <w:sz w:val="24"/>
                <w:szCs w:val="24"/>
              </w:rPr>
              <w:t xml:space="preserve"> užduotyje, gali būti keičiamos tik Užsakovo sutikimu tiek, kiek toks keitimas neprieštarauja Techninės specifikacijos </w:t>
            </w:r>
            <w:r w:rsidRPr="002B03AA">
              <w:rPr>
                <w:rFonts w:eastAsia="Calibri" w:cstheme="minorHAnsi"/>
                <w:sz w:val="24"/>
                <w:szCs w:val="24"/>
              </w:rPr>
              <w:t>–</w:t>
            </w:r>
            <w:r w:rsidRPr="002B03AA">
              <w:rPr>
                <w:rFonts w:eastAsia="Times New Roman" w:cstheme="minorHAnsi"/>
                <w:sz w:val="24"/>
                <w:szCs w:val="24"/>
              </w:rPr>
              <w:t xml:space="preserve"> užduoties reikalavimams. Tokie keitimai Pakeitimu nelaikomi. </w:t>
            </w:r>
          </w:p>
        </w:tc>
      </w:tr>
      <w:tr w:rsidR="002B03AA" w:rsidRPr="002B03AA" w14:paraId="4BB95B45" w14:textId="77777777" w:rsidTr="007A5DA9">
        <w:trPr>
          <w:gridAfter w:val="3"/>
          <w:wAfter w:w="724" w:type="dxa"/>
        </w:trPr>
        <w:tc>
          <w:tcPr>
            <w:tcW w:w="851" w:type="dxa"/>
            <w:tcBorders>
              <w:top w:val="nil"/>
              <w:left w:val="nil"/>
              <w:bottom w:val="nil"/>
              <w:right w:val="nil"/>
            </w:tcBorders>
            <w:shd w:val="clear" w:color="auto" w:fill="auto"/>
          </w:tcPr>
          <w:p w14:paraId="00BB6F4C" w14:textId="77777777" w:rsidR="002B03AA" w:rsidRPr="002B03AA" w:rsidRDefault="002B03AA" w:rsidP="000A1D93">
            <w:pPr>
              <w:numPr>
                <w:ilvl w:val="0"/>
                <w:numId w:val="27"/>
              </w:numPr>
              <w:autoSpaceDN w:val="0"/>
              <w:spacing w:before="200"/>
              <w:ind w:hanging="686"/>
              <w:rPr>
                <w:rFonts w:eastAsia="Times New Roman" w:cstheme="minorHAnsi"/>
                <w:sz w:val="24"/>
                <w:szCs w:val="24"/>
              </w:rPr>
            </w:pPr>
          </w:p>
        </w:tc>
        <w:tc>
          <w:tcPr>
            <w:tcW w:w="8994" w:type="dxa"/>
            <w:gridSpan w:val="2"/>
            <w:tcBorders>
              <w:top w:val="nil"/>
              <w:left w:val="nil"/>
              <w:bottom w:val="nil"/>
              <w:right w:val="nil"/>
            </w:tcBorders>
            <w:shd w:val="clear" w:color="auto" w:fill="auto"/>
          </w:tcPr>
          <w:p w14:paraId="31A96CA2"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Jeigu bet kuris statybos dalyvis Darbų vykdymo metu sužino apie Techninėje specifikacijoje </w:t>
            </w:r>
            <w:r w:rsidRPr="002B03AA">
              <w:rPr>
                <w:rFonts w:eastAsia="Calibri" w:cstheme="minorHAnsi"/>
                <w:sz w:val="24"/>
                <w:szCs w:val="24"/>
              </w:rPr>
              <w:t>–</w:t>
            </w:r>
            <w:r w:rsidRPr="002B03AA">
              <w:rPr>
                <w:rFonts w:eastAsia="Times New Roman" w:cstheme="minorHAnsi"/>
                <w:sz w:val="24"/>
                <w:szCs w:val="24"/>
              </w:rPr>
              <w:t xml:space="preserv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2B03AA" w:rsidRPr="002B03AA" w14:paraId="33A94D5C" w14:textId="77777777" w:rsidTr="007A5DA9">
        <w:trPr>
          <w:gridAfter w:val="3"/>
          <w:wAfter w:w="724" w:type="dxa"/>
        </w:trPr>
        <w:tc>
          <w:tcPr>
            <w:tcW w:w="851" w:type="dxa"/>
            <w:tcBorders>
              <w:top w:val="nil"/>
              <w:left w:val="nil"/>
              <w:bottom w:val="nil"/>
              <w:right w:val="nil"/>
            </w:tcBorders>
          </w:tcPr>
          <w:p w14:paraId="20EF31EF" w14:textId="77777777" w:rsidR="002B03AA" w:rsidRPr="002B03AA" w:rsidRDefault="002B03AA" w:rsidP="000A1D93">
            <w:pPr>
              <w:numPr>
                <w:ilvl w:val="0"/>
                <w:numId w:val="27"/>
              </w:numPr>
              <w:autoSpaceDN w:val="0"/>
              <w:spacing w:before="200"/>
              <w:ind w:hanging="686"/>
              <w:rPr>
                <w:rFonts w:eastAsia="Times New Roman" w:cstheme="minorHAnsi"/>
                <w:sz w:val="24"/>
                <w:szCs w:val="24"/>
              </w:rPr>
            </w:pPr>
          </w:p>
        </w:tc>
        <w:tc>
          <w:tcPr>
            <w:tcW w:w="8994" w:type="dxa"/>
            <w:gridSpan w:val="2"/>
            <w:tcBorders>
              <w:top w:val="nil"/>
              <w:left w:val="nil"/>
              <w:bottom w:val="nil"/>
              <w:right w:val="nil"/>
            </w:tcBorders>
          </w:tcPr>
          <w:p w14:paraId="135B611D"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nedelsiant pranešęs. </w:t>
            </w:r>
          </w:p>
        </w:tc>
      </w:tr>
      <w:tr w:rsidR="002B03AA" w:rsidRPr="002B03AA" w14:paraId="64D714E3" w14:textId="77777777" w:rsidTr="007A5DA9">
        <w:trPr>
          <w:gridAfter w:val="2"/>
          <w:wAfter w:w="689" w:type="dxa"/>
        </w:trPr>
        <w:tc>
          <w:tcPr>
            <w:tcW w:w="9880" w:type="dxa"/>
            <w:gridSpan w:val="4"/>
            <w:tcBorders>
              <w:top w:val="nil"/>
              <w:left w:val="nil"/>
              <w:bottom w:val="nil"/>
              <w:right w:val="nil"/>
            </w:tcBorders>
          </w:tcPr>
          <w:p w14:paraId="01098244"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t>ATSAKOMYBĖ UŽ DEFEKTUS, GARANTIJOS</w:t>
            </w:r>
          </w:p>
        </w:tc>
      </w:tr>
      <w:tr w:rsidR="002B03AA" w:rsidRPr="002B03AA" w14:paraId="4E9FB591" w14:textId="77777777" w:rsidTr="007A5DA9">
        <w:trPr>
          <w:gridAfter w:val="1"/>
          <w:wAfter w:w="680" w:type="dxa"/>
        </w:trPr>
        <w:tc>
          <w:tcPr>
            <w:tcW w:w="851" w:type="dxa"/>
            <w:tcBorders>
              <w:top w:val="nil"/>
              <w:left w:val="nil"/>
              <w:bottom w:val="nil"/>
              <w:right w:val="nil"/>
            </w:tcBorders>
          </w:tcPr>
          <w:p w14:paraId="2A492C6C" w14:textId="77777777" w:rsidR="002B03AA" w:rsidRPr="002B03AA" w:rsidRDefault="002B03AA" w:rsidP="000A1D93">
            <w:pPr>
              <w:numPr>
                <w:ilvl w:val="0"/>
                <w:numId w:val="29"/>
              </w:numPr>
              <w:autoSpaceDN w:val="0"/>
              <w:spacing w:before="200"/>
              <w:ind w:hanging="578"/>
              <w:jc w:val="left"/>
              <w:rPr>
                <w:rFonts w:eastAsia="Calibri" w:cstheme="minorHAnsi"/>
                <w:sz w:val="24"/>
                <w:szCs w:val="24"/>
              </w:rPr>
            </w:pPr>
          </w:p>
        </w:tc>
        <w:tc>
          <w:tcPr>
            <w:tcW w:w="9038" w:type="dxa"/>
            <w:gridSpan w:val="4"/>
            <w:tcBorders>
              <w:top w:val="nil"/>
              <w:left w:val="nil"/>
              <w:bottom w:val="nil"/>
              <w:right w:val="nil"/>
            </w:tcBorders>
          </w:tcPr>
          <w:p w14:paraId="5439F603"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Užsakovas, nustatęs Darbų trūkumus ar kitokius nukrypimus nuo Sutarties po Darbų perdavimo</w:t>
            </w:r>
            <w:r w:rsidRPr="002B03AA">
              <w:rPr>
                <w:rFonts w:eastAsia="Calibri" w:cstheme="minorHAnsi"/>
                <w:sz w:val="24"/>
                <w:szCs w:val="24"/>
              </w:rPr>
              <w:t>–</w:t>
            </w:r>
            <w:r w:rsidRPr="002B03AA">
              <w:rPr>
                <w:rFonts w:eastAsia="Times New Roman" w:cstheme="minorHAnsi"/>
                <w:sz w:val="24"/>
                <w:szCs w:val="24"/>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B03AA" w:rsidRPr="002B03AA" w14:paraId="7B53FF0A" w14:textId="77777777" w:rsidTr="007A5DA9">
        <w:trPr>
          <w:gridAfter w:val="1"/>
          <w:wAfter w:w="680" w:type="dxa"/>
        </w:trPr>
        <w:tc>
          <w:tcPr>
            <w:tcW w:w="851" w:type="dxa"/>
            <w:tcBorders>
              <w:top w:val="nil"/>
              <w:left w:val="nil"/>
              <w:bottom w:val="nil"/>
              <w:right w:val="nil"/>
            </w:tcBorders>
          </w:tcPr>
          <w:p w14:paraId="60056BC4" w14:textId="77777777" w:rsidR="002B03AA" w:rsidRPr="002B03AA" w:rsidRDefault="002B03AA" w:rsidP="000A1D93">
            <w:pPr>
              <w:numPr>
                <w:ilvl w:val="0"/>
                <w:numId w:val="29"/>
              </w:numPr>
              <w:autoSpaceDN w:val="0"/>
              <w:spacing w:before="200"/>
              <w:ind w:hanging="578"/>
              <w:jc w:val="left"/>
              <w:rPr>
                <w:rFonts w:eastAsia="Calibri" w:cstheme="minorHAnsi"/>
                <w:sz w:val="24"/>
                <w:szCs w:val="24"/>
              </w:rPr>
            </w:pPr>
          </w:p>
        </w:tc>
        <w:tc>
          <w:tcPr>
            <w:tcW w:w="9038" w:type="dxa"/>
            <w:gridSpan w:val="4"/>
            <w:tcBorders>
              <w:top w:val="nil"/>
              <w:left w:val="nil"/>
              <w:bottom w:val="nil"/>
              <w:right w:val="nil"/>
            </w:tcBorders>
          </w:tcPr>
          <w:p w14:paraId="4B043437"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2B03AA" w:rsidRPr="002B03AA" w14:paraId="2D311822" w14:textId="77777777" w:rsidTr="007A5DA9">
        <w:trPr>
          <w:gridAfter w:val="2"/>
          <w:wAfter w:w="689" w:type="dxa"/>
        </w:trPr>
        <w:tc>
          <w:tcPr>
            <w:tcW w:w="9880" w:type="dxa"/>
            <w:gridSpan w:val="4"/>
            <w:tcBorders>
              <w:top w:val="nil"/>
              <w:left w:val="nil"/>
              <w:bottom w:val="nil"/>
              <w:right w:val="nil"/>
            </w:tcBorders>
          </w:tcPr>
          <w:p w14:paraId="606C1366"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t>SUTARTIES ESMINIS PAŽEIDIMAS IR NUTRAUKIMAS</w:t>
            </w:r>
          </w:p>
        </w:tc>
      </w:tr>
      <w:tr w:rsidR="002B03AA" w:rsidRPr="002B03AA" w14:paraId="5E3FDB99" w14:textId="77777777" w:rsidTr="007A5DA9">
        <w:trPr>
          <w:gridAfter w:val="1"/>
          <w:wAfter w:w="680" w:type="dxa"/>
        </w:trPr>
        <w:tc>
          <w:tcPr>
            <w:tcW w:w="851" w:type="dxa"/>
            <w:tcBorders>
              <w:top w:val="nil"/>
              <w:left w:val="nil"/>
              <w:bottom w:val="nil"/>
              <w:right w:val="nil"/>
            </w:tcBorders>
          </w:tcPr>
          <w:p w14:paraId="4F778F4A" w14:textId="77777777" w:rsidR="002B03AA" w:rsidRPr="002B03AA" w:rsidRDefault="002B03AA" w:rsidP="000A1D93">
            <w:pPr>
              <w:numPr>
                <w:ilvl w:val="0"/>
                <w:numId w:val="30"/>
              </w:numPr>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38C0F9E7"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Jeigu Darbų vykdymo sustabdymas, pagal Sutarties sąlygų 6.6 punktą, trunka ilgiau nei 61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B03AA" w:rsidRPr="002B03AA" w14:paraId="6706ACF4" w14:textId="77777777" w:rsidTr="007A5DA9">
        <w:trPr>
          <w:gridAfter w:val="1"/>
          <w:wAfter w:w="680" w:type="dxa"/>
        </w:trPr>
        <w:tc>
          <w:tcPr>
            <w:tcW w:w="851" w:type="dxa"/>
            <w:tcBorders>
              <w:top w:val="nil"/>
              <w:left w:val="nil"/>
              <w:bottom w:val="nil"/>
              <w:right w:val="nil"/>
            </w:tcBorders>
          </w:tcPr>
          <w:p w14:paraId="52D85DC3" w14:textId="77777777" w:rsidR="002B03AA" w:rsidRPr="002B03AA" w:rsidRDefault="002B03AA" w:rsidP="000A1D93">
            <w:pPr>
              <w:numPr>
                <w:ilvl w:val="0"/>
                <w:numId w:val="30"/>
              </w:numPr>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5191F23B"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Jeigu Rangovas nevykdo arba netinkamai vykdo kurių nors įsipareigojimų pagal Sutartį, tai Užsakovas raštu gali Rangovui nurodyti įvykdyti įsipareigojimus arba ištaisyti netinkamai atliktus Darbus per pagrįstai tinkamą laiką.</w:t>
            </w:r>
          </w:p>
        </w:tc>
      </w:tr>
      <w:tr w:rsidR="002B03AA" w:rsidRPr="002B03AA" w14:paraId="265ACABB" w14:textId="77777777" w:rsidTr="007A5DA9">
        <w:trPr>
          <w:gridAfter w:val="1"/>
          <w:wAfter w:w="680" w:type="dxa"/>
        </w:trPr>
        <w:tc>
          <w:tcPr>
            <w:tcW w:w="851" w:type="dxa"/>
            <w:tcBorders>
              <w:top w:val="nil"/>
              <w:left w:val="nil"/>
              <w:bottom w:val="nil"/>
              <w:right w:val="nil"/>
            </w:tcBorders>
          </w:tcPr>
          <w:p w14:paraId="0625FF96" w14:textId="77777777" w:rsidR="002B03AA" w:rsidRPr="002B03AA" w:rsidRDefault="002B03AA" w:rsidP="000A1D93">
            <w:pPr>
              <w:numPr>
                <w:ilvl w:val="0"/>
                <w:numId w:val="30"/>
              </w:numPr>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7ACAC307" w14:textId="77777777" w:rsidR="002B03AA" w:rsidRPr="002B03AA" w:rsidRDefault="002B03AA" w:rsidP="007A5DA9">
            <w:pPr>
              <w:autoSpaceDN w:val="0"/>
              <w:spacing w:before="200" w:after="240"/>
              <w:rPr>
                <w:rFonts w:eastAsia="Times New Roman" w:cstheme="minorHAnsi"/>
                <w:sz w:val="24"/>
                <w:szCs w:val="24"/>
              </w:rPr>
            </w:pPr>
            <w:r w:rsidRPr="002B03AA">
              <w:rPr>
                <w:rFonts w:eastAsia="Times New Roman" w:cstheme="minorHAnsi"/>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4FA8E3D2" w14:textId="77777777" w:rsidR="002B03AA" w:rsidRPr="002B03AA" w:rsidRDefault="002B03AA" w:rsidP="000A1D93">
            <w:pPr>
              <w:numPr>
                <w:ilvl w:val="0"/>
                <w:numId w:val="15"/>
              </w:numPr>
              <w:autoSpaceDN w:val="0"/>
              <w:ind w:left="322" w:hanging="426"/>
              <w:rPr>
                <w:rFonts w:eastAsia="Times New Roman" w:cstheme="minorHAnsi"/>
                <w:sz w:val="24"/>
                <w:szCs w:val="24"/>
              </w:rPr>
            </w:pPr>
            <w:r w:rsidRPr="002B03AA">
              <w:rPr>
                <w:rFonts w:eastAsia="Times New Roman" w:cstheme="minorHAnsi"/>
                <w:sz w:val="24"/>
                <w:szCs w:val="24"/>
              </w:rPr>
              <w:t xml:space="preserve">nevykdo Sutarties sąlygų 5.7.4 ir (ar) 11.2. papunktyje nurodytų Užsakovo nurodymų ir dėl to Užsakovas iš esmės negauna Darbų rezultato, kokio tikėjosi, </w:t>
            </w:r>
          </w:p>
          <w:p w14:paraId="1D38C7EF" w14:textId="77777777" w:rsidR="002B03AA" w:rsidRPr="002B03AA" w:rsidRDefault="002B03AA" w:rsidP="000A1D93">
            <w:pPr>
              <w:numPr>
                <w:ilvl w:val="0"/>
                <w:numId w:val="15"/>
              </w:numPr>
              <w:autoSpaceDN w:val="0"/>
              <w:ind w:left="252"/>
              <w:rPr>
                <w:rFonts w:eastAsia="Times New Roman" w:cstheme="minorHAnsi"/>
                <w:sz w:val="24"/>
                <w:szCs w:val="24"/>
              </w:rPr>
            </w:pPr>
            <w:r w:rsidRPr="002B03AA">
              <w:rPr>
                <w:rFonts w:eastAsia="Times New Roman" w:cstheme="minorHAnsi"/>
                <w:sz w:val="24"/>
                <w:szCs w:val="24"/>
              </w:rPr>
              <w:lastRenderedPageBreak/>
              <w:t>nepradeda laiku vykdyti Darbų, kitaip aiškiai parodo ketinimą netęsti savo įsipareigojimų pagal Sutartį arba nevykdo Darbų Sutartyje nustatytu darbų atlikimo terminu</w:t>
            </w:r>
            <w:r w:rsidRPr="002B03AA" w:rsidDel="005A71EC">
              <w:rPr>
                <w:rFonts w:eastAsia="Times New Roman" w:cstheme="minorHAnsi"/>
                <w:sz w:val="24"/>
                <w:szCs w:val="24"/>
              </w:rPr>
              <w:t xml:space="preserve"> </w:t>
            </w:r>
            <w:r w:rsidRPr="002B03AA">
              <w:rPr>
                <w:rFonts w:eastAsia="Times New Roman" w:cstheme="minorHAnsi"/>
                <w:sz w:val="24"/>
                <w:szCs w:val="24"/>
              </w:rPr>
              <w:t>ir tampa aišku, kad juos baigti iki Darbų atlikimo termino pabaigos neįmanoma.</w:t>
            </w:r>
          </w:p>
        </w:tc>
      </w:tr>
      <w:tr w:rsidR="002B03AA" w:rsidRPr="002B03AA" w14:paraId="42A279FF" w14:textId="77777777" w:rsidTr="007A5DA9">
        <w:trPr>
          <w:gridAfter w:val="1"/>
          <w:wAfter w:w="680" w:type="dxa"/>
        </w:trPr>
        <w:tc>
          <w:tcPr>
            <w:tcW w:w="851" w:type="dxa"/>
            <w:tcBorders>
              <w:top w:val="nil"/>
              <w:left w:val="nil"/>
              <w:bottom w:val="nil"/>
              <w:right w:val="nil"/>
            </w:tcBorders>
          </w:tcPr>
          <w:p w14:paraId="0420368A" w14:textId="77777777" w:rsidR="002B03AA" w:rsidRPr="002B03AA" w:rsidRDefault="002B03AA" w:rsidP="000A1D93">
            <w:pPr>
              <w:numPr>
                <w:ilvl w:val="0"/>
                <w:numId w:val="30"/>
              </w:numPr>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62D8EE00" w14:textId="77777777" w:rsidR="002B03AA" w:rsidRPr="002B03AA" w:rsidRDefault="002B03AA" w:rsidP="007A5DA9">
            <w:pPr>
              <w:autoSpaceDN w:val="0"/>
              <w:spacing w:before="200" w:after="240"/>
              <w:rPr>
                <w:rFonts w:eastAsia="Times New Roman" w:cstheme="minorHAnsi"/>
                <w:sz w:val="24"/>
                <w:szCs w:val="24"/>
              </w:rPr>
            </w:pPr>
            <w:r w:rsidRPr="002B03AA">
              <w:rPr>
                <w:rFonts w:eastAsia="Times New Roman" w:cstheme="minorHAnsi"/>
                <w:sz w:val="24"/>
                <w:szCs w:val="24"/>
              </w:rPr>
              <w:t>Nutraukus Sutartį pagal 11.3. punktą:</w:t>
            </w:r>
          </w:p>
          <w:p w14:paraId="372F53BC" w14:textId="77777777" w:rsidR="002B03AA" w:rsidRPr="002B03AA" w:rsidRDefault="002B03AA" w:rsidP="000A1D93">
            <w:pPr>
              <w:numPr>
                <w:ilvl w:val="0"/>
                <w:numId w:val="31"/>
              </w:numPr>
              <w:autoSpaceDN w:val="0"/>
              <w:ind w:left="1136" w:hanging="850"/>
              <w:rPr>
                <w:rFonts w:eastAsia="Times New Roman" w:cstheme="minorHAnsi"/>
                <w:sz w:val="24"/>
                <w:szCs w:val="24"/>
              </w:rPr>
            </w:pPr>
            <w:r w:rsidRPr="002B03AA">
              <w:rPr>
                <w:rFonts w:eastAsia="Times New Roman" w:cstheme="minorHAnsi"/>
                <w:sz w:val="24"/>
                <w:szCs w:val="24"/>
              </w:rPr>
              <w:t>Rangovas privalo toliau vykdyti pagrįstus Užsakovo nurodymus dėl turto išsaugojimo arba dėl Darbų saugos.</w:t>
            </w:r>
          </w:p>
          <w:p w14:paraId="2DAC360E" w14:textId="77777777" w:rsidR="002B03AA" w:rsidRPr="002B03AA" w:rsidRDefault="002B03AA" w:rsidP="000A1D93">
            <w:pPr>
              <w:numPr>
                <w:ilvl w:val="0"/>
                <w:numId w:val="31"/>
              </w:numPr>
              <w:autoSpaceDN w:val="0"/>
              <w:ind w:left="1136" w:hanging="850"/>
              <w:rPr>
                <w:rFonts w:eastAsia="Times New Roman" w:cstheme="minorHAnsi"/>
                <w:sz w:val="24"/>
                <w:szCs w:val="24"/>
              </w:rPr>
            </w:pPr>
            <w:r w:rsidRPr="002B03AA">
              <w:rPr>
                <w:rFonts w:eastAsia="Times New Roman" w:cstheme="minorHAnsi"/>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B03AA" w:rsidRPr="002B03AA" w14:paraId="4F136054" w14:textId="77777777" w:rsidTr="007A5DA9">
        <w:trPr>
          <w:gridAfter w:val="1"/>
          <w:wAfter w:w="680" w:type="dxa"/>
        </w:trPr>
        <w:tc>
          <w:tcPr>
            <w:tcW w:w="851" w:type="dxa"/>
            <w:tcBorders>
              <w:top w:val="nil"/>
              <w:left w:val="nil"/>
              <w:bottom w:val="nil"/>
              <w:right w:val="nil"/>
            </w:tcBorders>
          </w:tcPr>
          <w:p w14:paraId="6E2F0D57" w14:textId="77777777" w:rsidR="002B03AA" w:rsidRPr="002B03AA" w:rsidRDefault="002B03AA" w:rsidP="000A1D93">
            <w:pPr>
              <w:numPr>
                <w:ilvl w:val="0"/>
                <w:numId w:val="30"/>
              </w:numPr>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1E1FBD6A" w14:textId="77777777" w:rsidR="002B03AA" w:rsidRPr="002B03AA" w:rsidRDefault="002B03AA" w:rsidP="007A5DA9">
            <w:pPr>
              <w:autoSpaceDN w:val="0"/>
              <w:spacing w:before="200" w:after="240"/>
              <w:rPr>
                <w:rFonts w:eastAsia="Times New Roman" w:cstheme="minorHAnsi"/>
                <w:sz w:val="24"/>
                <w:szCs w:val="24"/>
              </w:rPr>
            </w:pPr>
            <w:r w:rsidRPr="002B03AA">
              <w:rPr>
                <w:rFonts w:eastAsia="Times New Roman" w:cstheme="minorHAnsi"/>
                <w:sz w:val="24"/>
                <w:szCs w:val="24"/>
              </w:rPr>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42B25A42" w14:textId="77777777" w:rsidR="002B03AA" w:rsidRPr="002B03AA" w:rsidRDefault="002B03AA" w:rsidP="000A1D93">
            <w:pPr>
              <w:numPr>
                <w:ilvl w:val="0"/>
                <w:numId w:val="16"/>
              </w:numPr>
              <w:autoSpaceDN w:val="0"/>
              <w:ind w:left="1136" w:hanging="850"/>
              <w:rPr>
                <w:rFonts w:eastAsia="Times New Roman" w:cstheme="minorHAnsi"/>
                <w:sz w:val="24"/>
                <w:szCs w:val="24"/>
              </w:rPr>
            </w:pPr>
            <w:r w:rsidRPr="002B03AA">
              <w:rPr>
                <w:rFonts w:eastAsia="Times New Roman" w:cstheme="minorHAnsi"/>
                <w:sz w:val="24"/>
                <w:szCs w:val="24"/>
              </w:rPr>
              <w:t>už bet kurį atliktą Darbą pagal Sutartyje nustatytas kainas;</w:t>
            </w:r>
          </w:p>
          <w:p w14:paraId="4F3D6C25" w14:textId="77777777" w:rsidR="002B03AA" w:rsidRPr="002B03AA" w:rsidRDefault="002B03AA" w:rsidP="000A1D93">
            <w:pPr>
              <w:numPr>
                <w:ilvl w:val="0"/>
                <w:numId w:val="16"/>
              </w:numPr>
              <w:autoSpaceDN w:val="0"/>
              <w:ind w:left="1136" w:hanging="850"/>
              <w:rPr>
                <w:rFonts w:eastAsia="Times New Roman" w:cstheme="minorHAnsi"/>
                <w:sz w:val="24"/>
                <w:szCs w:val="24"/>
              </w:rPr>
            </w:pPr>
            <w:r w:rsidRPr="002B03AA">
              <w:rPr>
                <w:rFonts w:eastAsia="Times New Roman" w:cstheme="minorHAnsi"/>
                <w:sz w:val="24"/>
                <w:szCs w:val="24"/>
              </w:rPr>
              <w:t>išlaidos už Įrangą ar Medžiagas, kurie skirti Darbams ir kuriuos Rangovas tam tikslui įsigijo. Užsakovui sumokėjus, ši Įranga ir Medžiagos tampa Užsakovo nuosavybe;</w:t>
            </w:r>
          </w:p>
          <w:p w14:paraId="026A9CF0" w14:textId="77777777" w:rsidR="002B03AA" w:rsidRPr="002B03AA" w:rsidRDefault="002B03AA" w:rsidP="007A5DA9">
            <w:pPr>
              <w:autoSpaceDN w:val="0"/>
              <w:spacing w:after="200" w:line="276" w:lineRule="auto"/>
              <w:ind w:left="1030" w:hanging="709"/>
              <w:contextualSpacing/>
              <w:rPr>
                <w:rFonts w:eastAsia="Times New Roman" w:cstheme="minorHAnsi"/>
                <w:sz w:val="24"/>
                <w:szCs w:val="24"/>
              </w:rPr>
            </w:pPr>
            <w:r w:rsidRPr="002B03AA">
              <w:rPr>
                <w:rFonts w:eastAsia="Times New Roman" w:cstheme="minorHAnsi"/>
                <w:sz w:val="24"/>
                <w:szCs w:val="24"/>
              </w:rPr>
              <w:t>11.5.3. bet kurios kitos Išlaidos arba įsipareigojimai, kuriuos Rangovas pagrįstai prisiėmė tikėdamasis baigti Darbus.</w:t>
            </w:r>
          </w:p>
        </w:tc>
      </w:tr>
      <w:tr w:rsidR="002B03AA" w:rsidRPr="002B03AA" w14:paraId="6E60FE67" w14:textId="77777777" w:rsidTr="007A5DA9">
        <w:trPr>
          <w:gridAfter w:val="1"/>
          <w:wAfter w:w="680" w:type="dxa"/>
        </w:trPr>
        <w:tc>
          <w:tcPr>
            <w:tcW w:w="851" w:type="dxa"/>
            <w:tcBorders>
              <w:top w:val="nil"/>
              <w:left w:val="nil"/>
              <w:bottom w:val="nil"/>
              <w:right w:val="nil"/>
            </w:tcBorders>
          </w:tcPr>
          <w:p w14:paraId="356358C0" w14:textId="77777777" w:rsidR="002B03AA" w:rsidRPr="002B03AA" w:rsidRDefault="002B03AA" w:rsidP="000A1D93">
            <w:pPr>
              <w:numPr>
                <w:ilvl w:val="0"/>
                <w:numId w:val="30"/>
              </w:numPr>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3F508D40" w14:textId="77777777" w:rsidR="002B03AA" w:rsidRPr="002B03AA" w:rsidRDefault="002B03AA" w:rsidP="007A5DA9">
            <w:pPr>
              <w:autoSpaceDN w:val="0"/>
              <w:spacing w:before="200" w:after="240"/>
              <w:rPr>
                <w:rFonts w:eastAsia="Times New Roman" w:cstheme="minorHAnsi"/>
                <w:sz w:val="24"/>
                <w:szCs w:val="24"/>
              </w:rPr>
            </w:pPr>
            <w:r w:rsidRPr="002B03AA">
              <w:rPr>
                <w:rFonts w:eastAsia="Times New Roman" w:cstheme="minorHAnsi"/>
                <w:sz w:val="24"/>
                <w:szCs w:val="24"/>
              </w:rPr>
              <w:t xml:space="preserve">Rangovas gali bet kuriuo šiame punkte išvardintu atveju arba aplinkybėms, prieš 14 dienų apie tai raštu pranešęs Užsakovui, nutraukti Sutartį dėl šių esminių Sutarties pažeidimų: </w:t>
            </w:r>
          </w:p>
          <w:p w14:paraId="10479F61" w14:textId="77777777" w:rsidR="002B03AA" w:rsidRPr="002B03AA" w:rsidRDefault="002B03AA" w:rsidP="000A1D93">
            <w:pPr>
              <w:numPr>
                <w:ilvl w:val="0"/>
                <w:numId w:val="18"/>
              </w:numPr>
              <w:autoSpaceDN w:val="0"/>
              <w:ind w:left="1136" w:hanging="862"/>
              <w:rPr>
                <w:rFonts w:eastAsia="Times New Roman" w:cstheme="minorHAnsi"/>
                <w:sz w:val="24"/>
                <w:szCs w:val="24"/>
              </w:rPr>
            </w:pPr>
            <w:r w:rsidRPr="002B03AA">
              <w:rPr>
                <w:rFonts w:eastAsia="Times New Roman" w:cstheme="minorHAnsi"/>
                <w:sz w:val="24"/>
                <w:szCs w:val="24"/>
              </w:rPr>
              <w:t>per 42 dienas</w:t>
            </w:r>
            <w:r w:rsidRPr="002B03AA">
              <w:rPr>
                <w:rFonts w:eastAsia="Times New Roman" w:cstheme="minorHAnsi"/>
                <w:color w:val="FF0000"/>
                <w:sz w:val="24"/>
                <w:szCs w:val="24"/>
              </w:rPr>
              <w:t xml:space="preserve"> </w:t>
            </w:r>
            <w:r w:rsidRPr="002B03AA">
              <w:rPr>
                <w:rFonts w:eastAsia="Times New Roman" w:cstheme="minorHAnsi"/>
                <w:sz w:val="24"/>
                <w:szCs w:val="24"/>
              </w:rPr>
              <w:t>nuo Sutarties 8.7. papunktyje nurodyto termino pabaigos negauna viso apmokėjimo (išskyrus atskaitymus pagal 8 skyriaus nuostatas);</w:t>
            </w:r>
          </w:p>
          <w:p w14:paraId="26B9F886" w14:textId="77777777" w:rsidR="002B03AA" w:rsidRPr="002B03AA" w:rsidRDefault="002B03AA" w:rsidP="000A1D93">
            <w:pPr>
              <w:numPr>
                <w:ilvl w:val="0"/>
                <w:numId w:val="18"/>
              </w:numPr>
              <w:autoSpaceDN w:val="0"/>
              <w:ind w:left="1136" w:hanging="862"/>
              <w:rPr>
                <w:rFonts w:eastAsia="Times New Roman" w:cstheme="minorHAnsi"/>
                <w:sz w:val="24"/>
                <w:szCs w:val="24"/>
              </w:rPr>
            </w:pPr>
            <w:r w:rsidRPr="002B03AA">
              <w:rPr>
                <w:rFonts w:eastAsia="Times New Roman" w:cstheme="minorHAnsi"/>
                <w:sz w:val="24"/>
                <w:szCs w:val="24"/>
              </w:rPr>
              <w:t>Užsakovas visiškai nevykdo savo sutartinių įsipareigojimų pagal Sutartį;</w:t>
            </w:r>
          </w:p>
          <w:p w14:paraId="477FED91" w14:textId="77777777" w:rsidR="002B03AA" w:rsidRPr="002B03AA" w:rsidRDefault="002B03AA" w:rsidP="000A1D93">
            <w:pPr>
              <w:numPr>
                <w:ilvl w:val="0"/>
                <w:numId w:val="18"/>
              </w:numPr>
              <w:autoSpaceDN w:val="0"/>
              <w:ind w:left="1136" w:hanging="862"/>
              <w:rPr>
                <w:rFonts w:eastAsia="Times New Roman" w:cstheme="minorHAnsi"/>
                <w:sz w:val="24"/>
                <w:szCs w:val="24"/>
              </w:rPr>
            </w:pPr>
            <w:r w:rsidRPr="002B03AA">
              <w:rPr>
                <w:rFonts w:eastAsia="Times New Roman" w:cstheme="minorHAnsi"/>
                <w:sz w:val="24"/>
                <w:szCs w:val="24"/>
              </w:rPr>
              <w:t xml:space="preserve">Darbų vykdymo sustabdymas pagal Sutarties 11.1 papunktį trunka ilgiau nei 61 dieną; </w:t>
            </w:r>
          </w:p>
          <w:p w14:paraId="11C9B90F" w14:textId="77777777" w:rsidR="002B03AA" w:rsidRPr="002B03AA" w:rsidRDefault="002B03AA" w:rsidP="000A1D93">
            <w:pPr>
              <w:numPr>
                <w:ilvl w:val="0"/>
                <w:numId w:val="18"/>
              </w:numPr>
              <w:autoSpaceDN w:val="0"/>
              <w:ind w:left="1136" w:hanging="862"/>
              <w:rPr>
                <w:rFonts w:eastAsia="Times New Roman" w:cstheme="minorHAnsi"/>
                <w:sz w:val="24"/>
                <w:szCs w:val="24"/>
              </w:rPr>
            </w:pPr>
            <w:r w:rsidRPr="002B03AA">
              <w:rPr>
                <w:rFonts w:eastAsia="Times New Roman" w:cstheme="minorHAnsi"/>
                <w:sz w:val="24"/>
                <w:szCs w:val="24"/>
              </w:rPr>
              <w:t>Bendras Darbų vykdymo sustabdymas trunka ilgiau nei pusė Darbų atlikimo termino;</w:t>
            </w:r>
          </w:p>
          <w:p w14:paraId="02CD1EB6"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Rangovo pasirinkimas nutraukti Sutartį neturi pažeisti kurių nors kitų iš Sutarties arba kitaip kylančių Rangovo teisių. </w:t>
            </w:r>
          </w:p>
          <w:p w14:paraId="121FF0AE"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Jeigu Rangovas nutraukė Sutartį pagal 11.6.1. ir 11.6.2. papunkčius, jam turi būti suteikta teisė atgauti sustabdymo ir statybvietės palikimo išlaidas kartu su bauda, prilygstančia 5 proc. nutraukimo dieną neatliktos Darbų dalies vertei.</w:t>
            </w:r>
          </w:p>
        </w:tc>
      </w:tr>
      <w:tr w:rsidR="002B03AA" w:rsidRPr="002B03AA" w14:paraId="59B27F66" w14:textId="77777777" w:rsidTr="007A5DA9">
        <w:trPr>
          <w:gridAfter w:val="1"/>
          <w:wAfter w:w="680" w:type="dxa"/>
        </w:trPr>
        <w:tc>
          <w:tcPr>
            <w:tcW w:w="851" w:type="dxa"/>
            <w:tcBorders>
              <w:top w:val="nil"/>
              <w:left w:val="nil"/>
              <w:bottom w:val="nil"/>
              <w:right w:val="nil"/>
            </w:tcBorders>
          </w:tcPr>
          <w:p w14:paraId="1A0CB94B" w14:textId="77777777" w:rsidR="002B03AA" w:rsidRPr="002B03AA" w:rsidRDefault="002B03AA" w:rsidP="000A1D93">
            <w:pPr>
              <w:numPr>
                <w:ilvl w:val="0"/>
                <w:numId w:val="30"/>
              </w:numPr>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752D4018" w14:textId="77777777" w:rsidR="002B03AA" w:rsidRPr="002B03AA" w:rsidRDefault="002B03AA" w:rsidP="007A5DA9">
            <w:pPr>
              <w:autoSpaceDN w:val="0"/>
              <w:spacing w:before="200" w:after="240"/>
              <w:rPr>
                <w:rFonts w:eastAsia="Times New Roman" w:cstheme="minorHAnsi"/>
                <w:sz w:val="24"/>
                <w:szCs w:val="24"/>
              </w:rPr>
            </w:pPr>
            <w:r w:rsidRPr="002B03AA">
              <w:rPr>
                <w:rFonts w:eastAsia="Times New Roman" w:cstheme="minorHAnsi"/>
                <w:sz w:val="24"/>
                <w:szCs w:val="24"/>
              </w:rPr>
              <w:t>Sutarties nutraukimo įsigaliojimo atveju pagal bet kurį Sutarties sąlygų punktą, Rangovas per Užsakovo nurodytą terminą privalo:</w:t>
            </w:r>
          </w:p>
          <w:p w14:paraId="6400CE5B" w14:textId="77777777" w:rsidR="002B03AA" w:rsidRPr="002B03AA" w:rsidRDefault="002B03AA" w:rsidP="000A1D93">
            <w:pPr>
              <w:numPr>
                <w:ilvl w:val="0"/>
                <w:numId w:val="17"/>
              </w:numPr>
              <w:autoSpaceDN w:val="0"/>
              <w:ind w:left="1136" w:hanging="851"/>
              <w:rPr>
                <w:rFonts w:eastAsia="Times New Roman" w:cstheme="minorHAnsi"/>
                <w:sz w:val="24"/>
                <w:szCs w:val="24"/>
              </w:rPr>
            </w:pPr>
            <w:r w:rsidRPr="002B03AA">
              <w:rPr>
                <w:rFonts w:eastAsia="Times New Roman" w:cstheme="minorHAnsi"/>
                <w:sz w:val="24"/>
                <w:szCs w:val="24"/>
              </w:rPr>
              <w:t>nutraukti visą tolesnį Darbą, išskyrus tokį, kurį būtina atlikti dėl gyvybės ar turto išsaugojimo arba dėl Darbų saugos;</w:t>
            </w:r>
          </w:p>
          <w:p w14:paraId="0DF959CB" w14:textId="77777777" w:rsidR="002B03AA" w:rsidRPr="002B03AA" w:rsidRDefault="002B03AA" w:rsidP="000A1D93">
            <w:pPr>
              <w:numPr>
                <w:ilvl w:val="0"/>
                <w:numId w:val="17"/>
              </w:numPr>
              <w:autoSpaceDN w:val="0"/>
              <w:ind w:left="1136" w:hanging="851"/>
              <w:rPr>
                <w:rFonts w:eastAsia="Times New Roman" w:cstheme="minorHAnsi"/>
                <w:sz w:val="24"/>
                <w:szCs w:val="24"/>
              </w:rPr>
            </w:pPr>
            <w:r w:rsidRPr="002B03AA">
              <w:rPr>
                <w:rFonts w:eastAsia="Times New Roman" w:cstheme="minorHAnsi"/>
                <w:sz w:val="24"/>
                <w:szCs w:val="24"/>
              </w:rPr>
              <w:t>perduoti Užsakovui  Medžiagas, už kuriuos jau sumokėta;</w:t>
            </w:r>
          </w:p>
          <w:p w14:paraId="31F68754" w14:textId="77777777" w:rsidR="002B03AA" w:rsidRPr="002B03AA" w:rsidRDefault="002B03AA" w:rsidP="000A1D93">
            <w:pPr>
              <w:numPr>
                <w:ilvl w:val="0"/>
                <w:numId w:val="17"/>
              </w:numPr>
              <w:autoSpaceDN w:val="0"/>
              <w:ind w:left="1136" w:hanging="851"/>
              <w:rPr>
                <w:rFonts w:eastAsia="Times New Roman" w:cstheme="minorHAnsi"/>
                <w:sz w:val="24"/>
                <w:szCs w:val="24"/>
              </w:rPr>
            </w:pPr>
            <w:r w:rsidRPr="002B03AA">
              <w:rPr>
                <w:rFonts w:eastAsia="Times New Roman" w:cstheme="minorHAnsi"/>
                <w:sz w:val="24"/>
                <w:szCs w:val="24"/>
              </w:rPr>
              <w:lastRenderedPageBreak/>
              <w:t>pašalinti visus Rangovo įrengimus ir kitus daiktus iš Objekto vietos ir pats palikti objektą.</w:t>
            </w:r>
          </w:p>
        </w:tc>
      </w:tr>
      <w:tr w:rsidR="002B03AA" w:rsidRPr="002B03AA" w14:paraId="1AC8EC6C" w14:textId="77777777" w:rsidTr="007A5DA9">
        <w:trPr>
          <w:gridAfter w:val="2"/>
          <w:wAfter w:w="689" w:type="dxa"/>
        </w:trPr>
        <w:tc>
          <w:tcPr>
            <w:tcW w:w="9880" w:type="dxa"/>
            <w:gridSpan w:val="4"/>
            <w:tcBorders>
              <w:top w:val="nil"/>
              <w:left w:val="nil"/>
              <w:bottom w:val="nil"/>
              <w:right w:val="nil"/>
            </w:tcBorders>
          </w:tcPr>
          <w:p w14:paraId="2FCE5CC0"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lastRenderedPageBreak/>
              <w:t>GINČAI</w:t>
            </w:r>
          </w:p>
        </w:tc>
      </w:tr>
      <w:tr w:rsidR="002B03AA" w:rsidRPr="002B03AA" w14:paraId="329B1933" w14:textId="77777777" w:rsidTr="007A5DA9">
        <w:trPr>
          <w:gridAfter w:val="1"/>
          <w:wAfter w:w="680" w:type="dxa"/>
        </w:trPr>
        <w:tc>
          <w:tcPr>
            <w:tcW w:w="851" w:type="dxa"/>
            <w:tcBorders>
              <w:top w:val="nil"/>
              <w:left w:val="nil"/>
              <w:bottom w:val="nil"/>
              <w:right w:val="nil"/>
            </w:tcBorders>
          </w:tcPr>
          <w:p w14:paraId="2922A754" w14:textId="77777777" w:rsidR="002B03AA" w:rsidRPr="002B03AA" w:rsidRDefault="002B03AA" w:rsidP="000A1D93">
            <w:pPr>
              <w:numPr>
                <w:ilvl w:val="0"/>
                <w:numId w:val="42"/>
              </w:numPr>
              <w:autoSpaceDN w:val="0"/>
              <w:spacing w:before="200"/>
              <w:ind w:hanging="510"/>
              <w:rPr>
                <w:rFonts w:eastAsia="Times New Roman" w:cstheme="minorHAnsi"/>
                <w:sz w:val="24"/>
                <w:szCs w:val="24"/>
              </w:rPr>
            </w:pPr>
          </w:p>
        </w:tc>
        <w:tc>
          <w:tcPr>
            <w:tcW w:w="9038" w:type="dxa"/>
            <w:gridSpan w:val="4"/>
            <w:tcBorders>
              <w:top w:val="nil"/>
              <w:left w:val="nil"/>
              <w:bottom w:val="nil"/>
              <w:right w:val="nil"/>
            </w:tcBorders>
          </w:tcPr>
          <w:p w14:paraId="317A0EEB"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B03AA" w:rsidRPr="002B03AA" w14:paraId="5F73DAB7" w14:textId="77777777" w:rsidTr="007A5DA9">
        <w:trPr>
          <w:gridAfter w:val="2"/>
          <w:wAfter w:w="689" w:type="dxa"/>
        </w:trPr>
        <w:tc>
          <w:tcPr>
            <w:tcW w:w="9880" w:type="dxa"/>
            <w:gridSpan w:val="4"/>
            <w:tcBorders>
              <w:top w:val="nil"/>
              <w:left w:val="nil"/>
              <w:bottom w:val="nil"/>
              <w:right w:val="nil"/>
            </w:tcBorders>
          </w:tcPr>
          <w:p w14:paraId="03228C7A"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t>NENUGALIMA JĖGA</w:t>
            </w:r>
          </w:p>
        </w:tc>
      </w:tr>
      <w:tr w:rsidR="002B03AA" w:rsidRPr="002B03AA" w14:paraId="253E82DE" w14:textId="77777777" w:rsidTr="007A5DA9">
        <w:trPr>
          <w:gridAfter w:val="1"/>
          <w:wAfter w:w="680" w:type="dxa"/>
        </w:trPr>
        <w:tc>
          <w:tcPr>
            <w:tcW w:w="851" w:type="dxa"/>
            <w:tcBorders>
              <w:top w:val="nil"/>
              <w:left w:val="nil"/>
              <w:bottom w:val="nil"/>
              <w:right w:val="nil"/>
            </w:tcBorders>
          </w:tcPr>
          <w:p w14:paraId="7A9A99BD" w14:textId="77777777" w:rsidR="002B03AA" w:rsidRPr="002B03AA" w:rsidRDefault="002B03AA" w:rsidP="000A1D93">
            <w:pPr>
              <w:numPr>
                <w:ilvl w:val="0"/>
                <w:numId w:val="32"/>
              </w:numPr>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1808D0CA"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Šalis gali būti visiškai ar iš dalies atleidžiama nuo atsakomybės už Sutarties nevykdymą dėl nenugalimos jėgos (</w:t>
            </w:r>
            <w:r w:rsidRPr="002B03AA">
              <w:rPr>
                <w:rFonts w:eastAsia="Times New Roman" w:cstheme="minorHAnsi"/>
                <w:i/>
                <w:sz w:val="24"/>
                <w:szCs w:val="24"/>
              </w:rPr>
              <w:t>force majeure</w:t>
            </w:r>
            <w:r w:rsidRPr="002B03AA">
              <w:rPr>
                <w:rFonts w:eastAsia="Times New Roman" w:cstheme="minorHAnsi"/>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B03AA" w:rsidRPr="002B03AA" w14:paraId="00CCB7AE" w14:textId="77777777" w:rsidTr="007A5DA9">
        <w:trPr>
          <w:gridAfter w:val="1"/>
          <w:wAfter w:w="680" w:type="dxa"/>
        </w:trPr>
        <w:tc>
          <w:tcPr>
            <w:tcW w:w="851" w:type="dxa"/>
            <w:tcBorders>
              <w:top w:val="nil"/>
              <w:left w:val="nil"/>
              <w:bottom w:val="nil"/>
              <w:right w:val="nil"/>
            </w:tcBorders>
          </w:tcPr>
          <w:p w14:paraId="6A2F3BF0" w14:textId="77777777" w:rsidR="002B03AA" w:rsidRPr="002B03AA" w:rsidRDefault="002B03AA" w:rsidP="000A1D93">
            <w:pPr>
              <w:numPr>
                <w:ilvl w:val="0"/>
                <w:numId w:val="32"/>
              </w:numPr>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311B565B"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Nenugalima jėga (</w:t>
            </w:r>
            <w:r w:rsidRPr="002B03AA">
              <w:rPr>
                <w:rFonts w:eastAsia="Times New Roman" w:cstheme="minorHAnsi"/>
                <w:i/>
                <w:sz w:val="24"/>
                <w:szCs w:val="24"/>
              </w:rPr>
              <w:t>force majeure</w:t>
            </w:r>
            <w:r w:rsidRPr="002B03AA">
              <w:rPr>
                <w:rFonts w:eastAsia="Times New Roman" w:cstheme="minorHAnsi"/>
                <w:sz w:val="24"/>
                <w:szCs w:val="24"/>
              </w:rPr>
              <w:t>) nelaikoma tai, kad rinkoje nėra reikalingų prievolei vykdyti prekių, Šalis neturi reikiamų finansinių išteklių arba Šalies kontrahentai pažeidžia savo prievoles. Nenugalima jėga (</w:t>
            </w:r>
            <w:r w:rsidRPr="002B03AA">
              <w:rPr>
                <w:rFonts w:eastAsia="Times New Roman" w:cstheme="minorHAnsi"/>
                <w:i/>
                <w:sz w:val="24"/>
                <w:szCs w:val="24"/>
              </w:rPr>
              <w:t>force majeure</w:t>
            </w:r>
            <w:r w:rsidRPr="002B03AA">
              <w:rPr>
                <w:rFonts w:eastAsia="Times New Roman" w:cstheme="minorHAnsi"/>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B03AA" w:rsidRPr="002B03AA" w14:paraId="14EBA62C" w14:textId="77777777" w:rsidTr="007A5DA9">
        <w:trPr>
          <w:gridAfter w:val="1"/>
          <w:wAfter w:w="680" w:type="dxa"/>
        </w:trPr>
        <w:tc>
          <w:tcPr>
            <w:tcW w:w="851" w:type="dxa"/>
            <w:tcBorders>
              <w:top w:val="nil"/>
              <w:left w:val="nil"/>
              <w:bottom w:val="nil"/>
              <w:right w:val="nil"/>
            </w:tcBorders>
          </w:tcPr>
          <w:p w14:paraId="48AF40CA" w14:textId="77777777" w:rsidR="002B03AA" w:rsidRPr="002B03AA" w:rsidRDefault="002B03AA" w:rsidP="000A1D93">
            <w:pPr>
              <w:numPr>
                <w:ilvl w:val="0"/>
                <w:numId w:val="32"/>
              </w:numPr>
              <w:tabs>
                <w:tab w:val="left" w:pos="142"/>
              </w:tabs>
              <w:autoSpaceDN w:val="0"/>
              <w:spacing w:before="200"/>
              <w:ind w:hanging="578"/>
              <w:rPr>
                <w:rFonts w:eastAsia="Times New Roman" w:cstheme="minorHAnsi"/>
                <w:sz w:val="24"/>
                <w:szCs w:val="24"/>
              </w:rPr>
            </w:pPr>
          </w:p>
        </w:tc>
        <w:tc>
          <w:tcPr>
            <w:tcW w:w="9038" w:type="dxa"/>
            <w:gridSpan w:val="4"/>
            <w:tcBorders>
              <w:top w:val="nil"/>
              <w:left w:val="nil"/>
              <w:bottom w:val="nil"/>
              <w:right w:val="nil"/>
            </w:tcBorders>
          </w:tcPr>
          <w:p w14:paraId="0655502B"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Sutartis baigiasi kitos Šalies reikalavimu, kai ją įvykdyti kitai šaliai neįmanoma dėl  nenugalimos jėgos (</w:t>
            </w:r>
            <w:r w:rsidRPr="002B03AA">
              <w:rPr>
                <w:rFonts w:eastAsia="Times New Roman" w:cstheme="minorHAnsi"/>
                <w:i/>
                <w:sz w:val="24"/>
                <w:szCs w:val="24"/>
              </w:rPr>
              <w:t>force majeure</w:t>
            </w:r>
            <w:r w:rsidRPr="002B03AA">
              <w:rPr>
                <w:rFonts w:eastAsia="Times New Roman" w:cstheme="minorHAnsi"/>
                <w:sz w:val="24"/>
                <w:szCs w:val="24"/>
              </w:rPr>
              <w:t>).</w:t>
            </w:r>
          </w:p>
          <w:p w14:paraId="11F124D7"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 xml:space="preserve"> </w:t>
            </w:r>
          </w:p>
          <w:p w14:paraId="6B1F0DD1" w14:textId="77777777" w:rsidR="002B03AA" w:rsidRPr="002B03AA" w:rsidRDefault="002B03AA" w:rsidP="007A5DA9">
            <w:pPr>
              <w:autoSpaceDN w:val="0"/>
              <w:jc w:val="center"/>
              <w:textAlignment w:val="baseline"/>
              <w:rPr>
                <w:rFonts w:eastAsia="Calibri" w:cstheme="minorHAnsi"/>
                <w:b/>
                <w:sz w:val="24"/>
                <w:szCs w:val="24"/>
              </w:rPr>
            </w:pPr>
            <w:r w:rsidRPr="002B03AA">
              <w:rPr>
                <w:rFonts w:eastAsia="Calibri" w:cstheme="minorHAnsi"/>
                <w:b/>
                <w:sz w:val="24"/>
                <w:szCs w:val="24"/>
              </w:rPr>
              <w:t>14. SUTARTIES PRIEDAI</w:t>
            </w:r>
          </w:p>
          <w:p w14:paraId="2161F03B" w14:textId="77777777" w:rsidR="002B03AA" w:rsidRPr="002B03AA" w:rsidRDefault="002B03AA" w:rsidP="000A1D93">
            <w:pPr>
              <w:numPr>
                <w:ilvl w:val="1"/>
                <w:numId w:val="44"/>
              </w:numPr>
              <w:autoSpaceDN w:val="0"/>
              <w:spacing w:before="200"/>
              <w:rPr>
                <w:rFonts w:eastAsia="Times New Roman" w:cstheme="minorHAnsi"/>
                <w:sz w:val="24"/>
                <w:szCs w:val="24"/>
              </w:rPr>
            </w:pPr>
            <w:r w:rsidRPr="002B03AA">
              <w:rPr>
                <w:rFonts w:eastAsia="Times New Roman" w:cstheme="minorHAnsi"/>
                <w:sz w:val="24"/>
                <w:szCs w:val="24"/>
              </w:rPr>
              <w:t xml:space="preserve"> Priedas yra neatskiriama šios Sutarties dalis. </w:t>
            </w:r>
          </w:p>
          <w:p w14:paraId="4549D117" w14:textId="77777777" w:rsidR="002B03AA" w:rsidRPr="002B03AA" w:rsidRDefault="002B03AA" w:rsidP="007A5DA9">
            <w:pPr>
              <w:autoSpaceDN w:val="0"/>
              <w:textAlignment w:val="baseline"/>
              <w:rPr>
                <w:rFonts w:eastAsia="Calibri" w:cstheme="minorHAnsi"/>
                <w:sz w:val="24"/>
                <w:szCs w:val="24"/>
              </w:rPr>
            </w:pPr>
            <w:r w:rsidRPr="002B03AA">
              <w:rPr>
                <w:rFonts w:eastAsia="Calibri" w:cstheme="minorHAnsi"/>
                <w:sz w:val="24"/>
                <w:szCs w:val="24"/>
              </w:rPr>
              <w:t>Šios Sutarties priedai:</w:t>
            </w:r>
          </w:p>
          <w:p w14:paraId="3BE72809" w14:textId="77777777" w:rsidR="002B03AA" w:rsidRPr="002B03AA" w:rsidRDefault="002B03AA" w:rsidP="00584D60">
            <w:pPr>
              <w:widowControl w:val="0"/>
              <w:numPr>
                <w:ilvl w:val="2"/>
                <w:numId w:val="43"/>
              </w:numPr>
              <w:tabs>
                <w:tab w:val="left" w:pos="0"/>
              </w:tabs>
              <w:autoSpaceDE w:val="0"/>
              <w:autoSpaceDN w:val="0"/>
              <w:adjustRightInd w:val="0"/>
              <w:ind w:left="0" w:firstLine="0"/>
              <w:rPr>
                <w:rFonts w:eastAsia="Times New Roman" w:cstheme="minorHAnsi"/>
                <w:b/>
                <w:bCs/>
                <w:sz w:val="24"/>
                <w:szCs w:val="24"/>
              </w:rPr>
            </w:pPr>
            <w:r w:rsidRPr="002B03AA">
              <w:rPr>
                <w:rFonts w:eastAsia="Times New Roman" w:cstheme="minorHAnsi"/>
                <w:kern w:val="3"/>
                <w:sz w:val="24"/>
                <w:szCs w:val="24"/>
                <w:lang w:eastAsia="zh-CN" w:bidi="hi-IN"/>
              </w:rPr>
              <w:t>Sutarties priedas Nr. 1 –</w:t>
            </w:r>
            <w:r w:rsidRPr="002B03AA">
              <w:rPr>
                <w:rFonts w:eastAsia="Times New Roman" w:cstheme="minorHAnsi"/>
                <w:color w:val="00000A"/>
                <w:kern w:val="3"/>
                <w:sz w:val="24"/>
                <w:szCs w:val="24"/>
                <w:lang w:eastAsia="zh-CN" w:bidi="hi-IN"/>
              </w:rPr>
              <w:t xml:space="preserve"> </w:t>
            </w:r>
            <w:r w:rsidRPr="002B03AA">
              <w:rPr>
                <w:rFonts w:eastAsia="Times New Roman" w:cstheme="minorHAnsi"/>
                <w:sz w:val="24"/>
                <w:szCs w:val="24"/>
              </w:rPr>
              <w:t>Techninė specifikacija - užduotis „Piliakalnio infrastruktūros įrengimas“, 5 lapai.</w:t>
            </w:r>
            <w:r w:rsidRPr="002B03AA">
              <w:rPr>
                <w:rFonts w:eastAsia="Times New Roman" w:cstheme="minorHAnsi"/>
                <w:kern w:val="3"/>
                <w:sz w:val="24"/>
                <w:szCs w:val="24"/>
                <w:lang w:eastAsia="zh-CN" w:bidi="hi-IN"/>
              </w:rPr>
              <w:t xml:space="preserve"> </w:t>
            </w:r>
          </w:p>
          <w:p w14:paraId="2DF7C274" w14:textId="77777777" w:rsidR="002B03AA" w:rsidRPr="002B03AA" w:rsidRDefault="002B03AA" w:rsidP="007A5DA9">
            <w:pPr>
              <w:widowControl w:val="0"/>
              <w:tabs>
                <w:tab w:val="left" w:pos="994"/>
                <w:tab w:val="left" w:pos="9088"/>
                <w:tab w:val="left" w:pos="9206"/>
                <w:tab w:val="left" w:pos="9404"/>
              </w:tabs>
              <w:suppressAutoHyphens/>
              <w:autoSpaceDN w:val="0"/>
              <w:spacing w:line="240" w:lineRule="exact"/>
              <w:ind w:left="720" w:right="-196"/>
              <w:textAlignment w:val="baseline"/>
              <w:rPr>
                <w:rFonts w:eastAsia="Times New Roman" w:cstheme="minorHAnsi"/>
                <w:color w:val="00000A"/>
                <w:kern w:val="3"/>
                <w:sz w:val="24"/>
                <w:szCs w:val="24"/>
                <w:lang w:eastAsia="zh-CN" w:bidi="hi-IN"/>
              </w:rPr>
            </w:pPr>
          </w:p>
        </w:tc>
      </w:tr>
      <w:tr w:rsidR="002B03AA" w:rsidRPr="002B03AA" w14:paraId="117C7705" w14:textId="77777777" w:rsidTr="007A5DA9">
        <w:trPr>
          <w:gridAfter w:val="2"/>
          <w:wAfter w:w="689" w:type="dxa"/>
        </w:trPr>
        <w:tc>
          <w:tcPr>
            <w:tcW w:w="9880" w:type="dxa"/>
            <w:gridSpan w:val="4"/>
            <w:tcBorders>
              <w:top w:val="nil"/>
              <w:left w:val="nil"/>
              <w:bottom w:val="nil"/>
              <w:right w:val="nil"/>
            </w:tcBorders>
          </w:tcPr>
          <w:p w14:paraId="2F52AB25" w14:textId="77777777" w:rsidR="002B03AA" w:rsidRPr="002B03AA" w:rsidRDefault="002B03AA" w:rsidP="002B03AA">
            <w:pPr>
              <w:autoSpaceDN w:val="0"/>
              <w:spacing w:before="240" w:after="240"/>
              <w:ind w:left="1082" w:hanging="360"/>
              <w:jc w:val="center"/>
              <w:rPr>
                <w:rFonts w:eastAsia="Times New Roman" w:cstheme="minorHAnsi"/>
                <w:b/>
                <w:sz w:val="24"/>
                <w:szCs w:val="24"/>
              </w:rPr>
            </w:pPr>
            <w:r w:rsidRPr="002B03AA">
              <w:rPr>
                <w:rFonts w:eastAsia="Times New Roman" w:cstheme="minorHAnsi"/>
                <w:b/>
                <w:sz w:val="24"/>
                <w:szCs w:val="24"/>
              </w:rPr>
              <w:t>BAIGIAMOSIOS NUOSTATOS</w:t>
            </w:r>
          </w:p>
        </w:tc>
      </w:tr>
      <w:tr w:rsidR="002B03AA" w:rsidRPr="002B03AA" w14:paraId="21030939" w14:textId="77777777" w:rsidTr="007A5DA9">
        <w:trPr>
          <w:gridAfter w:val="1"/>
          <w:wAfter w:w="680" w:type="dxa"/>
        </w:trPr>
        <w:tc>
          <w:tcPr>
            <w:tcW w:w="851" w:type="dxa"/>
            <w:tcBorders>
              <w:top w:val="nil"/>
              <w:left w:val="nil"/>
              <w:bottom w:val="nil"/>
              <w:right w:val="nil"/>
            </w:tcBorders>
          </w:tcPr>
          <w:p w14:paraId="6EEEC6B7" w14:textId="77777777" w:rsidR="002B03AA" w:rsidRPr="002B03AA" w:rsidRDefault="002B03AA" w:rsidP="007A5DA9">
            <w:pPr>
              <w:autoSpaceDN w:val="0"/>
              <w:spacing w:before="200" w:line="256" w:lineRule="auto"/>
              <w:rPr>
                <w:rFonts w:eastAsia="Calibri" w:cstheme="minorHAnsi"/>
                <w:sz w:val="24"/>
                <w:szCs w:val="24"/>
              </w:rPr>
            </w:pPr>
            <w:r w:rsidRPr="002B03AA">
              <w:rPr>
                <w:rFonts w:eastAsia="Calibri" w:cstheme="minorHAnsi"/>
                <w:sz w:val="24"/>
                <w:szCs w:val="24"/>
              </w:rPr>
              <w:t>15.1.</w:t>
            </w:r>
          </w:p>
        </w:tc>
        <w:tc>
          <w:tcPr>
            <w:tcW w:w="9038" w:type="dxa"/>
            <w:gridSpan w:val="4"/>
            <w:tcBorders>
              <w:top w:val="nil"/>
              <w:left w:val="nil"/>
              <w:bottom w:val="nil"/>
              <w:right w:val="nil"/>
            </w:tcBorders>
          </w:tcPr>
          <w:p w14:paraId="594A5AC2" w14:textId="77777777" w:rsidR="002B03AA" w:rsidRPr="002B03AA" w:rsidRDefault="002B03AA" w:rsidP="007A5DA9">
            <w:pPr>
              <w:autoSpaceDN w:val="0"/>
              <w:spacing w:before="200"/>
              <w:rPr>
                <w:rFonts w:eastAsia="Times New Roman" w:cstheme="minorHAnsi"/>
                <w:spacing w:val="-3"/>
                <w:sz w:val="24"/>
                <w:szCs w:val="24"/>
              </w:rPr>
            </w:pPr>
            <w:r w:rsidRPr="002B03AA">
              <w:rPr>
                <w:rFonts w:eastAsia="Times New Roman" w:cstheme="minorHAnsi"/>
                <w:spacing w:val="-3"/>
                <w:sz w:val="24"/>
                <w:szCs w:val="24"/>
              </w:rPr>
              <w:t xml:space="preserve">Visi su Sutartimi susiję pranešimai, nurodymai, prašymai, kiti dokumentai ar susirašinėjimas turi būti siunčiami raštu </w:t>
            </w:r>
            <w:r w:rsidRPr="002B03AA">
              <w:rPr>
                <w:rFonts w:eastAsia="Times New Roman" w:cstheme="minorHAnsi"/>
                <w:sz w:val="24"/>
                <w:szCs w:val="24"/>
              </w:rPr>
              <w:t>(faksu, elektroninėmis priemonėmis arba pasirašytinai per pašto paslaugos teikėją ar kitą tinkamą vežėją)</w:t>
            </w:r>
            <w:r w:rsidRPr="002B03AA">
              <w:rPr>
                <w:rFonts w:eastAsia="Times New Roman" w:cstheme="minorHAnsi"/>
                <w:spacing w:val="-3"/>
                <w:sz w:val="24"/>
                <w:szCs w:val="24"/>
              </w:rPr>
              <w:t>. Apie savo adreso ar kitų rekvizitų pasikeitimą kiekviena Šalis nedelsdama, tačiau ne vėliau kaip per 5 (penkias) dienas nuo minėto pasikeitimo dienos, raštu privalo pranešti kitai Šaliai:</w:t>
            </w:r>
          </w:p>
          <w:p w14:paraId="14889D1F" w14:textId="77777777" w:rsidR="002B03AA" w:rsidRPr="002B03AA" w:rsidRDefault="002B03AA" w:rsidP="007A5DA9">
            <w:pPr>
              <w:autoSpaceDN w:val="0"/>
              <w:spacing w:before="200"/>
              <w:rPr>
                <w:rFonts w:eastAsia="Times New Roman" w:cstheme="minorHAnsi"/>
                <w:spacing w:val="-3"/>
                <w:sz w:val="24"/>
                <w:szCs w:val="24"/>
              </w:rPr>
            </w:pPr>
            <w:r w:rsidRPr="002B03AA">
              <w:rPr>
                <w:rFonts w:eastAsia="Times New Roman" w:cstheme="minorHAnsi"/>
                <w:sz w:val="24"/>
                <w:szCs w:val="24"/>
              </w:rPr>
              <w:lastRenderedPageBreak/>
              <w:t xml:space="preserve">1) Užsakovo asmuo, atsakingas  už sutarties vykdymą, – Kultūros skyriaus specialistas Arvydas Mitalas, tel. +370 389 63980, el. paštas </w:t>
            </w:r>
            <w:hyperlink r:id="rId25" w:history="1">
              <w:r w:rsidRPr="002B03AA">
                <w:rPr>
                  <w:rFonts w:eastAsia="Times New Roman" w:cstheme="minorHAnsi"/>
                  <w:color w:val="0000FF"/>
                  <w:sz w:val="24"/>
                  <w:szCs w:val="24"/>
                  <w:u w:val="single"/>
                </w:rPr>
                <w:t>arvydas.mitalas@utena.lt</w:t>
              </w:r>
            </w:hyperlink>
            <w:r w:rsidRPr="002B03AA">
              <w:rPr>
                <w:rFonts w:eastAsia="Times New Roman" w:cstheme="minorHAnsi"/>
                <w:sz w:val="24"/>
                <w:szCs w:val="24"/>
              </w:rPr>
              <w:t xml:space="preserve"> </w:t>
            </w:r>
          </w:p>
          <w:p w14:paraId="58005D2A"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2) Rangovo asmuo, atsakingas už sutarties vykdymą, - ................................................... tel................................................, el. paštas ....................</w:t>
            </w:r>
          </w:p>
        </w:tc>
      </w:tr>
      <w:tr w:rsidR="002B03AA" w:rsidRPr="00584D60" w14:paraId="59C3D37D" w14:textId="77777777" w:rsidTr="007A5DA9">
        <w:trPr>
          <w:gridAfter w:val="1"/>
          <w:wAfter w:w="680" w:type="dxa"/>
        </w:trPr>
        <w:tc>
          <w:tcPr>
            <w:tcW w:w="851" w:type="dxa"/>
            <w:tcBorders>
              <w:top w:val="nil"/>
              <w:left w:val="nil"/>
              <w:bottom w:val="nil"/>
              <w:right w:val="nil"/>
            </w:tcBorders>
          </w:tcPr>
          <w:p w14:paraId="0C8597F1" w14:textId="77777777" w:rsidR="002B03AA" w:rsidRPr="002B03AA" w:rsidRDefault="002B03AA" w:rsidP="007A5DA9">
            <w:pPr>
              <w:autoSpaceDN w:val="0"/>
              <w:spacing w:before="200" w:line="256" w:lineRule="auto"/>
              <w:rPr>
                <w:rFonts w:eastAsia="Calibri" w:cstheme="minorHAnsi"/>
                <w:sz w:val="24"/>
                <w:szCs w:val="24"/>
              </w:rPr>
            </w:pPr>
            <w:r w:rsidRPr="002B03AA">
              <w:rPr>
                <w:rFonts w:eastAsia="Calibri" w:cstheme="minorHAnsi"/>
                <w:sz w:val="24"/>
                <w:szCs w:val="24"/>
              </w:rPr>
              <w:lastRenderedPageBreak/>
              <w:t>15.2.</w:t>
            </w:r>
          </w:p>
        </w:tc>
        <w:tc>
          <w:tcPr>
            <w:tcW w:w="9038" w:type="dxa"/>
            <w:gridSpan w:val="4"/>
            <w:tcBorders>
              <w:top w:val="nil"/>
              <w:left w:val="nil"/>
              <w:bottom w:val="nil"/>
              <w:right w:val="nil"/>
            </w:tcBorders>
          </w:tcPr>
          <w:p w14:paraId="7C22AFEB" w14:textId="77777777" w:rsidR="002B03AA" w:rsidRPr="002B03AA" w:rsidRDefault="002B03AA" w:rsidP="007A5DA9">
            <w:pPr>
              <w:autoSpaceDN w:val="0"/>
              <w:spacing w:before="200"/>
              <w:rPr>
                <w:rFonts w:eastAsia="Times New Roman" w:cstheme="minorHAnsi"/>
                <w:b/>
                <w:sz w:val="24"/>
                <w:szCs w:val="24"/>
              </w:rPr>
            </w:pPr>
            <w:r w:rsidRPr="002B03AA">
              <w:rPr>
                <w:rFonts w:eastAsia="Times New Roman" w:cstheme="minorHAnsi"/>
                <w:spacing w:val="-3"/>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2B03AA">
              <w:rPr>
                <w:rFonts w:eastAsia="Times New Roman" w:cstheme="minorHAnsi"/>
                <w:sz w:val="24"/>
                <w:szCs w:val="24"/>
              </w:rPr>
              <w:t>Visais su Sutarties įgyvendinimu susijusiais klausimais Šalys privalo susirašinėti ir bendrauti lietuvių kalba.</w:t>
            </w:r>
          </w:p>
        </w:tc>
      </w:tr>
      <w:tr w:rsidR="002B03AA" w:rsidRPr="002B03AA" w14:paraId="2EEA9307" w14:textId="77777777" w:rsidTr="007A5DA9">
        <w:trPr>
          <w:gridAfter w:val="1"/>
          <w:wAfter w:w="680" w:type="dxa"/>
        </w:trPr>
        <w:tc>
          <w:tcPr>
            <w:tcW w:w="851" w:type="dxa"/>
            <w:tcBorders>
              <w:top w:val="nil"/>
              <w:left w:val="nil"/>
              <w:bottom w:val="nil"/>
              <w:right w:val="nil"/>
            </w:tcBorders>
          </w:tcPr>
          <w:p w14:paraId="48954BD6" w14:textId="77777777" w:rsidR="002B03AA" w:rsidRPr="002B03AA" w:rsidRDefault="002B03AA" w:rsidP="007A5DA9">
            <w:pPr>
              <w:autoSpaceDN w:val="0"/>
              <w:spacing w:before="200" w:line="256" w:lineRule="auto"/>
              <w:ind w:left="360" w:hanging="360"/>
              <w:rPr>
                <w:rFonts w:eastAsia="Calibri" w:cstheme="minorHAnsi"/>
                <w:sz w:val="24"/>
                <w:szCs w:val="24"/>
              </w:rPr>
            </w:pPr>
            <w:r w:rsidRPr="002B03AA">
              <w:rPr>
                <w:rFonts w:eastAsia="Calibri" w:cstheme="minorHAnsi"/>
                <w:sz w:val="24"/>
                <w:szCs w:val="24"/>
              </w:rPr>
              <w:t>15.3.</w:t>
            </w:r>
          </w:p>
        </w:tc>
        <w:tc>
          <w:tcPr>
            <w:tcW w:w="9038" w:type="dxa"/>
            <w:gridSpan w:val="4"/>
            <w:tcBorders>
              <w:top w:val="nil"/>
              <w:left w:val="nil"/>
              <w:bottom w:val="nil"/>
              <w:right w:val="nil"/>
            </w:tcBorders>
          </w:tcPr>
          <w:p w14:paraId="228B1A06" w14:textId="77777777" w:rsidR="002B03AA" w:rsidRPr="002B03AA" w:rsidRDefault="002B03AA" w:rsidP="007A5DA9">
            <w:pPr>
              <w:autoSpaceDN w:val="0"/>
              <w:spacing w:before="200"/>
              <w:rPr>
                <w:rFonts w:eastAsia="Times New Roman" w:cstheme="minorHAnsi"/>
                <w:spacing w:val="-3"/>
                <w:sz w:val="24"/>
                <w:szCs w:val="24"/>
              </w:rPr>
            </w:pPr>
            <w:r w:rsidRPr="002B03AA">
              <w:rPr>
                <w:rFonts w:eastAsia="Times New Roman" w:cstheme="minorHAnsi"/>
                <w:spacing w:val="-3"/>
                <w:sz w:val="24"/>
                <w:szCs w:val="24"/>
              </w:rPr>
              <w:t xml:space="preserve">Šalys šią Sutartį perskaitė, joms buvo išaiškintas Sutarties turinys ir pasekmės, Šalys Sutartį suprato ir, kaip visiškai atitinkančią jų valią ir ketinimus, pasirašė. </w:t>
            </w:r>
          </w:p>
          <w:p w14:paraId="4D722462" w14:textId="77777777" w:rsidR="002B03AA" w:rsidRPr="002B03AA" w:rsidRDefault="002B03AA" w:rsidP="007A5DA9">
            <w:pPr>
              <w:autoSpaceDN w:val="0"/>
              <w:spacing w:before="200"/>
              <w:rPr>
                <w:rFonts w:eastAsia="Times New Roman" w:cstheme="minorHAnsi"/>
                <w:sz w:val="24"/>
                <w:szCs w:val="24"/>
              </w:rPr>
            </w:pPr>
            <w:r w:rsidRPr="002B03AA">
              <w:rPr>
                <w:rFonts w:eastAsia="Times New Roman" w:cstheme="minorHAnsi"/>
                <w:sz w:val="24"/>
                <w:szCs w:val="24"/>
              </w:rPr>
              <w:t>Šalių rekvizitai ir parašai:</w:t>
            </w:r>
          </w:p>
        </w:tc>
      </w:tr>
      <w:tr w:rsidR="002B03AA" w:rsidRPr="002B03AA" w14:paraId="5994C852" w14:textId="77777777" w:rsidTr="007A5DA9">
        <w:tc>
          <w:tcPr>
            <w:tcW w:w="851" w:type="dxa"/>
            <w:tcBorders>
              <w:top w:val="nil"/>
              <w:left w:val="nil"/>
              <w:bottom w:val="nil"/>
              <w:right w:val="nil"/>
            </w:tcBorders>
          </w:tcPr>
          <w:p w14:paraId="78173BB2" w14:textId="77777777" w:rsidR="002B03AA" w:rsidRPr="002B03AA" w:rsidRDefault="002B03AA" w:rsidP="007A5DA9">
            <w:pPr>
              <w:autoSpaceDN w:val="0"/>
              <w:spacing w:before="200" w:line="256" w:lineRule="auto"/>
              <w:ind w:left="720"/>
              <w:rPr>
                <w:rFonts w:eastAsia="Calibri" w:cstheme="minorHAnsi"/>
                <w:sz w:val="24"/>
                <w:szCs w:val="24"/>
              </w:rPr>
            </w:pPr>
          </w:p>
        </w:tc>
        <w:tc>
          <w:tcPr>
            <w:tcW w:w="4470" w:type="dxa"/>
            <w:tcBorders>
              <w:top w:val="nil"/>
              <w:left w:val="nil"/>
              <w:bottom w:val="nil"/>
              <w:right w:val="nil"/>
            </w:tcBorders>
          </w:tcPr>
          <w:p w14:paraId="2E5A18CC" w14:textId="77777777" w:rsidR="002B03AA" w:rsidRPr="002B03AA" w:rsidRDefault="002B03AA" w:rsidP="007A5DA9">
            <w:pPr>
              <w:autoSpaceDN w:val="0"/>
              <w:rPr>
                <w:rFonts w:eastAsia="Calibri" w:cstheme="minorHAnsi"/>
                <w:b/>
                <w:bCs/>
                <w:sz w:val="24"/>
                <w:szCs w:val="24"/>
              </w:rPr>
            </w:pPr>
          </w:p>
          <w:p w14:paraId="51760AC6" w14:textId="77777777" w:rsidR="002B03AA" w:rsidRPr="002B03AA" w:rsidRDefault="002B03AA" w:rsidP="007A5DA9">
            <w:pPr>
              <w:autoSpaceDN w:val="0"/>
              <w:rPr>
                <w:rFonts w:eastAsia="Calibri" w:cstheme="minorHAnsi"/>
                <w:b/>
                <w:bCs/>
                <w:sz w:val="24"/>
                <w:szCs w:val="24"/>
              </w:rPr>
            </w:pPr>
            <w:r w:rsidRPr="002B03AA">
              <w:rPr>
                <w:rFonts w:eastAsia="Calibri" w:cstheme="minorHAnsi"/>
                <w:b/>
                <w:bCs/>
                <w:sz w:val="24"/>
                <w:szCs w:val="24"/>
              </w:rPr>
              <w:t>UŽSAKOVAS</w:t>
            </w:r>
          </w:p>
          <w:p w14:paraId="38881E67" w14:textId="77777777" w:rsidR="002B03AA" w:rsidRPr="002B03AA" w:rsidRDefault="002B03AA" w:rsidP="007A5DA9">
            <w:pPr>
              <w:autoSpaceDN w:val="0"/>
              <w:spacing w:line="256" w:lineRule="auto"/>
              <w:ind w:right="252"/>
              <w:rPr>
                <w:rFonts w:eastAsia="Calibri" w:cstheme="minorHAnsi"/>
                <w:sz w:val="24"/>
                <w:szCs w:val="24"/>
              </w:rPr>
            </w:pPr>
            <w:r w:rsidRPr="002B03AA">
              <w:rPr>
                <w:rFonts w:eastAsia="Calibri" w:cstheme="minorHAnsi"/>
                <w:sz w:val="24"/>
                <w:szCs w:val="24"/>
              </w:rPr>
              <w:t>Utenos rajono savivaldybės administracija</w:t>
            </w:r>
            <w:r w:rsidRPr="002B03AA">
              <w:rPr>
                <w:rFonts w:eastAsia="Calibri" w:cstheme="minorHAnsi"/>
                <w:sz w:val="24"/>
                <w:szCs w:val="24"/>
              </w:rPr>
              <w:tab/>
            </w:r>
          </w:p>
          <w:p w14:paraId="59033267" w14:textId="77777777" w:rsidR="002B03AA" w:rsidRPr="002B03AA" w:rsidRDefault="002B03AA" w:rsidP="007A5DA9">
            <w:pPr>
              <w:autoSpaceDN w:val="0"/>
              <w:spacing w:line="256" w:lineRule="auto"/>
              <w:ind w:right="252"/>
              <w:rPr>
                <w:rFonts w:eastAsia="Calibri" w:cstheme="minorHAnsi"/>
                <w:sz w:val="24"/>
                <w:szCs w:val="24"/>
              </w:rPr>
            </w:pPr>
            <w:r w:rsidRPr="002B03AA">
              <w:rPr>
                <w:rFonts w:eastAsia="Calibri" w:cstheme="minorHAnsi"/>
                <w:sz w:val="24"/>
                <w:szCs w:val="24"/>
              </w:rPr>
              <w:t>Kodas 188710442</w:t>
            </w:r>
          </w:p>
          <w:p w14:paraId="6AB18337" w14:textId="77777777" w:rsidR="002B03AA" w:rsidRPr="002B03AA" w:rsidRDefault="002B03AA" w:rsidP="007A5DA9">
            <w:pPr>
              <w:autoSpaceDN w:val="0"/>
              <w:spacing w:line="256" w:lineRule="auto"/>
              <w:ind w:right="252"/>
              <w:rPr>
                <w:rFonts w:eastAsia="Calibri" w:cstheme="minorHAnsi"/>
                <w:sz w:val="24"/>
                <w:szCs w:val="24"/>
              </w:rPr>
            </w:pPr>
            <w:r w:rsidRPr="002B03AA">
              <w:rPr>
                <w:rFonts w:eastAsia="Calibri" w:cstheme="minorHAnsi"/>
                <w:sz w:val="24"/>
                <w:szCs w:val="24"/>
              </w:rPr>
              <w:t>Nėra PVM mokėtoja</w:t>
            </w:r>
            <w:r w:rsidRPr="002B03AA" w:rsidDel="00B13394">
              <w:rPr>
                <w:rFonts w:eastAsia="Calibri" w:cstheme="minorHAnsi"/>
                <w:bCs/>
                <w:sz w:val="24"/>
                <w:szCs w:val="24"/>
              </w:rPr>
              <w:t xml:space="preserve"> </w:t>
            </w:r>
          </w:p>
          <w:p w14:paraId="3703C11A" w14:textId="77777777" w:rsidR="002B03AA" w:rsidRPr="002B03AA" w:rsidRDefault="002B03AA" w:rsidP="007A5DA9">
            <w:pPr>
              <w:autoSpaceDN w:val="0"/>
              <w:spacing w:line="256" w:lineRule="auto"/>
              <w:ind w:right="252"/>
              <w:rPr>
                <w:rFonts w:eastAsia="Calibri" w:cstheme="minorHAnsi"/>
                <w:sz w:val="24"/>
                <w:szCs w:val="24"/>
              </w:rPr>
            </w:pPr>
            <w:r w:rsidRPr="002B03AA">
              <w:rPr>
                <w:rFonts w:eastAsia="Calibri" w:cstheme="minorHAnsi"/>
                <w:sz w:val="24"/>
                <w:szCs w:val="24"/>
              </w:rPr>
              <w:t xml:space="preserve">Registro tvarkytojas – VĮ Registrų centras </w:t>
            </w:r>
          </w:p>
          <w:p w14:paraId="2613E068" w14:textId="77777777" w:rsidR="002B03AA" w:rsidRPr="002B03AA" w:rsidRDefault="002B03AA" w:rsidP="007A5DA9">
            <w:pPr>
              <w:tabs>
                <w:tab w:val="left" w:pos="5130"/>
              </w:tabs>
              <w:autoSpaceDN w:val="0"/>
              <w:spacing w:line="256" w:lineRule="auto"/>
              <w:rPr>
                <w:rFonts w:eastAsia="Calibri" w:cstheme="minorHAnsi"/>
                <w:sz w:val="24"/>
                <w:szCs w:val="24"/>
              </w:rPr>
            </w:pPr>
            <w:proofErr w:type="spellStart"/>
            <w:r w:rsidRPr="002B03AA">
              <w:rPr>
                <w:rFonts w:eastAsia="Calibri" w:cstheme="minorHAnsi"/>
                <w:sz w:val="24"/>
                <w:szCs w:val="24"/>
              </w:rPr>
              <w:t>Utenio</w:t>
            </w:r>
            <w:proofErr w:type="spellEnd"/>
            <w:r w:rsidRPr="002B03AA">
              <w:rPr>
                <w:rFonts w:eastAsia="Calibri" w:cstheme="minorHAnsi"/>
                <w:sz w:val="24"/>
                <w:szCs w:val="24"/>
              </w:rPr>
              <w:t xml:space="preserve"> a. 4, 28503 Utena</w:t>
            </w:r>
            <w:r w:rsidRPr="002B03AA" w:rsidDel="00B13394">
              <w:rPr>
                <w:rFonts w:eastAsia="Calibri" w:cstheme="minorHAnsi"/>
                <w:sz w:val="24"/>
                <w:szCs w:val="24"/>
              </w:rPr>
              <w:t xml:space="preserve"> </w:t>
            </w:r>
          </w:p>
          <w:p w14:paraId="6394C714" w14:textId="77777777" w:rsidR="002B03AA" w:rsidRPr="002B03AA" w:rsidRDefault="002B03AA" w:rsidP="007A5DA9">
            <w:pPr>
              <w:tabs>
                <w:tab w:val="left" w:pos="5130"/>
              </w:tabs>
              <w:autoSpaceDN w:val="0"/>
              <w:spacing w:line="256" w:lineRule="auto"/>
              <w:rPr>
                <w:rFonts w:eastAsia="Calibri" w:cstheme="minorHAnsi"/>
                <w:sz w:val="24"/>
                <w:szCs w:val="24"/>
              </w:rPr>
            </w:pPr>
            <w:r w:rsidRPr="002B03AA">
              <w:rPr>
                <w:rFonts w:eastAsia="Calibri" w:cstheme="minorHAnsi"/>
                <w:sz w:val="24"/>
                <w:szCs w:val="24"/>
              </w:rPr>
              <w:t>A. s. Nr. LT954010051005600727</w:t>
            </w:r>
          </w:p>
          <w:p w14:paraId="5DA6272D" w14:textId="77777777" w:rsidR="002B03AA" w:rsidRPr="002B03AA" w:rsidRDefault="002B03AA" w:rsidP="007A5DA9">
            <w:pPr>
              <w:tabs>
                <w:tab w:val="left" w:pos="5130"/>
              </w:tabs>
              <w:autoSpaceDN w:val="0"/>
              <w:spacing w:line="256" w:lineRule="auto"/>
              <w:rPr>
                <w:rFonts w:eastAsia="Calibri" w:cstheme="minorHAnsi"/>
                <w:sz w:val="24"/>
                <w:szCs w:val="24"/>
              </w:rPr>
            </w:pPr>
            <w:proofErr w:type="spellStart"/>
            <w:r w:rsidRPr="002B03AA">
              <w:rPr>
                <w:rFonts w:eastAsia="Calibri" w:cstheme="minorHAnsi"/>
                <w:sz w:val="24"/>
                <w:szCs w:val="24"/>
              </w:rPr>
              <w:t>Luminor</w:t>
            </w:r>
            <w:proofErr w:type="spellEnd"/>
            <w:r w:rsidRPr="002B03AA">
              <w:rPr>
                <w:rFonts w:eastAsia="Calibri" w:cstheme="minorHAnsi"/>
                <w:sz w:val="24"/>
                <w:szCs w:val="24"/>
              </w:rPr>
              <w:t xml:space="preserve"> Bank AS Lietuvos skyrius</w:t>
            </w:r>
          </w:p>
          <w:p w14:paraId="4A39CC2E" w14:textId="77777777" w:rsidR="002B03AA" w:rsidRPr="002B03AA" w:rsidRDefault="002B03AA" w:rsidP="007A5DA9">
            <w:pPr>
              <w:tabs>
                <w:tab w:val="left" w:pos="5130"/>
              </w:tabs>
              <w:autoSpaceDN w:val="0"/>
              <w:spacing w:line="256" w:lineRule="auto"/>
              <w:rPr>
                <w:rFonts w:eastAsia="Calibri" w:cstheme="minorHAnsi"/>
                <w:sz w:val="24"/>
                <w:szCs w:val="24"/>
              </w:rPr>
            </w:pPr>
            <w:r w:rsidRPr="002B03AA">
              <w:rPr>
                <w:rFonts w:eastAsia="Calibri" w:cstheme="minorHAnsi"/>
                <w:sz w:val="24"/>
                <w:szCs w:val="24"/>
              </w:rPr>
              <w:t>Banko kodas 40100</w:t>
            </w:r>
          </w:p>
          <w:p w14:paraId="265ACA98" w14:textId="77777777" w:rsidR="002B03AA" w:rsidRPr="002B03AA" w:rsidRDefault="002B03AA" w:rsidP="007A5DA9">
            <w:pPr>
              <w:tabs>
                <w:tab w:val="left" w:pos="5130"/>
              </w:tabs>
              <w:autoSpaceDN w:val="0"/>
              <w:spacing w:line="256" w:lineRule="auto"/>
              <w:rPr>
                <w:rFonts w:eastAsia="Calibri" w:cstheme="minorHAnsi"/>
                <w:sz w:val="24"/>
                <w:szCs w:val="24"/>
              </w:rPr>
            </w:pPr>
            <w:r w:rsidRPr="002B03AA">
              <w:rPr>
                <w:rFonts w:eastAsia="Calibri" w:cstheme="minorHAnsi"/>
                <w:sz w:val="24"/>
                <w:szCs w:val="24"/>
              </w:rPr>
              <w:t xml:space="preserve">tel.:  +370 389 616 20,                             </w:t>
            </w:r>
          </w:p>
          <w:p w14:paraId="041AE072" w14:textId="77777777" w:rsidR="002B03AA" w:rsidRPr="002B03AA" w:rsidRDefault="002B03AA" w:rsidP="007A5DA9">
            <w:pPr>
              <w:autoSpaceDN w:val="0"/>
              <w:spacing w:line="256" w:lineRule="auto"/>
              <w:ind w:right="252"/>
              <w:rPr>
                <w:rFonts w:eastAsia="Calibri" w:cstheme="minorHAnsi"/>
                <w:sz w:val="24"/>
                <w:szCs w:val="24"/>
              </w:rPr>
            </w:pPr>
            <w:r w:rsidRPr="002B03AA">
              <w:rPr>
                <w:rFonts w:eastAsia="Calibri" w:cstheme="minorHAnsi"/>
                <w:sz w:val="24"/>
                <w:szCs w:val="24"/>
              </w:rPr>
              <w:t xml:space="preserve">el. paštas: </w:t>
            </w:r>
            <w:hyperlink r:id="rId26" w:history="1">
              <w:r w:rsidRPr="002B03AA">
                <w:rPr>
                  <w:rFonts w:eastAsia="Calibri" w:cstheme="minorHAnsi"/>
                  <w:sz w:val="24"/>
                  <w:szCs w:val="24"/>
                  <w:u w:val="single"/>
                </w:rPr>
                <w:t>info@utena.lt</w:t>
              </w:r>
            </w:hyperlink>
          </w:p>
        </w:tc>
        <w:tc>
          <w:tcPr>
            <w:tcW w:w="5248" w:type="dxa"/>
            <w:gridSpan w:val="4"/>
            <w:tcBorders>
              <w:top w:val="nil"/>
              <w:left w:val="nil"/>
              <w:bottom w:val="nil"/>
              <w:right w:val="nil"/>
            </w:tcBorders>
          </w:tcPr>
          <w:p w14:paraId="162123DF" w14:textId="77777777" w:rsidR="002B03AA" w:rsidRPr="002B03AA" w:rsidRDefault="002B03AA" w:rsidP="007A5DA9">
            <w:pPr>
              <w:autoSpaceDN w:val="0"/>
              <w:rPr>
                <w:rFonts w:eastAsia="Times New Roman" w:cstheme="minorHAnsi"/>
                <w:b/>
                <w:sz w:val="24"/>
                <w:szCs w:val="24"/>
              </w:rPr>
            </w:pPr>
          </w:p>
          <w:p w14:paraId="1069ED2B" w14:textId="77777777" w:rsidR="002B03AA" w:rsidRPr="002B03AA" w:rsidRDefault="002B03AA" w:rsidP="007A5DA9">
            <w:pPr>
              <w:autoSpaceDN w:val="0"/>
              <w:ind w:left="33" w:firstLine="33"/>
              <w:rPr>
                <w:rFonts w:eastAsia="Times New Roman" w:cstheme="minorHAnsi"/>
                <w:b/>
                <w:sz w:val="24"/>
                <w:szCs w:val="24"/>
              </w:rPr>
            </w:pPr>
            <w:r w:rsidRPr="002B03AA">
              <w:rPr>
                <w:rFonts w:eastAsia="Times New Roman" w:cstheme="minorHAnsi"/>
                <w:b/>
                <w:sz w:val="24"/>
                <w:szCs w:val="24"/>
              </w:rPr>
              <w:t>RANGOVAS</w:t>
            </w:r>
          </w:p>
          <w:p w14:paraId="4ABC4537" w14:textId="77777777" w:rsidR="002B03AA" w:rsidRPr="002B03AA" w:rsidRDefault="002B03AA" w:rsidP="007A5DA9">
            <w:pPr>
              <w:autoSpaceDN w:val="0"/>
              <w:ind w:left="33" w:firstLine="33"/>
              <w:rPr>
                <w:rFonts w:eastAsia="Times New Roman" w:cstheme="minorHAnsi"/>
                <w:sz w:val="24"/>
                <w:szCs w:val="24"/>
              </w:rPr>
            </w:pPr>
            <w:r w:rsidRPr="002B03AA">
              <w:rPr>
                <w:rFonts w:eastAsia="Times New Roman" w:cstheme="minorHAnsi"/>
                <w:sz w:val="24"/>
                <w:szCs w:val="24"/>
              </w:rPr>
              <w:t xml:space="preserve"> ...............................................................</w:t>
            </w:r>
          </w:p>
          <w:p w14:paraId="33B82A78" w14:textId="77777777" w:rsidR="002B03AA" w:rsidRPr="002B03AA" w:rsidRDefault="002B03AA" w:rsidP="007A5DA9">
            <w:pPr>
              <w:autoSpaceDN w:val="0"/>
              <w:spacing w:line="256" w:lineRule="auto"/>
              <w:ind w:left="33" w:right="252" w:firstLine="33"/>
              <w:rPr>
                <w:rFonts w:eastAsia="Calibri" w:cstheme="minorHAnsi"/>
                <w:sz w:val="24"/>
                <w:szCs w:val="24"/>
              </w:rPr>
            </w:pPr>
          </w:p>
          <w:p w14:paraId="3B420F1E" w14:textId="77777777" w:rsidR="002B03AA" w:rsidRPr="002B03AA" w:rsidRDefault="002B03AA" w:rsidP="007A5DA9">
            <w:pPr>
              <w:autoSpaceDN w:val="0"/>
              <w:spacing w:line="256" w:lineRule="auto"/>
              <w:ind w:left="33" w:right="252" w:firstLine="33"/>
              <w:rPr>
                <w:rFonts w:eastAsia="Calibri" w:cstheme="minorHAnsi"/>
                <w:sz w:val="24"/>
                <w:szCs w:val="24"/>
              </w:rPr>
            </w:pPr>
            <w:r w:rsidRPr="002B03AA">
              <w:rPr>
                <w:rFonts w:eastAsia="Calibri" w:cstheme="minorHAnsi"/>
                <w:sz w:val="24"/>
                <w:szCs w:val="24"/>
              </w:rPr>
              <w:t>Įmonės kodas: ...........................................</w:t>
            </w:r>
          </w:p>
          <w:p w14:paraId="704ABD59" w14:textId="77777777" w:rsidR="002B03AA" w:rsidRPr="002B03AA" w:rsidRDefault="002B03AA" w:rsidP="007A5DA9">
            <w:pPr>
              <w:autoSpaceDN w:val="0"/>
              <w:spacing w:line="256" w:lineRule="auto"/>
              <w:ind w:left="33" w:right="252" w:firstLine="33"/>
              <w:rPr>
                <w:rFonts w:eastAsia="Calibri" w:cstheme="minorHAnsi"/>
                <w:bCs/>
                <w:sz w:val="24"/>
                <w:szCs w:val="24"/>
              </w:rPr>
            </w:pPr>
            <w:r w:rsidRPr="002B03AA">
              <w:rPr>
                <w:rFonts w:eastAsia="Calibri" w:cstheme="minorHAnsi"/>
                <w:bCs/>
                <w:sz w:val="24"/>
                <w:szCs w:val="24"/>
              </w:rPr>
              <w:t>PVM mokėtojo kodas ...............................</w:t>
            </w:r>
          </w:p>
          <w:p w14:paraId="7E4EFC29" w14:textId="77777777" w:rsidR="002B03AA" w:rsidRPr="002B03AA" w:rsidRDefault="002B03AA" w:rsidP="007A5DA9">
            <w:pPr>
              <w:autoSpaceDN w:val="0"/>
              <w:spacing w:line="256" w:lineRule="auto"/>
              <w:ind w:left="33" w:right="252" w:firstLine="33"/>
              <w:rPr>
                <w:rFonts w:eastAsia="Calibri" w:cstheme="minorHAnsi"/>
                <w:sz w:val="24"/>
                <w:szCs w:val="24"/>
              </w:rPr>
            </w:pPr>
            <w:r w:rsidRPr="002B03AA">
              <w:rPr>
                <w:rFonts w:eastAsia="Calibri" w:cstheme="minorHAnsi"/>
                <w:sz w:val="24"/>
                <w:szCs w:val="24"/>
              </w:rPr>
              <w:t>Registro tvarkytojas – ..............................</w:t>
            </w:r>
          </w:p>
          <w:p w14:paraId="372CA269" w14:textId="77777777" w:rsidR="002B03AA" w:rsidRPr="002B03AA" w:rsidRDefault="002B03AA" w:rsidP="007A5DA9">
            <w:pPr>
              <w:autoSpaceDN w:val="0"/>
              <w:spacing w:line="256" w:lineRule="auto"/>
              <w:ind w:left="33" w:right="252" w:firstLine="33"/>
              <w:rPr>
                <w:rFonts w:eastAsia="Calibri" w:cstheme="minorHAnsi"/>
                <w:b/>
                <w:sz w:val="24"/>
                <w:szCs w:val="24"/>
              </w:rPr>
            </w:pPr>
            <w:r w:rsidRPr="002B03AA">
              <w:rPr>
                <w:rFonts w:eastAsia="Calibri" w:cstheme="minorHAnsi"/>
                <w:sz w:val="24"/>
                <w:szCs w:val="24"/>
              </w:rPr>
              <w:t xml:space="preserve">.................................................................. </w:t>
            </w:r>
          </w:p>
          <w:p w14:paraId="465F772D" w14:textId="77777777" w:rsidR="002B03AA" w:rsidRPr="002B03AA" w:rsidRDefault="002B03AA" w:rsidP="007A5DA9">
            <w:pPr>
              <w:tabs>
                <w:tab w:val="left" w:pos="5130"/>
              </w:tabs>
              <w:autoSpaceDN w:val="0"/>
              <w:spacing w:line="256" w:lineRule="auto"/>
              <w:ind w:left="33" w:firstLine="33"/>
              <w:rPr>
                <w:rFonts w:eastAsia="Calibri" w:cstheme="minorHAnsi"/>
                <w:sz w:val="24"/>
                <w:szCs w:val="24"/>
              </w:rPr>
            </w:pPr>
            <w:r w:rsidRPr="002B03AA">
              <w:rPr>
                <w:rFonts w:eastAsia="Calibri" w:cstheme="minorHAnsi"/>
                <w:sz w:val="24"/>
                <w:szCs w:val="24"/>
              </w:rPr>
              <w:t xml:space="preserve">A. s. Nr. ..................................................... </w:t>
            </w:r>
          </w:p>
          <w:p w14:paraId="576BDBCD" w14:textId="77777777" w:rsidR="002B03AA" w:rsidRPr="002B03AA" w:rsidRDefault="002B03AA" w:rsidP="007A5DA9">
            <w:pPr>
              <w:tabs>
                <w:tab w:val="left" w:pos="5130"/>
              </w:tabs>
              <w:autoSpaceDN w:val="0"/>
              <w:spacing w:line="256" w:lineRule="auto"/>
              <w:ind w:left="33" w:firstLine="33"/>
              <w:rPr>
                <w:rFonts w:eastAsia="Calibri" w:cstheme="minorHAnsi"/>
                <w:sz w:val="24"/>
                <w:szCs w:val="24"/>
              </w:rPr>
            </w:pPr>
            <w:r w:rsidRPr="002B03AA">
              <w:rPr>
                <w:rFonts w:eastAsia="Calibri" w:cstheme="minorHAnsi"/>
                <w:sz w:val="24"/>
                <w:szCs w:val="24"/>
              </w:rPr>
              <w:t>Bankas: ...................................................</w:t>
            </w:r>
          </w:p>
          <w:p w14:paraId="5FDC3B3C" w14:textId="77777777" w:rsidR="002B03AA" w:rsidRPr="002B03AA" w:rsidRDefault="002B03AA" w:rsidP="007A5DA9">
            <w:pPr>
              <w:tabs>
                <w:tab w:val="left" w:pos="5130"/>
              </w:tabs>
              <w:autoSpaceDN w:val="0"/>
              <w:spacing w:line="256" w:lineRule="auto"/>
              <w:ind w:left="33" w:firstLine="33"/>
              <w:rPr>
                <w:rFonts w:eastAsia="Calibri" w:cstheme="minorHAnsi"/>
                <w:sz w:val="24"/>
                <w:szCs w:val="24"/>
              </w:rPr>
            </w:pPr>
            <w:r w:rsidRPr="002B03AA">
              <w:rPr>
                <w:rFonts w:eastAsia="Calibri" w:cstheme="minorHAnsi"/>
                <w:sz w:val="24"/>
                <w:szCs w:val="24"/>
              </w:rPr>
              <w:t>Banko kodas: ...........................................</w:t>
            </w:r>
          </w:p>
          <w:p w14:paraId="1ED95EFD" w14:textId="77777777" w:rsidR="002B03AA" w:rsidRPr="002B03AA" w:rsidRDefault="002B03AA" w:rsidP="007A5DA9">
            <w:pPr>
              <w:tabs>
                <w:tab w:val="left" w:pos="5130"/>
              </w:tabs>
              <w:autoSpaceDN w:val="0"/>
              <w:spacing w:line="256" w:lineRule="auto"/>
              <w:ind w:left="33" w:firstLine="33"/>
              <w:rPr>
                <w:rFonts w:eastAsia="Calibri" w:cstheme="minorHAnsi"/>
                <w:sz w:val="24"/>
                <w:szCs w:val="24"/>
              </w:rPr>
            </w:pPr>
            <w:r w:rsidRPr="002B03AA">
              <w:rPr>
                <w:rFonts w:eastAsia="Calibri" w:cstheme="minorHAnsi"/>
                <w:sz w:val="24"/>
                <w:szCs w:val="24"/>
              </w:rPr>
              <w:t xml:space="preserve">tel.: .......................................................... </w:t>
            </w:r>
          </w:p>
          <w:p w14:paraId="141DE2DC" w14:textId="77777777" w:rsidR="002B03AA" w:rsidRPr="002B03AA" w:rsidRDefault="002B03AA" w:rsidP="007A5DA9">
            <w:pPr>
              <w:autoSpaceDN w:val="0"/>
              <w:spacing w:line="256" w:lineRule="auto"/>
              <w:ind w:left="33" w:right="252" w:firstLine="33"/>
              <w:rPr>
                <w:rFonts w:eastAsia="Calibri" w:cstheme="minorHAnsi"/>
                <w:sz w:val="24"/>
                <w:szCs w:val="24"/>
              </w:rPr>
            </w:pPr>
            <w:r w:rsidRPr="002B03AA">
              <w:rPr>
                <w:rFonts w:eastAsia="Calibri" w:cstheme="minorHAnsi"/>
                <w:sz w:val="24"/>
                <w:szCs w:val="24"/>
              </w:rPr>
              <w:t>el. paštas: ................................................</w:t>
            </w:r>
          </w:p>
        </w:tc>
      </w:tr>
      <w:tr w:rsidR="002B03AA" w:rsidRPr="002B03AA" w14:paraId="618B7A68" w14:textId="77777777" w:rsidTr="007A5DA9">
        <w:tc>
          <w:tcPr>
            <w:tcW w:w="851" w:type="dxa"/>
            <w:tcBorders>
              <w:top w:val="nil"/>
              <w:left w:val="nil"/>
              <w:bottom w:val="nil"/>
              <w:right w:val="nil"/>
            </w:tcBorders>
          </w:tcPr>
          <w:p w14:paraId="3BD5C6AF" w14:textId="77777777" w:rsidR="002B03AA" w:rsidRPr="002B03AA" w:rsidRDefault="002B03AA" w:rsidP="007A5DA9">
            <w:pPr>
              <w:autoSpaceDN w:val="0"/>
              <w:spacing w:before="200" w:line="256" w:lineRule="auto"/>
              <w:ind w:left="720"/>
              <w:rPr>
                <w:rFonts w:eastAsia="Calibri" w:cstheme="minorHAnsi"/>
                <w:sz w:val="24"/>
                <w:szCs w:val="24"/>
              </w:rPr>
            </w:pPr>
          </w:p>
        </w:tc>
        <w:tc>
          <w:tcPr>
            <w:tcW w:w="4470" w:type="dxa"/>
            <w:tcBorders>
              <w:top w:val="nil"/>
              <w:left w:val="nil"/>
              <w:bottom w:val="nil"/>
              <w:right w:val="nil"/>
            </w:tcBorders>
          </w:tcPr>
          <w:p w14:paraId="1333F9B3" w14:textId="77777777" w:rsidR="002B03AA" w:rsidRPr="002B03AA" w:rsidRDefault="002B03AA" w:rsidP="007A5DA9">
            <w:pPr>
              <w:keepNext/>
              <w:autoSpaceDN w:val="0"/>
              <w:rPr>
                <w:rFonts w:eastAsia="Calibri" w:cstheme="minorHAnsi"/>
                <w:sz w:val="24"/>
                <w:szCs w:val="24"/>
                <w:lang w:eastAsia="fi-FI"/>
              </w:rPr>
            </w:pPr>
          </w:p>
          <w:p w14:paraId="4BFEFE80" w14:textId="77777777" w:rsidR="002B03AA" w:rsidRPr="002B03AA" w:rsidRDefault="002B03AA" w:rsidP="007A5DA9">
            <w:pPr>
              <w:keepNext/>
              <w:autoSpaceDN w:val="0"/>
              <w:rPr>
                <w:rFonts w:eastAsia="Calibri" w:cstheme="minorHAnsi"/>
                <w:sz w:val="24"/>
                <w:szCs w:val="24"/>
                <w:lang w:eastAsia="fi-FI"/>
              </w:rPr>
            </w:pPr>
            <w:r w:rsidRPr="002B03AA">
              <w:rPr>
                <w:rFonts w:eastAsia="Calibri" w:cstheme="minorHAnsi"/>
                <w:sz w:val="24"/>
                <w:szCs w:val="24"/>
                <w:lang w:eastAsia="fi-FI"/>
              </w:rPr>
              <w:t xml:space="preserve">Pasirašančiojo vardas, pavardė </w:t>
            </w:r>
          </w:p>
          <w:p w14:paraId="1076505E" w14:textId="77777777" w:rsidR="002B03AA" w:rsidRPr="002B03AA" w:rsidRDefault="002B03AA" w:rsidP="007A5DA9">
            <w:pPr>
              <w:keepNext/>
              <w:autoSpaceDN w:val="0"/>
              <w:spacing w:line="360" w:lineRule="auto"/>
              <w:rPr>
                <w:rFonts w:eastAsia="Calibri" w:cstheme="minorHAnsi"/>
                <w:sz w:val="24"/>
                <w:szCs w:val="24"/>
                <w:lang w:eastAsia="fi-FI"/>
              </w:rPr>
            </w:pPr>
            <w:r w:rsidRPr="002B03AA">
              <w:rPr>
                <w:rFonts w:eastAsia="Calibri" w:cstheme="minorHAnsi"/>
                <w:sz w:val="24"/>
                <w:szCs w:val="24"/>
                <w:shd w:val="clear" w:color="auto" w:fill="FFFFFF"/>
                <w:lang w:eastAsia="fi-FI"/>
              </w:rPr>
              <w:t xml:space="preserve">Paulius </w:t>
            </w:r>
            <w:proofErr w:type="spellStart"/>
            <w:r w:rsidRPr="002B03AA">
              <w:rPr>
                <w:rFonts w:eastAsia="Calibri" w:cstheme="minorHAnsi"/>
                <w:sz w:val="24"/>
                <w:szCs w:val="24"/>
                <w:shd w:val="clear" w:color="auto" w:fill="FFFFFF"/>
                <w:lang w:eastAsia="fi-FI"/>
              </w:rPr>
              <w:t>Čyvas</w:t>
            </w:r>
            <w:proofErr w:type="spellEnd"/>
          </w:p>
          <w:p w14:paraId="25F5CDCA" w14:textId="77777777" w:rsidR="002B03AA" w:rsidRPr="002B03AA" w:rsidRDefault="002B03AA" w:rsidP="007A5DA9">
            <w:pPr>
              <w:keepNext/>
              <w:autoSpaceDN w:val="0"/>
              <w:spacing w:line="360" w:lineRule="auto"/>
              <w:rPr>
                <w:rFonts w:eastAsia="Calibri" w:cstheme="minorHAnsi"/>
                <w:sz w:val="24"/>
                <w:szCs w:val="24"/>
                <w:lang w:eastAsia="fi-FI"/>
              </w:rPr>
            </w:pPr>
            <w:r w:rsidRPr="002B03AA">
              <w:rPr>
                <w:rFonts w:eastAsia="Calibri" w:cstheme="minorHAnsi"/>
                <w:sz w:val="24"/>
                <w:szCs w:val="24"/>
                <w:lang w:eastAsia="fi-FI"/>
              </w:rPr>
              <w:t>Pareigos Administracijos direktorius</w:t>
            </w:r>
          </w:p>
          <w:p w14:paraId="61E4753B" w14:textId="77777777" w:rsidR="002B03AA" w:rsidRPr="002B03AA" w:rsidRDefault="002B03AA" w:rsidP="007A5DA9">
            <w:pPr>
              <w:keepNext/>
              <w:autoSpaceDN w:val="0"/>
              <w:spacing w:line="360" w:lineRule="auto"/>
              <w:rPr>
                <w:rFonts w:eastAsia="Calibri" w:cstheme="minorHAnsi"/>
                <w:sz w:val="24"/>
                <w:szCs w:val="24"/>
                <w:lang w:eastAsia="fi-FI"/>
              </w:rPr>
            </w:pPr>
            <w:r w:rsidRPr="002B03AA">
              <w:rPr>
                <w:rFonts w:eastAsia="Calibri" w:cstheme="minorHAnsi"/>
                <w:sz w:val="24"/>
                <w:szCs w:val="24"/>
                <w:lang w:eastAsia="fi-FI"/>
              </w:rPr>
              <w:t>Parašas  ...................................................</w:t>
            </w:r>
          </w:p>
          <w:p w14:paraId="147230C7" w14:textId="77777777" w:rsidR="002B03AA" w:rsidRPr="002B03AA" w:rsidRDefault="002B03AA" w:rsidP="007A5DA9">
            <w:pPr>
              <w:keepNext/>
              <w:autoSpaceDN w:val="0"/>
              <w:spacing w:line="360" w:lineRule="auto"/>
              <w:rPr>
                <w:rFonts w:eastAsia="Calibri" w:cstheme="minorHAnsi"/>
                <w:sz w:val="24"/>
                <w:szCs w:val="24"/>
                <w:lang w:eastAsia="fi-FI"/>
              </w:rPr>
            </w:pPr>
            <w:r w:rsidRPr="002B03AA">
              <w:rPr>
                <w:rFonts w:eastAsia="Calibri" w:cstheme="minorHAnsi"/>
                <w:sz w:val="24"/>
                <w:szCs w:val="24"/>
                <w:lang w:eastAsia="fi-FI"/>
              </w:rPr>
              <w:t>Data.........................................................</w:t>
            </w:r>
          </w:p>
          <w:p w14:paraId="7BC5FBAF" w14:textId="77777777" w:rsidR="002B03AA" w:rsidRPr="002B03AA" w:rsidRDefault="002B03AA" w:rsidP="007A5DA9">
            <w:pPr>
              <w:keepNext/>
              <w:autoSpaceDN w:val="0"/>
              <w:rPr>
                <w:rFonts w:eastAsia="Times New Roman" w:cstheme="minorHAnsi"/>
                <w:sz w:val="24"/>
                <w:szCs w:val="24"/>
                <w:lang w:eastAsia="fi-FI"/>
              </w:rPr>
            </w:pPr>
            <w:r w:rsidRPr="002B03AA">
              <w:rPr>
                <w:rFonts w:eastAsia="Times New Roman" w:cstheme="minorHAnsi"/>
                <w:sz w:val="24"/>
                <w:szCs w:val="24"/>
                <w:lang w:eastAsia="fi-FI"/>
              </w:rPr>
              <w:t>A.V.</w:t>
            </w:r>
          </w:p>
        </w:tc>
        <w:tc>
          <w:tcPr>
            <w:tcW w:w="5248" w:type="dxa"/>
            <w:gridSpan w:val="4"/>
            <w:tcBorders>
              <w:top w:val="nil"/>
              <w:left w:val="nil"/>
              <w:bottom w:val="nil"/>
              <w:right w:val="nil"/>
            </w:tcBorders>
          </w:tcPr>
          <w:p w14:paraId="75556E05" w14:textId="77777777" w:rsidR="002B03AA" w:rsidRPr="002B03AA" w:rsidRDefault="002B03AA" w:rsidP="007A5DA9">
            <w:pPr>
              <w:keepNext/>
              <w:autoSpaceDN w:val="0"/>
              <w:ind w:left="33" w:firstLine="33"/>
              <w:rPr>
                <w:rFonts w:eastAsia="Times New Roman" w:cstheme="minorHAnsi"/>
                <w:sz w:val="24"/>
                <w:szCs w:val="24"/>
                <w:lang w:eastAsia="fi-FI"/>
              </w:rPr>
            </w:pPr>
          </w:p>
          <w:p w14:paraId="696AA2FC" w14:textId="77777777" w:rsidR="002B03AA" w:rsidRPr="002B03AA" w:rsidRDefault="002B03AA" w:rsidP="007A5DA9">
            <w:pPr>
              <w:keepNext/>
              <w:autoSpaceDN w:val="0"/>
              <w:ind w:left="33" w:firstLine="33"/>
              <w:rPr>
                <w:rFonts w:eastAsia="Times New Roman" w:cstheme="minorHAnsi"/>
                <w:sz w:val="24"/>
                <w:szCs w:val="24"/>
                <w:lang w:eastAsia="fi-FI"/>
              </w:rPr>
            </w:pPr>
            <w:r w:rsidRPr="002B03AA">
              <w:rPr>
                <w:rFonts w:eastAsia="Times New Roman" w:cstheme="minorHAnsi"/>
                <w:sz w:val="24"/>
                <w:szCs w:val="24"/>
                <w:lang w:eastAsia="fi-FI"/>
              </w:rPr>
              <w:t xml:space="preserve">Pasirašančiojo vardas, pavardė </w:t>
            </w:r>
          </w:p>
          <w:p w14:paraId="3AFB906A" w14:textId="77777777" w:rsidR="002B03AA" w:rsidRPr="002B03AA" w:rsidRDefault="002B03AA" w:rsidP="007A5DA9">
            <w:pPr>
              <w:keepNext/>
              <w:autoSpaceDN w:val="0"/>
              <w:spacing w:line="360" w:lineRule="auto"/>
              <w:ind w:left="33" w:firstLine="33"/>
              <w:rPr>
                <w:rFonts w:eastAsia="Times New Roman" w:cstheme="minorHAnsi"/>
                <w:sz w:val="24"/>
                <w:szCs w:val="24"/>
                <w:lang w:eastAsia="fi-FI"/>
              </w:rPr>
            </w:pPr>
            <w:r w:rsidRPr="002B03AA">
              <w:rPr>
                <w:rFonts w:eastAsia="Times New Roman" w:cstheme="minorHAnsi"/>
                <w:sz w:val="24"/>
                <w:szCs w:val="24"/>
                <w:lang w:eastAsia="fi-FI"/>
              </w:rPr>
              <w:t>.................................................................</w:t>
            </w:r>
          </w:p>
          <w:p w14:paraId="5FDFF771" w14:textId="77777777" w:rsidR="002B03AA" w:rsidRPr="002B03AA" w:rsidRDefault="002B03AA" w:rsidP="007A5DA9">
            <w:pPr>
              <w:keepNext/>
              <w:autoSpaceDN w:val="0"/>
              <w:spacing w:line="360" w:lineRule="auto"/>
              <w:ind w:left="33" w:firstLine="33"/>
              <w:rPr>
                <w:rFonts w:eastAsia="Times New Roman" w:cstheme="minorHAnsi"/>
                <w:sz w:val="24"/>
                <w:szCs w:val="24"/>
                <w:lang w:eastAsia="fi-FI"/>
              </w:rPr>
            </w:pPr>
            <w:r w:rsidRPr="002B03AA">
              <w:rPr>
                <w:rFonts w:eastAsia="Times New Roman" w:cstheme="minorHAnsi"/>
                <w:sz w:val="24"/>
                <w:szCs w:val="24"/>
                <w:lang w:eastAsia="fi-FI"/>
              </w:rPr>
              <w:t>Pareigos ..................................................</w:t>
            </w:r>
          </w:p>
          <w:p w14:paraId="2E248816" w14:textId="77777777" w:rsidR="002B03AA" w:rsidRPr="002B03AA" w:rsidRDefault="002B03AA" w:rsidP="007A5DA9">
            <w:pPr>
              <w:keepNext/>
              <w:autoSpaceDN w:val="0"/>
              <w:spacing w:line="360" w:lineRule="auto"/>
              <w:ind w:left="33" w:firstLine="33"/>
              <w:rPr>
                <w:rFonts w:eastAsia="Times New Roman" w:cstheme="minorHAnsi"/>
                <w:sz w:val="24"/>
                <w:szCs w:val="24"/>
                <w:lang w:eastAsia="fi-FI"/>
              </w:rPr>
            </w:pPr>
            <w:r w:rsidRPr="002B03AA">
              <w:rPr>
                <w:rFonts w:eastAsia="Times New Roman" w:cstheme="minorHAnsi"/>
                <w:sz w:val="24"/>
                <w:szCs w:val="24"/>
                <w:lang w:eastAsia="fi-FI"/>
              </w:rPr>
              <w:t>Parašas .....................................................</w:t>
            </w:r>
          </w:p>
          <w:p w14:paraId="4A858C42" w14:textId="77777777" w:rsidR="002B03AA" w:rsidRPr="002B03AA" w:rsidRDefault="002B03AA" w:rsidP="007A5DA9">
            <w:pPr>
              <w:keepNext/>
              <w:autoSpaceDN w:val="0"/>
              <w:spacing w:line="360" w:lineRule="auto"/>
              <w:ind w:left="33" w:firstLine="33"/>
              <w:rPr>
                <w:rFonts w:eastAsia="Times New Roman" w:cstheme="minorHAnsi"/>
                <w:sz w:val="24"/>
                <w:szCs w:val="24"/>
                <w:lang w:eastAsia="fi-FI"/>
              </w:rPr>
            </w:pPr>
            <w:r w:rsidRPr="002B03AA">
              <w:rPr>
                <w:rFonts w:eastAsia="Times New Roman" w:cstheme="minorHAnsi"/>
                <w:sz w:val="24"/>
                <w:szCs w:val="24"/>
                <w:lang w:eastAsia="fi-FI"/>
              </w:rPr>
              <w:t>Data...........................................................</w:t>
            </w:r>
          </w:p>
          <w:p w14:paraId="006298C5" w14:textId="77777777" w:rsidR="002B03AA" w:rsidRPr="002B03AA" w:rsidRDefault="002B03AA" w:rsidP="007A5DA9">
            <w:pPr>
              <w:keepNext/>
              <w:autoSpaceDN w:val="0"/>
              <w:ind w:left="33" w:firstLine="33"/>
              <w:rPr>
                <w:rFonts w:eastAsia="Times New Roman" w:cstheme="minorHAnsi"/>
                <w:sz w:val="24"/>
                <w:szCs w:val="24"/>
                <w:lang w:eastAsia="fi-FI"/>
              </w:rPr>
            </w:pPr>
            <w:r w:rsidRPr="002B03AA">
              <w:rPr>
                <w:rFonts w:eastAsia="Times New Roman" w:cstheme="minorHAnsi"/>
                <w:sz w:val="24"/>
                <w:szCs w:val="24"/>
                <w:lang w:eastAsia="fi-FI"/>
              </w:rPr>
              <w:t>A.V.</w:t>
            </w:r>
          </w:p>
        </w:tc>
      </w:tr>
    </w:tbl>
    <w:p w14:paraId="3EE3D481" w14:textId="77777777" w:rsidR="002B03AA" w:rsidRPr="002B03AA" w:rsidRDefault="002B03AA" w:rsidP="002B03AA">
      <w:pPr>
        <w:autoSpaceDN w:val="0"/>
        <w:spacing w:line="256" w:lineRule="auto"/>
        <w:rPr>
          <w:rFonts w:eastAsia="Calibri" w:cstheme="minorHAnsi"/>
          <w:caps/>
          <w:sz w:val="24"/>
          <w:szCs w:val="24"/>
        </w:rPr>
      </w:pPr>
    </w:p>
    <w:p w14:paraId="455C303B" w14:textId="77777777" w:rsidR="002B03AA" w:rsidRPr="002B03AA" w:rsidRDefault="002B03AA" w:rsidP="002B03AA">
      <w:pPr>
        <w:autoSpaceDN w:val="0"/>
        <w:spacing w:line="256" w:lineRule="auto"/>
        <w:rPr>
          <w:rFonts w:eastAsia="Calibri" w:cstheme="minorHAnsi"/>
          <w:caps/>
          <w:sz w:val="24"/>
          <w:szCs w:val="24"/>
        </w:rPr>
      </w:pPr>
    </w:p>
    <w:p w14:paraId="7CB31954" w14:textId="77777777" w:rsidR="002B03AA" w:rsidRPr="002B03AA" w:rsidRDefault="002B03AA" w:rsidP="002B03AA">
      <w:pPr>
        <w:autoSpaceDN w:val="0"/>
        <w:spacing w:line="256" w:lineRule="auto"/>
        <w:rPr>
          <w:rFonts w:eastAsia="Calibri" w:cstheme="minorHAnsi"/>
          <w:caps/>
          <w:sz w:val="24"/>
          <w:szCs w:val="24"/>
        </w:rPr>
      </w:pPr>
    </w:p>
    <w:p w14:paraId="7DDF99CE" w14:textId="77777777" w:rsidR="002B03AA" w:rsidRPr="002B03AA" w:rsidRDefault="002B03AA" w:rsidP="002B03AA">
      <w:pPr>
        <w:autoSpaceDN w:val="0"/>
        <w:spacing w:line="256" w:lineRule="auto"/>
        <w:rPr>
          <w:rFonts w:eastAsia="Calibri" w:cstheme="minorHAnsi"/>
          <w:sz w:val="24"/>
          <w:szCs w:val="24"/>
        </w:rPr>
      </w:pPr>
      <w:r w:rsidRPr="002B03AA">
        <w:rPr>
          <w:rFonts w:eastAsia="Calibri" w:cstheme="minorHAnsi"/>
          <w:sz w:val="24"/>
          <w:szCs w:val="24"/>
        </w:rPr>
        <w:t xml:space="preserve">                                     </w:t>
      </w:r>
    </w:p>
    <w:p w14:paraId="061C826E" w14:textId="77777777" w:rsidR="002B03AA" w:rsidRPr="002B03AA" w:rsidRDefault="002B03AA" w:rsidP="002B03AA">
      <w:pPr>
        <w:autoSpaceDN w:val="0"/>
        <w:spacing w:line="256" w:lineRule="auto"/>
        <w:rPr>
          <w:rFonts w:eastAsia="Calibri" w:cstheme="minorHAnsi"/>
          <w:sz w:val="24"/>
          <w:szCs w:val="24"/>
        </w:rPr>
      </w:pPr>
      <w:r w:rsidRPr="002B03AA">
        <w:rPr>
          <w:rFonts w:eastAsia="Calibri" w:cstheme="minorHAnsi"/>
          <w:sz w:val="24"/>
          <w:szCs w:val="24"/>
        </w:rPr>
        <w:br w:type="page"/>
      </w:r>
    </w:p>
    <w:p w14:paraId="0EC45C8D" w14:textId="77777777" w:rsidR="002B03AA" w:rsidRPr="002B03AA" w:rsidRDefault="002B03AA" w:rsidP="00EF0775">
      <w:pPr>
        <w:autoSpaceDN w:val="0"/>
        <w:jc w:val="right"/>
        <w:rPr>
          <w:rFonts w:eastAsia="Calibri" w:cstheme="minorHAnsi"/>
          <w:sz w:val="24"/>
          <w:szCs w:val="24"/>
        </w:rPr>
      </w:pPr>
      <w:r w:rsidRPr="002B03AA">
        <w:rPr>
          <w:rFonts w:eastAsia="Calibri" w:cstheme="minorHAnsi"/>
          <w:b/>
          <w:bCs/>
          <w:sz w:val="24"/>
          <w:szCs w:val="24"/>
        </w:rPr>
        <w:lastRenderedPageBreak/>
        <w:tab/>
      </w:r>
      <w:r w:rsidRPr="002B03AA">
        <w:rPr>
          <w:rFonts w:eastAsia="Calibri" w:cstheme="minorHAnsi"/>
          <w:b/>
          <w:bCs/>
          <w:sz w:val="24"/>
          <w:szCs w:val="24"/>
        </w:rPr>
        <w:tab/>
      </w:r>
      <w:r w:rsidRPr="002B03AA">
        <w:rPr>
          <w:rFonts w:eastAsia="Calibri" w:cstheme="minorHAnsi"/>
          <w:b/>
          <w:bCs/>
          <w:sz w:val="24"/>
          <w:szCs w:val="24"/>
        </w:rPr>
        <w:tab/>
      </w:r>
      <w:r w:rsidRPr="002B03AA">
        <w:rPr>
          <w:rFonts w:eastAsia="Calibri" w:cstheme="minorHAnsi"/>
          <w:b/>
          <w:bCs/>
          <w:sz w:val="24"/>
          <w:szCs w:val="24"/>
        </w:rPr>
        <w:tab/>
      </w:r>
      <w:r w:rsidRPr="002B03AA">
        <w:rPr>
          <w:rFonts w:eastAsia="Calibri" w:cstheme="minorHAnsi"/>
          <w:b/>
          <w:bCs/>
          <w:sz w:val="24"/>
          <w:szCs w:val="24"/>
        </w:rPr>
        <w:tab/>
      </w:r>
      <w:r w:rsidRPr="002B03AA">
        <w:rPr>
          <w:rFonts w:eastAsia="Calibri" w:cstheme="minorHAnsi"/>
          <w:sz w:val="24"/>
          <w:szCs w:val="24"/>
        </w:rPr>
        <w:t xml:space="preserve">                                                                     Sutarties priedas Nr.1      </w:t>
      </w:r>
    </w:p>
    <w:p w14:paraId="026CE7EA" w14:textId="77777777" w:rsidR="002B03AA" w:rsidRPr="002B03AA" w:rsidRDefault="002B03AA" w:rsidP="002B03AA">
      <w:pPr>
        <w:autoSpaceDN w:val="0"/>
        <w:rPr>
          <w:rFonts w:eastAsia="Calibri" w:cstheme="minorHAnsi"/>
          <w:b/>
          <w:bCs/>
          <w:sz w:val="24"/>
          <w:szCs w:val="24"/>
        </w:rPr>
      </w:pPr>
    </w:p>
    <w:p w14:paraId="2709BFAB" w14:textId="77777777" w:rsidR="002B03AA" w:rsidRPr="002B03AA" w:rsidRDefault="002B03AA" w:rsidP="002B03AA">
      <w:pPr>
        <w:autoSpaceDN w:val="0"/>
        <w:rPr>
          <w:rFonts w:eastAsia="Calibri" w:cstheme="minorHAnsi"/>
          <w:b/>
          <w:bCs/>
          <w:sz w:val="24"/>
          <w:szCs w:val="24"/>
        </w:rPr>
      </w:pPr>
    </w:p>
    <w:p w14:paraId="3C0ADDCA" w14:textId="77777777" w:rsidR="002B03AA" w:rsidRPr="002B03AA" w:rsidRDefault="002B03AA" w:rsidP="002B03AA">
      <w:pPr>
        <w:widowControl w:val="0"/>
        <w:suppressAutoHyphens/>
        <w:jc w:val="center"/>
        <w:rPr>
          <w:rFonts w:eastAsia="Lucida Sans Unicode" w:cstheme="minorHAnsi"/>
          <w:b/>
          <w:bCs/>
          <w:sz w:val="24"/>
          <w:szCs w:val="24"/>
          <w:lang w:eastAsia="hi-IN" w:bidi="hi-IN"/>
        </w:rPr>
      </w:pPr>
      <w:r w:rsidRPr="002B03AA">
        <w:rPr>
          <w:rFonts w:eastAsia="Lucida Sans Unicode" w:cstheme="minorHAnsi"/>
          <w:b/>
          <w:bCs/>
          <w:sz w:val="24"/>
          <w:szCs w:val="24"/>
          <w:lang w:eastAsia="hi-IN" w:bidi="hi-IN"/>
        </w:rPr>
        <w:t>TECHNINĖ SPECIFIKACIJA – UŽDUOTIS</w:t>
      </w:r>
    </w:p>
    <w:p w14:paraId="07EB50A0" w14:textId="77777777" w:rsidR="002B03AA" w:rsidRPr="002B03AA" w:rsidRDefault="002B03AA" w:rsidP="002B03AA">
      <w:pPr>
        <w:widowControl w:val="0"/>
        <w:suppressAutoHyphens/>
        <w:jc w:val="center"/>
        <w:rPr>
          <w:rFonts w:eastAsia="Lucida Sans Unicode" w:cstheme="minorHAnsi"/>
          <w:b/>
          <w:bCs/>
          <w:sz w:val="24"/>
          <w:szCs w:val="24"/>
          <w:lang w:eastAsia="hi-IN" w:bidi="hi-IN"/>
        </w:rPr>
      </w:pPr>
      <w:r w:rsidRPr="002B03AA">
        <w:rPr>
          <w:rFonts w:eastAsia="Lucida Sans Unicode" w:cstheme="minorHAnsi"/>
          <w:b/>
          <w:bCs/>
          <w:sz w:val="24"/>
          <w:szCs w:val="24"/>
          <w:lang w:eastAsia="hi-IN" w:bidi="hi-IN"/>
        </w:rPr>
        <w:t xml:space="preserve">PILIAKALNIO INFRASTRUKTŪROS ĮRENGIMAS </w:t>
      </w:r>
    </w:p>
    <w:p w14:paraId="068B8289" w14:textId="77777777" w:rsidR="002B03AA" w:rsidRPr="002B03AA" w:rsidRDefault="002B03AA" w:rsidP="002B03AA">
      <w:pPr>
        <w:autoSpaceDN w:val="0"/>
        <w:spacing w:line="276" w:lineRule="auto"/>
        <w:rPr>
          <w:rFonts w:eastAsia="Calibri" w:cstheme="minorHAnsi"/>
          <w:b/>
          <w:bCs/>
          <w:sz w:val="24"/>
          <w:szCs w:val="24"/>
        </w:rPr>
      </w:pPr>
    </w:p>
    <w:p w14:paraId="311B6DFA" w14:textId="77777777" w:rsidR="002B03AA" w:rsidRPr="002B03AA" w:rsidRDefault="002B03AA" w:rsidP="002B03AA">
      <w:pPr>
        <w:rPr>
          <w:rFonts w:eastAsia="Calibri" w:cstheme="minorHAnsi"/>
          <w:sz w:val="24"/>
          <w:szCs w:val="24"/>
        </w:rPr>
      </w:pPr>
    </w:p>
    <w:p w14:paraId="0456F01B" w14:textId="77777777" w:rsidR="002B03AA" w:rsidRPr="002B03AA" w:rsidRDefault="002B03AA" w:rsidP="002B03AA">
      <w:pPr>
        <w:autoSpaceDN w:val="0"/>
        <w:rPr>
          <w:rFonts w:eastAsia="Calibri" w:cstheme="minorHAnsi"/>
          <w:b/>
          <w:bCs/>
          <w:sz w:val="24"/>
          <w:szCs w:val="24"/>
        </w:rPr>
      </w:pPr>
    </w:p>
    <w:p w14:paraId="1FCD2538" w14:textId="77777777" w:rsidR="002B03AA" w:rsidRDefault="002B03AA" w:rsidP="002B03AA">
      <w:pPr>
        <w:autoSpaceDN w:val="0"/>
        <w:rPr>
          <w:rFonts w:eastAsia="Calibri" w:cstheme="minorHAnsi"/>
          <w:b/>
          <w:bCs/>
          <w:sz w:val="24"/>
          <w:szCs w:val="24"/>
        </w:rPr>
      </w:pPr>
    </w:p>
    <w:p w14:paraId="348CFFD4" w14:textId="77777777" w:rsidR="00600D7F" w:rsidRDefault="00600D7F" w:rsidP="002B03AA">
      <w:pPr>
        <w:autoSpaceDN w:val="0"/>
        <w:rPr>
          <w:rFonts w:eastAsia="Calibri" w:cstheme="minorHAnsi"/>
          <w:b/>
          <w:bCs/>
          <w:sz w:val="24"/>
          <w:szCs w:val="24"/>
        </w:rPr>
      </w:pPr>
    </w:p>
    <w:p w14:paraId="239B11F1" w14:textId="77777777" w:rsidR="00584D60" w:rsidRDefault="00584D60" w:rsidP="002B03AA">
      <w:pPr>
        <w:autoSpaceDN w:val="0"/>
        <w:rPr>
          <w:rFonts w:eastAsia="Calibri" w:cstheme="minorHAnsi"/>
          <w:b/>
          <w:bCs/>
          <w:sz w:val="24"/>
          <w:szCs w:val="24"/>
        </w:rPr>
      </w:pPr>
    </w:p>
    <w:p w14:paraId="5AF4BA84" w14:textId="77777777" w:rsidR="00584D60" w:rsidRDefault="00584D60" w:rsidP="002B03AA">
      <w:pPr>
        <w:autoSpaceDN w:val="0"/>
        <w:rPr>
          <w:rFonts w:eastAsia="Calibri" w:cstheme="minorHAnsi"/>
          <w:b/>
          <w:bCs/>
          <w:sz w:val="24"/>
          <w:szCs w:val="24"/>
        </w:rPr>
      </w:pPr>
    </w:p>
    <w:p w14:paraId="2AFF28F2" w14:textId="77777777" w:rsidR="00584D60" w:rsidRDefault="00584D60" w:rsidP="002B03AA">
      <w:pPr>
        <w:autoSpaceDN w:val="0"/>
        <w:rPr>
          <w:rFonts w:eastAsia="Calibri" w:cstheme="minorHAnsi"/>
          <w:b/>
          <w:bCs/>
          <w:sz w:val="24"/>
          <w:szCs w:val="24"/>
        </w:rPr>
      </w:pPr>
    </w:p>
    <w:p w14:paraId="3FBDBF57" w14:textId="77777777" w:rsidR="00584D60" w:rsidRDefault="00584D60" w:rsidP="002B03AA">
      <w:pPr>
        <w:autoSpaceDN w:val="0"/>
        <w:rPr>
          <w:rFonts w:eastAsia="Calibri" w:cstheme="minorHAnsi"/>
          <w:b/>
          <w:bCs/>
          <w:sz w:val="24"/>
          <w:szCs w:val="24"/>
        </w:rPr>
      </w:pPr>
    </w:p>
    <w:p w14:paraId="6CB4266A" w14:textId="77777777" w:rsidR="00584D60" w:rsidRDefault="00584D60" w:rsidP="002B03AA">
      <w:pPr>
        <w:autoSpaceDN w:val="0"/>
        <w:rPr>
          <w:rFonts w:eastAsia="Calibri" w:cstheme="minorHAnsi"/>
          <w:b/>
          <w:bCs/>
          <w:sz w:val="24"/>
          <w:szCs w:val="24"/>
        </w:rPr>
      </w:pPr>
    </w:p>
    <w:p w14:paraId="6E25B0BA" w14:textId="77777777" w:rsidR="00584D60" w:rsidRDefault="00584D60" w:rsidP="002B03AA">
      <w:pPr>
        <w:autoSpaceDN w:val="0"/>
        <w:rPr>
          <w:rFonts w:eastAsia="Calibri" w:cstheme="minorHAnsi"/>
          <w:b/>
          <w:bCs/>
          <w:sz w:val="24"/>
          <w:szCs w:val="24"/>
        </w:rPr>
      </w:pPr>
    </w:p>
    <w:p w14:paraId="294E491F" w14:textId="77777777" w:rsidR="00584D60" w:rsidRDefault="00584D60" w:rsidP="002B03AA">
      <w:pPr>
        <w:autoSpaceDN w:val="0"/>
        <w:rPr>
          <w:rFonts w:eastAsia="Calibri" w:cstheme="minorHAnsi"/>
          <w:b/>
          <w:bCs/>
          <w:sz w:val="24"/>
          <w:szCs w:val="24"/>
        </w:rPr>
      </w:pPr>
    </w:p>
    <w:p w14:paraId="3AB64A36" w14:textId="77777777" w:rsidR="00584D60" w:rsidRDefault="00584D60" w:rsidP="002B03AA">
      <w:pPr>
        <w:autoSpaceDN w:val="0"/>
        <w:rPr>
          <w:rFonts w:eastAsia="Calibri" w:cstheme="minorHAnsi"/>
          <w:b/>
          <w:bCs/>
          <w:sz w:val="24"/>
          <w:szCs w:val="24"/>
        </w:rPr>
      </w:pPr>
    </w:p>
    <w:p w14:paraId="729DD186" w14:textId="77777777" w:rsidR="00584D60" w:rsidRDefault="00584D60" w:rsidP="002B03AA">
      <w:pPr>
        <w:autoSpaceDN w:val="0"/>
        <w:rPr>
          <w:rFonts w:eastAsia="Calibri" w:cstheme="minorHAnsi"/>
          <w:b/>
          <w:bCs/>
          <w:sz w:val="24"/>
          <w:szCs w:val="24"/>
        </w:rPr>
      </w:pPr>
    </w:p>
    <w:p w14:paraId="4F558D5D" w14:textId="77777777" w:rsidR="00584D60" w:rsidRDefault="00584D60" w:rsidP="002B03AA">
      <w:pPr>
        <w:autoSpaceDN w:val="0"/>
        <w:rPr>
          <w:rFonts w:eastAsia="Calibri" w:cstheme="minorHAnsi"/>
          <w:b/>
          <w:bCs/>
          <w:sz w:val="24"/>
          <w:szCs w:val="24"/>
        </w:rPr>
      </w:pPr>
    </w:p>
    <w:p w14:paraId="176CFE19" w14:textId="77777777" w:rsidR="00584D60" w:rsidRDefault="00584D60" w:rsidP="002B03AA">
      <w:pPr>
        <w:autoSpaceDN w:val="0"/>
        <w:rPr>
          <w:rFonts w:eastAsia="Calibri" w:cstheme="minorHAnsi"/>
          <w:b/>
          <w:bCs/>
          <w:sz w:val="24"/>
          <w:szCs w:val="24"/>
        </w:rPr>
      </w:pPr>
    </w:p>
    <w:p w14:paraId="3F2F76FA" w14:textId="77777777" w:rsidR="00584D60" w:rsidRDefault="00584D60" w:rsidP="002B03AA">
      <w:pPr>
        <w:autoSpaceDN w:val="0"/>
        <w:rPr>
          <w:rFonts w:eastAsia="Calibri" w:cstheme="minorHAnsi"/>
          <w:b/>
          <w:bCs/>
          <w:sz w:val="24"/>
          <w:szCs w:val="24"/>
        </w:rPr>
      </w:pPr>
    </w:p>
    <w:p w14:paraId="21871F69" w14:textId="77777777" w:rsidR="00584D60" w:rsidRDefault="00584D60" w:rsidP="002B03AA">
      <w:pPr>
        <w:autoSpaceDN w:val="0"/>
        <w:rPr>
          <w:rFonts w:eastAsia="Calibri" w:cstheme="minorHAnsi"/>
          <w:b/>
          <w:bCs/>
          <w:sz w:val="24"/>
          <w:szCs w:val="24"/>
        </w:rPr>
      </w:pPr>
    </w:p>
    <w:p w14:paraId="63ED23EC" w14:textId="77777777" w:rsidR="00584D60" w:rsidRDefault="00584D60" w:rsidP="002B03AA">
      <w:pPr>
        <w:autoSpaceDN w:val="0"/>
        <w:rPr>
          <w:rFonts w:eastAsia="Calibri" w:cstheme="minorHAnsi"/>
          <w:b/>
          <w:bCs/>
          <w:sz w:val="24"/>
          <w:szCs w:val="24"/>
        </w:rPr>
      </w:pPr>
    </w:p>
    <w:p w14:paraId="4B4DD2C0" w14:textId="77777777" w:rsidR="00584D60" w:rsidRDefault="00584D60" w:rsidP="002B03AA">
      <w:pPr>
        <w:autoSpaceDN w:val="0"/>
        <w:rPr>
          <w:rFonts w:eastAsia="Calibri" w:cstheme="minorHAnsi"/>
          <w:b/>
          <w:bCs/>
          <w:sz w:val="24"/>
          <w:szCs w:val="24"/>
        </w:rPr>
      </w:pPr>
    </w:p>
    <w:p w14:paraId="6BA958E0" w14:textId="77777777" w:rsidR="00584D60" w:rsidRDefault="00584D60" w:rsidP="002B03AA">
      <w:pPr>
        <w:autoSpaceDN w:val="0"/>
        <w:rPr>
          <w:rFonts w:eastAsia="Calibri" w:cstheme="minorHAnsi"/>
          <w:b/>
          <w:bCs/>
          <w:sz w:val="24"/>
          <w:szCs w:val="24"/>
        </w:rPr>
      </w:pPr>
    </w:p>
    <w:p w14:paraId="17CD03C2" w14:textId="77777777" w:rsidR="00584D60" w:rsidRDefault="00584D60" w:rsidP="002B03AA">
      <w:pPr>
        <w:autoSpaceDN w:val="0"/>
        <w:rPr>
          <w:rFonts w:eastAsia="Calibri" w:cstheme="minorHAnsi"/>
          <w:b/>
          <w:bCs/>
          <w:sz w:val="24"/>
          <w:szCs w:val="24"/>
        </w:rPr>
      </w:pPr>
    </w:p>
    <w:p w14:paraId="762BDE67" w14:textId="77777777" w:rsidR="00584D60" w:rsidRDefault="00584D60" w:rsidP="002B03AA">
      <w:pPr>
        <w:autoSpaceDN w:val="0"/>
        <w:rPr>
          <w:rFonts w:eastAsia="Calibri" w:cstheme="minorHAnsi"/>
          <w:b/>
          <w:bCs/>
          <w:sz w:val="24"/>
          <w:szCs w:val="24"/>
        </w:rPr>
      </w:pPr>
    </w:p>
    <w:p w14:paraId="78FFB54E" w14:textId="77777777" w:rsidR="00584D60" w:rsidRDefault="00584D60" w:rsidP="002B03AA">
      <w:pPr>
        <w:autoSpaceDN w:val="0"/>
        <w:rPr>
          <w:rFonts w:eastAsia="Calibri" w:cstheme="minorHAnsi"/>
          <w:b/>
          <w:bCs/>
          <w:sz w:val="24"/>
          <w:szCs w:val="24"/>
        </w:rPr>
      </w:pPr>
    </w:p>
    <w:p w14:paraId="6DD6D889" w14:textId="77777777" w:rsidR="00584D60" w:rsidRDefault="00584D60" w:rsidP="002B03AA">
      <w:pPr>
        <w:autoSpaceDN w:val="0"/>
        <w:rPr>
          <w:rFonts w:eastAsia="Calibri" w:cstheme="minorHAnsi"/>
          <w:b/>
          <w:bCs/>
          <w:sz w:val="24"/>
          <w:szCs w:val="24"/>
        </w:rPr>
      </w:pPr>
    </w:p>
    <w:p w14:paraId="70FF82E4" w14:textId="77777777" w:rsidR="00584D60" w:rsidRDefault="00584D60" w:rsidP="002B03AA">
      <w:pPr>
        <w:autoSpaceDN w:val="0"/>
        <w:rPr>
          <w:rFonts w:eastAsia="Calibri" w:cstheme="minorHAnsi"/>
          <w:b/>
          <w:bCs/>
          <w:sz w:val="24"/>
          <w:szCs w:val="24"/>
        </w:rPr>
      </w:pPr>
    </w:p>
    <w:p w14:paraId="54E1D8F6" w14:textId="77777777" w:rsidR="00584D60" w:rsidRDefault="00584D60" w:rsidP="002B03AA">
      <w:pPr>
        <w:autoSpaceDN w:val="0"/>
        <w:rPr>
          <w:rFonts w:eastAsia="Calibri" w:cstheme="minorHAnsi"/>
          <w:b/>
          <w:bCs/>
          <w:sz w:val="24"/>
          <w:szCs w:val="24"/>
        </w:rPr>
      </w:pPr>
    </w:p>
    <w:p w14:paraId="674F7377" w14:textId="77777777" w:rsidR="00584D60" w:rsidRDefault="00584D60" w:rsidP="002B03AA">
      <w:pPr>
        <w:autoSpaceDN w:val="0"/>
        <w:rPr>
          <w:rFonts w:eastAsia="Calibri" w:cstheme="minorHAnsi"/>
          <w:b/>
          <w:bCs/>
          <w:sz w:val="24"/>
          <w:szCs w:val="24"/>
        </w:rPr>
      </w:pPr>
    </w:p>
    <w:p w14:paraId="1AEC635C" w14:textId="77777777" w:rsidR="00584D60" w:rsidRDefault="00584D60" w:rsidP="002B03AA">
      <w:pPr>
        <w:autoSpaceDN w:val="0"/>
        <w:rPr>
          <w:rFonts w:eastAsia="Calibri" w:cstheme="minorHAnsi"/>
          <w:b/>
          <w:bCs/>
          <w:sz w:val="24"/>
          <w:szCs w:val="24"/>
        </w:rPr>
      </w:pPr>
    </w:p>
    <w:p w14:paraId="6C64DC7E" w14:textId="77777777" w:rsidR="00584D60" w:rsidRDefault="00584D60" w:rsidP="002B03AA">
      <w:pPr>
        <w:autoSpaceDN w:val="0"/>
        <w:rPr>
          <w:rFonts w:eastAsia="Calibri" w:cstheme="minorHAnsi"/>
          <w:b/>
          <w:bCs/>
          <w:sz w:val="24"/>
          <w:szCs w:val="24"/>
        </w:rPr>
      </w:pPr>
    </w:p>
    <w:p w14:paraId="66EC4003" w14:textId="77777777" w:rsidR="00584D60" w:rsidRDefault="00584D60" w:rsidP="002B03AA">
      <w:pPr>
        <w:autoSpaceDN w:val="0"/>
        <w:rPr>
          <w:rFonts w:eastAsia="Calibri" w:cstheme="minorHAnsi"/>
          <w:b/>
          <w:bCs/>
          <w:sz w:val="24"/>
          <w:szCs w:val="24"/>
        </w:rPr>
      </w:pPr>
    </w:p>
    <w:p w14:paraId="681E9DAD" w14:textId="77777777" w:rsidR="00584D60" w:rsidRDefault="00584D60" w:rsidP="002B03AA">
      <w:pPr>
        <w:autoSpaceDN w:val="0"/>
        <w:rPr>
          <w:rFonts w:eastAsia="Calibri" w:cstheme="minorHAnsi"/>
          <w:b/>
          <w:bCs/>
          <w:sz w:val="24"/>
          <w:szCs w:val="24"/>
        </w:rPr>
      </w:pPr>
    </w:p>
    <w:p w14:paraId="391187E6" w14:textId="77777777" w:rsidR="00584D60" w:rsidRDefault="00584D60" w:rsidP="002B03AA">
      <w:pPr>
        <w:autoSpaceDN w:val="0"/>
        <w:rPr>
          <w:rFonts w:eastAsia="Calibri" w:cstheme="minorHAnsi"/>
          <w:b/>
          <w:bCs/>
          <w:sz w:val="24"/>
          <w:szCs w:val="24"/>
        </w:rPr>
      </w:pPr>
    </w:p>
    <w:p w14:paraId="7A8F570C" w14:textId="77777777" w:rsidR="00584D60" w:rsidRDefault="00584D60" w:rsidP="002B03AA">
      <w:pPr>
        <w:autoSpaceDN w:val="0"/>
        <w:rPr>
          <w:rFonts w:eastAsia="Calibri" w:cstheme="minorHAnsi"/>
          <w:b/>
          <w:bCs/>
          <w:sz w:val="24"/>
          <w:szCs w:val="24"/>
        </w:rPr>
      </w:pPr>
    </w:p>
    <w:p w14:paraId="1A0C3FFE" w14:textId="77777777" w:rsidR="00584D60" w:rsidRDefault="00584D60" w:rsidP="002B03AA">
      <w:pPr>
        <w:autoSpaceDN w:val="0"/>
        <w:rPr>
          <w:rFonts w:eastAsia="Calibri" w:cstheme="minorHAnsi"/>
          <w:b/>
          <w:bCs/>
          <w:sz w:val="24"/>
          <w:szCs w:val="24"/>
        </w:rPr>
      </w:pPr>
    </w:p>
    <w:p w14:paraId="7047779D" w14:textId="77777777" w:rsidR="00584D60" w:rsidRDefault="00584D60" w:rsidP="002B03AA">
      <w:pPr>
        <w:autoSpaceDN w:val="0"/>
        <w:rPr>
          <w:rFonts w:eastAsia="Calibri" w:cstheme="minorHAnsi"/>
          <w:b/>
          <w:bCs/>
          <w:sz w:val="24"/>
          <w:szCs w:val="24"/>
        </w:rPr>
      </w:pPr>
    </w:p>
    <w:p w14:paraId="1479B139" w14:textId="77777777" w:rsidR="00584D60" w:rsidRDefault="00584D60" w:rsidP="002B03AA">
      <w:pPr>
        <w:autoSpaceDN w:val="0"/>
        <w:rPr>
          <w:rFonts w:eastAsia="Calibri" w:cstheme="minorHAnsi"/>
          <w:b/>
          <w:bCs/>
          <w:sz w:val="24"/>
          <w:szCs w:val="24"/>
        </w:rPr>
      </w:pPr>
    </w:p>
    <w:p w14:paraId="12FC09F7" w14:textId="77777777" w:rsidR="00584D60" w:rsidRDefault="00584D60" w:rsidP="002B03AA">
      <w:pPr>
        <w:autoSpaceDN w:val="0"/>
        <w:rPr>
          <w:rFonts w:eastAsia="Calibri" w:cstheme="minorHAnsi"/>
          <w:b/>
          <w:bCs/>
          <w:sz w:val="24"/>
          <w:szCs w:val="24"/>
        </w:rPr>
      </w:pPr>
    </w:p>
    <w:p w14:paraId="126F957B" w14:textId="77777777" w:rsidR="00584D60" w:rsidRDefault="00584D60" w:rsidP="002B03AA">
      <w:pPr>
        <w:autoSpaceDN w:val="0"/>
        <w:rPr>
          <w:rFonts w:eastAsia="Calibri" w:cstheme="minorHAnsi"/>
          <w:b/>
          <w:bCs/>
          <w:sz w:val="24"/>
          <w:szCs w:val="24"/>
        </w:rPr>
      </w:pPr>
    </w:p>
    <w:p w14:paraId="1A64698F" w14:textId="77777777" w:rsidR="00584D60" w:rsidRDefault="00584D60" w:rsidP="002B03AA">
      <w:pPr>
        <w:autoSpaceDN w:val="0"/>
        <w:rPr>
          <w:rFonts w:eastAsia="Calibri" w:cstheme="minorHAnsi"/>
          <w:b/>
          <w:bCs/>
          <w:sz w:val="24"/>
          <w:szCs w:val="24"/>
        </w:rPr>
      </w:pPr>
    </w:p>
    <w:p w14:paraId="3C8D49B0" w14:textId="77777777" w:rsidR="00584D60" w:rsidRDefault="00584D60" w:rsidP="002B03AA">
      <w:pPr>
        <w:autoSpaceDN w:val="0"/>
        <w:rPr>
          <w:rFonts w:eastAsia="Calibri" w:cstheme="minorHAnsi"/>
          <w:b/>
          <w:bCs/>
          <w:sz w:val="24"/>
          <w:szCs w:val="24"/>
        </w:rPr>
      </w:pPr>
    </w:p>
    <w:p w14:paraId="1A7A5810" w14:textId="77777777" w:rsidR="00584D60" w:rsidRDefault="00584D60" w:rsidP="002B03AA">
      <w:pPr>
        <w:autoSpaceDN w:val="0"/>
        <w:rPr>
          <w:rFonts w:eastAsia="Calibri" w:cstheme="minorHAnsi"/>
          <w:b/>
          <w:bCs/>
          <w:sz w:val="24"/>
          <w:szCs w:val="24"/>
        </w:rPr>
      </w:pPr>
    </w:p>
    <w:p w14:paraId="76534762" w14:textId="77777777" w:rsidR="00584D60" w:rsidRDefault="00584D60" w:rsidP="002B03AA">
      <w:pPr>
        <w:autoSpaceDN w:val="0"/>
        <w:rPr>
          <w:rFonts w:eastAsia="Calibri" w:cstheme="minorHAnsi"/>
          <w:b/>
          <w:bCs/>
          <w:sz w:val="24"/>
          <w:szCs w:val="24"/>
        </w:rPr>
      </w:pPr>
    </w:p>
    <w:p w14:paraId="358F0314" w14:textId="77777777" w:rsidR="00600D7F" w:rsidRPr="002B03AA" w:rsidRDefault="00600D7F" w:rsidP="002B03AA">
      <w:pPr>
        <w:autoSpaceDN w:val="0"/>
        <w:rPr>
          <w:rFonts w:eastAsia="Calibri" w:cstheme="minorHAnsi"/>
          <w:b/>
          <w:bCs/>
          <w:sz w:val="24"/>
          <w:szCs w:val="24"/>
        </w:rPr>
      </w:pPr>
    </w:p>
    <w:p w14:paraId="1C199423" w14:textId="77777777" w:rsidR="002B03AA" w:rsidRPr="002B03AA" w:rsidRDefault="002B03AA" w:rsidP="002B03AA">
      <w:pPr>
        <w:autoSpaceDN w:val="0"/>
        <w:rPr>
          <w:rFonts w:eastAsia="Calibri" w:cstheme="minorHAnsi"/>
          <w:b/>
          <w:bCs/>
          <w:sz w:val="24"/>
          <w:szCs w:val="24"/>
        </w:rPr>
      </w:pPr>
    </w:p>
    <w:p w14:paraId="1C54BE6F" w14:textId="56F1CEBB" w:rsidR="002B03AA" w:rsidRPr="002B03AA" w:rsidRDefault="002B03AA" w:rsidP="002B03AA">
      <w:pPr>
        <w:suppressAutoHyphens/>
        <w:autoSpaceDN w:val="0"/>
        <w:jc w:val="right"/>
        <w:textAlignment w:val="baseline"/>
        <w:rPr>
          <w:rFonts w:eastAsia="Times New Roman" w:cstheme="minorHAnsi"/>
          <w:sz w:val="24"/>
          <w:szCs w:val="24"/>
        </w:rPr>
      </w:pPr>
      <w:r w:rsidRPr="002B03AA">
        <w:rPr>
          <w:rFonts w:eastAsia="Times New Roman" w:cstheme="minorHAnsi"/>
          <w:sz w:val="24"/>
          <w:szCs w:val="24"/>
        </w:rPr>
        <w:lastRenderedPageBreak/>
        <w:t>Techninės specifikacijos Priedas Nr.</w:t>
      </w:r>
      <w:r w:rsidR="00D03EAA">
        <w:rPr>
          <w:rFonts w:eastAsia="Times New Roman" w:cstheme="minorHAnsi"/>
          <w:sz w:val="24"/>
          <w:szCs w:val="24"/>
        </w:rPr>
        <w:t>1</w:t>
      </w:r>
    </w:p>
    <w:p w14:paraId="7A1A793E" w14:textId="77777777" w:rsidR="002B03AA" w:rsidRPr="002B03AA" w:rsidRDefault="002B03AA" w:rsidP="002B03AA">
      <w:pPr>
        <w:spacing w:line="276" w:lineRule="auto"/>
        <w:jc w:val="right"/>
        <w:rPr>
          <w:rFonts w:eastAsia="Calibri" w:cstheme="minorHAnsi"/>
          <w:sz w:val="24"/>
          <w:szCs w:val="24"/>
        </w:rPr>
      </w:pPr>
    </w:p>
    <w:p w14:paraId="64AA4651" w14:textId="77777777" w:rsidR="002B03AA" w:rsidRPr="002B03AA" w:rsidRDefault="002B03AA" w:rsidP="002B03AA">
      <w:pPr>
        <w:suppressAutoHyphens/>
        <w:autoSpaceDN w:val="0"/>
        <w:jc w:val="center"/>
        <w:textAlignment w:val="baseline"/>
        <w:rPr>
          <w:rFonts w:eastAsia="Times New Roman" w:cstheme="minorHAnsi"/>
          <w:sz w:val="24"/>
          <w:szCs w:val="24"/>
        </w:rPr>
      </w:pPr>
      <w:r w:rsidRPr="002B03AA">
        <w:rPr>
          <w:rFonts w:eastAsia="Times New Roman" w:cstheme="minorHAnsi"/>
          <w:b/>
          <w:bCs/>
          <w:sz w:val="24"/>
          <w:szCs w:val="24"/>
        </w:rPr>
        <w:t>VEIKLŲ SĄRAŠAS</w:t>
      </w:r>
    </w:p>
    <w:p w14:paraId="735888EF" w14:textId="77777777" w:rsidR="002B03AA" w:rsidRPr="002B03AA" w:rsidRDefault="002B03AA" w:rsidP="002B03AA">
      <w:pPr>
        <w:suppressAutoHyphens/>
        <w:autoSpaceDN w:val="0"/>
        <w:jc w:val="center"/>
        <w:textAlignment w:val="baseline"/>
        <w:rPr>
          <w:rFonts w:eastAsia="Times New Roman" w:cstheme="minorHAnsi"/>
          <w:sz w:val="24"/>
          <w:szCs w:val="24"/>
        </w:rPr>
      </w:pPr>
      <w:r w:rsidRPr="002B03AA">
        <w:rPr>
          <w:rFonts w:eastAsia="Times New Roman" w:cstheme="minorHAnsi"/>
          <w:sz w:val="24"/>
          <w:szCs w:val="24"/>
        </w:rPr>
        <w:t>„Piliakalnio infrastruktūros įrengimas“</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2B03AA" w:rsidRPr="002B03AA" w14:paraId="45FD5250" w14:textId="77777777" w:rsidTr="007A5DA9">
        <w:trPr>
          <w:trHeight w:val="865"/>
          <w:jc w:val="center"/>
        </w:trPr>
        <w:tc>
          <w:tcPr>
            <w:tcW w:w="541" w:type="dxa"/>
            <w:vMerge w:val="restart"/>
            <w:textDirection w:val="btLr"/>
            <w:vAlign w:val="center"/>
            <w:hideMark/>
          </w:tcPr>
          <w:p w14:paraId="268A2E2A" w14:textId="77777777" w:rsidR="002B03AA" w:rsidRPr="002B03AA" w:rsidRDefault="002B03AA" w:rsidP="007A5DA9">
            <w:pPr>
              <w:suppressAutoHyphens/>
              <w:autoSpaceDN w:val="0"/>
              <w:jc w:val="center"/>
              <w:textAlignment w:val="baseline"/>
              <w:rPr>
                <w:rFonts w:eastAsia="Times New Roman" w:cstheme="minorHAnsi"/>
                <w:i/>
                <w:iCs/>
                <w:sz w:val="24"/>
                <w:szCs w:val="24"/>
              </w:rPr>
            </w:pPr>
            <w:r w:rsidRPr="002B03AA">
              <w:rPr>
                <w:rFonts w:eastAsia="Times New Roman" w:cstheme="minorHAnsi"/>
                <w:i/>
                <w:iCs/>
                <w:sz w:val="24"/>
                <w:szCs w:val="24"/>
              </w:rPr>
              <w:t>Etapo Nr.</w:t>
            </w:r>
          </w:p>
        </w:tc>
        <w:tc>
          <w:tcPr>
            <w:tcW w:w="5113" w:type="dxa"/>
            <w:vMerge w:val="restart"/>
            <w:vAlign w:val="center"/>
            <w:hideMark/>
          </w:tcPr>
          <w:p w14:paraId="1E19C61F" w14:textId="77777777" w:rsidR="002B03AA" w:rsidRPr="002B03AA" w:rsidRDefault="002B03AA" w:rsidP="007A5DA9">
            <w:pPr>
              <w:suppressAutoHyphens/>
              <w:autoSpaceDN w:val="0"/>
              <w:jc w:val="center"/>
              <w:textAlignment w:val="baseline"/>
              <w:rPr>
                <w:rFonts w:eastAsia="Times New Roman" w:cstheme="minorHAnsi"/>
                <w:b/>
                <w:bCs/>
                <w:sz w:val="24"/>
                <w:szCs w:val="24"/>
              </w:rPr>
            </w:pPr>
            <w:r w:rsidRPr="002B03AA">
              <w:rPr>
                <w:rFonts w:eastAsia="Times New Roman" w:cstheme="minorHAnsi"/>
                <w:b/>
                <w:bCs/>
                <w:sz w:val="24"/>
                <w:szCs w:val="24"/>
              </w:rPr>
              <w:t>Nuolatinių Darbų veiklos (etapo) pavadinimas</w:t>
            </w:r>
          </w:p>
        </w:tc>
        <w:tc>
          <w:tcPr>
            <w:tcW w:w="1825" w:type="dxa"/>
            <w:vMerge w:val="restart"/>
            <w:vAlign w:val="center"/>
            <w:hideMark/>
          </w:tcPr>
          <w:p w14:paraId="5DD243F7" w14:textId="77777777" w:rsidR="002B03AA" w:rsidRPr="002B03AA" w:rsidRDefault="002B03AA" w:rsidP="007A5DA9">
            <w:pPr>
              <w:suppressAutoHyphens/>
              <w:autoSpaceDN w:val="0"/>
              <w:jc w:val="center"/>
              <w:textAlignment w:val="baseline"/>
              <w:rPr>
                <w:rFonts w:eastAsia="Times New Roman" w:cstheme="minorHAnsi"/>
                <w:b/>
                <w:bCs/>
                <w:sz w:val="24"/>
                <w:szCs w:val="24"/>
              </w:rPr>
            </w:pPr>
            <w:r w:rsidRPr="002B03AA">
              <w:rPr>
                <w:rFonts w:eastAsia="Times New Roman" w:cstheme="minorHAnsi"/>
                <w:b/>
                <w:bCs/>
                <w:sz w:val="24"/>
                <w:szCs w:val="24"/>
              </w:rPr>
              <w:t>Bendra darbo apimtis (fiziniais mato vienetais, jei reikalinga)</w:t>
            </w:r>
          </w:p>
        </w:tc>
        <w:tc>
          <w:tcPr>
            <w:tcW w:w="2126" w:type="dxa"/>
            <w:vAlign w:val="center"/>
            <w:hideMark/>
          </w:tcPr>
          <w:p w14:paraId="6686371D" w14:textId="77777777" w:rsidR="002B03AA" w:rsidRPr="002B03AA" w:rsidRDefault="002B03AA" w:rsidP="007A5DA9">
            <w:pPr>
              <w:suppressAutoHyphens/>
              <w:autoSpaceDN w:val="0"/>
              <w:jc w:val="center"/>
              <w:textAlignment w:val="baseline"/>
              <w:rPr>
                <w:rFonts w:eastAsia="Times New Roman" w:cstheme="minorHAnsi"/>
                <w:b/>
                <w:bCs/>
                <w:sz w:val="24"/>
                <w:szCs w:val="24"/>
              </w:rPr>
            </w:pPr>
            <w:r w:rsidRPr="002B03AA">
              <w:rPr>
                <w:rFonts w:eastAsia="Times New Roman" w:cstheme="minorHAnsi"/>
                <w:b/>
                <w:bCs/>
                <w:sz w:val="24"/>
                <w:szCs w:val="24"/>
              </w:rPr>
              <w:t xml:space="preserve">Darbo (etapo) kaina, Eur be PVM </w:t>
            </w:r>
            <w:r w:rsidRPr="002B03AA">
              <w:rPr>
                <w:rFonts w:eastAsia="Times New Roman" w:cstheme="minorHAnsi"/>
                <w:sz w:val="24"/>
                <w:szCs w:val="24"/>
              </w:rPr>
              <w:t>[Pildo rangovas]</w:t>
            </w:r>
          </w:p>
        </w:tc>
      </w:tr>
      <w:tr w:rsidR="002B03AA" w:rsidRPr="002B03AA" w14:paraId="3A404FC1" w14:textId="77777777" w:rsidTr="007A5DA9">
        <w:trPr>
          <w:cantSplit/>
          <w:trHeight w:val="1240"/>
          <w:jc w:val="center"/>
        </w:trPr>
        <w:tc>
          <w:tcPr>
            <w:tcW w:w="541" w:type="dxa"/>
            <w:vMerge/>
            <w:vAlign w:val="center"/>
            <w:hideMark/>
          </w:tcPr>
          <w:p w14:paraId="224BADCB" w14:textId="77777777" w:rsidR="002B03AA" w:rsidRPr="002B03AA" w:rsidRDefault="002B03AA" w:rsidP="007A5DA9">
            <w:pPr>
              <w:suppressAutoHyphens/>
              <w:autoSpaceDN w:val="0"/>
              <w:textAlignment w:val="baseline"/>
              <w:rPr>
                <w:rFonts w:eastAsia="Times New Roman" w:cstheme="minorHAnsi"/>
                <w:i/>
                <w:iCs/>
                <w:sz w:val="24"/>
                <w:szCs w:val="24"/>
              </w:rPr>
            </w:pPr>
          </w:p>
        </w:tc>
        <w:tc>
          <w:tcPr>
            <w:tcW w:w="5113" w:type="dxa"/>
            <w:vMerge/>
            <w:vAlign w:val="center"/>
            <w:hideMark/>
          </w:tcPr>
          <w:p w14:paraId="4C56F958" w14:textId="77777777" w:rsidR="002B03AA" w:rsidRPr="002B03AA" w:rsidRDefault="002B03AA" w:rsidP="007A5DA9">
            <w:pPr>
              <w:suppressAutoHyphens/>
              <w:autoSpaceDN w:val="0"/>
              <w:textAlignment w:val="baseline"/>
              <w:rPr>
                <w:rFonts w:eastAsia="Times New Roman" w:cstheme="minorHAnsi"/>
                <w:b/>
                <w:bCs/>
                <w:sz w:val="24"/>
                <w:szCs w:val="24"/>
              </w:rPr>
            </w:pPr>
          </w:p>
        </w:tc>
        <w:tc>
          <w:tcPr>
            <w:tcW w:w="1825" w:type="dxa"/>
            <w:vMerge/>
            <w:vAlign w:val="center"/>
            <w:hideMark/>
          </w:tcPr>
          <w:p w14:paraId="3FA89270" w14:textId="77777777" w:rsidR="002B03AA" w:rsidRPr="002B03AA" w:rsidRDefault="002B03AA" w:rsidP="007A5DA9">
            <w:pPr>
              <w:suppressAutoHyphens/>
              <w:autoSpaceDN w:val="0"/>
              <w:textAlignment w:val="baseline"/>
              <w:rPr>
                <w:rFonts w:eastAsia="Times New Roman" w:cstheme="minorHAnsi"/>
                <w:b/>
                <w:bCs/>
                <w:sz w:val="24"/>
                <w:szCs w:val="24"/>
              </w:rPr>
            </w:pPr>
          </w:p>
        </w:tc>
        <w:tc>
          <w:tcPr>
            <w:tcW w:w="2126" w:type="dxa"/>
            <w:vAlign w:val="center"/>
            <w:hideMark/>
          </w:tcPr>
          <w:p w14:paraId="4106BAFD" w14:textId="77777777" w:rsidR="002B03AA" w:rsidRPr="002B03AA" w:rsidRDefault="002B03AA" w:rsidP="007A5DA9">
            <w:pPr>
              <w:suppressAutoHyphens/>
              <w:autoSpaceDN w:val="0"/>
              <w:textAlignment w:val="baseline"/>
              <w:rPr>
                <w:rFonts w:eastAsia="Times New Roman" w:cstheme="minorHAnsi"/>
                <w:b/>
                <w:bCs/>
                <w:sz w:val="24"/>
                <w:szCs w:val="24"/>
              </w:rPr>
            </w:pPr>
          </w:p>
        </w:tc>
      </w:tr>
      <w:tr w:rsidR="002B03AA" w:rsidRPr="002B03AA" w14:paraId="726F6F3D" w14:textId="77777777" w:rsidTr="007A5DA9">
        <w:trPr>
          <w:trHeight w:val="384"/>
          <w:jc w:val="center"/>
        </w:trPr>
        <w:tc>
          <w:tcPr>
            <w:tcW w:w="541" w:type="dxa"/>
            <w:noWrap/>
            <w:vAlign w:val="center"/>
            <w:hideMark/>
          </w:tcPr>
          <w:p w14:paraId="504082C4" w14:textId="77777777" w:rsidR="002B03AA" w:rsidRPr="002B03AA" w:rsidRDefault="002B03AA" w:rsidP="007A5DA9">
            <w:pPr>
              <w:suppressAutoHyphens/>
              <w:autoSpaceDN w:val="0"/>
              <w:jc w:val="center"/>
              <w:textAlignment w:val="baseline"/>
              <w:rPr>
                <w:rFonts w:eastAsia="Times New Roman" w:cstheme="minorHAnsi"/>
                <w:sz w:val="24"/>
                <w:szCs w:val="24"/>
              </w:rPr>
            </w:pPr>
            <w:r w:rsidRPr="002B03AA">
              <w:rPr>
                <w:rFonts w:eastAsia="Times New Roman" w:cstheme="minorHAnsi"/>
                <w:sz w:val="24"/>
                <w:szCs w:val="24"/>
              </w:rPr>
              <w:t>1.</w:t>
            </w:r>
          </w:p>
        </w:tc>
        <w:tc>
          <w:tcPr>
            <w:tcW w:w="5113" w:type="dxa"/>
            <w:vAlign w:val="center"/>
          </w:tcPr>
          <w:p w14:paraId="55E5895F" w14:textId="77777777" w:rsidR="002B03AA" w:rsidRPr="002B03AA" w:rsidRDefault="002B03AA" w:rsidP="007A5DA9">
            <w:pPr>
              <w:tabs>
                <w:tab w:val="left" w:pos="426"/>
              </w:tabs>
              <w:suppressAutoHyphens/>
              <w:autoSpaceDN w:val="0"/>
              <w:textAlignment w:val="baseline"/>
              <w:rPr>
                <w:rFonts w:eastAsia="Times New Roman" w:cstheme="minorHAnsi"/>
                <w:sz w:val="24"/>
                <w:szCs w:val="24"/>
              </w:rPr>
            </w:pPr>
            <w:r w:rsidRPr="002B03AA">
              <w:rPr>
                <w:rFonts w:eastAsia="Times New Roman" w:cstheme="minorHAnsi"/>
                <w:sz w:val="24"/>
                <w:szCs w:val="24"/>
              </w:rPr>
              <w:t>Senų laiptų išardymas ir medžiagų išvežimas</w:t>
            </w:r>
          </w:p>
        </w:tc>
        <w:tc>
          <w:tcPr>
            <w:tcW w:w="1825" w:type="dxa"/>
            <w:noWrap/>
            <w:vAlign w:val="bottom"/>
            <w:hideMark/>
          </w:tcPr>
          <w:p w14:paraId="61D3D821" w14:textId="77777777" w:rsidR="002B03AA" w:rsidRPr="002B03AA" w:rsidRDefault="002B03AA" w:rsidP="007A5DA9">
            <w:pPr>
              <w:suppressAutoHyphens/>
              <w:autoSpaceDN w:val="0"/>
              <w:textAlignment w:val="baseline"/>
              <w:rPr>
                <w:rFonts w:eastAsia="Times New Roman" w:cstheme="minorHAnsi"/>
                <w:sz w:val="24"/>
                <w:szCs w:val="24"/>
              </w:rPr>
            </w:pPr>
          </w:p>
        </w:tc>
        <w:tc>
          <w:tcPr>
            <w:tcW w:w="2126" w:type="dxa"/>
            <w:noWrap/>
            <w:vAlign w:val="bottom"/>
            <w:hideMark/>
          </w:tcPr>
          <w:p w14:paraId="171742EE" w14:textId="77777777" w:rsidR="002B03AA" w:rsidRPr="002B03AA" w:rsidRDefault="002B03AA" w:rsidP="007A5DA9">
            <w:pPr>
              <w:suppressAutoHyphens/>
              <w:autoSpaceDN w:val="0"/>
              <w:textAlignment w:val="baseline"/>
              <w:rPr>
                <w:rFonts w:eastAsia="Times New Roman" w:cstheme="minorHAnsi"/>
                <w:sz w:val="24"/>
                <w:szCs w:val="24"/>
              </w:rPr>
            </w:pPr>
          </w:p>
        </w:tc>
      </w:tr>
      <w:tr w:rsidR="002B03AA" w:rsidRPr="002B03AA" w14:paraId="3FAC364C" w14:textId="77777777" w:rsidTr="007A5DA9">
        <w:trPr>
          <w:trHeight w:val="384"/>
          <w:jc w:val="center"/>
        </w:trPr>
        <w:tc>
          <w:tcPr>
            <w:tcW w:w="541" w:type="dxa"/>
            <w:noWrap/>
            <w:vAlign w:val="center"/>
          </w:tcPr>
          <w:p w14:paraId="380B5BA4" w14:textId="77777777" w:rsidR="002B03AA" w:rsidRPr="002B03AA" w:rsidRDefault="002B03AA" w:rsidP="007A5DA9">
            <w:pPr>
              <w:suppressAutoHyphens/>
              <w:autoSpaceDN w:val="0"/>
              <w:jc w:val="center"/>
              <w:textAlignment w:val="baseline"/>
              <w:rPr>
                <w:rFonts w:eastAsia="Times New Roman" w:cstheme="minorHAnsi"/>
                <w:sz w:val="24"/>
                <w:szCs w:val="24"/>
              </w:rPr>
            </w:pPr>
            <w:r w:rsidRPr="002B03AA">
              <w:rPr>
                <w:rFonts w:eastAsia="Times New Roman" w:cstheme="minorHAnsi"/>
                <w:sz w:val="24"/>
                <w:szCs w:val="24"/>
              </w:rPr>
              <w:t>2.</w:t>
            </w:r>
          </w:p>
        </w:tc>
        <w:tc>
          <w:tcPr>
            <w:tcW w:w="5113" w:type="dxa"/>
            <w:vAlign w:val="center"/>
          </w:tcPr>
          <w:p w14:paraId="26C76C62" w14:textId="77777777" w:rsidR="002B03AA" w:rsidRPr="002B03AA" w:rsidRDefault="002B03AA" w:rsidP="007A5DA9">
            <w:pPr>
              <w:tabs>
                <w:tab w:val="left" w:pos="426"/>
              </w:tabs>
              <w:suppressAutoHyphens/>
              <w:autoSpaceDN w:val="0"/>
              <w:textAlignment w:val="baseline"/>
              <w:rPr>
                <w:rFonts w:eastAsia="Times New Roman" w:cstheme="minorHAnsi"/>
                <w:sz w:val="24"/>
                <w:szCs w:val="24"/>
              </w:rPr>
            </w:pPr>
            <w:r w:rsidRPr="002B03AA">
              <w:rPr>
                <w:rFonts w:eastAsia="Times New Roman" w:cstheme="minorHAnsi"/>
                <w:sz w:val="24"/>
                <w:szCs w:val="24"/>
              </w:rPr>
              <w:t>Naujų laiptų iš metalinių sijų ir ąžuolinių pakopų ir porankių gaminimas</w:t>
            </w:r>
          </w:p>
        </w:tc>
        <w:tc>
          <w:tcPr>
            <w:tcW w:w="1825" w:type="dxa"/>
            <w:noWrap/>
            <w:vAlign w:val="bottom"/>
          </w:tcPr>
          <w:p w14:paraId="4B95C238" w14:textId="77777777" w:rsidR="002B03AA" w:rsidRPr="002B03AA" w:rsidRDefault="002B03AA" w:rsidP="007A5DA9">
            <w:pPr>
              <w:suppressAutoHyphens/>
              <w:autoSpaceDN w:val="0"/>
              <w:textAlignment w:val="baseline"/>
              <w:rPr>
                <w:rFonts w:eastAsia="Times New Roman" w:cstheme="minorHAnsi"/>
                <w:sz w:val="24"/>
                <w:szCs w:val="24"/>
              </w:rPr>
            </w:pPr>
          </w:p>
        </w:tc>
        <w:tc>
          <w:tcPr>
            <w:tcW w:w="2126" w:type="dxa"/>
            <w:noWrap/>
            <w:vAlign w:val="bottom"/>
          </w:tcPr>
          <w:p w14:paraId="4B48B749" w14:textId="77777777" w:rsidR="002B03AA" w:rsidRPr="002B03AA" w:rsidRDefault="002B03AA" w:rsidP="007A5DA9">
            <w:pPr>
              <w:suppressAutoHyphens/>
              <w:autoSpaceDN w:val="0"/>
              <w:textAlignment w:val="baseline"/>
              <w:rPr>
                <w:rFonts w:eastAsia="Times New Roman" w:cstheme="minorHAnsi"/>
                <w:sz w:val="24"/>
                <w:szCs w:val="24"/>
              </w:rPr>
            </w:pPr>
          </w:p>
        </w:tc>
      </w:tr>
      <w:tr w:rsidR="002B03AA" w:rsidRPr="002B03AA" w14:paraId="7B0812D9" w14:textId="77777777" w:rsidTr="007A5DA9">
        <w:trPr>
          <w:trHeight w:val="384"/>
          <w:jc w:val="center"/>
        </w:trPr>
        <w:tc>
          <w:tcPr>
            <w:tcW w:w="541" w:type="dxa"/>
            <w:noWrap/>
            <w:vAlign w:val="center"/>
          </w:tcPr>
          <w:p w14:paraId="4CABE616" w14:textId="77777777" w:rsidR="002B03AA" w:rsidRPr="002B03AA" w:rsidRDefault="002B03AA" w:rsidP="007A5DA9">
            <w:pPr>
              <w:suppressAutoHyphens/>
              <w:autoSpaceDN w:val="0"/>
              <w:jc w:val="center"/>
              <w:textAlignment w:val="baseline"/>
              <w:rPr>
                <w:rFonts w:eastAsia="Times New Roman" w:cstheme="minorHAnsi"/>
                <w:sz w:val="24"/>
                <w:szCs w:val="24"/>
              </w:rPr>
            </w:pPr>
            <w:r w:rsidRPr="002B03AA">
              <w:rPr>
                <w:rFonts w:eastAsia="Times New Roman" w:cstheme="minorHAnsi"/>
                <w:sz w:val="24"/>
                <w:szCs w:val="24"/>
              </w:rPr>
              <w:t>3.</w:t>
            </w:r>
          </w:p>
        </w:tc>
        <w:tc>
          <w:tcPr>
            <w:tcW w:w="5113" w:type="dxa"/>
            <w:vAlign w:val="center"/>
          </w:tcPr>
          <w:p w14:paraId="79A6CA15" w14:textId="77777777" w:rsidR="002B03AA" w:rsidRPr="002B03AA" w:rsidRDefault="002B03AA" w:rsidP="007A5DA9">
            <w:pPr>
              <w:tabs>
                <w:tab w:val="left" w:pos="426"/>
              </w:tabs>
              <w:suppressAutoHyphens/>
              <w:autoSpaceDN w:val="0"/>
              <w:textAlignment w:val="baseline"/>
              <w:rPr>
                <w:rFonts w:eastAsia="Times New Roman" w:cstheme="minorHAnsi"/>
                <w:sz w:val="24"/>
                <w:szCs w:val="24"/>
              </w:rPr>
            </w:pPr>
            <w:r w:rsidRPr="002B03AA">
              <w:rPr>
                <w:rFonts w:eastAsia="Times New Roman" w:cstheme="minorHAnsi"/>
                <w:sz w:val="24"/>
                <w:szCs w:val="24"/>
              </w:rPr>
              <w:t>Gręžtinių polių įrengimas ir laiptų montavimas</w:t>
            </w:r>
          </w:p>
        </w:tc>
        <w:tc>
          <w:tcPr>
            <w:tcW w:w="1825" w:type="dxa"/>
            <w:noWrap/>
            <w:vAlign w:val="bottom"/>
          </w:tcPr>
          <w:p w14:paraId="0EA37DA5" w14:textId="77777777" w:rsidR="002B03AA" w:rsidRPr="002B03AA" w:rsidRDefault="002B03AA" w:rsidP="007A5DA9">
            <w:pPr>
              <w:suppressAutoHyphens/>
              <w:autoSpaceDN w:val="0"/>
              <w:textAlignment w:val="baseline"/>
              <w:rPr>
                <w:rFonts w:eastAsia="Times New Roman" w:cstheme="minorHAnsi"/>
                <w:sz w:val="24"/>
                <w:szCs w:val="24"/>
              </w:rPr>
            </w:pPr>
          </w:p>
        </w:tc>
        <w:tc>
          <w:tcPr>
            <w:tcW w:w="2126" w:type="dxa"/>
            <w:noWrap/>
            <w:vAlign w:val="bottom"/>
          </w:tcPr>
          <w:p w14:paraId="3117D9B7" w14:textId="77777777" w:rsidR="002B03AA" w:rsidRPr="002B03AA" w:rsidRDefault="002B03AA" w:rsidP="007A5DA9">
            <w:pPr>
              <w:suppressAutoHyphens/>
              <w:autoSpaceDN w:val="0"/>
              <w:textAlignment w:val="baseline"/>
              <w:rPr>
                <w:rFonts w:eastAsia="Times New Roman" w:cstheme="minorHAnsi"/>
                <w:sz w:val="24"/>
                <w:szCs w:val="24"/>
              </w:rPr>
            </w:pPr>
          </w:p>
        </w:tc>
      </w:tr>
      <w:tr w:rsidR="002B03AA" w:rsidRPr="002B03AA" w14:paraId="7A974D3B" w14:textId="77777777" w:rsidTr="007A5DA9">
        <w:trPr>
          <w:trHeight w:val="297"/>
          <w:jc w:val="center"/>
        </w:trPr>
        <w:tc>
          <w:tcPr>
            <w:tcW w:w="7479" w:type="dxa"/>
            <w:gridSpan w:val="3"/>
            <w:vAlign w:val="center"/>
            <w:hideMark/>
          </w:tcPr>
          <w:p w14:paraId="7FC81912" w14:textId="77777777" w:rsidR="002B03AA" w:rsidRPr="002B03AA" w:rsidRDefault="002B03AA" w:rsidP="007A5DA9">
            <w:pPr>
              <w:suppressAutoHyphens/>
              <w:autoSpaceDN w:val="0"/>
              <w:jc w:val="right"/>
              <w:textAlignment w:val="baseline"/>
              <w:rPr>
                <w:rFonts w:eastAsia="Times New Roman" w:cstheme="minorHAnsi"/>
                <w:b/>
                <w:bCs/>
                <w:sz w:val="24"/>
                <w:szCs w:val="24"/>
              </w:rPr>
            </w:pPr>
            <w:r w:rsidRPr="002B03AA">
              <w:rPr>
                <w:rFonts w:eastAsia="Times New Roman" w:cstheme="minorHAnsi"/>
                <w:b/>
                <w:bCs/>
                <w:sz w:val="24"/>
                <w:szCs w:val="24"/>
              </w:rPr>
              <w:t>Bendra suma be PVM*:</w:t>
            </w:r>
          </w:p>
        </w:tc>
        <w:tc>
          <w:tcPr>
            <w:tcW w:w="2126" w:type="dxa"/>
            <w:noWrap/>
            <w:vAlign w:val="bottom"/>
            <w:hideMark/>
          </w:tcPr>
          <w:p w14:paraId="3A76CCB0" w14:textId="77777777" w:rsidR="002B03AA" w:rsidRPr="002B03AA" w:rsidRDefault="002B03AA" w:rsidP="007A5DA9">
            <w:pPr>
              <w:suppressAutoHyphens/>
              <w:autoSpaceDN w:val="0"/>
              <w:textAlignment w:val="baseline"/>
              <w:rPr>
                <w:rFonts w:eastAsia="Times New Roman" w:cstheme="minorHAnsi"/>
                <w:sz w:val="24"/>
                <w:szCs w:val="24"/>
              </w:rPr>
            </w:pPr>
            <w:r w:rsidRPr="002B03AA">
              <w:rPr>
                <w:rFonts w:eastAsia="Times New Roman" w:cstheme="minorHAnsi"/>
                <w:sz w:val="24"/>
                <w:szCs w:val="24"/>
              </w:rPr>
              <w:t> </w:t>
            </w:r>
          </w:p>
        </w:tc>
      </w:tr>
      <w:tr w:rsidR="002B03AA" w:rsidRPr="002B03AA" w14:paraId="052EA960" w14:textId="77777777" w:rsidTr="007A5DA9">
        <w:trPr>
          <w:trHeight w:val="297"/>
          <w:jc w:val="center"/>
        </w:trPr>
        <w:tc>
          <w:tcPr>
            <w:tcW w:w="7479" w:type="dxa"/>
            <w:gridSpan w:val="3"/>
            <w:vAlign w:val="center"/>
            <w:hideMark/>
          </w:tcPr>
          <w:p w14:paraId="197AD3B6" w14:textId="77777777" w:rsidR="002B03AA" w:rsidRPr="002B03AA" w:rsidRDefault="002B03AA" w:rsidP="007A5DA9">
            <w:pPr>
              <w:suppressAutoHyphens/>
              <w:autoSpaceDN w:val="0"/>
              <w:jc w:val="right"/>
              <w:textAlignment w:val="baseline"/>
              <w:rPr>
                <w:rFonts w:eastAsia="Times New Roman" w:cstheme="minorHAnsi"/>
                <w:b/>
                <w:bCs/>
                <w:sz w:val="24"/>
                <w:szCs w:val="24"/>
              </w:rPr>
            </w:pPr>
            <w:r w:rsidRPr="002B03AA">
              <w:rPr>
                <w:rFonts w:eastAsia="Times New Roman" w:cstheme="minorHAnsi"/>
                <w:b/>
                <w:bCs/>
                <w:sz w:val="24"/>
                <w:szCs w:val="24"/>
              </w:rPr>
              <w:t>PVM [tarifas] suma*:</w:t>
            </w:r>
          </w:p>
        </w:tc>
        <w:tc>
          <w:tcPr>
            <w:tcW w:w="2126" w:type="dxa"/>
            <w:noWrap/>
            <w:vAlign w:val="bottom"/>
            <w:hideMark/>
          </w:tcPr>
          <w:p w14:paraId="1818A996" w14:textId="77777777" w:rsidR="002B03AA" w:rsidRPr="002B03AA" w:rsidRDefault="002B03AA" w:rsidP="007A5DA9">
            <w:pPr>
              <w:suppressAutoHyphens/>
              <w:autoSpaceDN w:val="0"/>
              <w:textAlignment w:val="baseline"/>
              <w:rPr>
                <w:rFonts w:eastAsia="Times New Roman" w:cstheme="minorHAnsi"/>
                <w:sz w:val="24"/>
                <w:szCs w:val="24"/>
              </w:rPr>
            </w:pPr>
            <w:r w:rsidRPr="002B03AA">
              <w:rPr>
                <w:rFonts w:eastAsia="Times New Roman" w:cstheme="minorHAnsi"/>
                <w:sz w:val="24"/>
                <w:szCs w:val="24"/>
              </w:rPr>
              <w:t> </w:t>
            </w:r>
          </w:p>
        </w:tc>
      </w:tr>
      <w:tr w:rsidR="002B03AA" w:rsidRPr="002B03AA" w14:paraId="6F718712" w14:textId="77777777" w:rsidTr="007A5DA9">
        <w:trPr>
          <w:trHeight w:val="297"/>
          <w:jc w:val="center"/>
        </w:trPr>
        <w:tc>
          <w:tcPr>
            <w:tcW w:w="7479" w:type="dxa"/>
            <w:gridSpan w:val="3"/>
            <w:vAlign w:val="center"/>
            <w:hideMark/>
          </w:tcPr>
          <w:p w14:paraId="6A247F18" w14:textId="77777777" w:rsidR="002B03AA" w:rsidRPr="002B03AA" w:rsidRDefault="002B03AA" w:rsidP="007A5DA9">
            <w:pPr>
              <w:suppressAutoHyphens/>
              <w:autoSpaceDN w:val="0"/>
              <w:jc w:val="right"/>
              <w:textAlignment w:val="baseline"/>
              <w:rPr>
                <w:rFonts w:eastAsia="Times New Roman" w:cstheme="minorHAnsi"/>
                <w:b/>
                <w:bCs/>
                <w:sz w:val="24"/>
                <w:szCs w:val="24"/>
              </w:rPr>
            </w:pPr>
            <w:r w:rsidRPr="002B03AA">
              <w:rPr>
                <w:rFonts w:eastAsia="Times New Roman" w:cstheme="minorHAnsi"/>
                <w:b/>
                <w:bCs/>
                <w:sz w:val="24"/>
                <w:szCs w:val="24"/>
              </w:rPr>
              <w:t>BENDRA SUMA su PVM*:</w:t>
            </w:r>
          </w:p>
        </w:tc>
        <w:tc>
          <w:tcPr>
            <w:tcW w:w="2126" w:type="dxa"/>
            <w:noWrap/>
            <w:vAlign w:val="bottom"/>
            <w:hideMark/>
          </w:tcPr>
          <w:p w14:paraId="152CB6E7" w14:textId="77777777" w:rsidR="002B03AA" w:rsidRPr="002B03AA" w:rsidRDefault="002B03AA" w:rsidP="007A5DA9">
            <w:pPr>
              <w:suppressAutoHyphens/>
              <w:autoSpaceDN w:val="0"/>
              <w:textAlignment w:val="baseline"/>
              <w:rPr>
                <w:rFonts w:eastAsia="Times New Roman" w:cstheme="minorHAnsi"/>
                <w:sz w:val="24"/>
                <w:szCs w:val="24"/>
              </w:rPr>
            </w:pPr>
            <w:r w:rsidRPr="002B03AA">
              <w:rPr>
                <w:rFonts w:eastAsia="Times New Roman" w:cstheme="minorHAnsi"/>
                <w:sz w:val="24"/>
                <w:szCs w:val="24"/>
              </w:rPr>
              <w:t> </w:t>
            </w:r>
          </w:p>
        </w:tc>
      </w:tr>
    </w:tbl>
    <w:p w14:paraId="71579E7E" w14:textId="77777777" w:rsidR="002B03AA" w:rsidRPr="002B03AA" w:rsidRDefault="002B03AA" w:rsidP="002B03AA">
      <w:pPr>
        <w:widowControl w:val="0"/>
        <w:tabs>
          <w:tab w:val="left" w:pos="9640"/>
        </w:tabs>
        <w:suppressAutoHyphens/>
        <w:autoSpaceDN w:val="0"/>
        <w:textAlignment w:val="baseline"/>
        <w:rPr>
          <w:rFonts w:eastAsia="Times New Roman" w:cstheme="minorHAnsi"/>
          <w:b/>
          <w:sz w:val="24"/>
          <w:szCs w:val="24"/>
        </w:rPr>
      </w:pPr>
    </w:p>
    <w:p w14:paraId="496849C6" w14:textId="77777777" w:rsidR="002B03AA" w:rsidRPr="002B03AA" w:rsidRDefault="002B03AA" w:rsidP="002B03AA">
      <w:pPr>
        <w:suppressAutoHyphens/>
        <w:autoSpaceDN w:val="0"/>
        <w:textAlignment w:val="baseline"/>
        <w:rPr>
          <w:rFonts w:eastAsia="Times New Roman" w:cstheme="minorHAnsi"/>
          <w:sz w:val="24"/>
          <w:szCs w:val="24"/>
        </w:rPr>
      </w:pPr>
    </w:p>
    <w:p w14:paraId="40E31077" w14:textId="77777777" w:rsidR="002B03AA" w:rsidRPr="002B03AA" w:rsidRDefault="002B03AA" w:rsidP="002B03AA">
      <w:pPr>
        <w:suppressAutoHyphens/>
        <w:autoSpaceDN w:val="0"/>
        <w:textAlignment w:val="baseline"/>
        <w:rPr>
          <w:rFonts w:eastAsia="Times New Roman" w:cstheme="minorHAnsi"/>
          <w:sz w:val="24"/>
          <w:szCs w:val="24"/>
        </w:rPr>
      </w:pPr>
    </w:p>
    <w:p w14:paraId="61FB6F68" w14:textId="33D8A4B7" w:rsidR="002B03AA" w:rsidRPr="002B03AA" w:rsidRDefault="002B03AA" w:rsidP="002B03AA">
      <w:pPr>
        <w:suppressAutoHyphens/>
        <w:autoSpaceDN w:val="0"/>
        <w:textAlignment w:val="baseline"/>
        <w:rPr>
          <w:rFonts w:eastAsia="Times New Roman" w:cstheme="minorHAnsi"/>
          <w:b/>
          <w:sz w:val="24"/>
          <w:szCs w:val="24"/>
        </w:rPr>
      </w:pPr>
      <w:r w:rsidRPr="002B03AA">
        <w:rPr>
          <w:rFonts w:eastAsia="Times New Roman" w:cstheme="minorHAnsi"/>
          <w:b/>
          <w:sz w:val="24"/>
          <w:szCs w:val="24"/>
        </w:rPr>
        <w:t>Užsakovas</w:t>
      </w:r>
      <w:r w:rsidRPr="002B03AA">
        <w:rPr>
          <w:rFonts w:eastAsia="Times New Roman" w:cstheme="minorHAnsi"/>
          <w:b/>
          <w:sz w:val="24"/>
          <w:szCs w:val="24"/>
        </w:rPr>
        <w:tab/>
        <w:t xml:space="preserve">          </w:t>
      </w:r>
      <w:r w:rsidRPr="002B03AA">
        <w:rPr>
          <w:rFonts w:eastAsia="Times New Roman" w:cstheme="minorHAnsi"/>
          <w:b/>
          <w:sz w:val="24"/>
          <w:szCs w:val="24"/>
        </w:rPr>
        <w:tab/>
      </w:r>
      <w:r w:rsidRPr="002B03AA">
        <w:rPr>
          <w:rFonts w:eastAsia="Times New Roman" w:cstheme="minorHAnsi"/>
          <w:b/>
          <w:sz w:val="24"/>
          <w:szCs w:val="24"/>
        </w:rPr>
        <w:tab/>
      </w:r>
      <w:r w:rsidRPr="002B03AA">
        <w:rPr>
          <w:rFonts w:eastAsia="Times New Roman" w:cstheme="minorHAnsi"/>
          <w:b/>
          <w:sz w:val="24"/>
          <w:szCs w:val="24"/>
        </w:rPr>
        <w:tab/>
        <w:t xml:space="preserve">              </w:t>
      </w:r>
      <w:r w:rsidR="00584D60">
        <w:rPr>
          <w:rFonts w:eastAsia="Times New Roman" w:cstheme="minorHAnsi"/>
          <w:b/>
          <w:sz w:val="24"/>
          <w:szCs w:val="24"/>
        </w:rPr>
        <w:t xml:space="preserve">                                                </w:t>
      </w:r>
      <w:r w:rsidRPr="002B03AA">
        <w:rPr>
          <w:rFonts w:eastAsia="Times New Roman" w:cstheme="minorHAnsi"/>
          <w:b/>
          <w:sz w:val="24"/>
          <w:szCs w:val="24"/>
        </w:rPr>
        <w:t>Rangovas</w:t>
      </w:r>
      <w:r w:rsidRPr="002B03AA">
        <w:rPr>
          <w:rFonts w:eastAsia="Times New Roman" w:cstheme="minorHAnsi"/>
          <w:b/>
          <w:sz w:val="24"/>
          <w:szCs w:val="24"/>
        </w:rPr>
        <w:tab/>
      </w:r>
      <w:r w:rsidRPr="002B03AA">
        <w:rPr>
          <w:rFonts w:eastAsia="Times New Roman" w:cstheme="minorHAnsi"/>
          <w:b/>
          <w:sz w:val="24"/>
          <w:szCs w:val="24"/>
        </w:rPr>
        <w:tab/>
        <w:t xml:space="preserve">                                                          </w:t>
      </w:r>
    </w:p>
    <w:p w14:paraId="05EDE23E" w14:textId="77777777" w:rsidR="002B03AA" w:rsidRPr="002B03AA" w:rsidRDefault="002B03AA" w:rsidP="002B03AA">
      <w:pPr>
        <w:suppressAutoHyphens/>
        <w:autoSpaceDN w:val="0"/>
        <w:textAlignment w:val="baseline"/>
        <w:rPr>
          <w:rFonts w:eastAsia="Times New Roman" w:cstheme="minorHAnsi"/>
          <w:sz w:val="24"/>
          <w:szCs w:val="24"/>
        </w:rPr>
      </w:pPr>
      <w:r w:rsidRPr="002B03AA">
        <w:rPr>
          <w:rFonts w:eastAsia="Times New Roman" w:cstheme="minorHAnsi"/>
          <w:sz w:val="24"/>
          <w:szCs w:val="24"/>
        </w:rPr>
        <w:t>Administracijos direktorius</w:t>
      </w:r>
    </w:p>
    <w:p w14:paraId="120D28DC" w14:textId="77777777" w:rsidR="002B03AA" w:rsidRPr="002B03AA" w:rsidRDefault="002B03AA" w:rsidP="002B03AA">
      <w:pPr>
        <w:suppressAutoHyphens/>
        <w:autoSpaceDN w:val="0"/>
        <w:textAlignment w:val="baseline"/>
        <w:rPr>
          <w:rFonts w:eastAsia="Times New Roman" w:cstheme="minorHAnsi"/>
          <w:sz w:val="24"/>
          <w:szCs w:val="24"/>
        </w:rPr>
      </w:pPr>
      <w:r w:rsidRPr="002B03AA">
        <w:rPr>
          <w:rFonts w:eastAsia="Times New Roman" w:cstheme="minorHAnsi"/>
          <w:sz w:val="24"/>
          <w:szCs w:val="24"/>
        </w:rPr>
        <w:t xml:space="preserve">______________________                                                                 _____________________                                                                          </w:t>
      </w:r>
    </w:p>
    <w:p w14:paraId="1DE54C93" w14:textId="77777777" w:rsidR="002B03AA" w:rsidRPr="002B03AA" w:rsidRDefault="002B03AA" w:rsidP="002B03AA">
      <w:pPr>
        <w:tabs>
          <w:tab w:val="left" w:pos="8647"/>
        </w:tabs>
        <w:autoSpaceDN w:val="0"/>
        <w:spacing w:after="200" w:line="276" w:lineRule="auto"/>
        <w:textAlignment w:val="baseline"/>
        <w:rPr>
          <w:rFonts w:eastAsia="Calibri" w:cstheme="minorHAnsi"/>
          <w:sz w:val="24"/>
          <w:szCs w:val="24"/>
        </w:rPr>
        <w:sectPr w:rsidR="002B03AA" w:rsidRPr="002B03AA" w:rsidSect="00EF0775">
          <w:headerReference w:type="default" r:id="rId27"/>
          <w:footerReference w:type="default" r:id="rId28"/>
          <w:pgSz w:w="11906" w:h="16838"/>
          <w:pgMar w:top="567" w:right="567" w:bottom="1134" w:left="1276" w:header="567" w:footer="567" w:gutter="0"/>
          <w:cols w:space="1296"/>
          <w:docGrid w:linePitch="360"/>
        </w:sectPr>
      </w:pPr>
      <w:r w:rsidRPr="002B03AA">
        <w:rPr>
          <w:rFonts w:eastAsia="Times New Roman" w:cstheme="minorHAnsi"/>
          <w:sz w:val="24"/>
          <w:szCs w:val="24"/>
        </w:rPr>
        <w:t xml:space="preserve">(parašas, data)                                                                                        (parašas, data)                                                                                                                                                                                                                                                                                                    </w:t>
      </w:r>
    </w:p>
    <w:p w14:paraId="00B77647" w14:textId="77777777" w:rsidR="002B03AA" w:rsidRPr="002B03AA" w:rsidRDefault="002B03AA" w:rsidP="002B03AA">
      <w:pPr>
        <w:framePr w:w="11857" w:h="284" w:hRule="exact" w:hSpace="180" w:wrap="around" w:vAnchor="text" w:hAnchor="page" w:x="1" w:y="218"/>
        <w:tabs>
          <w:tab w:val="left" w:pos="3686"/>
          <w:tab w:val="left" w:pos="4820"/>
        </w:tabs>
        <w:suppressAutoHyphens/>
        <w:autoSpaceDN w:val="0"/>
        <w:ind w:left="284" w:firstLine="5670"/>
        <w:suppressOverlap/>
        <w:textAlignment w:val="baseline"/>
        <w:rPr>
          <w:rFonts w:eastAsia="Times New Roman" w:cstheme="minorHAnsi"/>
          <w:b/>
          <w:color w:val="000000"/>
          <w:sz w:val="24"/>
          <w:szCs w:val="24"/>
        </w:rPr>
      </w:pPr>
      <w:r w:rsidRPr="002B03AA">
        <w:rPr>
          <w:rFonts w:eastAsia="Times New Roman" w:cstheme="minorHAnsi"/>
          <w:b/>
          <w:color w:val="000000"/>
          <w:sz w:val="24"/>
          <w:szCs w:val="24"/>
        </w:rPr>
        <w:lastRenderedPageBreak/>
        <w:t>KALENDORINIS DARBŲ ATLIKIMO GRAFIKAS</w:t>
      </w:r>
    </w:p>
    <w:p w14:paraId="1941313A" w14:textId="734A48A8" w:rsidR="002B03AA" w:rsidRPr="002B03AA" w:rsidRDefault="002B03AA" w:rsidP="002B03AA">
      <w:pPr>
        <w:widowControl w:val="0"/>
        <w:tabs>
          <w:tab w:val="left" w:pos="10915"/>
          <w:tab w:val="left" w:pos="11482"/>
        </w:tabs>
        <w:autoSpaceDE w:val="0"/>
        <w:autoSpaceDN w:val="0"/>
        <w:adjustRightInd w:val="0"/>
        <w:ind w:right="253"/>
        <w:rPr>
          <w:rFonts w:eastAsia="Times New Roman" w:cstheme="minorHAnsi"/>
          <w:sz w:val="24"/>
          <w:szCs w:val="24"/>
        </w:rPr>
      </w:pPr>
      <w:r w:rsidRPr="002B03AA">
        <w:rPr>
          <w:rFonts w:eastAsia="Times New Roman" w:cstheme="minorHAnsi"/>
          <w:sz w:val="24"/>
          <w:szCs w:val="24"/>
        </w:rPr>
        <w:t xml:space="preserve"> Techninės specifikacijos Priedas Nr. </w:t>
      </w:r>
      <w:r w:rsidR="00584D60">
        <w:rPr>
          <w:rFonts w:eastAsia="Times New Roman" w:cstheme="minorHAnsi"/>
          <w:sz w:val="24"/>
          <w:szCs w:val="24"/>
        </w:rPr>
        <w:t>2</w:t>
      </w:r>
      <w:r w:rsidRPr="002B03AA">
        <w:rPr>
          <w:rFonts w:eastAsia="Times New Roman" w:cstheme="minorHAnsi"/>
          <w:sz w:val="24"/>
          <w:szCs w:val="24"/>
        </w:rPr>
        <w:t xml:space="preserve">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2B03AA" w:rsidRPr="002B03AA" w14:paraId="39907F43" w14:textId="77777777" w:rsidTr="007A5DA9">
        <w:trPr>
          <w:gridAfter w:val="1"/>
          <w:wAfter w:w="409" w:type="dxa"/>
          <w:trHeight w:val="315"/>
        </w:trPr>
        <w:tc>
          <w:tcPr>
            <w:tcW w:w="851" w:type="dxa"/>
            <w:tcBorders>
              <w:top w:val="nil"/>
              <w:left w:val="nil"/>
              <w:bottom w:val="nil"/>
              <w:right w:val="nil"/>
            </w:tcBorders>
            <w:shd w:val="clear" w:color="auto" w:fill="auto"/>
            <w:noWrap/>
            <w:vAlign w:val="bottom"/>
            <w:hideMark/>
          </w:tcPr>
          <w:p w14:paraId="750A30B8" w14:textId="77777777" w:rsidR="002B03AA" w:rsidRPr="002B03AA" w:rsidRDefault="002B03AA" w:rsidP="007A5DA9">
            <w:pPr>
              <w:suppressAutoHyphens/>
              <w:rPr>
                <w:rFonts w:eastAsia="Times New Roman" w:cstheme="minorHAnsi"/>
                <w:i/>
                <w:sz w:val="24"/>
                <w:szCs w:val="24"/>
                <w:lang w:eastAsia="ar-SA"/>
              </w:rPr>
            </w:pPr>
          </w:p>
        </w:tc>
        <w:tc>
          <w:tcPr>
            <w:tcW w:w="13432" w:type="dxa"/>
            <w:gridSpan w:val="5"/>
            <w:tcBorders>
              <w:top w:val="nil"/>
              <w:left w:val="nil"/>
              <w:bottom w:val="nil"/>
              <w:right w:val="nil"/>
            </w:tcBorders>
            <w:shd w:val="clear" w:color="auto" w:fill="auto"/>
            <w:noWrap/>
            <w:vAlign w:val="bottom"/>
            <w:hideMark/>
          </w:tcPr>
          <w:p w14:paraId="22FC0675" w14:textId="77777777" w:rsidR="002B03AA" w:rsidRPr="002B03AA" w:rsidRDefault="002B03AA" w:rsidP="007A5DA9">
            <w:pPr>
              <w:suppressAutoHyphens/>
              <w:jc w:val="center"/>
              <w:rPr>
                <w:rFonts w:eastAsia="Times New Roman" w:cstheme="minorHAnsi"/>
                <w:iCs/>
                <w:sz w:val="24"/>
                <w:szCs w:val="24"/>
                <w:lang w:eastAsia="ar-SA"/>
              </w:rPr>
            </w:pPr>
            <w:r w:rsidRPr="002B03AA">
              <w:rPr>
                <w:rFonts w:eastAsia="Times New Roman" w:cstheme="minorHAnsi"/>
                <w:sz w:val="24"/>
                <w:szCs w:val="24"/>
              </w:rPr>
              <w:t>„Piliakalnio infrastruktūros įrengimas“</w:t>
            </w:r>
          </w:p>
        </w:tc>
      </w:tr>
      <w:tr w:rsidR="002B03AA" w:rsidRPr="002B03AA" w14:paraId="234E51BB" w14:textId="77777777" w:rsidTr="007A5DA9">
        <w:trPr>
          <w:gridAfter w:val="1"/>
          <w:wAfter w:w="409" w:type="dxa"/>
          <w:trHeight w:val="784"/>
        </w:trPr>
        <w:tc>
          <w:tcPr>
            <w:tcW w:w="851" w:type="dxa"/>
            <w:vMerge w:val="restart"/>
            <w:tcBorders>
              <w:top w:val="single" w:sz="8" w:space="0" w:color="000000"/>
              <w:left w:val="single" w:sz="4" w:space="0" w:color="auto"/>
              <w:bottom w:val="single" w:sz="8" w:space="0" w:color="000000"/>
              <w:right w:val="single" w:sz="4" w:space="0" w:color="000000"/>
            </w:tcBorders>
            <w:shd w:val="clear" w:color="auto" w:fill="auto"/>
            <w:textDirection w:val="btLr"/>
            <w:vAlign w:val="center"/>
            <w:hideMark/>
          </w:tcPr>
          <w:p w14:paraId="776EEF20" w14:textId="77777777" w:rsidR="002B03AA" w:rsidRPr="002B03AA" w:rsidRDefault="002B03AA" w:rsidP="007A5DA9">
            <w:pPr>
              <w:suppressAutoHyphens/>
              <w:jc w:val="center"/>
              <w:rPr>
                <w:rFonts w:eastAsia="Times New Roman" w:cstheme="minorHAnsi"/>
                <w:i/>
                <w:iCs/>
                <w:sz w:val="24"/>
                <w:szCs w:val="24"/>
                <w:lang w:eastAsia="ar-SA"/>
              </w:rPr>
            </w:pPr>
            <w:r w:rsidRPr="002B03AA">
              <w:rPr>
                <w:rFonts w:eastAsia="Times New Roman" w:cstheme="minorHAnsi"/>
                <w:i/>
                <w:iCs/>
                <w:sz w:val="24"/>
                <w:szCs w:val="24"/>
                <w:lang w:eastAsia="ar-SA"/>
              </w:rPr>
              <w:t>Etapo Nr.</w:t>
            </w:r>
          </w:p>
        </w:tc>
        <w:tc>
          <w:tcPr>
            <w:tcW w:w="5494" w:type="dxa"/>
            <w:vMerge w:val="restart"/>
            <w:tcBorders>
              <w:top w:val="single" w:sz="8" w:space="0" w:color="000000"/>
              <w:left w:val="single" w:sz="4" w:space="0" w:color="000000"/>
              <w:right w:val="single" w:sz="4" w:space="0" w:color="auto"/>
            </w:tcBorders>
            <w:shd w:val="clear" w:color="auto" w:fill="auto"/>
            <w:vAlign w:val="center"/>
            <w:hideMark/>
          </w:tcPr>
          <w:p w14:paraId="75D88AE5" w14:textId="77777777" w:rsidR="002B03AA" w:rsidRPr="002B03AA" w:rsidRDefault="002B03AA" w:rsidP="007A5DA9">
            <w:pPr>
              <w:suppressAutoHyphens/>
              <w:jc w:val="center"/>
              <w:rPr>
                <w:rFonts w:eastAsia="Times New Roman" w:cstheme="minorHAnsi"/>
                <w:b/>
                <w:bCs/>
                <w:i/>
                <w:sz w:val="24"/>
                <w:szCs w:val="24"/>
                <w:lang w:eastAsia="ar-SA"/>
              </w:rPr>
            </w:pPr>
            <w:r w:rsidRPr="002B03AA">
              <w:rPr>
                <w:rFonts w:eastAsia="Times New Roman" w:cstheme="minorHAnsi"/>
                <w:b/>
                <w:bCs/>
                <w:i/>
                <w:sz w:val="24"/>
                <w:szCs w:val="24"/>
                <w:lang w:eastAsia="ar-SA"/>
              </w:rPr>
              <w:t>Nuolatinių Darbų veiklos (etapo) pavadinimas</w:t>
            </w:r>
          </w:p>
          <w:p w14:paraId="0F555F2B" w14:textId="77777777" w:rsidR="002B03AA" w:rsidRPr="002B03AA" w:rsidRDefault="002B03AA" w:rsidP="007A5DA9">
            <w:pPr>
              <w:suppressAutoHyphens/>
              <w:ind w:left="-105"/>
              <w:jc w:val="center"/>
              <w:rPr>
                <w:rFonts w:eastAsia="Times New Roman" w:cstheme="minorHAnsi"/>
                <w:b/>
                <w:bCs/>
                <w:i/>
                <w:sz w:val="24"/>
                <w:szCs w:val="24"/>
                <w:lang w:eastAsia="ar-SA"/>
              </w:rPr>
            </w:pPr>
          </w:p>
          <w:p w14:paraId="59309E5B" w14:textId="77777777" w:rsidR="002B03AA" w:rsidRPr="002B03AA" w:rsidRDefault="002B03AA" w:rsidP="007A5DA9">
            <w:pPr>
              <w:suppressAutoHyphens/>
              <w:ind w:left="-105"/>
              <w:jc w:val="center"/>
              <w:rPr>
                <w:rFonts w:eastAsia="Times New Roman" w:cstheme="minorHAnsi"/>
                <w:b/>
                <w:bCs/>
                <w:i/>
                <w:sz w:val="24"/>
                <w:szCs w:val="24"/>
                <w:lang w:eastAsia="ar-SA"/>
              </w:rPr>
            </w:pPr>
            <w:r w:rsidRPr="002B03AA">
              <w:rPr>
                <w:rFonts w:eastAsia="Times New Roman" w:cstheme="minorHAnsi"/>
                <w:i/>
                <w:sz w:val="24"/>
                <w:szCs w:val="24"/>
                <w:lang w:eastAsia="ar-SA"/>
              </w:rPr>
              <w:t> </w:t>
            </w:r>
          </w:p>
        </w:tc>
        <w:tc>
          <w:tcPr>
            <w:tcW w:w="5529" w:type="dxa"/>
            <w:gridSpan w:val="3"/>
            <w:tcBorders>
              <w:top w:val="single" w:sz="8" w:space="0" w:color="000000"/>
              <w:left w:val="single" w:sz="4" w:space="0" w:color="auto"/>
              <w:bottom w:val="single" w:sz="4" w:space="0" w:color="000000"/>
              <w:right w:val="single" w:sz="4" w:space="0" w:color="auto"/>
            </w:tcBorders>
            <w:vAlign w:val="center"/>
          </w:tcPr>
          <w:p w14:paraId="3937E991" w14:textId="77777777" w:rsidR="002B03AA" w:rsidRPr="002B03AA" w:rsidRDefault="002B03AA" w:rsidP="007A5DA9">
            <w:pPr>
              <w:suppressAutoHyphens/>
              <w:jc w:val="center"/>
              <w:rPr>
                <w:rFonts w:eastAsia="Times New Roman" w:cstheme="minorHAnsi"/>
                <w:b/>
                <w:bCs/>
                <w:i/>
                <w:sz w:val="24"/>
                <w:szCs w:val="24"/>
                <w:lang w:eastAsia="ar-SA"/>
              </w:rPr>
            </w:pPr>
            <w:r w:rsidRPr="002B03AA">
              <w:rPr>
                <w:rFonts w:eastAsia="Times New Roman" w:cstheme="minorHAnsi"/>
                <w:b/>
                <w:bCs/>
                <w:i/>
                <w:sz w:val="24"/>
                <w:szCs w:val="24"/>
              </w:rPr>
              <w:t xml:space="preserve">Atliekamų darbų vertė, Eur su PVM </w:t>
            </w:r>
            <w:r w:rsidRPr="002B03AA">
              <w:rPr>
                <w:rFonts w:eastAsia="Times New Roman" w:cstheme="minorHAnsi"/>
                <w:i/>
                <w:sz w:val="24"/>
                <w:szCs w:val="24"/>
              </w:rPr>
              <w:t>[Pildo rangovas]*</w:t>
            </w:r>
          </w:p>
        </w:tc>
        <w:tc>
          <w:tcPr>
            <w:tcW w:w="2409" w:type="dxa"/>
            <w:tcBorders>
              <w:top w:val="single" w:sz="8" w:space="0" w:color="000000"/>
              <w:left w:val="single" w:sz="4" w:space="0" w:color="000000"/>
              <w:bottom w:val="single" w:sz="8" w:space="0" w:color="000000"/>
              <w:right w:val="single" w:sz="4" w:space="0" w:color="auto"/>
            </w:tcBorders>
            <w:shd w:val="clear" w:color="auto" w:fill="auto"/>
            <w:vAlign w:val="center"/>
          </w:tcPr>
          <w:p w14:paraId="310837B8" w14:textId="77777777" w:rsidR="002B03AA" w:rsidRPr="002B03AA" w:rsidRDefault="002B03AA" w:rsidP="007A5DA9">
            <w:pPr>
              <w:suppressAutoHyphens/>
              <w:ind w:right="-92"/>
              <w:rPr>
                <w:rFonts w:eastAsia="Times New Roman" w:cstheme="minorHAnsi"/>
                <w:b/>
                <w:bCs/>
                <w:i/>
                <w:iCs/>
                <w:sz w:val="24"/>
                <w:szCs w:val="24"/>
                <w:lang w:eastAsia="ar-SA"/>
              </w:rPr>
            </w:pPr>
            <w:r w:rsidRPr="002B03AA">
              <w:rPr>
                <w:rFonts w:eastAsia="Times New Roman" w:cstheme="minorHAnsi"/>
                <w:b/>
                <w:bCs/>
                <w:i/>
                <w:iCs/>
                <w:color w:val="000000"/>
                <w:sz w:val="24"/>
                <w:szCs w:val="24"/>
              </w:rPr>
              <w:t xml:space="preserve">Nuolatinių Darbų veiklos (etapo) kaina su PVM </w:t>
            </w:r>
            <w:r w:rsidRPr="002B03AA">
              <w:rPr>
                <w:rFonts w:eastAsia="Times New Roman" w:cstheme="minorHAnsi"/>
                <w:b/>
                <w:bCs/>
                <w:color w:val="000000"/>
                <w:sz w:val="24"/>
                <w:szCs w:val="24"/>
              </w:rPr>
              <w:t xml:space="preserve"> </w:t>
            </w:r>
            <w:r w:rsidRPr="002B03AA">
              <w:rPr>
                <w:rFonts w:eastAsia="Times New Roman" w:cstheme="minorHAnsi"/>
                <w:i/>
                <w:iCs/>
                <w:color w:val="000000"/>
                <w:sz w:val="24"/>
                <w:szCs w:val="24"/>
              </w:rPr>
              <w:t>(Privalo atitikti Veiklų sąraše nurodytą  Darbo (etapo) kainą su PVM)</w:t>
            </w:r>
          </w:p>
        </w:tc>
      </w:tr>
      <w:tr w:rsidR="002B03AA" w:rsidRPr="002B03AA" w14:paraId="06254383" w14:textId="77777777" w:rsidTr="007A5DA9">
        <w:trPr>
          <w:gridAfter w:val="1"/>
          <w:wAfter w:w="409" w:type="dxa"/>
          <w:trHeight w:val="1116"/>
        </w:trPr>
        <w:tc>
          <w:tcPr>
            <w:tcW w:w="851" w:type="dxa"/>
            <w:vMerge/>
            <w:vAlign w:val="center"/>
            <w:hideMark/>
          </w:tcPr>
          <w:p w14:paraId="0EA23C24" w14:textId="77777777" w:rsidR="002B03AA" w:rsidRPr="002B03AA" w:rsidRDefault="002B03AA" w:rsidP="007A5DA9">
            <w:pPr>
              <w:suppressAutoHyphens/>
              <w:rPr>
                <w:rFonts w:eastAsia="Times New Roman" w:cstheme="minorHAnsi"/>
                <w:i/>
                <w:iCs/>
                <w:sz w:val="24"/>
                <w:szCs w:val="24"/>
                <w:lang w:eastAsia="ar-SA"/>
              </w:rPr>
            </w:pPr>
          </w:p>
        </w:tc>
        <w:tc>
          <w:tcPr>
            <w:tcW w:w="5494" w:type="dxa"/>
            <w:vMerge/>
            <w:vAlign w:val="center"/>
            <w:hideMark/>
          </w:tcPr>
          <w:p w14:paraId="00E9F651" w14:textId="77777777" w:rsidR="002B03AA" w:rsidRPr="002B03AA" w:rsidRDefault="002B03AA" w:rsidP="007A5DA9">
            <w:pPr>
              <w:suppressAutoHyphens/>
              <w:rPr>
                <w:rFonts w:eastAsia="Times New Roman" w:cstheme="minorHAnsi"/>
                <w:b/>
                <w:bCs/>
                <w:i/>
                <w:sz w:val="24"/>
                <w:szCs w:val="24"/>
                <w:lang w:eastAsia="ar-SA"/>
              </w:rPr>
            </w:pPr>
          </w:p>
        </w:tc>
        <w:tc>
          <w:tcPr>
            <w:tcW w:w="1701" w:type="dxa"/>
            <w:tcBorders>
              <w:top w:val="nil"/>
              <w:left w:val="single" w:sz="4" w:space="0" w:color="auto"/>
              <w:bottom w:val="single" w:sz="8" w:space="0" w:color="000000"/>
              <w:right w:val="single" w:sz="4" w:space="0" w:color="000000"/>
            </w:tcBorders>
            <w:shd w:val="clear" w:color="auto" w:fill="auto"/>
            <w:textDirection w:val="btLr"/>
            <w:vAlign w:val="center"/>
            <w:hideMark/>
          </w:tcPr>
          <w:p w14:paraId="2A9B2E9C" w14:textId="77777777" w:rsidR="002B03AA" w:rsidRPr="002B03AA" w:rsidRDefault="002B03AA" w:rsidP="007A5DA9">
            <w:pPr>
              <w:suppressAutoHyphens/>
              <w:jc w:val="center"/>
              <w:rPr>
                <w:rFonts w:eastAsia="Times New Roman" w:cstheme="minorHAnsi"/>
                <w:i/>
                <w:sz w:val="24"/>
                <w:szCs w:val="24"/>
                <w:lang w:eastAsia="ar-SA"/>
              </w:rPr>
            </w:pPr>
            <w:r w:rsidRPr="002B03AA">
              <w:rPr>
                <w:rFonts w:eastAsia="Times New Roman" w:cstheme="minorHAnsi"/>
                <w:i/>
                <w:sz w:val="24"/>
                <w:szCs w:val="24"/>
                <w:lang w:eastAsia="ar-SA"/>
              </w:rPr>
              <w:t>I</w:t>
            </w:r>
            <w:r w:rsidRPr="002B03AA">
              <w:rPr>
                <w:rFonts w:eastAsia="Times New Roman" w:cstheme="minorHAnsi"/>
                <w:i/>
                <w:iCs/>
                <w:sz w:val="24"/>
                <w:szCs w:val="24"/>
                <w:lang w:eastAsia="ar-SA"/>
              </w:rPr>
              <w:t xml:space="preserve"> mėnuo</w:t>
            </w:r>
          </w:p>
        </w:tc>
        <w:tc>
          <w:tcPr>
            <w:tcW w:w="1985" w:type="dxa"/>
            <w:tcBorders>
              <w:top w:val="nil"/>
              <w:left w:val="nil"/>
              <w:bottom w:val="single" w:sz="8" w:space="0" w:color="000000"/>
              <w:right w:val="single" w:sz="4" w:space="0" w:color="auto"/>
            </w:tcBorders>
            <w:shd w:val="clear" w:color="auto" w:fill="auto"/>
            <w:textDirection w:val="btLr"/>
            <w:vAlign w:val="center"/>
            <w:hideMark/>
          </w:tcPr>
          <w:p w14:paraId="1E57DE75" w14:textId="77777777" w:rsidR="002B03AA" w:rsidRPr="002B03AA" w:rsidRDefault="002B03AA" w:rsidP="007A5DA9">
            <w:pPr>
              <w:suppressAutoHyphens/>
              <w:jc w:val="center"/>
              <w:rPr>
                <w:rFonts w:eastAsia="Times New Roman" w:cstheme="minorHAnsi"/>
                <w:i/>
                <w:iCs/>
                <w:sz w:val="24"/>
                <w:szCs w:val="24"/>
                <w:lang w:eastAsia="ar-SA"/>
              </w:rPr>
            </w:pPr>
            <w:r w:rsidRPr="002B03AA">
              <w:rPr>
                <w:rFonts w:eastAsia="Times New Roman" w:cstheme="minorHAnsi"/>
                <w:i/>
                <w:iCs/>
                <w:sz w:val="24"/>
                <w:szCs w:val="24"/>
                <w:lang w:eastAsia="ar-SA"/>
              </w:rPr>
              <w:t>II mėnuo</w:t>
            </w:r>
          </w:p>
        </w:tc>
        <w:tc>
          <w:tcPr>
            <w:tcW w:w="1843" w:type="dxa"/>
            <w:tcBorders>
              <w:top w:val="nil"/>
              <w:left w:val="nil"/>
              <w:bottom w:val="single" w:sz="8" w:space="0" w:color="000000"/>
              <w:right w:val="single" w:sz="4" w:space="0" w:color="auto"/>
            </w:tcBorders>
            <w:shd w:val="clear" w:color="auto" w:fill="auto"/>
            <w:textDirection w:val="btLr"/>
            <w:vAlign w:val="center"/>
          </w:tcPr>
          <w:p w14:paraId="2BFDEDEF" w14:textId="77777777" w:rsidR="002B03AA" w:rsidRPr="002B03AA" w:rsidRDefault="002B03AA" w:rsidP="007A5DA9">
            <w:pPr>
              <w:suppressAutoHyphens/>
              <w:jc w:val="center"/>
              <w:rPr>
                <w:rFonts w:eastAsia="Times New Roman" w:cstheme="minorHAnsi"/>
                <w:i/>
                <w:iCs/>
                <w:sz w:val="24"/>
                <w:szCs w:val="24"/>
                <w:lang w:eastAsia="ar-SA"/>
              </w:rPr>
            </w:pPr>
            <w:r w:rsidRPr="002B03AA">
              <w:rPr>
                <w:rFonts w:eastAsia="Times New Roman" w:cstheme="minorHAnsi"/>
                <w:i/>
                <w:iCs/>
                <w:sz w:val="24"/>
                <w:szCs w:val="24"/>
                <w:lang w:eastAsia="ar-SA"/>
              </w:rPr>
              <w:t>III mėnuo</w:t>
            </w:r>
          </w:p>
        </w:tc>
        <w:tc>
          <w:tcPr>
            <w:tcW w:w="2409" w:type="dxa"/>
            <w:tcBorders>
              <w:top w:val="single" w:sz="8" w:space="0" w:color="000000"/>
              <w:left w:val="single" w:sz="4" w:space="0" w:color="auto"/>
              <w:bottom w:val="single" w:sz="8" w:space="0" w:color="000000"/>
              <w:right w:val="single" w:sz="4" w:space="0" w:color="auto"/>
            </w:tcBorders>
            <w:vAlign w:val="center"/>
            <w:hideMark/>
          </w:tcPr>
          <w:p w14:paraId="479DA73A" w14:textId="77777777" w:rsidR="002B03AA" w:rsidRPr="002B03AA" w:rsidRDefault="002B03AA" w:rsidP="007A5DA9">
            <w:pPr>
              <w:suppressAutoHyphens/>
              <w:jc w:val="center"/>
              <w:rPr>
                <w:rFonts w:eastAsia="Times New Roman" w:cstheme="minorHAnsi"/>
                <w:b/>
                <w:bCs/>
                <w:i/>
                <w:sz w:val="24"/>
                <w:szCs w:val="24"/>
                <w:lang w:eastAsia="ar-SA"/>
              </w:rPr>
            </w:pPr>
          </w:p>
        </w:tc>
      </w:tr>
      <w:tr w:rsidR="002B03AA" w:rsidRPr="002B03AA" w14:paraId="5147FA24" w14:textId="77777777" w:rsidTr="007A5DA9">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5E9BB5E1" w14:textId="77777777" w:rsidR="002B03AA" w:rsidRPr="002B03AA" w:rsidRDefault="002B03AA" w:rsidP="000A1D93">
            <w:pPr>
              <w:numPr>
                <w:ilvl w:val="0"/>
                <w:numId w:val="46"/>
              </w:numPr>
              <w:suppressAutoHyphens/>
              <w:autoSpaceDN w:val="0"/>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auto"/>
            </w:tcBorders>
            <w:shd w:val="clear" w:color="auto" w:fill="auto"/>
            <w:vAlign w:val="center"/>
          </w:tcPr>
          <w:p w14:paraId="169D68E9" w14:textId="77777777" w:rsidR="002B03AA" w:rsidRPr="002B03AA" w:rsidRDefault="002B03AA" w:rsidP="007A5DA9">
            <w:pPr>
              <w:tabs>
                <w:tab w:val="left" w:pos="426"/>
              </w:tabs>
              <w:suppressAutoHyphens/>
              <w:rPr>
                <w:rFonts w:eastAsia="Times New Roman" w:cstheme="minorHAnsi"/>
                <w:sz w:val="24"/>
                <w:szCs w:val="24"/>
                <w:lang w:eastAsia="ar-SA"/>
              </w:rPr>
            </w:pPr>
            <w:r w:rsidRPr="002B03AA">
              <w:rPr>
                <w:rFonts w:eastAsia="Times New Roman" w:cstheme="minorHAnsi"/>
                <w:sz w:val="24"/>
                <w:szCs w:val="24"/>
              </w:rPr>
              <w:t>Senų laiptų išardymas ir medžiagų išvežimas</w:t>
            </w:r>
          </w:p>
        </w:tc>
        <w:tc>
          <w:tcPr>
            <w:tcW w:w="1701" w:type="dxa"/>
            <w:tcBorders>
              <w:top w:val="single" w:sz="8" w:space="0" w:color="000000"/>
              <w:left w:val="single" w:sz="4" w:space="0" w:color="auto"/>
              <w:bottom w:val="single" w:sz="4" w:space="0" w:color="auto"/>
              <w:right w:val="single" w:sz="4" w:space="0" w:color="000000"/>
            </w:tcBorders>
            <w:shd w:val="clear" w:color="auto" w:fill="auto"/>
            <w:noWrap/>
            <w:vAlign w:val="center"/>
          </w:tcPr>
          <w:p w14:paraId="2FCE62E6" w14:textId="77777777" w:rsidR="002B03AA" w:rsidRPr="002B03AA" w:rsidRDefault="002B03AA" w:rsidP="007A5DA9">
            <w:pPr>
              <w:suppressAutoHyphens/>
              <w:jc w:val="center"/>
              <w:rPr>
                <w:rFonts w:eastAsia="Times New Roman" w:cstheme="minorHAnsi"/>
                <w:i/>
                <w:sz w:val="24"/>
                <w:szCs w:val="24"/>
                <w:lang w:eastAsia="ar-SA"/>
              </w:rPr>
            </w:pPr>
          </w:p>
        </w:tc>
        <w:tc>
          <w:tcPr>
            <w:tcW w:w="1985" w:type="dxa"/>
            <w:tcBorders>
              <w:top w:val="single" w:sz="8" w:space="0" w:color="000000"/>
              <w:left w:val="nil"/>
              <w:bottom w:val="single" w:sz="4" w:space="0" w:color="auto"/>
              <w:right w:val="single" w:sz="4" w:space="0" w:color="auto"/>
            </w:tcBorders>
            <w:shd w:val="clear" w:color="auto" w:fill="auto"/>
            <w:noWrap/>
            <w:vAlign w:val="center"/>
          </w:tcPr>
          <w:p w14:paraId="1BB4EA7F" w14:textId="77777777" w:rsidR="002B03AA" w:rsidRPr="002B03AA" w:rsidRDefault="002B03AA" w:rsidP="007A5DA9">
            <w:pPr>
              <w:suppressAutoHyphens/>
              <w:jc w:val="center"/>
              <w:rPr>
                <w:rFonts w:eastAsia="Times New Roman" w:cstheme="minorHAnsi"/>
                <w:i/>
                <w:sz w:val="24"/>
                <w:szCs w:val="24"/>
                <w:lang w:eastAsia="ar-SA"/>
              </w:rPr>
            </w:pPr>
          </w:p>
        </w:tc>
        <w:tc>
          <w:tcPr>
            <w:tcW w:w="1843" w:type="dxa"/>
            <w:tcBorders>
              <w:top w:val="single" w:sz="8" w:space="0" w:color="000000"/>
              <w:left w:val="nil"/>
              <w:bottom w:val="single" w:sz="4" w:space="0" w:color="auto"/>
              <w:right w:val="single" w:sz="4" w:space="0" w:color="auto"/>
            </w:tcBorders>
            <w:shd w:val="clear" w:color="auto" w:fill="auto"/>
            <w:vAlign w:val="center"/>
          </w:tcPr>
          <w:p w14:paraId="0694D4EB" w14:textId="77777777" w:rsidR="002B03AA" w:rsidRPr="002B03AA" w:rsidRDefault="002B03AA" w:rsidP="007A5DA9">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shd w:val="clear" w:color="auto" w:fill="auto"/>
            <w:noWrap/>
            <w:vAlign w:val="center"/>
          </w:tcPr>
          <w:p w14:paraId="16B8F97D" w14:textId="77777777" w:rsidR="002B03AA" w:rsidRPr="002B03AA" w:rsidRDefault="002B03AA" w:rsidP="007A5DA9">
            <w:pPr>
              <w:suppressAutoHyphens/>
              <w:jc w:val="center"/>
              <w:rPr>
                <w:rFonts w:eastAsia="Times New Roman" w:cstheme="minorHAnsi"/>
                <w:i/>
                <w:sz w:val="24"/>
                <w:szCs w:val="24"/>
                <w:lang w:eastAsia="ar-SA"/>
              </w:rPr>
            </w:pPr>
          </w:p>
        </w:tc>
      </w:tr>
      <w:tr w:rsidR="002B03AA" w:rsidRPr="002B03AA" w14:paraId="15D88A57" w14:textId="77777777" w:rsidTr="007A5DA9">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515406BA" w14:textId="77777777" w:rsidR="002B03AA" w:rsidRPr="002B03AA" w:rsidRDefault="002B03AA" w:rsidP="000A1D93">
            <w:pPr>
              <w:numPr>
                <w:ilvl w:val="0"/>
                <w:numId w:val="46"/>
              </w:numPr>
              <w:suppressAutoHyphens/>
              <w:autoSpaceDN w:val="0"/>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shd w:val="clear" w:color="auto" w:fill="auto"/>
            <w:vAlign w:val="center"/>
          </w:tcPr>
          <w:p w14:paraId="1F92EAA2" w14:textId="77777777" w:rsidR="002B03AA" w:rsidRPr="002B03AA" w:rsidRDefault="002B03AA" w:rsidP="007A5DA9">
            <w:pPr>
              <w:tabs>
                <w:tab w:val="left" w:pos="426"/>
              </w:tabs>
              <w:suppressAutoHyphens/>
              <w:rPr>
                <w:rFonts w:eastAsia="Times New Roman" w:cstheme="minorHAnsi"/>
                <w:sz w:val="24"/>
                <w:szCs w:val="24"/>
                <w:lang w:eastAsia="ar-SA"/>
              </w:rPr>
            </w:pPr>
            <w:r w:rsidRPr="002B03AA">
              <w:rPr>
                <w:rFonts w:eastAsia="Times New Roman" w:cstheme="minorHAnsi"/>
                <w:sz w:val="24"/>
                <w:szCs w:val="24"/>
              </w:rPr>
              <w:t>Naujų laiptų iš metalinių sijų ir ąžuolinių pakopų ir porankių gaminimas</w:t>
            </w:r>
          </w:p>
        </w:tc>
        <w:tc>
          <w:tcPr>
            <w:tcW w:w="1701" w:type="dxa"/>
            <w:tcBorders>
              <w:top w:val="single" w:sz="8" w:space="0" w:color="000000"/>
              <w:left w:val="nil"/>
              <w:bottom w:val="single" w:sz="4" w:space="0" w:color="auto"/>
              <w:right w:val="single" w:sz="4" w:space="0" w:color="000000"/>
            </w:tcBorders>
            <w:shd w:val="clear" w:color="auto" w:fill="auto"/>
            <w:noWrap/>
            <w:vAlign w:val="center"/>
          </w:tcPr>
          <w:p w14:paraId="62401341" w14:textId="77777777" w:rsidR="002B03AA" w:rsidRPr="002B03AA" w:rsidRDefault="002B03AA" w:rsidP="007A5DA9">
            <w:pPr>
              <w:suppressAutoHyphens/>
              <w:jc w:val="center"/>
              <w:rPr>
                <w:rFonts w:eastAsia="Times New Roman" w:cstheme="minorHAnsi"/>
                <w:i/>
                <w:sz w:val="24"/>
                <w:szCs w:val="24"/>
                <w:lang w:eastAsia="ar-SA"/>
              </w:rPr>
            </w:pPr>
          </w:p>
        </w:tc>
        <w:tc>
          <w:tcPr>
            <w:tcW w:w="1985" w:type="dxa"/>
            <w:tcBorders>
              <w:top w:val="single" w:sz="8" w:space="0" w:color="000000"/>
              <w:left w:val="nil"/>
              <w:bottom w:val="single" w:sz="4" w:space="0" w:color="auto"/>
              <w:right w:val="single" w:sz="4" w:space="0" w:color="auto"/>
            </w:tcBorders>
            <w:shd w:val="clear" w:color="auto" w:fill="auto"/>
            <w:noWrap/>
            <w:vAlign w:val="center"/>
          </w:tcPr>
          <w:p w14:paraId="4F2F8C9D" w14:textId="77777777" w:rsidR="002B03AA" w:rsidRPr="002B03AA" w:rsidRDefault="002B03AA" w:rsidP="007A5DA9">
            <w:pPr>
              <w:suppressAutoHyphens/>
              <w:jc w:val="center"/>
              <w:rPr>
                <w:rFonts w:eastAsia="Times New Roman" w:cstheme="minorHAnsi"/>
                <w:i/>
                <w:sz w:val="24"/>
                <w:szCs w:val="24"/>
                <w:lang w:eastAsia="ar-SA"/>
              </w:rPr>
            </w:pPr>
          </w:p>
        </w:tc>
        <w:tc>
          <w:tcPr>
            <w:tcW w:w="1843" w:type="dxa"/>
            <w:tcBorders>
              <w:top w:val="single" w:sz="8" w:space="0" w:color="000000"/>
              <w:left w:val="nil"/>
              <w:bottom w:val="single" w:sz="4" w:space="0" w:color="auto"/>
              <w:right w:val="single" w:sz="4" w:space="0" w:color="auto"/>
            </w:tcBorders>
            <w:shd w:val="clear" w:color="auto" w:fill="auto"/>
            <w:vAlign w:val="center"/>
          </w:tcPr>
          <w:p w14:paraId="6E32415E" w14:textId="77777777" w:rsidR="002B03AA" w:rsidRPr="002B03AA" w:rsidRDefault="002B03AA" w:rsidP="007A5DA9">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shd w:val="clear" w:color="auto" w:fill="auto"/>
            <w:noWrap/>
            <w:vAlign w:val="center"/>
          </w:tcPr>
          <w:p w14:paraId="1902A74A" w14:textId="77777777" w:rsidR="002B03AA" w:rsidRPr="002B03AA" w:rsidRDefault="002B03AA" w:rsidP="007A5DA9">
            <w:pPr>
              <w:suppressAutoHyphens/>
              <w:jc w:val="center"/>
              <w:rPr>
                <w:rFonts w:eastAsia="Times New Roman" w:cstheme="minorHAnsi"/>
                <w:i/>
                <w:sz w:val="24"/>
                <w:szCs w:val="24"/>
                <w:lang w:eastAsia="ar-SA"/>
              </w:rPr>
            </w:pPr>
          </w:p>
        </w:tc>
      </w:tr>
      <w:tr w:rsidR="002B03AA" w:rsidRPr="002B03AA" w14:paraId="740E546B" w14:textId="77777777" w:rsidTr="007A5DA9">
        <w:trPr>
          <w:gridAfter w:val="1"/>
          <w:wAfter w:w="409" w:type="dxa"/>
          <w:trHeight w:val="332"/>
        </w:trPr>
        <w:tc>
          <w:tcPr>
            <w:tcW w:w="851" w:type="dxa"/>
            <w:tcBorders>
              <w:top w:val="single" w:sz="8" w:space="0" w:color="000000"/>
              <w:left w:val="single" w:sz="8" w:space="0" w:color="000000"/>
              <w:bottom w:val="single" w:sz="4" w:space="0" w:color="auto"/>
              <w:right w:val="single" w:sz="4" w:space="0" w:color="000000"/>
            </w:tcBorders>
            <w:shd w:val="clear" w:color="auto" w:fill="auto"/>
            <w:noWrap/>
            <w:vAlign w:val="center"/>
          </w:tcPr>
          <w:p w14:paraId="2F3FF7E2" w14:textId="77777777" w:rsidR="002B03AA" w:rsidRPr="002B03AA" w:rsidRDefault="002B03AA" w:rsidP="000A1D93">
            <w:pPr>
              <w:numPr>
                <w:ilvl w:val="0"/>
                <w:numId w:val="46"/>
              </w:numPr>
              <w:suppressAutoHyphens/>
              <w:autoSpaceDN w:val="0"/>
              <w:jc w:val="left"/>
              <w:textAlignment w:val="baseline"/>
              <w:rPr>
                <w:rFonts w:eastAsia="Times New Roman" w:cstheme="minorHAnsi"/>
                <w:sz w:val="24"/>
                <w:szCs w:val="24"/>
                <w:lang w:eastAsia="ar-SA"/>
              </w:rPr>
            </w:pPr>
          </w:p>
        </w:tc>
        <w:tc>
          <w:tcPr>
            <w:tcW w:w="5494" w:type="dxa"/>
            <w:tcBorders>
              <w:top w:val="single" w:sz="8" w:space="0" w:color="000000"/>
              <w:left w:val="nil"/>
              <w:bottom w:val="single" w:sz="4" w:space="0" w:color="auto"/>
              <w:right w:val="single" w:sz="4" w:space="0" w:color="000000"/>
            </w:tcBorders>
            <w:shd w:val="clear" w:color="auto" w:fill="auto"/>
            <w:vAlign w:val="center"/>
          </w:tcPr>
          <w:p w14:paraId="44156F7E" w14:textId="77777777" w:rsidR="002B03AA" w:rsidRPr="002B03AA" w:rsidRDefault="002B03AA" w:rsidP="007A5DA9">
            <w:pPr>
              <w:tabs>
                <w:tab w:val="left" w:pos="426"/>
              </w:tabs>
              <w:suppressAutoHyphens/>
              <w:rPr>
                <w:rFonts w:eastAsia="Times New Roman" w:cstheme="minorHAnsi"/>
                <w:sz w:val="24"/>
                <w:szCs w:val="24"/>
                <w:lang w:eastAsia="ar-SA"/>
              </w:rPr>
            </w:pPr>
            <w:r w:rsidRPr="002B03AA">
              <w:rPr>
                <w:rFonts w:eastAsia="Times New Roman" w:cstheme="minorHAnsi"/>
                <w:sz w:val="24"/>
                <w:szCs w:val="24"/>
              </w:rPr>
              <w:t>Gręžtinių polių įrengimas ir laiptų montavimas</w:t>
            </w:r>
          </w:p>
        </w:tc>
        <w:tc>
          <w:tcPr>
            <w:tcW w:w="1701" w:type="dxa"/>
            <w:tcBorders>
              <w:top w:val="single" w:sz="8" w:space="0" w:color="000000"/>
              <w:left w:val="nil"/>
              <w:bottom w:val="single" w:sz="4" w:space="0" w:color="auto"/>
              <w:right w:val="single" w:sz="4" w:space="0" w:color="000000"/>
            </w:tcBorders>
            <w:shd w:val="clear" w:color="auto" w:fill="auto"/>
            <w:noWrap/>
            <w:vAlign w:val="center"/>
          </w:tcPr>
          <w:p w14:paraId="05631F2D" w14:textId="77777777" w:rsidR="002B03AA" w:rsidRPr="002B03AA" w:rsidRDefault="002B03AA" w:rsidP="007A5DA9">
            <w:pPr>
              <w:suppressAutoHyphens/>
              <w:jc w:val="center"/>
              <w:rPr>
                <w:rFonts w:eastAsia="Times New Roman" w:cstheme="minorHAnsi"/>
                <w:i/>
                <w:sz w:val="24"/>
                <w:szCs w:val="24"/>
                <w:lang w:eastAsia="ar-SA"/>
              </w:rPr>
            </w:pPr>
          </w:p>
        </w:tc>
        <w:tc>
          <w:tcPr>
            <w:tcW w:w="1985" w:type="dxa"/>
            <w:tcBorders>
              <w:top w:val="single" w:sz="8" w:space="0" w:color="000000"/>
              <w:left w:val="nil"/>
              <w:bottom w:val="single" w:sz="4" w:space="0" w:color="auto"/>
              <w:right w:val="single" w:sz="4" w:space="0" w:color="auto"/>
            </w:tcBorders>
            <w:shd w:val="clear" w:color="auto" w:fill="auto"/>
            <w:noWrap/>
            <w:vAlign w:val="center"/>
          </w:tcPr>
          <w:p w14:paraId="46AFB220" w14:textId="77777777" w:rsidR="002B03AA" w:rsidRPr="002B03AA" w:rsidRDefault="002B03AA" w:rsidP="007A5DA9">
            <w:pPr>
              <w:suppressAutoHyphens/>
              <w:jc w:val="center"/>
              <w:rPr>
                <w:rFonts w:eastAsia="Times New Roman" w:cstheme="minorHAnsi"/>
                <w:i/>
                <w:sz w:val="24"/>
                <w:szCs w:val="24"/>
                <w:lang w:eastAsia="ar-SA"/>
              </w:rPr>
            </w:pPr>
          </w:p>
        </w:tc>
        <w:tc>
          <w:tcPr>
            <w:tcW w:w="1843" w:type="dxa"/>
            <w:tcBorders>
              <w:top w:val="single" w:sz="8" w:space="0" w:color="000000"/>
              <w:left w:val="nil"/>
              <w:bottom w:val="single" w:sz="4" w:space="0" w:color="auto"/>
              <w:right w:val="single" w:sz="4" w:space="0" w:color="auto"/>
            </w:tcBorders>
            <w:shd w:val="clear" w:color="auto" w:fill="auto"/>
            <w:vAlign w:val="center"/>
          </w:tcPr>
          <w:p w14:paraId="5D5158FA" w14:textId="77777777" w:rsidR="002B03AA" w:rsidRPr="002B03AA" w:rsidRDefault="002B03AA" w:rsidP="007A5DA9">
            <w:pPr>
              <w:suppressAutoHyphens/>
              <w:jc w:val="center"/>
              <w:rPr>
                <w:rFonts w:eastAsia="Times New Roman" w:cstheme="minorHAnsi"/>
                <w:i/>
                <w:sz w:val="24"/>
                <w:szCs w:val="24"/>
                <w:lang w:eastAsia="ar-SA"/>
              </w:rPr>
            </w:pPr>
          </w:p>
        </w:tc>
        <w:tc>
          <w:tcPr>
            <w:tcW w:w="2409" w:type="dxa"/>
            <w:tcBorders>
              <w:top w:val="single" w:sz="8" w:space="0" w:color="000000"/>
              <w:left w:val="single" w:sz="4" w:space="0" w:color="auto"/>
              <w:bottom w:val="single" w:sz="4" w:space="0" w:color="auto"/>
              <w:right w:val="single" w:sz="8" w:space="0" w:color="000000"/>
            </w:tcBorders>
            <w:shd w:val="clear" w:color="auto" w:fill="auto"/>
            <w:noWrap/>
            <w:vAlign w:val="center"/>
          </w:tcPr>
          <w:p w14:paraId="14CF697B" w14:textId="77777777" w:rsidR="002B03AA" w:rsidRPr="002B03AA" w:rsidRDefault="002B03AA" w:rsidP="007A5DA9">
            <w:pPr>
              <w:suppressAutoHyphens/>
              <w:jc w:val="center"/>
              <w:rPr>
                <w:rFonts w:eastAsia="Times New Roman" w:cstheme="minorHAnsi"/>
                <w:i/>
                <w:sz w:val="24"/>
                <w:szCs w:val="24"/>
                <w:lang w:eastAsia="ar-SA"/>
              </w:rPr>
            </w:pPr>
          </w:p>
        </w:tc>
      </w:tr>
      <w:tr w:rsidR="002B03AA" w:rsidRPr="002B03AA" w14:paraId="73B9385F" w14:textId="77777777" w:rsidTr="007A5DA9">
        <w:trPr>
          <w:gridAfter w:val="1"/>
          <w:wAfter w:w="409" w:type="dxa"/>
          <w:trHeight w:val="402"/>
        </w:trPr>
        <w:tc>
          <w:tcPr>
            <w:tcW w:w="6345" w:type="dxa"/>
            <w:gridSpan w:val="2"/>
            <w:tcBorders>
              <w:top w:val="single" w:sz="12" w:space="0" w:color="auto"/>
              <w:left w:val="single" w:sz="12" w:space="0" w:color="auto"/>
              <w:bottom w:val="single" w:sz="12" w:space="0" w:color="auto"/>
              <w:right w:val="single" w:sz="12" w:space="0" w:color="000000"/>
            </w:tcBorders>
            <w:shd w:val="clear" w:color="auto" w:fill="auto"/>
            <w:vAlign w:val="center"/>
            <w:hideMark/>
          </w:tcPr>
          <w:p w14:paraId="64C98AAC" w14:textId="77777777" w:rsidR="002B03AA" w:rsidRPr="002B03AA" w:rsidRDefault="002B03AA" w:rsidP="007A5DA9">
            <w:pPr>
              <w:suppressAutoHyphens/>
              <w:jc w:val="right"/>
              <w:rPr>
                <w:rFonts w:eastAsia="Times New Roman" w:cstheme="minorHAnsi"/>
                <w:b/>
                <w:bCs/>
                <w:i/>
                <w:sz w:val="24"/>
                <w:szCs w:val="24"/>
                <w:lang w:eastAsia="ar-SA"/>
              </w:rPr>
            </w:pPr>
            <w:r w:rsidRPr="002B03AA">
              <w:rPr>
                <w:rFonts w:eastAsia="Times New Roman" w:cstheme="minorHAnsi"/>
                <w:b/>
                <w:bCs/>
                <w:i/>
                <w:sz w:val="24"/>
                <w:szCs w:val="24"/>
                <w:lang w:eastAsia="ar-SA"/>
              </w:rPr>
              <w:t>Bendra suma be PVM*:</w:t>
            </w:r>
          </w:p>
        </w:tc>
        <w:tc>
          <w:tcPr>
            <w:tcW w:w="5529" w:type="dxa"/>
            <w:gridSpan w:val="3"/>
            <w:tcBorders>
              <w:top w:val="nil"/>
              <w:left w:val="nil"/>
              <w:bottom w:val="single" w:sz="8" w:space="0" w:color="000000"/>
              <w:right w:val="single" w:sz="4" w:space="0" w:color="auto"/>
            </w:tcBorders>
          </w:tcPr>
          <w:p w14:paraId="22D9E7CA" w14:textId="77777777" w:rsidR="002B03AA" w:rsidRPr="002B03AA" w:rsidRDefault="002B03AA" w:rsidP="007A5DA9">
            <w:pPr>
              <w:suppressAutoHyphens/>
              <w:rPr>
                <w:rFonts w:eastAsia="Times New Roman" w:cstheme="minorHAnsi"/>
                <w:i/>
                <w:sz w:val="24"/>
                <w:szCs w:val="24"/>
                <w:lang w:eastAsia="ar-SA"/>
              </w:rPr>
            </w:pPr>
          </w:p>
        </w:tc>
        <w:tc>
          <w:tcPr>
            <w:tcW w:w="2409" w:type="dxa"/>
            <w:tcBorders>
              <w:top w:val="nil"/>
              <w:left w:val="single" w:sz="4" w:space="0" w:color="auto"/>
              <w:bottom w:val="single" w:sz="8" w:space="0" w:color="000000"/>
              <w:right w:val="single" w:sz="8" w:space="0" w:color="000000"/>
            </w:tcBorders>
          </w:tcPr>
          <w:p w14:paraId="1C9DFB2A" w14:textId="77777777" w:rsidR="002B03AA" w:rsidRPr="002B03AA" w:rsidRDefault="002B03AA" w:rsidP="007A5DA9">
            <w:pPr>
              <w:suppressAutoHyphens/>
              <w:rPr>
                <w:rFonts w:eastAsia="Times New Roman" w:cstheme="minorHAnsi"/>
                <w:i/>
                <w:sz w:val="24"/>
                <w:szCs w:val="24"/>
                <w:lang w:eastAsia="ar-SA"/>
              </w:rPr>
            </w:pPr>
          </w:p>
        </w:tc>
      </w:tr>
      <w:tr w:rsidR="002B03AA" w:rsidRPr="002B03AA" w14:paraId="7EA0BF93" w14:textId="77777777" w:rsidTr="007A5DA9">
        <w:trPr>
          <w:gridAfter w:val="1"/>
          <w:wAfter w:w="409" w:type="dxa"/>
          <w:trHeight w:val="396"/>
        </w:trPr>
        <w:tc>
          <w:tcPr>
            <w:tcW w:w="6345" w:type="dxa"/>
            <w:gridSpan w:val="2"/>
            <w:tcBorders>
              <w:top w:val="nil"/>
              <w:left w:val="single" w:sz="8" w:space="0" w:color="000000"/>
              <w:bottom w:val="single" w:sz="8" w:space="0" w:color="000000"/>
              <w:right w:val="single" w:sz="4" w:space="0" w:color="000000"/>
            </w:tcBorders>
            <w:shd w:val="clear" w:color="auto" w:fill="auto"/>
            <w:vAlign w:val="center"/>
            <w:hideMark/>
          </w:tcPr>
          <w:p w14:paraId="23B4849B" w14:textId="77777777" w:rsidR="002B03AA" w:rsidRPr="002B03AA" w:rsidRDefault="002B03AA" w:rsidP="007A5DA9">
            <w:pPr>
              <w:suppressAutoHyphens/>
              <w:jc w:val="right"/>
              <w:rPr>
                <w:rFonts w:eastAsia="Times New Roman" w:cstheme="minorHAnsi"/>
                <w:b/>
                <w:bCs/>
                <w:i/>
                <w:sz w:val="24"/>
                <w:szCs w:val="24"/>
                <w:lang w:eastAsia="ar-SA"/>
              </w:rPr>
            </w:pPr>
            <w:r w:rsidRPr="002B03AA">
              <w:rPr>
                <w:rFonts w:eastAsia="Times New Roman" w:cstheme="minorHAnsi"/>
                <w:b/>
                <w:bCs/>
                <w:i/>
                <w:sz w:val="24"/>
                <w:szCs w:val="24"/>
                <w:lang w:eastAsia="ar-SA"/>
              </w:rPr>
              <w:t>PVM [tarifas] suma*:</w:t>
            </w:r>
          </w:p>
        </w:tc>
        <w:tc>
          <w:tcPr>
            <w:tcW w:w="5529" w:type="dxa"/>
            <w:gridSpan w:val="3"/>
            <w:tcBorders>
              <w:top w:val="single" w:sz="8" w:space="0" w:color="000000"/>
              <w:left w:val="single" w:sz="8" w:space="0" w:color="000000"/>
              <w:bottom w:val="single" w:sz="8" w:space="0" w:color="000000"/>
              <w:right w:val="single" w:sz="4" w:space="0" w:color="auto"/>
            </w:tcBorders>
          </w:tcPr>
          <w:p w14:paraId="5F4FFDF5" w14:textId="77777777" w:rsidR="002B03AA" w:rsidRPr="002B03AA" w:rsidRDefault="002B03AA" w:rsidP="007A5DA9">
            <w:pPr>
              <w:suppressAutoHyphens/>
              <w:rPr>
                <w:rFonts w:eastAsia="Times New Roman" w:cstheme="minorHAnsi"/>
                <w:i/>
                <w:sz w:val="24"/>
                <w:szCs w:val="24"/>
                <w:lang w:eastAsia="ar-SA"/>
              </w:rPr>
            </w:pPr>
          </w:p>
        </w:tc>
        <w:tc>
          <w:tcPr>
            <w:tcW w:w="2409" w:type="dxa"/>
            <w:tcBorders>
              <w:top w:val="single" w:sz="8" w:space="0" w:color="000000"/>
              <w:left w:val="single" w:sz="4" w:space="0" w:color="auto"/>
              <w:bottom w:val="single" w:sz="8" w:space="0" w:color="000000"/>
              <w:right w:val="single" w:sz="8" w:space="0" w:color="000000"/>
            </w:tcBorders>
          </w:tcPr>
          <w:p w14:paraId="1ACE7D11" w14:textId="77777777" w:rsidR="002B03AA" w:rsidRPr="002B03AA" w:rsidRDefault="002B03AA" w:rsidP="007A5DA9">
            <w:pPr>
              <w:suppressAutoHyphens/>
              <w:rPr>
                <w:rFonts w:eastAsia="Times New Roman" w:cstheme="minorHAnsi"/>
                <w:i/>
                <w:sz w:val="24"/>
                <w:szCs w:val="24"/>
                <w:lang w:eastAsia="ar-SA"/>
              </w:rPr>
            </w:pPr>
          </w:p>
        </w:tc>
      </w:tr>
      <w:tr w:rsidR="002B03AA" w:rsidRPr="002B03AA" w14:paraId="21FD7ED3" w14:textId="77777777" w:rsidTr="007A5DA9">
        <w:trPr>
          <w:gridAfter w:val="1"/>
          <w:wAfter w:w="409" w:type="dxa"/>
          <w:trHeight w:val="410"/>
        </w:trPr>
        <w:tc>
          <w:tcPr>
            <w:tcW w:w="6345"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77E278C3" w14:textId="77777777" w:rsidR="002B03AA" w:rsidRPr="002B03AA" w:rsidRDefault="002B03AA" w:rsidP="007A5DA9">
            <w:pPr>
              <w:suppressAutoHyphens/>
              <w:jc w:val="right"/>
              <w:rPr>
                <w:rFonts w:eastAsia="Times New Roman" w:cstheme="minorHAnsi"/>
                <w:b/>
                <w:bCs/>
                <w:i/>
                <w:sz w:val="24"/>
                <w:szCs w:val="24"/>
                <w:lang w:eastAsia="ar-SA"/>
              </w:rPr>
            </w:pPr>
            <w:r w:rsidRPr="002B03AA">
              <w:rPr>
                <w:rFonts w:eastAsia="Times New Roman" w:cstheme="minorHAnsi"/>
                <w:b/>
                <w:bCs/>
                <w:i/>
                <w:sz w:val="24"/>
                <w:szCs w:val="24"/>
                <w:lang w:eastAsia="ar-SA"/>
              </w:rPr>
              <w:t>BENDRA SUMA su PVM*:</w:t>
            </w:r>
          </w:p>
        </w:tc>
        <w:tc>
          <w:tcPr>
            <w:tcW w:w="5529" w:type="dxa"/>
            <w:gridSpan w:val="3"/>
            <w:tcBorders>
              <w:top w:val="single" w:sz="8" w:space="0" w:color="000000"/>
              <w:left w:val="single" w:sz="8" w:space="0" w:color="000000"/>
              <w:bottom w:val="single" w:sz="8" w:space="0" w:color="000000"/>
              <w:right w:val="single" w:sz="4" w:space="0" w:color="auto"/>
            </w:tcBorders>
          </w:tcPr>
          <w:p w14:paraId="463FD58A" w14:textId="77777777" w:rsidR="002B03AA" w:rsidRPr="002B03AA" w:rsidRDefault="002B03AA" w:rsidP="007A5DA9">
            <w:pPr>
              <w:suppressAutoHyphens/>
              <w:rPr>
                <w:rFonts w:eastAsia="Times New Roman" w:cstheme="minorHAnsi"/>
                <w:i/>
                <w:sz w:val="24"/>
                <w:szCs w:val="24"/>
                <w:lang w:eastAsia="ar-SA"/>
              </w:rPr>
            </w:pPr>
          </w:p>
        </w:tc>
        <w:tc>
          <w:tcPr>
            <w:tcW w:w="2409" w:type="dxa"/>
            <w:tcBorders>
              <w:top w:val="single" w:sz="8" w:space="0" w:color="000000"/>
              <w:left w:val="single" w:sz="4" w:space="0" w:color="auto"/>
              <w:bottom w:val="single" w:sz="8" w:space="0" w:color="000000"/>
              <w:right w:val="single" w:sz="8" w:space="0" w:color="000000"/>
            </w:tcBorders>
          </w:tcPr>
          <w:p w14:paraId="19EFDCFC" w14:textId="77777777" w:rsidR="002B03AA" w:rsidRPr="002B03AA" w:rsidRDefault="002B03AA" w:rsidP="007A5DA9">
            <w:pPr>
              <w:suppressAutoHyphens/>
              <w:rPr>
                <w:rFonts w:eastAsia="Times New Roman" w:cstheme="minorHAnsi"/>
                <w:i/>
                <w:sz w:val="24"/>
                <w:szCs w:val="24"/>
                <w:lang w:eastAsia="ar-SA"/>
              </w:rPr>
            </w:pPr>
          </w:p>
        </w:tc>
      </w:tr>
      <w:tr w:rsidR="002B03AA" w:rsidRPr="002B03AA" w14:paraId="0FAA2245" w14:textId="77777777" w:rsidTr="007A5DA9">
        <w:trPr>
          <w:trHeight w:val="315"/>
        </w:trPr>
        <w:tc>
          <w:tcPr>
            <w:tcW w:w="14692" w:type="dxa"/>
            <w:gridSpan w:val="7"/>
            <w:tcBorders>
              <w:top w:val="nil"/>
              <w:left w:val="nil"/>
              <w:bottom w:val="nil"/>
            </w:tcBorders>
            <w:shd w:val="clear" w:color="auto" w:fill="auto"/>
            <w:noWrap/>
            <w:vAlign w:val="bottom"/>
            <w:hideMark/>
          </w:tcPr>
          <w:p w14:paraId="14F71EE0" w14:textId="77777777" w:rsidR="002B03AA" w:rsidRPr="002B03AA" w:rsidRDefault="002B03AA" w:rsidP="007A5DA9">
            <w:pPr>
              <w:widowControl w:val="0"/>
              <w:tabs>
                <w:tab w:val="left" w:pos="8505"/>
              </w:tabs>
              <w:suppressAutoHyphens/>
              <w:autoSpaceDN w:val="0"/>
              <w:ind w:firstLine="142"/>
              <w:textAlignment w:val="baseline"/>
              <w:rPr>
                <w:rFonts w:eastAsia="Times New Roman" w:cstheme="minorHAnsi"/>
                <w:b/>
                <w:sz w:val="24"/>
                <w:szCs w:val="24"/>
              </w:rPr>
            </w:pPr>
            <w:r w:rsidRPr="002B03AA">
              <w:rPr>
                <w:rFonts w:eastAsia="Times New Roman" w:cstheme="minorHAnsi"/>
                <w:b/>
                <w:sz w:val="24"/>
                <w:szCs w:val="24"/>
              </w:rPr>
              <w:t>*</w:t>
            </w:r>
            <w:r w:rsidRPr="002B03AA">
              <w:rPr>
                <w:rFonts w:eastAsia="Times New Roman" w:cstheme="minorHAnsi"/>
                <w:b/>
                <w:bCs/>
                <w:i/>
                <w:sz w:val="24"/>
                <w:szCs w:val="24"/>
              </w:rPr>
              <w:t xml:space="preserve"> Rangovas Kalendorinį darbų atlikimo grafiką turi papildyti reikiamu mėnesių kiekiu  </w:t>
            </w:r>
          </w:p>
          <w:p w14:paraId="67683005" w14:textId="77777777" w:rsidR="002B03AA" w:rsidRPr="002B03AA" w:rsidRDefault="002B03AA" w:rsidP="007A5DA9">
            <w:pPr>
              <w:suppressAutoHyphens/>
              <w:ind w:right="846"/>
              <w:rPr>
                <w:rFonts w:eastAsia="Times New Roman" w:cstheme="minorHAnsi"/>
                <w:b/>
                <w:bCs/>
                <w:i/>
                <w:sz w:val="24"/>
                <w:szCs w:val="24"/>
                <w:lang w:eastAsia="ar-SA"/>
              </w:rPr>
            </w:pPr>
          </w:p>
          <w:p w14:paraId="230715F2" w14:textId="77777777" w:rsidR="002B03AA" w:rsidRPr="002B03AA" w:rsidRDefault="002B03AA" w:rsidP="007A5DA9">
            <w:pPr>
              <w:suppressAutoHyphens/>
              <w:rPr>
                <w:rFonts w:eastAsia="Times New Roman" w:cstheme="minorHAnsi"/>
                <w:b/>
                <w:color w:val="000000"/>
                <w:sz w:val="24"/>
                <w:szCs w:val="24"/>
                <w:lang w:eastAsia="ar-SA"/>
              </w:rPr>
            </w:pPr>
          </w:p>
          <w:p w14:paraId="61E1AE7E" w14:textId="12581095" w:rsidR="002B03AA" w:rsidRPr="002B03AA" w:rsidRDefault="002B03AA" w:rsidP="007A5DA9">
            <w:pPr>
              <w:suppressAutoHyphens/>
              <w:ind w:firstLine="2268"/>
              <w:rPr>
                <w:rFonts w:eastAsia="Times New Roman" w:cstheme="minorHAnsi"/>
                <w:b/>
                <w:color w:val="000000"/>
                <w:sz w:val="24"/>
                <w:szCs w:val="24"/>
                <w:lang w:eastAsia="ar-SA"/>
              </w:rPr>
            </w:pPr>
            <w:r w:rsidRPr="002B03AA">
              <w:rPr>
                <w:rFonts w:eastAsia="Times New Roman" w:cstheme="minorHAnsi"/>
                <w:b/>
                <w:color w:val="000000"/>
                <w:sz w:val="24"/>
                <w:szCs w:val="24"/>
                <w:lang w:eastAsia="ar-SA"/>
              </w:rPr>
              <w:t>Užsakovo vardu</w:t>
            </w:r>
            <w:r w:rsidRPr="002B03AA">
              <w:rPr>
                <w:rFonts w:eastAsia="Times New Roman" w:cstheme="minorHAnsi"/>
                <w:color w:val="000000"/>
                <w:sz w:val="24"/>
                <w:szCs w:val="24"/>
                <w:lang w:eastAsia="ar-SA"/>
              </w:rPr>
              <w:tab/>
            </w:r>
            <w:r w:rsidRPr="002B03AA">
              <w:rPr>
                <w:rFonts w:eastAsia="Times New Roman" w:cstheme="minorHAnsi"/>
                <w:color w:val="000000"/>
                <w:sz w:val="24"/>
                <w:szCs w:val="24"/>
                <w:lang w:eastAsia="ar-SA"/>
              </w:rPr>
              <w:tab/>
            </w:r>
            <w:r w:rsidRPr="002B03AA">
              <w:rPr>
                <w:rFonts w:eastAsia="Times New Roman" w:cstheme="minorHAnsi"/>
                <w:color w:val="000000"/>
                <w:sz w:val="24"/>
                <w:szCs w:val="24"/>
                <w:lang w:eastAsia="ar-SA"/>
              </w:rPr>
              <w:tab/>
              <w:t xml:space="preserve">                         </w:t>
            </w:r>
            <w:r w:rsidR="00E011D6">
              <w:rPr>
                <w:rFonts w:eastAsia="Times New Roman" w:cstheme="minorHAnsi"/>
                <w:color w:val="000000"/>
                <w:sz w:val="24"/>
                <w:szCs w:val="24"/>
                <w:lang w:eastAsia="ar-SA"/>
              </w:rPr>
              <w:t xml:space="preserve">                                   </w:t>
            </w:r>
            <w:r w:rsidRPr="002B03AA">
              <w:rPr>
                <w:rFonts w:eastAsia="Times New Roman" w:cstheme="minorHAnsi"/>
                <w:b/>
                <w:color w:val="000000"/>
                <w:sz w:val="24"/>
                <w:szCs w:val="24"/>
                <w:lang w:eastAsia="ar-SA"/>
              </w:rPr>
              <w:t>Rangovo vardu</w:t>
            </w:r>
          </w:p>
          <w:p w14:paraId="29EFFFDA" w14:textId="77777777" w:rsidR="002B03AA" w:rsidRPr="002B03AA" w:rsidRDefault="002B03AA" w:rsidP="007A5DA9">
            <w:pPr>
              <w:suppressAutoHyphens/>
              <w:ind w:firstLine="2268"/>
              <w:rPr>
                <w:rFonts w:eastAsia="Times New Roman" w:cstheme="minorHAnsi"/>
                <w:color w:val="000000"/>
                <w:sz w:val="24"/>
                <w:szCs w:val="24"/>
                <w:lang w:eastAsia="ar-SA"/>
              </w:rPr>
            </w:pPr>
            <w:r w:rsidRPr="002B03AA">
              <w:rPr>
                <w:rFonts w:eastAsia="Times New Roman" w:cstheme="minorHAnsi"/>
                <w:b/>
                <w:bCs/>
                <w:sz w:val="24"/>
                <w:szCs w:val="24"/>
                <w:lang w:eastAsia="ar-SA"/>
              </w:rPr>
              <w:t>Administracijos direktorius</w:t>
            </w:r>
            <w:r w:rsidRPr="002B03AA">
              <w:rPr>
                <w:rFonts w:eastAsia="Times New Roman" w:cstheme="minorHAnsi"/>
                <w:b/>
                <w:bCs/>
                <w:sz w:val="24"/>
                <w:szCs w:val="24"/>
                <w:lang w:eastAsia="ar-SA"/>
              </w:rPr>
              <w:tab/>
            </w:r>
            <w:r w:rsidRPr="002B03AA">
              <w:rPr>
                <w:rFonts w:eastAsia="Times New Roman" w:cstheme="minorHAnsi"/>
                <w:b/>
                <w:bCs/>
                <w:sz w:val="24"/>
                <w:szCs w:val="24"/>
                <w:lang w:eastAsia="ar-SA"/>
              </w:rPr>
              <w:tab/>
              <w:t xml:space="preserve">                                           </w:t>
            </w:r>
            <w:r w:rsidRPr="002B03AA">
              <w:rPr>
                <w:rFonts w:eastAsia="Times New Roman" w:cstheme="minorHAnsi"/>
                <w:color w:val="000000"/>
                <w:sz w:val="24"/>
                <w:szCs w:val="24"/>
                <w:lang w:eastAsia="ar-SA"/>
              </w:rPr>
              <w:t>(pareigos, vardas, pavardė)</w:t>
            </w:r>
          </w:p>
          <w:p w14:paraId="77370D22" w14:textId="542B3F5F" w:rsidR="002B03AA" w:rsidRPr="002B03AA" w:rsidRDefault="002B03AA" w:rsidP="007A5DA9">
            <w:pPr>
              <w:tabs>
                <w:tab w:val="left" w:pos="4536"/>
              </w:tabs>
              <w:suppressAutoHyphens/>
              <w:ind w:firstLine="2268"/>
              <w:rPr>
                <w:rFonts w:eastAsia="Times New Roman" w:cstheme="minorHAnsi"/>
                <w:color w:val="000000"/>
                <w:sz w:val="24"/>
                <w:szCs w:val="24"/>
                <w:lang w:eastAsia="ar-SA"/>
              </w:rPr>
            </w:pPr>
            <w:r w:rsidRPr="002B03AA">
              <w:rPr>
                <w:rFonts w:eastAsia="Times New Roman" w:cstheme="minorHAnsi"/>
                <w:color w:val="000000"/>
                <w:sz w:val="24"/>
                <w:szCs w:val="24"/>
                <w:lang w:eastAsia="ar-SA"/>
              </w:rPr>
              <w:t>___________________</w:t>
            </w:r>
            <w:r w:rsidRPr="002B03AA">
              <w:rPr>
                <w:rFonts w:eastAsia="Times New Roman" w:cstheme="minorHAnsi"/>
                <w:color w:val="000000"/>
                <w:sz w:val="24"/>
                <w:szCs w:val="24"/>
                <w:lang w:eastAsia="ar-SA"/>
              </w:rPr>
              <w:tab/>
            </w:r>
            <w:r w:rsidRPr="002B03AA">
              <w:rPr>
                <w:rFonts w:eastAsia="Times New Roman" w:cstheme="minorHAnsi"/>
                <w:color w:val="000000"/>
                <w:sz w:val="24"/>
                <w:szCs w:val="24"/>
                <w:lang w:eastAsia="ar-SA"/>
              </w:rPr>
              <w:tab/>
              <w:t xml:space="preserve">                                            </w:t>
            </w:r>
            <w:r w:rsidR="00E011D6">
              <w:rPr>
                <w:rFonts w:eastAsia="Times New Roman" w:cstheme="minorHAnsi"/>
                <w:color w:val="000000"/>
                <w:sz w:val="24"/>
                <w:szCs w:val="24"/>
                <w:lang w:eastAsia="ar-SA"/>
              </w:rPr>
              <w:t xml:space="preserve">       </w:t>
            </w:r>
            <w:r w:rsidRPr="002B03AA">
              <w:rPr>
                <w:rFonts w:eastAsia="Times New Roman" w:cstheme="minorHAnsi"/>
                <w:color w:val="000000"/>
                <w:sz w:val="24"/>
                <w:szCs w:val="24"/>
                <w:lang w:eastAsia="ar-SA"/>
              </w:rPr>
              <w:t xml:space="preserve"> ___________________</w:t>
            </w:r>
            <w:r w:rsidRPr="002B03AA">
              <w:rPr>
                <w:rFonts w:eastAsia="Times New Roman" w:cstheme="minorHAnsi"/>
                <w:color w:val="000000"/>
                <w:sz w:val="24"/>
                <w:szCs w:val="24"/>
                <w:lang w:eastAsia="ar-SA"/>
              </w:rPr>
              <w:tab/>
            </w:r>
          </w:p>
          <w:p w14:paraId="15FFC15F" w14:textId="1EF4C991" w:rsidR="002B03AA" w:rsidRPr="002B03AA" w:rsidRDefault="002B03AA" w:rsidP="007A5DA9">
            <w:pPr>
              <w:suppressAutoHyphens/>
              <w:ind w:right="846" w:firstLine="2268"/>
              <w:rPr>
                <w:rFonts w:eastAsia="Times New Roman" w:cstheme="minorHAnsi"/>
                <w:i/>
                <w:sz w:val="24"/>
                <w:szCs w:val="24"/>
                <w:lang w:eastAsia="ar-SA"/>
              </w:rPr>
            </w:pPr>
            <w:r w:rsidRPr="002B03AA">
              <w:rPr>
                <w:rFonts w:eastAsia="Times New Roman" w:cstheme="minorHAnsi"/>
                <w:color w:val="000000"/>
                <w:sz w:val="24"/>
                <w:szCs w:val="24"/>
                <w:lang w:eastAsia="ar-SA"/>
              </w:rPr>
              <w:t xml:space="preserve">     (parašas, data)</w:t>
            </w:r>
            <w:r w:rsidRPr="002B03AA">
              <w:rPr>
                <w:rFonts w:eastAsia="Times New Roman" w:cstheme="minorHAnsi"/>
                <w:color w:val="000000"/>
                <w:sz w:val="24"/>
                <w:szCs w:val="24"/>
                <w:lang w:eastAsia="ar-SA"/>
              </w:rPr>
              <w:tab/>
            </w:r>
            <w:r w:rsidRPr="002B03AA">
              <w:rPr>
                <w:rFonts w:eastAsia="Times New Roman" w:cstheme="minorHAnsi"/>
                <w:color w:val="000000"/>
                <w:sz w:val="24"/>
                <w:szCs w:val="24"/>
                <w:lang w:eastAsia="ar-SA"/>
              </w:rPr>
              <w:tab/>
              <w:t xml:space="preserve">                                               </w:t>
            </w:r>
            <w:r w:rsidR="00E011D6">
              <w:rPr>
                <w:rFonts w:eastAsia="Times New Roman" w:cstheme="minorHAnsi"/>
                <w:color w:val="000000"/>
                <w:sz w:val="24"/>
                <w:szCs w:val="24"/>
                <w:lang w:eastAsia="ar-SA"/>
              </w:rPr>
              <w:t xml:space="preserve">          </w:t>
            </w:r>
            <w:r w:rsidRPr="002B03AA">
              <w:rPr>
                <w:rFonts w:eastAsia="Times New Roman" w:cstheme="minorHAnsi"/>
                <w:color w:val="000000"/>
                <w:sz w:val="24"/>
                <w:szCs w:val="24"/>
                <w:lang w:eastAsia="ar-SA"/>
              </w:rPr>
              <w:t xml:space="preserve">  (parašas, data)      </w:t>
            </w:r>
          </w:p>
        </w:tc>
      </w:tr>
    </w:tbl>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B03AA" w:rsidRPr="002B03AA" w14:paraId="25D00178" w14:textId="77777777" w:rsidTr="007A5DA9">
        <w:trPr>
          <w:trHeight w:val="1077"/>
          <w:hidden/>
        </w:trPr>
        <w:tc>
          <w:tcPr>
            <w:tcW w:w="324" w:type="dxa"/>
          </w:tcPr>
          <w:p w14:paraId="0CF172DB" w14:textId="77777777" w:rsidR="002B03AA" w:rsidRPr="002B03AA" w:rsidRDefault="002B03AA" w:rsidP="007A5DA9">
            <w:pPr>
              <w:widowControl w:val="0"/>
              <w:autoSpaceDE w:val="0"/>
              <w:autoSpaceDN w:val="0"/>
              <w:adjustRightInd w:val="0"/>
              <w:rPr>
                <w:rFonts w:eastAsia="Times New Roman" w:cstheme="minorHAnsi"/>
                <w:vanish/>
                <w:sz w:val="24"/>
                <w:szCs w:val="24"/>
              </w:rPr>
            </w:pPr>
          </w:p>
        </w:tc>
      </w:tr>
    </w:tbl>
    <w:p w14:paraId="37D51E21" w14:textId="77777777" w:rsidR="002B03AA" w:rsidRPr="002B03AA" w:rsidRDefault="002B03AA" w:rsidP="002B03AA">
      <w:pPr>
        <w:widowControl w:val="0"/>
        <w:autoSpaceDE w:val="0"/>
        <w:autoSpaceDN w:val="0"/>
        <w:adjustRightInd w:val="0"/>
        <w:rPr>
          <w:rFonts w:eastAsia="Times New Roman" w:cstheme="minorHAnsi"/>
          <w:vanish/>
          <w:sz w:val="24"/>
          <w:szCs w:val="24"/>
        </w:rPr>
      </w:pPr>
    </w:p>
    <w:p w14:paraId="05F1A10C" w14:textId="77777777" w:rsidR="002B03AA" w:rsidRPr="002B03AA" w:rsidRDefault="002B03AA" w:rsidP="002B03AA">
      <w:pPr>
        <w:suppressAutoHyphens/>
        <w:autoSpaceDN w:val="0"/>
        <w:textAlignment w:val="baseline"/>
        <w:rPr>
          <w:rFonts w:eastAsia="Calibri" w:cstheme="minorHAnsi"/>
          <w:sz w:val="24"/>
          <w:szCs w:val="24"/>
        </w:rPr>
      </w:pPr>
    </w:p>
    <w:p w14:paraId="21BC00A9" w14:textId="77777777" w:rsidR="002B03AA" w:rsidRPr="002B03AA" w:rsidRDefault="002B03AA" w:rsidP="002B03AA">
      <w:pPr>
        <w:suppressAutoHyphens/>
        <w:autoSpaceDN w:val="0"/>
        <w:textAlignment w:val="baseline"/>
        <w:rPr>
          <w:rFonts w:eastAsia="Calibri" w:cstheme="minorHAnsi"/>
          <w:sz w:val="24"/>
          <w:szCs w:val="24"/>
        </w:rPr>
        <w:sectPr w:rsidR="002B03AA" w:rsidRPr="002B03AA" w:rsidSect="002B03AA">
          <w:headerReference w:type="default" r:id="rId29"/>
          <w:footerReference w:type="default" r:id="rId30"/>
          <w:pgSz w:w="16838" w:h="11906" w:orient="landscape"/>
          <w:pgMar w:top="1135" w:right="567" w:bottom="567" w:left="1134" w:header="567" w:footer="567" w:gutter="0"/>
          <w:cols w:space="1296"/>
          <w:docGrid w:linePitch="360"/>
        </w:sectPr>
      </w:pPr>
    </w:p>
    <w:p w14:paraId="447208D2" w14:textId="1264D5DF" w:rsidR="002B03AA" w:rsidRPr="002B03AA" w:rsidRDefault="00584D60" w:rsidP="002B03AA">
      <w:pPr>
        <w:widowControl w:val="0"/>
        <w:tabs>
          <w:tab w:val="left" w:pos="9639"/>
        </w:tabs>
        <w:suppressAutoHyphens/>
        <w:autoSpaceDN w:val="0"/>
        <w:ind w:left="5954"/>
        <w:textAlignment w:val="baseline"/>
        <w:rPr>
          <w:rFonts w:eastAsia="Lucida Sans Unicode" w:cstheme="minorHAnsi"/>
          <w:kern w:val="3"/>
          <w:sz w:val="24"/>
          <w:szCs w:val="24"/>
          <w:lang w:eastAsia="hi-IN" w:bidi="hi-IN"/>
        </w:rPr>
      </w:pPr>
      <w:r>
        <w:rPr>
          <w:rFonts w:eastAsia="Lucida Sans Unicode" w:cstheme="minorHAnsi"/>
          <w:kern w:val="3"/>
          <w:sz w:val="24"/>
          <w:szCs w:val="24"/>
          <w:lang w:eastAsia="hi-IN" w:bidi="hi-IN"/>
        </w:rPr>
        <w:lastRenderedPageBreak/>
        <w:t xml:space="preserve">       </w:t>
      </w:r>
      <w:r w:rsidR="002B03AA" w:rsidRPr="002B03AA">
        <w:rPr>
          <w:rFonts w:eastAsia="Lucida Sans Unicode" w:cstheme="minorHAnsi"/>
          <w:kern w:val="3"/>
          <w:sz w:val="24"/>
          <w:szCs w:val="24"/>
          <w:lang w:eastAsia="hi-IN" w:bidi="hi-IN"/>
        </w:rPr>
        <w:t xml:space="preserve">Techninės specifikacijos Priedas Nr. </w:t>
      </w:r>
      <w:r>
        <w:rPr>
          <w:rFonts w:eastAsia="Lucida Sans Unicode" w:cstheme="minorHAnsi"/>
          <w:kern w:val="3"/>
          <w:sz w:val="24"/>
          <w:szCs w:val="24"/>
          <w:lang w:eastAsia="hi-IN" w:bidi="hi-IN"/>
        </w:rPr>
        <w:t>3</w:t>
      </w:r>
    </w:p>
    <w:p w14:paraId="65C92752" w14:textId="77777777" w:rsidR="002B03AA" w:rsidRPr="002B03AA" w:rsidRDefault="002B03AA" w:rsidP="002B03AA">
      <w:pPr>
        <w:spacing w:before="200"/>
        <w:jc w:val="center"/>
        <w:rPr>
          <w:rFonts w:eastAsia="Times New Roman" w:cstheme="minorHAnsi"/>
          <w:b/>
          <w:bCs/>
          <w:sz w:val="24"/>
          <w:szCs w:val="24"/>
        </w:rPr>
      </w:pPr>
      <w:r w:rsidRPr="002B03AA">
        <w:rPr>
          <w:rFonts w:eastAsia="Times New Roman" w:cstheme="minorHAnsi"/>
          <w:b/>
          <w:bCs/>
          <w:sz w:val="24"/>
          <w:szCs w:val="24"/>
        </w:rPr>
        <w:t>ATLIKTŲ DARBŲ AKTAS Nr.____</w:t>
      </w:r>
    </w:p>
    <w:p w14:paraId="70F6561E" w14:textId="77777777" w:rsidR="002B03AA" w:rsidRPr="002B03AA" w:rsidRDefault="002B03AA" w:rsidP="002B03AA">
      <w:pPr>
        <w:spacing w:before="200"/>
        <w:jc w:val="center"/>
        <w:rPr>
          <w:rFonts w:eastAsia="Times New Roman" w:cstheme="minorHAnsi"/>
          <w:b/>
          <w:bCs/>
          <w:sz w:val="24"/>
          <w:szCs w:val="24"/>
        </w:rPr>
      </w:pPr>
      <w:r w:rsidRPr="002B03AA">
        <w:rPr>
          <w:rFonts w:eastAsia="Times New Roman" w:cstheme="minorHAnsi"/>
          <w:b/>
          <w:bCs/>
          <w:sz w:val="24"/>
          <w:szCs w:val="24"/>
        </w:rPr>
        <w:t>Data___________</w:t>
      </w:r>
    </w:p>
    <w:p w14:paraId="3552BB3B" w14:textId="77777777" w:rsidR="002B03AA" w:rsidRPr="002B03AA" w:rsidRDefault="002B03AA" w:rsidP="002B03AA">
      <w:pPr>
        <w:spacing w:before="200"/>
        <w:rPr>
          <w:rFonts w:eastAsia="Times New Roman" w:cstheme="minorHAnsi"/>
          <w:b/>
          <w:bCs/>
          <w:sz w:val="24"/>
          <w:szCs w:val="24"/>
        </w:rPr>
      </w:pPr>
      <w:r w:rsidRPr="002B03AA">
        <w:rPr>
          <w:rFonts w:eastAsia="Times New Roman" w:cstheme="minorHAnsi"/>
          <w:b/>
          <w:bCs/>
          <w:sz w:val="24"/>
          <w:szCs w:val="24"/>
        </w:rPr>
        <w:t>Užsakovas:</w:t>
      </w:r>
    </w:p>
    <w:p w14:paraId="41E58380" w14:textId="77777777" w:rsidR="002B03AA" w:rsidRPr="002B03AA" w:rsidRDefault="002B03AA" w:rsidP="002B03AA">
      <w:pPr>
        <w:rPr>
          <w:rFonts w:eastAsia="Times New Roman" w:cstheme="minorHAnsi"/>
          <w:b/>
          <w:bCs/>
          <w:sz w:val="24"/>
          <w:szCs w:val="24"/>
        </w:rPr>
      </w:pPr>
      <w:r w:rsidRPr="002B03AA">
        <w:rPr>
          <w:rFonts w:eastAsia="Times New Roman" w:cstheme="minorHAnsi"/>
          <w:b/>
          <w:bCs/>
          <w:sz w:val="24"/>
          <w:szCs w:val="24"/>
        </w:rPr>
        <w:t>Rangovas:</w:t>
      </w:r>
    </w:p>
    <w:p w14:paraId="1CF2A0C4" w14:textId="77777777" w:rsidR="002B03AA" w:rsidRPr="002B03AA" w:rsidRDefault="002B03AA" w:rsidP="002B03AA">
      <w:pPr>
        <w:rPr>
          <w:rFonts w:eastAsia="Times New Roman" w:cstheme="minorHAnsi"/>
          <w:b/>
          <w:bCs/>
          <w:sz w:val="24"/>
          <w:szCs w:val="24"/>
        </w:rPr>
      </w:pPr>
      <w:r w:rsidRPr="002B03AA">
        <w:rPr>
          <w:rFonts w:eastAsia="Times New Roman" w:cstheme="minorHAnsi"/>
          <w:b/>
          <w:bCs/>
          <w:sz w:val="24"/>
          <w:szCs w:val="24"/>
        </w:rPr>
        <w:t xml:space="preserve">Objektas: </w:t>
      </w:r>
    </w:p>
    <w:p w14:paraId="230E3BD2" w14:textId="77777777" w:rsidR="002B03AA" w:rsidRPr="002B03AA" w:rsidRDefault="002B03AA" w:rsidP="002B03AA">
      <w:pPr>
        <w:rPr>
          <w:rFonts w:eastAsia="Times New Roman" w:cstheme="minorHAnsi"/>
          <w:b/>
          <w:bCs/>
          <w:sz w:val="24"/>
          <w:szCs w:val="24"/>
        </w:rPr>
      </w:pPr>
      <w:r w:rsidRPr="002B03AA">
        <w:rPr>
          <w:rFonts w:eastAsia="Times New Roman" w:cstheme="minorHAnsi"/>
          <w:b/>
          <w:bCs/>
          <w:sz w:val="24"/>
          <w:szCs w:val="24"/>
        </w:rPr>
        <w:t>Sudaryta už ______m.__________</w:t>
      </w:r>
      <w:proofErr w:type="spellStart"/>
      <w:r w:rsidRPr="002B03AA">
        <w:rPr>
          <w:rFonts w:eastAsia="Times New Roman" w:cstheme="minorHAnsi"/>
          <w:b/>
          <w:bCs/>
          <w:sz w:val="24"/>
          <w:szCs w:val="24"/>
        </w:rPr>
        <w:t>mėn</w:t>
      </w:r>
      <w:proofErr w:type="spellEnd"/>
      <w:r w:rsidRPr="002B03AA">
        <w:rPr>
          <w:rFonts w:eastAsia="Times New Roman" w:cstheme="minorHAnsi"/>
          <w:b/>
          <w:bCs/>
          <w:sz w:val="24"/>
          <w:szCs w:val="24"/>
        </w:rPr>
        <w:t>.</w:t>
      </w:r>
    </w:p>
    <w:p w14:paraId="7419BF1A" w14:textId="77777777" w:rsidR="002B03AA" w:rsidRPr="002B03AA" w:rsidRDefault="002B03AA" w:rsidP="002B03AA">
      <w:pPr>
        <w:rPr>
          <w:rFonts w:eastAsia="Times New Roman" w:cstheme="minorHAnsi"/>
          <w:b/>
          <w:bCs/>
          <w:sz w:val="24"/>
          <w:szCs w:val="24"/>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2B03AA" w:rsidRPr="002B03AA" w14:paraId="26105701" w14:textId="77777777" w:rsidTr="007A5DA9">
        <w:trPr>
          <w:trHeight w:val="1200"/>
        </w:trPr>
        <w:tc>
          <w:tcPr>
            <w:tcW w:w="540" w:type="dxa"/>
            <w:tcBorders>
              <w:top w:val="single" w:sz="4" w:space="0" w:color="auto"/>
              <w:left w:val="single" w:sz="8" w:space="0" w:color="auto"/>
              <w:bottom w:val="nil"/>
              <w:right w:val="single" w:sz="4" w:space="0" w:color="auto"/>
            </w:tcBorders>
            <w:vAlign w:val="center"/>
          </w:tcPr>
          <w:p w14:paraId="1AC54428" w14:textId="77777777" w:rsidR="002B03AA" w:rsidRPr="002B03AA" w:rsidRDefault="002B03AA" w:rsidP="007A5DA9">
            <w:pPr>
              <w:jc w:val="center"/>
              <w:rPr>
                <w:rFonts w:eastAsia="Times New Roman" w:cstheme="minorHAnsi"/>
                <w:b/>
                <w:bCs/>
                <w:color w:val="000000"/>
                <w:sz w:val="24"/>
                <w:szCs w:val="24"/>
              </w:rPr>
            </w:pPr>
            <w:r w:rsidRPr="002B03AA">
              <w:rPr>
                <w:rFonts w:eastAsia="Times New Roman" w:cstheme="minorHAnsi"/>
                <w:b/>
                <w:bCs/>
                <w:color w:val="000000"/>
                <w:sz w:val="24"/>
                <w:szCs w:val="24"/>
              </w:rPr>
              <w:t xml:space="preserve">Eil. </w:t>
            </w:r>
          </w:p>
          <w:p w14:paraId="1CD461D0" w14:textId="77777777" w:rsidR="002B03AA" w:rsidRPr="002B03AA" w:rsidRDefault="002B03AA" w:rsidP="007A5DA9">
            <w:pPr>
              <w:jc w:val="center"/>
              <w:rPr>
                <w:rFonts w:eastAsia="Times New Roman" w:cstheme="minorHAnsi"/>
                <w:b/>
                <w:bCs/>
                <w:color w:val="000000"/>
                <w:sz w:val="24"/>
                <w:szCs w:val="24"/>
              </w:rPr>
            </w:pPr>
            <w:r w:rsidRPr="002B03AA">
              <w:rPr>
                <w:rFonts w:eastAsia="Times New Roman" w:cstheme="minorHAns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1AB933A5" w14:textId="77777777" w:rsidR="002B03AA" w:rsidRPr="002B03AA" w:rsidRDefault="002B03AA" w:rsidP="007A5DA9">
            <w:pPr>
              <w:jc w:val="center"/>
              <w:rPr>
                <w:rFonts w:eastAsia="Times New Roman" w:cstheme="minorHAnsi"/>
                <w:bCs/>
                <w:color w:val="000000"/>
                <w:sz w:val="24"/>
                <w:szCs w:val="24"/>
              </w:rPr>
            </w:pPr>
            <w:r w:rsidRPr="002B03AA">
              <w:rPr>
                <w:rFonts w:eastAsia="Times New Roman" w:cstheme="minorHAnsi"/>
                <w:bCs/>
                <w:color w:val="000000"/>
                <w:sz w:val="24"/>
                <w:szCs w:val="24"/>
              </w:rPr>
              <w:t>Darbų grupių (etapų) pavadinimas</w:t>
            </w:r>
          </w:p>
        </w:tc>
        <w:tc>
          <w:tcPr>
            <w:tcW w:w="1508" w:type="dxa"/>
            <w:tcBorders>
              <w:top w:val="single" w:sz="4" w:space="0" w:color="auto"/>
              <w:left w:val="nil"/>
              <w:bottom w:val="single" w:sz="4" w:space="0" w:color="auto"/>
              <w:right w:val="single" w:sz="4" w:space="0" w:color="auto"/>
            </w:tcBorders>
          </w:tcPr>
          <w:p w14:paraId="4DFEF491" w14:textId="77777777" w:rsidR="002B03AA" w:rsidRPr="002B03AA" w:rsidRDefault="002B03AA" w:rsidP="007A5DA9">
            <w:pPr>
              <w:spacing w:line="276" w:lineRule="auto"/>
              <w:jc w:val="center"/>
              <w:rPr>
                <w:rFonts w:eastAsia="Times New Roman" w:cstheme="minorHAnsi"/>
                <w:sz w:val="24"/>
                <w:szCs w:val="24"/>
              </w:rPr>
            </w:pPr>
          </w:p>
          <w:p w14:paraId="48F93E49" w14:textId="77777777" w:rsidR="002B03AA" w:rsidRPr="002B03AA" w:rsidRDefault="002B03AA" w:rsidP="007A5DA9">
            <w:pPr>
              <w:spacing w:line="276" w:lineRule="auto"/>
              <w:jc w:val="center"/>
              <w:rPr>
                <w:rFonts w:eastAsia="Times New Roman" w:cstheme="minorHAnsi"/>
                <w:sz w:val="24"/>
                <w:szCs w:val="24"/>
              </w:rPr>
            </w:pPr>
            <w:r w:rsidRPr="002B03AA">
              <w:rPr>
                <w:rFonts w:eastAsia="Times New Roman" w:cstheme="minorHAnsi"/>
                <w:sz w:val="24"/>
                <w:szCs w:val="24"/>
              </w:rPr>
              <w:t xml:space="preserve">Kaina pagal Sutartį </w:t>
            </w:r>
          </w:p>
          <w:p w14:paraId="1CD747AB" w14:textId="77777777" w:rsidR="002B03AA" w:rsidRPr="002B03AA" w:rsidRDefault="002B03AA" w:rsidP="007A5DA9">
            <w:pPr>
              <w:jc w:val="center"/>
              <w:rPr>
                <w:rFonts w:eastAsia="Times New Roman" w:cstheme="minorHAnsi"/>
                <w:bCs/>
                <w:color w:val="000000"/>
                <w:sz w:val="24"/>
                <w:szCs w:val="24"/>
              </w:rPr>
            </w:pPr>
            <w:r w:rsidRPr="002B03AA">
              <w:rPr>
                <w:rFonts w:eastAsia="Times New Roman" w:cstheme="minorHAns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E53A19" w14:textId="77777777" w:rsidR="002B03AA" w:rsidRPr="002B03AA" w:rsidRDefault="002B03AA" w:rsidP="007A5DA9">
            <w:pPr>
              <w:jc w:val="center"/>
              <w:rPr>
                <w:rFonts w:eastAsia="Times New Roman" w:cstheme="minorHAnsi"/>
                <w:bCs/>
                <w:color w:val="000000"/>
                <w:sz w:val="24"/>
                <w:szCs w:val="24"/>
              </w:rPr>
            </w:pPr>
            <w:r w:rsidRPr="002B03AA">
              <w:rPr>
                <w:rFonts w:eastAsia="Times New Roman" w:cstheme="minorHAnsi"/>
                <w:bCs/>
                <w:color w:val="000000"/>
                <w:sz w:val="24"/>
                <w:szCs w:val="24"/>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39F295CB" w14:textId="77777777" w:rsidR="002B03AA" w:rsidRPr="002B03AA" w:rsidRDefault="002B03AA" w:rsidP="007A5DA9">
            <w:pPr>
              <w:jc w:val="center"/>
              <w:rPr>
                <w:rFonts w:eastAsia="Times New Roman" w:cstheme="minorHAnsi"/>
                <w:bCs/>
                <w:color w:val="000000"/>
                <w:sz w:val="24"/>
                <w:szCs w:val="24"/>
              </w:rPr>
            </w:pPr>
            <w:r w:rsidRPr="002B03AA">
              <w:rPr>
                <w:rFonts w:eastAsia="Times New Roman" w:cstheme="minorHAnsi"/>
                <w:bCs/>
                <w:color w:val="000000"/>
                <w:sz w:val="24"/>
                <w:szCs w:val="24"/>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2A6955E1" w14:textId="77777777" w:rsidR="002B03AA" w:rsidRPr="002B03AA" w:rsidRDefault="002B03AA" w:rsidP="007A5DA9">
            <w:pPr>
              <w:ind w:firstLine="108"/>
              <w:jc w:val="center"/>
              <w:rPr>
                <w:rFonts w:eastAsia="Times New Roman" w:cstheme="minorHAnsi"/>
                <w:bCs/>
                <w:color w:val="000000"/>
                <w:sz w:val="24"/>
                <w:szCs w:val="24"/>
              </w:rPr>
            </w:pPr>
            <w:r w:rsidRPr="002B03AA">
              <w:rPr>
                <w:rFonts w:eastAsia="Times New Roman" w:cstheme="minorHAnsi"/>
                <w:bCs/>
                <w:color w:val="000000"/>
                <w:sz w:val="24"/>
                <w:szCs w:val="24"/>
              </w:rPr>
              <w:t>Atliktų Darbų grupės (etapo) per atsiskaitomą laikotarpį suma (Eur) be PVM</w:t>
            </w:r>
          </w:p>
        </w:tc>
      </w:tr>
      <w:tr w:rsidR="002B03AA" w:rsidRPr="002B03AA" w14:paraId="241CABD9" w14:textId="77777777" w:rsidTr="007A5DA9">
        <w:trPr>
          <w:trHeight w:val="240"/>
        </w:trPr>
        <w:tc>
          <w:tcPr>
            <w:tcW w:w="540" w:type="dxa"/>
            <w:tcBorders>
              <w:top w:val="single" w:sz="4" w:space="0" w:color="auto"/>
              <w:left w:val="single" w:sz="8" w:space="0" w:color="auto"/>
              <w:bottom w:val="single" w:sz="4" w:space="0" w:color="auto"/>
              <w:right w:val="single" w:sz="4" w:space="0" w:color="auto"/>
            </w:tcBorders>
          </w:tcPr>
          <w:p w14:paraId="5BE69907" w14:textId="77777777" w:rsidR="002B03AA" w:rsidRPr="002B03AA" w:rsidRDefault="002B03AA" w:rsidP="007A5DA9">
            <w:pPr>
              <w:rPr>
                <w:rFonts w:eastAsia="Times New Roman" w:cstheme="minorHAnsi"/>
                <w:b/>
                <w:bCs/>
                <w:sz w:val="24"/>
                <w:szCs w:val="24"/>
              </w:rPr>
            </w:pPr>
            <w:r w:rsidRPr="002B03AA">
              <w:rPr>
                <w:rFonts w:eastAsia="Times New Roman" w:cstheme="minorHAnsi"/>
                <w:b/>
                <w:bCs/>
                <w:sz w:val="24"/>
                <w:szCs w:val="24"/>
              </w:rPr>
              <w:t> </w:t>
            </w:r>
          </w:p>
        </w:tc>
        <w:tc>
          <w:tcPr>
            <w:tcW w:w="2796" w:type="dxa"/>
            <w:tcBorders>
              <w:top w:val="single" w:sz="4" w:space="0" w:color="auto"/>
              <w:left w:val="nil"/>
              <w:bottom w:val="single" w:sz="4" w:space="0" w:color="auto"/>
              <w:right w:val="single" w:sz="4" w:space="0" w:color="auto"/>
            </w:tcBorders>
          </w:tcPr>
          <w:p w14:paraId="38898F50" w14:textId="77777777" w:rsidR="002B03AA" w:rsidRPr="002B03AA" w:rsidRDefault="002B03AA" w:rsidP="007A5DA9">
            <w:pPr>
              <w:rPr>
                <w:rFonts w:eastAsia="Times New Roman" w:cstheme="minorHAnsi"/>
                <w:b/>
                <w:bCs/>
                <w:sz w:val="24"/>
                <w:szCs w:val="24"/>
              </w:rPr>
            </w:pPr>
            <w:r w:rsidRPr="002B03AA">
              <w:rPr>
                <w:rFonts w:eastAsia="Times New Roman" w:cstheme="minorHAnsi"/>
                <w:b/>
                <w:bCs/>
                <w:sz w:val="24"/>
                <w:szCs w:val="24"/>
              </w:rPr>
              <w:t> </w:t>
            </w:r>
          </w:p>
        </w:tc>
        <w:tc>
          <w:tcPr>
            <w:tcW w:w="1508" w:type="dxa"/>
            <w:tcBorders>
              <w:top w:val="single" w:sz="4" w:space="0" w:color="auto"/>
              <w:left w:val="nil"/>
              <w:bottom w:val="single" w:sz="4" w:space="0" w:color="auto"/>
              <w:right w:val="single" w:sz="4" w:space="0" w:color="auto"/>
            </w:tcBorders>
          </w:tcPr>
          <w:p w14:paraId="104BCDE0" w14:textId="77777777" w:rsidR="002B03AA" w:rsidRPr="002B03AA" w:rsidRDefault="002B03AA" w:rsidP="007A5DA9">
            <w:pPr>
              <w:jc w:val="center"/>
              <w:rPr>
                <w:rFonts w:eastAsia="Times New Roman" w:cstheme="minorHAns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4725CDBC" w14:textId="77777777" w:rsidR="002B03AA" w:rsidRPr="002B03AA" w:rsidRDefault="002B03AA" w:rsidP="007A5DA9">
            <w:pPr>
              <w:jc w:val="center"/>
              <w:rPr>
                <w:rFonts w:eastAsia="Times New Roman" w:cstheme="minorHAnsi"/>
                <w:b/>
                <w:bCs/>
                <w:sz w:val="24"/>
                <w:szCs w:val="24"/>
              </w:rPr>
            </w:pPr>
          </w:p>
        </w:tc>
        <w:tc>
          <w:tcPr>
            <w:tcW w:w="1595" w:type="dxa"/>
            <w:tcBorders>
              <w:top w:val="single" w:sz="4" w:space="0" w:color="auto"/>
              <w:left w:val="single" w:sz="4" w:space="0" w:color="auto"/>
              <w:bottom w:val="single" w:sz="4" w:space="0" w:color="auto"/>
              <w:right w:val="single" w:sz="4" w:space="0" w:color="auto"/>
            </w:tcBorders>
            <w:vAlign w:val="bottom"/>
          </w:tcPr>
          <w:p w14:paraId="10528A74" w14:textId="77777777" w:rsidR="002B03AA" w:rsidRPr="002B03AA" w:rsidRDefault="002B03AA" w:rsidP="007A5DA9">
            <w:pPr>
              <w:jc w:val="center"/>
              <w:rPr>
                <w:rFonts w:eastAsia="Times New Roman" w:cstheme="minorHAnsi"/>
                <w:b/>
                <w:bCs/>
                <w:sz w:val="24"/>
                <w:szCs w:val="24"/>
              </w:rPr>
            </w:pPr>
            <w:r w:rsidRPr="002B03AA">
              <w:rPr>
                <w:rFonts w:eastAsia="Times New Roman" w:cstheme="minorHAnsi"/>
                <w:b/>
                <w:bCs/>
                <w:sz w:val="24"/>
                <w:szCs w:val="24"/>
              </w:rPr>
              <w:t> </w:t>
            </w:r>
          </w:p>
        </w:tc>
        <w:tc>
          <w:tcPr>
            <w:tcW w:w="1701" w:type="dxa"/>
            <w:tcBorders>
              <w:top w:val="nil"/>
              <w:left w:val="single" w:sz="4" w:space="0" w:color="auto"/>
              <w:bottom w:val="single" w:sz="4" w:space="0" w:color="auto"/>
              <w:right w:val="single" w:sz="8" w:space="0" w:color="auto"/>
            </w:tcBorders>
          </w:tcPr>
          <w:p w14:paraId="49963FDC" w14:textId="77777777" w:rsidR="002B03AA" w:rsidRPr="002B03AA" w:rsidRDefault="002B03AA" w:rsidP="007A5DA9">
            <w:pPr>
              <w:jc w:val="right"/>
              <w:rPr>
                <w:rFonts w:eastAsia="Times New Roman" w:cstheme="minorHAnsi"/>
                <w:b/>
                <w:bCs/>
                <w:sz w:val="24"/>
                <w:szCs w:val="24"/>
              </w:rPr>
            </w:pPr>
            <w:r w:rsidRPr="002B03AA">
              <w:rPr>
                <w:rFonts w:eastAsia="Times New Roman" w:cstheme="minorHAnsi"/>
                <w:b/>
                <w:bCs/>
                <w:sz w:val="24"/>
                <w:szCs w:val="24"/>
              </w:rPr>
              <w:t> </w:t>
            </w:r>
          </w:p>
        </w:tc>
      </w:tr>
      <w:tr w:rsidR="002B03AA" w:rsidRPr="002B03AA" w14:paraId="718B7B4A" w14:textId="77777777" w:rsidTr="007A5DA9">
        <w:trPr>
          <w:trHeight w:val="240"/>
        </w:trPr>
        <w:tc>
          <w:tcPr>
            <w:tcW w:w="540" w:type="dxa"/>
            <w:tcBorders>
              <w:top w:val="nil"/>
              <w:left w:val="single" w:sz="8" w:space="0" w:color="auto"/>
              <w:bottom w:val="single" w:sz="4" w:space="0" w:color="auto"/>
              <w:right w:val="single" w:sz="4" w:space="0" w:color="auto"/>
            </w:tcBorders>
          </w:tcPr>
          <w:p w14:paraId="7AF95DE6"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nil"/>
              <w:left w:val="nil"/>
              <w:bottom w:val="nil"/>
              <w:right w:val="single" w:sz="4" w:space="0" w:color="auto"/>
            </w:tcBorders>
          </w:tcPr>
          <w:p w14:paraId="4B9437FD" w14:textId="77777777" w:rsidR="002B03AA" w:rsidRPr="002B03AA" w:rsidRDefault="002B03AA" w:rsidP="007A5DA9">
            <w:pPr>
              <w:rPr>
                <w:rFonts w:eastAsia="Times New Roman" w:cstheme="minorHAnsi"/>
                <w:b/>
                <w:bCs/>
                <w:i/>
                <w:iCs/>
                <w:sz w:val="24"/>
                <w:szCs w:val="24"/>
              </w:rPr>
            </w:pPr>
          </w:p>
        </w:tc>
        <w:tc>
          <w:tcPr>
            <w:tcW w:w="1508" w:type="dxa"/>
            <w:tcBorders>
              <w:top w:val="nil"/>
              <w:left w:val="nil"/>
              <w:bottom w:val="nil"/>
              <w:right w:val="single" w:sz="4" w:space="0" w:color="auto"/>
            </w:tcBorders>
          </w:tcPr>
          <w:p w14:paraId="1034D36F" w14:textId="77777777" w:rsidR="002B03AA" w:rsidRPr="002B03AA" w:rsidRDefault="002B03AA" w:rsidP="007A5DA9">
            <w:pPr>
              <w:jc w:val="center"/>
              <w:rPr>
                <w:rFonts w:eastAsia="Times New Roman" w:cstheme="minorHAnsi"/>
                <w:sz w:val="24"/>
                <w:szCs w:val="24"/>
              </w:rPr>
            </w:pPr>
          </w:p>
        </w:tc>
        <w:tc>
          <w:tcPr>
            <w:tcW w:w="1499" w:type="dxa"/>
            <w:tcBorders>
              <w:top w:val="nil"/>
              <w:left w:val="single" w:sz="4" w:space="0" w:color="auto"/>
              <w:bottom w:val="nil"/>
              <w:right w:val="single" w:sz="4" w:space="0" w:color="auto"/>
            </w:tcBorders>
          </w:tcPr>
          <w:p w14:paraId="559FF9BA" w14:textId="77777777" w:rsidR="002B03AA" w:rsidRPr="002B03AA" w:rsidRDefault="002B03AA" w:rsidP="007A5DA9">
            <w:pPr>
              <w:jc w:val="center"/>
              <w:rPr>
                <w:rFonts w:eastAsia="Times New Roman" w:cstheme="minorHAnsi"/>
                <w:sz w:val="24"/>
                <w:szCs w:val="24"/>
              </w:rPr>
            </w:pPr>
          </w:p>
        </w:tc>
        <w:tc>
          <w:tcPr>
            <w:tcW w:w="1595" w:type="dxa"/>
            <w:tcBorders>
              <w:top w:val="nil"/>
              <w:left w:val="single" w:sz="4" w:space="0" w:color="auto"/>
              <w:bottom w:val="nil"/>
              <w:right w:val="nil"/>
            </w:tcBorders>
            <w:vAlign w:val="bottom"/>
          </w:tcPr>
          <w:p w14:paraId="753C3B72"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nil"/>
              <w:left w:val="single" w:sz="4" w:space="0" w:color="auto"/>
              <w:bottom w:val="nil"/>
              <w:right w:val="single" w:sz="8" w:space="0" w:color="auto"/>
            </w:tcBorders>
            <w:vAlign w:val="bottom"/>
          </w:tcPr>
          <w:p w14:paraId="22C16D51"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49F64EC7" w14:textId="77777777" w:rsidTr="007A5DA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F05AEF0" w14:textId="77777777" w:rsidR="002B03AA" w:rsidRPr="002B03AA" w:rsidRDefault="002B03AA" w:rsidP="007A5DA9">
            <w:pPr>
              <w:rPr>
                <w:rFonts w:eastAsia="Times New Roman" w:cstheme="minorHAnsi"/>
                <w:sz w:val="24"/>
                <w:szCs w:val="24"/>
              </w:rPr>
            </w:pPr>
          </w:p>
        </w:tc>
        <w:tc>
          <w:tcPr>
            <w:tcW w:w="2796" w:type="dxa"/>
            <w:tcBorders>
              <w:top w:val="single" w:sz="4" w:space="0" w:color="auto"/>
              <w:left w:val="nil"/>
              <w:bottom w:val="nil"/>
              <w:right w:val="single" w:sz="4" w:space="0" w:color="auto"/>
            </w:tcBorders>
          </w:tcPr>
          <w:p w14:paraId="6814D3C6" w14:textId="77777777" w:rsidR="002B03AA" w:rsidRPr="002B03AA" w:rsidRDefault="002B03AA" w:rsidP="007A5DA9">
            <w:pPr>
              <w:rPr>
                <w:rFonts w:eastAsia="Times New Roman" w:cstheme="minorHAnsi"/>
                <w:i/>
                <w:iCs/>
                <w:sz w:val="24"/>
                <w:szCs w:val="24"/>
              </w:rPr>
            </w:pPr>
          </w:p>
        </w:tc>
        <w:tc>
          <w:tcPr>
            <w:tcW w:w="1508" w:type="dxa"/>
            <w:tcBorders>
              <w:top w:val="single" w:sz="4" w:space="0" w:color="auto"/>
              <w:left w:val="nil"/>
              <w:bottom w:val="nil"/>
              <w:right w:val="single" w:sz="4" w:space="0" w:color="auto"/>
            </w:tcBorders>
          </w:tcPr>
          <w:p w14:paraId="020D41AE" w14:textId="77777777" w:rsidR="002B03AA" w:rsidRPr="002B03AA" w:rsidRDefault="002B03AA" w:rsidP="007A5DA9">
            <w:pPr>
              <w:jc w:val="center"/>
              <w:rPr>
                <w:rFonts w:eastAsia="Times New Roman" w:cstheme="minorHAnsi"/>
                <w:sz w:val="24"/>
                <w:szCs w:val="24"/>
              </w:rPr>
            </w:pPr>
          </w:p>
        </w:tc>
        <w:tc>
          <w:tcPr>
            <w:tcW w:w="1499" w:type="dxa"/>
            <w:tcBorders>
              <w:top w:val="single" w:sz="4" w:space="0" w:color="auto"/>
              <w:left w:val="single" w:sz="4" w:space="0" w:color="auto"/>
              <w:bottom w:val="nil"/>
              <w:right w:val="single" w:sz="4" w:space="0" w:color="auto"/>
            </w:tcBorders>
          </w:tcPr>
          <w:p w14:paraId="519D4F28" w14:textId="77777777" w:rsidR="002B03AA" w:rsidRPr="002B03AA" w:rsidRDefault="002B03AA" w:rsidP="007A5DA9">
            <w:pPr>
              <w:jc w:val="center"/>
              <w:rPr>
                <w:rFonts w:eastAsia="Times New Roman" w:cstheme="minorHAnsi"/>
                <w:sz w:val="24"/>
                <w:szCs w:val="24"/>
              </w:rPr>
            </w:pPr>
          </w:p>
        </w:tc>
        <w:tc>
          <w:tcPr>
            <w:tcW w:w="1595" w:type="dxa"/>
            <w:tcBorders>
              <w:top w:val="single" w:sz="4" w:space="0" w:color="auto"/>
              <w:left w:val="single" w:sz="4" w:space="0" w:color="auto"/>
              <w:bottom w:val="nil"/>
              <w:right w:val="nil"/>
            </w:tcBorders>
            <w:vAlign w:val="bottom"/>
          </w:tcPr>
          <w:p w14:paraId="1AF28C0D"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single" w:sz="4" w:space="0" w:color="auto"/>
              <w:left w:val="single" w:sz="4" w:space="0" w:color="auto"/>
              <w:bottom w:val="nil"/>
              <w:right w:val="single" w:sz="8" w:space="0" w:color="auto"/>
            </w:tcBorders>
            <w:vAlign w:val="bottom"/>
          </w:tcPr>
          <w:p w14:paraId="65F38305"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7EC38E45" w14:textId="77777777" w:rsidTr="007A5DA9">
        <w:trPr>
          <w:trHeight w:val="240"/>
        </w:trPr>
        <w:tc>
          <w:tcPr>
            <w:tcW w:w="540" w:type="dxa"/>
            <w:tcBorders>
              <w:top w:val="single" w:sz="4" w:space="0" w:color="auto"/>
              <w:left w:val="single" w:sz="8" w:space="0" w:color="auto"/>
              <w:bottom w:val="single" w:sz="4" w:space="0" w:color="auto"/>
              <w:right w:val="single" w:sz="4" w:space="0" w:color="auto"/>
            </w:tcBorders>
          </w:tcPr>
          <w:p w14:paraId="0938FAB8"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single" w:sz="4" w:space="0" w:color="auto"/>
              <w:left w:val="nil"/>
              <w:bottom w:val="single" w:sz="4" w:space="0" w:color="auto"/>
              <w:right w:val="single" w:sz="4" w:space="0" w:color="auto"/>
            </w:tcBorders>
          </w:tcPr>
          <w:p w14:paraId="69F710D3"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single" w:sz="4" w:space="0" w:color="auto"/>
              <w:left w:val="nil"/>
              <w:bottom w:val="single" w:sz="4" w:space="0" w:color="auto"/>
              <w:right w:val="single" w:sz="4" w:space="0" w:color="auto"/>
            </w:tcBorders>
          </w:tcPr>
          <w:p w14:paraId="464D6065" w14:textId="77777777" w:rsidR="002B03AA" w:rsidRPr="002B03AA" w:rsidRDefault="002B03AA" w:rsidP="007A5DA9">
            <w:pPr>
              <w:jc w:val="center"/>
              <w:rPr>
                <w:rFonts w:eastAsia="Times New Roman" w:cstheme="minorHAns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2177D231" w14:textId="77777777" w:rsidR="002B03AA" w:rsidRPr="002B03AA" w:rsidRDefault="002B03AA" w:rsidP="007A5DA9">
            <w:pPr>
              <w:jc w:val="center"/>
              <w:rPr>
                <w:rFonts w:eastAsia="Times New Roman" w:cstheme="minorHAnsi"/>
                <w:sz w:val="24"/>
                <w:szCs w:val="24"/>
              </w:rPr>
            </w:pPr>
          </w:p>
        </w:tc>
        <w:tc>
          <w:tcPr>
            <w:tcW w:w="1595" w:type="dxa"/>
            <w:tcBorders>
              <w:top w:val="single" w:sz="4" w:space="0" w:color="auto"/>
              <w:left w:val="single" w:sz="4" w:space="0" w:color="auto"/>
              <w:bottom w:val="single" w:sz="4" w:space="0" w:color="auto"/>
              <w:right w:val="single" w:sz="8" w:space="0" w:color="auto"/>
            </w:tcBorders>
            <w:vAlign w:val="bottom"/>
          </w:tcPr>
          <w:p w14:paraId="0CC770EE"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single" w:sz="4" w:space="0" w:color="auto"/>
              <w:left w:val="nil"/>
              <w:bottom w:val="single" w:sz="4" w:space="0" w:color="auto"/>
              <w:right w:val="single" w:sz="8" w:space="0" w:color="auto"/>
            </w:tcBorders>
            <w:vAlign w:val="bottom"/>
          </w:tcPr>
          <w:p w14:paraId="5A4406BE"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1AE08892" w14:textId="77777777" w:rsidTr="007A5DA9">
        <w:trPr>
          <w:trHeight w:val="240"/>
        </w:trPr>
        <w:tc>
          <w:tcPr>
            <w:tcW w:w="540" w:type="dxa"/>
            <w:tcBorders>
              <w:top w:val="nil"/>
              <w:left w:val="single" w:sz="8" w:space="0" w:color="auto"/>
              <w:bottom w:val="single" w:sz="4" w:space="0" w:color="auto"/>
              <w:right w:val="single" w:sz="4" w:space="0" w:color="auto"/>
            </w:tcBorders>
          </w:tcPr>
          <w:p w14:paraId="2F35F8CF"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4496EDE6"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6D315C14" w14:textId="77777777" w:rsidR="002B03AA" w:rsidRPr="002B03AA" w:rsidRDefault="002B03AA" w:rsidP="007A5DA9">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19A66F11" w14:textId="77777777" w:rsidR="002B03AA" w:rsidRPr="002B03AA" w:rsidRDefault="002B03AA" w:rsidP="007A5DA9">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20FFA623"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0A9540B8"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753D643A" w14:textId="77777777" w:rsidTr="007A5DA9">
        <w:trPr>
          <w:trHeight w:val="240"/>
        </w:trPr>
        <w:tc>
          <w:tcPr>
            <w:tcW w:w="540" w:type="dxa"/>
            <w:tcBorders>
              <w:top w:val="nil"/>
              <w:left w:val="single" w:sz="8" w:space="0" w:color="auto"/>
              <w:bottom w:val="single" w:sz="4" w:space="0" w:color="auto"/>
              <w:right w:val="single" w:sz="4" w:space="0" w:color="auto"/>
            </w:tcBorders>
          </w:tcPr>
          <w:p w14:paraId="32E40595"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70B6F5F9"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36075149" w14:textId="77777777" w:rsidR="002B03AA" w:rsidRPr="002B03AA" w:rsidRDefault="002B03AA" w:rsidP="007A5DA9">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51C632DD" w14:textId="77777777" w:rsidR="002B03AA" w:rsidRPr="002B03AA" w:rsidRDefault="002B03AA" w:rsidP="007A5DA9">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3B9A1DDB"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22781EAC"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36C303DF" w14:textId="77777777" w:rsidTr="007A5DA9">
        <w:trPr>
          <w:trHeight w:val="240"/>
        </w:trPr>
        <w:tc>
          <w:tcPr>
            <w:tcW w:w="540" w:type="dxa"/>
            <w:tcBorders>
              <w:top w:val="nil"/>
              <w:left w:val="single" w:sz="8" w:space="0" w:color="auto"/>
              <w:bottom w:val="single" w:sz="4" w:space="0" w:color="auto"/>
              <w:right w:val="single" w:sz="4" w:space="0" w:color="auto"/>
            </w:tcBorders>
          </w:tcPr>
          <w:p w14:paraId="4F3B0AAB"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271516DE"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6F1B06D5" w14:textId="77777777" w:rsidR="002B03AA" w:rsidRPr="002B03AA" w:rsidRDefault="002B03AA" w:rsidP="007A5DA9">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7AE1FE74" w14:textId="77777777" w:rsidR="002B03AA" w:rsidRPr="002B03AA" w:rsidRDefault="002B03AA" w:rsidP="007A5DA9">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4AEBA9B1"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4DD9C763"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70019C9B" w14:textId="77777777" w:rsidTr="007A5DA9">
        <w:trPr>
          <w:trHeight w:val="240"/>
        </w:trPr>
        <w:tc>
          <w:tcPr>
            <w:tcW w:w="540" w:type="dxa"/>
            <w:tcBorders>
              <w:top w:val="nil"/>
              <w:left w:val="single" w:sz="8" w:space="0" w:color="auto"/>
              <w:bottom w:val="single" w:sz="4" w:space="0" w:color="auto"/>
              <w:right w:val="single" w:sz="4" w:space="0" w:color="auto"/>
            </w:tcBorders>
          </w:tcPr>
          <w:p w14:paraId="727852DB"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0D0F9B64"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2AC8FA4F" w14:textId="77777777" w:rsidR="002B03AA" w:rsidRPr="002B03AA" w:rsidRDefault="002B03AA" w:rsidP="007A5DA9">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7B377E44" w14:textId="77777777" w:rsidR="002B03AA" w:rsidRPr="002B03AA" w:rsidRDefault="002B03AA" w:rsidP="007A5DA9">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1AF3E12E"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19125989"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65952ADE" w14:textId="77777777" w:rsidTr="007A5DA9">
        <w:trPr>
          <w:trHeight w:val="240"/>
        </w:trPr>
        <w:tc>
          <w:tcPr>
            <w:tcW w:w="540" w:type="dxa"/>
            <w:tcBorders>
              <w:top w:val="nil"/>
              <w:left w:val="single" w:sz="8" w:space="0" w:color="auto"/>
              <w:bottom w:val="single" w:sz="4" w:space="0" w:color="auto"/>
              <w:right w:val="single" w:sz="4" w:space="0" w:color="auto"/>
            </w:tcBorders>
          </w:tcPr>
          <w:p w14:paraId="08E1DD39"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5BF0915F"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3705D629" w14:textId="77777777" w:rsidR="002B03AA" w:rsidRPr="002B03AA" w:rsidRDefault="002B03AA" w:rsidP="007A5DA9">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75F5A4E7" w14:textId="77777777" w:rsidR="002B03AA" w:rsidRPr="002B03AA" w:rsidRDefault="002B03AA" w:rsidP="007A5DA9">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6BC43318"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60E8FF40"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0D7B44EB" w14:textId="77777777" w:rsidTr="007A5DA9">
        <w:trPr>
          <w:trHeight w:val="240"/>
        </w:trPr>
        <w:tc>
          <w:tcPr>
            <w:tcW w:w="540" w:type="dxa"/>
            <w:tcBorders>
              <w:top w:val="nil"/>
              <w:left w:val="single" w:sz="8" w:space="0" w:color="auto"/>
              <w:bottom w:val="single" w:sz="4" w:space="0" w:color="auto"/>
              <w:right w:val="single" w:sz="4" w:space="0" w:color="auto"/>
            </w:tcBorders>
          </w:tcPr>
          <w:p w14:paraId="269A60B7"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0B7D0CB3"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575CD5B0" w14:textId="77777777" w:rsidR="002B03AA" w:rsidRPr="002B03AA" w:rsidRDefault="002B03AA" w:rsidP="007A5DA9">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1F7EB6A7" w14:textId="77777777" w:rsidR="002B03AA" w:rsidRPr="002B03AA" w:rsidRDefault="002B03AA" w:rsidP="007A5DA9">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5B31E5DB"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244BDD73"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03D3BBD7" w14:textId="77777777" w:rsidTr="007A5DA9">
        <w:trPr>
          <w:trHeight w:val="240"/>
        </w:trPr>
        <w:tc>
          <w:tcPr>
            <w:tcW w:w="540" w:type="dxa"/>
            <w:tcBorders>
              <w:top w:val="nil"/>
              <w:left w:val="single" w:sz="8" w:space="0" w:color="auto"/>
              <w:bottom w:val="single" w:sz="4" w:space="0" w:color="auto"/>
              <w:right w:val="single" w:sz="4" w:space="0" w:color="auto"/>
            </w:tcBorders>
          </w:tcPr>
          <w:p w14:paraId="4D0FB16E"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nil"/>
              <w:left w:val="nil"/>
              <w:bottom w:val="single" w:sz="4" w:space="0" w:color="auto"/>
              <w:right w:val="single" w:sz="4" w:space="0" w:color="auto"/>
            </w:tcBorders>
          </w:tcPr>
          <w:p w14:paraId="6E169C6E"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nil"/>
              <w:left w:val="nil"/>
              <w:bottom w:val="single" w:sz="4" w:space="0" w:color="auto"/>
              <w:right w:val="single" w:sz="4" w:space="0" w:color="auto"/>
            </w:tcBorders>
          </w:tcPr>
          <w:p w14:paraId="747C0F22" w14:textId="77777777" w:rsidR="002B03AA" w:rsidRPr="002B03AA" w:rsidRDefault="002B03AA" w:rsidP="007A5DA9">
            <w:pPr>
              <w:jc w:val="center"/>
              <w:rPr>
                <w:rFonts w:eastAsia="Times New Roman" w:cstheme="minorHAnsi"/>
                <w:sz w:val="24"/>
                <w:szCs w:val="24"/>
              </w:rPr>
            </w:pPr>
          </w:p>
        </w:tc>
        <w:tc>
          <w:tcPr>
            <w:tcW w:w="1499" w:type="dxa"/>
            <w:tcBorders>
              <w:top w:val="nil"/>
              <w:left w:val="single" w:sz="4" w:space="0" w:color="auto"/>
              <w:bottom w:val="single" w:sz="4" w:space="0" w:color="auto"/>
              <w:right w:val="single" w:sz="4" w:space="0" w:color="auto"/>
            </w:tcBorders>
          </w:tcPr>
          <w:p w14:paraId="565D9033" w14:textId="77777777" w:rsidR="002B03AA" w:rsidRPr="002B03AA" w:rsidRDefault="002B03AA" w:rsidP="007A5DA9">
            <w:pPr>
              <w:jc w:val="center"/>
              <w:rPr>
                <w:rFonts w:eastAsia="Times New Roman" w:cstheme="minorHAnsi"/>
                <w:sz w:val="24"/>
                <w:szCs w:val="24"/>
              </w:rPr>
            </w:pPr>
          </w:p>
        </w:tc>
        <w:tc>
          <w:tcPr>
            <w:tcW w:w="1595" w:type="dxa"/>
            <w:tcBorders>
              <w:top w:val="nil"/>
              <w:left w:val="single" w:sz="4" w:space="0" w:color="auto"/>
              <w:bottom w:val="single" w:sz="4" w:space="0" w:color="auto"/>
              <w:right w:val="single" w:sz="8" w:space="0" w:color="auto"/>
            </w:tcBorders>
            <w:vAlign w:val="bottom"/>
          </w:tcPr>
          <w:p w14:paraId="5E71D050"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nil"/>
              <w:left w:val="nil"/>
              <w:bottom w:val="single" w:sz="4" w:space="0" w:color="auto"/>
              <w:right w:val="single" w:sz="8" w:space="0" w:color="auto"/>
            </w:tcBorders>
            <w:vAlign w:val="bottom"/>
          </w:tcPr>
          <w:p w14:paraId="4F517A75"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1F01D483" w14:textId="77777777" w:rsidTr="007A5DA9">
        <w:trPr>
          <w:trHeight w:val="255"/>
        </w:trPr>
        <w:tc>
          <w:tcPr>
            <w:tcW w:w="540" w:type="dxa"/>
            <w:tcBorders>
              <w:top w:val="single" w:sz="4" w:space="0" w:color="auto"/>
              <w:left w:val="single" w:sz="8" w:space="0" w:color="auto"/>
              <w:bottom w:val="single" w:sz="4" w:space="0" w:color="auto"/>
              <w:right w:val="single" w:sz="4" w:space="0" w:color="auto"/>
            </w:tcBorders>
          </w:tcPr>
          <w:p w14:paraId="6CD9D8B5"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single" w:sz="4" w:space="0" w:color="auto"/>
              <w:left w:val="nil"/>
              <w:bottom w:val="single" w:sz="4" w:space="0" w:color="auto"/>
              <w:right w:val="single" w:sz="4" w:space="0" w:color="auto"/>
            </w:tcBorders>
          </w:tcPr>
          <w:p w14:paraId="7C5B7B08"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single" w:sz="4" w:space="0" w:color="auto"/>
              <w:left w:val="nil"/>
              <w:bottom w:val="single" w:sz="4" w:space="0" w:color="auto"/>
              <w:right w:val="single" w:sz="4" w:space="0" w:color="auto"/>
            </w:tcBorders>
          </w:tcPr>
          <w:p w14:paraId="5C8BD5AB" w14:textId="77777777" w:rsidR="002B03AA" w:rsidRPr="002B03AA" w:rsidRDefault="002B03AA" w:rsidP="007A5DA9">
            <w:pPr>
              <w:jc w:val="center"/>
              <w:rPr>
                <w:rFonts w:eastAsia="Times New Roman" w:cstheme="minorHAns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B90F362" w14:textId="77777777" w:rsidR="002B03AA" w:rsidRPr="002B03AA" w:rsidRDefault="002B03AA" w:rsidP="007A5DA9">
            <w:pPr>
              <w:jc w:val="center"/>
              <w:rPr>
                <w:rFonts w:eastAsia="Times New Roman" w:cstheme="minorHAnsi"/>
                <w:sz w:val="24"/>
                <w:szCs w:val="24"/>
              </w:rPr>
            </w:pPr>
          </w:p>
        </w:tc>
        <w:tc>
          <w:tcPr>
            <w:tcW w:w="1595" w:type="dxa"/>
            <w:tcBorders>
              <w:top w:val="nil"/>
              <w:left w:val="single" w:sz="4" w:space="0" w:color="auto"/>
              <w:bottom w:val="single" w:sz="8" w:space="0" w:color="auto"/>
              <w:right w:val="single" w:sz="8" w:space="0" w:color="auto"/>
            </w:tcBorders>
            <w:vAlign w:val="bottom"/>
          </w:tcPr>
          <w:p w14:paraId="02D5F6E2" w14:textId="77777777" w:rsidR="002B03AA" w:rsidRPr="002B03AA" w:rsidRDefault="002B03AA" w:rsidP="007A5DA9">
            <w:pPr>
              <w:jc w:val="center"/>
              <w:rPr>
                <w:rFonts w:eastAsia="Times New Roman" w:cstheme="minorHAnsi"/>
                <w:sz w:val="24"/>
                <w:szCs w:val="24"/>
              </w:rPr>
            </w:pPr>
            <w:r w:rsidRPr="002B03AA">
              <w:rPr>
                <w:rFonts w:eastAsia="Times New Roman" w:cstheme="minorHAnsi"/>
                <w:sz w:val="24"/>
                <w:szCs w:val="24"/>
              </w:rPr>
              <w:t> </w:t>
            </w:r>
          </w:p>
        </w:tc>
        <w:tc>
          <w:tcPr>
            <w:tcW w:w="1701" w:type="dxa"/>
            <w:tcBorders>
              <w:top w:val="nil"/>
              <w:left w:val="nil"/>
              <w:bottom w:val="single" w:sz="8" w:space="0" w:color="auto"/>
              <w:right w:val="single" w:sz="8" w:space="0" w:color="auto"/>
            </w:tcBorders>
            <w:vAlign w:val="bottom"/>
          </w:tcPr>
          <w:p w14:paraId="656CEE60"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6975EE0D" w14:textId="77777777" w:rsidTr="007A5DA9">
        <w:trPr>
          <w:trHeight w:val="240"/>
        </w:trPr>
        <w:tc>
          <w:tcPr>
            <w:tcW w:w="540" w:type="dxa"/>
            <w:tcBorders>
              <w:top w:val="single" w:sz="4" w:space="0" w:color="auto"/>
            </w:tcBorders>
          </w:tcPr>
          <w:p w14:paraId="244264D5"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Borders>
              <w:top w:val="single" w:sz="4" w:space="0" w:color="auto"/>
            </w:tcBorders>
          </w:tcPr>
          <w:p w14:paraId="2222FE8C"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top w:val="single" w:sz="4" w:space="0" w:color="auto"/>
              <w:right w:val="single" w:sz="4" w:space="0" w:color="auto"/>
            </w:tcBorders>
          </w:tcPr>
          <w:p w14:paraId="338BF90F" w14:textId="77777777" w:rsidR="002B03AA" w:rsidRPr="002B03AA" w:rsidRDefault="002B03AA" w:rsidP="007A5DA9">
            <w:pPr>
              <w:jc w:val="right"/>
              <w:rPr>
                <w:rFonts w:eastAsia="Times New Roman" w:cstheme="minorHAnsi"/>
                <w:sz w:val="24"/>
                <w:szCs w:val="24"/>
              </w:rPr>
            </w:pPr>
          </w:p>
        </w:tc>
        <w:tc>
          <w:tcPr>
            <w:tcW w:w="3094" w:type="dxa"/>
            <w:gridSpan w:val="2"/>
            <w:tcBorders>
              <w:top w:val="single" w:sz="8" w:space="0" w:color="auto"/>
              <w:left w:val="single" w:sz="4" w:space="0" w:color="auto"/>
              <w:bottom w:val="single" w:sz="4" w:space="0" w:color="auto"/>
              <w:right w:val="single" w:sz="8" w:space="0" w:color="auto"/>
            </w:tcBorders>
          </w:tcPr>
          <w:p w14:paraId="1BDE70C5" w14:textId="77777777" w:rsidR="002B03AA" w:rsidRPr="002B03AA" w:rsidRDefault="002B03AA" w:rsidP="007A5DA9">
            <w:pPr>
              <w:jc w:val="right"/>
              <w:rPr>
                <w:rFonts w:eastAsia="Times New Roman" w:cstheme="minorHAnsi"/>
                <w:b/>
                <w:sz w:val="24"/>
                <w:szCs w:val="24"/>
              </w:rPr>
            </w:pPr>
            <w:r w:rsidRPr="002B03AA">
              <w:rPr>
                <w:rFonts w:eastAsia="Times New Roman" w:cstheme="minorHAnsi"/>
                <w:sz w:val="24"/>
                <w:szCs w:val="24"/>
              </w:rPr>
              <w:t> </w:t>
            </w:r>
            <w:r w:rsidRPr="002B03AA">
              <w:rPr>
                <w:rFonts w:eastAsia="Times New Roman" w:cstheme="minorHAnsi"/>
                <w:b/>
                <w:sz w:val="24"/>
                <w:szCs w:val="24"/>
              </w:rPr>
              <w:t>Suma be PVM (Eur)</w:t>
            </w:r>
            <w:r w:rsidRPr="002B03AA">
              <w:rPr>
                <w:rFonts w:eastAsia="Times New Roman" w:cstheme="minorHAnsi"/>
                <w:b/>
                <w:bCs/>
                <w:sz w:val="24"/>
                <w:szCs w:val="24"/>
              </w:rPr>
              <w:t>:</w:t>
            </w:r>
          </w:p>
        </w:tc>
        <w:tc>
          <w:tcPr>
            <w:tcW w:w="1701" w:type="dxa"/>
            <w:tcBorders>
              <w:top w:val="nil"/>
              <w:left w:val="nil"/>
              <w:bottom w:val="single" w:sz="4" w:space="0" w:color="auto"/>
              <w:right w:val="single" w:sz="8" w:space="0" w:color="auto"/>
            </w:tcBorders>
            <w:vAlign w:val="bottom"/>
          </w:tcPr>
          <w:p w14:paraId="3F98F182" w14:textId="77777777" w:rsidR="002B03AA" w:rsidRPr="002B03AA" w:rsidRDefault="002B03AA" w:rsidP="007A5DA9">
            <w:pPr>
              <w:jc w:val="right"/>
              <w:rPr>
                <w:rFonts w:eastAsia="Times New Roman" w:cstheme="minorHAnsi"/>
                <w:sz w:val="24"/>
                <w:szCs w:val="24"/>
              </w:rPr>
            </w:pPr>
            <w:r w:rsidRPr="002B03AA">
              <w:rPr>
                <w:rFonts w:eastAsia="Times New Roman" w:cstheme="minorHAnsi"/>
                <w:sz w:val="24"/>
                <w:szCs w:val="24"/>
              </w:rPr>
              <w:t> </w:t>
            </w:r>
          </w:p>
        </w:tc>
      </w:tr>
      <w:tr w:rsidR="002B03AA" w:rsidRPr="002B03AA" w14:paraId="2F1D54D3" w14:textId="77777777" w:rsidTr="007A5DA9">
        <w:trPr>
          <w:trHeight w:val="240"/>
        </w:trPr>
        <w:tc>
          <w:tcPr>
            <w:tcW w:w="540" w:type="dxa"/>
          </w:tcPr>
          <w:p w14:paraId="6C3A6327"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2796" w:type="dxa"/>
          </w:tcPr>
          <w:p w14:paraId="16FAC7BB" w14:textId="77777777" w:rsidR="002B03AA" w:rsidRPr="002B03AA" w:rsidRDefault="002B03AA" w:rsidP="007A5DA9">
            <w:pPr>
              <w:rPr>
                <w:rFonts w:eastAsia="Times New Roman" w:cstheme="minorHAnsi"/>
                <w:sz w:val="24"/>
                <w:szCs w:val="24"/>
              </w:rPr>
            </w:pPr>
            <w:r w:rsidRPr="002B03AA">
              <w:rPr>
                <w:rFonts w:eastAsia="Times New Roman" w:cstheme="minorHAnsi"/>
                <w:sz w:val="24"/>
                <w:szCs w:val="24"/>
              </w:rPr>
              <w:t> </w:t>
            </w:r>
          </w:p>
        </w:tc>
        <w:tc>
          <w:tcPr>
            <w:tcW w:w="1508" w:type="dxa"/>
            <w:tcBorders>
              <w:right w:val="single" w:sz="4" w:space="0" w:color="auto"/>
            </w:tcBorders>
          </w:tcPr>
          <w:p w14:paraId="2DCD0E73" w14:textId="77777777" w:rsidR="002B03AA" w:rsidRPr="002B03AA" w:rsidRDefault="002B03AA" w:rsidP="007A5DA9">
            <w:pPr>
              <w:jc w:val="right"/>
              <w:rPr>
                <w:rFonts w:eastAsia="Times New Roman"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2EB0307D" w14:textId="77777777" w:rsidR="002B03AA" w:rsidRPr="002B03AA" w:rsidRDefault="002B03AA" w:rsidP="007A5DA9">
            <w:pPr>
              <w:jc w:val="right"/>
              <w:rPr>
                <w:rFonts w:eastAsia="Times New Roman" w:cstheme="minorHAnsi"/>
                <w:b/>
                <w:bCs/>
                <w:sz w:val="24"/>
                <w:szCs w:val="24"/>
              </w:rPr>
            </w:pPr>
            <w:r w:rsidRPr="002B03AA">
              <w:rPr>
                <w:rFonts w:eastAsia="Times New Roman" w:cstheme="minorHAnsi"/>
                <w:b/>
                <w:bCs/>
                <w:sz w:val="24"/>
                <w:szCs w:val="24"/>
              </w:rPr>
              <w:t>PVM (</w:t>
            </w:r>
            <w:r w:rsidRPr="002B03AA">
              <w:rPr>
                <w:rFonts w:eastAsia="Times New Roman" w:cstheme="minorHAnsi"/>
                <w:b/>
                <w:i/>
                <w:sz w:val="24"/>
                <w:szCs w:val="24"/>
              </w:rPr>
              <w:t>21%)</w:t>
            </w:r>
            <w:r w:rsidRPr="002B03AA">
              <w:rPr>
                <w:rFonts w:eastAsia="Times New Roman" w:cstheme="minorHAnsi"/>
                <w:b/>
                <w:bCs/>
                <w:sz w:val="24"/>
                <w:szCs w:val="24"/>
              </w:rPr>
              <w:t xml:space="preserve"> :</w:t>
            </w:r>
          </w:p>
        </w:tc>
        <w:tc>
          <w:tcPr>
            <w:tcW w:w="1701" w:type="dxa"/>
            <w:tcBorders>
              <w:top w:val="nil"/>
              <w:left w:val="single" w:sz="4" w:space="0" w:color="auto"/>
              <w:bottom w:val="single" w:sz="4" w:space="0" w:color="auto"/>
              <w:right w:val="single" w:sz="4" w:space="0" w:color="auto"/>
            </w:tcBorders>
            <w:vAlign w:val="bottom"/>
          </w:tcPr>
          <w:p w14:paraId="3840F5AA" w14:textId="77777777" w:rsidR="002B03AA" w:rsidRPr="002B03AA" w:rsidRDefault="002B03AA" w:rsidP="007A5DA9">
            <w:pPr>
              <w:jc w:val="right"/>
              <w:rPr>
                <w:rFonts w:eastAsia="Times New Roman" w:cstheme="minorHAnsi"/>
                <w:b/>
                <w:bCs/>
                <w:sz w:val="24"/>
                <w:szCs w:val="24"/>
              </w:rPr>
            </w:pPr>
          </w:p>
        </w:tc>
      </w:tr>
      <w:tr w:rsidR="002B03AA" w:rsidRPr="002B03AA" w14:paraId="6B27DBA6" w14:textId="77777777" w:rsidTr="007A5DA9">
        <w:trPr>
          <w:trHeight w:val="255"/>
        </w:trPr>
        <w:tc>
          <w:tcPr>
            <w:tcW w:w="540" w:type="dxa"/>
          </w:tcPr>
          <w:p w14:paraId="134BE2DE" w14:textId="77777777" w:rsidR="002B03AA" w:rsidRPr="002B03AA" w:rsidRDefault="002B03AA" w:rsidP="007A5DA9">
            <w:pPr>
              <w:rPr>
                <w:rFonts w:eastAsia="Times New Roman" w:cstheme="minorHAnsi"/>
                <w:b/>
                <w:bCs/>
                <w:sz w:val="24"/>
                <w:szCs w:val="24"/>
              </w:rPr>
            </w:pPr>
            <w:r w:rsidRPr="002B03AA">
              <w:rPr>
                <w:rFonts w:eastAsia="Times New Roman" w:cstheme="minorHAnsi"/>
                <w:b/>
                <w:bCs/>
                <w:sz w:val="24"/>
                <w:szCs w:val="24"/>
              </w:rPr>
              <w:t> </w:t>
            </w:r>
          </w:p>
        </w:tc>
        <w:tc>
          <w:tcPr>
            <w:tcW w:w="2796" w:type="dxa"/>
          </w:tcPr>
          <w:p w14:paraId="614B2BAC" w14:textId="77777777" w:rsidR="002B03AA" w:rsidRPr="002B03AA" w:rsidRDefault="002B03AA" w:rsidP="007A5DA9">
            <w:pPr>
              <w:jc w:val="right"/>
              <w:rPr>
                <w:rFonts w:eastAsia="Times New Roman" w:cstheme="minorHAnsi"/>
                <w:b/>
                <w:bCs/>
                <w:sz w:val="24"/>
                <w:szCs w:val="24"/>
              </w:rPr>
            </w:pPr>
            <w:r w:rsidRPr="002B03AA">
              <w:rPr>
                <w:rFonts w:eastAsia="Times New Roman" w:cstheme="minorHAnsi"/>
                <w:b/>
                <w:bCs/>
                <w:sz w:val="24"/>
                <w:szCs w:val="24"/>
              </w:rPr>
              <w:t> </w:t>
            </w:r>
          </w:p>
        </w:tc>
        <w:tc>
          <w:tcPr>
            <w:tcW w:w="1508" w:type="dxa"/>
            <w:tcBorders>
              <w:right w:val="single" w:sz="4" w:space="0" w:color="auto"/>
            </w:tcBorders>
          </w:tcPr>
          <w:p w14:paraId="1BD75B33" w14:textId="77777777" w:rsidR="002B03AA" w:rsidRPr="002B03AA" w:rsidRDefault="002B03AA" w:rsidP="007A5DA9">
            <w:pPr>
              <w:jc w:val="right"/>
              <w:rPr>
                <w:rFonts w:eastAsia="Times New Roman" w:cstheme="minorHAnsi"/>
                <w:b/>
                <w:bCs/>
                <w:sz w:val="24"/>
                <w:szCs w:val="24"/>
              </w:rPr>
            </w:pPr>
          </w:p>
        </w:tc>
        <w:tc>
          <w:tcPr>
            <w:tcW w:w="3094" w:type="dxa"/>
            <w:gridSpan w:val="2"/>
            <w:tcBorders>
              <w:top w:val="single" w:sz="4" w:space="0" w:color="auto"/>
              <w:left w:val="single" w:sz="4" w:space="0" w:color="auto"/>
              <w:bottom w:val="single" w:sz="4" w:space="0" w:color="auto"/>
              <w:right w:val="single" w:sz="4" w:space="0" w:color="auto"/>
            </w:tcBorders>
          </w:tcPr>
          <w:p w14:paraId="2FD274B7" w14:textId="77777777" w:rsidR="002B03AA" w:rsidRPr="002B03AA" w:rsidRDefault="002B03AA" w:rsidP="007A5DA9">
            <w:pPr>
              <w:jc w:val="right"/>
              <w:rPr>
                <w:rFonts w:eastAsia="Times New Roman" w:cstheme="minorHAnsi"/>
                <w:b/>
                <w:bCs/>
                <w:sz w:val="24"/>
                <w:szCs w:val="24"/>
              </w:rPr>
            </w:pPr>
            <w:r w:rsidRPr="002B03AA">
              <w:rPr>
                <w:rFonts w:eastAsia="Times New Roman" w:cstheme="minorHAnsi"/>
                <w:b/>
                <w:bCs/>
                <w:sz w:val="24"/>
                <w:szCs w:val="24"/>
              </w:rPr>
              <w:t xml:space="preserve">Bendra suma su PVM </w:t>
            </w:r>
            <w:r w:rsidRPr="002B03AA">
              <w:rPr>
                <w:rFonts w:eastAsia="Times New Roman" w:cstheme="minorHAnsi"/>
                <w:b/>
                <w:sz w:val="24"/>
                <w:szCs w:val="24"/>
              </w:rPr>
              <w:t>(Eur)</w:t>
            </w:r>
            <w:r w:rsidRPr="002B03AA">
              <w:rPr>
                <w:rFonts w:eastAsia="Times New Roman" w:cstheme="minorHAnsi"/>
                <w:b/>
                <w:bCs/>
                <w:sz w:val="24"/>
                <w:szCs w:val="24"/>
              </w:rPr>
              <w:t>:</w:t>
            </w:r>
          </w:p>
        </w:tc>
        <w:tc>
          <w:tcPr>
            <w:tcW w:w="1701" w:type="dxa"/>
            <w:tcBorders>
              <w:top w:val="single" w:sz="4" w:space="0" w:color="auto"/>
              <w:left w:val="single" w:sz="4" w:space="0" w:color="auto"/>
              <w:bottom w:val="single" w:sz="4" w:space="0" w:color="auto"/>
              <w:right w:val="single" w:sz="4" w:space="0" w:color="auto"/>
            </w:tcBorders>
            <w:noWrap/>
          </w:tcPr>
          <w:p w14:paraId="37D46B5F" w14:textId="77777777" w:rsidR="002B03AA" w:rsidRPr="002B03AA" w:rsidRDefault="002B03AA" w:rsidP="007A5DA9">
            <w:pPr>
              <w:jc w:val="right"/>
              <w:rPr>
                <w:rFonts w:eastAsia="Times New Roman" w:cstheme="minorHAnsi"/>
                <w:b/>
                <w:bCs/>
                <w:sz w:val="24"/>
                <w:szCs w:val="24"/>
              </w:rPr>
            </w:pPr>
          </w:p>
        </w:tc>
      </w:tr>
    </w:tbl>
    <w:p w14:paraId="73225BB9" w14:textId="77777777" w:rsidR="002B03AA" w:rsidRPr="002B03AA" w:rsidRDefault="002B03AA" w:rsidP="002B03AA">
      <w:pPr>
        <w:spacing w:before="200"/>
        <w:rPr>
          <w:rFonts w:eastAsia="Times New Roman" w:cstheme="minorHAnsi"/>
          <w:sz w:val="24"/>
          <w:szCs w:val="24"/>
        </w:rPr>
      </w:pPr>
    </w:p>
    <w:p w14:paraId="0825C21E" w14:textId="77777777" w:rsidR="002B03AA" w:rsidRPr="002B03AA" w:rsidRDefault="002B03AA" w:rsidP="002B03AA">
      <w:pPr>
        <w:spacing w:before="200"/>
        <w:rPr>
          <w:rFonts w:eastAsia="Times New Roman" w:cstheme="minorHAnsi"/>
          <w:sz w:val="24"/>
          <w:szCs w:val="24"/>
        </w:rPr>
      </w:pPr>
      <w:r w:rsidRPr="002B03AA">
        <w:rPr>
          <w:rFonts w:eastAsia="Times New Roman" w:cstheme="minorHAnsi"/>
          <w:sz w:val="24"/>
          <w:szCs w:val="24"/>
        </w:rPr>
        <w:t xml:space="preserve">Užsakovas  </w:t>
      </w:r>
      <w:r w:rsidRPr="002B03AA">
        <w:rPr>
          <w:rFonts w:eastAsia="Times New Roman" w:cstheme="minorHAnsi"/>
          <w:sz w:val="24"/>
          <w:szCs w:val="24"/>
        </w:rPr>
        <w:tab/>
      </w:r>
      <w:r w:rsidRPr="002B03AA">
        <w:rPr>
          <w:rFonts w:eastAsia="Times New Roman" w:cstheme="minorHAnsi"/>
          <w:sz w:val="24"/>
          <w:szCs w:val="24"/>
        </w:rPr>
        <w:tab/>
      </w:r>
      <w:r w:rsidRPr="002B03AA">
        <w:rPr>
          <w:rFonts w:eastAsia="Times New Roman" w:cstheme="minorHAnsi"/>
          <w:sz w:val="24"/>
          <w:szCs w:val="24"/>
        </w:rPr>
        <w:tab/>
      </w:r>
      <w:r w:rsidRPr="002B03AA">
        <w:rPr>
          <w:rFonts w:eastAsia="Times New Roman" w:cstheme="minorHAnsi"/>
          <w:sz w:val="24"/>
          <w:szCs w:val="24"/>
        </w:rPr>
        <w:tab/>
        <w:t xml:space="preserve">                                       Rangovas</w:t>
      </w:r>
    </w:p>
    <w:p w14:paraId="2B94C0C2" w14:textId="77777777" w:rsidR="002B03AA" w:rsidRPr="002B03AA" w:rsidRDefault="002B03AA" w:rsidP="002B03AA">
      <w:pPr>
        <w:spacing w:before="200"/>
        <w:rPr>
          <w:rFonts w:eastAsia="Times New Roman" w:cstheme="minorHAnsi"/>
          <w:sz w:val="24"/>
          <w:szCs w:val="24"/>
        </w:rPr>
      </w:pPr>
    </w:p>
    <w:p w14:paraId="04B38D60" w14:textId="77777777" w:rsidR="002B03AA" w:rsidRPr="002B03AA" w:rsidRDefault="002B03AA" w:rsidP="002B03AA">
      <w:pPr>
        <w:spacing w:before="200"/>
        <w:rPr>
          <w:rFonts w:eastAsia="Times New Roman" w:cstheme="minorHAnsi"/>
          <w:sz w:val="24"/>
          <w:szCs w:val="24"/>
        </w:rPr>
      </w:pPr>
      <w:r w:rsidRPr="002B03AA">
        <w:rPr>
          <w:rFonts w:eastAsia="Times New Roman" w:cstheme="minorHAnsi"/>
          <w:sz w:val="24"/>
          <w:szCs w:val="24"/>
        </w:rPr>
        <w:t xml:space="preserve">20__m. __________________ mėn. ____d. </w:t>
      </w:r>
      <w:r w:rsidRPr="002B03AA">
        <w:rPr>
          <w:rFonts w:eastAsia="Times New Roman" w:cstheme="minorHAnsi"/>
          <w:sz w:val="24"/>
          <w:szCs w:val="24"/>
        </w:rPr>
        <w:tab/>
      </w:r>
      <w:r w:rsidRPr="002B03AA">
        <w:rPr>
          <w:rFonts w:eastAsia="Times New Roman" w:cstheme="minorHAnsi"/>
          <w:sz w:val="24"/>
          <w:szCs w:val="24"/>
        </w:rPr>
        <w:tab/>
        <w:t xml:space="preserve">20__m. ______________ mėn. __________d. </w:t>
      </w:r>
    </w:p>
    <w:p w14:paraId="77434682" w14:textId="77777777" w:rsidR="002B03AA" w:rsidRPr="002B03AA" w:rsidRDefault="002B03AA" w:rsidP="002B03AA">
      <w:pPr>
        <w:jc w:val="center"/>
        <w:rPr>
          <w:rFonts w:eastAsia="Times New Roman" w:cstheme="minorHAnsi"/>
          <w:color w:val="FF0000"/>
          <w:sz w:val="24"/>
          <w:szCs w:val="24"/>
        </w:rPr>
      </w:pPr>
    </w:p>
    <w:p w14:paraId="6AF4D0A0" w14:textId="77777777" w:rsidR="002B03AA" w:rsidRPr="002B03AA" w:rsidRDefault="002B03AA" w:rsidP="002B03AA">
      <w:pPr>
        <w:jc w:val="center"/>
        <w:rPr>
          <w:rFonts w:eastAsia="Times New Roman" w:cstheme="minorHAnsi"/>
          <w:color w:val="FF0000"/>
          <w:sz w:val="24"/>
          <w:szCs w:val="24"/>
        </w:rPr>
      </w:pPr>
    </w:p>
    <w:p w14:paraId="4CF47D70" w14:textId="77777777" w:rsidR="002B03AA" w:rsidRPr="002B03AA" w:rsidRDefault="002B03AA" w:rsidP="002B03AA">
      <w:pPr>
        <w:jc w:val="center"/>
        <w:rPr>
          <w:rFonts w:eastAsia="Times New Roman" w:cstheme="minorHAnsi"/>
          <w:color w:val="FF0000"/>
          <w:sz w:val="24"/>
          <w:szCs w:val="24"/>
        </w:rPr>
      </w:pPr>
    </w:p>
    <w:p w14:paraId="5A7D2081" w14:textId="77777777" w:rsidR="002B03AA" w:rsidRPr="002B03AA" w:rsidRDefault="002B03AA" w:rsidP="002B03AA">
      <w:pPr>
        <w:jc w:val="center"/>
        <w:rPr>
          <w:rFonts w:eastAsia="Times New Roman" w:cstheme="minorHAnsi"/>
          <w:color w:val="FF0000"/>
          <w:sz w:val="24"/>
          <w:szCs w:val="24"/>
        </w:rPr>
      </w:pPr>
    </w:p>
    <w:p w14:paraId="0D54E782" w14:textId="77777777" w:rsidR="002B03AA" w:rsidRPr="002B03AA" w:rsidRDefault="002B03AA" w:rsidP="002B03AA">
      <w:pPr>
        <w:rPr>
          <w:rFonts w:eastAsia="Times New Roman" w:cstheme="minorHAnsi"/>
          <w:sz w:val="24"/>
          <w:szCs w:val="24"/>
        </w:rPr>
      </w:pPr>
    </w:p>
    <w:p w14:paraId="0D421642" w14:textId="77777777" w:rsidR="002B03AA" w:rsidRPr="002B03AA" w:rsidRDefault="002B03AA" w:rsidP="002B03AA">
      <w:pPr>
        <w:rPr>
          <w:rFonts w:eastAsia="Times New Roman" w:cstheme="minorHAnsi"/>
          <w:sz w:val="24"/>
          <w:szCs w:val="24"/>
        </w:rPr>
      </w:pPr>
    </w:p>
    <w:p w14:paraId="3B5CA603" w14:textId="77777777" w:rsidR="002B03AA" w:rsidRPr="002B03AA" w:rsidRDefault="002B03AA" w:rsidP="002B03AA">
      <w:pPr>
        <w:rPr>
          <w:rFonts w:eastAsia="Times New Roman" w:cstheme="minorHAnsi"/>
          <w:sz w:val="24"/>
          <w:szCs w:val="24"/>
        </w:rPr>
      </w:pPr>
    </w:p>
    <w:p w14:paraId="6C59983B" w14:textId="77777777" w:rsidR="002B03AA" w:rsidRPr="002B03AA" w:rsidRDefault="002B03AA" w:rsidP="002B03AA">
      <w:pPr>
        <w:rPr>
          <w:rFonts w:eastAsia="Times New Roman" w:cstheme="minorHAnsi"/>
          <w:sz w:val="24"/>
          <w:szCs w:val="24"/>
        </w:rPr>
      </w:pPr>
    </w:p>
    <w:p w14:paraId="3B297048" w14:textId="77777777" w:rsidR="0014418B" w:rsidRPr="002B03AA" w:rsidRDefault="0014418B" w:rsidP="00584D60">
      <w:pPr>
        <w:suppressAutoHyphens/>
        <w:rPr>
          <w:rFonts w:eastAsia="Arial" w:cstheme="minorHAnsi"/>
          <w:sz w:val="24"/>
          <w:szCs w:val="24"/>
          <w:lang w:eastAsia="ar-SA"/>
        </w:rPr>
      </w:pPr>
    </w:p>
    <w:p w14:paraId="0DD5AA9A" w14:textId="77777777" w:rsidR="0014418B" w:rsidRPr="002B03AA" w:rsidRDefault="0014418B" w:rsidP="00340459">
      <w:pPr>
        <w:suppressAutoHyphens/>
        <w:jc w:val="right"/>
        <w:rPr>
          <w:rFonts w:eastAsia="Arial" w:cstheme="minorHAnsi"/>
          <w:sz w:val="24"/>
          <w:szCs w:val="24"/>
          <w:lang w:eastAsia="ar-SA"/>
        </w:rPr>
      </w:pPr>
    </w:p>
    <w:p w14:paraId="0C90F1F3" w14:textId="77777777" w:rsidR="00340459" w:rsidRPr="00584D60" w:rsidRDefault="00340459" w:rsidP="00584D60">
      <w:pPr>
        <w:spacing w:after="200" w:line="276" w:lineRule="auto"/>
        <w:ind w:right="-613"/>
        <w:jc w:val="left"/>
        <w:rPr>
          <w:rFonts w:cstheme="minorHAnsi"/>
          <w:sz w:val="24"/>
          <w:szCs w:val="24"/>
        </w:rPr>
        <w:sectPr w:rsidR="00340459" w:rsidRPr="00584D60" w:rsidSect="00584D60">
          <w:pgSz w:w="11906" w:h="16838"/>
          <w:pgMar w:top="567" w:right="566" w:bottom="1440" w:left="1440" w:header="567" w:footer="567" w:gutter="0"/>
          <w:cols w:space="1296"/>
          <w:docGrid w:linePitch="360"/>
        </w:sectPr>
      </w:pPr>
      <w:bookmarkStart w:id="37" w:name="_Hlk192252177"/>
    </w:p>
    <w:bookmarkEnd w:id="37"/>
    <w:p w14:paraId="54B349CE" w14:textId="77777777" w:rsidR="008D6ECD" w:rsidRPr="002B03AA" w:rsidRDefault="008D6ECD" w:rsidP="000B1277">
      <w:pPr>
        <w:pStyle w:val="Antrat2"/>
        <w:keepNext w:val="0"/>
        <w:keepLines w:val="0"/>
        <w:widowControl w:val="0"/>
        <w:spacing w:before="0"/>
        <w:rPr>
          <w:rFonts w:asciiTheme="minorHAnsi" w:eastAsia="Calibri" w:hAnsiTheme="minorHAnsi" w:cstheme="minorHAnsi"/>
          <w:color w:val="auto"/>
          <w:sz w:val="24"/>
          <w:szCs w:val="24"/>
        </w:rPr>
      </w:pPr>
    </w:p>
    <w:p w14:paraId="4F12A437" w14:textId="77777777" w:rsidR="008D6ECD" w:rsidRPr="002B03AA" w:rsidRDefault="008D6ECD" w:rsidP="00D40E29">
      <w:pPr>
        <w:pStyle w:val="Antrat2"/>
        <w:keepNext w:val="0"/>
        <w:keepLines w:val="0"/>
        <w:widowControl w:val="0"/>
        <w:spacing w:before="0"/>
        <w:ind w:firstLine="3780"/>
        <w:jc w:val="right"/>
        <w:rPr>
          <w:rFonts w:asciiTheme="minorHAnsi" w:eastAsia="Calibri" w:hAnsiTheme="minorHAnsi" w:cstheme="minorHAnsi"/>
          <w:color w:val="auto"/>
          <w:sz w:val="24"/>
          <w:szCs w:val="24"/>
        </w:rPr>
      </w:pPr>
    </w:p>
    <w:p w14:paraId="23BBE13E" w14:textId="425ADBBA" w:rsidR="004A0E0D" w:rsidRPr="002B03AA"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2B03AA">
        <w:rPr>
          <w:rFonts w:asciiTheme="minorHAnsi" w:eastAsia="Calibri" w:hAnsiTheme="minorHAnsi" w:cstheme="minorHAnsi"/>
          <w:color w:val="auto"/>
          <w:sz w:val="24"/>
          <w:szCs w:val="24"/>
        </w:rPr>
        <w:t xml:space="preserve">Pirkimo sąlygų </w:t>
      </w:r>
      <w:r w:rsidR="00110C38" w:rsidRPr="002B03AA">
        <w:rPr>
          <w:rFonts w:asciiTheme="minorHAnsi" w:eastAsia="Calibri" w:hAnsiTheme="minorHAnsi" w:cstheme="minorHAnsi"/>
          <w:color w:val="auto"/>
          <w:sz w:val="24"/>
          <w:szCs w:val="24"/>
        </w:rPr>
        <w:t>6</w:t>
      </w:r>
      <w:r w:rsidRPr="002B03AA">
        <w:rPr>
          <w:rFonts w:asciiTheme="minorHAnsi" w:eastAsia="Calibri" w:hAnsiTheme="minorHAnsi" w:cstheme="minorHAnsi"/>
          <w:color w:val="auto"/>
          <w:sz w:val="24"/>
          <w:szCs w:val="24"/>
        </w:rPr>
        <w:t xml:space="preserve"> priedas </w:t>
      </w:r>
      <w:bookmarkEnd w:id="34"/>
      <w:bookmarkEnd w:id="35"/>
      <w:bookmarkEnd w:id="36"/>
    </w:p>
    <w:p w14:paraId="79BCC9FB" w14:textId="77777777" w:rsidR="004A0E0D" w:rsidRPr="002B03AA" w:rsidRDefault="004A0E0D" w:rsidP="004A0E0D">
      <w:pPr>
        <w:widowControl w:val="0"/>
        <w:jc w:val="center"/>
        <w:rPr>
          <w:rFonts w:cstheme="minorHAnsi"/>
          <w:b/>
          <w:bCs/>
          <w:sz w:val="24"/>
          <w:szCs w:val="24"/>
        </w:rPr>
      </w:pPr>
      <w:r w:rsidRPr="002B03AA">
        <w:rPr>
          <w:rFonts w:cstheme="minorHAnsi"/>
          <w:b/>
          <w:bCs/>
          <w:sz w:val="24"/>
          <w:szCs w:val="24"/>
        </w:rPr>
        <w:t xml:space="preserve">PAŽYMA </w:t>
      </w:r>
    </w:p>
    <w:p w14:paraId="5A9DA6CE" w14:textId="77777777" w:rsidR="004A0E0D" w:rsidRPr="002B03AA" w:rsidRDefault="004A0E0D" w:rsidP="004A0E0D">
      <w:pPr>
        <w:widowControl w:val="0"/>
        <w:jc w:val="center"/>
        <w:rPr>
          <w:rFonts w:cstheme="minorHAnsi"/>
          <w:b/>
          <w:bCs/>
          <w:sz w:val="24"/>
          <w:szCs w:val="24"/>
        </w:rPr>
      </w:pPr>
      <w:r w:rsidRPr="002B03AA">
        <w:rPr>
          <w:rFonts w:cstheme="minorHAnsi"/>
          <w:b/>
          <w:bCs/>
          <w:sz w:val="24"/>
          <w:szCs w:val="24"/>
        </w:rPr>
        <w:t>APIE PASITELKIAMUS SUBRANGOVUS/KVAZISUBTIEKĖJUS</w:t>
      </w:r>
    </w:p>
    <w:p w14:paraId="6D151A27" w14:textId="77777777" w:rsidR="004A0E0D" w:rsidRPr="002B03AA" w:rsidRDefault="004A0E0D" w:rsidP="004A0E0D">
      <w:pPr>
        <w:widowControl w:val="0"/>
        <w:jc w:val="center"/>
        <w:rPr>
          <w:rFonts w:cstheme="minorHAnsi"/>
          <w:sz w:val="24"/>
          <w:szCs w:val="24"/>
        </w:rPr>
      </w:pPr>
    </w:p>
    <w:p w14:paraId="5D994AE5" w14:textId="77777777" w:rsidR="004A0E0D" w:rsidRPr="002B03AA"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B03AA">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B03AA" w14:paraId="3F8DD2F8" w14:textId="77777777" w:rsidTr="00DB2453">
        <w:trPr>
          <w:jc w:val="center"/>
        </w:trPr>
        <w:tc>
          <w:tcPr>
            <w:tcW w:w="672" w:type="dxa"/>
            <w:shd w:val="clear" w:color="auto" w:fill="auto"/>
            <w:vAlign w:val="center"/>
          </w:tcPr>
          <w:p w14:paraId="5CDB0F6D" w14:textId="77777777" w:rsidR="004A0E0D" w:rsidRPr="002B03AA" w:rsidRDefault="004A0E0D" w:rsidP="001156D7">
            <w:pPr>
              <w:widowControl w:val="0"/>
              <w:jc w:val="center"/>
              <w:rPr>
                <w:rFonts w:cstheme="minorHAnsi"/>
                <w:sz w:val="24"/>
                <w:szCs w:val="24"/>
              </w:rPr>
            </w:pPr>
            <w:r w:rsidRPr="002B03AA">
              <w:rPr>
                <w:rFonts w:cstheme="minorHAnsi"/>
                <w:sz w:val="24"/>
                <w:szCs w:val="24"/>
              </w:rPr>
              <w:t>Eil. Nr.</w:t>
            </w:r>
          </w:p>
        </w:tc>
        <w:tc>
          <w:tcPr>
            <w:tcW w:w="4425" w:type="dxa"/>
            <w:shd w:val="clear" w:color="auto" w:fill="auto"/>
            <w:vAlign w:val="center"/>
          </w:tcPr>
          <w:p w14:paraId="5AEBB970" w14:textId="77777777" w:rsidR="004A0E0D" w:rsidRPr="002B03AA" w:rsidRDefault="004A0E0D" w:rsidP="001156D7">
            <w:pPr>
              <w:widowControl w:val="0"/>
              <w:jc w:val="center"/>
              <w:rPr>
                <w:rFonts w:cstheme="minorHAnsi"/>
                <w:sz w:val="24"/>
                <w:szCs w:val="24"/>
              </w:rPr>
            </w:pPr>
            <w:r w:rsidRPr="002B03AA">
              <w:rPr>
                <w:rFonts w:cstheme="minorHAnsi"/>
                <w:sz w:val="24"/>
                <w:szCs w:val="24"/>
              </w:rPr>
              <w:t>Darbų/Paslaugų paskirstymas</w:t>
            </w:r>
          </w:p>
        </w:tc>
        <w:tc>
          <w:tcPr>
            <w:tcW w:w="2033" w:type="dxa"/>
            <w:shd w:val="clear" w:color="auto" w:fill="auto"/>
            <w:vAlign w:val="center"/>
          </w:tcPr>
          <w:p w14:paraId="2035ECA9" w14:textId="77777777" w:rsidR="004A0E0D" w:rsidRPr="002B03AA" w:rsidRDefault="004A0E0D" w:rsidP="001156D7">
            <w:pPr>
              <w:widowControl w:val="0"/>
              <w:jc w:val="center"/>
              <w:rPr>
                <w:rFonts w:cstheme="minorHAnsi"/>
                <w:sz w:val="24"/>
                <w:szCs w:val="24"/>
              </w:rPr>
            </w:pPr>
            <w:r w:rsidRPr="002B03AA">
              <w:rPr>
                <w:rFonts w:cstheme="minorHAnsi"/>
                <w:sz w:val="24"/>
                <w:szCs w:val="24"/>
              </w:rPr>
              <w:t>Darbų/Paslaugų</w:t>
            </w:r>
          </w:p>
          <w:p w14:paraId="4FC4C33F" w14:textId="77777777" w:rsidR="004A0E0D" w:rsidRPr="002B03AA" w:rsidRDefault="004A0E0D" w:rsidP="001156D7">
            <w:pPr>
              <w:widowControl w:val="0"/>
              <w:jc w:val="center"/>
              <w:rPr>
                <w:rFonts w:cstheme="minorHAnsi"/>
                <w:sz w:val="24"/>
                <w:szCs w:val="24"/>
              </w:rPr>
            </w:pPr>
            <w:r w:rsidRPr="002B03AA">
              <w:rPr>
                <w:rFonts w:cstheme="minorHAnsi"/>
                <w:sz w:val="24"/>
                <w:szCs w:val="24"/>
              </w:rPr>
              <w:t>aprašymas</w:t>
            </w:r>
          </w:p>
        </w:tc>
        <w:tc>
          <w:tcPr>
            <w:tcW w:w="2081" w:type="dxa"/>
            <w:vAlign w:val="center"/>
          </w:tcPr>
          <w:p w14:paraId="4A831609" w14:textId="77777777" w:rsidR="004A0E0D" w:rsidRPr="002B03AA" w:rsidRDefault="004A0E0D" w:rsidP="001156D7">
            <w:pPr>
              <w:widowControl w:val="0"/>
              <w:jc w:val="center"/>
              <w:rPr>
                <w:rFonts w:cstheme="minorHAnsi"/>
                <w:sz w:val="24"/>
                <w:szCs w:val="24"/>
              </w:rPr>
            </w:pPr>
            <w:r w:rsidRPr="002B03AA">
              <w:rPr>
                <w:rFonts w:cstheme="minorHAnsi"/>
                <w:sz w:val="24"/>
                <w:szCs w:val="24"/>
              </w:rPr>
              <w:t xml:space="preserve">Procentinė atliekamų </w:t>
            </w:r>
          </w:p>
          <w:p w14:paraId="21F1426B" w14:textId="77777777" w:rsidR="004A0E0D" w:rsidRPr="002B03AA" w:rsidRDefault="004A0E0D" w:rsidP="001156D7">
            <w:pPr>
              <w:widowControl w:val="0"/>
              <w:jc w:val="center"/>
              <w:rPr>
                <w:rFonts w:cstheme="minorHAnsi"/>
                <w:sz w:val="24"/>
                <w:szCs w:val="24"/>
              </w:rPr>
            </w:pPr>
            <w:r w:rsidRPr="002B03AA">
              <w:rPr>
                <w:rFonts w:cstheme="minorHAnsi"/>
                <w:sz w:val="24"/>
                <w:szCs w:val="24"/>
              </w:rPr>
              <w:t>darbų/paslaugų vertė nuo pasiūlymo kainos, %</w:t>
            </w:r>
          </w:p>
        </w:tc>
      </w:tr>
      <w:tr w:rsidR="004A0E0D" w:rsidRPr="002B03AA" w14:paraId="578CF7A9" w14:textId="77777777" w:rsidTr="00DB2453">
        <w:trPr>
          <w:jc w:val="center"/>
        </w:trPr>
        <w:tc>
          <w:tcPr>
            <w:tcW w:w="672" w:type="dxa"/>
            <w:shd w:val="clear" w:color="auto" w:fill="auto"/>
          </w:tcPr>
          <w:p w14:paraId="3EE3549A" w14:textId="77777777" w:rsidR="004A0E0D" w:rsidRPr="002B03AA" w:rsidRDefault="004A0E0D" w:rsidP="00DB2453">
            <w:pPr>
              <w:widowControl w:val="0"/>
              <w:rPr>
                <w:rFonts w:cstheme="minorHAnsi"/>
                <w:sz w:val="24"/>
                <w:szCs w:val="24"/>
              </w:rPr>
            </w:pPr>
            <w:r w:rsidRPr="002B03AA">
              <w:rPr>
                <w:rFonts w:cstheme="minorHAnsi"/>
                <w:sz w:val="24"/>
                <w:szCs w:val="24"/>
              </w:rPr>
              <w:t>1.</w:t>
            </w:r>
          </w:p>
        </w:tc>
        <w:tc>
          <w:tcPr>
            <w:tcW w:w="4425" w:type="dxa"/>
            <w:shd w:val="clear" w:color="auto" w:fill="auto"/>
            <w:vAlign w:val="center"/>
          </w:tcPr>
          <w:p w14:paraId="32316FFD" w14:textId="77777777" w:rsidR="004A0E0D" w:rsidRPr="002B03AA" w:rsidRDefault="004A0E0D" w:rsidP="001156D7">
            <w:pPr>
              <w:widowControl w:val="0"/>
              <w:rPr>
                <w:rFonts w:cstheme="minorHAnsi"/>
                <w:sz w:val="24"/>
                <w:szCs w:val="24"/>
              </w:rPr>
            </w:pPr>
            <w:r w:rsidRPr="002B03AA">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2B03AA" w:rsidRDefault="004A0E0D" w:rsidP="00DB2453">
            <w:pPr>
              <w:rPr>
                <w:rFonts w:cstheme="minorHAnsi"/>
                <w:sz w:val="24"/>
                <w:szCs w:val="24"/>
              </w:rPr>
            </w:pPr>
          </w:p>
        </w:tc>
        <w:tc>
          <w:tcPr>
            <w:tcW w:w="2081" w:type="dxa"/>
            <w:vAlign w:val="center"/>
          </w:tcPr>
          <w:p w14:paraId="3B055B51" w14:textId="77777777" w:rsidR="004A0E0D" w:rsidRPr="002B03AA" w:rsidRDefault="004A0E0D" w:rsidP="00DB2453">
            <w:pPr>
              <w:widowControl w:val="0"/>
              <w:rPr>
                <w:rFonts w:cstheme="minorHAnsi"/>
                <w:sz w:val="24"/>
                <w:szCs w:val="24"/>
              </w:rPr>
            </w:pPr>
          </w:p>
        </w:tc>
      </w:tr>
      <w:tr w:rsidR="004A0E0D" w:rsidRPr="002B03AA" w14:paraId="545060B0" w14:textId="77777777" w:rsidTr="00DB2453">
        <w:trPr>
          <w:jc w:val="center"/>
        </w:trPr>
        <w:tc>
          <w:tcPr>
            <w:tcW w:w="672" w:type="dxa"/>
            <w:shd w:val="clear" w:color="auto" w:fill="auto"/>
          </w:tcPr>
          <w:p w14:paraId="5605E1F0" w14:textId="77777777" w:rsidR="004A0E0D" w:rsidRPr="002B03AA" w:rsidRDefault="004A0E0D" w:rsidP="00DB2453">
            <w:pPr>
              <w:widowControl w:val="0"/>
              <w:rPr>
                <w:rFonts w:cstheme="minorHAnsi"/>
                <w:sz w:val="24"/>
                <w:szCs w:val="24"/>
              </w:rPr>
            </w:pPr>
            <w:r w:rsidRPr="002B03AA">
              <w:rPr>
                <w:rFonts w:cstheme="minorHAnsi"/>
                <w:sz w:val="24"/>
                <w:szCs w:val="24"/>
              </w:rPr>
              <w:t xml:space="preserve">2. </w:t>
            </w:r>
          </w:p>
        </w:tc>
        <w:tc>
          <w:tcPr>
            <w:tcW w:w="4425" w:type="dxa"/>
            <w:shd w:val="clear" w:color="auto" w:fill="auto"/>
          </w:tcPr>
          <w:p w14:paraId="3AB9A255" w14:textId="77777777" w:rsidR="004A0E0D" w:rsidRPr="002B03AA" w:rsidRDefault="004A0E0D" w:rsidP="001156D7">
            <w:pPr>
              <w:widowControl w:val="0"/>
              <w:rPr>
                <w:rFonts w:cstheme="minorHAnsi"/>
                <w:sz w:val="24"/>
                <w:szCs w:val="24"/>
              </w:rPr>
            </w:pPr>
            <w:r w:rsidRPr="002B03AA">
              <w:rPr>
                <w:rFonts w:cstheme="minorHAnsi"/>
                <w:sz w:val="24"/>
                <w:szCs w:val="24"/>
              </w:rPr>
              <w:t xml:space="preserve">Darbai/Paslaugos pagal pirkimo sutartį, kuriuos perduosiu vykdyti žinomiems subrangovams </w:t>
            </w:r>
            <w:r w:rsidRPr="002B03AA">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2B03AA" w:rsidRDefault="004A0E0D" w:rsidP="00DB2453">
            <w:pPr>
              <w:widowControl w:val="0"/>
              <w:rPr>
                <w:rFonts w:cstheme="minorHAnsi"/>
                <w:sz w:val="24"/>
                <w:szCs w:val="24"/>
              </w:rPr>
            </w:pPr>
          </w:p>
        </w:tc>
        <w:tc>
          <w:tcPr>
            <w:tcW w:w="2081" w:type="dxa"/>
          </w:tcPr>
          <w:p w14:paraId="462353BD" w14:textId="77777777" w:rsidR="004A0E0D" w:rsidRPr="002B03AA" w:rsidRDefault="004A0E0D" w:rsidP="00DB2453">
            <w:pPr>
              <w:widowControl w:val="0"/>
              <w:rPr>
                <w:rFonts w:cstheme="minorHAnsi"/>
                <w:sz w:val="24"/>
                <w:szCs w:val="24"/>
              </w:rPr>
            </w:pPr>
          </w:p>
        </w:tc>
      </w:tr>
      <w:tr w:rsidR="004A0E0D" w:rsidRPr="002B03AA" w14:paraId="70594209" w14:textId="77777777" w:rsidTr="00DB2453">
        <w:trPr>
          <w:jc w:val="center"/>
        </w:trPr>
        <w:tc>
          <w:tcPr>
            <w:tcW w:w="672" w:type="dxa"/>
            <w:shd w:val="clear" w:color="auto" w:fill="auto"/>
          </w:tcPr>
          <w:p w14:paraId="2A9A106A" w14:textId="77777777" w:rsidR="004A0E0D" w:rsidRPr="002B03AA" w:rsidDel="005571B8" w:rsidRDefault="004A0E0D" w:rsidP="00DB2453">
            <w:pPr>
              <w:widowControl w:val="0"/>
              <w:rPr>
                <w:rFonts w:cstheme="minorHAnsi"/>
                <w:sz w:val="24"/>
                <w:szCs w:val="24"/>
              </w:rPr>
            </w:pPr>
            <w:r w:rsidRPr="002B03AA">
              <w:rPr>
                <w:rFonts w:cstheme="minorHAnsi"/>
                <w:sz w:val="24"/>
                <w:szCs w:val="24"/>
              </w:rPr>
              <w:t>3.</w:t>
            </w:r>
          </w:p>
        </w:tc>
        <w:tc>
          <w:tcPr>
            <w:tcW w:w="4425" w:type="dxa"/>
            <w:shd w:val="clear" w:color="auto" w:fill="auto"/>
          </w:tcPr>
          <w:p w14:paraId="73746921" w14:textId="77777777" w:rsidR="004A0E0D" w:rsidRPr="002B03AA" w:rsidRDefault="004A0E0D" w:rsidP="001156D7">
            <w:pPr>
              <w:widowControl w:val="0"/>
              <w:rPr>
                <w:rFonts w:cstheme="minorHAnsi"/>
                <w:sz w:val="24"/>
                <w:szCs w:val="24"/>
              </w:rPr>
            </w:pPr>
            <w:r w:rsidRPr="002B03AA">
              <w:rPr>
                <w:rFonts w:cstheme="minorHAnsi"/>
                <w:sz w:val="24"/>
                <w:szCs w:val="24"/>
              </w:rPr>
              <w:t>Darbai/Paslaugos pagal pirkimo sutartį, kuriuos perduosiu vykdyti nežinomiems subrangovams/subtiekėjams</w:t>
            </w:r>
            <w:r w:rsidRPr="002B03AA" w:rsidDel="0019266E">
              <w:rPr>
                <w:rFonts w:cstheme="minorHAnsi"/>
                <w:sz w:val="24"/>
                <w:szCs w:val="24"/>
              </w:rPr>
              <w:t xml:space="preserve"> </w:t>
            </w:r>
          </w:p>
        </w:tc>
        <w:tc>
          <w:tcPr>
            <w:tcW w:w="2033" w:type="dxa"/>
            <w:shd w:val="clear" w:color="auto" w:fill="auto"/>
          </w:tcPr>
          <w:p w14:paraId="53F200C9" w14:textId="77777777" w:rsidR="004A0E0D" w:rsidRPr="002B03AA" w:rsidRDefault="004A0E0D" w:rsidP="00DB2453">
            <w:pPr>
              <w:widowControl w:val="0"/>
              <w:rPr>
                <w:rFonts w:cstheme="minorHAnsi"/>
                <w:sz w:val="24"/>
                <w:szCs w:val="24"/>
              </w:rPr>
            </w:pPr>
          </w:p>
        </w:tc>
        <w:tc>
          <w:tcPr>
            <w:tcW w:w="2081" w:type="dxa"/>
          </w:tcPr>
          <w:p w14:paraId="06150B25" w14:textId="77777777" w:rsidR="004A0E0D" w:rsidRPr="002B03AA" w:rsidRDefault="004A0E0D" w:rsidP="00DB2453">
            <w:pPr>
              <w:widowControl w:val="0"/>
              <w:rPr>
                <w:rFonts w:cstheme="minorHAnsi"/>
                <w:sz w:val="24"/>
                <w:szCs w:val="24"/>
              </w:rPr>
            </w:pPr>
          </w:p>
        </w:tc>
      </w:tr>
      <w:tr w:rsidR="004A0E0D" w:rsidRPr="002B03AA" w14:paraId="02642438" w14:textId="77777777" w:rsidTr="00DB2453">
        <w:trPr>
          <w:jc w:val="center"/>
        </w:trPr>
        <w:tc>
          <w:tcPr>
            <w:tcW w:w="7130" w:type="dxa"/>
            <w:gridSpan w:val="3"/>
            <w:shd w:val="clear" w:color="auto" w:fill="auto"/>
          </w:tcPr>
          <w:p w14:paraId="2B474AEE" w14:textId="77777777" w:rsidR="004A0E0D" w:rsidRPr="002B03AA" w:rsidRDefault="004A0E0D" w:rsidP="00DB2453">
            <w:pPr>
              <w:widowControl w:val="0"/>
              <w:jc w:val="right"/>
              <w:rPr>
                <w:rFonts w:cstheme="minorHAnsi"/>
                <w:sz w:val="24"/>
                <w:szCs w:val="24"/>
              </w:rPr>
            </w:pPr>
            <w:r w:rsidRPr="002B03AA">
              <w:rPr>
                <w:rFonts w:cstheme="minorHAnsi"/>
                <w:sz w:val="24"/>
                <w:szCs w:val="24"/>
              </w:rPr>
              <w:t xml:space="preserve">Viso: </w:t>
            </w:r>
            <w:r w:rsidRPr="002B03AA">
              <w:rPr>
                <w:rFonts w:cstheme="minorHAnsi"/>
                <w:i/>
                <w:sz w:val="24"/>
                <w:szCs w:val="24"/>
              </w:rPr>
              <w:t>[1-3 eilučių suma]</w:t>
            </w:r>
          </w:p>
        </w:tc>
        <w:tc>
          <w:tcPr>
            <w:tcW w:w="2081" w:type="dxa"/>
          </w:tcPr>
          <w:p w14:paraId="69126972" w14:textId="77777777" w:rsidR="004A0E0D" w:rsidRPr="002B03AA" w:rsidRDefault="004A0E0D" w:rsidP="00DB2453">
            <w:pPr>
              <w:widowControl w:val="0"/>
              <w:jc w:val="center"/>
              <w:rPr>
                <w:rFonts w:cstheme="minorHAnsi"/>
                <w:sz w:val="24"/>
                <w:szCs w:val="24"/>
              </w:rPr>
            </w:pPr>
            <w:r w:rsidRPr="002B03AA">
              <w:rPr>
                <w:rFonts w:cstheme="minorHAnsi"/>
                <w:sz w:val="24"/>
                <w:szCs w:val="24"/>
              </w:rPr>
              <w:t>100 %</w:t>
            </w:r>
          </w:p>
        </w:tc>
      </w:tr>
    </w:tbl>
    <w:p w14:paraId="56CE17BD" w14:textId="77777777" w:rsidR="004A0E0D" w:rsidRPr="002B03AA"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2B03AA"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2B03AA">
        <w:rPr>
          <w:rFonts w:cstheme="minorHAnsi"/>
          <w:b/>
          <w:bCs/>
          <w:sz w:val="24"/>
          <w:szCs w:val="24"/>
        </w:rPr>
        <w:t>INFORMACIJA APIE ŽINOMUS SUBRANGOVUS IR JIEMS PERDUODAMA VYKDYTI DARBŲ DALIS</w:t>
      </w:r>
    </w:p>
    <w:p w14:paraId="0E063B11" w14:textId="77777777" w:rsidR="004A0E0D" w:rsidRPr="002B03AA" w:rsidRDefault="004A0E0D" w:rsidP="004A0E0D">
      <w:pPr>
        <w:widowControl w:val="0"/>
        <w:ind w:left="142"/>
        <w:rPr>
          <w:rFonts w:eastAsia="Calibri" w:cstheme="minorHAnsi"/>
          <w:i/>
          <w:iCs/>
          <w:sz w:val="24"/>
          <w:szCs w:val="24"/>
        </w:rPr>
      </w:pPr>
      <w:r w:rsidRPr="002B03AA">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347"/>
        <w:gridCol w:w="2501"/>
        <w:gridCol w:w="2637"/>
        <w:gridCol w:w="1692"/>
        <w:gridCol w:w="1588"/>
      </w:tblGrid>
      <w:tr w:rsidR="004A0E0D" w:rsidRPr="002B03AA" w14:paraId="7B220041" w14:textId="77777777" w:rsidTr="00DB2453">
        <w:tc>
          <w:tcPr>
            <w:tcW w:w="2024" w:type="dxa"/>
          </w:tcPr>
          <w:p w14:paraId="2014A8A9" w14:textId="77777777" w:rsidR="004A0E0D" w:rsidRPr="002B03AA" w:rsidRDefault="004A0E0D" w:rsidP="00DB2453">
            <w:pPr>
              <w:pStyle w:val="Sraopastraipa"/>
              <w:widowControl w:val="0"/>
              <w:ind w:left="0"/>
              <w:jc w:val="center"/>
              <w:rPr>
                <w:rFonts w:asciiTheme="minorHAnsi" w:eastAsia="Calibri" w:cstheme="minorHAnsi"/>
                <w:sz w:val="24"/>
                <w:szCs w:val="24"/>
              </w:rPr>
            </w:pPr>
            <w:proofErr w:type="spellStart"/>
            <w:r w:rsidRPr="002B03AA">
              <w:rPr>
                <w:rFonts w:asciiTheme="minorHAnsi" w:eastAsia="Calibri" w:cstheme="minorHAnsi"/>
                <w:sz w:val="24"/>
                <w:szCs w:val="24"/>
              </w:rPr>
              <w:t>Eil.Nr</w:t>
            </w:r>
            <w:proofErr w:type="spellEnd"/>
            <w:r w:rsidRPr="002B03AA">
              <w:rPr>
                <w:rFonts w:asciiTheme="minorHAnsi" w:eastAsia="Calibri" w:cstheme="minorHAnsi"/>
                <w:sz w:val="24"/>
                <w:szCs w:val="24"/>
              </w:rPr>
              <w:t>.</w:t>
            </w:r>
          </w:p>
        </w:tc>
        <w:tc>
          <w:tcPr>
            <w:tcW w:w="1873" w:type="dxa"/>
          </w:tcPr>
          <w:p w14:paraId="539718AF" w14:textId="77777777" w:rsidR="004A0E0D" w:rsidRPr="002B03AA" w:rsidRDefault="004A0E0D" w:rsidP="00DB2453">
            <w:pPr>
              <w:pStyle w:val="Sraopastraipa"/>
              <w:widowControl w:val="0"/>
              <w:ind w:left="0"/>
              <w:jc w:val="center"/>
              <w:rPr>
                <w:rFonts w:asciiTheme="minorHAnsi" w:eastAsia="Calibri" w:cstheme="minorHAnsi"/>
                <w:sz w:val="24"/>
                <w:szCs w:val="24"/>
              </w:rPr>
            </w:pPr>
            <w:r w:rsidRPr="002B03AA">
              <w:rPr>
                <w:rFonts w:asciiTheme="minorHAnsi" w:cstheme="minorHAnsi"/>
                <w:sz w:val="24"/>
                <w:szCs w:val="24"/>
              </w:rPr>
              <w:t>Subrangovo/Subtiekėjo pavadinimas, juridinio asmens kodas, adresas</w:t>
            </w:r>
          </w:p>
        </w:tc>
        <w:tc>
          <w:tcPr>
            <w:tcW w:w="1877" w:type="dxa"/>
          </w:tcPr>
          <w:p w14:paraId="669AE1BD" w14:textId="77777777" w:rsidR="004A0E0D" w:rsidRPr="002B03AA" w:rsidRDefault="004A0E0D" w:rsidP="00DB2453">
            <w:pPr>
              <w:pStyle w:val="Sraopastraipa"/>
              <w:widowControl w:val="0"/>
              <w:ind w:left="0"/>
              <w:jc w:val="center"/>
              <w:rPr>
                <w:rFonts w:asciiTheme="minorHAnsi" w:eastAsia="Calibri" w:cstheme="minorHAnsi"/>
                <w:sz w:val="24"/>
                <w:szCs w:val="24"/>
              </w:rPr>
            </w:pPr>
            <w:r w:rsidRPr="002B03AA">
              <w:rPr>
                <w:rFonts w:asciiTheme="minorHAnsi" w:cstheme="minorHAnsi"/>
                <w:sz w:val="24"/>
                <w:szCs w:val="24"/>
              </w:rPr>
              <w:t>Sutarties objekto dalies, perduodamos vykdyti subrangovui/subtiekėjui, aprašymas</w:t>
            </w:r>
          </w:p>
        </w:tc>
        <w:tc>
          <w:tcPr>
            <w:tcW w:w="1880" w:type="dxa"/>
          </w:tcPr>
          <w:p w14:paraId="5ED30CA4" w14:textId="77777777" w:rsidR="004A0E0D" w:rsidRPr="002B03AA" w:rsidRDefault="004A0E0D" w:rsidP="00DB2453">
            <w:pPr>
              <w:widowControl w:val="0"/>
              <w:ind w:hanging="19"/>
              <w:jc w:val="center"/>
              <w:rPr>
                <w:rFonts w:asciiTheme="minorHAnsi" w:cstheme="minorHAnsi"/>
                <w:sz w:val="24"/>
                <w:szCs w:val="24"/>
              </w:rPr>
            </w:pPr>
            <w:r w:rsidRPr="002B03AA">
              <w:rPr>
                <w:rFonts w:asciiTheme="minorHAnsi" w:cstheme="minorHAnsi"/>
                <w:sz w:val="24"/>
                <w:szCs w:val="24"/>
              </w:rPr>
              <w:t>Motyvuotas pagrįstumas, kodėl bus pasitelkiamas subrangovas/</w:t>
            </w:r>
          </w:p>
          <w:p w14:paraId="6198C884" w14:textId="77777777" w:rsidR="004A0E0D" w:rsidRPr="002B03AA" w:rsidRDefault="004A0E0D" w:rsidP="00DB2453">
            <w:pPr>
              <w:widowControl w:val="0"/>
              <w:jc w:val="center"/>
              <w:rPr>
                <w:rFonts w:asciiTheme="minorHAnsi" w:eastAsia="Calibri" w:cstheme="minorHAnsi"/>
                <w:sz w:val="24"/>
                <w:szCs w:val="24"/>
              </w:rPr>
            </w:pPr>
            <w:r w:rsidRPr="002B03AA">
              <w:rPr>
                <w:rFonts w:asciiTheme="minorHAnsi" w:cstheme="minorHAnsi"/>
                <w:sz w:val="24"/>
                <w:szCs w:val="24"/>
              </w:rPr>
              <w:t>subtiekėjas</w:t>
            </w:r>
          </w:p>
        </w:tc>
        <w:tc>
          <w:tcPr>
            <w:tcW w:w="1706" w:type="dxa"/>
          </w:tcPr>
          <w:p w14:paraId="3D516118" w14:textId="77777777" w:rsidR="004A0E0D" w:rsidRPr="002B03AA" w:rsidRDefault="004A0E0D" w:rsidP="00DB2453">
            <w:pPr>
              <w:pStyle w:val="Sraopastraipa"/>
              <w:widowControl w:val="0"/>
              <w:ind w:left="0" w:firstLine="215"/>
              <w:jc w:val="center"/>
              <w:rPr>
                <w:rFonts w:asciiTheme="minorHAnsi" w:cstheme="minorHAnsi"/>
                <w:sz w:val="24"/>
                <w:szCs w:val="24"/>
                <w:lang w:eastAsia="lt-LT"/>
              </w:rPr>
            </w:pPr>
            <w:r w:rsidRPr="002B03AA">
              <w:rPr>
                <w:rFonts w:asciiTheme="minorHAnsi" w:cstheme="minorHAnsi"/>
                <w:sz w:val="24"/>
                <w:szCs w:val="24"/>
                <w:lang w:eastAsia="lt-LT"/>
              </w:rPr>
              <w:t>Procentinė darbų/</w:t>
            </w:r>
          </w:p>
          <w:p w14:paraId="7606BA32" w14:textId="77777777" w:rsidR="004A0E0D" w:rsidRPr="002B03AA" w:rsidRDefault="004A0E0D" w:rsidP="00F16C05">
            <w:pPr>
              <w:pStyle w:val="Sraopastraipa"/>
              <w:widowControl w:val="0"/>
              <w:ind w:left="0" w:firstLine="35"/>
              <w:jc w:val="center"/>
              <w:rPr>
                <w:rFonts w:asciiTheme="minorHAnsi" w:eastAsia="Calibri" w:cstheme="minorHAnsi"/>
                <w:sz w:val="24"/>
                <w:szCs w:val="24"/>
              </w:rPr>
            </w:pPr>
            <w:r w:rsidRPr="002B03AA">
              <w:rPr>
                <w:rFonts w:asciiTheme="minorHAnsi" w:cstheme="minorHAnsi"/>
                <w:sz w:val="24"/>
                <w:szCs w:val="24"/>
                <w:lang w:eastAsia="lt-LT"/>
              </w:rPr>
              <w:t>paslaugų vertė nuo pasiūlymo kainos, %</w:t>
            </w:r>
          </w:p>
        </w:tc>
      </w:tr>
      <w:tr w:rsidR="004A0E0D" w:rsidRPr="002B03AA" w14:paraId="707F5774" w14:textId="77777777" w:rsidTr="00DB2453">
        <w:tc>
          <w:tcPr>
            <w:tcW w:w="2024" w:type="dxa"/>
          </w:tcPr>
          <w:p w14:paraId="6270B3A0" w14:textId="77777777" w:rsidR="004A0E0D" w:rsidRPr="002B03AA" w:rsidRDefault="004A0E0D" w:rsidP="009513A5">
            <w:pPr>
              <w:pStyle w:val="Sraopastraipa"/>
              <w:widowControl w:val="0"/>
              <w:ind w:left="0" w:firstLine="229"/>
              <w:jc w:val="center"/>
              <w:rPr>
                <w:rFonts w:asciiTheme="minorHAnsi" w:eastAsia="Calibri" w:cstheme="minorHAnsi"/>
                <w:i/>
                <w:iCs/>
                <w:sz w:val="24"/>
                <w:szCs w:val="24"/>
              </w:rPr>
            </w:pPr>
            <w:r w:rsidRPr="002B03AA">
              <w:rPr>
                <w:rFonts w:asciiTheme="minorHAnsi" w:eastAsia="Calibri" w:cstheme="minorHAnsi"/>
                <w:i/>
                <w:iCs/>
                <w:sz w:val="24"/>
                <w:szCs w:val="24"/>
              </w:rPr>
              <w:t>1.</w:t>
            </w:r>
          </w:p>
        </w:tc>
        <w:tc>
          <w:tcPr>
            <w:tcW w:w="1873" w:type="dxa"/>
          </w:tcPr>
          <w:p w14:paraId="18A7DE43"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r w:rsidR="004A0E0D" w:rsidRPr="002B03AA" w14:paraId="70805FB4" w14:textId="77777777" w:rsidTr="00DB2453">
        <w:tc>
          <w:tcPr>
            <w:tcW w:w="2024" w:type="dxa"/>
          </w:tcPr>
          <w:p w14:paraId="604AF972" w14:textId="77777777" w:rsidR="004A0E0D" w:rsidRPr="002B03AA" w:rsidRDefault="004A0E0D" w:rsidP="00DB2453">
            <w:pPr>
              <w:pStyle w:val="Sraopastraipa"/>
              <w:widowControl w:val="0"/>
              <w:ind w:left="0" w:firstLine="319"/>
              <w:jc w:val="center"/>
              <w:rPr>
                <w:rFonts w:asciiTheme="minorHAnsi" w:eastAsia="Calibri" w:cstheme="minorHAnsi"/>
                <w:i/>
                <w:iCs/>
                <w:sz w:val="24"/>
                <w:szCs w:val="24"/>
              </w:rPr>
            </w:pPr>
            <w:r w:rsidRPr="002B03AA">
              <w:rPr>
                <w:rFonts w:asciiTheme="minorHAnsi" w:eastAsia="Calibri" w:cstheme="minorHAnsi"/>
                <w:i/>
                <w:iCs/>
                <w:sz w:val="24"/>
                <w:szCs w:val="24"/>
              </w:rPr>
              <w:t>2.</w:t>
            </w:r>
          </w:p>
        </w:tc>
        <w:tc>
          <w:tcPr>
            <w:tcW w:w="1873" w:type="dxa"/>
          </w:tcPr>
          <w:p w14:paraId="37507171"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2B03AA" w:rsidRDefault="004A0E0D" w:rsidP="004A0E0D">
      <w:pPr>
        <w:pStyle w:val="Sraopastraipa"/>
        <w:widowControl w:val="0"/>
        <w:ind w:left="0"/>
        <w:jc w:val="center"/>
        <w:rPr>
          <w:rFonts w:eastAsia="Calibri" w:cstheme="minorHAnsi"/>
          <w:i/>
          <w:iCs/>
          <w:sz w:val="24"/>
          <w:szCs w:val="24"/>
        </w:rPr>
      </w:pPr>
    </w:p>
    <w:p w14:paraId="642ABDED" w14:textId="77777777" w:rsidR="004A0E0D" w:rsidRPr="002B03AA"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2B03AA">
        <w:rPr>
          <w:rFonts w:cstheme="minorHAnsi"/>
          <w:b/>
          <w:bCs/>
          <w:sz w:val="24"/>
          <w:szCs w:val="24"/>
        </w:rPr>
        <w:t xml:space="preserve">INFORMACIJA APIE KVAZISUBTIEKĖJUS </w:t>
      </w:r>
      <w:r w:rsidRPr="002B03AA">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2B03AA" w14:paraId="59ECFC50" w14:textId="77777777" w:rsidTr="00DB2453">
        <w:tc>
          <w:tcPr>
            <w:tcW w:w="2019" w:type="dxa"/>
          </w:tcPr>
          <w:p w14:paraId="56C517F2" w14:textId="77777777" w:rsidR="004A0E0D" w:rsidRPr="002B03AA" w:rsidRDefault="004A0E0D" w:rsidP="00DB2453">
            <w:pPr>
              <w:pStyle w:val="Sraopastraipa"/>
              <w:widowControl w:val="0"/>
              <w:ind w:left="0"/>
              <w:jc w:val="center"/>
              <w:rPr>
                <w:rFonts w:asciiTheme="minorHAnsi" w:eastAsia="Calibri" w:cstheme="minorHAnsi"/>
                <w:sz w:val="24"/>
                <w:szCs w:val="24"/>
              </w:rPr>
            </w:pPr>
            <w:proofErr w:type="spellStart"/>
            <w:r w:rsidRPr="002B03AA">
              <w:rPr>
                <w:rFonts w:asciiTheme="minorHAnsi" w:eastAsia="Calibri" w:cstheme="minorHAnsi"/>
                <w:sz w:val="24"/>
                <w:szCs w:val="24"/>
              </w:rPr>
              <w:t>Eil.Nr</w:t>
            </w:r>
            <w:proofErr w:type="spellEnd"/>
            <w:r w:rsidRPr="002B03AA">
              <w:rPr>
                <w:rFonts w:asciiTheme="minorHAnsi" w:eastAsia="Calibri" w:cstheme="minorHAnsi"/>
                <w:sz w:val="24"/>
                <w:szCs w:val="24"/>
              </w:rPr>
              <w:t>.</w:t>
            </w:r>
          </w:p>
        </w:tc>
        <w:tc>
          <w:tcPr>
            <w:tcW w:w="3818" w:type="dxa"/>
          </w:tcPr>
          <w:p w14:paraId="62347980" w14:textId="77777777" w:rsidR="004A0E0D" w:rsidRPr="002B03AA" w:rsidRDefault="004A0E0D" w:rsidP="00DB2453">
            <w:pPr>
              <w:pStyle w:val="Sraopastraipa"/>
              <w:widowControl w:val="0"/>
              <w:ind w:left="0"/>
              <w:jc w:val="center"/>
              <w:rPr>
                <w:rFonts w:asciiTheme="minorHAnsi" w:eastAsia="Calibri" w:cstheme="minorHAnsi"/>
                <w:sz w:val="24"/>
                <w:szCs w:val="24"/>
              </w:rPr>
            </w:pPr>
            <w:proofErr w:type="spellStart"/>
            <w:r w:rsidRPr="002B03AA">
              <w:rPr>
                <w:rFonts w:asciiTheme="minorHAnsi" w:cstheme="minorHAnsi"/>
                <w:sz w:val="24"/>
                <w:szCs w:val="24"/>
              </w:rPr>
              <w:t>Kvazisubtiekėjo</w:t>
            </w:r>
            <w:proofErr w:type="spellEnd"/>
            <w:r w:rsidRPr="002B03AA">
              <w:rPr>
                <w:rFonts w:asciiTheme="minorHAnsi" w:cstheme="minorHAnsi"/>
                <w:sz w:val="24"/>
                <w:szCs w:val="24"/>
              </w:rPr>
              <w:t xml:space="preserve"> vardas, pavardė</w:t>
            </w:r>
          </w:p>
        </w:tc>
        <w:tc>
          <w:tcPr>
            <w:tcW w:w="3503" w:type="dxa"/>
          </w:tcPr>
          <w:p w14:paraId="1226147F" w14:textId="77777777" w:rsidR="004A0E0D" w:rsidRPr="002B03AA" w:rsidRDefault="004A0E0D" w:rsidP="00DB2453">
            <w:pPr>
              <w:pStyle w:val="Sraopastraipa"/>
              <w:widowControl w:val="0"/>
              <w:ind w:left="0"/>
              <w:jc w:val="center"/>
              <w:rPr>
                <w:rFonts w:asciiTheme="minorHAnsi" w:eastAsia="Calibri" w:cstheme="minorHAnsi"/>
                <w:sz w:val="24"/>
                <w:szCs w:val="24"/>
              </w:rPr>
            </w:pPr>
            <w:r w:rsidRPr="002B03AA">
              <w:rPr>
                <w:rFonts w:asciiTheme="minorHAnsi" w:cstheme="minorHAnsi"/>
                <w:sz w:val="24"/>
                <w:szCs w:val="24"/>
              </w:rPr>
              <w:t xml:space="preserve">Kvalifikacijos reikalavimas, kuriam pasitelkiamas </w:t>
            </w:r>
            <w:proofErr w:type="spellStart"/>
            <w:r w:rsidRPr="002B03AA">
              <w:rPr>
                <w:rFonts w:asciiTheme="minorHAnsi" w:cstheme="minorHAnsi"/>
                <w:sz w:val="24"/>
                <w:szCs w:val="24"/>
              </w:rPr>
              <w:t>kvazisubtiekėjas</w:t>
            </w:r>
            <w:proofErr w:type="spellEnd"/>
          </w:p>
        </w:tc>
      </w:tr>
      <w:tr w:rsidR="004A0E0D" w:rsidRPr="002B03AA" w14:paraId="3C270482" w14:textId="77777777" w:rsidTr="00DB2453">
        <w:tc>
          <w:tcPr>
            <w:tcW w:w="2019" w:type="dxa"/>
          </w:tcPr>
          <w:p w14:paraId="73988165"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r w:rsidRPr="002B03AA">
              <w:rPr>
                <w:rFonts w:asciiTheme="minorHAnsi" w:eastAsia="Calibri" w:cstheme="minorHAnsi"/>
                <w:i/>
                <w:iCs/>
                <w:sz w:val="24"/>
                <w:szCs w:val="24"/>
              </w:rPr>
              <w:t>1.</w:t>
            </w:r>
          </w:p>
        </w:tc>
        <w:tc>
          <w:tcPr>
            <w:tcW w:w="3818" w:type="dxa"/>
          </w:tcPr>
          <w:p w14:paraId="3CA8F4F4"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r w:rsidR="004A0E0D" w:rsidRPr="002B03AA" w14:paraId="6CC7C1F6" w14:textId="77777777" w:rsidTr="00DB2453">
        <w:tc>
          <w:tcPr>
            <w:tcW w:w="2019" w:type="dxa"/>
          </w:tcPr>
          <w:p w14:paraId="3FE4CF5C"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r w:rsidRPr="002B03AA">
              <w:rPr>
                <w:rFonts w:asciiTheme="minorHAnsi" w:eastAsia="Calibri" w:cstheme="minorHAnsi"/>
                <w:i/>
                <w:iCs/>
                <w:sz w:val="24"/>
                <w:szCs w:val="24"/>
              </w:rPr>
              <w:t>2.</w:t>
            </w:r>
          </w:p>
        </w:tc>
        <w:tc>
          <w:tcPr>
            <w:tcW w:w="3818" w:type="dxa"/>
          </w:tcPr>
          <w:p w14:paraId="47F3D7FC"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2B03AA"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2B03AA" w:rsidRDefault="004A0E0D" w:rsidP="004A0E0D">
      <w:pPr>
        <w:widowControl w:val="0"/>
        <w:ind w:firstLine="720"/>
        <w:jc w:val="center"/>
        <w:rPr>
          <w:rFonts w:cstheme="minorHAnsi"/>
          <w:sz w:val="24"/>
          <w:szCs w:val="24"/>
        </w:rPr>
      </w:pPr>
      <w:r w:rsidRPr="002B03AA">
        <w:rPr>
          <w:rFonts w:cstheme="minorHAnsi"/>
          <w:sz w:val="24"/>
          <w:szCs w:val="24"/>
        </w:rPr>
        <w:t>___________________________</w:t>
      </w:r>
    </w:p>
    <w:p w14:paraId="312F67C1" w14:textId="2ADA6898" w:rsidR="004A0E0D" w:rsidRPr="002B03AA" w:rsidRDefault="004A0E0D" w:rsidP="00556B3D">
      <w:pPr>
        <w:widowControl w:val="0"/>
        <w:jc w:val="center"/>
        <w:rPr>
          <w:rFonts w:cstheme="minorHAnsi"/>
          <w:sz w:val="24"/>
          <w:szCs w:val="24"/>
        </w:rPr>
      </w:pPr>
      <w:r w:rsidRPr="002B03AA">
        <w:rPr>
          <w:rFonts w:cstheme="minorHAnsi"/>
          <w:sz w:val="24"/>
          <w:szCs w:val="24"/>
        </w:rPr>
        <w:t>(Tiekėjo įgalioto asmens pareigos vardas, pavardė, parašas</w:t>
      </w:r>
      <w:r w:rsidR="00FA4344" w:rsidRPr="002B03AA">
        <w:rPr>
          <w:rFonts w:cstheme="minorHAnsi"/>
          <w:sz w:val="24"/>
          <w:szCs w:val="24"/>
        </w:rPr>
        <w:t>)</w:t>
      </w:r>
    </w:p>
    <w:p w14:paraId="74131B13" w14:textId="77777777" w:rsidR="00D40E29" w:rsidRPr="002B03AA" w:rsidRDefault="00D40E29" w:rsidP="00FA4344">
      <w:pPr>
        <w:rPr>
          <w:rFonts w:cstheme="minorHAnsi"/>
          <w:sz w:val="24"/>
          <w:szCs w:val="24"/>
        </w:rPr>
      </w:pPr>
    </w:p>
    <w:p w14:paraId="29BC0ACE" w14:textId="77777777" w:rsidR="00D40E29" w:rsidRPr="002B03AA" w:rsidRDefault="00D40E29" w:rsidP="006F0BEB">
      <w:pPr>
        <w:jc w:val="right"/>
        <w:rPr>
          <w:rFonts w:cstheme="minorHAnsi"/>
          <w:sz w:val="24"/>
          <w:szCs w:val="24"/>
        </w:rPr>
      </w:pPr>
    </w:p>
    <w:p w14:paraId="5AAE8D01" w14:textId="49573864" w:rsidR="004126C2" w:rsidRPr="002B03AA" w:rsidRDefault="006F0BEB" w:rsidP="006F0BEB">
      <w:pPr>
        <w:jc w:val="right"/>
        <w:rPr>
          <w:rFonts w:cstheme="minorHAnsi"/>
          <w:sz w:val="24"/>
          <w:szCs w:val="24"/>
        </w:rPr>
      </w:pPr>
      <w:r w:rsidRPr="002B03AA">
        <w:rPr>
          <w:rFonts w:cstheme="minorHAnsi"/>
          <w:sz w:val="24"/>
          <w:szCs w:val="24"/>
        </w:rPr>
        <w:t xml:space="preserve">Pirkimo sąlygų </w:t>
      </w:r>
      <w:r w:rsidR="00BA348F" w:rsidRPr="002B03AA">
        <w:rPr>
          <w:rFonts w:cstheme="minorHAnsi"/>
          <w:sz w:val="24"/>
          <w:szCs w:val="24"/>
        </w:rPr>
        <w:t>7</w:t>
      </w:r>
      <w:r w:rsidRPr="002B03AA">
        <w:rPr>
          <w:rFonts w:cstheme="minorHAnsi"/>
          <w:sz w:val="24"/>
          <w:szCs w:val="24"/>
        </w:rPr>
        <w:t xml:space="preserve"> priedas</w:t>
      </w:r>
    </w:p>
    <w:p w14:paraId="75643680" w14:textId="77777777" w:rsidR="004126C2" w:rsidRPr="002B03AA" w:rsidRDefault="004126C2" w:rsidP="004126C2">
      <w:pPr>
        <w:rPr>
          <w:rFonts w:cstheme="minorHAnsi"/>
          <w:sz w:val="24"/>
          <w:szCs w:val="24"/>
        </w:rPr>
      </w:pPr>
    </w:p>
    <w:p w14:paraId="0BC83AA5" w14:textId="77777777" w:rsidR="003A3745" w:rsidRPr="002B03AA"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2B03AA"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2B03AA">
        <w:rPr>
          <w:rFonts w:eastAsia="Calibri" w:cstheme="minorHAnsi"/>
          <w:b/>
          <w:kern w:val="2"/>
          <w:sz w:val="24"/>
          <w:szCs w:val="24"/>
          <w:lang w:eastAsia="en-US"/>
          <w14:ligatures w14:val="standardContextual"/>
        </w:rPr>
        <w:lastRenderedPageBreak/>
        <w:t>(</w:t>
      </w:r>
      <w:r w:rsidRPr="002B03AA">
        <w:rPr>
          <w:rFonts w:eastAsia="Calibri" w:cstheme="minorHAnsi"/>
          <w:b/>
          <w:bCs/>
          <w:kern w:val="2"/>
          <w:sz w:val="24"/>
          <w:szCs w:val="24"/>
          <w:lang w:eastAsia="en-US"/>
          <w14:ligatures w14:val="standardContextual"/>
        </w:rPr>
        <w:t xml:space="preserve">Tiekėjo deklaracijos </w:t>
      </w:r>
      <w:r w:rsidRPr="002B03AA">
        <w:rPr>
          <w:rFonts w:eastAsia="Calibri" w:cstheme="minorHAnsi"/>
          <w:b/>
          <w:kern w:val="2"/>
          <w:sz w:val="24"/>
          <w:szCs w:val="24"/>
          <w:lang w:eastAsia="en-US"/>
          <w14:ligatures w14:val="standardContextual"/>
        </w:rPr>
        <w:t>formos pavyzdys)</w:t>
      </w:r>
    </w:p>
    <w:p w14:paraId="5E9ED0F8" w14:textId="77777777" w:rsidR="003A3745" w:rsidRPr="002B03AA"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2B03AA">
        <w:rPr>
          <w:rFonts w:eastAsia="Calibri" w:cstheme="minorHAnsi"/>
          <w:kern w:val="2"/>
          <w:sz w:val="24"/>
          <w:szCs w:val="24"/>
          <w:lang w:eastAsia="en-US"/>
          <w14:ligatures w14:val="standardContextual"/>
        </w:rPr>
        <w:t>Herbas arba prekių ženklas</w:t>
      </w:r>
    </w:p>
    <w:p w14:paraId="0DC3A0C9" w14:textId="77777777" w:rsidR="003A3745" w:rsidRPr="002B03AA"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2B03AA">
        <w:rPr>
          <w:rFonts w:eastAsia="Calibri" w:cstheme="minorHAnsi"/>
          <w:kern w:val="2"/>
          <w:sz w:val="24"/>
          <w:szCs w:val="24"/>
          <w:lang w:eastAsia="en-US"/>
          <w14:ligatures w14:val="standardContextual"/>
        </w:rPr>
        <w:t>(Tiekėjo pavadinimas)</w:t>
      </w:r>
    </w:p>
    <w:p w14:paraId="24FC035B" w14:textId="77777777" w:rsidR="003A3745" w:rsidRPr="002B03AA"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2B03AA"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2B03AA">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2B03AA"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2B03AA">
        <w:rPr>
          <w:rFonts w:eastAsia="Calibri" w:cstheme="minorHAnsi"/>
          <w:kern w:val="2"/>
          <w:sz w:val="24"/>
          <w:szCs w:val="24"/>
          <w:lang w:eastAsia="en-US"/>
          <w14:ligatures w14:val="standardContextual"/>
        </w:rPr>
        <w:t>__________________________</w:t>
      </w:r>
    </w:p>
    <w:p w14:paraId="1D4BADDB" w14:textId="77777777" w:rsidR="003A3745" w:rsidRPr="002B03AA"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2B03AA">
        <w:rPr>
          <w:rFonts w:eastAsia="Calibri" w:cstheme="minorHAnsi"/>
          <w:kern w:val="2"/>
          <w:sz w:val="24"/>
          <w:szCs w:val="24"/>
          <w:lang w:eastAsia="en-US"/>
          <w14:ligatures w14:val="standardContextual"/>
        </w:rPr>
        <w:t>(Adresatas (Perkančioji organizacija))</w:t>
      </w:r>
    </w:p>
    <w:p w14:paraId="630C41DA" w14:textId="77777777" w:rsidR="003A3745" w:rsidRPr="002B03AA" w:rsidRDefault="003A3745" w:rsidP="003A3745">
      <w:pPr>
        <w:widowControl w:val="0"/>
        <w:autoSpaceDE w:val="0"/>
        <w:textAlignment w:val="baseline"/>
        <w:rPr>
          <w:rFonts w:cstheme="minorHAnsi"/>
          <w:b/>
          <w:bCs/>
          <w:sz w:val="24"/>
          <w:szCs w:val="24"/>
        </w:rPr>
      </w:pPr>
    </w:p>
    <w:p w14:paraId="10249494" w14:textId="77777777" w:rsidR="003A3745" w:rsidRPr="002B03AA" w:rsidRDefault="003A3745" w:rsidP="00DD1C8E">
      <w:pPr>
        <w:widowControl w:val="0"/>
        <w:autoSpaceDE w:val="0"/>
        <w:jc w:val="center"/>
        <w:textAlignment w:val="baseline"/>
        <w:rPr>
          <w:rFonts w:cstheme="minorHAnsi"/>
          <w:b/>
          <w:bCs/>
          <w:sz w:val="24"/>
          <w:szCs w:val="24"/>
        </w:rPr>
      </w:pPr>
    </w:p>
    <w:p w14:paraId="3B6D178A" w14:textId="68473E0E" w:rsidR="00DD1C8E" w:rsidRPr="002B03AA" w:rsidRDefault="00DD1C8E" w:rsidP="00DD1C8E">
      <w:pPr>
        <w:widowControl w:val="0"/>
        <w:autoSpaceDE w:val="0"/>
        <w:jc w:val="center"/>
        <w:textAlignment w:val="baseline"/>
        <w:rPr>
          <w:rFonts w:cstheme="minorHAnsi"/>
          <w:b/>
          <w:bCs/>
          <w:sz w:val="24"/>
          <w:szCs w:val="24"/>
        </w:rPr>
      </w:pPr>
      <w:r w:rsidRPr="002B03AA">
        <w:rPr>
          <w:rFonts w:cstheme="minorHAnsi"/>
          <w:b/>
          <w:bCs/>
          <w:sz w:val="24"/>
          <w:szCs w:val="24"/>
        </w:rPr>
        <w:t>TIEKĖJO DEKLARACIJA</w:t>
      </w:r>
    </w:p>
    <w:p w14:paraId="632CE4C5" w14:textId="77777777" w:rsidR="00DD1C8E" w:rsidRPr="002B03AA" w:rsidRDefault="00DD1C8E" w:rsidP="00DD1C8E">
      <w:pPr>
        <w:widowControl w:val="0"/>
        <w:shd w:val="clear" w:color="auto" w:fill="FFFFFF"/>
        <w:jc w:val="center"/>
        <w:textAlignment w:val="baseline"/>
        <w:rPr>
          <w:rFonts w:cstheme="minorHAnsi"/>
          <w:sz w:val="24"/>
          <w:szCs w:val="24"/>
        </w:rPr>
      </w:pPr>
      <w:r w:rsidRPr="002B03AA">
        <w:rPr>
          <w:rFonts w:cstheme="minorHAnsi"/>
          <w:sz w:val="24"/>
          <w:szCs w:val="24"/>
        </w:rPr>
        <w:t>_____________</w:t>
      </w:r>
      <w:r w:rsidRPr="002B03AA">
        <w:rPr>
          <w:rFonts w:cstheme="minorHAnsi"/>
          <w:b/>
          <w:bCs/>
          <w:sz w:val="24"/>
          <w:szCs w:val="24"/>
        </w:rPr>
        <w:t xml:space="preserve"> </w:t>
      </w:r>
      <w:r w:rsidRPr="002B03AA">
        <w:rPr>
          <w:rFonts w:cstheme="minorHAnsi"/>
          <w:sz w:val="24"/>
          <w:szCs w:val="24"/>
        </w:rPr>
        <w:t>Nr.______</w:t>
      </w:r>
    </w:p>
    <w:p w14:paraId="4C513906" w14:textId="1541CB80" w:rsidR="00DD1C8E" w:rsidRPr="002B03AA" w:rsidRDefault="00817871" w:rsidP="00817871">
      <w:pPr>
        <w:widowControl w:val="0"/>
        <w:shd w:val="clear" w:color="auto" w:fill="FFFFFF"/>
        <w:ind w:firstLine="1296"/>
        <w:textAlignment w:val="baseline"/>
        <w:rPr>
          <w:rFonts w:cstheme="minorHAnsi"/>
          <w:bCs/>
          <w:sz w:val="24"/>
          <w:szCs w:val="24"/>
        </w:rPr>
      </w:pPr>
      <w:r w:rsidRPr="002B03AA">
        <w:rPr>
          <w:rFonts w:cstheme="minorHAnsi"/>
          <w:bCs/>
          <w:sz w:val="24"/>
          <w:szCs w:val="24"/>
        </w:rPr>
        <w:t xml:space="preserve">                                                                  </w:t>
      </w:r>
      <w:r w:rsidR="00DD1C8E" w:rsidRPr="002B03AA">
        <w:rPr>
          <w:rFonts w:cstheme="minorHAnsi"/>
          <w:bCs/>
          <w:sz w:val="24"/>
          <w:szCs w:val="24"/>
        </w:rPr>
        <w:t>(Data)</w:t>
      </w:r>
    </w:p>
    <w:p w14:paraId="630584C0" w14:textId="77777777" w:rsidR="00DD1C8E" w:rsidRPr="002B03AA" w:rsidRDefault="00DD1C8E" w:rsidP="00DD1C8E">
      <w:pPr>
        <w:widowControl w:val="0"/>
        <w:shd w:val="clear" w:color="auto" w:fill="FFFFFF"/>
        <w:jc w:val="center"/>
        <w:textAlignment w:val="baseline"/>
        <w:rPr>
          <w:rFonts w:cstheme="minorHAnsi"/>
          <w:bCs/>
          <w:sz w:val="24"/>
          <w:szCs w:val="24"/>
        </w:rPr>
      </w:pPr>
      <w:r w:rsidRPr="002B03AA">
        <w:rPr>
          <w:rFonts w:cstheme="minorHAnsi"/>
          <w:bCs/>
          <w:sz w:val="24"/>
          <w:szCs w:val="24"/>
        </w:rPr>
        <w:t>_____________</w:t>
      </w:r>
    </w:p>
    <w:p w14:paraId="65C2B754" w14:textId="77777777" w:rsidR="00DD1C8E" w:rsidRPr="002B03AA" w:rsidRDefault="00DD1C8E" w:rsidP="00DD1C8E">
      <w:pPr>
        <w:widowControl w:val="0"/>
        <w:shd w:val="clear" w:color="auto" w:fill="FFFFFF"/>
        <w:jc w:val="center"/>
        <w:textAlignment w:val="baseline"/>
        <w:rPr>
          <w:rFonts w:cstheme="minorHAnsi"/>
          <w:bCs/>
          <w:sz w:val="24"/>
          <w:szCs w:val="24"/>
        </w:rPr>
      </w:pPr>
      <w:r w:rsidRPr="002B03AA">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2B03AA" w14:paraId="6C6D3747" w14:textId="77777777" w:rsidTr="006169F6">
        <w:tc>
          <w:tcPr>
            <w:tcW w:w="9828" w:type="dxa"/>
            <w:gridSpan w:val="6"/>
            <w:shd w:val="clear" w:color="auto" w:fill="auto"/>
          </w:tcPr>
          <w:p w14:paraId="79FFFBD6" w14:textId="77777777" w:rsidR="00DD1C8E" w:rsidRPr="002B03AA" w:rsidRDefault="00DD1C8E" w:rsidP="006169F6">
            <w:pPr>
              <w:widowControl w:val="0"/>
              <w:autoSpaceDE w:val="0"/>
              <w:snapToGrid w:val="0"/>
              <w:ind w:firstLine="900"/>
              <w:jc w:val="center"/>
              <w:textAlignment w:val="baseline"/>
              <w:rPr>
                <w:rFonts w:cstheme="minorHAnsi"/>
                <w:sz w:val="24"/>
                <w:szCs w:val="24"/>
              </w:rPr>
            </w:pPr>
            <w:r w:rsidRPr="002B03AA">
              <w:rPr>
                <w:rFonts w:cstheme="minorHAnsi"/>
                <w:sz w:val="24"/>
                <w:szCs w:val="24"/>
              </w:rPr>
              <w:t>Aš, ______________________________________________________________ ,</w:t>
            </w:r>
          </w:p>
        </w:tc>
      </w:tr>
      <w:tr w:rsidR="00DD1C8E" w:rsidRPr="002B03AA" w14:paraId="3DA798CE" w14:textId="77777777" w:rsidTr="006169F6">
        <w:tc>
          <w:tcPr>
            <w:tcW w:w="9828" w:type="dxa"/>
            <w:gridSpan w:val="6"/>
            <w:shd w:val="clear" w:color="auto" w:fill="auto"/>
          </w:tcPr>
          <w:p w14:paraId="34EE866B" w14:textId="77777777" w:rsidR="00DD1C8E" w:rsidRPr="002B03AA" w:rsidRDefault="00DD1C8E" w:rsidP="006169F6">
            <w:pPr>
              <w:widowControl w:val="0"/>
              <w:autoSpaceDE w:val="0"/>
              <w:snapToGrid w:val="0"/>
              <w:jc w:val="center"/>
              <w:textAlignment w:val="baseline"/>
              <w:rPr>
                <w:rFonts w:cstheme="minorHAnsi"/>
                <w:position w:val="6"/>
                <w:sz w:val="24"/>
                <w:szCs w:val="24"/>
              </w:rPr>
            </w:pPr>
            <w:r w:rsidRPr="002B03AA">
              <w:rPr>
                <w:rFonts w:cstheme="minorHAnsi"/>
                <w:position w:val="6"/>
                <w:sz w:val="24"/>
                <w:szCs w:val="24"/>
              </w:rPr>
              <w:t>(Tiekėjo vadovo ar jo įgalioto asmens pareigų pavadinimas, vardas ir pavardė)</w:t>
            </w:r>
          </w:p>
        </w:tc>
      </w:tr>
      <w:tr w:rsidR="00DD1C8E" w:rsidRPr="002B03AA" w14:paraId="7FBA35F6" w14:textId="77777777" w:rsidTr="006169F6">
        <w:tc>
          <w:tcPr>
            <w:tcW w:w="9828" w:type="dxa"/>
            <w:gridSpan w:val="6"/>
            <w:shd w:val="clear" w:color="auto" w:fill="auto"/>
          </w:tcPr>
          <w:p w14:paraId="619DD9D2" w14:textId="77777777" w:rsidR="00DD1C8E" w:rsidRPr="002B03AA" w:rsidRDefault="00DD1C8E" w:rsidP="006169F6">
            <w:pPr>
              <w:widowControl w:val="0"/>
              <w:autoSpaceDE w:val="0"/>
              <w:snapToGrid w:val="0"/>
              <w:jc w:val="center"/>
              <w:textAlignment w:val="baseline"/>
              <w:rPr>
                <w:rFonts w:cstheme="minorHAnsi"/>
                <w:sz w:val="24"/>
                <w:szCs w:val="24"/>
              </w:rPr>
            </w:pPr>
            <w:r w:rsidRPr="002B03AA">
              <w:rPr>
                <w:rFonts w:cstheme="minorHAnsi"/>
                <w:sz w:val="24"/>
                <w:szCs w:val="24"/>
              </w:rPr>
              <w:t>tvirtinu, kad mano vadovaujamas (-a) (atstovaujamas (-a))_____________________________ ,</w:t>
            </w:r>
          </w:p>
        </w:tc>
      </w:tr>
      <w:tr w:rsidR="00DD1C8E" w:rsidRPr="002B03AA" w14:paraId="2EF58923" w14:textId="77777777" w:rsidTr="006169F6">
        <w:tc>
          <w:tcPr>
            <w:tcW w:w="9828" w:type="dxa"/>
            <w:gridSpan w:val="6"/>
            <w:shd w:val="clear" w:color="auto" w:fill="auto"/>
          </w:tcPr>
          <w:p w14:paraId="25B5150E" w14:textId="77777777" w:rsidR="00DD1C8E" w:rsidRPr="002B03AA" w:rsidRDefault="00DD1C8E" w:rsidP="006169F6">
            <w:pPr>
              <w:widowControl w:val="0"/>
              <w:autoSpaceDE w:val="0"/>
              <w:snapToGrid w:val="0"/>
              <w:jc w:val="center"/>
              <w:textAlignment w:val="baseline"/>
              <w:rPr>
                <w:rFonts w:cstheme="minorHAnsi"/>
                <w:position w:val="4"/>
                <w:sz w:val="24"/>
                <w:szCs w:val="24"/>
              </w:rPr>
            </w:pPr>
            <w:r w:rsidRPr="002B03AA">
              <w:rPr>
                <w:rFonts w:cstheme="minorHAnsi"/>
                <w:position w:val="4"/>
                <w:sz w:val="24"/>
                <w:szCs w:val="24"/>
              </w:rPr>
              <w:t>(Tiekėjo pavadinimas)</w:t>
            </w:r>
          </w:p>
        </w:tc>
      </w:tr>
      <w:tr w:rsidR="00DD1C8E" w:rsidRPr="002B03AA" w14:paraId="7A131AB2" w14:textId="77777777" w:rsidTr="006169F6">
        <w:tc>
          <w:tcPr>
            <w:tcW w:w="9828" w:type="dxa"/>
            <w:gridSpan w:val="6"/>
            <w:shd w:val="clear" w:color="auto" w:fill="auto"/>
          </w:tcPr>
          <w:p w14:paraId="1C9ACF65" w14:textId="77777777" w:rsidR="00DD1C8E" w:rsidRPr="002B03AA" w:rsidRDefault="00DD1C8E" w:rsidP="006169F6">
            <w:pPr>
              <w:widowControl w:val="0"/>
              <w:autoSpaceDE w:val="0"/>
              <w:snapToGrid w:val="0"/>
              <w:jc w:val="center"/>
              <w:textAlignment w:val="baseline"/>
              <w:rPr>
                <w:rFonts w:cstheme="minorHAnsi"/>
                <w:sz w:val="24"/>
                <w:szCs w:val="24"/>
              </w:rPr>
            </w:pPr>
            <w:r w:rsidRPr="002B03AA">
              <w:rPr>
                <w:rFonts w:cstheme="minorHAnsi"/>
                <w:sz w:val="24"/>
                <w:szCs w:val="24"/>
              </w:rPr>
              <w:t>dalyvaujantis (-i) ______________________________________________________________</w:t>
            </w:r>
          </w:p>
        </w:tc>
      </w:tr>
      <w:tr w:rsidR="00DD1C8E" w:rsidRPr="002B03AA" w14:paraId="36FD490D" w14:textId="77777777" w:rsidTr="006169F6">
        <w:tc>
          <w:tcPr>
            <w:tcW w:w="9828" w:type="dxa"/>
            <w:gridSpan w:val="6"/>
            <w:shd w:val="clear" w:color="auto" w:fill="auto"/>
          </w:tcPr>
          <w:p w14:paraId="49F42A08" w14:textId="77777777" w:rsidR="00DD1C8E" w:rsidRPr="002B03AA" w:rsidRDefault="00DD1C8E" w:rsidP="006169F6">
            <w:pPr>
              <w:widowControl w:val="0"/>
              <w:autoSpaceDE w:val="0"/>
              <w:snapToGrid w:val="0"/>
              <w:jc w:val="center"/>
              <w:textAlignment w:val="baseline"/>
              <w:rPr>
                <w:rFonts w:cstheme="minorHAnsi"/>
                <w:position w:val="6"/>
                <w:sz w:val="24"/>
                <w:szCs w:val="24"/>
              </w:rPr>
            </w:pPr>
            <w:r w:rsidRPr="002B03AA">
              <w:rPr>
                <w:rFonts w:cstheme="minorHAnsi"/>
                <w:position w:val="6"/>
                <w:sz w:val="24"/>
                <w:szCs w:val="24"/>
              </w:rPr>
              <w:t>(Perkančiosios organizacijos pavadinimas)</w:t>
            </w:r>
          </w:p>
        </w:tc>
      </w:tr>
      <w:tr w:rsidR="00DD1C8E" w:rsidRPr="002B03AA" w14:paraId="4473F426" w14:textId="77777777" w:rsidTr="006169F6">
        <w:tc>
          <w:tcPr>
            <w:tcW w:w="9828" w:type="dxa"/>
            <w:gridSpan w:val="6"/>
            <w:shd w:val="clear" w:color="auto" w:fill="auto"/>
          </w:tcPr>
          <w:p w14:paraId="2DE850E4" w14:textId="77777777" w:rsidR="00DD1C8E" w:rsidRPr="002B03AA" w:rsidRDefault="00DD1C8E" w:rsidP="006169F6">
            <w:pPr>
              <w:widowControl w:val="0"/>
              <w:autoSpaceDE w:val="0"/>
              <w:snapToGrid w:val="0"/>
              <w:jc w:val="center"/>
              <w:textAlignment w:val="baseline"/>
              <w:rPr>
                <w:rFonts w:cstheme="minorHAnsi"/>
                <w:sz w:val="24"/>
                <w:szCs w:val="24"/>
              </w:rPr>
            </w:pPr>
            <w:r w:rsidRPr="002B03AA">
              <w:rPr>
                <w:rFonts w:cstheme="minorHAnsi"/>
                <w:sz w:val="24"/>
                <w:szCs w:val="24"/>
              </w:rPr>
              <w:t>atliekamame _________________________________________________________________</w:t>
            </w:r>
          </w:p>
        </w:tc>
      </w:tr>
      <w:tr w:rsidR="00DD1C8E" w:rsidRPr="002B03AA" w14:paraId="17708197" w14:textId="77777777" w:rsidTr="006169F6">
        <w:tc>
          <w:tcPr>
            <w:tcW w:w="9828" w:type="dxa"/>
            <w:gridSpan w:val="6"/>
            <w:shd w:val="clear" w:color="auto" w:fill="auto"/>
          </w:tcPr>
          <w:p w14:paraId="2F6A2DEC" w14:textId="77777777" w:rsidR="00DD1C8E" w:rsidRPr="002B03AA" w:rsidRDefault="00DD1C8E" w:rsidP="006169F6">
            <w:pPr>
              <w:widowControl w:val="0"/>
              <w:autoSpaceDE w:val="0"/>
              <w:snapToGrid w:val="0"/>
              <w:jc w:val="center"/>
              <w:textAlignment w:val="baseline"/>
              <w:rPr>
                <w:rFonts w:cstheme="minorHAnsi"/>
                <w:position w:val="6"/>
                <w:sz w:val="24"/>
                <w:szCs w:val="24"/>
              </w:rPr>
            </w:pPr>
            <w:r w:rsidRPr="002B03AA">
              <w:rPr>
                <w:rFonts w:cstheme="minorHAnsi"/>
                <w:position w:val="6"/>
                <w:sz w:val="24"/>
                <w:szCs w:val="24"/>
              </w:rPr>
              <w:t>(Pirkimo objekto pavadinimas, pirkimo numeris, pirkimo būdas)</w:t>
            </w:r>
          </w:p>
        </w:tc>
      </w:tr>
      <w:tr w:rsidR="00DD1C8E" w:rsidRPr="002B03AA" w14:paraId="6D9CDD28" w14:textId="77777777" w:rsidTr="006169F6">
        <w:tc>
          <w:tcPr>
            <w:tcW w:w="9828" w:type="dxa"/>
            <w:gridSpan w:val="6"/>
            <w:shd w:val="clear" w:color="auto" w:fill="auto"/>
          </w:tcPr>
          <w:p w14:paraId="522842F0" w14:textId="77777777" w:rsidR="00DD1C8E" w:rsidRPr="002B03AA" w:rsidRDefault="00DD1C8E" w:rsidP="006169F6">
            <w:pPr>
              <w:widowControl w:val="0"/>
              <w:autoSpaceDE w:val="0"/>
              <w:snapToGrid w:val="0"/>
              <w:jc w:val="center"/>
              <w:textAlignment w:val="baseline"/>
              <w:rPr>
                <w:rFonts w:cstheme="minorHAnsi"/>
                <w:sz w:val="24"/>
                <w:szCs w:val="24"/>
              </w:rPr>
            </w:pPr>
            <w:r w:rsidRPr="002B03AA">
              <w:rPr>
                <w:rFonts w:cstheme="minorHAnsi"/>
                <w:sz w:val="24"/>
                <w:szCs w:val="24"/>
              </w:rPr>
              <w:t>___________________________________________________________________________ ,</w:t>
            </w:r>
          </w:p>
        </w:tc>
      </w:tr>
      <w:tr w:rsidR="00DD1C8E" w:rsidRPr="002B03AA" w14:paraId="039D39EA" w14:textId="77777777" w:rsidTr="006169F6">
        <w:tc>
          <w:tcPr>
            <w:tcW w:w="9828" w:type="dxa"/>
            <w:gridSpan w:val="6"/>
            <w:shd w:val="clear" w:color="auto" w:fill="auto"/>
          </w:tcPr>
          <w:p w14:paraId="35DD3DEB" w14:textId="77777777" w:rsidR="00DD1C8E" w:rsidRPr="002B03AA" w:rsidRDefault="00DD1C8E" w:rsidP="006169F6">
            <w:pPr>
              <w:widowControl w:val="0"/>
              <w:autoSpaceDE w:val="0"/>
              <w:snapToGrid w:val="0"/>
              <w:jc w:val="center"/>
              <w:textAlignment w:val="baseline"/>
              <w:rPr>
                <w:rFonts w:cstheme="minorHAnsi"/>
                <w:sz w:val="24"/>
                <w:szCs w:val="24"/>
              </w:rPr>
            </w:pPr>
            <w:r w:rsidRPr="002B03AA">
              <w:rPr>
                <w:rFonts w:cstheme="minorHAnsi"/>
                <w:sz w:val="24"/>
                <w:szCs w:val="24"/>
              </w:rPr>
              <w:t>skelbtame ___________________________________________________________________ ,</w:t>
            </w:r>
          </w:p>
        </w:tc>
      </w:tr>
      <w:tr w:rsidR="00DD1C8E" w:rsidRPr="002B03AA" w14:paraId="16AD4F24" w14:textId="77777777" w:rsidTr="006169F6">
        <w:trPr>
          <w:trHeight w:val="282"/>
        </w:trPr>
        <w:tc>
          <w:tcPr>
            <w:tcW w:w="9828" w:type="dxa"/>
            <w:gridSpan w:val="6"/>
            <w:shd w:val="clear" w:color="auto" w:fill="auto"/>
          </w:tcPr>
          <w:p w14:paraId="41C37BCE" w14:textId="77777777" w:rsidR="00DD1C8E" w:rsidRPr="002B03AA" w:rsidRDefault="00DD1C8E" w:rsidP="006169F6">
            <w:pPr>
              <w:widowControl w:val="0"/>
              <w:autoSpaceDE w:val="0"/>
              <w:snapToGrid w:val="0"/>
              <w:jc w:val="center"/>
              <w:textAlignment w:val="baseline"/>
              <w:rPr>
                <w:rFonts w:cstheme="minorHAnsi"/>
                <w:position w:val="6"/>
                <w:sz w:val="24"/>
                <w:szCs w:val="24"/>
              </w:rPr>
            </w:pPr>
            <w:r w:rsidRPr="002B03AA">
              <w:rPr>
                <w:rFonts w:cstheme="minorHAnsi"/>
                <w:position w:val="6"/>
                <w:sz w:val="24"/>
                <w:szCs w:val="24"/>
              </w:rPr>
              <w:t>(skelbimo data, pranešimo Nr.)</w:t>
            </w:r>
          </w:p>
          <w:p w14:paraId="037177B7" w14:textId="77777777" w:rsidR="00DD1C8E" w:rsidRPr="002B03AA" w:rsidRDefault="00DD1C8E" w:rsidP="006169F6">
            <w:pPr>
              <w:widowControl w:val="0"/>
              <w:autoSpaceDE w:val="0"/>
              <w:jc w:val="center"/>
              <w:textAlignment w:val="baseline"/>
              <w:rPr>
                <w:rFonts w:cstheme="minorHAnsi"/>
                <w:b/>
                <w:sz w:val="24"/>
                <w:szCs w:val="24"/>
                <w:lang w:eastAsia="ar-SA"/>
              </w:rPr>
            </w:pPr>
          </w:p>
          <w:p w14:paraId="330A4DD8" w14:textId="77777777" w:rsidR="00DD1C8E" w:rsidRPr="002B03AA" w:rsidRDefault="00DD1C8E" w:rsidP="006169F6">
            <w:pPr>
              <w:widowControl w:val="0"/>
              <w:autoSpaceDE w:val="0"/>
              <w:jc w:val="center"/>
              <w:textAlignment w:val="baseline"/>
              <w:rPr>
                <w:rFonts w:cstheme="minorHAnsi"/>
                <w:b/>
                <w:sz w:val="24"/>
                <w:szCs w:val="24"/>
                <w:lang w:eastAsia="ar-SA"/>
              </w:rPr>
            </w:pPr>
            <w:r w:rsidRPr="002B03AA">
              <w:rPr>
                <w:rFonts w:cstheme="minorHAnsi"/>
                <w:b/>
                <w:sz w:val="24"/>
                <w:szCs w:val="24"/>
                <w:lang w:eastAsia="ar-SA"/>
              </w:rPr>
              <w:t>Atitinka/neatitinka šį kvalifikacijos reikalavimą:</w:t>
            </w:r>
          </w:p>
          <w:p w14:paraId="2D59314F" w14:textId="77777777" w:rsidR="00DD1C8E" w:rsidRPr="002B03AA" w:rsidRDefault="00DD1C8E" w:rsidP="006169F6">
            <w:pPr>
              <w:widowControl w:val="0"/>
              <w:autoSpaceDE w:val="0"/>
              <w:jc w:val="center"/>
              <w:textAlignment w:val="baseline"/>
              <w:rPr>
                <w:rFonts w:cstheme="minorHAnsi"/>
                <w:i/>
                <w:sz w:val="24"/>
                <w:szCs w:val="24"/>
                <w:lang w:eastAsia="ar-SA"/>
              </w:rPr>
            </w:pPr>
            <w:r w:rsidRPr="002B03AA">
              <w:rPr>
                <w:rFonts w:cstheme="minorHAnsi"/>
                <w:i/>
                <w:sz w:val="24"/>
                <w:szCs w:val="24"/>
                <w:lang w:eastAsia="ar-SA"/>
              </w:rPr>
              <w:t>(palikti tinkamą)</w:t>
            </w:r>
          </w:p>
          <w:p w14:paraId="51C5755F" w14:textId="77777777" w:rsidR="00DD1C8E" w:rsidRPr="002B03AA" w:rsidRDefault="00DD1C8E"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2B03AA"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496E7" w14:textId="77777777" w:rsidR="00DD1C8E" w:rsidRPr="002B03AA" w:rsidRDefault="00DD1C8E" w:rsidP="006169F6">
                  <w:pPr>
                    <w:widowControl w:val="0"/>
                    <w:snapToGrid w:val="0"/>
                    <w:jc w:val="center"/>
                    <w:rPr>
                      <w:rFonts w:cstheme="minorHAnsi"/>
                      <w:b/>
                      <w:sz w:val="24"/>
                      <w:szCs w:val="24"/>
                    </w:rPr>
                  </w:pPr>
                  <w:r w:rsidRPr="002B03AA">
                    <w:rPr>
                      <w:rFonts w:cstheme="minorHAnsi"/>
                      <w:b/>
                      <w:sz w:val="24"/>
                      <w:szCs w:val="24"/>
                    </w:rPr>
                    <w:t xml:space="preserve">Eil. </w:t>
                  </w:r>
                </w:p>
                <w:p w14:paraId="3F8DEA25" w14:textId="77777777" w:rsidR="00DD1C8E" w:rsidRPr="002B03AA" w:rsidRDefault="00DD1C8E" w:rsidP="006169F6">
                  <w:pPr>
                    <w:widowControl w:val="0"/>
                    <w:snapToGrid w:val="0"/>
                    <w:jc w:val="center"/>
                    <w:rPr>
                      <w:rFonts w:cstheme="minorHAnsi"/>
                      <w:b/>
                      <w:sz w:val="24"/>
                      <w:szCs w:val="24"/>
                    </w:rPr>
                  </w:pPr>
                  <w:r w:rsidRPr="002B03AA">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C5932" w14:textId="77777777" w:rsidR="00DD1C8E" w:rsidRPr="002B03AA" w:rsidRDefault="00DD1C8E" w:rsidP="006169F6">
                  <w:pPr>
                    <w:widowControl w:val="0"/>
                    <w:snapToGrid w:val="0"/>
                    <w:jc w:val="center"/>
                    <w:rPr>
                      <w:rFonts w:cstheme="minorHAnsi"/>
                      <w:b/>
                      <w:sz w:val="24"/>
                      <w:szCs w:val="24"/>
                    </w:rPr>
                  </w:pPr>
                  <w:r w:rsidRPr="002B03AA">
                    <w:rPr>
                      <w:rFonts w:cstheme="minorHAnsi"/>
                      <w:b/>
                      <w:sz w:val="24"/>
                      <w:szCs w:val="24"/>
                    </w:rPr>
                    <w:t>Kvalifikacijos reikalavimas</w:t>
                  </w:r>
                </w:p>
              </w:tc>
              <w:tc>
                <w:tcPr>
                  <w:tcW w:w="44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69F24" w14:textId="77777777" w:rsidR="00DD1C8E" w:rsidRPr="002B03AA" w:rsidRDefault="00DD1C8E" w:rsidP="006169F6">
                  <w:pPr>
                    <w:widowControl w:val="0"/>
                    <w:snapToGrid w:val="0"/>
                    <w:jc w:val="center"/>
                    <w:rPr>
                      <w:rFonts w:cstheme="minorHAnsi"/>
                      <w:b/>
                      <w:sz w:val="24"/>
                      <w:szCs w:val="24"/>
                    </w:rPr>
                  </w:pPr>
                  <w:r w:rsidRPr="002B03AA">
                    <w:rPr>
                      <w:rFonts w:cstheme="minorHAnsi"/>
                      <w:b/>
                      <w:sz w:val="24"/>
                      <w:szCs w:val="24"/>
                    </w:rPr>
                    <w:t>Įrodantys dokumentai</w:t>
                  </w:r>
                </w:p>
              </w:tc>
            </w:tr>
            <w:tr w:rsidR="00E15A77" w:rsidRPr="002B03AA" w14:paraId="2581F99F" w14:textId="77777777" w:rsidTr="00220D2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697"/>
              </w:trPr>
              <w:tc>
                <w:tcPr>
                  <w:tcW w:w="1020" w:type="dxa"/>
                  <w:tcBorders>
                    <w:top w:val="single" w:sz="4" w:space="0" w:color="000000"/>
                    <w:left w:val="single" w:sz="4" w:space="0" w:color="000000"/>
                    <w:bottom w:val="single" w:sz="4" w:space="0" w:color="auto"/>
                    <w:right w:val="single" w:sz="4" w:space="0" w:color="000000"/>
                  </w:tcBorders>
                </w:tcPr>
                <w:p w14:paraId="66F899F6" w14:textId="287AC4A8" w:rsidR="00E15A77" w:rsidRPr="002B03AA" w:rsidRDefault="00E15A77" w:rsidP="00E15A77">
                  <w:pPr>
                    <w:widowControl w:val="0"/>
                    <w:rPr>
                      <w:rFonts w:eastAsia="Calibri" w:cstheme="minorHAnsi"/>
                      <w:sz w:val="24"/>
                      <w:szCs w:val="24"/>
                      <w:lang w:val="en-GB"/>
                    </w:rPr>
                  </w:pPr>
                  <w:r w:rsidRPr="002B03AA">
                    <w:rPr>
                      <w:rFonts w:eastAsia="Calibri" w:cstheme="minorHAnsi"/>
                      <w:sz w:val="24"/>
                      <w:szCs w:val="24"/>
                      <w:lang w:val="en-GB"/>
                    </w:rPr>
                    <w:t>1.1.</w:t>
                  </w:r>
                </w:p>
              </w:tc>
              <w:tc>
                <w:tcPr>
                  <w:tcW w:w="412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7EC0637" w14:textId="77777777" w:rsidR="00A87372" w:rsidRPr="00991498" w:rsidRDefault="00A87372" w:rsidP="00A87372">
                  <w:pPr>
                    <w:rPr>
                      <w:rFonts w:eastAsia="Times New Roman" w:cstheme="minorHAnsi"/>
                      <w:sz w:val="24"/>
                      <w:szCs w:val="24"/>
                      <w:lang w:val="en-US" w:eastAsia="en-US"/>
                    </w:rPr>
                  </w:pPr>
                  <w:r w:rsidRPr="00486816">
                    <w:rPr>
                      <w:rFonts w:ascii="Calibri" w:eastAsia="Calibri" w:hAnsi="Calibri" w:cs="Calibri"/>
                      <w:sz w:val="24"/>
                      <w:szCs w:val="24"/>
                    </w:rPr>
                    <w:t xml:space="preserve">Tiekėjas, ūkio subjektų grupės nariai, ūkio </w:t>
                  </w:r>
                  <w:r w:rsidRPr="00991498">
                    <w:rPr>
                      <w:rFonts w:eastAsia="Calibri" w:cstheme="minorHAnsi"/>
                      <w:sz w:val="24"/>
                      <w:szCs w:val="24"/>
                    </w:rPr>
                    <w:t xml:space="preserve">subjektai, kurių pajėgumais remiasi tiekėjas, subtiekėjai turi </w:t>
                  </w:r>
                  <w:r w:rsidRPr="00991498">
                    <w:rPr>
                      <w:rFonts w:cstheme="minorHAnsi"/>
                      <w:color w:val="333333"/>
                      <w:sz w:val="24"/>
                      <w:szCs w:val="24"/>
                      <w:shd w:val="clear" w:color="auto" w:fill="FFFFFF"/>
                    </w:rPr>
                    <w:t xml:space="preserve">turėti bent vieną atestuotą specialistą turintį galiojantį </w:t>
                  </w:r>
                  <w:proofErr w:type="spellStart"/>
                  <w:r w:rsidRPr="00991498">
                    <w:rPr>
                      <w:rFonts w:eastAsia="Times New Roman" w:cstheme="minorHAnsi"/>
                      <w:sz w:val="24"/>
                      <w:szCs w:val="24"/>
                      <w:lang w:val="en-US" w:eastAsia="en-US"/>
                    </w:rPr>
                    <w:t>nekilnojamojo</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kultūros</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paveldo</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apsaugos</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specialisto</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kvalifikacijos</w:t>
                  </w:r>
                  <w:proofErr w:type="spellEnd"/>
                  <w:r w:rsidRPr="00991498">
                    <w:rPr>
                      <w:rFonts w:eastAsia="Times New Roman" w:cstheme="minorHAnsi"/>
                      <w:sz w:val="24"/>
                      <w:szCs w:val="24"/>
                      <w:lang w:val="en-US" w:eastAsia="en-US"/>
                    </w:rPr>
                    <w:t xml:space="preserve"> </w:t>
                  </w:r>
                  <w:proofErr w:type="spellStart"/>
                  <w:r w:rsidRPr="00991498">
                    <w:rPr>
                      <w:rFonts w:eastAsia="Times New Roman" w:cstheme="minorHAnsi"/>
                      <w:sz w:val="24"/>
                      <w:szCs w:val="24"/>
                      <w:lang w:val="en-US" w:eastAsia="en-US"/>
                    </w:rPr>
                    <w:t>atestatą</w:t>
                  </w:r>
                  <w:proofErr w:type="spellEnd"/>
                  <w:r>
                    <w:rPr>
                      <w:rFonts w:eastAsia="Times New Roman" w:cstheme="minorHAnsi"/>
                      <w:sz w:val="24"/>
                      <w:szCs w:val="24"/>
                      <w:lang w:val="en-US" w:eastAsia="en-US"/>
                    </w:rPr>
                    <w:t xml:space="preserve"> </w:t>
                  </w:r>
                  <w:r w:rsidRPr="00F30DF0">
                    <w:rPr>
                      <w:rFonts w:eastAsia="Times New Roman" w:cstheme="minorHAnsi"/>
                      <w:sz w:val="24"/>
                      <w:szCs w:val="24"/>
                      <w:lang w:eastAsia="en-US"/>
                    </w:rPr>
                    <w:t>tvarkybos darbams į kuri</w:t>
                  </w:r>
                  <w:r>
                    <w:rPr>
                      <w:rFonts w:eastAsia="Times New Roman" w:cstheme="minorHAnsi"/>
                      <w:sz w:val="24"/>
                      <w:szCs w:val="24"/>
                      <w:lang w:eastAsia="en-US"/>
                    </w:rPr>
                    <w:t>uo</w:t>
                  </w:r>
                  <w:r w:rsidRPr="00F30DF0">
                    <w:rPr>
                      <w:rFonts w:eastAsia="Times New Roman" w:cstheme="minorHAnsi"/>
                      <w:sz w:val="24"/>
                      <w:szCs w:val="24"/>
                      <w:lang w:eastAsia="en-US"/>
                    </w:rPr>
                    <w:t>s įeina: konservavimas, restauravimas, remontas ir avarijos grėsmės pašalinimas - vadovavimas tvarkybos darbams.</w:t>
                  </w:r>
                </w:p>
                <w:p w14:paraId="34B75735" w14:textId="77777777" w:rsidR="00A87372" w:rsidRPr="00991498" w:rsidRDefault="00A87372" w:rsidP="00A87372">
                  <w:pPr>
                    <w:widowControl w:val="0"/>
                    <w:rPr>
                      <w:rFonts w:eastAsia="Calibri" w:cstheme="minorHAnsi"/>
                      <w:sz w:val="24"/>
                      <w:szCs w:val="24"/>
                    </w:rPr>
                  </w:pPr>
                </w:p>
                <w:p w14:paraId="789953F5" w14:textId="77777777" w:rsidR="00A87372" w:rsidRPr="00991498" w:rsidRDefault="00A87372" w:rsidP="00A87372">
                  <w:pPr>
                    <w:rPr>
                      <w:rFonts w:eastAsia="Times New Roman" w:cstheme="minorHAnsi"/>
                      <w:sz w:val="24"/>
                      <w:szCs w:val="24"/>
                      <w:lang w:val="en-US" w:eastAsia="en-US"/>
                    </w:rPr>
                  </w:pPr>
                  <w:r w:rsidRPr="00991498">
                    <w:rPr>
                      <w:rFonts w:eastAsia="Calibri" w:cstheme="minorHAnsi"/>
                      <w:sz w:val="24"/>
                      <w:szCs w:val="24"/>
                    </w:rPr>
                    <w:t>(Teisinis pagrindas:</w:t>
                  </w:r>
                  <w:r w:rsidRPr="002673E3">
                    <w:rPr>
                      <w:rFonts w:ascii="Segoe UI" w:hAnsi="Segoe UI" w:cs="Segoe UI"/>
                      <w:sz w:val="18"/>
                      <w:szCs w:val="18"/>
                    </w:rPr>
                    <w:t xml:space="preserve"> </w:t>
                  </w:r>
                  <w:r>
                    <w:rPr>
                      <w:rFonts w:cstheme="minorHAnsi"/>
                      <w:sz w:val="24"/>
                      <w:szCs w:val="24"/>
                    </w:rPr>
                    <w:t>L</w:t>
                  </w:r>
                  <w:r w:rsidRPr="002673E3">
                    <w:rPr>
                      <w:rFonts w:eastAsia="Calibri" w:cstheme="minorHAnsi"/>
                      <w:sz w:val="24"/>
                      <w:szCs w:val="24"/>
                    </w:rPr>
                    <w:t>ietuvos Respublikos nekilnojamojo kultūros paveldo apsaugos įstatymo</w:t>
                  </w:r>
                  <w:r>
                    <w:rPr>
                      <w:rFonts w:eastAsia="Calibri" w:cstheme="minorHAnsi"/>
                      <w:sz w:val="24"/>
                      <w:szCs w:val="24"/>
                    </w:rPr>
                    <w:t xml:space="preserve"> </w:t>
                  </w:r>
                  <w:r w:rsidRPr="002673E3">
                    <w:rPr>
                      <w:rFonts w:eastAsia="Calibri" w:cstheme="minorHAnsi"/>
                      <w:sz w:val="24"/>
                      <w:szCs w:val="24"/>
                    </w:rPr>
                    <w:t>23‘ straipsnio 12 d</w:t>
                  </w:r>
                  <w:r>
                    <w:rPr>
                      <w:rFonts w:eastAsia="Calibri" w:cstheme="minorHAnsi"/>
                      <w:sz w:val="24"/>
                      <w:szCs w:val="24"/>
                    </w:rPr>
                    <w:t>.</w:t>
                  </w:r>
                  <w:r w:rsidRPr="00991498">
                    <w:rPr>
                      <w:rFonts w:eastAsia="Calibri" w:cstheme="minorHAnsi"/>
                      <w:sz w:val="24"/>
                      <w:szCs w:val="24"/>
                    </w:rPr>
                    <w:t>).</w:t>
                  </w:r>
                </w:p>
                <w:p w14:paraId="2D36D7B0" w14:textId="77777777" w:rsidR="00A87372" w:rsidRPr="005C00A8" w:rsidRDefault="00A87372" w:rsidP="00A87372">
                  <w:pPr>
                    <w:widowControl w:val="0"/>
                    <w:rPr>
                      <w:rFonts w:eastAsia="Calibri" w:cstheme="minorHAnsi"/>
                      <w:sz w:val="24"/>
                      <w:szCs w:val="24"/>
                    </w:rPr>
                  </w:pPr>
                </w:p>
                <w:p w14:paraId="6A374EFA" w14:textId="208674B8" w:rsidR="00E15A77" w:rsidRPr="002B03AA" w:rsidRDefault="00E15A77" w:rsidP="00E15A77">
                  <w:pPr>
                    <w:widowControl w:val="0"/>
                    <w:rPr>
                      <w:rFonts w:cstheme="minorHAnsi"/>
                      <w:sz w:val="24"/>
                      <w:szCs w:val="24"/>
                    </w:rPr>
                  </w:pPr>
                </w:p>
              </w:tc>
              <w:tc>
                <w:tcPr>
                  <w:tcW w:w="4380" w:type="dxa"/>
                  <w:tcBorders>
                    <w:top w:val="single" w:sz="4" w:space="0" w:color="000000" w:themeColor="text1"/>
                    <w:left w:val="single" w:sz="4" w:space="0" w:color="000000" w:themeColor="text1"/>
                    <w:bottom w:val="single" w:sz="4" w:space="0" w:color="auto"/>
                    <w:right w:val="single" w:sz="4" w:space="0" w:color="000000" w:themeColor="text1"/>
                  </w:tcBorders>
                </w:tcPr>
                <w:p w14:paraId="19179A32" w14:textId="77777777" w:rsidR="00974185" w:rsidRPr="00E7344F" w:rsidRDefault="00974185" w:rsidP="00974185">
                  <w:pPr>
                    <w:widowControl w:val="0"/>
                    <w:rPr>
                      <w:rFonts w:ascii="Calibri" w:eastAsia="Calibri" w:hAnsi="Calibri" w:cs="Calibri"/>
                      <w:sz w:val="24"/>
                      <w:szCs w:val="24"/>
                    </w:rPr>
                  </w:pPr>
                  <w:r w:rsidRPr="00E7344F">
                    <w:rPr>
                      <w:rFonts w:ascii="Calibri" w:eastAsia="Calibri" w:hAnsi="Calibri" w:cs="Calibri"/>
                      <w:sz w:val="24"/>
                      <w:szCs w:val="24"/>
                    </w:rPr>
                    <w:t xml:space="preserve">Pateikiama: </w:t>
                  </w:r>
                </w:p>
                <w:p w14:paraId="39832178" w14:textId="77777777" w:rsidR="00974185" w:rsidRPr="00E7344F" w:rsidRDefault="00974185" w:rsidP="00974185">
                  <w:pPr>
                    <w:widowControl w:val="0"/>
                    <w:rPr>
                      <w:rFonts w:ascii="Calibri" w:eastAsia="Calibri" w:hAnsi="Calibri" w:cs="Calibri"/>
                      <w:sz w:val="24"/>
                      <w:szCs w:val="24"/>
                    </w:rPr>
                  </w:pPr>
                  <w:r w:rsidRPr="00E7344F">
                    <w:rPr>
                      <w:rFonts w:ascii="Calibri" w:eastAsia="Calibri" w:hAnsi="Calibri" w:cs="Calibri"/>
                      <w:sz w:val="24"/>
                      <w:szCs w:val="24"/>
                    </w:rPr>
                    <w:t>1) Specialistui, atsakingam už sutarties vykdymą, Lietuvos Respublikos teisės aktuose numatytų institucijų išduotas galiojantis atestatas (susijęs su pirkimo objektu), patvirtinantis turimą kvalifikaciją (Pateikiama skaitmeninė dokumento kopija arba nuoroda į nacionalinę duomenų bazę, prie kurios Perkančioji organizacija turės galimybę tiesiogiai ir neatlygintinai prisijungti ir susipažinti su reikalaujamais dokumentais ir (ar) informacija).*</w:t>
                  </w:r>
                </w:p>
                <w:p w14:paraId="76A7BFFF" w14:textId="77777777" w:rsidR="00974185" w:rsidRPr="00E7344F" w:rsidRDefault="00974185" w:rsidP="00974185">
                  <w:pPr>
                    <w:widowControl w:val="0"/>
                    <w:rPr>
                      <w:rFonts w:ascii="Calibri" w:eastAsia="Calibri" w:hAnsi="Calibri" w:cs="Calibri"/>
                      <w:sz w:val="24"/>
                      <w:szCs w:val="24"/>
                    </w:rPr>
                  </w:pPr>
                  <w:r w:rsidRPr="00E7344F">
                    <w:rPr>
                      <w:rFonts w:ascii="Calibri" w:eastAsia="Calibri" w:hAnsi="Calibri" w:cs="Calibri"/>
                      <w:sz w:val="24"/>
                      <w:szCs w:val="24"/>
                    </w:rPr>
                    <w:t xml:space="preserve">2) Specialisto vardas, pavardė, jo pareigos vykdant sutartį, kokiu pagrindu specialistas yra pasitelkiamas (yra įdarbintas tiekėjo, kito ūkio subjekto, kurio pajėgumais remiamasi, </w:t>
                  </w:r>
                  <w:r w:rsidRPr="00E7344F">
                    <w:rPr>
                      <w:rFonts w:ascii="Calibri" w:eastAsia="Calibri" w:hAnsi="Calibri" w:cs="Calibri"/>
                      <w:sz w:val="24"/>
                      <w:szCs w:val="24"/>
                    </w:rPr>
                    <w:lastRenderedPageBreak/>
                    <w:t xml:space="preserve">ar jungtinės veiklos partnerio, planuojama įdarbinti laimėjus konkursą, ar yra pasitelkiamas kaip kitas ūkio subjektas, kurio pajėgumais remiamasi ir pan.). </w:t>
                  </w:r>
                </w:p>
                <w:p w14:paraId="1C7D9DD0" w14:textId="461FEDA2" w:rsidR="00974185" w:rsidRPr="00E7344F" w:rsidRDefault="00974185" w:rsidP="00974185">
                  <w:pPr>
                    <w:widowControl w:val="0"/>
                    <w:rPr>
                      <w:rFonts w:ascii="Calibri" w:eastAsia="Calibri" w:hAnsi="Calibri" w:cs="Calibri"/>
                      <w:sz w:val="24"/>
                      <w:szCs w:val="24"/>
                    </w:rPr>
                  </w:pPr>
                  <w:r w:rsidRPr="00E7344F">
                    <w:rPr>
                      <w:rFonts w:ascii="Calibri" w:eastAsia="Calibri" w:hAnsi="Calibri" w:cs="Calibri"/>
                      <w:sz w:val="24"/>
                      <w:szCs w:val="24"/>
                    </w:rPr>
                    <w:t xml:space="preserve">3) Jeigu tiekėjo siūlomas specialistas su tiekėju darbo santykiais nesusijęs, tokiu atveju turi būti pateikta tiekėjo ir siūlomo specialisto pasirašyta deklaracija, kad laimėjus </w:t>
                  </w:r>
                  <w:r w:rsidR="00CE3D03">
                    <w:rPr>
                      <w:rFonts w:ascii="Calibri" w:eastAsia="Calibri" w:hAnsi="Calibri" w:cs="Calibri"/>
                      <w:sz w:val="24"/>
                      <w:szCs w:val="24"/>
                    </w:rPr>
                    <w:t>viešąjį pirkimą</w:t>
                  </w:r>
                  <w:r w:rsidRPr="00E7344F">
                    <w:rPr>
                      <w:rFonts w:ascii="Calibri" w:eastAsia="Calibri" w:hAnsi="Calibri" w:cs="Calibri"/>
                      <w:sz w:val="24"/>
                      <w:szCs w:val="24"/>
                    </w:rPr>
                    <w:t>, specialistas atliks numatytas funkcijas sutarties galiojimo laikotarpiu.</w:t>
                  </w:r>
                </w:p>
                <w:p w14:paraId="1A1BF7ED" w14:textId="77777777" w:rsidR="00974185" w:rsidRPr="00E7344F" w:rsidRDefault="00974185" w:rsidP="00974185">
                  <w:pPr>
                    <w:widowControl w:val="0"/>
                    <w:rPr>
                      <w:rFonts w:ascii="Calibri" w:eastAsia="Calibri" w:hAnsi="Calibri" w:cs="Calibri"/>
                      <w:sz w:val="24"/>
                      <w:szCs w:val="24"/>
                    </w:rPr>
                  </w:pPr>
                </w:p>
                <w:p w14:paraId="6281B823" w14:textId="3E02FDE3" w:rsidR="00E15A77" w:rsidRPr="002B03AA" w:rsidRDefault="00974185" w:rsidP="00974185">
                  <w:pPr>
                    <w:widowControl w:val="0"/>
                    <w:rPr>
                      <w:rFonts w:eastAsia="Calibri" w:cstheme="minorHAnsi"/>
                      <w:sz w:val="24"/>
                      <w:szCs w:val="24"/>
                    </w:rPr>
                  </w:pPr>
                  <w:r w:rsidRPr="00E7344F">
                    <w:rPr>
                      <w:rFonts w:ascii="Calibri" w:eastAsia="Calibri" w:hAnsi="Calibri" w:cs="Calibri"/>
                      <w:sz w:val="24"/>
                      <w:szCs w:val="24"/>
                    </w:rPr>
                    <w:t>Pateikiama skaitmeninė dokumento kopija</w:t>
                  </w:r>
                </w:p>
              </w:tc>
            </w:tr>
          </w:tbl>
          <w:p w14:paraId="0652199D" w14:textId="77777777" w:rsidR="00DD1C8E" w:rsidRPr="002B03AA" w:rsidRDefault="00DD1C8E" w:rsidP="006169F6">
            <w:pPr>
              <w:widowControl w:val="0"/>
              <w:autoSpaceDE w:val="0"/>
              <w:jc w:val="center"/>
              <w:textAlignment w:val="baseline"/>
              <w:rPr>
                <w:rFonts w:cstheme="minorHAnsi"/>
                <w:sz w:val="24"/>
                <w:szCs w:val="24"/>
              </w:rPr>
            </w:pPr>
          </w:p>
        </w:tc>
      </w:tr>
      <w:tr w:rsidR="00DD1C8E" w:rsidRPr="002B03AA" w14:paraId="59500F08" w14:textId="77777777" w:rsidTr="006169F6">
        <w:tc>
          <w:tcPr>
            <w:tcW w:w="9828" w:type="dxa"/>
            <w:gridSpan w:val="6"/>
            <w:shd w:val="clear" w:color="auto" w:fill="auto"/>
          </w:tcPr>
          <w:p w14:paraId="6D2648AA" w14:textId="77777777" w:rsidR="00DD1C8E" w:rsidRPr="002B03AA" w:rsidRDefault="00DD1C8E" w:rsidP="006169F6">
            <w:pPr>
              <w:widowControl w:val="0"/>
              <w:autoSpaceDE w:val="0"/>
              <w:snapToGrid w:val="0"/>
              <w:jc w:val="center"/>
              <w:textAlignment w:val="baseline"/>
              <w:rPr>
                <w:rFonts w:cstheme="minorHAnsi"/>
                <w:position w:val="6"/>
                <w:sz w:val="24"/>
                <w:szCs w:val="24"/>
              </w:rPr>
            </w:pPr>
          </w:p>
          <w:p w14:paraId="70BE8DBA" w14:textId="77777777" w:rsidR="00DD1C8E" w:rsidRPr="002B03AA" w:rsidRDefault="00DD1C8E" w:rsidP="006169F6">
            <w:pPr>
              <w:widowControl w:val="0"/>
              <w:autoSpaceDE w:val="0"/>
              <w:snapToGrid w:val="0"/>
              <w:jc w:val="center"/>
              <w:textAlignment w:val="baseline"/>
              <w:rPr>
                <w:rFonts w:cstheme="minorHAnsi"/>
                <w:position w:val="6"/>
                <w:sz w:val="24"/>
                <w:szCs w:val="24"/>
              </w:rPr>
            </w:pPr>
          </w:p>
        </w:tc>
      </w:tr>
      <w:tr w:rsidR="00DD1C8E" w:rsidRPr="002B03AA" w14:paraId="5E984FBE" w14:textId="77777777" w:rsidTr="006169F6">
        <w:trPr>
          <w:trHeight w:val="499"/>
        </w:trPr>
        <w:tc>
          <w:tcPr>
            <w:tcW w:w="3261" w:type="dxa"/>
            <w:tcBorders>
              <w:top w:val="single" w:sz="4" w:space="0" w:color="000000"/>
            </w:tcBorders>
            <w:shd w:val="clear" w:color="auto" w:fill="auto"/>
          </w:tcPr>
          <w:p w14:paraId="6F5D867C" w14:textId="77777777" w:rsidR="00DD1C8E" w:rsidRPr="002B03AA" w:rsidRDefault="00DD1C8E" w:rsidP="006169F6">
            <w:pPr>
              <w:widowControl w:val="0"/>
              <w:autoSpaceDE w:val="0"/>
              <w:snapToGrid w:val="0"/>
              <w:jc w:val="center"/>
              <w:textAlignment w:val="baseline"/>
              <w:rPr>
                <w:rFonts w:cstheme="minorHAnsi"/>
                <w:position w:val="4"/>
                <w:sz w:val="24"/>
                <w:szCs w:val="24"/>
              </w:rPr>
            </w:pPr>
            <w:r w:rsidRPr="002B03AA">
              <w:rPr>
                <w:rFonts w:cstheme="minorHAnsi"/>
                <w:position w:val="2"/>
                <w:sz w:val="24"/>
                <w:szCs w:val="24"/>
              </w:rPr>
              <w:t>(Deklaraciją sudariusio asmens pareigų pavadinimas</w:t>
            </w:r>
            <w:r w:rsidRPr="002B03AA">
              <w:rPr>
                <w:rFonts w:cstheme="minorHAnsi"/>
                <w:position w:val="4"/>
                <w:sz w:val="24"/>
                <w:szCs w:val="24"/>
              </w:rPr>
              <w:t>)</w:t>
            </w:r>
          </w:p>
        </w:tc>
        <w:tc>
          <w:tcPr>
            <w:tcW w:w="627" w:type="dxa"/>
            <w:shd w:val="clear" w:color="auto" w:fill="auto"/>
          </w:tcPr>
          <w:p w14:paraId="71FD486B" w14:textId="77777777" w:rsidR="00DD1C8E" w:rsidRPr="002B03AA"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shd w:val="clear" w:color="auto" w:fill="auto"/>
          </w:tcPr>
          <w:p w14:paraId="1CD01700" w14:textId="77777777" w:rsidR="00DD1C8E" w:rsidRPr="002B03AA" w:rsidRDefault="00DD1C8E" w:rsidP="006169F6">
            <w:pPr>
              <w:widowControl w:val="0"/>
              <w:snapToGrid w:val="0"/>
              <w:jc w:val="center"/>
              <w:textAlignment w:val="baseline"/>
              <w:rPr>
                <w:rFonts w:cstheme="minorHAnsi"/>
                <w:i/>
                <w:sz w:val="24"/>
                <w:szCs w:val="24"/>
              </w:rPr>
            </w:pPr>
            <w:r w:rsidRPr="002B03AA">
              <w:rPr>
                <w:rFonts w:cstheme="minorHAnsi"/>
                <w:position w:val="6"/>
                <w:sz w:val="24"/>
                <w:szCs w:val="24"/>
              </w:rPr>
              <w:t>(Parašas)</w:t>
            </w:r>
          </w:p>
        </w:tc>
        <w:tc>
          <w:tcPr>
            <w:tcW w:w="701" w:type="dxa"/>
            <w:shd w:val="clear" w:color="auto" w:fill="auto"/>
          </w:tcPr>
          <w:p w14:paraId="760F24A7" w14:textId="77777777" w:rsidR="00DD1C8E" w:rsidRPr="002B03AA"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shd w:val="clear" w:color="auto" w:fill="auto"/>
          </w:tcPr>
          <w:p w14:paraId="3DFE09B6" w14:textId="77777777" w:rsidR="00DD1C8E" w:rsidRPr="002B03AA" w:rsidRDefault="00DD1C8E" w:rsidP="006169F6">
            <w:pPr>
              <w:widowControl w:val="0"/>
              <w:snapToGrid w:val="0"/>
              <w:jc w:val="center"/>
              <w:textAlignment w:val="baseline"/>
              <w:rPr>
                <w:rFonts w:cstheme="minorHAnsi"/>
                <w:i/>
                <w:sz w:val="24"/>
                <w:szCs w:val="24"/>
              </w:rPr>
            </w:pPr>
            <w:r w:rsidRPr="002B03AA">
              <w:rPr>
                <w:rFonts w:cstheme="minorHAnsi"/>
                <w:position w:val="6"/>
                <w:sz w:val="24"/>
                <w:szCs w:val="24"/>
              </w:rPr>
              <w:t>(Vardas ir pavardė)</w:t>
            </w:r>
          </w:p>
        </w:tc>
        <w:tc>
          <w:tcPr>
            <w:tcW w:w="648" w:type="dxa"/>
            <w:shd w:val="clear" w:color="auto" w:fill="auto"/>
          </w:tcPr>
          <w:p w14:paraId="55C76C73" w14:textId="77777777" w:rsidR="00DD1C8E" w:rsidRPr="002B03AA" w:rsidRDefault="00DD1C8E" w:rsidP="006169F6">
            <w:pPr>
              <w:widowControl w:val="0"/>
              <w:snapToGrid w:val="0"/>
              <w:jc w:val="center"/>
              <w:textAlignment w:val="baseline"/>
              <w:rPr>
                <w:rFonts w:cstheme="minorHAnsi"/>
                <w:sz w:val="24"/>
                <w:szCs w:val="24"/>
              </w:rPr>
            </w:pPr>
          </w:p>
        </w:tc>
      </w:tr>
    </w:tbl>
    <w:p w14:paraId="14380F4E" w14:textId="77777777" w:rsidR="00DD1C8E" w:rsidRPr="002B03AA" w:rsidRDefault="00DD1C8E" w:rsidP="00DD1C8E">
      <w:pPr>
        <w:rPr>
          <w:rFonts w:cstheme="minorHAnsi"/>
          <w:sz w:val="24"/>
          <w:szCs w:val="24"/>
        </w:rPr>
      </w:pPr>
    </w:p>
    <w:p w14:paraId="6F41A0F8" w14:textId="77777777" w:rsidR="004126C2" w:rsidRPr="002B03AA" w:rsidRDefault="004126C2" w:rsidP="00DD1C8E">
      <w:pPr>
        <w:widowControl w:val="0"/>
        <w:shd w:val="clear" w:color="auto" w:fill="FFFFFF"/>
        <w:spacing w:line="259" w:lineRule="auto"/>
        <w:jc w:val="center"/>
        <w:rPr>
          <w:rFonts w:cstheme="minorHAnsi"/>
          <w:sz w:val="24"/>
          <w:szCs w:val="24"/>
        </w:rPr>
      </w:pPr>
    </w:p>
    <w:p w14:paraId="4831FB65" w14:textId="77777777" w:rsidR="00FB02E4" w:rsidRPr="002B03AA" w:rsidRDefault="00FB02E4" w:rsidP="00DD1C8E">
      <w:pPr>
        <w:widowControl w:val="0"/>
        <w:shd w:val="clear" w:color="auto" w:fill="FFFFFF"/>
        <w:spacing w:line="259" w:lineRule="auto"/>
        <w:jc w:val="center"/>
        <w:rPr>
          <w:rFonts w:cstheme="minorHAnsi"/>
          <w:sz w:val="24"/>
          <w:szCs w:val="24"/>
        </w:rPr>
      </w:pPr>
    </w:p>
    <w:p w14:paraId="79518EC5" w14:textId="77777777" w:rsidR="00FB02E4" w:rsidRPr="002B03AA" w:rsidRDefault="00FB02E4" w:rsidP="00DD1C8E">
      <w:pPr>
        <w:widowControl w:val="0"/>
        <w:shd w:val="clear" w:color="auto" w:fill="FFFFFF"/>
        <w:spacing w:line="259" w:lineRule="auto"/>
        <w:jc w:val="center"/>
        <w:rPr>
          <w:rFonts w:cstheme="minorHAnsi"/>
          <w:sz w:val="24"/>
          <w:szCs w:val="24"/>
        </w:rPr>
      </w:pPr>
    </w:p>
    <w:p w14:paraId="3047DCC3" w14:textId="77777777" w:rsidR="00FB02E4" w:rsidRPr="002B03AA" w:rsidRDefault="00FB02E4" w:rsidP="00DD1C8E">
      <w:pPr>
        <w:widowControl w:val="0"/>
        <w:shd w:val="clear" w:color="auto" w:fill="FFFFFF"/>
        <w:spacing w:line="259" w:lineRule="auto"/>
        <w:jc w:val="center"/>
        <w:rPr>
          <w:rFonts w:cstheme="minorHAnsi"/>
          <w:sz w:val="24"/>
          <w:szCs w:val="24"/>
        </w:rPr>
      </w:pPr>
    </w:p>
    <w:p w14:paraId="51944F26" w14:textId="77777777" w:rsidR="00FB02E4" w:rsidRPr="002B03AA" w:rsidRDefault="00FB02E4" w:rsidP="00DD1C8E">
      <w:pPr>
        <w:widowControl w:val="0"/>
        <w:shd w:val="clear" w:color="auto" w:fill="FFFFFF"/>
        <w:spacing w:line="259" w:lineRule="auto"/>
        <w:jc w:val="center"/>
        <w:rPr>
          <w:rFonts w:cstheme="minorHAnsi"/>
          <w:sz w:val="24"/>
          <w:szCs w:val="24"/>
        </w:rPr>
      </w:pPr>
    </w:p>
    <w:p w14:paraId="3159CE4F" w14:textId="77777777" w:rsidR="00FB02E4" w:rsidRPr="002B03AA" w:rsidRDefault="00FB02E4" w:rsidP="00DD1C8E">
      <w:pPr>
        <w:widowControl w:val="0"/>
        <w:shd w:val="clear" w:color="auto" w:fill="FFFFFF"/>
        <w:spacing w:line="259" w:lineRule="auto"/>
        <w:jc w:val="center"/>
        <w:rPr>
          <w:rFonts w:cstheme="minorHAnsi"/>
          <w:sz w:val="24"/>
          <w:szCs w:val="24"/>
        </w:rPr>
      </w:pPr>
    </w:p>
    <w:p w14:paraId="59E0E42D" w14:textId="77777777" w:rsidR="00FB02E4" w:rsidRPr="002B03AA" w:rsidRDefault="00FB02E4" w:rsidP="00DD1C8E">
      <w:pPr>
        <w:widowControl w:val="0"/>
        <w:shd w:val="clear" w:color="auto" w:fill="FFFFFF"/>
        <w:spacing w:line="259" w:lineRule="auto"/>
        <w:jc w:val="center"/>
        <w:rPr>
          <w:rFonts w:cstheme="minorHAnsi"/>
          <w:sz w:val="24"/>
          <w:szCs w:val="24"/>
        </w:rPr>
      </w:pPr>
    </w:p>
    <w:p w14:paraId="12F37938" w14:textId="77777777" w:rsidR="00FB02E4" w:rsidRPr="002B03AA" w:rsidRDefault="00FB02E4" w:rsidP="00DD1C8E">
      <w:pPr>
        <w:widowControl w:val="0"/>
        <w:shd w:val="clear" w:color="auto" w:fill="FFFFFF"/>
        <w:spacing w:line="259" w:lineRule="auto"/>
        <w:jc w:val="center"/>
        <w:rPr>
          <w:rFonts w:cstheme="minorHAnsi"/>
          <w:sz w:val="24"/>
          <w:szCs w:val="24"/>
        </w:rPr>
      </w:pPr>
    </w:p>
    <w:p w14:paraId="7EB2A3F2" w14:textId="77777777" w:rsidR="00FB02E4" w:rsidRPr="002B03AA" w:rsidRDefault="00FB02E4" w:rsidP="00DD1C8E">
      <w:pPr>
        <w:widowControl w:val="0"/>
        <w:shd w:val="clear" w:color="auto" w:fill="FFFFFF"/>
        <w:spacing w:line="259" w:lineRule="auto"/>
        <w:jc w:val="center"/>
        <w:rPr>
          <w:rFonts w:cstheme="minorHAnsi"/>
          <w:sz w:val="24"/>
          <w:szCs w:val="24"/>
        </w:rPr>
      </w:pPr>
    </w:p>
    <w:p w14:paraId="4423F108" w14:textId="77777777" w:rsidR="00FB02E4" w:rsidRPr="002B03AA" w:rsidRDefault="00FB02E4" w:rsidP="00DD1C8E">
      <w:pPr>
        <w:widowControl w:val="0"/>
        <w:shd w:val="clear" w:color="auto" w:fill="FFFFFF"/>
        <w:spacing w:line="259" w:lineRule="auto"/>
        <w:jc w:val="center"/>
        <w:rPr>
          <w:rFonts w:cstheme="minorHAnsi"/>
          <w:sz w:val="24"/>
          <w:szCs w:val="24"/>
        </w:rPr>
      </w:pPr>
    </w:p>
    <w:p w14:paraId="5A42C7D0" w14:textId="77777777" w:rsidR="00FB02E4" w:rsidRPr="002B03AA" w:rsidRDefault="00FB02E4" w:rsidP="00DD1C8E">
      <w:pPr>
        <w:widowControl w:val="0"/>
        <w:shd w:val="clear" w:color="auto" w:fill="FFFFFF"/>
        <w:spacing w:line="259" w:lineRule="auto"/>
        <w:jc w:val="center"/>
        <w:rPr>
          <w:rFonts w:cstheme="minorHAnsi"/>
          <w:sz w:val="24"/>
          <w:szCs w:val="24"/>
        </w:rPr>
      </w:pPr>
    </w:p>
    <w:p w14:paraId="2756AF69" w14:textId="77777777" w:rsidR="00FB02E4" w:rsidRPr="002B03AA" w:rsidRDefault="00FB02E4" w:rsidP="00DD1C8E">
      <w:pPr>
        <w:widowControl w:val="0"/>
        <w:shd w:val="clear" w:color="auto" w:fill="FFFFFF"/>
        <w:spacing w:line="259" w:lineRule="auto"/>
        <w:jc w:val="center"/>
        <w:rPr>
          <w:rFonts w:cstheme="minorHAnsi"/>
          <w:sz w:val="24"/>
          <w:szCs w:val="24"/>
        </w:rPr>
      </w:pPr>
    </w:p>
    <w:p w14:paraId="239C5840" w14:textId="77777777" w:rsidR="00FB02E4" w:rsidRPr="002B03AA" w:rsidRDefault="00FB02E4" w:rsidP="00DD1C8E">
      <w:pPr>
        <w:widowControl w:val="0"/>
        <w:shd w:val="clear" w:color="auto" w:fill="FFFFFF"/>
        <w:spacing w:line="259" w:lineRule="auto"/>
        <w:jc w:val="center"/>
        <w:rPr>
          <w:rFonts w:cstheme="minorHAnsi"/>
          <w:sz w:val="24"/>
          <w:szCs w:val="24"/>
        </w:rPr>
      </w:pPr>
    </w:p>
    <w:p w14:paraId="4E7D6E25" w14:textId="77777777" w:rsidR="00FB02E4" w:rsidRPr="002B03AA" w:rsidRDefault="00FB02E4" w:rsidP="00DD1C8E">
      <w:pPr>
        <w:widowControl w:val="0"/>
        <w:shd w:val="clear" w:color="auto" w:fill="FFFFFF"/>
        <w:spacing w:line="259" w:lineRule="auto"/>
        <w:jc w:val="center"/>
        <w:rPr>
          <w:rFonts w:cstheme="minorHAnsi"/>
          <w:sz w:val="24"/>
          <w:szCs w:val="24"/>
        </w:rPr>
      </w:pPr>
    </w:p>
    <w:p w14:paraId="776A56DA" w14:textId="77777777" w:rsidR="00FB02E4" w:rsidRPr="002B03AA" w:rsidRDefault="00FB02E4" w:rsidP="00DD1C8E">
      <w:pPr>
        <w:widowControl w:val="0"/>
        <w:shd w:val="clear" w:color="auto" w:fill="FFFFFF"/>
        <w:spacing w:line="259" w:lineRule="auto"/>
        <w:jc w:val="center"/>
        <w:rPr>
          <w:rFonts w:cstheme="minorHAnsi"/>
          <w:sz w:val="24"/>
          <w:szCs w:val="24"/>
        </w:rPr>
      </w:pPr>
    </w:p>
    <w:p w14:paraId="2FF12127" w14:textId="77777777" w:rsidR="00FB02E4" w:rsidRPr="002B03AA" w:rsidRDefault="00FB02E4" w:rsidP="00DD1C8E">
      <w:pPr>
        <w:widowControl w:val="0"/>
        <w:shd w:val="clear" w:color="auto" w:fill="FFFFFF"/>
        <w:spacing w:line="259" w:lineRule="auto"/>
        <w:jc w:val="center"/>
        <w:rPr>
          <w:rFonts w:cstheme="minorHAnsi"/>
          <w:sz w:val="24"/>
          <w:szCs w:val="24"/>
        </w:rPr>
      </w:pPr>
    </w:p>
    <w:p w14:paraId="7B2E085C" w14:textId="77777777" w:rsidR="00FB02E4" w:rsidRPr="002B03AA" w:rsidRDefault="00FB02E4" w:rsidP="00DD1C8E">
      <w:pPr>
        <w:widowControl w:val="0"/>
        <w:shd w:val="clear" w:color="auto" w:fill="FFFFFF"/>
        <w:spacing w:line="259" w:lineRule="auto"/>
        <w:jc w:val="center"/>
        <w:rPr>
          <w:rFonts w:cstheme="minorHAnsi"/>
          <w:sz w:val="24"/>
          <w:szCs w:val="24"/>
        </w:rPr>
      </w:pPr>
    </w:p>
    <w:p w14:paraId="16B41077" w14:textId="77777777" w:rsidR="00FB02E4" w:rsidRPr="002B03AA" w:rsidRDefault="00FB02E4" w:rsidP="00DD1C8E">
      <w:pPr>
        <w:widowControl w:val="0"/>
        <w:shd w:val="clear" w:color="auto" w:fill="FFFFFF"/>
        <w:spacing w:line="259" w:lineRule="auto"/>
        <w:jc w:val="center"/>
        <w:rPr>
          <w:rFonts w:cstheme="minorHAnsi"/>
          <w:sz w:val="24"/>
          <w:szCs w:val="24"/>
        </w:rPr>
      </w:pPr>
    </w:p>
    <w:p w14:paraId="34575E9F" w14:textId="77777777" w:rsidR="00FB02E4" w:rsidRPr="002B03AA" w:rsidRDefault="00FB02E4" w:rsidP="00DD1C8E">
      <w:pPr>
        <w:widowControl w:val="0"/>
        <w:shd w:val="clear" w:color="auto" w:fill="FFFFFF"/>
        <w:spacing w:line="259" w:lineRule="auto"/>
        <w:jc w:val="center"/>
        <w:rPr>
          <w:rFonts w:cstheme="minorHAnsi"/>
          <w:sz w:val="24"/>
          <w:szCs w:val="24"/>
        </w:rPr>
      </w:pPr>
    </w:p>
    <w:p w14:paraId="7C80DBA4" w14:textId="77777777" w:rsidR="00943F32" w:rsidRPr="002B03AA" w:rsidRDefault="00943F32" w:rsidP="00943F32">
      <w:pPr>
        <w:rPr>
          <w:rFonts w:cstheme="minorHAnsi"/>
          <w:sz w:val="24"/>
          <w:szCs w:val="24"/>
        </w:rPr>
      </w:pPr>
    </w:p>
    <w:p w14:paraId="2F87CEFF" w14:textId="77777777" w:rsidR="005A4A2D" w:rsidRPr="002B03AA" w:rsidRDefault="005A4A2D" w:rsidP="00943F32">
      <w:pPr>
        <w:rPr>
          <w:rFonts w:cstheme="minorHAnsi"/>
          <w:sz w:val="24"/>
          <w:szCs w:val="24"/>
        </w:rPr>
      </w:pPr>
    </w:p>
    <w:p w14:paraId="6F668CBE" w14:textId="77777777" w:rsidR="0034594F" w:rsidRPr="002B03AA" w:rsidRDefault="0034594F" w:rsidP="00943F32">
      <w:pPr>
        <w:rPr>
          <w:rFonts w:cstheme="minorHAnsi"/>
          <w:sz w:val="24"/>
          <w:szCs w:val="24"/>
        </w:rPr>
      </w:pPr>
    </w:p>
    <w:p w14:paraId="11F11EDB" w14:textId="77777777" w:rsidR="00C37384" w:rsidRDefault="00C37384" w:rsidP="00943F32">
      <w:pPr>
        <w:rPr>
          <w:rFonts w:cstheme="minorHAnsi"/>
          <w:sz w:val="24"/>
          <w:szCs w:val="24"/>
        </w:rPr>
      </w:pPr>
    </w:p>
    <w:p w14:paraId="40E2B07E" w14:textId="77777777" w:rsidR="0034594F" w:rsidRDefault="0034594F" w:rsidP="00943F32">
      <w:pPr>
        <w:rPr>
          <w:rFonts w:cstheme="minorHAnsi"/>
          <w:sz w:val="24"/>
          <w:szCs w:val="24"/>
        </w:rPr>
      </w:pPr>
    </w:p>
    <w:p w14:paraId="442F0ED7" w14:textId="77777777" w:rsidR="00584D60" w:rsidRDefault="00584D60" w:rsidP="00943F32">
      <w:pPr>
        <w:rPr>
          <w:rFonts w:cstheme="minorHAnsi"/>
          <w:sz w:val="24"/>
          <w:szCs w:val="24"/>
        </w:rPr>
      </w:pPr>
    </w:p>
    <w:p w14:paraId="61759692" w14:textId="77777777" w:rsidR="00584D60" w:rsidRDefault="00584D60" w:rsidP="00943F32">
      <w:pPr>
        <w:rPr>
          <w:rFonts w:cstheme="minorHAnsi"/>
          <w:sz w:val="24"/>
          <w:szCs w:val="24"/>
        </w:rPr>
      </w:pPr>
    </w:p>
    <w:p w14:paraId="5EE8D0DB" w14:textId="77777777" w:rsidR="00584D60" w:rsidRDefault="00584D60" w:rsidP="00943F32">
      <w:pPr>
        <w:rPr>
          <w:rFonts w:cstheme="minorHAnsi"/>
          <w:sz w:val="24"/>
          <w:szCs w:val="24"/>
        </w:rPr>
      </w:pPr>
    </w:p>
    <w:p w14:paraId="59D4F9B0" w14:textId="77777777" w:rsidR="00584D60" w:rsidRDefault="00584D60" w:rsidP="00943F32">
      <w:pPr>
        <w:rPr>
          <w:rFonts w:cstheme="minorHAnsi"/>
          <w:sz w:val="24"/>
          <w:szCs w:val="24"/>
        </w:rPr>
      </w:pPr>
    </w:p>
    <w:p w14:paraId="59C3EDBC" w14:textId="77777777" w:rsidR="00584D60" w:rsidRDefault="00584D60" w:rsidP="00943F32">
      <w:pPr>
        <w:rPr>
          <w:rFonts w:cstheme="minorHAnsi"/>
          <w:sz w:val="24"/>
          <w:szCs w:val="24"/>
        </w:rPr>
      </w:pPr>
    </w:p>
    <w:p w14:paraId="00E855DD" w14:textId="77777777" w:rsidR="00667780" w:rsidRDefault="00667780" w:rsidP="00943F32">
      <w:pPr>
        <w:rPr>
          <w:rFonts w:cstheme="minorHAnsi"/>
          <w:sz w:val="24"/>
          <w:szCs w:val="24"/>
        </w:rPr>
      </w:pPr>
    </w:p>
    <w:p w14:paraId="54B7763B" w14:textId="77777777" w:rsidR="00943F32" w:rsidRDefault="00943F32" w:rsidP="00DD3836">
      <w:pPr>
        <w:jc w:val="right"/>
        <w:rPr>
          <w:rFonts w:cstheme="minorHAnsi"/>
          <w:sz w:val="24"/>
          <w:szCs w:val="24"/>
        </w:rPr>
      </w:pPr>
    </w:p>
    <w:p w14:paraId="001BEABC" w14:textId="26DE14B2" w:rsidR="00943F32" w:rsidRPr="00A41ADD" w:rsidRDefault="00943F32" w:rsidP="00943F32">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lastRenderedPageBreak/>
        <w:t xml:space="preserve">Pirkimo sąlygų </w:t>
      </w:r>
      <w:r>
        <w:rPr>
          <w:rFonts w:asciiTheme="minorHAnsi" w:eastAsia="Calibri" w:hAnsiTheme="minorHAnsi" w:cstheme="minorHAnsi"/>
          <w:color w:val="auto"/>
          <w:sz w:val="24"/>
          <w:szCs w:val="24"/>
        </w:rPr>
        <w:t>8</w:t>
      </w:r>
      <w:r w:rsidRPr="00A41ADD">
        <w:rPr>
          <w:rFonts w:asciiTheme="minorHAnsi" w:eastAsia="Calibri" w:hAnsiTheme="minorHAnsi" w:cstheme="minorHAnsi"/>
          <w:color w:val="auto"/>
          <w:sz w:val="24"/>
          <w:szCs w:val="24"/>
        </w:rPr>
        <w:t xml:space="preserve"> priedas </w:t>
      </w:r>
    </w:p>
    <w:p w14:paraId="2C062F7B" w14:textId="77777777" w:rsidR="00943F32" w:rsidRDefault="00943F32" w:rsidP="00DD3836">
      <w:pPr>
        <w:jc w:val="right"/>
        <w:rPr>
          <w:rFonts w:cstheme="minorHAnsi"/>
          <w:sz w:val="24"/>
          <w:szCs w:val="24"/>
        </w:rPr>
      </w:pPr>
    </w:p>
    <w:p w14:paraId="3C34911A" w14:textId="77777777" w:rsidR="008A0C81" w:rsidRPr="00092B09" w:rsidRDefault="008A0C81" w:rsidP="008A0C81">
      <w:pPr>
        <w:widowControl w:val="0"/>
        <w:autoSpaceDE w:val="0"/>
        <w:autoSpaceDN w:val="0"/>
        <w:adjustRightInd w:val="0"/>
        <w:ind w:left="426"/>
        <w:jc w:val="center"/>
        <w:rPr>
          <w:rFonts w:ascii="Times New Roman" w:hAnsi="Times New Roman"/>
          <w:sz w:val="23"/>
          <w:szCs w:val="23"/>
        </w:rPr>
      </w:pPr>
    </w:p>
    <w:p w14:paraId="276A01C7" w14:textId="77777777" w:rsidR="008A0C81" w:rsidRPr="00092B09" w:rsidRDefault="008A0C81" w:rsidP="008A0C81">
      <w:pPr>
        <w:rPr>
          <w:rFonts w:ascii="Times New Roman" w:hAnsi="Times New Roman"/>
          <w:sz w:val="23"/>
          <w:szCs w:val="23"/>
        </w:rPr>
      </w:pPr>
    </w:p>
    <w:p w14:paraId="3E49CF78" w14:textId="77777777" w:rsidR="00943F32" w:rsidRDefault="00943F32" w:rsidP="00DD3836">
      <w:pPr>
        <w:jc w:val="right"/>
        <w:rPr>
          <w:rFonts w:cstheme="minorHAnsi"/>
          <w:sz w:val="24"/>
          <w:szCs w:val="24"/>
        </w:rPr>
      </w:pPr>
    </w:p>
    <w:p w14:paraId="73A4C078" w14:textId="77777777" w:rsidR="00584D60" w:rsidRPr="002B03AA" w:rsidRDefault="00584D60" w:rsidP="00584D60">
      <w:pPr>
        <w:suppressAutoHyphens/>
        <w:autoSpaceDN w:val="0"/>
        <w:jc w:val="center"/>
        <w:textAlignment w:val="baseline"/>
        <w:rPr>
          <w:rFonts w:eastAsia="Times New Roman" w:cstheme="minorHAnsi"/>
          <w:sz w:val="24"/>
          <w:szCs w:val="24"/>
        </w:rPr>
      </w:pPr>
      <w:r>
        <w:rPr>
          <w:rFonts w:cstheme="minorHAnsi"/>
          <w:sz w:val="24"/>
          <w:szCs w:val="24"/>
        </w:rPr>
        <w:tab/>
      </w:r>
      <w:r w:rsidRPr="002B03AA">
        <w:rPr>
          <w:rFonts w:eastAsia="Times New Roman" w:cstheme="minorHAnsi"/>
          <w:b/>
          <w:bCs/>
          <w:sz w:val="24"/>
          <w:szCs w:val="24"/>
        </w:rPr>
        <w:t>VEIKLŲ SĄRAŠAS</w:t>
      </w:r>
    </w:p>
    <w:p w14:paraId="1278B355" w14:textId="77777777" w:rsidR="00584D60" w:rsidRPr="002B03AA" w:rsidRDefault="00584D60" w:rsidP="00584D60">
      <w:pPr>
        <w:suppressAutoHyphens/>
        <w:autoSpaceDN w:val="0"/>
        <w:jc w:val="center"/>
        <w:textAlignment w:val="baseline"/>
        <w:rPr>
          <w:rFonts w:eastAsia="Times New Roman" w:cstheme="minorHAnsi"/>
          <w:sz w:val="24"/>
          <w:szCs w:val="24"/>
        </w:rPr>
      </w:pPr>
      <w:r w:rsidRPr="002B03AA">
        <w:rPr>
          <w:rFonts w:eastAsia="Times New Roman" w:cstheme="minorHAnsi"/>
          <w:sz w:val="24"/>
          <w:szCs w:val="24"/>
        </w:rPr>
        <w:t>„Piliakalnio infrastruktūros įrengimas“</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584D60" w:rsidRPr="002B03AA" w14:paraId="29D1C72D" w14:textId="77777777" w:rsidTr="007A5DA9">
        <w:trPr>
          <w:trHeight w:val="865"/>
          <w:jc w:val="center"/>
        </w:trPr>
        <w:tc>
          <w:tcPr>
            <w:tcW w:w="541" w:type="dxa"/>
            <w:vMerge w:val="restart"/>
            <w:textDirection w:val="btLr"/>
            <w:vAlign w:val="center"/>
            <w:hideMark/>
          </w:tcPr>
          <w:p w14:paraId="3B84818C" w14:textId="77777777" w:rsidR="00584D60" w:rsidRPr="002B03AA" w:rsidRDefault="00584D60" w:rsidP="007A5DA9">
            <w:pPr>
              <w:suppressAutoHyphens/>
              <w:autoSpaceDN w:val="0"/>
              <w:jc w:val="center"/>
              <w:textAlignment w:val="baseline"/>
              <w:rPr>
                <w:rFonts w:eastAsia="Times New Roman" w:cstheme="minorHAnsi"/>
                <w:i/>
                <w:iCs/>
                <w:sz w:val="24"/>
                <w:szCs w:val="24"/>
              </w:rPr>
            </w:pPr>
            <w:r w:rsidRPr="002B03AA">
              <w:rPr>
                <w:rFonts w:eastAsia="Times New Roman" w:cstheme="minorHAnsi"/>
                <w:i/>
                <w:iCs/>
                <w:sz w:val="24"/>
                <w:szCs w:val="24"/>
              </w:rPr>
              <w:t>Etapo Nr.</w:t>
            </w:r>
          </w:p>
        </w:tc>
        <w:tc>
          <w:tcPr>
            <w:tcW w:w="5113" w:type="dxa"/>
            <w:vMerge w:val="restart"/>
            <w:vAlign w:val="center"/>
            <w:hideMark/>
          </w:tcPr>
          <w:p w14:paraId="656A9E24" w14:textId="77777777" w:rsidR="00584D60" w:rsidRPr="002B03AA" w:rsidRDefault="00584D60" w:rsidP="007A5DA9">
            <w:pPr>
              <w:suppressAutoHyphens/>
              <w:autoSpaceDN w:val="0"/>
              <w:jc w:val="center"/>
              <w:textAlignment w:val="baseline"/>
              <w:rPr>
                <w:rFonts w:eastAsia="Times New Roman" w:cstheme="minorHAnsi"/>
                <w:b/>
                <w:bCs/>
                <w:sz w:val="24"/>
                <w:szCs w:val="24"/>
              </w:rPr>
            </w:pPr>
            <w:r w:rsidRPr="002B03AA">
              <w:rPr>
                <w:rFonts w:eastAsia="Times New Roman" w:cstheme="minorHAnsi"/>
                <w:b/>
                <w:bCs/>
                <w:sz w:val="24"/>
                <w:szCs w:val="24"/>
              </w:rPr>
              <w:t>Nuolatinių Darbų veiklos (etapo) pavadinimas</w:t>
            </w:r>
          </w:p>
        </w:tc>
        <w:tc>
          <w:tcPr>
            <w:tcW w:w="1825" w:type="dxa"/>
            <w:vMerge w:val="restart"/>
            <w:vAlign w:val="center"/>
            <w:hideMark/>
          </w:tcPr>
          <w:p w14:paraId="4641B374" w14:textId="77777777" w:rsidR="00584D60" w:rsidRPr="002B03AA" w:rsidRDefault="00584D60" w:rsidP="007A5DA9">
            <w:pPr>
              <w:suppressAutoHyphens/>
              <w:autoSpaceDN w:val="0"/>
              <w:jc w:val="center"/>
              <w:textAlignment w:val="baseline"/>
              <w:rPr>
                <w:rFonts w:eastAsia="Times New Roman" w:cstheme="minorHAnsi"/>
                <w:b/>
                <w:bCs/>
                <w:sz w:val="24"/>
                <w:szCs w:val="24"/>
              </w:rPr>
            </w:pPr>
            <w:r w:rsidRPr="002B03AA">
              <w:rPr>
                <w:rFonts w:eastAsia="Times New Roman" w:cstheme="minorHAnsi"/>
                <w:b/>
                <w:bCs/>
                <w:sz w:val="24"/>
                <w:szCs w:val="24"/>
              </w:rPr>
              <w:t>Bendra darbo apimtis (fiziniais mato vienetais, jei reikalinga)</w:t>
            </w:r>
          </w:p>
        </w:tc>
        <w:tc>
          <w:tcPr>
            <w:tcW w:w="2126" w:type="dxa"/>
            <w:vAlign w:val="center"/>
            <w:hideMark/>
          </w:tcPr>
          <w:p w14:paraId="618E43F4" w14:textId="77777777" w:rsidR="00584D60" w:rsidRPr="002B03AA" w:rsidRDefault="00584D60" w:rsidP="007A5DA9">
            <w:pPr>
              <w:suppressAutoHyphens/>
              <w:autoSpaceDN w:val="0"/>
              <w:jc w:val="center"/>
              <w:textAlignment w:val="baseline"/>
              <w:rPr>
                <w:rFonts w:eastAsia="Times New Roman" w:cstheme="minorHAnsi"/>
                <w:b/>
                <w:bCs/>
                <w:sz w:val="24"/>
                <w:szCs w:val="24"/>
              </w:rPr>
            </w:pPr>
            <w:r w:rsidRPr="002B03AA">
              <w:rPr>
                <w:rFonts w:eastAsia="Times New Roman" w:cstheme="minorHAnsi"/>
                <w:b/>
                <w:bCs/>
                <w:sz w:val="24"/>
                <w:szCs w:val="24"/>
              </w:rPr>
              <w:t xml:space="preserve">Darbo (etapo) kaina, Eur be PVM </w:t>
            </w:r>
            <w:r w:rsidRPr="002B03AA">
              <w:rPr>
                <w:rFonts w:eastAsia="Times New Roman" w:cstheme="minorHAnsi"/>
                <w:sz w:val="24"/>
                <w:szCs w:val="24"/>
              </w:rPr>
              <w:t>[Pildo rangovas]</w:t>
            </w:r>
          </w:p>
        </w:tc>
      </w:tr>
      <w:tr w:rsidR="00584D60" w:rsidRPr="002B03AA" w14:paraId="47DEAEA8" w14:textId="77777777" w:rsidTr="007A5DA9">
        <w:trPr>
          <w:cantSplit/>
          <w:trHeight w:val="1240"/>
          <w:jc w:val="center"/>
        </w:trPr>
        <w:tc>
          <w:tcPr>
            <w:tcW w:w="541" w:type="dxa"/>
            <w:vMerge/>
            <w:vAlign w:val="center"/>
            <w:hideMark/>
          </w:tcPr>
          <w:p w14:paraId="6FD2D386" w14:textId="77777777" w:rsidR="00584D60" w:rsidRPr="002B03AA" w:rsidRDefault="00584D60" w:rsidP="007A5DA9">
            <w:pPr>
              <w:suppressAutoHyphens/>
              <w:autoSpaceDN w:val="0"/>
              <w:textAlignment w:val="baseline"/>
              <w:rPr>
                <w:rFonts w:eastAsia="Times New Roman" w:cstheme="minorHAnsi"/>
                <w:i/>
                <w:iCs/>
                <w:sz w:val="24"/>
                <w:szCs w:val="24"/>
              </w:rPr>
            </w:pPr>
          </w:p>
        </w:tc>
        <w:tc>
          <w:tcPr>
            <w:tcW w:w="5113" w:type="dxa"/>
            <w:vMerge/>
            <w:vAlign w:val="center"/>
            <w:hideMark/>
          </w:tcPr>
          <w:p w14:paraId="0609B524" w14:textId="77777777" w:rsidR="00584D60" w:rsidRPr="002B03AA" w:rsidRDefault="00584D60" w:rsidP="007A5DA9">
            <w:pPr>
              <w:suppressAutoHyphens/>
              <w:autoSpaceDN w:val="0"/>
              <w:textAlignment w:val="baseline"/>
              <w:rPr>
                <w:rFonts w:eastAsia="Times New Roman" w:cstheme="minorHAnsi"/>
                <w:b/>
                <w:bCs/>
                <w:sz w:val="24"/>
                <w:szCs w:val="24"/>
              </w:rPr>
            </w:pPr>
          </w:p>
        </w:tc>
        <w:tc>
          <w:tcPr>
            <w:tcW w:w="1825" w:type="dxa"/>
            <w:vMerge/>
            <w:vAlign w:val="center"/>
            <w:hideMark/>
          </w:tcPr>
          <w:p w14:paraId="3D76EA7D" w14:textId="77777777" w:rsidR="00584D60" w:rsidRPr="002B03AA" w:rsidRDefault="00584D60" w:rsidP="007A5DA9">
            <w:pPr>
              <w:suppressAutoHyphens/>
              <w:autoSpaceDN w:val="0"/>
              <w:textAlignment w:val="baseline"/>
              <w:rPr>
                <w:rFonts w:eastAsia="Times New Roman" w:cstheme="minorHAnsi"/>
                <w:b/>
                <w:bCs/>
                <w:sz w:val="24"/>
                <w:szCs w:val="24"/>
              </w:rPr>
            </w:pPr>
          </w:p>
        </w:tc>
        <w:tc>
          <w:tcPr>
            <w:tcW w:w="2126" w:type="dxa"/>
            <w:vAlign w:val="center"/>
            <w:hideMark/>
          </w:tcPr>
          <w:p w14:paraId="160E9108" w14:textId="77777777" w:rsidR="00584D60" w:rsidRPr="002B03AA" w:rsidRDefault="00584D60" w:rsidP="007A5DA9">
            <w:pPr>
              <w:suppressAutoHyphens/>
              <w:autoSpaceDN w:val="0"/>
              <w:textAlignment w:val="baseline"/>
              <w:rPr>
                <w:rFonts w:eastAsia="Times New Roman" w:cstheme="minorHAnsi"/>
                <w:b/>
                <w:bCs/>
                <w:sz w:val="24"/>
                <w:szCs w:val="24"/>
              </w:rPr>
            </w:pPr>
          </w:p>
        </w:tc>
      </w:tr>
      <w:tr w:rsidR="00584D60" w:rsidRPr="002B03AA" w14:paraId="5AA980AD" w14:textId="77777777" w:rsidTr="007A5DA9">
        <w:trPr>
          <w:trHeight w:val="384"/>
          <w:jc w:val="center"/>
        </w:trPr>
        <w:tc>
          <w:tcPr>
            <w:tcW w:w="541" w:type="dxa"/>
            <w:noWrap/>
            <w:vAlign w:val="center"/>
            <w:hideMark/>
          </w:tcPr>
          <w:p w14:paraId="44DF3933" w14:textId="77777777" w:rsidR="00584D60" w:rsidRPr="002B03AA" w:rsidRDefault="00584D60" w:rsidP="007A5DA9">
            <w:pPr>
              <w:suppressAutoHyphens/>
              <w:autoSpaceDN w:val="0"/>
              <w:jc w:val="center"/>
              <w:textAlignment w:val="baseline"/>
              <w:rPr>
                <w:rFonts w:eastAsia="Times New Roman" w:cstheme="minorHAnsi"/>
                <w:sz w:val="24"/>
                <w:szCs w:val="24"/>
              </w:rPr>
            </w:pPr>
            <w:r w:rsidRPr="002B03AA">
              <w:rPr>
                <w:rFonts w:eastAsia="Times New Roman" w:cstheme="minorHAnsi"/>
                <w:sz w:val="24"/>
                <w:szCs w:val="24"/>
              </w:rPr>
              <w:t>1.</w:t>
            </w:r>
          </w:p>
        </w:tc>
        <w:tc>
          <w:tcPr>
            <w:tcW w:w="5113" w:type="dxa"/>
            <w:vAlign w:val="center"/>
          </w:tcPr>
          <w:p w14:paraId="42A22F05" w14:textId="77777777" w:rsidR="00584D60" w:rsidRPr="002B03AA" w:rsidRDefault="00584D60" w:rsidP="007A5DA9">
            <w:pPr>
              <w:tabs>
                <w:tab w:val="left" w:pos="426"/>
              </w:tabs>
              <w:suppressAutoHyphens/>
              <w:autoSpaceDN w:val="0"/>
              <w:textAlignment w:val="baseline"/>
              <w:rPr>
                <w:rFonts w:eastAsia="Times New Roman" w:cstheme="minorHAnsi"/>
                <w:sz w:val="24"/>
                <w:szCs w:val="24"/>
              </w:rPr>
            </w:pPr>
            <w:r w:rsidRPr="002B03AA">
              <w:rPr>
                <w:rFonts w:eastAsia="Times New Roman" w:cstheme="minorHAnsi"/>
                <w:sz w:val="24"/>
                <w:szCs w:val="24"/>
              </w:rPr>
              <w:t>Senų laiptų išardymas ir medžiagų išvežimas</w:t>
            </w:r>
          </w:p>
        </w:tc>
        <w:tc>
          <w:tcPr>
            <w:tcW w:w="1825" w:type="dxa"/>
            <w:noWrap/>
            <w:vAlign w:val="bottom"/>
            <w:hideMark/>
          </w:tcPr>
          <w:p w14:paraId="62F2B652" w14:textId="77777777" w:rsidR="00584D60" w:rsidRPr="002B03AA" w:rsidRDefault="00584D60" w:rsidP="007A5DA9">
            <w:pPr>
              <w:suppressAutoHyphens/>
              <w:autoSpaceDN w:val="0"/>
              <w:textAlignment w:val="baseline"/>
              <w:rPr>
                <w:rFonts w:eastAsia="Times New Roman" w:cstheme="minorHAnsi"/>
                <w:sz w:val="24"/>
                <w:szCs w:val="24"/>
              </w:rPr>
            </w:pPr>
          </w:p>
        </w:tc>
        <w:tc>
          <w:tcPr>
            <w:tcW w:w="2126" w:type="dxa"/>
            <w:noWrap/>
            <w:vAlign w:val="bottom"/>
            <w:hideMark/>
          </w:tcPr>
          <w:p w14:paraId="14494A06" w14:textId="77777777" w:rsidR="00584D60" w:rsidRPr="002B03AA" w:rsidRDefault="00584D60" w:rsidP="007A5DA9">
            <w:pPr>
              <w:suppressAutoHyphens/>
              <w:autoSpaceDN w:val="0"/>
              <w:textAlignment w:val="baseline"/>
              <w:rPr>
                <w:rFonts w:eastAsia="Times New Roman" w:cstheme="minorHAnsi"/>
                <w:sz w:val="24"/>
                <w:szCs w:val="24"/>
              </w:rPr>
            </w:pPr>
          </w:p>
        </w:tc>
      </w:tr>
      <w:tr w:rsidR="00584D60" w:rsidRPr="002B03AA" w14:paraId="6A065244" w14:textId="77777777" w:rsidTr="007A5DA9">
        <w:trPr>
          <w:trHeight w:val="384"/>
          <w:jc w:val="center"/>
        </w:trPr>
        <w:tc>
          <w:tcPr>
            <w:tcW w:w="541" w:type="dxa"/>
            <w:noWrap/>
            <w:vAlign w:val="center"/>
          </w:tcPr>
          <w:p w14:paraId="33BA450A" w14:textId="77777777" w:rsidR="00584D60" w:rsidRPr="002B03AA" w:rsidRDefault="00584D60" w:rsidP="007A5DA9">
            <w:pPr>
              <w:suppressAutoHyphens/>
              <w:autoSpaceDN w:val="0"/>
              <w:jc w:val="center"/>
              <w:textAlignment w:val="baseline"/>
              <w:rPr>
                <w:rFonts w:eastAsia="Times New Roman" w:cstheme="minorHAnsi"/>
                <w:sz w:val="24"/>
                <w:szCs w:val="24"/>
              </w:rPr>
            </w:pPr>
            <w:r w:rsidRPr="002B03AA">
              <w:rPr>
                <w:rFonts w:eastAsia="Times New Roman" w:cstheme="minorHAnsi"/>
                <w:sz w:val="24"/>
                <w:szCs w:val="24"/>
              </w:rPr>
              <w:t>2.</w:t>
            </w:r>
          </w:p>
        </w:tc>
        <w:tc>
          <w:tcPr>
            <w:tcW w:w="5113" w:type="dxa"/>
            <w:vAlign w:val="center"/>
          </w:tcPr>
          <w:p w14:paraId="0BF76275" w14:textId="77777777" w:rsidR="00584D60" w:rsidRPr="002B03AA" w:rsidRDefault="00584D60" w:rsidP="007A5DA9">
            <w:pPr>
              <w:tabs>
                <w:tab w:val="left" w:pos="426"/>
              </w:tabs>
              <w:suppressAutoHyphens/>
              <w:autoSpaceDN w:val="0"/>
              <w:textAlignment w:val="baseline"/>
              <w:rPr>
                <w:rFonts w:eastAsia="Times New Roman" w:cstheme="minorHAnsi"/>
                <w:sz w:val="24"/>
                <w:szCs w:val="24"/>
              </w:rPr>
            </w:pPr>
            <w:r w:rsidRPr="002B03AA">
              <w:rPr>
                <w:rFonts w:eastAsia="Times New Roman" w:cstheme="minorHAnsi"/>
                <w:sz w:val="24"/>
                <w:szCs w:val="24"/>
              </w:rPr>
              <w:t>Naujų laiptų iš metalinių sijų ir ąžuolinių pakopų ir porankių gaminimas</w:t>
            </w:r>
          </w:p>
        </w:tc>
        <w:tc>
          <w:tcPr>
            <w:tcW w:w="1825" w:type="dxa"/>
            <w:noWrap/>
            <w:vAlign w:val="bottom"/>
          </w:tcPr>
          <w:p w14:paraId="2C88E378" w14:textId="77777777" w:rsidR="00584D60" w:rsidRPr="002B03AA" w:rsidRDefault="00584D60" w:rsidP="007A5DA9">
            <w:pPr>
              <w:suppressAutoHyphens/>
              <w:autoSpaceDN w:val="0"/>
              <w:textAlignment w:val="baseline"/>
              <w:rPr>
                <w:rFonts w:eastAsia="Times New Roman" w:cstheme="minorHAnsi"/>
                <w:sz w:val="24"/>
                <w:szCs w:val="24"/>
              </w:rPr>
            </w:pPr>
          </w:p>
        </w:tc>
        <w:tc>
          <w:tcPr>
            <w:tcW w:w="2126" w:type="dxa"/>
            <w:noWrap/>
            <w:vAlign w:val="bottom"/>
          </w:tcPr>
          <w:p w14:paraId="1A8B3894" w14:textId="77777777" w:rsidR="00584D60" w:rsidRPr="002B03AA" w:rsidRDefault="00584D60" w:rsidP="007A5DA9">
            <w:pPr>
              <w:suppressAutoHyphens/>
              <w:autoSpaceDN w:val="0"/>
              <w:textAlignment w:val="baseline"/>
              <w:rPr>
                <w:rFonts w:eastAsia="Times New Roman" w:cstheme="minorHAnsi"/>
                <w:sz w:val="24"/>
                <w:szCs w:val="24"/>
              </w:rPr>
            </w:pPr>
          </w:p>
        </w:tc>
      </w:tr>
      <w:tr w:rsidR="00584D60" w:rsidRPr="002B03AA" w14:paraId="32BD85E6" w14:textId="77777777" w:rsidTr="007A5DA9">
        <w:trPr>
          <w:trHeight w:val="384"/>
          <w:jc w:val="center"/>
        </w:trPr>
        <w:tc>
          <w:tcPr>
            <w:tcW w:w="541" w:type="dxa"/>
            <w:noWrap/>
            <w:vAlign w:val="center"/>
          </w:tcPr>
          <w:p w14:paraId="0F8EE601" w14:textId="77777777" w:rsidR="00584D60" w:rsidRPr="002B03AA" w:rsidRDefault="00584D60" w:rsidP="007A5DA9">
            <w:pPr>
              <w:suppressAutoHyphens/>
              <w:autoSpaceDN w:val="0"/>
              <w:jc w:val="center"/>
              <w:textAlignment w:val="baseline"/>
              <w:rPr>
                <w:rFonts w:eastAsia="Times New Roman" w:cstheme="minorHAnsi"/>
                <w:sz w:val="24"/>
                <w:szCs w:val="24"/>
              </w:rPr>
            </w:pPr>
            <w:r w:rsidRPr="002B03AA">
              <w:rPr>
                <w:rFonts w:eastAsia="Times New Roman" w:cstheme="minorHAnsi"/>
                <w:sz w:val="24"/>
                <w:szCs w:val="24"/>
              </w:rPr>
              <w:t>3.</w:t>
            </w:r>
          </w:p>
        </w:tc>
        <w:tc>
          <w:tcPr>
            <w:tcW w:w="5113" w:type="dxa"/>
            <w:vAlign w:val="center"/>
          </w:tcPr>
          <w:p w14:paraId="781A6C08" w14:textId="77777777" w:rsidR="00584D60" w:rsidRPr="002B03AA" w:rsidRDefault="00584D60" w:rsidP="007A5DA9">
            <w:pPr>
              <w:tabs>
                <w:tab w:val="left" w:pos="426"/>
              </w:tabs>
              <w:suppressAutoHyphens/>
              <w:autoSpaceDN w:val="0"/>
              <w:textAlignment w:val="baseline"/>
              <w:rPr>
                <w:rFonts w:eastAsia="Times New Roman" w:cstheme="minorHAnsi"/>
                <w:sz w:val="24"/>
                <w:szCs w:val="24"/>
              </w:rPr>
            </w:pPr>
            <w:r w:rsidRPr="002B03AA">
              <w:rPr>
                <w:rFonts w:eastAsia="Times New Roman" w:cstheme="minorHAnsi"/>
                <w:sz w:val="24"/>
                <w:szCs w:val="24"/>
              </w:rPr>
              <w:t>Gręžtinių polių įrengimas ir laiptų montavimas</w:t>
            </w:r>
          </w:p>
        </w:tc>
        <w:tc>
          <w:tcPr>
            <w:tcW w:w="1825" w:type="dxa"/>
            <w:noWrap/>
            <w:vAlign w:val="bottom"/>
          </w:tcPr>
          <w:p w14:paraId="28AF6D89" w14:textId="77777777" w:rsidR="00584D60" w:rsidRPr="002B03AA" w:rsidRDefault="00584D60" w:rsidP="007A5DA9">
            <w:pPr>
              <w:suppressAutoHyphens/>
              <w:autoSpaceDN w:val="0"/>
              <w:textAlignment w:val="baseline"/>
              <w:rPr>
                <w:rFonts w:eastAsia="Times New Roman" w:cstheme="minorHAnsi"/>
                <w:sz w:val="24"/>
                <w:szCs w:val="24"/>
              </w:rPr>
            </w:pPr>
          </w:p>
        </w:tc>
        <w:tc>
          <w:tcPr>
            <w:tcW w:w="2126" w:type="dxa"/>
            <w:noWrap/>
            <w:vAlign w:val="bottom"/>
          </w:tcPr>
          <w:p w14:paraId="6D09F9B5" w14:textId="77777777" w:rsidR="00584D60" w:rsidRPr="002B03AA" w:rsidRDefault="00584D60" w:rsidP="007A5DA9">
            <w:pPr>
              <w:suppressAutoHyphens/>
              <w:autoSpaceDN w:val="0"/>
              <w:textAlignment w:val="baseline"/>
              <w:rPr>
                <w:rFonts w:eastAsia="Times New Roman" w:cstheme="minorHAnsi"/>
                <w:sz w:val="24"/>
                <w:szCs w:val="24"/>
              </w:rPr>
            </w:pPr>
          </w:p>
        </w:tc>
      </w:tr>
      <w:tr w:rsidR="00584D60" w:rsidRPr="002B03AA" w14:paraId="77D16768" w14:textId="77777777" w:rsidTr="007A5DA9">
        <w:trPr>
          <w:trHeight w:val="297"/>
          <w:jc w:val="center"/>
        </w:trPr>
        <w:tc>
          <w:tcPr>
            <w:tcW w:w="7479" w:type="dxa"/>
            <w:gridSpan w:val="3"/>
            <w:vAlign w:val="center"/>
            <w:hideMark/>
          </w:tcPr>
          <w:p w14:paraId="2BC686D2" w14:textId="77777777" w:rsidR="00584D60" w:rsidRPr="002B03AA" w:rsidRDefault="00584D60" w:rsidP="007A5DA9">
            <w:pPr>
              <w:suppressAutoHyphens/>
              <w:autoSpaceDN w:val="0"/>
              <w:jc w:val="right"/>
              <w:textAlignment w:val="baseline"/>
              <w:rPr>
                <w:rFonts w:eastAsia="Times New Roman" w:cstheme="minorHAnsi"/>
                <w:b/>
                <w:bCs/>
                <w:sz w:val="24"/>
                <w:szCs w:val="24"/>
              </w:rPr>
            </w:pPr>
            <w:r w:rsidRPr="002B03AA">
              <w:rPr>
                <w:rFonts w:eastAsia="Times New Roman" w:cstheme="minorHAnsi"/>
                <w:b/>
                <w:bCs/>
                <w:sz w:val="24"/>
                <w:szCs w:val="24"/>
              </w:rPr>
              <w:t>Bendra suma be PVM*:</w:t>
            </w:r>
          </w:p>
        </w:tc>
        <w:tc>
          <w:tcPr>
            <w:tcW w:w="2126" w:type="dxa"/>
            <w:noWrap/>
            <w:vAlign w:val="bottom"/>
            <w:hideMark/>
          </w:tcPr>
          <w:p w14:paraId="7A2EFDF4" w14:textId="77777777" w:rsidR="00584D60" w:rsidRPr="002B03AA" w:rsidRDefault="00584D60" w:rsidP="007A5DA9">
            <w:pPr>
              <w:suppressAutoHyphens/>
              <w:autoSpaceDN w:val="0"/>
              <w:textAlignment w:val="baseline"/>
              <w:rPr>
                <w:rFonts w:eastAsia="Times New Roman" w:cstheme="minorHAnsi"/>
                <w:sz w:val="24"/>
                <w:szCs w:val="24"/>
              </w:rPr>
            </w:pPr>
            <w:r w:rsidRPr="002B03AA">
              <w:rPr>
                <w:rFonts w:eastAsia="Times New Roman" w:cstheme="minorHAnsi"/>
                <w:sz w:val="24"/>
                <w:szCs w:val="24"/>
              </w:rPr>
              <w:t> </w:t>
            </w:r>
          </w:p>
        </w:tc>
      </w:tr>
      <w:tr w:rsidR="00584D60" w:rsidRPr="002B03AA" w14:paraId="247194B4" w14:textId="77777777" w:rsidTr="007A5DA9">
        <w:trPr>
          <w:trHeight w:val="297"/>
          <w:jc w:val="center"/>
        </w:trPr>
        <w:tc>
          <w:tcPr>
            <w:tcW w:w="7479" w:type="dxa"/>
            <w:gridSpan w:val="3"/>
            <w:vAlign w:val="center"/>
            <w:hideMark/>
          </w:tcPr>
          <w:p w14:paraId="37790508" w14:textId="77777777" w:rsidR="00584D60" w:rsidRPr="002B03AA" w:rsidRDefault="00584D60" w:rsidP="007A5DA9">
            <w:pPr>
              <w:suppressAutoHyphens/>
              <w:autoSpaceDN w:val="0"/>
              <w:jc w:val="right"/>
              <w:textAlignment w:val="baseline"/>
              <w:rPr>
                <w:rFonts w:eastAsia="Times New Roman" w:cstheme="minorHAnsi"/>
                <w:b/>
                <w:bCs/>
                <w:sz w:val="24"/>
                <w:szCs w:val="24"/>
              </w:rPr>
            </w:pPr>
            <w:r w:rsidRPr="002B03AA">
              <w:rPr>
                <w:rFonts w:eastAsia="Times New Roman" w:cstheme="minorHAnsi"/>
                <w:b/>
                <w:bCs/>
                <w:sz w:val="24"/>
                <w:szCs w:val="24"/>
              </w:rPr>
              <w:t>PVM [tarifas] suma*:</w:t>
            </w:r>
          </w:p>
        </w:tc>
        <w:tc>
          <w:tcPr>
            <w:tcW w:w="2126" w:type="dxa"/>
            <w:noWrap/>
            <w:vAlign w:val="bottom"/>
            <w:hideMark/>
          </w:tcPr>
          <w:p w14:paraId="38C2CE50" w14:textId="77777777" w:rsidR="00584D60" w:rsidRPr="002B03AA" w:rsidRDefault="00584D60" w:rsidP="007A5DA9">
            <w:pPr>
              <w:suppressAutoHyphens/>
              <w:autoSpaceDN w:val="0"/>
              <w:textAlignment w:val="baseline"/>
              <w:rPr>
                <w:rFonts w:eastAsia="Times New Roman" w:cstheme="minorHAnsi"/>
                <w:sz w:val="24"/>
                <w:szCs w:val="24"/>
              </w:rPr>
            </w:pPr>
            <w:r w:rsidRPr="002B03AA">
              <w:rPr>
                <w:rFonts w:eastAsia="Times New Roman" w:cstheme="minorHAnsi"/>
                <w:sz w:val="24"/>
                <w:szCs w:val="24"/>
              </w:rPr>
              <w:t> </w:t>
            </w:r>
          </w:p>
        </w:tc>
      </w:tr>
      <w:tr w:rsidR="00584D60" w:rsidRPr="002B03AA" w14:paraId="0895E29F" w14:textId="77777777" w:rsidTr="007A5DA9">
        <w:trPr>
          <w:trHeight w:val="297"/>
          <w:jc w:val="center"/>
        </w:trPr>
        <w:tc>
          <w:tcPr>
            <w:tcW w:w="7479" w:type="dxa"/>
            <w:gridSpan w:val="3"/>
            <w:vAlign w:val="center"/>
            <w:hideMark/>
          </w:tcPr>
          <w:p w14:paraId="3462755D" w14:textId="77777777" w:rsidR="00584D60" w:rsidRPr="002B03AA" w:rsidRDefault="00584D60" w:rsidP="007A5DA9">
            <w:pPr>
              <w:suppressAutoHyphens/>
              <w:autoSpaceDN w:val="0"/>
              <w:jc w:val="right"/>
              <w:textAlignment w:val="baseline"/>
              <w:rPr>
                <w:rFonts w:eastAsia="Times New Roman" w:cstheme="minorHAnsi"/>
                <w:b/>
                <w:bCs/>
                <w:sz w:val="24"/>
                <w:szCs w:val="24"/>
              </w:rPr>
            </w:pPr>
            <w:r w:rsidRPr="002B03AA">
              <w:rPr>
                <w:rFonts w:eastAsia="Times New Roman" w:cstheme="minorHAnsi"/>
                <w:b/>
                <w:bCs/>
                <w:sz w:val="24"/>
                <w:szCs w:val="24"/>
              </w:rPr>
              <w:t>BENDRA SUMA su PVM*:</w:t>
            </w:r>
          </w:p>
        </w:tc>
        <w:tc>
          <w:tcPr>
            <w:tcW w:w="2126" w:type="dxa"/>
            <w:noWrap/>
            <w:vAlign w:val="bottom"/>
            <w:hideMark/>
          </w:tcPr>
          <w:p w14:paraId="403D3E90" w14:textId="77777777" w:rsidR="00584D60" w:rsidRPr="002B03AA" w:rsidRDefault="00584D60" w:rsidP="007A5DA9">
            <w:pPr>
              <w:suppressAutoHyphens/>
              <w:autoSpaceDN w:val="0"/>
              <w:textAlignment w:val="baseline"/>
              <w:rPr>
                <w:rFonts w:eastAsia="Times New Roman" w:cstheme="minorHAnsi"/>
                <w:sz w:val="24"/>
                <w:szCs w:val="24"/>
              </w:rPr>
            </w:pPr>
            <w:r w:rsidRPr="002B03AA">
              <w:rPr>
                <w:rFonts w:eastAsia="Times New Roman" w:cstheme="minorHAnsi"/>
                <w:sz w:val="24"/>
                <w:szCs w:val="24"/>
              </w:rPr>
              <w:t> </w:t>
            </w:r>
          </w:p>
        </w:tc>
      </w:tr>
    </w:tbl>
    <w:p w14:paraId="7923AC19" w14:textId="77777777" w:rsidR="00584D60" w:rsidRPr="002B03AA" w:rsidRDefault="00584D60" w:rsidP="00584D60">
      <w:pPr>
        <w:widowControl w:val="0"/>
        <w:tabs>
          <w:tab w:val="left" w:pos="9640"/>
        </w:tabs>
        <w:suppressAutoHyphens/>
        <w:autoSpaceDN w:val="0"/>
        <w:textAlignment w:val="baseline"/>
        <w:rPr>
          <w:rFonts w:eastAsia="Times New Roman" w:cstheme="minorHAnsi"/>
          <w:b/>
          <w:sz w:val="24"/>
          <w:szCs w:val="24"/>
        </w:rPr>
      </w:pPr>
    </w:p>
    <w:p w14:paraId="688E4014" w14:textId="77777777" w:rsidR="00584D60" w:rsidRPr="002B03AA" w:rsidRDefault="00584D60" w:rsidP="00584D60">
      <w:pPr>
        <w:suppressAutoHyphens/>
        <w:autoSpaceDN w:val="0"/>
        <w:textAlignment w:val="baseline"/>
        <w:rPr>
          <w:rFonts w:eastAsia="Times New Roman" w:cstheme="minorHAnsi"/>
          <w:sz w:val="24"/>
          <w:szCs w:val="24"/>
        </w:rPr>
      </w:pPr>
    </w:p>
    <w:p w14:paraId="343D28FE" w14:textId="77777777" w:rsidR="00584D60" w:rsidRPr="002B03AA" w:rsidRDefault="00584D60" w:rsidP="00584D60">
      <w:pPr>
        <w:suppressAutoHyphens/>
        <w:autoSpaceDN w:val="0"/>
        <w:textAlignment w:val="baseline"/>
        <w:rPr>
          <w:rFonts w:eastAsia="Times New Roman" w:cstheme="minorHAnsi"/>
          <w:sz w:val="24"/>
          <w:szCs w:val="24"/>
        </w:rPr>
      </w:pPr>
    </w:p>
    <w:p w14:paraId="295A5711" w14:textId="231756F8" w:rsidR="00584D60" w:rsidRPr="002B03AA" w:rsidRDefault="00584D60" w:rsidP="00584D60">
      <w:pPr>
        <w:suppressAutoHyphens/>
        <w:autoSpaceDN w:val="0"/>
        <w:textAlignment w:val="baseline"/>
        <w:rPr>
          <w:rFonts w:eastAsia="Times New Roman" w:cstheme="minorHAnsi"/>
          <w:b/>
          <w:sz w:val="24"/>
          <w:szCs w:val="24"/>
        </w:rPr>
      </w:pPr>
      <w:r w:rsidRPr="002B03AA">
        <w:rPr>
          <w:rFonts w:eastAsia="Times New Roman" w:cstheme="minorHAnsi"/>
          <w:b/>
          <w:sz w:val="24"/>
          <w:szCs w:val="24"/>
        </w:rPr>
        <w:t>Užsakovas</w:t>
      </w:r>
      <w:r w:rsidRPr="002B03AA">
        <w:rPr>
          <w:rFonts w:eastAsia="Times New Roman" w:cstheme="minorHAnsi"/>
          <w:b/>
          <w:sz w:val="24"/>
          <w:szCs w:val="24"/>
        </w:rPr>
        <w:tab/>
        <w:t xml:space="preserve">          </w:t>
      </w:r>
      <w:r w:rsidRPr="002B03AA">
        <w:rPr>
          <w:rFonts w:eastAsia="Times New Roman" w:cstheme="minorHAnsi"/>
          <w:b/>
          <w:sz w:val="24"/>
          <w:szCs w:val="24"/>
        </w:rPr>
        <w:tab/>
      </w:r>
      <w:r w:rsidRPr="002B03AA">
        <w:rPr>
          <w:rFonts w:eastAsia="Times New Roman" w:cstheme="minorHAnsi"/>
          <w:b/>
          <w:sz w:val="24"/>
          <w:szCs w:val="24"/>
        </w:rPr>
        <w:tab/>
      </w:r>
      <w:r w:rsidRPr="002B03AA">
        <w:rPr>
          <w:rFonts w:eastAsia="Times New Roman" w:cstheme="minorHAnsi"/>
          <w:b/>
          <w:sz w:val="24"/>
          <w:szCs w:val="24"/>
        </w:rPr>
        <w:tab/>
        <w:t xml:space="preserve">              </w:t>
      </w:r>
      <w:r>
        <w:rPr>
          <w:rFonts w:eastAsia="Times New Roman" w:cstheme="minorHAnsi"/>
          <w:b/>
          <w:sz w:val="24"/>
          <w:szCs w:val="24"/>
        </w:rPr>
        <w:t xml:space="preserve">                                                 </w:t>
      </w:r>
      <w:r w:rsidRPr="002B03AA">
        <w:rPr>
          <w:rFonts w:eastAsia="Times New Roman" w:cstheme="minorHAnsi"/>
          <w:b/>
          <w:sz w:val="24"/>
          <w:szCs w:val="24"/>
        </w:rPr>
        <w:t>Rangovas</w:t>
      </w:r>
      <w:r w:rsidRPr="002B03AA">
        <w:rPr>
          <w:rFonts w:eastAsia="Times New Roman" w:cstheme="minorHAnsi"/>
          <w:b/>
          <w:sz w:val="24"/>
          <w:szCs w:val="24"/>
        </w:rPr>
        <w:tab/>
      </w:r>
      <w:r w:rsidRPr="002B03AA">
        <w:rPr>
          <w:rFonts w:eastAsia="Times New Roman" w:cstheme="minorHAnsi"/>
          <w:b/>
          <w:sz w:val="24"/>
          <w:szCs w:val="24"/>
        </w:rPr>
        <w:tab/>
        <w:t xml:space="preserve">                                                          </w:t>
      </w:r>
    </w:p>
    <w:p w14:paraId="09CAE2E6" w14:textId="77777777" w:rsidR="00584D60" w:rsidRPr="002B03AA" w:rsidRDefault="00584D60" w:rsidP="00584D60">
      <w:pPr>
        <w:suppressAutoHyphens/>
        <w:autoSpaceDN w:val="0"/>
        <w:textAlignment w:val="baseline"/>
        <w:rPr>
          <w:rFonts w:eastAsia="Times New Roman" w:cstheme="minorHAnsi"/>
          <w:sz w:val="24"/>
          <w:szCs w:val="24"/>
        </w:rPr>
      </w:pPr>
      <w:r w:rsidRPr="002B03AA">
        <w:rPr>
          <w:rFonts w:eastAsia="Times New Roman" w:cstheme="minorHAnsi"/>
          <w:sz w:val="24"/>
          <w:szCs w:val="24"/>
        </w:rPr>
        <w:t>Administracijos direktorius</w:t>
      </w:r>
    </w:p>
    <w:p w14:paraId="476F3C1D" w14:textId="77777777" w:rsidR="00584D60" w:rsidRPr="002B03AA" w:rsidRDefault="00584D60" w:rsidP="00584D60">
      <w:pPr>
        <w:suppressAutoHyphens/>
        <w:autoSpaceDN w:val="0"/>
        <w:textAlignment w:val="baseline"/>
        <w:rPr>
          <w:rFonts w:eastAsia="Times New Roman" w:cstheme="minorHAnsi"/>
          <w:sz w:val="24"/>
          <w:szCs w:val="24"/>
        </w:rPr>
      </w:pPr>
      <w:r w:rsidRPr="002B03AA">
        <w:rPr>
          <w:rFonts w:eastAsia="Times New Roman" w:cstheme="minorHAnsi"/>
          <w:sz w:val="24"/>
          <w:szCs w:val="24"/>
        </w:rPr>
        <w:t xml:space="preserve">______________________                                                                 _____________________                                                                          </w:t>
      </w:r>
    </w:p>
    <w:p w14:paraId="116204F9" w14:textId="26CE47CD" w:rsidR="00584D60" w:rsidRPr="002B03AA" w:rsidRDefault="00584D60" w:rsidP="00584D60">
      <w:pPr>
        <w:tabs>
          <w:tab w:val="left" w:pos="8647"/>
        </w:tabs>
        <w:autoSpaceDN w:val="0"/>
        <w:spacing w:after="200" w:line="276" w:lineRule="auto"/>
        <w:textAlignment w:val="baseline"/>
        <w:rPr>
          <w:rFonts w:eastAsia="Calibri" w:cstheme="minorHAnsi"/>
          <w:sz w:val="24"/>
          <w:szCs w:val="24"/>
        </w:rPr>
        <w:sectPr w:rsidR="00584D60" w:rsidRPr="002B03AA" w:rsidSect="00584D60">
          <w:headerReference w:type="default" r:id="rId31"/>
          <w:footerReference w:type="default" r:id="rId32"/>
          <w:pgSz w:w="11906" w:h="16838"/>
          <w:pgMar w:top="567" w:right="567" w:bottom="1134" w:left="1276" w:header="567" w:footer="567" w:gutter="0"/>
          <w:cols w:space="1296"/>
          <w:docGrid w:linePitch="360"/>
        </w:sectPr>
      </w:pPr>
      <w:r w:rsidRPr="002B03AA">
        <w:rPr>
          <w:rFonts w:eastAsia="Times New Roman" w:cstheme="minorHAnsi"/>
          <w:sz w:val="24"/>
          <w:szCs w:val="24"/>
        </w:rPr>
        <w:t xml:space="preserve">(parašas, data)                                                                                        (parašas, data)                                                                                                                                                                                                                                                                                                  </w:t>
      </w:r>
    </w:p>
    <w:p w14:paraId="62FCE25F" w14:textId="77777777" w:rsidR="00A67F20" w:rsidRDefault="00A67F20" w:rsidP="00584D60">
      <w:pPr>
        <w:rPr>
          <w:rFonts w:cstheme="minorHAnsi"/>
          <w:sz w:val="24"/>
          <w:szCs w:val="24"/>
        </w:rPr>
      </w:pPr>
    </w:p>
    <w:p w14:paraId="1257395A" w14:textId="77777777" w:rsidR="008A0C81" w:rsidRDefault="008A0C81" w:rsidP="00DD3836">
      <w:pPr>
        <w:jc w:val="right"/>
        <w:rPr>
          <w:rFonts w:cstheme="minorHAnsi"/>
          <w:sz w:val="24"/>
          <w:szCs w:val="24"/>
        </w:rPr>
      </w:pPr>
    </w:p>
    <w:p w14:paraId="1292B349" w14:textId="31A95259"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943F32">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shd w:val="clear" w:color="auto" w:fill="auto"/>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shd w:val="clear" w:color="auto" w:fill="auto"/>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shd w:val="clear" w:color="auto" w:fill="auto"/>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shd w:val="clear" w:color="auto" w:fill="auto"/>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shd w:val="clear" w:color="auto" w:fill="auto"/>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shd w:val="clear" w:color="auto" w:fill="auto"/>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CC1475E"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F23B06">
              <w:rPr>
                <w:rFonts w:cstheme="minorHAnsi"/>
                <w:sz w:val="24"/>
                <w:szCs w:val="24"/>
              </w:rPr>
              <w:t>šeš</w:t>
            </w:r>
            <w:r w:rsidR="00EA15ED" w:rsidRPr="00A41ADD">
              <w:rPr>
                <w:rFonts w:cstheme="minorHAnsi"/>
                <w:sz w:val="24"/>
                <w:szCs w:val="24"/>
              </w:rPr>
              <w:t xml:space="preserve">iasdešimt)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shd w:val="clear" w:color="auto" w:fill="auto"/>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shd w:val="clear" w:color="auto" w:fill="auto"/>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shd w:val="clear" w:color="auto" w:fill="auto"/>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shd w:val="clear" w:color="auto" w:fill="auto"/>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 xml:space="preserve">Pasiūlymo galiojimo užtikrinimas pirkimo dalyviui grąžinamas (arba atsisakoma teisių </w:t>
            </w:r>
            <w:r w:rsidRPr="00A41ADD">
              <w:rPr>
                <w:rFonts w:cstheme="minorHAnsi"/>
                <w:sz w:val="24"/>
                <w:szCs w:val="24"/>
              </w:rPr>
              <w:lastRenderedPageBreak/>
              <w:t>į jį) per</w:t>
            </w:r>
          </w:p>
        </w:tc>
        <w:tc>
          <w:tcPr>
            <w:tcW w:w="3472" w:type="dxa"/>
            <w:shd w:val="clear" w:color="auto" w:fill="auto"/>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lastRenderedPageBreak/>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shd w:val="clear" w:color="auto" w:fill="auto"/>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t>8.</w:t>
            </w:r>
          </w:p>
        </w:tc>
        <w:tc>
          <w:tcPr>
            <w:tcW w:w="2464" w:type="dxa"/>
            <w:shd w:val="clear" w:color="auto" w:fill="auto"/>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shd w:val="clear" w:color="auto" w:fill="auto"/>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shd w:val="clear" w:color="auto" w:fill="auto"/>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shd w:val="clear" w:color="auto" w:fill="auto"/>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shd w:val="clear" w:color="auto" w:fill="auto"/>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shd w:val="clear" w:color="auto" w:fill="auto"/>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shd w:val="clear" w:color="auto" w:fill="auto"/>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shd w:val="clear" w:color="auto" w:fill="auto"/>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shd w:val="clear" w:color="auto" w:fill="auto"/>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w:t>
            </w:r>
            <w:r w:rsidRPr="00A41ADD">
              <w:rPr>
                <w:rFonts w:cstheme="minorHAnsi"/>
                <w:sz w:val="24"/>
                <w:szCs w:val="24"/>
              </w:rPr>
              <w:lastRenderedPageBreak/>
              <w:t>raštu pranešti 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shd w:val="clear" w:color="auto" w:fill="auto"/>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shd w:val="clear" w:color="auto" w:fill="auto"/>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BF94665"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33"/>
      <w:footerReference w:type="default" r:id="rId34"/>
      <w:headerReference w:type="first" r:id="rId35"/>
      <w:footerReference w:type="first" r:id="rId36"/>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2D55" w14:textId="77777777" w:rsidR="003F36D0" w:rsidRDefault="003F36D0" w:rsidP="00D05666">
      <w:r>
        <w:separator/>
      </w:r>
    </w:p>
  </w:endnote>
  <w:endnote w:type="continuationSeparator" w:id="0">
    <w:p w14:paraId="23EA3AAE" w14:textId="77777777" w:rsidR="003F36D0" w:rsidRDefault="003F36D0" w:rsidP="00D05666">
      <w:r>
        <w:continuationSeparator/>
      </w:r>
    </w:p>
  </w:endnote>
  <w:endnote w:type="continuationNotice" w:id="1">
    <w:p w14:paraId="1F8B876A" w14:textId="77777777" w:rsidR="003F36D0" w:rsidRDefault="003F3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EndPr/>
    <w:sdtContent>
      <w:p w14:paraId="7D50B593" w14:textId="77777777" w:rsidR="00223983" w:rsidRDefault="00223983">
        <w:pPr>
          <w:pStyle w:val="Porat1"/>
          <w:jc w:val="right"/>
        </w:pPr>
        <w:r>
          <w:fldChar w:fldCharType="begin"/>
        </w:r>
        <w:r>
          <w:instrText>PAGE   \* MERGEFORMAT</w:instrText>
        </w:r>
        <w:r>
          <w:fldChar w:fldCharType="separate"/>
        </w:r>
        <w:r>
          <w:rPr>
            <w:noProof/>
          </w:rPr>
          <w:t>2</w:t>
        </w:r>
        <w:r>
          <w:fldChar w:fldCharType="end"/>
        </w:r>
      </w:p>
    </w:sdtContent>
  </w:sdt>
  <w:p w14:paraId="1C52C144" w14:textId="77777777" w:rsidR="00223983" w:rsidRDefault="00223983">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EndPr/>
    <w:sdtContent>
      <w:p w14:paraId="713A5048" w14:textId="77777777" w:rsidR="00223983" w:rsidRDefault="00223983">
        <w:pPr>
          <w:pStyle w:val="Porat1"/>
          <w:jc w:val="right"/>
        </w:pPr>
        <w:r>
          <w:fldChar w:fldCharType="begin"/>
        </w:r>
        <w:r>
          <w:instrText>PAGE   \* MERGEFORMAT</w:instrText>
        </w:r>
        <w:r>
          <w:fldChar w:fldCharType="separate"/>
        </w:r>
        <w:r>
          <w:rPr>
            <w:noProof/>
          </w:rPr>
          <w:t>7</w:t>
        </w:r>
        <w:r>
          <w:fldChar w:fldCharType="end"/>
        </w:r>
      </w:p>
    </w:sdtContent>
  </w:sdt>
  <w:p w14:paraId="6526BB09" w14:textId="77777777" w:rsidR="00223983" w:rsidRDefault="00223983">
    <w:pPr>
      <w:pStyle w:val="Pora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79937"/>
      <w:docPartObj>
        <w:docPartGallery w:val="Page Numbers (Bottom of Page)"/>
        <w:docPartUnique/>
      </w:docPartObj>
    </w:sdtPr>
    <w:sdtEndPr/>
    <w:sdtContent>
      <w:p w14:paraId="7BB18982" w14:textId="77777777" w:rsidR="002B03AA" w:rsidRDefault="002B03AA">
        <w:pPr>
          <w:pStyle w:val="Porat1"/>
          <w:jc w:val="right"/>
        </w:pPr>
        <w:r>
          <w:fldChar w:fldCharType="begin"/>
        </w:r>
        <w:r>
          <w:instrText>PAGE   \* MERGEFORMAT</w:instrText>
        </w:r>
        <w:r>
          <w:fldChar w:fldCharType="separate"/>
        </w:r>
        <w:r>
          <w:rPr>
            <w:noProof/>
          </w:rPr>
          <w:t>2</w:t>
        </w:r>
        <w:r>
          <w:fldChar w:fldCharType="end"/>
        </w:r>
      </w:p>
    </w:sdtContent>
  </w:sdt>
  <w:p w14:paraId="64F533D7" w14:textId="77777777" w:rsidR="002B03AA" w:rsidRDefault="002B03AA">
    <w:pPr>
      <w:pStyle w:val="Pora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95964"/>
      <w:docPartObj>
        <w:docPartGallery w:val="Page Numbers (Bottom of Page)"/>
        <w:docPartUnique/>
      </w:docPartObj>
    </w:sdtPr>
    <w:sdtEndPr/>
    <w:sdtContent>
      <w:p w14:paraId="700DDC05" w14:textId="77777777" w:rsidR="002B03AA" w:rsidRDefault="002B03AA">
        <w:pPr>
          <w:pStyle w:val="Porat1"/>
          <w:jc w:val="right"/>
        </w:pPr>
        <w:r>
          <w:fldChar w:fldCharType="begin"/>
        </w:r>
        <w:r>
          <w:instrText>PAGE   \* MERGEFORMAT</w:instrText>
        </w:r>
        <w:r>
          <w:fldChar w:fldCharType="separate"/>
        </w:r>
        <w:r>
          <w:rPr>
            <w:noProof/>
          </w:rPr>
          <w:t>7</w:t>
        </w:r>
        <w:r>
          <w:fldChar w:fldCharType="end"/>
        </w:r>
      </w:p>
    </w:sdtContent>
  </w:sdt>
  <w:p w14:paraId="5EBE8D5F" w14:textId="77777777" w:rsidR="002B03AA" w:rsidRDefault="002B03AA">
    <w:pPr>
      <w:pStyle w:val="Porat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89280"/>
      <w:docPartObj>
        <w:docPartGallery w:val="Page Numbers (Bottom of Page)"/>
        <w:docPartUnique/>
      </w:docPartObj>
    </w:sdtPr>
    <w:sdtEndPr/>
    <w:sdtContent>
      <w:p w14:paraId="77613D6A" w14:textId="77777777" w:rsidR="00584D60" w:rsidRDefault="00584D60">
        <w:pPr>
          <w:pStyle w:val="Porat1"/>
          <w:jc w:val="right"/>
        </w:pPr>
        <w:r>
          <w:fldChar w:fldCharType="begin"/>
        </w:r>
        <w:r>
          <w:instrText>PAGE   \* MERGEFORMAT</w:instrText>
        </w:r>
        <w:r>
          <w:fldChar w:fldCharType="separate"/>
        </w:r>
        <w:r>
          <w:rPr>
            <w:noProof/>
          </w:rPr>
          <w:t>2</w:t>
        </w:r>
        <w:r>
          <w:fldChar w:fldCharType="end"/>
        </w:r>
      </w:p>
    </w:sdtContent>
  </w:sdt>
  <w:p w14:paraId="687E0AE1" w14:textId="77777777" w:rsidR="00584D60" w:rsidRDefault="00584D60">
    <w:pPr>
      <w:pStyle w:val="Porat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D323" w14:textId="77777777" w:rsidR="003F36D0" w:rsidRDefault="003F36D0" w:rsidP="00D05666">
      <w:r>
        <w:separator/>
      </w:r>
    </w:p>
  </w:footnote>
  <w:footnote w:type="continuationSeparator" w:id="0">
    <w:p w14:paraId="1AA883B6" w14:textId="77777777" w:rsidR="003F36D0" w:rsidRDefault="003F36D0" w:rsidP="00D05666">
      <w:r>
        <w:continuationSeparator/>
      </w:r>
    </w:p>
  </w:footnote>
  <w:footnote w:type="continuationNotice" w:id="1">
    <w:p w14:paraId="7AB093E1" w14:textId="77777777" w:rsidR="003F36D0" w:rsidRDefault="003F36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AC68" w14:textId="77777777" w:rsidR="00223983" w:rsidRDefault="002239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D429" w14:textId="77777777" w:rsidR="00223983" w:rsidRDefault="0022398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AAB0" w14:textId="77777777" w:rsidR="002B03AA" w:rsidRDefault="002B03A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BB7C" w14:textId="77777777" w:rsidR="002B03AA" w:rsidRDefault="002B03A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8CA0" w14:textId="77777777" w:rsidR="00584D60" w:rsidRDefault="00584D6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9D2403A"/>
    <w:multiLevelType w:val="multilevel"/>
    <w:tmpl w:val="499AFF20"/>
    <w:lvl w:ilvl="0">
      <w:start w:val="1"/>
      <w:numFmt w:val="decimal"/>
      <w:lvlText w:val="%1."/>
      <w:lvlJc w:val="left"/>
      <w:pPr>
        <w:ind w:left="2062" w:hanging="360"/>
      </w:pPr>
      <w:rPr>
        <w:color w:val="auto"/>
      </w:rPr>
    </w:lvl>
    <w:lvl w:ilvl="1">
      <w:start w:val="1"/>
      <w:numFmt w:val="decimal"/>
      <w:lvlText w:val="%1.%2."/>
      <w:lvlJc w:val="left"/>
      <w:pPr>
        <w:ind w:left="1637"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0"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6"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0421843"/>
    <w:multiLevelType w:val="hybridMultilevel"/>
    <w:tmpl w:val="F0D6C3AA"/>
    <w:lvl w:ilvl="0" w:tplc="04090001">
      <w:start w:val="1"/>
      <w:numFmt w:val="bullet"/>
      <w:lvlText w:val=""/>
      <w:lvlJc w:val="left"/>
      <w:pPr>
        <w:ind w:left="5747"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4"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25355FE"/>
    <w:multiLevelType w:val="multilevel"/>
    <w:tmpl w:val="567ADC4A"/>
    <w:lvl w:ilvl="0">
      <w:start w:val="5"/>
      <w:numFmt w:val="decimal"/>
      <w:lvlText w:val="%1."/>
      <w:lvlJc w:val="left"/>
      <w:pPr>
        <w:ind w:left="540" w:hanging="540"/>
      </w:pPr>
      <w:rPr>
        <w:rFonts w:hint="default"/>
      </w:rPr>
    </w:lvl>
    <w:lvl w:ilvl="1">
      <w:start w:val="7"/>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3"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5"/>
  </w:num>
  <w:num w:numId="2" w16cid:durableId="1490172141">
    <w:abstractNumId w:val="36"/>
  </w:num>
  <w:num w:numId="3" w16cid:durableId="138770985">
    <w:abstractNumId w:val="21"/>
  </w:num>
  <w:num w:numId="4" w16cid:durableId="219707255">
    <w:abstractNumId w:val="47"/>
  </w:num>
  <w:num w:numId="5" w16cid:durableId="1652252092">
    <w:abstractNumId w:val="13"/>
  </w:num>
  <w:num w:numId="6" w16cid:durableId="963148996">
    <w:abstractNumId w:val="4"/>
  </w:num>
  <w:num w:numId="7" w16cid:durableId="817724215">
    <w:abstractNumId w:val="22"/>
  </w:num>
  <w:num w:numId="8" w16cid:durableId="392700324">
    <w:abstractNumId w:val="42"/>
  </w:num>
  <w:num w:numId="9" w16cid:durableId="1971472076">
    <w:abstractNumId w:val="33"/>
  </w:num>
  <w:num w:numId="10" w16cid:durableId="736785806">
    <w:abstractNumId w:val="17"/>
  </w:num>
  <w:num w:numId="11" w16cid:durableId="1972006594">
    <w:abstractNumId w:val="7"/>
  </w:num>
  <w:num w:numId="12" w16cid:durableId="2018650298">
    <w:abstractNumId w:val="0"/>
  </w:num>
  <w:num w:numId="13" w16cid:durableId="1729299537">
    <w:abstractNumId w:val="11"/>
  </w:num>
  <w:num w:numId="14" w16cid:durableId="1990018905">
    <w:abstractNumId w:val="25"/>
  </w:num>
  <w:num w:numId="15" w16cid:durableId="337083040">
    <w:abstractNumId w:val="18"/>
  </w:num>
  <w:num w:numId="16" w16cid:durableId="1901868737">
    <w:abstractNumId w:val="6"/>
  </w:num>
  <w:num w:numId="17" w16cid:durableId="302009461">
    <w:abstractNumId w:val="27"/>
  </w:num>
  <w:num w:numId="18" w16cid:durableId="1297251853">
    <w:abstractNumId w:val="38"/>
  </w:num>
  <w:num w:numId="19" w16cid:durableId="923220822">
    <w:abstractNumId w:val="24"/>
  </w:num>
  <w:num w:numId="20" w16cid:durableId="285164098">
    <w:abstractNumId w:val="34"/>
  </w:num>
  <w:num w:numId="21" w16cid:durableId="766197576">
    <w:abstractNumId w:val="41"/>
  </w:num>
  <w:num w:numId="22" w16cid:durableId="914902215">
    <w:abstractNumId w:val="46"/>
  </w:num>
  <w:num w:numId="23" w16cid:durableId="1975215496">
    <w:abstractNumId w:val="19"/>
  </w:num>
  <w:num w:numId="24" w16cid:durableId="285475255">
    <w:abstractNumId w:val="14"/>
  </w:num>
  <w:num w:numId="25" w16cid:durableId="1178041229">
    <w:abstractNumId w:val="44"/>
  </w:num>
  <w:num w:numId="26" w16cid:durableId="1053040086">
    <w:abstractNumId w:val="23"/>
  </w:num>
  <w:num w:numId="27" w16cid:durableId="544604403">
    <w:abstractNumId w:val="3"/>
  </w:num>
  <w:num w:numId="28" w16cid:durableId="190194303">
    <w:abstractNumId w:val="29"/>
  </w:num>
  <w:num w:numId="29" w16cid:durableId="635641071">
    <w:abstractNumId w:val="12"/>
  </w:num>
  <w:num w:numId="30" w16cid:durableId="529683055">
    <w:abstractNumId w:val="8"/>
  </w:num>
  <w:num w:numId="31" w16cid:durableId="1923831718">
    <w:abstractNumId w:val="45"/>
  </w:num>
  <w:num w:numId="32" w16cid:durableId="1877041252">
    <w:abstractNumId w:val="2"/>
  </w:num>
  <w:num w:numId="33" w16cid:durableId="181864913">
    <w:abstractNumId w:val="48"/>
  </w:num>
  <w:num w:numId="34" w16cid:durableId="1114907627">
    <w:abstractNumId w:val="30"/>
  </w:num>
  <w:num w:numId="35" w16cid:durableId="2064405052">
    <w:abstractNumId w:val="26"/>
  </w:num>
  <w:num w:numId="36" w16cid:durableId="683442159">
    <w:abstractNumId w:val="40"/>
  </w:num>
  <w:num w:numId="37" w16cid:durableId="1537353307">
    <w:abstractNumId w:val="31"/>
  </w:num>
  <w:num w:numId="38" w16cid:durableId="1839496332">
    <w:abstractNumId w:val="10"/>
  </w:num>
  <w:num w:numId="39" w16cid:durableId="946739700">
    <w:abstractNumId w:val="43"/>
  </w:num>
  <w:num w:numId="40" w16cid:durableId="592053782">
    <w:abstractNumId w:val="28"/>
  </w:num>
  <w:num w:numId="41" w16cid:durableId="1704398501">
    <w:abstractNumId w:val="15"/>
  </w:num>
  <w:num w:numId="42" w16cid:durableId="499582201">
    <w:abstractNumId w:val="20"/>
  </w:num>
  <w:num w:numId="43" w16cid:durableId="1133449588">
    <w:abstractNumId w:val="16"/>
  </w:num>
  <w:num w:numId="44" w16cid:durableId="1008487998">
    <w:abstractNumId w:val="37"/>
  </w:num>
  <w:num w:numId="45" w16cid:durableId="14717066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3604808">
    <w:abstractNumId w:val="9"/>
  </w:num>
  <w:num w:numId="47" w16cid:durableId="1176073770">
    <w:abstractNumId w:val="39"/>
  </w:num>
  <w:num w:numId="48" w16cid:durableId="1358971684">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proofState w:spelling="clean" w:grammar="clean"/>
  <w:defaultTabStop w:val="397"/>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18"/>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4EEA"/>
    <w:rsid w:val="00015A9E"/>
    <w:rsid w:val="0001618D"/>
    <w:rsid w:val="00016836"/>
    <w:rsid w:val="00020176"/>
    <w:rsid w:val="00020252"/>
    <w:rsid w:val="00020C69"/>
    <w:rsid w:val="00020DD7"/>
    <w:rsid w:val="00020FD4"/>
    <w:rsid w:val="00021ECC"/>
    <w:rsid w:val="00021EFA"/>
    <w:rsid w:val="00023019"/>
    <w:rsid w:val="000238BE"/>
    <w:rsid w:val="000261FD"/>
    <w:rsid w:val="00026246"/>
    <w:rsid w:val="00026673"/>
    <w:rsid w:val="00026690"/>
    <w:rsid w:val="00026D16"/>
    <w:rsid w:val="000274CF"/>
    <w:rsid w:val="00027CB4"/>
    <w:rsid w:val="00030220"/>
    <w:rsid w:val="0003065B"/>
    <w:rsid w:val="00030C02"/>
    <w:rsid w:val="00030CCF"/>
    <w:rsid w:val="00030F90"/>
    <w:rsid w:val="000315EB"/>
    <w:rsid w:val="00031A62"/>
    <w:rsid w:val="000321E6"/>
    <w:rsid w:val="00032D19"/>
    <w:rsid w:val="00032FBE"/>
    <w:rsid w:val="000345A0"/>
    <w:rsid w:val="00034A4A"/>
    <w:rsid w:val="00035221"/>
    <w:rsid w:val="000352E4"/>
    <w:rsid w:val="000354CB"/>
    <w:rsid w:val="0003560E"/>
    <w:rsid w:val="0003587B"/>
    <w:rsid w:val="00036191"/>
    <w:rsid w:val="0003633E"/>
    <w:rsid w:val="00036F4E"/>
    <w:rsid w:val="000372F4"/>
    <w:rsid w:val="000373DA"/>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52C0"/>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5DA"/>
    <w:rsid w:val="00080F53"/>
    <w:rsid w:val="0008241E"/>
    <w:rsid w:val="00082EA1"/>
    <w:rsid w:val="00082F6A"/>
    <w:rsid w:val="0008378B"/>
    <w:rsid w:val="00084742"/>
    <w:rsid w:val="00085478"/>
    <w:rsid w:val="000855FF"/>
    <w:rsid w:val="00085609"/>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5B2"/>
    <w:rsid w:val="00095328"/>
    <w:rsid w:val="000953EF"/>
    <w:rsid w:val="00095834"/>
    <w:rsid w:val="000959FC"/>
    <w:rsid w:val="0009724E"/>
    <w:rsid w:val="00097B80"/>
    <w:rsid w:val="000A0DFE"/>
    <w:rsid w:val="000A0F5D"/>
    <w:rsid w:val="000A1743"/>
    <w:rsid w:val="000A1B88"/>
    <w:rsid w:val="000A1D93"/>
    <w:rsid w:val="000A1E34"/>
    <w:rsid w:val="000A2CBA"/>
    <w:rsid w:val="000A2E1F"/>
    <w:rsid w:val="000A3108"/>
    <w:rsid w:val="000A3A5E"/>
    <w:rsid w:val="000A4D7A"/>
    <w:rsid w:val="000A519E"/>
    <w:rsid w:val="000A5738"/>
    <w:rsid w:val="000A5FB1"/>
    <w:rsid w:val="000A7BF8"/>
    <w:rsid w:val="000B0BE3"/>
    <w:rsid w:val="000B0CED"/>
    <w:rsid w:val="000B1277"/>
    <w:rsid w:val="000B1465"/>
    <w:rsid w:val="000B1DB2"/>
    <w:rsid w:val="000B220A"/>
    <w:rsid w:val="000B24B0"/>
    <w:rsid w:val="000B297F"/>
    <w:rsid w:val="000B3B74"/>
    <w:rsid w:val="000B3E44"/>
    <w:rsid w:val="000B430C"/>
    <w:rsid w:val="000B499D"/>
    <w:rsid w:val="000B4E6D"/>
    <w:rsid w:val="000B5C8F"/>
    <w:rsid w:val="000B6976"/>
    <w:rsid w:val="000B6E83"/>
    <w:rsid w:val="000B7223"/>
    <w:rsid w:val="000B7492"/>
    <w:rsid w:val="000C006A"/>
    <w:rsid w:val="000C017C"/>
    <w:rsid w:val="000C02F3"/>
    <w:rsid w:val="000C12E1"/>
    <w:rsid w:val="000C18B7"/>
    <w:rsid w:val="000C1AE5"/>
    <w:rsid w:val="000C1F59"/>
    <w:rsid w:val="000C2217"/>
    <w:rsid w:val="000C25AE"/>
    <w:rsid w:val="000C29CF"/>
    <w:rsid w:val="000C3F71"/>
    <w:rsid w:val="000C4DF9"/>
    <w:rsid w:val="000C5CD0"/>
    <w:rsid w:val="000C5D95"/>
    <w:rsid w:val="000C6068"/>
    <w:rsid w:val="000C625C"/>
    <w:rsid w:val="000D0644"/>
    <w:rsid w:val="000D0B55"/>
    <w:rsid w:val="000D13D6"/>
    <w:rsid w:val="000D18E9"/>
    <w:rsid w:val="000D1B24"/>
    <w:rsid w:val="000D26D8"/>
    <w:rsid w:val="000D412D"/>
    <w:rsid w:val="000D4406"/>
    <w:rsid w:val="000D4837"/>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1287"/>
    <w:rsid w:val="000F1809"/>
    <w:rsid w:val="000F1C8C"/>
    <w:rsid w:val="000F2282"/>
    <w:rsid w:val="000F28A5"/>
    <w:rsid w:val="000F300A"/>
    <w:rsid w:val="000F32EB"/>
    <w:rsid w:val="000F3378"/>
    <w:rsid w:val="000F3E21"/>
    <w:rsid w:val="000F46E5"/>
    <w:rsid w:val="000F4AA3"/>
    <w:rsid w:val="000F513D"/>
    <w:rsid w:val="000F6EDF"/>
    <w:rsid w:val="000F7102"/>
    <w:rsid w:val="000F7C04"/>
    <w:rsid w:val="00100B38"/>
    <w:rsid w:val="001010F7"/>
    <w:rsid w:val="00101313"/>
    <w:rsid w:val="0010148D"/>
    <w:rsid w:val="00101C48"/>
    <w:rsid w:val="0010270D"/>
    <w:rsid w:val="00103049"/>
    <w:rsid w:val="00103CEC"/>
    <w:rsid w:val="001045C0"/>
    <w:rsid w:val="00104D23"/>
    <w:rsid w:val="00105DAD"/>
    <w:rsid w:val="001072BE"/>
    <w:rsid w:val="00107A04"/>
    <w:rsid w:val="00107DDA"/>
    <w:rsid w:val="00110582"/>
    <w:rsid w:val="001107EA"/>
    <w:rsid w:val="00110C38"/>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2352"/>
    <w:rsid w:val="001424F3"/>
    <w:rsid w:val="0014359C"/>
    <w:rsid w:val="00143940"/>
    <w:rsid w:val="00143F3F"/>
    <w:rsid w:val="0014414A"/>
    <w:rsid w:val="0014418B"/>
    <w:rsid w:val="00144D16"/>
    <w:rsid w:val="0014541E"/>
    <w:rsid w:val="00146095"/>
    <w:rsid w:val="00146BC9"/>
    <w:rsid w:val="001471AA"/>
    <w:rsid w:val="001472A9"/>
    <w:rsid w:val="00147397"/>
    <w:rsid w:val="00147A63"/>
    <w:rsid w:val="00147A8C"/>
    <w:rsid w:val="00150260"/>
    <w:rsid w:val="00150492"/>
    <w:rsid w:val="0015057D"/>
    <w:rsid w:val="00150A8B"/>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21B"/>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6594"/>
    <w:rsid w:val="00176FD3"/>
    <w:rsid w:val="001774A9"/>
    <w:rsid w:val="00177AFE"/>
    <w:rsid w:val="001801B7"/>
    <w:rsid w:val="00180340"/>
    <w:rsid w:val="00180466"/>
    <w:rsid w:val="00181168"/>
    <w:rsid w:val="0018147E"/>
    <w:rsid w:val="00181511"/>
    <w:rsid w:val="001816D6"/>
    <w:rsid w:val="00182E25"/>
    <w:rsid w:val="00185454"/>
    <w:rsid w:val="001856AB"/>
    <w:rsid w:val="00185997"/>
    <w:rsid w:val="00185BC4"/>
    <w:rsid w:val="0018611C"/>
    <w:rsid w:val="001864DB"/>
    <w:rsid w:val="00187B83"/>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811"/>
    <w:rsid w:val="001A0DF2"/>
    <w:rsid w:val="001A1062"/>
    <w:rsid w:val="001A1301"/>
    <w:rsid w:val="001A18C1"/>
    <w:rsid w:val="001A1DD2"/>
    <w:rsid w:val="001A225E"/>
    <w:rsid w:val="001A2892"/>
    <w:rsid w:val="001A2E70"/>
    <w:rsid w:val="001A3DA0"/>
    <w:rsid w:val="001A4191"/>
    <w:rsid w:val="001A5289"/>
    <w:rsid w:val="001A5FBA"/>
    <w:rsid w:val="001A6029"/>
    <w:rsid w:val="001A653E"/>
    <w:rsid w:val="001A67B2"/>
    <w:rsid w:val="001A77FB"/>
    <w:rsid w:val="001A7B3D"/>
    <w:rsid w:val="001B0043"/>
    <w:rsid w:val="001B0E28"/>
    <w:rsid w:val="001B0E43"/>
    <w:rsid w:val="001B13F2"/>
    <w:rsid w:val="001B182C"/>
    <w:rsid w:val="001B1CD4"/>
    <w:rsid w:val="001B1D94"/>
    <w:rsid w:val="001B2226"/>
    <w:rsid w:val="001B370C"/>
    <w:rsid w:val="001B3B9B"/>
    <w:rsid w:val="001B3BCE"/>
    <w:rsid w:val="001B3C7D"/>
    <w:rsid w:val="001B50F3"/>
    <w:rsid w:val="001B5CAB"/>
    <w:rsid w:val="001B7035"/>
    <w:rsid w:val="001C0700"/>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03B"/>
    <w:rsid w:val="001C5D56"/>
    <w:rsid w:val="001C635E"/>
    <w:rsid w:val="001C6757"/>
    <w:rsid w:val="001C75E8"/>
    <w:rsid w:val="001C7F48"/>
    <w:rsid w:val="001D1657"/>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07F"/>
    <w:rsid w:val="001F04C1"/>
    <w:rsid w:val="001F11E6"/>
    <w:rsid w:val="001F1643"/>
    <w:rsid w:val="001F1A18"/>
    <w:rsid w:val="001F1D6C"/>
    <w:rsid w:val="001F1FB1"/>
    <w:rsid w:val="001F2905"/>
    <w:rsid w:val="001F2E11"/>
    <w:rsid w:val="001F2EB6"/>
    <w:rsid w:val="001F3174"/>
    <w:rsid w:val="001F4E30"/>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3247"/>
    <w:rsid w:val="00223614"/>
    <w:rsid w:val="00223983"/>
    <w:rsid w:val="002256CF"/>
    <w:rsid w:val="00225BEF"/>
    <w:rsid w:val="00225C8F"/>
    <w:rsid w:val="002267CC"/>
    <w:rsid w:val="002267DE"/>
    <w:rsid w:val="00226A33"/>
    <w:rsid w:val="00226F1F"/>
    <w:rsid w:val="00226F8B"/>
    <w:rsid w:val="002279BC"/>
    <w:rsid w:val="00231166"/>
    <w:rsid w:val="00233169"/>
    <w:rsid w:val="00233543"/>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70"/>
    <w:rsid w:val="00243F64"/>
    <w:rsid w:val="00244688"/>
    <w:rsid w:val="00244994"/>
    <w:rsid w:val="00245421"/>
    <w:rsid w:val="00245C47"/>
    <w:rsid w:val="00245DEF"/>
    <w:rsid w:val="00246347"/>
    <w:rsid w:val="002463FC"/>
    <w:rsid w:val="00246F96"/>
    <w:rsid w:val="002476D5"/>
    <w:rsid w:val="0025061E"/>
    <w:rsid w:val="00250BD6"/>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A71"/>
    <w:rsid w:val="00263E7F"/>
    <w:rsid w:val="0026424A"/>
    <w:rsid w:val="002649B3"/>
    <w:rsid w:val="00264AAE"/>
    <w:rsid w:val="00264DE7"/>
    <w:rsid w:val="00265ABC"/>
    <w:rsid w:val="00266187"/>
    <w:rsid w:val="002673E3"/>
    <w:rsid w:val="00267751"/>
    <w:rsid w:val="00267E9A"/>
    <w:rsid w:val="00270CE4"/>
    <w:rsid w:val="00270EFE"/>
    <w:rsid w:val="00271411"/>
    <w:rsid w:val="00271E3F"/>
    <w:rsid w:val="00272488"/>
    <w:rsid w:val="00272FAD"/>
    <w:rsid w:val="00273116"/>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0F0"/>
    <w:rsid w:val="002942FB"/>
    <w:rsid w:val="00294BE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B03AA"/>
    <w:rsid w:val="002B062F"/>
    <w:rsid w:val="002B06B9"/>
    <w:rsid w:val="002B144C"/>
    <w:rsid w:val="002B189A"/>
    <w:rsid w:val="002B19CD"/>
    <w:rsid w:val="002B23C5"/>
    <w:rsid w:val="002B39DE"/>
    <w:rsid w:val="002B3B25"/>
    <w:rsid w:val="002B3F04"/>
    <w:rsid w:val="002B42DA"/>
    <w:rsid w:val="002B45C5"/>
    <w:rsid w:val="002B6B9E"/>
    <w:rsid w:val="002B7D13"/>
    <w:rsid w:val="002C056E"/>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42E"/>
    <w:rsid w:val="002F05C1"/>
    <w:rsid w:val="002F0663"/>
    <w:rsid w:val="002F0FBA"/>
    <w:rsid w:val="002F1276"/>
    <w:rsid w:val="002F12E7"/>
    <w:rsid w:val="002F148F"/>
    <w:rsid w:val="002F1CB8"/>
    <w:rsid w:val="002F1CD9"/>
    <w:rsid w:val="002F2C80"/>
    <w:rsid w:val="002F3773"/>
    <w:rsid w:val="002F396F"/>
    <w:rsid w:val="002F397B"/>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B3A"/>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30"/>
    <w:rsid w:val="00326F9E"/>
    <w:rsid w:val="00327435"/>
    <w:rsid w:val="00327DB6"/>
    <w:rsid w:val="003300F2"/>
    <w:rsid w:val="00331673"/>
    <w:rsid w:val="00331ED1"/>
    <w:rsid w:val="003321B2"/>
    <w:rsid w:val="0033276B"/>
    <w:rsid w:val="003328D9"/>
    <w:rsid w:val="00333BFA"/>
    <w:rsid w:val="00334249"/>
    <w:rsid w:val="00334EB8"/>
    <w:rsid w:val="0033575F"/>
    <w:rsid w:val="00335A01"/>
    <w:rsid w:val="00335DA5"/>
    <w:rsid w:val="00336B1D"/>
    <w:rsid w:val="00340459"/>
    <w:rsid w:val="003406FD"/>
    <w:rsid w:val="00340882"/>
    <w:rsid w:val="00340F7A"/>
    <w:rsid w:val="00341929"/>
    <w:rsid w:val="00341D66"/>
    <w:rsid w:val="00341D9A"/>
    <w:rsid w:val="00342130"/>
    <w:rsid w:val="00342631"/>
    <w:rsid w:val="00342F6E"/>
    <w:rsid w:val="00343188"/>
    <w:rsid w:val="003432FC"/>
    <w:rsid w:val="00343407"/>
    <w:rsid w:val="00343586"/>
    <w:rsid w:val="003436A3"/>
    <w:rsid w:val="003436A8"/>
    <w:rsid w:val="0034379E"/>
    <w:rsid w:val="003437E7"/>
    <w:rsid w:val="00343AFE"/>
    <w:rsid w:val="00343C91"/>
    <w:rsid w:val="0034460F"/>
    <w:rsid w:val="00344CAA"/>
    <w:rsid w:val="00345141"/>
    <w:rsid w:val="00345151"/>
    <w:rsid w:val="003458A9"/>
    <w:rsid w:val="0034594F"/>
    <w:rsid w:val="00345D84"/>
    <w:rsid w:val="003460B7"/>
    <w:rsid w:val="00346410"/>
    <w:rsid w:val="003466A6"/>
    <w:rsid w:val="003468EC"/>
    <w:rsid w:val="003477AB"/>
    <w:rsid w:val="00347ABB"/>
    <w:rsid w:val="00347D83"/>
    <w:rsid w:val="0035041E"/>
    <w:rsid w:val="0035091B"/>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17F7"/>
    <w:rsid w:val="00362719"/>
    <w:rsid w:val="00362AA1"/>
    <w:rsid w:val="00362D05"/>
    <w:rsid w:val="00362DF0"/>
    <w:rsid w:val="00362F51"/>
    <w:rsid w:val="003630A0"/>
    <w:rsid w:val="00363127"/>
    <w:rsid w:val="00363134"/>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49A9"/>
    <w:rsid w:val="00384F5A"/>
    <w:rsid w:val="0038593A"/>
    <w:rsid w:val="0038694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EC2"/>
    <w:rsid w:val="003A2F4F"/>
    <w:rsid w:val="003A30C5"/>
    <w:rsid w:val="003A3745"/>
    <w:rsid w:val="003A3AF0"/>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2B14"/>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4EAA"/>
    <w:rsid w:val="003D50F7"/>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6D6"/>
    <w:rsid w:val="003E6A7C"/>
    <w:rsid w:val="003E6FE5"/>
    <w:rsid w:val="003E713F"/>
    <w:rsid w:val="003F092C"/>
    <w:rsid w:val="003F0DA7"/>
    <w:rsid w:val="003F139A"/>
    <w:rsid w:val="003F1531"/>
    <w:rsid w:val="003F18FD"/>
    <w:rsid w:val="003F246A"/>
    <w:rsid w:val="003F2587"/>
    <w:rsid w:val="003F25CB"/>
    <w:rsid w:val="003F2E3E"/>
    <w:rsid w:val="003F3617"/>
    <w:rsid w:val="003F36D0"/>
    <w:rsid w:val="003F3EFE"/>
    <w:rsid w:val="003F3F2E"/>
    <w:rsid w:val="003F3FC9"/>
    <w:rsid w:val="003F4B03"/>
    <w:rsid w:val="003F5489"/>
    <w:rsid w:val="003F54D8"/>
    <w:rsid w:val="003F5D40"/>
    <w:rsid w:val="003F6CD8"/>
    <w:rsid w:val="003F740A"/>
    <w:rsid w:val="004003B4"/>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17EB9"/>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AD0"/>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DEC"/>
    <w:rsid w:val="00483E10"/>
    <w:rsid w:val="004847DE"/>
    <w:rsid w:val="00485E23"/>
    <w:rsid w:val="0048654D"/>
    <w:rsid w:val="004867B9"/>
    <w:rsid w:val="00486816"/>
    <w:rsid w:val="00486B0D"/>
    <w:rsid w:val="0049066A"/>
    <w:rsid w:val="00491516"/>
    <w:rsid w:val="00492469"/>
    <w:rsid w:val="00492862"/>
    <w:rsid w:val="00492CBC"/>
    <w:rsid w:val="00492DCC"/>
    <w:rsid w:val="004940CB"/>
    <w:rsid w:val="00494B5D"/>
    <w:rsid w:val="0049538A"/>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AC7"/>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EE7"/>
    <w:rsid w:val="004C5F1F"/>
    <w:rsid w:val="004C7DC4"/>
    <w:rsid w:val="004C7E0B"/>
    <w:rsid w:val="004C7E53"/>
    <w:rsid w:val="004D017C"/>
    <w:rsid w:val="004D0866"/>
    <w:rsid w:val="004D1010"/>
    <w:rsid w:val="004D1673"/>
    <w:rsid w:val="004D2137"/>
    <w:rsid w:val="004D248A"/>
    <w:rsid w:val="004D2AE4"/>
    <w:rsid w:val="004D2FB8"/>
    <w:rsid w:val="004D4150"/>
    <w:rsid w:val="004D459D"/>
    <w:rsid w:val="004D49FC"/>
    <w:rsid w:val="004D4AFE"/>
    <w:rsid w:val="004D4F85"/>
    <w:rsid w:val="004D59EA"/>
    <w:rsid w:val="004D5AF5"/>
    <w:rsid w:val="004D5D55"/>
    <w:rsid w:val="004D7B52"/>
    <w:rsid w:val="004D7DFA"/>
    <w:rsid w:val="004E00CC"/>
    <w:rsid w:val="004E05A2"/>
    <w:rsid w:val="004E07B2"/>
    <w:rsid w:val="004E0D09"/>
    <w:rsid w:val="004E13EA"/>
    <w:rsid w:val="004E1FB0"/>
    <w:rsid w:val="004E2171"/>
    <w:rsid w:val="004E2550"/>
    <w:rsid w:val="004E2D97"/>
    <w:rsid w:val="004E3415"/>
    <w:rsid w:val="004E4023"/>
    <w:rsid w:val="004E442B"/>
    <w:rsid w:val="004E4612"/>
    <w:rsid w:val="004E47F9"/>
    <w:rsid w:val="004E4C8F"/>
    <w:rsid w:val="004E6424"/>
    <w:rsid w:val="004E6952"/>
    <w:rsid w:val="004E69F9"/>
    <w:rsid w:val="004E6AD3"/>
    <w:rsid w:val="004E6DDD"/>
    <w:rsid w:val="004E6F7E"/>
    <w:rsid w:val="004E71CB"/>
    <w:rsid w:val="004E773A"/>
    <w:rsid w:val="004E7957"/>
    <w:rsid w:val="004E7FB6"/>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FD6"/>
    <w:rsid w:val="005260FE"/>
    <w:rsid w:val="005261FD"/>
    <w:rsid w:val="005265F8"/>
    <w:rsid w:val="005273B1"/>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5EC9"/>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4D60"/>
    <w:rsid w:val="0058525D"/>
    <w:rsid w:val="00585C84"/>
    <w:rsid w:val="00585E6F"/>
    <w:rsid w:val="00586F6C"/>
    <w:rsid w:val="00587919"/>
    <w:rsid w:val="00587BAC"/>
    <w:rsid w:val="00587E05"/>
    <w:rsid w:val="00590005"/>
    <w:rsid w:val="00590FFE"/>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4255"/>
    <w:rsid w:val="005A4A2D"/>
    <w:rsid w:val="005A5204"/>
    <w:rsid w:val="005A52E6"/>
    <w:rsid w:val="005A5610"/>
    <w:rsid w:val="005A7E70"/>
    <w:rsid w:val="005B0749"/>
    <w:rsid w:val="005B16F4"/>
    <w:rsid w:val="005B19E4"/>
    <w:rsid w:val="005B1D8D"/>
    <w:rsid w:val="005B24C3"/>
    <w:rsid w:val="005B2628"/>
    <w:rsid w:val="005B2A1D"/>
    <w:rsid w:val="005B2B65"/>
    <w:rsid w:val="005B2C82"/>
    <w:rsid w:val="005B2D90"/>
    <w:rsid w:val="005B2D9B"/>
    <w:rsid w:val="005B2FD0"/>
    <w:rsid w:val="005B34A6"/>
    <w:rsid w:val="005B383F"/>
    <w:rsid w:val="005B46C1"/>
    <w:rsid w:val="005B57A2"/>
    <w:rsid w:val="005B5B2E"/>
    <w:rsid w:val="005C00A8"/>
    <w:rsid w:val="005C0258"/>
    <w:rsid w:val="005C0988"/>
    <w:rsid w:val="005C0B37"/>
    <w:rsid w:val="005C17C2"/>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3C7"/>
    <w:rsid w:val="005F55FD"/>
    <w:rsid w:val="005F5F2C"/>
    <w:rsid w:val="005F68D4"/>
    <w:rsid w:val="005F6991"/>
    <w:rsid w:val="005F70E4"/>
    <w:rsid w:val="005F7EBF"/>
    <w:rsid w:val="006003F8"/>
    <w:rsid w:val="006005CA"/>
    <w:rsid w:val="006006A4"/>
    <w:rsid w:val="00600D7F"/>
    <w:rsid w:val="006015A1"/>
    <w:rsid w:val="006015E1"/>
    <w:rsid w:val="00601B91"/>
    <w:rsid w:val="00601DD0"/>
    <w:rsid w:val="0060200D"/>
    <w:rsid w:val="00603E31"/>
    <w:rsid w:val="006041B7"/>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6E7"/>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222"/>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373"/>
    <w:rsid w:val="00670606"/>
    <w:rsid w:val="00671B2B"/>
    <w:rsid w:val="00671D4E"/>
    <w:rsid w:val="00671DB5"/>
    <w:rsid w:val="00671E8F"/>
    <w:rsid w:val="006727BF"/>
    <w:rsid w:val="0067281B"/>
    <w:rsid w:val="00673131"/>
    <w:rsid w:val="00673538"/>
    <w:rsid w:val="0067547A"/>
    <w:rsid w:val="006759A4"/>
    <w:rsid w:val="006772F0"/>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1FFF"/>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237"/>
    <w:rsid w:val="006B4773"/>
    <w:rsid w:val="006B4B0E"/>
    <w:rsid w:val="006B4D7E"/>
    <w:rsid w:val="006B510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072"/>
    <w:rsid w:val="006D463E"/>
    <w:rsid w:val="006D57E8"/>
    <w:rsid w:val="006D6694"/>
    <w:rsid w:val="006D67EE"/>
    <w:rsid w:val="006D7E91"/>
    <w:rsid w:val="006E04DD"/>
    <w:rsid w:val="006E05DF"/>
    <w:rsid w:val="006E0E52"/>
    <w:rsid w:val="006E17D9"/>
    <w:rsid w:val="006E2477"/>
    <w:rsid w:val="006E28D7"/>
    <w:rsid w:val="006E2957"/>
    <w:rsid w:val="006E2B14"/>
    <w:rsid w:val="006E3405"/>
    <w:rsid w:val="006E42EC"/>
    <w:rsid w:val="006E533D"/>
    <w:rsid w:val="006E6528"/>
    <w:rsid w:val="006E6883"/>
    <w:rsid w:val="006E6D20"/>
    <w:rsid w:val="006E75C7"/>
    <w:rsid w:val="006E7679"/>
    <w:rsid w:val="006F0BEB"/>
    <w:rsid w:val="006F1F4B"/>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378E9"/>
    <w:rsid w:val="00740C4A"/>
    <w:rsid w:val="00741376"/>
    <w:rsid w:val="007419CD"/>
    <w:rsid w:val="00741C24"/>
    <w:rsid w:val="00741D26"/>
    <w:rsid w:val="007420F8"/>
    <w:rsid w:val="007422EF"/>
    <w:rsid w:val="00742F8F"/>
    <w:rsid w:val="00743205"/>
    <w:rsid w:val="00743959"/>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32E"/>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25E"/>
    <w:rsid w:val="007763E1"/>
    <w:rsid w:val="0077662F"/>
    <w:rsid w:val="00777670"/>
    <w:rsid w:val="00777A83"/>
    <w:rsid w:val="007818FF"/>
    <w:rsid w:val="00781C07"/>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50A9"/>
    <w:rsid w:val="007A5BDA"/>
    <w:rsid w:val="007A5D65"/>
    <w:rsid w:val="007A6C19"/>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5E7"/>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43CB"/>
    <w:rsid w:val="007E60CE"/>
    <w:rsid w:val="007E625C"/>
    <w:rsid w:val="007E6C65"/>
    <w:rsid w:val="007E7010"/>
    <w:rsid w:val="007E7233"/>
    <w:rsid w:val="007E7690"/>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8F4"/>
    <w:rsid w:val="0080046E"/>
    <w:rsid w:val="00801057"/>
    <w:rsid w:val="00801424"/>
    <w:rsid w:val="0080212C"/>
    <w:rsid w:val="0080269D"/>
    <w:rsid w:val="008040CB"/>
    <w:rsid w:val="008043C9"/>
    <w:rsid w:val="00805177"/>
    <w:rsid w:val="00806044"/>
    <w:rsid w:val="00807185"/>
    <w:rsid w:val="00807B75"/>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68FB"/>
    <w:rsid w:val="008176D9"/>
    <w:rsid w:val="00817871"/>
    <w:rsid w:val="00817AB9"/>
    <w:rsid w:val="00820787"/>
    <w:rsid w:val="0082094F"/>
    <w:rsid w:val="008212DA"/>
    <w:rsid w:val="00821527"/>
    <w:rsid w:val="00821BB1"/>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3A04"/>
    <w:rsid w:val="00844674"/>
    <w:rsid w:val="008447D0"/>
    <w:rsid w:val="00844A64"/>
    <w:rsid w:val="008454E2"/>
    <w:rsid w:val="00845AD5"/>
    <w:rsid w:val="00846788"/>
    <w:rsid w:val="0084718D"/>
    <w:rsid w:val="008475C6"/>
    <w:rsid w:val="00851498"/>
    <w:rsid w:val="00851768"/>
    <w:rsid w:val="00851A48"/>
    <w:rsid w:val="00852F58"/>
    <w:rsid w:val="00852FAC"/>
    <w:rsid w:val="0085360B"/>
    <w:rsid w:val="008536DF"/>
    <w:rsid w:val="008537D3"/>
    <w:rsid w:val="00854501"/>
    <w:rsid w:val="00854EFE"/>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0C81"/>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4CE8"/>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6F0"/>
    <w:rsid w:val="008C5210"/>
    <w:rsid w:val="008C5433"/>
    <w:rsid w:val="008C5658"/>
    <w:rsid w:val="008C61FA"/>
    <w:rsid w:val="008C6767"/>
    <w:rsid w:val="008C6D60"/>
    <w:rsid w:val="008C7B15"/>
    <w:rsid w:val="008C7CA2"/>
    <w:rsid w:val="008D0054"/>
    <w:rsid w:val="008D00BD"/>
    <w:rsid w:val="008D07EC"/>
    <w:rsid w:val="008D14B4"/>
    <w:rsid w:val="008D1798"/>
    <w:rsid w:val="008D1937"/>
    <w:rsid w:val="008D1E86"/>
    <w:rsid w:val="008D277C"/>
    <w:rsid w:val="008D2D3D"/>
    <w:rsid w:val="008D3AE8"/>
    <w:rsid w:val="008D4637"/>
    <w:rsid w:val="008D66D7"/>
    <w:rsid w:val="008D6ECD"/>
    <w:rsid w:val="008D6F67"/>
    <w:rsid w:val="008D704D"/>
    <w:rsid w:val="008D7A4D"/>
    <w:rsid w:val="008E0897"/>
    <w:rsid w:val="008E2035"/>
    <w:rsid w:val="008E3081"/>
    <w:rsid w:val="008E31B9"/>
    <w:rsid w:val="008E31BC"/>
    <w:rsid w:val="008E4879"/>
    <w:rsid w:val="008E4A3C"/>
    <w:rsid w:val="008E50AC"/>
    <w:rsid w:val="008E64A7"/>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BB9"/>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3C2B"/>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45"/>
    <w:rsid w:val="0093414C"/>
    <w:rsid w:val="00934E53"/>
    <w:rsid w:val="00935371"/>
    <w:rsid w:val="00937444"/>
    <w:rsid w:val="0093767A"/>
    <w:rsid w:val="00937EE0"/>
    <w:rsid w:val="00940F2A"/>
    <w:rsid w:val="00941625"/>
    <w:rsid w:val="0094210F"/>
    <w:rsid w:val="009425A7"/>
    <w:rsid w:val="00942B80"/>
    <w:rsid w:val="00942BCA"/>
    <w:rsid w:val="009438E2"/>
    <w:rsid w:val="00943F3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B28"/>
    <w:rsid w:val="00973E16"/>
    <w:rsid w:val="00974185"/>
    <w:rsid w:val="0097609B"/>
    <w:rsid w:val="009761D3"/>
    <w:rsid w:val="00976255"/>
    <w:rsid w:val="0097687E"/>
    <w:rsid w:val="00976D8D"/>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498"/>
    <w:rsid w:val="00991631"/>
    <w:rsid w:val="0099179F"/>
    <w:rsid w:val="009921F1"/>
    <w:rsid w:val="009922E3"/>
    <w:rsid w:val="0099297C"/>
    <w:rsid w:val="0099299E"/>
    <w:rsid w:val="00992E10"/>
    <w:rsid w:val="00992F47"/>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492"/>
    <w:rsid w:val="009A6B2F"/>
    <w:rsid w:val="009A6B3A"/>
    <w:rsid w:val="009A7D11"/>
    <w:rsid w:val="009B1596"/>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0DC"/>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41AE"/>
    <w:rsid w:val="009D560A"/>
    <w:rsid w:val="009D57A5"/>
    <w:rsid w:val="009D58AB"/>
    <w:rsid w:val="009D7222"/>
    <w:rsid w:val="009D7294"/>
    <w:rsid w:val="009D7770"/>
    <w:rsid w:val="009D779F"/>
    <w:rsid w:val="009E1FFB"/>
    <w:rsid w:val="009E20B7"/>
    <w:rsid w:val="009E2403"/>
    <w:rsid w:val="009E2820"/>
    <w:rsid w:val="009E2B82"/>
    <w:rsid w:val="009E3A5C"/>
    <w:rsid w:val="009E3D03"/>
    <w:rsid w:val="009E43D5"/>
    <w:rsid w:val="009E46BC"/>
    <w:rsid w:val="009E4CDE"/>
    <w:rsid w:val="009E5706"/>
    <w:rsid w:val="009F29E7"/>
    <w:rsid w:val="009F333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97E"/>
    <w:rsid w:val="00A040B5"/>
    <w:rsid w:val="00A0430F"/>
    <w:rsid w:val="00A04ACA"/>
    <w:rsid w:val="00A065A2"/>
    <w:rsid w:val="00A07A4B"/>
    <w:rsid w:val="00A100C8"/>
    <w:rsid w:val="00A10489"/>
    <w:rsid w:val="00A10DB9"/>
    <w:rsid w:val="00A10FCA"/>
    <w:rsid w:val="00A113C1"/>
    <w:rsid w:val="00A11848"/>
    <w:rsid w:val="00A11E57"/>
    <w:rsid w:val="00A12346"/>
    <w:rsid w:val="00A1297F"/>
    <w:rsid w:val="00A130D3"/>
    <w:rsid w:val="00A1389C"/>
    <w:rsid w:val="00A13EAF"/>
    <w:rsid w:val="00A14335"/>
    <w:rsid w:val="00A144B6"/>
    <w:rsid w:val="00A147C9"/>
    <w:rsid w:val="00A14833"/>
    <w:rsid w:val="00A1776F"/>
    <w:rsid w:val="00A20552"/>
    <w:rsid w:val="00A215B6"/>
    <w:rsid w:val="00A21C19"/>
    <w:rsid w:val="00A23B71"/>
    <w:rsid w:val="00A24379"/>
    <w:rsid w:val="00A24A76"/>
    <w:rsid w:val="00A24FC3"/>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1438"/>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B73"/>
    <w:rsid w:val="00A510B9"/>
    <w:rsid w:val="00A5203D"/>
    <w:rsid w:val="00A5253F"/>
    <w:rsid w:val="00A529EF"/>
    <w:rsid w:val="00A52B08"/>
    <w:rsid w:val="00A52BA0"/>
    <w:rsid w:val="00A54EAE"/>
    <w:rsid w:val="00A551FC"/>
    <w:rsid w:val="00A55508"/>
    <w:rsid w:val="00A55596"/>
    <w:rsid w:val="00A55891"/>
    <w:rsid w:val="00A55AA5"/>
    <w:rsid w:val="00A55C28"/>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A55"/>
    <w:rsid w:val="00A65B5C"/>
    <w:rsid w:val="00A65CD9"/>
    <w:rsid w:val="00A663F7"/>
    <w:rsid w:val="00A6728D"/>
    <w:rsid w:val="00A678F2"/>
    <w:rsid w:val="00A67F20"/>
    <w:rsid w:val="00A70C8F"/>
    <w:rsid w:val="00A71150"/>
    <w:rsid w:val="00A71BA0"/>
    <w:rsid w:val="00A728AD"/>
    <w:rsid w:val="00A72965"/>
    <w:rsid w:val="00A72E4B"/>
    <w:rsid w:val="00A73BF7"/>
    <w:rsid w:val="00A744AD"/>
    <w:rsid w:val="00A747AC"/>
    <w:rsid w:val="00A74B22"/>
    <w:rsid w:val="00A754E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AC4"/>
    <w:rsid w:val="00A85128"/>
    <w:rsid w:val="00A857C4"/>
    <w:rsid w:val="00A85DE1"/>
    <w:rsid w:val="00A865DA"/>
    <w:rsid w:val="00A87372"/>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2BF"/>
    <w:rsid w:val="00AA2718"/>
    <w:rsid w:val="00AA29DF"/>
    <w:rsid w:val="00AA362E"/>
    <w:rsid w:val="00AA4446"/>
    <w:rsid w:val="00AA4ADC"/>
    <w:rsid w:val="00AA4C18"/>
    <w:rsid w:val="00AA52E1"/>
    <w:rsid w:val="00AA53F1"/>
    <w:rsid w:val="00AA5A9C"/>
    <w:rsid w:val="00AA5F07"/>
    <w:rsid w:val="00AA62D6"/>
    <w:rsid w:val="00AA66DF"/>
    <w:rsid w:val="00AA6796"/>
    <w:rsid w:val="00AA78B2"/>
    <w:rsid w:val="00AA7ABB"/>
    <w:rsid w:val="00AA7C0D"/>
    <w:rsid w:val="00AA7DD1"/>
    <w:rsid w:val="00AB0036"/>
    <w:rsid w:val="00AB0C4B"/>
    <w:rsid w:val="00AB1399"/>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8FA"/>
    <w:rsid w:val="00AC2A50"/>
    <w:rsid w:val="00AC32A3"/>
    <w:rsid w:val="00AC4D16"/>
    <w:rsid w:val="00AC5167"/>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2A8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3C6"/>
    <w:rsid w:val="00B428E2"/>
    <w:rsid w:val="00B4460C"/>
    <w:rsid w:val="00B45175"/>
    <w:rsid w:val="00B45E90"/>
    <w:rsid w:val="00B4694C"/>
    <w:rsid w:val="00B4698A"/>
    <w:rsid w:val="00B4722C"/>
    <w:rsid w:val="00B47C05"/>
    <w:rsid w:val="00B47EC3"/>
    <w:rsid w:val="00B50760"/>
    <w:rsid w:val="00B50A49"/>
    <w:rsid w:val="00B50E50"/>
    <w:rsid w:val="00B51840"/>
    <w:rsid w:val="00B5221E"/>
    <w:rsid w:val="00B522AC"/>
    <w:rsid w:val="00B52705"/>
    <w:rsid w:val="00B5429E"/>
    <w:rsid w:val="00B5493F"/>
    <w:rsid w:val="00B54C37"/>
    <w:rsid w:val="00B5521E"/>
    <w:rsid w:val="00B55A65"/>
    <w:rsid w:val="00B56D81"/>
    <w:rsid w:val="00B573C4"/>
    <w:rsid w:val="00B5795C"/>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5CE3"/>
    <w:rsid w:val="00B8671F"/>
    <w:rsid w:val="00B86B1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8F"/>
    <w:rsid w:val="00BA36CC"/>
    <w:rsid w:val="00BA3D88"/>
    <w:rsid w:val="00BA4247"/>
    <w:rsid w:val="00BA4ACB"/>
    <w:rsid w:val="00BA4D96"/>
    <w:rsid w:val="00BA5539"/>
    <w:rsid w:val="00BA5935"/>
    <w:rsid w:val="00BA5C6D"/>
    <w:rsid w:val="00BA74D7"/>
    <w:rsid w:val="00BA77A6"/>
    <w:rsid w:val="00BA77C2"/>
    <w:rsid w:val="00BB174C"/>
    <w:rsid w:val="00BB2F46"/>
    <w:rsid w:val="00BB3A68"/>
    <w:rsid w:val="00BB3B0E"/>
    <w:rsid w:val="00BB3FAC"/>
    <w:rsid w:val="00BB45B4"/>
    <w:rsid w:val="00BB45DF"/>
    <w:rsid w:val="00BB4A57"/>
    <w:rsid w:val="00BB5270"/>
    <w:rsid w:val="00BB54DC"/>
    <w:rsid w:val="00BB54F0"/>
    <w:rsid w:val="00BB6533"/>
    <w:rsid w:val="00BB6B79"/>
    <w:rsid w:val="00BC0B62"/>
    <w:rsid w:val="00BC0EC9"/>
    <w:rsid w:val="00BC1CD4"/>
    <w:rsid w:val="00BC22D8"/>
    <w:rsid w:val="00BC22EF"/>
    <w:rsid w:val="00BC2E44"/>
    <w:rsid w:val="00BC3440"/>
    <w:rsid w:val="00BC3DF9"/>
    <w:rsid w:val="00BC3EEA"/>
    <w:rsid w:val="00BC403A"/>
    <w:rsid w:val="00BC7052"/>
    <w:rsid w:val="00BC74E7"/>
    <w:rsid w:val="00BC7571"/>
    <w:rsid w:val="00BC759E"/>
    <w:rsid w:val="00BC764F"/>
    <w:rsid w:val="00BC7964"/>
    <w:rsid w:val="00BD00CF"/>
    <w:rsid w:val="00BD1918"/>
    <w:rsid w:val="00BD269C"/>
    <w:rsid w:val="00BD290E"/>
    <w:rsid w:val="00BD2E81"/>
    <w:rsid w:val="00BD3D5D"/>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F86"/>
    <w:rsid w:val="00C013F9"/>
    <w:rsid w:val="00C01740"/>
    <w:rsid w:val="00C02B55"/>
    <w:rsid w:val="00C04FFE"/>
    <w:rsid w:val="00C0694A"/>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A77"/>
    <w:rsid w:val="00C20C40"/>
    <w:rsid w:val="00C20E68"/>
    <w:rsid w:val="00C21A30"/>
    <w:rsid w:val="00C234CD"/>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8F5"/>
    <w:rsid w:val="00C35066"/>
    <w:rsid w:val="00C35127"/>
    <w:rsid w:val="00C357D8"/>
    <w:rsid w:val="00C370AA"/>
    <w:rsid w:val="00C3734E"/>
    <w:rsid w:val="00C37384"/>
    <w:rsid w:val="00C373EA"/>
    <w:rsid w:val="00C37D6A"/>
    <w:rsid w:val="00C37E50"/>
    <w:rsid w:val="00C416C4"/>
    <w:rsid w:val="00C42315"/>
    <w:rsid w:val="00C425AD"/>
    <w:rsid w:val="00C42A0E"/>
    <w:rsid w:val="00C44E96"/>
    <w:rsid w:val="00C458E8"/>
    <w:rsid w:val="00C468E9"/>
    <w:rsid w:val="00C47281"/>
    <w:rsid w:val="00C476D8"/>
    <w:rsid w:val="00C47CE7"/>
    <w:rsid w:val="00C47F10"/>
    <w:rsid w:val="00C515B6"/>
    <w:rsid w:val="00C517BE"/>
    <w:rsid w:val="00C51CF2"/>
    <w:rsid w:val="00C52086"/>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779DE"/>
    <w:rsid w:val="00C80519"/>
    <w:rsid w:val="00C8106D"/>
    <w:rsid w:val="00C814A2"/>
    <w:rsid w:val="00C83859"/>
    <w:rsid w:val="00C83A19"/>
    <w:rsid w:val="00C83FE2"/>
    <w:rsid w:val="00C84434"/>
    <w:rsid w:val="00C8502B"/>
    <w:rsid w:val="00C85179"/>
    <w:rsid w:val="00C85777"/>
    <w:rsid w:val="00C86519"/>
    <w:rsid w:val="00C87E1F"/>
    <w:rsid w:val="00C87E49"/>
    <w:rsid w:val="00C8D941"/>
    <w:rsid w:val="00C904AC"/>
    <w:rsid w:val="00C906F5"/>
    <w:rsid w:val="00C9077C"/>
    <w:rsid w:val="00C90917"/>
    <w:rsid w:val="00C90E94"/>
    <w:rsid w:val="00C912D9"/>
    <w:rsid w:val="00C91381"/>
    <w:rsid w:val="00C9146C"/>
    <w:rsid w:val="00C91D8B"/>
    <w:rsid w:val="00C9250E"/>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5EE0"/>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420"/>
    <w:rsid w:val="00CB67D9"/>
    <w:rsid w:val="00CB6B3C"/>
    <w:rsid w:val="00CB70A1"/>
    <w:rsid w:val="00CB748D"/>
    <w:rsid w:val="00CB7F9E"/>
    <w:rsid w:val="00CC045F"/>
    <w:rsid w:val="00CC0C98"/>
    <w:rsid w:val="00CC0E46"/>
    <w:rsid w:val="00CC1E27"/>
    <w:rsid w:val="00CC3925"/>
    <w:rsid w:val="00CC41D0"/>
    <w:rsid w:val="00CC45EE"/>
    <w:rsid w:val="00CC4AB1"/>
    <w:rsid w:val="00CC4E78"/>
    <w:rsid w:val="00CC4EEC"/>
    <w:rsid w:val="00CC60FF"/>
    <w:rsid w:val="00CC654F"/>
    <w:rsid w:val="00CC6C5E"/>
    <w:rsid w:val="00CC7C6B"/>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027"/>
    <w:rsid w:val="00CE3247"/>
    <w:rsid w:val="00CE3D03"/>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3EAA"/>
    <w:rsid w:val="00D0410A"/>
    <w:rsid w:val="00D04356"/>
    <w:rsid w:val="00D04642"/>
    <w:rsid w:val="00D050F2"/>
    <w:rsid w:val="00D05205"/>
    <w:rsid w:val="00D05666"/>
    <w:rsid w:val="00D06939"/>
    <w:rsid w:val="00D07232"/>
    <w:rsid w:val="00D10723"/>
    <w:rsid w:val="00D10FA6"/>
    <w:rsid w:val="00D1108A"/>
    <w:rsid w:val="00D11917"/>
    <w:rsid w:val="00D11920"/>
    <w:rsid w:val="00D14F47"/>
    <w:rsid w:val="00D1581F"/>
    <w:rsid w:val="00D159D2"/>
    <w:rsid w:val="00D15B3B"/>
    <w:rsid w:val="00D1609F"/>
    <w:rsid w:val="00D16599"/>
    <w:rsid w:val="00D16DF2"/>
    <w:rsid w:val="00D17439"/>
    <w:rsid w:val="00D20B5F"/>
    <w:rsid w:val="00D22226"/>
    <w:rsid w:val="00D22DD8"/>
    <w:rsid w:val="00D2324F"/>
    <w:rsid w:val="00D232F1"/>
    <w:rsid w:val="00D2348B"/>
    <w:rsid w:val="00D25782"/>
    <w:rsid w:val="00D25A08"/>
    <w:rsid w:val="00D26F9A"/>
    <w:rsid w:val="00D278FA"/>
    <w:rsid w:val="00D3069A"/>
    <w:rsid w:val="00D30F01"/>
    <w:rsid w:val="00D31FE9"/>
    <w:rsid w:val="00D324CF"/>
    <w:rsid w:val="00D325C1"/>
    <w:rsid w:val="00D325D4"/>
    <w:rsid w:val="00D331C2"/>
    <w:rsid w:val="00D33A93"/>
    <w:rsid w:val="00D341BE"/>
    <w:rsid w:val="00D354EB"/>
    <w:rsid w:val="00D35F9A"/>
    <w:rsid w:val="00D36A49"/>
    <w:rsid w:val="00D36F40"/>
    <w:rsid w:val="00D37664"/>
    <w:rsid w:val="00D406BD"/>
    <w:rsid w:val="00D4094C"/>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30D"/>
    <w:rsid w:val="00D4699A"/>
    <w:rsid w:val="00D46DE8"/>
    <w:rsid w:val="00D4723F"/>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136F"/>
    <w:rsid w:val="00D7155A"/>
    <w:rsid w:val="00D720E9"/>
    <w:rsid w:val="00D722C8"/>
    <w:rsid w:val="00D72937"/>
    <w:rsid w:val="00D73174"/>
    <w:rsid w:val="00D734C0"/>
    <w:rsid w:val="00D734C6"/>
    <w:rsid w:val="00D73659"/>
    <w:rsid w:val="00D73763"/>
    <w:rsid w:val="00D73765"/>
    <w:rsid w:val="00D7377C"/>
    <w:rsid w:val="00D73869"/>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6AD"/>
    <w:rsid w:val="00DC18B0"/>
    <w:rsid w:val="00DC1AF4"/>
    <w:rsid w:val="00DC1BB5"/>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60D"/>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DF1"/>
    <w:rsid w:val="00DE2E9E"/>
    <w:rsid w:val="00DE3558"/>
    <w:rsid w:val="00DE37BE"/>
    <w:rsid w:val="00DE3D84"/>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1D6"/>
    <w:rsid w:val="00E0152E"/>
    <w:rsid w:val="00E01599"/>
    <w:rsid w:val="00E01A4E"/>
    <w:rsid w:val="00E02035"/>
    <w:rsid w:val="00E02425"/>
    <w:rsid w:val="00E0288C"/>
    <w:rsid w:val="00E03B45"/>
    <w:rsid w:val="00E03C19"/>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A77"/>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4B5E"/>
    <w:rsid w:val="00E250DF"/>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8AA"/>
    <w:rsid w:val="00E62DFF"/>
    <w:rsid w:val="00E62E95"/>
    <w:rsid w:val="00E62FAA"/>
    <w:rsid w:val="00E6306A"/>
    <w:rsid w:val="00E6378C"/>
    <w:rsid w:val="00E63A8A"/>
    <w:rsid w:val="00E63E0C"/>
    <w:rsid w:val="00E640C9"/>
    <w:rsid w:val="00E64158"/>
    <w:rsid w:val="00E6426D"/>
    <w:rsid w:val="00E6448D"/>
    <w:rsid w:val="00E6449F"/>
    <w:rsid w:val="00E649AB"/>
    <w:rsid w:val="00E655C9"/>
    <w:rsid w:val="00E655D1"/>
    <w:rsid w:val="00E65C12"/>
    <w:rsid w:val="00E65E3A"/>
    <w:rsid w:val="00E65FA9"/>
    <w:rsid w:val="00E660CD"/>
    <w:rsid w:val="00E668C5"/>
    <w:rsid w:val="00E66BAA"/>
    <w:rsid w:val="00E67808"/>
    <w:rsid w:val="00E706A7"/>
    <w:rsid w:val="00E70F60"/>
    <w:rsid w:val="00E718B0"/>
    <w:rsid w:val="00E71E41"/>
    <w:rsid w:val="00E7230D"/>
    <w:rsid w:val="00E729B9"/>
    <w:rsid w:val="00E72AC2"/>
    <w:rsid w:val="00E7344F"/>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3D2E"/>
    <w:rsid w:val="00E8432A"/>
    <w:rsid w:val="00E84F2C"/>
    <w:rsid w:val="00E85882"/>
    <w:rsid w:val="00E85E8B"/>
    <w:rsid w:val="00E85FDD"/>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317"/>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2C05"/>
    <w:rsid w:val="00EB35C1"/>
    <w:rsid w:val="00EB3686"/>
    <w:rsid w:val="00EB3779"/>
    <w:rsid w:val="00EB381D"/>
    <w:rsid w:val="00EB58C7"/>
    <w:rsid w:val="00EB5DC1"/>
    <w:rsid w:val="00EB6D85"/>
    <w:rsid w:val="00EB7FCE"/>
    <w:rsid w:val="00EC03C0"/>
    <w:rsid w:val="00EC0799"/>
    <w:rsid w:val="00EC0E06"/>
    <w:rsid w:val="00EC121F"/>
    <w:rsid w:val="00EC1554"/>
    <w:rsid w:val="00EC23ED"/>
    <w:rsid w:val="00EC24AD"/>
    <w:rsid w:val="00EC3339"/>
    <w:rsid w:val="00EC381A"/>
    <w:rsid w:val="00EC42F8"/>
    <w:rsid w:val="00EC4A1B"/>
    <w:rsid w:val="00EC6361"/>
    <w:rsid w:val="00EC6C73"/>
    <w:rsid w:val="00EC702A"/>
    <w:rsid w:val="00EC790E"/>
    <w:rsid w:val="00ED0135"/>
    <w:rsid w:val="00ED0C16"/>
    <w:rsid w:val="00ED0DC7"/>
    <w:rsid w:val="00ED11B7"/>
    <w:rsid w:val="00ED1268"/>
    <w:rsid w:val="00ED199D"/>
    <w:rsid w:val="00ED1C85"/>
    <w:rsid w:val="00ED1D2F"/>
    <w:rsid w:val="00ED2787"/>
    <w:rsid w:val="00ED2CE2"/>
    <w:rsid w:val="00ED315B"/>
    <w:rsid w:val="00ED3807"/>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0775"/>
    <w:rsid w:val="00EF13E9"/>
    <w:rsid w:val="00EF257E"/>
    <w:rsid w:val="00EF3105"/>
    <w:rsid w:val="00EF32CF"/>
    <w:rsid w:val="00EF336D"/>
    <w:rsid w:val="00EF393F"/>
    <w:rsid w:val="00EF4018"/>
    <w:rsid w:val="00EF4095"/>
    <w:rsid w:val="00EF6136"/>
    <w:rsid w:val="00EF67DA"/>
    <w:rsid w:val="00EF7124"/>
    <w:rsid w:val="00EF7384"/>
    <w:rsid w:val="00EF77FC"/>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B06"/>
    <w:rsid w:val="00F23F7C"/>
    <w:rsid w:val="00F2421D"/>
    <w:rsid w:val="00F24A9F"/>
    <w:rsid w:val="00F25241"/>
    <w:rsid w:val="00F266A0"/>
    <w:rsid w:val="00F269FD"/>
    <w:rsid w:val="00F270E8"/>
    <w:rsid w:val="00F277ED"/>
    <w:rsid w:val="00F27C3C"/>
    <w:rsid w:val="00F30D92"/>
    <w:rsid w:val="00F30DF0"/>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31D1"/>
    <w:rsid w:val="00F431D3"/>
    <w:rsid w:val="00F43C74"/>
    <w:rsid w:val="00F44527"/>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3E89"/>
    <w:rsid w:val="00F644F1"/>
    <w:rsid w:val="00F64883"/>
    <w:rsid w:val="00F65227"/>
    <w:rsid w:val="00F65FF2"/>
    <w:rsid w:val="00F6692D"/>
    <w:rsid w:val="00F6698E"/>
    <w:rsid w:val="00F66E96"/>
    <w:rsid w:val="00F67417"/>
    <w:rsid w:val="00F6746E"/>
    <w:rsid w:val="00F67F4E"/>
    <w:rsid w:val="00F70558"/>
    <w:rsid w:val="00F70983"/>
    <w:rsid w:val="00F70AB9"/>
    <w:rsid w:val="00F7131D"/>
    <w:rsid w:val="00F71B57"/>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198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344"/>
    <w:rsid w:val="00FA4B39"/>
    <w:rsid w:val="00FA56CE"/>
    <w:rsid w:val="00FA63F0"/>
    <w:rsid w:val="00FA659D"/>
    <w:rsid w:val="00FA675B"/>
    <w:rsid w:val="00FA7142"/>
    <w:rsid w:val="00FB00BA"/>
    <w:rsid w:val="00FB02E4"/>
    <w:rsid w:val="00FB0339"/>
    <w:rsid w:val="00FB10F0"/>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C6F"/>
    <w:rsid w:val="00FB5D95"/>
    <w:rsid w:val="00FB5EF4"/>
    <w:rsid w:val="00FB66D2"/>
    <w:rsid w:val="00FB6905"/>
    <w:rsid w:val="00FB69D5"/>
    <w:rsid w:val="00FB6A2E"/>
    <w:rsid w:val="00FB7BCA"/>
    <w:rsid w:val="00FC2466"/>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1B67"/>
    <w:rsid w:val="00FE252E"/>
    <w:rsid w:val="00FE3D1F"/>
    <w:rsid w:val="00FE3D7C"/>
    <w:rsid w:val="00FE40C3"/>
    <w:rsid w:val="00FE4654"/>
    <w:rsid w:val="00FE4885"/>
    <w:rsid w:val="00FE5036"/>
    <w:rsid w:val="00FE5735"/>
    <w:rsid w:val="00FE6998"/>
    <w:rsid w:val="00FE6B95"/>
    <w:rsid w:val="00FE7908"/>
    <w:rsid w:val="00FF0550"/>
    <w:rsid w:val="00FF0594"/>
    <w:rsid w:val="00FF05F7"/>
    <w:rsid w:val="00FF116E"/>
    <w:rsid w:val="00FF203A"/>
    <w:rsid w:val="00FF28BD"/>
    <w:rsid w:val="00FF3486"/>
    <w:rsid w:val="00FF3518"/>
    <w:rsid w:val="00FF366B"/>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B5795C"/>
    <w:pPr>
      <w:spacing w:before="240" w:after="240"/>
      <w:ind w:left="1082"/>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B5795C"/>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23"/>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paragraph" w:customStyle="1" w:styleId="Tekstas">
    <w:name w:val="Tekstas"/>
    <w:basedOn w:val="prastasis"/>
    <w:autoRedefine/>
    <w:uiPriority w:val="99"/>
    <w:rsid w:val="00340459"/>
    <w:pPr>
      <w:numPr>
        <w:ilvl w:val="1"/>
        <w:numId w:val="45"/>
      </w:numPr>
      <w:tabs>
        <w:tab w:val="left" w:pos="993"/>
      </w:tabs>
      <w:ind w:right="-143"/>
    </w:pPr>
    <w:rPr>
      <w:rFonts w:ascii="Times New Roman" w:eastAsia="Times New Roman" w:hAnsi="Times New Roman" w:cs="Times New Roman"/>
      <w:sz w:val="24"/>
      <w:szCs w:val="24"/>
    </w:rPr>
  </w:style>
  <w:style w:type="character" w:customStyle="1" w:styleId="eop">
    <w:name w:val="eop"/>
    <w:basedOn w:val="Numatytasispastraiposriftas"/>
    <w:rsid w:val="00340459"/>
  </w:style>
  <w:style w:type="paragraph" w:customStyle="1" w:styleId="Porat1">
    <w:name w:val="Poraštė1"/>
    <w:basedOn w:val="prastasis"/>
    <w:next w:val="Porat"/>
    <w:uiPriority w:val="99"/>
    <w:semiHidden/>
    <w:unhideWhenUsed/>
    <w:rsid w:val="00223983"/>
    <w:pPr>
      <w:tabs>
        <w:tab w:val="center" w:pos="4819"/>
        <w:tab w:val="right" w:pos="9638"/>
      </w:tabs>
      <w:autoSpaceDN w:val="0"/>
      <w:jc w:val="left"/>
    </w:pPr>
    <w:rPr>
      <w:rFonts w:eastAsia="Calibri"/>
      <w:kern w:val="2"/>
      <w:sz w:val="22"/>
      <w:szCs w:val="22"/>
      <w:lang w:eastAsia="en-US"/>
      <w14:ligatures w14:val="standardContextual"/>
    </w:rPr>
  </w:style>
  <w:style w:type="numbering" w:customStyle="1" w:styleId="Sraonra1">
    <w:name w:val="Sąrašo nėra1"/>
    <w:next w:val="Sraonra"/>
    <w:uiPriority w:val="99"/>
    <w:semiHidden/>
    <w:unhideWhenUsed/>
    <w:rsid w:val="002B03AA"/>
  </w:style>
  <w:style w:type="paragraph" w:customStyle="1" w:styleId="Pataisymai1">
    <w:name w:val="Pataisymai1"/>
    <w:next w:val="Pataisymai"/>
    <w:hidden/>
    <w:uiPriority w:val="99"/>
    <w:semiHidden/>
    <w:rsid w:val="002B03AA"/>
    <w:pPr>
      <w:jc w:val="left"/>
    </w:pPr>
    <w:rPr>
      <w:rFonts w:eastAsiaTheme="minorHAnsi"/>
      <w:kern w:val="2"/>
      <w:sz w:val="22"/>
      <w:szCs w:val="22"/>
      <w:lang w:eastAsia="en-US"/>
      <w14:ligatures w14:val="standardContextual"/>
    </w:rPr>
  </w:style>
  <w:style w:type="paragraph" w:customStyle="1" w:styleId="Komentarotema1">
    <w:name w:val="Komentaro tema1"/>
    <w:basedOn w:val="Komentarotekstas"/>
    <w:next w:val="Komentarotekstas"/>
    <w:uiPriority w:val="99"/>
    <w:semiHidden/>
    <w:unhideWhenUsed/>
    <w:rsid w:val="002B03AA"/>
    <w:pPr>
      <w:autoSpaceDN w:val="0"/>
      <w:spacing w:after="160"/>
      <w:jc w:val="left"/>
    </w:pPr>
    <w:rPr>
      <w:rFonts w:ascii="Calibri" w:eastAsia="Calibri" w:hAnsi="Calibri" w:cs="Arial"/>
      <w:b/>
      <w:bCs/>
      <w:kern w:val="2"/>
      <w:lang w:eastAsia="en-US"/>
      <w14:ligatures w14:val="standardContextual"/>
    </w:rPr>
  </w:style>
  <w:style w:type="paragraph" w:customStyle="1" w:styleId="Betarp1">
    <w:name w:val="Be tarpų1"/>
    <w:next w:val="Betarp"/>
    <w:uiPriority w:val="1"/>
    <w:qFormat/>
    <w:rsid w:val="002B03AA"/>
    <w:pPr>
      <w:autoSpaceDN w:val="0"/>
      <w:jc w:val="left"/>
    </w:pPr>
    <w:rPr>
      <w:rFonts w:eastAsiaTheme="minorHAnsi"/>
      <w:kern w:val="2"/>
      <w:sz w:val="22"/>
      <w:szCs w:val="22"/>
      <w:lang w:eastAsia="en-US"/>
      <w14:ligatures w14:val="standardContextual"/>
    </w:rPr>
  </w:style>
  <w:style w:type="table" w:customStyle="1" w:styleId="Lentelstinklelis21">
    <w:name w:val="Lentelės tinklelis21"/>
    <w:basedOn w:val="prastojilentel"/>
    <w:next w:val="Lentelstinklelis"/>
    <w:uiPriority w:val="59"/>
    <w:rsid w:val="002B03AA"/>
    <w:pPr>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1">
    <w:name w:val="Poraštė Diagrama1"/>
    <w:basedOn w:val="Numatytasispastraiposriftas"/>
    <w:uiPriority w:val="99"/>
    <w:semiHidden/>
    <w:rsid w:val="002B03AA"/>
    <w:rPr>
      <w:lang w:val="lt-LT"/>
    </w:rPr>
  </w:style>
  <w:style w:type="character" w:customStyle="1" w:styleId="KomentarotemaDiagrama1">
    <w:name w:val="Komentaro tema Diagrama1"/>
    <w:basedOn w:val="KomentarotekstasDiagrama"/>
    <w:uiPriority w:val="99"/>
    <w:semiHidden/>
    <w:rsid w:val="002B03AA"/>
    <w:rPr>
      <w:rFonts w:ascii="Times New Roman" w:eastAsia="Times New Roman" w:hAnsi="Times New Roman" w:cs="Times New Roman"/>
      <w:b/>
      <w:bCs/>
      <w:kern w:val="0"/>
      <w:sz w:val="20"/>
      <w:szCs w:val="20"/>
      <w:lang w:val="lt-L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898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053577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79490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283478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56408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809623">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714429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57238606">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73664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86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oleObject2.bin"/><Relationship Id="rId26" Type="http://schemas.openxmlformats.org/officeDocument/2006/relationships/hyperlink" Target="mailto:info@utena.l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hyperlink" Target="mailto:arvydas.mitalas@utena.lt" TargetMode="External"/><Relationship Id="rId33" Type="http://schemas.openxmlformats.org/officeDocument/2006/relationships/header" Target="head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5.bin"/><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4.bin"/><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B6E83"/>
    <w:rsid w:val="000D1B24"/>
    <w:rsid w:val="000E3D5E"/>
    <w:rsid w:val="000E62D1"/>
    <w:rsid w:val="001251FC"/>
    <w:rsid w:val="00127A9E"/>
    <w:rsid w:val="00131923"/>
    <w:rsid w:val="0017121B"/>
    <w:rsid w:val="0017161F"/>
    <w:rsid w:val="00197EDC"/>
    <w:rsid w:val="001A6EE0"/>
    <w:rsid w:val="001C503B"/>
    <w:rsid w:val="001E3B26"/>
    <w:rsid w:val="00222393"/>
    <w:rsid w:val="00225C8F"/>
    <w:rsid w:val="00251157"/>
    <w:rsid w:val="00256A57"/>
    <w:rsid w:val="00295EF8"/>
    <w:rsid w:val="002A1F15"/>
    <w:rsid w:val="002C1509"/>
    <w:rsid w:val="00322788"/>
    <w:rsid w:val="00326F30"/>
    <w:rsid w:val="0034111B"/>
    <w:rsid w:val="003661A6"/>
    <w:rsid w:val="00375E4E"/>
    <w:rsid w:val="00385192"/>
    <w:rsid w:val="00393AEA"/>
    <w:rsid w:val="003E5E94"/>
    <w:rsid w:val="003E6A7C"/>
    <w:rsid w:val="004161F4"/>
    <w:rsid w:val="00430113"/>
    <w:rsid w:val="00460C76"/>
    <w:rsid w:val="0046126A"/>
    <w:rsid w:val="004708BF"/>
    <w:rsid w:val="004C214A"/>
    <w:rsid w:val="004D2AE4"/>
    <w:rsid w:val="004D38E9"/>
    <w:rsid w:val="00504F93"/>
    <w:rsid w:val="00517AE0"/>
    <w:rsid w:val="00542EA6"/>
    <w:rsid w:val="00555EC9"/>
    <w:rsid w:val="00565819"/>
    <w:rsid w:val="005E3BF0"/>
    <w:rsid w:val="005E4FA3"/>
    <w:rsid w:val="00636906"/>
    <w:rsid w:val="00652F79"/>
    <w:rsid w:val="006A4AAF"/>
    <w:rsid w:val="006D77F5"/>
    <w:rsid w:val="0071526A"/>
    <w:rsid w:val="007260B3"/>
    <w:rsid w:val="00731487"/>
    <w:rsid w:val="007378E9"/>
    <w:rsid w:val="00737C4C"/>
    <w:rsid w:val="0077662F"/>
    <w:rsid w:val="0078514A"/>
    <w:rsid w:val="00797AE7"/>
    <w:rsid w:val="007A2885"/>
    <w:rsid w:val="007C7D73"/>
    <w:rsid w:val="007E60CE"/>
    <w:rsid w:val="007F25D7"/>
    <w:rsid w:val="00810A25"/>
    <w:rsid w:val="008243C3"/>
    <w:rsid w:val="008640ED"/>
    <w:rsid w:val="00881536"/>
    <w:rsid w:val="008D0054"/>
    <w:rsid w:val="008D6E2A"/>
    <w:rsid w:val="008F6C28"/>
    <w:rsid w:val="00906FC8"/>
    <w:rsid w:val="00915DD0"/>
    <w:rsid w:val="00926BF1"/>
    <w:rsid w:val="009520DA"/>
    <w:rsid w:val="00975C18"/>
    <w:rsid w:val="00976255"/>
    <w:rsid w:val="0097687E"/>
    <w:rsid w:val="009A1B6F"/>
    <w:rsid w:val="009C5E39"/>
    <w:rsid w:val="009E6FBD"/>
    <w:rsid w:val="00A02E8E"/>
    <w:rsid w:val="00A03CB8"/>
    <w:rsid w:val="00A447B7"/>
    <w:rsid w:val="00A55596"/>
    <w:rsid w:val="00A87851"/>
    <w:rsid w:val="00AB3D27"/>
    <w:rsid w:val="00AB7170"/>
    <w:rsid w:val="00AC07D5"/>
    <w:rsid w:val="00AC2D18"/>
    <w:rsid w:val="00AD09B5"/>
    <w:rsid w:val="00AD33B3"/>
    <w:rsid w:val="00B02DFF"/>
    <w:rsid w:val="00B031BD"/>
    <w:rsid w:val="00B2469D"/>
    <w:rsid w:val="00B604DE"/>
    <w:rsid w:val="00B70DD9"/>
    <w:rsid w:val="00B82C5D"/>
    <w:rsid w:val="00BB54DC"/>
    <w:rsid w:val="00C64F5A"/>
    <w:rsid w:val="00CA2715"/>
    <w:rsid w:val="00CC4AB1"/>
    <w:rsid w:val="00CD27B6"/>
    <w:rsid w:val="00CE6AE6"/>
    <w:rsid w:val="00CF4CEB"/>
    <w:rsid w:val="00D1288B"/>
    <w:rsid w:val="00D325D4"/>
    <w:rsid w:val="00D72937"/>
    <w:rsid w:val="00DB359A"/>
    <w:rsid w:val="00DC2CF2"/>
    <w:rsid w:val="00DE23D8"/>
    <w:rsid w:val="00E17027"/>
    <w:rsid w:val="00E45AC6"/>
    <w:rsid w:val="00E464CE"/>
    <w:rsid w:val="00E529C7"/>
    <w:rsid w:val="00E649AB"/>
    <w:rsid w:val="00E706A7"/>
    <w:rsid w:val="00EF51CA"/>
    <w:rsid w:val="00EF6792"/>
    <w:rsid w:val="00F02B82"/>
    <w:rsid w:val="00F70983"/>
    <w:rsid w:val="00F71B5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40</Pages>
  <Words>12347</Words>
  <Characters>70384</Characters>
  <Application>Microsoft Office Word</Application>
  <DocSecurity>0</DocSecurity>
  <Lines>586</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10</cp:revision>
  <cp:lastPrinted>2025-05-14T12:26:00Z</cp:lastPrinted>
  <dcterms:created xsi:type="dcterms:W3CDTF">2025-05-21T06:16:00Z</dcterms:created>
  <dcterms:modified xsi:type="dcterms:W3CDTF">2025-05-21T08:02:00Z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