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894"/>
        <w:gridCol w:w="4489"/>
        <w:gridCol w:w="2912"/>
      </w:tblGrid>
      <w:tr w:rsidR="00E24C7C" w:rsidRPr="00330FF2" w14:paraId="3EC12A78" w14:textId="77777777" w:rsidTr="0099657E">
        <w:trPr>
          <w:trHeight w:val="340"/>
        </w:trPr>
        <w:tc>
          <w:tcPr>
            <w:tcW w:w="10060" w:type="dxa"/>
            <w:gridSpan w:val="4"/>
            <w:tcBorders>
              <w:top w:val="nil"/>
              <w:left w:val="nil"/>
              <w:bottom w:val="nil"/>
              <w:right w:val="nil"/>
            </w:tcBorders>
            <w:shd w:val="clear" w:color="auto" w:fill="auto"/>
            <w:vAlign w:val="center"/>
          </w:tcPr>
          <w:p w14:paraId="5ABA56D8" w14:textId="4E3C17E6" w:rsidR="0033228A" w:rsidRDefault="003541DD" w:rsidP="00717FE7">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2</w:t>
            </w:r>
            <w:r w:rsidR="00717FE7">
              <w:rPr>
                <w:rFonts w:ascii="Times New Roman" w:eastAsia="Times New Roman" w:hAnsi="Times New Roman" w:cs="Times New Roman"/>
                <w:b/>
                <w:bCs/>
                <w:sz w:val="28"/>
                <w:szCs w:val="28"/>
                <w:lang w:eastAsia="lt-LT"/>
              </w:rPr>
              <w:t xml:space="preserve"> priedas Techninė specifikacija</w:t>
            </w:r>
          </w:p>
          <w:p w14:paraId="726DC02C" w14:textId="77724E38" w:rsidR="00B24B40" w:rsidRDefault="00B24B40" w:rsidP="00717FE7">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color w:val="000000"/>
                <w:sz w:val="28"/>
                <w:szCs w:val="28"/>
                <w:lang w:eastAsia="lt-LT"/>
              </w:rPr>
              <w:t>1 pirkimo dalis: Bevielė įranga</w:t>
            </w:r>
          </w:p>
          <w:p w14:paraId="2A08D635"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36276C7D"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5A462B72" w14:textId="5A8C2C49" w:rsidR="0033228A" w:rsidRPr="00707482" w:rsidRDefault="00717FE7" w:rsidP="00707482">
            <w:pPr>
              <w:pStyle w:val="ListParagraph"/>
              <w:numPr>
                <w:ilvl w:val="0"/>
                <w:numId w:val="17"/>
              </w:numPr>
              <w:spacing w:after="0" w:line="240" w:lineRule="auto"/>
              <w:jc w:val="both"/>
              <w:rPr>
                <w:rFonts w:ascii="Times New Roman" w:eastAsia="Times New Roman" w:hAnsi="Times New Roman"/>
                <w:lang w:eastAsia="lt-LT"/>
              </w:rPr>
            </w:pPr>
            <w:r w:rsidRPr="00707482">
              <w:rPr>
                <w:rFonts w:ascii="Times New Roman" w:eastAsia="Times New Roman" w:hAnsi="Times New Roman"/>
                <w:lang w:eastAsia="lt-LT"/>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780D6FA5" w14:textId="2FE8D4A4" w:rsidR="004E349C" w:rsidRPr="00BE0DDA" w:rsidRDefault="004E349C" w:rsidP="00707482">
            <w:pPr>
              <w:pStyle w:val="ListParagraph"/>
              <w:numPr>
                <w:ilvl w:val="0"/>
                <w:numId w:val="17"/>
              </w:numPr>
              <w:jc w:val="both"/>
              <w:rPr>
                <w:rFonts w:ascii="Times New Roman" w:hAnsi="Times New Roman" w:cs="Times New Roman"/>
                <w:bCs/>
                <w:color w:val="000000" w:themeColor="text1"/>
              </w:rPr>
            </w:pPr>
            <w:r w:rsidRPr="00707482">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5B2B0EA9" w14:textId="1CC1476C" w:rsidR="00707482" w:rsidRPr="00BE0DDA" w:rsidRDefault="00707482" w:rsidP="00BE0DDA">
            <w:pPr>
              <w:pStyle w:val="ListParagraph"/>
              <w:numPr>
                <w:ilvl w:val="0"/>
                <w:numId w:val="17"/>
              </w:numPr>
              <w:jc w:val="both"/>
              <w:rPr>
                <w:rFonts w:ascii="Times New Roman" w:hAnsi="Times New Roman" w:cs="Times New Roman"/>
                <w:bCs/>
                <w:color w:val="000000" w:themeColor="text1"/>
              </w:rPr>
            </w:pPr>
            <w:r w:rsidRPr="00BE0DDA">
              <w:rPr>
                <w:rFonts w:ascii="Times New Roman" w:hAnsi="Times New Roman" w:cs="Times New Roman"/>
                <w:b/>
                <w:bCs/>
              </w:rPr>
              <w:t xml:space="preserve"> Aplinkos apsaugos reikalavimai:</w:t>
            </w:r>
          </w:p>
          <w:p w14:paraId="1DDE4B54" w14:textId="2E7183BB" w:rsidR="00707482" w:rsidRPr="002433F1" w:rsidRDefault="00707482" w:rsidP="00707482">
            <w:pPr>
              <w:spacing w:after="0" w:line="240" w:lineRule="auto"/>
              <w:jc w:val="both"/>
              <w:rPr>
                <w:rFonts w:ascii="Times New Roman" w:eastAsia="Calibri Light" w:hAnsi="Times New Roman" w:cs="Times New Roman"/>
                <w:bCs/>
                <w:lang w:eastAsia="lt-LT"/>
              </w:rPr>
            </w:pPr>
            <w:r w:rsidRPr="002433F1">
              <w:rPr>
                <w:rFonts w:ascii="Times New Roman" w:hAnsi="Times New Roman" w:cs="Times New Roman"/>
              </w:rPr>
              <w:t xml:space="preserve">1)  </w:t>
            </w:r>
            <w:r w:rsidR="00BE0DDA">
              <w:rPr>
                <w:rFonts w:ascii="Times New Roman" w:hAnsi="Times New Roman" w:cs="Times New Roman"/>
                <w:color w:val="000000"/>
                <w:kern w:val="0"/>
                <w:shd w:val="clear" w:color="auto" w:fill="FFFFFF"/>
                <w14:ligatures w14:val="none"/>
              </w:rPr>
              <w:t xml:space="preserve">Aplinkosauginiai kriterijai Prekėms nustatomi vadovaujantis </w:t>
            </w:r>
            <w:r w:rsidR="00BE0DDA">
              <w:rPr>
                <w:rFonts w:ascii="Times New Roman" w:hAnsi="Times New Roman" w:cs="Times New Roman"/>
                <w:color w:val="000000"/>
                <w:kern w:val="0"/>
                <w14:ligatures w14:val="none"/>
              </w:rPr>
              <w:t xml:space="preserve">Aplinkos apsaugos kriterijų taikymo, vykdant žaliuosius pirkimus, tvarkos aprašo, patvirtinto 2011 m. birželio 28 d. įsakymu </w:t>
            </w:r>
            <w:r w:rsidR="00BE0DDA">
              <w:rPr>
                <w:rFonts w:ascii="Times New Roman" w:hAnsi="Times New Roman" w:cs="Times New Roman"/>
                <w:color w:val="000000"/>
                <w:kern w:val="0"/>
                <w:lang w:val="en-US"/>
                <w14:ligatures w14:val="none"/>
              </w:rPr>
              <w:t>D1-508</w:t>
            </w:r>
            <w:r w:rsidR="00BE0DDA">
              <w:rPr>
                <w:rFonts w:ascii="Times New Roman" w:hAnsi="Times New Roman" w:cs="Times New Roman"/>
                <w:color w:val="000000"/>
                <w:kern w:val="0"/>
                <w:shd w:val="clear" w:color="auto" w:fill="FFFFFF"/>
                <w14:ligatures w14:val="none"/>
              </w:rPr>
              <w:t xml:space="preserve"> „Dėl Aplinkos apsaugos kriterijų taikymo, vykdant žaliuosius pirkimus, tvarkos aprašo patvirtinimo</w:t>
            </w:r>
            <w:r w:rsidR="00BE0DDA">
              <w:rPr>
                <w:rFonts w:ascii="Times New Roman" w:hAnsi="Times New Roman" w:cs="Times New Roman"/>
                <w:kern w:val="0"/>
                <w14:ligatures w14:val="none"/>
              </w:rPr>
              <w:t xml:space="preserve">“ aktualios redakcijos </w:t>
            </w:r>
            <w:r w:rsidR="00BE0DDA">
              <w:rPr>
                <w:rFonts w:ascii="Times New Roman" w:eastAsiaTheme="majorEastAsia" w:hAnsi="Times New Roman" w:cs="Times New Roman"/>
                <w:bCs/>
                <w:kern w:val="0"/>
                <w14:ligatures w14:val="none"/>
              </w:rPr>
              <w:t>II skyriaus</w:t>
            </w:r>
            <w:r w:rsidR="00BE0DDA">
              <w:rPr>
                <w:rFonts w:ascii="Times New Roman" w:eastAsiaTheme="majorEastAsia" w:hAnsi="Times New Roman" w:cs="Times New Roman"/>
                <w:b/>
                <w:kern w:val="0"/>
                <w14:ligatures w14:val="none"/>
              </w:rPr>
              <w:t xml:space="preserve"> </w:t>
            </w:r>
            <w:r w:rsidR="00BE0DDA">
              <w:rPr>
                <w:rFonts w:ascii="Times New Roman" w:eastAsiaTheme="majorEastAsia" w:hAnsi="Times New Roman" w:cs="Times New Roman"/>
                <w:bCs/>
                <w:kern w:val="0"/>
                <w14:ligatures w14:val="none"/>
              </w:rPr>
              <w:t xml:space="preserve"> </w:t>
            </w:r>
            <w:r w:rsidR="001A26A3" w:rsidRPr="001A26A3">
              <w:rPr>
                <w:rFonts w:ascii="Times New Roman" w:hAnsi="Times New Roman" w:cs="Times New Roman"/>
                <w:lang w:val="en-US"/>
              </w:rPr>
              <w:t xml:space="preserve">4.4.4. </w:t>
            </w:r>
            <w:proofErr w:type="spellStart"/>
            <w:r w:rsidR="001A26A3" w:rsidRPr="001A26A3">
              <w:rPr>
                <w:rFonts w:ascii="Times New Roman" w:hAnsi="Times New Roman" w:cs="Times New Roman"/>
                <w:lang w:val="en-US"/>
              </w:rPr>
              <w:t>punkto</w:t>
            </w:r>
            <w:proofErr w:type="spellEnd"/>
            <w:r w:rsidR="001A26A3" w:rsidRPr="001A26A3">
              <w:rPr>
                <w:rFonts w:ascii="Times New Roman" w:hAnsi="Times New Roman" w:cs="Times New Roman"/>
                <w:lang w:val="en-US"/>
              </w:rPr>
              <w:t xml:space="preserve"> 4.4.4.3 </w:t>
            </w:r>
            <w:proofErr w:type="spellStart"/>
            <w:r w:rsidR="001A26A3" w:rsidRPr="001A26A3">
              <w:rPr>
                <w:rFonts w:ascii="Times New Roman" w:hAnsi="Times New Roman" w:cs="Times New Roman"/>
                <w:lang w:val="en-US"/>
              </w:rPr>
              <w:t>papunkčiu</w:t>
            </w:r>
            <w:proofErr w:type="spellEnd"/>
            <w:r w:rsidR="001A26A3" w:rsidRPr="001A26A3">
              <w:rPr>
                <w:rFonts w:ascii="Times New Roman" w:hAnsi="Times New Roman" w:cs="Times New Roman"/>
                <w:lang w:val="en-US"/>
              </w:rPr>
              <w:t xml:space="preserve">, t. y. </w:t>
            </w:r>
            <w:proofErr w:type="spellStart"/>
            <w:r w:rsidR="001A26A3" w:rsidRPr="001A26A3">
              <w:rPr>
                <w:rFonts w:ascii="Times New Roman" w:hAnsi="Times New Roman" w:cs="Times New Roman"/>
                <w:lang w:val="en-US"/>
              </w:rPr>
              <w:t>savaraniškai</w:t>
            </w:r>
            <w:proofErr w:type="spellEnd"/>
            <w:r w:rsidR="001A26A3" w:rsidRPr="001A26A3">
              <w:rPr>
                <w:rFonts w:ascii="Times New Roman" w:hAnsi="Times New Roman" w:cs="Times New Roman"/>
                <w:lang w:val="en-US"/>
              </w:rPr>
              <w:t xml:space="preserve"> </w:t>
            </w:r>
            <w:proofErr w:type="spellStart"/>
            <w:r w:rsidR="001A26A3" w:rsidRPr="001A26A3">
              <w:rPr>
                <w:rFonts w:ascii="Times New Roman" w:hAnsi="Times New Roman" w:cs="Times New Roman"/>
                <w:lang w:val="en-US"/>
              </w:rPr>
              <w:t>nustato</w:t>
            </w:r>
            <w:proofErr w:type="spellEnd"/>
            <w:r w:rsidR="001A26A3" w:rsidRPr="001A26A3">
              <w:rPr>
                <w:rFonts w:ascii="Times New Roman" w:hAnsi="Times New Roman" w:cs="Times New Roman"/>
                <w:lang w:val="en-US"/>
              </w:rPr>
              <w:t xml:space="preserve"> </w:t>
            </w:r>
            <w:proofErr w:type="spellStart"/>
            <w:r w:rsidR="001A26A3" w:rsidRPr="001A26A3">
              <w:rPr>
                <w:rFonts w:ascii="Times New Roman" w:hAnsi="Times New Roman" w:cs="Times New Roman"/>
                <w:lang w:val="en-US"/>
              </w:rPr>
              <w:t>aplinkos</w:t>
            </w:r>
            <w:proofErr w:type="spellEnd"/>
            <w:r w:rsidR="001A26A3" w:rsidRPr="001A26A3">
              <w:rPr>
                <w:rFonts w:ascii="Times New Roman" w:hAnsi="Times New Roman" w:cs="Times New Roman"/>
                <w:lang w:val="en-US"/>
              </w:rPr>
              <w:t xml:space="preserve"> </w:t>
            </w:r>
            <w:proofErr w:type="spellStart"/>
            <w:r w:rsidR="001A26A3" w:rsidRPr="001A26A3">
              <w:rPr>
                <w:rFonts w:ascii="Times New Roman" w:hAnsi="Times New Roman" w:cs="Times New Roman"/>
                <w:lang w:val="en-US"/>
              </w:rPr>
              <w:t>apsaugos</w:t>
            </w:r>
            <w:proofErr w:type="spellEnd"/>
            <w:r w:rsidR="001A26A3" w:rsidRPr="001A26A3">
              <w:rPr>
                <w:rFonts w:ascii="Times New Roman" w:hAnsi="Times New Roman" w:cs="Times New Roman"/>
                <w:lang w:val="en-US"/>
              </w:rPr>
              <w:t xml:space="preserve"> </w:t>
            </w:r>
            <w:proofErr w:type="spellStart"/>
            <w:r w:rsidR="001A26A3" w:rsidRPr="001A26A3">
              <w:rPr>
                <w:rFonts w:ascii="Times New Roman" w:hAnsi="Times New Roman" w:cs="Times New Roman"/>
                <w:lang w:val="en-US"/>
              </w:rPr>
              <w:t>kriterijus</w:t>
            </w:r>
            <w:proofErr w:type="spellEnd"/>
            <w:r w:rsidR="00BE0DDA">
              <w:rPr>
                <w:rFonts w:ascii="Times New Roman" w:eastAsiaTheme="majorEastAsia" w:hAnsi="Times New Roman" w:cs="Times New Roman"/>
                <w:bCs/>
                <w:kern w:val="0"/>
                <w14:ligatures w14:val="none"/>
              </w:rPr>
              <w:t>.</w:t>
            </w:r>
            <w:r w:rsidR="00BE0DDA">
              <w:rPr>
                <w:rFonts w:ascii="Times New Roman" w:eastAsia="Calibri Light" w:hAnsi="Times New Roman" w:cs="Times New Roman"/>
                <w:bCs/>
                <w:kern w:val="0"/>
                <w:lang w:eastAsia="lt-LT"/>
                <w14:ligatures w14:val="none"/>
              </w:rPr>
              <w:t xml:space="preserve">  </w:t>
            </w:r>
            <w:r w:rsidRPr="002433F1">
              <w:rPr>
                <w:rFonts w:ascii="Times New Roman" w:eastAsiaTheme="majorEastAsia" w:hAnsi="Times New Roman" w:cs="Times New Roman"/>
                <w:bCs/>
              </w:rPr>
              <w:t xml:space="preserve"> </w:t>
            </w:r>
          </w:p>
          <w:p w14:paraId="73FC9880" w14:textId="77777777" w:rsidR="00707482" w:rsidRPr="002433F1" w:rsidRDefault="00707482" w:rsidP="00707482">
            <w:pPr>
              <w:pStyle w:val="ListParagraph"/>
              <w:tabs>
                <w:tab w:val="left" w:pos="1276"/>
              </w:tabs>
              <w:spacing w:after="0" w:line="240" w:lineRule="auto"/>
              <w:ind w:left="0"/>
              <w:jc w:val="both"/>
              <w:rPr>
                <w:rFonts w:ascii="Times New Roman" w:hAnsi="Times New Roman" w:cs="Times New Roman"/>
                <w:color w:val="000000"/>
              </w:rPr>
            </w:pPr>
            <w:r w:rsidRPr="002433F1">
              <w:rPr>
                <w:rFonts w:ascii="Times New Roman" w:hAnsi="Times New Roman" w:cs="Times New Roman"/>
                <w:color w:val="000000"/>
              </w:rPr>
              <w:t xml:space="preserve">2) </w:t>
            </w:r>
            <w:bookmarkStart w:id="0" w:name="_Hlk180147780"/>
            <w:r w:rsidRPr="002433F1">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sidRPr="002433F1">
              <w:rPr>
                <w:rFonts w:ascii="Times New Roman" w:hAnsi="Times New Roman" w:cs="Times New Roman"/>
                <w:color w:val="000000"/>
              </w:rPr>
              <w:t>.</w:t>
            </w:r>
          </w:p>
          <w:p w14:paraId="77BDB0C1" w14:textId="77777777" w:rsidR="00C04F4E" w:rsidRPr="002433F1" w:rsidRDefault="00C04F4E" w:rsidP="00C04F4E">
            <w:pPr>
              <w:spacing w:after="0" w:line="240" w:lineRule="auto"/>
              <w:rPr>
                <w:rFonts w:ascii="Times New Roman" w:hAnsi="Times New Roman" w:cs="Times New Roman"/>
                <w:b/>
                <w:bCs/>
              </w:rPr>
            </w:pPr>
            <w:r>
              <w:rPr>
                <w:rFonts w:ascii="Times New Roman" w:hAnsi="Times New Roman" w:cs="Times New Roman"/>
                <w:b/>
                <w:bCs/>
              </w:rPr>
              <w:t>L</w:t>
            </w:r>
            <w:r w:rsidRPr="002433F1">
              <w:rPr>
                <w:rFonts w:ascii="Times New Roman" w:hAnsi="Times New Roman" w:cs="Times New Roman"/>
                <w:b/>
                <w:bCs/>
              </w:rPr>
              <w:t xml:space="preserve">entelė </w:t>
            </w:r>
            <w:r>
              <w:rPr>
                <w:rFonts w:ascii="Times New Roman" w:hAnsi="Times New Roman" w:cs="Times New Roman"/>
                <w:b/>
                <w:bCs/>
              </w:rPr>
              <w:t>„</w:t>
            </w:r>
            <w:r w:rsidRPr="002433F1">
              <w:rPr>
                <w:rFonts w:ascii="Times New Roman" w:hAnsi="Times New Roman" w:cs="Times New Roman"/>
                <w:b/>
                <w:bCs/>
              </w:rPr>
              <w:t>Aplinkos apsaugos reikalavimai</w:t>
            </w:r>
            <w:r>
              <w:rPr>
                <w:rFonts w:ascii="Times New Roman" w:hAnsi="Times New Roman" w:cs="Times New Roman"/>
                <w:b/>
                <w:bCs/>
              </w:rPr>
              <w:t>“:</w:t>
            </w:r>
          </w:p>
          <w:p w14:paraId="4332C550" w14:textId="77777777" w:rsidR="00C04F4E" w:rsidRPr="002433F1" w:rsidRDefault="00C04F4E" w:rsidP="00C04F4E">
            <w:pPr>
              <w:spacing w:after="0" w:line="240" w:lineRule="auto"/>
              <w:rPr>
                <w:rFonts w:ascii="Times New Roman" w:hAnsi="Times New Roman" w:cs="Times New Roman"/>
                <w:b/>
                <w:bCs/>
              </w:rPr>
            </w:pPr>
            <w:r w:rsidRPr="002433F1">
              <w:rPr>
                <w:rFonts w:ascii="Times New Roman" w:eastAsia="Calibri" w:hAnsi="Times New Roman" w:cs="Times New Roman"/>
              </w:rPr>
              <w:t>Tiekėjas turi atitikti šioje lentelėje nustatytus reikalavimus</w:t>
            </w:r>
            <w:r w:rsidRPr="002433F1">
              <w:rPr>
                <w:rFonts w:ascii="Times New Roman" w:hAnsi="Times New Roman" w:cs="Times New Roman"/>
              </w:rPr>
              <w:t xml:space="preserve"> dėl energijos vartojimo</w:t>
            </w:r>
            <w:r w:rsidRPr="002433F1">
              <w:rPr>
                <w:rFonts w:ascii="Times New Roman" w:eastAsia="Calibri" w:hAnsi="Times New Roman" w:cs="Times New Roman"/>
                <w:i/>
                <w:iCs/>
                <w:color w:val="FF0000"/>
              </w:rPr>
              <w:t xml:space="preserve"> </w:t>
            </w:r>
            <w:r w:rsidRPr="002433F1">
              <w:rPr>
                <w:rFonts w:ascii="Times New Roman" w:eastAsia="Calibri" w:hAnsi="Times New Roman" w:cs="Times New Roman"/>
                <w:iCs/>
              </w:rPr>
              <w:t>ir aplinkos apsaugos</w:t>
            </w:r>
            <w:r w:rsidRPr="002433F1">
              <w:rPr>
                <w:rFonts w:ascii="Times New Roman" w:hAnsi="Times New Roman" w:cs="Times New Roman"/>
              </w:rPr>
              <w:t xml:space="preserve"> </w:t>
            </w:r>
            <w:r w:rsidRPr="002433F1">
              <w:rPr>
                <w:rFonts w:ascii="Times New Roman" w:eastAsia="Calibri" w:hAnsi="Times New Roman" w:cs="Times New Roman"/>
                <w:iCs/>
              </w:rPr>
              <w:t>kriterijų:</w:t>
            </w:r>
          </w:p>
          <w:p w14:paraId="0DC868CE" w14:textId="77777777" w:rsidR="00C04F4E" w:rsidRDefault="00C04F4E" w:rsidP="00C04F4E">
            <w:pPr>
              <w:spacing w:after="0" w:line="240" w:lineRule="auto"/>
              <w:jc w:val="both"/>
              <w:rPr>
                <w:rFonts w:ascii="Times New Roman" w:eastAsia="Times New Roman" w:hAnsi="Times New Roman" w:cs="Times New Roman"/>
                <w:b/>
                <w:bCs/>
                <w:sz w:val="28"/>
                <w:szCs w:val="28"/>
                <w:lang w:eastAsia="lt-LT"/>
              </w:rPr>
            </w:pPr>
          </w:p>
          <w:tbl>
            <w:tblPr>
              <w:tblStyle w:val="TableGrid"/>
              <w:tblW w:w="0" w:type="auto"/>
              <w:tblInd w:w="0" w:type="dxa"/>
              <w:tblLayout w:type="fixed"/>
              <w:tblLook w:val="04A0" w:firstRow="1" w:lastRow="0" w:firstColumn="1" w:lastColumn="0" w:noHBand="0" w:noVBand="1"/>
            </w:tblPr>
            <w:tblGrid>
              <w:gridCol w:w="562"/>
              <w:gridCol w:w="8"/>
              <w:gridCol w:w="5850"/>
              <w:gridCol w:w="3208"/>
            </w:tblGrid>
            <w:tr w:rsidR="00C04F4E" w14:paraId="6AA92BB7" w14:textId="77777777" w:rsidTr="002B3C33">
              <w:tc>
                <w:tcPr>
                  <w:tcW w:w="570" w:type="dxa"/>
                  <w:gridSpan w:val="2"/>
                </w:tcPr>
                <w:p w14:paraId="5C695909" w14:textId="77777777" w:rsidR="00C04F4E" w:rsidRDefault="00C04F4E" w:rsidP="001A26A3">
                  <w:pPr>
                    <w:framePr w:hSpace="180" w:wrap="around" w:vAnchor="page" w:hAnchor="margin" w:y="1006"/>
                  </w:pPr>
                  <w:r w:rsidRPr="002433F1">
                    <w:rPr>
                      <w:rFonts w:ascii="Times New Roman" w:hAnsi="Times New Roman" w:cs="Times New Roman"/>
                      <w:b/>
                      <w:bCs/>
                    </w:rPr>
                    <w:t>Eil. Nr.</w:t>
                  </w:r>
                </w:p>
              </w:tc>
              <w:tc>
                <w:tcPr>
                  <w:tcW w:w="5850" w:type="dxa"/>
                </w:tcPr>
                <w:p w14:paraId="5089A2EF" w14:textId="77777777" w:rsidR="00C04F4E" w:rsidRDefault="00C04F4E" w:rsidP="001A26A3">
                  <w:pPr>
                    <w:framePr w:hSpace="180" w:wrap="around" w:vAnchor="page" w:hAnchor="margin" w:y="1006"/>
                  </w:pPr>
                  <w:r w:rsidRPr="002433F1">
                    <w:rPr>
                      <w:rFonts w:ascii="Times New Roman" w:hAnsi="Times New Roman" w:cs="Times New Roman"/>
                      <w:b/>
                      <w:bCs/>
                    </w:rPr>
                    <w:t>Aplinkos apsaugos reikalavimai</w:t>
                  </w:r>
                </w:p>
              </w:tc>
              <w:tc>
                <w:tcPr>
                  <w:tcW w:w="3208" w:type="dxa"/>
                </w:tcPr>
                <w:p w14:paraId="4B3C7D8B" w14:textId="77777777" w:rsidR="00C04F4E" w:rsidRDefault="00C04F4E" w:rsidP="001A26A3">
                  <w:pPr>
                    <w:framePr w:hSpace="180" w:wrap="around" w:vAnchor="page" w:hAnchor="margin" w:y="1006"/>
                  </w:pPr>
                  <w:r w:rsidRPr="008F31FF">
                    <w:rPr>
                      <w:rFonts w:ascii="Times New Roman" w:eastAsia="Calibri" w:hAnsi="Times New Roman" w:cs="Times New Roman"/>
                      <w:b/>
                    </w:rPr>
                    <w:t>Atitiktį reikalavimams įrodantys dokumentai</w:t>
                  </w:r>
                  <w:r>
                    <w:rPr>
                      <w:rFonts w:ascii="Times New Roman" w:eastAsia="Calibri" w:hAnsi="Times New Roman" w:cs="Times New Roman"/>
                      <w:b/>
                    </w:rPr>
                    <w:t xml:space="preserve"> </w:t>
                  </w:r>
                  <w:r w:rsidRPr="008F31FF">
                    <w:rPr>
                      <w:rFonts w:ascii="Times New Roman" w:eastAsia="Calibri" w:hAnsi="Times New Roman" w:cs="Times New Roman"/>
                      <w:b/>
                    </w:rPr>
                    <w:t>ir informacija</w:t>
                  </w:r>
                </w:p>
              </w:tc>
            </w:tr>
            <w:tr w:rsidR="00C04F4E" w14:paraId="4AAD1782" w14:textId="77777777" w:rsidTr="002B3C33">
              <w:tc>
                <w:tcPr>
                  <w:tcW w:w="9628" w:type="dxa"/>
                  <w:gridSpan w:val="4"/>
                </w:tcPr>
                <w:p w14:paraId="2CCCDFA9" w14:textId="17142276" w:rsidR="00C04F4E" w:rsidRDefault="00C04F4E" w:rsidP="001A26A3">
                  <w:pPr>
                    <w:framePr w:hSpace="180" w:wrap="around" w:vAnchor="page" w:hAnchor="margin" w:y="1006"/>
                    <w:jc w:val="center"/>
                  </w:pPr>
                  <w:r>
                    <w:rPr>
                      <w:rFonts w:ascii="Times New Roman" w:eastAsia="Times New Roman" w:hAnsi="Times New Roman" w:cs="Times New Roman"/>
                      <w:b/>
                      <w:bCs/>
                      <w:color w:val="000000"/>
                      <w:sz w:val="28"/>
                      <w:szCs w:val="28"/>
                      <w:lang w:eastAsia="lt-LT"/>
                    </w:rPr>
                    <w:t>Bevielė įranga</w:t>
                  </w:r>
                </w:p>
              </w:tc>
            </w:tr>
            <w:tr w:rsidR="00C04F4E" w:rsidRPr="004733B4" w14:paraId="004E13CA" w14:textId="77777777" w:rsidTr="002B3C33">
              <w:tc>
                <w:tcPr>
                  <w:tcW w:w="562" w:type="dxa"/>
                </w:tcPr>
                <w:p w14:paraId="6D6BAA25" w14:textId="77777777" w:rsidR="00C04F4E" w:rsidRPr="004733B4" w:rsidRDefault="00C04F4E" w:rsidP="001A26A3">
                  <w:pPr>
                    <w:framePr w:hSpace="180" w:wrap="around" w:vAnchor="page" w:hAnchor="margin" w:y="1006"/>
                    <w:rPr>
                      <w:b/>
                      <w:bCs/>
                    </w:rPr>
                  </w:pPr>
                  <w:r w:rsidRPr="004733B4">
                    <w:rPr>
                      <w:b/>
                      <w:bCs/>
                    </w:rPr>
                    <w:t>1.</w:t>
                  </w:r>
                </w:p>
              </w:tc>
              <w:tc>
                <w:tcPr>
                  <w:tcW w:w="5858" w:type="dxa"/>
                  <w:gridSpan w:val="2"/>
                  <w:shd w:val="clear" w:color="auto" w:fill="auto"/>
                </w:tcPr>
                <w:p w14:paraId="566B3810" w14:textId="77777777" w:rsidR="00C04F4E" w:rsidRPr="004733B4" w:rsidRDefault="00C04F4E" w:rsidP="001A26A3">
                  <w:pPr>
                    <w:framePr w:hSpace="180" w:wrap="around" w:vAnchor="page" w:hAnchor="margin" w:y="1006"/>
                  </w:pPr>
                  <w:r w:rsidRPr="004733B4">
                    <w:rPr>
                      <w:rFonts w:ascii="Times New Roman" w:eastAsia="Aptos" w:hAnsi="Times New Roman" w:cs="Times New Roman"/>
                      <w:color w:val="000000"/>
                    </w:rPr>
                    <w:t>Įranga turi atitikti Europos Parlamento ir Tarybos direktyvos 2011/65/EU „Dėl tam tikrų pavojingų medžiagų naudojimo elektroninėje įrangoje apribojimo“ nustatytus reikalavimus (</w:t>
                  </w:r>
                  <w:proofErr w:type="spellStart"/>
                  <w:r w:rsidRPr="004733B4">
                    <w:rPr>
                      <w:rFonts w:ascii="Times New Roman" w:eastAsia="Aptos" w:hAnsi="Times New Roman" w:cs="Times New Roman"/>
                      <w:color w:val="000000"/>
                    </w:rPr>
                    <w:t>RoHS</w:t>
                  </w:r>
                  <w:proofErr w:type="spellEnd"/>
                  <w:r w:rsidRPr="004733B4">
                    <w:rPr>
                      <w:rFonts w:ascii="Times New Roman" w:eastAsia="Aptos" w:hAnsi="Times New Roman" w:cs="Times New Roman"/>
                      <w:color w:val="000000"/>
                    </w:rPr>
                    <w:t>)</w:t>
                  </w:r>
                </w:p>
              </w:tc>
              <w:tc>
                <w:tcPr>
                  <w:tcW w:w="3208" w:type="dxa"/>
                  <w:shd w:val="clear" w:color="auto" w:fill="auto"/>
                </w:tcPr>
                <w:p w14:paraId="6A52A9EF" w14:textId="77777777" w:rsidR="00C04F4E" w:rsidRPr="00C76572" w:rsidRDefault="00C04F4E" w:rsidP="001A26A3">
                  <w:pPr>
                    <w:framePr w:hSpace="180" w:wrap="around" w:vAnchor="page" w:hAnchor="margin" w:y="1006"/>
                    <w:rPr>
                      <w:sz w:val="22"/>
                      <w:szCs w:val="22"/>
                    </w:rPr>
                  </w:pPr>
                  <w:r w:rsidRPr="00C76572">
                    <w:rPr>
                      <w:rFonts w:ascii="Times New Roman" w:eastAsia="Calibri" w:hAnsi="Times New Roman" w:cs="Times New Roman"/>
                      <w:sz w:val="22"/>
                      <w:szCs w:val="22"/>
                    </w:rPr>
                    <w:t>Pateikti dokumentų kopijas arba pateikti nuorodą (-</w:t>
                  </w:r>
                  <w:proofErr w:type="spellStart"/>
                  <w:r w:rsidRPr="00C76572">
                    <w:rPr>
                      <w:rFonts w:ascii="Times New Roman" w:eastAsia="Calibri" w:hAnsi="Times New Roman" w:cs="Times New Roman"/>
                      <w:sz w:val="22"/>
                      <w:szCs w:val="22"/>
                    </w:rPr>
                    <w:t>as</w:t>
                  </w:r>
                  <w:proofErr w:type="spellEnd"/>
                  <w:r w:rsidRPr="00C76572">
                    <w:rPr>
                      <w:rFonts w:ascii="Times New Roman" w:eastAsia="Calibri" w:hAnsi="Times New Roman" w:cs="Times New Roman"/>
                      <w:sz w:val="22"/>
                      <w:szCs w:val="22"/>
                    </w:rPr>
                    <w:t xml:space="preserve">) į gamintojo oficialiai skelbiamą informaciją internete </w:t>
                  </w:r>
                  <w:r w:rsidRPr="00C76572">
                    <w:rPr>
                      <w:rFonts w:ascii="Calibri" w:eastAsia="Calibri" w:hAnsi="Calibri" w:cs="Times New Roman"/>
                      <w:sz w:val="22"/>
                      <w:szCs w:val="22"/>
                    </w:rPr>
                    <w:t xml:space="preserve"> </w:t>
                  </w:r>
                  <w:r w:rsidRPr="00C76572">
                    <w:rPr>
                      <w:rFonts w:ascii="Times New Roman" w:eastAsia="Calibri" w:hAnsi="Times New Roman" w:cs="Times New Roman"/>
                      <w:sz w:val="22"/>
                      <w:szCs w:val="22"/>
                    </w:rPr>
                    <w:t>arba kiti lygiaverčiai įrodymai.</w:t>
                  </w:r>
                </w:p>
              </w:tc>
            </w:tr>
            <w:tr w:rsidR="00C04F4E" w14:paraId="26301F5A" w14:textId="77777777" w:rsidTr="002B3C33">
              <w:tc>
                <w:tcPr>
                  <w:tcW w:w="562" w:type="dxa"/>
                </w:tcPr>
                <w:p w14:paraId="4E59D751" w14:textId="77777777" w:rsidR="00C04F4E" w:rsidRPr="004733B4" w:rsidRDefault="00C04F4E" w:rsidP="001A26A3">
                  <w:pPr>
                    <w:framePr w:hSpace="180" w:wrap="around" w:vAnchor="page" w:hAnchor="margin" w:y="1006"/>
                    <w:rPr>
                      <w:b/>
                      <w:bCs/>
                    </w:rPr>
                  </w:pPr>
                  <w:r w:rsidRPr="004733B4">
                    <w:rPr>
                      <w:b/>
                      <w:bCs/>
                    </w:rPr>
                    <w:t>2.</w:t>
                  </w:r>
                </w:p>
              </w:tc>
              <w:tc>
                <w:tcPr>
                  <w:tcW w:w="5858" w:type="dxa"/>
                  <w:gridSpan w:val="2"/>
                  <w:shd w:val="clear" w:color="auto" w:fill="auto"/>
                </w:tcPr>
                <w:p w14:paraId="67A61B56" w14:textId="77777777" w:rsidR="00C04F4E" w:rsidRPr="00496F36" w:rsidRDefault="00C04F4E" w:rsidP="001A26A3">
                  <w:pPr>
                    <w:pStyle w:val="ListParagraph"/>
                    <w:framePr w:hSpace="180" w:wrap="around" w:vAnchor="page" w:hAnchor="margin" w:y="1006"/>
                    <w:tabs>
                      <w:tab w:val="left" w:pos="1276"/>
                    </w:tabs>
                    <w:ind w:left="0"/>
                    <w:jc w:val="both"/>
                    <w:rPr>
                      <w:rFonts w:ascii="Times New Roman" w:hAnsi="Times New Roman" w:cs="Times New Roman"/>
                      <w:color w:val="000000"/>
                    </w:rPr>
                  </w:pPr>
                  <w:r w:rsidRPr="002433F1">
                    <w:rPr>
                      <w:rFonts w:ascii="Times New Roman" w:hAnsi="Times New Roman" w:cs="Times New Roman"/>
                      <w:color w:val="000000"/>
                    </w:rPr>
                    <w:t>Jeigu prekė bus tiekiama ar perduodama antrinėje pakuotėje, ji turi atitikti pakuotėms nustatytus minimalius aplinkos apsaugos kriterijus (Aprašo 2 priedo II skyrius „Pakuotės“), nebent tai prieštarauja higienos normoms.</w:t>
                  </w:r>
                </w:p>
                <w:p w14:paraId="6A73A375" w14:textId="77777777" w:rsidR="00C04F4E" w:rsidRPr="00496F36" w:rsidRDefault="00C04F4E" w:rsidP="001A26A3">
                  <w:pPr>
                    <w:pStyle w:val="ListParagraph"/>
                    <w:framePr w:hSpace="180" w:wrap="around" w:vAnchor="page" w:hAnchor="margin" w:y="1006"/>
                    <w:tabs>
                      <w:tab w:val="left" w:pos="1276"/>
                    </w:tabs>
                    <w:ind w:left="0"/>
                    <w:jc w:val="both"/>
                    <w:rPr>
                      <w:rFonts w:ascii="Times New Roman" w:hAnsi="Times New Roman" w:cs="Times New Roman"/>
                      <w:color w:val="000000"/>
                    </w:rPr>
                  </w:pPr>
                  <w:r w:rsidRPr="002433F1">
                    <w:rPr>
                      <w:rFonts w:ascii="Times New Roman" w:hAnsi="Times New Roman" w:cs="Times New Roman"/>
                      <w:color w:val="000000"/>
                    </w:rPr>
                    <w:t xml:space="preserve">Tokiu atveju, jeigu prekė bus tiekiama ar perduota antrinėje pakuotėje, </w:t>
                  </w:r>
                  <w:r w:rsidRPr="002433F1">
                    <w:rPr>
                      <w:rFonts w:ascii="Times New Roman" w:hAnsi="Times New Roman" w:cs="Times New Roman"/>
                      <w:b/>
                      <w:bCs/>
                      <w:color w:val="000000"/>
                    </w:rPr>
                    <w:t>atitiktį patvirtinantys dokumentai turės būti pateikti kartu su pristatyta preke.</w:t>
                  </w:r>
                  <w:r w:rsidRPr="002433F1">
                    <w:rPr>
                      <w:rFonts w:ascii="Times New Roman" w:hAnsi="Times New Roman" w:cs="Times New Roman"/>
                      <w:color w:val="000000"/>
                    </w:rPr>
                    <w:t xml:space="preserve"> </w:t>
                  </w:r>
                </w:p>
                <w:p w14:paraId="7152AAF3" w14:textId="77777777" w:rsidR="00C04F4E" w:rsidRDefault="00C04F4E" w:rsidP="001A26A3">
                  <w:pPr>
                    <w:framePr w:hSpace="180" w:wrap="around" w:vAnchor="page" w:hAnchor="margin" w:y="1006"/>
                  </w:pPr>
                </w:p>
              </w:tc>
              <w:tc>
                <w:tcPr>
                  <w:tcW w:w="3208" w:type="dxa"/>
                  <w:shd w:val="clear" w:color="auto" w:fill="auto"/>
                </w:tcPr>
                <w:p w14:paraId="0B751841" w14:textId="77777777" w:rsidR="00C04F4E" w:rsidRPr="00C76572" w:rsidRDefault="00C04F4E" w:rsidP="001A26A3">
                  <w:pPr>
                    <w:framePr w:hSpace="180" w:wrap="around" w:vAnchor="page" w:hAnchor="margin" w:y="1006"/>
                  </w:pPr>
                  <w:r w:rsidRPr="00C76572">
                    <w:rPr>
                      <w:rFonts w:ascii="Times New Roman" w:hAnsi="Times New Roman" w:cs="Times New Roman"/>
                    </w:rPr>
                    <w:t>A</w:t>
                  </w:r>
                  <w:r w:rsidRPr="00C76572">
                    <w:rPr>
                      <w:rFonts w:ascii="Times New Roman" w:hAnsi="Times New Roman" w:cs="Times New Roman"/>
                      <w:color w:val="000000"/>
                      <w:lang w:eastAsia="en-GB"/>
                    </w:rPr>
                    <w:t xml:space="preserve">titiktį reikalavimams įrodantys dokumentai: tiekėjo ar gamintojo dokumentai, įrodantys, kad pakuotės yra homogeniškos ir (ar) atitinkamai paženklintos, arba atitiktis standartams, pagal kuriuos įrodoma, kad pakuočių medžiagos perdirbamos pvz., standartas LST EN 13432 </w:t>
                  </w:r>
                  <w:r w:rsidRPr="00C76572">
                    <w:rPr>
                      <w:rFonts w:ascii="Times New Roman" w:hAnsi="Times New Roman" w:cs="Times New Roman"/>
                      <w:color w:val="000000"/>
                      <w:lang w:eastAsia="en-GB"/>
                    </w:rPr>
                    <w:lastRenderedPageBreak/>
                    <w:t xml:space="preserve">„Pakuotė. Naudotų pakuočių, numatomų kompostuoti ir biologiškai skaidyti, reikalavimai.“, standartas </w:t>
                  </w:r>
                  <w:proofErr w:type="spellStart"/>
                  <w:r w:rsidRPr="00C76572">
                    <w:rPr>
                      <w:rFonts w:ascii="Times New Roman" w:hAnsi="Times New Roman" w:cs="Times New Roman"/>
                      <w:color w:val="000000"/>
                      <w:lang w:eastAsia="en-GB"/>
                    </w:rPr>
                    <w:t>Voluntary</w:t>
                  </w:r>
                  <w:proofErr w:type="spellEnd"/>
                  <w:r w:rsidRPr="00C76572">
                    <w:rPr>
                      <w:rFonts w:ascii="Times New Roman" w:hAnsi="Times New Roman" w:cs="Times New Roman"/>
                      <w:color w:val="000000"/>
                      <w:lang w:eastAsia="en-GB"/>
                    </w:rPr>
                    <w:t xml:space="preserve"> Standard </w:t>
                  </w:r>
                  <w:proofErr w:type="spellStart"/>
                  <w:r w:rsidRPr="00C76572">
                    <w:rPr>
                      <w:rFonts w:ascii="Times New Roman" w:hAnsi="Times New Roman" w:cs="Times New Roman"/>
                      <w:color w:val="000000"/>
                      <w:lang w:eastAsia="en-GB"/>
                    </w:rPr>
                    <w:t>for</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Repulping</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and</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Recycling</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Corrugated</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Fiberboard</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Treated</w:t>
                  </w:r>
                  <w:proofErr w:type="spellEnd"/>
                  <w:r w:rsidRPr="00C76572">
                    <w:rPr>
                      <w:rFonts w:ascii="Times New Roman" w:hAnsi="Times New Roman" w:cs="Times New Roman"/>
                      <w:color w:val="000000"/>
                      <w:lang w:eastAsia="en-GB"/>
                    </w:rPr>
                    <w:t xml:space="preserve"> to </w:t>
                  </w:r>
                  <w:proofErr w:type="spellStart"/>
                  <w:r w:rsidRPr="00C76572">
                    <w:rPr>
                      <w:rFonts w:ascii="Times New Roman" w:hAnsi="Times New Roman" w:cs="Times New Roman"/>
                      <w:color w:val="000000"/>
                      <w:lang w:eastAsia="en-GB"/>
                    </w:rPr>
                    <w:t>Improve</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Its</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Performance</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in</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the</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Presence</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of</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Water</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and</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Water</w:t>
                  </w:r>
                  <w:proofErr w:type="spellEnd"/>
                  <w:r w:rsidRPr="00C76572">
                    <w:rPr>
                      <w:rFonts w:ascii="Times New Roman" w:hAnsi="Times New Roman" w:cs="Times New Roman"/>
                      <w:color w:val="000000"/>
                      <w:lang w:eastAsia="en-GB"/>
                    </w:rPr>
                    <w:t xml:space="preserve"> </w:t>
                  </w:r>
                  <w:proofErr w:type="spellStart"/>
                  <w:r w:rsidRPr="00C76572">
                    <w:rPr>
                      <w:rFonts w:ascii="Times New Roman" w:hAnsi="Times New Roman" w:cs="Times New Roman"/>
                      <w:color w:val="000000"/>
                      <w:lang w:eastAsia="en-GB"/>
                    </w:rPr>
                    <w:t>Vapor</w:t>
                  </w:r>
                  <w:proofErr w:type="spellEnd"/>
                  <w:r w:rsidRPr="00C76572">
                    <w:rPr>
                      <w:rFonts w:ascii="Times New Roman" w:hAnsi="Times New Roman" w:cs="Times New Roman"/>
                      <w:color w:val="000000"/>
                      <w:lang w:eastAsia="en-GB"/>
                    </w:rPr>
                    <w:t xml:space="preserve">, standartas </w:t>
                  </w:r>
                  <w:proofErr w:type="spellStart"/>
                  <w:r w:rsidRPr="00C76572">
                    <w:rPr>
                      <w:rFonts w:ascii="Times New Roman" w:hAnsi="Times New Roman" w:cs="Times New Roman"/>
                      <w:color w:val="000000"/>
                      <w:lang w:eastAsia="en-GB"/>
                    </w:rPr>
                    <w:t>RecyClass</w:t>
                  </w:r>
                  <w:proofErr w:type="spellEnd"/>
                  <w:r w:rsidRPr="00C76572">
                    <w:rPr>
                      <w:rFonts w:ascii="Times New Roman" w:hAnsi="Times New Roman" w:cs="Times New Roman"/>
                      <w:color w:val="000000"/>
                      <w:lang w:eastAsia="en-GB"/>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2BEDB247"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250B54CE" w14:textId="5C52146D" w:rsidR="0033228A" w:rsidRPr="00B16F87" w:rsidRDefault="0033228A" w:rsidP="00717FE7">
            <w:pPr>
              <w:spacing w:after="0" w:line="240" w:lineRule="auto"/>
              <w:jc w:val="both"/>
              <w:rPr>
                <w:rFonts w:ascii="Times New Roman" w:eastAsia="Times New Roman" w:hAnsi="Times New Roman" w:cs="Times New Roman"/>
                <w:b/>
                <w:bCs/>
                <w:color w:val="000000"/>
                <w:sz w:val="28"/>
                <w:szCs w:val="28"/>
                <w:lang w:eastAsia="lt-LT"/>
              </w:rPr>
            </w:pPr>
            <w:r>
              <w:rPr>
                <w:rFonts w:ascii="Times New Roman" w:eastAsia="Times New Roman" w:hAnsi="Times New Roman" w:cs="Times New Roman"/>
                <w:b/>
                <w:bCs/>
                <w:color w:val="000000"/>
                <w:sz w:val="28"/>
                <w:szCs w:val="28"/>
                <w:lang w:eastAsia="lt-LT"/>
              </w:rPr>
              <w:t>1 pirkimo dalis: Bevielė įranga</w:t>
            </w:r>
            <w:r w:rsidR="006B4996">
              <w:rPr>
                <w:rFonts w:ascii="Times New Roman" w:eastAsia="Times New Roman" w:hAnsi="Times New Roman" w:cs="Times New Roman"/>
                <w:b/>
                <w:bCs/>
                <w:color w:val="000000"/>
                <w:sz w:val="28"/>
                <w:szCs w:val="28"/>
                <w:lang w:eastAsia="lt-LT"/>
              </w:rPr>
              <w:t xml:space="preserve"> (1 komplektas)</w:t>
            </w:r>
          </w:p>
        </w:tc>
      </w:tr>
      <w:tr w:rsidR="00461BAB" w:rsidRPr="00330FF2" w14:paraId="366991CD" w14:textId="77777777" w:rsidTr="0099657E">
        <w:trPr>
          <w:trHeight w:val="340"/>
        </w:trPr>
        <w:tc>
          <w:tcPr>
            <w:tcW w:w="10060" w:type="dxa"/>
            <w:gridSpan w:val="4"/>
            <w:tcBorders>
              <w:top w:val="nil"/>
              <w:left w:val="nil"/>
              <w:bottom w:val="single" w:sz="4" w:space="0" w:color="auto"/>
              <w:right w:val="nil"/>
            </w:tcBorders>
            <w:shd w:val="clear" w:color="auto" w:fill="auto"/>
            <w:vAlign w:val="center"/>
          </w:tcPr>
          <w:p w14:paraId="6288D53E" w14:textId="707D6030" w:rsidR="00461BAB" w:rsidRPr="00F85D5E" w:rsidRDefault="00F85D5E" w:rsidP="00055CFD">
            <w:pPr>
              <w:spacing w:after="0" w:line="240" w:lineRule="auto"/>
              <w:rPr>
                <w:rFonts w:ascii="Times New Roman" w:eastAsia="Times New Roman" w:hAnsi="Times New Roman" w:cs="Times New Roman"/>
                <w:lang w:eastAsia="lt-LT"/>
              </w:rPr>
            </w:pPr>
            <w:r w:rsidRPr="00F85D5E">
              <w:rPr>
                <w:rFonts w:ascii="Times New Roman" w:eastAsia="Times New Roman" w:hAnsi="Times New Roman" w:cs="Times New Roman"/>
                <w:lang w:eastAsia="lt-LT"/>
              </w:rPr>
              <w:lastRenderedPageBreak/>
              <w:t>1.1</w:t>
            </w:r>
            <w:r w:rsidRPr="00F85D5E">
              <w:t xml:space="preserve"> </w:t>
            </w:r>
            <w:r w:rsidRPr="00F85D5E">
              <w:rPr>
                <w:rFonts w:ascii="Times New Roman" w:eastAsia="Times New Roman" w:hAnsi="Times New Roman" w:cs="Times New Roman"/>
                <w:lang w:eastAsia="lt-LT"/>
              </w:rPr>
              <w:t>Bevielio tinklo prieigos taškas</w:t>
            </w:r>
          </w:p>
        </w:tc>
      </w:tr>
      <w:tr w:rsidR="00E83513" w:rsidRPr="00330FF2" w14:paraId="56453EBA" w14:textId="77777777" w:rsidTr="0099657E">
        <w:trPr>
          <w:trHeight w:val="340"/>
        </w:trPr>
        <w:tc>
          <w:tcPr>
            <w:tcW w:w="765" w:type="dxa"/>
            <w:shd w:val="clear" w:color="auto" w:fill="DEDAC4"/>
            <w:vAlign w:val="center"/>
            <w:hideMark/>
          </w:tcPr>
          <w:p w14:paraId="120ABCBE"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4" w:type="dxa"/>
            <w:shd w:val="clear" w:color="auto" w:fill="DEDAC4"/>
            <w:vAlign w:val="center"/>
            <w:hideMark/>
          </w:tcPr>
          <w:p w14:paraId="40F7877C"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9" w:type="dxa"/>
            <w:shd w:val="clear" w:color="auto" w:fill="DEDAC4"/>
            <w:vAlign w:val="center"/>
            <w:hideMark/>
          </w:tcPr>
          <w:p w14:paraId="73157E4E"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2" w:type="dxa"/>
            <w:shd w:val="clear" w:color="auto" w:fill="DEDAC4"/>
            <w:vAlign w:val="center"/>
            <w:hideMark/>
          </w:tcPr>
          <w:p w14:paraId="1A9B6382"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E83513" w:rsidRPr="00330FF2" w14:paraId="4CD35765" w14:textId="77777777" w:rsidTr="0099657E">
        <w:trPr>
          <w:trHeight w:val="340"/>
        </w:trPr>
        <w:tc>
          <w:tcPr>
            <w:tcW w:w="765" w:type="dxa"/>
            <w:shd w:val="clear" w:color="auto" w:fill="auto"/>
            <w:vAlign w:val="center"/>
          </w:tcPr>
          <w:p w14:paraId="398450DE"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tcPr>
          <w:p w14:paraId="241F32AF"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tipas</w:t>
            </w:r>
          </w:p>
        </w:tc>
        <w:tc>
          <w:tcPr>
            <w:tcW w:w="4489" w:type="dxa"/>
            <w:shd w:val="clear" w:color="auto" w:fill="auto"/>
          </w:tcPr>
          <w:p w14:paraId="5BE83BD7"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Bevielio tinklo prieigos taškas</w:t>
            </w:r>
          </w:p>
        </w:tc>
        <w:tc>
          <w:tcPr>
            <w:tcW w:w="2912" w:type="dxa"/>
            <w:shd w:val="clear" w:color="auto" w:fill="auto"/>
            <w:vAlign w:val="center"/>
          </w:tcPr>
          <w:p w14:paraId="774C7FE4"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15A7BDB8" w14:textId="77777777" w:rsidTr="0099657E">
        <w:trPr>
          <w:trHeight w:val="340"/>
        </w:trPr>
        <w:tc>
          <w:tcPr>
            <w:tcW w:w="765" w:type="dxa"/>
            <w:shd w:val="clear" w:color="auto" w:fill="auto"/>
            <w:vAlign w:val="center"/>
          </w:tcPr>
          <w:p w14:paraId="62CCAA69"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tcPr>
          <w:p w14:paraId="60B26D7C"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Apsauga nuo aplinkos poveikio</w:t>
            </w:r>
          </w:p>
        </w:tc>
        <w:tc>
          <w:tcPr>
            <w:tcW w:w="4489" w:type="dxa"/>
            <w:shd w:val="clear" w:color="auto" w:fill="auto"/>
          </w:tcPr>
          <w:p w14:paraId="381F2B1A"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Lauko ir vidaus naudojimui pritaikytas, sustiprintas dizainas</w:t>
            </w:r>
          </w:p>
        </w:tc>
        <w:tc>
          <w:tcPr>
            <w:tcW w:w="2912" w:type="dxa"/>
            <w:shd w:val="clear" w:color="auto" w:fill="auto"/>
            <w:vAlign w:val="center"/>
          </w:tcPr>
          <w:p w14:paraId="1EC5645B"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233259E3" w14:textId="77777777" w:rsidTr="0099657E">
        <w:trPr>
          <w:trHeight w:val="340"/>
        </w:trPr>
        <w:tc>
          <w:tcPr>
            <w:tcW w:w="765" w:type="dxa"/>
            <w:shd w:val="clear" w:color="auto" w:fill="auto"/>
            <w:vAlign w:val="center"/>
          </w:tcPr>
          <w:p w14:paraId="5F25FA55"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4F017B73"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Montavimo galimybės</w:t>
            </w:r>
          </w:p>
        </w:tc>
        <w:tc>
          <w:tcPr>
            <w:tcW w:w="4489" w:type="dxa"/>
            <w:shd w:val="clear" w:color="auto" w:fill="auto"/>
            <w:vAlign w:val="center"/>
          </w:tcPr>
          <w:p w14:paraId="06E9CC30"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Montuojamas ant sienos arba stulpo</w:t>
            </w:r>
          </w:p>
        </w:tc>
        <w:tc>
          <w:tcPr>
            <w:tcW w:w="2912" w:type="dxa"/>
            <w:shd w:val="clear" w:color="auto" w:fill="auto"/>
            <w:vAlign w:val="center"/>
          </w:tcPr>
          <w:p w14:paraId="524B0602"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48F9499A" w14:textId="77777777" w:rsidTr="0099657E">
        <w:trPr>
          <w:trHeight w:val="340"/>
        </w:trPr>
        <w:tc>
          <w:tcPr>
            <w:tcW w:w="765" w:type="dxa"/>
            <w:shd w:val="clear" w:color="auto" w:fill="auto"/>
            <w:vAlign w:val="center"/>
          </w:tcPr>
          <w:p w14:paraId="5DAF272A"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237E5DF6"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Jungiamumo technologija</w:t>
            </w:r>
          </w:p>
        </w:tc>
        <w:tc>
          <w:tcPr>
            <w:tcW w:w="4489" w:type="dxa"/>
            <w:shd w:val="clear" w:color="auto" w:fill="auto"/>
            <w:vAlign w:val="center"/>
          </w:tcPr>
          <w:p w14:paraId="41E768D4"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Belaidis</w:t>
            </w:r>
          </w:p>
        </w:tc>
        <w:tc>
          <w:tcPr>
            <w:tcW w:w="2912" w:type="dxa"/>
            <w:shd w:val="clear" w:color="auto" w:fill="auto"/>
            <w:vAlign w:val="center"/>
          </w:tcPr>
          <w:p w14:paraId="65AD6B46"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4EE34CBF" w14:textId="77777777" w:rsidTr="0099657E">
        <w:trPr>
          <w:trHeight w:val="340"/>
        </w:trPr>
        <w:tc>
          <w:tcPr>
            <w:tcW w:w="765" w:type="dxa"/>
            <w:shd w:val="clear" w:color="auto" w:fill="auto"/>
            <w:vAlign w:val="center"/>
          </w:tcPr>
          <w:p w14:paraId="1E896560"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1802D1D8"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Duomenų ryšio protokolai</w:t>
            </w:r>
          </w:p>
        </w:tc>
        <w:tc>
          <w:tcPr>
            <w:tcW w:w="4489" w:type="dxa"/>
            <w:shd w:val="clear" w:color="auto" w:fill="auto"/>
            <w:vAlign w:val="center"/>
          </w:tcPr>
          <w:p w14:paraId="3F390743"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IEEE 802.11b, IEEE 802.11a, IEEE 802.11g, IEEE 802.11n, IEEE 802.11ac, IEEE 802.11ax (</w:t>
            </w:r>
            <w:proofErr w:type="spellStart"/>
            <w:r w:rsidRPr="00330FF2">
              <w:rPr>
                <w:rFonts w:ascii="Times New Roman" w:hAnsi="Times New Roman" w:cs="Times New Roman"/>
                <w:sz w:val="20"/>
                <w:szCs w:val="20"/>
              </w:rPr>
              <w:t>Wi</w:t>
            </w:r>
            <w:proofErr w:type="spellEnd"/>
            <w:r w:rsidRPr="00330FF2">
              <w:rPr>
                <w:rFonts w:ascii="Times New Roman" w:hAnsi="Times New Roman" w:cs="Times New Roman"/>
                <w:sz w:val="20"/>
                <w:szCs w:val="20"/>
              </w:rPr>
              <w:t>-Fi 6)</w:t>
            </w:r>
          </w:p>
        </w:tc>
        <w:tc>
          <w:tcPr>
            <w:tcW w:w="2912" w:type="dxa"/>
            <w:shd w:val="clear" w:color="auto" w:fill="auto"/>
            <w:vAlign w:val="center"/>
          </w:tcPr>
          <w:p w14:paraId="09D86D3C"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68CEFBD5" w14:textId="77777777" w:rsidTr="0099657E">
        <w:trPr>
          <w:trHeight w:val="340"/>
        </w:trPr>
        <w:tc>
          <w:tcPr>
            <w:tcW w:w="765" w:type="dxa"/>
            <w:shd w:val="clear" w:color="auto" w:fill="auto"/>
            <w:vAlign w:val="center"/>
          </w:tcPr>
          <w:p w14:paraId="01040CD7"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136D323B"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Dažnių juosta</w:t>
            </w:r>
          </w:p>
        </w:tc>
        <w:tc>
          <w:tcPr>
            <w:tcW w:w="4489" w:type="dxa"/>
            <w:shd w:val="clear" w:color="auto" w:fill="auto"/>
            <w:vAlign w:val="center"/>
          </w:tcPr>
          <w:p w14:paraId="5F2CB5A9"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2,4 GHz, 5 GHz</w:t>
            </w:r>
          </w:p>
        </w:tc>
        <w:tc>
          <w:tcPr>
            <w:tcW w:w="2912" w:type="dxa"/>
            <w:shd w:val="clear" w:color="auto" w:fill="auto"/>
            <w:vAlign w:val="center"/>
          </w:tcPr>
          <w:p w14:paraId="5141EA86"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514CA2F3" w14:textId="77777777" w:rsidTr="0099657E">
        <w:trPr>
          <w:trHeight w:val="340"/>
        </w:trPr>
        <w:tc>
          <w:tcPr>
            <w:tcW w:w="765" w:type="dxa"/>
            <w:shd w:val="clear" w:color="auto" w:fill="auto"/>
            <w:vAlign w:val="center"/>
          </w:tcPr>
          <w:p w14:paraId="679FFC75"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7FA50BC9"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Didžiausias aprėpties plotas</w:t>
            </w:r>
          </w:p>
        </w:tc>
        <w:tc>
          <w:tcPr>
            <w:tcW w:w="4489" w:type="dxa"/>
            <w:shd w:val="clear" w:color="auto" w:fill="auto"/>
            <w:vAlign w:val="center"/>
          </w:tcPr>
          <w:p w14:paraId="79C224D0"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Pr>
                <w:rFonts w:ascii="Times New Roman" w:hAnsi="Times New Roman" w:cs="Times New Roman"/>
                <w:sz w:val="20"/>
                <w:szCs w:val="20"/>
              </w:rPr>
              <w:t>i</w:t>
            </w:r>
            <w:r w:rsidRPr="00330FF2">
              <w:rPr>
                <w:rFonts w:ascii="Times New Roman" w:hAnsi="Times New Roman" w:cs="Times New Roman"/>
                <w:sz w:val="20"/>
                <w:szCs w:val="20"/>
              </w:rPr>
              <w:t>ki 185 m²</w:t>
            </w:r>
          </w:p>
        </w:tc>
        <w:tc>
          <w:tcPr>
            <w:tcW w:w="2912" w:type="dxa"/>
            <w:shd w:val="clear" w:color="auto" w:fill="auto"/>
            <w:vAlign w:val="center"/>
          </w:tcPr>
          <w:p w14:paraId="280B3713"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0C8EB361" w14:textId="77777777" w:rsidTr="0099657E">
        <w:trPr>
          <w:trHeight w:val="340"/>
        </w:trPr>
        <w:tc>
          <w:tcPr>
            <w:tcW w:w="765" w:type="dxa"/>
            <w:shd w:val="clear" w:color="auto" w:fill="auto"/>
            <w:vAlign w:val="center"/>
          </w:tcPr>
          <w:p w14:paraId="04143652"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1674ACCD"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Maksimalus duomenų perdavimo greitis</w:t>
            </w:r>
          </w:p>
        </w:tc>
        <w:tc>
          <w:tcPr>
            <w:tcW w:w="4489" w:type="dxa"/>
            <w:shd w:val="clear" w:color="auto" w:fill="auto"/>
            <w:vAlign w:val="center"/>
          </w:tcPr>
          <w:p w14:paraId="1515F31E"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2,4 GHz: 57</w:t>
            </w:r>
            <w:r>
              <w:rPr>
                <w:rFonts w:ascii="Times New Roman" w:hAnsi="Times New Roman" w:cs="Times New Roman"/>
                <w:sz w:val="20"/>
                <w:szCs w:val="20"/>
              </w:rPr>
              <w:t>0</w:t>
            </w:r>
            <w:r w:rsidRPr="00330FF2">
              <w:rPr>
                <w:rFonts w:ascii="Times New Roman" w:hAnsi="Times New Roman" w:cs="Times New Roman"/>
                <w:sz w:val="20"/>
                <w:szCs w:val="20"/>
              </w:rPr>
              <w:t xml:space="preserve"> Mbps; 5 GHz: 2,4 </w:t>
            </w:r>
            <w:proofErr w:type="spellStart"/>
            <w:r w:rsidRPr="00330FF2">
              <w:rPr>
                <w:rFonts w:ascii="Times New Roman" w:hAnsi="Times New Roman" w:cs="Times New Roman"/>
                <w:sz w:val="20"/>
                <w:szCs w:val="20"/>
              </w:rPr>
              <w:t>Gbps</w:t>
            </w:r>
            <w:proofErr w:type="spellEnd"/>
          </w:p>
        </w:tc>
        <w:tc>
          <w:tcPr>
            <w:tcW w:w="2912" w:type="dxa"/>
            <w:shd w:val="clear" w:color="auto" w:fill="auto"/>
            <w:vAlign w:val="center"/>
          </w:tcPr>
          <w:p w14:paraId="061C73AF"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6BEFD708" w14:textId="77777777" w:rsidTr="0099657E">
        <w:trPr>
          <w:trHeight w:val="340"/>
        </w:trPr>
        <w:tc>
          <w:tcPr>
            <w:tcW w:w="765" w:type="dxa"/>
            <w:shd w:val="clear" w:color="auto" w:fill="auto"/>
            <w:vAlign w:val="center"/>
          </w:tcPr>
          <w:p w14:paraId="5984498F"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4306CB11"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ar-SA"/>
              </w:rPr>
              <w:t>Talpa</w:t>
            </w:r>
          </w:p>
        </w:tc>
        <w:tc>
          <w:tcPr>
            <w:tcW w:w="4489" w:type="dxa"/>
            <w:shd w:val="clear" w:color="auto" w:fill="auto"/>
            <w:vAlign w:val="center"/>
          </w:tcPr>
          <w:p w14:paraId="76A91607"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Erdvinių srautų skaičius: 4; Prisijungiančių įrenginių skaičius: 350+; BSSID vienam radijui: 8</w:t>
            </w:r>
          </w:p>
        </w:tc>
        <w:tc>
          <w:tcPr>
            <w:tcW w:w="2912" w:type="dxa"/>
            <w:shd w:val="clear" w:color="auto" w:fill="auto"/>
            <w:vAlign w:val="center"/>
          </w:tcPr>
          <w:p w14:paraId="4FBEF5FD"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4FA8EA39" w14:textId="77777777" w:rsidTr="0099657E">
        <w:trPr>
          <w:trHeight w:val="340"/>
        </w:trPr>
        <w:tc>
          <w:tcPr>
            <w:tcW w:w="765" w:type="dxa"/>
            <w:shd w:val="clear" w:color="auto" w:fill="auto"/>
            <w:vAlign w:val="center"/>
          </w:tcPr>
          <w:p w14:paraId="6B192BDD"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3FB4B519"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ar-SA"/>
              </w:rPr>
              <w:t>Savybės</w:t>
            </w:r>
          </w:p>
        </w:tc>
        <w:tc>
          <w:tcPr>
            <w:tcW w:w="4489" w:type="dxa"/>
            <w:shd w:val="clear" w:color="auto" w:fill="auto"/>
            <w:vAlign w:val="center"/>
          </w:tcPr>
          <w:p w14:paraId="129444A5"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proofErr w:type="spellStart"/>
            <w:r w:rsidRPr="00330FF2">
              <w:rPr>
                <w:rFonts w:ascii="Times New Roman" w:hAnsi="Times New Roman" w:cs="Times New Roman"/>
                <w:sz w:val="20"/>
                <w:szCs w:val="20"/>
              </w:rPr>
              <w:t>Reset</w:t>
            </w:r>
            <w:proofErr w:type="spellEnd"/>
            <w:r w:rsidRPr="00330FF2">
              <w:rPr>
                <w:rFonts w:ascii="Times New Roman" w:hAnsi="Times New Roman" w:cs="Times New Roman"/>
                <w:sz w:val="20"/>
                <w:szCs w:val="20"/>
              </w:rPr>
              <w:t xml:space="preserve"> mygtukas, apsauga nuo vandens, duomenų srauto apribojimas, 2x2 MU-MIMO technologija, </w:t>
            </w:r>
            <w:proofErr w:type="spellStart"/>
            <w:r w:rsidRPr="00330FF2">
              <w:rPr>
                <w:rFonts w:ascii="Times New Roman" w:hAnsi="Times New Roman" w:cs="Times New Roman"/>
                <w:sz w:val="20"/>
                <w:szCs w:val="20"/>
              </w:rPr>
              <w:t>Guest</w:t>
            </w:r>
            <w:proofErr w:type="spellEnd"/>
            <w:r w:rsidRPr="00330FF2">
              <w:rPr>
                <w:rFonts w:ascii="Times New Roman" w:hAnsi="Times New Roman" w:cs="Times New Roman"/>
                <w:sz w:val="20"/>
                <w:szCs w:val="20"/>
              </w:rPr>
              <w:t xml:space="preserve"> izoliacija</w:t>
            </w:r>
          </w:p>
        </w:tc>
        <w:tc>
          <w:tcPr>
            <w:tcW w:w="2912" w:type="dxa"/>
            <w:shd w:val="clear" w:color="auto" w:fill="auto"/>
            <w:vAlign w:val="center"/>
          </w:tcPr>
          <w:p w14:paraId="5D1A2922"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247D4B59" w14:textId="77777777" w:rsidTr="0099657E">
        <w:trPr>
          <w:trHeight w:val="340"/>
        </w:trPr>
        <w:tc>
          <w:tcPr>
            <w:tcW w:w="765" w:type="dxa"/>
            <w:shd w:val="clear" w:color="auto" w:fill="auto"/>
            <w:vAlign w:val="center"/>
          </w:tcPr>
          <w:p w14:paraId="1E2E63A0"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shd w:val="clear" w:color="auto" w:fill="auto"/>
            <w:vAlign w:val="center"/>
          </w:tcPr>
          <w:p w14:paraId="74B0BF92" w14:textId="77777777" w:rsidR="00E83513" w:rsidRPr="00330FF2" w:rsidRDefault="00E83513" w:rsidP="008F182A">
            <w:pPr>
              <w:spacing w:after="0" w:line="240" w:lineRule="auto"/>
              <w:rPr>
                <w:rFonts w:ascii="Times New Roman" w:eastAsia="Times New Roman" w:hAnsi="Times New Roman" w:cs="Times New Roman"/>
                <w:sz w:val="20"/>
                <w:szCs w:val="20"/>
                <w:lang w:eastAsia="ar-SA"/>
              </w:rPr>
            </w:pPr>
            <w:r w:rsidRPr="00330FF2">
              <w:rPr>
                <w:rFonts w:ascii="Times New Roman" w:eastAsia="Times New Roman" w:hAnsi="Times New Roman" w:cs="Times New Roman"/>
                <w:sz w:val="20"/>
                <w:szCs w:val="20"/>
                <w:lang w:eastAsia="ar-SA"/>
              </w:rPr>
              <w:t>Šifravimo algoritmai</w:t>
            </w:r>
          </w:p>
        </w:tc>
        <w:tc>
          <w:tcPr>
            <w:tcW w:w="4489" w:type="dxa"/>
            <w:shd w:val="clear" w:color="auto" w:fill="auto"/>
            <w:vAlign w:val="center"/>
          </w:tcPr>
          <w:p w14:paraId="3BB24B0F" w14:textId="77777777" w:rsidR="00E83513" w:rsidRPr="00330FF2" w:rsidRDefault="00E83513" w:rsidP="008F182A">
            <w:pPr>
              <w:spacing w:after="0" w:line="240" w:lineRule="auto"/>
              <w:rPr>
                <w:rFonts w:ascii="Times New Roman" w:eastAsia="Times New Roman" w:hAnsi="Times New Roman" w:cs="Times New Roman"/>
                <w:sz w:val="20"/>
                <w:szCs w:val="20"/>
                <w:lang w:eastAsia="ar-SA"/>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WPA, WPA2, WPA-PSK, WPA-</w:t>
            </w:r>
            <w:proofErr w:type="spellStart"/>
            <w:r w:rsidRPr="00330FF2">
              <w:rPr>
                <w:rFonts w:ascii="Times New Roman" w:hAnsi="Times New Roman" w:cs="Times New Roman"/>
                <w:sz w:val="20"/>
                <w:szCs w:val="20"/>
              </w:rPr>
              <w:t>Enterprise</w:t>
            </w:r>
            <w:proofErr w:type="spellEnd"/>
            <w:r w:rsidRPr="00330FF2">
              <w:rPr>
                <w:rFonts w:ascii="Times New Roman" w:hAnsi="Times New Roman" w:cs="Times New Roman"/>
                <w:sz w:val="20"/>
                <w:szCs w:val="20"/>
              </w:rPr>
              <w:t>, WPA3</w:t>
            </w:r>
          </w:p>
        </w:tc>
        <w:tc>
          <w:tcPr>
            <w:tcW w:w="2912" w:type="dxa"/>
            <w:shd w:val="clear" w:color="auto" w:fill="auto"/>
            <w:vAlign w:val="center"/>
          </w:tcPr>
          <w:p w14:paraId="41F66494" w14:textId="77777777" w:rsidR="00E83513" w:rsidRPr="00330FF2" w:rsidRDefault="00E83513" w:rsidP="008F182A">
            <w:pPr>
              <w:spacing w:after="0" w:line="240" w:lineRule="auto"/>
              <w:rPr>
                <w:rFonts w:ascii="Times New Roman" w:eastAsia="Times New Roman" w:hAnsi="Times New Roman" w:cs="Times New Roman"/>
                <w:sz w:val="20"/>
                <w:szCs w:val="20"/>
                <w:lang w:eastAsia="ar-SA"/>
              </w:rPr>
            </w:pPr>
          </w:p>
        </w:tc>
      </w:tr>
      <w:tr w:rsidR="00E83513" w:rsidRPr="00330FF2" w14:paraId="745DC0BF" w14:textId="77777777" w:rsidTr="0099657E">
        <w:trPr>
          <w:trHeight w:val="340"/>
        </w:trPr>
        <w:tc>
          <w:tcPr>
            <w:tcW w:w="765" w:type="dxa"/>
            <w:vAlign w:val="center"/>
          </w:tcPr>
          <w:p w14:paraId="75C0570B" w14:textId="77777777" w:rsidR="00E83513" w:rsidRPr="00330FF2" w:rsidRDefault="00E83513" w:rsidP="008F182A">
            <w:pPr>
              <w:pStyle w:val="ListParagraph"/>
              <w:numPr>
                <w:ilvl w:val="0"/>
                <w:numId w:val="1"/>
              </w:numPr>
              <w:spacing w:after="0" w:line="240" w:lineRule="auto"/>
              <w:ind w:left="641" w:hanging="357"/>
              <w:rPr>
                <w:rFonts w:ascii="Times New Roman" w:eastAsia="Times New Roman" w:hAnsi="Times New Roman" w:cs="Times New Roman"/>
                <w:sz w:val="20"/>
                <w:szCs w:val="20"/>
                <w:lang w:eastAsia="ar-SA"/>
              </w:rPr>
            </w:pPr>
          </w:p>
        </w:tc>
        <w:tc>
          <w:tcPr>
            <w:tcW w:w="1894" w:type="dxa"/>
            <w:vAlign w:val="center"/>
          </w:tcPr>
          <w:p w14:paraId="6ED8264C" w14:textId="77777777" w:rsidR="00E83513" w:rsidRPr="00330FF2" w:rsidRDefault="00E83513" w:rsidP="008F182A">
            <w:pPr>
              <w:spacing w:after="0" w:line="240" w:lineRule="auto"/>
              <w:contextualSpacing/>
              <w:rPr>
                <w:rFonts w:ascii="Times New Roman" w:eastAsia="Times New Roman" w:hAnsi="Times New Roman" w:cs="Times New Roman"/>
                <w:sz w:val="20"/>
                <w:szCs w:val="20"/>
                <w:lang w:eastAsia="ar-SA"/>
              </w:rPr>
            </w:pPr>
            <w:r w:rsidRPr="00330FF2">
              <w:rPr>
                <w:rFonts w:ascii="Times New Roman" w:eastAsia="Times New Roman" w:hAnsi="Times New Roman" w:cs="Times New Roman"/>
                <w:sz w:val="20"/>
                <w:szCs w:val="20"/>
                <w:lang w:eastAsia="ar-SA"/>
              </w:rPr>
              <w:t>Suderinami standartai</w:t>
            </w:r>
          </w:p>
        </w:tc>
        <w:tc>
          <w:tcPr>
            <w:tcW w:w="4489" w:type="dxa"/>
            <w:shd w:val="clear" w:color="auto" w:fill="auto"/>
            <w:vAlign w:val="center"/>
          </w:tcPr>
          <w:p w14:paraId="754221A0" w14:textId="77777777" w:rsidR="00E83513" w:rsidRPr="00330FF2" w:rsidRDefault="00E83513" w:rsidP="008F182A">
            <w:pPr>
              <w:spacing w:after="0" w:line="240" w:lineRule="auto"/>
              <w:contextualSpacing/>
              <w:rPr>
                <w:rFonts w:ascii="Times New Roman" w:eastAsia="Times New Roman" w:hAnsi="Times New Roman" w:cs="Times New Roman"/>
                <w:sz w:val="20"/>
                <w:szCs w:val="20"/>
                <w:lang w:eastAsia="ar-SA"/>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IEEE 802.1Q</w:t>
            </w:r>
          </w:p>
        </w:tc>
        <w:tc>
          <w:tcPr>
            <w:tcW w:w="2912" w:type="dxa"/>
            <w:vAlign w:val="center"/>
          </w:tcPr>
          <w:p w14:paraId="0510E63F" w14:textId="77777777" w:rsidR="00E83513" w:rsidRPr="00330FF2" w:rsidRDefault="00E83513" w:rsidP="008F182A">
            <w:pPr>
              <w:spacing w:after="0" w:line="240" w:lineRule="auto"/>
              <w:contextualSpacing/>
              <w:rPr>
                <w:rFonts w:ascii="Times New Roman" w:eastAsia="Times New Roman" w:hAnsi="Times New Roman" w:cs="Times New Roman"/>
                <w:sz w:val="20"/>
                <w:szCs w:val="20"/>
                <w:lang w:eastAsia="ar-SA"/>
              </w:rPr>
            </w:pPr>
          </w:p>
        </w:tc>
      </w:tr>
      <w:tr w:rsidR="00E83513" w:rsidRPr="00330FF2" w14:paraId="129CEF4A" w14:textId="77777777" w:rsidTr="0099657E">
        <w:trPr>
          <w:trHeight w:val="340"/>
        </w:trPr>
        <w:tc>
          <w:tcPr>
            <w:tcW w:w="765" w:type="dxa"/>
            <w:vAlign w:val="center"/>
          </w:tcPr>
          <w:p w14:paraId="4BB852A0" w14:textId="77777777" w:rsidR="00E83513" w:rsidRPr="00330FF2" w:rsidRDefault="00E83513" w:rsidP="008F182A">
            <w:pPr>
              <w:pStyle w:val="ListParagraph"/>
              <w:numPr>
                <w:ilvl w:val="0"/>
                <w:numId w:val="1"/>
              </w:numPr>
              <w:spacing w:after="0" w:line="240" w:lineRule="auto"/>
              <w:ind w:left="641" w:hanging="357"/>
              <w:contextualSpacing w:val="0"/>
              <w:rPr>
                <w:rFonts w:ascii="Times New Roman" w:eastAsia="Times New Roman" w:hAnsi="Times New Roman" w:cs="Times New Roman"/>
                <w:sz w:val="20"/>
                <w:szCs w:val="20"/>
              </w:rPr>
            </w:pPr>
          </w:p>
        </w:tc>
        <w:tc>
          <w:tcPr>
            <w:tcW w:w="1894" w:type="dxa"/>
            <w:vAlign w:val="center"/>
          </w:tcPr>
          <w:p w14:paraId="7946AC0C"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Antenos tipas</w:t>
            </w:r>
          </w:p>
        </w:tc>
        <w:tc>
          <w:tcPr>
            <w:tcW w:w="4489" w:type="dxa"/>
            <w:shd w:val="clear" w:color="auto" w:fill="auto"/>
            <w:vAlign w:val="center"/>
          </w:tcPr>
          <w:p w14:paraId="27434617" w14:textId="77777777" w:rsidR="00E83513" w:rsidRPr="00330FF2" w:rsidRDefault="00E83513"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Vidinė</w:t>
            </w:r>
            <w:r>
              <w:rPr>
                <w:rFonts w:ascii="Times New Roman" w:hAnsi="Times New Roman" w:cs="Times New Roman"/>
                <w:sz w:val="20"/>
                <w:szCs w:val="20"/>
              </w:rPr>
              <w:t xml:space="preserve"> ir </w:t>
            </w:r>
            <w:proofErr w:type="spellStart"/>
            <w:r>
              <w:rPr>
                <w:rFonts w:ascii="Times New Roman" w:hAnsi="Times New Roman" w:cs="Times New Roman"/>
                <w:sz w:val="20"/>
                <w:szCs w:val="20"/>
              </w:rPr>
              <w:t>daugia</w:t>
            </w:r>
            <w:proofErr w:type="spellEnd"/>
            <w:r w:rsidRPr="00330FF2">
              <w:rPr>
                <w:rFonts w:ascii="Times New Roman" w:hAnsi="Times New Roman" w:cs="Times New Roman"/>
                <w:sz w:val="20"/>
                <w:szCs w:val="20"/>
              </w:rPr>
              <w:t xml:space="preserve"> kryptinė (</w:t>
            </w:r>
            <w:proofErr w:type="spellStart"/>
            <w:r w:rsidRPr="00330FF2">
              <w:rPr>
                <w:rFonts w:ascii="Times New Roman" w:hAnsi="Times New Roman" w:cs="Times New Roman"/>
                <w:sz w:val="20"/>
                <w:szCs w:val="20"/>
              </w:rPr>
              <w:t>omni-directional</w:t>
            </w:r>
            <w:proofErr w:type="spellEnd"/>
            <w:r w:rsidRPr="00330FF2">
              <w:rPr>
                <w:rFonts w:ascii="Times New Roman" w:hAnsi="Times New Roman" w:cs="Times New Roman"/>
                <w:sz w:val="20"/>
                <w:szCs w:val="20"/>
              </w:rPr>
              <w:t>)</w:t>
            </w:r>
          </w:p>
        </w:tc>
        <w:tc>
          <w:tcPr>
            <w:tcW w:w="2912" w:type="dxa"/>
            <w:vAlign w:val="center"/>
          </w:tcPr>
          <w:p w14:paraId="5AE4B267"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76FDC710" w14:textId="77777777" w:rsidTr="0099657E">
        <w:trPr>
          <w:trHeight w:val="340"/>
        </w:trPr>
        <w:tc>
          <w:tcPr>
            <w:tcW w:w="765" w:type="dxa"/>
            <w:vAlign w:val="center"/>
          </w:tcPr>
          <w:p w14:paraId="2994A381" w14:textId="77777777" w:rsidR="00E83513" w:rsidRPr="00330FF2" w:rsidRDefault="00E83513" w:rsidP="008F182A">
            <w:pPr>
              <w:pStyle w:val="ListParagraph"/>
              <w:numPr>
                <w:ilvl w:val="0"/>
                <w:numId w:val="1"/>
              </w:numPr>
              <w:spacing w:after="0" w:line="240" w:lineRule="auto"/>
              <w:ind w:left="641" w:hanging="357"/>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e</w:t>
            </w:r>
          </w:p>
        </w:tc>
        <w:tc>
          <w:tcPr>
            <w:tcW w:w="1894" w:type="dxa"/>
            <w:vAlign w:val="center"/>
          </w:tcPr>
          <w:p w14:paraId="4651597D"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Antenos stiprinimo lygis</w:t>
            </w:r>
          </w:p>
        </w:tc>
        <w:tc>
          <w:tcPr>
            <w:tcW w:w="4489" w:type="dxa"/>
            <w:shd w:val="clear" w:color="auto" w:fill="auto"/>
            <w:vAlign w:val="center"/>
          </w:tcPr>
          <w:p w14:paraId="39E2F125" w14:textId="77777777" w:rsidR="00E83513" w:rsidRPr="00330FF2" w:rsidRDefault="00E83513"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8 </w:t>
            </w:r>
            <w:proofErr w:type="spellStart"/>
            <w:r w:rsidRPr="00330FF2">
              <w:rPr>
                <w:rFonts w:ascii="Times New Roman" w:hAnsi="Times New Roman" w:cs="Times New Roman"/>
                <w:sz w:val="20"/>
                <w:szCs w:val="20"/>
              </w:rPr>
              <w:t>dBi</w:t>
            </w:r>
            <w:proofErr w:type="spellEnd"/>
          </w:p>
        </w:tc>
        <w:tc>
          <w:tcPr>
            <w:tcW w:w="2912" w:type="dxa"/>
            <w:vAlign w:val="center"/>
          </w:tcPr>
          <w:p w14:paraId="5249DF06"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7B33F5A9" w14:textId="77777777" w:rsidTr="0099657E">
        <w:trPr>
          <w:trHeight w:val="340"/>
        </w:trPr>
        <w:tc>
          <w:tcPr>
            <w:tcW w:w="765" w:type="dxa"/>
            <w:vAlign w:val="center"/>
          </w:tcPr>
          <w:p w14:paraId="00CAA182" w14:textId="77777777" w:rsidR="00E83513" w:rsidRPr="00330FF2" w:rsidRDefault="00E83513" w:rsidP="008F182A">
            <w:pPr>
              <w:pStyle w:val="ListParagraph"/>
              <w:numPr>
                <w:ilvl w:val="0"/>
                <w:numId w:val="1"/>
              </w:numPr>
              <w:spacing w:after="0" w:line="240" w:lineRule="auto"/>
              <w:ind w:left="641" w:hanging="357"/>
              <w:contextualSpacing w:val="0"/>
              <w:rPr>
                <w:rFonts w:ascii="Times New Roman" w:eastAsia="Times New Roman" w:hAnsi="Times New Roman" w:cs="Times New Roman"/>
                <w:sz w:val="20"/>
                <w:szCs w:val="20"/>
              </w:rPr>
            </w:pPr>
          </w:p>
        </w:tc>
        <w:tc>
          <w:tcPr>
            <w:tcW w:w="1894" w:type="dxa"/>
            <w:vAlign w:val="center"/>
          </w:tcPr>
          <w:p w14:paraId="78A2B2E4"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Sąsajos</w:t>
            </w:r>
          </w:p>
        </w:tc>
        <w:tc>
          <w:tcPr>
            <w:tcW w:w="4489" w:type="dxa"/>
            <w:shd w:val="clear" w:color="auto" w:fill="auto"/>
            <w:vAlign w:val="center"/>
          </w:tcPr>
          <w:p w14:paraId="14B5DDA7" w14:textId="77777777" w:rsidR="00E83513" w:rsidRPr="00330FF2" w:rsidRDefault="00E83513"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 x 1000Base-T (</w:t>
            </w:r>
            <w:proofErr w:type="spellStart"/>
            <w:r w:rsidRPr="00330FF2">
              <w:rPr>
                <w:rFonts w:ascii="Times New Roman" w:hAnsi="Times New Roman" w:cs="Times New Roman"/>
                <w:sz w:val="20"/>
                <w:szCs w:val="20"/>
              </w:rPr>
              <w:t>PoE</w:t>
            </w:r>
            <w:proofErr w:type="spellEnd"/>
            <w:r w:rsidRPr="00330FF2">
              <w:rPr>
                <w:rFonts w:ascii="Times New Roman" w:hAnsi="Times New Roman" w:cs="Times New Roman"/>
                <w:sz w:val="20"/>
                <w:szCs w:val="20"/>
              </w:rPr>
              <w:t xml:space="preserve"> įvestis) - RJ-45; 1 x 1000Base-T - RJ-45</w:t>
            </w:r>
          </w:p>
        </w:tc>
        <w:tc>
          <w:tcPr>
            <w:tcW w:w="2912" w:type="dxa"/>
            <w:vAlign w:val="center"/>
          </w:tcPr>
          <w:p w14:paraId="2005023F"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3B6AB535" w14:textId="77777777" w:rsidTr="0099657E">
        <w:trPr>
          <w:trHeight w:val="340"/>
        </w:trPr>
        <w:tc>
          <w:tcPr>
            <w:tcW w:w="765" w:type="dxa"/>
            <w:vAlign w:val="center"/>
          </w:tcPr>
          <w:p w14:paraId="13645F3D" w14:textId="77777777" w:rsidR="00E83513" w:rsidRPr="00330FF2" w:rsidRDefault="00E83513" w:rsidP="008F182A">
            <w:pPr>
              <w:pStyle w:val="ListParagraph"/>
              <w:numPr>
                <w:ilvl w:val="0"/>
                <w:numId w:val="1"/>
              </w:numPr>
              <w:spacing w:after="0" w:line="240" w:lineRule="auto"/>
              <w:ind w:left="641" w:hanging="357"/>
              <w:contextualSpacing w:val="0"/>
              <w:rPr>
                <w:rFonts w:ascii="Times New Roman" w:eastAsia="Times New Roman" w:hAnsi="Times New Roman" w:cs="Times New Roman"/>
                <w:sz w:val="20"/>
                <w:szCs w:val="20"/>
              </w:rPr>
            </w:pPr>
          </w:p>
        </w:tc>
        <w:tc>
          <w:tcPr>
            <w:tcW w:w="1894" w:type="dxa"/>
            <w:vAlign w:val="center"/>
          </w:tcPr>
          <w:p w14:paraId="0CA670F8"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Komplekte esantys priedai</w:t>
            </w:r>
          </w:p>
        </w:tc>
        <w:tc>
          <w:tcPr>
            <w:tcW w:w="4489" w:type="dxa"/>
            <w:shd w:val="clear" w:color="auto" w:fill="auto"/>
            <w:vAlign w:val="center"/>
          </w:tcPr>
          <w:p w14:paraId="68488A58" w14:textId="77777777" w:rsidR="00E83513" w:rsidRPr="00330FF2" w:rsidRDefault="00E83513"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Montavimo komplektas</w:t>
            </w:r>
          </w:p>
        </w:tc>
        <w:tc>
          <w:tcPr>
            <w:tcW w:w="2912" w:type="dxa"/>
            <w:vAlign w:val="center"/>
          </w:tcPr>
          <w:p w14:paraId="41F05146"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5AF1E3B1" w14:textId="77777777" w:rsidTr="0099657E">
        <w:trPr>
          <w:trHeight w:val="340"/>
        </w:trPr>
        <w:tc>
          <w:tcPr>
            <w:tcW w:w="765" w:type="dxa"/>
            <w:vAlign w:val="center"/>
          </w:tcPr>
          <w:p w14:paraId="07B696BD" w14:textId="77777777" w:rsidR="00E83513" w:rsidRPr="00330FF2" w:rsidRDefault="00E83513" w:rsidP="008F182A">
            <w:pPr>
              <w:pStyle w:val="ListParagraph"/>
              <w:numPr>
                <w:ilvl w:val="0"/>
                <w:numId w:val="1"/>
              </w:numPr>
              <w:spacing w:after="0" w:line="240" w:lineRule="auto"/>
              <w:ind w:left="641" w:hanging="357"/>
              <w:contextualSpacing w:val="0"/>
              <w:rPr>
                <w:rFonts w:ascii="Times New Roman" w:eastAsia="Times New Roman" w:hAnsi="Times New Roman" w:cs="Times New Roman"/>
                <w:sz w:val="20"/>
                <w:szCs w:val="20"/>
              </w:rPr>
            </w:pPr>
          </w:p>
        </w:tc>
        <w:tc>
          <w:tcPr>
            <w:tcW w:w="1894" w:type="dxa"/>
            <w:vAlign w:val="center"/>
          </w:tcPr>
          <w:p w14:paraId="02C17408"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Suderinami standartai</w:t>
            </w:r>
          </w:p>
        </w:tc>
        <w:tc>
          <w:tcPr>
            <w:tcW w:w="4489" w:type="dxa"/>
            <w:shd w:val="clear" w:color="auto" w:fill="auto"/>
            <w:vAlign w:val="center"/>
          </w:tcPr>
          <w:p w14:paraId="528D0031" w14:textId="77777777" w:rsidR="00E83513" w:rsidRPr="00330FF2" w:rsidRDefault="00E83513"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IC, FCC, IPX6</w:t>
            </w:r>
          </w:p>
        </w:tc>
        <w:tc>
          <w:tcPr>
            <w:tcW w:w="2912" w:type="dxa"/>
            <w:vAlign w:val="center"/>
          </w:tcPr>
          <w:p w14:paraId="064D34DE"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7B04A42D" w14:textId="77777777" w:rsidTr="0099657E">
        <w:trPr>
          <w:trHeight w:val="340"/>
        </w:trPr>
        <w:tc>
          <w:tcPr>
            <w:tcW w:w="765" w:type="dxa"/>
            <w:vAlign w:val="center"/>
          </w:tcPr>
          <w:p w14:paraId="0CB8DC3D" w14:textId="77777777" w:rsidR="00E83513" w:rsidRPr="00330FF2" w:rsidRDefault="00E83513" w:rsidP="008F182A">
            <w:pPr>
              <w:pStyle w:val="ListParagraph"/>
              <w:numPr>
                <w:ilvl w:val="0"/>
                <w:numId w:val="1"/>
              </w:numPr>
              <w:spacing w:after="0" w:line="240" w:lineRule="auto"/>
              <w:ind w:left="641" w:hanging="357"/>
              <w:contextualSpacing w:val="0"/>
              <w:rPr>
                <w:rFonts w:ascii="Times New Roman" w:eastAsia="Times New Roman" w:hAnsi="Times New Roman" w:cs="Times New Roman"/>
                <w:sz w:val="20"/>
                <w:szCs w:val="20"/>
              </w:rPr>
            </w:pPr>
          </w:p>
        </w:tc>
        <w:tc>
          <w:tcPr>
            <w:tcW w:w="1894" w:type="dxa"/>
            <w:vAlign w:val="center"/>
          </w:tcPr>
          <w:p w14:paraId="2AE5C8F5"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Maitinimas per </w:t>
            </w:r>
            <w:proofErr w:type="spellStart"/>
            <w:r w:rsidRPr="00330FF2">
              <w:rPr>
                <w:rFonts w:ascii="Times New Roman" w:eastAsia="Times New Roman" w:hAnsi="Times New Roman" w:cs="Times New Roman"/>
                <w:sz w:val="20"/>
                <w:szCs w:val="20"/>
                <w:lang w:eastAsia="lt-LT"/>
              </w:rPr>
              <w:t>Ethernet</w:t>
            </w:r>
            <w:proofErr w:type="spellEnd"/>
          </w:p>
        </w:tc>
        <w:tc>
          <w:tcPr>
            <w:tcW w:w="4489" w:type="dxa"/>
            <w:shd w:val="clear" w:color="auto" w:fill="auto"/>
            <w:vAlign w:val="center"/>
          </w:tcPr>
          <w:p w14:paraId="4C5B2CB4" w14:textId="77777777" w:rsidR="00E83513" w:rsidRPr="00330FF2" w:rsidRDefault="00E83513"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Palaikoma (</w:t>
            </w:r>
            <w:proofErr w:type="spellStart"/>
            <w:r w:rsidRPr="00330FF2">
              <w:rPr>
                <w:rFonts w:ascii="Times New Roman" w:hAnsi="Times New Roman" w:cs="Times New Roman"/>
                <w:sz w:val="20"/>
                <w:szCs w:val="20"/>
              </w:rPr>
              <w:t>PoE</w:t>
            </w:r>
            <w:proofErr w:type="spellEnd"/>
            <w:r w:rsidRPr="00330FF2">
              <w:rPr>
                <w:rFonts w:ascii="Times New Roman" w:hAnsi="Times New Roman" w:cs="Times New Roman"/>
                <w:sz w:val="20"/>
                <w:szCs w:val="20"/>
              </w:rPr>
              <w:t>)</w:t>
            </w:r>
          </w:p>
        </w:tc>
        <w:tc>
          <w:tcPr>
            <w:tcW w:w="2912" w:type="dxa"/>
            <w:vAlign w:val="center"/>
          </w:tcPr>
          <w:p w14:paraId="60CEDD17"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99657E" w:rsidRPr="00330FF2" w14:paraId="45954D6F" w14:textId="77777777" w:rsidTr="0099657E">
        <w:trPr>
          <w:trHeight w:val="340"/>
        </w:trPr>
        <w:tc>
          <w:tcPr>
            <w:tcW w:w="765" w:type="dxa"/>
            <w:vAlign w:val="center"/>
          </w:tcPr>
          <w:p w14:paraId="4085262F" w14:textId="77777777" w:rsidR="0099657E" w:rsidRPr="00330FF2" w:rsidRDefault="0099657E" w:rsidP="0099657E">
            <w:pPr>
              <w:pStyle w:val="ListParagraph"/>
              <w:numPr>
                <w:ilvl w:val="0"/>
                <w:numId w:val="1"/>
              </w:numPr>
              <w:spacing w:after="0" w:line="240" w:lineRule="auto"/>
              <w:ind w:left="641" w:hanging="357"/>
              <w:contextualSpacing w:val="0"/>
              <w:rPr>
                <w:rFonts w:ascii="Times New Roman" w:eastAsia="Times New Roman" w:hAnsi="Times New Roman" w:cs="Times New Roman"/>
                <w:sz w:val="20"/>
                <w:szCs w:val="20"/>
              </w:rPr>
            </w:pPr>
          </w:p>
        </w:tc>
        <w:tc>
          <w:tcPr>
            <w:tcW w:w="1894" w:type="dxa"/>
            <w:vAlign w:val="center"/>
          </w:tcPr>
          <w:p w14:paraId="4F16BA08" w14:textId="56148E71" w:rsidR="0099657E" w:rsidRPr="00330FF2" w:rsidRDefault="0099657E" w:rsidP="0099657E">
            <w:pPr>
              <w:spacing w:after="0" w:line="240" w:lineRule="auto"/>
              <w:rPr>
                <w:rFonts w:ascii="Times New Roman" w:eastAsia="Times New Roman" w:hAnsi="Times New Roman" w:cs="Times New Roman"/>
                <w:sz w:val="20"/>
                <w:szCs w:val="20"/>
                <w:lang w:eastAsia="lt-LT"/>
              </w:rPr>
            </w:pPr>
            <w:r w:rsidRPr="00107DEC">
              <w:rPr>
                <w:rFonts w:ascii="Times New Roman" w:eastAsia="Times New Roman" w:hAnsi="Times New Roman" w:cs="Times New Roman"/>
                <w:sz w:val="20"/>
                <w:szCs w:val="20"/>
                <w:lang w:eastAsia="lt-LT"/>
              </w:rPr>
              <w:t>Aplinkos apsaugos kriterijai</w:t>
            </w:r>
          </w:p>
        </w:tc>
        <w:tc>
          <w:tcPr>
            <w:tcW w:w="4489" w:type="dxa"/>
            <w:shd w:val="clear" w:color="auto" w:fill="auto"/>
            <w:vAlign w:val="center"/>
          </w:tcPr>
          <w:p w14:paraId="35EBA065" w14:textId="3B369842" w:rsidR="0099657E" w:rsidRPr="005B493D" w:rsidRDefault="003104E7" w:rsidP="0099657E">
            <w:pPr>
              <w:spacing w:after="0" w:line="240" w:lineRule="auto"/>
              <w:rPr>
                <w:rFonts w:ascii="Times New Roman" w:hAnsi="Times New Roman" w:cs="Times New Roman"/>
                <w:sz w:val="20"/>
                <w:szCs w:val="20"/>
                <w:highlight w:val="yellow"/>
              </w:rPr>
            </w:pPr>
            <w:r>
              <w:rPr>
                <w:rFonts w:ascii="Times New Roman" w:hAnsi="Times New Roman" w:cs="Times New Roman"/>
                <w:color w:val="000000"/>
                <w:sz w:val="20"/>
                <w:szCs w:val="20"/>
              </w:rPr>
              <w:t>Įranga turi atitikti Europos Parlamento ir Tarybos direktyvos 2011/65/EU „Dėl tam tikrų pavojingų medžiagų naudojimo elektroninėje įrangoje apribojimo“ nustatytus reikalavimus (</w:t>
            </w:r>
            <w:proofErr w:type="spellStart"/>
            <w:r>
              <w:rPr>
                <w:rFonts w:ascii="Times New Roman" w:hAnsi="Times New Roman" w:cs="Times New Roman"/>
                <w:color w:val="000000"/>
                <w:sz w:val="20"/>
                <w:szCs w:val="20"/>
              </w:rPr>
              <w:t>RoHS</w:t>
            </w:r>
            <w:proofErr w:type="spellEnd"/>
            <w:r>
              <w:rPr>
                <w:rFonts w:ascii="Times New Roman" w:hAnsi="Times New Roman" w:cs="Times New Roman"/>
                <w:color w:val="000000"/>
                <w:sz w:val="20"/>
                <w:szCs w:val="20"/>
              </w:rPr>
              <w:t xml:space="preserve">). </w:t>
            </w:r>
            <w:r w:rsidR="00B343B5" w:rsidRPr="07C48AEE">
              <w:rPr>
                <w:rFonts w:ascii="Times New Roman" w:hAnsi="Times New Roman"/>
                <w:b/>
                <w:bCs/>
                <w:color w:val="000000" w:themeColor="text1"/>
                <w:sz w:val="20"/>
                <w:szCs w:val="20"/>
              </w:rPr>
              <w:t xml:space="preserve"> Pateikti dokumentų kopijas arba nuorodas į dokumentus.</w:t>
            </w:r>
          </w:p>
        </w:tc>
        <w:tc>
          <w:tcPr>
            <w:tcW w:w="2912" w:type="dxa"/>
            <w:vAlign w:val="center"/>
          </w:tcPr>
          <w:p w14:paraId="2B751437" w14:textId="77777777" w:rsidR="0099657E" w:rsidRPr="00330FF2" w:rsidRDefault="0099657E" w:rsidP="0099657E">
            <w:pPr>
              <w:spacing w:after="0" w:line="240" w:lineRule="auto"/>
              <w:rPr>
                <w:rFonts w:ascii="Times New Roman" w:eastAsia="Times New Roman" w:hAnsi="Times New Roman" w:cs="Times New Roman"/>
                <w:sz w:val="20"/>
                <w:szCs w:val="20"/>
                <w:lang w:eastAsia="lt-LT"/>
              </w:rPr>
            </w:pPr>
          </w:p>
        </w:tc>
      </w:tr>
      <w:tr w:rsidR="00E83513" w:rsidRPr="00330FF2" w14:paraId="35AD9DF2" w14:textId="77777777" w:rsidTr="0099657E">
        <w:trPr>
          <w:trHeight w:val="340"/>
        </w:trPr>
        <w:tc>
          <w:tcPr>
            <w:tcW w:w="7148" w:type="dxa"/>
            <w:gridSpan w:val="3"/>
            <w:shd w:val="clear" w:color="auto" w:fill="auto"/>
            <w:vAlign w:val="center"/>
            <w:hideMark/>
          </w:tcPr>
          <w:p w14:paraId="7C1B56F8"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2" w:type="dxa"/>
            <w:shd w:val="clear" w:color="auto" w:fill="auto"/>
            <w:vAlign w:val="center"/>
          </w:tcPr>
          <w:p w14:paraId="3FE4556A"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7C3C57F5" w14:textId="77777777" w:rsidTr="0099657E">
        <w:trPr>
          <w:trHeight w:val="340"/>
        </w:trPr>
        <w:tc>
          <w:tcPr>
            <w:tcW w:w="7148" w:type="dxa"/>
            <w:gridSpan w:val="3"/>
            <w:shd w:val="clear" w:color="auto" w:fill="auto"/>
            <w:vAlign w:val="center"/>
            <w:hideMark/>
          </w:tcPr>
          <w:p w14:paraId="60912FF8" w14:textId="3BB865E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sidR="004E349C">
              <w:rPr>
                <w:rFonts w:ascii="Times New Roman" w:eastAsia="Times New Roman" w:hAnsi="Times New Roman" w:cs="Times New Roman"/>
                <w:sz w:val="20"/>
                <w:szCs w:val="20"/>
                <w:lang w:eastAsia="lt-LT"/>
              </w:rPr>
              <w:t>ne vėliau kaip per 2 mėnesius nuo sutarties įsigaliojimo dienos.</w:t>
            </w:r>
          </w:p>
        </w:tc>
        <w:tc>
          <w:tcPr>
            <w:tcW w:w="2912" w:type="dxa"/>
            <w:shd w:val="clear" w:color="auto" w:fill="auto"/>
            <w:vAlign w:val="center"/>
          </w:tcPr>
          <w:p w14:paraId="3CEA1BE1"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7D85970A" w14:textId="77777777" w:rsidTr="0099657E">
        <w:trPr>
          <w:trHeight w:val="340"/>
        </w:trPr>
        <w:tc>
          <w:tcPr>
            <w:tcW w:w="7148" w:type="dxa"/>
            <w:gridSpan w:val="3"/>
            <w:shd w:val="clear" w:color="auto" w:fill="auto"/>
            <w:vAlign w:val="center"/>
            <w:hideMark/>
          </w:tcPr>
          <w:p w14:paraId="32074E50"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2" w:type="dxa"/>
            <w:shd w:val="clear" w:color="auto" w:fill="auto"/>
            <w:vAlign w:val="center"/>
          </w:tcPr>
          <w:p w14:paraId="5D5413B9"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E83513" w:rsidRPr="00330FF2" w14:paraId="35661C2D" w14:textId="77777777" w:rsidTr="0099657E">
        <w:trPr>
          <w:trHeight w:val="340"/>
        </w:trPr>
        <w:tc>
          <w:tcPr>
            <w:tcW w:w="7148" w:type="dxa"/>
            <w:gridSpan w:val="3"/>
            <w:shd w:val="clear" w:color="auto" w:fill="auto"/>
            <w:vAlign w:val="center"/>
            <w:hideMark/>
          </w:tcPr>
          <w:p w14:paraId="09005DFC"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2" w:type="dxa"/>
            <w:shd w:val="clear" w:color="auto" w:fill="auto"/>
            <w:vAlign w:val="center"/>
          </w:tcPr>
          <w:p w14:paraId="6E22500E" w14:textId="77777777" w:rsidR="00E83513" w:rsidRPr="00330FF2" w:rsidRDefault="00E83513" w:rsidP="008F182A">
            <w:pPr>
              <w:spacing w:after="0" w:line="240" w:lineRule="auto"/>
              <w:rPr>
                <w:rFonts w:ascii="Times New Roman" w:eastAsia="Times New Roman" w:hAnsi="Times New Roman" w:cs="Times New Roman"/>
                <w:sz w:val="20"/>
                <w:szCs w:val="20"/>
                <w:lang w:eastAsia="lt-LT"/>
              </w:rPr>
            </w:pPr>
          </w:p>
        </w:tc>
      </w:tr>
      <w:tr w:rsidR="0099657E" w:rsidRPr="00330FF2" w14:paraId="650EE67A" w14:textId="77777777" w:rsidTr="0099657E">
        <w:trPr>
          <w:trHeight w:val="340"/>
        </w:trPr>
        <w:tc>
          <w:tcPr>
            <w:tcW w:w="7148" w:type="dxa"/>
            <w:gridSpan w:val="3"/>
            <w:shd w:val="clear" w:color="auto" w:fill="auto"/>
            <w:vAlign w:val="center"/>
          </w:tcPr>
          <w:p w14:paraId="6FC3AD21" w14:textId="39AE42BA" w:rsidR="0099657E" w:rsidRPr="00330FF2" w:rsidRDefault="005B493D"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2" w:type="dxa"/>
            <w:shd w:val="clear" w:color="auto" w:fill="auto"/>
            <w:vAlign w:val="center"/>
          </w:tcPr>
          <w:p w14:paraId="40D5CC64" w14:textId="1E7A18E9" w:rsidR="0099657E" w:rsidRPr="00330FF2" w:rsidRDefault="009E2982"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vnt.</w:t>
            </w:r>
          </w:p>
        </w:tc>
      </w:tr>
    </w:tbl>
    <w:p w14:paraId="53EBF653" w14:textId="77777777" w:rsidR="00591575" w:rsidRDefault="00591575" w:rsidP="00BF2F0A">
      <w:pPr>
        <w:rPr>
          <w:rFonts w:ascii="Times New Roman" w:hAnsi="Times New Roman" w:cs="Times New Roman"/>
          <w:sz w:val="20"/>
          <w:szCs w:val="20"/>
        </w:rPr>
      </w:pPr>
    </w:p>
    <w:p w14:paraId="77676294" w14:textId="69C1BDDB" w:rsidR="009A531E" w:rsidRPr="003A2A85" w:rsidRDefault="00F85D5E" w:rsidP="009A531E">
      <w:pPr>
        <w:rPr>
          <w:rFonts w:ascii="Times New Roman" w:hAnsi="Times New Roman" w:cs="Times New Roman"/>
        </w:rPr>
      </w:pPr>
      <w:r w:rsidRPr="003A2A85">
        <w:rPr>
          <w:rFonts w:ascii="Times New Roman" w:hAnsi="Times New Roman" w:cs="Times New Roman"/>
        </w:rPr>
        <w:t>1.2</w:t>
      </w:r>
      <w:r w:rsidR="003A2A85" w:rsidRPr="003A2A85">
        <w:rPr>
          <w:rFonts w:ascii="Times New Roman" w:hAnsi="Times New Roman" w:cs="Times New Roman"/>
        </w:rPr>
        <w:t xml:space="preserve"> Tinklo jungiklis „TJ1“</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9A531E" w:rsidRPr="00330FF2" w14:paraId="3019F937" w14:textId="77777777" w:rsidTr="008F182A">
        <w:trPr>
          <w:trHeight w:val="340"/>
        </w:trPr>
        <w:tc>
          <w:tcPr>
            <w:tcW w:w="764" w:type="dxa"/>
            <w:shd w:val="clear" w:color="auto" w:fill="DEDAC4"/>
            <w:vAlign w:val="center"/>
            <w:hideMark/>
          </w:tcPr>
          <w:p w14:paraId="543DBE60"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5FBD5765"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7DCE947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79223361"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9A531E" w:rsidRPr="00330FF2" w14:paraId="4229FC24" w14:textId="77777777" w:rsidTr="008F182A">
        <w:trPr>
          <w:trHeight w:val="340"/>
        </w:trPr>
        <w:tc>
          <w:tcPr>
            <w:tcW w:w="764" w:type="dxa"/>
            <w:shd w:val="clear" w:color="auto" w:fill="auto"/>
            <w:vAlign w:val="center"/>
          </w:tcPr>
          <w:p w14:paraId="6F7A78E3"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87C885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tipas</w:t>
            </w:r>
          </w:p>
        </w:tc>
        <w:tc>
          <w:tcPr>
            <w:tcW w:w="4487" w:type="dxa"/>
            <w:shd w:val="clear" w:color="auto" w:fill="auto"/>
            <w:vAlign w:val="center"/>
          </w:tcPr>
          <w:p w14:paraId="6C8820D6"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Tinklo jungiklis(</w:t>
            </w:r>
            <w:proofErr w:type="spellStart"/>
            <w:r w:rsidRPr="00330FF2">
              <w:rPr>
                <w:rFonts w:ascii="Times New Roman" w:eastAsia="Times New Roman" w:hAnsi="Times New Roman" w:cs="Times New Roman"/>
                <w:sz w:val="20"/>
                <w:szCs w:val="20"/>
                <w:lang w:eastAsia="lt-LT"/>
              </w:rPr>
              <w:t>switch</w:t>
            </w:r>
            <w:proofErr w:type="spellEnd"/>
            <w:r w:rsidRPr="00330FF2">
              <w:rPr>
                <w:rFonts w:ascii="Times New Roman" w:eastAsia="Times New Roman" w:hAnsi="Times New Roman" w:cs="Times New Roman"/>
                <w:sz w:val="20"/>
                <w:szCs w:val="20"/>
                <w:lang w:eastAsia="lt-LT"/>
              </w:rPr>
              <w:t>)</w:t>
            </w:r>
          </w:p>
        </w:tc>
        <w:tc>
          <w:tcPr>
            <w:tcW w:w="2911" w:type="dxa"/>
            <w:shd w:val="clear" w:color="auto" w:fill="auto"/>
            <w:vAlign w:val="center"/>
          </w:tcPr>
          <w:p w14:paraId="3D60B5C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1B81D692" w14:textId="77777777" w:rsidTr="008F182A">
        <w:trPr>
          <w:trHeight w:val="340"/>
        </w:trPr>
        <w:tc>
          <w:tcPr>
            <w:tcW w:w="764" w:type="dxa"/>
            <w:shd w:val="clear" w:color="auto" w:fill="auto"/>
            <w:vAlign w:val="center"/>
          </w:tcPr>
          <w:p w14:paraId="5FBAC60C"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B4C937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Korpuso tipas</w:t>
            </w:r>
          </w:p>
        </w:tc>
        <w:tc>
          <w:tcPr>
            <w:tcW w:w="4487" w:type="dxa"/>
            <w:shd w:val="clear" w:color="auto" w:fill="auto"/>
            <w:vAlign w:val="center"/>
          </w:tcPr>
          <w:p w14:paraId="63C17B7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Montuojamas į stelažą, stalinis, 1U</w:t>
            </w:r>
          </w:p>
        </w:tc>
        <w:tc>
          <w:tcPr>
            <w:tcW w:w="2911" w:type="dxa"/>
            <w:shd w:val="clear" w:color="auto" w:fill="auto"/>
            <w:vAlign w:val="center"/>
          </w:tcPr>
          <w:p w14:paraId="10AB6D03"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75590684" w14:textId="77777777" w:rsidTr="008F182A">
        <w:trPr>
          <w:trHeight w:val="340"/>
        </w:trPr>
        <w:tc>
          <w:tcPr>
            <w:tcW w:w="764" w:type="dxa"/>
            <w:shd w:val="clear" w:color="auto" w:fill="auto"/>
            <w:vAlign w:val="center"/>
          </w:tcPr>
          <w:p w14:paraId="5F1167A5"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9C1FF28"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Potipis</w:t>
            </w:r>
          </w:p>
        </w:tc>
        <w:tc>
          <w:tcPr>
            <w:tcW w:w="4487" w:type="dxa"/>
            <w:shd w:val="clear" w:color="auto" w:fill="auto"/>
            <w:vAlign w:val="center"/>
          </w:tcPr>
          <w:p w14:paraId="62666FA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eastAsia="Times New Roman" w:hAnsi="Times New Roman" w:cs="Times New Roman"/>
                <w:sz w:val="20"/>
                <w:szCs w:val="20"/>
                <w:lang w:eastAsia="lt-LT"/>
              </w:rPr>
              <w:t>Gigabit</w:t>
            </w:r>
            <w:proofErr w:type="spellEnd"/>
            <w:r w:rsidRPr="00330FF2">
              <w:rPr>
                <w:rFonts w:ascii="Times New Roman" w:eastAsia="Times New Roman" w:hAnsi="Times New Roman" w:cs="Times New Roman"/>
                <w:sz w:val="20"/>
                <w:szCs w:val="20"/>
                <w:lang w:eastAsia="lt-LT"/>
              </w:rPr>
              <w:t xml:space="preserve"> </w:t>
            </w:r>
            <w:proofErr w:type="spellStart"/>
            <w:r w:rsidRPr="00330FF2">
              <w:rPr>
                <w:rFonts w:ascii="Times New Roman" w:eastAsia="Times New Roman" w:hAnsi="Times New Roman" w:cs="Times New Roman"/>
                <w:sz w:val="20"/>
                <w:szCs w:val="20"/>
                <w:lang w:eastAsia="lt-LT"/>
              </w:rPr>
              <w:t>Ethernet</w:t>
            </w:r>
            <w:proofErr w:type="spellEnd"/>
          </w:p>
        </w:tc>
        <w:tc>
          <w:tcPr>
            <w:tcW w:w="2911" w:type="dxa"/>
            <w:shd w:val="clear" w:color="auto" w:fill="auto"/>
            <w:vAlign w:val="center"/>
          </w:tcPr>
          <w:p w14:paraId="0ED7515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23A3A716" w14:textId="77777777" w:rsidTr="008F182A">
        <w:trPr>
          <w:trHeight w:val="340"/>
        </w:trPr>
        <w:tc>
          <w:tcPr>
            <w:tcW w:w="764" w:type="dxa"/>
            <w:shd w:val="clear" w:color="auto" w:fill="auto"/>
            <w:vAlign w:val="center"/>
          </w:tcPr>
          <w:p w14:paraId="735BFCD2"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AFF02B2"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Prievadai</w:t>
            </w:r>
          </w:p>
        </w:tc>
        <w:tc>
          <w:tcPr>
            <w:tcW w:w="4487" w:type="dxa"/>
            <w:shd w:val="clear" w:color="auto" w:fill="auto"/>
            <w:vAlign w:val="center"/>
          </w:tcPr>
          <w:p w14:paraId="14172AA1"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 xml:space="preserve">24 x 10/100/1000 (16 </w:t>
            </w:r>
            <w:proofErr w:type="spellStart"/>
            <w:r w:rsidRPr="00330FF2">
              <w:rPr>
                <w:rFonts w:ascii="Times New Roman" w:eastAsia="Times New Roman" w:hAnsi="Times New Roman" w:cs="Times New Roman"/>
                <w:sz w:val="20"/>
                <w:szCs w:val="20"/>
                <w:lang w:eastAsia="lt-LT"/>
              </w:rPr>
              <w:t>PoE</w:t>
            </w:r>
            <w:proofErr w:type="spellEnd"/>
            <w:r w:rsidRPr="00330FF2">
              <w:rPr>
                <w:rFonts w:ascii="Times New Roman" w:eastAsia="Times New Roman" w:hAnsi="Times New Roman" w:cs="Times New Roman"/>
                <w:sz w:val="20"/>
                <w:szCs w:val="20"/>
                <w:lang w:eastAsia="lt-LT"/>
              </w:rPr>
              <w:t xml:space="preserve">+) + 2 x </w:t>
            </w:r>
            <w:proofErr w:type="spellStart"/>
            <w:r w:rsidRPr="00330FF2">
              <w:rPr>
                <w:rFonts w:ascii="Times New Roman" w:eastAsia="Times New Roman" w:hAnsi="Times New Roman" w:cs="Times New Roman"/>
                <w:sz w:val="20"/>
                <w:szCs w:val="20"/>
                <w:lang w:eastAsia="lt-LT"/>
              </w:rPr>
              <w:t>Gigabit</w:t>
            </w:r>
            <w:proofErr w:type="spellEnd"/>
            <w:r w:rsidRPr="00330FF2">
              <w:rPr>
                <w:rFonts w:ascii="Times New Roman" w:eastAsia="Times New Roman" w:hAnsi="Times New Roman" w:cs="Times New Roman"/>
                <w:sz w:val="20"/>
                <w:szCs w:val="20"/>
                <w:lang w:eastAsia="lt-LT"/>
              </w:rPr>
              <w:t xml:space="preserve"> SFP</w:t>
            </w:r>
          </w:p>
        </w:tc>
        <w:tc>
          <w:tcPr>
            <w:tcW w:w="2911" w:type="dxa"/>
            <w:shd w:val="clear" w:color="auto" w:fill="auto"/>
            <w:vAlign w:val="center"/>
          </w:tcPr>
          <w:p w14:paraId="57CB0C4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785F0970" w14:textId="77777777" w:rsidTr="008F182A">
        <w:trPr>
          <w:trHeight w:val="340"/>
        </w:trPr>
        <w:tc>
          <w:tcPr>
            <w:tcW w:w="764" w:type="dxa"/>
            <w:shd w:val="clear" w:color="auto" w:fill="auto"/>
            <w:vAlign w:val="center"/>
          </w:tcPr>
          <w:p w14:paraId="584DCAE9"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B6E3745"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Maitinimas per </w:t>
            </w:r>
            <w:proofErr w:type="spellStart"/>
            <w:r w:rsidRPr="00330FF2">
              <w:rPr>
                <w:rFonts w:ascii="Times New Roman" w:eastAsia="Times New Roman" w:hAnsi="Times New Roman" w:cs="Times New Roman"/>
                <w:sz w:val="20"/>
                <w:szCs w:val="20"/>
                <w:lang w:eastAsia="lt-LT"/>
              </w:rPr>
              <w:t>Ethernet</w:t>
            </w:r>
            <w:proofErr w:type="spellEnd"/>
            <w:r w:rsidRPr="00330FF2">
              <w:rPr>
                <w:rFonts w:ascii="Times New Roman" w:eastAsia="Times New Roman" w:hAnsi="Times New Roman" w:cs="Times New Roman"/>
                <w:sz w:val="20"/>
                <w:szCs w:val="20"/>
                <w:lang w:eastAsia="lt-LT"/>
              </w:rPr>
              <w:t xml:space="preserve"> (</w:t>
            </w:r>
            <w:proofErr w:type="spellStart"/>
            <w:r w:rsidRPr="00330FF2">
              <w:rPr>
                <w:rFonts w:ascii="Times New Roman" w:eastAsia="Times New Roman" w:hAnsi="Times New Roman" w:cs="Times New Roman"/>
                <w:sz w:val="20"/>
                <w:szCs w:val="20"/>
                <w:lang w:eastAsia="lt-LT"/>
              </w:rPr>
              <w:t>PoE</w:t>
            </w:r>
            <w:proofErr w:type="spellEnd"/>
            <w:r w:rsidRPr="00330FF2">
              <w:rPr>
                <w:rFonts w:ascii="Times New Roman" w:eastAsia="Times New Roman" w:hAnsi="Times New Roman" w:cs="Times New Roman"/>
                <w:sz w:val="20"/>
                <w:szCs w:val="20"/>
                <w:lang w:eastAsia="lt-LT"/>
              </w:rPr>
              <w:t>)</w:t>
            </w:r>
          </w:p>
        </w:tc>
        <w:tc>
          <w:tcPr>
            <w:tcW w:w="4487" w:type="dxa"/>
            <w:shd w:val="clear" w:color="auto" w:fill="auto"/>
            <w:vAlign w:val="center"/>
          </w:tcPr>
          <w:p w14:paraId="0E4B17C1"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eastAsia="Times New Roman" w:hAnsi="Times New Roman" w:cs="Times New Roman"/>
                <w:sz w:val="20"/>
                <w:szCs w:val="20"/>
                <w:lang w:eastAsia="lt-LT"/>
              </w:rPr>
              <w:t>PoE</w:t>
            </w:r>
            <w:proofErr w:type="spellEnd"/>
            <w:r w:rsidRPr="00330FF2">
              <w:rPr>
                <w:rFonts w:ascii="Times New Roman" w:eastAsia="Times New Roman" w:hAnsi="Times New Roman" w:cs="Times New Roman"/>
                <w:sz w:val="20"/>
                <w:szCs w:val="20"/>
                <w:lang w:eastAsia="lt-LT"/>
              </w:rPr>
              <w:t>++</w:t>
            </w:r>
          </w:p>
        </w:tc>
        <w:tc>
          <w:tcPr>
            <w:tcW w:w="2911" w:type="dxa"/>
            <w:shd w:val="clear" w:color="auto" w:fill="auto"/>
            <w:vAlign w:val="center"/>
          </w:tcPr>
          <w:p w14:paraId="71DAF7B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66C1655D" w14:textId="77777777" w:rsidTr="008F182A">
        <w:trPr>
          <w:trHeight w:val="340"/>
        </w:trPr>
        <w:tc>
          <w:tcPr>
            <w:tcW w:w="764" w:type="dxa"/>
            <w:shd w:val="clear" w:color="auto" w:fill="auto"/>
            <w:vAlign w:val="center"/>
          </w:tcPr>
          <w:p w14:paraId="70FA1096"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45B30EB"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eastAsia="Times New Roman" w:hAnsi="Times New Roman" w:cs="Times New Roman"/>
                <w:sz w:val="20"/>
                <w:szCs w:val="20"/>
                <w:lang w:eastAsia="lt-LT"/>
              </w:rPr>
              <w:t>PoE</w:t>
            </w:r>
            <w:proofErr w:type="spellEnd"/>
            <w:r w:rsidRPr="00330FF2">
              <w:rPr>
                <w:rFonts w:ascii="Times New Roman" w:eastAsia="Times New Roman" w:hAnsi="Times New Roman" w:cs="Times New Roman"/>
                <w:sz w:val="20"/>
                <w:szCs w:val="20"/>
                <w:lang w:eastAsia="lt-LT"/>
              </w:rPr>
              <w:t xml:space="preserve"> galia</w:t>
            </w:r>
          </w:p>
        </w:tc>
        <w:tc>
          <w:tcPr>
            <w:tcW w:w="4487" w:type="dxa"/>
            <w:shd w:val="clear" w:color="auto" w:fill="auto"/>
            <w:vAlign w:val="center"/>
          </w:tcPr>
          <w:p w14:paraId="79708CE5"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95 W</w:t>
            </w:r>
          </w:p>
        </w:tc>
        <w:tc>
          <w:tcPr>
            <w:tcW w:w="2911" w:type="dxa"/>
            <w:shd w:val="clear" w:color="auto" w:fill="auto"/>
            <w:vAlign w:val="center"/>
          </w:tcPr>
          <w:p w14:paraId="6DDA321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1E052E06" w14:textId="77777777" w:rsidTr="008F182A">
        <w:trPr>
          <w:trHeight w:val="340"/>
        </w:trPr>
        <w:tc>
          <w:tcPr>
            <w:tcW w:w="764" w:type="dxa"/>
            <w:shd w:val="clear" w:color="auto" w:fill="auto"/>
            <w:vAlign w:val="center"/>
          </w:tcPr>
          <w:p w14:paraId="245A911B"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7D7700"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Našumas</w:t>
            </w:r>
          </w:p>
        </w:tc>
        <w:tc>
          <w:tcPr>
            <w:tcW w:w="4487" w:type="dxa"/>
            <w:shd w:val="clear" w:color="auto" w:fill="auto"/>
            <w:vAlign w:val="center"/>
          </w:tcPr>
          <w:p w14:paraId="054B0BB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proofErr w:type="spellStart"/>
            <w:r w:rsidRPr="00330FF2">
              <w:rPr>
                <w:rFonts w:ascii="Times New Roman" w:eastAsia="Times New Roman" w:hAnsi="Times New Roman" w:cs="Times New Roman"/>
                <w:sz w:val="20"/>
                <w:szCs w:val="20"/>
                <w:lang w:eastAsia="lt-LT"/>
              </w:rPr>
              <w:t>Non-blocking</w:t>
            </w:r>
            <w:proofErr w:type="spellEnd"/>
            <w:r w:rsidRPr="00330FF2">
              <w:rPr>
                <w:rFonts w:ascii="Times New Roman" w:eastAsia="Times New Roman" w:hAnsi="Times New Roman" w:cs="Times New Roman"/>
                <w:sz w:val="20"/>
                <w:szCs w:val="20"/>
                <w:lang w:eastAsia="lt-LT"/>
              </w:rPr>
              <w:t xml:space="preserve"> pralaidumas: 26 </w:t>
            </w:r>
            <w:proofErr w:type="spellStart"/>
            <w:r w:rsidRPr="00330FF2">
              <w:rPr>
                <w:rFonts w:ascii="Times New Roman" w:eastAsia="Times New Roman" w:hAnsi="Times New Roman" w:cs="Times New Roman"/>
                <w:sz w:val="20"/>
                <w:szCs w:val="20"/>
                <w:lang w:eastAsia="lt-LT"/>
              </w:rPr>
              <w:t>Gbps</w:t>
            </w:r>
            <w:proofErr w:type="spellEnd"/>
            <w:r w:rsidRPr="00330FF2">
              <w:rPr>
                <w:rFonts w:ascii="Times New Roman" w:eastAsia="Times New Roman" w:hAnsi="Times New Roman" w:cs="Times New Roman"/>
                <w:sz w:val="20"/>
                <w:szCs w:val="20"/>
                <w:lang w:eastAsia="lt-LT"/>
              </w:rPr>
              <w:t xml:space="preserve">, komutavimo geba: 52 </w:t>
            </w:r>
            <w:proofErr w:type="spellStart"/>
            <w:r w:rsidRPr="00330FF2">
              <w:rPr>
                <w:rFonts w:ascii="Times New Roman" w:eastAsia="Times New Roman" w:hAnsi="Times New Roman" w:cs="Times New Roman"/>
                <w:sz w:val="20"/>
                <w:szCs w:val="20"/>
                <w:lang w:eastAsia="lt-LT"/>
              </w:rPr>
              <w:t>Gbps</w:t>
            </w:r>
            <w:proofErr w:type="spellEnd"/>
            <w:r w:rsidRPr="00330FF2">
              <w:rPr>
                <w:rFonts w:ascii="Times New Roman" w:eastAsia="Times New Roman" w:hAnsi="Times New Roman" w:cs="Times New Roman"/>
                <w:sz w:val="20"/>
                <w:szCs w:val="20"/>
                <w:lang w:eastAsia="lt-LT"/>
              </w:rPr>
              <w:t xml:space="preserve">, persiuntimo sparta: 38 </w:t>
            </w:r>
            <w:proofErr w:type="spellStart"/>
            <w:r w:rsidRPr="00330FF2">
              <w:rPr>
                <w:rFonts w:ascii="Times New Roman" w:eastAsia="Times New Roman" w:hAnsi="Times New Roman" w:cs="Times New Roman"/>
                <w:sz w:val="20"/>
                <w:szCs w:val="20"/>
                <w:lang w:eastAsia="lt-LT"/>
              </w:rPr>
              <w:t>Mpps</w:t>
            </w:r>
            <w:proofErr w:type="spellEnd"/>
          </w:p>
        </w:tc>
        <w:tc>
          <w:tcPr>
            <w:tcW w:w="2911" w:type="dxa"/>
            <w:shd w:val="clear" w:color="auto" w:fill="auto"/>
            <w:vAlign w:val="center"/>
          </w:tcPr>
          <w:p w14:paraId="2B0C9D8F"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098ED36D" w14:textId="77777777" w:rsidTr="008F182A">
        <w:trPr>
          <w:trHeight w:val="340"/>
        </w:trPr>
        <w:tc>
          <w:tcPr>
            <w:tcW w:w="764" w:type="dxa"/>
            <w:shd w:val="clear" w:color="auto" w:fill="auto"/>
            <w:vAlign w:val="center"/>
          </w:tcPr>
          <w:p w14:paraId="47C36310"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DBC3036"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Autentifikavimo metodas</w:t>
            </w:r>
          </w:p>
        </w:tc>
        <w:tc>
          <w:tcPr>
            <w:tcW w:w="4487" w:type="dxa"/>
            <w:shd w:val="clear" w:color="auto" w:fill="auto"/>
            <w:vAlign w:val="center"/>
          </w:tcPr>
          <w:p w14:paraId="27924177"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RADIUS</w:t>
            </w:r>
          </w:p>
        </w:tc>
        <w:tc>
          <w:tcPr>
            <w:tcW w:w="2911" w:type="dxa"/>
            <w:shd w:val="clear" w:color="auto" w:fill="auto"/>
            <w:vAlign w:val="center"/>
          </w:tcPr>
          <w:p w14:paraId="30E62E66"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095FD8D8" w14:textId="77777777" w:rsidTr="008F182A">
        <w:trPr>
          <w:trHeight w:val="340"/>
        </w:trPr>
        <w:tc>
          <w:tcPr>
            <w:tcW w:w="764" w:type="dxa"/>
            <w:shd w:val="clear" w:color="auto" w:fill="auto"/>
            <w:vAlign w:val="center"/>
          </w:tcPr>
          <w:p w14:paraId="4751C44E"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6E4B7A8"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Savybės</w:t>
            </w:r>
          </w:p>
        </w:tc>
        <w:tc>
          <w:tcPr>
            <w:tcW w:w="4487" w:type="dxa"/>
            <w:shd w:val="clear" w:color="auto" w:fill="auto"/>
            <w:vAlign w:val="center"/>
          </w:tcPr>
          <w:p w14:paraId="2F668146"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12KV ESD apsauga, be ventiliatoriaus, GVRP, auto-</w:t>
            </w:r>
            <w:proofErr w:type="spellStart"/>
            <w:r w:rsidRPr="00330FF2">
              <w:rPr>
                <w:rFonts w:ascii="Times New Roman" w:eastAsia="Times New Roman" w:hAnsi="Times New Roman" w:cs="Times New Roman"/>
                <w:sz w:val="20"/>
                <w:szCs w:val="20"/>
                <w:lang w:eastAsia="lt-LT"/>
              </w:rPr>
              <w:t>uplink</w:t>
            </w:r>
            <w:proofErr w:type="spellEnd"/>
            <w:r w:rsidRPr="00330FF2">
              <w:rPr>
                <w:rFonts w:ascii="Times New Roman" w:eastAsia="Times New Roman" w:hAnsi="Times New Roman" w:cs="Times New Roman"/>
                <w:sz w:val="20"/>
                <w:szCs w:val="20"/>
                <w:lang w:eastAsia="lt-LT"/>
              </w:rPr>
              <w:t xml:space="preserve"> (auto MDI/MDI-X), komutavimas, prievadų veidrodinis vaizdas, sujungimo režimas, </w:t>
            </w:r>
            <w:proofErr w:type="spellStart"/>
            <w:r w:rsidRPr="00330FF2">
              <w:rPr>
                <w:rFonts w:ascii="Times New Roman" w:eastAsia="Times New Roman" w:hAnsi="Times New Roman" w:cs="Times New Roman"/>
                <w:sz w:val="20"/>
                <w:szCs w:val="20"/>
                <w:lang w:eastAsia="lt-LT"/>
              </w:rPr>
              <w:t>Jumbo</w:t>
            </w:r>
            <w:proofErr w:type="spellEnd"/>
            <w:r w:rsidRPr="00330FF2">
              <w:rPr>
                <w:rFonts w:ascii="Times New Roman" w:eastAsia="Times New Roman" w:hAnsi="Times New Roman" w:cs="Times New Roman"/>
                <w:sz w:val="20"/>
                <w:szCs w:val="20"/>
                <w:lang w:eastAsia="lt-LT"/>
              </w:rPr>
              <w:t xml:space="preserve"> </w:t>
            </w:r>
            <w:proofErr w:type="spellStart"/>
            <w:r w:rsidRPr="00330FF2">
              <w:rPr>
                <w:rFonts w:ascii="Times New Roman" w:eastAsia="Times New Roman" w:hAnsi="Times New Roman" w:cs="Times New Roman"/>
                <w:sz w:val="20"/>
                <w:szCs w:val="20"/>
                <w:lang w:eastAsia="lt-LT"/>
              </w:rPr>
              <w:t>Frame</w:t>
            </w:r>
            <w:proofErr w:type="spellEnd"/>
            <w:r w:rsidRPr="00330FF2">
              <w:rPr>
                <w:rFonts w:ascii="Times New Roman" w:eastAsia="Times New Roman" w:hAnsi="Times New Roman" w:cs="Times New Roman"/>
                <w:sz w:val="20"/>
                <w:szCs w:val="20"/>
                <w:lang w:eastAsia="lt-LT"/>
              </w:rPr>
              <w:t xml:space="preserve"> palaikymas, srauto valdymas, DPI, audros kontrolė</w:t>
            </w:r>
          </w:p>
        </w:tc>
        <w:tc>
          <w:tcPr>
            <w:tcW w:w="2911" w:type="dxa"/>
            <w:shd w:val="clear" w:color="auto" w:fill="auto"/>
            <w:vAlign w:val="center"/>
          </w:tcPr>
          <w:p w14:paraId="0A7A1AB9"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2D74FE0F" w14:textId="77777777" w:rsidTr="008F182A">
        <w:trPr>
          <w:trHeight w:val="340"/>
        </w:trPr>
        <w:tc>
          <w:tcPr>
            <w:tcW w:w="764" w:type="dxa"/>
            <w:shd w:val="clear" w:color="auto" w:fill="auto"/>
            <w:vAlign w:val="center"/>
          </w:tcPr>
          <w:p w14:paraId="3D0E7B55"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F9E53C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Atitikties standartai</w:t>
            </w:r>
          </w:p>
        </w:tc>
        <w:tc>
          <w:tcPr>
            <w:tcW w:w="4487" w:type="dxa"/>
            <w:shd w:val="clear" w:color="auto" w:fill="auto"/>
            <w:vAlign w:val="center"/>
          </w:tcPr>
          <w:p w14:paraId="2801DD3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IEEE 802.3af, IEEE 802.3at, IEEE 802.11x</w:t>
            </w:r>
          </w:p>
        </w:tc>
        <w:tc>
          <w:tcPr>
            <w:tcW w:w="2911" w:type="dxa"/>
            <w:shd w:val="clear" w:color="auto" w:fill="auto"/>
            <w:vAlign w:val="center"/>
          </w:tcPr>
          <w:p w14:paraId="6A8FE5EF"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0AC21F99" w14:textId="77777777" w:rsidTr="008F182A">
        <w:trPr>
          <w:trHeight w:val="340"/>
        </w:trPr>
        <w:tc>
          <w:tcPr>
            <w:tcW w:w="764" w:type="dxa"/>
            <w:shd w:val="clear" w:color="auto" w:fill="auto"/>
            <w:vAlign w:val="center"/>
          </w:tcPr>
          <w:p w14:paraId="7C433F11"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AD7632A"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Integruoti įrenginiai</w:t>
            </w:r>
          </w:p>
        </w:tc>
        <w:tc>
          <w:tcPr>
            <w:tcW w:w="4487" w:type="dxa"/>
            <w:shd w:val="clear" w:color="auto" w:fill="auto"/>
            <w:vAlign w:val="center"/>
          </w:tcPr>
          <w:p w14:paraId="740422F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mažesnis</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1.3" lietimui jautrus ekranas</w:t>
            </w:r>
          </w:p>
        </w:tc>
        <w:tc>
          <w:tcPr>
            <w:tcW w:w="2911" w:type="dxa"/>
            <w:shd w:val="clear" w:color="auto" w:fill="auto"/>
            <w:vAlign w:val="center"/>
          </w:tcPr>
          <w:p w14:paraId="5DBF30DB"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3AE0DD32" w14:textId="77777777" w:rsidTr="008F182A">
        <w:trPr>
          <w:trHeight w:val="340"/>
        </w:trPr>
        <w:tc>
          <w:tcPr>
            <w:tcW w:w="764" w:type="dxa"/>
            <w:shd w:val="clear" w:color="auto" w:fill="auto"/>
            <w:vAlign w:val="center"/>
          </w:tcPr>
          <w:p w14:paraId="5442E27C"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4F787D7"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Būklės indikatoriai</w:t>
            </w:r>
          </w:p>
        </w:tc>
        <w:tc>
          <w:tcPr>
            <w:tcW w:w="4487" w:type="dxa"/>
            <w:shd w:val="clear" w:color="auto" w:fill="auto"/>
            <w:vAlign w:val="center"/>
          </w:tcPr>
          <w:p w14:paraId="4722FFF2"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 xml:space="preserve">Būklės, </w:t>
            </w:r>
            <w:proofErr w:type="spellStart"/>
            <w:r w:rsidRPr="00330FF2">
              <w:rPr>
                <w:rFonts w:ascii="Times New Roman" w:eastAsia="Times New Roman" w:hAnsi="Times New Roman" w:cs="Times New Roman"/>
                <w:sz w:val="20"/>
                <w:szCs w:val="20"/>
                <w:lang w:eastAsia="lt-LT"/>
              </w:rPr>
              <w:t>PoE</w:t>
            </w:r>
            <w:proofErr w:type="spellEnd"/>
            <w:r w:rsidRPr="00330FF2">
              <w:rPr>
                <w:rFonts w:ascii="Times New Roman" w:eastAsia="Times New Roman" w:hAnsi="Times New Roman" w:cs="Times New Roman"/>
                <w:sz w:val="20"/>
                <w:szCs w:val="20"/>
                <w:lang w:eastAsia="lt-LT"/>
              </w:rPr>
              <w:t>, ryšio/aktyvumo/greičio, ryšio/aktyvumo</w:t>
            </w:r>
          </w:p>
        </w:tc>
        <w:tc>
          <w:tcPr>
            <w:tcW w:w="2911" w:type="dxa"/>
            <w:shd w:val="clear" w:color="auto" w:fill="auto"/>
            <w:vAlign w:val="center"/>
          </w:tcPr>
          <w:p w14:paraId="24C1D3A3" w14:textId="77777777" w:rsidR="009A531E" w:rsidRPr="00330FF2" w:rsidRDefault="009A531E" w:rsidP="008F182A">
            <w:pPr>
              <w:spacing w:after="0" w:line="240" w:lineRule="auto"/>
              <w:rPr>
                <w:rFonts w:ascii="Times New Roman" w:eastAsia="Times New Roman" w:hAnsi="Times New Roman" w:cs="Times New Roman"/>
                <w:sz w:val="20"/>
                <w:szCs w:val="20"/>
                <w:lang w:eastAsia="ar-SA"/>
              </w:rPr>
            </w:pPr>
          </w:p>
        </w:tc>
      </w:tr>
      <w:tr w:rsidR="009A531E" w:rsidRPr="00330FF2" w14:paraId="480DD204" w14:textId="77777777" w:rsidTr="008F182A">
        <w:trPr>
          <w:trHeight w:val="340"/>
        </w:trPr>
        <w:tc>
          <w:tcPr>
            <w:tcW w:w="764" w:type="dxa"/>
            <w:vAlign w:val="center"/>
          </w:tcPr>
          <w:p w14:paraId="5F929DDB"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vAlign w:val="center"/>
          </w:tcPr>
          <w:p w14:paraId="16BEBA78"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Sąsajos</w:t>
            </w:r>
          </w:p>
        </w:tc>
        <w:tc>
          <w:tcPr>
            <w:tcW w:w="4487" w:type="dxa"/>
            <w:shd w:val="clear" w:color="auto" w:fill="auto"/>
            <w:vAlign w:val="center"/>
          </w:tcPr>
          <w:p w14:paraId="2E045441"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 xml:space="preserve">16 x 1000Base-T RJ-45 </w:t>
            </w:r>
            <w:proofErr w:type="spellStart"/>
            <w:r w:rsidRPr="00330FF2">
              <w:rPr>
                <w:rFonts w:ascii="Times New Roman" w:eastAsia="Times New Roman" w:hAnsi="Times New Roman" w:cs="Times New Roman"/>
                <w:sz w:val="20"/>
                <w:szCs w:val="20"/>
                <w:lang w:eastAsia="lt-LT"/>
              </w:rPr>
              <w:t>PoE</w:t>
            </w:r>
            <w:proofErr w:type="spellEnd"/>
            <w:r w:rsidRPr="00330FF2">
              <w:rPr>
                <w:rFonts w:ascii="Times New Roman" w:eastAsia="Times New Roman" w:hAnsi="Times New Roman" w:cs="Times New Roman"/>
                <w:sz w:val="20"/>
                <w:szCs w:val="20"/>
                <w:lang w:eastAsia="lt-LT"/>
              </w:rPr>
              <w:t xml:space="preserve">+ - 32 W, 8 x 1000Base-T RJ-45, 2 x </w:t>
            </w:r>
            <w:proofErr w:type="spellStart"/>
            <w:r w:rsidRPr="00330FF2">
              <w:rPr>
                <w:rFonts w:ascii="Times New Roman" w:eastAsia="Times New Roman" w:hAnsi="Times New Roman" w:cs="Times New Roman"/>
                <w:sz w:val="20"/>
                <w:szCs w:val="20"/>
                <w:lang w:eastAsia="lt-LT"/>
              </w:rPr>
              <w:t>Gigabit</w:t>
            </w:r>
            <w:proofErr w:type="spellEnd"/>
            <w:r w:rsidRPr="00330FF2">
              <w:rPr>
                <w:rFonts w:ascii="Times New Roman" w:eastAsia="Times New Roman" w:hAnsi="Times New Roman" w:cs="Times New Roman"/>
                <w:sz w:val="20"/>
                <w:szCs w:val="20"/>
                <w:lang w:eastAsia="lt-LT"/>
              </w:rPr>
              <w:t xml:space="preserve"> LAN SFP, 1 x valdymo sąsaja</w:t>
            </w:r>
          </w:p>
        </w:tc>
        <w:tc>
          <w:tcPr>
            <w:tcW w:w="2911" w:type="dxa"/>
            <w:vAlign w:val="center"/>
          </w:tcPr>
          <w:p w14:paraId="7721001A" w14:textId="77777777" w:rsidR="009A531E" w:rsidRPr="00330FF2" w:rsidRDefault="009A531E" w:rsidP="008F182A">
            <w:pPr>
              <w:spacing w:after="0" w:line="240" w:lineRule="auto"/>
              <w:contextualSpacing/>
              <w:rPr>
                <w:rFonts w:ascii="Times New Roman" w:eastAsia="Times New Roman" w:hAnsi="Times New Roman" w:cs="Times New Roman"/>
                <w:sz w:val="20"/>
                <w:szCs w:val="20"/>
                <w:lang w:eastAsia="ar-SA"/>
              </w:rPr>
            </w:pPr>
          </w:p>
        </w:tc>
      </w:tr>
      <w:tr w:rsidR="009A531E" w:rsidRPr="00330FF2" w14:paraId="71ABD590" w14:textId="77777777" w:rsidTr="008F182A">
        <w:trPr>
          <w:trHeight w:val="340"/>
        </w:trPr>
        <w:tc>
          <w:tcPr>
            <w:tcW w:w="764" w:type="dxa"/>
            <w:vAlign w:val="center"/>
          </w:tcPr>
          <w:p w14:paraId="553EC4EF"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vAlign w:val="center"/>
          </w:tcPr>
          <w:p w14:paraId="6415EABA"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Maitinimo įrenginys</w:t>
            </w:r>
          </w:p>
        </w:tc>
        <w:tc>
          <w:tcPr>
            <w:tcW w:w="4487" w:type="dxa"/>
            <w:shd w:val="clear" w:color="auto" w:fill="auto"/>
            <w:vAlign w:val="center"/>
          </w:tcPr>
          <w:p w14:paraId="37DABC9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Vidinis maitinimo šaltinis</w:t>
            </w:r>
          </w:p>
        </w:tc>
        <w:tc>
          <w:tcPr>
            <w:tcW w:w="2911" w:type="dxa"/>
            <w:vAlign w:val="center"/>
          </w:tcPr>
          <w:p w14:paraId="5D827ABF" w14:textId="77777777" w:rsidR="009A531E" w:rsidRPr="00330FF2" w:rsidRDefault="009A531E" w:rsidP="008F182A">
            <w:pPr>
              <w:spacing w:after="0" w:line="240" w:lineRule="auto"/>
              <w:contextualSpacing/>
              <w:rPr>
                <w:rFonts w:ascii="Times New Roman" w:eastAsia="Times New Roman" w:hAnsi="Times New Roman" w:cs="Times New Roman"/>
                <w:sz w:val="20"/>
                <w:szCs w:val="20"/>
                <w:lang w:eastAsia="ar-SA"/>
              </w:rPr>
            </w:pPr>
          </w:p>
        </w:tc>
      </w:tr>
      <w:tr w:rsidR="009A531E" w:rsidRPr="00330FF2" w14:paraId="2531C2CA" w14:textId="77777777" w:rsidTr="008F182A">
        <w:trPr>
          <w:trHeight w:val="340"/>
        </w:trPr>
        <w:tc>
          <w:tcPr>
            <w:tcW w:w="764" w:type="dxa"/>
            <w:vAlign w:val="center"/>
          </w:tcPr>
          <w:p w14:paraId="682CEFE5"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rPr>
            </w:pPr>
          </w:p>
        </w:tc>
        <w:tc>
          <w:tcPr>
            <w:tcW w:w="1893" w:type="dxa"/>
            <w:vAlign w:val="center"/>
          </w:tcPr>
          <w:p w14:paraId="1EFC045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Reikalinga įtampa</w:t>
            </w:r>
          </w:p>
        </w:tc>
        <w:tc>
          <w:tcPr>
            <w:tcW w:w="4487" w:type="dxa"/>
            <w:shd w:val="clear" w:color="auto" w:fill="auto"/>
            <w:vAlign w:val="center"/>
          </w:tcPr>
          <w:p w14:paraId="453EBFB7"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AC 120/230 V (50/60 Hz)</w:t>
            </w:r>
          </w:p>
        </w:tc>
        <w:tc>
          <w:tcPr>
            <w:tcW w:w="2911" w:type="dxa"/>
            <w:vAlign w:val="center"/>
          </w:tcPr>
          <w:p w14:paraId="134DA7F9"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51D8EA9F" w14:textId="77777777" w:rsidTr="008F182A">
        <w:trPr>
          <w:trHeight w:val="340"/>
        </w:trPr>
        <w:tc>
          <w:tcPr>
            <w:tcW w:w="764" w:type="dxa"/>
            <w:vAlign w:val="center"/>
          </w:tcPr>
          <w:p w14:paraId="010A963B"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rPr>
            </w:pPr>
          </w:p>
        </w:tc>
        <w:tc>
          <w:tcPr>
            <w:tcW w:w="1893" w:type="dxa"/>
            <w:vAlign w:val="center"/>
          </w:tcPr>
          <w:p w14:paraId="0E31F68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Veikimo metu suvartojama galia</w:t>
            </w:r>
          </w:p>
        </w:tc>
        <w:tc>
          <w:tcPr>
            <w:tcW w:w="4487" w:type="dxa"/>
            <w:shd w:val="clear" w:color="auto" w:fill="auto"/>
            <w:vAlign w:val="center"/>
          </w:tcPr>
          <w:p w14:paraId="2DCC6401"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eastAsia="Times New Roman" w:hAnsi="Times New Roman" w:cs="Times New Roman"/>
                <w:sz w:val="20"/>
                <w:szCs w:val="20"/>
                <w:lang w:eastAsia="lt-LT"/>
              </w:rPr>
              <w:t>25 W</w:t>
            </w:r>
          </w:p>
        </w:tc>
        <w:tc>
          <w:tcPr>
            <w:tcW w:w="2911" w:type="dxa"/>
            <w:vAlign w:val="center"/>
          </w:tcPr>
          <w:p w14:paraId="1525451B"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1D6B1A1A" w14:textId="77777777" w:rsidTr="008F182A">
        <w:trPr>
          <w:trHeight w:val="340"/>
        </w:trPr>
        <w:tc>
          <w:tcPr>
            <w:tcW w:w="764" w:type="dxa"/>
            <w:vAlign w:val="center"/>
          </w:tcPr>
          <w:p w14:paraId="09ADB4BD" w14:textId="77777777" w:rsidR="009A531E" w:rsidRPr="00330FF2" w:rsidRDefault="009A531E" w:rsidP="008F182A">
            <w:pPr>
              <w:pStyle w:val="ListParagraph"/>
              <w:numPr>
                <w:ilvl w:val="0"/>
                <w:numId w:val="3"/>
              </w:numPr>
              <w:spacing w:after="0" w:line="240" w:lineRule="auto"/>
              <w:rPr>
                <w:rFonts w:ascii="Times New Roman" w:eastAsia="Times New Roman" w:hAnsi="Times New Roman" w:cs="Times New Roman"/>
                <w:sz w:val="20"/>
                <w:szCs w:val="20"/>
              </w:rPr>
            </w:pPr>
          </w:p>
        </w:tc>
        <w:tc>
          <w:tcPr>
            <w:tcW w:w="1893" w:type="dxa"/>
            <w:vAlign w:val="center"/>
          </w:tcPr>
          <w:p w14:paraId="67FB5FB8"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Atitikties standartai</w:t>
            </w:r>
          </w:p>
        </w:tc>
        <w:tc>
          <w:tcPr>
            <w:tcW w:w="4487" w:type="dxa"/>
            <w:shd w:val="clear" w:color="auto" w:fill="auto"/>
            <w:vAlign w:val="center"/>
          </w:tcPr>
          <w:p w14:paraId="3194045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FCC, IC, ETSI 300 019-1-4</w:t>
            </w:r>
          </w:p>
        </w:tc>
        <w:tc>
          <w:tcPr>
            <w:tcW w:w="2911" w:type="dxa"/>
            <w:vAlign w:val="center"/>
          </w:tcPr>
          <w:p w14:paraId="16783A8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2D27CA" w:rsidRPr="00330FF2" w14:paraId="726EB856" w14:textId="77777777" w:rsidTr="00B86785">
        <w:trPr>
          <w:trHeight w:val="340"/>
        </w:trPr>
        <w:tc>
          <w:tcPr>
            <w:tcW w:w="764" w:type="dxa"/>
            <w:vAlign w:val="center"/>
          </w:tcPr>
          <w:p w14:paraId="2178312A" w14:textId="77777777" w:rsidR="002D27CA" w:rsidRPr="00330FF2" w:rsidRDefault="002D27CA" w:rsidP="002D27CA">
            <w:pPr>
              <w:pStyle w:val="ListParagraph"/>
              <w:numPr>
                <w:ilvl w:val="0"/>
                <w:numId w:val="3"/>
              </w:numPr>
              <w:spacing w:after="0" w:line="240" w:lineRule="auto"/>
              <w:rPr>
                <w:rFonts w:ascii="Times New Roman" w:eastAsia="Times New Roman" w:hAnsi="Times New Roman" w:cs="Times New Roman"/>
                <w:sz w:val="20"/>
                <w:szCs w:val="20"/>
              </w:rPr>
            </w:pPr>
          </w:p>
        </w:tc>
        <w:tc>
          <w:tcPr>
            <w:tcW w:w="1893" w:type="dxa"/>
          </w:tcPr>
          <w:p w14:paraId="1B02D853" w14:textId="37E76135" w:rsidR="002D27CA" w:rsidRPr="00330FF2" w:rsidRDefault="002D27CA" w:rsidP="002D27CA">
            <w:pPr>
              <w:spacing w:after="0" w:line="240" w:lineRule="auto"/>
              <w:rPr>
                <w:rFonts w:ascii="Times New Roman" w:eastAsia="Times New Roman" w:hAnsi="Times New Roman" w:cs="Times New Roman"/>
                <w:sz w:val="20"/>
                <w:szCs w:val="20"/>
                <w:lang w:eastAsia="lt-LT"/>
              </w:rPr>
            </w:pPr>
            <w:r w:rsidRPr="00107DEC">
              <w:rPr>
                <w:rFonts w:ascii="Times New Roman" w:hAnsi="Times New Roman" w:cs="Times New Roman"/>
                <w:sz w:val="20"/>
                <w:szCs w:val="20"/>
              </w:rPr>
              <w:t>Aplinkos apsaugos kriterijai</w:t>
            </w:r>
          </w:p>
        </w:tc>
        <w:tc>
          <w:tcPr>
            <w:tcW w:w="4487" w:type="dxa"/>
            <w:shd w:val="clear" w:color="auto" w:fill="auto"/>
          </w:tcPr>
          <w:p w14:paraId="5731A73E" w14:textId="54B79F99" w:rsidR="002D27CA" w:rsidRPr="00330FF2" w:rsidRDefault="002D27CA" w:rsidP="002D27CA">
            <w:pPr>
              <w:spacing w:after="0" w:line="240" w:lineRule="auto"/>
              <w:rPr>
                <w:rFonts w:ascii="Times New Roman" w:eastAsia="Times New Roman" w:hAnsi="Times New Roman" w:cs="Times New Roman"/>
                <w:sz w:val="20"/>
                <w:szCs w:val="20"/>
                <w:lang w:eastAsia="lt-LT"/>
              </w:rPr>
            </w:pPr>
            <w:r w:rsidRPr="00107DEC">
              <w:rPr>
                <w:rFonts w:ascii="Times New Roman" w:hAnsi="Times New Roman" w:cs="Times New Roman"/>
                <w:sz w:val="20"/>
                <w:szCs w:val="20"/>
              </w:rPr>
              <w:t>Tinklo jungikli</w:t>
            </w:r>
            <w:r>
              <w:rPr>
                <w:rFonts w:ascii="Times New Roman" w:hAnsi="Times New Roman" w:cs="Times New Roman"/>
                <w:sz w:val="20"/>
                <w:szCs w:val="20"/>
              </w:rPr>
              <w:t>o</w:t>
            </w:r>
            <w:r w:rsidRPr="00107DEC">
              <w:rPr>
                <w:rFonts w:ascii="Times New Roman" w:hAnsi="Times New Roman" w:cs="Times New Roman"/>
                <w:sz w:val="20"/>
                <w:szCs w:val="20"/>
              </w:rPr>
              <w:t>(</w:t>
            </w:r>
            <w:proofErr w:type="spellStart"/>
            <w:r w:rsidRPr="00107DEC">
              <w:rPr>
                <w:rFonts w:ascii="Times New Roman" w:hAnsi="Times New Roman" w:cs="Times New Roman"/>
                <w:sz w:val="20"/>
                <w:szCs w:val="20"/>
              </w:rPr>
              <w:t>switch</w:t>
            </w:r>
            <w:proofErr w:type="spellEnd"/>
            <w:r w:rsidRPr="00107DEC">
              <w:rPr>
                <w:rFonts w:ascii="Times New Roman" w:hAnsi="Times New Roman" w:cs="Times New Roman"/>
                <w:sz w:val="20"/>
                <w:szCs w:val="20"/>
              </w:rPr>
              <w:t>)</w:t>
            </w:r>
            <w:r>
              <w:rPr>
                <w:rFonts w:ascii="Times New Roman" w:hAnsi="Times New Roman" w:cs="Times New Roman"/>
                <w:sz w:val="20"/>
                <w:szCs w:val="20"/>
              </w:rPr>
              <w:t xml:space="preserve"> </w:t>
            </w:r>
            <w:r w:rsidRPr="00107DEC">
              <w:rPr>
                <w:rFonts w:ascii="Times New Roman" w:hAnsi="Times New Roman" w:cs="Times New Roman"/>
                <w:sz w:val="20"/>
                <w:szCs w:val="20"/>
              </w:rPr>
              <w:t>gamintojas turi atitikti aplinkosaugos vadybos ISO 14001 standarto reikalavimus arba lygiavertį aplinkosaugos vadybos standartą</w:t>
            </w:r>
            <w:r w:rsidR="00B343B5">
              <w:rPr>
                <w:rFonts w:ascii="Times New Roman" w:hAnsi="Times New Roman" w:cs="Times New Roman"/>
                <w:sz w:val="20"/>
                <w:szCs w:val="20"/>
              </w:rPr>
              <w:t xml:space="preserve">. </w:t>
            </w:r>
            <w:r w:rsidR="00B343B5" w:rsidRPr="07C48AEE">
              <w:rPr>
                <w:rFonts w:ascii="Times New Roman" w:hAnsi="Times New Roman"/>
                <w:b/>
                <w:bCs/>
                <w:color w:val="000000" w:themeColor="text1"/>
                <w:sz w:val="20"/>
                <w:szCs w:val="20"/>
              </w:rPr>
              <w:t>Pateikti dokumentų kopijas arba nuorodas į dokumentus.</w:t>
            </w:r>
          </w:p>
        </w:tc>
        <w:tc>
          <w:tcPr>
            <w:tcW w:w="2911" w:type="dxa"/>
            <w:vAlign w:val="center"/>
          </w:tcPr>
          <w:p w14:paraId="26E9CD1E" w14:textId="77777777" w:rsidR="002D27CA" w:rsidRPr="00330FF2" w:rsidRDefault="002D27CA" w:rsidP="002D27CA">
            <w:pPr>
              <w:spacing w:after="0" w:line="240" w:lineRule="auto"/>
              <w:rPr>
                <w:rFonts w:ascii="Times New Roman" w:eastAsia="Times New Roman" w:hAnsi="Times New Roman" w:cs="Times New Roman"/>
                <w:sz w:val="20"/>
                <w:szCs w:val="20"/>
                <w:lang w:eastAsia="lt-LT"/>
              </w:rPr>
            </w:pPr>
          </w:p>
        </w:tc>
      </w:tr>
      <w:tr w:rsidR="009A531E" w:rsidRPr="00330FF2" w14:paraId="4D878032" w14:textId="77777777" w:rsidTr="008F182A">
        <w:trPr>
          <w:trHeight w:val="340"/>
        </w:trPr>
        <w:tc>
          <w:tcPr>
            <w:tcW w:w="7144" w:type="dxa"/>
            <w:gridSpan w:val="3"/>
            <w:shd w:val="clear" w:color="auto" w:fill="auto"/>
            <w:vAlign w:val="center"/>
            <w:hideMark/>
          </w:tcPr>
          <w:p w14:paraId="30D519F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7A529769"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4E349C" w:rsidRPr="00330FF2" w14:paraId="13DBBD78" w14:textId="77777777" w:rsidTr="008F182A">
        <w:trPr>
          <w:trHeight w:val="340"/>
        </w:trPr>
        <w:tc>
          <w:tcPr>
            <w:tcW w:w="7144" w:type="dxa"/>
            <w:gridSpan w:val="3"/>
            <w:shd w:val="clear" w:color="auto" w:fill="auto"/>
            <w:vAlign w:val="center"/>
            <w:hideMark/>
          </w:tcPr>
          <w:p w14:paraId="624DCB1D" w14:textId="2BBD3EFC"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5D760647"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7706B618" w14:textId="77777777" w:rsidTr="008F182A">
        <w:trPr>
          <w:trHeight w:val="340"/>
        </w:trPr>
        <w:tc>
          <w:tcPr>
            <w:tcW w:w="7144" w:type="dxa"/>
            <w:gridSpan w:val="3"/>
            <w:shd w:val="clear" w:color="auto" w:fill="auto"/>
            <w:vAlign w:val="center"/>
            <w:hideMark/>
          </w:tcPr>
          <w:p w14:paraId="700058BE"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58595B0C"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4B811FC5" w14:textId="77777777" w:rsidTr="008F182A">
        <w:trPr>
          <w:trHeight w:val="340"/>
        </w:trPr>
        <w:tc>
          <w:tcPr>
            <w:tcW w:w="7144" w:type="dxa"/>
            <w:gridSpan w:val="3"/>
            <w:shd w:val="clear" w:color="auto" w:fill="auto"/>
            <w:vAlign w:val="center"/>
            <w:hideMark/>
          </w:tcPr>
          <w:p w14:paraId="5784B5A5"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19396FC2"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03635051" w14:textId="77777777" w:rsidTr="008F182A">
        <w:trPr>
          <w:trHeight w:val="340"/>
        </w:trPr>
        <w:tc>
          <w:tcPr>
            <w:tcW w:w="7144" w:type="dxa"/>
            <w:gridSpan w:val="3"/>
            <w:shd w:val="clear" w:color="auto" w:fill="auto"/>
            <w:vAlign w:val="center"/>
          </w:tcPr>
          <w:p w14:paraId="6C308498" w14:textId="75F30B23"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1C5BA8B1" w14:textId="1CE116CE"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vnt.</w:t>
            </w:r>
          </w:p>
        </w:tc>
      </w:tr>
    </w:tbl>
    <w:p w14:paraId="33ACAE8B" w14:textId="77777777" w:rsidR="009A531E" w:rsidRPr="00330FF2" w:rsidRDefault="009A531E" w:rsidP="009A531E">
      <w:pPr>
        <w:rPr>
          <w:rFonts w:ascii="Times New Roman" w:hAnsi="Times New Roman" w:cs="Times New Roman"/>
          <w:sz w:val="20"/>
          <w:szCs w:val="20"/>
        </w:rPr>
      </w:pPr>
    </w:p>
    <w:p w14:paraId="66B8B46B" w14:textId="3FB53112" w:rsidR="003A2A85" w:rsidRPr="00D747C9" w:rsidRDefault="003A2A85" w:rsidP="009A531E">
      <w:pPr>
        <w:rPr>
          <w:rFonts w:ascii="Times New Roman" w:hAnsi="Times New Roman" w:cs="Times New Roman"/>
        </w:rPr>
      </w:pPr>
      <w:r w:rsidRPr="00D747C9">
        <w:rPr>
          <w:rFonts w:ascii="Times New Roman" w:hAnsi="Times New Roman" w:cs="Times New Roman"/>
        </w:rPr>
        <w:t>1.3 Tinklo valdymo įrenginys</w:t>
      </w:r>
      <w:r w:rsidR="00D747C9" w:rsidRPr="00D747C9">
        <w:rPr>
          <w:rFonts w:ascii="Times New Roman" w:hAnsi="Times New Roman" w:cs="Times New Roman"/>
        </w:rPr>
        <w:t>.</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9A531E" w:rsidRPr="00330FF2" w14:paraId="5D3DF9DB" w14:textId="77777777" w:rsidTr="008F182A">
        <w:trPr>
          <w:trHeight w:val="340"/>
        </w:trPr>
        <w:tc>
          <w:tcPr>
            <w:tcW w:w="764" w:type="dxa"/>
            <w:shd w:val="clear" w:color="auto" w:fill="DEDAC4"/>
            <w:vAlign w:val="center"/>
            <w:hideMark/>
          </w:tcPr>
          <w:p w14:paraId="586DDAD1"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0970687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38651E63"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1A4B7E6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9A531E" w:rsidRPr="00330FF2" w14:paraId="21A7F02D" w14:textId="77777777" w:rsidTr="008F182A">
        <w:trPr>
          <w:trHeight w:val="340"/>
        </w:trPr>
        <w:tc>
          <w:tcPr>
            <w:tcW w:w="764" w:type="dxa"/>
            <w:shd w:val="clear" w:color="auto" w:fill="auto"/>
            <w:vAlign w:val="center"/>
          </w:tcPr>
          <w:p w14:paraId="2DA733BB"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278595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Prietaiso tipas</w:t>
            </w:r>
          </w:p>
        </w:tc>
        <w:tc>
          <w:tcPr>
            <w:tcW w:w="4487" w:type="dxa"/>
            <w:shd w:val="clear" w:color="auto" w:fill="auto"/>
            <w:vAlign w:val="center"/>
          </w:tcPr>
          <w:p w14:paraId="5E0902C0"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Tinklo valdymo įrenginys</w:t>
            </w:r>
          </w:p>
        </w:tc>
        <w:tc>
          <w:tcPr>
            <w:tcW w:w="2911" w:type="dxa"/>
            <w:shd w:val="clear" w:color="auto" w:fill="auto"/>
            <w:vAlign w:val="center"/>
          </w:tcPr>
          <w:p w14:paraId="1ABB61E9"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10FE056B" w14:textId="77777777" w:rsidTr="008F182A">
        <w:trPr>
          <w:trHeight w:val="340"/>
        </w:trPr>
        <w:tc>
          <w:tcPr>
            <w:tcW w:w="764" w:type="dxa"/>
            <w:shd w:val="clear" w:color="auto" w:fill="auto"/>
            <w:vAlign w:val="center"/>
          </w:tcPr>
          <w:p w14:paraId="42B5C198"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1D0B67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Aukštis (</w:t>
            </w:r>
            <w:proofErr w:type="spellStart"/>
            <w:r w:rsidRPr="00330FF2">
              <w:rPr>
                <w:rFonts w:ascii="Times New Roman" w:hAnsi="Times New Roman" w:cs="Times New Roman"/>
                <w:sz w:val="20"/>
                <w:szCs w:val="20"/>
              </w:rPr>
              <w:t>Rack</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Units</w:t>
            </w:r>
            <w:proofErr w:type="spellEnd"/>
            <w:r w:rsidRPr="00330FF2">
              <w:rPr>
                <w:rFonts w:ascii="Times New Roman" w:hAnsi="Times New Roman" w:cs="Times New Roman"/>
                <w:sz w:val="20"/>
                <w:szCs w:val="20"/>
              </w:rPr>
              <w:t>)</w:t>
            </w:r>
          </w:p>
        </w:tc>
        <w:tc>
          <w:tcPr>
            <w:tcW w:w="4487" w:type="dxa"/>
            <w:shd w:val="clear" w:color="auto" w:fill="auto"/>
            <w:vAlign w:val="center"/>
          </w:tcPr>
          <w:p w14:paraId="4EF5C42F"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1U</w:t>
            </w:r>
          </w:p>
        </w:tc>
        <w:tc>
          <w:tcPr>
            <w:tcW w:w="2911" w:type="dxa"/>
            <w:shd w:val="clear" w:color="auto" w:fill="auto"/>
            <w:vAlign w:val="center"/>
          </w:tcPr>
          <w:p w14:paraId="457412B2"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3885B42B" w14:textId="77777777" w:rsidTr="008F182A">
        <w:trPr>
          <w:trHeight w:val="340"/>
        </w:trPr>
        <w:tc>
          <w:tcPr>
            <w:tcW w:w="764" w:type="dxa"/>
            <w:shd w:val="clear" w:color="auto" w:fill="auto"/>
            <w:vAlign w:val="center"/>
          </w:tcPr>
          <w:p w14:paraId="7C2289AC"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4088757" w14:textId="77777777" w:rsidR="009A531E" w:rsidRPr="00330FF2" w:rsidRDefault="009A531E"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Formos faktorius</w:t>
            </w:r>
          </w:p>
        </w:tc>
        <w:tc>
          <w:tcPr>
            <w:tcW w:w="4487" w:type="dxa"/>
            <w:shd w:val="clear" w:color="auto" w:fill="auto"/>
            <w:vAlign w:val="center"/>
          </w:tcPr>
          <w:p w14:paraId="663CF82F" w14:textId="77777777" w:rsidR="009A531E" w:rsidRPr="00330FF2" w:rsidRDefault="009A531E"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Montuojamas į stelažą</w:t>
            </w:r>
          </w:p>
        </w:tc>
        <w:tc>
          <w:tcPr>
            <w:tcW w:w="2911" w:type="dxa"/>
            <w:shd w:val="clear" w:color="auto" w:fill="auto"/>
            <w:vAlign w:val="center"/>
          </w:tcPr>
          <w:p w14:paraId="4C0A0C46"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11C124A8" w14:textId="77777777" w:rsidTr="008F182A">
        <w:trPr>
          <w:trHeight w:val="340"/>
        </w:trPr>
        <w:tc>
          <w:tcPr>
            <w:tcW w:w="764" w:type="dxa"/>
            <w:shd w:val="clear" w:color="auto" w:fill="auto"/>
            <w:vAlign w:val="center"/>
          </w:tcPr>
          <w:p w14:paraId="7C5DAE2F"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0F035B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Integruoti įrenginiai</w:t>
            </w:r>
          </w:p>
        </w:tc>
        <w:tc>
          <w:tcPr>
            <w:tcW w:w="4487" w:type="dxa"/>
            <w:shd w:val="clear" w:color="auto" w:fill="auto"/>
            <w:vAlign w:val="center"/>
          </w:tcPr>
          <w:p w14:paraId="0A4A6676"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ne mažesnis kaip: </w:t>
            </w:r>
            <w:r w:rsidRPr="00330FF2">
              <w:rPr>
                <w:rFonts w:ascii="Times New Roman" w:hAnsi="Times New Roman" w:cs="Times New Roman"/>
                <w:sz w:val="20"/>
                <w:szCs w:val="20"/>
              </w:rPr>
              <w:t>1.3" lietimui jautrus ekranas</w:t>
            </w:r>
          </w:p>
        </w:tc>
        <w:tc>
          <w:tcPr>
            <w:tcW w:w="2911" w:type="dxa"/>
            <w:shd w:val="clear" w:color="auto" w:fill="auto"/>
            <w:vAlign w:val="center"/>
          </w:tcPr>
          <w:p w14:paraId="6349655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5A142A22" w14:textId="77777777" w:rsidTr="008F182A">
        <w:trPr>
          <w:trHeight w:val="340"/>
        </w:trPr>
        <w:tc>
          <w:tcPr>
            <w:tcW w:w="764" w:type="dxa"/>
            <w:shd w:val="clear" w:color="auto" w:fill="auto"/>
            <w:vAlign w:val="center"/>
          </w:tcPr>
          <w:p w14:paraId="39A7EC0A"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A171F82"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Procesorius</w:t>
            </w:r>
          </w:p>
        </w:tc>
        <w:tc>
          <w:tcPr>
            <w:tcW w:w="4487" w:type="dxa"/>
            <w:shd w:val="clear" w:color="auto" w:fill="auto"/>
            <w:vAlign w:val="center"/>
          </w:tcPr>
          <w:p w14:paraId="6420C34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Pr>
                <w:rFonts w:ascii="Times New Roman" w:hAnsi="Times New Roman" w:cs="Times New Roman"/>
                <w:sz w:val="20"/>
                <w:szCs w:val="20"/>
              </w:rPr>
              <w:t xml:space="preserve">4 branduoliu, </w:t>
            </w:r>
            <w:r w:rsidRPr="00330FF2">
              <w:rPr>
                <w:rFonts w:ascii="Times New Roman" w:hAnsi="Times New Roman" w:cs="Times New Roman"/>
                <w:sz w:val="20"/>
                <w:szCs w:val="20"/>
              </w:rPr>
              <w:t>1.7 GHz</w:t>
            </w:r>
          </w:p>
        </w:tc>
        <w:tc>
          <w:tcPr>
            <w:tcW w:w="2911" w:type="dxa"/>
            <w:shd w:val="clear" w:color="auto" w:fill="auto"/>
            <w:vAlign w:val="center"/>
          </w:tcPr>
          <w:p w14:paraId="57F12B3A"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0F5EA66F" w14:textId="77777777" w:rsidTr="008F182A">
        <w:trPr>
          <w:trHeight w:val="340"/>
        </w:trPr>
        <w:tc>
          <w:tcPr>
            <w:tcW w:w="764" w:type="dxa"/>
            <w:shd w:val="clear" w:color="auto" w:fill="auto"/>
            <w:vAlign w:val="center"/>
          </w:tcPr>
          <w:p w14:paraId="52A140ED"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F44B77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Maksimalus procesorių kiekis</w:t>
            </w:r>
          </w:p>
        </w:tc>
        <w:tc>
          <w:tcPr>
            <w:tcW w:w="4487" w:type="dxa"/>
            <w:shd w:val="clear" w:color="auto" w:fill="auto"/>
            <w:vAlign w:val="center"/>
          </w:tcPr>
          <w:p w14:paraId="5A4005C2"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1</w:t>
            </w:r>
          </w:p>
        </w:tc>
        <w:tc>
          <w:tcPr>
            <w:tcW w:w="2911" w:type="dxa"/>
            <w:shd w:val="clear" w:color="auto" w:fill="auto"/>
            <w:vAlign w:val="center"/>
          </w:tcPr>
          <w:p w14:paraId="6529CB07"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59A2B16C" w14:textId="77777777" w:rsidTr="008F182A">
        <w:trPr>
          <w:trHeight w:val="340"/>
        </w:trPr>
        <w:tc>
          <w:tcPr>
            <w:tcW w:w="764" w:type="dxa"/>
            <w:shd w:val="clear" w:color="auto" w:fill="auto"/>
            <w:vAlign w:val="center"/>
          </w:tcPr>
          <w:p w14:paraId="3D23B077"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D358B4A"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RAM</w:t>
            </w:r>
          </w:p>
        </w:tc>
        <w:tc>
          <w:tcPr>
            <w:tcW w:w="4487" w:type="dxa"/>
            <w:shd w:val="clear" w:color="auto" w:fill="auto"/>
            <w:vAlign w:val="center"/>
          </w:tcPr>
          <w:p w14:paraId="2A2D695B"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4 GB DDR4 SDRAM</w:t>
            </w:r>
          </w:p>
        </w:tc>
        <w:tc>
          <w:tcPr>
            <w:tcW w:w="2911" w:type="dxa"/>
            <w:shd w:val="clear" w:color="auto" w:fill="auto"/>
            <w:vAlign w:val="center"/>
          </w:tcPr>
          <w:p w14:paraId="2B2F88E0"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6670041E" w14:textId="77777777" w:rsidTr="008F182A">
        <w:trPr>
          <w:trHeight w:val="340"/>
        </w:trPr>
        <w:tc>
          <w:tcPr>
            <w:tcW w:w="764" w:type="dxa"/>
            <w:shd w:val="clear" w:color="auto" w:fill="auto"/>
            <w:vAlign w:val="center"/>
          </w:tcPr>
          <w:p w14:paraId="517D50FA"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F98715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Flash atmintis</w:t>
            </w:r>
          </w:p>
        </w:tc>
        <w:tc>
          <w:tcPr>
            <w:tcW w:w="4487" w:type="dxa"/>
            <w:shd w:val="clear" w:color="auto" w:fill="auto"/>
            <w:vAlign w:val="center"/>
          </w:tcPr>
          <w:p w14:paraId="2642083B"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16 GB</w:t>
            </w:r>
          </w:p>
        </w:tc>
        <w:tc>
          <w:tcPr>
            <w:tcW w:w="2911" w:type="dxa"/>
            <w:shd w:val="clear" w:color="auto" w:fill="auto"/>
            <w:vAlign w:val="center"/>
          </w:tcPr>
          <w:p w14:paraId="4E42742F"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4761BD84" w14:textId="77777777" w:rsidTr="008F182A">
        <w:trPr>
          <w:trHeight w:val="340"/>
        </w:trPr>
        <w:tc>
          <w:tcPr>
            <w:tcW w:w="764" w:type="dxa"/>
            <w:shd w:val="clear" w:color="auto" w:fill="auto"/>
            <w:vAlign w:val="center"/>
          </w:tcPr>
          <w:p w14:paraId="725AD2F4"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15BD59A"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Jungiamumo technologija</w:t>
            </w:r>
          </w:p>
        </w:tc>
        <w:tc>
          <w:tcPr>
            <w:tcW w:w="4487" w:type="dxa"/>
            <w:shd w:val="clear" w:color="auto" w:fill="auto"/>
            <w:vAlign w:val="center"/>
          </w:tcPr>
          <w:p w14:paraId="5B1E2B4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Laidinė</w:t>
            </w:r>
          </w:p>
        </w:tc>
        <w:tc>
          <w:tcPr>
            <w:tcW w:w="2911" w:type="dxa"/>
            <w:shd w:val="clear" w:color="auto" w:fill="auto"/>
            <w:vAlign w:val="center"/>
          </w:tcPr>
          <w:p w14:paraId="2F6EC3F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48367D58" w14:textId="77777777" w:rsidTr="008F182A">
        <w:trPr>
          <w:trHeight w:val="340"/>
        </w:trPr>
        <w:tc>
          <w:tcPr>
            <w:tcW w:w="764" w:type="dxa"/>
            <w:shd w:val="clear" w:color="auto" w:fill="auto"/>
            <w:vAlign w:val="center"/>
          </w:tcPr>
          <w:p w14:paraId="0BB04D6B"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596BAE5"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Duomenų ryšio protokolai</w:t>
            </w:r>
          </w:p>
        </w:tc>
        <w:tc>
          <w:tcPr>
            <w:tcW w:w="4487" w:type="dxa"/>
            <w:shd w:val="clear" w:color="auto" w:fill="auto"/>
            <w:vAlign w:val="center"/>
          </w:tcPr>
          <w:p w14:paraId="028C9F70"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roofErr w:type="spellStart"/>
            <w:r w:rsidRPr="00330FF2">
              <w:rPr>
                <w:rFonts w:ascii="Times New Roman" w:hAnsi="Times New Roman" w:cs="Times New Roman"/>
                <w:sz w:val="20"/>
                <w:szCs w:val="20"/>
              </w:rPr>
              <w:t>Ethernet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Fast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Ethernet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Gigabit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Ethernet</w:t>
            </w:r>
            <w:proofErr w:type="spellEnd"/>
          </w:p>
        </w:tc>
        <w:tc>
          <w:tcPr>
            <w:tcW w:w="2911" w:type="dxa"/>
            <w:shd w:val="clear" w:color="auto" w:fill="auto"/>
            <w:vAlign w:val="center"/>
          </w:tcPr>
          <w:p w14:paraId="67CD40A9"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59CA069B" w14:textId="77777777" w:rsidTr="008F182A">
        <w:trPr>
          <w:trHeight w:val="340"/>
        </w:trPr>
        <w:tc>
          <w:tcPr>
            <w:tcW w:w="764" w:type="dxa"/>
            <w:shd w:val="clear" w:color="auto" w:fill="auto"/>
            <w:vAlign w:val="center"/>
          </w:tcPr>
          <w:p w14:paraId="6D7383AA"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38F03C7"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Našumas</w:t>
            </w:r>
          </w:p>
        </w:tc>
        <w:tc>
          <w:tcPr>
            <w:tcW w:w="4487" w:type="dxa"/>
            <w:shd w:val="clear" w:color="auto" w:fill="auto"/>
            <w:vAlign w:val="center"/>
          </w:tcPr>
          <w:p w14:paraId="209095E1"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 xml:space="preserve">IPS pralaidumas: 3.5 </w:t>
            </w:r>
            <w:proofErr w:type="spellStart"/>
            <w:r w:rsidRPr="00330FF2">
              <w:rPr>
                <w:rFonts w:ascii="Times New Roman" w:hAnsi="Times New Roman" w:cs="Times New Roman"/>
                <w:sz w:val="20"/>
                <w:szCs w:val="20"/>
              </w:rPr>
              <w:t>Gbps</w:t>
            </w:r>
            <w:proofErr w:type="spellEnd"/>
          </w:p>
        </w:tc>
        <w:tc>
          <w:tcPr>
            <w:tcW w:w="2911" w:type="dxa"/>
            <w:shd w:val="clear" w:color="auto" w:fill="auto"/>
            <w:vAlign w:val="center"/>
          </w:tcPr>
          <w:p w14:paraId="65D28F22"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1C116F62" w14:textId="77777777" w:rsidTr="008F182A">
        <w:trPr>
          <w:trHeight w:val="340"/>
        </w:trPr>
        <w:tc>
          <w:tcPr>
            <w:tcW w:w="764" w:type="dxa"/>
            <w:shd w:val="clear" w:color="auto" w:fill="auto"/>
            <w:vAlign w:val="center"/>
          </w:tcPr>
          <w:p w14:paraId="366C60CB"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6CA289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Būklės indikatoriai</w:t>
            </w:r>
          </w:p>
        </w:tc>
        <w:tc>
          <w:tcPr>
            <w:tcW w:w="4487" w:type="dxa"/>
            <w:shd w:val="clear" w:color="auto" w:fill="auto"/>
            <w:vAlign w:val="center"/>
          </w:tcPr>
          <w:p w14:paraId="4483B7F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HDD aktyvumas, ryšio/aktyvumo/greičio indikatoriai</w:t>
            </w:r>
          </w:p>
        </w:tc>
        <w:tc>
          <w:tcPr>
            <w:tcW w:w="2911" w:type="dxa"/>
            <w:shd w:val="clear" w:color="auto" w:fill="auto"/>
            <w:vAlign w:val="center"/>
          </w:tcPr>
          <w:p w14:paraId="0C36596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32B65FFC" w14:textId="77777777" w:rsidTr="008F182A">
        <w:trPr>
          <w:trHeight w:val="340"/>
        </w:trPr>
        <w:tc>
          <w:tcPr>
            <w:tcW w:w="764" w:type="dxa"/>
            <w:shd w:val="clear" w:color="auto" w:fill="auto"/>
            <w:vAlign w:val="center"/>
          </w:tcPr>
          <w:p w14:paraId="63EAD2B3"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2A1FD89"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Būklės indikatoriai</w:t>
            </w:r>
          </w:p>
        </w:tc>
        <w:tc>
          <w:tcPr>
            <w:tcW w:w="4487" w:type="dxa"/>
            <w:shd w:val="clear" w:color="auto" w:fill="auto"/>
            <w:vAlign w:val="center"/>
          </w:tcPr>
          <w:p w14:paraId="5B8848CF"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Būklės, </w:t>
            </w:r>
            <w:proofErr w:type="spellStart"/>
            <w:r w:rsidRPr="00330FF2">
              <w:rPr>
                <w:rFonts w:ascii="Times New Roman" w:eastAsia="Times New Roman" w:hAnsi="Times New Roman" w:cs="Times New Roman"/>
                <w:sz w:val="20"/>
                <w:szCs w:val="20"/>
                <w:lang w:eastAsia="lt-LT"/>
              </w:rPr>
              <w:t>PoE</w:t>
            </w:r>
            <w:proofErr w:type="spellEnd"/>
            <w:r w:rsidRPr="00330FF2">
              <w:rPr>
                <w:rFonts w:ascii="Times New Roman" w:eastAsia="Times New Roman" w:hAnsi="Times New Roman" w:cs="Times New Roman"/>
                <w:sz w:val="20"/>
                <w:szCs w:val="20"/>
                <w:lang w:eastAsia="lt-LT"/>
              </w:rPr>
              <w:t>, ryšio/aktyvumo/greičio, ryšio/aktyvumo</w:t>
            </w:r>
          </w:p>
        </w:tc>
        <w:tc>
          <w:tcPr>
            <w:tcW w:w="2911" w:type="dxa"/>
            <w:shd w:val="clear" w:color="auto" w:fill="auto"/>
            <w:vAlign w:val="center"/>
          </w:tcPr>
          <w:p w14:paraId="165E1773" w14:textId="77777777" w:rsidR="009A531E" w:rsidRPr="00330FF2" w:rsidRDefault="009A531E" w:rsidP="008F182A">
            <w:pPr>
              <w:spacing w:after="0" w:line="240" w:lineRule="auto"/>
              <w:rPr>
                <w:rFonts w:ascii="Times New Roman" w:eastAsia="Times New Roman" w:hAnsi="Times New Roman" w:cs="Times New Roman"/>
                <w:sz w:val="20"/>
                <w:szCs w:val="20"/>
                <w:lang w:eastAsia="ar-SA"/>
              </w:rPr>
            </w:pPr>
          </w:p>
        </w:tc>
      </w:tr>
      <w:tr w:rsidR="009A531E" w:rsidRPr="00330FF2" w14:paraId="2BAC3A0D" w14:textId="77777777" w:rsidTr="008F182A">
        <w:trPr>
          <w:trHeight w:val="340"/>
        </w:trPr>
        <w:tc>
          <w:tcPr>
            <w:tcW w:w="764" w:type="dxa"/>
            <w:vAlign w:val="center"/>
          </w:tcPr>
          <w:p w14:paraId="198D0BC9"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vAlign w:val="center"/>
          </w:tcPr>
          <w:p w14:paraId="5309CB33"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Savybės</w:t>
            </w:r>
          </w:p>
        </w:tc>
        <w:tc>
          <w:tcPr>
            <w:tcW w:w="4487" w:type="dxa"/>
            <w:shd w:val="clear" w:color="auto" w:fill="auto"/>
            <w:vAlign w:val="center"/>
          </w:tcPr>
          <w:p w14:paraId="39C551A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Auto-</w:t>
            </w:r>
            <w:proofErr w:type="spellStart"/>
            <w:r w:rsidRPr="00330FF2">
              <w:rPr>
                <w:rFonts w:ascii="Times New Roman" w:hAnsi="Times New Roman" w:cs="Times New Roman"/>
                <w:sz w:val="20"/>
                <w:szCs w:val="20"/>
              </w:rPr>
              <w:t>uplink</w:t>
            </w:r>
            <w:proofErr w:type="spellEnd"/>
            <w:r w:rsidRPr="00330FF2">
              <w:rPr>
                <w:rFonts w:ascii="Times New Roman" w:hAnsi="Times New Roman" w:cs="Times New Roman"/>
                <w:sz w:val="20"/>
                <w:szCs w:val="20"/>
              </w:rPr>
              <w:t xml:space="preserve"> (auto MDI/MDI-X), turinio filtravimas, gilios paketų inspekcija (DPI), </w:t>
            </w:r>
            <w:proofErr w:type="spellStart"/>
            <w:r w:rsidRPr="00330FF2">
              <w:rPr>
                <w:rFonts w:ascii="Times New Roman" w:hAnsi="Times New Roman" w:cs="Times New Roman"/>
                <w:sz w:val="20"/>
                <w:szCs w:val="20"/>
              </w:rPr>
              <w:t>Spanning</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Tree</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Protocol</w:t>
            </w:r>
            <w:proofErr w:type="spellEnd"/>
            <w:r w:rsidRPr="00330FF2">
              <w:rPr>
                <w:rFonts w:ascii="Times New Roman" w:hAnsi="Times New Roman" w:cs="Times New Roman"/>
                <w:sz w:val="20"/>
                <w:szCs w:val="20"/>
              </w:rPr>
              <w:t xml:space="preserve"> (STP) palaikymas, </w:t>
            </w:r>
            <w:proofErr w:type="spellStart"/>
            <w:r w:rsidRPr="00330FF2">
              <w:rPr>
                <w:rFonts w:ascii="Times New Roman" w:hAnsi="Times New Roman" w:cs="Times New Roman"/>
                <w:sz w:val="20"/>
                <w:szCs w:val="20"/>
              </w:rPr>
              <w:t>QoS</w:t>
            </w:r>
            <w:proofErr w:type="spellEnd"/>
            <w:r w:rsidRPr="00330FF2">
              <w:rPr>
                <w:rFonts w:ascii="Times New Roman" w:hAnsi="Times New Roman" w:cs="Times New Roman"/>
                <w:sz w:val="20"/>
                <w:szCs w:val="20"/>
              </w:rPr>
              <w:t xml:space="preserve">, RADIUS palaikymas, </w:t>
            </w:r>
            <w:proofErr w:type="spellStart"/>
            <w:r w:rsidRPr="00330FF2">
              <w:rPr>
                <w:rFonts w:ascii="Times New Roman" w:hAnsi="Times New Roman" w:cs="Times New Roman"/>
                <w:sz w:val="20"/>
                <w:szCs w:val="20"/>
              </w:rPr>
              <w:t>Jumbo</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Frame</w:t>
            </w:r>
            <w:proofErr w:type="spellEnd"/>
            <w:r w:rsidRPr="00330FF2">
              <w:rPr>
                <w:rFonts w:ascii="Times New Roman" w:hAnsi="Times New Roman" w:cs="Times New Roman"/>
                <w:sz w:val="20"/>
                <w:szCs w:val="20"/>
              </w:rPr>
              <w:t xml:space="preserve"> palaikymas, VPN serveris, audros kontrolė, dvigubas WAN atsarginis ryšys, Bluetooth valdymas, 12KV ESD apsauga (kontakto iškrova), 16KV ESD apsauga (oro iškrova)</w:t>
            </w:r>
          </w:p>
        </w:tc>
        <w:tc>
          <w:tcPr>
            <w:tcW w:w="2911" w:type="dxa"/>
            <w:vAlign w:val="center"/>
          </w:tcPr>
          <w:p w14:paraId="61DB0DC5" w14:textId="77777777" w:rsidR="009A531E" w:rsidRPr="00330FF2" w:rsidRDefault="009A531E" w:rsidP="008F182A">
            <w:pPr>
              <w:spacing w:after="0" w:line="240" w:lineRule="auto"/>
              <w:contextualSpacing/>
              <w:rPr>
                <w:rFonts w:ascii="Times New Roman" w:eastAsia="Times New Roman" w:hAnsi="Times New Roman" w:cs="Times New Roman"/>
                <w:sz w:val="20"/>
                <w:szCs w:val="20"/>
                <w:lang w:eastAsia="ar-SA"/>
              </w:rPr>
            </w:pPr>
          </w:p>
        </w:tc>
      </w:tr>
      <w:tr w:rsidR="009A531E" w:rsidRPr="00330FF2" w14:paraId="27A64648" w14:textId="77777777" w:rsidTr="008F182A">
        <w:trPr>
          <w:trHeight w:val="340"/>
        </w:trPr>
        <w:tc>
          <w:tcPr>
            <w:tcW w:w="764" w:type="dxa"/>
            <w:vAlign w:val="center"/>
          </w:tcPr>
          <w:p w14:paraId="093BC564"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vAlign w:val="center"/>
          </w:tcPr>
          <w:p w14:paraId="55103770"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Atitikties standartai</w:t>
            </w:r>
          </w:p>
        </w:tc>
        <w:tc>
          <w:tcPr>
            <w:tcW w:w="4487" w:type="dxa"/>
            <w:shd w:val="clear" w:color="auto" w:fill="auto"/>
            <w:vAlign w:val="center"/>
          </w:tcPr>
          <w:p w14:paraId="6A2BA0A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IEEE 802.1x</w:t>
            </w:r>
          </w:p>
        </w:tc>
        <w:tc>
          <w:tcPr>
            <w:tcW w:w="2911" w:type="dxa"/>
            <w:vAlign w:val="center"/>
          </w:tcPr>
          <w:p w14:paraId="26BFD049" w14:textId="77777777" w:rsidR="009A531E" w:rsidRPr="00330FF2" w:rsidRDefault="009A531E" w:rsidP="008F182A">
            <w:pPr>
              <w:spacing w:after="0" w:line="240" w:lineRule="auto"/>
              <w:contextualSpacing/>
              <w:rPr>
                <w:rFonts w:ascii="Times New Roman" w:eastAsia="Times New Roman" w:hAnsi="Times New Roman" w:cs="Times New Roman"/>
                <w:sz w:val="20"/>
                <w:szCs w:val="20"/>
                <w:lang w:eastAsia="ar-SA"/>
              </w:rPr>
            </w:pPr>
          </w:p>
        </w:tc>
      </w:tr>
      <w:tr w:rsidR="009A531E" w:rsidRPr="00330FF2" w14:paraId="38332140" w14:textId="77777777" w:rsidTr="008F182A">
        <w:trPr>
          <w:trHeight w:val="340"/>
        </w:trPr>
        <w:tc>
          <w:tcPr>
            <w:tcW w:w="764" w:type="dxa"/>
            <w:vAlign w:val="center"/>
          </w:tcPr>
          <w:p w14:paraId="30E2EFC1"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0D14906A"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Išplėtimo lizdai</w:t>
            </w:r>
          </w:p>
        </w:tc>
        <w:tc>
          <w:tcPr>
            <w:tcW w:w="4487" w:type="dxa"/>
            <w:shd w:val="clear" w:color="auto" w:fill="auto"/>
            <w:vAlign w:val="center"/>
          </w:tcPr>
          <w:p w14:paraId="68F4E90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 (iš viso) / 1 (laisvas) x vidinis - 3.5"</w:t>
            </w:r>
          </w:p>
        </w:tc>
        <w:tc>
          <w:tcPr>
            <w:tcW w:w="2911" w:type="dxa"/>
            <w:vAlign w:val="center"/>
          </w:tcPr>
          <w:p w14:paraId="169DA0EB"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688280EC" w14:textId="77777777" w:rsidTr="008F182A">
        <w:trPr>
          <w:trHeight w:val="340"/>
        </w:trPr>
        <w:tc>
          <w:tcPr>
            <w:tcW w:w="764" w:type="dxa"/>
            <w:vAlign w:val="center"/>
          </w:tcPr>
          <w:p w14:paraId="1C8F71D7"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460EF390"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Sąsajos</w:t>
            </w:r>
          </w:p>
        </w:tc>
        <w:tc>
          <w:tcPr>
            <w:tcW w:w="4487" w:type="dxa"/>
            <w:shd w:val="clear" w:color="auto" w:fill="auto"/>
            <w:vAlign w:val="center"/>
          </w:tcPr>
          <w:p w14:paraId="46A2A677"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8 x 1000Base-T - RJ-45, 1 x 1000Base-T - RJ-45 (WAN), 1 x 10GBase-X - SFP+, 1 x 10GBase-X - SFP+ (WAN)</w:t>
            </w:r>
          </w:p>
        </w:tc>
        <w:tc>
          <w:tcPr>
            <w:tcW w:w="2911" w:type="dxa"/>
            <w:vAlign w:val="center"/>
          </w:tcPr>
          <w:p w14:paraId="68D9042F"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23F61792" w14:textId="77777777" w:rsidTr="008F182A">
        <w:trPr>
          <w:trHeight w:val="340"/>
        </w:trPr>
        <w:tc>
          <w:tcPr>
            <w:tcW w:w="764" w:type="dxa"/>
            <w:vAlign w:val="center"/>
          </w:tcPr>
          <w:p w14:paraId="7198D59E"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0F480038"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Komplekte esantys priedai</w:t>
            </w:r>
          </w:p>
        </w:tc>
        <w:tc>
          <w:tcPr>
            <w:tcW w:w="4487" w:type="dxa"/>
            <w:shd w:val="clear" w:color="auto" w:fill="auto"/>
            <w:vAlign w:val="center"/>
          </w:tcPr>
          <w:p w14:paraId="583D1486"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Montavimo į stelažą komplektas</w:t>
            </w:r>
          </w:p>
        </w:tc>
        <w:tc>
          <w:tcPr>
            <w:tcW w:w="2911" w:type="dxa"/>
            <w:vAlign w:val="center"/>
          </w:tcPr>
          <w:p w14:paraId="3A492AA7"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159B3718" w14:textId="77777777" w:rsidTr="008F182A">
        <w:trPr>
          <w:trHeight w:val="340"/>
        </w:trPr>
        <w:tc>
          <w:tcPr>
            <w:tcW w:w="764" w:type="dxa"/>
            <w:vAlign w:val="center"/>
          </w:tcPr>
          <w:p w14:paraId="32F2F9C8"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2E653AE9"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Atitikties standartai</w:t>
            </w:r>
          </w:p>
        </w:tc>
        <w:tc>
          <w:tcPr>
            <w:tcW w:w="4487" w:type="dxa"/>
            <w:shd w:val="clear" w:color="auto" w:fill="auto"/>
            <w:vAlign w:val="center"/>
          </w:tcPr>
          <w:p w14:paraId="7C91BA88"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IC, FCC</w:t>
            </w:r>
          </w:p>
        </w:tc>
        <w:tc>
          <w:tcPr>
            <w:tcW w:w="2911" w:type="dxa"/>
            <w:vAlign w:val="center"/>
          </w:tcPr>
          <w:p w14:paraId="7DADF4F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1E4A0F69" w14:textId="77777777" w:rsidTr="008F182A">
        <w:trPr>
          <w:trHeight w:val="340"/>
        </w:trPr>
        <w:tc>
          <w:tcPr>
            <w:tcW w:w="764" w:type="dxa"/>
            <w:vAlign w:val="center"/>
          </w:tcPr>
          <w:p w14:paraId="7E9D5055"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741FCB0E"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Maitinimo įrenginys</w:t>
            </w:r>
          </w:p>
        </w:tc>
        <w:tc>
          <w:tcPr>
            <w:tcW w:w="4487" w:type="dxa"/>
            <w:shd w:val="clear" w:color="auto" w:fill="auto"/>
            <w:vAlign w:val="center"/>
          </w:tcPr>
          <w:p w14:paraId="02BDD3C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Vidinis maitinimo šaltinis</w:t>
            </w:r>
          </w:p>
        </w:tc>
        <w:tc>
          <w:tcPr>
            <w:tcW w:w="2911" w:type="dxa"/>
            <w:vAlign w:val="center"/>
          </w:tcPr>
          <w:p w14:paraId="4772E86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7E8C4099" w14:textId="77777777" w:rsidTr="008F182A">
        <w:trPr>
          <w:trHeight w:val="433"/>
        </w:trPr>
        <w:tc>
          <w:tcPr>
            <w:tcW w:w="764" w:type="dxa"/>
            <w:vAlign w:val="center"/>
          </w:tcPr>
          <w:p w14:paraId="1A3DF9C7"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56A3F779"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Įrengtų maitinimo įrenginių kiekis</w:t>
            </w:r>
          </w:p>
        </w:tc>
        <w:tc>
          <w:tcPr>
            <w:tcW w:w="4487" w:type="dxa"/>
            <w:shd w:val="clear" w:color="auto" w:fill="auto"/>
            <w:vAlign w:val="center"/>
          </w:tcPr>
          <w:p w14:paraId="6B59AEED"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1</w:t>
            </w:r>
          </w:p>
        </w:tc>
        <w:tc>
          <w:tcPr>
            <w:tcW w:w="2911" w:type="dxa"/>
            <w:vAlign w:val="center"/>
          </w:tcPr>
          <w:p w14:paraId="6A98AF5C"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68B335EF" w14:textId="77777777" w:rsidTr="008F182A">
        <w:trPr>
          <w:trHeight w:val="340"/>
        </w:trPr>
        <w:tc>
          <w:tcPr>
            <w:tcW w:w="764" w:type="dxa"/>
            <w:vAlign w:val="center"/>
          </w:tcPr>
          <w:p w14:paraId="6597282A"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72ECB363"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Maksimalus palaikomas maitinimo įrenginių kiekis</w:t>
            </w:r>
          </w:p>
        </w:tc>
        <w:tc>
          <w:tcPr>
            <w:tcW w:w="4487" w:type="dxa"/>
            <w:shd w:val="clear" w:color="auto" w:fill="auto"/>
            <w:vAlign w:val="center"/>
          </w:tcPr>
          <w:p w14:paraId="7DAADEE3"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2</w:t>
            </w:r>
          </w:p>
        </w:tc>
        <w:tc>
          <w:tcPr>
            <w:tcW w:w="2911" w:type="dxa"/>
            <w:vAlign w:val="center"/>
          </w:tcPr>
          <w:p w14:paraId="1F35A978"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58ACE374" w14:textId="77777777" w:rsidTr="008F182A">
        <w:trPr>
          <w:trHeight w:val="340"/>
        </w:trPr>
        <w:tc>
          <w:tcPr>
            <w:tcW w:w="764" w:type="dxa"/>
            <w:vAlign w:val="center"/>
          </w:tcPr>
          <w:p w14:paraId="3E290DC2"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48018F96" w14:textId="77777777" w:rsidR="009A531E" w:rsidRPr="00330FF2" w:rsidRDefault="009A531E"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Reikalinga įtampa</w:t>
            </w:r>
          </w:p>
        </w:tc>
        <w:tc>
          <w:tcPr>
            <w:tcW w:w="4487" w:type="dxa"/>
            <w:shd w:val="clear" w:color="auto" w:fill="auto"/>
            <w:vAlign w:val="center"/>
          </w:tcPr>
          <w:p w14:paraId="7EEE4B99" w14:textId="77777777" w:rsidR="009A531E" w:rsidRPr="00330FF2" w:rsidRDefault="009A531E"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AC 120/230 V (50/60 Hz)</w:t>
            </w:r>
          </w:p>
        </w:tc>
        <w:tc>
          <w:tcPr>
            <w:tcW w:w="2911" w:type="dxa"/>
            <w:vAlign w:val="center"/>
          </w:tcPr>
          <w:p w14:paraId="16D7322F"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00296FCC" w14:textId="77777777" w:rsidTr="008F182A">
        <w:trPr>
          <w:trHeight w:val="340"/>
        </w:trPr>
        <w:tc>
          <w:tcPr>
            <w:tcW w:w="764" w:type="dxa"/>
            <w:vAlign w:val="center"/>
          </w:tcPr>
          <w:p w14:paraId="7B9EC3AF"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14C61C05" w14:textId="77777777" w:rsidR="009A531E" w:rsidRPr="00330FF2" w:rsidRDefault="009A531E"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Veikimo metu suvartojama galia</w:t>
            </w:r>
          </w:p>
        </w:tc>
        <w:tc>
          <w:tcPr>
            <w:tcW w:w="4487" w:type="dxa"/>
            <w:shd w:val="clear" w:color="auto" w:fill="auto"/>
            <w:vAlign w:val="center"/>
          </w:tcPr>
          <w:p w14:paraId="0F2DA0A5" w14:textId="77777777" w:rsidR="009A531E" w:rsidRPr="00330FF2" w:rsidRDefault="009A531E"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33 W</w:t>
            </w:r>
          </w:p>
        </w:tc>
        <w:tc>
          <w:tcPr>
            <w:tcW w:w="2911" w:type="dxa"/>
            <w:vAlign w:val="center"/>
          </w:tcPr>
          <w:p w14:paraId="64788F97"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9A531E" w:rsidRPr="00330FF2" w14:paraId="513FF72E" w14:textId="77777777" w:rsidTr="008F182A">
        <w:trPr>
          <w:trHeight w:val="340"/>
        </w:trPr>
        <w:tc>
          <w:tcPr>
            <w:tcW w:w="764" w:type="dxa"/>
            <w:vAlign w:val="center"/>
          </w:tcPr>
          <w:p w14:paraId="50B293B7" w14:textId="77777777" w:rsidR="009A531E" w:rsidRPr="00330FF2" w:rsidRDefault="009A531E" w:rsidP="008F182A">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vAlign w:val="center"/>
          </w:tcPr>
          <w:p w14:paraId="6DD9AC92" w14:textId="77777777" w:rsidR="009A531E" w:rsidRPr="00330FF2" w:rsidRDefault="009A531E"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Įdiegta programinė įranga</w:t>
            </w:r>
          </w:p>
        </w:tc>
        <w:tc>
          <w:tcPr>
            <w:tcW w:w="4487" w:type="dxa"/>
            <w:shd w:val="clear" w:color="auto" w:fill="auto"/>
            <w:vAlign w:val="center"/>
          </w:tcPr>
          <w:p w14:paraId="52BE4424" w14:textId="77777777" w:rsidR="009A531E" w:rsidRPr="00330FF2" w:rsidRDefault="009A531E" w:rsidP="008F182A">
            <w:pPr>
              <w:spacing w:after="0" w:line="240" w:lineRule="auto"/>
              <w:rPr>
                <w:rFonts w:ascii="Times New Roman" w:hAnsi="Times New Roman" w:cs="Times New Roman"/>
                <w:sz w:val="20"/>
                <w:szCs w:val="20"/>
              </w:rPr>
            </w:pPr>
            <w:proofErr w:type="spellStart"/>
            <w:r w:rsidRPr="00330FF2">
              <w:rPr>
                <w:rFonts w:ascii="Times New Roman" w:hAnsi="Times New Roman" w:cs="Times New Roman"/>
                <w:sz w:val="20"/>
                <w:szCs w:val="20"/>
              </w:rPr>
              <w:t>UniFi</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Controller</w:t>
            </w:r>
            <w:proofErr w:type="spellEnd"/>
          </w:p>
        </w:tc>
        <w:tc>
          <w:tcPr>
            <w:tcW w:w="2911" w:type="dxa"/>
            <w:vAlign w:val="center"/>
          </w:tcPr>
          <w:p w14:paraId="6848F08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C27068" w:rsidRPr="00330FF2" w14:paraId="6F2A1C3F" w14:textId="77777777" w:rsidTr="00FA7152">
        <w:trPr>
          <w:trHeight w:val="340"/>
        </w:trPr>
        <w:tc>
          <w:tcPr>
            <w:tcW w:w="764" w:type="dxa"/>
            <w:vAlign w:val="center"/>
          </w:tcPr>
          <w:p w14:paraId="655429C5" w14:textId="77777777" w:rsidR="00C27068" w:rsidRPr="00330FF2" w:rsidRDefault="00C27068" w:rsidP="00C27068">
            <w:pPr>
              <w:pStyle w:val="ListParagraph"/>
              <w:numPr>
                <w:ilvl w:val="0"/>
                <w:numId w:val="4"/>
              </w:numPr>
              <w:spacing w:after="0" w:line="240" w:lineRule="auto"/>
              <w:rPr>
                <w:rFonts w:ascii="Times New Roman" w:eastAsia="Times New Roman" w:hAnsi="Times New Roman" w:cs="Times New Roman"/>
                <w:sz w:val="20"/>
                <w:szCs w:val="20"/>
              </w:rPr>
            </w:pPr>
          </w:p>
        </w:tc>
        <w:tc>
          <w:tcPr>
            <w:tcW w:w="1893" w:type="dxa"/>
          </w:tcPr>
          <w:p w14:paraId="68D35FFA" w14:textId="18D74872" w:rsidR="00C27068" w:rsidRPr="00330FF2" w:rsidRDefault="00C27068" w:rsidP="00C27068">
            <w:pPr>
              <w:spacing w:after="0" w:line="240" w:lineRule="auto"/>
              <w:rPr>
                <w:rFonts w:ascii="Times New Roman" w:hAnsi="Times New Roman" w:cs="Times New Roman"/>
                <w:sz w:val="20"/>
                <w:szCs w:val="20"/>
              </w:rPr>
            </w:pPr>
            <w:r w:rsidRPr="00107DEC">
              <w:rPr>
                <w:rFonts w:ascii="Times New Roman" w:hAnsi="Times New Roman" w:cs="Times New Roman"/>
                <w:sz w:val="20"/>
                <w:szCs w:val="20"/>
              </w:rPr>
              <w:t>Aplinkos apsaugos kriterijai</w:t>
            </w:r>
          </w:p>
        </w:tc>
        <w:tc>
          <w:tcPr>
            <w:tcW w:w="4487" w:type="dxa"/>
            <w:shd w:val="clear" w:color="auto" w:fill="auto"/>
          </w:tcPr>
          <w:p w14:paraId="1015EBDD" w14:textId="34556B7B" w:rsidR="00C27068" w:rsidRPr="00330FF2" w:rsidRDefault="00C27068" w:rsidP="00C27068">
            <w:pPr>
              <w:spacing w:after="0" w:line="240" w:lineRule="auto"/>
              <w:rPr>
                <w:rFonts w:ascii="Times New Roman" w:hAnsi="Times New Roman" w:cs="Times New Roman"/>
                <w:sz w:val="20"/>
                <w:szCs w:val="20"/>
              </w:rPr>
            </w:pPr>
            <w:r w:rsidRPr="00107DEC">
              <w:rPr>
                <w:rFonts w:ascii="Times New Roman" w:hAnsi="Times New Roman" w:cs="Times New Roman"/>
                <w:sz w:val="20"/>
                <w:szCs w:val="20"/>
              </w:rPr>
              <w:t>Tinklo valdymo įrenginys gamintojas turi atitikti aplinkosaugos vadybos ISO 14001 standarto reikalavimus arba lygiavertį aplinkosaugos vadybos standartą</w:t>
            </w:r>
            <w:r w:rsidR="00B343B5">
              <w:rPr>
                <w:rFonts w:ascii="Times New Roman" w:hAnsi="Times New Roman" w:cs="Times New Roman"/>
                <w:sz w:val="20"/>
                <w:szCs w:val="20"/>
              </w:rPr>
              <w:t xml:space="preserve">. </w:t>
            </w:r>
            <w:r w:rsidR="00B343B5" w:rsidRPr="07C48AEE">
              <w:rPr>
                <w:rFonts w:ascii="Times New Roman" w:hAnsi="Times New Roman"/>
                <w:b/>
                <w:bCs/>
                <w:color w:val="000000" w:themeColor="text1"/>
                <w:sz w:val="20"/>
                <w:szCs w:val="20"/>
              </w:rPr>
              <w:t>Pateikti dokumentų kopijas arba nuorodas į dokumentus.</w:t>
            </w:r>
          </w:p>
        </w:tc>
        <w:tc>
          <w:tcPr>
            <w:tcW w:w="2911" w:type="dxa"/>
            <w:vAlign w:val="center"/>
          </w:tcPr>
          <w:p w14:paraId="3406424C" w14:textId="77777777" w:rsidR="00C27068" w:rsidRPr="00330FF2" w:rsidRDefault="00C27068" w:rsidP="00C27068">
            <w:pPr>
              <w:spacing w:after="0" w:line="240" w:lineRule="auto"/>
              <w:rPr>
                <w:rFonts w:ascii="Times New Roman" w:eastAsia="Times New Roman" w:hAnsi="Times New Roman" w:cs="Times New Roman"/>
                <w:sz w:val="20"/>
                <w:szCs w:val="20"/>
                <w:lang w:eastAsia="lt-LT"/>
              </w:rPr>
            </w:pPr>
          </w:p>
        </w:tc>
      </w:tr>
      <w:tr w:rsidR="009A531E" w:rsidRPr="00330FF2" w14:paraId="246441BF" w14:textId="77777777" w:rsidTr="008F182A">
        <w:trPr>
          <w:trHeight w:val="340"/>
        </w:trPr>
        <w:tc>
          <w:tcPr>
            <w:tcW w:w="7144" w:type="dxa"/>
            <w:gridSpan w:val="3"/>
            <w:shd w:val="clear" w:color="auto" w:fill="auto"/>
            <w:vAlign w:val="center"/>
            <w:hideMark/>
          </w:tcPr>
          <w:p w14:paraId="1DFA89E3"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2F888BB4" w14:textId="77777777" w:rsidR="009A531E" w:rsidRPr="00330FF2" w:rsidRDefault="009A531E" w:rsidP="008F182A">
            <w:pPr>
              <w:spacing w:after="0" w:line="240" w:lineRule="auto"/>
              <w:rPr>
                <w:rFonts w:ascii="Times New Roman" w:eastAsia="Times New Roman" w:hAnsi="Times New Roman" w:cs="Times New Roman"/>
                <w:sz w:val="20"/>
                <w:szCs w:val="20"/>
                <w:lang w:eastAsia="lt-LT"/>
              </w:rPr>
            </w:pPr>
          </w:p>
        </w:tc>
      </w:tr>
      <w:tr w:rsidR="004E349C" w:rsidRPr="00330FF2" w14:paraId="216D0225" w14:textId="77777777" w:rsidTr="008F182A">
        <w:trPr>
          <w:trHeight w:val="340"/>
        </w:trPr>
        <w:tc>
          <w:tcPr>
            <w:tcW w:w="7144" w:type="dxa"/>
            <w:gridSpan w:val="3"/>
            <w:shd w:val="clear" w:color="auto" w:fill="auto"/>
            <w:vAlign w:val="center"/>
            <w:hideMark/>
          </w:tcPr>
          <w:p w14:paraId="353B0F8F" w14:textId="62DB2483"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35D0AC41"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3340DE2D" w14:textId="77777777" w:rsidTr="008F182A">
        <w:trPr>
          <w:trHeight w:val="340"/>
        </w:trPr>
        <w:tc>
          <w:tcPr>
            <w:tcW w:w="7144" w:type="dxa"/>
            <w:gridSpan w:val="3"/>
            <w:shd w:val="clear" w:color="auto" w:fill="auto"/>
            <w:vAlign w:val="center"/>
            <w:hideMark/>
          </w:tcPr>
          <w:p w14:paraId="6DF818AF"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lastRenderedPageBreak/>
              <w:t>Garantiniai įsipareigojimai visam komplektui (pradedama skaičiuoti nuo prekių pristatymo dienos; trumpiausiai 2 metai)</w:t>
            </w:r>
          </w:p>
        </w:tc>
        <w:tc>
          <w:tcPr>
            <w:tcW w:w="2911" w:type="dxa"/>
            <w:shd w:val="clear" w:color="auto" w:fill="auto"/>
            <w:vAlign w:val="center"/>
          </w:tcPr>
          <w:p w14:paraId="61D7EA35"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116B6B4E" w14:textId="77777777" w:rsidTr="008F182A">
        <w:trPr>
          <w:trHeight w:val="340"/>
        </w:trPr>
        <w:tc>
          <w:tcPr>
            <w:tcW w:w="7144" w:type="dxa"/>
            <w:gridSpan w:val="3"/>
            <w:shd w:val="clear" w:color="auto" w:fill="auto"/>
            <w:vAlign w:val="center"/>
            <w:hideMark/>
          </w:tcPr>
          <w:p w14:paraId="5A9845E7"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1EBE9BCB"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E349C" w:rsidRPr="00330FF2" w14:paraId="7964A6A7" w14:textId="77777777" w:rsidTr="008F182A">
        <w:trPr>
          <w:trHeight w:val="340"/>
        </w:trPr>
        <w:tc>
          <w:tcPr>
            <w:tcW w:w="7144" w:type="dxa"/>
            <w:gridSpan w:val="3"/>
            <w:shd w:val="clear" w:color="auto" w:fill="auto"/>
            <w:vAlign w:val="center"/>
          </w:tcPr>
          <w:p w14:paraId="1476F1B0" w14:textId="1176A868"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3222BACA" w14:textId="1EAE3B26" w:rsidR="004E349C" w:rsidRPr="00330FF2" w:rsidRDefault="004E349C" w:rsidP="004E349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vnt.</w:t>
            </w:r>
          </w:p>
        </w:tc>
      </w:tr>
    </w:tbl>
    <w:p w14:paraId="5A286576" w14:textId="16B12921" w:rsidR="009F7CFA" w:rsidRDefault="009F7CFA" w:rsidP="009F7CFA">
      <w:pPr>
        <w:rPr>
          <w:rFonts w:ascii="Times New Roman" w:hAnsi="Times New Roman" w:cs="Times New Roman"/>
          <w:sz w:val="20"/>
          <w:szCs w:val="20"/>
        </w:rPr>
      </w:pPr>
    </w:p>
    <w:sectPr w:rsidR="009F7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83B0" w14:textId="77777777" w:rsidR="00DE7F4C" w:rsidRPr="00DD77CE" w:rsidRDefault="00DE7F4C" w:rsidP="00DD77CE">
      <w:pPr>
        <w:spacing w:after="0" w:line="240" w:lineRule="auto"/>
      </w:pPr>
      <w:r w:rsidRPr="00DD77CE">
        <w:separator/>
      </w:r>
    </w:p>
  </w:endnote>
  <w:endnote w:type="continuationSeparator" w:id="0">
    <w:p w14:paraId="4D50C949" w14:textId="77777777" w:rsidR="00DE7F4C" w:rsidRPr="00DD77CE" w:rsidRDefault="00DE7F4C" w:rsidP="00DD77CE">
      <w:pPr>
        <w:spacing w:after="0" w:line="240" w:lineRule="auto"/>
      </w:pPr>
      <w:r w:rsidRPr="00DD7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ECAB" w14:textId="77777777" w:rsidR="00DE7F4C" w:rsidRPr="00DD77CE" w:rsidRDefault="00DE7F4C" w:rsidP="00DD77CE">
      <w:pPr>
        <w:spacing w:after="0" w:line="240" w:lineRule="auto"/>
      </w:pPr>
      <w:r w:rsidRPr="00DD77CE">
        <w:separator/>
      </w:r>
    </w:p>
  </w:footnote>
  <w:footnote w:type="continuationSeparator" w:id="0">
    <w:p w14:paraId="68486950" w14:textId="77777777" w:rsidR="00DE7F4C" w:rsidRPr="00DD77CE" w:rsidRDefault="00DE7F4C" w:rsidP="00DD77CE">
      <w:pPr>
        <w:spacing w:after="0" w:line="240" w:lineRule="auto"/>
      </w:pPr>
      <w:r w:rsidRPr="00DD77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DB2"/>
    <w:multiLevelType w:val="hybridMultilevel"/>
    <w:tmpl w:val="375C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0CFE"/>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73C8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C17E2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F16B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5659AA"/>
    <w:multiLevelType w:val="hybridMultilevel"/>
    <w:tmpl w:val="2CE48FD0"/>
    <w:lvl w:ilvl="0" w:tplc="1586116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0CD52C6"/>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5F0BA3"/>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7F70A1"/>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D409E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DE1254"/>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B653B"/>
    <w:multiLevelType w:val="hybridMultilevel"/>
    <w:tmpl w:val="3D66C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0C0958"/>
    <w:multiLevelType w:val="hybridMultilevel"/>
    <w:tmpl w:val="2CE48FD0"/>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B822F3A"/>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5767B"/>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1C0E49"/>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944FE8"/>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8"/>
  </w:num>
  <w:num w:numId="5">
    <w:abstractNumId w:val="1"/>
  </w:num>
  <w:num w:numId="6">
    <w:abstractNumId w:val="16"/>
  </w:num>
  <w:num w:numId="7">
    <w:abstractNumId w:val="9"/>
  </w:num>
  <w:num w:numId="8">
    <w:abstractNumId w:val="6"/>
  </w:num>
  <w:num w:numId="9">
    <w:abstractNumId w:val="10"/>
  </w:num>
  <w:num w:numId="10">
    <w:abstractNumId w:val="3"/>
  </w:num>
  <w:num w:numId="11">
    <w:abstractNumId w:val="13"/>
  </w:num>
  <w:num w:numId="12">
    <w:abstractNumId w:val="14"/>
  </w:num>
  <w:num w:numId="13">
    <w:abstractNumId w:val="7"/>
  </w:num>
  <w:num w:numId="14">
    <w:abstractNumId w:val="2"/>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A"/>
    <w:rsid w:val="00024AD7"/>
    <w:rsid w:val="000668C0"/>
    <w:rsid w:val="000744FD"/>
    <w:rsid w:val="00076C0E"/>
    <w:rsid w:val="0008590E"/>
    <w:rsid w:val="000A79C1"/>
    <w:rsid w:val="000C60C6"/>
    <w:rsid w:val="000D19A1"/>
    <w:rsid w:val="000D6981"/>
    <w:rsid w:val="000F5302"/>
    <w:rsid w:val="0012222C"/>
    <w:rsid w:val="00145B50"/>
    <w:rsid w:val="00150A06"/>
    <w:rsid w:val="00171256"/>
    <w:rsid w:val="001A095B"/>
    <w:rsid w:val="001A26A3"/>
    <w:rsid w:val="001B2CA4"/>
    <w:rsid w:val="001B7367"/>
    <w:rsid w:val="001C6CFD"/>
    <w:rsid w:val="001F1FE5"/>
    <w:rsid w:val="00211472"/>
    <w:rsid w:val="0029720D"/>
    <w:rsid w:val="002A6E09"/>
    <w:rsid w:val="002B67F4"/>
    <w:rsid w:val="002B6D6A"/>
    <w:rsid w:val="002D27CA"/>
    <w:rsid w:val="002D6831"/>
    <w:rsid w:val="002E26A4"/>
    <w:rsid w:val="002E6FDD"/>
    <w:rsid w:val="003104E7"/>
    <w:rsid w:val="003244CC"/>
    <w:rsid w:val="003260CE"/>
    <w:rsid w:val="00330139"/>
    <w:rsid w:val="00330FF2"/>
    <w:rsid w:val="0033228A"/>
    <w:rsid w:val="003541DD"/>
    <w:rsid w:val="00363D24"/>
    <w:rsid w:val="0037224B"/>
    <w:rsid w:val="003810E9"/>
    <w:rsid w:val="003837CA"/>
    <w:rsid w:val="00386222"/>
    <w:rsid w:val="00395421"/>
    <w:rsid w:val="0039566D"/>
    <w:rsid w:val="003A2A85"/>
    <w:rsid w:val="003C1B2B"/>
    <w:rsid w:val="003F5D31"/>
    <w:rsid w:val="00404C17"/>
    <w:rsid w:val="00424A8D"/>
    <w:rsid w:val="004519B1"/>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065CC"/>
    <w:rsid w:val="0053575D"/>
    <w:rsid w:val="00591575"/>
    <w:rsid w:val="005B493D"/>
    <w:rsid w:val="00616EA1"/>
    <w:rsid w:val="00627290"/>
    <w:rsid w:val="0065699A"/>
    <w:rsid w:val="006969A7"/>
    <w:rsid w:val="00697A8C"/>
    <w:rsid w:val="006A2FD7"/>
    <w:rsid w:val="006B4996"/>
    <w:rsid w:val="006C0B56"/>
    <w:rsid w:val="006E0464"/>
    <w:rsid w:val="006E28F2"/>
    <w:rsid w:val="006F79F4"/>
    <w:rsid w:val="00707482"/>
    <w:rsid w:val="00713A6D"/>
    <w:rsid w:val="00717FE7"/>
    <w:rsid w:val="00731653"/>
    <w:rsid w:val="00734CFD"/>
    <w:rsid w:val="00735AA6"/>
    <w:rsid w:val="00765EF4"/>
    <w:rsid w:val="007663E8"/>
    <w:rsid w:val="007772A5"/>
    <w:rsid w:val="00785C57"/>
    <w:rsid w:val="007B758F"/>
    <w:rsid w:val="007C44ED"/>
    <w:rsid w:val="007C773B"/>
    <w:rsid w:val="007F7CE6"/>
    <w:rsid w:val="00815293"/>
    <w:rsid w:val="00835BE6"/>
    <w:rsid w:val="00837BA1"/>
    <w:rsid w:val="00861184"/>
    <w:rsid w:val="00881A76"/>
    <w:rsid w:val="00886A93"/>
    <w:rsid w:val="008914F2"/>
    <w:rsid w:val="00891593"/>
    <w:rsid w:val="008F6E09"/>
    <w:rsid w:val="00905FC7"/>
    <w:rsid w:val="00907217"/>
    <w:rsid w:val="00940A28"/>
    <w:rsid w:val="0095227B"/>
    <w:rsid w:val="00952B4D"/>
    <w:rsid w:val="009767CF"/>
    <w:rsid w:val="0099657E"/>
    <w:rsid w:val="009A531E"/>
    <w:rsid w:val="009A5B78"/>
    <w:rsid w:val="009D43B0"/>
    <w:rsid w:val="009D4669"/>
    <w:rsid w:val="009E2982"/>
    <w:rsid w:val="009E6AA9"/>
    <w:rsid w:val="009F7CFA"/>
    <w:rsid w:val="00A0093A"/>
    <w:rsid w:val="00A0132A"/>
    <w:rsid w:val="00A32DEA"/>
    <w:rsid w:val="00A51AEA"/>
    <w:rsid w:val="00A5202E"/>
    <w:rsid w:val="00A86430"/>
    <w:rsid w:val="00A86643"/>
    <w:rsid w:val="00AA1D9A"/>
    <w:rsid w:val="00AF3E6E"/>
    <w:rsid w:val="00B16F87"/>
    <w:rsid w:val="00B24B40"/>
    <w:rsid w:val="00B343B5"/>
    <w:rsid w:val="00B364FA"/>
    <w:rsid w:val="00B4329D"/>
    <w:rsid w:val="00B60E95"/>
    <w:rsid w:val="00BC00E2"/>
    <w:rsid w:val="00BC04EE"/>
    <w:rsid w:val="00BE0DDA"/>
    <w:rsid w:val="00BF2F0A"/>
    <w:rsid w:val="00BF695E"/>
    <w:rsid w:val="00C03857"/>
    <w:rsid w:val="00C04F4E"/>
    <w:rsid w:val="00C10211"/>
    <w:rsid w:val="00C1422B"/>
    <w:rsid w:val="00C17E44"/>
    <w:rsid w:val="00C27068"/>
    <w:rsid w:val="00C92F26"/>
    <w:rsid w:val="00C936D9"/>
    <w:rsid w:val="00C9475A"/>
    <w:rsid w:val="00D50136"/>
    <w:rsid w:val="00D522A0"/>
    <w:rsid w:val="00D67440"/>
    <w:rsid w:val="00D70497"/>
    <w:rsid w:val="00D747C9"/>
    <w:rsid w:val="00DA1AE7"/>
    <w:rsid w:val="00DA6876"/>
    <w:rsid w:val="00DB1C36"/>
    <w:rsid w:val="00DD42C4"/>
    <w:rsid w:val="00DD77CE"/>
    <w:rsid w:val="00DE396C"/>
    <w:rsid w:val="00DE7F4C"/>
    <w:rsid w:val="00E227D3"/>
    <w:rsid w:val="00E24C7C"/>
    <w:rsid w:val="00E343E8"/>
    <w:rsid w:val="00E37236"/>
    <w:rsid w:val="00E5292F"/>
    <w:rsid w:val="00E52D2C"/>
    <w:rsid w:val="00E54370"/>
    <w:rsid w:val="00E83513"/>
    <w:rsid w:val="00ED6703"/>
    <w:rsid w:val="00EE1C2D"/>
    <w:rsid w:val="00F17D2B"/>
    <w:rsid w:val="00F23214"/>
    <w:rsid w:val="00F27056"/>
    <w:rsid w:val="00F32894"/>
    <w:rsid w:val="00F4617E"/>
    <w:rsid w:val="00F51BED"/>
    <w:rsid w:val="00F61412"/>
    <w:rsid w:val="00F85D5E"/>
    <w:rsid w:val="00FB2D98"/>
    <w:rsid w:val="00FB3EFD"/>
    <w:rsid w:val="00FC1B5E"/>
    <w:rsid w:val="00FC5615"/>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C4AF"/>
  <w15:chartTrackingRefBased/>
  <w15:docId w15:val="{6B9B491B-BE54-46C7-9685-FBAB6131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BF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0A"/>
    <w:rPr>
      <w:rFonts w:eastAsiaTheme="majorEastAsia" w:cstheme="majorBidi"/>
      <w:color w:val="272727" w:themeColor="text1" w:themeTint="D8"/>
    </w:rPr>
  </w:style>
  <w:style w:type="paragraph" w:styleId="Title">
    <w:name w:val="Title"/>
    <w:basedOn w:val="Normal"/>
    <w:next w:val="Normal"/>
    <w:link w:val="TitleChar"/>
    <w:uiPriority w:val="10"/>
    <w:qFormat/>
    <w:rsid w:val="00BF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0A"/>
    <w:pPr>
      <w:spacing w:before="160"/>
      <w:jc w:val="center"/>
    </w:pPr>
    <w:rPr>
      <w:i/>
      <w:iCs/>
      <w:color w:val="404040" w:themeColor="text1" w:themeTint="BF"/>
    </w:rPr>
  </w:style>
  <w:style w:type="character" w:customStyle="1" w:styleId="QuoteChar">
    <w:name w:val="Quote Char"/>
    <w:basedOn w:val="DefaultParagraphFont"/>
    <w:link w:val="Quote"/>
    <w:uiPriority w:val="29"/>
    <w:rsid w:val="00BF2F0A"/>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ente"/>
    <w:basedOn w:val="Normal"/>
    <w:link w:val="ListParagraphChar"/>
    <w:uiPriority w:val="34"/>
    <w:qFormat/>
    <w:rsid w:val="00BF2F0A"/>
    <w:pPr>
      <w:ind w:left="720"/>
      <w:contextualSpacing/>
    </w:pPr>
  </w:style>
  <w:style w:type="character" w:styleId="IntenseEmphasis">
    <w:name w:val="Intense Emphasis"/>
    <w:basedOn w:val="DefaultParagraphFont"/>
    <w:uiPriority w:val="21"/>
    <w:qFormat/>
    <w:rsid w:val="00BF2F0A"/>
    <w:rPr>
      <w:i/>
      <w:iCs/>
      <w:color w:val="0F4761" w:themeColor="accent1" w:themeShade="BF"/>
    </w:rPr>
  </w:style>
  <w:style w:type="paragraph" w:styleId="IntenseQuote">
    <w:name w:val="Intense Quote"/>
    <w:basedOn w:val="Normal"/>
    <w:next w:val="Normal"/>
    <w:link w:val="IntenseQuoteChar"/>
    <w:uiPriority w:val="30"/>
    <w:qFormat/>
    <w:rsid w:val="00BF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0A"/>
    <w:rPr>
      <w:i/>
      <w:iCs/>
      <w:color w:val="0F4761" w:themeColor="accent1" w:themeShade="BF"/>
    </w:rPr>
  </w:style>
  <w:style w:type="character" w:styleId="IntenseReference">
    <w:name w:val="Intense Reference"/>
    <w:basedOn w:val="DefaultParagraphFont"/>
    <w:uiPriority w:val="32"/>
    <w:qFormat/>
    <w:rsid w:val="00BF2F0A"/>
    <w:rPr>
      <w:b/>
      <w:bCs/>
      <w:smallCaps/>
      <w:color w:val="0F4761" w:themeColor="accent1" w:themeShade="BF"/>
      <w:spacing w:val="5"/>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34CFD"/>
  </w:style>
  <w:style w:type="paragraph" w:styleId="Header">
    <w:name w:val="header"/>
    <w:basedOn w:val="Normal"/>
    <w:link w:val="HeaderChar"/>
    <w:uiPriority w:val="99"/>
    <w:unhideWhenUsed/>
    <w:rsid w:val="00DD7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CE"/>
  </w:style>
  <w:style w:type="paragraph" w:styleId="Footer">
    <w:name w:val="footer"/>
    <w:basedOn w:val="Normal"/>
    <w:link w:val="FooterChar"/>
    <w:uiPriority w:val="99"/>
    <w:unhideWhenUsed/>
    <w:rsid w:val="00DD7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CE"/>
  </w:style>
  <w:style w:type="character" w:styleId="Hyperlink">
    <w:name w:val="Hyperlink"/>
    <w:basedOn w:val="DefaultParagraphFont"/>
    <w:uiPriority w:val="99"/>
    <w:unhideWhenUsed/>
    <w:rsid w:val="00DD77CE"/>
    <w:rPr>
      <w:color w:val="467886"/>
      <w:u w:val="single"/>
    </w:rPr>
  </w:style>
  <w:style w:type="character" w:styleId="UnresolvedMention">
    <w:name w:val="Unresolved Mention"/>
    <w:basedOn w:val="DefaultParagraphFont"/>
    <w:uiPriority w:val="99"/>
    <w:semiHidden/>
    <w:unhideWhenUsed/>
    <w:rsid w:val="004E5437"/>
    <w:rPr>
      <w:color w:val="605E5C"/>
      <w:shd w:val="clear" w:color="auto" w:fill="E1DFDD"/>
    </w:rPr>
  </w:style>
  <w:style w:type="table" w:styleId="TableGrid">
    <w:name w:val="Table Grid"/>
    <w:basedOn w:val="TableNormal"/>
    <w:uiPriority w:val="39"/>
    <w:rsid w:val="007074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505">
      <w:bodyDiv w:val="1"/>
      <w:marLeft w:val="0"/>
      <w:marRight w:val="0"/>
      <w:marTop w:val="0"/>
      <w:marBottom w:val="0"/>
      <w:divBdr>
        <w:top w:val="none" w:sz="0" w:space="0" w:color="auto"/>
        <w:left w:val="none" w:sz="0" w:space="0" w:color="auto"/>
        <w:bottom w:val="none" w:sz="0" w:space="0" w:color="auto"/>
        <w:right w:val="none" w:sz="0" w:space="0" w:color="auto"/>
      </w:divBdr>
    </w:div>
    <w:div w:id="121077503">
      <w:bodyDiv w:val="1"/>
      <w:marLeft w:val="0"/>
      <w:marRight w:val="0"/>
      <w:marTop w:val="0"/>
      <w:marBottom w:val="0"/>
      <w:divBdr>
        <w:top w:val="none" w:sz="0" w:space="0" w:color="auto"/>
        <w:left w:val="none" w:sz="0" w:space="0" w:color="auto"/>
        <w:bottom w:val="none" w:sz="0" w:space="0" w:color="auto"/>
        <w:right w:val="none" w:sz="0" w:space="0" w:color="auto"/>
      </w:divBdr>
    </w:div>
    <w:div w:id="232474217">
      <w:bodyDiv w:val="1"/>
      <w:marLeft w:val="0"/>
      <w:marRight w:val="0"/>
      <w:marTop w:val="0"/>
      <w:marBottom w:val="0"/>
      <w:divBdr>
        <w:top w:val="none" w:sz="0" w:space="0" w:color="auto"/>
        <w:left w:val="none" w:sz="0" w:space="0" w:color="auto"/>
        <w:bottom w:val="none" w:sz="0" w:space="0" w:color="auto"/>
        <w:right w:val="none" w:sz="0" w:space="0" w:color="auto"/>
      </w:divBdr>
    </w:div>
    <w:div w:id="249656927">
      <w:bodyDiv w:val="1"/>
      <w:marLeft w:val="0"/>
      <w:marRight w:val="0"/>
      <w:marTop w:val="0"/>
      <w:marBottom w:val="0"/>
      <w:divBdr>
        <w:top w:val="none" w:sz="0" w:space="0" w:color="auto"/>
        <w:left w:val="none" w:sz="0" w:space="0" w:color="auto"/>
        <w:bottom w:val="none" w:sz="0" w:space="0" w:color="auto"/>
        <w:right w:val="none" w:sz="0" w:space="0" w:color="auto"/>
      </w:divBdr>
    </w:div>
    <w:div w:id="903565449">
      <w:bodyDiv w:val="1"/>
      <w:marLeft w:val="0"/>
      <w:marRight w:val="0"/>
      <w:marTop w:val="0"/>
      <w:marBottom w:val="0"/>
      <w:divBdr>
        <w:top w:val="none" w:sz="0" w:space="0" w:color="auto"/>
        <w:left w:val="none" w:sz="0" w:space="0" w:color="auto"/>
        <w:bottom w:val="none" w:sz="0" w:space="0" w:color="auto"/>
        <w:right w:val="none" w:sz="0" w:space="0" w:color="auto"/>
      </w:divBdr>
    </w:div>
    <w:div w:id="1112818310">
      <w:bodyDiv w:val="1"/>
      <w:marLeft w:val="0"/>
      <w:marRight w:val="0"/>
      <w:marTop w:val="0"/>
      <w:marBottom w:val="0"/>
      <w:divBdr>
        <w:top w:val="none" w:sz="0" w:space="0" w:color="auto"/>
        <w:left w:val="none" w:sz="0" w:space="0" w:color="auto"/>
        <w:bottom w:val="none" w:sz="0" w:space="0" w:color="auto"/>
        <w:right w:val="none" w:sz="0" w:space="0" w:color="auto"/>
      </w:divBdr>
    </w:div>
    <w:div w:id="1207256164">
      <w:bodyDiv w:val="1"/>
      <w:marLeft w:val="0"/>
      <w:marRight w:val="0"/>
      <w:marTop w:val="0"/>
      <w:marBottom w:val="0"/>
      <w:divBdr>
        <w:top w:val="none" w:sz="0" w:space="0" w:color="auto"/>
        <w:left w:val="none" w:sz="0" w:space="0" w:color="auto"/>
        <w:bottom w:val="none" w:sz="0" w:space="0" w:color="auto"/>
        <w:right w:val="none" w:sz="0" w:space="0" w:color="auto"/>
      </w:divBdr>
    </w:div>
    <w:div w:id="12444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0087-80CB-450B-884E-B2409688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6785</Words>
  <Characters>3869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Kastytis Pamakštys</dc:creator>
  <cp:keywords/>
  <dc:description/>
  <cp:lastModifiedBy>Almina Zinevičienė</cp:lastModifiedBy>
  <cp:revision>5</cp:revision>
  <dcterms:created xsi:type="dcterms:W3CDTF">2025-05-16T07:57:00Z</dcterms:created>
  <dcterms:modified xsi:type="dcterms:W3CDTF">2025-05-20T12:59:00Z</dcterms:modified>
</cp:coreProperties>
</file>