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CF3E90" w:rsidRPr="00A52810" w14:paraId="6CCF7F4A" w14:textId="77777777" w:rsidTr="00966779">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470" w:type="dxa"/>
            <w:gridSpan w:val="3"/>
          </w:tcPr>
          <w:p w14:paraId="4F578D2B" w14:textId="11F9BE97" w:rsidR="00CF3E90" w:rsidRPr="00E060E2" w:rsidRDefault="00874E08" w:rsidP="00CF3E90">
            <w:pPr>
              <w:jc w:val="both"/>
              <w:rPr>
                <w:kern w:val="2"/>
                <w:szCs w:val="24"/>
              </w:rPr>
            </w:pPr>
            <w:r w:rsidRPr="00966779">
              <w:rPr>
                <w:b/>
                <w:bCs/>
                <w:kern w:val="2"/>
                <w:szCs w:val="24"/>
              </w:rPr>
              <w:t>Kenkėjų kontrolės (dezinsekcijos</w:t>
            </w:r>
            <w:r w:rsidR="008B1E7E" w:rsidRPr="00966779">
              <w:rPr>
                <w:b/>
                <w:bCs/>
                <w:kern w:val="2"/>
                <w:szCs w:val="24"/>
              </w:rPr>
              <w:t>, deratizacijos) paslaugos</w:t>
            </w:r>
          </w:p>
        </w:tc>
      </w:tr>
      <w:tr w:rsidR="00CF3E90" w:rsidRPr="00E060E2" w14:paraId="6AF6EFCB" w14:textId="77777777" w:rsidTr="00966779">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3FF4F84B" w:rsidR="00CF3E90" w:rsidRPr="00677A39" w:rsidRDefault="00CF3E90" w:rsidP="00CF3E90">
            <w:pPr>
              <w:jc w:val="both"/>
              <w:rPr>
                <w:kern w:val="2"/>
                <w:sz w:val="22"/>
                <w:szCs w:val="22"/>
              </w:rPr>
            </w:pPr>
            <w:r w:rsidRPr="00C8205C">
              <w:rPr>
                <w:kern w:val="2"/>
                <w:sz w:val="22"/>
                <w:szCs w:val="22"/>
              </w:rPr>
              <w:t xml:space="preserve">2025 m. </w:t>
            </w:r>
            <w:r w:rsidR="00C8205C" w:rsidRPr="00D034FA">
              <w:rPr>
                <w:kern w:val="2"/>
                <w:sz w:val="22"/>
                <w:szCs w:val="22"/>
              </w:rPr>
              <w:t>06</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93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A52810">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A52810">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00A52810">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00A52810">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00A52810">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00A52810">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00A52810">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00A52810">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00A52810">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00A52810">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77777777" w:rsidR="00623922" w:rsidRPr="003153E6" w:rsidRDefault="00623922" w:rsidP="00CF3E90">
            <w:pPr>
              <w:jc w:val="center"/>
              <w:rPr>
                <w:kern w:val="2"/>
                <w:sz w:val="22"/>
                <w:szCs w:val="22"/>
              </w:rPr>
            </w:pPr>
          </w:p>
        </w:tc>
      </w:tr>
      <w:tr w:rsidR="00623922" w:rsidRPr="00E060E2" w14:paraId="0DC89BA9" w14:textId="77777777" w:rsidTr="00A52810">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77777777" w:rsidR="00623922" w:rsidRPr="003153E6" w:rsidRDefault="00623922" w:rsidP="00CF3E90">
            <w:pPr>
              <w:jc w:val="center"/>
              <w:rPr>
                <w:kern w:val="2"/>
                <w:sz w:val="22"/>
                <w:szCs w:val="22"/>
              </w:rPr>
            </w:pPr>
          </w:p>
        </w:tc>
      </w:tr>
      <w:tr w:rsidR="00623922" w:rsidRPr="00E060E2" w14:paraId="5D6D3CC4" w14:textId="77777777" w:rsidTr="00A52810">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77777777" w:rsidR="00623922" w:rsidRPr="0038528F" w:rsidRDefault="00623922" w:rsidP="00CF3E90">
            <w:pPr>
              <w:jc w:val="center"/>
              <w:rPr>
                <w:kern w:val="2"/>
                <w:sz w:val="22"/>
                <w:szCs w:val="22"/>
              </w:rPr>
            </w:pPr>
          </w:p>
        </w:tc>
      </w:tr>
      <w:tr w:rsidR="00623922" w:rsidRPr="00E060E2" w14:paraId="42910604" w14:textId="77777777" w:rsidTr="00A52810">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77777777" w:rsidR="00623922" w:rsidRPr="003153E6" w:rsidRDefault="00623922" w:rsidP="00CF3E90">
            <w:pPr>
              <w:jc w:val="center"/>
              <w:rPr>
                <w:kern w:val="2"/>
                <w:sz w:val="22"/>
                <w:szCs w:val="22"/>
              </w:rPr>
            </w:pPr>
          </w:p>
        </w:tc>
      </w:tr>
      <w:tr w:rsidR="00623922" w:rsidRPr="00E060E2" w14:paraId="05EED58D" w14:textId="77777777" w:rsidTr="00A52810">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77777777" w:rsidR="00623922" w:rsidRPr="003153E6" w:rsidRDefault="00623922" w:rsidP="00CF3E90">
            <w:pPr>
              <w:jc w:val="center"/>
              <w:rPr>
                <w:kern w:val="2"/>
                <w:sz w:val="22"/>
                <w:szCs w:val="22"/>
              </w:rPr>
            </w:pPr>
          </w:p>
        </w:tc>
      </w:tr>
      <w:tr w:rsidR="00623922" w:rsidRPr="00E060E2" w14:paraId="43D3EAAD" w14:textId="77777777" w:rsidTr="00A52810">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77777777" w:rsidR="00623922" w:rsidRPr="003153E6" w:rsidRDefault="00623922" w:rsidP="00CF3E90">
            <w:pPr>
              <w:jc w:val="center"/>
              <w:rPr>
                <w:kern w:val="2"/>
                <w:sz w:val="22"/>
                <w:szCs w:val="22"/>
              </w:rPr>
            </w:pPr>
          </w:p>
        </w:tc>
      </w:tr>
      <w:tr w:rsidR="00623922" w:rsidRPr="00E060E2" w14:paraId="67A1ABF0" w14:textId="77777777" w:rsidTr="00A52810">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77777777" w:rsidR="00623922" w:rsidRPr="003153E6" w:rsidRDefault="00623922" w:rsidP="00CF3E90">
            <w:pPr>
              <w:jc w:val="center"/>
              <w:rPr>
                <w:kern w:val="2"/>
                <w:sz w:val="22"/>
                <w:szCs w:val="22"/>
              </w:rPr>
            </w:pPr>
          </w:p>
        </w:tc>
      </w:tr>
      <w:tr w:rsidR="00623922" w:rsidRPr="00E060E2" w14:paraId="4049E3D9" w14:textId="77777777" w:rsidTr="00A52810">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77777777" w:rsidR="00623922" w:rsidRPr="003153E6" w:rsidRDefault="00623922" w:rsidP="00CF3E90">
            <w:pPr>
              <w:jc w:val="center"/>
              <w:rPr>
                <w:kern w:val="2"/>
                <w:sz w:val="22"/>
                <w:szCs w:val="22"/>
              </w:rPr>
            </w:pPr>
          </w:p>
        </w:tc>
      </w:tr>
      <w:tr w:rsidR="00623922" w:rsidRPr="00E060E2" w14:paraId="4AED3488" w14:textId="77777777" w:rsidTr="00A52810">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77777777" w:rsidR="00623922" w:rsidRPr="003153E6" w:rsidRDefault="00623922" w:rsidP="00CF3E90">
            <w:pPr>
              <w:jc w:val="center"/>
              <w:rPr>
                <w:kern w:val="2"/>
                <w:sz w:val="22"/>
                <w:szCs w:val="22"/>
              </w:rPr>
            </w:pPr>
          </w:p>
        </w:tc>
      </w:tr>
      <w:tr w:rsidR="00623922" w:rsidRPr="00E060E2" w14:paraId="5C444A27" w14:textId="77777777" w:rsidTr="00A52810">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77777777" w:rsidR="00623922" w:rsidRPr="003153E6" w:rsidRDefault="00623922" w:rsidP="00CF3E90">
            <w:pPr>
              <w:jc w:val="center"/>
              <w:rPr>
                <w:kern w:val="2"/>
                <w:sz w:val="22"/>
                <w:szCs w:val="22"/>
              </w:rPr>
            </w:pPr>
          </w:p>
        </w:tc>
      </w:tr>
      <w:tr w:rsidR="00623922" w:rsidRPr="00E060E2" w14:paraId="2CC944BA" w14:textId="77777777" w:rsidTr="00A52810">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77777777" w:rsidR="00623922" w:rsidRPr="003153E6" w:rsidRDefault="00623922" w:rsidP="00CF3E90">
            <w:pPr>
              <w:jc w:val="center"/>
              <w:rPr>
                <w:kern w:val="2"/>
                <w:sz w:val="22"/>
                <w:szCs w:val="22"/>
              </w:rPr>
            </w:pPr>
          </w:p>
        </w:tc>
      </w:tr>
      <w:tr w:rsidR="00623922" w:rsidRPr="00E060E2" w14:paraId="08282F94" w14:textId="77777777" w:rsidTr="00A52810">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77777777" w:rsidR="00623922" w:rsidRPr="003153E6" w:rsidRDefault="00623922" w:rsidP="00CF3E90">
            <w:pPr>
              <w:jc w:val="center"/>
              <w:rPr>
                <w:kern w:val="2"/>
                <w:sz w:val="22"/>
                <w:szCs w:val="22"/>
              </w:rPr>
            </w:pP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6"/>
        <w:gridCol w:w="2119"/>
        <w:gridCol w:w="4713"/>
      </w:tblGrid>
      <w:tr w:rsidR="00623922" w:rsidRPr="00E060E2" w14:paraId="17800ABB" w14:textId="77777777" w:rsidTr="00EB7DB4">
        <w:trPr>
          <w:trHeight w:val="300"/>
        </w:trPr>
        <w:tc>
          <w:tcPr>
            <w:tcW w:w="9918" w:type="dxa"/>
            <w:gridSpan w:val="3"/>
          </w:tcPr>
          <w:p w14:paraId="48845364" w14:textId="77777777" w:rsidR="00623922" w:rsidRPr="0038528F" w:rsidRDefault="00623922" w:rsidP="00CF3E90">
            <w:pPr>
              <w:jc w:val="center"/>
              <w:rPr>
                <w:b/>
                <w:kern w:val="2"/>
                <w:sz w:val="22"/>
                <w:szCs w:val="22"/>
              </w:rPr>
            </w:pPr>
            <w:r w:rsidRPr="006E2DB0">
              <w:rPr>
                <w:b/>
                <w:kern w:val="2"/>
                <w:sz w:val="22"/>
                <w:szCs w:val="22"/>
                <w:highlight w:val="darkGray"/>
              </w:rPr>
              <w:t>2. ATSAKINGI ASMENYS</w:t>
            </w:r>
          </w:p>
        </w:tc>
      </w:tr>
      <w:tr w:rsidR="00623922" w:rsidRPr="00A52810" w14:paraId="4CDC7A24" w14:textId="77777777" w:rsidTr="00EB7DB4">
        <w:trPr>
          <w:trHeight w:val="300"/>
        </w:trPr>
        <w:tc>
          <w:tcPr>
            <w:tcW w:w="3094" w:type="dxa"/>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6D60C5E2" w:rsidR="00435ECC" w:rsidRPr="00E060E2" w:rsidRDefault="0038528F" w:rsidP="00435ECC">
            <w:pPr>
              <w:rPr>
                <w:i/>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38528F">
              <w:rPr>
                <w:i/>
                <w:color w:val="000000" w:themeColor="text1"/>
                <w:kern w:val="2"/>
                <w:sz w:val="22"/>
                <w:szCs w:val="22"/>
              </w:rPr>
              <w:t>:</w:t>
            </w:r>
            <w:r w:rsidR="00435ECC" w:rsidRPr="00E060E2">
              <w:rPr>
                <w:i/>
                <w:color w:val="000000" w:themeColor="text1"/>
                <w:kern w:val="2"/>
                <w:sz w:val="22"/>
                <w:szCs w:val="22"/>
                <w:highlight w:val="lightGray"/>
              </w:rPr>
              <w:t>(nurodyti padalinį / skyrių, pareigas, vardą, pavardę, tel., el. paštą)</w:t>
            </w:r>
          </w:p>
          <w:p w14:paraId="5FA70B52" w14:textId="77777777" w:rsidR="00435ECC" w:rsidRPr="00A52810" w:rsidRDefault="00435ECC" w:rsidP="00435ECC">
            <w:pPr>
              <w:rPr>
                <w:i/>
                <w:color w:val="4472C4"/>
                <w:kern w:val="2"/>
                <w:sz w:val="22"/>
                <w:szCs w:val="22"/>
              </w:rPr>
            </w:pPr>
          </w:p>
          <w:p w14:paraId="266A2FF8" w14:textId="77777777" w:rsidR="00435ECC" w:rsidRPr="00B771D8" w:rsidRDefault="00435ECC" w:rsidP="00435ECC">
            <w:pPr>
              <w:jc w:val="both"/>
              <w:rPr>
                <w:i/>
                <w:color w:val="4472C4"/>
                <w:kern w:val="2"/>
                <w:sz w:val="22"/>
                <w:szCs w:val="22"/>
              </w:rPr>
            </w:pPr>
          </w:p>
          <w:p w14:paraId="52BEF524" w14:textId="77777777" w:rsidR="00435ECC" w:rsidRPr="004745A1" w:rsidRDefault="00435ECC" w:rsidP="00435ECC">
            <w:pPr>
              <w:jc w:val="both"/>
              <w:rPr>
                <w:color w:val="000000" w:themeColor="text1"/>
                <w:kern w:val="2"/>
                <w:sz w:val="22"/>
                <w:szCs w:val="22"/>
              </w:rPr>
            </w:pPr>
            <w:r w:rsidRPr="00DE44C4">
              <w:rPr>
                <w:color w:val="000000" w:themeColor="text1"/>
                <w:kern w:val="2"/>
                <w:sz w:val="22"/>
                <w:szCs w:val="22"/>
              </w:rPr>
              <w:t>Asmuo,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09D84DC3" w14:textId="31696E75" w:rsidR="00623922" w:rsidRDefault="00435ECC" w:rsidP="00435ECC">
            <w:pPr>
              <w:rPr>
                <w:i/>
                <w:color w:val="000000" w:themeColor="text1"/>
                <w:kern w:val="2"/>
                <w:sz w:val="22"/>
                <w:szCs w:val="22"/>
                <w:highlight w:val="lightGray"/>
              </w:rPr>
            </w:pPr>
            <w:r w:rsidRPr="00D66999">
              <w:rPr>
                <w:i/>
                <w:color w:val="000000" w:themeColor="text1"/>
                <w:kern w:val="2"/>
                <w:sz w:val="22"/>
                <w:szCs w:val="22"/>
                <w:highlight w:val="lightGray"/>
              </w:rPr>
              <w:t>(nurodyti padalinį / skyrių, pareigas, vardą, pavardę, tel., el. paštą)</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EB7DB4">
        <w:trPr>
          <w:trHeight w:val="300"/>
        </w:trPr>
        <w:tc>
          <w:tcPr>
            <w:tcW w:w="3094" w:type="dxa"/>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EB7DB4">
        <w:trPr>
          <w:trHeight w:val="300"/>
        </w:trPr>
        <w:tc>
          <w:tcPr>
            <w:tcW w:w="9918" w:type="dxa"/>
            <w:gridSpan w:val="3"/>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EB7DB4">
        <w:trPr>
          <w:trHeight w:val="300"/>
        </w:trPr>
        <w:tc>
          <w:tcPr>
            <w:tcW w:w="3094" w:type="dxa"/>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4454CE78" w14:textId="2F940565" w:rsidR="00435ECC" w:rsidRPr="00B771D8" w:rsidRDefault="00435ECC" w:rsidP="00435ECC">
            <w:pPr>
              <w:jc w:val="both"/>
              <w:rPr>
                <w:color w:val="000000"/>
                <w:kern w:val="2"/>
                <w:sz w:val="22"/>
                <w:szCs w:val="22"/>
              </w:rPr>
            </w:pPr>
            <w:r w:rsidRPr="007A03CC">
              <w:rPr>
                <w:kern w:val="2"/>
                <w:sz w:val="22"/>
                <w:szCs w:val="22"/>
              </w:rPr>
              <w:t>Tiekėjas įsipareigoja Sutartyje numatytomis sąlygomis suteikti Pirkėjui šias paslaugas:</w:t>
            </w:r>
            <w:r w:rsidRPr="00966779">
              <w:rPr>
                <w:i/>
                <w:color w:val="000000" w:themeColor="text1"/>
                <w:kern w:val="2"/>
                <w:sz w:val="22"/>
                <w:szCs w:val="22"/>
              </w:rPr>
              <w:t xml:space="preserve"> </w:t>
            </w:r>
            <w:r w:rsidR="00822779" w:rsidRPr="00966779">
              <w:rPr>
                <w:iCs/>
                <w:color w:val="000000" w:themeColor="text1"/>
                <w:kern w:val="2"/>
                <w:sz w:val="22"/>
                <w:szCs w:val="22"/>
              </w:rPr>
              <w:t xml:space="preserve">kenkėjų </w:t>
            </w:r>
            <w:r w:rsidR="00D96752" w:rsidRPr="00966779">
              <w:rPr>
                <w:iCs/>
                <w:color w:val="000000" w:themeColor="text1"/>
                <w:kern w:val="2"/>
                <w:sz w:val="22"/>
                <w:szCs w:val="22"/>
              </w:rPr>
              <w:t>kontrolės (dezinsekcijos, deratizacijos) paslaugas Kauno technologijos universite</w:t>
            </w:r>
            <w:r w:rsidR="007A03CC" w:rsidRPr="00966779">
              <w:rPr>
                <w:iCs/>
                <w:color w:val="000000" w:themeColor="text1"/>
                <w:kern w:val="2"/>
                <w:sz w:val="22"/>
                <w:szCs w:val="22"/>
              </w:rPr>
              <w:t>tui priklausančiose patalpose</w:t>
            </w:r>
            <w:r w:rsidRPr="00B771D8">
              <w:rPr>
                <w:color w:val="000000"/>
                <w:kern w:val="2"/>
                <w:sz w:val="22"/>
                <w:szCs w:val="22"/>
              </w:rPr>
              <w:t xml:space="preserve"> (toliau – </w:t>
            </w:r>
            <w:r w:rsidRPr="00B771D8">
              <w:rPr>
                <w:b/>
                <w:color w:val="000000"/>
                <w:kern w:val="2"/>
                <w:sz w:val="22"/>
                <w:szCs w:val="22"/>
              </w:rPr>
              <w:t>Paslaugos</w:t>
            </w:r>
            <w:r w:rsidRPr="00B771D8">
              <w:rPr>
                <w:color w:val="000000"/>
                <w:kern w:val="2"/>
                <w:sz w:val="22"/>
                <w:szCs w:val="22"/>
              </w:rPr>
              <w:t>).</w:t>
            </w:r>
          </w:p>
          <w:p w14:paraId="5BB17229" w14:textId="41756643" w:rsidR="00435ECC" w:rsidRPr="00DE44C4" w:rsidRDefault="00435ECC" w:rsidP="00435ECC">
            <w:pPr>
              <w:jc w:val="both"/>
              <w:rPr>
                <w:color w:val="000000"/>
                <w:kern w:val="2"/>
                <w:sz w:val="22"/>
                <w:szCs w:val="22"/>
              </w:rPr>
            </w:pPr>
          </w:p>
          <w:p w14:paraId="028F56EB" w14:textId="5EEFD841" w:rsidR="00623922" w:rsidRPr="00A52810" w:rsidRDefault="00623922" w:rsidP="00435ECC">
            <w:pPr>
              <w:jc w:val="both"/>
              <w:rPr>
                <w:color w:val="000000"/>
                <w:kern w:val="2"/>
                <w:sz w:val="22"/>
                <w:szCs w:val="22"/>
              </w:rPr>
            </w:pPr>
            <w:r w:rsidRPr="00A52810">
              <w:rPr>
                <w:color w:val="000000"/>
                <w:kern w:val="2"/>
                <w:sz w:val="22"/>
                <w:szCs w:val="22"/>
              </w:rPr>
              <w:t xml:space="preserve">Išsamus </w:t>
            </w:r>
            <w:r w:rsidRPr="00A52810">
              <w:rPr>
                <w:color w:val="000000"/>
                <w:sz w:val="22"/>
                <w:szCs w:val="22"/>
              </w:rPr>
              <w:t>Paslaugų</w:t>
            </w:r>
            <w:r w:rsidRPr="00A52810">
              <w:rPr>
                <w:color w:val="000000"/>
                <w:kern w:val="2"/>
                <w:sz w:val="22"/>
                <w:szCs w:val="22"/>
              </w:rPr>
              <w:t xml:space="preserve"> aprašymas ir kiti reikalavimai teikiamoms </w:t>
            </w:r>
            <w:r w:rsidRPr="00A52810">
              <w:rPr>
                <w:color w:val="000000"/>
                <w:sz w:val="22"/>
                <w:szCs w:val="22"/>
              </w:rPr>
              <w:t>Paslaugoms</w:t>
            </w:r>
            <w:r w:rsidRPr="00A52810">
              <w:rPr>
                <w:color w:val="000000"/>
                <w:kern w:val="2"/>
                <w:sz w:val="22"/>
                <w:szCs w:val="22"/>
              </w:rPr>
              <w:t xml:space="preserve"> nustatyti Sutarties priede Nr.</w:t>
            </w:r>
            <w:r w:rsidR="00557119" w:rsidRPr="00A52810">
              <w:rPr>
                <w:color w:val="000000"/>
                <w:kern w:val="2"/>
                <w:sz w:val="22"/>
                <w:szCs w:val="22"/>
              </w:rPr>
              <w:t xml:space="preserve"> </w:t>
            </w:r>
            <w:r w:rsidR="00550CD1">
              <w:rPr>
                <w:color w:val="000000"/>
                <w:kern w:val="2"/>
                <w:sz w:val="22"/>
                <w:szCs w:val="22"/>
              </w:rPr>
              <w:t>1</w:t>
            </w:r>
            <w:r w:rsidR="00550CD1" w:rsidRPr="00A52810">
              <w:rPr>
                <w:color w:val="000000"/>
                <w:kern w:val="2"/>
                <w:sz w:val="22"/>
                <w:szCs w:val="22"/>
              </w:rPr>
              <w:t xml:space="preserve"> </w:t>
            </w:r>
            <w:r w:rsidRPr="00A52810">
              <w:rPr>
                <w:color w:val="000000"/>
                <w:kern w:val="2"/>
                <w:sz w:val="22"/>
                <w:szCs w:val="22"/>
              </w:rPr>
              <w:t>„Techninė specifikacija“ (toliau – Techninė specifikacija) ir Sutarties priede Nr.</w:t>
            </w:r>
            <w:r w:rsidR="00557119" w:rsidRPr="00A52810">
              <w:rPr>
                <w:color w:val="000000"/>
                <w:kern w:val="2"/>
                <w:sz w:val="22"/>
                <w:szCs w:val="22"/>
              </w:rPr>
              <w:t xml:space="preserve"> </w:t>
            </w:r>
            <w:r w:rsidR="00550CD1">
              <w:rPr>
                <w:color w:val="000000"/>
                <w:kern w:val="2"/>
                <w:sz w:val="22"/>
                <w:szCs w:val="22"/>
              </w:rPr>
              <w:t>2</w:t>
            </w:r>
            <w:r w:rsidR="00550CD1" w:rsidRPr="00A52810">
              <w:rPr>
                <w:color w:val="000000"/>
                <w:kern w:val="2"/>
                <w:sz w:val="22"/>
                <w:szCs w:val="22"/>
              </w:rPr>
              <w:t xml:space="preserve"> </w:t>
            </w:r>
            <w:r w:rsidRPr="00A52810">
              <w:rPr>
                <w:color w:val="000000"/>
                <w:kern w:val="2"/>
                <w:sz w:val="22"/>
                <w:szCs w:val="22"/>
              </w:rPr>
              <w:t>„Pasiūlymas“.</w:t>
            </w:r>
          </w:p>
        </w:tc>
      </w:tr>
      <w:tr w:rsidR="00623922" w:rsidRPr="00A52810" w14:paraId="4BE0ABC9" w14:textId="77777777" w:rsidTr="00EB7DB4">
        <w:trPr>
          <w:trHeight w:val="300"/>
        </w:trPr>
        <w:tc>
          <w:tcPr>
            <w:tcW w:w="3094" w:type="dxa"/>
          </w:tcPr>
          <w:p w14:paraId="178D9C2E" w14:textId="77777777" w:rsidR="00623922" w:rsidRPr="00A52810" w:rsidRDefault="00623922" w:rsidP="00CF3E90">
            <w:pPr>
              <w:rPr>
                <w:b/>
                <w:kern w:val="2"/>
                <w:sz w:val="22"/>
                <w:szCs w:val="22"/>
              </w:rPr>
            </w:pPr>
            <w:r w:rsidRPr="00A52810">
              <w:rPr>
                <w:b/>
                <w:kern w:val="2"/>
                <w:sz w:val="22"/>
                <w:szCs w:val="22"/>
              </w:rPr>
              <w:t>3.2. Pirkimo pavadinimas ir numeris</w:t>
            </w:r>
          </w:p>
        </w:tc>
        <w:tc>
          <w:tcPr>
            <w:tcW w:w="6824" w:type="dxa"/>
            <w:gridSpan w:val="2"/>
          </w:tcPr>
          <w:p w14:paraId="2EAD5D4A" w14:textId="23E3C339" w:rsidR="00557119" w:rsidRPr="00A52810" w:rsidRDefault="00557119" w:rsidP="00CF3E90">
            <w:pPr>
              <w:rPr>
                <w:kern w:val="2"/>
                <w:sz w:val="22"/>
                <w:szCs w:val="22"/>
              </w:rPr>
            </w:pPr>
            <w:r w:rsidRPr="00A52810">
              <w:rPr>
                <w:kern w:val="2"/>
                <w:sz w:val="22"/>
                <w:szCs w:val="22"/>
              </w:rPr>
              <w:t>„</w:t>
            </w:r>
            <w:r w:rsidR="00550CD1">
              <w:rPr>
                <w:kern w:val="2"/>
                <w:sz w:val="22"/>
                <w:szCs w:val="22"/>
              </w:rPr>
              <w:t>Kenkėjų kontrolės (dezins</w:t>
            </w:r>
            <w:r w:rsidR="00526199">
              <w:rPr>
                <w:kern w:val="2"/>
                <w:sz w:val="22"/>
                <w:szCs w:val="22"/>
              </w:rPr>
              <w:t xml:space="preserve">ekcijos, deratizacijos) paslaugos </w:t>
            </w:r>
            <w:r w:rsidRPr="00A52810">
              <w:rPr>
                <w:kern w:val="2"/>
                <w:sz w:val="22"/>
                <w:szCs w:val="22"/>
              </w:rPr>
              <w:t xml:space="preserve">CVPIS Nr. </w:t>
            </w:r>
            <w:r w:rsidR="00012C62">
              <w:rPr>
                <w:kern w:val="2"/>
                <w:sz w:val="22"/>
                <w:szCs w:val="22"/>
              </w:rPr>
              <w:t>2818012</w:t>
            </w:r>
            <w:r w:rsidRPr="00A52810">
              <w:rPr>
                <w:kern w:val="2"/>
                <w:sz w:val="22"/>
                <w:szCs w:val="22"/>
              </w:rPr>
              <w:t xml:space="preserve">, EcoCost Nr. </w:t>
            </w:r>
            <w:r w:rsidR="00526199">
              <w:rPr>
                <w:kern w:val="2"/>
                <w:sz w:val="22"/>
                <w:szCs w:val="22"/>
              </w:rPr>
              <w:t>15380-1</w:t>
            </w:r>
          </w:p>
        </w:tc>
      </w:tr>
      <w:tr w:rsidR="00623922" w:rsidRPr="00A52810" w14:paraId="78C94113" w14:textId="77777777" w:rsidTr="00EB7DB4">
        <w:trPr>
          <w:trHeight w:val="300"/>
        </w:trPr>
        <w:tc>
          <w:tcPr>
            <w:tcW w:w="3094" w:type="dxa"/>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39E73EA0" w14:textId="77777777" w:rsidR="00557119" w:rsidRPr="00A52810" w:rsidRDefault="00557119" w:rsidP="00557119">
            <w:pPr>
              <w:rPr>
                <w:kern w:val="2"/>
                <w:sz w:val="22"/>
                <w:szCs w:val="22"/>
              </w:rPr>
            </w:pPr>
          </w:p>
          <w:p w14:paraId="55A36792" w14:textId="62388AD6" w:rsidR="00623922" w:rsidRPr="00A52810" w:rsidRDefault="00623922" w:rsidP="00CF3E90">
            <w:pPr>
              <w:rPr>
                <w:kern w:val="2"/>
                <w:sz w:val="22"/>
                <w:szCs w:val="22"/>
              </w:rPr>
            </w:pPr>
          </w:p>
        </w:tc>
      </w:tr>
      <w:tr w:rsidR="00623922" w:rsidRPr="00A52810" w14:paraId="32718DEC" w14:textId="77777777" w:rsidTr="00EB7DB4">
        <w:trPr>
          <w:trHeight w:val="300"/>
        </w:trPr>
        <w:tc>
          <w:tcPr>
            <w:tcW w:w="9918" w:type="dxa"/>
            <w:gridSpan w:val="3"/>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EB7DB4">
        <w:trPr>
          <w:trHeight w:val="300"/>
        </w:trPr>
        <w:tc>
          <w:tcPr>
            <w:tcW w:w="3094" w:type="dxa"/>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35440C43" w14:textId="77777777" w:rsidR="00623922" w:rsidRPr="00A52810" w:rsidRDefault="00623922" w:rsidP="006509BD">
            <w:pPr>
              <w:rPr>
                <w:b/>
                <w:color w:val="FF0000"/>
                <w:kern w:val="2"/>
                <w:sz w:val="22"/>
                <w:szCs w:val="22"/>
              </w:rPr>
            </w:pPr>
          </w:p>
        </w:tc>
        <w:tc>
          <w:tcPr>
            <w:tcW w:w="6824" w:type="dxa"/>
            <w:gridSpan w:val="2"/>
          </w:tcPr>
          <w:p w14:paraId="0E974906" w14:textId="3DB1A2A4" w:rsidR="00623922" w:rsidRPr="00DA3EAD" w:rsidRDefault="00623922" w:rsidP="00966779">
            <w:pPr>
              <w:jc w:val="both"/>
              <w:rPr>
                <w:bCs/>
                <w:sz w:val="22"/>
                <w:szCs w:val="22"/>
              </w:rPr>
            </w:pPr>
            <w:r w:rsidRPr="00A52810">
              <w:rPr>
                <w:sz w:val="22"/>
                <w:szCs w:val="22"/>
              </w:rPr>
              <w:t xml:space="preserve">Tiekėjas Paslaugas įsipareigoja teikti </w:t>
            </w:r>
            <w:r w:rsidRPr="00A52810">
              <w:rPr>
                <w:bCs/>
                <w:sz w:val="22"/>
                <w:szCs w:val="22"/>
              </w:rPr>
              <w:t>nuo</w:t>
            </w:r>
            <w:r w:rsidRPr="00A52810">
              <w:rPr>
                <w:sz w:val="22"/>
                <w:szCs w:val="22"/>
              </w:rPr>
              <w:t xml:space="preserve"> </w:t>
            </w:r>
            <w:r w:rsidRPr="00966779">
              <w:rPr>
                <w:color w:val="000000" w:themeColor="text1"/>
                <w:sz w:val="22"/>
                <w:szCs w:val="22"/>
              </w:rPr>
              <w:t>Sutarties įsigaliojimo dienos</w:t>
            </w:r>
            <w:r w:rsidRPr="00A52810">
              <w:rPr>
                <w:color w:val="000000" w:themeColor="text1"/>
                <w:sz w:val="22"/>
                <w:szCs w:val="22"/>
              </w:rPr>
              <w:t xml:space="preserve">  </w:t>
            </w:r>
            <w:r w:rsidR="00DA671B">
              <w:rPr>
                <w:b/>
                <w:sz w:val="22"/>
                <w:szCs w:val="22"/>
              </w:rPr>
              <w:t>24 (dvidešimt keturis) mėnesius</w:t>
            </w:r>
            <w:r w:rsidR="00DA3EAD">
              <w:rPr>
                <w:b/>
                <w:sz w:val="22"/>
                <w:szCs w:val="22"/>
              </w:rPr>
              <w:t xml:space="preserve"> </w:t>
            </w:r>
            <w:r w:rsidR="00DA3EAD" w:rsidRPr="00966779">
              <w:rPr>
                <w:bCs/>
                <w:sz w:val="22"/>
                <w:szCs w:val="22"/>
              </w:rPr>
              <w:t xml:space="preserve">techninėje specifikacijoje nurodytu dažnumu. </w:t>
            </w:r>
          </w:p>
          <w:p w14:paraId="5CD9271F" w14:textId="77777777" w:rsidR="00623922" w:rsidRPr="00A52810" w:rsidRDefault="00623922" w:rsidP="00CF3E90">
            <w:pPr>
              <w:rPr>
                <w:sz w:val="22"/>
                <w:szCs w:val="22"/>
              </w:rPr>
            </w:pPr>
          </w:p>
          <w:p w14:paraId="789C499C" w14:textId="667609BE" w:rsidR="00623922" w:rsidRPr="00A52810" w:rsidRDefault="00623922" w:rsidP="006509BD">
            <w:pPr>
              <w:rPr>
                <w:color w:val="4472C4"/>
                <w:sz w:val="22"/>
                <w:szCs w:val="22"/>
              </w:rPr>
            </w:pPr>
          </w:p>
        </w:tc>
      </w:tr>
      <w:tr w:rsidR="00623922" w:rsidRPr="00E060E2" w14:paraId="2EE18695" w14:textId="77777777" w:rsidTr="00EB7DB4">
        <w:trPr>
          <w:trHeight w:val="300"/>
        </w:trPr>
        <w:tc>
          <w:tcPr>
            <w:tcW w:w="3094" w:type="dxa"/>
          </w:tcPr>
          <w:p w14:paraId="154CC492" w14:textId="77777777" w:rsidR="00623922" w:rsidRPr="00855F8C" w:rsidRDefault="00623922" w:rsidP="00CF3E90">
            <w:pPr>
              <w:rPr>
                <w:b/>
                <w:kern w:val="2"/>
                <w:sz w:val="22"/>
                <w:szCs w:val="22"/>
              </w:rPr>
            </w:pPr>
            <w:r w:rsidRPr="00855F8C">
              <w:rPr>
                <w:b/>
                <w:kern w:val="2"/>
                <w:sz w:val="22"/>
                <w:szCs w:val="22"/>
              </w:rPr>
              <w:t>4.2. Paslaugų / jų dalies / etapo / periodo suteikimo termino pratęsimas</w:t>
            </w:r>
          </w:p>
        </w:tc>
        <w:tc>
          <w:tcPr>
            <w:tcW w:w="6824" w:type="dxa"/>
            <w:gridSpan w:val="2"/>
          </w:tcPr>
          <w:p w14:paraId="3D1DC179" w14:textId="77777777" w:rsidR="00623922" w:rsidRPr="00E060E2" w:rsidRDefault="00623922" w:rsidP="00CF3E90">
            <w:pPr>
              <w:rPr>
                <w:kern w:val="2"/>
                <w:sz w:val="22"/>
                <w:szCs w:val="22"/>
              </w:rPr>
            </w:pPr>
            <w:r w:rsidRPr="00855F8C">
              <w:rPr>
                <w:kern w:val="2"/>
                <w:sz w:val="22"/>
                <w:szCs w:val="22"/>
              </w:rPr>
              <w:t>Netaikoma</w:t>
            </w:r>
          </w:p>
          <w:p w14:paraId="7FE18ECA" w14:textId="77777777" w:rsidR="00623922" w:rsidRPr="00E060E2" w:rsidRDefault="00623922" w:rsidP="00CF3E90">
            <w:pPr>
              <w:rPr>
                <w:color w:val="1F4E79"/>
                <w:kern w:val="2"/>
                <w:sz w:val="22"/>
                <w:szCs w:val="22"/>
              </w:rPr>
            </w:pPr>
          </w:p>
          <w:p w14:paraId="7500F114" w14:textId="77777777" w:rsidR="00BF1556" w:rsidRPr="00E060E2" w:rsidRDefault="00BF1556" w:rsidP="00FD4901">
            <w:pPr>
              <w:rPr>
                <w:color w:val="000000" w:themeColor="text1"/>
                <w:kern w:val="2"/>
                <w:sz w:val="22"/>
                <w:szCs w:val="22"/>
              </w:rPr>
            </w:pPr>
          </w:p>
          <w:p w14:paraId="7F7B0E53" w14:textId="1113F50C" w:rsidR="00623922" w:rsidRPr="00E060E2" w:rsidRDefault="00623922" w:rsidP="00CF3E90">
            <w:pPr>
              <w:rPr>
                <w:sz w:val="22"/>
                <w:szCs w:val="22"/>
              </w:rPr>
            </w:pPr>
          </w:p>
        </w:tc>
      </w:tr>
      <w:tr w:rsidR="00623922" w:rsidRPr="00E060E2" w14:paraId="660B1F26" w14:textId="77777777" w:rsidTr="00EB7DB4">
        <w:trPr>
          <w:trHeight w:val="300"/>
        </w:trPr>
        <w:tc>
          <w:tcPr>
            <w:tcW w:w="3094" w:type="dxa"/>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74D636BC" w14:textId="77777777" w:rsidR="00623922" w:rsidRPr="00E060E2" w:rsidRDefault="00623922" w:rsidP="00CF3E90">
            <w:pPr>
              <w:rPr>
                <w:sz w:val="22"/>
                <w:szCs w:val="22"/>
              </w:rPr>
            </w:pPr>
            <w:r w:rsidRPr="00E060E2">
              <w:rPr>
                <w:sz w:val="22"/>
                <w:szCs w:val="22"/>
              </w:rPr>
              <w:t>Netaikoma</w:t>
            </w:r>
          </w:p>
          <w:p w14:paraId="58FEB7C4" w14:textId="77777777" w:rsidR="00623922" w:rsidRPr="00E060E2" w:rsidRDefault="00623922" w:rsidP="00CF3E90">
            <w:pPr>
              <w:rPr>
                <w:sz w:val="22"/>
                <w:szCs w:val="22"/>
              </w:rPr>
            </w:pPr>
          </w:p>
          <w:p w14:paraId="3E9B474D" w14:textId="33B35241" w:rsidR="00623922" w:rsidRPr="00E060E2" w:rsidRDefault="00623922" w:rsidP="0097430A">
            <w:pPr>
              <w:rPr>
                <w:sz w:val="22"/>
                <w:szCs w:val="22"/>
              </w:rPr>
            </w:pPr>
          </w:p>
        </w:tc>
      </w:tr>
      <w:tr w:rsidR="00623922" w:rsidRPr="00E060E2" w14:paraId="7C61641A" w14:textId="77777777" w:rsidTr="00EB7DB4">
        <w:trPr>
          <w:trHeight w:val="3341"/>
        </w:trPr>
        <w:tc>
          <w:tcPr>
            <w:tcW w:w="3094" w:type="dxa"/>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BDF6B0A" w14:textId="77777777" w:rsidR="00623922" w:rsidRPr="00E060E2" w:rsidRDefault="00623922" w:rsidP="00CF3E90">
            <w:pPr>
              <w:rPr>
                <w:kern w:val="2"/>
                <w:sz w:val="22"/>
                <w:szCs w:val="22"/>
              </w:rPr>
            </w:pPr>
            <w:r w:rsidRPr="00E060E2">
              <w:rPr>
                <w:kern w:val="2"/>
                <w:sz w:val="22"/>
                <w:szCs w:val="22"/>
              </w:rPr>
              <w:t>Netaikoma</w:t>
            </w:r>
          </w:p>
          <w:p w14:paraId="351A2B49" w14:textId="77777777" w:rsidR="00623922" w:rsidRPr="00E060E2" w:rsidRDefault="00623922" w:rsidP="00CF3E90">
            <w:pPr>
              <w:rPr>
                <w:kern w:val="2"/>
                <w:sz w:val="22"/>
                <w:szCs w:val="22"/>
              </w:rPr>
            </w:pPr>
          </w:p>
          <w:p w14:paraId="4F3D43DD" w14:textId="75813E3C" w:rsidR="00623922" w:rsidRPr="00E060E2" w:rsidRDefault="00623922" w:rsidP="00CF3E90">
            <w:pPr>
              <w:rPr>
                <w:sz w:val="22"/>
                <w:szCs w:val="22"/>
              </w:rPr>
            </w:pPr>
          </w:p>
        </w:tc>
      </w:tr>
      <w:tr w:rsidR="00623922" w:rsidRPr="00E060E2" w14:paraId="1CC23FBE" w14:textId="77777777" w:rsidTr="00EB7DB4">
        <w:trPr>
          <w:trHeight w:val="300"/>
        </w:trPr>
        <w:tc>
          <w:tcPr>
            <w:tcW w:w="3094" w:type="dxa"/>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0535E6B0" w14:textId="161A1A79" w:rsidR="00DF104A" w:rsidRPr="00966779" w:rsidRDefault="00C42EF1" w:rsidP="00966779">
            <w:pPr>
              <w:jc w:val="both"/>
              <w:rPr>
                <w:color w:val="000000" w:themeColor="text1"/>
                <w:kern w:val="2"/>
                <w:sz w:val="22"/>
                <w:szCs w:val="22"/>
              </w:rPr>
            </w:pPr>
            <w:r>
              <w:rPr>
                <w:kern w:val="2"/>
                <w:sz w:val="22"/>
                <w:szCs w:val="22"/>
              </w:rPr>
              <w:t xml:space="preserve"> </w:t>
            </w:r>
            <w:r w:rsidR="00623922" w:rsidRPr="003239C2">
              <w:rPr>
                <w:kern w:val="2"/>
                <w:sz w:val="22"/>
                <w:szCs w:val="22"/>
              </w:rPr>
              <w:t xml:space="preserve">Turi būti pateikiami šie dokumentai: </w:t>
            </w:r>
            <w:r w:rsidR="00DF104A" w:rsidRPr="00966779">
              <w:rPr>
                <w:color w:val="000000" w:themeColor="text1"/>
                <w:kern w:val="2"/>
                <w:sz w:val="22"/>
                <w:szCs w:val="22"/>
              </w:rPr>
              <w:t>P</w:t>
            </w:r>
            <w:r w:rsidR="00FA5EB2" w:rsidRPr="00966779">
              <w:rPr>
                <w:color w:val="000000" w:themeColor="text1"/>
                <w:kern w:val="2"/>
                <w:sz w:val="22"/>
                <w:szCs w:val="22"/>
              </w:rPr>
              <w:t>aslaugų</w:t>
            </w:r>
            <w:r w:rsidR="00DF104A" w:rsidRPr="00966779">
              <w:rPr>
                <w:color w:val="000000" w:themeColor="text1"/>
                <w:kern w:val="2"/>
                <w:sz w:val="22"/>
                <w:szCs w:val="22"/>
              </w:rPr>
              <w:t xml:space="preserve"> perdavimo-priėmimo aktas /sąskaita faktūra;</w:t>
            </w:r>
          </w:p>
          <w:p w14:paraId="27B9F8D6" w14:textId="77777777" w:rsidR="00DF104A" w:rsidRPr="00E060E2" w:rsidRDefault="00DF104A" w:rsidP="003C0B17">
            <w:pPr>
              <w:jc w:val="both"/>
              <w:rPr>
                <w:kern w:val="2"/>
                <w:sz w:val="22"/>
                <w:szCs w:val="22"/>
              </w:rPr>
            </w:pPr>
          </w:p>
          <w:p w14:paraId="1B8A1E89" w14:textId="5BAC534B" w:rsidR="00623922" w:rsidRPr="00E060E2" w:rsidRDefault="007C3080" w:rsidP="003C0B17">
            <w:pPr>
              <w:jc w:val="both"/>
              <w:rPr>
                <w:sz w:val="22"/>
                <w:szCs w:val="22"/>
              </w:rPr>
            </w:pPr>
            <w:r w:rsidRPr="00E060E2">
              <w:rPr>
                <w:kern w:val="2"/>
                <w:sz w:val="22"/>
                <w:szCs w:val="22"/>
              </w:rPr>
              <w:t>*</w:t>
            </w:r>
            <w:r w:rsidR="00623922" w:rsidRPr="00E060E2">
              <w:rPr>
                <w:kern w:val="2"/>
                <w:sz w:val="22"/>
                <w:szCs w:val="22"/>
              </w:rPr>
              <w:t>Tiekėjui nepateikus nurodytų dokumentų, laikoma, kad Paslaugos neatitinka Sutartyje nustatytų reikalavimų.</w:t>
            </w:r>
          </w:p>
        </w:tc>
      </w:tr>
      <w:tr w:rsidR="00623922" w:rsidRPr="00E060E2" w14:paraId="17BF83D7" w14:textId="77777777" w:rsidTr="00EB7DB4">
        <w:trPr>
          <w:trHeight w:val="300"/>
        </w:trPr>
        <w:tc>
          <w:tcPr>
            <w:tcW w:w="9918" w:type="dxa"/>
            <w:gridSpan w:val="3"/>
          </w:tcPr>
          <w:p w14:paraId="63142AEC" w14:textId="77777777" w:rsidR="00623922" w:rsidRPr="00855F8C" w:rsidRDefault="00623922" w:rsidP="00CF3E90">
            <w:pPr>
              <w:jc w:val="center"/>
              <w:rPr>
                <w:b/>
                <w:kern w:val="2"/>
                <w:sz w:val="22"/>
                <w:szCs w:val="22"/>
              </w:rPr>
            </w:pPr>
            <w:r w:rsidRPr="00855F8C">
              <w:rPr>
                <w:b/>
                <w:kern w:val="2"/>
                <w:sz w:val="22"/>
                <w:szCs w:val="22"/>
              </w:rPr>
              <w:lastRenderedPageBreak/>
              <w:t>5. SUTARTIES KAINA IR ATSISKAITYMO TVARKA</w:t>
            </w:r>
          </w:p>
        </w:tc>
      </w:tr>
      <w:tr w:rsidR="00623922" w:rsidRPr="00E060E2" w14:paraId="4938E1E4" w14:textId="77777777" w:rsidTr="00EB7DB4">
        <w:trPr>
          <w:trHeight w:val="300"/>
        </w:trPr>
        <w:tc>
          <w:tcPr>
            <w:tcW w:w="3094" w:type="dxa"/>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0D7D138C" w14:textId="77777777" w:rsidR="00623922" w:rsidRPr="00855F8C" w:rsidRDefault="00623922" w:rsidP="00CF3E90">
            <w:pPr>
              <w:rPr>
                <w:kern w:val="2"/>
                <w:sz w:val="22"/>
                <w:szCs w:val="22"/>
              </w:rPr>
            </w:pPr>
            <w:r w:rsidRPr="00855F8C">
              <w:rPr>
                <w:kern w:val="2"/>
                <w:sz w:val="22"/>
                <w:szCs w:val="22"/>
              </w:rPr>
              <w:t>Fiksuoto įkainio kainodara</w:t>
            </w:r>
          </w:p>
          <w:p w14:paraId="1263A97E" w14:textId="77777777" w:rsidR="00623922" w:rsidRPr="00855F8C" w:rsidRDefault="00623922" w:rsidP="00CF3E90">
            <w:pPr>
              <w:rPr>
                <w:kern w:val="2"/>
                <w:sz w:val="22"/>
                <w:szCs w:val="22"/>
              </w:rPr>
            </w:pPr>
          </w:p>
          <w:p w14:paraId="3F52093B" w14:textId="2898FD10" w:rsidR="00623922" w:rsidRPr="00855F8C" w:rsidRDefault="00623922" w:rsidP="003B044F">
            <w:pPr>
              <w:rPr>
                <w:color w:val="4472C4"/>
                <w:kern w:val="2"/>
                <w:sz w:val="22"/>
                <w:szCs w:val="22"/>
              </w:rPr>
            </w:pPr>
          </w:p>
        </w:tc>
      </w:tr>
      <w:tr w:rsidR="00623922" w:rsidRPr="00E060E2" w14:paraId="340B6163" w14:textId="77777777" w:rsidTr="00EB7DB4">
        <w:trPr>
          <w:trHeight w:val="300"/>
        </w:trPr>
        <w:tc>
          <w:tcPr>
            <w:tcW w:w="3094" w:type="dxa"/>
          </w:tcPr>
          <w:p w14:paraId="4C14DD65" w14:textId="6518BD9E" w:rsidR="00623922" w:rsidRPr="00D034FA" w:rsidRDefault="00623922" w:rsidP="00CF3E90">
            <w:pPr>
              <w:rPr>
                <w:b/>
                <w:kern w:val="2"/>
                <w:sz w:val="22"/>
                <w:szCs w:val="22"/>
                <w:highlight w:val="lightGray"/>
              </w:rPr>
            </w:pPr>
            <w:r w:rsidRPr="00966779">
              <w:rPr>
                <w:b/>
                <w:kern w:val="2"/>
                <w:sz w:val="22"/>
                <w:szCs w:val="22"/>
              </w:rPr>
              <w:t xml:space="preserve">5.2. </w:t>
            </w:r>
            <w:r w:rsidRPr="00D034FA">
              <w:rPr>
                <w:b/>
                <w:kern w:val="2"/>
                <w:sz w:val="22"/>
                <w:szCs w:val="22"/>
                <w:highlight w:val="lightGray"/>
              </w:rPr>
              <w:t xml:space="preserve">Pradinės Sutarties vertė ir Sutarties kaina, kai taikoma </w:t>
            </w:r>
            <w:r w:rsidRPr="00D034FA">
              <w:rPr>
                <w:b/>
                <w:kern w:val="2"/>
                <w:sz w:val="22"/>
                <w:szCs w:val="22"/>
                <w:highlight w:val="lightGray"/>
                <w:u w:val="single"/>
              </w:rPr>
              <w:t>fiksuoto įkainio</w:t>
            </w:r>
            <w:r w:rsidRPr="00D034FA">
              <w:rPr>
                <w:b/>
                <w:kern w:val="2"/>
                <w:sz w:val="22"/>
                <w:szCs w:val="22"/>
                <w:highlight w:val="lightGray"/>
              </w:rPr>
              <w:t xml:space="preserve"> kainodara</w:t>
            </w:r>
          </w:p>
          <w:p w14:paraId="577E4BF9" w14:textId="77777777" w:rsidR="00623922" w:rsidRPr="00D034FA" w:rsidRDefault="00623922" w:rsidP="00CF3E90">
            <w:pPr>
              <w:rPr>
                <w:b/>
                <w:kern w:val="2"/>
                <w:sz w:val="22"/>
                <w:szCs w:val="22"/>
                <w:highlight w:val="lightGray"/>
              </w:rPr>
            </w:pPr>
          </w:p>
          <w:p w14:paraId="233578F5" w14:textId="77777777" w:rsidR="00623922" w:rsidRPr="00F4707F" w:rsidRDefault="00623922" w:rsidP="00CF3E90">
            <w:pPr>
              <w:rPr>
                <w:b/>
                <w:kern w:val="2"/>
                <w:sz w:val="22"/>
                <w:szCs w:val="22"/>
                <w:highlight w:val="green"/>
              </w:rPr>
            </w:pPr>
          </w:p>
          <w:p w14:paraId="556E1F40" w14:textId="77777777" w:rsidR="00623922" w:rsidRPr="00F4707F" w:rsidRDefault="00623922" w:rsidP="00CF3E90">
            <w:pPr>
              <w:rPr>
                <w:b/>
                <w:kern w:val="2"/>
                <w:sz w:val="22"/>
                <w:szCs w:val="22"/>
                <w:highlight w:val="green"/>
              </w:rPr>
            </w:pPr>
          </w:p>
          <w:p w14:paraId="7CB1C8B1" w14:textId="77777777" w:rsidR="00623922" w:rsidRPr="00F4707F" w:rsidRDefault="00623922" w:rsidP="00CF3E90">
            <w:pPr>
              <w:rPr>
                <w:b/>
                <w:kern w:val="2"/>
                <w:sz w:val="22"/>
                <w:szCs w:val="22"/>
                <w:highlight w:val="green"/>
              </w:rPr>
            </w:pPr>
          </w:p>
          <w:p w14:paraId="4B6D2476" w14:textId="77777777" w:rsidR="00623922" w:rsidRPr="00F4707F" w:rsidRDefault="00623922" w:rsidP="00CF3E90">
            <w:pPr>
              <w:rPr>
                <w:b/>
                <w:kern w:val="2"/>
                <w:sz w:val="22"/>
                <w:szCs w:val="22"/>
                <w:highlight w:val="green"/>
              </w:rPr>
            </w:pPr>
          </w:p>
          <w:p w14:paraId="351CADF1" w14:textId="77777777" w:rsidR="00623922" w:rsidRPr="00F4707F" w:rsidRDefault="00623922" w:rsidP="00CF3E90">
            <w:pPr>
              <w:rPr>
                <w:b/>
                <w:kern w:val="2"/>
                <w:sz w:val="22"/>
                <w:szCs w:val="22"/>
                <w:highlight w:val="green"/>
              </w:rPr>
            </w:pPr>
          </w:p>
          <w:p w14:paraId="304B5AD7" w14:textId="77777777" w:rsidR="00623922" w:rsidRPr="00F4707F" w:rsidRDefault="00623922" w:rsidP="00CF3E90">
            <w:pPr>
              <w:rPr>
                <w:b/>
                <w:kern w:val="2"/>
                <w:sz w:val="22"/>
                <w:szCs w:val="22"/>
                <w:highlight w:val="green"/>
              </w:rPr>
            </w:pPr>
          </w:p>
          <w:p w14:paraId="55E8C1C5" w14:textId="77777777" w:rsidR="00623922" w:rsidRPr="00F4707F" w:rsidRDefault="00623922" w:rsidP="00CF3E90">
            <w:pPr>
              <w:rPr>
                <w:b/>
                <w:kern w:val="2"/>
                <w:sz w:val="22"/>
                <w:szCs w:val="22"/>
                <w:highlight w:val="green"/>
              </w:rPr>
            </w:pPr>
          </w:p>
          <w:p w14:paraId="5D5E9056" w14:textId="77777777" w:rsidR="00623922" w:rsidRPr="00F4707F" w:rsidRDefault="00623922" w:rsidP="00CF3E90">
            <w:pPr>
              <w:rPr>
                <w:b/>
                <w:kern w:val="2"/>
                <w:sz w:val="22"/>
                <w:szCs w:val="22"/>
                <w:highlight w:val="green"/>
              </w:rPr>
            </w:pPr>
          </w:p>
          <w:p w14:paraId="0FD4110E" w14:textId="77777777" w:rsidR="00623922" w:rsidRPr="00F4707F" w:rsidRDefault="00623922" w:rsidP="00CF3E90">
            <w:pPr>
              <w:rPr>
                <w:b/>
                <w:kern w:val="2"/>
                <w:sz w:val="22"/>
                <w:szCs w:val="22"/>
                <w:highlight w:val="green"/>
              </w:rPr>
            </w:pPr>
          </w:p>
          <w:p w14:paraId="559F0972" w14:textId="77777777" w:rsidR="00623922" w:rsidRPr="00F4707F" w:rsidRDefault="00623922" w:rsidP="00CF3E90">
            <w:pPr>
              <w:rPr>
                <w:b/>
                <w:kern w:val="2"/>
                <w:sz w:val="22"/>
                <w:szCs w:val="22"/>
                <w:highlight w:val="green"/>
              </w:rPr>
            </w:pPr>
          </w:p>
          <w:p w14:paraId="40917A6F" w14:textId="77777777" w:rsidR="00623922" w:rsidRPr="00F4707F" w:rsidRDefault="00623922" w:rsidP="00CF3E90">
            <w:pPr>
              <w:rPr>
                <w:b/>
                <w:kern w:val="2"/>
                <w:sz w:val="22"/>
                <w:szCs w:val="22"/>
                <w:highlight w:val="green"/>
              </w:rPr>
            </w:pPr>
          </w:p>
          <w:p w14:paraId="74F4AD7F" w14:textId="77777777" w:rsidR="00623922" w:rsidRPr="00F4707F" w:rsidRDefault="00623922" w:rsidP="00D034FA">
            <w:pPr>
              <w:jc w:val="both"/>
              <w:rPr>
                <w:b/>
                <w:kern w:val="2"/>
                <w:sz w:val="22"/>
                <w:szCs w:val="22"/>
                <w:highlight w:val="green"/>
              </w:rPr>
            </w:pPr>
          </w:p>
        </w:tc>
        <w:tc>
          <w:tcPr>
            <w:tcW w:w="6824" w:type="dxa"/>
            <w:gridSpan w:val="2"/>
          </w:tcPr>
          <w:p w14:paraId="0828FDD9" w14:textId="77777777" w:rsidR="00FA7145" w:rsidRPr="00D034FA" w:rsidRDefault="00FA7145" w:rsidP="00792459">
            <w:pPr>
              <w:jc w:val="both"/>
              <w:rPr>
                <w:kern w:val="2"/>
                <w:sz w:val="22"/>
                <w:szCs w:val="22"/>
              </w:rPr>
            </w:pPr>
            <w:r w:rsidRPr="00D034FA">
              <w:rPr>
                <w:kern w:val="2"/>
                <w:sz w:val="22"/>
                <w:szCs w:val="22"/>
              </w:rPr>
              <w:t xml:space="preserve">Pradinės Sutarties vertė yra </w:t>
            </w:r>
            <w:r w:rsidRPr="00D034FA">
              <w:rPr>
                <w:color w:val="000000" w:themeColor="text1"/>
                <w:kern w:val="2"/>
                <w:sz w:val="22"/>
                <w:szCs w:val="22"/>
                <w:highlight w:val="lightGray"/>
              </w:rPr>
              <w:t>(</w:t>
            </w:r>
            <w:r w:rsidRPr="00D034FA">
              <w:rPr>
                <w:i/>
                <w:color w:val="000000" w:themeColor="text1"/>
                <w:kern w:val="2"/>
                <w:sz w:val="22"/>
                <w:szCs w:val="22"/>
                <w:highlight w:val="lightGray"/>
              </w:rPr>
              <w:t>nurodyti sumą skaičiais</w:t>
            </w:r>
            <w:r w:rsidRPr="00D034FA">
              <w:rPr>
                <w:color w:val="000000" w:themeColor="text1"/>
                <w:kern w:val="2"/>
                <w:sz w:val="22"/>
                <w:szCs w:val="22"/>
                <w:highlight w:val="lightGray"/>
              </w:rPr>
              <w:t>)</w:t>
            </w:r>
            <w:r w:rsidRPr="00D034FA">
              <w:rPr>
                <w:color w:val="000000" w:themeColor="text1"/>
                <w:kern w:val="2"/>
                <w:sz w:val="22"/>
                <w:szCs w:val="22"/>
              </w:rPr>
              <w:t xml:space="preserve"> </w:t>
            </w:r>
            <w:r w:rsidRPr="00D034FA">
              <w:rPr>
                <w:kern w:val="2"/>
                <w:sz w:val="22"/>
                <w:szCs w:val="22"/>
              </w:rPr>
              <w:t xml:space="preserve">Eur, </w:t>
            </w:r>
            <w:r w:rsidRPr="00D034FA">
              <w:rPr>
                <w:color w:val="000000" w:themeColor="text1"/>
                <w:kern w:val="2"/>
                <w:sz w:val="22"/>
                <w:szCs w:val="22"/>
              </w:rPr>
              <w:t>(</w:t>
            </w:r>
            <w:r w:rsidRPr="00D034FA">
              <w:rPr>
                <w:i/>
                <w:color w:val="000000" w:themeColor="text1"/>
                <w:kern w:val="2"/>
                <w:sz w:val="22"/>
                <w:szCs w:val="22"/>
                <w:highlight w:val="lightGray"/>
              </w:rPr>
              <w:t>nurodyti</w:t>
            </w:r>
            <w:r w:rsidRPr="00D034FA">
              <w:rPr>
                <w:color w:val="000000" w:themeColor="text1"/>
                <w:kern w:val="2"/>
                <w:sz w:val="22"/>
                <w:szCs w:val="22"/>
                <w:highlight w:val="lightGray"/>
              </w:rPr>
              <w:t xml:space="preserve"> </w:t>
            </w:r>
            <w:r w:rsidRPr="00D034FA">
              <w:rPr>
                <w:i/>
                <w:color w:val="000000" w:themeColor="text1"/>
                <w:kern w:val="2"/>
                <w:sz w:val="22"/>
                <w:szCs w:val="22"/>
                <w:highlight w:val="lightGray"/>
              </w:rPr>
              <w:t>sumą žodžiais</w:t>
            </w:r>
            <w:r w:rsidRPr="00D034FA">
              <w:rPr>
                <w:color w:val="000000" w:themeColor="text1"/>
                <w:kern w:val="2"/>
                <w:sz w:val="22"/>
                <w:szCs w:val="22"/>
                <w:highlight w:val="lightGray"/>
              </w:rPr>
              <w:t>)</w:t>
            </w:r>
            <w:r w:rsidRPr="00D034FA">
              <w:rPr>
                <w:color w:val="000000" w:themeColor="text1"/>
                <w:kern w:val="2"/>
                <w:sz w:val="22"/>
                <w:szCs w:val="22"/>
              </w:rPr>
              <w:t xml:space="preserve"> </w:t>
            </w:r>
            <w:r w:rsidRPr="00D034FA">
              <w:rPr>
                <w:kern w:val="2"/>
                <w:sz w:val="22"/>
                <w:szCs w:val="22"/>
              </w:rPr>
              <w:t xml:space="preserve">be pridėtinės vertės mokesčio (toliau – PVM). </w:t>
            </w:r>
          </w:p>
          <w:p w14:paraId="279F323E" w14:textId="77777777" w:rsidR="00FA7145" w:rsidRPr="00D034FA" w:rsidRDefault="00FA7145" w:rsidP="00792459">
            <w:pPr>
              <w:jc w:val="both"/>
              <w:rPr>
                <w:color w:val="000000" w:themeColor="text1"/>
                <w:kern w:val="2"/>
                <w:sz w:val="22"/>
                <w:szCs w:val="22"/>
              </w:rPr>
            </w:pPr>
            <w:r w:rsidRPr="00D034FA">
              <w:rPr>
                <w:kern w:val="2"/>
                <w:sz w:val="22"/>
                <w:szCs w:val="22"/>
              </w:rPr>
              <w:t xml:space="preserve">PVM sudaro </w:t>
            </w:r>
            <w:r w:rsidRPr="00D034FA">
              <w:rPr>
                <w:color w:val="000000" w:themeColor="text1"/>
                <w:kern w:val="2"/>
                <w:sz w:val="22"/>
                <w:szCs w:val="22"/>
                <w:highlight w:val="lightGray"/>
              </w:rPr>
              <w:t>(</w:t>
            </w:r>
            <w:r w:rsidRPr="00D034FA">
              <w:rPr>
                <w:i/>
                <w:color w:val="000000" w:themeColor="text1"/>
                <w:kern w:val="2"/>
                <w:sz w:val="22"/>
                <w:szCs w:val="22"/>
                <w:highlight w:val="lightGray"/>
              </w:rPr>
              <w:t>nurodyti sumą skaičiais</w:t>
            </w:r>
            <w:r w:rsidRPr="00D034FA">
              <w:rPr>
                <w:color w:val="000000" w:themeColor="text1"/>
                <w:kern w:val="2"/>
                <w:sz w:val="22"/>
                <w:szCs w:val="22"/>
                <w:highlight w:val="lightGray"/>
              </w:rPr>
              <w:t>)</w:t>
            </w:r>
            <w:r w:rsidRPr="00D034FA">
              <w:rPr>
                <w:color w:val="000000" w:themeColor="text1"/>
                <w:kern w:val="2"/>
                <w:sz w:val="22"/>
                <w:szCs w:val="22"/>
              </w:rPr>
              <w:t xml:space="preserve"> </w:t>
            </w:r>
            <w:r w:rsidRPr="00D034FA">
              <w:rPr>
                <w:kern w:val="2"/>
                <w:sz w:val="22"/>
                <w:szCs w:val="22"/>
              </w:rPr>
              <w:t xml:space="preserve">Eur, </w:t>
            </w:r>
            <w:r w:rsidRPr="00D034FA">
              <w:rPr>
                <w:color w:val="000000" w:themeColor="text1"/>
                <w:kern w:val="2"/>
                <w:sz w:val="22"/>
                <w:szCs w:val="22"/>
                <w:highlight w:val="lightGray"/>
              </w:rPr>
              <w:t>(</w:t>
            </w:r>
            <w:r w:rsidRPr="00D034FA">
              <w:rPr>
                <w:i/>
                <w:color w:val="000000" w:themeColor="text1"/>
                <w:kern w:val="2"/>
                <w:sz w:val="22"/>
                <w:szCs w:val="22"/>
                <w:highlight w:val="lightGray"/>
              </w:rPr>
              <w:t>nurodyti sumą žodžiais</w:t>
            </w:r>
            <w:r w:rsidRPr="00D034FA">
              <w:rPr>
                <w:color w:val="000000" w:themeColor="text1"/>
                <w:kern w:val="2"/>
                <w:sz w:val="22"/>
                <w:szCs w:val="22"/>
                <w:highlight w:val="lightGray"/>
              </w:rPr>
              <w:t>)</w:t>
            </w:r>
            <w:r w:rsidRPr="00D034FA">
              <w:rPr>
                <w:color w:val="000000" w:themeColor="text1"/>
                <w:kern w:val="2"/>
                <w:sz w:val="22"/>
                <w:szCs w:val="22"/>
              </w:rPr>
              <w:t>.</w:t>
            </w:r>
          </w:p>
          <w:p w14:paraId="21574825" w14:textId="77777777" w:rsidR="00FA7145" w:rsidRPr="00D034FA" w:rsidRDefault="00FA7145" w:rsidP="00792459">
            <w:pPr>
              <w:jc w:val="both"/>
              <w:rPr>
                <w:kern w:val="2"/>
                <w:sz w:val="22"/>
                <w:szCs w:val="22"/>
              </w:rPr>
            </w:pPr>
            <w:r w:rsidRPr="00D034FA">
              <w:rPr>
                <w:kern w:val="2"/>
                <w:sz w:val="22"/>
                <w:szCs w:val="22"/>
              </w:rPr>
              <w:t xml:space="preserve">Sutarties kaina yra </w:t>
            </w:r>
            <w:r w:rsidRPr="00D034FA">
              <w:rPr>
                <w:color w:val="000000" w:themeColor="text1"/>
                <w:kern w:val="2"/>
                <w:sz w:val="22"/>
                <w:szCs w:val="22"/>
                <w:highlight w:val="lightGray"/>
              </w:rPr>
              <w:t>(</w:t>
            </w:r>
            <w:r w:rsidRPr="00D034FA">
              <w:rPr>
                <w:i/>
                <w:color w:val="000000" w:themeColor="text1"/>
                <w:kern w:val="2"/>
                <w:sz w:val="22"/>
                <w:szCs w:val="22"/>
                <w:highlight w:val="lightGray"/>
              </w:rPr>
              <w:t>nurodyti sumą skaičiais</w:t>
            </w:r>
            <w:r w:rsidRPr="00D034FA">
              <w:rPr>
                <w:color w:val="000000" w:themeColor="text1"/>
                <w:kern w:val="2"/>
                <w:sz w:val="22"/>
                <w:szCs w:val="22"/>
                <w:highlight w:val="lightGray"/>
              </w:rPr>
              <w:t>)</w:t>
            </w:r>
            <w:r w:rsidRPr="00D034FA">
              <w:rPr>
                <w:kern w:val="2"/>
                <w:sz w:val="22"/>
                <w:szCs w:val="22"/>
              </w:rPr>
              <w:t xml:space="preserve"> Eur, </w:t>
            </w:r>
            <w:r w:rsidRPr="00D034FA">
              <w:rPr>
                <w:color w:val="000000" w:themeColor="text1"/>
                <w:kern w:val="2"/>
                <w:sz w:val="22"/>
                <w:szCs w:val="22"/>
                <w:highlight w:val="lightGray"/>
              </w:rPr>
              <w:t>(</w:t>
            </w:r>
            <w:r w:rsidRPr="00D034FA">
              <w:rPr>
                <w:i/>
                <w:color w:val="000000" w:themeColor="text1"/>
                <w:kern w:val="2"/>
                <w:sz w:val="22"/>
                <w:szCs w:val="22"/>
                <w:highlight w:val="lightGray"/>
              </w:rPr>
              <w:t>nurodyti sumą žodžiais</w:t>
            </w:r>
            <w:r w:rsidRPr="00D034FA">
              <w:rPr>
                <w:color w:val="000000" w:themeColor="text1"/>
                <w:kern w:val="2"/>
                <w:sz w:val="22"/>
                <w:szCs w:val="22"/>
                <w:highlight w:val="lightGray"/>
              </w:rPr>
              <w:t>)</w:t>
            </w:r>
            <w:r w:rsidRPr="00D034FA">
              <w:rPr>
                <w:kern w:val="2"/>
                <w:sz w:val="22"/>
                <w:szCs w:val="22"/>
                <w:highlight w:val="lightGray"/>
              </w:rPr>
              <w:t xml:space="preserve"> </w:t>
            </w:r>
            <w:r w:rsidRPr="00D034FA">
              <w:rPr>
                <w:kern w:val="2"/>
                <w:sz w:val="22"/>
                <w:szCs w:val="22"/>
              </w:rPr>
              <w:t>Eur su PVM.</w:t>
            </w:r>
          </w:p>
          <w:p w14:paraId="5FC50DD9" w14:textId="77777777" w:rsidR="00623922" w:rsidRPr="00D034FA" w:rsidRDefault="00623922" w:rsidP="00792459">
            <w:pPr>
              <w:jc w:val="both"/>
              <w:rPr>
                <w:kern w:val="2"/>
                <w:sz w:val="22"/>
                <w:szCs w:val="22"/>
              </w:rPr>
            </w:pPr>
          </w:p>
          <w:p w14:paraId="25B1210A" w14:textId="6171C7EE" w:rsidR="00623922" w:rsidRPr="00D034FA" w:rsidRDefault="00623922" w:rsidP="00792459">
            <w:pPr>
              <w:jc w:val="both"/>
              <w:rPr>
                <w:color w:val="000000"/>
                <w:kern w:val="2"/>
                <w:sz w:val="22"/>
                <w:szCs w:val="22"/>
              </w:rPr>
            </w:pPr>
            <w:r w:rsidRPr="00D034FA">
              <w:rPr>
                <w:color w:val="000000"/>
                <w:kern w:val="2"/>
                <w:sz w:val="22"/>
                <w:szCs w:val="22"/>
              </w:rPr>
              <w:t xml:space="preserve">Šioje Sutartyje Pradinės Sutarties vertė yra lygi Tiekėjo pasiūlymo kainai be PVM, apskaičiuotai sudauginus </w:t>
            </w:r>
            <w:r w:rsidRPr="00D034FA">
              <w:rPr>
                <w:b/>
                <w:color w:val="000000"/>
                <w:kern w:val="2"/>
                <w:sz w:val="22"/>
                <w:szCs w:val="22"/>
              </w:rPr>
              <w:t xml:space="preserve">maksimalų </w:t>
            </w:r>
            <w:r w:rsidRPr="00D034FA">
              <w:rPr>
                <w:b/>
                <w:color w:val="000000"/>
                <w:sz w:val="22"/>
                <w:szCs w:val="22"/>
              </w:rPr>
              <w:t>Paslaugų</w:t>
            </w:r>
            <w:r w:rsidRPr="00D034FA">
              <w:rPr>
                <w:b/>
                <w:color w:val="000000"/>
                <w:kern w:val="2"/>
                <w:sz w:val="22"/>
                <w:szCs w:val="22"/>
              </w:rPr>
              <w:t xml:space="preserve"> kiekį</w:t>
            </w:r>
            <w:r w:rsidRPr="00D034FA">
              <w:rPr>
                <w:color w:val="000000"/>
                <w:kern w:val="2"/>
                <w:sz w:val="22"/>
                <w:szCs w:val="22"/>
              </w:rPr>
              <w:t xml:space="preserve"> iš Tiekėjo pasiūlyto įkainio be PVM. Pirkėjas perka </w:t>
            </w:r>
            <w:r w:rsidRPr="00D034FA">
              <w:rPr>
                <w:b/>
                <w:color w:val="000000"/>
                <w:kern w:val="2"/>
                <w:sz w:val="22"/>
                <w:szCs w:val="22"/>
              </w:rPr>
              <w:t>P</w:t>
            </w:r>
            <w:r w:rsidRPr="00D034FA">
              <w:rPr>
                <w:b/>
                <w:color w:val="000000"/>
                <w:sz w:val="22"/>
                <w:szCs w:val="22"/>
              </w:rPr>
              <w:t>aslaugas</w:t>
            </w:r>
            <w:r w:rsidRPr="00D034FA">
              <w:rPr>
                <w:b/>
                <w:color w:val="000000"/>
                <w:kern w:val="2"/>
                <w:sz w:val="22"/>
                <w:szCs w:val="22"/>
              </w:rPr>
              <w:t xml:space="preserve"> </w:t>
            </w:r>
            <w:r w:rsidRPr="00D034FA">
              <w:rPr>
                <w:color w:val="000000"/>
                <w:kern w:val="2"/>
                <w:sz w:val="22"/>
                <w:szCs w:val="22"/>
              </w:rPr>
              <w:t>pagal poreikį Sutartyje arba jos priede Nr.</w:t>
            </w:r>
            <w:r w:rsidRPr="00D034FA">
              <w:rPr>
                <w:kern w:val="2"/>
                <w:sz w:val="22"/>
                <w:szCs w:val="22"/>
              </w:rPr>
              <w:t xml:space="preserve"> </w:t>
            </w:r>
            <w:r w:rsidR="00966779" w:rsidRPr="00D034FA">
              <w:rPr>
                <w:kern w:val="2"/>
                <w:sz w:val="22"/>
                <w:szCs w:val="22"/>
              </w:rPr>
              <w:t>2</w:t>
            </w:r>
            <w:r w:rsidR="00966779">
              <w:rPr>
                <w:kern w:val="2"/>
                <w:sz w:val="22"/>
                <w:szCs w:val="22"/>
              </w:rPr>
              <w:t xml:space="preserve"> </w:t>
            </w:r>
            <w:r w:rsidRPr="00D034FA">
              <w:rPr>
                <w:color w:val="000000"/>
                <w:kern w:val="2"/>
                <w:sz w:val="22"/>
                <w:szCs w:val="22"/>
              </w:rPr>
              <w:t>nurodytais įkainiais, neviršijant jame nurodyto P</w:t>
            </w:r>
            <w:r w:rsidRPr="00D034FA">
              <w:rPr>
                <w:color w:val="000000"/>
                <w:sz w:val="22"/>
                <w:szCs w:val="22"/>
              </w:rPr>
              <w:t xml:space="preserve">aslaugų </w:t>
            </w:r>
            <w:r w:rsidRPr="00D034FA">
              <w:rPr>
                <w:color w:val="000000"/>
                <w:kern w:val="2"/>
                <w:sz w:val="22"/>
                <w:szCs w:val="22"/>
              </w:rPr>
              <w:t>maksimalaus kiekio.</w:t>
            </w:r>
          </w:p>
          <w:p w14:paraId="60788230" w14:textId="77777777" w:rsidR="00013105" w:rsidRPr="00D034FA" w:rsidRDefault="00013105" w:rsidP="00792459">
            <w:pPr>
              <w:jc w:val="both"/>
              <w:rPr>
                <w:color w:val="4472C4"/>
                <w:kern w:val="2"/>
                <w:sz w:val="22"/>
                <w:szCs w:val="22"/>
              </w:rPr>
            </w:pPr>
          </w:p>
          <w:p w14:paraId="6DC52A5A" w14:textId="77777777" w:rsidR="00013105" w:rsidRPr="00D034FA" w:rsidRDefault="00013105" w:rsidP="00792459">
            <w:pPr>
              <w:jc w:val="both"/>
              <w:rPr>
                <w:color w:val="4472C4"/>
                <w:kern w:val="2"/>
                <w:sz w:val="22"/>
                <w:szCs w:val="22"/>
              </w:rPr>
            </w:pPr>
          </w:p>
          <w:p w14:paraId="321D1DD5" w14:textId="573C1DA9" w:rsidR="00013105" w:rsidRPr="00D034FA" w:rsidRDefault="00013105" w:rsidP="00792459">
            <w:pPr>
              <w:jc w:val="both"/>
              <w:rPr>
                <w:color w:val="000000" w:themeColor="text1"/>
                <w:kern w:val="2"/>
                <w:sz w:val="22"/>
                <w:szCs w:val="22"/>
              </w:rPr>
            </w:pPr>
            <w:r w:rsidRPr="00D034FA">
              <w:rPr>
                <w:color w:val="000000" w:themeColor="text1"/>
                <w:kern w:val="2"/>
                <w:sz w:val="22"/>
                <w:szCs w:val="22"/>
              </w:rPr>
              <w:t>*</w:t>
            </w:r>
            <w:r w:rsidRPr="00D034FA">
              <w:rPr>
                <w:color w:val="FF0000"/>
                <w:kern w:val="2"/>
                <w:sz w:val="22"/>
                <w:szCs w:val="22"/>
              </w:rPr>
              <w:t xml:space="preserve"> </w:t>
            </w:r>
            <w:r w:rsidRPr="00D034FA">
              <w:rPr>
                <w:color w:val="000000" w:themeColor="text1"/>
                <w:kern w:val="2"/>
                <w:sz w:val="22"/>
                <w:szCs w:val="22"/>
              </w:rPr>
              <w:t xml:space="preserve">Pirkėjas neįsipareigoja išpirkti maksimalaus Paslaugų kiekio ar bet kokios jo dalies. </w:t>
            </w:r>
          </w:p>
          <w:p w14:paraId="220E4873" w14:textId="3DF24BC9" w:rsidR="00013105" w:rsidRPr="00D034FA" w:rsidRDefault="00013105" w:rsidP="00792459">
            <w:pPr>
              <w:spacing w:line="276" w:lineRule="auto"/>
              <w:jc w:val="both"/>
              <w:rPr>
                <w:color w:val="000000" w:themeColor="text1"/>
                <w:sz w:val="22"/>
                <w:szCs w:val="22"/>
              </w:rPr>
            </w:pPr>
            <w:r w:rsidRPr="00D034FA">
              <w:rPr>
                <w:color w:val="000000" w:themeColor="text1"/>
                <w:sz w:val="22"/>
                <w:szCs w:val="22"/>
              </w:rPr>
              <w:t xml:space="preserve">*Tiekėjas gali vienašališkai taikyti papildomas nuolaidas atskiroms sąskaitoms. </w:t>
            </w:r>
          </w:p>
          <w:p w14:paraId="0C4AFE53" w14:textId="7156B481" w:rsidR="00623922" w:rsidRPr="00D034FA" w:rsidRDefault="00623922" w:rsidP="00D034FA">
            <w:pPr>
              <w:spacing w:line="276" w:lineRule="auto"/>
              <w:jc w:val="both"/>
              <w:rPr>
                <w:color w:val="000000"/>
                <w:kern w:val="2"/>
                <w:sz w:val="22"/>
                <w:szCs w:val="22"/>
              </w:rPr>
            </w:pPr>
          </w:p>
        </w:tc>
      </w:tr>
      <w:tr w:rsidR="00623922" w:rsidRPr="00A52810" w14:paraId="1FD5463F" w14:textId="77777777" w:rsidTr="00EB7DB4">
        <w:trPr>
          <w:trHeight w:val="300"/>
        </w:trPr>
        <w:tc>
          <w:tcPr>
            <w:tcW w:w="3094" w:type="dxa"/>
          </w:tcPr>
          <w:p w14:paraId="5DE2C030" w14:textId="77777777" w:rsidR="00623922" w:rsidRPr="00A52810" w:rsidRDefault="00623922" w:rsidP="00CF3E90">
            <w:pPr>
              <w:rPr>
                <w:b/>
                <w:kern w:val="2"/>
                <w:sz w:val="22"/>
                <w:szCs w:val="22"/>
              </w:rPr>
            </w:pPr>
            <w:r w:rsidRPr="00A52810">
              <w:rPr>
                <w:b/>
                <w:kern w:val="2"/>
                <w:sz w:val="22"/>
                <w:szCs w:val="22"/>
              </w:rPr>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5EF3E700" w14:textId="77777777" w:rsidR="00623922" w:rsidRPr="00A52810" w:rsidRDefault="00623922" w:rsidP="00CF3E90">
            <w:pPr>
              <w:rPr>
                <w:b/>
                <w:kern w:val="2"/>
                <w:sz w:val="22"/>
                <w:szCs w:val="22"/>
              </w:rPr>
            </w:pPr>
          </w:p>
          <w:p w14:paraId="4DF1C49D" w14:textId="77777777" w:rsidR="00623922" w:rsidRPr="00A52810" w:rsidRDefault="00623922" w:rsidP="00CF3E90">
            <w:pPr>
              <w:rPr>
                <w:kern w:val="2"/>
                <w:sz w:val="22"/>
                <w:szCs w:val="22"/>
              </w:rPr>
            </w:pPr>
          </w:p>
        </w:tc>
        <w:tc>
          <w:tcPr>
            <w:tcW w:w="6824" w:type="dxa"/>
            <w:gridSpan w:val="2"/>
          </w:tcPr>
          <w:p w14:paraId="5A5F9EBE" w14:textId="23D2CA26" w:rsidR="00B81D18" w:rsidRPr="00A52810" w:rsidRDefault="00B81D18" w:rsidP="00B81D18">
            <w:pPr>
              <w:rPr>
                <w:kern w:val="2"/>
                <w:sz w:val="22"/>
                <w:szCs w:val="22"/>
              </w:rPr>
            </w:pPr>
            <w:r w:rsidRPr="0018173E">
              <w:rPr>
                <w:kern w:val="2"/>
                <w:sz w:val="22"/>
                <w:szCs w:val="22"/>
              </w:rPr>
              <w:t xml:space="preserve">Sutarties </w:t>
            </w:r>
            <w:r w:rsidRPr="00D034FA">
              <w:rPr>
                <w:color w:val="000000" w:themeColor="text1"/>
                <w:kern w:val="2"/>
                <w:sz w:val="22"/>
                <w:szCs w:val="22"/>
              </w:rPr>
              <w:t>įkainiai</w:t>
            </w:r>
            <w:r w:rsidRPr="00A52810">
              <w:rPr>
                <w:color w:val="000000" w:themeColor="text1"/>
                <w:kern w:val="2"/>
                <w:sz w:val="22"/>
                <w:szCs w:val="22"/>
              </w:rPr>
              <w:t xml:space="preserve"> </w:t>
            </w:r>
            <w:r w:rsidRPr="00A52810">
              <w:rPr>
                <w:kern w:val="2"/>
                <w:sz w:val="22"/>
                <w:szCs w:val="22"/>
              </w:rPr>
              <w:t>bus perskaičiuojami:</w:t>
            </w:r>
          </w:p>
          <w:p w14:paraId="2159B7D1" w14:textId="77777777" w:rsidR="00B81D18" w:rsidRPr="00A52810" w:rsidRDefault="00B81D18" w:rsidP="00B81D18">
            <w:pPr>
              <w:rPr>
                <w:kern w:val="2"/>
                <w:sz w:val="22"/>
                <w:szCs w:val="22"/>
              </w:rPr>
            </w:pPr>
          </w:p>
          <w:p w14:paraId="09ED89C5" w14:textId="77777777" w:rsidR="00B81D18" w:rsidRPr="00A52810" w:rsidRDefault="00B81D18" w:rsidP="00B81D18">
            <w:pPr>
              <w:rPr>
                <w:color w:val="FF0000"/>
                <w:kern w:val="2"/>
                <w:sz w:val="22"/>
                <w:szCs w:val="22"/>
              </w:rPr>
            </w:pPr>
            <w:r w:rsidRPr="00A52810">
              <w:rPr>
                <w:kern w:val="2"/>
                <w:sz w:val="22"/>
                <w:szCs w:val="22"/>
              </w:rPr>
              <w:t>5.3.1. dėl PVM tarifo pasikeitimo;</w:t>
            </w:r>
          </w:p>
          <w:p w14:paraId="78CB10EC" w14:textId="4FAA07B7" w:rsidR="00B81D18" w:rsidRPr="00A52810" w:rsidRDefault="00B81D18" w:rsidP="00B81D18">
            <w:pPr>
              <w:rPr>
                <w:color w:val="000000" w:themeColor="text1"/>
                <w:kern w:val="2"/>
                <w:sz w:val="22"/>
                <w:szCs w:val="22"/>
              </w:rPr>
            </w:pPr>
            <w:r w:rsidRPr="00A52810">
              <w:rPr>
                <w:color w:val="000000" w:themeColor="text1"/>
                <w:kern w:val="2"/>
                <w:sz w:val="22"/>
                <w:szCs w:val="22"/>
              </w:rPr>
              <w:t xml:space="preserve">5.3.2. </w:t>
            </w:r>
            <w:r w:rsidR="00B140AB">
              <w:rPr>
                <w:color w:val="000000" w:themeColor="text1"/>
                <w:kern w:val="2"/>
                <w:sz w:val="22"/>
                <w:szCs w:val="22"/>
              </w:rPr>
              <w:t>netaikoma</w:t>
            </w:r>
            <w:r w:rsidRPr="00A52810">
              <w:rPr>
                <w:color w:val="000000" w:themeColor="text1"/>
                <w:kern w:val="2"/>
                <w:sz w:val="22"/>
                <w:szCs w:val="22"/>
              </w:rPr>
              <w:t>;</w:t>
            </w:r>
          </w:p>
          <w:p w14:paraId="21551D14" w14:textId="5857A550" w:rsidR="00B81D18" w:rsidRPr="00A52810" w:rsidRDefault="00B81D18" w:rsidP="00B81D18">
            <w:pPr>
              <w:rPr>
                <w:color w:val="000000" w:themeColor="text1"/>
                <w:kern w:val="2"/>
                <w:sz w:val="22"/>
                <w:szCs w:val="22"/>
              </w:rPr>
            </w:pPr>
            <w:r w:rsidRPr="00A52810">
              <w:rPr>
                <w:color w:val="000000" w:themeColor="text1"/>
                <w:kern w:val="2"/>
                <w:sz w:val="22"/>
                <w:szCs w:val="22"/>
              </w:rPr>
              <w:t xml:space="preserve">5.3.3. </w:t>
            </w:r>
            <w:r w:rsidRPr="00D034FA">
              <w:rPr>
                <w:color w:val="000000" w:themeColor="text1"/>
                <w:kern w:val="2"/>
                <w:sz w:val="22"/>
                <w:szCs w:val="22"/>
              </w:rPr>
              <w:t>dėl kainų lygio pokyčio</w:t>
            </w:r>
            <w:r w:rsidRPr="00A52810">
              <w:rPr>
                <w:i/>
                <w:color w:val="000000" w:themeColor="text1"/>
                <w:kern w:val="2"/>
                <w:sz w:val="22"/>
                <w:szCs w:val="22"/>
              </w:rPr>
              <w:t>;</w:t>
            </w:r>
          </w:p>
          <w:p w14:paraId="6CFEB153" w14:textId="24240770" w:rsidR="00623922" w:rsidRPr="00A52810" w:rsidRDefault="00B81D18" w:rsidP="00CF3E90">
            <w:pPr>
              <w:rPr>
                <w:color w:val="FF0000"/>
                <w:kern w:val="2"/>
                <w:sz w:val="22"/>
                <w:szCs w:val="22"/>
              </w:rPr>
            </w:pPr>
            <w:r w:rsidRPr="00A52810">
              <w:rPr>
                <w:color w:val="000000" w:themeColor="text1"/>
                <w:kern w:val="2"/>
                <w:sz w:val="22"/>
                <w:szCs w:val="22"/>
              </w:rPr>
              <w:t xml:space="preserve">5.3.4. </w:t>
            </w:r>
            <w:r w:rsidR="00840BCF">
              <w:rPr>
                <w:color w:val="000000" w:themeColor="text1"/>
                <w:kern w:val="2"/>
                <w:sz w:val="22"/>
                <w:szCs w:val="22"/>
              </w:rPr>
              <w:t>netaikoma</w:t>
            </w:r>
            <w:r w:rsidRPr="00A52810">
              <w:rPr>
                <w:color w:val="000000" w:themeColor="text1"/>
                <w:kern w:val="2"/>
                <w:sz w:val="22"/>
                <w:szCs w:val="22"/>
              </w:rPr>
              <w:t>.</w:t>
            </w:r>
          </w:p>
          <w:p w14:paraId="53D4A546" w14:textId="23AE339C" w:rsidR="00B81D18" w:rsidRPr="00A52810" w:rsidRDefault="00B81D18" w:rsidP="00CF3E90">
            <w:pPr>
              <w:rPr>
                <w:color w:val="FF0000"/>
                <w:kern w:val="2"/>
                <w:sz w:val="22"/>
                <w:szCs w:val="22"/>
              </w:rPr>
            </w:pPr>
          </w:p>
        </w:tc>
      </w:tr>
      <w:tr w:rsidR="00623922" w:rsidRPr="00A52810" w14:paraId="7660B253" w14:textId="77777777" w:rsidTr="00EB7DB4">
        <w:trPr>
          <w:trHeight w:val="300"/>
        </w:trPr>
        <w:tc>
          <w:tcPr>
            <w:tcW w:w="3094" w:type="dxa"/>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EB7DB4">
        <w:trPr>
          <w:trHeight w:val="300"/>
        </w:trPr>
        <w:tc>
          <w:tcPr>
            <w:tcW w:w="3094" w:type="dxa"/>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5E60EE78" w14:textId="77777777" w:rsidR="002D0F41" w:rsidRPr="00086B5F" w:rsidRDefault="002D0F41" w:rsidP="002D0F41">
            <w:pPr>
              <w:jc w:val="both"/>
              <w:rPr>
                <w:kern w:val="2"/>
                <w:sz w:val="22"/>
                <w:szCs w:val="22"/>
              </w:rPr>
            </w:pPr>
            <w:r w:rsidRPr="00086B5F">
              <w:rPr>
                <w:kern w:val="2"/>
                <w:sz w:val="22"/>
                <w:szCs w:val="22"/>
              </w:rPr>
              <w:t>Netaikoma</w:t>
            </w:r>
          </w:p>
          <w:p w14:paraId="306476C7" w14:textId="14504736" w:rsidR="00623922" w:rsidRPr="00A52810" w:rsidRDefault="00623922" w:rsidP="00984E4D">
            <w:pPr>
              <w:jc w:val="both"/>
              <w:rPr>
                <w:sz w:val="22"/>
                <w:szCs w:val="22"/>
              </w:rPr>
            </w:pPr>
          </w:p>
        </w:tc>
      </w:tr>
      <w:tr w:rsidR="00623922" w:rsidRPr="00A52810" w14:paraId="6F11F716" w14:textId="77777777" w:rsidTr="00EB7DB4">
        <w:trPr>
          <w:trHeight w:val="300"/>
        </w:trPr>
        <w:tc>
          <w:tcPr>
            <w:tcW w:w="3094" w:type="dxa"/>
          </w:tcPr>
          <w:p w14:paraId="03414A38" w14:textId="77777777" w:rsidR="00623922" w:rsidRPr="00A52810" w:rsidRDefault="00623922" w:rsidP="00CF3E90">
            <w:pPr>
              <w:rPr>
                <w:b/>
                <w:kern w:val="2"/>
                <w:sz w:val="22"/>
                <w:szCs w:val="22"/>
              </w:rPr>
            </w:pPr>
            <w:r w:rsidRPr="00A52810">
              <w:rPr>
                <w:b/>
                <w:kern w:val="2"/>
                <w:sz w:val="22"/>
                <w:szCs w:val="22"/>
              </w:rPr>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w:t>
            </w:r>
            <w:r w:rsidRPr="00A52810">
              <w:rPr>
                <w:i/>
                <w:color w:val="000000" w:themeColor="text1"/>
                <w:kern w:val="2"/>
                <w:sz w:val="22"/>
                <w:szCs w:val="22"/>
              </w:rPr>
              <w:lastRenderedPageBreak/>
              <w:t xml:space="preserve">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22A502A1" w14:textId="096852A7" w:rsidR="00623922" w:rsidRPr="00A52810" w:rsidRDefault="00623922" w:rsidP="00984E4D">
            <w:pPr>
              <w:jc w:val="both"/>
              <w:rPr>
                <w:color w:val="000000" w:themeColor="text1"/>
                <w:sz w:val="22"/>
                <w:szCs w:val="22"/>
              </w:rPr>
            </w:pPr>
            <w:r w:rsidRPr="00A52810">
              <w:rPr>
                <w:color w:val="000000" w:themeColor="text1"/>
                <w:sz w:val="22"/>
                <w:szCs w:val="22"/>
              </w:rPr>
              <w:lastRenderedPageBreak/>
              <w:t xml:space="preserve">5.3.3.1. Bet kuri Sutarties Šalis Sutarties galiojimo metu turi teisę inicijuoti Sutarties </w:t>
            </w:r>
            <w:r w:rsidRPr="00A52810">
              <w:rPr>
                <w:b/>
                <w:color w:val="000000" w:themeColor="text1"/>
                <w:sz w:val="22"/>
                <w:szCs w:val="22"/>
              </w:rPr>
              <w:t>kainos / 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w:t>
            </w:r>
            <w:r w:rsidRPr="00A52810">
              <w:rPr>
                <w:color w:val="000000" w:themeColor="text1"/>
                <w:sz w:val="22"/>
                <w:szCs w:val="22"/>
              </w:rPr>
              <w:lastRenderedPageBreak/>
              <w:t xml:space="preserve">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012C62"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r w:rsidRPr="00A52810">
              <w:rPr>
                <w:kern w:val="2"/>
                <w:sz w:val="22"/>
                <w:szCs w:val="22"/>
              </w:rPr>
              <w:t>Ind</w:t>
            </w:r>
            <w:r w:rsidRPr="00A52810">
              <w:rPr>
                <w:kern w:val="2"/>
                <w:sz w:val="22"/>
                <w:szCs w:val="22"/>
                <w:vertAlign w:val="subscript"/>
              </w:rPr>
              <w:t>naujausias</w:t>
            </w:r>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r w:rsidRPr="00A52810">
              <w:rPr>
                <w:kern w:val="2"/>
                <w:sz w:val="22"/>
                <w:szCs w:val="22"/>
              </w:rPr>
              <w:t>Ind</w:t>
            </w:r>
            <w:r w:rsidRPr="00A52810">
              <w:rPr>
                <w:kern w:val="2"/>
                <w:sz w:val="22"/>
                <w:szCs w:val="22"/>
                <w:vertAlign w:val="subscript"/>
              </w:rPr>
              <w:t>pradžia</w:t>
            </w:r>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A52810">
              <w:rPr>
                <w:b/>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naudojamas suapvalinus iki </w:t>
            </w:r>
            <w:r w:rsidRPr="00A52810">
              <w:rPr>
                <w:b/>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A52810">
              <w:rPr>
                <w:b/>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2B254381" w14:textId="77777777" w:rsidR="00623922" w:rsidRPr="00A52810" w:rsidRDefault="00623922" w:rsidP="00645D6D">
            <w:pPr>
              <w:jc w:val="both"/>
              <w:rPr>
                <w:color w:val="000000"/>
                <w:kern w:val="2"/>
                <w:sz w:val="22"/>
                <w:szCs w:val="22"/>
                <w:bdr w:val="none" w:sz="0" w:space="0" w:color="auto" w:frame="1"/>
              </w:rPr>
            </w:pPr>
            <w:r w:rsidRPr="00A52810">
              <w:rPr>
                <w:color w:val="000000"/>
                <w:kern w:val="2"/>
                <w:sz w:val="22"/>
                <w:szCs w:val="22"/>
                <w:shd w:val="clear" w:color="auto" w:fill="FFFFFF"/>
              </w:rPr>
              <w:lastRenderedPageBreak/>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E452E66" w14:textId="7E0B86C0" w:rsidR="00623922" w:rsidRPr="00A52810" w:rsidRDefault="00623922" w:rsidP="00645D6D">
            <w:pPr>
              <w:jc w:val="both"/>
              <w:rPr>
                <w:color w:val="4472C4"/>
                <w:kern w:val="2"/>
                <w:sz w:val="22"/>
                <w:szCs w:val="22"/>
              </w:rPr>
            </w:pPr>
          </w:p>
        </w:tc>
      </w:tr>
      <w:tr w:rsidR="00623922" w:rsidRPr="00A52810" w14:paraId="01CA6AA2" w14:textId="77777777" w:rsidTr="00EB7DB4">
        <w:trPr>
          <w:trHeight w:val="300"/>
        </w:trPr>
        <w:tc>
          <w:tcPr>
            <w:tcW w:w="3094" w:type="dxa"/>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EB7DB4">
        <w:trPr>
          <w:trHeight w:val="300"/>
        </w:trPr>
        <w:tc>
          <w:tcPr>
            <w:tcW w:w="3094" w:type="dxa"/>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5053EF59" w14:textId="24C8D320" w:rsidR="00623922" w:rsidRPr="00A52810" w:rsidRDefault="00966779" w:rsidP="00D01C1E">
            <w:pPr>
              <w:jc w:val="both"/>
              <w:rPr>
                <w:sz w:val="22"/>
                <w:szCs w:val="22"/>
              </w:rPr>
            </w:pPr>
            <w:r>
              <w:rPr>
                <w:kern w:val="2"/>
                <w:sz w:val="22"/>
                <w:szCs w:val="22"/>
              </w:rPr>
              <w:t>Netaikoma</w:t>
            </w:r>
          </w:p>
        </w:tc>
      </w:tr>
      <w:tr w:rsidR="00623922" w:rsidRPr="00A52810" w14:paraId="2F01ABEB" w14:textId="77777777" w:rsidTr="00EB7DB4">
        <w:trPr>
          <w:trHeight w:val="300"/>
        </w:trPr>
        <w:tc>
          <w:tcPr>
            <w:tcW w:w="3094" w:type="dxa"/>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A52810" w:rsidRDefault="00623922" w:rsidP="00DB0601">
            <w:pPr>
              <w:jc w:val="both"/>
              <w:rPr>
                <w:kern w:val="2"/>
                <w:sz w:val="22"/>
                <w:szCs w:val="22"/>
              </w:rPr>
            </w:pPr>
            <w:r w:rsidRPr="00A52810">
              <w:rPr>
                <w:kern w:val="2"/>
                <w:sz w:val="22"/>
                <w:szCs w:val="22"/>
              </w:rPr>
              <w:t xml:space="preserve">Pirkėjas atsiskaito su Tiekėju ne vėliau kaip per </w:t>
            </w:r>
            <w:r w:rsidR="00D01C1E" w:rsidRPr="003153E6">
              <w:rPr>
                <w:color w:val="000000" w:themeColor="text1"/>
                <w:kern w:val="2"/>
                <w:sz w:val="22"/>
                <w:szCs w:val="22"/>
              </w:rPr>
              <w:t xml:space="preserve">30 (trisdešimt) kalendorinių dienų </w:t>
            </w:r>
            <w:r w:rsidRPr="003153E6">
              <w:rPr>
                <w:color w:val="000000" w:themeColor="text1"/>
                <w:kern w:val="2"/>
                <w:sz w:val="22"/>
                <w:szCs w:val="22"/>
              </w:rPr>
              <w:t xml:space="preserve">nuo Sąskaitos gavimo </w:t>
            </w:r>
            <w:r w:rsidRPr="00A52810">
              <w:rPr>
                <w:kern w:val="2"/>
                <w:sz w:val="22"/>
                <w:szCs w:val="22"/>
              </w:rPr>
              <w:t>dienos.</w:t>
            </w:r>
          </w:p>
          <w:p w14:paraId="5DDB70BE" w14:textId="77777777" w:rsidR="00623922" w:rsidRPr="00A52810" w:rsidRDefault="00623922" w:rsidP="00DB0601">
            <w:pPr>
              <w:jc w:val="both"/>
              <w:rPr>
                <w:color w:val="000000"/>
                <w:kern w:val="2"/>
                <w:sz w:val="22"/>
                <w:szCs w:val="22"/>
                <w:shd w:val="clear" w:color="auto" w:fill="FFFFFF"/>
              </w:rPr>
            </w:pPr>
          </w:p>
          <w:p w14:paraId="4681008A" w14:textId="1B61C9E0" w:rsidR="00623922" w:rsidRPr="00A52810" w:rsidRDefault="00623922" w:rsidP="00DB0601">
            <w:pPr>
              <w:jc w:val="both"/>
              <w:rPr>
                <w:color w:val="000000"/>
                <w:kern w:val="2"/>
                <w:sz w:val="22"/>
                <w:szCs w:val="22"/>
                <w:shd w:val="clear" w:color="auto" w:fill="FFFFFF"/>
              </w:rPr>
            </w:pPr>
            <w:r w:rsidRPr="00A52810">
              <w:rPr>
                <w:color w:val="000000"/>
                <w:kern w:val="2"/>
                <w:sz w:val="22"/>
                <w:szCs w:val="22"/>
                <w:shd w:val="clear" w:color="auto" w:fill="FFFFFF"/>
              </w:rPr>
              <w:t>Apmokėjimo sąlygos</w:t>
            </w:r>
            <w:r w:rsidRPr="00D034FA">
              <w:rPr>
                <w:iCs/>
                <w:color w:val="000000" w:themeColor="text1"/>
                <w:kern w:val="2"/>
                <w:sz w:val="22"/>
                <w:szCs w:val="22"/>
                <w:shd w:val="clear" w:color="auto" w:fill="FFFFFF"/>
              </w:rPr>
              <w:t>:</w:t>
            </w:r>
          </w:p>
          <w:p w14:paraId="099922C9" w14:textId="205E2237" w:rsidR="00623922" w:rsidRPr="00D034FA" w:rsidRDefault="00623922" w:rsidP="00DB0601">
            <w:pPr>
              <w:jc w:val="both"/>
              <w:rPr>
                <w:color w:val="000000" w:themeColor="text1"/>
                <w:kern w:val="2"/>
                <w:sz w:val="22"/>
                <w:szCs w:val="22"/>
                <w:shd w:val="clear" w:color="auto" w:fill="FFFFFF"/>
              </w:rPr>
            </w:pPr>
            <w:r w:rsidRPr="00D034FA">
              <w:rPr>
                <w:color w:val="000000" w:themeColor="text1"/>
                <w:kern w:val="2"/>
                <w:sz w:val="22"/>
                <w:szCs w:val="22"/>
                <w:shd w:val="clear" w:color="auto" w:fill="FFFFFF"/>
              </w:rPr>
              <w:t>įvykdžius Užsakymą, mokama už konkretų kiekį / apimtį pagal nustatytus įkainius</w:t>
            </w:r>
            <w:r w:rsidR="00777D25">
              <w:rPr>
                <w:color w:val="000000" w:themeColor="text1"/>
                <w:kern w:val="2"/>
                <w:sz w:val="22"/>
                <w:szCs w:val="22"/>
                <w:shd w:val="clear" w:color="auto" w:fill="FFFFFF"/>
              </w:rPr>
              <w:t>.</w:t>
            </w:r>
          </w:p>
          <w:p w14:paraId="4C747BAF" w14:textId="56B4676F" w:rsidR="00623922" w:rsidRPr="00A52810" w:rsidRDefault="00623922" w:rsidP="006646C6">
            <w:pPr>
              <w:jc w:val="both"/>
              <w:rPr>
                <w:color w:val="000000" w:themeColor="text1"/>
                <w:kern w:val="2"/>
                <w:sz w:val="22"/>
                <w:szCs w:val="22"/>
                <w:shd w:val="clear" w:color="auto" w:fill="FFFFFF"/>
              </w:rPr>
            </w:pPr>
          </w:p>
          <w:p w14:paraId="120D9B0B" w14:textId="653F37BF" w:rsidR="00623922" w:rsidRPr="00A52810" w:rsidRDefault="00623922" w:rsidP="00DB0601">
            <w:pPr>
              <w:jc w:val="both"/>
              <w:rPr>
                <w:i/>
                <w:color w:val="4472C4"/>
                <w:kern w:val="2"/>
                <w:sz w:val="22"/>
                <w:szCs w:val="22"/>
                <w:shd w:val="clear" w:color="auto" w:fill="FFFFFF"/>
              </w:rPr>
            </w:pPr>
          </w:p>
        </w:tc>
      </w:tr>
      <w:tr w:rsidR="00623922" w:rsidRPr="00A52810" w14:paraId="59024E06" w14:textId="77777777" w:rsidTr="00EB7DB4">
        <w:trPr>
          <w:trHeight w:val="300"/>
        </w:trPr>
        <w:tc>
          <w:tcPr>
            <w:tcW w:w="3094" w:type="dxa"/>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57712FD9" w14:textId="77777777" w:rsidR="00623922" w:rsidRPr="00A52810" w:rsidRDefault="00623922" w:rsidP="00CF3E90">
            <w:pPr>
              <w:rPr>
                <w:kern w:val="2"/>
                <w:sz w:val="22"/>
                <w:szCs w:val="22"/>
              </w:rPr>
            </w:pPr>
            <w:r w:rsidRPr="00A52810">
              <w:rPr>
                <w:kern w:val="2"/>
                <w:sz w:val="22"/>
                <w:szCs w:val="22"/>
              </w:rPr>
              <w:t>Netaikoma</w:t>
            </w:r>
          </w:p>
          <w:p w14:paraId="2FC2A35F" w14:textId="2617FC22" w:rsidR="00623922" w:rsidRPr="00A52810" w:rsidRDefault="00623922" w:rsidP="00DB0601">
            <w:pPr>
              <w:spacing w:line="259" w:lineRule="auto"/>
              <w:jc w:val="both"/>
              <w:rPr>
                <w:color w:val="000000"/>
                <w:kern w:val="2"/>
                <w:sz w:val="22"/>
                <w:szCs w:val="22"/>
                <w:shd w:val="clear" w:color="auto" w:fill="FFFFFF"/>
              </w:rPr>
            </w:pPr>
          </w:p>
        </w:tc>
      </w:tr>
      <w:tr w:rsidR="00623922" w:rsidRPr="00E060E2" w14:paraId="7F552E05" w14:textId="77777777" w:rsidTr="00EB7DB4">
        <w:trPr>
          <w:trHeight w:val="300"/>
        </w:trPr>
        <w:tc>
          <w:tcPr>
            <w:tcW w:w="3094" w:type="dxa"/>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445E738E" w14:textId="77777777" w:rsidR="00623922" w:rsidRPr="002A3487" w:rsidRDefault="00623922" w:rsidP="00CF3E90">
            <w:pPr>
              <w:rPr>
                <w:kern w:val="2"/>
                <w:sz w:val="22"/>
                <w:szCs w:val="22"/>
              </w:rPr>
            </w:pPr>
            <w:r w:rsidRPr="002A3487">
              <w:rPr>
                <w:kern w:val="2"/>
                <w:sz w:val="22"/>
                <w:szCs w:val="22"/>
              </w:rPr>
              <w:t>Netaikoma</w:t>
            </w:r>
          </w:p>
          <w:p w14:paraId="7683E02E" w14:textId="77777777" w:rsidR="00623922" w:rsidRPr="002A3487" w:rsidRDefault="00623922" w:rsidP="00CF3E90">
            <w:pPr>
              <w:rPr>
                <w:kern w:val="2"/>
                <w:sz w:val="22"/>
                <w:szCs w:val="22"/>
              </w:rPr>
            </w:pPr>
          </w:p>
          <w:p w14:paraId="178C6040" w14:textId="25DCA9EC" w:rsidR="00623922" w:rsidRPr="002A3487" w:rsidRDefault="00623922" w:rsidP="00CF3E90">
            <w:pPr>
              <w:rPr>
                <w:kern w:val="2"/>
                <w:sz w:val="22"/>
                <w:szCs w:val="22"/>
              </w:rPr>
            </w:pPr>
            <w:r w:rsidRPr="002A3487">
              <w:rPr>
                <w:color w:val="000000"/>
                <w:kern w:val="2"/>
                <w:sz w:val="22"/>
                <w:szCs w:val="22"/>
                <w:shd w:val="clear" w:color="auto" w:fill="FFFFFF"/>
              </w:rPr>
              <w:t xml:space="preserve"> </w:t>
            </w:r>
          </w:p>
        </w:tc>
      </w:tr>
      <w:tr w:rsidR="00623922" w:rsidRPr="00E060E2" w14:paraId="271E9E41" w14:textId="77777777" w:rsidTr="00EB7DB4">
        <w:trPr>
          <w:trHeight w:val="300"/>
        </w:trPr>
        <w:tc>
          <w:tcPr>
            <w:tcW w:w="9918" w:type="dxa"/>
            <w:gridSpan w:val="3"/>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EB7DB4">
        <w:trPr>
          <w:trHeight w:val="300"/>
        </w:trPr>
        <w:tc>
          <w:tcPr>
            <w:tcW w:w="3094" w:type="dxa"/>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7D7EF591" w14:textId="77777777" w:rsidR="00623922" w:rsidRPr="002A3487" w:rsidRDefault="00623922" w:rsidP="00CF3E90">
            <w:pPr>
              <w:rPr>
                <w:kern w:val="2"/>
                <w:sz w:val="22"/>
                <w:szCs w:val="22"/>
              </w:rPr>
            </w:pPr>
            <w:r w:rsidRPr="002A3487">
              <w:rPr>
                <w:kern w:val="2"/>
                <w:sz w:val="22"/>
                <w:szCs w:val="22"/>
              </w:rPr>
              <w:t>Netaikoma</w:t>
            </w:r>
          </w:p>
          <w:p w14:paraId="0A9FB3CA" w14:textId="77777777" w:rsidR="00623922" w:rsidRPr="002A3487" w:rsidRDefault="00623922" w:rsidP="00CF3E90">
            <w:pPr>
              <w:rPr>
                <w:kern w:val="2"/>
                <w:sz w:val="22"/>
                <w:szCs w:val="22"/>
              </w:rPr>
            </w:pPr>
          </w:p>
          <w:p w14:paraId="4DFCD252" w14:textId="0A657F66" w:rsidR="00623922" w:rsidRPr="00A52810" w:rsidRDefault="00623922" w:rsidP="00CF3E90">
            <w:pPr>
              <w:rPr>
                <w:sz w:val="22"/>
                <w:szCs w:val="22"/>
              </w:rPr>
            </w:pPr>
          </w:p>
        </w:tc>
      </w:tr>
      <w:tr w:rsidR="00623922" w:rsidRPr="00A52810" w14:paraId="7F68288E" w14:textId="77777777" w:rsidTr="00EB7DB4">
        <w:trPr>
          <w:trHeight w:val="300"/>
        </w:trPr>
        <w:tc>
          <w:tcPr>
            <w:tcW w:w="3094" w:type="dxa"/>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56482D02" w14:textId="77777777" w:rsidR="00623922" w:rsidRPr="00A52810" w:rsidRDefault="00623922" w:rsidP="00CF3E90">
            <w:pPr>
              <w:rPr>
                <w:kern w:val="2"/>
                <w:sz w:val="22"/>
                <w:szCs w:val="22"/>
              </w:rPr>
            </w:pPr>
            <w:r w:rsidRPr="00A52810">
              <w:rPr>
                <w:kern w:val="2"/>
                <w:sz w:val="22"/>
                <w:szCs w:val="22"/>
              </w:rPr>
              <w:t>Netaikoma</w:t>
            </w:r>
          </w:p>
          <w:p w14:paraId="29F3887C" w14:textId="77777777" w:rsidR="00623922" w:rsidRPr="00A52810" w:rsidRDefault="00623922" w:rsidP="00CF3E90">
            <w:pPr>
              <w:rPr>
                <w:kern w:val="2"/>
                <w:sz w:val="22"/>
                <w:szCs w:val="22"/>
              </w:rPr>
            </w:pPr>
          </w:p>
          <w:p w14:paraId="5510C526" w14:textId="73569864" w:rsidR="00623922" w:rsidRPr="00A52810" w:rsidRDefault="00623922" w:rsidP="00607E9F">
            <w:pPr>
              <w:rPr>
                <w:kern w:val="2"/>
                <w:sz w:val="22"/>
                <w:szCs w:val="22"/>
              </w:rPr>
            </w:pPr>
          </w:p>
        </w:tc>
      </w:tr>
      <w:tr w:rsidR="00623922" w:rsidRPr="00A52810" w14:paraId="14F9DB5D" w14:textId="77777777" w:rsidTr="00EB7DB4">
        <w:trPr>
          <w:trHeight w:val="300"/>
        </w:trPr>
        <w:tc>
          <w:tcPr>
            <w:tcW w:w="3094" w:type="dxa"/>
          </w:tcPr>
          <w:p w14:paraId="59E8C30D" w14:textId="77777777" w:rsidR="00623922" w:rsidRPr="00A52810" w:rsidRDefault="00623922" w:rsidP="00CF3E90">
            <w:pPr>
              <w:rPr>
                <w:b/>
                <w:sz w:val="22"/>
                <w:szCs w:val="22"/>
              </w:rPr>
            </w:pPr>
            <w:r w:rsidRPr="00A52810">
              <w:rPr>
                <w:b/>
                <w:sz w:val="22"/>
                <w:szCs w:val="22"/>
              </w:rPr>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18FA01D" w14:textId="4B5E1848" w:rsidR="00623922" w:rsidRPr="00A52810" w:rsidRDefault="00623922" w:rsidP="00CF3E90">
            <w:pPr>
              <w:rPr>
                <w:color w:val="4472C4"/>
                <w:kern w:val="2"/>
                <w:sz w:val="22"/>
                <w:szCs w:val="22"/>
              </w:rPr>
            </w:pPr>
            <w:r w:rsidRPr="00A52810">
              <w:rPr>
                <w:kern w:val="2"/>
                <w:sz w:val="22"/>
                <w:szCs w:val="22"/>
              </w:rPr>
              <w:t xml:space="preserve">Netaikoma </w:t>
            </w:r>
          </w:p>
          <w:p w14:paraId="0DFE62F0" w14:textId="77777777" w:rsidR="00623922" w:rsidRPr="00A52810" w:rsidRDefault="00623922" w:rsidP="00CF3E90">
            <w:pPr>
              <w:rPr>
                <w:kern w:val="2"/>
                <w:sz w:val="22"/>
                <w:szCs w:val="22"/>
              </w:rPr>
            </w:pPr>
          </w:p>
          <w:p w14:paraId="0A811471" w14:textId="267A1715" w:rsidR="007C065A" w:rsidRPr="00A52810" w:rsidRDefault="007C065A" w:rsidP="00607E9F">
            <w:pPr>
              <w:jc w:val="both"/>
              <w:rPr>
                <w:i/>
                <w:kern w:val="2"/>
                <w:sz w:val="22"/>
                <w:szCs w:val="22"/>
              </w:rPr>
            </w:pPr>
          </w:p>
        </w:tc>
      </w:tr>
      <w:tr w:rsidR="00623922" w:rsidRPr="00E060E2" w14:paraId="3FF99629" w14:textId="77777777" w:rsidTr="00EB7DB4">
        <w:trPr>
          <w:trHeight w:val="300"/>
        </w:trPr>
        <w:tc>
          <w:tcPr>
            <w:tcW w:w="9918" w:type="dxa"/>
            <w:gridSpan w:val="3"/>
          </w:tcPr>
          <w:p w14:paraId="50614DFC" w14:textId="77777777" w:rsidR="00623922" w:rsidRPr="00D034FA" w:rsidRDefault="00623922" w:rsidP="00CF3E90">
            <w:pPr>
              <w:jc w:val="center"/>
              <w:rPr>
                <w:b/>
                <w:kern w:val="2"/>
                <w:sz w:val="22"/>
                <w:szCs w:val="22"/>
                <w:highlight w:val="darkGray"/>
              </w:rPr>
            </w:pPr>
            <w:r w:rsidRPr="00D034FA">
              <w:rPr>
                <w:b/>
                <w:kern w:val="2"/>
                <w:sz w:val="22"/>
                <w:szCs w:val="22"/>
                <w:highlight w:val="darkGray"/>
              </w:rPr>
              <w:t>7. SUTARTIES VYKDYMUI PASITELKIAMI SUBTIEKĖJAI IR (AR) SPECIALISTAI</w:t>
            </w:r>
          </w:p>
        </w:tc>
      </w:tr>
      <w:tr w:rsidR="00623922" w:rsidRPr="00E060E2" w14:paraId="4A25E9A1" w14:textId="77777777" w:rsidTr="00EB7DB4">
        <w:trPr>
          <w:trHeight w:val="300"/>
        </w:trPr>
        <w:tc>
          <w:tcPr>
            <w:tcW w:w="3094" w:type="dxa"/>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77777777" w:rsidR="00623922" w:rsidRPr="002A3487" w:rsidRDefault="00623922" w:rsidP="00CF3E90">
            <w:pPr>
              <w:rPr>
                <w:color w:val="FF0000"/>
                <w:kern w:val="2"/>
                <w:sz w:val="22"/>
                <w:szCs w:val="22"/>
              </w:rPr>
            </w:pPr>
            <w:r w:rsidRPr="002A3487">
              <w:rPr>
                <w:color w:val="FF0000"/>
                <w:kern w:val="2"/>
                <w:sz w:val="22"/>
                <w:szCs w:val="22"/>
              </w:rPr>
              <w:t>arba</w:t>
            </w:r>
          </w:p>
          <w:p w14:paraId="62F419F0" w14:textId="77777777" w:rsidR="00623922" w:rsidRPr="002A3487" w:rsidRDefault="00623922" w:rsidP="00CF3E90">
            <w:pPr>
              <w:rPr>
                <w:kern w:val="2"/>
                <w:sz w:val="22"/>
                <w:szCs w:val="22"/>
              </w:rPr>
            </w:pPr>
          </w:p>
          <w:p w14:paraId="4993E786" w14:textId="0653504D"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EB7DB4">
        <w:trPr>
          <w:trHeight w:val="300"/>
        </w:trPr>
        <w:tc>
          <w:tcPr>
            <w:tcW w:w="9918" w:type="dxa"/>
            <w:gridSpan w:val="3"/>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EB7DB4">
        <w:trPr>
          <w:trHeight w:val="300"/>
        </w:trPr>
        <w:tc>
          <w:tcPr>
            <w:tcW w:w="3094" w:type="dxa"/>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5FF447B0" w14:textId="5B54B05C" w:rsidR="00623922" w:rsidRDefault="00623922" w:rsidP="00A52810">
            <w:pPr>
              <w:jc w:val="both"/>
              <w:rPr>
                <w:color w:val="000000" w:themeColor="text1"/>
                <w:kern w:val="2"/>
                <w:sz w:val="22"/>
                <w:szCs w:val="22"/>
              </w:rPr>
            </w:pPr>
            <w:r w:rsidRPr="00A52810">
              <w:rPr>
                <w:color w:val="000000" w:themeColor="text1"/>
                <w:kern w:val="2"/>
                <w:sz w:val="22"/>
                <w:szCs w:val="22"/>
              </w:rPr>
              <w:t>Prievolių pagal Sutartį įvykdymas užtikrinamas:</w:t>
            </w:r>
          </w:p>
          <w:p w14:paraId="5AFEAAF0" w14:textId="77777777" w:rsidR="00A52810" w:rsidRPr="00A52810" w:rsidRDefault="00A52810" w:rsidP="00A52810">
            <w:pPr>
              <w:jc w:val="both"/>
              <w:rPr>
                <w:color w:val="000000" w:themeColor="text1"/>
                <w:kern w:val="2"/>
                <w:sz w:val="22"/>
                <w:szCs w:val="22"/>
              </w:rPr>
            </w:pPr>
          </w:p>
          <w:p w14:paraId="396F11E4" w14:textId="77777777" w:rsidR="00623922" w:rsidRPr="00A52810" w:rsidRDefault="00623922" w:rsidP="00A52810">
            <w:pPr>
              <w:jc w:val="both"/>
              <w:rPr>
                <w:color w:val="000000" w:themeColor="text1"/>
                <w:kern w:val="2"/>
                <w:sz w:val="22"/>
                <w:szCs w:val="22"/>
              </w:rPr>
            </w:pPr>
            <w:r w:rsidRPr="00A52810">
              <w:rPr>
                <w:color w:val="000000" w:themeColor="text1"/>
                <w:kern w:val="2"/>
                <w:sz w:val="22"/>
                <w:szCs w:val="22"/>
              </w:rPr>
              <w:t>Netesybomis (delspinigiais, bauda);</w:t>
            </w:r>
          </w:p>
          <w:p w14:paraId="36439EF9" w14:textId="5EA87596" w:rsidR="00623922" w:rsidRPr="00A52810" w:rsidRDefault="00623922" w:rsidP="00A52810">
            <w:pPr>
              <w:jc w:val="both"/>
              <w:rPr>
                <w:color w:val="000000" w:themeColor="text1"/>
                <w:kern w:val="2"/>
                <w:sz w:val="22"/>
                <w:szCs w:val="22"/>
              </w:rPr>
            </w:pPr>
            <w:r w:rsidRPr="00A52810">
              <w:rPr>
                <w:color w:val="000000" w:themeColor="text1"/>
                <w:kern w:val="2"/>
                <w:sz w:val="22"/>
                <w:szCs w:val="22"/>
              </w:rPr>
              <w:t xml:space="preserve"> </w:t>
            </w:r>
          </w:p>
        </w:tc>
      </w:tr>
      <w:tr w:rsidR="00623922" w:rsidRPr="00E060E2" w14:paraId="43A01F38" w14:textId="77777777" w:rsidTr="00EB7DB4">
        <w:trPr>
          <w:trHeight w:val="300"/>
        </w:trPr>
        <w:tc>
          <w:tcPr>
            <w:tcW w:w="3094" w:type="dxa"/>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2E1E8AB6" w14:textId="77777777" w:rsidR="00623922" w:rsidRPr="002A3487" w:rsidRDefault="00623922" w:rsidP="00CF3E90">
            <w:pPr>
              <w:rPr>
                <w:kern w:val="2"/>
                <w:sz w:val="22"/>
                <w:szCs w:val="22"/>
              </w:rPr>
            </w:pPr>
            <w:r w:rsidRPr="002A3487">
              <w:rPr>
                <w:kern w:val="2"/>
                <w:sz w:val="22"/>
                <w:szCs w:val="22"/>
              </w:rPr>
              <w:t>Netaikoma</w:t>
            </w:r>
          </w:p>
          <w:p w14:paraId="64BC3045" w14:textId="77777777" w:rsidR="00623922" w:rsidRPr="002A3487" w:rsidRDefault="00623922" w:rsidP="00CF3E90">
            <w:pPr>
              <w:rPr>
                <w:kern w:val="2"/>
                <w:sz w:val="22"/>
                <w:szCs w:val="22"/>
              </w:rPr>
            </w:pPr>
          </w:p>
          <w:p w14:paraId="3AC8C7A7" w14:textId="78E135F3" w:rsidR="00623922" w:rsidRPr="002A3487" w:rsidRDefault="00623922" w:rsidP="00CF3E90">
            <w:pPr>
              <w:rPr>
                <w:kern w:val="2"/>
                <w:sz w:val="22"/>
                <w:szCs w:val="22"/>
              </w:rPr>
            </w:pPr>
          </w:p>
        </w:tc>
      </w:tr>
      <w:tr w:rsidR="00623922" w:rsidRPr="00695FAD" w14:paraId="6D1E9C0C" w14:textId="77777777" w:rsidTr="00EB7DB4">
        <w:trPr>
          <w:trHeight w:val="300"/>
        </w:trPr>
        <w:tc>
          <w:tcPr>
            <w:tcW w:w="3094" w:type="dxa"/>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0B4FA618" w14:textId="77777777" w:rsidR="00623922" w:rsidRPr="00695FAD" w:rsidRDefault="00623922" w:rsidP="00CF3E90">
            <w:pPr>
              <w:rPr>
                <w:kern w:val="2"/>
                <w:sz w:val="22"/>
                <w:szCs w:val="22"/>
              </w:rPr>
            </w:pPr>
            <w:r w:rsidRPr="00695FAD">
              <w:rPr>
                <w:kern w:val="2"/>
                <w:sz w:val="22"/>
                <w:szCs w:val="22"/>
              </w:rPr>
              <w:t>Netaikoma</w:t>
            </w:r>
          </w:p>
          <w:p w14:paraId="09A38D4F" w14:textId="77777777" w:rsidR="00623922" w:rsidRPr="00695FAD" w:rsidRDefault="00623922" w:rsidP="00CF3E90">
            <w:pPr>
              <w:rPr>
                <w:kern w:val="2"/>
                <w:sz w:val="22"/>
                <w:szCs w:val="22"/>
              </w:rPr>
            </w:pPr>
          </w:p>
          <w:p w14:paraId="1E1E62F1" w14:textId="77777777" w:rsidR="00623922" w:rsidRPr="00695FAD" w:rsidRDefault="00623922" w:rsidP="00CF3E90">
            <w:pPr>
              <w:rPr>
                <w:kern w:val="2"/>
                <w:sz w:val="22"/>
                <w:szCs w:val="22"/>
              </w:rPr>
            </w:pPr>
          </w:p>
          <w:p w14:paraId="0EC66BB4" w14:textId="1394799A" w:rsidR="00B771D8" w:rsidRPr="00695FAD" w:rsidRDefault="00B771D8" w:rsidP="00CF3E90">
            <w:pPr>
              <w:rPr>
                <w:sz w:val="22"/>
                <w:szCs w:val="22"/>
              </w:rPr>
            </w:pPr>
          </w:p>
        </w:tc>
      </w:tr>
      <w:tr w:rsidR="00623922" w:rsidRPr="00695FAD" w14:paraId="4C1E9CB6" w14:textId="77777777" w:rsidTr="00EB7DB4">
        <w:trPr>
          <w:trHeight w:val="300"/>
        </w:trPr>
        <w:tc>
          <w:tcPr>
            <w:tcW w:w="9918" w:type="dxa"/>
            <w:gridSpan w:val="3"/>
          </w:tcPr>
          <w:p w14:paraId="4A557963" w14:textId="77777777" w:rsidR="00623922" w:rsidRPr="00695FAD" w:rsidRDefault="00623922" w:rsidP="00CF3E90">
            <w:pPr>
              <w:jc w:val="center"/>
              <w:rPr>
                <w:b/>
                <w:kern w:val="2"/>
                <w:sz w:val="22"/>
                <w:szCs w:val="22"/>
              </w:rPr>
            </w:pPr>
            <w:r w:rsidRPr="00695FAD">
              <w:rPr>
                <w:b/>
                <w:kern w:val="2"/>
                <w:sz w:val="22"/>
                <w:szCs w:val="22"/>
              </w:rPr>
              <w:lastRenderedPageBreak/>
              <w:t>9. ŠALIŲ ATSAKOMYBĖ</w:t>
            </w:r>
          </w:p>
        </w:tc>
      </w:tr>
      <w:tr w:rsidR="00623922" w:rsidRPr="00695FAD" w14:paraId="47B2509C" w14:textId="77777777" w:rsidTr="00EB7DB4">
        <w:trPr>
          <w:trHeight w:val="300"/>
        </w:trPr>
        <w:tc>
          <w:tcPr>
            <w:tcW w:w="3094" w:type="dxa"/>
          </w:tcPr>
          <w:p w14:paraId="4D6ED279" w14:textId="77777777" w:rsidR="00623922" w:rsidRPr="00021F11" w:rsidRDefault="00623922" w:rsidP="00CF3E90">
            <w:pPr>
              <w:rPr>
                <w:b/>
                <w:kern w:val="2"/>
                <w:sz w:val="22"/>
                <w:szCs w:val="22"/>
              </w:rPr>
            </w:pPr>
            <w:r w:rsidRPr="00021F11">
              <w:rPr>
                <w:b/>
                <w:kern w:val="2"/>
                <w:sz w:val="22"/>
                <w:szCs w:val="22"/>
              </w:rPr>
              <w:t>9.1. Pirkėjui taikomos netesybos už mokėjimų pagal Sutartį vėlavimą</w:t>
            </w:r>
          </w:p>
        </w:tc>
        <w:tc>
          <w:tcPr>
            <w:tcW w:w="6824" w:type="dxa"/>
            <w:gridSpan w:val="2"/>
          </w:tcPr>
          <w:p w14:paraId="2F8D5C6D" w14:textId="3BB6EF08" w:rsidR="00623922" w:rsidRPr="00021F11" w:rsidRDefault="00D66999" w:rsidP="00D66999">
            <w:pPr>
              <w:jc w:val="both"/>
              <w:rPr>
                <w:color w:val="FF0000"/>
                <w:kern w:val="2"/>
                <w:sz w:val="22"/>
                <w:szCs w:val="22"/>
              </w:rPr>
            </w:pPr>
            <w:r w:rsidRPr="00021F11">
              <w:rPr>
                <w:color w:val="000000"/>
                <w:kern w:val="2"/>
                <w:sz w:val="22"/>
                <w:szCs w:val="22"/>
              </w:rPr>
              <w:t>9.1.1. J</w:t>
            </w:r>
            <w:r w:rsidR="00623922" w:rsidRPr="00021F11">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00A378FB">
              <w:rPr>
                <w:kern w:val="2"/>
                <w:sz w:val="22"/>
                <w:szCs w:val="22"/>
              </w:rPr>
              <w:t xml:space="preserve">0,05 (penkių šimtųjų) procento </w:t>
            </w:r>
            <w:r w:rsidR="00A378FB" w:rsidRPr="003A088B">
              <w:rPr>
                <w:color w:val="000000"/>
                <w:kern w:val="2"/>
                <w:sz w:val="22"/>
                <w:szCs w:val="22"/>
              </w:rPr>
              <w:t xml:space="preserve">dydžio </w:t>
            </w:r>
            <w:r w:rsidR="00623922" w:rsidRPr="00021F11">
              <w:rPr>
                <w:color w:val="000000"/>
                <w:kern w:val="2"/>
                <w:sz w:val="22"/>
                <w:szCs w:val="22"/>
              </w:rPr>
              <w:t xml:space="preserve">delspinigius nuo neapmokėtos sumos be PVM už kiekvieną vėlavimo </w:t>
            </w:r>
            <w:r w:rsidR="00623922" w:rsidRPr="00021F11">
              <w:rPr>
                <w:color w:val="000000" w:themeColor="text1"/>
                <w:kern w:val="2"/>
                <w:sz w:val="22"/>
                <w:szCs w:val="22"/>
              </w:rPr>
              <w:t>dieną</w:t>
            </w:r>
            <w:r w:rsidRPr="00021F11">
              <w:rPr>
                <w:color w:val="FF0000"/>
                <w:kern w:val="2"/>
                <w:sz w:val="22"/>
                <w:szCs w:val="22"/>
              </w:rPr>
              <w:t>.</w:t>
            </w:r>
            <w:r w:rsidR="00623922" w:rsidRPr="00021F11">
              <w:rPr>
                <w:color w:val="FF0000"/>
                <w:kern w:val="2"/>
                <w:sz w:val="22"/>
                <w:szCs w:val="22"/>
              </w:rPr>
              <w:t xml:space="preserve"> </w:t>
            </w:r>
          </w:p>
          <w:p w14:paraId="4229E470" w14:textId="5C2D6478" w:rsidR="00D66999" w:rsidRPr="00021F11" w:rsidRDefault="00D66999" w:rsidP="00D66999">
            <w:pPr>
              <w:jc w:val="both"/>
              <w:rPr>
                <w:color w:val="FF0000"/>
                <w:kern w:val="2"/>
                <w:sz w:val="22"/>
                <w:szCs w:val="22"/>
              </w:rPr>
            </w:pPr>
          </w:p>
          <w:p w14:paraId="547429E2" w14:textId="611EE20C" w:rsidR="00D66999" w:rsidRPr="00021F11" w:rsidRDefault="00D66999" w:rsidP="00D66999">
            <w:pPr>
              <w:jc w:val="both"/>
              <w:rPr>
                <w:color w:val="FF0000"/>
                <w:kern w:val="2"/>
                <w:sz w:val="22"/>
                <w:szCs w:val="22"/>
              </w:rPr>
            </w:pPr>
            <w:r w:rsidRPr="00021F11">
              <w:rPr>
                <w:rStyle w:val="normaltextrun"/>
                <w:color w:val="000000"/>
                <w:sz w:val="22"/>
                <w:szCs w:val="22"/>
                <w:shd w:val="clear" w:color="auto" w:fill="FFFFFF"/>
              </w:rPr>
              <w:t>9.1.2. Pirkėjas privalo sumokėti Tiekėjui netesybas per 30 (trisdešimt) dienų nuo Tiekėjas pareikalavimo.</w:t>
            </w:r>
            <w:r w:rsidRPr="00021F11">
              <w:rPr>
                <w:rStyle w:val="eop"/>
                <w:color w:val="000000"/>
                <w:sz w:val="22"/>
                <w:szCs w:val="22"/>
                <w:shd w:val="clear" w:color="auto" w:fill="FFFFFF"/>
              </w:rPr>
              <w:t> </w:t>
            </w:r>
          </w:p>
          <w:p w14:paraId="5AFD6FAE" w14:textId="40A30944" w:rsidR="00623922" w:rsidRPr="00021F11" w:rsidRDefault="00623922" w:rsidP="00D66999">
            <w:pPr>
              <w:spacing w:line="259" w:lineRule="auto"/>
              <w:jc w:val="both"/>
              <w:rPr>
                <w:color w:val="000000"/>
                <w:kern w:val="2"/>
                <w:sz w:val="22"/>
                <w:szCs w:val="22"/>
              </w:rPr>
            </w:pPr>
          </w:p>
        </w:tc>
      </w:tr>
      <w:tr w:rsidR="00623922" w:rsidRPr="00695FAD" w14:paraId="7A8B6F3B" w14:textId="77777777" w:rsidTr="00EB7DB4">
        <w:trPr>
          <w:trHeight w:val="300"/>
        </w:trPr>
        <w:tc>
          <w:tcPr>
            <w:tcW w:w="3094" w:type="dxa"/>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778ED9EA" w14:textId="62050458" w:rsidR="00623922" w:rsidRPr="003A088B" w:rsidRDefault="00623922" w:rsidP="00D66999">
            <w:pPr>
              <w:jc w:val="both"/>
              <w:rPr>
                <w:color w:val="000000"/>
                <w:kern w:val="2"/>
                <w:sz w:val="22"/>
                <w:szCs w:val="22"/>
              </w:rPr>
            </w:pPr>
            <w:r w:rsidRPr="00695FAD">
              <w:rPr>
                <w:color w:val="000000"/>
                <w:kern w:val="2"/>
                <w:sz w:val="22"/>
                <w:szCs w:val="22"/>
              </w:rPr>
              <w:t xml:space="preserve">9.2.1. Jeigu Tiekėjas vėluoja suteikti Paslaugas arba nevykdo kitų sutartinių </w:t>
            </w:r>
            <w:r w:rsidRPr="003A088B">
              <w:rPr>
                <w:color w:val="000000"/>
                <w:kern w:val="2"/>
                <w:sz w:val="22"/>
                <w:szCs w:val="22"/>
              </w:rPr>
              <w:t xml:space="preserve">įsipareigojimų, Pirkėjas nuo kitos nei nustatytas terminas dienos Tiekėjui skaičiuoja </w:t>
            </w:r>
            <w:r w:rsidR="003A088B">
              <w:rPr>
                <w:kern w:val="2"/>
                <w:sz w:val="22"/>
                <w:szCs w:val="22"/>
              </w:rPr>
              <w:t>0,05 (penkių šimtųjų</w:t>
            </w:r>
            <w:r w:rsidR="00A378FB">
              <w:rPr>
                <w:kern w:val="2"/>
                <w:sz w:val="22"/>
                <w:szCs w:val="22"/>
              </w:rPr>
              <w:t xml:space="preserve">) procento </w:t>
            </w:r>
            <w:r w:rsidRPr="003A088B">
              <w:rPr>
                <w:color w:val="000000"/>
                <w:kern w:val="2"/>
                <w:sz w:val="22"/>
                <w:szCs w:val="22"/>
              </w:rPr>
              <w:t xml:space="preserve">dydžio delspinigius už kiekvieną uždelstą </w:t>
            </w:r>
            <w:r w:rsidRPr="003A088B">
              <w:rPr>
                <w:color w:val="000000" w:themeColor="text1"/>
                <w:kern w:val="2"/>
                <w:sz w:val="22"/>
                <w:szCs w:val="22"/>
              </w:rPr>
              <w:t>dieną</w:t>
            </w:r>
            <w:r w:rsidR="00D66999" w:rsidRPr="003A088B">
              <w:rPr>
                <w:color w:val="000000" w:themeColor="text1"/>
                <w:kern w:val="2"/>
                <w:sz w:val="22"/>
                <w:szCs w:val="22"/>
              </w:rPr>
              <w:t>,</w:t>
            </w:r>
            <w:r w:rsidRPr="003A088B">
              <w:rPr>
                <w:color w:val="000000" w:themeColor="text1"/>
                <w:kern w:val="2"/>
                <w:sz w:val="22"/>
                <w:szCs w:val="22"/>
              </w:rPr>
              <w:t xml:space="preserve"> </w:t>
            </w:r>
            <w:r w:rsidRPr="003A088B">
              <w:rPr>
                <w:color w:val="000000"/>
                <w:kern w:val="2"/>
                <w:sz w:val="22"/>
                <w:szCs w:val="22"/>
              </w:rPr>
              <w:t>nuo laiku nesuteiktų Paslaugų ar kitų sutartinių įsipareigojimų nevykdymo kainos be PVM.</w:t>
            </w:r>
          </w:p>
          <w:p w14:paraId="02474697" w14:textId="77777777" w:rsidR="007940BE" w:rsidRPr="003A088B" w:rsidRDefault="007940BE" w:rsidP="00D66999">
            <w:pPr>
              <w:jc w:val="both"/>
              <w:rPr>
                <w:color w:val="000000"/>
                <w:kern w:val="2"/>
                <w:sz w:val="22"/>
                <w:szCs w:val="22"/>
              </w:rPr>
            </w:pPr>
          </w:p>
          <w:p w14:paraId="3E4AE0AA" w14:textId="036BB958" w:rsidR="00623922" w:rsidRDefault="00521331" w:rsidP="00D66999">
            <w:pPr>
              <w:jc w:val="both"/>
              <w:rPr>
                <w:color w:val="000000"/>
                <w:kern w:val="2"/>
                <w:sz w:val="22"/>
                <w:szCs w:val="22"/>
              </w:rPr>
            </w:pPr>
            <w:r w:rsidRPr="003A088B">
              <w:rPr>
                <w:color w:val="000000"/>
                <w:kern w:val="2"/>
                <w:sz w:val="22"/>
                <w:szCs w:val="22"/>
              </w:rPr>
              <w:t>9.2.2. Jeigu Tiekėjas vėluoja grąžinti dėl Tiekėjui mokėtinos sumos sumažinimo susidariusią permoką pagal Bendrųjų sąlygų 7.4.1.2 papunktį, Pirkėjas nuo kitos nei nustatytas terminas dienos Tiekėjui skaičiuoja 0,05 (penkių šimtųjų) procento dydžio delspinigius už kiekvieną uždelstą dieną nuo laiku negrąžintos permokos kainos</w:t>
            </w:r>
            <w:r w:rsidRPr="00521331">
              <w:rPr>
                <w:color w:val="000000"/>
                <w:kern w:val="2"/>
                <w:sz w:val="22"/>
                <w:szCs w:val="22"/>
              </w:rPr>
              <w:t xml:space="preserve"> be PVM.</w:t>
            </w:r>
          </w:p>
          <w:p w14:paraId="56B21812" w14:textId="77777777" w:rsidR="007940BE" w:rsidRPr="00695FAD" w:rsidRDefault="007940BE" w:rsidP="00D66999">
            <w:pPr>
              <w:jc w:val="both"/>
              <w:rPr>
                <w:color w:val="000000"/>
                <w:kern w:val="2"/>
                <w:sz w:val="22"/>
                <w:szCs w:val="22"/>
              </w:rPr>
            </w:pPr>
          </w:p>
          <w:p w14:paraId="5999C0EF" w14:textId="2397132D" w:rsidR="00623922" w:rsidRPr="00695FAD" w:rsidRDefault="00623922" w:rsidP="00D66999">
            <w:pPr>
              <w:jc w:val="both"/>
              <w:rPr>
                <w:b/>
                <w:kern w:val="2"/>
                <w:sz w:val="22"/>
                <w:szCs w:val="22"/>
              </w:rPr>
            </w:pPr>
            <w:r w:rsidRPr="00695FAD">
              <w:rPr>
                <w:color w:val="000000"/>
                <w:kern w:val="2"/>
                <w:sz w:val="22"/>
                <w:szCs w:val="22"/>
              </w:rPr>
              <w:t>9.2.</w:t>
            </w:r>
            <w:r w:rsidR="00521331">
              <w:rPr>
                <w:color w:val="000000"/>
                <w:kern w:val="2"/>
                <w:sz w:val="22"/>
                <w:szCs w:val="22"/>
              </w:rPr>
              <w:t>3</w:t>
            </w:r>
            <w:r w:rsidRPr="00695FAD">
              <w:rPr>
                <w:color w:val="000000"/>
                <w:kern w:val="2"/>
                <w:sz w:val="22"/>
                <w:szCs w:val="22"/>
              </w:rPr>
              <w:t xml:space="preserve">. Tiekėjas privalo sumokėti Pirkėjui netesybas per </w:t>
            </w:r>
            <w:r w:rsidR="00D66999">
              <w:rPr>
                <w:rStyle w:val="normaltextrun"/>
                <w:color w:val="000000"/>
                <w:sz w:val="22"/>
                <w:szCs w:val="22"/>
                <w:shd w:val="clear" w:color="auto" w:fill="FFFFFF"/>
              </w:rPr>
              <w:t>30 (trisdešimt) dienų</w:t>
            </w:r>
            <w:r w:rsidR="00D66999" w:rsidRPr="00695FAD" w:rsidDel="00D66999">
              <w:rPr>
                <w:color w:val="4472C4"/>
                <w:kern w:val="2"/>
                <w:sz w:val="22"/>
                <w:szCs w:val="22"/>
              </w:rPr>
              <w:t xml:space="preserve"> </w:t>
            </w:r>
            <w:r w:rsidRPr="00695FAD">
              <w:rPr>
                <w:color w:val="000000"/>
                <w:kern w:val="2"/>
                <w:sz w:val="22"/>
                <w:szCs w:val="22"/>
              </w:rPr>
              <w:t xml:space="preserve"> nuo Pirkėjo pareikalavimo, jeigu netesybų suma nėra </w:t>
            </w:r>
            <w:r w:rsidRPr="00695FAD">
              <w:rPr>
                <w:sz w:val="22"/>
                <w:szCs w:val="22"/>
              </w:rPr>
              <w:t>išskaitoma iš Tiekėjui mokėtinos sumos.</w:t>
            </w:r>
          </w:p>
        </w:tc>
      </w:tr>
      <w:tr w:rsidR="00623922" w:rsidRPr="00695FAD" w14:paraId="443E8BEA" w14:textId="77777777" w:rsidTr="00EB7DB4">
        <w:trPr>
          <w:trHeight w:val="300"/>
        </w:trPr>
        <w:tc>
          <w:tcPr>
            <w:tcW w:w="3094" w:type="dxa"/>
          </w:tcPr>
          <w:p w14:paraId="5237258A" w14:textId="77777777" w:rsidR="00623922" w:rsidRPr="00695FAD" w:rsidRDefault="00623922" w:rsidP="00CF3E90">
            <w:pPr>
              <w:rPr>
                <w:b/>
                <w:kern w:val="2"/>
                <w:sz w:val="22"/>
                <w:szCs w:val="22"/>
              </w:rPr>
            </w:pPr>
            <w:r w:rsidRPr="00695FAD">
              <w:rPr>
                <w:b/>
                <w:kern w:val="2"/>
                <w:sz w:val="22"/>
                <w:szCs w:val="22"/>
              </w:rPr>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Pr="003835D7" w:rsidRDefault="00623922" w:rsidP="00521331">
            <w:pPr>
              <w:jc w:val="both"/>
              <w:rPr>
                <w:kern w:val="2"/>
                <w:sz w:val="22"/>
                <w:szCs w:val="22"/>
              </w:rPr>
            </w:pPr>
            <w:r w:rsidRPr="003835D7">
              <w:rPr>
                <w:kern w:val="2"/>
                <w:sz w:val="22"/>
                <w:szCs w:val="22"/>
              </w:rPr>
              <w:t xml:space="preserve">9.3.1. Nutraukus Sutartį dėl esminio Sutarties pažeidimo, nustatyto Sutarties Specialiosiose sąlygose, mokama </w:t>
            </w:r>
            <w:r w:rsidR="00D66999" w:rsidRPr="004A5AE2">
              <w:rPr>
                <w:rStyle w:val="normaltextrun"/>
                <w:color w:val="000000"/>
                <w:sz w:val="22"/>
                <w:szCs w:val="22"/>
                <w:shd w:val="clear" w:color="auto" w:fill="FFFFFF"/>
              </w:rPr>
              <w:t>10% (dešimties procentų)</w:t>
            </w:r>
            <w:r w:rsidR="00D66999" w:rsidRPr="003835D7">
              <w:rPr>
                <w:rStyle w:val="normaltextrun"/>
                <w:color w:val="000000"/>
                <w:sz w:val="22"/>
                <w:szCs w:val="22"/>
                <w:shd w:val="clear" w:color="auto" w:fill="FFFFFF"/>
              </w:rPr>
              <w:t> </w:t>
            </w:r>
            <w:r w:rsidRPr="003835D7">
              <w:rPr>
                <w:kern w:val="2"/>
                <w:sz w:val="22"/>
                <w:szCs w:val="22"/>
              </w:rPr>
              <w:t xml:space="preserve"> procentų dydžio bauda nuo Pradinės Sutarties vertės, nurodytos Specialiųjų sąlygų 5.2 punkte.</w:t>
            </w:r>
          </w:p>
          <w:p w14:paraId="36D5F337" w14:textId="77777777" w:rsidR="007940BE" w:rsidRPr="003835D7" w:rsidRDefault="007940BE" w:rsidP="00521331">
            <w:pPr>
              <w:jc w:val="both"/>
              <w:rPr>
                <w:sz w:val="22"/>
                <w:szCs w:val="22"/>
              </w:rPr>
            </w:pPr>
          </w:p>
          <w:p w14:paraId="65AD4BB7" w14:textId="77DC9FC4" w:rsidR="00623922" w:rsidRPr="003835D7" w:rsidRDefault="00521331" w:rsidP="002D2629">
            <w:pPr>
              <w:jc w:val="both"/>
              <w:rPr>
                <w:kern w:val="2"/>
                <w:sz w:val="22"/>
                <w:szCs w:val="22"/>
              </w:rPr>
            </w:pPr>
            <w:r w:rsidRPr="003835D7">
              <w:rPr>
                <w:kern w:val="2"/>
                <w:sz w:val="22"/>
                <w:szCs w:val="22"/>
              </w:rPr>
              <w:t xml:space="preserve">9.3.2. Nepagrįstai nutraukus Sutarties vykdymą ne Sutartyje nustatyta tvarka, mokama </w:t>
            </w:r>
            <w:r w:rsidRPr="004A5AE2">
              <w:rPr>
                <w:rStyle w:val="normaltextrun"/>
                <w:color w:val="000000"/>
                <w:sz w:val="22"/>
                <w:szCs w:val="22"/>
                <w:shd w:val="clear" w:color="auto" w:fill="FFFFFF"/>
              </w:rPr>
              <w:t>10% (dešimties procentų)</w:t>
            </w:r>
            <w:r w:rsidRPr="003835D7">
              <w:rPr>
                <w:rStyle w:val="normaltextrun"/>
                <w:color w:val="000000"/>
                <w:sz w:val="22"/>
                <w:szCs w:val="22"/>
                <w:shd w:val="clear" w:color="auto" w:fill="FFFFFF"/>
              </w:rPr>
              <w:t> </w:t>
            </w:r>
            <w:r w:rsidRPr="003835D7">
              <w:rPr>
                <w:kern w:val="2"/>
                <w:sz w:val="22"/>
                <w:szCs w:val="22"/>
              </w:rPr>
              <w:t xml:space="preserve"> dydžio bauda nuo Pradinės Sutarties vertės, nurodytos Specialiųjų sąlygų 5.2 punkte.</w:t>
            </w:r>
          </w:p>
        </w:tc>
      </w:tr>
      <w:tr w:rsidR="00623922" w:rsidRPr="00695FAD" w14:paraId="5698DC5D" w14:textId="77777777" w:rsidTr="00EB7DB4">
        <w:trPr>
          <w:trHeight w:val="300"/>
        </w:trPr>
        <w:tc>
          <w:tcPr>
            <w:tcW w:w="3094" w:type="dxa"/>
          </w:tcPr>
          <w:p w14:paraId="2E8A6115" w14:textId="77777777" w:rsidR="00623922" w:rsidRPr="00695FAD" w:rsidRDefault="00623922" w:rsidP="00CF3E90">
            <w:pPr>
              <w:rPr>
                <w:b/>
                <w:kern w:val="2"/>
                <w:sz w:val="22"/>
                <w:szCs w:val="22"/>
              </w:rPr>
            </w:pPr>
            <w:r w:rsidRPr="00695FAD">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EB7DB4">
        <w:trPr>
          <w:trHeight w:val="300"/>
        </w:trPr>
        <w:tc>
          <w:tcPr>
            <w:tcW w:w="3094" w:type="dxa"/>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37A2AB65" w14:textId="124CD2A6" w:rsidR="00623922" w:rsidRPr="00695FAD" w:rsidRDefault="006A734E" w:rsidP="004A5AE2">
            <w:pPr>
              <w:jc w:val="both"/>
              <w:rPr>
                <w:color w:val="4472C4"/>
                <w:kern w:val="2"/>
                <w:sz w:val="22"/>
                <w:szCs w:val="22"/>
              </w:rPr>
            </w:pPr>
            <w:r>
              <w:rPr>
                <w:color w:val="000000"/>
                <w:kern w:val="2"/>
                <w:sz w:val="22"/>
                <w:szCs w:val="22"/>
              </w:rPr>
              <w:t>Netaikoma</w:t>
            </w:r>
          </w:p>
        </w:tc>
      </w:tr>
      <w:tr w:rsidR="00623922" w:rsidRPr="00695FAD" w14:paraId="31F47D60" w14:textId="77777777" w:rsidTr="00EB7DB4">
        <w:trPr>
          <w:trHeight w:val="300"/>
        </w:trPr>
        <w:tc>
          <w:tcPr>
            <w:tcW w:w="3094" w:type="dxa"/>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623922" w:rsidRPr="00695FAD" w14:paraId="6B3D3B4C" w14:textId="77777777" w:rsidTr="00EB7DB4">
        <w:trPr>
          <w:trHeight w:val="300"/>
        </w:trPr>
        <w:tc>
          <w:tcPr>
            <w:tcW w:w="3094" w:type="dxa"/>
          </w:tcPr>
          <w:p w14:paraId="0B7A9FA6" w14:textId="77777777" w:rsidR="00623922" w:rsidRPr="00695FAD" w:rsidRDefault="00623922" w:rsidP="00CF3E90">
            <w:pPr>
              <w:rPr>
                <w:b/>
                <w:kern w:val="2"/>
                <w:sz w:val="22"/>
                <w:szCs w:val="22"/>
              </w:rPr>
            </w:pPr>
            <w:r w:rsidRPr="00695FAD">
              <w:rPr>
                <w:b/>
                <w:kern w:val="2"/>
                <w:sz w:val="22"/>
                <w:szCs w:val="22"/>
              </w:rPr>
              <w:t xml:space="preserve">9.7. Tiekėjui taikomos netesybos dėl pirkimo </w:t>
            </w:r>
            <w:r w:rsidRPr="00695FAD">
              <w:rPr>
                <w:b/>
                <w:kern w:val="2"/>
                <w:sz w:val="22"/>
                <w:szCs w:val="22"/>
              </w:rPr>
              <w:lastRenderedPageBreak/>
              <w:t>dokumentuose nustatytų kokybinių kriterijų nepasiekimo Sutarties vykdymo metu</w:t>
            </w:r>
          </w:p>
        </w:tc>
        <w:tc>
          <w:tcPr>
            <w:tcW w:w="6824" w:type="dxa"/>
            <w:gridSpan w:val="2"/>
          </w:tcPr>
          <w:p w14:paraId="6788F814" w14:textId="77777777" w:rsidR="00623922" w:rsidRDefault="00623922" w:rsidP="00ED30B5">
            <w:pPr>
              <w:rPr>
                <w:sz w:val="22"/>
                <w:szCs w:val="22"/>
              </w:rPr>
            </w:pPr>
            <w:r w:rsidRPr="00695FAD">
              <w:rPr>
                <w:sz w:val="22"/>
                <w:szCs w:val="22"/>
              </w:rPr>
              <w:lastRenderedPageBreak/>
              <w:t xml:space="preserve">Netaikoma </w:t>
            </w:r>
          </w:p>
          <w:p w14:paraId="3E408CBC" w14:textId="77777777" w:rsidR="008E2E19" w:rsidRDefault="008E2E19" w:rsidP="00ED30B5">
            <w:pPr>
              <w:rPr>
                <w:color w:val="4472C4"/>
                <w:kern w:val="2"/>
                <w:sz w:val="22"/>
                <w:szCs w:val="22"/>
              </w:rPr>
            </w:pPr>
          </w:p>
          <w:p w14:paraId="6BF9DA6B" w14:textId="04A5A804" w:rsidR="008E2E19" w:rsidRPr="00695FAD" w:rsidRDefault="008E2E19" w:rsidP="00ED30B5">
            <w:pPr>
              <w:rPr>
                <w:color w:val="4472C4"/>
                <w:kern w:val="2"/>
                <w:sz w:val="22"/>
                <w:szCs w:val="22"/>
              </w:rPr>
            </w:pPr>
          </w:p>
        </w:tc>
      </w:tr>
      <w:tr w:rsidR="00623922" w:rsidRPr="00695FAD" w14:paraId="46084D5B" w14:textId="77777777" w:rsidTr="00EB7DB4">
        <w:trPr>
          <w:trHeight w:val="1560"/>
        </w:trPr>
        <w:tc>
          <w:tcPr>
            <w:tcW w:w="3094" w:type="dxa"/>
            <w:tcBorders>
              <w:top w:val="single" w:sz="4" w:space="0" w:color="auto"/>
              <w:left w:val="single" w:sz="4" w:space="0" w:color="auto"/>
              <w:bottom w:val="single" w:sz="4" w:space="0" w:color="auto"/>
              <w:right w:val="single" w:sz="4" w:space="0" w:color="auto"/>
            </w:tcBorders>
          </w:tcPr>
          <w:p w14:paraId="2718B957" w14:textId="77777777" w:rsidR="00623922" w:rsidRPr="00695FAD" w:rsidRDefault="00623922" w:rsidP="00CF3E90">
            <w:pPr>
              <w:rPr>
                <w:b/>
                <w:kern w:val="2"/>
                <w:sz w:val="22"/>
                <w:szCs w:val="22"/>
              </w:rPr>
            </w:pPr>
            <w:r w:rsidRPr="00695FAD">
              <w:rPr>
                <w:b/>
                <w:kern w:val="2"/>
                <w:sz w:val="22"/>
                <w:szCs w:val="22"/>
              </w:rPr>
              <w:lastRenderedPageBreak/>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A8AF347" w14:textId="77777777" w:rsidR="00623922" w:rsidRPr="00695FAD" w:rsidRDefault="00623922" w:rsidP="00CF3E90">
            <w:pPr>
              <w:rPr>
                <w:kern w:val="2"/>
                <w:sz w:val="22"/>
                <w:szCs w:val="22"/>
              </w:rPr>
            </w:pPr>
            <w:r w:rsidRPr="00695FAD">
              <w:rPr>
                <w:kern w:val="2"/>
                <w:sz w:val="22"/>
                <w:szCs w:val="22"/>
              </w:rPr>
              <w:t>Netaikoma</w:t>
            </w:r>
          </w:p>
          <w:p w14:paraId="3FA3DF3B" w14:textId="77777777" w:rsidR="00623922" w:rsidRPr="00695FAD" w:rsidRDefault="00623922" w:rsidP="00CF3E90">
            <w:pPr>
              <w:rPr>
                <w:kern w:val="2"/>
                <w:sz w:val="22"/>
                <w:szCs w:val="22"/>
              </w:rPr>
            </w:pPr>
          </w:p>
          <w:p w14:paraId="1EE4AE88" w14:textId="6AD4A91B" w:rsidR="00623922" w:rsidRPr="00695FAD" w:rsidRDefault="00623922" w:rsidP="00CF3E90">
            <w:pPr>
              <w:rPr>
                <w:color w:val="4472C4"/>
                <w:kern w:val="2"/>
                <w:sz w:val="22"/>
                <w:szCs w:val="22"/>
              </w:rPr>
            </w:pPr>
          </w:p>
        </w:tc>
      </w:tr>
      <w:tr w:rsidR="00623922" w:rsidRPr="00695FAD" w14:paraId="57895557" w14:textId="77777777" w:rsidTr="00EB7DB4">
        <w:trPr>
          <w:trHeight w:val="300"/>
        </w:trPr>
        <w:tc>
          <w:tcPr>
            <w:tcW w:w="3094" w:type="dxa"/>
          </w:tcPr>
          <w:p w14:paraId="478C7BE4" w14:textId="77777777" w:rsidR="00623922" w:rsidRPr="006E2DB0" w:rsidRDefault="00623922" w:rsidP="00CF3E90">
            <w:pPr>
              <w:rPr>
                <w:b/>
                <w:bCs/>
                <w:kern w:val="2"/>
                <w:sz w:val="22"/>
                <w:szCs w:val="22"/>
              </w:rPr>
            </w:pPr>
            <w:r w:rsidRPr="006E2DB0">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379BFE1" w14:textId="77777777" w:rsidR="00623922" w:rsidRPr="006E2DB0" w:rsidRDefault="00623922" w:rsidP="00CF3E90">
            <w:pPr>
              <w:rPr>
                <w:kern w:val="2"/>
                <w:sz w:val="22"/>
                <w:szCs w:val="22"/>
              </w:rPr>
            </w:pPr>
          </w:p>
          <w:p w14:paraId="74724963" w14:textId="23B303B0" w:rsidR="00623922" w:rsidRPr="006E2DB0" w:rsidRDefault="006E2DB0" w:rsidP="00CF3E90">
            <w:pPr>
              <w:rPr>
                <w:sz w:val="22"/>
                <w:szCs w:val="22"/>
              </w:rPr>
            </w:pPr>
            <w:r w:rsidRPr="00F83A9B">
              <w:rPr>
                <w:rStyle w:val="normaltextrun"/>
                <w:color w:val="000000"/>
                <w:sz w:val="22"/>
                <w:szCs w:val="22"/>
                <w:shd w:val="clear" w:color="auto" w:fill="FFFFFF"/>
              </w:rPr>
              <w:t>30</w:t>
            </w:r>
            <w:r w:rsidR="00F83A9B" w:rsidRPr="00F83A9B">
              <w:rPr>
                <w:rStyle w:val="normaltextrun"/>
                <w:color w:val="000000"/>
                <w:sz w:val="22"/>
                <w:szCs w:val="22"/>
                <w:shd w:val="clear" w:color="auto" w:fill="FFFFFF"/>
              </w:rPr>
              <w:t>% (trisdešimt procentų)</w:t>
            </w:r>
            <w:r w:rsidR="00F83A9B">
              <w:rPr>
                <w:rStyle w:val="normaltextrun"/>
                <w:color w:val="000000"/>
                <w:shd w:val="clear" w:color="auto" w:fill="FFFFFF"/>
              </w:rPr>
              <w:t xml:space="preserve"> </w:t>
            </w:r>
            <w:r w:rsidR="008E2E19" w:rsidRPr="006E2DB0">
              <w:rPr>
                <w:rStyle w:val="normaltextrun"/>
                <w:color w:val="000000"/>
                <w:sz w:val="22"/>
                <w:szCs w:val="22"/>
                <w:shd w:val="clear" w:color="auto" w:fill="FFFFFF"/>
              </w:rPr>
              <w:t>nuo Pradinės Sutarties vertės be PVM dydžio bauda.</w:t>
            </w:r>
          </w:p>
          <w:p w14:paraId="5F7646DC" w14:textId="77777777" w:rsidR="00623922" w:rsidRPr="006E2DB0" w:rsidRDefault="00623922" w:rsidP="00CF3E90">
            <w:pPr>
              <w:rPr>
                <w:color w:val="4472C4"/>
                <w:kern w:val="2"/>
                <w:sz w:val="22"/>
                <w:szCs w:val="22"/>
              </w:rPr>
            </w:pPr>
          </w:p>
        </w:tc>
      </w:tr>
      <w:tr w:rsidR="00623922" w:rsidRPr="00695FAD" w14:paraId="2D3F0CCF" w14:textId="77777777" w:rsidTr="00EB7DB4">
        <w:trPr>
          <w:trHeight w:val="300"/>
        </w:trPr>
        <w:tc>
          <w:tcPr>
            <w:tcW w:w="3094" w:type="dxa"/>
          </w:tcPr>
          <w:p w14:paraId="4A9BC844" w14:textId="77777777" w:rsidR="00623922" w:rsidRPr="00695FAD" w:rsidRDefault="00623922" w:rsidP="00CF3E90">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623922" w:rsidRPr="00695FAD" w:rsidRDefault="00ED30B5" w:rsidP="00CF3E90">
            <w:pPr>
              <w:rPr>
                <w:color w:val="4472C4"/>
                <w:kern w:val="2"/>
                <w:sz w:val="22"/>
                <w:szCs w:val="22"/>
              </w:rPr>
            </w:pPr>
            <w:r>
              <w:rPr>
                <w:color w:val="4472C4"/>
                <w:kern w:val="2"/>
                <w:sz w:val="22"/>
                <w:szCs w:val="22"/>
              </w:rPr>
              <w:t>-</w:t>
            </w:r>
          </w:p>
        </w:tc>
      </w:tr>
      <w:tr w:rsidR="00623922" w:rsidRPr="00695FAD" w14:paraId="7ED47595" w14:textId="77777777" w:rsidTr="00EB7DB4">
        <w:trPr>
          <w:trHeight w:val="300"/>
        </w:trPr>
        <w:tc>
          <w:tcPr>
            <w:tcW w:w="9918" w:type="dxa"/>
            <w:gridSpan w:val="3"/>
          </w:tcPr>
          <w:p w14:paraId="66DB1C2A" w14:textId="77777777" w:rsidR="00623922" w:rsidRPr="00695FAD" w:rsidRDefault="00623922" w:rsidP="00CF3E90">
            <w:pPr>
              <w:jc w:val="center"/>
              <w:rPr>
                <w:color w:val="4472C4"/>
                <w:kern w:val="2"/>
                <w:sz w:val="22"/>
                <w:szCs w:val="22"/>
              </w:rPr>
            </w:pPr>
            <w:r w:rsidRPr="00695FAD">
              <w:rPr>
                <w:b/>
                <w:kern w:val="2"/>
                <w:sz w:val="22"/>
                <w:szCs w:val="22"/>
              </w:rPr>
              <w:t>10. ESMINĖS SUTARTIES SĄLYGOS</w:t>
            </w:r>
          </w:p>
        </w:tc>
      </w:tr>
      <w:tr w:rsidR="00623922" w:rsidRPr="00695FAD" w14:paraId="55602DCE" w14:textId="77777777" w:rsidTr="00F652B6">
        <w:trPr>
          <w:trHeight w:val="3849"/>
        </w:trPr>
        <w:tc>
          <w:tcPr>
            <w:tcW w:w="3094" w:type="dxa"/>
          </w:tcPr>
          <w:p w14:paraId="37AFDEC6" w14:textId="77777777" w:rsidR="00623922" w:rsidRPr="00695FAD" w:rsidRDefault="00623922" w:rsidP="00CF3E90">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B3474F" w:rsidRDefault="00B3474F" w:rsidP="00CF3E90">
            <w:pPr>
              <w:rPr>
                <w:kern w:val="2"/>
                <w:sz w:val="22"/>
                <w:szCs w:val="22"/>
              </w:rPr>
            </w:pPr>
            <w:r>
              <w:rPr>
                <w:kern w:val="2"/>
                <w:sz w:val="22"/>
                <w:szCs w:val="22"/>
              </w:rPr>
              <w:t>Esminėmis Sutarties sąlygomis laikytina:</w:t>
            </w:r>
          </w:p>
          <w:p w14:paraId="6D8775D0" w14:textId="77777777" w:rsidR="00B3474F" w:rsidRDefault="00B3474F" w:rsidP="00CF3E90">
            <w:pPr>
              <w:rPr>
                <w:kern w:val="2"/>
                <w:sz w:val="22"/>
                <w:szCs w:val="22"/>
              </w:rPr>
            </w:pPr>
          </w:p>
          <w:p w14:paraId="694CFCDC" w14:textId="2663D042" w:rsidR="00623922" w:rsidRPr="004F686B" w:rsidRDefault="007229C5" w:rsidP="00CF3E90">
            <w:pPr>
              <w:rPr>
                <w:kern w:val="2"/>
                <w:sz w:val="22"/>
                <w:szCs w:val="22"/>
              </w:rPr>
            </w:pPr>
            <w:r w:rsidRPr="004F686B">
              <w:rPr>
                <w:kern w:val="2"/>
                <w:sz w:val="22"/>
                <w:szCs w:val="22"/>
              </w:rPr>
              <w:t xml:space="preserve">3.1. punktas </w:t>
            </w:r>
            <w:r w:rsidR="00B3474F" w:rsidRPr="004F686B">
              <w:rPr>
                <w:kern w:val="2"/>
                <w:sz w:val="22"/>
                <w:szCs w:val="22"/>
              </w:rPr>
              <w:t xml:space="preserve">- </w:t>
            </w:r>
            <w:r w:rsidRPr="004F686B">
              <w:rPr>
                <w:kern w:val="2"/>
                <w:sz w:val="22"/>
                <w:szCs w:val="22"/>
              </w:rPr>
              <w:t>Sutarties dalykas</w:t>
            </w:r>
            <w:r w:rsidR="00B3474F" w:rsidRPr="004F686B">
              <w:rPr>
                <w:kern w:val="2"/>
                <w:sz w:val="22"/>
                <w:szCs w:val="22"/>
              </w:rPr>
              <w:t>;</w:t>
            </w:r>
          </w:p>
          <w:p w14:paraId="774326C4" w14:textId="646AF286" w:rsidR="007229C5" w:rsidRPr="004F686B" w:rsidRDefault="007229C5" w:rsidP="00CF3E90">
            <w:pPr>
              <w:rPr>
                <w:kern w:val="2"/>
                <w:sz w:val="22"/>
                <w:szCs w:val="22"/>
              </w:rPr>
            </w:pPr>
            <w:r w:rsidRPr="004F686B">
              <w:rPr>
                <w:kern w:val="2"/>
                <w:sz w:val="22"/>
                <w:szCs w:val="22"/>
              </w:rPr>
              <w:t>4.1.</w:t>
            </w:r>
            <w:r w:rsidR="00B3474F" w:rsidRPr="004F686B">
              <w:rPr>
                <w:kern w:val="2"/>
                <w:sz w:val="22"/>
                <w:szCs w:val="22"/>
              </w:rPr>
              <w:t xml:space="preserve">- </w:t>
            </w:r>
            <w:r w:rsidRPr="004F686B">
              <w:rPr>
                <w:kern w:val="2"/>
                <w:sz w:val="22"/>
                <w:szCs w:val="22"/>
              </w:rPr>
              <w:t>4.2. punktai – Paslaugų teikimo terminai ir terminų pratęsimai</w:t>
            </w:r>
            <w:r w:rsidR="00B3474F" w:rsidRPr="004F686B">
              <w:rPr>
                <w:kern w:val="2"/>
                <w:sz w:val="22"/>
                <w:szCs w:val="22"/>
              </w:rPr>
              <w:t>;</w:t>
            </w:r>
          </w:p>
          <w:p w14:paraId="3E6199AA" w14:textId="52AA8FE3" w:rsidR="00580492" w:rsidRPr="004F686B" w:rsidRDefault="00580492" w:rsidP="00CF3E90">
            <w:pPr>
              <w:rPr>
                <w:kern w:val="2"/>
                <w:sz w:val="22"/>
                <w:szCs w:val="22"/>
              </w:rPr>
            </w:pPr>
            <w:r w:rsidRPr="004F686B">
              <w:rPr>
                <w:kern w:val="2"/>
                <w:sz w:val="22"/>
                <w:szCs w:val="22"/>
              </w:rPr>
              <w:t xml:space="preserve">5.2. punktas – </w:t>
            </w:r>
            <w:r w:rsidR="00B3474F" w:rsidRPr="004F686B">
              <w:rPr>
                <w:kern w:val="2"/>
                <w:sz w:val="22"/>
                <w:szCs w:val="22"/>
              </w:rPr>
              <w:t>S</w:t>
            </w:r>
            <w:r w:rsidRPr="004F686B">
              <w:rPr>
                <w:kern w:val="2"/>
                <w:sz w:val="22"/>
                <w:szCs w:val="22"/>
              </w:rPr>
              <w:t>utarties vertė</w:t>
            </w:r>
            <w:r w:rsidR="00B3474F" w:rsidRPr="004F686B">
              <w:rPr>
                <w:kern w:val="2"/>
                <w:sz w:val="22"/>
                <w:szCs w:val="22"/>
              </w:rPr>
              <w:t>;</w:t>
            </w:r>
          </w:p>
          <w:p w14:paraId="7CDFB8BA" w14:textId="790A62FF" w:rsidR="00580492" w:rsidRPr="004F686B" w:rsidRDefault="00B3474F" w:rsidP="00CF3E90">
            <w:pPr>
              <w:rPr>
                <w:kern w:val="2"/>
                <w:sz w:val="22"/>
                <w:szCs w:val="22"/>
              </w:rPr>
            </w:pPr>
            <w:r w:rsidRPr="004F686B">
              <w:rPr>
                <w:kern w:val="2"/>
                <w:sz w:val="22"/>
                <w:szCs w:val="22"/>
              </w:rPr>
              <w:t>5.5. punktas – atsiskaitymo su Tiekėju terminai ir tvarka;</w:t>
            </w:r>
          </w:p>
          <w:p w14:paraId="14A65B3C" w14:textId="50C28515" w:rsidR="00B3474F" w:rsidRPr="004F686B" w:rsidRDefault="00B3474F" w:rsidP="00CF3E90">
            <w:pPr>
              <w:rPr>
                <w:kern w:val="2"/>
                <w:sz w:val="22"/>
                <w:szCs w:val="22"/>
              </w:rPr>
            </w:pPr>
            <w:r w:rsidRPr="004F686B">
              <w:rPr>
                <w:kern w:val="2"/>
                <w:sz w:val="22"/>
                <w:szCs w:val="22"/>
              </w:rPr>
              <w:t>7.</w:t>
            </w:r>
            <w:r w:rsidR="002D2629" w:rsidRPr="004F686B">
              <w:rPr>
                <w:kern w:val="2"/>
                <w:sz w:val="22"/>
                <w:szCs w:val="22"/>
              </w:rPr>
              <w:t>skyrius</w:t>
            </w:r>
            <w:r w:rsidRPr="004F686B">
              <w:rPr>
                <w:kern w:val="2"/>
                <w:sz w:val="22"/>
                <w:szCs w:val="22"/>
              </w:rPr>
              <w:t xml:space="preserve"> - Sutarties vykdymui pasitelkiami subtiekėjai;</w:t>
            </w:r>
          </w:p>
          <w:p w14:paraId="37DB45F3" w14:textId="5178593C" w:rsidR="00B3474F" w:rsidRPr="004F686B" w:rsidRDefault="00B3474F" w:rsidP="00CF3E90">
            <w:pPr>
              <w:rPr>
                <w:kern w:val="2"/>
                <w:sz w:val="22"/>
                <w:szCs w:val="22"/>
              </w:rPr>
            </w:pPr>
            <w:r w:rsidRPr="004F686B">
              <w:rPr>
                <w:kern w:val="2"/>
                <w:sz w:val="22"/>
                <w:szCs w:val="22"/>
              </w:rPr>
              <w:t>9.1. -</w:t>
            </w:r>
            <w:r w:rsidR="002D2629" w:rsidRPr="004F686B">
              <w:rPr>
                <w:kern w:val="2"/>
                <w:sz w:val="22"/>
                <w:szCs w:val="22"/>
              </w:rPr>
              <w:t xml:space="preserve"> </w:t>
            </w:r>
            <w:r w:rsidRPr="004F686B">
              <w:rPr>
                <w:kern w:val="2"/>
                <w:sz w:val="22"/>
                <w:szCs w:val="22"/>
              </w:rPr>
              <w:t>9.</w:t>
            </w:r>
            <w:r w:rsidR="002D2629" w:rsidRPr="004F686B">
              <w:rPr>
                <w:kern w:val="2"/>
                <w:sz w:val="22"/>
                <w:szCs w:val="22"/>
              </w:rPr>
              <w:t>2</w:t>
            </w:r>
            <w:r w:rsidRPr="004F686B">
              <w:rPr>
                <w:kern w:val="2"/>
                <w:sz w:val="22"/>
                <w:szCs w:val="22"/>
              </w:rPr>
              <w:t>. punktai - Tiekėjui/Pirkėjui taikomos netesybos;</w:t>
            </w:r>
          </w:p>
          <w:p w14:paraId="70099B26" w14:textId="17CEF0B3" w:rsidR="00B3474F" w:rsidRPr="004F686B" w:rsidRDefault="00B3474F" w:rsidP="00CF3E90">
            <w:pPr>
              <w:rPr>
                <w:kern w:val="2"/>
                <w:sz w:val="22"/>
                <w:szCs w:val="22"/>
              </w:rPr>
            </w:pPr>
            <w:r w:rsidRPr="004F686B">
              <w:rPr>
                <w:kern w:val="2"/>
                <w:sz w:val="22"/>
                <w:szCs w:val="22"/>
              </w:rPr>
              <w:t>11.1.-</w:t>
            </w:r>
            <w:r w:rsidR="002D2629" w:rsidRPr="004F686B">
              <w:rPr>
                <w:kern w:val="2"/>
                <w:sz w:val="22"/>
                <w:szCs w:val="22"/>
              </w:rPr>
              <w:t xml:space="preserve"> </w:t>
            </w:r>
            <w:r w:rsidRPr="004F686B">
              <w:rPr>
                <w:kern w:val="2"/>
                <w:sz w:val="22"/>
                <w:szCs w:val="22"/>
              </w:rPr>
              <w:t>11.2. punktai – Sutarties sudarymo tvarka, įsigaliojimas ir galiojimo termino pratęsimas;</w:t>
            </w:r>
          </w:p>
          <w:p w14:paraId="4E8C76FD" w14:textId="686AB84C" w:rsidR="00B3474F" w:rsidRPr="004F686B" w:rsidRDefault="00B3474F" w:rsidP="00CF3E90">
            <w:pPr>
              <w:rPr>
                <w:kern w:val="2"/>
                <w:sz w:val="22"/>
                <w:szCs w:val="22"/>
              </w:rPr>
            </w:pPr>
            <w:r w:rsidRPr="004F686B">
              <w:rPr>
                <w:kern w:val="2"/>
                <w:sz w:val="22"/>
                <w:szCs w:val="22"/>
              </w:rPr>
              <w:t xml:space="preserve">12.1. </w:t>
            </w:r>
            <w:r w:rsidR="002D2629" w:rsidRPr="004F686B">
              <w:rPr>
                <w:kern w:val="2"/>
                <w:sz w:val="22"/>
                <w:szCs w:val="22"/>
              </w:rPr>
              <w:t xml:space="preserve">– 12.2. </w:t>
            </w:r>
            <w:r w:rsidRPr="004F686B">
              <w:rPr>
                <w:kern w:val="2"/>
                <w:sz w:val="22"/>
                <w:szCs w:val="22"/>
              </w:rPr>
              <w:t>punkta</w:t>
            </w:r>
            <w:r w:rsidR="002D2629" w:rsidRPr="004F686B">
              <w:rPr>
                <w:kern w:val="2"/>
                <w:sz w:val="22"/>
                <w:szCs w:val="22"/>
              </w:rPr>
              <w:t>i</w:t>
            </w:r>
            <w:r w:rsidRPr="004F686B">
              <w:rPr>
                <w:kern w:val="2"/>
                <w:sz w:val="22"/>
                <w:szCs w:val="22"/>
              </w:rPr>
              <w:t xml:space="preserve"> -  Sutarties nutraukim</w:t>
            </w:r>
            <w:r w:rsidR="002D2629" w:rsidRPr="004F686B">
              <w:rPr>
                <w:kern w:val="2"/>
                <w:sz w:val="22"/>
                <w:szCs w:val="22"/>
              </w:rPr>
              <w:t>as.</w:t>
            </w:r>
          </w:p>
          <w:p w14:paraId="498D8626" w14:textId="0EAAB04A" w:rsidR="00623922" w:rsidRPr="00695FAD" w:rsidRDefault="00623922" w:rsidP="00CF3E90">
            <w:pPr>
              <w:rPr>
                <w:color w:val="4472C4"/>
                <w:kern w:val="2"/>
                <w:sz w:val="22"/>
                <w:szCs w:val="22"/>
              </w:rPr>
            </w:pPr>
          </w:p>
        </w:tc>
      </w:tr>
      <w:tr w:rsidR="00A30A56" w:rsidRPr="00695FAD" w14:paraId="523C61A6" w14:textId="77777777" w:rsidTr="002D2629">
        <w:trPr>
          <w:trHeight w:val="2573"/>
        </w:trPr>
        <w:tc>
          <w:tcPr>
            <w:tcW w:w="3094" w:type="dxa"/>
          </w:tcPr>
          <w:p w14:paraId="000EA5B4" w14:textId="7AA7831F" w:rsidR="00A30A56" w:rsidRPr="00A30A56" w:rsidRDefault="00A30A56" w:rsidP="00CF3E90">
            <w:pPr>
              <w:rPr>
                <w:b/>
                <w:kern w:val="2"/>
                <w:sz w:val="22"/>
                <w:szCs w:val="22"/>
                <w:lang w:val="en-US"/>
              </w:rPr>
            </w:pPr>
            <w:r w:rsidRPr="002D2629">
              <w:rPr>
                <w:b/>
                <w:bCs/>
                <w:sz w:val="22"/>
                <w:szCs w:val="22"/>
              </w:rPr>
              <w:t>10.2. Dideli arba nuolatiniai esminės Sutarties sąlygos vykdymo trūkumai</w:t>
            </w:r>
          </w:p>
        </w:tc>
        <w:tc>
          <w:tcPr>
            <w:tcW w:w="6824" w:type="dxa"/>
            <w:gridSpan w:val="2"/>
          </w:tcPr>
          <w:p w14:paraId="33AEE79B" w14:textId="77777777" w:rsidR="00A30A56" w:rsidRDefault="00A30A56" w:rsidP="00CF3E90">
            <w:pPr>
              <w:rPr>
                <w:kern w:val="2"/>
                <w:sz w:val="22"/>
                <w:szCs w:val="22"/>
              </w:rPr>
            </w:pPr>
            <w:r>
              <w:rPr>
                <w:kern w:val="2"/>
                <w:sz w:val="22"/>
                <w:szCs w:val="22"/>
              </w:rPr>
              <w:t>Netaikoma</w:t>
            </w:r>
          </w:p>
          <w:p w14:paraId="608E2044" w14:textId="77777777" w:rsidR="00A30A56" w:rsidRDefault="00A30A56" w:rsidP="00CF3E90">
            <w:pPr>
              <w:rPr>
                <w:kern w:val="2"/>
                <w:sz w:val="22"/>
                <w:szCs w:val="22"/>
              </w:rPr>
            </w:pPr>
          </w:p>
          <w:p w14:paraId="4CF79C84" w14:textId="29C3CDFF" w:rsidR="00A30A56" w:rsidRDefault="00A30A56" w:rsidP="003067EE">
            <w:pPr>
              <w:rPr>
                <w:kern w:val="2"/>
                <w:sz w:val="22"/>
                <w:szCs w:val="22"/>
              </w:rPr>
            </w:pPr>
          </w:p>
        </w:tc>
      </w:tr>
      <w:tr w:rsidR="00623922" w:rsidRPr="00695FAD" w14:paraId="149645B4" w14:textId="77777777" w:rsidTr="00EB7DB4">
        <w:trPr>
          <w:trHeight w:val="300"/>
        </w:trPr>
        <w:tc>
          <w:tcPr>
            <w:tcW w:w="9918" w:type="dxa"/>
            <w:gridSpan w:val="3"/>
          </w:tcPr>
          <w:p w14:paraId="65CA150B" w14:textId="77777777" w:rsidR="00623922" w:rsidRPr="00695FAD" w:rsidRDefault="00623922" w:rsidP="00CF3E90">
            <w:pPr>
              <w:jc w:val="center"/>
              <w:rPr>
                <w:b/>
                <w:kern w:val="2"/>
                <w:sz w:val="22"/>
                <w:szCs w:val="22"/>
              </w:rPr>
            </w:pPr>
            <w:r w:rsidRPr="00695FAD">
              <w:rPr>
                <w:b/>
                <w:kern w:val="2"/>
                <w:sz w:val="22"/>
                <w:szCs w:val="22"/>
              </w:rPr>
              <w:t>11. SUTARTIES GALIOJIMAS IR KEITIMAS</w:t>
            </w:r>
          </w:p>
        </w:tc>
      </w:tr>
      <w:tr w:rsidR="00623922" w:rsidRPr="00695FAD" w14:paraId="5B486F05" w14:textId="77777777" w:rsidTr="00EB7DB4">
        <w:trPr>
          <w:trHeight w:val="300"/>
        </w:trPr>
        <w:tc>
          <w:tcPr>
            <w:tcW w:w="3094" w:type="dxa"/>
          </w:tcPr>
          <w:p w14:paraId="63FCC3C9" w14:textId="77777777" w:rsidR="00623922" w:rsidRPr="00695FAD" w:rsidRDefault="00623922" w:rsidP="00CF3E90">
            <w:pPr>
              <w:rPr>
                <w:b/>
                <w:kern w:val="2"/>
                <w:sz w:val="22"/>
                <w:szCs w:val="22"/>
              </w:rPr>
            </w:pPr>
            <w:r w:rsidRPr="00695FAD">
              <w:rPr>
                <w:b/>
                <w:sz w:val="22"/>
                <w:szCs w:val="22"/>
              </w:rPr>
              <w:t>11.1. Sutarties sudarymas ir įsigaliojimas</w:t>
            </w:r>
          </w:p>
        </w:tc>
        <w:tc>
          <w:tcPr>
            <w:tcW w:w="6824" w:type="dxa"/>
            <w:gridSpan w:val="2"/>
          </w:tcPr>
          <w:p w14:paraId="75CF338A" w14:textId="77777777" w:rsidR="00623922" w:rsidRPr="00695FAD" w:rsidRDefault="00623922" w:rsidP="00CF3E90">
            <w:pPr>
              <w:rPr>
                <w:kern w:val="2"/>
                <w:sz w:val="22"/>
                <w:szCs w:val="22"/>
              </w:rPr>
            </w:pPr>
            <w:r w:rsidRPr="00695FAD">
              <w:rPr>
                <w:kern w:val="2"/>
                <w:sz w:val="22"/>
                <w:szCs w:val="22"/>
              </w:rPr>
              <w:t>Ši Sutartis laikoma sudaryta ir įsigalioja nuo Sutarties pasirašymo dienos (antrosios Šalies pasirašymo dieną).</w:t>
            </w:r>
          </w:p>
          <w:p w14:paraId="28F920F5" w14:textId="5F8416E7" w:rsidR="00623922" w:rsidRPr="00DD583E" w:rsidRDefault="00623922" w:rsidP="00CF3E90">
            <w:pPr>
              <w:rPr>
                <w:iCs/>
                <w:color w:val="000000" w:themeColor="text1"/>
                <w:kern w:val="2"/>
                <w:sz w:val="22"/>
                <w:szCs w:val="22"/>
              </w:rPr>
            </w:pPr>
            <w:r w:rsidRPr="00695FAD">
              <w:rPr>
                <w:color w:val="000000"/>
                <w:kern w:val="2"/>
                <w:sz w:val="22"/>
                <w:szCs w:val="22"/>
              </w:rPr>
              <w:t xml:space="preserve">Sutartis galioja iki visiško prievolių įvykdymo (kol bus išnaudota Pradinės Sutarties vertė, bet jos terminas negali būti ilgesnis kaip </w:t>
            </w:r>
            <w:r w:rsidR="003067EE" w:rsidRPr="00DD583E">
              <w:rPr>
                <w:iCs/>
                <w:color w:val="000000" w:themeColor="text1"/>
                <w:kern w:val="2"/>
                <w:sz w:val="22"/>
                <w:szCs w:val="22"/>
              </w:rPr>
              <w:t>25 (dvidešimt penki) mėnesiai</w:t>
            </w:r>
            <w:r w:rsidR="00A529B6" w:rsidRPr="00DD583E">
              <w:rPr>
                <w:iCs/>
                <w:color w:val="000000" w:themeColor="text1"/>
                <w:kern w:val="2"/>
                <w:sz w:val="22"/>
                <w:szCs w:val="22"/>
              </w:rPr>
              <w:t>.</w:t>
            </w:r>
          </w:p>
          <w:p w14:paraId="7872192A" w14:textId="77777777" w:rsidR="00623922" w:rsidRPr="00695FAD" w:rsidRDefault="00623922" w:rsidP="00CF3E90">
            <w:pPr>
              <w:rPr>
                <w:kern w:val="2"/>
                <w:sz w:val="22"/>
                <w:szCs w:val="22"/>
              </w:rPr>
            </w:pPr>
          </w:p>
          <w:p w14:paraId="71977AA1" w14:textId="345DAA2B" w:rsidR="00623922" w:rsidRPr="00695FAD" w:rsidRDefault="00623922" w:rsidP="00CF3E90">
            <w:pPr>
              <w:rPr>
                <w:color w:val="4472C4"/>
                <w:kern w:val="2"/>
                <w:sz w:val="22"/>
                <w:szCs w:val="22"/>
              </w:rPr>
            </w:pPr>
          </w:p>
        </w:tc>
      </w:tr>
      <w:tr w:rsidR="00623922" w:rsidRPr="00227813" w14:paraId="6C84FCA9" w14:textId="77777777" w:rsidTr="00EB7DB4">
        <w:trPr>
          <w:trHeight w:val="300"/>
        </w:trPr>
        <w:tc>
          <w:tcPr>
            <w:tcW w:w="3094" w:type="dxa"/>
          </w:tcPr>
          <w:p w14:paraId="04D7E877" w14:textId="77777777" w:rsidR="00623922" w:rsidRPr="00695FAD" w:rsidRDefault="00623922" w:rsidP="00CF3E90">
            <w:pPr>
              <w:rPr>
                <w:b/>
                <w:kern w:val="2"/>
                <w:sz w:val="22"/>
                <w:szCs w:val="22"/>
              </w:rPr>
            </w:pPr>
            <w:r w:rsidRPr="00695FAD">
              <w:rPr>
                <w:b/>
                <w:kern w:val="2"/>
                <w:sz w:val="22"/>
                <w:szCs w:val="22"/>
              </w:rPr>
              <w:lastRenderedPageBreak/>
              <w:t>11.2. Sutarties galiojimo termino pratęsimas</w:t>
            </w:r>
          </w:p>
        </w:tc>
        <w:tc>
          <w:tcPr>
            <w:tcW w:w="6824" w:type="dxa"/>
            <w:gridSpan w:val="2"/>
          </w:tcPr>
          <w:p w14:paraId="69FDC1F1" w14:textId="77777777" w:rsidR="00623922" w:rsidRPr="00227813" w:rsidRDefault="00623922" w:rsidP="00CF3E90">
            <w:pPr>
              <w:rPr>
                <w:kern w:val="2"/>
                <w:sz w:val="22"/>
                <w:szCs w:val="22"/>
              </w:rPr>
            </w:pPr>
            <w:r w:rsidRPr="00227813">
              <w:rPr>
                <w:kern w:val="2"/>
                <w:sz w:val="22"/>
                <w:szCs w:val="22"/>
              </w:rPr>
              <w:t>Netaikoma</w:t>
            </w:r>
          </w:p>
          <w:p w14:paraId="47063AE7" w14:textId="77777777" w:rsidR="00623922" w:rsidRPr="00227813" w:rsidRDefault="00623922" w:rsidP="00CF3E90">
            <w:pPr>
              <w:rPr>
                <w:kern w:val="2"/>
                <w:sz w:val="22"/>
                <w:szCs w:val="22"/>
              </w:rPr>
            </w:pPr>
          </w:p>
          <w:p w14:paraId="66D3F5AE" w14:textId="5DF0A451" w:rsidR="00A515F2" w:rsidRPr="00A515F2" w:rsidRDefault="00A515F2" w:rsidP="00A515F2">
            <w:pPr>
              <w:jc w:val="both"/>
              <w:rPr>
                <w:i/>
                <w:kern w:val="2"/>
                <w:sz w:val="22"/>
                <w:szCs w:val="22"/>
              </w:rPr>
            </w:pPr>
          </w:p>
        </w:tc>
      </w:tr>
      <w:tr w:rsidR="00623922" w:rsidRPr="00695FAD" w14:paraId="0A48B6D7" w14:textId="77777777" w:rsidTr="00EB7DB4">
        <w:trPr>
          <w:trHeight w:val="300"/>
        </w:trPr>
        <w:tc>
          <w:tcPr>
            <w:tcW w:w="9918" w:type="dxa"/>
            <w:gridSpan w:val="3"/>
          </w:tcPr>
          <w:p w14:paraId="44DDC12D" w14:textId="77777777" w:rsidR="00623922" w:rsidRPr="00695FAD" w:rsidRDefault="00623922" w:rsidP="00CF3E90">
            <w:pPr>
              <w:jc w:val="center"/>
              <w:rPr>
                <w:b/>
                <w:kern w:val="2"/>
                <w:sz w:val="22"/>
                <w:szCs w:val="22"/>
              </w:rPr>
            </w:pPr>
            <w:r w:rsidRPr="00695FAD">
              <w:rPr>
                <w:b/>
                <w:kern w:val="2"/>
                <w:sz w:val="22"/>
                <w:szCs w:val="22"/>
              </w:rPr>
              <w:t>12. SUTARTIES NUTRAUKIMAS</w:t>
            </w:r>
          </w:p>
        </w:tc>
      </w:tr>
      <w:tr w:rsidR="00623922" w:rsidRPr="00695FAD" w14:paraId="5126DF92"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623922" w:rsidRPr="00695FAD" w:rsidRDefault="00623922" w:rsidP="00CF3E90">
            <w:pPr>
              <w:rPr>
                <w:b/>
                <w:kern w:val="2"/>
                <w:sz w:val="22"/>
                <w:szCs w:val="22"/>
              </w:rPr>
            </w:pPr>
            <w:r w:rsidRPr="00695FAD">
              <w:rPr>
                <w:b/>
                <w:kern w:val="2"/>
                <w:sz w:val="22"/>
                <w:szCs w:val="22"/>
              </w:rPr>
              <w:t>12.1. Sutarties nutraukimo pagrindai</w:t>
            </w:r>
          </w:p>
        </w:tc>
        <w:tc>
          <w:tcPr>
            <w:tcW w:w="6860" w:type="dxa"/>
            <w:gridSpan w:val="2"/>
            <w:tcBorders>
              <w:top w:val="single" w:sz="4" w:space="0" w:color="auto"/>
              <w:left w:val="single" w:sz="4" w:space="0" w:color="auto"/>
              <w:bottom w:val="single" w:sz="4" w:space="0" w:color="auto"/>
              <w:right w:val="single" w:sz="4" w:space="0" w:color="auto"/>
            </w:tcBorders>
          </w:tcPr>
          <w:p w14:paraId="35DC3D55" w14:textId="7E215335" w:rsidR="00623922" w:rsidRPr="00695FAD" w:rsidRDefault="00623922" w:rsidP="00CF3E90">
            <w:pPr>
              <w:rPr>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p w14:paraId="2450F72B" w14:textId="2F76DDA2" w:rsidR="00623922" w:rsidRPr="00695FAD" w:rsidRDefault="00623922" w:rsidP="00CF3E90">
            <w:pPr>
              <w:rPr>
                <w:color w:val="4472C4"/>
                <w:kern w:val="2"/>
                <w:sz w:val="22"/>
                <w:szCs w:val="22"/>
              </w:rPr>
            </w:pPr>
          </w:p>
        </w:tc>
      </w:tr>
      <w:tr w:rsidR="00623922" w:rsidRPr="00695FAD" w14:paraId="75319A53" w14:textId="77777777" w:rsidTr="00EB7DB4">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623922" w:rsidRPr="00695FAD" w:rsidRDefault="00623922" w:rsidP="00CF3E90">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2"/>
            <w:tcBorders>
              <w:top w:val="single" w:sz="4" w:space="0" w:color="auto"/>
              <w:left w:val="single" w:sz="4" w:space="0" w:color="auto"/>
              <w:bottom w:val="single" w:sz="4" w:space="0" w:color="auto"/>
              <w:right w:val="single" w:sz="4" w:space="0" w:color="auto"/>
            </w:tcBorders>
          </w:tcPr>
          <w:p w14:paraId="1487F2AC" w14:textId="77777777" w:rsidR="00623922" w:rsidRPr="00A529B6" w:rsidRDefault="00623922" w:rsidP="0096377B">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18656380" w14:textId="13F2C2E7" w:rsidR="00623922" w:rsidRPr="00E3455F" w:rsidRDefault="00623922" w:rsidP="00CF3E90">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AF03C5">
              <w:rPr>
                <w:rFonts w:eastAsia="Arial"/>
                <w:color w:val="000000" w:themeColor="text1"/>
                <w:kern w:val="2"/>
                <w:sz w:val="22"/>
                <w:szCs w:val="22"/>
                <w:lang w:val="lt"/>
              </w:rPr>
              <w:t>2</w:t>
            </w:r>
            <w:r w:rsidRPr="00E3455F">
              <w:rPr>
                <w:rFonts w:eastAsia="Arial"/>
                <w:color w:val="000000" w:themeColor="text1"/>
                <w:kern w:val="2"/>
                <w:sz w:val="22"/>
                <w:szCs w:val="22"/>
                <w:lang w:val="lt"/>
              </w:rPr>
              <w:t xml:space="preserve">. jeigu Tiekėjas nesilaiko Sutartyje </w:t>
            </w:r>
            <w:r w:rsidR="0096377B" w:rsidRPr="0096377B">
              <w:rPr>
                <w:rFonts w:eastAsia="Arial"/>
                <w:color w:val="000000" w:themeColor="text1"/>
                <w:kern w:val="2"/>
                <w:sz w:val="22"/>
                <w:szCs w:val="22"/>
                <w:lang w:val="lt"/>
              </w:rPr>
              <w:t xml:space="preserve">ir (ar) </w:t>
            </w:r>
            <w:r w:rsidRPr="0096377B">
              <w:rPr>
                <w:rFonts w:eastAsia="Arial"/>
                <w:color w:val="000000" w:themeColor="text1"/>
                <w:kern w:val="2"/>
                <w:sz w:val="22"/>
                <w:szCs w:val="22"/>
                <w:lang w:val="lt"/>
              </w:rPr>
              <w:t>Paslaugų teikimo</w:t>
            </w:r>
            <w:r w:rsidR="00E94E18" w:rsidRPr="0096377B">
              <w:rPr>
                <w:rFonts w:eastAsia="Arial"/>
                <w:color w:val="000000" w:themeColor="text1"/>
                <w:kern w:val="2"/>
                <w:sz w:val="22"/>
                <w:szCs w:val="22"/>
                <w:lang w:val="lt"/>
              </w:rPr>
              <w:t xml:space="preserve"> grafike numatytų</w:t>
            </w:r>
            <w:r w:rsidRPr="0096377B">
              <w:rPr>
                <w:rFonts w:eastAsia="Arial"/>
                <w:color w:val="000000" w:themeColor="text1"/>
                <w:kern w:val="2"/>
                <w:sz w:val="22"/>
                <w:szCs w:val="22"/>
                <w:lang w:val="lt"/>
              </w:rPr>
              <w:t xml:space="preserve"> terminų</w:t>
            </w:r>
            <w:r w:rsidRPr="00E3455F">
              <w:rPr>
                <w:rFonts w:eastAsia="Arial"/>
                <w:color w:val="000000" w:themeColor="text1"/>
                <w:kern w:val="2"/>
                <w:sz w:val="22"/>
                <w:szCs w:val="22"/>
                <w:lang w:val="lt"/>
              </w:rPr>
              <w:t xml:space="preserve"> arba vėluoja suteikti Paslaugas daugiau nei </w:t>
            </w:r>
            <w:r w:rsidR="00E3455F" w:rsidRPr="00E3455F">
              <w:rPr>
                <w:rFonts w:eastAsia="Arial"/>
                <w:color w:val="000000" w:themeColor="text1"/>
                <w:kern w:val="2"/>
                <w:sz w:val="22"/>
                <w:szCs w:val="22"/>
                <w:lang w:val="lt"/>
              </w:rPr>
              <w:t>14 (keturiolika) dienų</w:t>
            </w:r>
            <w:r w:rsidRPr="00E3455F">
              <w:rPr>
                <w:rFonts w:eastAsia="Arial"/>
                <w:color w:val="000000" w:themeColor="text1"/>
                <w:kern w:val="2"/>
                <w:sz w:val="22"/>
                <w:szCs w:val="22"/>
                <w:lang w:val="lt"/>
              </w:rPr>
              <w:t xml:space="preserve"> nuo Sutartyje nustatyto Paslaugų suteikimo termino;</w:t>
            </w:r>
          </w:p>
          <w:p w14:paraId="04A6DC34" w14:textId="6264EB23"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AF03C5">
              <w:rPr>
                <w:rFonts w:eastAsia="Arial"/>
                <w:color w:val="000000" w:themeColor="text1"/>
                <w:kern w:val="2"/>
                <w:sz w:val="22"/>
                <w:szCs w:val="22"/>
                <w:lang w:val="lt"/>
              </w:rPr>
              <w:t>3</w:t>
            </w:r>
            <w:r w:rsidRPr="00E3455F">
              <w:rPr>
                <w:rFonts w:eastAsia="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105A5AEF" w14:textId="6A3FDBC8"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AF03C5">
              <w:rPr>
                <w:rFonts w:eastAsia="Arial"/>
                <w:color w:val="000000" w:themeColor="text1"/>
                <w:kern w:val="2"/>
                <w:sz w:val="22"/>
                <w:szCs w:val="22"/>
                <w:lang w:val="lt"/>
              </w:rPr>
              <w:t>4</w:t>
            </w:r>
            <w:r w:rsidRPr="00E3455F">
              <w:rPr>
                <w:rFonts w:eastAsia="Arial"/>
                <w:color w:val="000000" w:themeColor="text1"/>
                <w:kern w:val="2"/>
                <w:sz w:val="22"/>
                <w:szCs w:val="22"/>
                <w:lang w:val="lt"/>
              </w:rPr>
              <w:t>. Tiekėjas pažeidžia Paslaugų suteikimo terminus ir dėl Paslaugų suteikimo vėlavimo Paslaugos tampa nebereikalingos;</w:t>
            </w:r>
          </w:p>
          <w:p w14:paraId="755F4475" w14:textId="69C86450"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AF03C5">
              <w:rPr>
                <w:rFonts w:eastAsia="Arial"/>
                <w:color w:val="000000" w:themeColor="text1"/>
                <w:kern w:val="2"/>
                <w:sz w:val="22"/>
                <w:szCs w:val="22"/>
                <w:lang w:val="lt"/>
              </w:rPr>
              <w:t>5</w:t>
            </w:r>
            <w:r w:rsidRPr="00E3455F">
              <w:rPr>
                <w:rFonts w:eastAsia="Arial"/>
                <w:color w:val="000000" w:themeColor="text1"/>
                <w:kern w:val="2"/>
                <w:sz w:val="22"/>
                <w:szCs w:val="22"/>
                <w:lang w:val="lt"/>
              </w:rPr>
              <w:t>. Tiekėjas daugiau kaip 2 (du) kartus suteikia Paslaugas, kurios neatitinka Sutartyje ir (ar) įstatymuose nustatytų reikalavimų Paslaugoms;</w:t>
            </w:r>
          </w:p>
          <w:p w14:paraId="62D24133" w14:textId="1830C89F"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AF03C5">
              <w:rPr>
                <w:rFonts w:eastAsia="Arial"/>
                <w:color w:val="000000" w:themeColor="text1"/>
                <w:kern w:val="2"/>
                <w:sz w:val="22"/>
                <w:szCs w:val="22"/>
                <w:lang w:val="lt"/>
              </w:rPr>
              <w:t>6</w:t>
            </w:r>
            <w:r w:rsidRPr="00E3455F">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18E494E2" w:rsidR="00623922" w:rsidRPr="00E3455F" w:rsidRDefault="00623922" w:rsidP="00CF3E90">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w:t>
            </w:r>
            <w:r w:rsidR="00AF03C5">
              <w:rPr>
                <w:rFonts w:eastAsia="Arial"/>
                <w:color w:val="000000" w:themeColor="text1"/>
                <w:kern w:val="2"/>
                <w:sz w:val="22"/>
                <w:szCs w:val="22"/>
                <w:lang w:val="lt"/>
              </w:rPr>
              <w:t>7</w:t>
            </w:r>
            <w:r w:rsidRPr="00E3455F">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3D0E0931" w14:textId="591F6C4D" w:rsidR="00623922" w:rsidRPr="00695FAD" w:rsidRDefault="00623922" w:rsidP="00CF3E90">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w:t>
            </w:r>
            <w:r w:rsidR="00AF03C5">
              <w:rPr>
                <w:rFonts w:eastAsia="Arial"/>
                <w:color w:val="000000" w:themeColor="text1"/>
                <w:kern w:val="2"/>
                <w:sz w:val="22"/>
                <w:szCs w:val="22"/>
                <w:lang w:val="lt"/>
              </w:rPr>
              <w:t>8</w:t>
            </w:r>
            <w:r w:rsidRPr="00E3455F">
              <w:rPr>
                <w:rFonts w:eastAsia="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5E837BCF" w14:textId="4D9D88D3" w:rsidR="00623922" w:rsidRPr="00695FAD" w:rsidRDefault="00623922" w:rsidP="00CF3E90">
            <w:pPr>
              <w:spacing w:line="257" w:lineRule="auto"/>
              <w:rPr>
                <w:rFonts w:eastAsia="Arial"/>
                <w:color w:val="FF0000"/>
                <w:kern w:val="2"/>
                <w:sz w:val="22"/>
                <w:szCs w:val="22"/>
              </w:rPr>
            </w:pPr>
            <w:r w:rsidRPr="00E94E18">
              <w:rPr>
                <w:rFonts w:eastAsia="Arial"/>
                <w:color w:val="000000" w:themeColor="text1"/>
                <w:kern w:val="2"/>
                <w:sz w:val="22"/>
                <w:szCs w:val="22"/>
                <w:lang w:val="lt"/>
              </w:rPr>
              <w:t>12.2.</w:t>
            </w:r>
            <w:r w:rsidR="00AF03C5">
              <w:rPr>
                <w:rFonts w:eastAsia="Arial"/>
                <w:color w:val="000000" w:themeColor="text1"/>
                <w:kern w:val="2"/>
                <w:sz w:val="22"/>
                <w:szCs w:val="22"/>
                <w:lang w:val="lt"/>
              </w:rPr>
              <w:t>9</w:t>
            </w:r>
            <w:r w:rsidRPr="00E94E18">
              <w:rPr>
                <w:rFonts w:eastAsia="Arial"/>
                <w:color w:val="000000" w:themeColor="text1"/>
                <w:kern w:val="2"/>
                <w:sz w:val="22"/>
                <w:szCs w:val="22"/>
                <w:lang w:val="lt"/>
              </w:rPr>
              <w:t>. Tiekėjas 2 (du) kartus pažeidžia esminę Sutarties sąlygą.</w:t>
            </w:r>
          </w:p>
        </w:tc>
      </w:tr>
      <w:tr w:rsidR="00623922" w:rsidRPr="00695FAD" w14:paraId="402C4AF2" w14:textId="77777777" w:rsidTr="00EB7DB4">
        <w:trPr>
          <w:trHeight w:val="300"/>
        </w:trPr>
        <w:tc>
          <w:tcPr>
            <w:tcW w:w="9918" w:type="dxa"/>
            <w:gridSpan w:val="3"/>
          </w:tcPr>
          <w:p w14:paraId="0AFA5219" w14:textId="74CF2F32" w:rsidR="00623922" w:rsidRPr="00695FAD" w:rsidRDefault="00623922" w:rsidP="00CF3E90">
            <w:pPr>
              <w:jc w:val="center"/>
              <w:rPr>
                <w:kern w:val="2"/>
                <w:sz w:val="22"/>
                <w:szCs w:val="22"/>
              </w:rPr>
            </w:pPr>
            <w:r w:rsidRPr="00695FAD">
              <w:rPr>
                <w:b/>
                <w:kern w:val="2"/>
                <w:sz w:val="22"/>
                <w:szCs w:val="22"/>
              </w:rPr>
              <w:t xml:space="preserve">13. APLINKOS APSAUGOS IR SOCIALINIAI KRITERIJAI </w:t>
            </w:r>
          </w:p>
        </w:tc>
      </w:tr>
      <w:tr w:rsidR="00623922" w:rsidRPr="00695FAD" w14:paraId="1256ED00" w14:textId="77777777" w:rsidTr="00EB7DB4">
        <w:trPr>
          <w:trHeight w:val="300"/>
        </w:trPr>
        <w:tc>
          <w:tcPr>
            <w:tcW w:w="3058" w:type="dxa"/>
          </w:tcPr>
          <w:p w14:paraId="7E43F2C9" w14:textId="77777777" w:rsidR="00623922" w:rsidRPr="00695FAD" w:rsidRDefault="00623922" w:rsidP="00CF3E90">
            <w:pPr>
              <w:rPr>
                <w:b/>
                <w:kern w:val="2"/>
                <w:sz w:val="22"/>
                <w:szCs w:val="22"/>
              </w:rPr>
            </w:pPr>
            <w:r w:rsidRPr="00695FAD">
              <w:rPr>
                <w:b/>
                <w:kern w:val="2"/>
                <w:sz w:val="22"/>
                <w:szCs w:val="22"/>
              </w:rPr>
              <w:t xml:space="preserve">13.1. Su perkamomis paslaugomis susiję  aplinkos apsaugos kriterijai </w:t>
            </w:r>
          </w:p>
        </w:tc>
        <w:tc>
          <w:tcPr>
            <w:tcW w:w="6860" w:type="dxa"/>
            <w:gridSpan w:val="2"/>
          </w:tcPr>
          <w:p w14:paraId="608CBDB7" w14:textId="1425A21C" w:rsidR="00623922" w:rsidRPr="004A3982" w:rsidRDefault="006A734E" w:rsidP="004A3982">
            <w:pPr>
              <w:tabs>
                <w:tab w:val="left" w:pos="426"/>
                <w:tab w:val="left" w:pos="567"/>
                <w:tab w:val="left" w:pos="709"/>
                <w:tab w:val="left" w:pos="993"/>
              </w:tabs>
              <w:spacing w:after="160" w:line="276" w:lineRule="auto"/>
              <w:jc w:val="both"/>
              <w:rPr>
                <w:iCs/>
                <w:kern w:val="2"/>
                <w:sz w:val="22"/>
                <w:szCs w:val="22"/>
              </w:rPr>
            </w:pPr>
            <w:r w:rsidRPr="004A3982">
              <w:rPr>
                <w:iCs/>
                <w:color w:val="000000" w:themeColor="text1"/>
                <w:kern w:val="2"/>
                <w:sz w:val="22"/>
                <w:szCs w:val="22"/>
                <w:shd w:val="clear" w:color="auto" w:fill="FFFFFF"/>
              </w:rPr>
              <w:t>Netaikoma</w:t>
            </w:r>
          </w:p>
        </w:tc>
      </w:tr>
      <w:tr w:rsidR="00623922" w:rsidRPr="00695FAD" w14:paraId="7EE6A342" w14:textId="77777777" w:rsidTr="00EB7DB4">
        <w:trPr>
          <w:trHeight w:val="300"/>
        </w:trPr>
        <w:tc>
          <w:tcPr>
            <w:tcW w:w="3058" w:type="dxa"/>
          </w:tcPr>
          <w:p w14:paraId="2BCED279" w14:textId="77777777" w:rsidR="00623922" w:rsidRPr="00695FAD" w:rsidRDefault="00623922" w:rsidP="00CF3E90">
            <w:pPr>
              <w:rPr>
                <w:b/>
                <w:kern w:val="2"/>
                <w:sz w:val="22"/>
                <w:szCs w:val="22"/>
              </w:rPr>
            </w:pPr>
            <w:r w:rsidRPr="00695FAD">
              <w:rPr>
                <w:b/>
                <w:kern w:val="2"/>
                <w:sz w:val="22"/>
                <w:szCs w:val="22"/>
              </w:rPr>
              <w:t>13.2. Su perkamomis Paslaugomis susiję socialiniai kriterijai</w:t>
            </w:r>
          </w:p>
        </w:tc>
        <w:tc>
          <w:tcPr>
            <w:tcW w:w="6860" w:type="dxa"/>
            <w:gridSpan w:val="2"/>
          </w:tcPr>
          <w:p w14:paraId="386D2BA6" w14:textId="77777777" w:rsidR="00623922" w:rsidRPr="00695FAD" w:rsidRDefault="00623922" w:rsidP="00CF3E90">
            <w:pPr>
              <w:rPr>
                <w:color w:val="000000"/>
                <w:kern w:val="2"/>
                <w:sz w:val="22"/>
                <w:szCs w:val="22"/>
                <w:shd w:val="clear" w:color="auto" w:fill="FFFFFF"/>
              </w:rPr>
            </w:pPr>
            <w:r w:rsidRPr="00695FAD">
              <w:rPr>
                <w:color w:val="000000"/>
                <w:kern w:val="2"/>
                <w:sz w:val="22"/>
                <w:szCs w:val="22"/>
                <w:shd w:val="clear" w:color="auto" w:fill="FFFFFF"/>
              </w:rPr>
              <w:t>Netaikoma</w:t>
            </w:r>
          </w:p>
          <w:p w14:paraId="63062C84" w14:textId="59AC2306" w:rsidR="00623922" w:rsidRPr="00695FAD" w:rsidRDefault="00623922" w:rsidP="00CF3E90">
            <w:pPr>
              <w:rPr>
                <w:color w:val="0070C0"/>
                <w:kern w:val="2"/>
                <w:sz w:val="22"/>
                <w:szCs w:val="22"/>
              </w:rPr>
            </w:pPr>
          </w:p>
        </w:tc>
      </w:tr>
      <w:tr w:rsidR="00623922" w:rsidRPr="00695FAD" w14:paraId="7F0BA74F" w14:textId="77777777" w:rsidTr="00EB7DB4">
        <w:trPr>
          <w:trHeight w:val="300"/>
        </w:trPr>
        <w:tc>
          <w:tcPr>
            <w:tcW w:w="9918" w:type="dxa"/>
            <w:gridSpan w:val="3"/>
          </w:tcPr>
          <w:p w14:paraId="5EEE825A" w14:textId="2F99D018" w:rsidR="00623922" w:rsidRPr="00AC7DBF" w:rsidRDefault="00623922" w:rsidP="00AC7DBF">
            <w:pPr>
              <w:jc w:val="center"/>
              <w:rPr>
                <w:b/>
                <w:kern w:val="2"/>
                <w:sz w:val="22"/>
                <w:szCs w:val="22"/>
              </w:rPr>
            </w:pPr>
            <w:r w:rsidRPr="00695FAD">
              <w:rPr>
                <w:b/>
                <w:kern w:val="2"/>
                <w:sz w:val="22"/>
                <w:szCs w:val="22"/>
              </w:rPr>
              <w:t xml:space="preserve">14. BENDRŲJŲ SĄLYGŲ PAKEITIMAI IR PAPILDYMAI </w:t>
            </w:r>
          </w:p>
        </w:tc>
      </w:tr>
      <w:tr w:rsidR="00623922" w:rsidRPr="00695FAD" w14:paraId="691BE15F" w14:textId="77777777" w:rsidTr="00EB7DB4">
        <w:trPr>
          <w:trHeight w:val="300"/>
        </w:trPr>
        <w:tc>
          <w:tcPr>
            <w:tcW w:w="3058" w:type="dxa"/>
          </w:tcPr>
          <w:p w14:paraId="7D1E821F" w14:textId="77777777" w:rsidR="00623922" w:rsidRPr="00695FAD" w:rsidRDefault="00623922" w:rsidP="00CF3E90">
            <w:pPr>
              <w:rPr>
                <w:b/>
                <w:kern w:val="2"/>
                <w:sz w:val="22"/>
                <w:szCs w:val="22"/>
              </w:rPr>
            </w:pPr>
            <w:r w:rsidRPr="00695FAD">
              <w:rPr>
                <w:b/>
                <w:kern w:val="2"/>
                <w:sz w:val="22"/>
                <w:szCs w:val="22"/>
              </w:rPr>
              <w:t xml:space="preserve">14.1. </w:t>
            </w:r>
          </w:p>
        </w:tc>
        <w:tc>
          <w:tcPr>
            <w:tcW w:w="6860" w:type="dxa"/>
            <w:gridSpan w:val="2"/>
          </w:tcPr>
          <w:p w14:paraId="51E213BB" w14:textId="5A94850A" w:rsidR="00623922" w:rsidRPr="003153E6" w:rsidRDefault="00161DBB" w:rsidP="00161DBB">
            <w:pPr>
              <w:rPr>
                <w:color w:val="000000" w:themeColor="text1"/>
                <w:kern w:val="2"/>
                <w:sz w:val="22"/>
                <w:szCs w:val="22"/>
              </w:rPr>
            </w:pPr>
            <w:r w:rsidRPr="003153E6">
              <w:rPr>
                <w:color w:val="000000" w:themeColor="text1"/>
                <w:kern w:val="2"/>
                <w:sz w:val="22"/>
                <w:szCs w:val="22"/>
              </w:rPr>
              <w:t>Netaikoma</w:t>
            </w:r>
          </w:p>
        </w:tc>
      </w:tr>
      <w:tr w:rsidR="00623922" w:rsidRPr="00695FAD" w14:paraId="19C5E86B" w14:textId="77777777" w:rsidTr="00EB7DB4">
        <w:trPr>
          <w:trHeight w:val="300"/>
        </w:trPr>
        <w:tc>
          <w:tcPr>
            <w:tcW w:w="3058" w:type="dxa"/>
          </w:tcPr>
          <w:p w14:paraId="6DA1DDB0" w14:textId="77777777" w:rsidR="00623922" w:rsidRPr="00695FAD" w:rsidRDefault="00623922" w:rsidP="00CF3E90">
            <w:pPr>
              <w:rPr>
                <w:b/>
                <w:kern w:val="2"/>
                <w:sz w:val="22"/>
                <w:szCs w:val="22"/>
              </w:rPr>
            </w:pPr>
            <w:r w:rsidRPr="00695FAD">
              <w:rPr>
                <w:b/>
                <w:kern w:val="2"/>
                <w:sz w:val="22"/>
                <w:szCs w:val="22"/>
              </w:rPr>
              <w:t>14.2.</w:t>
            </w:r>
          </w:p>
        </w:tc>
        <w:tc>
          <w:tcPr>
            <w:tcW w:w="6860" w:type="dxa"/>
            <w:gridSpan w:val="2"/>
          </w:tcPr>
          <w:p w14:paraId="47080573" w14:textId="4371BE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C83588B" w14:textId="77777777" w:rsidTr="00EB7DB4">
        <w:trPr>
          <w:trHeight w:val="300"/>
        </w:trPr>
        <w:tc>
          <w:tcPr>
            <w:tcW w:w="3058" w:type="dxa"/>
          </w:tcPr>
          <w:p w14:paraId="587209F7" w14:textId="77777777" w:rsidR="00623922" w:rsidRPr="00695FAD" w:rsidRDefault="00623922" w:rsidP="00CF3E90">
            <w:pPr>
              <w:rPr>
                <w:b/>
                <w:kern w:val="2"/>
                <w:sz w:val="22"/>
                <w:szCs w:val="22"/>
              </w:rPr>
            </w:pPr>
            <w:r w:rsidRPr="00695FAD">
              <w:rPr>
                <w:b/>
                <w:kern w:val="2"/>
                <w:sz w:val="22"/>
                <w:szCs w:val="22"/>
              </w:rPr>
              <w:t>14.3.</w:t>
            </w:r>
          </w:p>
        </w:tc>
        <w:tc>
          <w:tcPr>
            <w:tcW w:w="6860" w:type="dxa"/>
            <w:gridSpan w:val="2"/>
          </w:tcPr>
          <w:p w14:paraId="3E97B18E" w14:textId="1E69661A"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2FCF1086" w14:textId="77777777" w:rsidTr="00EB7DB4">
        <w:trPr>
          <w:trHeight w:val="300"/>
        </w:trPr>
        <w:tc>
          <w:tcPr>
            <w:tcW w:w="3058" w:type="dxa"/>
          </w:tcPr>
          <w:p w14:paraId="35E8C309" w14:textId="77777777" w:rsidR="00623922" w:rsidRPr="00695FAD" w:rsidRDefault="00623922" w:rsidP="00CF3E90">
            <w:pPr>
              <w:rPr>
                <w:b/>
                <w:kern w:val="2"/>
                <w:sz w:val="22"/>
                <w:szCs w:val="22"/>
              </w:rPr>
            </w:pPr>
            <w:r w:rsidRPr="00695FAD">
              <w:rPr>
                <w:b/>
                <w:kern w:val="2"/>
                <w:sz w:val="22"/>
                <w:szCs w:val="22"/>
              </w:rPr>
              <w:t>14.4.</w:t>
            </w:r>
          </w:p>
        </w:tc>
        <w:tc>
          <w:tcPr>
            <w:tcW w:w="6860" w:type="dxa"/>
            <w:gridSpan w:val="2"/>
          </w:tcPr>
          <w:p w14:paraId="3D8EF162" w14:textId="7CFB7417" w:rsidR="00623922" w:rsidRPr="003153E6" w:rsidRDefault="00161DBB" w:rsidP="00CF3E90">
            <w:pPr>
              <w:rPr>
                <w:color w:val="000000" w:themeColor="text1"/>
                <w:kern w:val="2"/>
                <w:sz w:val="22"/>
                <w:szCs w:val="22"/>
              </w:rPr>
            </w:pPr>
            <w:r w:rsidRPr="003153E6">
              <w:rPr>
                <w:color w:val="000000" w:themeColor="text1"/>
                <w:kern w:val="2"/>
                <w:sz w:val="22"/>
                <w:szCs w:val="22"/>
              </w:rPr>
              <w:t>Netaikoma</w:t>
            </w:r>
          </w:p>
        </w:tc>
      </w:tr>
      <w:tr w:rsidR="00623922" w:rsidRPr="00695FAD" w14:paraId="555733CA" w14:textId="77777777" w:rsidTr="00EB7DB4">
        <w:trPr>
          <w:trHeight w:val="300"/>
        </w:trPr>
        <w:tc>
          <w:tcPr>
            <w:tcW w:w="3058" w:type="dxa"/>
          </w:tcPr>
          <w:p w14:paraId="35B9A8F1" w14:textId="77777777" w:rsidR="00623922" w:rsidRPr="00695FAD" w:rsidRDefault="00623922" w:rsidP="00CF3E90">
            <w:pPr>
              <w:rPr>
                <w:b/>
                <w:kern w:val="2"/>
                <w:sz w:val="22"/>
                <w:szCs w:val="22"/>
              </w:rPr>
            </w:pPr>
            <w:r w:rsidRPr="00695FAD">
              <w:rPr>
                <w:b/>
                <w:kern w:val="2"/>
                <w:sz w:val="22"/>
                <w:szCs w:val="22"/>
              </w:rPr>
              <w:t>14.5.</w:t>
            </w:r>
          </w:p>
        </w:tc>
        <w:tc>
          <w:tcPr>
            <w:tcW w:w="6860" w:type="dxa"/>
            <w:gridSpan w:val="2"/>
          </w:tcPr>
          <w:p w14:paraId="2E92EB3C" w14:textId="77777777" w:rsidR="00623922" w:rsidRPr="00695FAD" w:rsidRDefault="00623922" w:rsidP="00CF3E90">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623922" w:rsidRPr="00695FAD" w14:paraId="4ECE1202" w14:textId="77777777" w:rsidTr="00EB7DB4">
        <w:trPr>
          <w:trHeight w:val="300"/>
        </w:trPr>
        <w:tc>
          <w:tcPr>
            <w:tcW w:w="9918" w:type="dxa"/>
            <w:gridSpan w:val="3"/>
          </w:tcPr>
          <w:p w14:paraId="0D6AA1CE" w14:textId="77777777" w:rsidR="00623922" w:rsidRPr="00695FAD" w:rsidRDefault="00623922" w:rsidP="00CF3E90">
            <w:pPr>
              <w:jc w:val="center"/>
              <w:rPr>
                <w:b/>
                <w:kern w:val="2"/>
                <w:sz w:val="22"/>
                <w:szCs w:val="22"/>
              </w:rPr>
            </w:pPr>
            <w:r w:rsidRPr="00695FAD">
              <w:rPr>
                <w:b/>
                <w:kern w:val="2"/>
                <w:sz w:val="22"/>
                <w:szCs w:val="22"/>
              </w:rPr>
              <w:t>15. SUTARTIES PRIEDAI</w:t>
            </w:r>
          </w:p>
        </w:tc>
      </w:tr>
      <w:tr w:rsidR="00623922" w:rsidRPr="00695FAD" w14:paraId="31D54F77" w14:textId="77777777" w:rsidTr="00EB7DB4">
        <w:trPr>
          <w:trHeight w:val="300"/>
        </w:trPr>
        <w:tc>
          <w:tcPr>
            <w:tcW w:w="3058" w:type="dxa"/>
          </w:tcPr>
          <w:p w14:paraId="5295BD14" w14:textId="77777777" w:rsidR="00623922" w:rsidRPr="00695FAD" w:rsidRDefault="00623922" w:rsidP="00CF3E90">
            <w:pPr>
              <w:jc w:val="center"/>
              <w:rPr>
                <w:b/>
                <w:kern w:val="2"/>
                <w:sz w:val="22"/>
                <w:szCs w:val="22"/>
              </w:rPr>
            </w:pPr>
            <w:r w:rsidRPr="00695FAD">
              <w:rPr>
                <w:b/>
                <w:kern w:val="2"/>
                <w:sz w:val="22"/>
                <w:szCs w:val="22"/>
              </w:rPr>
              <w:lastRenderedPageBreak/>
              <w:t>15.1. Priedas Nr. 1</w:t>
            </w:r>
          </w:p>
        </w:tc>
        <w:tc>
          <w:tcPr>
            <w:tcW w:w="6860" w:type="dxa"/>
            <w:gridSpan w:val="2"/>
          </w:tcPr>
          <w:p w14:paraId="558386C0" w14:textId="0E9D33B4" w:rsidR="00623922" w:rsidRPr="00D034FA" w:rsidRDefault="001D2A22" w:rsidP="00D034FA">
            <w:pPr>
              <w:rPr>
                <w:bCs/>
                <w:kern w:val="2"/>
                <w:sz w:val="22"/>
                <w:szCs w:val="22"/>
              </w:rPr>
            </w:pPr>
            <w:r w:rsidRPr="00D034FA">
              <w:rPr>
                <w:bCs/>
                <w:kern w:val="2"/>
                <w:sz w:val="22"/>
                <w:szCs w:val="22"/>
              </w:rPr>
              <w:t>Techninė specifikacija</w:t>
            </w:r>
          </w:p>
        </w:tc>
      </w:tr>
      <w:tr w:rsidR="00623922" w:rsidRPr="00695FAD" w14:paraId="4DDE8C9E" w14:textId="77777777" w:rsidTr="00EB7DB4">
        <w:trPr>
          <w:trHeight w:val="300"/>
        </w:trPr>
        <w:tc>
          <w:tcPr>
            <w:tcW w:w="3058" w:type="dxa"/>
          </w:tcPr>
          <w:p w14:paraId="5F56484B" w14:textId="77777777" w:rsidR="00623922" w:rsidRPr="00695FAD" w:rsidRDefault="00623922" w:rsidP="00CF3E90">
            <w:pPr>
              <w:jc w:val="center"/>
              <w:rPr>
                <w:b/>
                <w:kern w:val="2"/>
                <w:sz w:val="22"/>
                <w:szCs w:val="22"/>
              </w:rPr>
            </w:pPr>
            <w:r w:rsidRPr="00695FAD">
              <w:rPr>
                <w:b/>
                <w:kern w:val="2"/>
                <w:sz w:val="22"/>
                <w:szCs w:val="22"/>
              </w:rPr>
              <w:t>15.2. Priedas Nr. 2</w:t>
            </w:r>
          </w:p>
        </w:tc>
        <w:tc>
          <w:tcPr>
            <w:tcW w:w="6860" w:type="dxa"/>
            <w:gridSpan w:val="2"/>
          </w:tcPr>
          <w:p w14:paraId="0C204AB4" w14:textId="71852674" w:rsidR="00623922" w:rsidRPr="00D034FA" w:rsidRDefault="001D2A22" w:rsidP="00D034FA">
            <w:pPr>
              <w:rPr>
                <w:bCs/>
                <w:kern w:val="2"/>
                <w:sz w:val="22"/>
                <w:szCs w:val="22"/>
              </w:rPr>
            </w:pPr>
            <w:r w:rsidRPr="00D034FA">
              <w:rPr>
                <w:bCs/>
                <w:kern w:val="2"/>
                <w:sz w:val="22"/>
                <w:szCs w:val="22"/>
              </w:rPr>
              <w:t>Tiekėjo pasiūlymas</w:t>
            </w:r>
          </w:p>
        </w:tc>
      </w:tr>
      <w:tr w:rsidR="00623922" w:rsidRPr="00695FAD" w14:paraId="012C0FEF" w14:textId="77777777" w:rsidTr="00EB7DB4">
        <w:trPr>
          <w:trHeight w:val="300"/>
        </w:trPr>
        <w:tc>
          <w:tcPr>
            <w:tcW w:w="3058" w:type="dxa"/>
          </w:tcPr>
          <w:p w14:paraId="6DC57033" w14:textId="77777777" w:rsidR="00623922" w:rsidRPr="00695FAD" w:rsidRDefault="00623922" w:rsidP="00CF3E90">
            <w:pPr>
              <w:jc w:val="center"/>
              <w:rPr>
                <w:b/>
                <w:kern w:val="2"/>
                <w:sz w:val="22"/>
                <w:szCs w:val="22"/>
              </w:rPr>
            </w:pPr>
            <w:r w:rsidRPr="00695FAD">
              <w:rPr>
                <w:b/>
                <w:kern w:val="2"/>
                <w:sz w:val="22"/>
                <w:szCs w:val="22"/>
              </w:rPr>
              <w:t>15.3. Priedas Nr. 3</w:t>
            </w:r>
          </w:p>
        </w:tc>
        <w:tc>
          <w:tcPr>
            <w:tcW w:w="6860" w:type="dxa"/>
            <w:gridSpan w:val="2"/>
          </w:tcPr>
          <w:p w14:paraId="4A6E3675" w14:textId="77777777" w:rsidR="00623922" w:rsidRPr="00695FAD" w:rsidRDefault="00623922" w:rsidP="00CF3E90">
            <w:pPr>
              <w:jc w:val="center"/>
              <w:rPr>
                <w:b/>
                <w:kern w:val="2"/>
                <w:sz w:val="22"/>
                <w:szCs w:val="22"/>
              </w:rPr>
            </w:pPr>
          </w:p>
        </w:tc>
      </w:tr>
      <w:tr w:rsidR="00623922" w:rsidRPr="00695FAD" w14:paraId="52D732FF" w14:textId="77777777" w:rsidTr="00EB7DB4">
        <w:trPr>
          <w:trHeight w:val="300"/>
        </w:trPr>
        <w:tc>
          <w:tcPr>
            <w:tcW w:w="3058" w:type="dxa"/>
          </w:tcPr>
          <w:p w14:paraId="126BE6BE" w14:textId="77777777" w:rsidR="00623922" w:rsidRPr="00695FAD" w:rsidRDefault="00623922" w:rsidP="00CF3E90">
            <w:pPr>
              <w:jc w:val="center"/>
              <w:rPr>
                <w:b/>
                <w:kern w:val="2"/>
                <w:sz w:val="22"/>
                <w:szCs w:val="22"/>
              </w:rPr>
            </w:pPr>
            <w:r w:rsidRPr="00695FAD">
              <w:rPr>
                <w:b/>
                <w:kern w:val="2"/>
                <w:sz w:val="22"/>
                <w:szCs w:val="22"/>
              </w:rPr>
              <w:t>15.4. Priedas Nr. 4</w:t>
            </w:r>
          </w:p>
        </w:tc>
        <w:tc>
          <w:tcPr>
            <w:tcW w:w="6860" w:type="dxa"/>
            <w:gridSpan w:val="2"/>
          </w:tcPr>
          <w:p w14:paraId="507FD33A" w14:textId="77777777" w:rsidR="00623922" w:rsidRPr="00695FAD" w:rsidRDefault="00623922" w:rsidP="00CF3E90">
            <w:pPr>
              <w:jc w:val="center"/>
              <w:rPr>
                <w:b/>
                <w:kern w:val="2"/>
                <w:sz w:val="22"/>
                <w:szCs w:val="22"/>
              </w:rPr>
            </w:pPr>
          </w:p>
        </w:tc>
      </w:tr>
      <w:tr w:rsidR="00623922" w:rsidRPr="00695FAD" w14:paraId="5B199325" w14:textId="77777777" w:rsidTr="00EB7DB4">
        <w:trPr>
          <w:trHeight w:val="300"/>
        </w:trPr>
        <w:tc>
          <w:tcPr>
            <w:tcW w:w="3058" w:type="dxa"/>
          </w:tcPr>
          <w:p w14:paraId="24CC3768" w14:textId="77777777" w:rsidR="00623922" w:rsidRPr="00695FAD" w:rsidRDefault="00623922" w:rsidP="00CF3E90">
            <w:pPr>
              <w:jc w:val="center"/>
              <w:rPr>
                <w:b/>
                <w:kern w:val="2"/>
                <w:sz w:val="22"/>
                <w:szCs w:val="22"/>
              </w:rPr>
            </w:pPr>
            <w:r w:rsidRPr="00695FAD">
              <w:rPr>
                <w:b/>
                <w:kern w:val="2"/>
                <w:sz w:val="22"/>
                <w:szCs w:val="22"/>
              </w:rPr>
              <w:t>15.5. Priedas Nr. 5</w:t>
            </w:r>
          </w:p>
        </w:tc>
        <w:tc>
          <w:tcPr>
            <w:tcW w:w="6860" w:type="dxa"/>
            <w:gridSpan w:val="2"/>
          </w:tcPr>
          <w:p w14:paraId="4976514B" w14:textId="77777777" w:rsidR="00623922" w:rsidRPr="00695FAD" w:rsidRDefault="00623922" w:rsidP="00CF3E90">
            <w:pPr>
              <w:jc w:val="center"/>
              <w:rPr>
                <w:b/>
                <w:kern w:val="2"/>
                <w:sz w:val="22"/>
                <w:szCs w:val="22"/>
              </w:rPr>
            </w:pPr>
          </w:p>
        </w:tc>
      </w:tr>
      <w:tr w:rsidR="00623922" w:rsidRPr="00695FAD" w14:paraId="4314A42C" w14:textId="77777777" w:rsidTr="00EB7DB4">
        <w:tc>
          <w:tcPr>
            <w:tcW w:w="9918" w:type="dxa"/>
            <w:gridSpan w:val="3"/>
          </w:tcPr>
          <w:p w14:paraId="2F63DFCC" w14:textId="77777777" w:rsidR="00623922" w:rsidRDefault="00623922" w:rsidP="00CF3E90">
            <w:pPr>
              <w:jc w:val="center"/>
              <w:rPr>
                <w:b/>
                <w:kern w:val="2"/>
                <w:sz w:val="22"/>
                <w:szCs w:val="22"/>
              </w:rPr>
            </w:pPr>
            <w:r w:rsidRPr="00695FAD">
              <w:rPr>
                <w:b/>
                <w:kern w:val="2"/>
                <w:sz w:val="22"/>
                <w:szCs w:val="22"/>
              </w:rPr>
              <w:t>16. ŠALIŲ ATSTOVŲ PARAŠAI</w:t>
            </w:r>
          </w:p>
          <w:p w14:paraId="5F9E4AAC" w14:textId="77777777" w:rsidR="001D2A22" w:rsidRDefault="001D2A22" w:rsidP="00CF3E90">
            <w:pPr>
              <w:jc w:val="center"/>
              <w:rPr>
                <w:b/>
                <w:kern w:val="2"/>
                <w:sz w:val="22"/>
                <w:szCs w:val="22"/>
              </w:rPr>
            </w:pPr>
          </w:p>
          <w:p w14:paraId="1591F37E" w14:textId="706CC298" w:rsidR="00115CD3" w:rsidRDefault="00115CD3" w:rsidP="00D034FA">
            <w:pPr>
              <w:jc w:val="both"/>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w:t>
            </w:r>
            <w:r>
              <w:rPr>
                <w:rStyle w:val="normaltextrun"/>
                <w:color w:val="000000"/>
                <w:sz w:val="22"/>
                <w:szCs w:val="22"/>
                <w:shd w:val="clear" w:color="auto" w:fill="FFFFFF"/>
              </w:rPr>
              <w:t>:</w:t>
            </w:r>
            <w:r>
              <w:rPr>
                <w:rStyle w:val="eop"/>
                <w:color w:val="000000"/>
                <w:sz w:val="22"/>
                <w:szCs w:val="22"/>
                <w:shd w:val="clear" w:color="auto" w:fill="FFFFFF"/>
              </w:rPr>
              <w:t> </w:t>
            </w:r>
          </w:p>
          <w:p w14:paraId="31941BF9" w14:textId="77777777" w:rsidR="00115CD3" w:rsidRDefault="00115CD3" w:rsidP="00CF3E90">
            <w:pPr>
              <w:jc w:val="center"/>
              <w:rPr>
                <w:rStyle w:val="eop"/>
                <w:color w:val="000000"/>
                <w:sz w:val="22"/>
                <w:szCs w:val="22"/>
                <w:shd w:val="clear" w:color="auto" w:fill="FFFFFF"/>
              </w:rPr>
            </w:pPr>
          </w:p>
          <w:p w14:paraId="2D65FEF6" w14:textId="069019DA" w:rsidR="00115CD3" w:rsidRDefault="00115CD3" w:rsidP="00D034FA">
            <w:pPr>
              <w:pStyle w:val="paragraph"/>
              <w:shd w:val="clear" w:color="auto" w:fill="C9C9C9"/>
              <w:spacing w:before="0" w:beforeAutospacing="0" w:after="0" w:line="276" w:lineRule="auto"/>
              <w:jc w:val="both"/>
              <w:textAlignment w:val="baseline"/>
              <w:rPr>
                <w:rFonts w:ascii="Segoe UI" w:hAnsi="Segoe UI" w:cs="Segoe UI"/>
                <w:sz w:val="18"/>
                <w:szCs w:val="18"/>
              </w:rPr>
            </w:pPr>
            <w:r w:rsidRPr="001D2A22">
              <w:rPr>
                <w:rStyle w:val="normaltextrun"/>
                <w:sz w:val="22"/>
                <w:szCs w:val="22"/>
                <w:lang w:val="lt-LT"/>
              </w:rPr>
              <w:t>kvalifikuotu elektroniniu parašu pasirašytais egzemplioriais;</w:t>
            </w:r>
            <w:r>
              <w:rPr>
                <w:rStyle w:val="normaltextrun"/>
                <w:sz w:val="22"/>
                <w:szCs w:val="22"/>
                <w:lang w:val="lt-LT"/>
              </w:rPr>
              <w:t> </w:t>
            </w:r>
            <w:r>
              <w:rPr>
                <w:rStyle w:val="eop"/>
                <w:sz w:val="22"/>
                <w:szCs w:val="22"/>
              </w:rPr>
              <w:t> </w:t>
            </w:r>
          </w:p>
          <w:p w14:paraId="7F2ED7AA" w14:textId="5DD37DE7" w:rsidR="00115CD3" w:rsidRPr="00115CD3" w:rsidRDefault="00115CD3" w:rsidP="00D034FA">
            <w:pPr>
              <w:pStyle w:val="paragraph"/>
              <w:shd w:val="clear" w:color="auto" w:fill="C9C9C9"/>
              <w:spacing w:before="0" w:beforeAutospacing="0" w:after="0" w:line="276" w:lineRule="auto"/>
              <w:ind w:left="720"/>
              <w:jc w:val="both"/>
              <w:textAlignment w:val="baseline"/>
              <w:rPr>
                <w:b/>
                <w:kern w:val="2"/>
                <w:sz w:val="22"/>
                <w:szCs w:val="22"/>
              </w:rPr>
            </w:pPr>
          </w:p>
        </w:tc>
      </w:tr>
      <w:tr w:rsidR="00623922" w:rsidRPr="00695FAD" w14:paraId="02C6C15A" w14:textId="77777777" w:rsidTr="00EB7DB4">
        <w:tc>
          <w:tcPr>
            <w:tcW w:w="5224" w:type="dxa"/>
            <w:gridSpan w:val="2"/>
          </w:tcPr>
          <w:p w14:paraId="09EAF8F0" w14:textId="77777777" w:rsidR="00623922" w:rsidRPr="00695FAD" w:rsidRDefault="00623922" w:rsidP="00CF3E90">
            <w:pPr>
              <w:jc w:val="center"/>
              <w:rPr>
                <w:b/>
                <w:kern w:val="2"/>
                <w:sz w:val="22"/>
                <w:szCs w:val="22"/>
              </w:rPr>
            </w:pPr>
            <w:r w:rsidRPr="00695FAD">
              <w:rPr>
                <w:b/>
                <w:kern w:val="2"/>
                <w:sz w:val="22"/>
                <w:szCs w:val="22"/>
              </w:rPr>
              <w:t>PIRKĖJAS</w:t>
            </w:r>
          </w:p>
        </w:tc>
        <w:tc>
          <w:tcPr>
            <w:tcW w:w="4694" w:type="dxa"/>
          </w:tcPr>
          <w:p w14:paraId="165CD792" w14:textId="77777777" w:rsidR="00623922" w:rsidRPr="00695FAD" w:rsidRDefault="00623922" w:rsidP="00CF3E90">
            <w:pPr>
              <w:jc w:val="center"/>
              <w:rPr>
                <w:b/>
                <w:kern w:val="2"/>
                <w:sz w:val="22"/>
                <w:szCs w:val="22"/>
              </w:rPr>
            </w:pPr>
            <w:r w:rsidRPr="00695FAD">
              <w:rPr>
                <w:b/>
                <w:kern w:val="2"/>
                <w:sz w:val="22"/>
                <w:szCs w:val="22"/>
              </w:rPr>
              <w:t>TIEKĖJAS</w:t>
            </w:r>
          </w:p>
        </w:tc>
      </w:tr>
      <w:tr w:rsidR="00623922" w:rsidRPr="00695FAD" w14:paraId="07EC7072" w14:textId="77777777" w:rsidTr="00EB7DB4">
        <w:tc>
          <w:tcPr>
            <w:tcW w:w="5224" w:type="dxa"/>
            <w:gridSpan w:val="2"/>
          </w:tcPr>
          <w:p w14:paraId="1DF44DD9" w14:textId="77777777" w:rsidR="00623922" w:rsidRPr="00115CD3" w:rsidRDefault="00623922" w:rsidP="00CF3E90">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623922" w:rsidRPr="00115CD3" w:rsidRDefault="00623922" w:rsidP="00CF3E90">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623922" w:rsidRPr="00695FAD" w14:paraId="20A4B2D5" w14:textId="77777777" w:rsidTr="00EB7DB4">
        <w:tc>
          <w:tcPr>
            <w:tcW w:w="5224" w:type="dxa"/>
            <w:gridSpan w:val="2"/>
          </w:tcPr>
          <w:p w14:paraId="14A26796" w14:textId="77777777" w:rsidR="00623922" w:rsidRPr="00115CD3" w:rsidRDefault="00623922" w:rsidP="00CF3E90">
            <w:pPr>
              <w:jc w:val="center"/>
              <w:rPr>
                <w:b/>
                <w:color w:val="000000" w:themeColor="text1"/>
                <w:kern w:val="2"/>
                <w:sz w:val="22"/>
                <w:szCs w:val="22"/>
              </w:rPr>
            </w:pPr>
          </w:p>
          <w:p w14:paraId="356C9260"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623922" w:rsidRPr="00115CD3" w:rsidRDefault="00623922" w:rsidP="00CF3E90">
            <w:pPr>
              <w:jc w:val="center"/>
              <w:rPr>
                <w:b/>
                <w:color w:val="000000" w:themeColor="text1"/>
                <w:kern w:val="2"/>
                <w:sz w:val="22"/>
                <w:szCs w:val="22"/>
              </w:rPr>
            </w:pPr>
          </w:p>
          <w:p w14:paraId="05DB5938" w14:textId="77777777" w:rsidR="00623922" w:rsidRPr="00115CD3" w:rsidRDefault="00623922" w:rsidP="00CF3E90">
            <w:pPr>
              <w:jc w:val="center"/>
              <w:rPr>
                <w:b/>
                <w:color w:val="000000" w:themeColor="text1"/>
                <w:kern w:val="2"/>
                <w:sz w:val="22"/>
                <w:szCs w:val="22"/>
              </w:rPr>
            </w:pPr>
          </w:p>
        </w:tc>
        <w:tc>
          <w:tcPr>
            <w:tcW w:w="4694" w:type="dxa"/>
          </w:tcPr>
          <w:p w14:paraId="4AFA669A" w14:textId="77777777" w:rsidR="00623922" w:rsidRPr="00115CD3" w:rsidRDefault="00623922" w:rsidP="00CF3E90">
            <w:pPr>
              <w:jc w:val="center"/>
              <w:rPr>
                <w:b/>
                <w:color w:val="000000" w:themeColor="text1"/>
                <w:kern w:val="2"/>
                <w:sz w:val="22"/>
                <w:szCs w:val="22"/>
              </w:rPr>
            </w:pPr>
          </w:p>
          <w:p w14:paraId="033EF0B3" w14:textId="77777777" w:rsidR="00623922" w:rsidRPr="00115CD3" w:rsidRDefault="00623922" w:rsidP="00CF3E90">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31356014">
    <w:abstractNumId w:val="0"/>
  </w:num>
  <w:num w:numId="2" w16cid:durableId="1431664179">
    <w:abstractNumId w:val="1"/>
  </w:num>
  <w:num w:numId="3" w16cid:durableId="1220479887">
    <w:abstractNumId w:val="2"/>
  </w:num>
  <w:num w:numId="4" w16cid:durableId="1047025810">
    <w:abstractNumId w:val="3"/>
  </w:num>
  <w:num w:numId="5" w16cid:durableId="1378507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2C62"/>
    <w:rsid w:val="00013105"/>
    <w:rsid w:val="00021F11"/>
    <w:rsid w:val="000338B1"/>
    <w:rsid w:val="000B34A1"/>
    <w:rsid w:val="0010158B"/>
    <w:rsid w:val="00115CD3"/>
    <w:rsid w:val="001200FF"/>
    <w:rsid w:val="00125F4F"/>
    <w:rsid w:val="00161DBB"/>
    <w:rsid w:val="00165734"/>
    <w:rsid w:val="0018173E"/>
    <w:rsid w:val="001A03C1"/>
    <w:rsid w:val="001C547C"/>
    <w:rsid w:val="001D2A22"/>
    <w:rsid w:val="00200A1E"/>
    <w:rsid w:val="002021DE"/>
    <w:rsid w:val="00227813"/>
    <w:rsid w:val="002431A9"/>
    <w:rsid w:val="002446D7"/>
    <w:rsid w:val="002504D5"/>
    <w:rsid w:val="002A3487"/>
    <w:rsid w:val="002B22F9"/>
    <w:rsid w:val="002D0F41"/>
    <w:rsid w:val="002D2629"/>
    <w:rsid w:val="003067EE"/>
    <w:rsid w:val="003153E6"/>
    <w:rsid w:val="003239C2"/>
    <w:rsid w:val="003333BB"/>
    <w:rsid w:val="0036650F"/>
    <w:rsid w:val="00373537"/>
    <w:rsid w:val="00377750"/>
    <w:rsid w:val="003835D7"/>
    <w:rsid w:val="0038528F"/>
    <w:rsid w:val="003A088B"/>
    <w:rsid w:val="003B044F"/>
    <w:rsid w:val="003B4CEB"/>
    <w:rsid w:val="003C0B17"/>
    <w:rsid w:val="003E0485"/>
    <w:rsid w:val="003F3FD1"/>
    <w:rsid w:val="00400490"/>
    <w:rsid w:val="00435ECC"/>
    <w:rsid w:val="00446CBF"/>
    <w:rsid w:val="004745A1"/>
    <w:rsid w:val="0047600B"/>
    <w:rsid w:val="004A3982"/>
    <w:rsid w:val="004A5AE2"/>
    <w:rsid w:val="004C0250"/>
    <w:rsid w:val="004E33FA"/>
    <w:rsid w:val="004F679E"/>
    <w:rsid w:val="004F686B"/>
    <w:rsid w:val="00521331"/>
    <w:rsid w:val="00526199"/>
    <w:rsid w:val="00532A7F"/>
    <w:rsid w:val="00537EF1"/>
    <w:rsid w:val="00550CD1"/>
    <w:rsid w:val="00557119"/>
    <w:rsid w:val="00570C0E"/>
    <w:rsid w:val="00580492"/>
    <w:rsid w:val="00594EAE"/>
    <w:rsid w:val="005D026C"/>
    <w:rsid w:val="00607E9F"/>
    <w:rsid w:val="006124B7"/>
    <w:rsid w:val="00623922"/>
    <w:rsid w:val="00645D6D"/>
    <w:rsid w:val="006509BD"/>
    <w:rsid w:val="006646C6"/>
    <w:rsid w:val="00677A39"/>
    <w:rsid w:val="00695FAD"/>
    <w:rsid w:val="006A70E8"/>
    <w:rsid w:val="006A734E"/>
    <w:rsid w:val="006E2DB0"/>
    <w:rsid w:val="007229C5"/>
    <w:rsid w:val="007559D3"/>
    <w:rsid w:val="00777D25"/>
    <w:rsid w:val="007808AF"/>
    <w:rsid w:val="007847F3"/>
    <w:rsid w:val="0078495A"/>
    <w:rsid w:val="00792459"/>
    <w:rsid w:val="007940BE"/>
    <w:rsid w:val="007959F1"/>
    <w:rsid w:val="007A03CC"/>
    <w:rsid w:val="007C065A"/>
    <w:rsid w:val="007C3080"/>
    <w:rsid w:val="007E01FF"/>
    <w:rsid w:val="007E26FB"/>
    <w:rsid w:val="00816A47"/>
    <w:rsid w:val="00822779"/>
    <w:rsid w:val="00833C71"/>
    <w:rsid w:val="00840833"/>
    <w:rsid w:val="00840BCF"/>
    <w:rsid w:val="00855F8C"/>
    <w:rsid w:val="00874E08"/>
    <w:rsid w:val="00875857"/>
    <w:rsid w:val="008B1E7E"/>
    <w:rsid w:val="008C15CF"/>
    <w:rsid w:val="008E2E19"/>
    <w:rsid w:val="00933BE8"/>
    <w:rsid w:val="0093439C"/>
    <w:rsid w:val="0096377B"/>
    <w:rsid w:val="00966779"/>
    <w:rsid w:val="0097430A"/>
    <w:rsid w:val="00984E4D"/>
    <w:rsid w:val="009F1D24"/>
    <w:rsid w:val="00A30A56"/>
    <w:rsid w:val="00A378FB"/>
    <w:rsid w:val="00A515F2"/>
    <w:rsid w:val="00A52810"/>
    <w:rsid w:val="00A529B6"/>
    <w:rsid w:val="00A90523"/>
    <w:rsid w:val="00AA2EF0"/>
    <w:rsid w:val="00AC7DBF"/>
    <w:rsid w:val="00AF03C5"/>
    <w:rsid w:val="00B140AB"/>
    <w:rsid w:val="00B305E4"/>
    <w:rsid w:val="00B3074D"/>
    <w:rsid w:val="00B30E4F"/>
    <w:rsid w:val="00B3474F"/>
    <w:rsid w:val="00B771D8"/>
    <w:rsid w:val="00B8163C"/>
    <w:rsid w:val="00B81D18"/>
    <w:rsid w:val="00B837EC"/>
    <w:rsid w:val="00B93CE8"/>
    <w:rsid w:val="00BF1556"/>
    <w:rsid w:val="00C04A08"/>
    <w:rsid w:val="00C27077"/>
    <w:rsid w:val="00C42EF1"/>
    <w:rsid w:val="00C6728B"/>
    <w:rsid w:val="00C8205C"/>
    <w:rsid w:val="00CB650A"/>
    <w:rsid w:val="00CC4023"/>
    <w:rsid w:val="00CE4905"/>
    <w:rsid w:val="00CF3E90"/>
    <w:rsid w:val="00D01C1E"/>
    <w:rsid w:val="00D034FA"/>
    <w:rsid w:val="00D2790D"/>
    <w:rsid w:val="00D46917"/>
    <w:rsid w:val="00D56A17"/>
    <w:rsid w:val="00D66596"/>
    <w:rsid w:val="00D66999"/>
    <w:rsid w:val="00D96752"/>
    <w:rsid w:val="00DA3EAD"/>
    <w:rsid w:val="00DA671B"/>
    <w:rsid w:val="00DB0601"/>
    <w:rsid w:val="00DC5E4D"/>
    <w:rsid w:val="00DD2FB7"/>
    <w:rsid w:val="00DD3313"/>
    <w:rsid w:val="00DD583E"/>
    <w:rsid w:val="00DE44C4"/>
    <w:rsid w:val="00DF104A"/>
    <w:rsid w:val="00E02B79"/>
    <w:rsid w:val="00E060E2"/>
    <w:rsid w:val="00E3455F"/>
    <w:rsid w:val="00E52417"/>
    <w:rsid w:val="00E61D7A"/>
    <w:rsid w:val="00E65F4E"/>
    <w:rsid w:val="00E734C1"/>
    <w:rsid w:val="00E73B2B"/>
    <w:rsid w:val="00E94E18"/>
    <w:rsid w:val="00EB508C"/>
    <w:rsid w:val="00EB7DB4"/>
    <w:rsid w:val="00ED30B5"/>
    <w:rsid w:val="00F15DF1"/>
    <w:rsid w:val="00F32202"/>
    <w:rsid w:val="00F32FF2"/>
    <w:rsid w:val="00F333F8"/>
    <w:rsid w:val="00F4707F"/>
    <w:rsid w:val="00F544A1"/>
    <w:rsid w:val="00F652B6"/>
    <w:rsid w:val="00F83A9B"/>
    <w:rsid w:val="00FA5EB2"/>
    <w:rsid w:val="00FA7145"/>
    <w:rsid w:val="00FD1BB1"/>
    <w:rsid w:val="00FD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B4"/>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3922"/>
    <w:rPr>
      <w:color w:val="808080"/>
    </w:rPr>
  </w:style>
  <w:style w:type="paragraph" w:styleId="BalloonText">
    <w:name w:val="Balloon Text"/>
    <w:basedOn w:val="Normal"/>
    <w:link w:val="BalloonTextChar"/>
    <w:uiPriority w:val="99"/>
    <w:semiHidden/>
    <w:unhideWhenUsed/>
    <w:rsid w:val="00CF3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E90"/>
    <w:rPr>
      <w:rFonts w:ascii="Segoe UI" w:eastAsia="Times New Roman" w:hAnsi="Segoe UI" w:cs="Segoe UI"/>
      <w:sz w:val="18"/>
      <w:szCs w:val="18"/>
      <w:lang w:val="lt-LT"/>
    </w:rPr>
  </w:style>
  <w:style w:type="character" w:styleId="CommentReference">
    <w:name w:val="annotation reference"/>
    <w:basedOn w:val="DefaultParagraphFont"/>
    <w:uiPriority w:val="99"/>
    <w:semiHidden/>
    <w:unhideWhenUsed/>
    <w:rsid w:val="002504D5"/>
    <w:rPr>
      <w:sz w:val="16"/>
      <w:szCs w:val="16"/>
    </w:rPr>
  </w:style>
  <w:style w:type="paragraph" w:styleId="CommentText">
    <w:name w:val="annotation text"/>
    <w:basedOn w:val="Normal"/>
    <w:link w:val="CommentTextChar"/>
    <w:unhideWhenUsed/>
    <w:rsid w:val="002504D5"/>
    <w:rPr>
      <w:sz w:val="20"/>
    </w:rPr>
  </w:style>
  <w:style w:type="character" w:customStyle="1" w:styleId="CommentTextChar">
    <w:name w:val="Comment Text Char"/>
    <w:basedOn w:val="DefaultParagraphFont"/>
    <w:link w:val="CommentText"/>
    <w:rsid w:val="002504D5"/>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504D5"/>
    <w:rPr>
      <w:b/>
      <w:bCs/>
    </w:rPr>
  </w:style>
  <w:style w:type="character" w:customStyle="1" w:styleId="CommentSubjectChar">
    <w:name w:val="Comment Subject Char"/>
    <w:basedOn w:val="CommentTextChar"/>
    <w:link w:val="CommentSubject"/>
    <w:uiPriority w:val="99"/>
    <w:semiHidden/>
    <w:rsid w:val="002504D5"/>
    <w:rPr>
      <w:rFonts w:ascii="Times New Roman" w:eastAsia="Times New Roman" w:hAnsi="Times New Roman" w:cs="Times New Roman"/>
      <w:b/>
      <w:bCs/>
      <w:sz w:val="20"/>
      <w:szCs w:val="20"/>
      <w:lang w:val="lt-LT"/>
    </w:rPr>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DF104A"/>
    <w:pPr>
      <w:ind w:left="720"/>
      <w:contextualSpacing/>
    </w:pPr>
  </w:style>
  <w:style w:type="character" w:customStyle="1" w:styleId="normaltextrun">
    <w:name w:val="normaltextrun"/>
    <w:basedOn w:val="DefaultParagraphFont"/>
    <w:rsid w:val="00DB0601"/>
  </w:style>
  <w:style w:type="character" w:customStyle="1" w:styleId="eop">
    <w:name w:val="eop"/>
    <w:basedOn w:val="DefaultParagraphFont"/>
    <w:rsid w:val="00D66999"/>
  </w:style>
  <w:style w:type="paragraph" w:customStyle="1" w:styleId="paragraph">
    <w:name w:val="paragraph"/>
    <w:basedOn w:val="Normal"/>
    <w:rsid w:val="00115CD3"/>
    <w:pPr>
      <w:spacing w:before="100" w:beforeAutospacing="1" w:after="100" w:afterAutospacing="1"/>
    </w:pPr>
    <w:rPr>
      <w:szCs w:val="24"/>
      <w:lang w:val="en-US"/>
    </w:rPr>
  </w:style>
  <w:style w:type="paragraph" w:styleId="Revision">
    <w:name w:val="Revision"/>
    <w:hidden/>
    <w:uiPriority w:val="99"/>
    <w:semiHidden/>
    <w:rsid w:val="004E33FA"/>
    <w:pPr>
      <w:spacing w:after="0" w:line="240" w:lineRule="auto"/>
    </w:pPr>
    <w:rPr>
      <w:rFonts w:ascii="Times New Roman" w:eastAsia="Times New Roman" w:hAnsi="Times New Roman" w:cs="Times New Roman"/>
      <w:sz w:val="24"/>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DC5E4D"/>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992FC-5FCA-4B05-AE6B-F82451644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F28CD-B38D-4FE2-89CA-BFF29577205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9B86EDE-AD64-465D-A058-CCA04C66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13</cp:revision>
  <dcterms:created xsi:type="dcterms:W3CDTF">2025-05-20T11:37:00Z</dcterms:created>
  <dcterms:modified xsi:type="dcterms:W3CDTF">2025-05-21T12:10:00Z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