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521" w:type="dxa"/>
        <w:tblInd w:w="6946" w:type="dxa"/>
        <w:tblLook w:val="01E0" w:firstRow="1" w:lastRow="1" w:firstColumn="1" w:lastColumn="1" w:noHBand="0" w:noVBand="0"/>
      </w:tblPr>
      <w:tblGrid>
        <w:gridCol w:w="6521"/>
      </w:tblGrid>
      <w:tr w:rsidR="00B865CC" w:rsidRPr="00031EB2" w14:paraId="6DAA0C86" w14:textId="77777777" w:rsidTr="00B865CC">
        <w:tc>
          <w:tcPr>
            <w:tcW w:w="6521" w:type="dxa"/>
          </w:tcPr>
          <w:p w14:paraId="6355CD18" w14:textId="77777777" w:rsidR="00B865CC" w:rsidRPr="00031EB2" w:rsidRDefault="00B865CC" w:rsidP="00B865CC">
            <w:pPr>
              <w:widowControl w:val="0"/>
              <w:jc w:val="right"/>
            </w:pPr>
            <w:r w:rsidRPr="00031EB2">
              <w:br w:type="page"/>
            </w:r>
            <w:r w:rsidRPr="00031EB2">
              <w:br w:type="page"/>
            </w:r>
            <w:r w:rsidRPr="00031EB2">
              <w:br w:type="page"/>
            </w:r>
            <w:r w:rsidRPr="00031EB2">
              <w:br w:type="page"/>
            </w:r>
            <w:r w:rsidRPr="00031EB2">
              <w:br w:type="page"/>
              <w:t>Konkurso sąlygų aprašo</w:t>
            </w:r>
          </w:p>
        </w:tc>
      </w:tr>
      <w:tr w:rsidR="00B865CC" w:rsidRPr="00031EB2" w14:paraId="76DE1331" w14:textId="77777777" w:rsidTr="00B865CC">
        <w:tc>
          <w:tcPr>
            <w:tcW w:w="6521" w:type="dxa"/>
          </w:tcPr>
          <w:p w14:paraId="2FAF65B8" w14:textId="09818382" w:rsidR="00B865CC" w:rsidRPr="00031EB2" w:rsidRDefault="00B865CC" w:rsidP="00B865CC">
            <w:pPr>
              <w:widowControl w:val="0"/>
              <w:jc w:val="right"/>
            </w:pPr>
            <w:r>
              <w:t>2</w:t>
            </w:r>
            <w:r w:rsidRPr="00031EB2">
              <w:t xml:space="preserve"> priedas</w:t>
            </w:r>
          </w:p>
        </w:tc>
      </w:tr>
    </w:tbl>
    <w:p w14:paraId="6FE29AB4" w14:textId="77777777" w:rsidR="00B865CC" w:rsidRDefault="00B865CC">
      <w:pPr>
        <w:pStyle w:val="Standard"/>
        <w:jc w:val="center"/>
        <w:rPr>
          <w:b/>
          <w:lang w:val="lt-LT"/>
        </w:rPr>
      </w:pPr>
    </w:p>
    <w:p w14:paraId="5EEC73DC" w14:textId="0D3B6B60" w:rsidR="0028481D" w:rsidRPr="008B3AEB" w:rsidRDefault="00B865CC">
      <w:pPr>
        <w:pStyle w:val="Standard"/>
        <w:jc w:val="center"/>
        <w:rPr>
          <w:rFonts w:hint="eastAsia"/>
          <w:lang w:val="lt-LT"/>
        </w:rPr>
      </w:pPr>
      <w:r>
        <w:rPr>
          <w:b/>
          <w:lang w:val="lt-LT"/>
        </w:rPr>
        <w:t>U</w:t>
      </w:r>
      <w:r w:rsidR="008B1058" w:rsidRPr="008B3AEB">
        <w:rPr>
          <w:b/>
          <w:lang w:val="lt-LT"/>
        </w:rPr>
        <w:t>LTRAGARSINĖ SISTEMA (</w:t>
      </w:r>
      <w:r w:rsidR="002C73F7" w:rsidRPr="008B3AEB">
        <w:rPr>
          <w:b/>
          <w:lang w:val="lt-LT"/>
        </w:rPr>
        <w:t>APARATAS</w:t>
      </w:r>
      <w:r w:rsidR="008B1058" w:rsidRPr="008B3AEB">
        <w:rPr>
          <w:b/>
          <w:lang w:val="lt-LT"/>
        </w:rPr>
        <w:t xml:space="preserve">) SU KARDIOLOGINIU, </w:t>
      </w:r>
      <w:r w:rsidR="002C73F7" w:rsidRPr="008B3AEB">
        <w:rPr>
          <w:rFonts w:eastAsia="TimesNewRomanPS-BoldMT"/>
          <w:b/>
          <w:bCs/>
          <w:lang w:val="lt-LT"/>
        </w:rPr>
        <w:t>LINIJINIU IR KONVEKCINIU</w:t>
      </w:r>
      <w:r w:rsidR="002C73F7" w:rsidRPr="008B3AEB">
        <w:rPr>
          <w:b/>
          <w:lang w:val="lt-LT"/>
        </w:rPr>
        <w:t xml:space="preserve"> </w:t>
      </w:r>
      <w:r w:rsidR="008B1058" w:rsidRPr="008B3AEB">
        <w:rPr>
          <w:b/>
          <w:lang w:val="lt-LT"/>
        </w:rPr>
        <w:t xml:space="preserve">DAVIKLIAIS, TECHNINĖ SPECIFIKACIJA </w:t>
      </w:r>
    </w:p>
    <w:p w14:paraId="302599F6" w14:textId="77777777" w:rsidR="0028481D" w:rsidRPr="008B3AEB" w:rsidRDefault="0028481D">
      <w:pPr>
        <w:pStyle w:val="Standard"/>
        <w:jc w:val="center"/>
        <w:rPr>
          <w:rFonts w:hint="eastAsia"/>
          <w:b/>
          <w:lang w:val="lt-LT"/>
        </w:rPr>
      </w:pPr>
    </w:p>
    <w:p w14:paraId="2D904072" w14:textId="77777777" w:rsidR="0028481D" w:rsidRPr="008B3AEB" w:rsidRDefault="008B1058">
      <w:pPr>
        <w:pStyle w:val="StandardWW"/>
        <w:suppressAutoHyphens w:val="0"/>
        <w:jc w:val="both"/>
        <w:textAlignment w:val="auto"/>
        <w:rPr>
          <w:rFonts w:hint="eastAsia"/>
          <w:lang w:val="lt-LT"/>
        </w:rPr>
      </w:pPr>
      <w:r w:rsidRPr="008B3AEB">
        <w:rPr>
          <w:rFonts w:ascii="Times New Roman" w:hAnsi="Times New Roman" w:cs="Times New Roman"/>
          <w:b/>
          <w:color w:val="000000"/>
          <w:lang w:val="lt-LT"/>
        </w:rPr>
        <w:t>Specialieji reikalavimai:</w:t>
      </w:r>
    </w:p>
    <w:p w14:paraId="1205133C" w14:textId="77777777" w:rsidR="0028481D" w:rsidRPr="008B3AEB" w:rsidRDefault="008B1058">
      <w:pPr>
        <w:pStyle w:val="StandardWW"/>
        <w:suppressAutoHyphens w:val="0"/>
        <w:jc w:val="both"/>
        <w:textAlignment w:val="auto"/>
        <w:rPr>
          <w:rFonts w:hint="eastAsia"/>
          <w:lang w:val="lt-LT"/>
        </w:rPr>
      </w:pPr>
      <w:r w:rsidRPr="008B3AEB">
        <w:rPr>
          <w:rFonts w:ascii="Times New Roman" w:hAnsi="Times New Roman" w:cs="Times New Roman"/>
          <w:bCs/>
          <w:color w:val="000000"/>
          <w:lang w:val="lt-LT"/>
        </w:rPr>
        <w:t xml:space="preserve">1. Prekė turi atitikti Europos direktyvos 93/42/EEB reikalavimus medicinos prietaisams ir turėti CE ženklinimą. </w:t>
      </w:r>
      <w:r w:rsidRPr="008B3AEB">
        <w:rPr>
          <w:rFonts w:ascii="Times New Roman" w:hAnsi="Times New Roman" w:cs="Times New Roman"/>
          <w:b/>
          <w:color w:val="000000"/>
          <w:u w:val="single"/>
          <w:lang w:val="lt-LT"/>
        </w:rPr>
        <w:t>Pateikti (kartu su pasiūlymu) CE sertifikato (arba lygiaverčio dokumento) kopiją.</w:t>
      </w:r>
    </w:p>
    <w:p w14:paraId="67BF92A7" w14:textId="77777777" w:rsidR="0028481D" w:rsidRPr="008B3AEB" w:rsidRDefault="008B1058">
      <w:pPr>
        <w:pStyle w:val="StandardWW"/>
        <w:suppressAutoHyphens w:val="0"/>
        <w:jc w:val="both"/>
        <w:textAlignment w:val="auto"/>
        <w:rPr>
          <w:rFonts w:hint="eastAsia"/>
          <w:lang w:val="lt-LT"/>
        </w:rPr>
      </w:pPr>
      <w:r w:rsidRPr="008B3AEB">
        <w:rPr>
          <w:rFonts w:ascii="Times New Roman" w:hAnsi="Times New Roman" w:cs="Times New Roman"/>
          <w:b/>
          <w:color w:val="000000"/>
          <w:lang w:val="lt-LT"/>
        </w:rPr>
        <w:t>2. Pristatant prekę būtina pateikti:</w:t>
      </w:r>
    </w:p>
    <w:p w14:paraId="3B69F0CD" w14:textId="77777777" w:rsidR="0028481D" w:rsidRPr="008B3AEB" w:rsidRDefault="008B1058">
      <w:pPr>
        <w:pStyle w:val="StandardWW"/>
        <w:suppressAutoHyphens w:val="0"/>
        <w:jc w:val="both"/>
        <w:textAlignment w:val="auto"/>
        <w:rPr>
          <w:rFonts w:hint="eastAsia"/>
          <w:lang w:val="lt-LT"/>
        </w:rPr>
      </w:pPr>
      <w:r w:rsidRPr="008B3AEB">
        <w:rPr>
          <w:rFonts w:ascii="Times New Roman" w:hAnsi="Times New Roman" w:cs="Times New Roman"/>
          <w:bCs/>
          <w:color w:val="000000"/>
          <w:lang w:val="lt-LT"/>
        </w:rPr>
        <w:t>2.1. įrangos vartotojo instrukciją (lietuvių ir anglų kalbomis);</w:t>
      </w:r>
    </w:p>
    <w:p w14:paraId="6A47C408" w14:textId="77777777" w:rsidR="0028481D" w:rsidRPr="008B3AEB" w:rsidRDefault="008B1058">
      <w:pPr>
        <w:pStyle w:val="StandardWW"/>
        <w:suppressAutoHyphens w:val="0"/>
        <w:jc w:val="both"/>
        <w:textAlignment w:val="auto"/>
        <w:rPr>
          <w:rFonts w:hint="eastAsia"/>
          <w:lang w:val="lt-LT"/>
        </w:rPr>
      </w:pPr>
      <w:r w:rsidRPr="008B3AEB">
        <w:rPr>
          <w:rFonts w:ascii="Times New Roman" w:hAnsi="Times New Roman" w:cs="Times New Roman"/>
          <w:bCs/>
          <w:color w:val="000000"/>
          <w:lang w:val="lt-LT"/>
        </w:rPr>
        <w:t>2.2. įrangos priežiūros ir valymo dokumentaciją (lietuvių ir anglų kalbomis);</w:t>
      </w:r>
    </w:p>
    <w:p w14:paraId="5E3865C2" w14:textId="77777777" w:rsidR="0028481D" w:rsidRPr="008B3AEB" w:rsidRDefault="008B1058">
      <w:pPr>
        <w:pStyle w:val="StandardWW"/>
        <w:suppressAutoHyphens w:val="0"/>
        <w:jc w:val="both"/>
        <w:textAlignment w:val="auto"/>
        <w:rPr>
          <w:rFonts w:hint="eastAsia"/>
          <w:lang w:val="lt-LT"/>
        </w:rPr>
      </w:pPr>
      <w:r w:rsidRPr="008B3AEB">
        <w:rPr>
          <w:rFonts w:ascii="Times New Roman" w:hAnsi="Times New Roman" w:cs="Times New Roman"/>
          <w:bCs/>
          <w:color w:val="000000"/>
          <w:lang w:val="lt-LT"/>
        </w:rPr>
        <w:t xml:space="preserve">2.3. </w:t>
      </w:r>
      <w:r w:rsidRPr="008B3AEB">
        <w:rPr>
          <w:rFonts w:ascii="Times New Roman" w:hAnsi="Times New Roman" w:cs="Times New Roman"/>
          <w:bCs/>
          <w:color w:val="000000"/>
          <w:u w:val="single"/>
          <w:lang w:val="lt-LT"/>
        </w:rPr>
        <w:t>Dokumentus, įrodančius, kad tiekėjas užtikrina</w:t>
      </w:r>
      <w:r w:rsidRPr="008B3AEB">
        <w:rPr>
          <w:rFonts w:ascii="Times New Roman" w:hAnsi="Times New Roman" w:cs="Times New Roman"/>
          <w:bCs/>
          <w:color w:val="000000"/>
          <w:lang w:val="lt-LT"/>
        </w:rPr>
        <w:t>, kad per garantinį prekės naudojimo laikotarpį ir bent 5 metus po garantinio laikotarpio būtų galima įsigyti originalių arba joms lygiaverčių atsarginių dalių (pateikiama tiekėjo deklaracija arba kiti lygiaverčiai įrodymai - pateikiama skaitmeninė dokumento kopija).</w:t>
      </w:r>
    </w:p>
    <w:p w14:paraId="34A4B12C" w14:textId="77777777" w:rsidR="0028481D" w:rsidRPr="008B3AEB" w:rsidRDefault="008B1058">
      <w:pPr>
        <w:pStyle w:val="StandardWW"/>
        <w:suppressAutoHyphens w:val="0"/>
        <w:jc w:val="both"/>
        <w:textAlignment w:val="auto"/>
        <w:rPr>
          <w:rFonts w:hint="eastAsia"/>
          <w:lang w:val="lt-LT"/>
        </w:rPr>
      </w:pPr>
      <w:r w:rsidRPr="008B3AEB">
        <w:rPr>
          <w:rFonts w:ascii="Times New Roman" w:hAnsi="Times New Roman" w:cs="Times New Roman"/>
          <w:b/>
          <w:bCs/>
          <w:color w:val="000000"/>
          <w:lang w:val="lt-LT"/>
        </w:rPr>
        <w:t>3. Medicinos įrangai taikoma ne mažesnė kaip 24 mėn. garantija nuo prekės priėmimo–perdavimo ir instaliavimo akto pasirašymo dienos.</w:t>
      </w:r>
    </w:p>
    <w:p w14:paraId="2D2DBBD4" w14:textId="77777777" w:rsidR="0028481D" w:rsidRPr="008B3AEB" w:rsidRDefault="0028481D">
      <w:pPr>
        <w:pStyle w:val="StandardWWWW"/>
        <w:suppressAutoHyphens w:val="0"/>
        <w:jc w:val="both"/>
        <w:textAlignment w:val="auto"/>
        <w:rPr>
          <w:rFonts w:ascii="Times New Roman" w:hAnsi="Times New Roman"/>
          <w:b/>
          <w:bCs/>
          <w:color w:val="000000"/>
          <w:sz w:val="22"/>
          <w:szCs w:val="22"/>
          <w:lang w:val="lt-LT"/>
        </w:rPr>
      </w:pPr>
    </w:p>
    <w:tbl>
      <w:tblPr>
        <w:tblW w:w="5000" w:type="pct"/>
        <w:tblInd w:w="5" w:type="dxa"/>
        <w:tblLayout w:type="fixed"/>
        <w:tblCellMar>
          <w:left w:w="10" w:type="dxa"/>
          <w:right w:w="10" w:type="dxa"/>
        </w:tblCellMar>
        <w:tblLook w:val="0000" w:firstRow="0" w:lastRow="0" w:firstColumn="0" w:lastColumn="0" w:noHBand="0" w:noVBand="0"/>
      </w:tblPr>
      <w:tblGrid>
        <w:gridCol w:w="535"/>
        <w:gridCol w:w="1454"/>
        <w:gridCol w:w="3947"/>
        <w:gridCol w:w="5523"/>
        <w:gridCol w:w="2103"/>
      </w:tblGrid>
      <w:tr w:rsidR="0028481D" w:rsidRPr="008B3AEB" w14:paraId="1F537718" w14:textId="77777777" w:rsidTr="008B1058">
        <w:trPr>
          <w:trHeight w:val="260"/>
        </w:trPr>
        <w:tc>
          <w:tcPr>
            <w:tcW w:w="535"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vAlign w:val="center"/>
          </w:tcPr>
          <w:p w14:paraId="4E8B7B7F" w14:textId="77777777" w:rsidR="0028481D" w:rsidRPr="008B3AEB" w:rsidRDefault="008B1058">
            <w:pPr>
              <w:pStyle w:val="StandardWWWW"/>
              <w:jc w:val="center"/>
              <w:rPr>
                <w:rFonts w:hint="eastAsia"/>
                <w:lang w:val="lt-LT"/>
              </w:rPr>
            </w:pPr>
            <w:r w:rsidRPr="008B3AEB">
              <w:rPr>
                <w:rFonts w:ascii="Times New Roman" w:hAnsi="Times New Roman"/>
                <w:b/>
                <w:lang w:val="lt-LT"/>
              </w:rPr>
              <w:t>Eil. Nr.</w:t>
            </w:r>
          </w:p>
        </w:tc>
        <w:tc>
          <w:tcPr>
            <w:tcW w:w="1454"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vAlign w:val="center"/>
          </w:tcPr>
          <w:p w14:paraId="580D9BEA" w14:textId="77777777" w:rsidR="0028481D" w:rsidRPr="008B3AEB" w:rsidRDefault="008B1058">
            <w:pPr>
              <w:pStyle w:val="StandardWWWW"/>
              <w:jc w:val="center"/>
              <w:rPr>
                <w:rFonts w:hint="eastAsia"/>
                <w:lang w:val="lt-LT"/>
              </w:rPr>
            </w:pPr>
            <w:r w:rsidRPr="008B3AEB">
              <w:rPr>
                <w:rFonts w:ascii="Times New Roman" w:hAnsi="Times New Roman"/>
                <w:b/>
                <w:lang w:val="lt-LT"/>
              </w:rPr>
              <w:t>Parametrai</w:t>
            </w:r>
          </w:p>
        </w:tc>
        <w:tc>
          <w:tcPr>
            <w:tcW w:w="394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vAlign w:val="center"/>
          </w:tcPr>
          <w:p w14:paraId="1D23459D" w14:textId="77777777" w:rsidR="0028481D" w:rsidRPr="008B3AEB" w:rsidRDefault="008B1058">
            <w:pPr>
              <w:pStyle w:val="StandardWWWW"/>
              <w:jc w:val="center"/>
              <w:rPr>
                <w:rFonts w:hint="eastAsia"/>
                <w:lang w:val="lt-LT"/>
              </w:rPr>
            </w:pPr>
            <w:r w:rsidRPr="008B3AEB">
              <w:rPr>
                <w:rFonts w:ascii="Times New Roman" w:hAnsi="Times New Roman"/>
                <w:b/>
                <w:lang w:val="lt-LT"/>
              </w:rPr>
              <w:t>Reikalaujamos parametrų reikšmės</w:t>
            </w:r>
          </w:p>
        </w:tc>
        <w:tc>
          <w:tcPr>
            <w:tcW w:w="5523"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vAlign w:val="center"/>
          </w:tcPr>
          <w:p w14:paraId="6D325733" w14:textId="77777777" w:rsidR="0028481D" w:rsidRPr="008B3AEB" w:rsidRDefault="008B1058">
            <w:pPr>
              <w:pStyle w:val="Betarp"/>
              <w:jc w:val="center"/>
              <w:rPr>
                <w:rFonts w:ascii="Times New Roman" w:hAnsi="Times New Roman" w:cs="Times New Roman"/>
                <w:b/>
                <w:lang w:val="lt-LT"/>
              </w:rPr>
            </w:pPr>
            <w:r w:rsidRPr="008B3AEB">
              <w:rPr>
                <w:rFonts w:ascii="Times New Roman" w:hAnsi="Times New Roman" w:cs="Times New Roman"/>
                <w:b/>
                <w:lang w:val="lt-LT"/>
              </w:rPr>
              <w:t>Tiekėjo siūlomos prekės aprašymas (siūlomos prekės parametro konkretus aprašymas), patvirtinantis 3 stulpelyje nurodytus reikalavimus, nurodant reikalaujamas parametrų reikšmes arba galimybių patvirtinimas (jei nėra specifikacijos reikšmių)</w:t>
            </w:r>
          </w:p>
          <w:p w14:paraId="3F481E16" w14:textId="77777777" w:rsidR="0028481D" w:rsidRPr="008B3AEB" w:rsidRDefault="008B1058">
            <w:pPr>
              <w:pStyle w:val="StandardWWWW"/>
              <w:jc w:val="center"/>
              <w:rPr>
                <w:rFonts w:hint="eastAsia"/>
                <w:lang w:val="lt-LT"/>
              </w:rPr>
            </w:pPr>
            <w:r w:rsidRPr="008B3AEB">
              <w:rPr>
                <w:rFonts w:ascii="Times New Roman" w:eastAsia="Lucida Sans Unicode" w:hAnsi="Times New Roman" w:cs="Times New Roman"/>
                <w:b/>
                <w:color w:val="0070C0"/>
                <w:u w:val="single"/>
                <w:lang w:val="lt-LT"/>
              </w:rPr>
              <w:t>(PILDO TIEKĖJAS)</w:t>
            </w:r>
          </w:p>
        </w:tc>
        <w:tc>
          <w:tcPr>
            <w:tcW w:w="2103" w:type="dxa"/>
            <w:tcBorders>
              <w:top w:val="single" w:sz="4" w:space="0" w:color="00000A"/>
              <w:left w:val="single" w:sz="4" w:space="0" w:color="00000A"/>
              <w:bottom w:val="single" w:sz="4" w:space="0" w:color="00000A"/>
              <w:right w:val="single" w:sz="4" w:space="0" w:color="00000A"/>
            </w:tcBorders>
            <w:shd w:val="clear" w:color="auto" w:fill="F2F2F2"/>
            <w:tcMar>
              <w:top w:w="0" w:type="dxa"/>
              <w:left w:w="10" w:type="dxa"/>
              <w:bottom w:w="0" w:type="dxa"/>
              <w:right w:w="10" w:type="dxa"/>
            </w:tcMar>
            <w:vAlign w:val="center"/>
          </w:tcPr>
          <w:p w14:paraId="4CB714D2" w14:textId="77777777" w:rsidR="0028481D" w:rsidRPr="008B3AEB" w:rsidRDefault="008B1058">
            <w:pPr>
              <w:pStyle w:val="Betarp"/>
              <w:jc w:val="center"/>
              <w:rPr>
                <w:rFonts w:hint="eastAsia"/>
                <w:lang w:val="lt-LT"/>
              </w:rPr>
            </w:pPr>
            <w:r w:rsidRPr="008B3AEB">
              <w:rPr>
                <w:rFonts w:ascii="Times New Roman" w:hAnsi="Times New Roman" w:cs="Times New Roman"/>
                <w:b/>
                <w:lang w:val="lt-LT" w:eastAsia="lt-LT"/>
              </w:rPr>
              <w:t xml:space="preserve">Jeigu siūloma prekė </w:t>
            </w:r>
            <w:r w:rsidRPr="008B3AEB">
              <w:rPr>
                <w:rFonts w:ascii="Times New Roman" w:hAnsi="Times New Roman" w:cs="Times New Roman"/>
                <w:b/>
                <w:i/>
                <w:lang w:val="lt-LT" w:eastAsia="lt-LT"/>
              </w:rPr>
              <w:t xml:space="preserve">yra pagaminta (sukurta), </w:t>
            </w:r>
            <w:r w:rsidRPr="008B3AEB">
              <w:rPr>
                <w:rFonts w:ascii="Times New Roman" w:eastAsia="Calibri" w:hAnsi="Times New Roman" w:cs="Times New Roman"/>
                <w:b/>
                <w:u w:val="single"/>
                <w:lang w:val="lt-LT"/>
              </w:rPr>
              <w:t>teikiamo</w:t>
            </w:r>
            <w:r w:rsidRPr="008B3AEB">
              <w:rPr>
                <w:rFonts w:ascii="Times New Roman" w:eastAsia="Calibri" w:hAnsi="Times New Roman" w:cs="Times New Roman"/>
                <w:b/>
                <w:color w:val="000000"/>
                <w:spacing w:val="-2"/>
                <w:u w:val="single"/>
                <w:lang w:val="lt-LT"/>
              </w:rPr>
              <w:t xml:space="preserve"> prekės gamintojo dokumento</w:t>
            </w:r>
            <w:r w:rsidRPr="008B3AEB">
              <w:rPr>
                <w:rFonts w:ascii="Times New Roman" w:eastAsia="Calibri" w:hAnsi="Times New Roman" w:cs="Times New Roman"/>
                <w:b/>
                <w:color w:val="000000"/>
                <w:spacing w:val="-2"/>
                <w:lang w:val="lt-LT"/>
              </w:rPr>
              <w:t>, kuriame yra atitinkama techninės specifikacijos reikšmė, pavadinimas.</w:t>
            </w:r>
          </w:p>
          <w:p w14:paraId="26A6AC89" w14:textId="77777777" w:rsidR="0028481D" w:rsidRPr="008B3AEB" w:rsidRDefault="008B1058">
            <w:pPr>
              <w:pStyle w:val="Betarp"/>
              <w:jc w:val="center"/>
              <w:rPr>
                <w:rFonts w:hint="eastAsia"/>
                <w:lang w:val="lt-LT"/>
              </w:rPr>
            </w:pPr>
            <w:r w:rsidRPr="008B3AEB">
              <w:rPr>
                <w:rFonts w:ascii="Times New Roman" w:eastAsia="Calibri" w:hAnsi="Times New Roman" w:cs="Times New Roman"/>
                <w:b/>
                <w:color w:val="000000"/>
                <w:spacing w:val="-2"/>
                <w:u w:val="single"/>
                <w:lang w:val="lt-LT"/>
              </w:rPr>
              <w:t>Nurodomas puslapis, pastraipa, punktas</w:t>
            </w:r>
            <w:r w:rsidRPr="008B3AEB">
              <w:rPr>
                <w:rFonts w:ascii="Times New Roman" w:eastAsia="Calibri" w:hAnsi="Times New Roman" w:cs="Times New Roman"/>
                <w:b/>
                <w:color w:val="000000"/>
                <w:spacing w:val="-2"/>
                <w:lang w:val="lt-LT"/>
              </w:rPr>
              <w:t xml:space="preserve">, kuriuose yra reikalaujama prekės specifikacijos reikšmė arba konkreti internetinė </w:t>
            </w:r>
            <w:r w:rsidRPr="008B3AEB">
              <w:rPr>
                <w:rFonts w:ascii="Times New Roman" w:eastAsia="Calibri" w:hAnsi="Times New Roman" w:cs="Times New Roman"/>
                <w:b/>
                <w:color w:val="000000"/>
                <w:spacing w:val="-2"/>
                <w:lang w:val="lt-LT"/>
              </w:rPr>
              <w:lastRenderedPageBreak/>
              <w:t xml:space="preserve">nuoroda </w:t>
            </w:r>
            <w:r w:rsidRPr="008B3AEB">
              <w:rPr>
                <w:rFonts w:ascii="Times New Roman" w:hAnsi="Times New Roman" w:cs="Times New Roman"/>
                <w:b/>
                <w:bCs/>
                <w:lang w:val="lt-LT"/>
              </w:rPr>
              <w:t>į viešai prieinamą prekės gamintojo puslapį</w:t>
            </w:r>
            <w:r w:rsidRPr="008B3AEB">
              <w:rPr>
                <w:rFonts w:ascii="Times New Roman" w:eastAsia="Calibri" w:hAnsi="Times New Roman" w:cs="Times New Roman"/>
                <w:b/>
                <w:color w:val="000000"/>
                <w:spacing w:val="-2"/>
                <w:lang w:val="lt-LT"/>
              </w:rPr>
              <w:t>,</w:t>
            </w:r>
            <w:r w:rsidRPr="008B3AEB">
              <w:rPr>
                <w:rFonts w:ascii="Times New Roman" w:hAnsi="Times New Roman" w:cs="Times New Roman"/>
                <w:lang w:val="lt-LT"/>
              </w:rPr>
              <w:t xml:space="preserve"> </w:t>
            </w:r>
            <w:r w:rsidRPr="008B3AEB">
              <w:rPr>
                <w:rFonts w:ascii="Times New Roman" w:eastAsia="Calibri" w:hAnsi="Times New Roman" w:cs="Times New Roman"/>
                <w:bCs/>
                <w:color w:val="000000"/>
                <w:spacing w:val="-2"/>
                <w:lang w:val="lt-LT"/>
              </w:rPr>
              <w:t>kurioje yra atitinkama techninės specifikacijos reikšmė</w:t>
            </w:r>
          </w:p>
          <w:p w14:paraId="6335BAFD" w14:textId="77777777" w:rsidR="0028481D" w:rsidRPr="008B3AEB" w:rsidRDefault="008B1058">
            <w:pPr>
              <w:pStyle w:val="Betarp"/>
              <w:jc w:val="center"/>
              <w:rPr>
                <w:rFonts w:ascii="Times New Roman" w:eastAsia="Lucida Sans Unicode" w:hAnsi="Times New Roman" w:cs="Times New Roman"/>
                <w:b/>
                <w:color w:val="0070C0"/>
                <w:u w:val="single"/>
                <w:lang w:val="lt-LT"/>
              </w:rPr>
            </w:pPr>
            <w:r w:rsidRPr="008B3AEB">
              <w:rPr>
                <w:rFonts w:ascii="Times New Roman" w:eastAsia="Lucida Sans Unicode" w:hAnsi="Times New Roman" w:cs="Times New Roman"/>
                <w:b/>
                <w:color w:val="0070C0"/>
                <w:u w:val="single"/>
                <w:lang w:val="lt-LT"/>
              </w:rPr>
              <w:t>(PILDO TIEKĖJAS)</w:t>
            </w:r>
          </w:p>
        </w:tc>
      </w:tr>
      <w:tr w:rsidR="0028481D" w:rsidRPr="008B3AEB" w14:paraId="70746CBA" w14:textId="77777777" w:rsidTr="008B1058">
        <w:trPr>
          <w:trHeight w:val="260"/>
        </w:trPr>
        <w:tc>
          <w:tcPr>
            <w:tcW w:w="535"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vAlign w:val="center"/>
          </w:tcPr>
          <w:p w14:paraId="600C9EDF" w14:textId="77777777" w:rsidR="0028481D" w:rsidRPr="008B3AEB" w:rsidRDefault="008B1058">
            <w:pPr>
              <w:pStyle w:val="StandardWWWW"/>
              <w:jc w:val="center"/>
              <w:rPr>
                <w:rFonts w:hint="eastAsia"/>
                <w:lang w:val="lt-LT"/>
              </w:rPr>
            </w:pPr>
            <w:r w:rsidRPr="008B3AEB">
              <w:rPr>
                <w:rFonts w:ascii="Times New Roman" w:hAnsi="Times New Roman"/>
                <w:b/>
                <w:i/>
                <w:iCs/>
                <w:lang w:val="lt-LT"/>
              </w:rPr>
              <w:lastRenderedPageBreak/>
              <w:t>1</w:t>
            </w:r>
          </w:p>
        </w:tc>
        <w:tc>
          <w:tcPr>
            <w:tcW w:w="1454"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vAlign w:val="center"/>
          </w:tcPr>
          <w:p w14:paraId="5F37B1F8" w14:textId="77777777" w:rsidR="0028481D" w:rsidRPr="008B3AEB" w:rsidRDefault="008B1058">
            <w:pPr>
              <w:pStyle w:val="StandardWWWW"/>
              <w:jc w:val="center"/>
              <w:rPr>
                <w:rFonts w:hint="eastAsia"/>
                <w:lang w:val="lt-LT"/>
              </w:rPr>
            </w:pPr>
            <w:r w:rsidRPr="008B3AEB">
              <w:rPr>
                <w:rFonts w:ascii="Times New Roman" w:hAnsi="Times New Roman"/>
                <w:b/>
                <w:i/>
                <w:iCs/>
                <w:lang w:val="lt-LT"/>
              </w:rPr>
              <w:t>2</w:t>
            </w:r>
          </w:p>
        </w:tc>
        <w:tc>
          <w:tcPr>
            <w:tcW w:w="394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vAlign w:val="center"/>
          </w:tcPr>
          <w:p w14:paraId="76B35294" w14:textId="77777777" w:rsidR="0028481D" w:rsidRPr="008B3AEB" w:rsidRDefault="008B1058">
            <w:pPr>
              <w:pStyle w:val="StandardWWWW"/>
              <w:jc w:val="center"/>
              <w:rPr>
                <w:rFonts w:hint="eastAsia"/>
                <w:lang w:val="lt-LT"/>
              </w:rPr>
            </w:pPr>
            <w:r w:rsidRPr="008B3AEB">
              <w:rPr>
                <w:rFonts w:ascii="Times New Roman" w:hAnsi="Times New Roman"/>
                <w:b/>
                <w:i/>
                <w:iCs/>
                <w:lang w:val="lt-LT"/>
              </w:rPr>
              <w:t>3</w:t>
            </w:r>
          </w:p>
        </w:tc>
        <w:tc>
          <w:tcPr>
            <w:tcW w:w="5523" w:type="dxa"/>
            <w:tcBorders>
              <w:top w:val="single" w:sz="4" w:space="0" w:color="00000A"/>
              <w:left w:val="single" w:sz="4" w:space="0" w:color="00000A"/>
              <w:bottom w:val="single" w:sz="4" w:space="0" w:color="00000A"/>
              <w:right w:val="single" w:sz="4" w:space="0" w:color="00000A"/>
            </w:tcBorders>
            <w:shd w:val="clear" w:color="auto" w:fill="F2F2F2"/>
            <w:tcMar>
              <w:top w:w="0" w:type="dxa"/>
              <w:left w:w="103" w:type="dxa"/>
              <w:bottom w:w="0" w:type="dxa"/>
              <w:right w:w="108" w:type="dxa"/>
            </w:tcMar>
            <w:vAlign w:val="center"/>
          </w:tcPr>
          <w:p w14:paraId="5873EFA6" w14:textId="77777777" w:rsidR="0028481D" w:rsidRPr="008B3AEB" w:rsidRDefault="008B1058">
            <w:pPr>
              <w:pStyle w:val="Betarp"/>
              <w:jc w:val="center"/>
              <w:rPr>
                <w:rFonts w:ascii="Times New Roman" w:hAnsi="Times New Roman" w:cs="Times New Roman"/>
                <w:b/>
                <w:i/>
                <w:iCs/>
                <w:lang w:val="lt-LT"/>
              </w:rPr>
            </w:pPr>
            <w:r w:rsidRPr="008B3AEB">
              <w:rPr>
                <w:rFonts w:ascii="Times New Roman" w:hAnsi="Times New Roman" w:cs="Times New Roman"/>
                <w:b/>
                <w:i/>
                <w:iCs/>
                <w:lang w:val="lt-LT"/>
              </w:rPr>
              <w:t>4</w:t>
            </w:r>
          </w:p>
        </w:tc>
        <w:tc>
          <w:tcPr>
            <w:tcW w:w="2103" w:type="dxa"/>
            <w:tcBorders>
              <w:top w:val="single" w:sz="4" w:space="0" w:color="00000A"/>
              <w:left w:val="single" w:sz="4" w:space="0" w:color="00000A"/>
              <w:bottom w:val="single" w:sz="4" w:space="0" w:color="00000A"/>
              <w:right w:val="single" w:sz="4" w:space="0" w:color="00000A"/>
            </w:tcBorders>
            <w:shd w:val="clear" w:color="auto" w:fill="F2F2F2"/>
            <w:tcMar>
              <w:top w:w="0" w:type="dxa"/>
              <w:left w:w="10" w:type="dxa"/>
              <w:bottom w:w="0" w:type="dxa"/>
              <w:right w:w="10" w:type="dxa"/>
            </w:tcMar>
            <w:vAlign w:val="center"/>
          </w:tcPr>
          <w:p w14:paraId="72BDA51E" w14:textId="77777777" w:rsidR="0028481D" w:rsidRPr="008B3AEB" w:rsidRDefault="008B1058">
            <w:pPr>
              <w:pStyle w:val="Betarp"/>
              <w:jc w:val="center"/>
              <w:rPr>
                <w:rFonts w:ascii="Times New Roman" w:hAnsi="Times New Roman" w:cs="Times New Roman"/>
                <w:b/>
                <w:i/>
                <w:iCs/>
                <w:lang w:val="lt-LT" w:eastAsia="lt-LT"/>
              </w:rPr>
            </w:pPr>
            <w:r w:rsidRPr="008B3AEB">
              <w:rPr>
                <w:rFonts w:ascii="Times New Roman" w:hAnsi="Times New Roman" w:cs="Times New Roman"/>
                <w:b/>
                <w:i/>
                <w:iCs/>
                <w:lang w:val="lt-LT" w:eastAsia="lt-LT"/>
              </w:rPr>
              <w:t>5</w:t>
            </w:r>
          </w:p>
        </w:tc>
      </w:tr>
      <w:tr w:rsidR="0028481D" w:rsidRPr="008B3AEB" w14:paraId="2C90B104" w14:textId="77777777" w:rsidTr="008B1058">
        <w:trPr>
          <w:trHeight w:val="260"/>
        </w:trPr>
        <w:tc>
          <w:tcPr>
            <w:tcW w:w="53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D7C0D16" w14:textId="77777777" w:rsidR="0028481D" w:rsidRPr="008B3AEB" w:rsidRDefault="008B1058">
            <w:pPr>
              <w:pStyle w:val="Sraopastraipa"/>
              <w:tabs>
                <w:tab w:val="left" w:pos="276"/>
              </w:tabs>
              <w:ind w:left="0"/>
              <w:jc w:val="center"/>
              <w:rPr>
                <w:rFonts w:hint="eastAsia"/>
                <w:lang w:val="lt-LT"/>
              </w:rPr>
            </w:pPr>
            <w:r w:rsidRPr="008B3AEB">
              <w:rPr>
                <w:lang w:val="lt-LT"/>
              </w:rPr>
              <w:t>1.</w:t>
            </w:r>
          </w:p>
        </w:tc>
        <w:tc>
          <w:tcPr>
            <w:tcW w:w="5401" w:type="dxa"/>
            <w:gridSpan w:val="2"/>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B0EE606" w14:textId="1E247757" w:rsidR="0028481D" w:rsidRPr="008B3AEB" w:rsidRDefault="008B1058">
            <w:pPr>
              <w:pStyle w:val="Sraopastraipa"/>
              <w:ind w:left="34"/>
              <w:rPr>
                <w:rFonts w:ascii="Times New Roman" w:hAnsi="Times New Roman" w:cs="Times New Roman"/>
                <w:sz w:val="24"/>
                <w:szCs w:val="24"/>
                <w:lang w:val="lt-LT" w:eastAsia="zh-CN"/>
              </w:rPr>
            </w:pPr>
            <w:r w:rsidRPr="008B3AEB">
              <w:rPr>
                <w:rFonts w:ascii="Times New Roman" w:hAnsi="Times New Roman" w:cs="Times New Roman"/>
                <w:sz w:val="24"/>
                <w:szCs w:val="24"/>
                <w:lang w:val="lt-LT" w:eastAsia="zh-CN"/>
              </w:rPr>
              <w:t>Ultragarsinė sistema (</w:t>
            </w:r>
            <w:r w:rsidR="008B3AEB" w:rsidRPr="008B3AEB">
              <w:rPr>
                <w:rFonts w:ascii="Times New Roman" w:hAnsi="Times New Roman" w:cs="Times New Roman"/>
                <w:sz w:val="24"/>
                <w:szCs w:val="24"/>
                <w:lang w:val="lt-LT" w:eastAsia="zh-CN"/>
              </w:rPr>
              <w:t>aparatas</w:t>
            </w:r>
            <w:r w:rsidRPr="008B3AEB">
              <w:rPr>
                <w:rFonts w:ascii="Times New Roman" w:hAnsi="Times New Roman" w:cs="Times New Roman"/>
                <w:sz w:val="24"/>
                <w:szCs w:val="24"/>
                <w:lang w:val="lt-LT" w:eastAsia="zh-CN"/>
              </w:rPr>
              <w:t xml:space="preserve">) su kardiologiniu, </w:t>
            </w:r>
            <w:r w:rsidR="008B3AEB" w:rsidRPr="008B3AEB">
              <w:rPr>
                <w:rFonts w:ascii="Times New Roman" w:eastAsia="TimesNewRomanPS-BoldMT" w:hAnsi="Times New Roman" w:cs="Times New Roman"/>
                <w:sz w:val="24"/>
                <w:szCs w:val="24"/>
                <w:lang w:val="lt-LT"/>
              </w:rPr>
              <w:t>linijiniu ir konvekciniu</w:t>
            </w:r>
            <w:r w:rsidR="008B3AEB" w:rsidRPr="008B3AEB">
              <w:rPr>
                <w:rFonts w:ascii="Times New Roman" w:hAnsi="Times New Roman" w:cs="Times New Roman"/>
                <w:sz w:val="24"/>
                <w:szCs w:val="24"/>
                <w:lang w:val="lt-LT" w:eastAsia="zh-CN"/>
              </w:rPr>
              <w:t xml:space="preserve"> </w:t>
            </w:r>
            <w:r w:rsidRPr="008B3AEB">
              <w:rPr>
                <w:rFonts w:ascii="Times New Roman" w:hAnsi="Times New Roman" w:cs="Times New Roman"/>
                <w:sz w:val="24"/>
                <w:szCs w:val="24"/>
                <w:lang w:val="lt-LT" w:eastAsia="zh-CN"/>
              </w:rPr>
              <w:t>davikliais</w:t>
            </w:r>
          </w:p>
        </w:tc>
        <w:tc>
          <w:tcPr>
            <w:tcW w:w="552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59B56A2" w14:textId="77777777" w:rsidR="0028481D" w:rsidRPr="008B3AEB" w:rsidRDefault="008B1058">
            <w:pPr>
              <w:pStyle w:val="Sraopastraipa"/>
              <w:ind w:hanging="599"/>
              <w:jc w:val="both"/>
              <w:rPr>
                <w:rFonts w:hint="eastAsia"/>
                <w:color w:val="4C94D8"/>
                <w:sz w:val="24"/>
                <w:szCs w:val="24"/>
                <w:lang w:val="lt-LT"/>
              </w:rPr>
            </w:pPr>
            <w:r w:rsidRPr="008B3AEB">
              <w:rPr>
                <w:color w:val="4C94D8"/>
                <w:sz w:val="24"/>
                <w:szCs w:val="24"/>
                <w:lang w:val="lt-LT"/>
              </w:rPr>
              <w:t>[nurodyti modelį ir gamintoją]</w:t>
            </w:r>
          </w:p>
        </w:tc>
        <w:tc>
          <w:tcPr>
            <w:tcW w:w="210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357789E" w14:textId="77777777" w:rsidR="0028481D" w:rsidRPr="008B3AEB" w:rsidRDefault="008B1058">
            <w:pPr>
              <w:pStyle w:val="Betarp"/>
              <w:jc w:val="center"/>
              <w:rPr>
                <w:rFonts w:ascii="Times New Roman" w:eastAsia="Calibri" w:hAnsi="Times New Roman" w:cs="Times New Roman"/>
                <w:lang w:val="lt-LT"/>
              </w:rPr>
            </w:pPr>
            <w:r w:rsidRPr="008B3AEB">
              <w:rPr>
                <w:rFonts w:ascii="Times New Roman" w:eastAsia="Calibri" w:hAnsi="Times New Roman" w:cs="Times New Roman"/>
                <w:lang w:val="lt-LT"/>
              </w:rPr>
              <w:t>...........................</w:t>
            </w:r>
          </w:p>
          <w:p w14:paraId="1DBB113A" w14:textId="77777777" w:rsidR="0028481D" w:rsidRPr="008B3AEB" w:rsidRDefault="008B1058">
            <w:pPr>
              <w:pStyle w:val="Sraopastraipa"/>
              <w:ind w:hanging="599"/>
              <w:jc w:val="center"/>
              <w:rPr>
                <w:rFonts w:hint="eastAsia"/>
                <w:lang w:val="lt-LT"/>
              </w:rPr>
            </w:pPr>
            <w:r w:rsidRPr="008B3AEB">
              <w:rPr>
                <w:rFonts w:eastAsia="Calibri"/>
                <w:color w:val="4472C4"/>
                <w:sz w:val="24"/>
                <w:szCs w:val="24"/>
                <w:vertAlign w:val="subscript"/>
                <w:lang w:val="lt-LT" w:eastAsia="en-US"/>
              </w:rPr>
              <w:t>(</w:t>
            </w:r>
            <w:r w:rsidRPr="008B3AEB">
              <w:rPr>
                <w:rFonts w:eastAsia="Calibri"/>
                <w:i/>
                <w:color w:val="0070C0"/>
                <w:sz w:val="24"/>
                <w:szCs w:val="24"/>
                <w:vertAlign w:val="subscript"/>
                <w:lang w:val="lt-LT" w:eastAsia="en-US"/>
              </w:rPr>
              <w:t>įrašyti</w:t>
            </w:r>
            <w:r w:rsidRPr="008B3AEB">
              <w:rPr>
                <w:rFonts w:eastAsia="Calibri"/>
                <w:color w:val="0070C0"/>
                <w:sz w:val="24"/>
                <w:szCs w:val="24"/>
                <w:vertAlign w:val="subscript"/>
                <w:lang w:val="lt-LT" w:eastAsia="en-US"/>
              </w:rPr>
              <w:t>)</w:t>
            </w:r>
          </w:p>
        </w:tc>
      </w:tr>
      <w:tr w:rsidR="0028481D" w:rsidRPr="008B3AEB" w14:paraId="41EE72E6" w14:textId="77777777" w:rsidTr="008B1058">
        <w:trPr>
          <w:trHeight w:val="260"/>
        </w:trPr>
        <w:tc>
          <w:tcPr>
            <w:tcW w:w="535" w:type="dxa"/>
            <w:tcBorders>
              <w:left w:val="single" w:sz="4" w:space="0" w:color="00000A"/>
              <w:bottom w:val="single" w:sz="4" w:space="0" w:color="00000A"/>
              <w:right w:val="single" w:sz="4" w:space="0" w:color="00000A"/>
            </w:tcBorders>
            <w:tcMar>
              <w:top w:w="0" w:type="dxa"/>
              <w:left w:w="103" w:type="dxa"/>
              <w:bottom w:w="0" w:type="dxa"/>
              <w:right w:w="108" w:type="dxa"/>
            </w:tcMar>
          </w:tcPr>
          <w:p w14:paraId="45E3C337" w14:textId="77777777" w:rsidR="0028481D" w:rsidRPr="008B3AEB" w:rsidRDefault="008B1058">
            <w:pPr>
              <w:pStyle w:val="Sraopastraipa"/>
              <w:tabs>
                <w:tab w:val="left" w:pos="276"/>
              </w:tabs>
              <w:ind w:left="0"/>
              <w:jc w:val="center"/>
              <w:rPr>
                <w:rFonts w:hint="eastAsia"/>
                <w:lang w:val="lt-LT"/>
              </w:rPr>
            </w:pPr>
            <w:r w:rsidRPr="008B3AEB">
              <w:rPr>
                <w:lang w:val="lt-LT"/>
              </w:rPr>
              <w:t>2.</w:t>
            </w:r>
          </w:p>
        </w:tc>
        <w:tc>
          <w:tcPr>
            <w:tcW w:w="1454" w:type="dxa"/>
            <w:tcBorders>
              <w:left w:val="single" w:sz="4" w:space="0" w:color="00000A"/>
              <w:bottom w:val="single" w:sz="4" w:space="0" w:color="00000A"/>
              <w:right w:val="single" w:sz="4" w:space="0" w:color="00000A"/>
            </w:tcBorders>
            <w:tcMar>
              <w:top w:w="0" w:type="dxa"/>
              <w:left w:w="103" w:type="dxa"/>
              <w:bottom w:w="0" w:type="dxa"/>
              <w:right w:w="108" w:type="dxa"/>
            </w:tcMar>
          </w:tcPr>
          <w:p w14:paraId="4DC4E9E0" w14:textId="77777777" w:rsidR="0028481D" w:rsidRPr="008B3AEB" w:rsidRDefault="008B1058">
            <w:pPr>
              <w:pStyle w:val="StandardWWWW"/>
              <w:rPr>
                <w:rFonts w:hint="eastAsia"/>
                <w:lang w:val="lt-LT"/>
              </w:rPr>
            </w:pPr>
            <w:r w:rsidRPr="008B3AEB">
              <w:rPr>
                <w:rFonts w:ascii="Times New Roman" w:hAnsi="Times New Roman" w:cs="Times New Roman"/>
                <w:lang w:val="lt-LT"/>
              </w:rPr>
              <w:t>Paskirtis (taikymo sritys)</w:t>
            </w:r>
          </w:p>
        </w:tc>
        <w:tc>
          <w:tcPr>
            <w:tcW w:w="3947" w:type="dxa"/>
            <w:tcBorders>
              <w:left w:val="single" w:sz="4" w:space="0" w:color="00000A"/>
              <w:bottom w:val="single" w:sz="4" w:space="0" w:color="00000A"/>
              <w:right w:val="single" w:sz="4" w:space="0" w:color="00000A"/>
            </w:tcBorders>
            <w:tcMar>
              <w:top w:w="0" w:type="dxa"/>
              <w:left w:w="103" w:type="dxa"/>
              <w:bottom w:w="0" w:type="dxa"/>
              <w:right w:w="108" w:type="dxa"/>
            </w:tcMar>
          </w:tcPr>
          <w:p w14:paraId="164D0880" w14:textId="77777777" w:rsidR="0028481D" w:rsidRPr="008B3AEB" w:rsidRDefault="008B1058">
            <w:pPr>
              <w:pStyle w:val="Sraopastraipa"/>
              <w:ind w:left="121"/>
              <w:jc w:val="both"/>
              <w:rPr>
                <w:rFonts w:hint="eastAsia"/>
                <w:sz w:val="24"/>
                <w:szCs w:val="24"/>
                <w:lang w:val="lt-LT"/>
              </w:rPr>
            </w:pPr>
            <w:r w:rsidRPr="008B3AEB">
              <w:rPr>
                <w:sz w:val="24"/>
                <w:szCs w:val="24"/>
                <w:lang w:val="lt-LT"/>
              </w:rPr>
              <w:t>Ultragarsinė diagnostinė sistema skirta abdominaliniams tyrimams, smulkių dalių, MSK, skydliaukės, kraujagyslių tyrimams. Krūtų, kardiologiniams ir urologiniai tyrimams atlikti</w:t>
            </w:r>
          </w:p>
        </w:tc>
        <w:tc>
          <w:tcPr>
            <w:tcW w:w="5523" w:type="dxa"/>
            <w:tcBorders>
              <w:left w:val="single" w:sz="4" w:space="0" w:color="00000A"/>
              <w:bottom w:val="single" w:sz="4" w:space="0" w:color="00000A"/>
              <w:right w:val="single" w:sz="4" w:space="0" w:color="00000A"/>
            </w:tcBorders>
            <w:tcMar>
              <w:top w:w="0" w:type="dxa"/>
              <w:left w:w="103" w:type="dxa"/>
              <w:bottom w:w="0" w:type="dxa"/>
              <w:right w:w="108" w:type="dxa"/>
            </w:tcMar>
          </w:tcPr>
          <w:p w14:paraId="244BCCFA" w14:textId="77777777" w:rsidR="0028481D" w:rsidRPr="008B3AEB" w:rsidRDefault="008B1058">
            <w:pPr>
              <w:pStyle w:val="Sraopastraipa"/>
              <w:ind w:left="121"/>
              <w:jc w:val="both"/>
              <w:rPr>
                <w:rFonts w:hint="eastAsia"/>
                <w:sz w:val="24"/>
                <w:szCs w:val="24"/>
                <w:lang w:val="lt-LT"/>
              </w:rPr>
            </w:pPr>
            <w:r w:rsidRPr="008B3AEB">
              <w:rPr>
                <w:sz w:val="24"/>
                <w:szCs w:val="24"/>
                <w:lang w:val="lt-LT"/>
              </w:rPr>
              <w:t>Ultragarsinė diagnostinė sistema skirta:</w:t>
            </w:r>
          </w:p>
          <w:p w14:paraId="0B034853" w14:textId="77777777" w:rsidR="0028481D" w:rsidRPr="008B3AEB" w:rsidRDefault="008B1058">
            <w:pPr>
              <w:pStyle w:val="Sraopastraipa"/>
              <w:ind w:left="121"/>
              <w:jc w:val="both"/>
              <w:rPr>
                <w:rFonts w:hint="eastAsia"/>
                <w:lang w:val="lt-LT"/>
              </w:rPr>
            </w:pPr>
            <w:r w:rsidRPr="008B3AEB">
              <w:rPr>
                <w:sz w:val="24"/>
                <w:szCs w:val="24"/>
                <w:lang w:val="lt-LT"/>
              </w:rPr>
              <w:t>1. abdominaliniams tyrimams, smulkių dalių,</w:t>
            </w:r>
            <w:r w:rsidRPr="008B3AEB">
              <w:rPr>
                <w:color w:val="2C7FCE"/>
                <w:sz w:val="24"/>
                <w:szCs w:val="24"/>
                <w:lang w:val="lt-LT"/>
              </w:rPr>
              <w:t>[nurodyti taip/ne].</w:t>
            </w:r>
          </w:p>
          <w:p w14:paraId="17FA3FCB" w14:textId="77777777" w:rsidR="0028481D" w:rsidRPr="008B3AEB" w:rsidRDefault="008B1058">
            <w:pPr>
              <w:pStyle w:val="Sraopastraipa"/>
              <w:ind w:left="121"/>
              <w:jc w:val="both"/>
              <w:rPr>
                <w:rFonts w:hint="eastAsia"/>
                <w:lang w:val="lt-LT"/>
              </w:rPr>
            </w:pPr>
            <w:r w:rsidRPr="008B3AEB">
              <w:rPr>
                <w:sz w:val="24"/>
                <w:szCs w:val="24"/>
                <w:lang w:val="lt-LT"/>
              </w:rPr>
              <w:t xml:space="preserve">2. MSK, </w:t>
            </w:r>
            <w:r w:rsidRPr="008B3AEB">
              <w:rPr>
                <w:color w:val="2C7FCE"/>
                <w:sz w:val="24"/>
                <w:szCs w:val="24"/>
                <w:lang w:val="lt-LT"/>
              </w:rPr>
              <w:t>[nurodyti taip/ne].</w:t>
            </w:r>
          </w:p>
          <w:p w14:paraId="766E0597" w14:textId="77777777" w:rsidR="0028481D" w:rsidRPr="008B3AEB" w:rsidRDefault="008B1058">
            <w:pPr>
              <w:pStyle w:val="Sraopastraipa"/>
              <w:ind w:left="121"/>
              <w:jc w:val="both"/>
              <w:rPr>
                <w:rFonts w:hint="eastAsia"/>
                <w:lang w:val="lt-LT"/>
              </w:rPr>
            </w:pPr>
            <w:r w:rsidRPr="008B3AEB">
              <w:rPr>
                <w:sz w:val="24"/>
                <w:szCs w:val="24"/>
                <w:lang w:val="lt-LT"/>
              </w:rPr>
              <w:t xml:space="preserve">3. skydliaukės, </w:t>
            </w:r>
            <w:r w:rsidRPr="008B3AEB">
              <w:rPr>
                <w:color w:val="2C7FCE"/>
                <w:sz w:val="24"/>
                <w:szCs w:val="24"/>
                <w:lang w:val="lt-LT"/>
              </w:rPr>
              <w:t>[nurodyti taip/ne].</w:t>
            </w:r>
          </w:p>
          <w:p w14:paraId="75D9708E" w14:textId="77777777" w:rsidR="0028481D" w:rsidRPr="008B3AEB" w:rsidRDefault="008B1058">
            <w:pPr>
              <w:pStyle w:val="Sraopastraipa"/>
              <w:ind w:left="121"/>
              <w:jc w:val="both"/>
              <w:rPr>
                <w:rFonts w:hint="eastAsia"/>
                <w:lang w:val="lt-LT"/>
              </w:rPr>
            </w:pPr>
            <w:r w:rsidRPr="008B3AEB">
              <w:rPr>
                <w:sz w:val="24"/>
                <w:szCs w:val="24"/>
                <w:lang w:val="lt-LT"/>
              </w:rPr>
              <w:t>4. kraujagyslių tyrimams.</w:t>
            </w:r>
            <w:r w:rsidRPr="008B3AEB">
              <w:rPr>
                <w:color w:val="2C7FCE"/>
                <w:sz w:val="24"/>
                <w:szCs w:val="24"/>
                <w:lang w:val="lt-LT"/>
              </w:rPr>
              <w:t>[nurodyti taip/ne].</w:t>
            </w:r>
          </w:p>
          <w:p w14:paraId="31BFFDC9" w14:textId="77777777" w:rsidR="0028481D" w:rsidRPr="008B3AEB" w:rsidRDefault="008B1058">
            <w:pPr>
              <w:pStyle w:val="Sraopastraipa"/>
              <w:ind w:left="121"/>
              <w:jc w:val="both"/>
              <w:rPr>
                <w:rFonts w:hint="eastAsia"/>
                <w:lang w:val="lt-LT"/>
              </w:rPr>
            </w:pPr>
            <w:r w:rsidRPr="008B3AEB">
              <w:rPr>
                <w:sz w:val="24"/>
                <w:szCs w:val="24"/>
                <w:lang w:val="lt-LT"/>
              </w:rPr>
              <w:t xml:space="preserve">5. Krūtų, </w:t>
            </w:r>
            <w:r w:rsidRPr="008B3AEB">
              <w:rPr>
                <w:color w:val="2C7FCE"/>
                <w:sz w:val="24"/>
                <w:szCs w:val="24"/>
                <w:lang w:val="lt-LT"/>
              </w:rPr>
              <w:t>[nurodyti taip/ne].</w:t>
            </w:r>
          </w:p>
          <w:p w14:paraId="2D77C7C9" w14:textId="77777777" w:rsidR="0028481D" w:rsidRPr="008B3AEB" w:rsidRDefault="008B1058">
            <w:pPr>
              <w:pStyle w:val="Sraopastraipa"/>
              <w:ind w:left="121"/>
              <w:jc w:val="both"/>
              <w:rPr>
                <w:rFonts w:hint="eastAsia"/>
                <w:lang w:val="lt-LT"/>
              </w:rPr>
            </w:pPr>
            <w:r w:rsidRPr="008B3AEB">
              <w:rPr>
                <w:sz w:val="24"/>
                <w:szCs w:val="24"/>
                <w:lang w:val="lt-LT"/>
              </w:rPr>
              <w:t xml:space="preserve">6. kardiologiniams </w:t>
            </w:r>
            <w:r w:rsidRPr="008B3AEB">
              <w:rPr>
                <w:color w:val="2C7FCE"/>
                <w:sz w:val="24"/>
                <w:szCs w:val="24"/>
                <w:lang w:val="lt-LT"/>
              </w:rPr>
              <w:t>[nurodyti taip/ne].</w:t>
            </w:r>
          </w:p>
          <w:p w14:paraId="67383399" w14:textId="77777777" w:rsidR="0028481D" w:rsidRPr="008B3AEB" w:rsidRDefault="008B1058">
            <w:pPr>
              <w:pStyle w:val="Sraopastraipa"/>
              <w:ind w:left="121"/>
              <w:jc w:val="both"/>
              <w:rPr>
                <w:rFonts w:hint="eastAsia"/>
                <w:lang w:val="lt-LT"/>
              </w:rPr>
            </w:pPr>
            <w:r w:rsidRPr="008B3AEB">
              <w:rPr>
                <w:sz w:val="24"/>
                <w:szCs w:val="24"/>
                <w:lang w:val="lt-LT"/>
              </w:rPr>
              <w:t xml:space="preserve">7. urologiniai tyrimams </w:t>
            </w:r>
            <w:r w:rsidRPr="008B3AEB">
              <w:rPr>
                <w:color w:val="2C7FCE"/>
                <w:sz w:val="24"/>
                <w:szCs w:val="24"/>
                <w:lang w:val="lt-LT"/>
              </w:rPr>
              <w:t>[nurodyti taip/ne].</w:t>
            </w:r>
          </w:p>
        </w:tc>
        <w:tc>
          <w:tcPr>
            <w:tcW w:w="2103" w:type="dxa"/>
            <w:tcBorders>
              <w:left w:val="single" w:sz="4" w:space="0" w:color="00000A"/>
              <w:bottom w:val="single" w:sz="4" w:space="0" w:color="00000A"/>
              <w:right w:val="single" w:sz="4" w:space="0" w:color="00000A"/>
            </w:tcBorders>
            <w:tcMar>
              <w:top w:w="0" w:type="dxa"/>
              <w:left w:w="10" w:type="dxa"/>
              <w:bottom w:w="0" w:type="dxa"/>
              <w:right w:w="10" w:type="dxa"/>
            </w:tcMar>
            <w:vAlign w:val="center"/>
          </w:tcPr>
          <w:p w14:paraId="72205CA8" w14:textId="77777777" w:rsidR="0028481D" w:rsidRPr="008B3AEB" w:rsidRDefault="008B1058">
            <w:pPr>
              <w:pStyle w:val="Betarp"/>
              <w:jc w:val="center"/>
              <w:rPr>
                <w:rFonts w:ascii="Times New Roman" w:eastAsia="Calibri" w:hAnsi="Times New Roman" w:cs="Times New Roman"/>
                <w:lang w:val="lt-LT"/>
              </w:rPr>
            </w:pPr>
            <w:r w:rsidRPr="008B3AEB">
              <w:rPr>
                <w:rFonts w:ascii="Times New Roman" w:eastAsia="Calibri" w:hAnsi="Times New Roman" w:cs="Times New Roman"/>
                <w:lang w:val="lt-LT"/>
              </w:rPr>
              <w:t>...........................</w:t>
            </w:r>
          </w:p>
          <w:p w14:paraId="5E8F7E55" w14:textId="77777777" w:rsidR="0028481D" w:rsidRPr="008B3AEB" w:rsidRDefault="008B1058">
            <w:pPr>
              <w:pStyle w:val="Sraopastraipa"/>
              <w:ind w:left="121" w:firstLine="720"/>
              <w:rPr>
                <w:rFonts w:hint="eastAsia"/>
                <w:lang w:val="lt-LT"/>
              </w:rPr>
            </w:pPr>
            <w:r w:rsidRPr="008B3AEB">
              <w:rPr>
                <w:rFonts w:eastAsia="Calibri"/>
                <w:color w:val="4472C4"/>
                <w:sz w:val="24"/>
                <w:szCs w:val="24"/>
                <w:vertAlign w:val="subscript"/>
                <w:lang w:val="lt-LT" w:eastAsia="en-US"/>
              </w:rPr>
              <w:t>(</w:t>
            </w:r>
            <w:r w:rsidRPr="008B3AEB">
              <w:rPr>
                <w:rFonts w:eastAsia="Calibri"/>
                <w:i/>
                <w:color w:val="0070C0"/>
                <w:sz w:val="24"/>
                <w:szCs w:val="24"/>
                <w:vertAlign w:val="subscript"/>
                <w:lang w:val="lt-LT" w:eastAsia="en-US"/>
              </w:rPr>
              <w:t>įrašyti</w:t>
            </w:r>
            <w:r w:rsidRPr="008B3AEB">
              <w:rPr>
                <w:rFonts w:eastAsia="Calibri"/>
                <w:color w:val="0070C0"/>
                <w:sz w:val="24"/>
                <w:szCs w:val="24"/>
                <w:vertAlign w:val="subscript"/>
                <w:lang w:val="lt-LT" w:eastAsia="en-US"/>
              </w:rPr>
              <w:t>)</w:t>
            </w:r>
          </w:p>
        </w:tc>
      </w:tr>
      <w:tr w:rsidR="0028481D" w:rsidRPr="008B3AEB" w14:paraId="12842D87" w14:textId="77777777" w:rsidTr="008B1058">
        <w:trPr>
          <w:trHeight w:val="133"/>
        </w:trPr>
        <w:tc>
          <w:tcPr>
            <w:tcW w:w="53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3BAAA3B" w14:textId="77777777" w:rsidR="0028481D" w:rsidRPr="008B3AEB" w:rsidRDefault="008B1058">
            <w:pPr>
              <w:pStyle w:val="Sraopastraipa"/>
              <w:ind w:left="0"/>
              <w:jc w:val="center"/>
              <w:rPr>
                <w:rFonts w:hint="eastAsia"/>
                <w:lang w:val="lt-LT"/>
              </w:rPr>
            </w:pPr>
            <w:r w:rsidRPr="008B3AEB">
              <w:rPr>
                <w:lang w:val="lt-LT"/>
              </w:rPr>
              <w:t>3.</w:t>
            </w:r>
          </w:p>
        </w:tc>
        <w:tc>
          <w:tcPr>
            <w:tcW w:w="145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B21A0FA" w14:textId="77777777" w:rsidR="0028481D" w:rsidRPr="008B3AEB" w:rsidRDefault="008B1058">
            <w:pPr>
              <w:pStyle w:val="StandardWWWW"/>
              <w:rPr>
                <w:rFonts w:hint="eastAsia"/>
                <w:lang w:val="lt-LT"/>
              </w:rPr>
            </w:pPr>
            <w:r w:rsidRPr="008B3AEB">
              <w:rPr>
                <w:rFonts w:ascii="Times New Roman" w:hAnsi="Times New Roman" w:cs="Times New Roman"/>
                <w:lang w:val="lt-LT"/>
              </w:rPr>
              <w:t>Vaizdo monitorius</w:t>
            </w:r>
          </w:p>
        </w:tc>
        <w:tc>
          <w:tcPr>
            <w:tcW w:w="394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429874A" w14:textId="77777777" w:rsidR="0028481D" w:rsidRPr="008B3AEB" w:rsidRDefault="008B1058">
            <w:pPr>
              <w:pStyle w:val="StandardWWWW"/>
              <w:ind w:left="35"/>
              <w:jc w:val="both"/>
              <w:rPr>
                <w:rFonts w:hint="eastAsia"/>
                <w:lang w:val="lt-LT"/>
              </w:rPr>
            </w:pPr>
            <w:r w:rsidRPr="008B3AEB">
              <w:rPr>
                <w:rFonts w:ascii="Times New Roman" w:hAnsi="Times New Roman" w:cs="Times New Roman"/>
                <w:lang w:val="lt-LT"/>
              </w:rPr>
              <w:t>1. WLED, LCD arba OLED arba lygiavertės technologijos ekranu;</w:t>
            </w:r>
          </w:p>
          <w:p w14:paraId="3837EE03" w14:textId="77777777" w:rsidR="0028481D" w:rsidRPr="008B3AEB" w:rsidRDefault="008B1058">
            <w:pPr>
              <w:pStyle w:val="StandardWWWW"/>
              <w:ind w:left="35"/>
              <w:jc w:val="both"/>
              <w:rPr>
                <w:rFonts w:hint="eastAsia"/>
                <w:lang w:val="lt-LT"/>
              </w:rPr>
            </w:pPr>
            <w:r w:rsidRPr="008B3AEB">
              <w:rPr>
                <w:rFonts w:ascii="Times New Roman" w:hAnsi="Times New Roman" w:cs="Times New Roman"/>
                <w:lang w:val="lt-LT"/>
              </w:rPr>
              <w:t>2. Ekrano įstrižainė ≥ 21,5 coliai;</w:t>
            </w:r>
          </w:p>
          <w:p w14:paraId="54B2B18B" w14:textId="77777777" w:rsidR="0028481D" w:rsidRPr="008B3AEB" w:rsidRDefault="008B1058">
            <w:pPr>
              <w:pStyle w:val="StandardWWWW"/>
              <w:ind w:left="35"/>
              <w:jc w:val="both"/>
              <w:rPr>
                <w:rFonts w:hint="eastAsia"/>
                <w:lang w:val="lt-LT"/>
              </w:rPr>
            </w:pPr>
            <w:r w:rsidRPr="008B3AEB">
              <w:rPr>
                <w:rFonts w:ascii="Times New Roman" w:hAnsi="Times New Roman" w:cs="Times New Roman"/>
                <w:lang w:val="lt-LT"/>
              </w:rPr>
              <w:t>3. Skiriamoji geba ≥ (1920 x 1080) vaizdo elementų;</w:t>
            </w:r>
          </w:p>
        </w:tc>
        <w:tc>
          <w:tcPr>
            <w:tcW w:w="552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6521422" w14:textId="77777777" w:rsidR="0028481D" w:rsidRPr="008B3AEB" w:rsidRDefault="008B1058">
            <w:pPr>
              <w:pStyle w:val="StandardWWWW"/>
              <w:rPr>
                <w:rFonts w:hint="eastAsia"/>
                <w:lang w:val="lt-LT"/>
              </w:rPr>
            </w:pPr>
            <w:r w:rsidRPr="008B3AEB">
              <w:rPr>
                <w:rFonts w:ascii="Times New Roman" w:hAnsi="Times New Roman" w:cs="Times New Roman"/>
                <w:lang w:val="lt-LT"/>
              </w:rPr>
              <w:t>1. Ekrano</w:t>
            </w:r>
            <w:r w:rsidRPr="008B3AEB">
              <w:rPr>
                <w:rFonts w:ascii="Times New Roman" w:hAnsi="Times New Roman" w:cs="Times New Roman"/>
                <w:color w:val="2C7FCE"/>
                <w:lang w:val="lt-LT"/>
              </w:rPr>
              <w:t>[nurodyti technologiją].</w:t>
            </w:r>
            <w:r w:rsidRPr="008B3AEB">
              <w:rPr>
                <w:rFonts w:ascii="Times New Roman" w:hAnsi="Times New Roman" w:cs="Times New Roman"/>
                <w:lang w:val="lt-LT"/>
              </w:rPr>
              <w:t xml:space="preserve"> technologija;</w:t>
            </w:r>
          </w:p>
          <w:p w14:paraId="75DB591B" w14:textId="64145C1A" w:rsidR="0028481D" w:rsidRPr="008B3AEB" w:rsidRDefault="008B1058">
            <w:pPr>
              <w:pStyle w:val="StandardWWWW"/>
              <w:rPr>
                <w:rFonts w:hint="eastAsia"/>
                <w:lang w:val="lt-LT"/>
              </w:rPr>
            </w:pPr>
            <w:r w:rsidRPr="008B3AEB">
              <w:rPr>
                <w:rFonts w:ascii="Times New Roman" w:hAnsi="Times New Roman" w:cs="Times New Roman"/>
                <w:lang w:val="lt-LT"/>
              </w:rPr>
              <w:t xml:space="preserve">2. Ekrano įstrižainė </w:t>
            </w:r>
            <w:r w:rsidRPr="008B3AEB">
              <w:rPr>
                <w:rFonts w:ascii="Times New Roman" w:hAnsi="Times New Roman" w:cs="Times New Roman"/>
                <w:color w:val="2C7FCE"/>
                <w:lang w:val="lt-LT"/>
              </w:rPr>
              <w:t xml:space="preserve">[nurodyti skaičių] </w:t>
            </w:r>
            <w:r w:rsidRPr="008B3AEB">
              <w:rPr>
                <w:rFonts w:ascii="Times New Roman" w:hAnsi="Times New Roman" w:cs="Times New Roman"/>
                <w:color w:val="000000"/>
                <w:lang w:val="lt-LT"/>
              </w:rPr>
              <w:t>c</w:t>
            </w:r>
            <w:r w:rsidR="00BA4D77">
              <w:rPr>
                <w:rFonts w:ascii="Times New Roman" w:hAnsi="Times New Roman" w:cs="Times New Roman"/>
                <w:color w:val="000000"/>
                <w:lang w:val="lt-LT"/>
              </w:rPr>
              <w:t>oliai</w:t>
            </w:r>
            <w:r w:rsidRPr="008B3AEB">
              <w:rPr>
                <w:rFonts w:ascii="Times New Roman" w:hAnsi="Times New Roman" w:cs="Times New Roman"/>
                <w:color w:val="000000"/>
                <w:lang w:val="lt-LT"/>
              </w:rPr>
              <w:t>.</w:t>
            </w:r>
          </w:p>
          <w:p w14:paraId="7AF64B34" w14:textId="77777777" w:rsidR="0028481D" w:rsidRPr="008B3AEB" w:rsidRDefault="008B1058">
            <w:pPr>
              <w:pStyle w:val="StandardWWWW"/>
              <w:rPr>
                <w:rFonts w:hint="eastAsia"/>
                <w:lang w:val="lt-LT"/>
              </w:rPr>
            </w:pPr>
            <w:r w:rsidRPr="008B3AEB">
              <w:rPr>
                <w:rFonts w:ascii="Times New Roman" w:hAnsi="Times New Roman" w:cs="Times New Roman"/>
                <w:lang w:val="lt-LT"/>
              </w:rPr>
              <w:t xml:space="preserve">3. Skiriamoji geba </w:t>
            </w:r>
            <w:r w:rsidRPr="008B3AEB">
              <w:rPr>
                <w:rFonts w:ascii="Times New Roman" w:hAnsi="Times New Roman" w:cs="Times New Roman"/>
                <w:color w:val="2C7FCE"/>
                <w:lang w:val="lt-LT"/>
              </w:rPr>
              <w:t>[nurodyti skiriamąją gebą skaičiais]</w:t>
            </w:r>
            <w:r w:rsidRPr="008B3AEB">
              <w:rPr>
                <w:rFonts w:ascii="Times New Roman" w:hAnsi="Times New Roman" w:cs="Times New Roman"/>
                <w:lang w:val="lt-LT"/>
              </w:rPr>
              <w:t xml:space="preserve"> vaizdo elementų;</w:t>
            </w:r>
          </w:p>
        </w:tc>
        <w:tc>
          <w:tcPr>
            <w:tcW w:w="210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55B00765" w14:textId="77777777" w:rsidR="0028481D" w:rsidRPr="008B3AEB" w:rsidRDefault="008B1058">
            <w:pPr>
              <w:pStyle w:val="Betarp"/>
              <w:jc w:val="center"/>
              <w:rPr>
                <w:rFonts w:ascii="Times New Roman" w:eastAsia="Calibri" w:hAnsi="Times New Roman" w:cs="Times New Roman"/>
                <w:lang w:val="lt-LT"/>
              </w:rPr>
            </w:pPr>
            <w:r w:rsidRPr="008B3AEB">
              <w:rPr>
                <w:rFonts w:ascii="Times New Roman" w:eastAsia="Calibri" w:hAnsi="Times New Roman" w:cs="Times New Roman"/>
                <w:lang w:val="lt-LT"/>
              </w:rPr>
              <w:t>...........................</w:t>
            </w:r>
          </w:p>
          <w:p w14:paraId="5D18911F" w14:textId="77777777" w:rsidR="0028481D" w:rsidRPr="008B3AEB" w:rsidRDefault="008B1058">
            <w:pPr>
              <w:pStyle w:val="StandardWWWW"/>
              <w:jc w:val="center"/>
              <w:rPr>
                <w:rFonts w:hint="eastAsia"/>
                <w:lang w:val="lt-LT"/>
              </w:rPr>
            </w:pPr>
            <w:r w:rsidRPr="008B3AEB">
              <w:rPr>
                <w:rFonts w:ascii="Times New Roman" w:eastAsia="Calibri" w:hAnsi="Times New Roman" w:cs="Times New Roman"/>
                <w:color w:val="4472C4"/>
                <w:vertAlign w:val="subscript"/>
                <w:lang w:val="lt-LT" w:eastAsia="en-US"/>
              </w:rPr>
              <w:t>(</w:t>
            </w:r>
            <w:r w:rsidRPr="008B3AEB">
              <w:rPr>
                <w:rFonts w:ascii="Times New Roman" w:eastAsia="Calibri" w:hAnsi="Times New Roman" w:cs="Times New Roman"/>
                <w:i/>
                <w:color w:val="0070C0"/>
                <w:vertAlign w:val="subscript"/>
                <w:lang w:val="lt-LT" w:eastAsia="en-US"/>
              </w:rPr>
              <w:t>įrašyti</w:t>
            </w:r>
            <w:r w:rsidRPr="008B3AEB">
              <w:rPr>
                <w:rFonts w:ascii="Times New Roman" w:eastAsia="Calibri" w:hAnsi="Times New Roman" w:cs="Times New Roman"/>
                <w:color w:val="0070C0"/>
                <w:vertAlign w:val="subscript"/>
                <w:lang w:val="lt-LT" w:eastAsia="en-US"/>
              </w:rPr>
              <w:t>)</w:t>
            </w:r>
          </w:p>
        </w:tc>
      </w:tr>
      <w:tr w:rsidR="0028481D" w:rsidRPr="008B3AEB" w14:paraId="002C1DEC" w14:textId="77777777" w:rsidTr="008B1058">
        <w:trPr>
          <w:trHeight w:val="60"/>
        </w:trPr>
        <w:tc>
          <w:tcPr>
            <w:tcW w:w="53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3D350A8" w14:textId="77777777" w:rsidR="0028481D" w:rsidRPr="008B3AEB" w:rsidRDefault="008B1058">
            <w:pPr>
              <w:pStyle w:val="Sraopastraipa"/>
              <w:ind w:left="0"/>
              <w:jc w:val="center"/>
              <w:rPr>
                <w:rFonts w:hint="eastAsia"/>
                <w:lang w:val="lt-LT"/>
              </w:rPr>
            </w:pPr>
            <w:r w:rsidRPr="008B3AEB">
              <w:rPr>
                <w:lang w:val="lt-LT"/>
              </w:rPr>
              <w:t>4.</w:t>
            </w:r>
          </w:p>
        </w:tc>
        <w:tc>
          <w:tcPr>
            <w:tcW w:w="145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CCA3B37" w14:textId="77777777" w:rsidR="0028481D" w:rsidRPr="008B3AEB" w:rsidRDefault="008B1058">
            <w:pPr>
              <w:pStyle w:val="StandardWWWW"/>
              <w:rPr>
                <w:rFonts w:hint="eastAsia"/>
                <w:lang w:val="lt-LT"/>
              </w:rPr>
            </w:pPr>
            <w:r w:rsidRPr="008B3AEB">
              <w:rPr>
                <w:rFonts w:ascii="Times New Roman" w:hAnsi="Times New Roman" w:cs="Times New Roman"/>
                <w:lang w:val="lt-LT"/>
              </w:rPr>
              <w:t>Valdymo pultas su sistemos funkcijų valdymo jutikliniu ekranu</w:t>
            </w:r>
          </w:p>
        </w:tc>
        <w:tc>
          <w:tcPr>
            <w:tcW w:w="394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54E5BF6" w14:textId="77777777" w:rsidR="0028481D" w:rsidRPr="008B3AEB" w:rsidRDefault="008B1058">
            <w:pPr>
              <w:pStyle w:val="StandardWWWW"/>
              <w:ind w:left="-10" w:firstLine="720"/>
              <w:jc w:val="both"/>
              <w:rPr>
                <w:rFonts w:hint="eastAsia"/>
                <w:lang w:val="lt-LT"/>
              </w:rPr>
            </w:pPr>
            <w:r w:rsidRPr="008B3AEB">
              <w:rPr>
                <w:rFonts w:ascii="Times New Roman" w:hAnsi="Times New Roman" w:cs="Times New Roman"/>
                <w:lang w:val="lt-LT"/>
              </w:rPr>
              <w:t>1. ≥ 12 colio ekrano įstrižainės;</w:t>
            </w:r>
          </w:p>
          <w:p w14:paraId="6A2AC1EF" w14:textId="77777777" w:rsidR="0028481D" w:rsidRPr="008B3AEB" w:rsidRDefault="008B1058">
            <w:pPr>
              <w:pStyle w:val="StandardWWWW"/>
              <w:ind w:left="35"/>
              <w:jc w:val="both"/>
              <w:rPr>
                <w:rFonts w:hint="eastAsia"/>
                <w:lang w:val="lt-LT"/>
              </w:rPr>
            </w:pPr>
            <w:r w:rsidRPr="008B3AEB">
              <w:rPr>
                <w:rFonts w:ascii="Times New Roman" w:hAnsi="Times New Roman" w:cs="Times New Roman"/>
                <w:lang w:val="lt-LT"/>
              </w:rPr>
              <w:t>2. Valdymo pulto pasukimas į šonus;</w:t>
            </w:r>
          </w:p>
          <w:p w14:paraId="055ED84D" w14:textId="77777777" w:rsidR="0028481D" w:rsidRPr="008B3AEB" w:rsidRDefault="008B1058">
            <w:pPr>
              <w:pStyle w:val="StandardWWWW"/>
              <w:ind w:left="35"/>
              <w:jc w:val="both"/>
              <w:rPr>
                <w:rFonts w:hint="eastAsia"/>
                <w:lang w:val="lt-LT"/>
              </w:rPr>
            </w:pPr>
            <w:r w:rsidRPr="008B3AEB">
              <w:rPr>
                <w:rFonts w:ascii="Times New Roman" w:hAnsi="Times New Roman" w:cs="Times New Roman"/>
                <w:lang w:val="lt-LT"/>
              </w:rPr>
              <w:t>3. Valdymo pulto aukščio reguliavimas;</w:t>
            </w:r>
          </w:p>
        </w:tc>
        <w:tc>
          <w:tcPr>
            <w:tcW w:w="552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29CB9B9" w14:textId="77777777" w:rsidR="0028481D" w:rsidRPr="008B3AEB" w:rsidRDefault="008B1058">
            <w:pPr>
              <w:pStyle w:val="StandardWWWW"/>
              <w:rPr>
                <w:rFonts w:hint="eastAsia"/>
                <w:lang w:val="lt-LT"/>
              </w:rPr>
            </w:pPr>
            <w:r w:rsidRPr="008B3AEB">
              <w:rPr>
                <w:rFonts w:ascii="Times New Roman" w:hAnsi="Times New Roman" w:cs="Times New Roman"/>
                <w:lang w:val="lt-LT"/>
              </w:rPr>
              <w:t xml:space="preserve">1. </w:t>
            </w:r>
            <w:r w:rsidRPr="008B3AEB">
              <w:rPr>
                <w:rFonts w:ascii="Times New Roman" w:hAnsi="Times New Roman" w:cs="Times New Roman"/>
                <w:color w:val="000000"/>
                <w:lang w:val="lt-LT"/>
              </w:rPr>
              <w:t xml:space="preserve">Ekrano įstrižainė </w:t>
            </w:r>
            <w:r w:rsidRPr="008B3AEB">
              <w:rPr>
                <w:rFonts w:ascii="Times New Roman" w:hAnsi="Times New Roman" w:cs="Times New Roman"/>
                <w:color w:val="2C7FCE"/>
                <w:lang w:val="lt-LT"/>
              </w:rPr>
              <w:t xml:space="preserve">[nurodyti skaičių] </w:t>
            </w:r>
            <w:r w:rsidRPr="008B3AEB">
              <w:rPr>
                <w:rFonts w:ascii="Times New Roman" w:hAnsi="Times New Roman" w:cs="Times New Roman"/>
                <w:color w:val="000000"/>
                <w:lang w:val="lt-LT"/>
              </w:rPr>
              <w:t>colių.</w:t>
            </w:r>
          </w:p>
          <w:p w14:paraId="718DA713" w14:textId="77777777" w:rsidR="0028481D" w:rsidRPr="008B3AEB" w:rsidRDefault="008B1058">
            <w:pPr>
              <w:pStyle w:val="StandardWWWW"/>
              <w:rPr>
                <w:rFonts w:hint="eastAsia"/>
                <w:lang w:val="lt-LT"/>
              </w:rPr>
            </w:pPr>
            <w:r w:rsidRPr="008B3AEB">
              <w:rPr>
                <w:rFonts w:ascii="Times New Roman" w:hAnsi="Times New Roman" w:cs="Times New Roman"/>
                <w:lang w:val="lt-LT"/>
              </w:rPr>
              <w:t>2. Valdymo pulto pasukimas į šonus;</w:t>
            </w:r>
            <w:r w:rsidRPr="008B3AEB">
              <w:rPr>
                <w:rFonts w:ascii="Times New Roman" w:hAnsi="Times New Roman" w:cs="Times New Roman"/>
                <w:color w:val="2C7FCE"/>
                <w:lang w:val="lt-LT"/>
              </w:rPr>
              <w:t>[nurodyti taip/ne].</w:t>
            </w:r>
          </w:p>
          <w:p w14:paraId="624F7EEF" w14:textId="77777777" w:rsidR="0028481D" w:rsidRPr="008B3AEB" w:rsidRDefault="008B1058">
            <w:pPr>
              <w:pStyle w:val="StandardWWWW"/>
              <w:rPr>
                <w:rFonts w:hint="eastAsia"/>
                <w:lang w:val="lt-LT"/>
              </w:rPr>
            </w:pPr>
            <w:r w:rsidRPr="008B3AEB">
              <w:rPr>
                <w:rFonts w:ascii="Times New Roman" w:hAnsi="Times New Roman" w:cs="Times New Roman"/>
                <w:lang w:val="lt-LT"/>
              </w:rPr>
              <w:t>3. Valdymo pulto aukščio reguliavimas;</w:t>
            </w:r>
            <w:r w:rsidRPr="008B3AEB">
              <w:rPr>
                <w:rFonts w:ascii="Times New Roman" w:hAnsi="Times New Roman" w:cs="Times New Roman"/>
                <w:color w:val="2C7FCE"/>
                <w:lang w:val="lt-LT"/>
              </w:rPr>
              <w:t>[nurodyti taip/ne].</w:t>
            </w:r>
          </w:p>
        </w:tc>
        <w:tc>
          <w:tcPr>
            <w:tcW w:w="210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EC57A8E" w14:textId="77777777" w:rsidR="0028481D" w:rsidRPr="008B3AEB" w:rsidRDefault="008B1058">
            <w:pPr>
              <w:pStyle w:val="Betarp"/>
              <w:jc w:val="center"/>
              <w:rPr>
                <w:rFonts w:ascii="Times New Roman" w:eastAsia="Calibri" w:hAnsi="Times New Roman" w:cs="Times New Roman"/>
                <w:lang w:val="lt-LT"/>
              </w:rPr>
            </w:pPr>
            <w:r w:rsidRPr="008B3AEB">
              <w:rPr>
                <w:rFonts w:ascii="Times New Roman" w:eastAsia="Calibri" w:hAnsi="Times New Roman" w:cs="Times New Roman"/>
                <w:lang w:val="lt-LT"/>
              </w:rPr>
              <w:t>...........................</w:t>
            </w:r>
          </w:p>
          <w:p w14:paraId="18FB6A5D" w14:textId="77777777" w:rsidR="0028481D" w:rsidRPr="008B3AEB" w:rsidRDefault="008B1058">
            <w:pPr>
              <w:pStyle w:val="StandardWWWW"/>
              <w:jc w:val="center"/>
              <w:rPr>
                <w:rFonts w:hint="eastAsia"/>
                <w:lang w:val="lt-LT"/>
              </w:rPr>
            </w:pPr>
            <w:r w:rsidRPr="008B3AEB">
              <w:rPr>
                <w:rFonts w:ascii="Times New Roman" w:eastAsia="Calibri" w:hAnsi="Times New Roman" w:cs="Times New Roman"/>
                <w:color w:val="4472C4"/>
                <w:vertAlign w:val="subscript"/>
                <w:lang w:val="lt-LT" w:eastAsia="en-US"/>
              </w:rPr>
              <w:t>(</w:t>
            </w:r>
            <w:r w:rsidRPr="008B3AEB">
              <w:rPr>
                <w:rFonts w:ascii="Times New Roman" w:eastAsia="Calibri" w:hAnsi="Times New Roman" w:cs="Times New Roman"/>
                <w:i/>
                <w:color w:val="0070C0"/>
                <w:vertAlign w:val="subscript"/>
                <w:lang w:val="lt-LT" w:eastAsia="en-US"/>
              </w:rPr>
              <w:t>įrašyti</w:t>
            </w:r>
            <w:r w:rsidRPr="008B3AEB">
              <w:rPr>
                <w:rFonts w:ascii="Times New Roman" w:eastAsia="Calibri" w:hAnsi="Times New Roman" w:cs="Times New Roman"/>
                <w:color w:val="0070C0"/>
                <w:vertAlign w:val="subscript"/>
                <w:lang w:val="lt-LT" w:eastAsia="en-US"/>
              </w:rPr>
              <w:t>)</w:t>
            </w:r>
          </w:p>
        </w:tc>
      </w:tr>
      <w:tr w:rsidR="0028481D" w:rsidRPr="008B3AEB" w14:paraId="0B0F4796" w14:textId="77777777" w:rsidTr="008B1058">
        <w:trPr>
          <w:trHeight w:val="133"/>
        </w:trPr>
        <w:tc>
          <w:tcPr>
            <w:tcW w:w="53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78499B0" w14:textId="77777777" w:rsidR="0028481D" w:rsidRPr="008B3AEB" w:rsidRDefault="008B1058">
            <w:pPr>
              <w:pStyle w:val="Sraopastraipa"/>
              <w:ind w:left="0"/>
              <w:jc w:val="center"/>
              <w:rPr>
                <w:rFonts w:hint="eastAsia"/>
                <w:lang w:val="lt-LT"/>
              </w:rPr>
            </w:pPr>
            <w:r w:rsidRPr="008B3AEB">
              <w:rPr>
                <w:lang w:val="lt-LT"/>
              </w:rPr>
              <w:lastRenderedPageBreak/>
              <w:t>5.</w:t>
            </w:r>
          </w:p>
        </w:tc>
        <w:tc>
          <w:tcPr>
            <w:tcW w:w="145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508BC31" w14:textId="77777777" w:rsidR="0028481D" w:rsidRPr="008B3AEB" w:rsidRDefault="008B1058">
            <w:pPr>
              <w:pStyle w:val="StandardWWWW"/>
              <w:rPr>
                <w:rFonts w:hint="eastAsia"/>
                <w:lang w:val="lt-LT"/>
              </w:rPr>
            </w:pPr>
            <w:r w:rsidRPr="008B3AEB">
              <w:rPr>
                <w:rFonts w:ascii="Times New Roman" w:hAnsi="Times New Roman" w:cs="Times New Roman"/>
                <w:lang w:val="lt-LT"/>
              </w:rPr>
              <w:t>Aktyvios jungtys davikliams</w:t>
            </w:r>
          </w:p>
        </w:tc>
        <w:tc>
          <w:tcPr>
            <w:tcW w:w="394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B28A86C" w14:textId="77777777" w:rsidR="0028481D" w:rsidRPr="008B3AEB" w:rsidRDefault="008B1058">
            <w:pPr>
              <w:pStyle w:val="StandardWWWW"/>
              <w:rPr>
                <w:rFonts w:hint="eastAsia"/>
                <w:lang w:val="lt-LT"/>
              </w:rPr>
            </w:pPr>
            <w:r w:rsidRPr="008B3AEB">
              <w:rPr>
                <w:rFonts w:ascii="Times New Roman" w:hAnsi="Times New Roman" w:cs="Times New Roman"/>
                <w:lang w:val="lt-LT"/>
              </w:rPr>
              <w:t>≥ 4</w:t>
            </w:r>
          </w:p>
        </w:tc>
        <w:tc>
          <w:tcPr>
            <w:tcW w:w="552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1D2248F" w14:textId="77777777" w:rsidR="0028481D" w:rsidRPr="008B3AEB" w:rsidRDefault="008B1058">
            <w:pPr>
              <w:pStyle w:val="StandardWWWW"/>
              <w:rPr>
                <w:rFonts w:hint="eastAsia"/>
                <w:lang w:val="lt-LT"/>
              </w:rPr>
            </w:pPr>
            <w:r w:rsidRPr="008B3AEB">
              <w:rPr>
                <w:rFonts w:ascii="Times New Roman" w:hAnsi="Times New Roman" w:cs="Times New Roman"/>
                <w:lang w:val="lt-LT"/>
              </w:rPr>
              <w:t xml:space="preserve">Aktyvios jungtys davikliams </w:t>
            </w:r>
            <w:r w:rsidRPr="008B3AEB">
              <w:rPr>
                <w:rFonts w:ascii="Times New Roman" w:hAnsi="Times New Roman" w:cs="Times New Roman"/>
                <w:color w:val="2C7FCE"/>
                <w:lang w:val="lt-LT"/>
              </w:rPr>
              <w:t>[nurodyti skaičių]</w:t>
            </w:r>
          </w:p>
        </w:tc>
        <w:tc>
          <w:tcPr>
            <w:tcW w:w="210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45D13606" w14:textId="77777777" w:rsidR="0028481D" w:rsidRPr="008B3AEB" w:rsidRDefault="008B1058">
            <w:pPr>
              <w:pStyle w:val="Betarp"/>
              <w:jc w:val="center"/>
              <w:rPr>
                <w:rFonts w:ascii="Times New Roman" w:eastAsia="Calibri" w:hAnsi="Times New Roman" w:cs="Times New Roman"/>
                <w:lang w:val="lt-LT"/>
              </w:rPr>
            </w:pPr>
            <w:r w:rsidRPr="008B3AEB">
              <w:rPr>
                <w:rFonts w:ascii="Times New Roman" w:eastAsia="Calibri" w:hAnsi="Times New Roman" w:cs="Times New Roman"/>
                <w:lang w:val="lt-LT"/>
              </w:rPr>
              <w:t>...........................</w:t>
            </w:r>
          </w:p>
          <w:p w14:paraId="0612673D" w14:textId="77777777" w:rsidR="0028481D" w:rsidRPr="008B3AEB" w:rsidRDefault="008B1058">
            <w:pPr>
              <w:pStyle w:val="StandardWWWW"/>
              <w:jc w:val="center"/>
              <w:rPr>
                <w:rFonts w:hint="eastAsia"/>
                <w:lang w:val="lt-LT"/>
              </w:rPr>
            </w:pPr>
            <w:r w:rsidRPr="008B3AEB">
              <w:rPr>
                <w:rFonts w:ascii="Times New Roman" w:eastAsia="Calibri" w:hAnsi="Times New Roman" w:cs="Times New Roman"/>
                <w:color w:val="4472C4"/>
                <w:vertAlign w:val="subscript"/>
                <w:lang w:val="lt-LT" w:eastAsia="en-US"/>
              </w:rPr>
              <w:t>(</w:t>
            </w:r>
            <w:r w:rsidRPr="008B3AEB">
              <w:rPr>
                <w:rFonts w:ascii="Times New Roman" w:eastAsia="Calibri" w:hAnsi="Times New Roman" w:cs="Times New Roman"/>
                <w:i/>
                <w:color w:val="0070C0"/>
                <w:vertAlign w:val="subscript"/>
                <w:lang w:val="lt-LT" w:eastAsia="en-US"/>
              </w:rPr>
              <w:t>įrašyti</w:t>
            </w:r>
            <w:r w:rsidRPr="008B3AEB">
              <w:rPr>
                <w:rFonts w:ascii="Times New Roman" w:eastAsia="Calibri" w:hAnsi="Times New Roman" w:cs="Times New Roman"/>
                <w:color w:val="0070C0"/>
                <w:vertAlign w:val="subscript"/>
                <w:lang w:val="lt-LT" w:eastAsia="en-US"/>
              </w:rPr>
              <w:t>)</w:t>
            </w:r>
          </w:p>
        </w:tc>
      </w:tr>
      <w:tr w:rsidR="0028481D" w:rsidRPr="008B3AEB" w14:paraId="3E4B86B4" w14:textId="77777777" w:rsidTr="008B1058">
        <w:trPr>
          <w:trHeight w:val="133"/>
        </w:trPr>
        <w:tc>
          <w:tcPr>
            <w:tcW w:w="53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439F059" w14:textId="77777777" w:rsidR="0028481D" w:rsidRPr="008B3AEB" w:rsidRDefault="008B1058">
            <w:pPr>
              <w:pStyle w:val="Sraopastraipa"/>
              <w:ind w:left="0"/>
              <w:jc w:val="center"/>
              <w:rPr>
                <w:rFonts w:hint="eastAsia"/>
                <w:lang w:val="lt-LT"/>
              </w:rPr>
            </w:pPr>
            <w:r w:rsidRPr="008B3AEB">
              <w:rPr>
                <w:lang w:val="lt-LT"/>
              </w:rPr>
              <w:t>6.</w:t>
            </w:r>
          </w:p>
        </w:tc>
        <w:tc>
          <w:tcPr>
            <w:tcW w:w="145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DC682A4" w14:textId="77777777" w:rsidR="0028481D" w:rsidRPr="008B3AEB" w:rsidRDefault="008B1058">
            <w:pPr>
              <w:pStyle w:val="StandardWWWW"/>
              <w:rPr>
                <w:rFonts w:hint="eastAsia"/>
                <w:lang w:val="lt-LT"/>
              </w:rPr>
            </w:pPr>
            <w:r w:rsidRPr="008B3AEB">
              <w:rPr>
                <w:rFonts w:ascii="Times New Roman" w:hAnsi="Times New Roman" w:cs="Times New Roman"/>
                <w:lang w:val="lt-LT"/>
              </w:rPr>
              <w:t>Maksimalus vaizduojamas gylis</w:t>
            </w:r>
          </w:p>
        </w:tc>
        <w:tc>
          <w:tcPr>
            <w:tcW w:w="394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38E8E2A" w14:textId="77777777" w:rsidR="0028481D" w:rsidRPr="008B3AEB" w:rsidRDefault="008B1058">
            <w:pPr>
              <w:pStyle w:val="StandardWWWW"/>
              <w:rPr>
                <w:rFonts w:hint="eastAsia"/>
                <w:lang w:val="lt-LT"/>
              </w:rPr>
            </w:pPr>
            <w:r w:rsidRPr="008B3AEB">
              <w:rPr>
                <w:rFonts w:ascii="Times New Roman" w:hAnsi="Times New Roman" w:cs="Times New Roman"/>
                <w:lang w:val="lt-LT"/>
              </w:rPr>
              <w:t>≥ 40 cm</w:t>
            </w:r>
          </w:p>
        </w:tc>
        <w:tc>
          <w:tcPr>
            <w:tcW w:w="552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EF0D120" w14:textId="77777777" w:rsidR="0028481D" w:rsidRPr="008B3AEB" w:rsidRDefault="008B1058">
            <w:pPr>
              <w:pStyle w:val="StandardWWWW"/>
              <w:rPr>
                <w:rFonts w:hint="eastAsia"/>
                <w:lang w:val="lt-LT"/>
              </w:rPr>
            </w:pPr>
            <w:r w:rsidRPr="008B3AEB">
              <w:rPr>
                <w:rFonts w:ascii="Times New Roman" w:hAnsi="Times New Roman" w:cs="Times New Roman"/>
                <w:lang w:val="lt-LT"/>
              </w:rPr>
              <w:t xml:space="preserve">Maksimalus vaizduojamas gylis </w:t>
            </w:r>
            <w:r w:rsidRPr="008B3AEB">
              <w:rPr>
                <w:rFonts w:ascii="Times New Roman" w:hAnsi="Times New Roman" w:cs="Times New Roman"/>
                <w:color w:val="2C7FCE"/>
                <w:lang w:val="lt-LT"/>
              </w:rPr>
              <w:t>[nurodyti skaičių]</w:t>
            </w:r>
          </w:p>
        </w:tc>
        <w:tc>
          <w:tcPr>
            <w:tcW w:w="210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279399BC" w14:textId="77777777" w:rsidR="0028481D" w:rsidRPr="008B3AEB" w:rsidRDefault="008B1058">
            <w:pPr>
              <w:pStyle w:val="Betarp"/>
              <w:jc w:val="center"/>
              <w:rPr>
                <w:rFonts w:ascii="Times New Roman" w:eastAsia="Calibri" w:hAnsi="Times New Roman" w:cs="Times New Roman"/>
                <w:lang w:val="lt-LT"/>
              </w:rPr>
            </w:pPr>
            <w:r w:rsidRPr="008B3AEB">
              <w:rPr>
                <w:rFonts w:ascii="Times New Roman" w:eastAsia="Calibri" w:hAnsi="Times New Roman" w:cs="Times New Roman"/>
                <w:lang w:val="lt-LT"/>
              </w:rPr>
              <w:t>...........................</w:t>
            </w:r>
          </w:p>
          <w:p w14:paraId="647D845B" w14:textId="77777777" w:rsidR="0028481D" w:rsidRPr="008B3AEB" w:rsidRDefault="008B1058">
            <w:pPr>
              <w:pStyle w:val="StandardWWWW"/>
              <w:jc w:val="center"/>
              <w:rPr>
                <w:rFonts w:hint="eastAsia"/>
                <w:lang w:val="lt-LT"/>
              </w:rPr>
            </w:pPr>
            <w:r w:rsidRPr="008B3AEB">
              <w:rPr>
                <w:rFonts w:ascii="Times New Roman" w:eastAsia="Calibri" w:hAnsi="Times New Roman" w:cs="Times New Roman"/>
                <w:color w:val="4472C4"/>
                <w:vertAlign w:val="subscript"/>
                <w:lang w:val="lt-LT" w:eastAsia="en-US"/>
              </w:rPr>
              <w:t>(</w:t>
            </w:r>
            <w:r w:rsidRPr="008B3AEB">
              <w:rPr>
                <w:rFonts w:ascii="Times New Roman" w:eastAsia="Calibri" w:hAnsi="Times New Roman" w:cs="Times New Roman"/>
                <w:i/>
                <w:color w:val="0070C0"/>
                <w:vertAlign w:val="subscript"/>
                <w:lang w:val="lt-LT" w:eastAsia="en-US"/>
              </w:rPr>
              <w:t>įrašyti</w:t>
            </w:r>
            <w:r w:rsidRPr="008B3AEB">
              <w:rPr>
                <w:rFonts w:ascii="Times New Roman" w:eastAsia="Calibri" w:hAnsi="Times New Roman" w:cs="Times New Roman"/>
                <w:color w:val="0070C0"/>
                <w:vertAlign w:val="subscript"/>
                <w:lang w:val="lt-LT" w:eastAsia="en-US"/>
              </w:rPr>
              <w:t>)</w:t>
            </w:r>
          </w:p>
        </w:tc>
      </w:tr>
      <w:tr w:rsidR="0028481D" w:rsidRPr="008B3AEB" w14:paraId="59CBDAC4" w14:textId="77777777" w:rsidTr="008B1058">
        <w:trPr>
          <w:trHeight w:val="133"/>
        </w:trPr>
        <w:tc>
          <w:tcPr>
            <w:tcW w:w="53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27B7397" w14:textId="77777777" w:rsidR="0028481D" w:rsidRPr="008B3AEB" w:rsidRDefault="008B1058">
            <w:pPr>
              <w:pStyle w:val="Sraopastraipa"/>
              <w:ind w:left="0"/>
              <w:jc w:val="center"/>
              <w:rPr>
                <w:rFonts w:hint="eastAsia"/>
                <w:lang w:val="lt-LT"/>
              </w:rPr>
            </w:pPr>
            <w:r w:rsidRPr="008B3AEB">
              <w:rPr>
                <w:lang w:val="lt-LT"/>
              </w:rPr>
              <w:t>7.</w:t>
            </w:r>
          </w:p>
        </w:tc>
        <w:tc>
          <w:tcPr>
            <w:tcW w:w="145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50E5DA6" w14:textId="77777777" w:rsidR="0028481D" w:rsidRPr="008B3AEB" w:rsidRDefault="008B1058">
            <w:pPr>
              <w:pStyle w:val="StandardWWWW"/>
              <w:rPr>
                <w:rFonts w:hint="eastAsia"/>
                <w:lang w:val="lt-LT"/>
              </w:rPr>
            </w:pPr>
            <w:r w:rsidRPr="008B3AEB">
              <w:rPr>
                <w:rFonts w:ascii="Times New Roman" w:hAnsi="Times New Roman" w:cs="Times New Roman"/>
                <w:lang w:val="lt-LT"/>
              </w:rPr>
              <w:t>Aparato palaikomas daviklių dažnių diapazonas</w:t>
            </w:r>
          </w:p>
        </w:tc>
        <w:tc>
          <w:tcPr>
            <w:tcW w:w="394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32B4B1A" w14:textId="77777777" w:rsidR="0028481D" w:rsidRPr="008B3AEB" w:rsidRDefault="008B1058">
            <w:pPr>
              <w:pStyle w:val="StandardWWWW"/>
              <w:rPr>
                <w:rFonts w:hint="eastAsia"/>
                <w:lang w:val="lt-LT"/>
              </w:rPr>
            </w:pPr>
            <w:r w:rsidRPr="008B3AEB">
              <w:rPr>
                <w:rFonts w:ascii="Times New Roman" w:hAnsi="Times New Roman" w:cs="Times New Roman"/>
                <w:lang w:val="lt-LT"/>
              </w:rPr>
              <w:t>Ne siauriau nei (1,0 – 18,5) MHz</w:t>
            </w:r>
          </w:p>
        </w:tc>
        <w:tc>
          <w:tcPr>
            <w:tcW w:w="552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EECD4D8" w14:textId="77777777" w:rsidR="0028481D" w:rsidRPr="008B3AEB" w:rsidRDefault="008B1058">
            <w:pPr>
              <w:pStyle w:val="StandardWWWW"/>
              <w:rPr>
                <w:rFonts w:hint="eastAsia"/>
                <w:lang w:val="lt-LT"/>
              </w:rPr>
            </w:pPr>
            <w:r w:rsidRPr="008B3AEB">
              <w:rPr>
                <w:rFonts w:ascii="Times New Roman" w:hAnsi="Times New Roman" w:cs="Times New Roman"/>
                <w:lang w:val="lt-LT"/>
              </w:rPr>
              <w:t xml:space="preserve"> Aparato palaikomas daviklių dažnių diapazonas </w:t>
            </w:r>
            <w:r w:rsidRPr="008B3AEB">
              <w:rPr>
                <w:rFonts w:ascii="Times New Roman" w:hAnsi="Times New Roman" w:cs="Times New Roman"/>
                <w:color w:val="2C7FCE"/>
                <w:lang w:val="lt-LT"/>
              </w:rPr>
              <w:t xml:space="preserve">[nurodyti diapazoną] </w:t>
            </w:r>
            <w:r w:rsidRPr="008B3AEB">
              <w:rPr>
                <w:rFonts w:ascii="Times New Roman" w:hAnsi="Times New Roman" w:cs="Times New Roman"/>
                <w:color w:val="000000"/>
                <w:lang w:val="lt-LT"/>
              </w:rPr>
              <w:t>MHz</w:t>
            </w:r>
          </w:p>
        </w:tc>
        <w:tc>
          <w:tcPr>
            <w:tcW w:w="210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5EAE6FB5" w14:textId="77777777" w:rsidR="0028481D" w:rsidRPr="008B3AEB" w:rsidRDefault="008B1058">
            <w:pPr>
              <w:pStyle w:val="Betarp"/>
              <w:jc w:val="center"/>
              <w:rPr>
                <w:rFonts w:ascii="Times New Roman" w:eastAsia="Calibri" w:hAnsi="Times New Roman" w:cs="Times New Roman"/>
                <w:lang w:val="lt-LT"/>
              </w:rPr>
            </w:pPr>
            <w:r w:rsidRPr="008B3AEB">
              <w:rPr>
                <w:rFonts w:ascii="Times New Roman" w:eastAsia="Calibri" w:hAnsi="Times New Roman" w:cs="Times New Roman"/>
                <w:lang w:val="lt-LT"/>
              </w:rPr>
              <w:t>...........................</w:t>
            </w:r>
          </w:p>
          <w:p w14:paraId="65005BBA" w14:textId="77777777" w:rsidR="0028481D" w:rsidRPr="008B3AEB" w:rsidRDefault="008B1058">
            <w:pPr>
              <w:pStyle w:val="StandardWWWW"/>
              <w:jc w:val="center"/>
              <w:rPr>
                <w:rFonts w:hint="eastAsia"/>
                <w:lang w:val="lt-LT"/>
              </w:rPr>
            </w:pPr>
            <w:r w:rsidRPr="008B3AEB">
              <w:rPr>
                <w:rFonts w:ascii="Times New Roman" w:eastAsia="Calibri" w:hAnsi="Times New Roman" w:cs="Times New Roman"/>
                <w:color w:val="4472C4"/>
                <w:vertAlign w:val="subscript"/>
                <w:lang w:val="lt-LT" w:eastAsia="en-US"/>
              </w:rPr>
              <w:t>(</w:t>
            </w:r>
            <w:r w:rsidRPr="008B3AEB">
              <w:rPr>
                <w:rFonts w:ascii="Times New Roman" w:eastAsia="Calibri" w:hAnsi="Times New Roman" w:cs="Times New Roman"/>
                <w:i/>
                <w:color w:val="0070C0"/>
                <w:vertAlign w:val="subscript"/>
                <w:lang w:val="lt-LT" w:eastAsia="en-US"/>
              </w:rPr>
              <w:t>įrašyti</w:t>
            </w:r>
            <w:r w:rsidRPr="008B3AEB">
              <w:rPr>
                <w:rFonts w:ascii="Times New Roman" w:eastAsia="Calibri" w:hAnsi="Times New Roman" w:cs="Times New Roman"/>
                <w:color w:val="0070C0"/>
                <w:vertAlign w:val="subscript"/>
                <w:lang w:val="lt-LT" w:eastAsia="en-US"/>
              </w:rPr>
              <w:t>)</w:t>
            </w:r>
          </w:p>
        </w:tc>
      </w:tr>
      <w:tr w:rsidR="0028481D" w:rsidRPr="008B3AEB" w14:paraId="034231EC" w14:textId="77777777" w:rsidTr="008B1058">
        <w:trPr>
          <w:trHeight w:val="133"/>
        </w:trPr>
        <w:tc>
          <w:tcPr>
            <w:tcW w:w="53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C947621" w14:textId="77777777" w:rsidR="0028481D" w:rsidRPr="008B3AEB" w:rsidRDefault="008B1058">
            <w:pPr>
              <w:pStyle w:val="Sraopastraipa"/>
              <w:ind w:left="0"/>
              <w:jc w:val="center"/>
              <w:rPr>
                <w:rFonts w:hint="eastAsia"/>
                <w:lang w:val="lt-LT"/>
              </w:rPr>
            </w:pPr>
            <w:r w:rsidRPr="008B3AEB">
              <w:rPr>
                <w:lang w:val="lt-LT"/>
              </w:rPr>
              <w:t>8.</w:t>
            </w:r>
          </w:p>
        </w:tc>
        <w:tc>
          <w:tcPr>
            <w:tcW w:w="145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684C387" w14:textId="77777777" w:rsidR="0028481D" w:rsidRPr="008B3AEB" w:rsidRDefault="008B1058">
            <w:pPr>
              <w:pStyle w:val="StandardWWWW"/>
              <w:rPr>
                <w:rFonts w:hint="eastAsia"/>
                <w:lang w:val="lt-LT"/>
              </w:rPr>
            </w:pPr>
            <w:r w:rsidRPr="008B3AEB">
              <w:rPr>
                <w:rFonts w:ascii="Times New Roman" w:hAnsi="Times New Roman" w:cs="Times New Roman"/>
                <w:lang w:val="lt-LT"/>
              </w:rPr>
              <w:t>Bendrasis dinaminis diapazonas</w:t>
            </w:r>
          </w:p>
        </w:tc>
        <w:tc>
          <w:tcPr>
            <w:tcW w:w="394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E4DEF7B" w14:textId="77777777" w:rsidR="0028481D" w:rsidRPr="008B3AEB" w:rsidRDefault="008B1058">
            <w:pPr>
              <w:pStyle w:val="StandardWWWW"/>
              <w:rPr>
                <w:rFonts w:hint="eastAsia"/>
                <w:lang w:val="lt-LT"/>
              </w:rPr>
            </w:pPr>
            <w:r w:rsidRPr="008B3AEB">
              <w:rPr>
                <w:rFonts w:ascii="Times New Roman" w:hAnsi="Times New Roman" w:cs="Times New Roman"/>
                <w:lang w:val="lt-LT"/>
              </w:rPr>
              <w:t>≥ 290 dB</w:t>
            </w:r>
          </w:p>
        </w:tc>
        <w:tc>
          <w:tcPr>
            <w:tcW w:w="552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EE90890" w14:textId="77777777" w:rsidR="0028481D" w:rsidRPr="008B3AEB" w:rsidRDefault="008B1058">
            <w:pPr>
              <w:pStyle w:val="StandardWWWW"/>
              <w:rPr>
                <w:rFonts w:hint="eastAsia"/>
                <w:lang w:val="lt-LT"/>
              </w:rPr>
            </w:pPr>
            <w:r w:rsidRPr="008B3AEB">
              <w:rPr>
                <w:rFonts w:ascii="Times New Roman" w:hAnsi="Times New Roman" w:cs="Times New Roman"/>
                <w:lang w:val="lt-LT"/>
              </w:rPr>
              <w:t xml:space="preserve"> Bendrasis dinaminis diapazonas </w:t>
            </w:r>
            <w:r w:rsidRPr="008B3AEB">
              <w:rPr>
                <w:rFonts w:ascii="Times New Roman" w:hAnsi="Times New Roman" w:cs="Times New Roman"/>
                <w:color w:val="2C7FCE"/>
                <w:lang w:val="lt-LT"/>
              </w:rPr>
              <w:t>[nurodyti skaičių dB]</w:t>
            </w:r>
          </w:p>
        </w:tc>
        <w:tc>
          <w:tcPr>
            <w:tcW w:w="210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2CFA7613" w14:textId="77777777" w:rsidR="0028481D" w:rsidRPr="008B3AEB" w:rsidRDefault="008B1058">
            <w:pPr>
              <w:pStyle w:val="Betarp"/>
              <w:jc w:val="center"/>
              <w:rPr>
                <w:rFonts w:ascii="Times New Roman" w:eastAsia="Calibri" w:hAnsi="Times New Roman" w:cs="Times New Roman"/>
                <w:lang w:val="lt-LT"/>
              </w:rPr>
            </w:pPr>
            <w:r w:rsidRPr="008B3AEB">
              <w:rPr>
                <w:rFonts w:ascii="Times New Roman" w:eastAsia="Calibri" w:hAnsi="Times New Roman" w:cs="Times New Roman"/>
                <w:lang w:val="lt-LT"/>
              </w:rPr>
              <w:t>...........................</w:t>
            </w:r>
          </w:p>
          <w:p w14:paraId="1F9070C0" w14:textId="77777777" w:rsidR="0028481D" w:rsidRPr="008B3AEB" w:rsidRDefault="008B1058">
            <w:pPr>
              <w:pStyle w:val="StandardWWWW"/>
              <w:jc w:val="center"/>
              <w:rPr>
                <w:rFonts w:hint="eastAsia"/>
                <w:lang w:val="lt-LT"/>
              </w:rPr>
            </w:pPr>
            <w:r w:rsidRPr="008B3AEB">
              <w:rPr>
                <w:rFonts w:ascii="Times New Roman" w:eastAsia="Calibri" w:hAnsi="Times New Roman" w:cs="Times New Roman"/>
                <w:color w:val="4472C4"/>
                <w:vertAlign w:val="subscript"/>
                <w:lang w:val="lt-LT" w:eastAsia="en-US"/>
              </w:rPr>
              <w:t>(</w:t>
            </w:r>
            <w:r w:rsidRPr="008B3AEB">
              <w:rPr>
                <w:rFonts w:ascii="Times New Roman" w:eastAsia="Calibri" w:hAnsi="Times New Roman" w:cs="Times New Roman"/>
                <w:i/>
                <w:color w:val="0070C0"/>
                <w:vertAlign w:val="subscript"/>
                <w:lang w:val="lt-LT" w:eastAsia="en-US"/>
              </w:rPr>
              <w:t>įrašyti</w:t>
            </w:r>
            <w:r w:rsidRPr="008B3AEB">
              <w:rPr>
                <w:rFonts w:ascii="Times New Roman" w:eastAsia="Calibri" w:hAnsi="Times New Roman" w:cs="Times New Roman"/>
                <w:color w:val="0070C0"/>
                <w:vertAlign w:val="subscript"/>
                <w:lang w:val="lt-LT" w:eastAsia="en-US"/>
              </w:rPr>
              <w:t>)</w:t>
            </w:r>
          </w:p>
        </w:tc>
      </w:tr>
      <w:tr w:rsidR="0028481D" w:rsidRPr="008B3AEB" w14:paraId="66131686" w14:textId="77777777" w:rsidTr="008B1058">
        <w:trPr>
          <w:trHeight w:val="133"/>
        </w:trPr>
        <w:tc>
          <w:tcPr>
            <w:tcW w:w="53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D81D8BE" w14:textId="77777777" w:rsidR="0028481D" w:rsidRPr="008B3AEB" w:rsidRDefault="008B1058">
            <w:pPr>
              <w:pStyle w:val="Sraopastraipa"/>
              <w:ind w:left="0"/>
              <w:jc w:val="center"/>
              <w:rPr>
                <w:rFonts w:hint="eastAsia"/>
                <w:lang w:val="lt-LT"/>
              </w:rPr>
            </w:pPr>
            <w:r w:rsidRPr="008B3AEB">
              <w:rPr>
                <w:lang w:val="lt-LT"/>
              </w:rPr>
              <w:t>9.</w:t>
            </w:r>
          </w:p>
        </w:tc>
        <w:tc>
          <w:tcPr>
            <w:tcW w:w="145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964B8BC" w14:textId="77777777" w:rsidR="0028481D" w:rsidRPr="008B3AEB" w:rsidRDefault="008B1058">
            <w:pPr>
              <w:pStyle w:val="StandardWWWW"/>
              <w:rPr>
                <w:rFonts w:hint="eastAsia"/>
                <w:lang w:val="lt-LT"/>
              </w:rPr>
            </w:pPr>
            <w:r w:rsidRPr="008B3AEB">
              <w:rPr>
                <w:rFonts w:ascii="Times New Roman" w:hAnsi="Times New Roman" w:cs="Times New Roman"/>
                <w:lang w:val="lt-LT"/>
              </w:rPr>
              <w:t>Sistemos apdorojimo kanalų skaičius</w:t>
            </w:r>
          </w:p>
        </w:tc>
        <w:tc>
          <w:tcPr>
            <w:tcW w:w="394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80FC842" w14:textId="77777777" w:rsidR="0028481D" w:rsidRPr="008B3AEB" w:rsidRDefault="008B1058">
            <w:pPr>
              <w:pStyle w:val="StandardWWWW"/>
              <w:rPr>
                <w:rFonts w:hint="eastAsia"/>
                <w:lang w:val="lt-LT"/>
              </w:rPr>
            </w:pPr>
            <w:r w:rsidRPr="008B3AEB">
              <w:rPr>
                <w:rFonts w:ascii="Times New Roman" w:eastAsia="Liberation Serif" w:hAnsi="Times New Roman" w:cs="Times New Roman"/>
                <w:lang w:val="lt-LT"/>
              </w:rPr>
              <w:t>≥</w:t>
            </w:r>
            <w:r w:rsidRPr="008B3AEB">
              <w:rPr>
                <w:rFonts w:ascii="Times New Roman" w:hAnsi="Times New Roman" w:cs="Times New Roman"/>
                <w:lang w:val="lt-LT"/>
              </w:rPr>
              <w:t xml:space="preserve"> 7 000 000</w:t>
            </w:r>
          </w:p>
        </w:tc>
        <w:tc>
          <w:tcPr>
            <w:tcW w:w="552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0825C27" w14:textId="77777777" w:rsidR="0028481D" w:rsidRPr="008B3AEB" w:rsidRDefault="008B1058">
            <w:pPr>
              <w:pStyle w:val="StandardWWWW"/>
              <w:rPr>
                <w:rFonts w:hint="eastAsia"/>
                <w:lang w:val="lt-LT"/>
              </w:rPr>
            </w:pPr>
            <w:r w:rsidRPr="008B3AEB">
              <w:rPr>
                <w:rFonts w:ascii="Times New Roman" w:hAnsi="Times New Roman" w:cs="Times New Roman"/>
                <w:lang w:val="lt-LT"/>
              </w:rPr>
              <w:t xml:space="preserve">Sistemos apdorojimo kanalų skaičius </w:t>
            </w:r>
            <w:r w:rsidRPr="008B3AEB">
              <w:rPr>
                <w:rFonts w:ascii="Times New Roman" w:eastAsia="Liberation Serif" w:hAnsi="Times New Roman" w:cs="Times New Roman"/>
                <w:color w:val="2C7FCE"/>
                <w:lang w:val="lt-LT"/>
              </w:rPr>
              <w:t>[nurodyti skaičių].</w:t>
            </w:r>
          </w:p>
        </w:tc>
        <w:tc>
          <w:tcPr>
            <w:tcW w:w="210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44160548" w14:textId="77777777" w:rsidR="0028481D" w:rsidRPr="008B3AEB" w:rsidRDefault="008B1058">
            <w:pPr>
              <w:pStyle w:val="Betarp"/>
              <w:jc w:val="center"/>
              <w:rPr>
                <w:rFonts w:ascii="Times New Roman" w:eastAsia="Calibri" w:hAnsi="Times New Roman" w:cs="Times New Roman"/>
                <w:lang w:val="lt-LT"/>
              </w:rPr>
            </w:pPr>
            <w:r w:rsidRPr="008B3AEB">
              <w:rPr>
                <w:rFonts w:ascii="Times New Roman" w:eastAsia="Calibri" w:hAnsi="Times New Roman" w:cs="Times New Roman"/>
                <w:lang w:val="lt-LT"/>
              </w:rPr>
              <w:t>...........................</w:t>
            </w:r>
          </w:p>
          <w:p w14:paraId="1BD56F14" w14:textId="77777777" w:rsidR="0028481D" w:rsidRPr="008B3AEB" w:rsidRDefault="008B1058">
            <w:pPr>
              <w:pStyle w:val="StandardWWWW"/>
              <w:jc w:val="center"/>
              <w:rPr>
                <w:rFonts w:hint="eastAsia"/>
                <w:lang w:val="lt-LT"/>
              </w:rPr>
            </w:pPr>
            <w:r w:rsidRPr="008B3AEB">
              <w:rPr>
                <w:rFonts w:ascii="Times New Roman" w:eastAsia="Calibri" w:hAnsi="Times New Roman" w:cs="Times New Roman"/>
                <w:color w:val="4472C4"/>
                <w:vertAlign w:val="subscript"/>
                <w:lang w:val="lt-LT" w:eastAsia="en-US"/>
              </w:rPr>
              <w:t>(</w:t>
            </w:r>
            <w:r w:rsidRPr="008B3AEB">
              <w:rPr>
                <w:rFonts w:ascii="Times New Roman" w:eastAsia="Calibri" w:hAnsi="Times New Roman" w:cs="Times New Roman"/>
                <w:i/>
                <w:color w:val="0070C0"/>
                <w:vertAlign w:val="subscript"/>
                <w:lang w:val="lt-LT" w:eastAsia="en-US"/>
              </w:rPr>
              <w:t>įrašyti</w:t>
            </w:r>
            <w:r w:rsidRPr="008B3AEB">
              <w:rPr>
                <w:rFonts w:ascii="Times New Roman" w:eastAsia="Calibri" w:hAnsi="Times New Roman" w:cs="Times New Roman"/>
                <w:color w:val="0070C0"/>
                <w:vertAlign w:val="subscript"/>
                <w:lang w:val="lt-LT" w:eastAsia="en-US"/>
              </w:rPr>
              <w:t>)</w:t>
            </w:r>
          </w:p>
        </w:tc>
      </w:tr>
      <w:tr w:rsidR="0028481D" w:rsidRPr="008B3AEB" w14:paraId="176E9232" w14:textId="77777777" w:rsidTr="008B1058">
        <w:trPr>
          <w:trHeight w:val="133"/>
        </w:trPr>
        <w:tc>
          <w:tcPr>
            <w:tcW w:w="53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553FEBB" w14:textId="77777777" w:rsidR="0028481D" w:rsidRPr="008B3AEB" w:rsidRDefault="008B1058">
            <w:pPr>
              <w:pStyle w:val="Sraopastraipa"/>
              <w:ind w:left="0"/>
              <w:jc w:val="center"/>
              <w:rPr>
                <w:rFonts w:hint="eastAsia"/>
                <w:lang w:val="lt-LT"/>
              </w:rPr>
            </w:pPr>
            <w:r w:rsidRPr="008B3AEB">
              <w:rPr>
                <w:lang w:val="lt-LT"/>
              </w:rPr>
              <w:t>10.</w:t>
            </w:r>
          </w:p>
        </w:tc>
        <w:tc>
          <w:tcPr>
            <w:tcW w:w="145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25FFC91" w14:textId="77777777" w:rsidR="0028481D" w:rsidRPr="008B3AEB" w:rsidRDefault="008B1058">
            <w:pPr>
              <w:pStyle w:val="StandardWWWW"/>
              <w:rPr>
                <w:rFonts w:hint="eastAsia"/>
                <w:lang w:val="lt-LT"/>
              </w:rPr>
            </w:pPr>
            <w:r w:rsidRPr="008B3AEB">
              <w:rPr>
                <w:rFonts w:ascii="Times New Roman" w:hAnsi="Times New Roman" w:cs="Times New Roman"/>
                <w:lang w:val="lt-LT"/>
              </w:rPr>
              <w:t>Skenavimo režimai</w:t>
            </w:r>
          </w:p>
        </w:tc>
        <w:tc>
          <w:tcPr>
            <w:tcW w:w="394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768F5BB" w14:textId="77777777" w:rsidR="0028481D" w:rsidRPr="008B3AEB" w:rsidRDefault="008B1058">
            <w:pPr>
              <w:pStyle w:val="StandardWWWW"/>
              <w:jc w:val="both"/>
              <w:rPr>
                <w:rFonts w:hint="eastAsia"/>
                <w:lang w:val="lt-LT"/>
              </w:rPr>
            </w:pPr>
            <w:r w:rsidRPr="008B3AEB">
              <w:rPr>
                <w:rFonts w:ascii="Times New Roman" w:hAnsi="Times New Roman" w:cs="Times New Roman"/>
                <w:lang w:val="lt-LT"/>
              </w:rPr>
              <w:t>1. 2D režimas;</w:t>
            </w:r>
          </w:p>
          <w:p w14:paraId="50A7E379" w14:textId="77777777" w:rsidR="0028481D" w:rsidRPr="008B3AEB" w:rsidRDefault="008B1058">
            <w:pPr>
              <w:pStyle w:val="StandardWWWW"/>
              <w:tabs>
                <w:tab w:val="left" w:pos="130"/>
              </w:tabs>
              <w:ind w:left="35"/>
              <w:jc w:val="both"/>
              <w:rPr>
                <w:rFonts w:hint="eastAsia"/>
                <w:lang w:val="lt-LT"/>
              </w:rPr>
            </w:pPr>
            <w:r w:rsidRPr="008B3AEB">
              <w:rPr>
                <w:rFonts w:ascii="Times New Roman" w:hAnsi="Times New Roman" w:cs="Times New Roman"/>
                <w:lang w:val="lt-LT"/>
              </w:rPr>
              <w:t>2. Auto-Doplerio režimas, pritaikantis tiriamąją zoną ir „steering“ kampą;</w:t>
            </w:r>
          </w:p>
          <w:p w14:paraId="53CE6FF3" w14:textId="77777777" w:rsidR="0028481D" w:rsidRPr="008B3AEB" w:rsidRDefault="008B1058">
            <w:pPr>
              <w:pStyle w:val="StandardWWWW"/>
              <w:tabs>
                <w:tab w:val="left" w:pos="1039"/>
              </w:tabs>
              <w:ind w:left="360" w:hanging="325"/>
              <w:jc w:val="both"/>
              <w:rPr>
                <w:rFonts w:hint="eastAsia"/>
                <w:lang w:val="lt-LT"/>
              </w:rPr>
            </w:pPr>
            <w:r w:rsidRPr="008B3AEB">
              <w:rPr>
                <w:rFonts w:ascii="Times New Roman" w:hAnsi="Times New Roman" w:cs="Times New Roman"/>
                <w:lang w:val="lt-LT"/>
              </w:rPr>
              <w:t>3. Lėtosios tėkmės režimas.</w:t>
            </w:r>
          </w:p>
          <w:p w14:paraId="31A992B2" w14:textId="77777777" w:rsidR="0028481D" w:rsidRPr="008B3AEB" w:rsidRDefault="008B1058">
            <w:pPr>
              <w:pStyle w:val="StandardWWWW"/>
              <w:tabs>
                <w:tab w:val="left" w:pos="1039"/>
              </w:tabs>
              <w:ind w:left="360" w:hanging="325"/>
              <w:jc w:val="both"/>
              <w:rPr>
                <w:rFonts w:hint="eastAsia"/>
                <w:lang w:val="lt-LT"/>
              </w:rPr>
            </w:pPr>
            <w:r w:rsidRPr="008B3AEB">
              <w:rPr>
                <w:rFonts w:ascii="Times New Roman" w:hAnsi="Times New Roman" w:cs="Times New Roman"/>
                <w:lang w:val="lt-LT"/>
              </w:rPr>
              <w:t>4. Pulsinės bangos dopleris su HPRF.</w:t>
            </w:r>
          </w:p>
          <w:p w14:paraId="516D9333" w14:textId="77777777" w:rsidR="0028481D" w:rsidRPr="008B3AEB" w:rsidRDefault="008B1058">
            <w:pPr>
              <w:pStyle w:val="StandardWWWW"/>
              <w:ind w:left="35"/>
              <w:jc w:val="both"/>
              <w:rPr>
                <w:rFonts w:hint="eastAsia"/>
                <w:lang w:val="lt-LT"/>
              </w:rPr>
            </w:pPr>
            <w:r w:rsidRPr="008B3AEB">
              <w:rPr>
                <w:rFonts w:ascii="Times New Roman" w:hAnsi="Times New Roman" w:cs="Times New Roman"/>
                <w:lang w:val="lt-LT"/>
              </w:rPr>
              <w:t>5. Elastografijos (</w:t>
            </w:r>
            <w:r w:rsidRPr="008B3AEB">
              <w:rPr>
                <w:rFonts w:ascii="Times New Roman" w:hAnsi="Times New Roman" w:cs="Times New Roman"/>
                <w:i/>
                <w:iCs/>
                <w:lang w:val="lt-LT"/>
              </w:rPr>
              <w:t>„point shear wave elastography“</w:t>
            </w:r>
            <w:r w:rsidRPr="008B3AEB">
              <w:rPr>
                <w:rFonts w:ascii="Times New Roman" w:hAnsi="Times New Roman" w:cs="Times New Roman"/>
                <w:lang w:val="lt-LT"/>
              </w:rPr>
              <w:t>) ir strain arba analogiška;</w:t>
            </w:r>
          </w:p>
          <w:p w14:paraId="73B4F1E0" w14:textId="77777777" w:rsidR="0028481D" w:rsidRPr="008B3AEB" w:rsidRDefault="008B1058">
            <w:pPr>
              <w:pStyle w:val="StandardWWWW"/>
              <w:ind w:left="35" w:hanging="41"/>
              <w:jc w:val="both"/>
              <w:rPr>
                <w:rFonts w:hint="eastAsia"/>
                <w:lang w:val="lt-LT"/>
              </w:rPr>
            </w:pPr>
            <w:r w:rsidRPr="008B3AEB">
              <w:rPr>
                <w:rFonts w:ascii="Times New Roman" w:hAnsi="Times New Roman" w:cs="Times New Roman"/>
                <w:lang w:val="lt-LT"/>
              </w:rPr>
              <w:t>6. Galimybė ateityje įdiegti tyrimų su kontrastine medžiaga modulį (</w:t>
            </w:r>
            <w:r w:rsidRPr="008B3AEB">
              <w:rPr>
                <w:rFonts w:ascii="Times New Roman" w:hAnsi="Times New Roman" w:cs="Times New Roman"/>
                <w:i/>
                <w:iCs/>
                <w:lang w:val="lt-LT"/>
              </w:rPr>
              <w:t>„contrast imaging“</w:t>
            </w:r>
            <w:r w:rsidRPr="008B3AEB">
              <w:rPr>
                <w:rFonts w:ascii="Times New Roman" w:hAnsi="Times New Roman" w:cs="Times New Roman"/>
                <w:lang w:val="lt-LT"/>
              </w:rPr>
              <w:t>);</w:t>
            </w:r>
          </w:p>
          <w:p w14:paraId="7FB02338" w14:textId="77777777" w:rsidR="0028481D" w:rsidRPr="008B3AEB" w:rsidRDefault="008B1058">
            <w:pPr>
              <w:pStyle w:val="StandardWWWW"/>
              <w:tabs>
                <w:tab w:val="left" w:pos="247"/>
                <w:tab w:val="left" w:pos="409"/>
              </w:tabs>
              <w:ind w:left="35"/>
              <w:jc w:val="both"/>
              <w:rPr>
                <w:rFonts w:hint="eastAsia"/>
                <w:lang w:val="lt-LT"/>
              </w:rPr>
            </w:pPr>
            <w:r w:rsidRPr="008B3AEB">
              <w:rPr>
                <w:rFonts w:ascii="Times New Roman" w:hAnsi="Times New Roman" w:cs="Times New Roman"/>
                <w:lang w:val="lt-LT"/>
              </w:rPr>
              <w:t>7. Galimybė ateityje įdiegti vaizdų suliejimo (</w:t>
            </w:r>
            <w:r w:rsidRPr="008B3AEB">
              <w:rPr>
                <w:rFonts w:ascii="Times New Roman" w:hAnsi="Times New Roman" w:cs="Times New Roman"/>
                <w:i/>
                <w:iCs/>
                <w:lang w:val="lt-LT"/>
              </w:rPr>
              <w:t>„Fusion“</w:t>
            </w:r>
            <w:r w:rsidRPr="008B3AEB">
              <w:rPr>
                <w:rFonts w:ascii="Times New Roman" w:hAnsi="Times New Roman" w:cs="Times New Roman"/>
                <w:lang w:val="lt-LT"/>
              </w:rPr>
              <w:t>) tyrimų modulį.</w:t>
            </w:r>
          </w:p>
        </w:tc>
        <w:tc>
          <w:tcPr>
            <w:tcW w:w="552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3441D7F" w14:textId="77777777" w:rsidR="0028481D" w:rsidRPr="008B3AEB" w:rsidRDefault="008B1058">
            <w:pPr>
              <w:pStyle w:val="StandardWWWW"/>
              <w:rPr>
                <w:rFonts w:hint="eastAsia"/>
                <w:lang w:val="lt-LT"/>
              </w:rPr>
            </w:pPr>
            <w:r w:rsidRPr="008B3AEB">
              <w:rPr>
                <w:rFonts w:ascii="Times New Roman" w:hAnsi="Times New Roman" w:cs="Times New Roman"/>
                <w:lang w:val="lt-LT"/>
              </w:rPr>
              <w:t>1. 2D režimas;</w:t>
            </w:r>
            <w:r w:rsidRPr="008B3AEB">
              <w:rPr>
                <w:rFonts w:ascii="Times New Roman" w:hAnsi="Times New Roman" w:cs="Times New Roman"/>
                <w:color w:val="2C7FCE"/>
                <w:lang w:val="lt-LT"/>
              </w:rPr>
              <w:t>[nurodyti taip/ne].</w:t>
            </w:r>
          </w:p>
          <w:p w14:paraId="072C583F" w14:textId="77777777" w:rsidR="0028481D" w:rsidRPr="008B3AEB" w:rsidRDefault="008B1058">
            <w:pPr>
              <w:pStyle w:val="StandardWWWW"/>
              <w:rPr>
                <w:rFonts w:hint="eastAsia"/>
                <w:lang w:val="lt-LT"/>
              </w:rPr>
            </w:pPr>
            <w:r w:rsidRPr="008B3AEB">
              <w:rPr>
                <w:rFonts w:ascii="Times New Roman" w:hAnsi="Times New Roman" w:cs="Times New Roman"/>
                <w:lang w:val="lt-LT"/>
              </w:rPr>
              <w:t>2. Auto-Doplerio režimas, pritaikantis tiriamąją zoną ir „steering“ kampą;</w:t>
            </w:r>
            <w:r w:rsidRPr="008B3AEB">
              <w:rPr>
                <w:rFonts w:ascii="Times New Roman" w:hAnsi="Times New Roman" w:cs="Times New Roman"/>
                <w:color w:val="2C7FCE"/>
                <w:lang w:val="lt-LT"/>
              </w:rPr>
              <w:t>[nurodyti taip/ne].</w:t>
            </w:r>
          </w:p>
          <w:p w14:paraId="4B422AD3" w14:textId="77777777" w:rsidR="0028481D" w:rsidRPr="008B3AEB" w:rsidRDefault="008B1058">
            <w:pPr>
              <w:pStyle w:val="StandardWWWW"/>
              <w:rPr>
                <w:rFonts w:hint="eastAsia"/>
                <w:lang w:val="lt-LT"/>
              </w:rPr>
            </w:pPr>
            <w:r w:rsidRPr="008B3AEB">
              <w:rPr>
                <w:rFonts w:ascii="Times New Roman" w:hAnsi="Times New Roman" w:cs="Times New Roman"/>
                <w:lang w:val="lt-LT"/>
              </w:rPr>
              <w:t>3. Lėtosios tėkmės režimas.</w:t>
            </w:r>
            <w:r w:rsidRPr="008B3AEB">
              <w:rPr>
                <w:rFonts w:ascii="Times New Roman" w:hAnsi="Times New Roman" w:cs="Times New Roman"/>
                <w:color w:val="2C7FCE"/>
                <w:lang w:val="lt-LT"/>
              </w:rPr>
              <w:t>[nurodyti taip/ne].</w:t>
            </w:r>
          </w:p>
          <w:p w14:paraId="4471B47F" w14:textId="77777777" w:rsidR="0028481D" w:rsidRPr="008B3AEB" w:rsidRDefault="008B1058">
            <w:pPr>
              <w:pStyle w:val="StandardWWWW"/>
              <w:rPr>
                <w:rFonts w:hint="eastAsia"/>
                <w:lang w:val="lt-LT"/>
              </w:rPr>
            </w:pPr>
            <w:r w:rsidRPr="008B3AEB">
              <w:rPr>
                <w:rFonts w:ascii="Times New Roman" w:hAnsi="Times New Roman" w:cs="Times New Roman"/>
                <w:lang w:val="lt-LT"/>
              </w:rPr>
              <w:t>4. Pulsinės bangos dopleris su HPRF.</w:t>
            </w:r>
            <w:r w:rsidRPr="008B3AEB">
              <w:rPr>
                <w:rFonts w:ascii="Times New Roman" w:hAnsi="Times New Roman" w:cs="Times New Roman"/>
                <w:color w:val="2C7FCE"/>
                <w:lang w:val="lt-LT"/>
              </w:rPr>
              <w:t>[nurodyti taip/ne].</w:t>
            </w:r>
          </w:p>
          <w:p w14:paraId="59264FCA" w14:textId="77777777" w:rsidR="0028481D" w:rsidRPr="008B3AEB" w:rsidRDefault="008B1058">
            <w:pPr>
              <w:pStyle w:val="StandardWWWW"/>
              <w:rPr>
                <w:rFonts w:hint="eastAsia"/>
                <w:lang w:val="lt-LT"/>
              </w:rPr>
            </w:pPr>
            <w:r w:rsidRPr="008B3AEB">
              <w:rPr>
                <w:rFonts w:ascii="Times New Roman" w:hAnsi="Times New Roman" w:cs="Times New Roman"/>
                <w:lang w:val="lt-LT"/>
              </w:rPr>
              <w:t>5. Elastografijos (</w:t>
            </w:r>
            <w:r w:rsidRPr="008B3AEB">
              <w:rPr>
                <w:rFonts w:ascii="Times New Roman" w:hAnsi="Times New Roman" w:cs="Times New Roman"/>
                <w:i/>
                <w:iCs/>
                <w:lang w:val="lt-LT"/>
              </w:rPr>
              <w:t>„point shear wave elastography“</w:t>
            </w:r>
            <w:r w:rsidRPr="008B3AEB">
              <w:rPr>
                <w:rFonts w:ascii="Times New Roman" w:hAnsi="Times New Roman" w:cs="Times New Roman"/>
                <w:lang w:val="lt-LT"/>
              </w:rPr>
              <w:t xml:space="preserve">) ir strain arba analogiška </w:t>
            </w:r>
            <w:r w:rsidRPr="008B3AEB">
              <w:rPr>
                <w:rFonts w:ascii="Times New Roman" w:hAnsi="Times New Roman" w:cs="Times New Roman"/>
                <w:color w:val="2C7FCE"/>
                <w:lang w:val="lt-LT"/>
              </w:rPr>
              <w:t>[nurodyti konkrečią technologiją].</w:t>
            </w:r>
          </w:p>
          <w:p w14:paraId="2DCFE88D" w14:textId="77777777" w:rsidR="0028481D" w:rsidRPr="008B3AEB" w:rsidRDefault="008B1058">
            <w:pPr>
              <w:pStyle w:val="StandardWWWW"/>
              <w:rPr>
                <w:rFonts w:hint="eastAsia"/>
                <w:lang w:val="lt-LT"/>
              </w:rPr>
            </w:pPr>
            <w:r w:rsidRPr="008B3AEB">
              <w:rPr>
                <w:rFonts w:ascii="Times New Roman" w:hAnsi="Times New Roman" w:cs="Times New Roman"/>
                <w:lang w:val="lt-LT"/>
              </w:rPr>
              <w:t>6. Galimybė ateityje įdiegti tyrimų su kontrastine medžiaga modulį (</w:t>
            </w:r>
            <w:r w:rsidRPr="008B3AEB">
              <w:rPr>
                <w:rFonts w:ascii="Times New Roman" w:hAnsi="Times New Roman" w:cs="Times New Roman"/>
                <w:i/>
                <w:iCs/>
                <w:lang w:val="lt-LT"/>
              </w:rPr>
              <w:t>„contrast imaging“</w:t>
            </w:r>
            <w:r w:rsidRPr="008B3AEB">
              <w:rPr>
                <w:rFonts w:ascii="Times New Roman" w:hAnsi="Times New Roman" w:cs="Times New Roman"/>
                <w:lang w:val="lt-LT"/>
              </w:rPr>
              <w:t>);</w:t>
            </w:r>
            <w:r w:rsidRPr="008B3AEB">
              <w:rPr>
                <w:rFonts w:ascii="Times New Roman" w:hAnsi="Times New Roman" w:cs="Times New Roman"/>
                <w:color w:val="2C7FCE"/>
                <w:lang w:val="lt-LT"/>
              </w:rPr>
              <w:t>[nurodyti taip/ne].</w:t>
            </w:r>
          </w:p>
          <w:p w14:paraId="1C193FD8" w14:textId="77777777" w:rsidR="0028481D" w:rsidRPr="008B3AEB" w:rsidRDefault="008B1058">
            <w:pPr>
              <w:pStyle w:val="StandardWWWW"/>
              <w:rPr>
                <w:rFonts w:hint="eastAsia"/>
                <w:lang w:val="lt-LT"/>
              </w:rPr>
            </w:pPr>
            <w:r w:rsidRPr="008B3AEB">
              <w:rPr>
                <w:rFonts w:ascii="Times New Roman" w:hAnsi="Times New Roman" w:cs="Times New Roman"/>
                <w:lang w:val="lt-LT"/>
              </w:rPr>
              <w:t>7. Galimybė ateityje įdiegti vaizdų suliejimo (</w:t>
            </w:r>
            <w:r w:rsidRPr="008B3AEB">
              <w:rPr>
                <w:rFonts w:ascii="Times New Roman" w:hAnsi="Times New Roman" w:cs="Times New Roman"/>
                <w:i/>
                <w:iCs/>
                <w:lang w:val="lt-LT"/>
              </w:rPr>
              <w:t>„Fusion“</w:t>
            </w:r>
            <w:r w:rsidRPr="008B3AEB">
              <w:rPr>
                <w:rFonts w:ascii="Times New Roman" w:hAnsi="Times New Roman" w:cs="Times New Roman"/>
                <w:lang w:val="lt-LT"/>
              </w:rPr>
              <w:t>) tyrimų modulį.</w:t>
            </w:r>
            <w:r w:rsidRPr="008B3AEB">
              <w:rPr>
                <w:rFonts w:ascii="Times New Roman" w:hAnsi="Times New Roman" w:cs="Times New Roman"/>
                <w:color w:val="2C7FCE"/>
                <w:lang w:val="lt-LT"/>
              </w:rPr>
              <w:t>[nurodyti taip/ne].</w:t>
            </w:r>
          </w:p>
        </w:tc>
        <w:tc>
          <w:tcPr>
            <w:tcW w:w="210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0FB2F40C" w14:textId="77777777" w:rsidR="0028481D" w:rsidRPr="008B3AEB" w:rsidRDefault="008B1058">
            <w:pPr>
              <w:pStyle w:val="Betarp"/>
              <w:jc w:val="center"/>
              <w:rPr>
                <w:rFonts w:ascii="Times New Roman" w:eastAsia="Calibri" w:hAnsi="Times New Roman" w:cs="Times New Roman"/>
                <w:lang w:val="lt-LT"/>
              </w:rPr>
            </w:pPr>
            <w:r w:rsidRPr="008B3AEB">
              <w:rPr>
                <w:rFonts w:ascii="Times New Roman" w:eastAsia="Calibri" w:hAnsi="Times New Roman" w:cs="Times New Roman"/>
                <w:lang w:val="lt-LT"/>
              </w:rPr>
              <w:t>...........................</w:t>
            </w:r>
          </w:p>
          <w:p w14:paraId="5F493B23" w14:textId="77777777" w:rsidR="0028481D" w:rsidRPr="008B3AEB" w:rsidRDefault="008B1058">
            <w:pPr>
              <w:pStyle w:val="StandardWWWW"/>
              <w:jc w:val="center"/>
              <w:rPr>
                <w:rFonts w:hint="eastAsia"/>
                <w:lang w:val="lt-LT"/>
              </w:rPr>
            </w:pPr>
            <w:r w:rsidRPr="008B3AEB">
              <w:rPr>
                <w:rFonts w:ascii="Times New Roman" w:eastAsia="Calibri" w:hAnsi="Times New Roman" w:cs="Times New Roman"/>
                <w:color w:val="4472C4"/>
                <w:vertAlign w:val="subscript"/>
                <w:lang w:val="lt-LT" w:eastAsia="en-US"/>
              </w:rPr>
              <w:t>(</w:t>
            </w:r>
            <w:r w:rsidRPr="008B3AEB">
              <w:rPr>
                <w:rFonts w:ascii="Times New Roman" w:eastAsia="Calibri" w:hAnsi="Times New Roman" w:cs="Times New Roman"/>
                <w:i/>
                <w:color w:val="0070C0"/>
                <w:vertAlign w:val="subscript"/>
                <w:lang w:val="lt-LT" w:eastAsia="en-US"/>
              </w:rPr>
              <w:t>įrašyti</w:t>
            </w:r>
            <w:r w:rsidRPr="008B3AEB">
              <w:rPr>
                <w:rFonts w:ascii="Times New Roman" w:eastAsia="Calibri" w:hAnsi="Times New Roman" w:cs="Times New Roman"/>
                <w:color w:val="0070C0"/>
                <w:vertAlign w:val="subscript"/>
                <w:lang w:val="lt-LT" w:eastAsia="en-US"/>
              </w:rPr>
              <w:t>)</w:t>
            </w:r>
          </w:p>
        </w:tc>
      </w:tr>
      <w:tr w:rsidR="0028481D" w:rsidRPr="008B3AEB" w14:paraId="3F184085" w14:textId="77777777" w:rsidTr="008B1058">
        <w:trPr>
          <w:trHeight w:val="133"/>
        </w:trPr>
        <w:tc>
          <w:tcPr>
            <w:tcW w:w="53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7EB51E6" w14:textId="77777777" w:rsidR="0028481D" w:rsidRPr="008B3AEB" w:rsidRDefault="008B1058">
            <w:pPr>
              <w:pStyle w:val="Sraopastraipa"/>
              <w:ind w:left="0"/>
              <w:jc w:val="center"/>
              <w:rPr>
                <w:rFonts w:hint="eastAsia"/>
                <w:lang w:val="lt-LT"/>
              </w:rPr>
            </w:pPr>
            <w:r w:rsidRPr="008B3AEB">
              <w:rPr>
                <w:lang w:val="lt-LT"/>
              </w:rPr>
              <w:t>11.</w:t>
            </w:r>
          </w:p>
        </w:tc>
        <w:tc>
          <w:tcPr>
            <w:tcW w:w="145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9B18DD7" w14:textId="77777777" w:rsidR="0028481D" w:rsidRPr="008B3AEB" w:rsidRDefault="008B1058">
            <w:pPr>
              <w:pStyle w:val="StandardWWWW"/>
              <w:rPr>
                <w:rFonts w:hint="eastAsia"/>
                <w:lang w:val="lt-LT"/>
              </w:rPr>
            </w:pPr>
            <w:r w:rsidRPr="008B3AEB">
              <w:rPr>
                <w:rFonts w:ascii="Times New Roman" w:hAnsi="Times New Roman" w:cs="Times New Roman"/>
                <w:lang w:val="lt-LT"/>
              </w:rPr>
              <w:t>Sistemos atmintis ir saugojimas</w:t>
            </w:r>
          </w:p>
        </w:tc>
        <w:tc>
          <w:tcPr>
            <w:tcW w:w="394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B9B4E2A" w14:textId="77777777" w:rsidR="0028481D" w:rsidRPr="008B3AEB" w:rsidRDefault="008B1058">
            <w:pPr>
              <w:pStyle w:val="StandardWWWW"/>
              <w:jc w:val="both"/>
              <w:rPr>
                <w:rFonts w:hint="eastAsia"/>
                <w:lang w:val="lt-LT"/>
              </w:rPr>
            </w:pPr>
            <w:r w:rsidRPr="008B3AEB">
              <w:rPr>
                <w:rFonts w:ascii="Times New Roman" w:hAnsi="Times New Roman" w:cs="Times New Roman"/>
                <w:lang w:val="lt-LT"/>
              </w:rPr>
              <w:t>1. ≥ 1 TB talpos vidinis kietasis diskas;</w:t>
            </w:r>
          </w:p>
          <w:p w14:paraId="70129206" w14:textId="77777777" w:rsidR="0028481D" w:rsidRPr="008B3AEB" w:rsidRDefault="008B1058">
            <w:pPr>
              <w:pStyle w:val="StandardWWWW"/>
              <w:tabs>
                <w:tab w:val="left" w:pos="144"/>
              </w:tabs>
              <w:ind w:left="35"/>
              <w:jc w:val="both"/>
              <w:rPr>
                <w:rFonts w:hint="eastAsia"/>
                <w:lang w:val="lt-LT"/>
              </w:rPr>
            </w:pPr>
            <w:r w:rsidRPr="008B3AEB">
              <w:rPr>
                <w:rFonts w:ascii="Times New Roman" w:hAnsi="Times New Roman" w:cs="Times New Roman"/>
                <w:lang w:val="lt-LT"/>
              </w:rPr>
              <w:t xml:space="preserve">2. Palaikomos DICOM 3.0 standarto funkcijos (nurodytos arba joms </w:t>
            </w:r>
            <w:r w:rsidRPr="008B3AEB">
              <w:rPr>
                <w:rFonts w:ascii="Times New Roman" w:hAnsi="Times New Roman" w:cs="Times New Roman"/>
                <w:lang w:val="lt-LT"/>
              </w:rPr>
              <w:lastRenderedPageBreak/>
              <w:t>lygiavertės): Storage, Print, Modality Worklist;</w:t>
            </w:r>
          </w:p>
        </w:tc>
        <w:tc>
          <w:tcPr>
            <w:tcW w:w="552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378D82F" w14:textId="77777777" w:rsidR="0028481D" w:rsidRPr="008B3AEB" w:rsidRDefault="008B1058">
            <w:pPr>
              <w:pStyle w:val="StandardWWWW"/>
              <w:rPr>
                <w:rFonts w:hint="eastAsia"/>
                <w:lang w:val="lt-LT"/>
              </w:rPr>
            </w:pPr>
            <w:r w:rsidRPr="008B3AEB">
              <w:rPr>
                <w:rFonts w:ascii="Times New Roman" w:hAnsi="Times New Roman" w:cs="Times New Roman"/>
                <w:lang w:val="lt-LT"/>
              </w:rPr>
              <w:lastRenderedPageBreak/>
              <w:t>1. Vidinis kietasis diskas</w:t>
            </w:r>
            <w:r w:rsidRPr="008B3AEB">
              <w:rPr>
                <w:rFonts w:ascii="Times New Roman" w:hAnsi="Times New Roman" w:cs="Times New Roman"/>
                <w:color w:val="2C7FCE"/>
                <w:lang w:val="lt-LT"/>
              </w:rPr>
              <w:t xml:space="preserve"> [nurodyti skaičių] </w:t>
            </w:r>
            <w:r w:rsidRPr="008B3AEB">
              <w:rPr>
                <w:rFonts w:ascii="Times New Roman" w:hAnsi="Times New Roman" w:cs="Times New Roman"/>
                <w:lang w:val="lt-LT"/>
              </w:rPr>
              <w:t>TB</w:t>
            </w:r>
          </w:p>
          <w:p w14:paraId="1E0A3B0C" w14:textId="77777777" w:rsidR="0028481D" w:rsidRPr="008B3AEB" w:rsidRDefault="008B1058">
            <w:pPr>
              <w:pStyle w:val="StandardWWWW"/>
              <w:rPr>
                <w:rFonts w:hint="eastAsia"/>
                <w:lang w:val="lt-LT"/>
              </w:rPr>
            </w:pPr>
            <w:r w:rsidRPr="008B3AEB">
              <w:rPr>
                <w:rFonts w:ascii="Times New Roman" w:hAnsi="Times New Roman" w:cs="Times New Roman"/>
                <w:lang w:val="lt-LT"/>
              </w:rPr>
              <w:lastRenderedPageBreak/>
              <w:t>2. Palaikomos DICOM 3.0 standarto funkcijos (nurodytos arba joms lygiavertės): Storage, Print, Modality Worklist</w:t>
            </w:r>
            <w:r w:rsidRPr="008B3AEB">
              <w:rPr>
                <w:rFonts w:ascii="Times New Roman" w:hAnsi="Times New Roman" w:cs="Times New Roman"/>
                <w:color w:val="2C7FCE"/>
                <w:lang w:val="lt-LT"/>
              </w:rPr>
              <w:t xml:space="preserve"> [nurodyti konkrečias funkcijas].</w:t>
            </w:r>
          </w:p>
        </w:tc>
        <w:tc>
          <w:tcPr>
            <w:tcW w:w="210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09880923" w14:textId="77777777" w:rsidR="0028481D" w:rsidRPr="008B3AEB" w:rsidRDefault="008B1058">
            <w:pPr>
              <w:pStyle w:val="Betarp"/>
              <w:jc w:val="center"/>
              <w:rPr>
                <w:rFonts w:ascii="Times New Roman" w:eastAsia="Calibri" w:hAnsi="Times New Roman" w:cs="Times New Roman"/>
                <w:lang w:val="lt-LT"/>
              </w:rPr>
            </w:pPr>
            <w:r w:rsidRPr="008B3AEB">
              <w:rPr>
                <w:rFonts w:ascii="Times New Roman" w:eastAsia="Calibri" w:hAnsi="Times New Roman" w:cs="Times New Roman"/>
                <w:lang w:val="lt-LT"/>
              </w:rPr>
              <w:lastRenderedPageBreak/>
              <w:t>...........................</w:t>
            </w:r>
          </w:p>
          <w:p w14:paraId="42D34C05" w14:textId="77777777" w:rsidR="0028481D" w:rsidRPr="008B3AEB" w:rsidRDefault="008B1058">
            <w:pPr>
              <w:pStyle w:val="StandardWWWW"/>
              <w:jc w:val="center"/>
              <w:rPr>
                <w:rFonts w:hint="eastAsia"/>
                <w:lang w:val="lt-LT"/>
              </w:rPr>
            </w:pPr>
            <w:r w:rsidRPr="008B3AEB">
              <w:rPr>
                <w:rFonts w:ascii="Times New Roman" w:eastAsia="Calibri" w:hAnsi="Times New Roman" w:cs="Times New Roman"/>
                <w:color w:val="4472C4"/>
                <w:vertAlign w:val="subscript"/>
                <w:lang w:val="lt-LT" w:eastAsia="en-US"/>
              </w:rPr>
              <w:t>(</w:t>
            </w:r>
            <w:r w:rsidRPr="008B3AEB">
              <w:rPr>
                <w:rFonts w:ascii="Times New Roman" w:eastAsia="Calibri" w:hAnsi="Times New Roman" w:cs="Times New Roman"/>
                <w:i/>
                <w:color w:val="0070C0"/>
                <w:vertAlign w:val="subscript"/>
                <w:lang w:val="lt-LT" w:eastAsia="en-US"/>
              </w:rPr>
              <w:t>įrašyti</w:t>
            </w:r>
            <w:r w:rsidRPr="008B3AEB">
              <w:rPr>
                <w:rFonts w:ascii="Times New Roman" w:eastAsia="Calibri" w:hAnsi="Times New Roman" w:cs="Times New Roman"/>
                <w:color w:val="0070C0"/>
                <w:vertAlign w:val="subscript"/>
                <w:lang w:val="lt-LT" w:eastAsia="en-US"/>
              </w:rPr>
              <w:t>)</w:t>
            </w:r>
          </w:p>
        </w:tc>
      </w:tr>
      <w:tr w:rsidR="0028481D" w:rsidRPr="008B3AEB" w14:paraId="5B4F3C54" w14:textId="77777777" w:rsidTr="008B1058">
        <w:trPr>
          <w:trHeight w:val="133"/>
        </w:trPr>
        <w:tc>
          <w:tcPr>
            <w:tcW w:w="53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0700CF4" w14:textId="77777777" w:rsidR="0028481D" w:rsidRPr="008B3AEB" w:rsidRDefault="008B1058">
            <w:pPr>
              <w:pStyle w:val="Sraopastraipa"/>
              <w:ind w:left="0"/>
              <w:jc w:val="center"/>
              <w:rPr>
                <w:rFonts w:hint="eastAsia"/>
                <w:lang w:val="lt-LT"/>
              </w:rPr>
            </w:pPr>
            <w:r w:rsidRPr="008B3AEB">
              <w:rPr>
                <w:lang w:val="lt-LT"/>
              </w:rPr>
              <w:t>12.</w:t>
            </w:r>
          </w:p>
        </w:tc>
        <w:tc>
          <w:tcPr>
            <w:tcW w:w="145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5ADAFEE" w14:textId="77777777" w:rsidR="0028481D" w:rsidRPr="008B3AEB" w:rsidRDefault="008B1058">
            <w:pPr>
              <w:pStyle w:val="StandardWWWW"/>
              <w:rPr>
                <w:rFonts w:hint="eastAsia"/>
                <w:lang w:val="lt-LT"/>
              </w:rPr>
            </w:pPr>
            <w:r w:rsidRPr="008B3AEB">
              <w:rPr>
                <w:rFonts w:ascii="Times New Roman" w:hAnsi="Times New Roman" w:cs="Times New Roman"/>
                <w:lang w:val="lt-LT"/>
              </w:rPr>
              <w:t>Maksimali Cine(loop) kadrų juostos atmintis</w:t>
            </w:r>
          </w:p>
        </w:tc>
        <w:tc>
          <w:tcPr>
            <w:tcW w:w="394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342F548" w14:textId="77777777" w:rsidR="0028481D" w:rsidRPr="008B3AEB" w:rsidRDefault="008B1058">
            <w:pPr>
              <w:pStyle w:val="StandardWWWW"/>
              <w:rPr>
                <w:rFonts w:hint="eastAsia"/>
                <w:lang w:val="lt-LT"/>
              </w:rPr>
            </w:pPr>
            <w:r w:rsidRPr="008B3AEB">
              <w:rPr>
                <w:rFonts w:ascii="Times New Roman" w:hAnsi="Times New Roman" w:cs="Times New Roman"/>
                <w:lang w:val="lt-LT"/>
              </w:rPr>
              <w:t>1. ≥ 300 sek arba</w:t>
            </w:r>
          </w:p>
          <w:p w14:paraId="6AC8B15B" w14:textId="77777777" w:rsidR="0028481D" w:rsidRPr="008B3AEB" w:rsidRDefault="008B1058">
            <w:pPr>
              <w:pStyle w:val="StandardWWWW"/>
              <w:rPr>
                <w:rFonts w:hint="eastAsia"/>
                <w:lang w:val="lt-LT"/>
              </w:rPr>
            </w:pPr>
            <w:r w:rsidRPr="008B3AEB">
              <w:rPr>
                <w:rFonts w:ascii="Times New Roman" w:hAnsi="Times New Roman" w:cs="Times New Roman"/>
                <w:lang w:val="lt-LT"/>
              </w:rPr>
              <w:t>2. ≥ 2200 kadrų arba</w:t>
            </w:r>
          </w:p>
          <w:p w14:paraId="3048E6F9" w14:textId="77777777" w:rsidR="0028481D" w:rsidRPr="008B3AEB" w:rsidRDefault="008B1058">
            <w:pPr>
              <w:pStyle w:val="StandardWWWW"/>
              <w:rPr>
                <w:rFonts w:hint="eastAsia"/>
                <w:lang w:val="lt-LT"/>
              </w:rPr>
            </w:pPr>
            <w:r w:rsidRPr="008B3AEB">
              <w:rPr>
                <w:rFonts w:ascii="Times New Roman" w:hAnsi="Times New Roman" w:cs="Times New Roman"/>
                <w:u w:val="single"/>
                <w:lang w:val="lt-LT"/>
              </w:rPr>
              <w:t>3. &gt;</w:t>
            </w:r>
            <w:r w:rsidRPr="008B3AEB">
              <w:rPr>
                <w:rFonts w:ascii="Times New Roman" w:hAnsi="Times New Roman" w:cs="Times New Roman"/>
                <w:lang w:val="lt-LT"/>
              </w:rPr>
              <w:t xml:space="preserve"> 1 GB</w:t>
            </w:r>
          </w:p>
        </w:tc>
        <w:tc>
          <w:tcPr>
            <w:tcW w:w="552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7D19C1F" w14:textId="77777777" w:rsidR="0028481D" w:rsidRPr="008B3AEB" w:rsidRDefault="008B1058">
            <w:pPr>
              <w:pStyle w:val="StandardWWWW"/>
              <w:rPr>
                <w:rFonts w:hint="eastAsia"/>
                <w:lang w:val="lt-LT"/>
              </w:rPr>
            </w:pPr>
            <w:r w:rsidRPr="008B3AEB">
              <w:rPr>
                <w:rFonts w:ascii="Times New Roman" w:hAnsi="Times New Roman" w:cs="Times New Roman"/>
                <w:lang w:val="lt-LT"/>
              </w:rPr>
              <w:t>Maksimali Cine(loop) kadrų juostos atmintis</w:t>
            </w:r>
          </w:p>
          <w:p w14:paraId="3F5F3DE8" w14:textId="77777777" w:rsidR="0028481D" w:rsidRPr="008B3AEB" w:rsidRDefault="008B1058">
            <w:pPr>
              <w:pStyle w:val="StandardWWWW"/>
              <w:rPr>
                <w:rFonts w:hint="eastAsia"/>
                <w:lang w:val="lt-LT"/>
              </w:rPr>
            </w:pPr>
            <w:r w:rsidRPr="008B3AEB">
              <w:rPr>
                <w:rFonts w:ascii="Times New Roman" w:hAnsi="Times New Roman" w:cs="Times New Roman"/>
                <w:lang w:val="lt-LT"/>
              </w:rPr>
              <w:t xml:space="preserve">1.  ≥ 300 sek arba </w:t>
            </w:r>
            <w:r w:rsidRPr="008B3AEB">
              <w:rPr>
                <w:rFonts w:ascii="Times New Roman" w:hAnsi="Times New Roman" w:cs="Times New Roman"/>
                <w:color w:val="2C7FCE"/>
                <w:lang w:val="lt-LT"/>
              </w:rPr>
              <w:t>[nurodyti taip/ne].</w:t>
            </w:r>
          </w:p>
          <w:p w14:paraId="43D6D5CE" w14:textId="77777777" w:rsidR="0028481D" w:rsidRPr="008B3AEB" w:rsidRDefault="008B1058">
            <w:pPr>
              <w:pStyle w:val="StandardWWWW"/>
              <w:rPr>
                <w:rFonts w:hint="eastAsia"/>
                <w:lang w:val="lt-LT"/>
              </w:rPr>
            </w:pPr>
            <w:r w:rsidRPr="008B3AEB">
              <w:rPr>
                <w:rFonts w:ascii="Times New Roman" w:hAnsi="Times New Roman" w:cs="Times New Roman"/>
                <w:lang w:val="lt-LT"/>
              </w:rPr>
              <w:t xml:space="preserve">2. ≥ 2200 kadrų arba </w:t>
            </w:r>
            <w:r w:rsidRPr="008B3AEB">
              <w:rPr>
                <w:rFonts w:ascii="Times New Roman" w:hAnsi="Times New Roman" w:cs="Times New Roman"/>
                <w:color w:val="2C7FCE"/>
                <w:lang w:val="lt-LT"/>
              </w:rPr>
              <w:t>[nurodyti taip/ne].</w:t>
            </w:r>
          </w:p>
          <w:p w14:paraId="23D52896" w14:textId="77777777" w:rsidR="0028481D" w:rsidRPr="008B3AEB" w:rsidRDefault="008B1058">
            <w:pPr>
              <w:pStyle w:val="StandardWWWW"/>
              <w:rPr>
                <w:rFonts w:hint="eastAsia"/>
                <w:lang w:val="lt-LT"/>
              </w:rPr>
            </w:pPr>
            <w:r w:rsidRPr="008B3AEB">
              <w:rPr>
                <w:rFonts w:ascii="Times New Roman" w:hAnsi="Times New Roman" w:cs="Times New Roman"/>
                <w:u w:val="single"/>
                <w:lang w:val="lt-LT"/>
              </w:rPr>
              <w:t>3. &gt;</w:t>
            </w:r>
            <w:r w:rsidRPr="008B3AEB">
              <w:rPr>
                <w:rFonts w:ascii="Times New Roman" w:hAnsi="Times New Roman" w:cs="Times New Roman"/>
                <w:lang w:val="lt-LT"/>
              </w:rPr>
              <w:t xml:space="preserve"> 1 GB</w:t>
            </w:r>
            <w:r w:rsidRPr="008B3AEB">
              <w:rPr>
                <w:rFonts w:ascii="Times New Roman" w:hAnsi="Times New Roman" w:cs="Times New Roman"/>
                <w:color w:val="2C7FCE"/>
                <w:lang w:val="lt-LT"/>
              </w:rPr>
              <w:t>[nurodyti taip/ne].</w:t>
            </w:r>
          </w:p>
        </w:tc>
        <w:tc>
          <w:tcPr>
            <w:tcW w:w="210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4382D9C9" w14:textId="77777777" w:rsidR="0028481D" w:rsidRPr="008B3AEB" w:rsidRDefault="008B1058">
            <w:pPr>
              <w:pStyle w:val="Betarp"/>
              <w:jc w:val="center"/>
              <w:rPr>
                <w:rFonts w:ascii="Times New Roman" w:eastAsia="Calibri" w:hAnsi="Times New Roman" w:cs="Times New Roman"/>
                <w:lang w:val="lt-LT"/>
              </w:rPr>
            </w:pPr>
            <w:r w:rsidRPr="008B3AEB">
              <w:rPr>
                <w:rFonts w:ascii="Times New Roman" w:eastAsia="Calibri" w:hAnsi="Times New Roman" w:cs="Times New Roman"/>
                <w:lang w:val="lt-LT"/>
              </w:rPr>
              <w:t>...........................</w:t>
            </w:r>
          </w:p>
          <w:p w14:paraId="0DE9BEF4" w14:textId="77777777" w:rsidR="0028481D" w:rsidRPr="008B3AEB" w:rsidRDefault="008B1058">
            <w:pPr>
              <w:pStyle w:val="StandardWWWW"/>
              <w:jc w:val="center"/>
              <w:rPr>
                <w:rFonts w:hint="eastAsia"/>
                <w:lang w:val="lt-LT"/>
              </w:rPr>
            </w:pPr>
            <w:r w:rsidRPr="008B3AEB">
              <w:rPr>
                <w:rFonts w:ascii="Times New Roman" w:eastAsia="Calibri" w:hAnsi="Times New Roman" w:cs="Times New Roman"/>
                <w:color w:val="4472C4"/>
                <w:vertAlign w:val="subscript"/>
                <w:lang w:val="lt-LT" w:eastAsia="en-US"/>
              </w:rPr>
              <w:t>(</w:t>
            </w:r>
            <w:r w:rsidRPr="008B3AEB">
              <w:rPr>
                <w:rFonts w:ascii="Times New Roman" w:eastAsia="Calibri" w:hAnsi="Times New Roman" w:cs="Times New Roman"/>
                <w:i/>
                <w:color w:val="0070C0"/>
                <w:vertAlign w:val="subscript"/>
                <w:lang w:val="lt-LT" w:eastAsia="en-US"/>
              </w:rPr>
              <w:t>įrašyti</w:t>
            </w:r>
            <w:r w:rsidRPr="008B3AEB">
              <w:rPr>
                <w:rFonts w:ascii="Times New Roman" w:eastAsia="Calibri" w:hAnsi="Times New Roman" w:cs="Times New Roman"/>
                <w:color w:val="0070C0"/>
                <w:vertAlign w:val="subscript"/>
                <w:lang w:val="lt-LT" w:eastAsia="en-US"/>
              </w:rPr>
              <w:t>)</w:t>
            </w:r>
          </w:p>
        </w:tc>
      </w:tr>
      <w:tr w:rsidR="0028481D" w:rsidRPr="008B3AEB" w14:paraId="0C44BE00" w14:textId="77777777" w:rsidTr="008B1058">
        <w:trPr>
          <w:trHeight w:val="133"/>
        </w:trPr>
        <w:tc>
          <w:tcPr>
            <w:tcW w:w="53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9CA4A5F" w14:textId="77777777" w:rsidR="0028481D" w:rsidRPr="008B3AEB" w:rsidRDefault="008B1058">
            <w:pPr>
              <w:pStyle w:val="Sraopastraipa"/>
              <w:ind w:left="0"/>
              <w:jc w:val="center"/>
              <w:rPr>
                <w:rFonts w:hint="eastAsia"/>
                <w:lang w:val="lt-LT"/>
              </w:rPr>
            </w:pPr>
            <w:r w:rsidRPr="008B3AEB">
              <w:rPr>
                <w:lang w:val="lt-LT"/>
              </w:rPr>
              <w:t>13.</w:t>
            </w:r>
          </w:p>
        </w:tc>
        <w:tc>
          <w:tcPr>
            <w:tcW w:w="145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093C88C" w14:textId="77777777" w:rsidR="0028481D" w:rsidRPr="008B3AEB" w:rsidRDefault="008B1058">
            <w:pPr>
              <w:pStyle w:val="StandardWWWW"/>
              <w:rPr>
                <w:rFonts w:hint="eastAsia"/>
                <w:lang w:val="lt-LT"/>
              </w:rPr>
            </w:pPr>
            <w:r w:rsidRPr="008B3AEB">
              <w:rPr>
                <w:rFonts w:ascii="Times New Roman" w:hAnsi="Times New Roman" w:cs="Times New Roman"/>
                <w:lang w:val="lt-LT"/>
              </w:rPr>
              <w:t>Jungtys</w:t>
            </w:r>
          </w:p>
        </w:tc>
        <w:tc>
          <w:tcPr>
            <w:tcW w:w="394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08178E1" w14:textId="77777777" w:rsidR="0028481D" w:rsidRPr="008B3AEB" w:rsidRDefault="008B1058">
            <w:pPr>
              <w:pStyle w:val="Sraopastraipa"/>
              <w:numPr>
                <w:ilvl w:val="0"/>
                <w:numId w:val="7"/>
              </w:numPr>
              <w:contextualSpacing w:val="0"/>
              <w:rPr>
                <w:rFonts w:hint="eastAsia"/>
                <w:sz w:val="24"/>
                <w:szCs w:val="24"/>
                <w:lang w:val="lt-LT"/>
              </w:rPr>
            </w:pPr>
            <w:r w:rsidRPr="008B3AEB">
              <w:rPr>
                <w:sz w:val="24"/>
                <w:szCs w:val="24"/>
                <w:lang w:val="lt-LT"/>
              </w:rPr>
              <w:t>Display Port arba lygiavertė;</w:t>
            </w:r>
          </w:p>
          <w:p w14:paraId="7207174B" w14:textId="77777777" w:rsidR="0028481D" w:rsidRPr="008B3AEB" w:rsidRDefault="008B1058">
            <w:pPr>
              <w:pStyle w:val="Sraopastraipa"/>
              <w:numPr>
                <w:ilvl w:val="0"/>
                <w:numId w:val="1"/>
              </w:numPr>
              <w:contextualSpacing w:val="0"/>
              <w:rPr>
                <w:rFonts w:hint="eastAsia"/>
                <w:sz w:val="24"/>
                <w:szCs w:val="24"/>
                <w:lang w:val="lt-LT"/>
              </w:rPr>
            </w:pPr>
            <w:r w:rsidRPr="008B3AEB">
              <w:rPr>
                <w:sz w:val="24"/>
                <w:szCs w:val="24"/>
                <w:lang w:val="lt-LT"/>
              </w:rPr>
              <w:t>Bevielio ryšio modulis;</w:t>
            </w:r>
          </w:p>
        </w:tc>
        <w:tc>
          <w:tcPr>
            <w:tcW w:w="552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51583FF" w14:textId="77777777" w:rsidR="0028481D" w:rsidRPr="008B3AEB" w:rsidRDefault="008B1058">
            <w:pPr>
              <w:pStyle w:val="StandardWW"/>
              <w:rPr>
                <w:rFonts w:hint="eastAsia"/>
                <w:lang w:val="lt-LT"/>
              </w:rPr>
            </w:pPr>
            <w:r w:rsidRPr="008B3AEB">
              <w:rPr>
                <w:rFonts w:ascii="Times New Roman" w:hAnsi="Times New Roman" w:cs="Times New Roman"/>
                <w:lang w:val="lt-LT"/>
              </w:rPr>
              <w:t xml:space="preserve">1. </w:t>
            </w:r>
            <w:r w:rsidRPr="008B3AEB">
              <w:rPr>
                <w:rFonts w:ascii="Times New Roman" w:hAnsi="Times New Roman" w:cs="Times New Roman"/>
                <w:color w:val="2C7FCE"/>
                <w:lang w:val="lt-LT"/>
              </w:rPr>
              <w:t>[nurodyti jungties tipą]</w:t>
            </w:r>
          </w:p>
          <w:p w14:paraId="757588E7" w14:textId="77777777" w:rsidR="0028481D" w:rsidRPr="008B3AEB" w:rsidRDefault="008B1058">
            <w:pPr>
              <w:pStyle w:val="StandardWW"/>
              <w:rPr>
                <w:rFonts w:hint="eastAsia"/>
                <w:lang w:val="lt-LT"/>
              </w:rPr>
            </w:pPr>
            <w:r w:rsidRPr="008B3AEB">
              <w:rPr>
                <w:rFonts w:ascii="Times New Roman" w:hAnsi="Times New Roman" w:cs="Times New Roman"/>
                <w:lang w:val="lt-LT"/>
              </w:rPr>
              <w:t>2. Bevielio ryšio modulis;</w:t>
            </w:r>
            <w:r w:rsidRPr="008B3AEB">
              <w:rPr>
                <w:rFonts w:ascii="Times New Roman" w:hAnsi="Times New Roman" w:cs="Times New Roman"/>
                <w:color w:val="2C7FCE"/>
                <w:lang w:val="lt-LT"/>
              </w:rPr>
              <w:t>[nurodyti taip/ne].</w:t>
            </w:r>
          </w:p>
        </w:tc>
        <w:tc>
          <w:tcPr>
            <w:tcW w:w="210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3911F9C2" w14:textId="77777777" w:rsidR="0028481D" w:rsidRPr="008B3AEB" w:rsidRDefault="008B1058">
            <w:pPr>
              <w:pStyle w:val="Betarp"/>
              <w:jc w:val="center"/>
              <w:rPr>
                <w:rFonts w:ascii="Times New Roman" w:eastAsia="Calibri" w:hAnsi="Times New Roman" w:cs="Times New Roman"/>
                <w:lang w:val="lt-LT"/>
              </w:rPr>
            </w:pPr>
            <w:r w:rsidRPr="008B3AEB">
              <w:rPr>
                <w:rFonts w:ascii="Times New Roman" w:eastAsia="Calibri" w:hAnsi="Times New Roman" w:cs="Times New Roman"/>
                <w:lang w:val="lt-LT"/>
              </w:rPr>
              <w:t>...........................</w:t>
            </w:r>
          </w:p>
          <w:p w14:paraId="01A75A6D" w14:textId="77777777" w:rsidR="0028481D" w:rsidRPr="008B3AEB" w:rsidRDefault="008B1058">
            <w:pPr>
              <w:pStyle w:val="Sraopastraipa"/>
              <w:ind w:firstLine="121"/>
              <w:rPr>
                <w:rFonts w:hint="eastAsia"/>
                <w:lang w:val="lt-LT"/>
              </w:rPr>
            </w:pPr>
            <w:r w:rsidRPr="008B3AEB">
              <w:rPr>
                <w:rFonts w:eastAsia="Calibri"/>
                <w:color w:val="4472C4"/>
                <w:sz w:val="24"/>
                <w:szCs w:val="24"/>
                <w:vertAlign w:val="subscript"/>
                <w:lang w:val="lt-LT" w:eastAsia="en-US"/>
              </w:rPr>
              <w:t>(</w:t>
            </w:r>
            <w:r w:rsidRPr="008B3AEB">
              <w:rPr>
                <w:rFonts w:eastAsia="Calibri"/>
                <w:i/>
                <w:color w:val="0070C0"/>
                <w:sz w:val="24"/>
                <w:szCs w:val="24"/>
                <w:vertAlign w:val="subscript"/>
                <w:lang w:val="lt-LT" w:eastAsia="en-US"/>
              </w:rPr>
              <w:t>įrašyti</w:t>
            </w:r>
            <w:r w:rsidRPr="008B3AEB">
              <w:rPr>
                <w:rFonts w:eastAsia="Calibri"/>
                <w:color w:val="0070C0"/>
                <w:sz w:val="24"/>
                <w:szCs w:val="24"/>
                <w:vertAlign w:val="subscript"/>
                <w:lang w:val="lt-LT" w:eastAsia="en-US"/>
              </w:rPr>
              <w:t>)</w:t>
            </w:r>
          </w:p>
        </w:tc>
      </w:tr>
      <w:tr w:rsidR="0028481D" w:rsidRPr="008B3AEB" w14:paraId="38B7B9FF" w14:textId="77777777" w:rsidTr="008B1058">
        <w:trPr>
          <w:trHeight w:val="133"/>
        </w:trPr>
        <w:tc>
          <w:tcPr>
            <w:tcW w:w="53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439B488" w14:textId="77777777" w:rsidR="0028481D" w:rsidRPr="008B3AEB" w:rsidRDefault="008B1058">
            <w:pPr>
              <w:pStyle w:val="Sraopastraipa"/>
              <w:ind w:left="0"/>
              <w:jc w:val="center"/>
              <w:rPr>
                <w:rFonts w:hint="eastAsia"/>
                <w:lang w:val="lt-LT"/>
              </w:rPr>
            </w:pPr>
            <w:r w:rsidRPr="008B3AEB">
              <w:rPr>
                <w:lang w:val="lt-LT"/>
              </w:rPr>
              <w:t>14.</w:t>
            </w:r>
          </w:p>
        </w:tc>
        <w:tc>
          <w:tcPr>
            <w:tcW w:w="145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4CFA307" w14:textId="77777777" w:rsidR="0028481D" w:rsidRPr="008B3AEB" w:rsidRDefault="008B1058">
            <w:pPr>
              <w:pStyle w:val="StandardWWWW"/>
              <w:rPr>
                <w:rFonts w:hint="eastAsia"/>
                <w:lang w:val="lt-LT"/>
              </w:rPr>
            </w:pPr>
            <w:r w:rsidRPr="008B3AEB">
              <w:rPr>
                <w:rFonts w:ascii="Times New Roman" w:hAnsi="Times New Roman" w:cs="Times New Roman"/>
                <w:lang w:val="lt-LT"/>
              </w:rPr>
              <w:t>Specializuota programinė įranga vaizdų analizei echoskope</w:t>
            </w:r>
          </w:p>
        </w:tc>
        <w:tc>
          <w:tcPr>
            <w:tcW w:w="394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CAE2EFD" w14:textId="77777777" w:rsidR="0028481D" w:rsidRPr="008B3AEB" w:rsidRDefault="008B1058">
            <w:pPr>
              <w:pStyle w:val="Sraopastraipa"/>
              <w:numPr>
                <w:ilvl w:val="0"/>
                <w:numId w:val="8"/>
              </w:numPr>
              <w:contextualSpacing w:val="0"/>
              <w:rPr>
                <w:rFonts w:hint="eastAsia"/>
                <w:sz w:val="24"/>
                <w:szCs w:val="24"/>
                <w:lang w:val="lt-LT"/>
              </w:rPr>
            </w:pPr>
            <w:r w:rsidRPr="008B3AEB">
              <w:rPr>
                <w:sz w:val="24"/>
                <w:szCs w:val="24"/>
                <w:lang w:val="lt-LT"/>
              </w:rPr>
              <w:t>Automatiniai biometriniai matavimai: HC, BPD, AC, FL;</w:t>
            </w:r>
          </w:p>
          <w:p w14:paraId="214D8C09" w14:textId="77777777" w:rsidR="0028481D" w:rsidRPr="008B3AEB" w:rsidRDefault="008B1058">
            <w:pPr>
              <w:pStyle w:val="Sraopastraipa"/>
              <w:numPr>
                <w:ilvl w:val="0"/>
                <w:numId w:val="3"/>
              </w:numPr>
              <w:contextualSpacing w:val="0"/>
              <w:rPr>
                <w:rFonts w:hint="eastAsia"/>
                <w:sz w:val="24"/>
                <w:szCs w:val="24"/>
                <w:lang w:val="lt-LT"/>
              </w:rPr>
            </w:pPr>
            <w:r w:rsidRPr="008B3AEB">
              <w:rPr>
                <w:sz w:val="24"/>
                <w:szCs w:val="24"/>
                <w:lang w:val="lt-LT"/>
              </w:rPr>
              <w:t>Kepenų riebalingumo įvertinimas matuojant ultragarso slopinimą audiniuose realiu laiku su pasirenkamais signalo kokybės žemėlapiais tiriamai sričiai;</w:t>
            </w:r>
          </w:p>
          <w:p w14:paraId="3701ECDE" w14:textId="77777777" w:rsidR="0028481D" w:rsidRPr="008B3AEB" w:rsidRDefault="008B1058">
            <w:pPr>
              <w:pStyle w:val="Sraopastraipa"/>
              <w:numPr>
                <w:ilvl w:val="0"/>
                <w:numId w:val="3"/>
              </w:numPr>
              <w:spacing w:after="160"/>
              <w:contextualSpacing w:val="0"/>
              <w:rPr>
                <w:rFonts w:hint="eastAsia"/>
                <w:sz w:val="24"/>
                <w:szCs w:val="24"/>
                <w:lang w:val="lt-LT"/>
              </w:rPr>
            </w:pPr>
            <w:r w:rsidRPr="008B3AEB">
              <w:rPr>
                <w:sz w:val="24"/>
                <w:szCs w:val="24"/>
                <w:lang w:val="lt-LT"/>
              </w:rPr>
              <w:t>Automatizuotas kairiojo skilvelio deformacijos „strain“ įvertinimas naudojant 2D taškelių sekimo metodiką</w:t>
            </w:r>
          </w:p>
          <w:p w14:paraId="5FE8D1F2" w14:textId="77777777" w:rsidR="0028481D" w:rsidRPr="008B3AEB" w:rsidRDefault="008B1058">
            <w:pPr>
              <w:pStyle w:val="Sraopastraipa"/>
              <w:numPr>
                <w:ilvl w:val="0"/>
                <w:numId w:val="3"/>
              </w:numPr>
              <w:contextualSpacing w:val="0"/>
              <w:rPr>
                <w:rFonts w:hint="eastAsia"/>
                <w:sz w:val="24"/>
                <w:szCs w:val="24"/>
                <w:lang w:val="lt-LT"/>
              </w:rPr>
            </w:pPr>
            <w:r w:rsidRPr="008B3AEB">
              <w:rPr>
                <w:sz w:val="24"/>
                <w:szCs w:val="24"/>
                <w:lang w:val="lt-LT"/>
              </w:rPr>
              <w:t>Automatizuotas dešiniojo skilvelio deformacijos “strain” įvertinimas naudojant 2D taškelių sekimo metodiką;</w:t>
            </w:r>
          </w:p>
          <w:p w14:paraId="01CB0DD4" w14:textId="77777777" w:rsidR="0028481D" w:rsidRPr="008B3AEB" w:rsidRDefault="008B1058">
            <w:pPr>
              <w:pStyle w:val="Sraopastraipa"/>
              <w:numPr>
                <w:ilvl w:val="0"/>
                <w:numId w:val="3"/>
              </w:numPr>
              <w:contextualSpacing w:val="0"/>
              <w:rPr>
                <w:rFonts w:hint="eastAsia"/>
                <w:sz w:val="24"/>
                <w:szCs w:val="24"/>
                <w:lang w:val="lt-LT"/>
              </w:rPr>
            </w:pPr>
            <w:r w:rsidRPr="008B3AEB">
              <w:rPr>
                <w:sz w:val="24"/>
                <w:szCs w:val="24"/>
                <w:lang w:val="lt-LT"/>
              </w:rPr>
              <w:t>Automatizuotas kairiojo prieširdžio deformacijų “strain” įvertinimas naudojant 2D taškelių sekimo metodiką;</w:t>
            </w:r>
          </w:p>
        </w:tc>
        <w:tc>
          <w:tcPr>
            <w:tcW w:w="552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5DE3A7B" w14:textId="77777777" w:rsidR="0028481D" w:rsidRPr="008B3AEB" w:rsidRDefault="008B1058">
            <w:pPr>
              <w:pStyle w:val="StandardWW"/>
              <w:rPr>
                <w:rFonts w:hint="eastAsia"/>
                <w:lang w:val="lt-LT"/>
              </w:rPr>
            </w:pPr>
            <w:r w:rsidRPr="008B3AEB">
              <w:rPr>
                <w:rFonts w:ascii="Times New Roman" w:hAnsi="Times New Roman" w:cs="Times New Roman"/>
                <w:lang w:val="lt-LT"/>
              </w:rPr>
              <w:t>1. Automatiniai biometriniai matavimai: HC, BPD, AC, FL;</w:t>
            </w:r>
            <w:r w:rsidRPr="008B3AEB">
              <w:rPr>
                <w:rFonts w:ascii="Times New Roman" w:hAnsi="Times New Roman" w:cs="Times New Roman"/>
                <w:color w:val="2C7FCE"/>
                <w:lang w:val="lt-LT"/>
              </w:rPr>
              <w:t>[nurodyti taip/ne].</w:t>
            </w:r>
          </w:p>
          <w:p w14:paraId="197670EE" w14:textId="77777777" w:rsidR="0028481D" w:rsidRPr="008B3AEB" w:rsidRDefault="008B1058">
            <w:pPr>
              <w:pStyle w:val="StandardWW"/>
              <w:rPr>
                <w:rFonts w:hint="eastAsia"/>
                <w:lang w:val="lt-LT"/>
              </w:rPr>
            </w:pPr>
            <w:r w:rsidRPr="008B3AEB">
              <w:rPr>
                <w:rFonts w:ascii="Times New Roman" w:hAnsi="Times New Roman" w:cs="Times New Roman"/>
                <w:lang w:val="lt-LT"/>
              </w:rPr>
              <w:t>2. Kepenų riebalingumo įvertinimas matuojant ultragarso slopinimą audiniuose realiu laiku su pasirenkamais signalo kokybės žemėlapiais tiriamai sričiai;</w:t>
            </w:r>
            <w:r w:rsidRPr="008B3AEB">
              <w:rPr>
                <w:rFonts w:ascii="Times New Roman" w:hAnsi="Times New Roman" w:cs="Times New Roman"/>
                <w:color w:val="2C7FCE"/>
                <w:lang w:val="lt-LT"/>
              </w:rPr>
              <w:t>[nurodyti taip/ne].</w:t>
            </w:r>
          </w:p>
          <w:p w14:paraId="6FD728AF" w14:textId="77777777" w:rsidR="0028481D" w:rsidRPr="008B3AEB" w:rsidRDefault="008B1058">
            <w:pPr>
              <w:pStyle w:val="StandardWW"/>
              <w:rPr>
                <w:rFonts w:hint="eastAsia"/>
                <w:lang w:val="lt-LT"/>
              </w:rPr>
            </w:pPr>
            <w:r w:rsidRPr="008B3AEB">
              <w:rPr>
                <w:rFonts w:ascii="Times New Roman" w:hAnsi="Times New Roman" w:cs="Times New Roman"/>
                <w:lang w:val="lt-LT"/>
              </w:rPr>
              <w:t>3. Automatizuotas kairiojo skilvelio deformacijos „strain“ įvertinimas naudojant 2D taškelių sekimo metodiką</w:t>
            </w:r>
            <w:r w:rsidRPr="008B3AEB">
              <w:rPr>
                <w:rFonts w:ascii="Times New Roman" w:hAnsi="Times New Roman" w:cs="Times New Roman"/>
                <w:color w:val="2C7FCE"/>
                <w:lang w:val="lt-LT"/>
              </w:rPr>
              <w:t>[nurodyti taip/ne].</w:t>
            </w:r>
          </w:p>
          <w:p w14:paraId="2C40B3B1" w14:textId="77777777" w:rsidR="0028481D" w:rsidRPr="008B3AEB" w:rsidRDefault="008B1058">
            <w:pPr>
              <w:pStyle w:val="StandardWW"/>
              <w:rPr>
                <w:rFonts w:hint="eastAsia"/>
                <w:lang w:val="lt-LT"/>
              </w:rPr>
            </w:pPr>
            <w:r w:rsidRPr="008B3AEB">
              <w:rPr>
                <w:rFonts w:ascii="Times New Roman" w:hAnsi="Times New Roman" w:cs="Times New Roman"/>
                <w:lang w:val="lt-LT"/>
              </w:rPr>
              <w:t>4. Automatizuotas dešiniojo skilvelio deformacijos “strain” įvertinimas naudojant 2D taškelių sekimo metodiką;</w:t>
            </w:r>
            <w:r w:rsidRPr="008B3AEB">
              <w:rPr>
                <w:rFonts w:ascii="Times New Roman" w:hAnsi="Times New Roman" w:cs="Times New Roman"/>
                <w:color w:val="2C7FCE"/>
                <w:lang w:val="lt-LT"/>
              </w:rPr>
              <w:t>[nurodyti taip/ne].</w:t>
            </w:r>
          </w:p>
          <w:p w14:paraId="493A595A" w14:textId="77777777" w:rsidR="0028481D" w:rsidRPr="008B3AEB" w:rsidRDefault="008B1058">
            <w:pPr>
              <w:pStyle w:val="StandardWW"/>
              <w:rPr>
                <w:rFonts w:hint="eastAsia"/>
                <w:lang w:val="lt-LT"/>
              </w:rPr>
            </w:pPr>
            <w:r w:rsidRPr="008B3AEB">
              <w:rPr>
                <w:rFonts w:ascii="Times New Roman" w:hAnsi="Times New Roman" w:cs="Times New Roman"/>
                <w:lang w:val="lt-LT"/>
              </w:rPr>
              <w:t>5. Automatizuotas kairiojo prieširdžio deformacijų “strain” įvertinimas naudojant 2D taškelių sekimo metodiką;</w:t>
            </w:r>
            <w:r w:rsidRPr="008B3AEB">
              <w:rPr>
                <w:rFonts w:ascii="Times New Roman" w:hAnsi="Times New Roman" w:cs="Times New Roman"/>
                <w:color w:val="2C7FCE"/>
                <w:lang w:val="lt-LT"/>
              </w:rPr>
              <w:t>[nurodyti taip/ne].</w:t>
            </w:r>
          </w:p>
        </w:tc>
        <w:tc>
          <w:tcPr>
            <w:tcW w:w="210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5E82B98B" w14:textId="77777777" w:rsidR="0028481D" w:rsidRPr="008B3AEB" w:rsidRDefault="008B1058">
            <w:pPr>
              <w:pStyle w:val="Betarp"/>
              <w:jc w:val="center"/>
              <w:rPr>
                <w:rFonts w:ascii="Times New Roman" w:eastAsia="Calibri" w:hAnsi="Times New Roman" w:cs="Times New Roman"/>
                <w:lang w:val="lt-LT"/>
              </w:rPr>
            </w:pPr>
            <w:r w:rsidRPr="008B3AEB">
              <w:rPr>
                <w:rFonts w:ascii="Times New Roman" w:eastAsia="Calibri" w:hAnsi="Times New Roman" w:cs="Times New Roman"/>
                <w:lang w:val="lt-LT"/>
              </w:rPr>
              <w:t>...........................</w:t>
            </w:r>
          </w:p>
          <w:p w14:paraId="58150042" w14:textId="77777777" w:rsidR="0028481D" w:rsidRPr="008B3AEB" w:rsidRDefault="008B1058">
            <w:pPr>
              <w:pStyle w:val="Sraopastraipa"/>
              <w:ind w:firstLine="121"/>
              <w:rPr>
                <w:rFonts w:hint="eastAsia"/>
                <w:lang w:val="lt-LT"/>
              </w:rPr>
            </w:pPr>
            <w:r w:rsidRPr="008B3AEB">
              <w:rPr>
                <w:rFonts w:eastAsia="Calibri"/>
                <w:color w:val="4472C4"/>
                <w:sz w:val="24"/>
                <w:szCs w:val="24"/>
                <w:vertAlign w:val="subscript"/>
                <w:lang w:val="lt-LT" w:eastAsia="en-US"/>
              </w:rPr>
              <w:t>(</w:t>
            </w:r>
            <w:r w:rsidRPr="008B3AEB">
              <w:rPr>
                <w:rFonts w:eastAsia="Calibri"/>
                <w:i/>
                <w:color w:val="0070C0"/>
                <w:sz w:val="24"/>
                <w:szCs w:val="24"/>
                <w:vertAlign w:val="subscript"/>
                <w:lang w:val="lt-LT" w:eastAsia="en-US"/>
              </w:rPr>
              <w:t>įrašyti</w:t>
            </w:r>
            <w:r w:rsidRPr="008B3AEB">
              <w:rPr>
                <w:rFonts w:eastAsia="Calibri"/>
                <w:color w:val="0070C0"/>
                <w:sz w:val="24"/>
                <w:szCs w:val="24"/>
                <w:vertAlign w:val="subscript"/>
                <w:lang w:val="lt-LT" w:eastAsia="en-US"/>
              </w:rPr>
              <w:t>)</w:t>
            </w:r>
          </w:p>
        </w:tc>
      </w:tr>
      <w:tr w:rsidR="0028481D" w:rsidRPr="008B3AEB" w14:paraId="101AABC4" w14:textId="77777777" w:rsidTr="008B1058">
        <w:trPr>
          <w:trHeight w:val="133"/>
        </w:trPr>
        <w:tc>
          <w:tcPr>
            <w:tcW w:w="53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B673331" w14:textId="77777777" w:rsidR="0028481D" w:rsidRPr="008B3AEB" w:rsidRDefault="008B1058">
            <w:pPr>
              <w:pStyle w:val="Sraopastraipa"/>
              <w:ind w:left="0"/>
              <w:jc w:val="center"/>
              <w:rPr>
                <w:rFonts w:hint="eastAsia"/>
                <w:lang w:val="lt-LT"/>
              </w:rPr>
            </w:pPr>
            <w:r w:rsidRPr="008B3AEB">
              <w:rPr>
                <w:lang w:val="lt-LT"/>
              </w:rPr>
              <w:t>15.</w:t>
            </w:r>
          </w:p>
        </w:tc>
        <w:tc>
          <w:tcPr>
            <w:tcW w:w="145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123CA8C" w14:textId="77777777" w:rsidR="0028481D" w:rsidRPr="008B3AEB" w:rsidRDefault="008B1058">
            <w:pPr>
              <w:pStyle w:val="StandardWWWW"/>
              <w:rPr>
                <w:rFonts w:hint="eastAsia"/>
                <w:lang w:val="lt-LT"/>
              </w:rPr>
            </w:pPr>
            <w:r w:rsidRPr="008B3AEB">
              <w:rPr>
                <w:rFonts w:ascii="Times New Roman" w:hAnsi="Times New Roman" w:cs="Times New Roman"/>
                <w:lang w:val="lt-LT"/>
              </w:rPr>
              <w:t>Konveksinis daviklis</w:t>
            </w:r>
          </w:p>
        </w:tc>
        <w:tc>
          <w:tcPr>
            <w:tcW w:w="394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51E3E7E" w14:textId="77777777" w:rsidR="0028481D" w:rsidRPr="008B3AEB" w:rsidRDefault="008B1058">
            <w:pPr>
              <w:pStyle w:val="StandardWWWW"/>
              <w:rPr>
                <w:rFonts w:hint="eastAsia"/>
                <w:lang w:val="lt-LT"/>
              </w:rPr>
            </w:pPr>
            <w:r w:rsidRPr="008B3AEB">
              <w:rPr>
                <w:rFonts w:ascii="Times New Roman" w:hAnsi="Times New Roman" w:cs="Times New Roman"/>
                <w:lang w:val="lt-LT"/>
              </w:rPr>
              <w:t>1. Dažnių diapazonas nuo ≤ 1,0 iki ≥ 5,0 MHz.</w:t>
            </w:r>
          </w:p>
          <w:p w14:paraId="44503540" w14:textId="77777777" w:rsidR="0028481D" w:rsidRPr="008B3AEB" w:rsidRDefault="008B1058">
            <w:pPr>
              <w:pStyle w:val="StandardWWWW"/>
              <w:ind w:left="17"/>
              <w:rPr>
                <w:rFonts w:hint="eastAsia"/>
                <w:lang w:val="lt-LT"/>
              </w:rPr>
            </w:pPr>
            <w:r w:rsidRPr="008B3AEB">
              <w:rPr>
                <w:rFonts w:ascii="Times New Roman" w:hAnsi="Times New Roman" w:cs="Times New Roman"/>
                <w:lang w:val="lt-LT"/>
              </w:rPr>
              <w:t>2. Apžvalgos laukas &gt; 70°.</w:t>
            </w:r>
          </w:p>
          <w:p w14:paraId="5417AB0B" w14:textId="77777777" w:rsidR="0028481D" w:rsidRPr="008B3AEB" w:rsidRDefault="008B1058">
            <w:pPr>
              <w:pStyle w:val="StandardWWWW"/>
              <w:rPr>
                <w:rFonts w:hint="eastAsia"/>
                <w:lang w:val="lt-LT"/>
              </w:rPr>
            </w:pPr>
            <w:r w:rsidRPr="008B3AEB">
              <w:rPr>
                <w:rFonts w:ascii="Times New Roman" w:hAnsi="Times New Roman" w:cs="Times New Roman"/>
                <w:lang w:val="lt-LT"/>
              </w:rPr>
              <w:t>3. Elementų skaičius ≥ 160</w:t>
            </w:r>
          </w:p>
          <w:p w14:paraId="2B09BA2F" w14:textId="77777777" w:rsidR="0028481D" w:rsidRPr="008B3AEB" w:rsidRDefault="008B1058">
            <w:pPr>
              <w:pStyle w:val="StandardWWWW"/>
              <w:rPr>
                <w:rFonts w:hint="eastAsia"/>
                <w:lang w:val="lt-LT"/>
              </w:rPr>
            </w:pPr>
            <w:r w:rsidRPr="008B3AEB">
              <w:rPr>
                <w:rFonts w:ascii="Times New Roman" w:hAnsi="Times New Roman" w:cs="Times New Roman"/>
                <w:lang w:val="lt-LT"/>
              </w:rPr>
              <w:t>4. Vienalyčio kristalo gamybos technologija</w:t>
            </w:r>
          </w:p>
        </w:tc>
        <w:tc>
          <w:tcPr>
            <w:tcW w:w="552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F387A36" w14:textId="77777777" w:rsidR="0028481D" w:rsidRPr="008B3AEB" w:rsidRDefault="008B1058">
            <w:pPr>
              <w:pStyle w:val="StandardWWWW"/>
              <w:rPr>
                <w:rFonts w:hint="eastAsia"/>
                <w:lang w:val="lt-LT"/>
              </w:rPr>
            </w:pPr>
            <w:r w:rsidRPr="008B3AEB">
              <w:rPr>
                <w:rFonts w:ascii="Times New Roman" w:hAnsi="Times New Roman" w:cs="Times New Roman"/>
                <w:lang w:val="lt-LT"/>
              </w:rPr>
              <w:t>1. Dažnių diapazonas</w:t>
            </w:r>
            <w:r w:rsidRPr="008B3AEB">
              <w:rPr>
                <w:rFonts w:ascii="Times New Roman" w:hAnsi="Times New Roman" w:cs="Times New Roman"/>
                <w:color w:val="2C7FCE"/>
                <w:lang w:val="lt-LT"/>
              </w:rPr>
              <w:t xml:space="preserve">[nurodyti diapazoną nuo - iki] </w:t>
            </w:r>
            <w:r w:rsidRPr="008B3AEB">
              <w:rPr>
                <w:rFonts w:ascii="Times New Roman" w:hAnsi="Times New Roman" w:cs="Times New Roman"/>
                <w:color w:val="000000"/>
                <w:lang w:val="lt-LT"/>
              </w:rPr>
              <w:t>MHz</w:t>
            </w:r>
          </w:p>
          <w:p w14:paraId="24B53AFE" w14:textId="77777777" w:rsidR="0028481D" w:rsidRPr="008B3AEB" w:rsidRDefault="008B1058">
            <w:pPr>
              <w:pStyle w:val="StandardWWWW"/>
              <w:rPr>
                <w:rFonts w:hint="eastAsia"/>
                <w:lang w:val="lt-LT"/>
              </w:rPr>
            </w:pPr>
            <w:r w:rsidRPr="008B3AEB">
              <w:rPr>
                <w:rFonts w:ascii="Times New Roman" w:hAnsi="Times New Roman" w:cs="Times New Roman"/>
                <w:lang w:val="lt-LT"/>
              </w:rPr>
              <w:t xml:space="preserve">2. Apžvalgos laukas </w:t>
            </w:r>
            <w:r w:rsidRPr="008B3AEB">
              <w:rPr>
                <w:rFonts w:ascii="Times New Roman" w:hAnsi="Times New Roman" w:cs="Times New Roman"/>
                <w:color w:val="2C7FCE"/>
                <w:lang w:val="lt-LT"/>
              </w:rPr>
              <w:t>[nurodyti skaičių]</w:t>
            </w:r>
            <w:r w:rsidRPr="008B3AEB">
              <w:rPr>
                <w:rFonts w:ascii="Times New Roman" w:hAnsi="Times New Roman" w:cs="Times New Roman"/>
                <w:lang w:val="lt-LT"/>
              </w:rPr>
              <w:t>°.</w:t>
            </w:r>
          </w:p>
          <w:p w14:paraId="57A4DFCA" w14:textId="77777777" w:rsidR="0028481D" w:rsidRPr="008B3AEB" w:rsidRDefault="008B1058">
            <w:pPr>
              <w:pStyle w:val="StandardWWWW"/>
              <w:rPr>
                <w:rFonts w:hint="eastAsia"/>
                <w:lang w:val="lt-LT"/>
              </w:rPr>
            </w:pPr>
            <w:r w:rsidRPr="008B3AEB">
              <w:rPr>
                <w:rFonts w:ascii="Times New Roman" w:hAnsi="Times New Roman" w:cs="Times New Roman"/>
                <w:lang w:val="lt-LT"/>
              </w:rPr>
              <w:t xml:space="preserve">3. Elementų skaičius </w:t>
            </w:r>
            <w:r w:rsidRPr="008B3AEB">
              <w:rPr>
                <w:rFonts w:ascii="Times New Roman" w:hAnsi="Times New Roman" w:cs="Times New Roman"/>
                <w:color w:val="2C7FCE"/>
                <w:lang w:val="lt-LT"/>
              </w:rPr>
              <w:t>[nurodyti skaičių].</w:t>
            </w:r>
          </w:p>
          <w:p w14:paraId="6B2A2717" w14:textId="77777777" w:rsidR="0028481D" w:rsidRPr="008B3AEB" w:rsidRDefault="008B1058">
            <w:pPr>
              <w:pStyle w:val="StandardWWWW"/>
              <w:rPr>
                <w:rFonts w:hint="eastAsia"/>
                <w:lang w:val="lt-LT"/>
              </w:rPr>
            </w:pPr>
            <w:r w:rsidRPr="008B3AEB">
              <w:rPr>
                <w:rFonts w:ascii="Times New Roman" w:hAnsi="Times New Roman" w:cs="Times New Roman"/>
                <w:lang w:val="lt-LT"/>
              </w:rPr>
              <w:t xml:space="preserve">4. Vienalyčio kristalo gamybos technologija </w:t>
            </w:r>
            <w:r w:rsidRPr="008B3AEB">
              <w:rPr>
                <w:rFonts w:ascii="Times New Roman" w:hAnsi="Times New Roman" w:cs="Times New Roman"/>
                <w:color w:val="2C7FCE"/>
                <w:lang w:val="lt-LT"/>
              </w:rPr>
              <w:t>[nurodyti taip/ne].</w:t>
            </w:r>
          </w:p>
        </w:tc>
        <w:tc>
          <w:tcPr>
            <w:tcW w:w="210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4B2A8DF9" w14:textId="77777777" w:rsidR="0028481D" w:rsidRPr="008B3AEB" w:rsidRDefault="008B1058">
            <w:pPr>
              <w:pStyle w:val="Betarp"/>
              <w:jc w:val="center"/>
              <w:rPr>
                <w:rFonts w:ascii="Times New Roman" w:eastAsia="Calibri" w:hAnsi="Times New Roman" w:cs="Times New Roman"/>
                <w:lang w:val="lt-LT"/>
              </w:rPr>
            </w:pPr>
            <w:r w:rsidRPr="008B3AEB">
              <w:rPr>
                <w:rFonts w:ascii="Times New Roman" w:eastAsia="Calibri" w:hAnsi="Times New Roman" w:cs="Times New Roman"/>
                <w:lang w:val="lt-LT"/>
              </w:rPr>
              <w:t>...........................</w:t>
            </w:r>
          </w:p>
          <w:p w14:paraId="3A956399" w14:textId="77777777" w:rsidR="0028481D" w:rsidRPr="008B3AEB" w:rsidRDefault="008B1058">
            <w:pPr>
              <w:pStyle w:val="StandardWWWW"/>
              <w:ind w:left="377" w:firstLine="464"/>
              <w:rPr>
                <w:rFonts w:hint="eastAsia"/>
                <w:lang w:val="lt-LT"/>
              </w:rPr>
            </w:pPr>
            <w:r w:rsidRPr="008B3AEB">
              <w:rPr>
                <w:rFonts w:ascii="Times New Roman" w:eastAsia="Calibri" w:hAnsi="Times New Roman" w:cs="Times New Roman"/>
                <w:color w:val="4472C4"/>
                <w:vertAlign w:val="subscript"/>
                <w:lang w:val="lt-LT" w:eastAsia="en-US"/>
              </w:rPr>
              <w:t>(</w:t>
            </w:r>
            <w:r w:rsidRPr="008B3AEB">
              <w:rPr>
                <w:rFonts w:ascii="Times New Roman" w:eastAsia="Calibri" w:hAnsi="Times New Roman" w:cs="Times New Roman"/>
                <w:i/>
                <w:color w:val="0070C0"/>
                <w:vertAlign w:val="subscript"/>
                <w:lang w:val="lt-LT" w:eastAsia="en-US"/>
              </w:rPr>
              <w:t>įrašyti</w:t>
            </w:r>
            <w:r w:rsidRPr="008B3AEB">
              <w:rPr>
                <w:rFonts w:ascii="Times New Roman" w:eastAsia="Calibri" w:hAnsi="Times New Roman" w:cs="Times New Roman"/>
                <w:color w:val="0070C0"/>
                <w:vertAlign w:val="subscript"/>
                <w:lang w:val="lt-LT" w:eastAsia="en-US"/>
              </w:rPr>
              <w:t>)</w:t>
            </w:r>
          </w:p>
        </w:tc>
      </w:tr>
      <w:tr w:rsidR="0028481D" w:rsidRPr="008B3AEB" w14:paraId="1BB618BE" w14:textId="77777777" w:rsidTr="008B1058">
        <w:trPr>
          <w:trHeight w:val="133"/>
        </w:trPr>
        <w:tc>
          <w:tcPr>
            <w:tcW w:w="53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A3C471B" w14:textId="77777777" w:rsidR="0028481D" w:rsidRPr="008B3AEB" w:rsidRDefault="008B1058">
            <w:pPr>
              <w:pStyle w:val="Sraopastraipa"/>
              <w:ind w:left="0"/>
              <w:jc w:val="center"/>
              <w:rPr>
                <w:rFonts w:hint="eastAsia"/>
                <w:lang w:val="lt-LT"/>
              </w:rPr>
            </w:pPr>
            <w:r w:rsidRPr="008B3AEB">
              <w:rPr>
                <w:lang w:val="lt-LT"/>
              </w:rPr>
              <w:lastRenderedPageBreak/>
              <w:t>16.</w:t>
            </w:r>
          </w:p>
        </w:tc>
        <w:tc>
          <w:tcPr>
            <w:tcW w:w="145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580CCE6" w14:textId="77777777" w:rsidR="0028481D" w:rsidRPr="008B3AEB" w:rsidRDefault="008B1058">
            <w:pPr>
              <w:pStyle w:val="StandardWWWW"/>
              <w:rPr>
                <w:rFonts w:hint="eastAsia"/>
                <w:lang w:val="lt-LT"/>
              </w:rPr>
            </w:pPr>
            <w:r w:rsidRPr="008B3AEB">
              <w:rPr>
                <w:rFonts w:ascii="Times New Roman" w:hAnsi="Times New Roman" w:cs="Times New Roman"/>
                <w:lang w:val="lt-LT"/>
              </w:rPr>
              <w:t>Linijinis daviklis</w:t>
            </w:r>
          </w:p>
        </w:tc>
        <w:tc>
          <w:tcPr>
            <w:tcW w:w="394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9415138" w14:textId="77777777" w:rsidR="0028481D" w:rsidRPr="008B3AEB" w:rsidRDefault="008B1058">
            <w:pPr>
              <w:pStyle w:val="StandardWWWW"/>
              <w:ind w:left="262" w:hanging="283"/>
              <w:rPr>
                <w:rFonts w:hint="eastAsia"/>
                <w:lang w:val="lt-LT"/>
              </w:rPr>
            </w:pPr>
            <w:r w:rsidRPr="008B3AEB">
              <w:rPr>
                <w:rFonts w:ascii="Times New Roman" w:hAnsi="Times New Roman" w:cs="Times New Roman"/>
                <w:lang w:val="lt-LT"/>
              </w:rPr>
              <w:t>1. Dažnių diapazonas nuo ≤ 3,5 iki ≥ 15,0 MHz;</w:t>
            </w:r>
          </w:p>
          <w:p w14:paraId="39D5BDFE" w14:textId="77777777" w:rsidR="0028481D" w:rsidRPr="008B3AEB" w:rsidRDefault="008B1058">
            <w:pPr>
              <w:pStyle w:val="StandardWWWW"/>
              <w:ind w:left="262" w:hanging="262"/>
              <w:rPr>
                <w:rFonts w:hint="eastAsia"/>
                <w:lang w:val="lt-LT"/>
              </w:rPr>
            </w:pPr>
            <w:r w:rsidRPr="008B3AEB">
              <w:rPr>
                <w:rFonts w:ascii="Times New Roman" w:hAnsi="Times New Roman" w:cs="Times New Roman"/>
                <w:lang w:val="lt-LT"/>
              </w:rPr>
              <w:t>2. Apžvalgos laukas ≥ 50 mm;</w:t>
            </w:r>
          </w:p>
          <w:p w14:paraId="57E67B49" w14:textId="77777777" w:rsidR="0028481D" w:rsidRPr="008B3AEB" w:rsidRDefault="008B1058">
            <w:pPr>
              <w:pStyle w:val="StandardWWWW"/>
              <w:ind w:hanging="21"/>
              <w:rPr>
                <w:rFonts w:hint="eastAsia"/>
                <w:lang w:val="lt-LT"/>
              </w:rPr>
            </w:pPr>
            <w:r w:rsidRPr="008B3AEB">
              <w:rPr>
                <w:rFonts w:ascii="Times New Roman" w:hAnsi="Times New Roman" w:cs="Times New Roman"/>
                <w:lang w:val="lt-LT"/>
              </w:rPr>
              <w:t>3. Elementų skaičius ≥ 960</w:t>
            </w:r>
          </w:p>
        </w:tc>
        <w:tc>
          <w:tcPr>
            <w:tcW w:w="552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0147A55" w14:textId="77777777" w:rsidR="0028481D" w:rsidRPr="008B3AEB" w:rsidRDefault="008B1058">
            <w:pPr>
              <w:pStyle w:val="StandardWWWW"/>
              <w:rPr>
                <w:rFonts w:hint="eastAsia"/>
                <w:lang w:val="lt-LT"/>
              </w:rPr>
            </w:pPr>
            <w:r w:rsidRPr="008B3AEB">
              <w:rPr>
                <w:rFonts w:ascii="Times New Roman" w:hAnsi="Times New Roman" w:cs="Times New Roman"/>
                <w:lang w:val="lt-LT"/>
              </w:rPr>
              <w:t xml:space="preserve">1. Dažnių diapazonas </w:t>
            </w:r>
            <w:r w:rsidRPr="008B3AEB">
              <w:rPr>
                <w:rFonts w:ascii="Times New Roman" w:hAnsi="Times New Roman" w:cs="Times New Roman"/>
                <w:color w:val="2C7FCE"/>
                <w:lang w:val="lt-LT"/>
              </w:rPr>
              <w:t xml:space="preserve">[nurodyti diapazoną nuo – iki] </w:t>
            </w:r>
            <w:r w:rsidRPr="008B3AEB">
              <w:rPr>
                <w:rFonts w:ascii="Times New Roman" w:hAnsi="Times New Roman" w:cs="Times New Roman"/>
                <w:color w:val="000000"/>
                <w:lang w:val="lt-LT"/>
              </w:rPr>
              <w:t>MHz</w:t>
            </w:r>
          </w:p>
          <w:p w14:paraId="6CA5EE69" w14:textId="77777777" w:rsidR="0028481D" w:rsidRPr="008B3AEB" w:rsidRDefault="008B1058">
            <w:pPr>
              <w:pStyle w:val="StandardWWWW"/>
              <w:ind w:left="262" w:hanging="262"/>
              <w:rPr>
                <w:rFonts w:hint="eastAsia"/>
                <w:lang w:val="lt-LT"/>
              </w:rPr>
            </w:pPr>
            <w:r w:rsidRPr="008B3AEB">
              <w:rPr>
                <w:rFonts w:ascii="Times New Roman" w:hAnsi="Times New Roman" w:cs="Times New Roman"/>
                <w:lang w:val="lt-LT"/>
              </w:rPr>
              <w:t xml:space="preserve">2. Apžvalgos laukas </w:t>
            </w:r>
            <w:r w:rsidRPr="008B3AEB">
              <w:rPr>
                <w:rFonts w:ascii="Times New Roman" w:hAnsi="Times New Roman" w:cs="Times New Roman"/>
                <w:color w:val="2C7FCE"/>
                <w:lang w:val="lt-LT"/>
              </w:rPr>
              <w:t xml:space="preserve">[nurodyti skaičių] </w:t>
            </w:r>
            <w:r w:rsidRPr="008B3AEB">
              <w:rPr>
                <w:rFonts w:ascii="Times New Roman" w:hAnsi="Times New Roman" w:cs="Times New Roman"/>
                <w:color w:val="000000"/>
                <w:lang w:val="lt-LT"/>
              </w:rPr>
              <w:t>mm</w:t>
            </w:r>
            <w:r w:rsidRPr="008B3AEB">
              <w:rPr>
                <w:rFonts w:ascii="Times New Roman" w:hAnsi="Times New Roman" w:cs="Times New Roman"/>
                <w:color w:val="2C7FCE"/>
                <w:lang w:val="lt-LT"/>
              </w:rPr>
              <w:t>.</w:t>
            </w:r>
          </w:p>
          <w:p w14:paraId="34B822B0" w14:textId="77777777" w:rsidR="0028481D" w:rsidRPr="008B3AEB" w:rsidRDefault="008B1058">
            <w:pPr>
              <w:pStyle w:val="StandardWWWW"/>
              <w:ind w:hanging="21"/>
              <w:rPr>
                <w:rFonts w:hint="eastAsia"/>
                <w:lang w:val="lt-LT"/>
              </w:rPr>
            </w:pPr>
            <w:r w:rsidRPr="008B3AEB">
              <w:rPr>
                <w:rFonts w:ascii="Times New Roman" w:hAnsi="Times New Roman" w:cs="Times New Roman"/>
                <w:lang w:val="lt-LT"/>
              </w:rPr>
              <w:t xml:space="preserve">3. Elementų skaičius </w:t>
            </w:r>
            <w:r w:rsidRPr="008B3AEB">
              <w:rPr>
                <w:rFonts w:ascii="Times New Roman" w:hAnsi="Times New Roman" w:cs="Times New Roman"/>
                <w:color w:val="2C7FCE"/>
                <w:lang w:val="lt-LT"/>
              </w:rPr>
              <w:t>[nurodyti skaičių].</w:t>
            </w:r>
          </w:p>
        </w:tc>
        <w:tc>
          <w:tcPr>
            <w:tcW w:w="210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7178D30" w14:textId="77777777" w:rsidR="0028481D" w:rsidRPr="008B3AEB" w:rsidRDefault="008B1058">
            <w:pPr>
              <w:pStyle w:val="Betarp"/>
              <w:jc w:val="center"/>
              <w:rPr>
                <w:rFonts w:ascii="Times New Roman" w:eastAsia="Calibri" w:hAnsi="Times New Roman" w:cs="Times New Roman"/>
                <w:lang w:val="lt-LT"/>
              </w:rPr>
            </w:pPr>
            <w:r w:rsidRPr="008B3AEB">
              <w:rPr>
                <w:rFonts w:ascii="Times New Roman" w:eastAsia="Calibri" w:hAnsi="Times New Roman" w:cs="Times New Roman"/>
                <w:lang w:val="lt-LT"/>
              </w:rPr>
              <w:t>...........................</w:t>
            </w:r>
          </w:p>
          <w:p w14:paraId="7D901658" w14:textId="77777777" w:rsidR="0028481D" w:rsidRPr="008B3AEB" w:rsidRDefault="008B1058">
            <w:pPr>
              <w:pStyle w:val="StandardWWWW"/>
              <w:ind w:left="262" w:hanging="283"/>
              <w:jc w:val="center"/>
              <w:rPr>
                <w:rFonts w:hint="eastAsia"/>
                <w:lang w:val="lt-LT"/>
              </w:rPr>
            </w:pPr>
            <w:r w:rsidRPr="008B3AEB">
              <w:rPr>
                <w:rFonts w:ascii="Times New Roman" w:eastAsia="Calibri" w:hAnsi="Times New Roman" w:cs="Times New Roman"/>
                <w:color w:val="4472C4"/>
                <w:vertAlign w:val="subscript"/>
                <w:lang w:val="lt-LT" w:eastAsia="en-US"/>
              </w:rPr>
              <w:t>(</w:t>
            </w:r>
            <w:r w:rsidRPr="008B3AEB">
              <w:rPr>
                <w:rFonts w:ascii="Times New Roman" w:eastAsia="Calibri" w:hAnsi="Times New Roman" w:cs="Times New Roman"/>
                <w:i/>
                <w:color w:val="0070C0"/>
                <w:vertAlign w:val="subscript"/>
                <w:lang w:val="lt-LT" w:eastAsia="en-US"/>
              </w:rPr>
              <w:t>įrašyti</w:t>
            </w:r>
            <w:r w:rsidRPr="008B3AEB">
              <w:rPr>
                <w:rFonts w:ascii="Times New Roman" w:eastAsia="Calibri" w:hAnsi="Times New Roman" w:cs="Times New Roman"/>
                <w:color w:val="0070C0"/>
                <w:vertAlign w:val="subscript"/>
                <w:lang w:val="lt-LT" w:eastAsia="en-US"/>
              </w:rPr>
              <w:t>)</w:t>
            </w:r>
          </w:p>
        </w:tc>
      </w:tr>
      <w:tr w:rsidR="0028481D" w:rsidRPr="008B3AEB" w14:paraId="19B31B2A" w14:textId="77777777" w:rsidTr="008B1058">
        <w:trPr>
          <w:trHeight w:val="133"/>
        </w:trPr>
        <w:tc>
          <w:tcPr>
            <w:tcW w:w="53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3E004B8" w14:textId="77777777" w:rsidR="0028481D" w:rsidRPr="008B3AEB" w:rsidRDefault="008B1058">
            <w:pPr>
              <w:pStyle w:val="Sraopastraipa"/>
              <w:ind w:left="0"/>
              <w:jc w:val="center"/>
              <w:rPr>
                <w:rFonts w:hint="eastAsia"/>
                <w:lang w:val="lt-LT"/>
              </w:rPr>
            </w:pPr>
            <w:r w:rsidRPr="008B3AEB">
              <w:rPr>
                <w:lang w:val="lt-LT"/>
              </w:rPr>
              <w:t>17.</w:t>
            </w:r>
          </w:p>
        </w:tc>
        <w:tc>
          <w:tcPr>
            <w:tcW w:w="145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421DC90" w14:textId="77777777" w:rsidR="0028481D" w:rsidRPr="008B3AEB" w:rsidRDefault="008B1058">
            <w:pPr>
              <w:pStyle w:val="StandardWWWW"/>
              <w:rPr>
                <w:rFonts w:hint="eastAsia"/>
                <w:lang w:val="lt-LT"/>
              </w:rPr>
            </w:pPr>
            <w:r w:rsidRPr="008B3AEB">
              <w:rPr>
                <w:rFonts w:ascii="Times New Roman" w:hAnsi="Times New Roman" w:cs="Times New Roman"/>
                <w:lang w:val="lt-LT"/>
              </w:rPr>
              <w:t>Sektorinis daviklis</w:t>
            </w:r>
          </w:p>
        </w:tc>
        <w:tc>
          <w:tcPr>
            <w:tcW w:w="394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217525D" w14:textId="77777777" w:rsidR="0028481D" w:rsidRPr="008B3AEB" w:rsidRDefault="008B1058">
            <w:pPr>
              <w:pStyle w:val="StandardWWWW"/>
              <w:rPr>
                <w:rFonts w:hint="eastAsia"/>
                <w:lang w:val="lt-LT"/>
              </w:rPr>
            </w:pPr>
            <w:r w:rsidRPr="008B3AEB">
              <w:rPr>
                <w:rFonts w:ascii="Times New Roman" w:hAnsi="Times New Roman" w:cs="Times New Roman"/>
                <w:lang w:val="lt-LT"/>
              </w:rPr>
              <w:t xml:space="preserve">Dažnių diapazonas nuo ≤1,1 iki ≥ 4,9 MHz                   </w:t>
            </w:r>
          </w:p>
        </w:tc>
        <w:tc>
          <w:tcPr>
            <w:tcW w:w="552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3BF694B" w14:textId="77777777" w:rsidR="0028481D" w:rsidRPr="008B3AEB" w:rsidRDefault="008B1058">
            <w:pPr>
              <w:pStyle w:val="StandardWWWW"/>
              <w:rPr>
                <w:rFonts w:hint="eastAsia"/>
                <w:lang w:val="lt-LT"/>
              </w:rPr>
            </w:pPr>
            <w:r w:rsidRPr="008B3AEB">
              <w:rPr>
                <w:rFonts w:ascii="Times New Roman" w:hAnsi="Times New Roman" w:cs="Times New Roman"/>
                <w:lang w:val="lt-LT"/>
              </w:rPr>
              <w:t xml:space="preserve">Dažnių diapazonas </w:t>
            </w:r>
            <w:r w:rsidRPr="008B3AEB">
              <w:rPr>
                <w:rFonts w:ascii="Times New Roman" w:hAnsi="Times New Roman" w:cs="Times New Roman"/>
                <w:color w:val="2C7FCE"/>
                <w:lang w:val="lt-LT"/>
              </w:rPr>
              <w:t>[nurodyti diapazoną nuo – iki]</w:t>
            </w:r>
            <w:r w:rsidRPr="008B3AEB">
              <w:rPr>
                <w:rFonts w:ascii="Times New Roman" w:hAnsi="Times New Roman" w:cs="Times New Roman"/>
                <w:lang w:val="lt-LT"/>
              </w:rPr>
              <w:t xml:space="preserve"> MHz               </w:t>
            </w:r>
          </w:p>
        </w:tc>
        <w:tc>
          <w:tcPr>
            <w:tcW w:w="210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01371BDF" w14:textId="77777777" w:rsidR="0028481D" w:rsidRPr="008B3AEB" w:rsidRDefault="008B1058">
            <w:pPr>
              <w:pStyle w:val="Betarp"/>
              <w:jc w:val="center"/>
              <w:rPr>
                <w:rFonts w:ascii="Times New Roman" w:eastAsia="Calibri" w:hAnsi="Times New Roman" w:cs="Times New Roman"/>
                <w:lang w:val="lt-LT"/>
              </w:rPr>
            </w:pPr>
            <w:r w:rsidRPr="008B3AEB">
              <w:rPr>
                <w:rFonts w:ascii="Times New Roman" w:eastAsia="Calibri" w:hAnsi="Times New Roman" w:cs="Times New Roman"/>
                <w:lang w:val="lt-LT"/>
              </w:rPr>
              <w:t>...........................</w:t>
            </w:r>
          </w:p>
          <w:p w14:paraId="3A34E146" w14:textId="77777777" w:rsidR="0028481D" w:rsidRPr="008B3AEB" w:rsidRDefault="008B1058">
            <w:pPr>
              <w:pStyle w:val="StandardWWWW"/>
              <w:jc w:val="center"/>
              <w:rPr>
                <w:rFonts w:hint="eastAsia"/>
                <w:lang w:val="lt-LT"/>
              </w:rPr>
            </w:pPr>
            <w:r w:rsidRPr="008B3AEB">
              <w:rPr>
                <w:rFonts w:ascii="Times New Roman" w:eastAsia="Calibri" w:hAnsi="Times New Roman" w:cs="Times New Roman"/>
                <w:color w:val="4472C4"/>
                <w:vertAlign w:val="subscript"/>
                <w:lang w:val="lt-LT" w:eastAsia="en-US"/>
              </w:rPr>
              <w:t>(</w:t>
            </w:r>
            <w:r w:rsidRPr="008B3AEB">
              <w:rPr>
                <w:rFonts w:ascii="Times New Roman" w:eastAsia="Calibri" w:hAnsi="Times New Roman" w:cs="Times New Roman"/>
                <w:i/>
                <w:color w:val="0070C0"/>
                <w:vertAlign w:val="subscript"/>
                <w:lang w:val="lt-LT" w:eastAsia="en-US"/>
              </w:rPr>
              <w:t>įrašyti</w:t>
            </w:r>
            <w:r w:rsidRPr="008B3AEB">
              <w:rPr>
                <w:rFonts w:ascii="Times New Roman" w:eastAsia="Calibri" w:hAnsi="Times New Roman" w:cs="Times New Roman"/>
                <w:color w:val="0070C0"/>
                <w:vertAlign w:val="subscript"/>
                <w:lang w:val="lt-LT" w:eastAsia="en-US"/>
              </w:rPr>
              <w:t>)</w:t>
            </w:r>
          </w:p>
        </w:tc>
      </w:tr>
      <w:tr w:rsidR="0028481D" w:rsidRPr="008B3AEB" w14:paraId="4D5ED91A" w14:textId="77777777" w:rsidTr="008B1058">
        <w:trPr>
          <w:trHeight w:val="133"/>
        </w:trPr>
        <w:tc>
          <w:tcPr>
            <w:tcW w:w="53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725EC4F" w14:textId="77777777" w:rsidR="0028481D" w:rsidRPr="008B3AEB" w:rsidRDefault="008B1058">
            <w:pPr>
              <w:pStyle w:val="Sraopastraipa"/>
              <w:ind w:left="0"/>
              <w:jc w:val="center"/>
              <w:rPr>
                <w:rFonts w:hint="eastAsia"/>
                <w:lang w:val="lt-LT"/>
              </w:rPr>
            </w:pPr>
            <w:r w:rsidRPr="008B3AEB">
              <w:rPr>
                <w:lang w:val="lt-LT"/>
              </w:rPr>
              <w:t>18.</w:t>
            </w:r>
          </w:p>
        </w:tc>
        <w:tc>
          <w:tcPr>
            <w:tcW w:w="145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4E74234" w14:textId="77777777" w:rsidR="0028481D" w:rsidRPr="008B3AEB" w:rsidRDefault="008B1058">
            <w:pPr>
              <w:pStyle w:val="StandardWWWW"/>
              <w:rPr>
                <w:rFonts w:hint="eastAsia"/>
                <w:lang w:val="lt-LT"/>
              </w:rPr>
            </w:pPr>
            <w:r w:rsidRPr="008B3AEB">
              <w:rPr>
                <w:rFonts w:ascii="Times New Roman" w:hAnsi="Times New Roman" w:cs="Times New Roman"/>
                <w:lang w:val="lt-LT"/>
              </w:rPr>
              <w:t>Aparato struktūra</w:t>
            </w:r>
          </w:p>
        </w:tc>
        <w:tc>
          <w:tcPr>
            <w:tcW w:w="394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6E3A4E0" w14:textId="77777777" w:rsidR="0028481D" w:rsidRPr="008B3AEB" w:rsidRDefault="008B1058">
            <w:pPr>
              <w:pStyle w:val="Sraopastraipa"/>
              <w:numPr>
                <w:ilvl w:val="3"/>
                <w:numId w:val="5"/>
              </w:numPr>
              <w:contextualSpacing w:val="0"/>
              <w:rPr>
                <w:rFonts w:hint="eastAsia"/>
                <w:sz w:val="24"/>
                <w:szCs w:val="24"/>
                <w:lang w:val="lt-LT"/>
              </w:rPr>
            </w:pPr>
            <w:r w:rsidRPr="008B3AEB">
              <w:rPr>
                <w:sz w:val="24"/>
                <w:szCs w:val="24"/>
                <w:lang w:val="lt-LT"/>
              </w:rPr>
              <w:t>Nespalvoto (juodai balto) vaizdo spausdintuvas.</w:t>
            </w:r>
          </w:p>
          <w:p w14:paraId="2638F301" w14:textId="77777777" w:rsidR="0028481D" w:rsidRPr="008B3AEB" w:rsidRDefault="008B1058">
            <w:pPr>
              <w:pStyle w:val="Sraopastraipa"/>
              <w:numPr>
                <w:ilvl w:val="3"/>
                <w:numId w:val="5"/>
              </w:numPr>
              <w:contextualSpacing w:val="0"/>
              <w:rPr>
                <w:rFonts w:hint="eastAsia"/>
                <w:sz w:val="24"/>
                <w:szCs w:val="24"/>
                <w:lang w:val="lt-LT"/>
              </w:rPr>
            </w:pPr>
            <w:r w:rsidRPr="008B3AEB">
              <w:rPr>
                <w:sz w:val="24"/>
                <w:szCs w:val="24"/>
                <w:lang w:val="lt-LT"/>
              </w:rPr>
              <w:t>Ultragarsinio gelio buteliuko laikiklis</w:t>
            </w:r>
          </w:p>
        </w:tc>
        <w:tc>
          <w:tcPr>
            <w:tcW w:w="552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1CF27BB" w14:textId="77777777" w:rsidR="0028481D" w:rsidRPr="008B3AEB" w:rsidRDefault="008B1058">
            <w:pPr>
              <w:pStyle w:val="StandardWW"/>
              <w:rPr>
                <w:rFonts w:hint="eastAsia"/>
                <w:lang w:val="lt-LT"/>
              </w:rPr>
            </w:pPr>
            <w:r w:rsidRPr="008B3AEB">
              <w:rPr>
                <w:rFonts w:ascii="Times New Roman" w:hAnsi="Times New Roman" w:cs="Times New Roman"/>
                <w:lang w:val="lt-LT"/>
              </w:rPr>
              <w:t>1. Nespalvoto (juodai balto) vaizdo spausdintuvas.</w:t>
            </w:r>
            <w:r w:rsidRPr="008B3AEB">
              <w:rPr>
                <w:rFonts w:ascii="Times New Roman" w:hAnsi="Times New Roman" w:cs="Times New Roman"/>
                <w:color w:val="2C7FCE"/>
                <w:lang w:val="lt-LT"/>
              </w:rPr>
              <w:t>[nurodyti taip/ne].</w:t>
            </w:r>
          </w:p>
          <w:p w14:paraId="33341DE1" w14:textId="77777777" w:rsidR="0028481D" w:rsidRPr="008B3AEB" w:rsidRDefault="008B1058">
            <w:pPr>
              <w:pStyle w:val="StandardWW"/>
              <w:rPr>
                <w:rFonts w:hint="eastAsia"/>
                <w:lang w:val="lt-LT"/>
              </w:rPr>
            </w:pPr>
            <w:r w:rsidRPr="008B3AEB">
              <w:rPr>
                <w:rFonts w:ascii="Times New Roman" w:hAnsi="Times New Roman" w:cs="Times New Roman"/>
                <w:lang w:val="lt-LT"/>
              </w:rPr>
              <w:t>2. Ultragarsinio gelio buteliuko laikiklis</w:t>
            </w:r>
            <w:r w:rsidRPr="008B3AEB">
              <w:rPr>
                <w:rFonts w:ascii="Times New Roman" w:hAnsi="Times New Roman" w:cs="Times New Roman"/>
                <w:color w:val="2C7FCE"/>
                <w:lang w:val="lt-LT"/>
              </w:rPr>
              <w:t>[nurodyti taip/ne].</w:t>
            </w:r>
          </w:p>
        </w:tc>
        <w:tc>
          <w:tcPr>
            <w:tcW w:w="210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716B1EC5" w14:textId="77777777" w:rsidR="0028481D" w:rsidRPr="008B3AEB" w:rsidRDefault="008B1058">
            <w:pPr>
              <w:pStyle w:val="Betarp"/>
              <w:jc w:val="center"/>
              <w:rPr>
                <w:rFonts w:ascii="Times New Roman" w:eastAsia="Calibri" w:hAnsi="Times New Roman" w:cs="Times New Roman"/>
                <w:lang w:val="lt-LT"/>
              </w:rPr>
            </w:pPr>
            <w:r w:rsidRPr="008B3AEB">
              <w:rPr>
                <w:rFonts w:ascii="Times New Roman" w:eastAsia="Calibri" w:hAnsi="Times New Roman" w:cs="Times New Roman"/>
                <w:lang w:val="lt-LT"/>
              </w:rPr>
              <w:t>...........................</w:t>
            </w:r>
          </w:p>
          <w:p w14:paraId="35886A32" w14:textId="77777777" w:rsidR="0028481D" w:rsidRPr="008B3AEB" w:rsidRDefault="008B1058">
            <w:pPr>
              <w:pStyle w:val="Sraopastraipa"/>
              <w:ind w:firstLine="121"/>
              <w:rPr>
                <w:rFonts w:hint="eastAsia"/>
                <w:lang w:val="lt-LT"/>
              </w:rPr>
            </w:pPr>
            <w:r w:rsidRPr="008B3AEB">
              <w:rPr>
                <w:rFonts w:eastAsia="Calibri"/>
                <w:color w:val="4472C4"/>
                <w:sz w:val="24"/>
                <w:szCs w:val="24"/>
                <w:vertAlign w:val="subscript"/>
                <w:lang w:val="lt-LT" w:eastAsia="en-US"/>
              </w:rPr>
              <w:t>(</w:t>
            </w:r>
            <w:r w:rsidRPr="008B3AEB">
              <w:rPr>
                <w:rFonts w:eastAsia="Calibri"/>
                <w:i/>
                <w:color w:val="0070C0"/>
                <w:sz w:val="24"/>
                <w:szCs w:val="24"/>
                <w:vertAlign w:val="subscript"/>
                <w:lang w:val="lt-LT" w:eastAsia="en-US"/>
              </w:rPr>
              <w:t>įrašyti</w:t>
            </w:r>
            <w:r w:rsidRPr="008B3AEB">
              <w:rPr>
                <w:rFonts w:eastAsia="Calibri"/>
                <w:color w:val="0070C0"/>
                <w:sz w:val="24"/>
                <w:szCs w:val="24"/>
                <w:vertAlign w:val="subscript"/>
                <w:lang w:val="lt-LT" w:eastAsia="en-US"/>
              </w:rPr>
              <w:t>)</w:t>
            </w:r>
          </w:p>
        </w:tc>
      </w:tr>
      <w:tr w:rsidR="0028481D" w:rsidRPr="008B3AEB" w14:paraId="1CC80328" w14:textId="77777777" w:rsidTr="008B1058">
        <w:trPr>
          <w:trHeight w:val="133"/>
        </w:trPr>
        <w:tc>
          <w:tcPr>
            <w:tcW w:w="53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ABBAB96" w14:textId="77777777" w:rsidR="0028481D" w:rsidRPr="008B3AEB" w:rsidRDefault="008B1058">
            <w:pPr>
              <w:pStyle w:val="Sraopastraipa"/>
              <w:ind w:left="0"/>
              <w:jc w:val="center"/>
              <w:rPr>
                <w:rFonts w:hint="eastAsia"/>
                <w:lang w:val="lt-LT"/>
              </w:rPr>
            </w:pPr>
            <w:r w:rsidRPr="008B3AEB">
              <w:rPr>
                <w:lang w:val="lt-LT"/>
              </w:rPr>
              <w:t>19.</w:t>
            </w:r>
          </w:p>
        </w:tc>
        <w:tc>
          <w:tcPr>
            <w:tcW w:w="145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CB27DF9" w14:textId="77777777" w:rsidR="0028481D" w:rsidRPr="008B3AEB" w:rsidRDefault="008B1058">
            <w:pPr>
              <w:pStyle w:val="StandardWWWW"/>
              <w:rPr>
                <w:rFonts w:hint="eastAsia"/>
                <w:lang w:val="lt-LT"/>
              </w:rPr>
            </w:pPr>
            <w:r w:rsidRPr="008B3AEB">
              <w:rPr>
                <w:rFonts w:ascii="Times New Roman" w:hAnsi="Times New Roman" w:cs="Times New Roman"/>
                <w:lang w:val="lt-LT"/>
              </w:rPr>
              <w:t>Sistemos įsijungimas iš miego režimo</w:t>
            </w:r>
          </w:p>
        </w:tc>
        <w:tc>
          <w:tcPr>
            <w:tcW w:w="394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06978331" w14:textId="77777777" w:rsidR="0028481D" w:rsidRPr="008B3AEB" w:rsidRDefault="008B1058">
            <w:pPr>
              <w:pStyle w:val="StandardWWWW"/>
              <w:rPr>
                <w:rFonts w:hint="eastAsia"/>
                <w:lang w:val="lt-LT"/>
              </w:rPr>
            </w:pPr>
            <w:r w:rsidRPr="008B3AEB">
              <w:rPr>
                <w:rFonts w:ascii="Times New Roman" w:hAnsi="Times New Roman" w:cs="Times New Roman"/>
                <w:lang w:val="lt-LT"/>
              </w:rPr>
              <w:t>≤ 30 sek.</w:t>
            </w:r>
          </w:p>
        </w:tc>
        <w:tc>
          <w:tcPr>
            <w:tcW w:w="552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D909815" w14:textId="77777777" w:rsidR="0028481D" w:rsidRPr="008B3AEB" w:rsidRDefault="008B1058">
            <w:pPr>
              <w:pStyle w:val="StandardWWWW"/>
              <w:rPr>
                <w:rFonts w:hint="eastAsia"/>
                <w:lang w:val="lt-LT"/>
              </w:rPr>
            </w:pPr>
            <w:r w:rsidRPr="008B3AEB">
              <w:rPr>
                <w:rFonts w:ascii="Times New Roman" w:hAnsi="Times New Roman" w:cs="Times New Roman"/>
                <w:lang w:val="lt-LT"/>
              </w:rPr>
              <w:t xml:space="preserve"> Sistemos įsijungimas iš miego režimo</w:t>
            </w:r>
            <w:r w:rsidRPr="008B3AEB">
              <w:rPr>
                <w:rFonts w:ascii="Times New Roman" w:hAnsi="Times New Roman" w:cs="Times New Roman"/>
                <w:color w:val="2C7FCE"/>
                <w:lang w:val="lt-LT"/>
              </w:rPr>
              <w:t xml:space="preserve">[nurodyti skaičių] </w:t>
            </w:r>
            <w:r w:rsidRPr="008B3AEB">
              <w:rPr>
                <w:rFonts w:ascii="Times New Roman" w:hAnsi="Times New Roman" w:cs="Times New Roman"/>
                <w:color w:val="000000"/>
                <w:lang w:val="lt-LT"/>
              </w:rPr>
              <w:t>sek</w:t>
            </w:r>
            <w:r w:rsidRPr="008B3AEB">
              <w:rPr>
                <w:rFonts w:ascii="Times New Roman" w:hAnsi="Times New Roman" w:cs="Times New Roman"/>
                <w:color w:val="2C7FCE"/>
                <w:lang w:val="lt-LT"/>
              </w:rPr>
              <w:t>.</w:t>
            </w:r>
          </w:p>
        </w:tc>
        <w:tc>
          <w:tcPr>
            <w:tcW w:w="210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2F27610E" w14:textId="77777777" w:rsidR="0028481D" w:rsidRPr="008B3AEB" w:rsidRDefault="008B1058">
            <w:pPr>
              <w:pStyle w:val="Betarp"/>
              <w:jc w:val="center"/>
              <w:rPr>
                <w:rFonts w:ascii="Times New Roman" w:eastAsia="Calibri" w:hAnsi="Times New Roman" w:cs="Times New Roman"/>
                <w:lang w:val="lt-LT"/>
              </w:rPr>
            </w:pPr>
            <w:r w:rsidRPr="008B3AEB">
              <w:rPr>
                <w:rFonts w:ascii="Times New Roman" w:eastAsia="Calibri" w:hAnsi="Times New Roman" w:cs="Times New Roman"/>
                <w:lang w:val="lt-LT"/>
              </w:rPr>
              <w:t>...........................</w:t>
            </w:r>
          </w:p>
          <w:p w14:paraId="14C320A4" w14:textId="77777777" w:rsidR="0028481D" w:rsidRPr="008B3AEB" w:rsidRDefault="008B1058">
            <w:pPr>
              <w:pStyle w:val="StandardWWWW"/>
              <w:jc w:val="center"/>
              <w:rPr>
                <w:rFonts w:hint="eastAsia"/>
                <w:lang w:val="lt-LT"/>
              </w:rPr>
            </w:pPr>
            <w:r w:rsidRPr="008B3AEB">
              <w:rPr>
                <w:rFonts w:ascii="Times New Roman" w:eastAsia="Calibri" w:hAnsi="Times New Roman" w:cs="Times New Roman"/>
                <w:color w:val="4472C4"/>
                <w:vertAlign w:val="subscript"/>
                <w:lang w:val="lt-LT" w:eastAsia="en-US"/>
              </w:rPr>
              <w:t>(</w:t>
            </w:r>
            <w:r w:rsidRPr="008B3AEB">
              <w:rPr>
                <w:rFonts w:ascii="Times New Roman" w:eastAsia="Calibri" w:hAnsi="Times New Roman" w:cs="Times New Roman"/>
                <w:i/>
                <w:color w:val="0070C0"/>
                <w:vertAlign w:val="subscript"/>
                <w:lang w:val="lt-LT" w:eastAsia="en-US"/>
              </w:rPr>
              <w:t>įrašyti</w:t>
            </w:r>
            <w:r w:rsidRPr="008B3AEB">
              <w:rPr>
                <w:rFonts w:ascii="Times New Roman" w:eastAsia="Calibri" w:hAnsi="Times New Roman" w:cs="Times New Roman"/>
                <w:color w:val="0070C0"/>
                <w:vertAlign w:val="subscript"/>
                <w:lang w:val="lt-LT" w:eastAsia="en-US"/>
              </w:rPr>
              <w:t>)</w:t>
            </w:r>
          </w:p>
        </w:tc>
      </w:tr>
      <w:tr w:rsidR="0028481D" w:rsidRPr="008B3AEB" w14:paraId="661DAEB7" w14:textId="77777777" w:rsidTr="008B1058">
        <w:trPr>
          <w:trHeight w:val="133"/>
        </w:trPr>
        <w:tc>
          <w:tcPr>
            <w:tcW w:w="53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402DC543" w14:textId="77777777" w:rsidR="0028481D" w:rsidRPr="008B3AEB" w:rsidRDefault="008B1058">
            <w:pPr>
              <w:pStyle w:val="StandardWWWW"/>
              <w:rPr>
                <w:rFonts w:hint="eastAsia"/>
                <w:lang w:val="lt-LT"/>
              </w:rPr>
            </w:pPr>
            <w:r w:rsidRPr="008B3AEB">
              <w:rPr>
                <w:color w:val="000000"/>
                <w:sz w:val="22"/>
                <w:szCs w:val="22"/>
                <w:lang w:val="lt-LT"/>
              </w:rPr>
              <w:t>20.</w:t>
            </w:r>
          </w:p>
        </w:tc>
        <w:tc>
          <w:tcPr>
            <w:tcW w:w="145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6F569DE" w14:textId="77777777" w:rsidR="0028481D" w:rsidRPr="008B3AEB" w:rsidRDefault="008B1058">
            <w:pPr>
              <w:pStyle w:val="StandardWWWW"/>
              <w:rPr>
                <w:rFonts w:hint="eastAsia"/>
                <w:lang w:val="lt-LT"/>
              </w:rPr>
            </w:pPr>
            <w:r w:rsidRPr="008B3AEB">
              <w:rPr>
                <w:rFonts w:ascii="Times New Roman" w:hAnsi="Times New Roman" w:cs="Times New Roman"/>
                <w:color w:val="000000"/>
                <w:lang w:val="lt-LT"/>
              </w:rPr>
              <w:t>Įrangos gamyba</w:t>
            </w:r>
          </w:p>
        </w:tc>
        <w:tc>
          <w:tcPr>
            <w:tcW w:w="394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7FEB2AE8" w14:textId="77777777" w:rsidR="0028481D" w:rsidRPr="008B3AEB" w:rsidRDefault="008B1058">
            <w:pPr>
              <w:pStyle w:val="StandardWWWW"/>
              <w:rPr>
                <w:rFonts w:hint="eastAsia"/>
                <w:lang w:val="lt-LT"/>
              </w:rPr>
            </w:pPr>
            <w:r w:rsidRPr="008B3AEB">
              <w:rPr>
                <w:rFonts w:ascii="Times New Roman" w:hAnsi="Times New Roman" w:cs="Times New Roman"/>
                <w:color w:val="000000"/>
                <w:lang w:val="lt-LT"/>
              </w:rPr>
              <w:t>Įranga turi būti:</w:t>
            </w:r>
          </w:p>
          <w:p w14:paraId="7BDA0E7F" w14:textId="77777777" w:rsidR="0028481D" w:rsidRPr="008B3AEB" w:rsidRDefault="008B1058">
            <w:pPr>
              <w:pStyle w:val="StandardWWWW"/>
              <w:rPr>
                <w:rFonts w:hint="eastAsia"/>
                <w:lang w:val="lt-LT"/>
              </w:rPr>
            </w:pPr>
            <w:r w:rsidRPr="008B3AEB">
              <w:rPr>
                <w:rFonts w:ascii="Times New Roman" w:hAnsi="Times New Roman" w:cs="Times New Roman"/>
                <w:color w:val="000000"/>
                <w:lang w:val="lt-LT"/>
              </w:rPr>
              <w:t>1. Nauja ir nenaudota;</w:t>
            </w:r>
          </w:p>
          <w:p w14:paraId="776B2707" w14:textId="77777777" w:rsidR="0028481D" w:rsidRPr="008B3AEB" w:rsidRDefault="008B1058">
            <w:pPr>
              <w:pStyle w:val="StandardWWWW"/>
              <w:rPr>
                <w:rFonts w:hint="eastAsia"/>
                <w:lang w:val="lt-LT"/>
              </w:rPr>
            </w:pPr>
            <w:r w:rsidRPr="008B3AEB">
              <w:rPr>
                <w:rFonts w:ascii="Times New Roman" w:hAnsi="Times New Roman" w:cs="Times New Roman"/>
                <w:color w:val="000000"/>
                <w:lang w:val="lt-LT"/>
              </w:rPr>
              <w:t>2. Pagaminta ne anksčiau kaip 2024 m.</w:t>
            </w:r>
          </w:p>
        </w:tc>
        <w:tc>
          <w:tcPr>
            <w:tcW w:w="552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64C53259" w14:textId="77777777" w:rsidR="0028481D" w:rsidRPr="008B3AEB" w:rsidRDefault="008B1058">
            <w:pPr>
              <w:pStyle w:val="StandardWWWW"/>
              <w:rPr>
                <w:rFonts w:hint="eastAsia"/>
                <w:lang w:val="lt-LT"/>
              </w:rPr>
            </w:pPr>
            <w:r w:rsidRPr="008B3AEB">
              <w:rPr>
                <w:rFonts w:ascii="Times New Roman" w:hAnsi="Times New Roman" w:cs="Times New Roman"/>
                <w:color w:val="000000"/>
                <w:lang w:val="lt-LT"/>
              </w:rPr>
              <w:t>Įranga yra:</w:t>
            </w:r>
          </w:p>
          <w:p w14:paraId="7C297571" w14:textId="77777777" w:rsidR="0028481D" w:rsidRPr="008B3AEB" w:rsidRDefault="008B1058">
            <w:pPr>
              <w:pStyle w:val="StandardWWWW"/>
              <w:tabs>
                <w:tab w:val="left" w:pos="432"/>
              </w:tabs>
              <w:spacing w:line="249" w:lineRule="auto"/>
              <w:rPr>
                <w:rFonts w:hint="eastAsia"/>
                <w:lang w:val="lt-LT"/>
              </w:rPr>
            </w:pPr>
            <w:r w:rsidRPr="008B3AEB">
              <w:rPr>
                <w:rFonts w:ascii="Times New Roman" w:hAnsi="Times New Roman" w:cs="Times New Roman"/>
                <w:color w:val="000000"/>
                <w:lang w:val="lt-LT"/>
              </w:rPr>
              <w:t xml:space="preserve">1. Nauja ir nenaudota </w:t>
            </w:r>
            <w:r w:rsidRPr="008B3AEB">
              <w:rPr>
                <w:rFonts w:ascii="Times New Roman" w:hAnsi="Times New Roman" w:cs="Times New Roman"/>
                <w:color w:val="2C7FCE"/>
                <w:lang w:val="lt-LT"/>
              </w:rPr>
              <w:t>[nurodyti taip/ne];</w:t>
            </w:r>
          </w:p>
          <w:p w14:paraId="5D8B6C95" w14:textId="77777777" w:rsidR="0028481D" w:rsidRPr="008B3AEB" w:rsidRDefault="008B1058">
            <w:pPr>
              <w:pStyle w:val="StandardWWWW"/>
              <w:rPr>
                <w:rFonts w:hint="eastAsia"/>
                <w:lang w:val="lt-LT"/>
              </w:rPr>
            </w:pPr>
            <w:r w:rsidRPr="008B3AEB">
              <w:rPr>
                <w:rFonts w:ascii="Times New Roman" w:hAnsi="Times New Roman" w:cs="Times New Roman"/>
                <w:color w:val="000000"/>
                <w:lang w:val="lt-LT"/>
              </w:rPr>
              <w:t xml:space="preserve">2. Pagaminta </w:t>
            </w:r>
            <w:r w:rsidRPr="008B3AEB">
              <w:rPr>
                <w:rFonts w:ascii="Times New Roman" w:hAnsi="Times New Roman" w:cs="Times New Roman"/>
                <w:color w:val="2C7FCE"/>
                <w:lang w:val="lt-LT"/>
              </w:rPr>
              <w:t>[nurodyti konkrečiai].</w:t>
            </w:r>
          </w:p>
        </w:tc>
        <w:tc>
          <w:tcPr>
            <w:tcW w:w="210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48D165C6" w14:textId="77777777" w:rsidR="0028481D" w:rsidRPr="008B3AEB" w:rsidRDefault="008B1058">
            <w:pPr>
              <w:pStyle w:val="Betarp"/>
              <w:jc w:val="center"/>
              <w:rPr>
                <w:rFonts w:ascii="Times New Roman" w:eastAsia="Calibri" w:hAnsi="Times New Roman" w:cs="Times New Roman"/>
                <w:lang w:val="lt-LT"/>
              </w:rPr>
            </w:pPr>
            <w:r w:rsidRPr="008B3AEB">
              <w:rPr>
                <w:rFonts w:ascii="Times New Roman" w:eastAsia="Calibri" w:hAnsi="Times New Roman" w:cs="Times New Roman"/>
                <w:lang w:val="lt-LT"/>
              </w:rPr>
              <w:t>...........................</w:t>
            </w:r>
          </w:p>
          <w:p w14:paraId="243A2803" w14:textId="77777777" w:rsidR="0028481D" w:rsidRPr="008B3AEB" w:rsidRDefault="008B1058">
            <w:pPr>
              <w:pStyle w:val="StandardWWWW"/>
              <w:jc w:val="center"/>
              <w:rPr>
                <w:rFonts w:hint="eastAsia"/>
                <w:lang w:val="lt-LT"/>
              </w:rPr>
            </w:pPr>
            <w:r w:rsidRPr="008B3AEB">
              <w:rPr>
                <w:rFonts w:ascii="Times New Roman" w:eastAsia="Calibri" w:hAnsi="Times New Roman" w:cs="Times New Roman"/>
                <w:color w:val="4472C4"/>
                <w:vertAlign w:val="subscript"/>
                <w:lang w:val="lt-LT" w:eastAsia="en-US"/>
              </w:rPr>
              <w:t>(</w:t>
            </w:r>
            <w:r w:rsidRPr="008B3AEB">
              <w:rPr>
                <w:rFonts w:ascii="Times New Roman" w:eastAsia="Calibri" w:hAnsi="Times New Roman" w:cs="Times New Roman"/>
                <w:i/>
                <w:color w:val="0070C0"/>
                <w:vertAlign w:val="subscript"/>
                <w:lang w:val="lt-LT" w:eastAsia="en-US"/>
              </w:rPr>
              <w:t>įrašyti</w:t>
            </w:r>
            <w:r w:rsidRPr="008B3AEB">
              <w:rPr>
                <w:rFonts w:ascii="Times New Roman" w:eastAsia="Calibri" w:hAnsi="Times New Roman" w:cs="Times New Roman"/>
                <w:color w:val="0070C0"/>
                <w:vertAlign w:val="subscript"/>
                <w:lang w:val="lt-LT" w:eastAsia="en-US"/>
              </w:rPr>
              <w:t>)</w:t>
            </w:r>
          </w:p>
        </w:tc>
      </w:tr>
      <w:tr w:rsidR="0028481D" w:rsidRPr="008B3AEB" w14:paraId="7ADD9825" w14:textId="77777777" w:rsidTr="008B1058">
        <w:trPr>
          <w:trHeight w:val="133"/>
        </w:trPr>
        <w:tc>
          <w:tcPr>
            <w:tcW w:w="535"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1BC48217" w14:textId="77777777" w:rsidR="0028481D" w:rsidRPr="008B3AEB" w:rsidRDefault="008B1058">
            <w:pPr>
              <w:pStyle w:val="StandardWWWW"/>
              <w:rPr>
                <w:rFonts w:hint="eastAsia"/>
                <w:lang w:val="lt-LT"/>
              </w:rPr>
            </w:pPr>
            <w:r w:rsidRPr="008B3AEB">
              <w:rPr>
                <w:color w:val="000000"/>
                <w:sz w:val="22"/>
                <w:szCs w:val="22"/>
                <w:lang w:val="lt-LT"/>
              </w:rPr>
              <w:t>21.</w:t>
            </w:r>
          </w:p>
        </w:tc>
        <w:tc>
          <w:tcPr>
            <w:tcW w:w="1454"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5CBF7D80" w14:textId="77777777" w:rsidR="0028481D" w:rsidRPr="008B3AEB" w:rsidRDefault="008B1058">
            <w:pPr>
              <w:pStyle w:val="StandardWWWW"/>
              <w:rPr>
                <w:rFonts w:hint="eastAsia"/>
                <w:lang w:val="lt-LT"/>
              </w:rPr>
            </w:pPr>
            <w:r w:rsidRPr="008B3AEB">
              <w:rPr>
                <w:rFonts w:ascii="Times New Roman" w:hAnsi="Times New Roman" w:cs="Times New Roman"/>
                <w:lang w:val="lt-LT"/>
              </w:rPr>
              <w:t>Garantinio aptarnavimo laikotarpis</w:t>
            </w:r>
          </w:p>
        </w:tc>
        <w:tc>
          <w:tcPr>
            <w:tcW w:w="3947"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393E8CD7" w14:textId="77777777" w:rsidR="0028481D" w:rsidRPr="008B3AEB" w:rsidRDefault="008B1058">
            <w:pPr>
              <w:pStyle w:val="StandardWWWW"/>
              <w:rPr>
                <w:rFonts w:hint="eastAsia"/>
                <w:lang w:val="lt-LT"/>
              </w:rPr>
            </w:pPr>
            <w:r w:rsidRPr="008B3AEB">
              <w:rPr>
                <w:rFonts w:ascii="Times New Roman" w:hAnsi="Times New Roman" w:cs="Times New Roman"/>
                <w:lang w:val="lt-LT"/>
              </w:rPr>
              <w:t>Ne mažiau kaip 24 mėnesiai</w:t>
            </w:r>
          </w:p>
        </w:tc>
        <w:tc>
          <w:tcPr>
            <w:tcW w:w="5523" w:type="dxa"/>
            <w:tcBorders>
              <w:top w:val="single" w:sz="4" w:space="0" w:color="00000A"/>
              <w:left w:val="single" w:sz="4" w:space="0" w:color="00000A"/>
              <w:bottom w:val="single" w:sz="4" w:space="0" w:color="00000A"/>
              <w:right w:val="single" w:sz="4" w:space="0" w:color="00000A"/>
            </w:tcBorders>
            <w:tcMar>
              <w:top w:w="0" w:type="dxa"/>
              <w:left w:w="103" w:type="dxa"/>
              <w:bottom w:w="0" w:type="dxa"/>
              <w:right w:w="108" w:type="dxa"/>
            </w:tcMar>
          </w:tcPr>
          <w:p w14:paraId="2FADD8D1" w14:textId="77777777" w:rsidR="0028481D" w:rsidRPr="008B3AEB" w:rsidRDefault="008B1058">
            <w:pPr>
              <w:pStyle w:val="StandardWWWW"/>
              <w:rPr>
                <w:rFonts w:hint="eastAsia"/>
                <w:lang w:val="lt-LT"/>
              </w:rPr>
            </w:pPr>
            <w:r w:rsidRPr="008B3AEB">
              <w:rPr>
                <w:rFonts w:ascii="Times New Roman" w:eastAsia="Calibri" w:hAnsi="Times New Roman" w:cs="Times New Roman"/>
                <w:bCs/>
                <w:lang w:val="lt-LT"/>
              </w:rPr>
              <w:t>Garantinio aptarnavimo laikotarpis:</w:t>
            </w:r>
            <w:r w:rsidRPr="008B3AEB">
              <w:rPr>
                <w:rFonts w:ascii="Times New Roman" w:eastAsia="Calibri" w:hAnsi="Times New Roman" w:cs="Times New Roman"/>
                <w:b/>
                <w:lang w:val="lt-LT"/>
              </w:rPr>
              <w:t xml:space="preserve"> </w:t>
            </w:r>
            <w:r w:rsidRPr="008B3AEB">
              <w:rPr>
                <w:rFonts w:ascii="Times New Roman" w:hAnsi="Times New Roman" w:cs="Times New Roman"/>
                <w:color w:val="2C7FCE"/>
                <w:lang w:val="lt-LT"/>
              </w:rPr>
              <w:t>[nurodyti konkrečiai].</w:t>
            </w:r>
          </w:p>
        </w:tc>
        <w:tc>
          <w:tcPr>
            <w:tcW w:w="210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3B63930E" w14:textId="77777777" w:rsidR="0028481D" w:rsidRPr="008B3AEB" w:rsidRDefault="008B1058">
            <w:pPr>
              <w:pStyle w:val="Betarp"/>
              <w:jc w:val="center"/>
              <w:rPr>
                <w:rFonts w:ascii="Times New Roman" w:eastAsia="Calibri" w:hAnsi="Times New Roman" w:cs="Times New Roman"/>
                <w:lang w:val="lt-LT"/>
              </w:rPr>
            </w:pPr>
            <w:r w:rsidRPr="008B3AEB">
              <w:rPr>
                <w:rFonts w:ascii="Times New Roman" w:eastAsia="Calibri" w:hAnsi="Times New Roman" w:cs="Times New Roman"/>
                <w:lang w:val="lt-LT"/>
              </w:rPr>
              <w:t>...........................</w:t>
            </w:r>
          </w:p>
          <w:p w14:paraId="760D64B6" w14:textId="77777777" w:rsidR="0028481D" w:rsidRPr="008B3AEB" w:rsidRDefault="008B1058">
            <w:pPr>
              <w:pStyle w:val="StandardWWWW"/>
              <w:jc w:val="center"/>
              <w:rPr>
                <w:rFonts w:hint="eastAsia"/>
                <w:lang w:val="lt-LT"/>
              </w:rPr>
            </w:pPr>
            <w:r w:rsidRPr="008B3AEB">
              <w:rPr>
                <w:rFonts w:ascii="Times New Roman" w:eastAsia="Calibri" w:hAnsi="Times New Roman" w:cs="Times New Roman"/>
                <w:color w:val="4472C4"/>
                <w:vertAlign w:val="subscript"/>
                <w:lang w:val="lt-LT" w:eastAsia="en-US"/>
              </w:rPr>
              <w:t>(</w:t>
            </w:r>
            <w:r w:rsidRPr="008B3AEB">
              <w:rPr>
                <w:rFonts w:ascii="Times New Roman" w:eastAsia="Calibri" w:hAnsi="Times New Roman" w:cs="Times New Roman"/>
                <w:i/>
                <w:color w:val="0070C0"/>
                <w:vertAlign w:val="subscript"/>
                <w:lang w:val="lt-LT" w:eastAsia="en-US"/>
              </w:rPr>
              <w:t>įrašyti</w:t>
            </w:r>
            <w:r w:rsidRPr="008B3AEB">
              <w:rPr>
                <w:rFonts w:ascii="Times New Roman" w:eastAsia="Calibri" w:hAnsi="Times New Roman" w:cs="Times New Roman"/>
                <w:color w:val="0070C0"/>
                <w:vertAlign w:val="subscript"/>
                <w:lang w:val="lt-LT" w:eastAsia="en-US"/>
              </w:rPr>
              <w:t>)</w:t>
            </w:r>
          </w:p>
        </w:tc>
      </w:tr>
    </w:tbl>
    <w:p w14:paraId="530CD575" w14:textId="77777777" w:rsidR="008B1058" w:rsidRPr="007119A1" w:rsidRDefault="008B1058" w:rsidP="008B1058">
      <w:pPr>
        <w:ind w:firstLine="851"/>
        <w:jc w:val="both"/>
        <w:rPr>
          <w:rFonts w:hint="eastAsia"/>
          <w:color w:val="000000"/>
          <w:lang w:val="lt-LT"/>
        </w:rPr>
      </w:pPr>
      <w:r w:rsidRPr="007119A1">
        <w:rPr>
          <w:color w:val="000000"/>
          <w:lang w:val="lt-LT"/>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7119A1">
        <w:rPr>
          <w:i/>
          <w:iCs/>
          <w:color w:val="000000"/>
          <w:lang w:val="lt-LT"/>
        </w:rPr>
        <w:t>Voluntary Standard for Repulping and Recycling Corrugated Fiberboard Treated to Improve Its Performance in the Presence of Water and Water Vapor, </w:t>
      </w:r>
      <w:r w:rsidRPr="007119A1">
        <w:rPr>
          <w:color w:val="000000"/>
          <w:lang w:val="lt-LT"/>
        </w:rPr>
        <w:t>standartas</w:t>
      </w:r>
      <w:r w:rsidRPr="007119A1">
        <w:rPr>
          <w:i/>
          <w:iCs/>
          <w:color w:val="000000"/>
          <w:lang w:val="lt-LT"/>
        </w:rPr>
        <w:t> RecyClass </w:t>
      </w:r>
      <w:r w:rsidRPr="007119A1">
        <w:rPr>
          <w:color w:val="000000"/>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E65CF55" w14:textId="77777777" w:rsidR="008B1058" w:rsidRPr="007119A1" w:rsidRDefault="008B1058" w:rsidP="008B1058">
      <w:pPr>
        <w:ind w:firstLine="851"/>
        <w:jc w:val="both"/>
        <w:rPr>
          <w:rFonts w:hint="eastAsia"/>
          <w:lang w:val="lt-LT"/>
        </w:rPr>
      </w:pPr>
      <w:r w:rsidRPr="007119A1">
        <w:rPr>
          <w:lang w:val="lt-LT"/>
        </w:rPr>
        <w:t>Minėto</w:t>
      </w:r>
      <w:r w:rsidRPr="007119A1">
        <w:rPr>
          <w:b/>
          <w:bCs/>
          <w:lang w:val="lt-LT"/>
        </w:rPr>
        <w:t xml:space="preserve"> Produkto,</w:t>
      </w:r>
      <w:r w:rsidRPr="007119A1">
        <w:rPr>
          <w:lang w:val="lt-LT"/>
        </w:rPr>
        <w:t xml:space="preserve"> aukščiau nurodytam AAK bus</w:t>
      </w:r>
      <w:r w:rsidRPr="007119A1">
        <w:rPr>
          <w:b/>
          <w:bCs/>
          <w:lang w:val="lt-LT"/>
        </w:rPr>
        <w:t xml:space="preserve"> </w:t>
      </w:r>
      <w:r w:rsidRPr="007119A1">
        <w:rPr>
          <w:b/>
          <w:bCs/>
          <w:u w:val="single"/>
          <w:lang w:val="lt-LT"/>
        </w:rPr>
        <w:t>tikrinama sutarties vykdymo metu prieš priimant prekę</w:t>
      </w:r>
      <w:r w:rsidRPr="007119A1">
        <w:rPr>
          <w:b/>
          <w:bCs/>
          <w:lang w:val="lt-LT"/>
        </w:rPr>
        <w:t>. Tiekėjas prieš pateikdamas prekę turės pateikti Produkto atitiktį AAK įrodančius dokumentus</w:t>
      </w:r>
      <w:r w:rsidRPr="007119A1">
        <w:rPr>
          <w:lang w:val="lt-LT"/>
        </w:rPr>
        <w:t xml:space="preserve"> (</w:t>
      </w:r>
      <w:r w:rsidRPr="007119A1">
        <w:rPr>
          <w:b/>
          <w:bCs/>
          <w:lang w:val="lt-LT"/>
        </w:rPr>
        <w:t>gamintojo techniniai dokumentai arba kiti lygiaverčiai įrodymai).</w:t>
      </w:r>
    </w:p>
    <w:p w14:paraId="12CFC3F4" w14:textId="77777777" w:rsidR="008B1058" w:rsidRPr="007119A1" w:rsidRDefault="008B1058" w:rsidP="008B1058">
      <w:pPr>
        <w:jc w:val="both"/>
        <w:rPr>
          <w:rFonts w:hint="eastAsia"/>
          <w:lang w:val="lt-LT"/>
        </w:rPr>
      </w:pPr>
    </w:p>
    <w:p w14:paraId="7000ECC2" w14:textId="734E4ADB" w:rsidR="008B1058" w:rsidRPr="008B1058" w:rsidRDefault="008B1058" w:rsidP="008B1058">
      <w:pPr>
        <w:ind w:firstLine="851"/>
        <w:jc w:val="both"/>
        <w:rPr>
          <w:rFonts w:hint="eastAsia"/>
          <w:lang w:val="lt-LT"/>
        </w:rPr>
      </w:pPr>
      <w:r w:rsidRPr="007119A1">
        <w:rPr>
          <w:lang w:val="lt-LT"/>
        </w:rPr>
        <w:t xml:space="preserve">Pasirašydama (-as) šią specifikaciją deklaruoju, kad siūloma prekė atitiks aukščiau nurodytiems visiems reikalavimams (taip pat šio priedo </w:t>
      </w:r>
      <w:r w:rsidRPr="007119A1">
        <w:rPr>
          <w:b/>
          <w:bCs/>
          <w:lang w:val="lt-LT"/>
        </w:rPr>
        <w:t>specialiuosius reikalavimus 1 p., 2 p., 3 p.</w:t>
      </w:r>
      <w:r w:rsidRPr="007119A1">
        <w:rPr>
          <w:lang w:val="lt-LT"/>
        </w:rPr>
        <w:t>).</w:t>
      </w:r>
    </w:p>
    <w:tbl>
      <w:tblPr>
        <w:tblpPr w:leftFromText="180" w:rightFromText="180" w:vertAnchor="text" w:horzAnchor="margin" w:tblpY="286"/>
        <w:tblW w:w="14536" w:type="dxa"/>
        <w:tblLayout w:type="fixed"/>
        <w:tblLook w:val="00A0" w:firstRow="1" w:lastRow="0" w:firstColumn="1" w:lastColumn="0" w:noHBand="0" w:noVBand="0"/>
      </w:tblPr>
      <w:tblGrid>
        <w:gridCol w:w="5425"/>
        <w:gridCol w:w="1519"/>
        <w:gridCol w:w="2603"/>
        <w:gridCol w:w="994"/>
        <w:gridCol w:w="3995"/>
      </w:tblGrid>
      <w:tr w:rsidR="008B1058" w:rsidRPr="007119A1" w14:paraId="0CB880F9" w14:textId="77777777" w:rsidTr="00511D72">
        <w:trPr>
          <w:trHeight w:val="542"/>
        </w:trPr>
        <w:tc>
          <w:tcPr>
            <w:tcW w:w="5425" w:type="dxa"/>
            <w:tcBorders>
              <w:top w:val="single" w:sz="4" w:space="0" w:color="auto"/>
              <w:left w:val="nil"/>
              <w:bottom w:val="nil"/>
              <w:right w:val="nil"/>
            </w:tcBorders>
            <w:vAlign w:val="center"/>
          </w:tcPr>
          <w:p w14:paraId="6E87CC94" w14:textId="77777777" w:rsidR="008B1058" w:rsidRPr="007119A1" w:rsidRDefault="008B1058" w:rsidP="00511D72">
            <w:pPr>
              <w:rPr>
                <w:rFonts w:hint="eastAsia"/>
                <w:sz w:val="20"/>
                <w:szCs w:val="20"/>
                <w:lang w:val="lt-LT"/>
              </w:rPr>
            </w:pPr>
            <w:r w:rsidRPr="007119A1">
              <w:rPr>
                <w:sz w:val="20"/>
                <w:szCs w:val="20"/>
                <w:lang w:val="lt-LT"/>
              </w:rPr>
              <w:lastRenderedPageBreak/>
              <w:t>(Tiekėjo arba jo įgalioto asmens pareigų pavadinimas)</w:t>
            </w:r>
          </w:p>
        </w:tc>
        <w:tc>
          <w:tcPr>
            <w:tcW w:w="1519" w:type="dxa"/>
            <w:vAlign w:val="center"/>
          </w:tcPr>
          <w:p w14:paraId="6AC03E94" w14:textId="77777777" w:rsidR="008B1058" w:rsidRPr="007119A1" w:rsidRDefault="008B1058" w:rsidP="00511D72">
            <w:pPr>
              <w:rPr>
                <w:rFonts w:hint="eastAsia"/>
                <w:lang w:val="lt-LT"/>
              </w:rPr>
            </w:pPr>
          </w:p>
        </w:tc>
        <w:tc>
          <w:tcPr>
            <w:tcW w:w="2603" w:type="dxa"/>
            <w:tcBorders>
              <w:top w:val="single" w:sz="4" w:space="0" w:color="auto"/>
              <w:left w:val="nil"/>
              <w:bottom w:val="nil"/>
              <w:right w:val="nil"/>
            </w:tcBorders>
            <w:vAlign w:val="center"/>
          </w:tcPr>
          <w:p w14:paraId="6C2D947F" w14:textId="77777777" w:rsidR="008B1058" w:rsidRPr="007119A1" w:rsidRDefault="008B1058" w:rsidP="00511D72">
            <w:pPr>
              <w:rPr>
                <w:rFonts w:hint="eastAsia"/>
                <w:sz w:val="20"/>
                <w:szCs w:val="20"/>
                <w:lang w:val="lt-LT"/>
              </w:rPr>
            </w:pPr>
            <w:r w:rsidRPr="007119A1">
              <w:rPr>
                <w:sz w:val="20"/>
                <w:szCs w:val="20"/>
                <w:lang w:val="lt-LT"/>
              </w:rPr>
              <w:t>(Parašas)</w:t>
            </w:r>
          </w:p>
        </w:tc>
        <w:tc>
          <w:tcPr>
            <w:tcW w:w="994" w:type="dxa"/>
            <w:vAlign w:val="center"/>
          </w:tcPr>
          <w:p w14:paraId="2BA6B916" w14:textId="77777777" w:rsidR="008B1058" w:rsidRPr="007119A1" w:rsidRDefault="008B1058" w:rsidP="00511D72">
            <w:pPr>
              <w:rPr>
                <w:rFonts w:hint="eastAsia"/>
                <w:sz w:val="20"/>
                <w:szCs w:val="20"/>
                <w:lang w:val="lt-LT"/>
              </w:rPr>
            </w:pPr>
          </w:p>
          <w:p w14:paraId="361738AA" w14:textId="77777777" w:rsidR="008B1058" w:rsidRPr="007119A1" w:rsidRDefault="008B1058" w:rsidP="00511D72">
            <w:pPr>
              <w:rPr>
                <w:rFonts w:hint="eastAsia"/>
                <w:sz w:val="20"/>
                <w:szCs w:val="20"/>
                <w:lang w:val="lt-LT"/>
              </w:rPr>
            </w:pPr>
          </w:p>
        </w:tc>
        <w:tc>
          <w:tcPr>
            <w:tcW w:w="3995" w:type="dxa"/>
            <w:tcBorders>
              <w:top w:val="single" w:sz="4" w:space="0" w:color="auto"/>
              <w:left w:val="nil"/>
              <w:bottom w:val="nil"/>
              <w:right w:val="nil"/>
            </w:tcBorders>
            <w:vAlign w:val="center"/>
          </w:tcPr>
          <w:p w14:paraId="33E5AA06" w14:textId="77777777" w:rsidR="008B1058" w:rsidRPr="007119A1" w:rsidRDefault="008B1058" w:rsidP="00511D72">
            <w:pPr>
              <w:rPr>
                <w:rFonts w:hint="eastAsia"/>
                <w:sz w:val="20"/>
                <w:szCs w:val="20"/>
                <w:lang w:val="lt-LT"/>
              </w:rPr>
            </w:pPr>
            <w:r w:rsidRPr="007119A1">
              <w:rPr>
                <w:sz w:val="20"/>
                <w:szCs w:val="20"/>
                <w:lang w:val="lt-LT"/>
              </w:rPr>
              <w:t>(Vardas ir pavardė)</w:t>
            </w:r>
          </w:p>
        </w:tc>
      </w:tr>
    </w:tbl>
    <w:p w14:paraId="2222B15D" w14:textId="77777777" w:rsidR="0028481D" w:rsidRPr="008B3AEB" w:rsidRDefault="0028481D">
      <w:pPr>
        <w:pStyle w:val="Standard"/>
        <w:jc w:val="both"/>
        <w:rPr>
          <w:rFonts w:hint="eastAsia"/>
          <w:color w:val="000000"/>
          <w:sz w:val="28"/>
          <w:szCs w:val="28"/>
          <w:lang w:val="lt-LT"/>
        </w:rPr>
      </w:pPr>
    </w:p>
    <w:sectPr w:rsidR="0028481D" w:rsidRPr="008B3AEB">
      <w:pgSz w:w="15840" w:h="12240" w:orient="landscape"/>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BDF5B" w14:textId="77777777" w:rsidR="007837B5" w:rsidRDefault="008B1058">
      <w:pPr>
        <w:rPr>
          <w:rFonts w:hint="eastAsia"/>
        </w:rPr>
      </w:pPr>
      <w:r>
        <w:separator/>
      </w:r>
    </w:p>
  </w:endnote>
  <w:endnote w:type="continuationSeparator" w:id="0">
    <w:p w14:paraId="14794AF4" w14:textId="77777777" w:rsidR="007837B5" w:rsidRDefault="008B105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BA"/>
    <w:family w:val="roman"/>
    <w:pitch w:val="variable"/>
    <w:sig w:usb0="E00006FF" w:usb1="420024FF" w:usb2="02000000" w:usb3="00000000" w:csb0="000001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9C5B3" w14:textId="77777777" w:rsidR="007837B5" w:rsidRDefault="008B1058">
      <w:pPr>
        <w:rPr>
          <w:rFonts w:hint="eastAsia"/>
        </w:rPr>
      </w:pPr>
      <w:r>
        <w:rPr>
          <w:color w:val="000000"/>
        </w:rPr>
        <w:separator/>
      </w:r>
    </w:p>
  </w:footnote>
  <w:footnote w:type="continuationSeparator" w:id="0">
    <w:p w14:paraId="7BEF14C9" w14:textId="77777777" w:rsidR="007837B5" w:rsidRDefault="008B105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07D6"/>
    <w:multiLevelType w:val="multilevel"/>
    <w:tmpl w:val="928A20E8"/>
    <w:styleLink w:val="WWNum61"/>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F9545D"/>
    <w:multiLevelType w:val="multilevel"/>
    <w:tmpl w:val="96B6532C"/>
    <w:styleLink w:val="WWNum5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B1E4721"/>
    <w:multiLevelType w:val="multilevel"/>
    <w:tmpl w:val="2116ABCA"/>
    <w:styleLink w:val="WWNum4a"/>
    <w:lvl w:ilvl="0">
      <w:start w:val="63"/>
      <w:numFmt w:val="decimal"/>
      <w:lvlText w:val="%1."/>
      <w:lvlJc w:val="left"/>
      <w:pPr>
        <w:ind w:left="-10" w:firstLine="720"/>
      </w:pPr>
      <w:rPr>
        <w:rFonts w:cs="Times New Roman"/>
        <w:b w:val="0"/>
        <w:i w:val="0"/>
        <w:strike w:val="0"/>
        <w:dstrike w:val="0"/>
        <w:color w:val="auto"/>
        <w:sz w:val="24"/>
        <w:szCs w:val="24"/>
        <w:u w:val="none"/>
      </w:rPr>
    </w:lvl>
    <w:lvl w:ilvl="1">
      <w:start w:val="1"/>
      <w:numFmt w:val="decimal"/>
      <w:lvlText w:val="%1.%2."/>
      <w:lvlJc w:val="left"/>
      <w:pPr>
        <w:ind w:left="0" w:firstLine="720"/>
      </w:pPr>
      <w:rPr>
        <w:rFonts w:cs="Times New Roman"/>
        <w:b w:val="0"/>
        <w:i w:val="0"/>
        <w:color w:val="auto"/>
        <w:sz w:val="24"/>
        <w:szCs w:val="24"/>
      </w:rPr>
    </w:lvl>
    <w:lvl w:ilvl="2">
      <w:start w:val="1"/>
      <w:numFmt w:val="decimal"/>
      <w:lvlText w:val="%1.%2.%3."/>
      <w:lvlJc w:val="left"/>
      <w:pPr>
        <w:ind w:left="131" w:firstLine="720"/>
      </w:pPr>
      <w:rPr>
        <w:rFonts w:cs="Times New Roman"/>
        <w:b w:val="0"/>
        <w:i w:val="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6483383A"/>
    <w:multiLevelType w:val="multilevel"/>
    <w:tmpl w:val="A9105340"/>
    <w:styleLink w:val="WWNum58"/>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E8E0F88"/>
    <w:multiLevelType w:val="multilevel"/>
    <w:tmpl w:val="12165304"/>
    <w:styleLink w:val="WWNum59"/>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89828C1"/>
    <w:multiLevelType w:val="multilevel"/>
    <w:tmpl w:val="4E581744"/>
    <w:styleLink w:val="WWNum60"/>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3"/>
  </w:num>
  <w:num w:numId="3">
    <w:abstractNumId w:val="0"/>
  </w:num>
  <w:num w:numId="4">
    <w:abstractNumId w:val="4"/>
  </w:num>
  <w:num w:numId="5">
    <w:abstractNumId w:val="1"/>
  </w:num>
  <w:num w:numId="6">
    <w:abstractNumId w:val="2"/>
  </w:num>
  <w:num w:numId="7">
    <w:abstractNumId w:val="5"/>
    <w:lvlOverride w:ilvl="0">
      <w:startOverride w:val="1"/>
    </w:lvlOverride>
  </w:num>
  <w:num w:numId="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81D"/>
    <w:rsid w:val="0028481D"/>
    <w:rsid w:val="002C73F7"/>
    <w:rsid w:val="007837B5"/>
    <w:rsid w:val="008B1058"/>
    <w:rsid w:val="008B3AEB"/>
    <w:rsid w:val="00B865CC"/>
    <w:rsid w:val="00BA4D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0C38"/>
  <w15:docId w15:val="{7AAD16B9-4846-4DE3-84A6-53D1E852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WW">
    <w:name w:val="Standard (WW)"/>
  </w:style>
  <w:style w:type="paragraph" w:customStyle="1" w:styleId="StandardWWWW">
    <w:name w:val="Standard (WW) (WW)"/>
  </w:style>
  <w:style w:type="paragraph" w:styleId="Betarp">
    <w:name w:val="No Spacing"/>
  </w:style>
  <w:style w:type="paragraph" w:styleId="Sraopastraipa">
    <w:name w:val="List Paragraph"/>
    <w:basedOn w:val="Standard"/>
    <w:pPr>
      <w:ind w:left="720"/>
      <w:contextualSpacing/>
    </w:pPr>
    <w:rPr>
      <w:sz w:val="20"/>
      <w:szCs w:val="20"/>
      <w:lang w:eastAsia="lt-LT"/>
    </w:rPr>
  </w:style>
  <w:style w:type="paragraph" w:customStyle="1" w:styleId="Footnote">
    <w:name w:val="Footnote"/>
    <w:basedOn w:val="Standard"/>
    <w:pPr>
      <w:suppressLineNumbers/>
      <w:ind w:left="340" w:hanging="340"/>
    </w:pPr>
    <w:rPr>
      <w:sz w:val="20"/>
      <w:szCs w:val="20"/>
    </w:rPr>
  </w:style>
  <w:style w:type="paragraph" w:customStyle="1" w:styleId="TableContents">
    <w:name w:val="Table Contents"/>
    <w:basedOn w:val="Standard"/>
    <w:pPr>
      <w:widowControl w:val="0"/>
      <w:suppressLineNumbers/>
    </w:pPr>
  </w:style>
  <w:style w:type="character" w:customStyle="1" w:styleId="ListLabel532">
    <w:name w:val="ListLabel 532"/>
    <w:rPr>
      <w:rFonts w:ascii="Times New Roman" w:eastAsia="Times New Roman" w:hAnsi="Times New Roman" w:cs="Times New Roman"/>
    </w:rPr>
  </w:style>
  <w:style w:type="character" w:customStyle="1" w:styleId="ListLabel533">
    <w:name w:val="ListLabel 533"/>
  </w:style>
  <w:style w:type="character" w:customStyle="1" w:styleId="ListLabel534">
    <w:name w:val="ListLabel 534"/>
  </w:style>
  <w:style w:type="character" w:customStyle="1" w:styleId="ListLabel535">
    <w:name w:val="ListLabel 535"/>
  </w:style>
  <w:style w:type="character" w:customStyle="1" w:styleId="ListLabel536">
    <w:name w:val="ListLabel 536"/>
  </w:style>
  <w:style w:type="character" w:customStyle="1" w:styleId="ListLabel537">
    <w:name w:val="ListLabel 537"/>
  </w:style>
  <w:style w:type="character" w:customStyle="1" w:styleId="ListLabel538">
    <w:name w:val="ListLabel 538"/>
  </w:style>
  <w:style w:type="character" w:customStyle="1" w:styleId="ListLabel539">
    <w:name w:val="ListLabel 539"/>
  </w:style>
  <w:style w:type="character" w:customStyle="1" w:styleId="ListLabel540">
    <w:name w:val="ListLabel 540"/>
  </w:style>
  <w:style w:type="character" w:customStyle="1" w:styleId="ListLabel514">
    <w:name w:val="ListLabel 514"/>
    <w:rPr>
      <w:rFonts w:ascii="Times New Roman" w:eastAsia="Times New Roman" w:hAnsi="Times New Roman" w:cs="Times New Roman"/>
    </w:rPr>
  </w:style>
  <w:style w:type="character" w:customStyle="1" w:styleId="ListLabel515">
    <w:name w:val="ListLabel 515"/>
  </w:style>
  <w:style w:type="character" w:customStyle="1" w:styleId="ListLabel516">
    <w:name w:val="ListLabel 516"/>
  </w:style>
  <w:style w:type="character" w:customStyle="1" w:styleId="ListLabel517">
    <w:name w:val="ListLabel 517"/>
  </w:style>
  <w:style w:type="character" w:customStyle="1" w:styleId="ListLabel518">
    <w:name w:val="ListLabel 518"/>
  </w:style>
  <w:style w:type="character" w:customStyle="1" w:styleId="ListLabel519">
    <w:name w:val="ListLabel 519"/>
  </w:style>
  <w:style w:type="character" w:customStyle="1" w:styleId="ListLabel520">
    <w:name w:val="ListLabel 520"/>
  </w:style>
  <w:style w:type="character" w:customStyle="1" w:styleId="ListLabel521">
    <w:name w:val="ListLabel 521"/>
  </w:style>
  <w:style w:type="character" w:customStyle="1" w:styleId="ListLabel522">
    <w:name w:val="ListLabel 522"/>
  </w:style>
  <w:style w:type="character" w:customStyle="1" w:styleId="ListLabel541">
    <w:name w:val="ListLabel 541"/>
    <w:rPr>
      <w:rFonts w:ascii="Times New Roman" w:eastAsia="Times New Roman" w:hAnsi="Times New Roman" w:cs="Times New Roman"/>
      <w:color w:val="auto"/>
    </w:rPr>
  </w:style>
  <w:style w:type="character" w:customStyle="1" w:styleId="ListLabel542">
    <w:name w:val="ListLabel 542"/>
  </w:style>
  <w:style w:type="character" w:customStyle="1" w:styleId="ListLabel543">
    <w:name w:val="ListLabel 543"/>
  </w:style>
  <w:style w:type="character" w:customStyle="1" w:styleId="ListLabel544">
    <w:name w:val="ListLabel 544"/>
  </w:style>
  <w:style w:type="character" w:customStyle="1" w:styleId="ListLabel545">
    <w:name w:val="ListLabel 545"/>
  </w:style>
  <w:style w:type="character" w:customStyle="1" w:styleId="ListLabel546">
    <w:name w:val="ListLabel 546"/>
  </w:style>
  <w:style w:type="character" w:customStyle="1" w:styleId="ListLabel547">
    <w:name w:val="ListLabel 547"/>
  </w:style>
  <w:style w:type="character" w:customStyle="1" w:styleId="ListLabel548">
    <w:name w:val="ListLabel 548"/>
  </w:style>
  <w:style w:type="character" w:customStyle="1" w:styleId="ListLabel549">
    <w:name w:val="ListLabel 549"/>
  </w:style>
  <w:style w:type="character" w:customStyle="1" w:styleId="ListLabel523">
    <w:name w:val="ListLabel 523"/>
    <w:rPr>
      <w:rFonts w:ascii="Times New Roman" w:eastAsia="Times New Roman" w:hAnsi="Times New Roman" w:cs="Times New Roman"/>
      <w:color w:val="auto"/>
    </w:rPr>
  </w:style>
  <w:style w:type="character" w:customStyle="1" w:styleId="ListLabel524">
    <w:name w:val="ListLabel 524"/>
  </w:style>
  <w:style w:type="character" w:customStyle="1" w:styleId="ListLabel525">
    <w:name w:val="ListLabel 525"/>
  </w:style>
  <w:style w:type="character" w:customStyle="1" w:styleId="ListLabel526">
    <w:name w:val="ListLabel 526"/>
  </w:style>
  <w:style w:type="character" w:customStyle="1" w:styleId="ListLabel527">
    <w:name w:val="ListLabel 527"/>
  </w:style>
  <w:style w:type="character" w:customStyle="1" w:styleId="ListLabel528">
    <w:name w:val="ListLabel 528"/>
  </w:style>
  <w:style w:type="character" w:customStyle="1" w:styleId="ListLabel529">
    <w:name w:val="ListLabel 529"/>
  </w:style>
  <w:style w:type="character" w:customStyle="1" w:styleId="ListLabel530">
    <w:name w:val="ListLabel 530"/>
  </w:style>
  <w:style w:type="character" w:customStyle="1" w:styleId="ListLabel531">
    <w:name w:val="ListLabel 531"/>
  </w:style>
  <w:style w:type="character" w:customStyle="1" w:styleId="ListLabel505">
    <w:name w:val="ListLabel 505"/>
  </w:style>
  <w:style w:type="character" w:customStyle="1" w:styleId="ListLabel506">
    <w:name w:val="ListLabel 506"/>
  </w:style>
  <w:style w:type="character" w:customStyle="1" w:styleId="ListLabel507">
    <w:name w:val="ListLabel 507"/>
  </w:style>
  <w:style w:type="character" w:customStyle="1" w:styleId="ListLabel508">
    <w:name w:val="ListLabel 508"/>
  </w:style>
  <w:style w:type="character" w:customStyle="1" w:styleId="ListLabel509">
    <w:name w:val="ListLabel 509"/>
  </w:style>
  <w:style w:type="character" w:customStyle="1" w:styleId="ListLabel510">
    <w:name w:val="ListLabel 510"/>
  </w:style>
  <w:style w:type="character" w:customStyle="1" w:styleId="ListLabel511">
    <w:name w:val="ListLabel 511"/>
  </w:style>
  <w:style w:type="character" w:customStyle="1" w:styleId="ListLabel512">
    <w:name w:val="ListLabel 512"/>
  </w:style>
  <w:style w:type="character" w:customStyle="1" w:styleId="ListLabel513">
    <w:name w:val="ListLabel 513"/>
  </w:style>
  <w:style w:type="character" w:customStyle="1" w:styleId="ListLabel28">
    <w:name w:val="ListLabel 28"/>
    <w:rPr>
      <w:rFonts w:cs="Times New Roman"/>
      <w:b w:val="0"/>
      <w:i w:val="0"/>
      <w:strike w:val="0"/>
      <w:dstrike w:val="0"/>
      <w:color w:val="auto"/>
      <w:sz w:val="24"/>
      <w:szCs w:val="24"/>
      <w:u w:val="none"/>
    </w:rPr>
  </w:style>
  <w:style w:type="character" w:customStyle="1" w:styleId="ListLabel29">
    <w:name w:val="ListLabel 29"/>
    <w:rPr>
      <w:rFonts w:cs="Times New Roman"/>
      <w:b w:val="0"/>
      <w:i w:val="0"/>
      <w:color w:val="auto"/>
      <w:sz w:val="24"/>
      <w:szCs w:val="24"/>
    </w:rPr>
  </w:style>
  <w:style w:type="character" w:customStyle="1" w:styleId="ListLabel30">
    <w:name w:val="ListLabel 30"/>
    <w:rPr>
      <w:rFonts w:cs="Times New Roman"/>
      <w:b w:val="0"/>
      <w:i w:val="0"/>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Internetlink">
    <w:name w:val="Internet link"/>
    <w:rPr>
      <w:rFonts w:cs="Times New Roman"/>
      <w:color w:val="0000FF"/>
      <w:u w:val="single"/>
    </w:rPr>
  </w:style>
  <w:style w:type="character" w:customStyle="1" w:styleId="VisitedInternetLink">
    <w:name w:val="Visited Internet Link"/>
    <w:basedOn w:val="Numatytasispastraiposriftas"/>
    <w:rPr>
      <w:color w:val="800080"/>
      <w:u w:val="single"/>
    </w:rPr>
  </w:style>
  <w:style w:type="character" w:customStyle="1" w:styleId="Antrat1Diagrama">
    <w:name w:val="Antraštė 1 Diagrama"/>
    <w:basedOn w:val="Numatytasispastraiposriftas"/>
    <w:rPr>
      <w:rFonts w:ascii="Cambria" w:eastAsia="NSimSun" w:hAnsi="Cambria" w:cs="Lucida Sans"/>
      <w:color w:val="365F91"/>
      <w:sz w:val="32"/>
      <w:szCs w:val="32"/>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60">
    <w:name w:val="WWNum60"/>
    <w:basedOn w:val="Sraonra"/>
    <w:pPr>
      <w:numPr>
        <w:numId w:val="1"/>
      </w:numPr>
    </w:pPr>
  </w:style>
  <w:style w:type="numbering" w:customStyle="1" w:styleId="WWNum58">
    <w:name w:val="WWNum58"/>
    <w:basedOn w:val="Sraonra"/>
    <w:pPr>
      <w:numPr>
        <w:numId w:val="2"/>
      </w:numPr>
    </w:pPr>
  </w:style>
  <w:style w:type="numbering" w:customStyle="1" w:styleId="WWNum61">
    <w:name w:val="WWNum61"/>
    <w:basedOn w:val="Sraonra"/>
    <w:pPr>
      <w:numPr>
        <w:numId w:val="3"/>
      </w:numPr>
    </w:pPr>
  </w:style>
  <w:style w:type="numbering" w:customStyle="1" w:styleId="WWNum59">
    <w:name w:val="WWNum59"/>
    <w:basedOn w:val="Sraonra"/>
    <w:pPr>
      <w:numPr>
        <w:numId w:val="4"/>
      </w:numPr>
    </w:pPr>
  </w:style>
  <w:style w:type="numbering" w:customStyle="1" w:styleId="WWNum57">
    <w:name w:val="WWNum57"/>
    <w:basedOn w:val="Sraonra"/>
    <w:pPr>
      <w:numPr>
        <w:numId w:val="5"/>
      </w:numPr>
    </w:pPr>
  </w:style>
  <w:style w:type="numbering" w:customStyle="1" w:styleId="WWNum4a">
    <w:name w:val="WWNum4a"/>
    <w:basedOn w:val="Sraonra"/>
    <w:pPr>
      <w:numPr>
        <w:numId w:val="6"/>
      </w:numPr>
    </w:pPr>
  </w:style>
  <w:style w:type="character" w:styleId="Puslapioinaosnuoroda">
    <w:name w:val="footnote reference"/>
    <w:basedOn w:val="Numatytasispastraiposriftas"/>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6540</Words>
  <Characters>3729</Characters>
  <Application>Microsoft Office Word</Application>
  <DocSecurity>0</DocSecurity>
  <Lines>31</Lines>
  <Paragraphs>20</Paragraphs>
  <ScaleCrop>false</ScaleCrop>
  <Company>KMSA</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Viluckytė</dc:creator>
  <cp:lastModifiedBy>Gabija Viluckytė</cp:lastModifiedBy>
  <cp:revision>6</cp:revision>
  <dcterms:created xsi:type="dcterms:W3CDTF">2025-05-15T10:12:00Z</dcterms:created>
  <dcterms:modified xsi:type="dcterms:W3CDTF">2025-05-16T07:12:00Z</dcterms:modified>
</cp:coreProperties>
</file>