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D57867" w:rsidRDefault="00377210" w:rsidP="00377210">
      <w:pPr>
        <w:spacing w:after="120"/>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ANYKŠČIŲ RAJONO SAVIVALDYBĖS ADMINISTRACIJA (CENTRINĖ PERKANČIOJI ORGANIZACIJA), JURIDINIO ASMENS KODAS 188774637, ADRESAS</w:t>
      </w:r>
      <w:r>
        <w:rPr>
          <w:rFonts w:ascii="Times New Roman" w:hAnsi="Times New Roman" w:cs="Times New Roman"/>
          <w:b/>
          <w:bCs/>
          <w:sz w:val="28"/>
          <w:szCs w:val="28"/>
        </w:rPr>
        <w:t xml:space="preserve">: </w:t>
      </w:r>
      <w:r w:rsidRPr="00D57867">
        <w:rPr>
          <w:rFonts w:ascii="Times New Roman" w:hAnsi="Times New Roman" w:cs="Times New Roman"/>
          <w:b/>
          <w:bCs/>
          <w:sz w:val="28"/>
          <w:szCs w:val="28"/>
        </w:rPr>
        <w:t xml:space="preserve">J. BILIŪNO G. 23, ANYKŠČIAI (TOLIAU – </w:t>
      </w:r>
      <w:r>
        <w:rPr>
          <w:rFonts w:ascii="Times New Roman" w:hAnsi="Times New Roman" w:cs="Times New Roman"/>
          <w:b/>
          <w:bCs/>
          <w:sz w:val="28"/>
          <w:szCs w:val="28"/>
        </w:rPr>
        <w:t>SAVIVALDYBĖS CPO</w:t>
      </w:r>
      <w:r w:rsidRPr="00D57867">
        <w:rPr>
          <w:rFonts w:ascii="Times New Roman" w:hAnsi="Times New Roman" w:cs="Times New Roman"/>
          <w:b/>
          <w:bCs/>
          <w:sz w:val="28"/>
          <w:szCs w:val="28"/>
        </w:rPr>
        <w:t>)</w:t>
      </w:r>
    </w:p>
    <w:p w14:paraId="05488CBA" w14:textId="77777777" w:rsidR="00466DB8" w:rsidRDefault="00466DB8" w:rsidP="0094497E">
      <w:pPr>
        <w:tabs>
          <w:tab w:val="left" w:pos="5520"/>
          <w:tab w:val="right" w:leader="underscore" w:pos="8505"/>
        </w:tabs>
        <w:ind w:left="5520" w:firstLine="0"/>
        <w:rPr>
          <w:rFonts w:ascii="Arial" w:hAnsi="Arial" w:cs="Arial"/>
          <w:b/>
          <w:bCs/>
        </w:rPr>
      </w:pPr>
    </w:p>
    <w:p w14:paraId="2574AD9D" w14:textId="53EDE903" w:rsidR="00466DB8" w:rsidRDefault="00466DB8" w:rsidP="0094497E">
      <w:pPr>
        <w:tabs>
          <w:tab w:val="left" w:pos="5520"/>
          <w:tab w:val="right" w:leader="underscore" w:pos="8505"/>
        </w:tabs>
        <w:ind w:left="5520" w:firstLine="0"/>
        <w:rPr>
          <w:rFonts w:ascii="Arial" w:hAnsi="Arial" w:cs="Arial"/>
          <w:b/>
          <w:bCs/>
        </w:rPr>
      </w:pPr>
    </w:p>
    <w:p w14:paraId="7B6A8A05" w14:textId="77777777" w:rsidR="00466DB8" w:rsidRDefault="00466DB8" w:rsidP="0094497E">
      <w:pPr>
        <w:tabs>
          <w:tab w:val="left" w:pos="5520"/>
          <w:tab w:val="right" w:leader="underscore" w:pos="8505"/>
        </w:tabs>
        <w:ind w:left="5520" w:firstLine="0"/>
        <w:rPr>
          <w:rFonts w:ascii="Arial" w:hAnsi="Arial" w:cs="Arial"/>
          <w:b/>
          <w:bCs/>
        </w:rPr>
      </w:pPr>
    </w:p>
    <w:p w14:paraId="1CBEC4AF" w14:textId="3F71ACB9" w:rsidR="00396434" w:rsidRDefault="0094497E" w:rsidP="0094497E">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508E42B4" w14:textId="77777777" w:rsidR="00396434" w:rsidRPr="00492CD0" w:rsidRDefault="0094497E"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E1DD5EB" w14:textId="77777777" w:rsidR="00396434" w:rsidRPr="00492CD0" w:rsidRDefault="0094497E" w:rsidP="00396434">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78097D28" w14:textId="48A4D200" w:rsidR="0094497E" w:rsidRPr="00492CD0" w:rsidRDefault="0094497E" w:rsidP="00396434">
      <w:pPr>
        <w:tabs>
          <w:tab w:val="left" w:pos="5520"/>
          <w:tab w:val="right" w:leader="underscore" w:pos="8505"/>
        </w:tabs>
        <w:ind w:left="5520" w:firstLine="0"/>
        <w:rPr>
          <w:rFonts w:ascii="Times New Roman" w:hAnsi="Times New Roman"/>
          <w:szCs w:val="24"/>
        </w:rPr>
      </w:pPr>
      <w:r w:rsidRPr="007C1E4E">
        <w:rPr>
          <w:rFonts w:ascii="Times New Roman" w:hAnsi="Times New Roman"/>
          <w:szCs w:val="24"/>
        </w:rPr>
        <w:t>202</w:t>
      </w:r>
      <w:r w:rsidR="00827AF3" w:rsidRPr="007C1E4E">
        <w:rPr>
          <w:rFonts w:ascii="Times New Roman" w:hAnsi="Times New Roman"/>
          <w:szCs w:val="24"/>
        </w:rPr>
        <w:t>5</w:t>
      </w:r>
      <w:r w:rsidRPr="007C1E4E">
        <w:rPr>
          <w:rFonts w:ascii="Times New Roman" w:hAnsi="Times New Roman"/>
          <w:szCs w:val="24"/>
        </w:rPr>
        <w:t xml:space="preserve"> m. </w:t>
      </w:r>
      <w:r w:rsidR="007C1E4E" w:rsidRPr="007C1E4E">
        <w:rPr>
          <w:rFonts w:ascii="Times New Roman" w:hAnsi="Times New Roman"/>
          <w:szCs w:val="24"/>
        </w:rPr>
        <w:t>gegužės 12</w:t>
      </w:r>
      <w:r w:rsidRPr="007C1E4E">
        <w:rPr>
          <w:rFonts w:ascii="Times New Roman" w:hAnsi="Times New Roman"/>
          <w:szCs w:val="24"/>
        </w:rPr>
        <w:t xml:space="preserve"> d.</w:t>
      </w:r>
      <w:r w:rsidR="003F377A" w:rsidRPr="007C1E4E">
        <w:rPr>
          <w:rFonts w:ascii="Times New Roman" w:hAnsi="Times New Roman"/>
          <w:szCs w:val="24"/>
        </w:rPr>
        <w:t xml:space="preserve"> </w:t>
      </w:r>
      <w:r w:rsidRPr="007C1E4E">
        <w:rPr>
          <w:rFonts w:ascii="Times New Roman" w:hAnsi="Times New Roman"/>
          <w:szCs w:val="24"/>
        </w:rPr>
        <w:t>protokolu Nr.2.</w:t>
      </w:r>
    </w:p>
    <w:p w14:paraId="1A9C8127" w14:textId="77777777" w:rsidR="008A59F1" w:rsidRDefault="008A59F1" w:rsidP="00396434">
      <w:pPr>
        <w:tabs>
          <w:tab w:val="left" w:pos="5520"/>
          <w:tab w:val="right" w:leader="underscore" w:pos="8505"/>
        </w:tabs>
        <w:ind w:left="5520" w:firstLine="0"/>
        <w:rPr>
          <w:rFonts w:ascii="Times New Roman" w:hAnsi="Times New Roman"/>
          <w:b/>
          <w:bCs/>
          <w:szCs w:val="24"/>
        </w:rPr>
      </w:pPr>
    </w:p>
    <w:p w14:paraId="068F8340" w14:textId="77777777" w:rsidR="008A59F1" w:rsidRPr="008A59F1" w:rsidRDefault="008A59F1" w:rsidP="008A59F1">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4AAAE240" w14:textId="7D844EA3"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30284792" w14:textId="77777777"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2E58FF26" w14:textId="092A9DB8" w:rsidR="008A59F1" w:rsidRPr="00492CD0" w:rsidRDefault="008A59F1" w:rsidP="008A59F1">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202</w:t>
      </w:r>
      <w:r w:rsidR="00492CD0">
        <w:rPr>
          <w:rFonts w:ascii="Times New Roman" w:hAnsi="Times New Roman"/>
          <w:szCs w:val="24"/>
        </w:rPr>
        <w:t>5</w:t>
      </w:r>
      <w:r w:rsidRPr="00492CD0">
        <w:rPr>
          <w:rFonts w:ascii="Times New Roman" w:hAnsi="Times New Roman"/>
          <w:szCs w:val="24"/>
        </w:rPr>
        <w:t xml:space="preserve"> m. ................. d. protokolu Nr.</w:t>
      </w:r>
    </w:p>
    <w:p w14:paraId="61CD5D2A" w14:textId="77777777" w:rsidR="008A59F1" w:rsidRPr="0094497E" w:rsidRDefault="008A59F1" w:rsidP="00396434">
      <w:pPr>
        <w:tabs>
          <w:tab w:val="left" w:pos="5520"/>
          <w:tab w:val="right" w:leader="underscore" w:pos="8505"/>
        </w:tabs>
        <w:ind w:left="5520" w:firstLine="0"/>
        <w:rPr>
          <w:rFonts w:ascii="Times New Roman" w:hAnsi="Times New Roman"/>
          <w:b/>
          <w:bCs/>
          <w:szCs w:val="24"/>
        </w:rPr>
      </w:pPr>
    </w:p>
    <w:p w14:paraId="5422B70B" w14:textId="1F13639D" w:rsidR="00FB0841" w:rsidRPr="0094497E" w:rsidRDefault="00FB0841" w:rsidP="007334EA">
      <w:pPr>
        <w:spacing w:after="120"/>
        <w:ind w:left="567" w:firstLine="0"/>
        <w:contextualSpacing/>
        <w:jc w:val="center"/>
        <w:rPr>
          <w:rFonts w:ascii="Arial" w:hAnsi="Arial" w:cs="Arial"/>
          <w:b/>
          <w:bCs/>
        </w:rPr>
      </w:pPr>
    </w:p>
    <w:p w14:paraId="07CAFE9D" w14:textId="77777777" w:rsidR="00424BC8" w:rsidRDefault="00424BC8" w:rsidP="007334EA">
      <w:pPr>
        <w:spacing w:after="120"/>
        <w:ind w:left="567" w:firstLine="0"/>
        <w:contextualSpacing/>
        <w:jc w:val="center"/>
        <w:rPr>
          <w:rFonts w:ascii="Arial" w:hAnsi="Arial" w:cs="Arial"/>
          <w:b/>
          <w:bCs/>
        </w:rPr>
      </w:pPr>
    </w:p>
    <w:p w14:paraId="4E62E407" w14:textId="77777777" w:rsidR="00FB0841" w:rsidRDefault="00FB0841" w:rsidP="007334EA">
      <w:pPr>
        <w:spacing w:after="120"/>
        <w:ind w:left="567" w:firstLine="0"/>
        <w:contextualSpacing/>
        <w:jc w:val="center"/>
        <w:rPr>
          <w:rFonts w:ascii="Arial" w:hAnsi="Arial" w:cs="Arial"/>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50A7E2" w14:textId="702F0353" w:rsidR="00D526C8" w:rsidRPr="00D57867" w:rsidRDefault="00D526C8" w:rsidP="007334EA">
          <w:pPr>
            <w:spacing w:after="120"/>
            <w:ind w:left="567" w:firstLine="0"/>
            <w:contextualSpacing/>
            <w:jc w:val="center"/>
            <w:rPr>
              <w:rFonts w:ascii="Times New Roman" w:hAnsi="Times New Roman" w:cs="Times New Roman"/>
              <w:sz w:val="28"/>
              <w:szCs w:val="28"/>
            </w:rPr>
          </w:pPr>
        </w:p>
        <w:p w14:paraId="73EB21A7" w14:textId="77777777" w:rsidR="004C5CC6" w:rsidRDefault="00C006CB" w:rsidP="003F7D36">
          <w:pPr>
            <w:pStyle w:val="Body2"/>
            <w:jc w:val="center"/>
            <w:rPr>
              <w:rFonts w:cs="Times New Roman"/>
              <w:sz w:val="28"/>
              <w:szCs w:val="28"/>
            </w:rPr>
          </w:pPr>
          <w:r w:rsidRPr="00492CD0">
            <w:rPr>
              <w:rFonts w:cs="Times New Roman"/>
              <w:sz w:val="28"/>
              <w:szCs w:val="28"/>
            </w:rPr>
            <w:t xml:space="preserve">MAŽOS VERTĖS </w:t>
          </w:r>
          <w:r w:rsidR="00D526C8" w:rsidRPr="00492CD0">
            <w:rPr>
              <w:rFonts w:cs="Times New Roman"/>
              <w:sz w:val="28"/>
              <w:szCs w:val="28"/>
            </w:rPr>
            <w:t>VIEŠOJO PIRKIMO</w:t>
          </w:r>
        </w:p>
        <w:p w14:paraId="2FA13ACD" w14:textId="77777777" w:rsidR="00492CD0" w:rsidRPr="00492CD0" w:rsidRDefault="00492CD0" w:rsidP="003F7D36">
          <w:pPr>
            <w:pStyle w:val="Body2"/>
            <w:jc w:val="center"/>
            <w:rPr>
              <w:rFonts w:cs="Times New Roman"/>
              <w:sz w:val="28"/>
              <w:szCs w:val="28"/>
            </w:rPr>
          </w:pPr>
        </w:p>
        <w:p w14:paraId="1D1BF965" w14:textId="31D07E33" w:rsidR="00D526C8" w:rsidRPr="00D57867" w:rsidRDefault="00D526C8" w:rsidP="003F7D36">
          <w:pPr>
            <w:pStyle w:val="Body2"/>
            <w:jc w:val="center"/>
            <w:rPr>
              <w:rFonts w:cs="Times New Roman"/>
              <w:b/>
              <w:sz w:val="28"/>
              <w:szCs w:val="28"/>
              <w:lang w:val="lt-LT"/>
            </w:rPr>
          </w:pPr>
          <w:r w:rsidRPr="00D57867">
            <w:rPr>
              <w:rFonts w:cs="Times New Roman"/>
              <w:b/>
              <w:bCs/>
              <w:sz w:val="28"/>
              <w:szCs w:val="28"/>
            </w:rPr>
            <w:t>„</w:t>
          </w:r>
          <w:r w:rsidR="00710279">
            <w:rPr>
              <w:rFonts w:cs="Times New Roman"/>
              <w:b/>
              <w:bCs/>
              <w:sz w:val="28"/>
              <w:szCs w:val="28"/>
              <w:lang w:val="lt-LT"/>
            </w:rPr>
            <w:t xml:space="preserve">Susisiekimo komunikacijų (gatvių) paskirties statinio Atžalyno g., Anykščių r. sav., Kavarsko sen., </w:t>
          </w:r>
          <w:proofErr w:type="spellStart"/>
          <w:r w:rsidR="00710279">
            <w:rPr>
              <w:rFonts w:cs="Times New Roman"/>
              <w:b/>
              <w:bCs/>
              <w:sz w:val="28"/>
              <w:szCs w:val="28"/>
              <w:lang w:val="lt-LT"/>
            </w:rPr>
            <w:t>Šovenių</w:t>
          </w:r>
          <w:proofErr w:type="spellEnd"/>
          <w:r w:rsidR="00710279">
            <w:rPr>
              <w:rFonts w:cs="Times New Roman"/>
              <w:b/>
              <w:bCs/>
              <w:sz w:val="28"/>
              <w:szCs w:val="28"/>
              <w:lang w:val="lt-LT"/>
            </w:rPr>
            <w:t xml:space="preserve"> k. dalies, kapitalinio remonto techninis darbo projektas ir projekto vykdymo priežiūros </w:t>
          </w:r>
          <w:proofErr w:type="gramStart"/>
          <w:r w:rsidR="00710279">
            <w:rPr>
              <w:rFonts w:cs="Times New Roman"/>
              <w:b/>
              <w:bCs/>
              <w:sz w:val="28"/>
              <w:szCs w:val="28"/>
              <w:lang w:val="lt-LT"/>
            </w:rPr>
            <w:t>paslauga</w:t>
          </w:r>
          <w:r w:rsidRPr="00D57867">
            <w:rPr>
              <w:rFonts w:cs="Times New Roman"/>
              <w:b/>
              <w:bCs/>
              <w:sz w:val="28"/>
              <w:szCs w:val="28"/>
            </w:rPr>
            <w:t>“</w:t>
          </w:r>
          <w:proofErr w:type="gramEnd"/>
        </w:p>
        <w:p w14:paraId="24D084EF" w14:textId="77777777" w:rsidR="00492CD0" w:rsidRDefault="00492CD0" w:rsidP="003F7D36">
          <w:pPr>
            <w:spacing w:after="120" w:line="240" w:lineRule="auto"/>
            <w:ind w:left="567" w:firstLine="0"/>
            <w:contextualSpacing/>
            <w:jc w:val="center"/>
            <w:rPr>
              <w:rFonts w:ascii="Times New Roman" w:hAnsi="Times New Roman" w:cs="Times New Roman"/>
              <w:sz w:val="28"/>
              <w:szCs w:val="28"/>
            </w:rPr>
          </w:pPr>
        </w:p>
        <w:p w14:paraId="18ACC6AD" w14:textId="5759A309" w:rsidR="00D526C8" w:rsidRPr="00492CD0" w:rsidRDefault="00DF1318" w:rsidP="003F7D36">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w:t>
          </w:r>
          <w:r w:rsidR="0019623B" w:rsidRPr="00492CD0">
            <w:rPr>
              <w:rFonts w:ascii="Times New Roman" w:hAnsi="Times New Roman" w:cs="Times New Roman"/>
              <w:sz w:val="28"/>
              <w:szCs w:val="28"/>
            </w:rPr>
            <w:t>OS APKLAUSOS</w:t>
          </w:r>
          <w:r w:rsidR="00D526C8" w:rsidRPr="00492CD0">
            <w:rPr>
              <w:rFonts w:ascii="Times New Roman" w:hAnsi="Times New Roman" w:cs="Times New Roman"/>
              <w:sz w:val="28"/>
              <w:szCs w:val="28"/>
            </w:rPr>
            <w:t xml:space="preserve"> </w:t>
          </w:r>
          <w:r w:rsidR="00E861F5" w:rsidRPr="00492CD0">
            <w:rPr>
              <w:rFonts w:ascii="Times New Roman" w:hAnsi="Times New Roman" w:cs="Times New Roman"/>
              <w:sz w:val="28"/>
              <w:szCs w:val="28"/>
            </w:rPr>
            <w:t xml:space="preserve">SPECIALIOSIOS </w:t>
          </w:r>
          <w:r w:rsidR="00D526C8" w:rsidRPr="00492CD0">
            <w:rPr>
              <w:rFonts w:ascii="Times New Roman" w:hAnsi="Times New Roman" w:cs="Times New Roman"/>
              <w:sz w:val="28"/>
              <w:szCs w:val="28"/>
            </w:rPr>
            <w:t>SĄLYGOS</w:t>
          </w:r>
        </w:p>
        <w:p w14:paraId="4F073990" w14:textId="77777777" w:rsidR="00424BC8" w:rsidRDefault="00424BC8" w:rsidP="001A2892">
          <w:pPr>
            <w:spacing w:after="120" w:line="240" w:lineRule="auto"/>
            <w:ind w:left="567" w:firstLine="0"/>
            <w:contextualSpacing/>
            <w:jc w:val="center"/>
            <w:rPr>
              <w:rFonts w:ascii="Times New Roman" w:hAnsi="Times New Roman" w:cs="Times New Roman"/>
              <w:sz w:val="24"/>
              <w:szCs w:val="24"/>
            </w:rPr>
          </w:pPr>
        </w:p>
        <w:p w14:paraId="40AE1683"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0055CB6E"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5AA1FCB4" w14:textId="77777777" w:rsidR="0048275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482754" w:rsidRDefault="00482754" w:rsidP="001A2892">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85D1A5D" w:rsidR="001C24BC" w:rsidRPr="00D57867" w:rsidRDefault="005F13F0" w:rsidP="001A2892">
          <w:pPr>
            <w:spacing w:after="120" w:line="240" w:lineRule="auto"/>
            <w:ind w:left="567" w:firstLine="0"/>
            <w:contextualSpacing/>
            <w:jc w:val="center"/>
            <w:rPr>
              <w:rFonts w:ascii="Times New Roman" w:hAnsi="Times New Roman" w:cs="Times New Roman"/>
            </w:rPr>
          </w:pPr>
          <w:r w:rsidRPr="00D57867">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D57867" w:rsidRDefault="00173FBA" w:rsidP="00581B14">
              <w:pPr>
                <w:pStyle w:val="Turinioantrat"/>
                <w:tabs>
                  <w:tab w:val="left" w:pos="6555"/>
                </w:tabs>
                <w:rPr>
                  <w:rFonts w:ascii="Times New Roman" w:hAnsi="Times New Roman" w:cs="Times New Roman"/>
                </w:rPr>
              </w:pPr>
              <w:r w:rsidRPr="00D57867">
                <w:rPr>
                  <w:rFonts w:ascii="Times New Roman" w:hAnsi="Times New Roman" w:cs="Times New Roman"/>
                </w:rPr>
                <w:t>T</w:t>
              </w:r>
              <w:r w:rsidR="00F42EC8" w:rsidRPr="00D57867">
                <w:rPr>
                  <w:rFonts w:ascii="Times New Roman" w:hAnsi="Times New Roman" w:cs="Times New Roman"/>
                </w:rPr>
                <w:t>URINYS</w:t>
              </w:r>
              <w:r w:rsidR="00581B14" w:rsidRPr="00D57867">
                <w:rPr>
                  <w:rFonts w:ascii="Times New Roman" w:hAnsi="Times New Roman" w:cs="Times New Roman"/>
                </w:rPr>
                <w:tab/>
              </w:r>
            </w:p>
            <w:p w14:paraId="3B56FA0C" w14:textId="36DC7525" w:rsidR="00E96121" w:rsidRDefault="00173FBA">
              <w:pPr>
                <w:pStyle w:val="Turinys1"/>
                <w:rPr>
                  <w:rFonts w:asciiTheme="minorHAnsi" w:hAnsiTheme="minorHAnsi" w:cstheme="minorBidi"/>
                  <w:kern w:val="2"/>
                  <w:sz w:val="24"/>
                  <w:szCs w:val="24"/>
                  <w14:ligatures w14:val="standardContextual"/>
                </w:rPr>
              </w:pPr>
              <w:r w:rsidRPr="004F475B">
                <w:rPr>
                  <w:noProof w:val="0"/>
                </w:rPr>
                <w:fldChar w:fldCharType="begin"/>
              </w:r>
              <w:r w:rsidRPr="004F475B">
                <w:instrText xml:space="preserve"> TOC \o "1-3" \h \z \u </w:instrText>
              </w:r>
              <w:r w:rsidRPr="004F475B">
                <w:rPr>
                  <w:noProof w:val="0"/>
                </w:rPr>
                <w:fldChar w:fldCharType="separate"/>
              </w:r>
              <w:hyperlink w:anchor="_Toc198734933" w:history="1">
                <w:r w:rsidR="00E96121" w:rsidRPr="00D22D73">
                  <w:rPr>
                    <w:rStyle w:val="Hipersaitas"/>
                  </w:rPr>
                  <w:t>1.</w:t>
                </w:r>
                <w:r w:rsidR="00E96121">
                  <w:rPr>
                    <w:rFonts w:asciiTheme="minorHAnsi" w:hAnsiTheme="minorHAnsi" w:cstheme="minorBidi"/>
                    <w:kern w:val="2"/>
                    <w:sz w:val="24"/>
                    <w:szCs w:val="24"/>
                    <w14:ligatures w14:val="standardContextual"/>
                  </w:rPr>
                  <w:tab/>
                </w:r>
                <w:r w:rsidR="00E96121" w:rsidRPr="00D22D73">
                  <w:rPr>
                    <w:rStyle w:val="Hipersaitas"/>
                  </w:rPr>
                  <w:t>Bendra informacija</w:t>
                </w:r>
                <w:r w:rsidR="00E96121">
                  <w:rPr>
                    <w:webHidden/>
                  </w:rPr>
                  <w:tab/>
                </w:r>
                <w:r w:rsidR="00E96121">
                  <w:rPr>
                    <w:webHidden/>
                  </w:rPr>
                  <w:fldChar w:fldCharType="begin"/>
                </w:r>
                <w:r w:rsidR="00E96121">
                  <w:rPr>
                    <w:webHidden/>
                  </w:rPr>
                  <w:instrText xml:space="preserve"> PAGEREF _Toc198734933 \h </w:instrText>
                </w:r>
                <w:r w:rsidR="00E96121">
                  <w:rPr>
                    <w:webHidden/>
                  </w:rPr>
                </w:r>
                <w:r w:rsidR="00E96121">
                  <w:rPr>
                    <w:webHidden/>
                  </w:rPr>
                  <w:fldChar w:fldCharType="separate"/>
                </w:r>
                <w:r w:rsidR="00E96121">
                  <w:rPr>
                    <w:webHidden/>
                  </w:rPr>
                  <w:t>3</w:t>
                </w:r>
                <w:r w:rsidR="00E96121">
                  <w:rPr>
                    <w:webHidden/>
                  </w:rPr>
                  <w:fldChar w:fldCharType="end"/>
                </w:r>
              </w:hyperlink>
            </w:p>
            <w:p w14:paraId="12C36A6A" w14:textId="0D05B44F" w:rsidR="00E96121" w:rsidRDefault="00E96121">
              <w:pPr>
                <w:pStyle w:val="Turinys1"/>
                <w:rPr>
                  <w:rFonts w:asciiTheme="minorHAnsi" w:hAnsiTheme="minorHAnsi" w:cstheme="minorBidi"/>
                  <w:kern w:val="2"/>
                  <w:sz w:val="24"/>
                  <w:szCs w:val="24"/>
                  <w14:ligatures w14:val="standardContextual"/>
                </w:rPr>
              </w:pPr>
              <w:hyperlink w:anchor="_Toc198734934" w:history="1">
                <w:r w:rsidRPr="00D22D73">
                  <w:rPr>
                    <w:rStyle w:val="Hipersaitas"/>
                  </w:rPr>
                  <w:t>2.</w:t>
                </w:r>
                <w:r>
                  <w:rPr>
                    <w:rFonts w:asciiTheme="minorHAnsi" w:hAnsiTheme="minorHAnsi" w:cstheme="minorBidi"/>
                    <w:kern w:val="2"/>
                    <w:sz w:val="24"/>
                    <w:szCs w:val="24"/>
                    <w14:ligatures w14:val="standardContextual"/>
                  </w:rPr>
                  <w:tab/>
                </w:r>
                <w:r w:rsidRPr="00D22D73">
                  <w:rPr>
                    <w:rStyle w:val="Hipersaitas"/>
                  </w:rPr>
                  <w:t>Pirkimo objektas</w:t>
                </w:r>
                <w:r>
                  <w:rPr>
                    <w:webHidden/>
                  </w:rPr>
                  <w:tab/>
                </w:r>
                <w:r>
                  <w:rPr>
                    <w:webHidden/>
                  </w:rPr>
                  <w:fldChar w:fldCharType="begin"/>
                </w:r>
                <w:r>
                  <w:rPr>
                    <w:webHidden/>
                  </w:rPr>
                  <w:instrText xml:space="preserve"> PAGEREF _Toc198734934 \h </w:instrText>
                </w:r>
                <w:r>
                  <w:rPr>
                    <w:webHidden/>
                  </w:rPr>
                </w:r>
                <w:r>
                  <w:rPr>
                    <w:webHidden/>
                  </w:rPr>
                  <w:fldChar w:fldCharType="separate"/>
                </w:r>
                <w:r>
                  <w:rPr>
                    <w:webHidden/>
                  </w:rPr>
                  <w:t>4</w:t>
                </w:r>
                <w:r>
                  <w:rPr>
                    <w:webHidden/>
                  </w:rPr>
                  <w:fldChar w:fldCharType="end"/>
                </w:r>
              </w:hyperlink>
            </w:p>
            <w:p w14:paraId="6DD625FE" w14:textId="73292EB3" w:rsidR="00E96121" w:rsidRDefault="00E96121">
              <w:pPr>
                <w:pStyle w:val="Turinys1"/>
                <w:rPr>
                  <w:rFonts w:asciiTheme="minorHAnsi" w:hAnsiTheme="minorHAnsi" w:cstheme="minorBidi"/>
                  <w:kern w:val="2"/>
                  <w:sz w:val="24"/>
                  <w:szCs w:val="24"/>
                  <w14:ligatures w14:val="standardContextual"/>
                </w:rPr>
              </w:pPr>
              <w:hyperlink w:anchor="_Toc198734935" w:history="1">
                <w:r w:rsidRPr="00D22D73">
                  <w:rPr>
                    <w:rStyle w:val="Hipersaitas"/>
                    <w:rFonts w:eastAsia="Calibri"/>
                  </w:rPr>
                  <w:t>3.</w:t>
                </w:r>
                <w:r>
                  <w:rPr>
                    <w:rFonts w:asciiTheme="minorHAnsi" w:hAnsiTheme="minorHAnsi" w:cstheme="minorBidi"/>
                    <w:kern w:val="2"/>
                    <w:sz w:val="24"/>
                    <w:szCs w:val="24"/>
                    <w14:ligatures w14:val="standardContextual"/>
                  </w:rPr>
                  <w:tab/>
                </w:r>
                <w:r w:rsidRPr="00D22D73">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_Toc198734935 \h </w:instrText>
                </w:r>
                <w:r>
                  <w:rPr>
                    <w:webHidden/>
                  </w:rPr>
                </w:r>
                <w:r>
                  <w:rPr>
                    <w:webHidden/>
                  </w:rPr>
                  <w:fldChar w:fldCharType="separate"/>
                </w:r>
                <w:r>
                  <w:rPr>
                    <w:webHidden/>
                  </w:rPr>
                  <w:t>4</w:t>
                </w:r>
                <w:r>
                  <w:rPr>
                    <w:webHidden/>
                  </w:rPr>
                  <w:fldChar w:fldCharType="end"/>
                </w:r>
              </w:hyperlink>
            </w:p>
            <w:p w14:paraId="4B7C7809" w14:textId="23674B6F" w:rsidR="00E96121" w:rsidRDefault="00E96121">
              <w:pPr>
                <w:pStyle w:val="Turinys1"/>
                <w:rPr>
                  <w:rFonts w:asciiTheme="minorHAnsi" w:hAnsiTheme="minorHAnsi" w:cstheme="minorBidi"/>
                  <w:kern w:val="2"/>
                  <w:sz w:val="24"/>
                  <w:szCs w:val="24"/>
                  <w14:ligatures w14:val="standardContextual"/>
                </w:rPr>
              </w:pPr>
              <w:hyperlink w:anchor="_Toc198734936" w:history="1">
                <w:r w:rsidRPr="00D22D73">
                  <w:rPr>
                    <w:rStyle w:val="Hipersaitas"/>
                    <w:rFonts w:eastAsia="Calibri"/>
                  </w:rPr>
                  <w:t>4.</w:t>
                </w:r>
                <w:r>
                  <w:rPr>
                    <w:rFonts w:asciiTheme="minorHAnsi" w:hAnsiTheme="minorHAnsi" w:cstheme="minorBidi"/>
                    <w:kern w:val="2"/>
                    <w:sz w:val="24"/>
                    <w:szCs w:val="24"/>
                    <w14:ligatures w14:val="standardContextual"/>
                  </w:rPr>
                  <w:tab/>
                </w:r>
                <w:r w:rsidRPr="00D22D73">
                  <w:rPr>
                    <w:rStyle w:val="Hipersaitas"/>
                  </w:rPr>
                  <w:t>Reikalavimai, susiję su nacionaliniu saugumu</w:t>
                </w:r>
                <w:r>
                  <w:rPr>
                    <w:webHidden/>
                  </w:rPr>
                  <w:tab/>
                </w:r>
                <w:r>
                  <w:rPr>
                    <w:webHidden/>
                  </w:rPr>
                  <w:fldChar w:fldCharType="begin"/>
                </w:r>
                <w:r>
                  <w:rPr>
                    <w:webHidden/>
                  </w:rPr>
                  <w:instrText xml:space="preserve"> PAGEREF _Toc198734936 \h </w:instrText>
                </w:r>
                <w:r>
                  <w:rPr>
                    <w:webHidden/>
                  </w:rPr>
                </w:r>
                <w:r>
                  <w:rPr>
                    <w:webHidden/>
                  </w:rPr>
                  <w:fldChar w:fldCharType="separate"/>
                </w:r>
                <w:r>
                  <w:rPr>
                    <w:webHidden/>
                  </w:rPr>
                  <w:t>5</w:t>
                </w:r>
                <w:r>
                  <w:rPr>
                    <w:webHidden/>
                  </w:rPr>
                  <w:fldChar w:fldCharType="end"/>
                </w:r>
              </w:hyperlink>
            </w:p>
            <w:p w14:paraId="0115C75E" w14:textId="3BAF47FC" w:rsidR="00E96121" w:rsidRDefault="00E96121">
              <w:pPr>
                <w:pStyle w:val="Turinys1"/>
                <w:rPr>
                  <w:rFonts w:asciiTheme="minorHAnsi" w:hAnsiTheme="minorHAnsi" w:cstheme="minorBidi"/>
                  <w:kern w:val="2"/>
                  <w:sz w:val="24"/>
                  <w:szCs w:val="24"/>
                  <w14:ligatures w14:val="standardContextual"/>
                </w:rPr>
              </w:pPr>
              <w:hyperlink w:anchor="_Toc198734937" w:history="1">
                <w:r w:rsidRPr="00D22D73">
                  <w:rPr>
                    <w:rStyle w:val="Hipersaitas"/>
                    <w:rFonts w:eastAsia="Calibri"/>
                  </w:rPr>
                  <w:t>5.</w:t>
                </w:r>
                <w:r>
                  <w:rPr>
                    <w:rFonts w:asciiTheme="minorHAnsi" w:hAnsiTheme="minorHAnsi" w:cstheme="minorBidi"/>
                    <w:kern w:val="2"/>
                    <w:sz w:val="24"/>
                    <w:szCs w:val="24"/>
                    <w14:ligatures w14:val="standardContextual"/>
                  </w:rPr>
                  <w:tab/>
                </w:r>
                <w:r w:rsidRPr="00D22D73">
                  <w:rPr>
                    <w:rStyle w:val="Hipersaitas"/>
                  </w:rPr>
                  <w:t>Specialieji reikalavimai pasiūlymų rengimui ir pateikimui</w:t>
                </w:r>
                <w:r>
                  <w:rPr>
                    <w:webHidden/>
                  </w:rPr>
                  <w:tab/>
                </w:r>
                <w:r>
                  <w:rPr>
                    <w:webHidden/>
                  </w:rPr>
                  <w:fldChar w:fldCharType="begin"/>
                </w:r>
                <w:r>
                  <w:rPr>
                    <w:webHidden/>
                  </w:rPr>
                  <w:instrText xml:space="preserve"> PAGEREF _Toc198734937 \h </w:instrText>
                </w:r>
                <w:r>
                  <w:rPr>
                    <w:webHidden/>
                  </w:rPr>
                </w:r>
                <w:r>
                  <w:rPr>
                    <w:webHidden/>
                  </w:rPr>
                  <w:fldChar w:fldCharType="separate"/>
                </w:r>
                <w:r>
                  <w:rPr>
                    <w:webHidden/>
                  </w:rPr>
                  <w:t>5</w:t>
                </w:r>
                <w:r>
                  <w:rPr>
                    <w:webHidden/>
                  </w:rPr>
                  <w:fldChar w:fldCharType="end"/>
                </w:r>
              </w:hyperlink>
            </w:p>
            <w:p w14:paraId="3B8E0950" w14:textId="6BC71993" w:rsidR="00E96121" w:rsidRDefault="00E96121">
              <w:pPr>
                <w:pStyle w:val="Turinys1"/>
                <w:rPr>
                  <w:rFonts w:asciiTheme="minorHAnsi" w:hAnsiTheme="minorHAnsi" w:cstheme="minorBidi"/>
                  <w:kern w:val="2"/>
                  <w:sz w:val="24"/>
                  <w:szCs w:val="24"/>
                  <w14:ligatures w14:val="standardContextual"/>
                </w:rPr>
              </w:pPr>
              <w:hyperlink w:anchor="_Toc198734938" w:history="1">
                <w:r w:rsidRPr="00D22D73">
                  <w:rPr>
                    <w:rStyle w:val="Hipersaitas"/>
                    <w:rFonts w:eastAsia="Calibri"/>
                  </w:rPr>
                  <w:t>6.</w:t>
                </w:r>
                <w:r>
                  <w:rPr>
                    <w:rFonts w:asciiTheme="minorHAnsi" w:hAnsiTheme="minorHAnsi" w:cstheme="minorBidi"/>
                    <w:kern w:val="2"/>
                    <w:sz w:val="24"/>
                    <w:szCs w:val="24"/>
                    <w14:ligatures w14:val="standardContextual"/>
                  </w:rPr>
                  <w:tab/>
                </w:r>
                <w:r w:rsidRPr="00D22D73">
                  <w:rPr>
                    <w:rStyle w:val="Hipersaitas"/>
                  </w:rPr>
                  <w:t>Pasiūlymo galiojimo užtikrinimas</w:t>
                </w:r>
                <w:r>
                  <w:rPr>
                    <w:webHidden/>
                  </w:rPr>
                  <w:tab/>
                </w:r>
                <w:r>
                  <w:rPr>
                    <w:webHidden/>
                  </w:rPr>
                  <w:fldChar w:fldCharType="begin"/>
                </w:r>
                <w:r>
                  <w:rPr>
                    <w:webHidden/>
                  </w:rPr>
                  <w:instrText xml:space="preserve"> PAGEREF _Toc198734938 \h </w:instrText>
                </w:r>
                <w:r>
                  <w:rPr>
                    <w:webHidden/>
                  </w:rPr>
                </w:r>
                <w:r>
                  <w:rPr>
                    <w:webHidden/>
                  </w:rPr>
                  <w:fldChar w:fldCharType="separate"/>
                </w:r>
                <w:r>
                  <w:rPr>
                    <w:webHidden/>
                  </w:rPr>
                  <w:t>6</w:t>
                </w:r>
                <w:r>
                  <w:rPr>
                    <w:webHidden/>
                  </w:rPr>
                  <w:fldChar w:fldCharType="end"/>
                </w:r>
              </w:hyperlink>
            </w:p>
            <w:p w14:paraId="53080353" w14:textId="0FDACC1C" w:rsidR="00E96121" w:rsidRDefault="00E96121">
              <w:pPr>
                <w:pStyle w:val="Turinys1"/>
                <w:rPr>
                  <w:rFonts w:asciiTheme="minorHAnsi" w:hAnsiTheme="minorHAnsi" w:cstheme="minorBidi"/>
                  <w:kern w:val="2"/>
                  <w:sz w:val="24"/>
                  <w:szCs w:val="24"/>
                  <w14:ligatures w14:val="standardContextual"/>
                </w:rPr>
              </w:pPr>
              <w:hyperlink w:anchor="_Toc198734939" w:history="1">
                <w:r w:rsidRPr="00D22D73">
                  <w:rPr>
                    <w:rStyle w:val="Hipersaitas"/>
                    <w:rFonts w:eastAsia="Calibri"/>
                  </w:rPr>
                  <w:t>7.</w:t>
                </w:r>
                <w:r>
                  <w:rPr>
                    <w:rFonts w:asciiTheme="minorHAnsi" w:hAnsiTheme="minorHAnsi" w:cstheme="minorBidi"/>
                    <w:kern w:val="2"/>
                    <w:sz w:val="24"/>
                    <w:szCs w:val="24"/>
                    <w14:ligatures w14:val="standardContextual"/>
                  </w:rPr>
                  <w:tab/>
                </w:r>
                <w:r w:rsidRPr="00D22D73">
                  <w:rPr>
                    <w:rStyle w:val="Hipersaitas"/>
                  </w:rPr>
                  <w:t>Pasiūlymų vertinimas</w:t>
                </w:r>
                <w:r>
                  <w:rPr>
                    <w:webHidden/>
                  </w:rPr>
                  <w:tab/>
                </w:r>
                <w:r>
                  <w:rPr>
                    <w:webHidden/>
                  </w:rPr>
                  <w:fldChar w:fldCharType="begin"/>
                </w:r>
                <w:r>
                  <w:rPr>
                    <w:webHidden/>
                  </w:rPr>
                  <w:instrText xml:space="preserve"> PAGEREF _Toc198734939 \h </w:instrText>
                </w:r>
                <w:r>
                  <w:rPr>
                    <w:webHidden/>
                  </w:rPr>
                </w:r>
                <w:r>
                  <w:rPr>
                    <w:webHidden/>
                  </w:rPr>
                  <w:fldChar w:fldCharType="separate"/>
                </w:r>
                <w:r>
                  <w:rPr>
                    <w:webHidden/>
                  </w:rPr>
                  <w:t>7</w:t>
                </w:r>
                <w:r>
                  <w:rPr>
                    <w:webHidden/>
                  </w:rPr>
                  <w:fldChar w:fldCharType="end"/>
                </w:r>
              </w:hyperlink>
            </w:p>
            <w:p w14:paraId="75747478" w14:textId="578D32F7" w:rsidR="00E96121" w:rsidRDefault="00E96121">
              <w:pPr>
                <w:pStyle w:val="Turinys1"/>
                <w:rPr>
                  <w:rFonts w:asciiTheme="minorHAnsi" w:hAnsiTheme="minorHAnsi" w:cstheme="minorBidi"/>
                  <w:kern w:val="2"/>
                  <w:sz w:val="24"/>
                  <w:szCs w:val="24"/>
                  <w14:ligatures w14:val="standardContextual"/>
                </w:rPr>
              </w:pPr>
              <w:hyperlink w:anchor="_Toc198734940" w:history="1">
                <w:r w:rsidRPr="00D22D73">
                  <w:rPr>
                    <w:rStyle w:val="Hipersaitas"/>
                    <w:b/>
                    <w:bCs/>
                  </w:rPr>
                  <w:t>8</w:t>
                </w:r>
                <w:r w:rsidRPr="00D22D73">
                  <w:rPr>
                    <w:rStyle w:val="Hipersaitas"/>
                  </w:rPr>
                  <w:t>. Sutarties sudarymas</w:t>
                </w:r>
                <w:r>
                  <w:rPr>
                    <w:webHidden/>
                  </w:rPr>
                  <w:tab/>
                </w:r>
                <w:r>
                  <w:rPr>
                    <w:webHidden/>
                  </w:rPr>
                  <w:fldChar w:fldCharType="begin"/>
                </w:r>
                <w:r>
                  <w:rPr>
                    <w:webHidden/>
                  </w:rPr>
                  <w:instrText xml:space="preserve"> PAGEREF _Toc198734940 \h </w:instrText>
                </w:r>
                <w:r>
                  <w:rPr>
                    <w:webHidden/>
                  </w:rPr>
                </w:r>
                <w:r>
                  <w:rPr>
                    <w:webHidden/>
                  </w:rPr>
                  <w:fldChar w:fldCharType="separate"/>
                </w:r>
                <w:r>
                  <w:rPr>
                    <w:webHidden/>
                  </w:rPr>
                  <w:t>7</w:t>
                </w:r>
                <w:r>
                  <w:rPr>
                    <w:webHidden/>
                  </w:rPr>
                  <w:fldChar w:fldCharType="end"/>
                </w:r>
              </w:hyperlink>
            </w:p>
            <w:p w14:paraId="0FA52053" w14:textId="25E66338" w:rsidR="00E96121" w:rsidRDefault="00E96121">
              <w:pPr>
                <w:pStyle w:val="Turinys1"/>
                <w:rPr>
                  <w:rFonts w:asciiTheme="minorHAnsi" w:hAnsiTheme="minorHAnsi" w:cstheme="minorBidi"/>
                  <w:kern w:val="2"/>
                  <w:sz w:val="24"/>
                  <w:szCs w:val="24"/>
                  <w14:ligatures w14:val="standardContextual"/>
                </w:rPr>
              </w:pPr>
              <w:hyperlink w:anchor="_Toc198734941" w:history="1">
                <w:r w:rsidRPr="00D22D73">
                  <w:rPr>
                    <w:rStyle w:val="Hipersaitas"/>
                  </w:rPr>
                  <w:t>9.</w:t>
                </w:r>
                <w:r>
                  <w:rPr>
                    <w:rFonts w:asciiTheme="minorHAnsi" w:hAnsiTheme="minorHAnsi" w:cstheme="minorBidi"/>
                    <w:kern w:val="2"/>
                    <w:sz w:val="24"/>
                    <w:szCs w:val="24"/>
                    <w14:ligatures w14:val="standardContextual"/>
                  </w:rPr>
                  <w:tab/>
                </w:r>
                <w:r w:rsidRPr="00D22D73">
                  <w:rPr>
                    <w:rStyle w:val="Hipersaitas"/>
                  </w:rPr>
                  <w:t>Kitos sąlygos</w:t>
                </w:r>
                <w:r>
                  <w:rPr>
                    <w:webHidden/>
                  </w:rPr>
                  <w:tab/>
                </w:r>
                <w:r>
                  <w:rPr>
                    <w:webHidden/>
                  </w:rPr>
                  <w:fldChar w:fldCharType="begin"/>
                </w:r>
                <w:r>
                  <w:rPr>
                    <w:webHidden/>
                  </w:rPr>
                  <w:instrText xml:space="preserve"> PAGEREF _Toc198734941 \h </w:instrText>
                </w:r>
                <w:r>
                  <w:rPr>
                    <w:webHidden/>
                  </w:rPr>
                </w:r>
                <w:r>
                  <w:rPr>
                    <w:webHidden/>
                  </w:rPr>
                  <w:fldChar w:fldCharType="separate"/>
                </w:r>
                <w:r>
                  <w:rPr>
                    <w:webHidden/>
                  </w:rPr>
                  <w:t>7</w:t>
                </w:r>
                <w:r>
                  <w:rPr>
                    <w:webHidden/>
                  </w:rPr>
                  <w:fldChar w:fldCharType="end"/>
                </w:r>
              </w:hyperlink>
            </w:p>
            <w:p w14:paraId="4CD5C606" w14:textId="50F8DA3D" w:rsidR="00E96121" w:rsidRDefault="00E96121">
              <w:pPr>
                <w:pStyle w:val="Turinys1"/>
                <w:rPr>
                  <w:rFonts w:asciiTheme="minorHAnsi" w:hAnsiTheme="minorHAnsi" w:cstheme="minorBidi"/>
                  <w:kern w:val="2"/>
                  <w:sz w:val="24"/>
                  <w:szCs w:val="24"/>
                  <w14:ligatures w14:val="standardContextual"/>
                </w:rPr>
              </w:pPr>
              <w:hyperlink w:anchor="_Toc198734942" w:history="1">
                <w:r w:rsidRPr="00D22D73">
                  <w:rPr>
                    <w:rStyle w:val="Hipersaitas"/>
                  </w:rPr>
                  <w:t>Pirkimo sąlygų 1 priedas „Terminai“</w:t>
                </w:r>
                <w:r>
                  <w:rPr>
                    <w:webHidden/>
                  </w:rPr>
                  <w:tab/>
                </w:r>
                <w:r>
                  <w:rPr>
                    <w:webHidden/>
                  </w:rPr>
                  <w:fldChar w:fldCharType="begin"/>
                </w:r>
                <w:r>
                  <w:rPr>
                    <w:webHidden/>
                  </w:rPr>
                  <w:instrText xml:space="preserve"> PAGEREF _Toc198734942 \h </w:instrText>
                </w:r>
                <w:r>
                  <w:rPr>
                    <w:webHidden/>
                  </w:rPr>
                </w:r>
                <w:r>
                  <w:rPr>
                    <w:webHidden/>
                  </w:rPr>
                  <w:fldChar w:fldCharType="separate"/>
                </w:r>
                <w:r>
                  <w:rPr>
                    <w:webHidden/>
                  </w:rPr>
                  <w:t>8</w:t>
                </w:r>
                <w:r>
                  <w:rPr>
                    <w:webHidden/>
                  </w:rPr>
                  <w:fldChar w:fldCharType="end"/>
                </w:r>
              </w:hyperlink>
            </w:p>
            <w:p w14:paraId="401AC506" w14:textId="5208EA42" w:rsidR="00E96121" w:rsidRDefault="00E96121">
              <w:pPr>
                <w:pStyle w:val="Turinys1"/>
                <w:rPr>
                  <w:rFonts w:asciiTheme="minorHAnsi" w:hAnsiTheme="minorHAnsi" w:cstheme="minorBidi"/>
                  <w:kern w:val="2"/>
                  <w:sz w:val="24"/>
                  <w:szCs w:val="24"/>
                  <w14:ligatures w14:val="standardContextual"/>
                </w:rPr>
              </w:pPr>
              <w:hyperlink w:anchor="_Toc198734943" w:history="1">
                <w:r w:rsidRPr="00D22D73">
                  <w:rPr>
                    <w:rStyle w:val="Hipersaitas"/>
                  </w:rPr>
                  <w:t>Pirkimo sąlygų 2 priedas „Tiekėjų pašalinimo pagrindai“</w:t>
                </w:r>
                <w:r>
                  <w:rPr>
                    <w:webHidden/>
                  </w:rPr>
                  <w:tab/>
                </w:r>
                <w:r>
                  <w:rPr>
                    <w:webHidden/>
                  </w:rPr>
                  <w:fldChar w:fldCharType="begin"/>
                </w:r>
                <w:r>
                  <w:rPr>
                    <w:webHidden/>
                  </w:rPr>
                  <w:instrText xml:space="preserve"> PAGEREF _Toc198734943 \h </w:instrText>
                </w:r>
                <w:r>
                  <w:rPr>
                    <w:webHidden/>
                  </w:rPr>
                </w:r>
                <w:r>
                  <w:rPr>
                    <w:webHidden/>
                  </w:rPr>
                  <w:fldChar w:fldCharType="separate"/>
                </w:r>
                <w:r>
                  <w:rPr>
                    <w:webHidden/>
                  </w:rPr>
                  <w:t>10</w:t>
                </w:r>
                <w:r>
                  <w:rPr>
                    <w:webHidden/>
                  </w:rPr>
                  <w:fldChar w:fldCharType="end"/>
                </w:r>
              </w:hyperlink>
            </w:p>
            <w:p w14:paraId="5E053FC9" w14:textId="2969DA3C" w:rsidR="00E96121" w:rsidRDefault="00E96121">
              <w:pPr>
                <w:pStyle w:val="Turinys1"/>
                <w:rPr>
                  <w:rFonts w:asciiTheme="minorHAnsi" w:hAnsiTheme="minorHAnsi" w:cstheme="minorBidi"/>
                  <w:kern w:val="2"/>
                  <w:sz w:val="24"/>
                  <w:szCs w:val="24"/>
                  <w14:ligatures w14:val="standardContextual"/>
                </w:rPr>
              </w:pPr>
              <w:hyperlink w:anchor="_Toc198734944" w:history="1">
                <w:r w:rsidRPr="00D22D73">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_Toc198734944 \h </w:instrText>
                </w:r>
                <w:r>
                  <w:rPr>
                    <w:webHidden/>
                  </w:rPr>
                </w:r>
                <w:r>
                  <w:rPr>
                    <w:webHidden/>
                  </w:rPr>
                  <w:fldChar w:fldCharType="separate"/>
                </w:r>
                <w:r>
                  <w:rPr>
                    <w:webHidden/>
                  </w:rPr>
                  <w:t>11</w:t>
                </w:r>
                <w:r>
                  <w:rPr>
                    <w:webHidden/>
                  </w:rPr>
                  <w:fldChar w:fldCharType="end"/>
                </w:r>
              </w:hyperlink>
            </w:p>
            <w:p w14:paraId="0A6CDC3D" w14:textId="6BB71A21" w:rsidR="00E96121" w:rsidRDefault="00E96121">
              <w:pPr>
                <w:pStyle w:val="Turinys1"/>
                <w:rPr>
                  <w:rFonts w:asciiTheme="minorHAnsi" w:hAnsiTheme="minorHAnsi" w:cstheme="minorBidi"/>
                  <w:kern w:val="2"/>
                  <w:sz w:val="24"/>
                  <w:szCs w:val="24"/>
                  <w14:ligatures w14:val="standardContextual"/>
                </w:rPr>
              </w:pPr>
              <w:hyperlink w:anchor="_Toc198734945" w:history="1">
                <w:r w:rsidRPr="00D22D73">
                  <w:rPr>
                    <w:rStyle w:val="Hipersaitas"/>
                  </w:rPr>
                  <w:t>Pirkimo sąlygų 4 priedas „Techninė specifikacija“</w:t>
                </w:r>
                <w:r>
                  <w:rPr>
                    <w:webHidden/>
                  </w:rPr>
                  <w:tab/>
                </w:r>
                <w:r>
                  <w:rPr>
                    <w:webHidden/>
                  </w:rPr>
                  <w:fldChar w:fldCharType="begin"/>
                </w:r>
                <w:r>
                  <w:rPr>
                    <w:webHidden/>
                  </w:rPr>
                  <w:instrText xml:space="preserve"> PAGEREF _Toc198734945 \h </w:instrText>
                </w:r>
                <w:r>
                  <w:rPr>
                    <w:webHidden/>
                  </w:rPr>
                </w:r>
                <w:r>
                  <w:rPr>
                    <w:webHidden/>
                  </w:rPr>
                  <w:fldChar w:fldCharType="separate"/>
                </w:r>
                <w:r>
                  <w:rPr>
                    <w:webHidden/>
                  </w:rPr>
                  <w:t>15</w:t>
                </w:r>
                <w:r>
                  <w:rPr>
                    <w:webHidden/>
                  </w:rPr>
                  <w:fldChar w:fldCharType="end"/>
                </w:r>
              </w:hyperlink>
            </w:p>
            <w:p w14:paraId="0D49B7F3" w14:textId="7C5C9373" w:rsidR="00E96121" w:rsidRDefault="00E96121">
              <w:pPr>
                <w:pStyle w:val="Turinys1"/>
                <w:rPr>
                  <w:rFonts w:asciiTheme="minorHAnsi" w:hAnsiTheme="minorHAnsi" w:cstheme="minorBidi"/>
                  <w:kern w:val="2"/>
                  <w:sz w:val="24"/>
                  <w:szCs w:val="24"/>
                  <w14:ligatures w14:val="standardContextual"/>
                </w:rPr>
              </w:pPr>
              <w:hyperlink w:anchor="_Toc198734946" w:history="1">
                <w:r w:rsidRPr="00D22D73">
                  <w:rPr>
                    <w:rStyle w:val="Hipersaitas"/>
                  </w:rPr>
                  <w:t>Pirkimo sąlygų 5 priedas „Pasiūlymo forma“</w:t>
                </w:r>
                <w:r>
                  <w:rPr>
                    <w:webHidden/>
                  </w:rPr>
                  <w:tab/>
                </w:r>
                <w:r>
                  <w:rPr>
                    <w:webHidden/>
                  </w:rPr>
                  <w:fldChar w:fldCharType="begin"/>
                </w:r>
                <w:r>
                  <w:rPr>
                    <w:webHidden/>
                  </w:rPr>
                  <w:instrText xml:space="preserve"> PAGEREF _Toc198734946 \h </w:instrText>
                </w:r>
                <w:r>
                  <w:rPr>
                    <w:webHidden/>
                  </w:rPr>
                </w:r>
                <w:r>
                  <w:rPr>
                    <w:webHidden/>
                  </w:rPr>
                  <w:fldChar w:fldCharType="separate"/>
                </w:r>
                <w:r>
                  <w:rPr>
                    <w:webHidden/>
                  </w:rPr>
                  <w:t>16</w:t>
                </w:r>
                <w:r>
                  <w:rPr>
                    <w:webHidden/>
                  </w:rPr>
                  <w:fldChar w:fldCharType="end"/>
                </w:r>
              </w:hyperlink>
            </w:p>
            <w:p w14:paraId="6022AA0F" w14:textId="4F378206" w:rsidR="00E96121" w:rsidRDefault="00E96121">
              <w:pPr>
                <w:pStyle w:val="Turinys1"/>
                <w:rPr>
                  <w:rFonts w:asciiTheme="minorHAnsi" w:hAnsiTheme="minorHAnsi" w:cstheme="minorBidi"/>
                  <w:kern w:val="2"/>
                  <w:sz w:val="24"/>
                  <w:szCs w:val="24"/>
                  <w14:ligatures w14:val="standardContextual"/>
                </w:rPr>
              </w:pPr>
              <w:hyperlink w:anchor="_Toc198734947" w:history="1">
                <w:r w:rsidRPr="00D22D73">
                  <w:rPr>
                    <w:rStyle w:val="Hipersaitas"/>
                  </w:rPr>
                  <w:t>Pirkimo sąlygų 6 priedas „Pasiūlymų vertinimo kriterijai ir sąlygos“</w:t>
                </w:r>
                <w:r>
                  <w:rPr>
                    <w:webHidden/>
                  </w:rPr>
                  <w:tab/>
                </w:r>
                <w:r>
                  <w:rPr>
                    <w:webHidden/>
                  </w:rPr>
                  <w:fldChar w:fldCharType="begin"/>
                </w:r>
                <w:r>
                  <w:rPr>
                    <w:webHidden/>
                  </w:rPr>
                  <w:instrText xml:space="preserve"> PAGEREF _Toc198734947 \h </w:instrText>
                </w:r>
                <w:r>
                  <w:rPr>
                    <w:webHidden/>
                  </w:rPr>
                </w:r>
                <w:r>
                  <w:rPr>
                    <w:webHidden/>
                  </w:rPr>
                  <w:fldChar w:fldCharType="separate"/>
                </w:r>
                <w:r>
                  <w:rPr>
                    <w:webHidden/>
                  </w:rPr>
                  <w:t>20</w:t>
                </w:r>
                <w:r>
                  <w:rPr>
                    <w:webHidden/>
                  </w:rPr>
                  <w:fldChar w:fldCharType="end"/>
                </w:r>
              </w:hyperlink>
            </w:p>
            <w:p w14:paraId="2CE2F7EA" w14:textId="5D7ADADF" w:rsidR="00E96121" w:rsidRDefault="00E96121">
              <w:pPr>
                <w:pStyle w:val="Turinys1"/>
                <w:rPr>
                  <w:rFonts w:asciiTheme="minorHAnsi" w:hAnsiTheme="minorHAnsi" w:cstheme="minorBidi"/>
                  <w:kern w:val="2"/>
                  <w:sz w:val="24"/>
                  <w:szCs w:val="24"/>
                  <w14:ligatures w14:val="standardContextual"/>
                </w:rPr>
              </w:pPr>
              <w:hyperlink w:anchor="_Toc198734948" w:history="1">
                <w:r w:rsidRPr="00D22D73">
                  <w:rPr>
                    <w:rStyle w:val="Hipersaitas"/>
                  </w:rPr>
                  <w:t>Pirkimo sąlygų 7 priedas „Sutarties projektas“</w:t>
                </w:r>
                <w:r>
                  <w:rPr>
                    <w:webHidden/>
                  </w:rPr>
                  <w:tab/>
                </w:r>
                <w:r>
                  <w:rPr>
                    <w:webHidden/>
                  </w:rPr>
                  <w:fldChar w:fldCharType="begin"/>
                </w:r>
                <w:r>
                  <w:rPr>
                    <w:webHidden/>
                  </w:rPr>
                  <w:instrText xml:space="preserve"> PAGEREF _Toc198734948 \h </w:instrText>
                </w:r>
                <w:r>
                  <w:rPr>
                    <w:webHidden/>
                  </w:rPr>
                </w:r>
                <w:r>
                  <w:rPr>
                    <w:webHidden/>
                  </w:rPr>
                  <w:fldChar w:fldCharType="separate"/>
                </w:r>
                <w:r>
                  <w:rPr>
                    <w:webHidden/>
                  </w:rPr>
                  <w:t>21</w:t>
                </w:r>
                <w:r>
                  <w:rPr>
                    <w:webHidden/>
                  </w:rPr>
                  <w:fldChar w:fldCharType="end"/>
                </w:r>
              </w:hyperlink>
            </w:p>
            <w:p w14:paraId="7ACF4EEF" w14:textId="76AF1FD3" w:rsidR="00173FBA" w:rsidRPr="00D57867" w:rsidRDefault="00173FBA" w:rsidP="00AE3956">
              <w:pPr>
                <w:pStyle w:val="Turinys1"/>
                <w:ind w:left="0"/>
              </w:pPr>
              <w:r w:rsidRPr="004F475B">
                <w:fldChar w:fldCharType="end"/>
              </w:r>
            </w:p>
          </w:sdtContent>
        </w:sdt>
        <w:p w14:paraId="7E8074B3" w14:textId="4C816312" w:rsidR="00173FBA" w:rsidRPr="00D57867" w:rsidRDefault="00173FBA" w:rsidP="007334EA">
          <w:pPr>
            <w:spacing w:after="120"/>
            <w:ind w:left="567" w:firstLine="0"/>
            <w:contextualSpacing/>
            <w:rPr>
              <w:rFonts w:ascii="Times New Roman" w:hAnsi="Times New Roman" w:cs="Times New Roman"/>
            </w:rPr>
          </w:pPr>
        </w:p>
        <w:p w14:paraId="7680CD9F" w14:textId="465D4565" w:rsidR="00173FBA" w:rsidRPr="00D57867" w:rsidRDefault="00173FBA" w:rsidP="007334EA">
          <w:pPr>
            <w:spacing w:after="120"/>
            <w:ind w:left="567" w:firstLine="0"/>
            <w:contextualSpacing/>
            <w:rPr>
              <w:rFonts w:ascii="Times New Roman" w:hAnsi="Times New Roman" w:cs="Times New Roman"/>
            </w:rPr>
          </w:pPr>
        </w:p>
        <w:p w14:paraId="033C1E9E" w14:textId="346F4E98" w:rsidR="00173FBA" w:rsidRPr="00D57867" w:rsidRDefault="00173FBA" w:rsidP="007334EA">
          <w:pPr>
            <w:spacing w:after="120"/>
            <w:ind w:left="567" w:firstLine="0"/>
            <w:contextualSpacing/>
            <w:rPr>
              <w:rFonts w:ascii="Times New Roman" w:hAnsi="Times New Roman" w:cs="Times New Roman"/>
            </w:rPr>
          </w:pPr>
        </w:p>
        <w:p w14:paraId="2D26E3BB" w14:textId="47FB447D" w:rsidR="00173FBA" w:rsidRPr="00D57867" w:rsidRDefault="00173FBA" w:rsidP="007334EA">
          <w:pPr>
            <w:spacing w:after="120"/>
            <w:ind w:left="567" w:firstLine="0"/>
            <w:contextualSpacing/>
            <w:rPr>
              <w:rFonts w:ascii="Times New Roman" w:hAnsi="Times New Roman" w:cs="Times New Roman"/>
            </w:rPr>
          </w:pPr>
        </w:p>
        <w:p w14:paraId="0D7F5B29" w14:textId="69D8EF03" w:rsidR="00173FBA" w:rsidRPr="00D57867" w:rsidRDefault="00173FBA" w:rsidP="007334EA">
          <w:pPr>
            <w:spacing w:after="120"/>
            <w:ind w:left="567" w:firstLine="0"/>
            <w:contextualSpacing/>
            <w:rPr>
              <w:rFonts w:ascii="Times New Roman" w:hAnsi="Times New Roman" w:cs="Times New Roman"/>
            </w:rPr>
          </w:pPr>
        </w:p>
        <w:p w14:paraId="42562BFE" w14:textId="7EE28A4F" w:rsidR="00173FBA" w:rsidRPr="00D57867" w:rsidRDefault="00173FBA" w:rsidP="007334EA">
          <w:pPr>
            <w:spacing w:after="120"/>
            <w:ind w:left="567" w:firstLine="0"/>
            <w:contextualSpacing/>
            <w:rPr>
              <w:rFonts w:ascii="Times New Roman" w:hAnsi="Times New Roman" w:cs="Times New Roman"/>
            </w:rPr>
          </w:pPr>
        </w:p>
        <w:p w14:paraId="53E0ED23" w14:textId="76F63C0A" w:rsidR="00173FBA" w:rsidRPr="00D57867" w:rsidRDefault="00173FBA" w:rsidP="007334EA">
          <w:pPr>
            <w:spacing w:after="120"/>
            <w:ind w:left="567" w:firstLine="0"/>
            <w:contextualSpacing/>
            <w:rPr>
              <w:rFonts w:ascii="Times New Roman" w:hAnsi="Times New Roman" w:cs="Times New Roman"/>
            </w:rPr>
          </w:pPr>
        </w:p>
        <w:p w14:paraId="5F6A5427" w14:textId="0D2B3436" w:rsidR="00173FBA" w:rsidRPr="00D57867" w:rsidRDefault="00173FBA" w:rsidP="007334EA">
          <w:pPr>
            <w:spacing w:after="120"/>
            <w:ind w:left="567" w:firstLine="0"/>
            <w:contextualSpacing/>
            <w:rPr>
              <w:rFonts w:ascii="Times New Roman" w:hAnsi="Times New Roman" w:cs="Times New Roman"/>
            </w:rPr>
          </w:pPr>
        </w:p>
        <w:p w14:paraId="4D7EBF80" w14:textId="12858112" w:rsidR="00173FBA" w:rsidRPr="00D57867" w:rsidRDefault="00173FBA" w:rsidP="007334EA">
          <w:pPr>
            <w:spacing w:after="120"/>
            <w:ind w:left="567" w:firstLine="0"/>
            <w:contextualSpacing/>
            <w:rPr>
              <w:rFonts w:ascii="Times New Roman" w:hAnsi="Times New Roman" w:cs="Times New Roman"/>
            </w:rPr>
          </w:pPr>
        </w:p>
        <w:p w14:paraId="26B554C6" w14:textId="1582037A" w:rsidR="00173FBA" w:rsidRPr="00D57867" w:rsidRDefault="00173FBA" w:rsidP="007334EA">
          <w:pPr>
            <w:spacing w:after="120"/>
            <w:ind w:left="567" w:firstLine="0"/>
            <w:contextualSpacing/>
            <w:rPr>
              <w:rFonts w:ascii="Times New Roman" w:hAnsi="Times New Roman" w:cs="Times New Roman"/>
            </w:rPr>
          </w:pPr>
        </w:p>
        <w:p w14:paraId="37CC271A" w14:textId="2E04EABC" w:rsidR="00173FBA" w:rsidRPr="00D57867" w:rsidRDefault="00173FBA" w:rsidP="007334EA">
          <w:pPr>
            <w:spacing w:after="120"/>
            <w:ind w:left="567" w:firstLine="0"/>
            <w:contextualSpacing/>
            <w:rPr>
              <w:rFonts w:ascii="Times New Roman" w:hAnsi="Times New Roman" w:cs="Times New Roman"/>
            </w:rPr>
          </w:pPr>
        </w:p>
        <w:p w14:paraId="0DAE036B" w14:textId="67C5E088" w:rsidR="00173FBA" w:rsidRPr="00D57867" w:rsidRDefault="00173FBA" w:rsidP="007334EA">
          <w:pPr>
            <w:spacing w:after="120"/>
            <w:ind w:left="567" w:firstLine="0"/>
            <w:contextualSpacing/>
            <w:rPr>
              <w:rFonts w:ascii="Times New Roman" w:hAnsi="Times New Roman" w:cs="Times New Roman"/>
            </w:rPr>
          </w:pPr>
        </w:p>
        <w:p w14:paraId="2D43B83E" w14:textId="19FFFF83" w:rsidR="00173FBA" w:rsidRPr="00D57867" w:rsidRDefault="00173FBA" w:rsidP="007334EA">
          <w:pPr>
            <w:spacing w:after="120"/>
            <w:ind w:left="567" w:firstLine="0"/>
            <w:contextualSpacing/>
            <w:rPr>
              <w:rFonts w:ascii="Times New Roman" w:hAnsi="Times New Roman" w:cs="Times New Roman"/>
            </w:rPr>
          </w:pPr>
        </w:p>
        <w:p w14:paraId="0CFA0807" w14:textId="6F12BA4C" w:rsidR="00173FBA" w:rsidRPr="00D57867" w:rsidRDefault="00173FBA" w:rsidP="007334EA">
          <w:pPr>
            <w:spacing w:after="120"/>
            <w:ind w:left="567" w:firstLine="0"/>
            <w:contextualSpacing/>
            <w:rPr>
              <w:rFonts w:ascii="Times New Roman" w:hAnsi="Times New Roman" w:cs="Times New Roman"/>
            </w:rPr>
          </w:pPr>
        </w:p>
        <w:p w14:paraId="3C81F9EF" w14:textId="615E1745" w:rsidR="00173FBA" w:rsidRPr="00D57867" w:rsidRDefault="00173FBA" w:rsidP="007334EA">
          <w:pPr>
            <w:spacing w:after="120"/>
            <w:ind w:left="567" w:firstLine="0"/>
            <w:contextualSpacing/>
            <w:rPr>
              <w:rFonts w:ascii="Times New Roman" w:hAnsi="Times New Roman" w:cs="Times New Roman"/>
            </w:rPr>
          </w:pPr>
        </w:p>
        <w:p w14:paraId="71AF9CE9" w14:textId="79239798" w:rsidR="00173FBA" w:rsidRPr="00D57867" w:rsidRDefault="00173FBA" w:rsidP="007334EA">
          <w:pPr>
            <w:spacing w:after="120"/>
            <w:ind w:left="567" w:firstLine="0"/>
            <w:contextualSpacing/>
            <w:rPr>
              <w:rFonts w:ascii="Times New Roman" w:hAnsi="Times New Roman" w:cs="Times New Roman"/>
            </w:rPr>
          </w:pPr>
        </w:p>
        <w:p w14:paraId="657B9349" w14:textId="50CE351B" w:rsidR="00173FBA" w:rsidRPr="00D57867" w:rsidRDefault="00173FBA" w:rsidP="007334EA">
          <w:pPr>
            <w:spacing w:after="120"/>
            <w:ind w:left="567" w:firstLine="0"/>
            <w:contextualSpacing/>
            <w:rPr>
              <w:rFonts w:ascii="Times New Roman" w:hAnsi="Times New Roman" w:cs="Times New Roman"/>
            </w:rPr>
          </w:pPr>
        </w:p>
        <w:p w14:paraId="11D821A1" w14:textId="2B8EE8A5" w:rsidR="00173FBA" w:rsidRPr="00D57867" w:rsidRDefault="00173FBA" w:rsidP="007334EA">
          <w:pPr>
            <w:spacing w:after="120"/>
            <w:ind w:left="567" w:firstLine="0"/>
            <w:contextualSpacing/>
            <w:rPr>
              <w:rFonts w:ascii="Times New Roman" w:hAnsi="Times New Roman" w:cs="Times New Roman"/>
            </w:rPr>
          </w:pPr>
        </w:p>
        <w:p w14:paraId="73CCB438" w14:textId="2E6C8141" w:rsidR="005F13F0" w:rsidRPr="00C17D3C" w:rsidRDefault="00000000" w:rsidP="009A4D5C">
          <w:pPr>
            <w:spacing w:after="120"/>
            <w:ind w:firstLine="0"/>
            <w:contextualSpacing/>
            <w:rPr>
              <w:rFonts w:ascii="Arial" w:hAnsi="Arial" w:cs="Arial"/>
            </w:rPr>
          </w:pPr>
        </w:p>
      </w:sdtContent>
    </w:sdt>
    <w:p w14:paraId="12085CDF" w14:textId="16073931" w:rsidR="00746BAF" w:rsidRPr="0070381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34933"/>
      <w:bookmarkStart w:id="6" w:name="_Ref39666794"/>
      <w:bookmarkStart w:id="7" w:name="_Ref39666796"/>
      <w:bookmarkStart w:id="8" w:name="_Toc48053171"/>
      <w:bookmarkStart w:id="9" w:name="_Toc147739116"/>
      <w:bookmarkEnd w:id="0"/>
      <w:bookmarkEnd w:id="1"/>
      <w:bookmarkEnd w:id="2"/>
      <w:bookmarkEnd w:id="3"/>
      <w:bookmarkEnd w:id="4"/>
      <w:r w:rsidRPr="0070381D">
        <w:rPr>
          <w:rFonts w:ascii="Times New Roman" w:hAnsi="Times New Roman" w:cs="Times New Roman"/>
          <w:color w:val="auto"/>
          <w:sz w:val="28"/>
          <w:szCs w:val="28"/>
        </w:rPr>
        <w:lastRenderedPageBreak/>
        <w:t>Bendra informacij</w:t>
      </w:r>
      <w:r w:rsidR="00B076FD" w:rsidRPr="0070381D">
        <w:rPr>
          <w:rFonts w:ascii="Times New Roman" w:hAnsi="Times New Roman" w:cs="Times New Roman"/>
          <w:color w:val="auto"/>
          <w:sz w:val="28"/>
          <w:szCs w:val="28"/>
        </w:rPr>
        <w:t>a</w:t>
      </w:r>
      <w:bookmarkEnd w:id="5"/>
      <w:r w:rsidR="6B81CCAC" w:rsidRPr="0070381D">
        <w:rPr>
          <w:rFonts w:ascii="Times New Roman" w:hAnsi="Times New Roman" w:cs="Times New Roman"/>
          <w:color w:val="auto"/>
          <w:sz w:val="28"/>
          <w:szCs w:val="28"/>
        </w:rPr>
        <w:t xml:space="preserve"> </w:t>
      </w:r>
    </w:p>
    <w:p w14:paraId="698C5E70" w14:textId="490FD0EB" w:rsidR="00746BAF" w:rsidRPr="00DF4ED4" w:rsidRDefault="00746BAF" w:rsidP="00746BAF">
      <w:pPr>
        <w:ind w:firstLine="0"/>
        <w:rPr>
          <w:rFonts w:ascii="Times New Roman" w:hAnsi="Times New Roman" w:cs="Times New Roman"/>
          <w:sz w:val="24"/>
          <w:szCs w:val="24"/>
        </w:rPr>
      </w:pPr>
    </w:p>
    <w:p w14:paraId="43304316" w14:textId="7A93D293" w:rsidR="00020DD7" w:rsidRPr="003D07DB" w:rsidRDefault="00D722C8" w:rsidP="00A0483F">
      <w:pPr>
        <w:spacing w:line="276" w:lineRule="auto"/>
        <w:ind w:firstLine="691"/>
        <w:rPr>
          <w:rFonts w:ascii="Times New Roman" w:hAnsi="Times New Roman" w:cs="Times New Roman"/>
          <w:sz w:val="24"/>
          <w:szCs w:val="24"/>
        </w:rPr>
      </w:pPr>
      <w:r w:rsidRPr="009F53B3">
        <w:rPr>
          <w:rFonts w:ascii="Times New Roman" w:hAnsi="Times New Roman" w:cs="Times New Roman"/>
          <w:sz w:val="24"/>
          <w:szCs w:val="24"/>
        </w:rPr>
        <w:t>1.1.</w:t>
      </w:r>
      <w:r w:rsidR="00BD4774">
        <w:rPr>
          <w:rFonts w:ascii="Times New Roman" w:hAnsi="Times New Roman" w:cs="Times New Roman"/>
          <w:sz w:val="24"/>
          <w:szCs w:val="24"/>
        </w:rPr>
        <w:t xml:space="preserve"> </w:t>
      </w:r>
      <w:r w:rsidR="00B64E3E" w:rsidRPr="00424BC8">
        <w:rPr>
          <w:rFonts w:ascii="Times New Roman" w:hAnsi="Times New Roman" w:cs="Times New Roman"/>
          <w:b/>
          <w:bCs/>
          <w:sz w:val="24"/>
          <w:szCs w:val="24"/>
        </w:rPr>
        <w:t>Anykščių rajono savivaldybės administracija</w:t>
      </w:r>
      <w:r w:rsidR="00FB3C75" w:rsidRPr="009F53B3">
        <w:rPr>
          <w:rFonts w:ascii="Times New Roman" w:hAnsi="Times New Roman" w:cs="Times New Roman"/>
          <w:sz w:val="24"/>
          <w:szCs w:val="24"/>
        </w:rPr>
        <w:t xml:space="preserve">, juridinio asmens kodas </w:t>
      </w:r>
      <w:r w:rsidR="00B64E3E" w:rsidRPr="009F53B3">
        <w:rPr>
          <w:rFonts w:ascii="Times New Roman" w:hAnsi="Times New Roman" w:cs="Times New Roman"/>
          <w:sz w:val="24"/>
          <w:szCs w:val="24"/>
        </w:rPr>
        <w:t>188774637</w:t>
      </w:r>
      <w:r w:rsidR="00FB3C75" w:rsidRPr="009F53B3">
        <w:rPr>
          <w:rFonts w:ascii="Times New Roman" w:hAnsi="Times New Roman" w:cs="Times New Roman"/>
          <w:sz w:val="24"/>
          <w:szCs w:val="24"/>
        </w:rPr>
        <w:t xml:space="preserve">, adresas </w:t>
      </w:r>
      <w:r w:rsidR="00B64E3E" w:rsidRPr="009F53B3">
        <w:rPr>
          <w:rFonts w:ascii="Times New Roman" w:hAnsi="Times New Roman" w:cs="Times New Roman"/>
          <w:sz w:val="24"/>
          <w:szCs w:val="24"/>
        </w:rPr>
        <w:t xml:space="preserve">J. Biliūno g. 23, Anykščiai </w:t>
      </w:r>
      <w:r w:rsidR="003D6D8F">
        <w:rPr>
          <w:rFonts w:ascii="Times New Roman" w:hAnsi="Times New Roman" w:cs="Times New Roman"/>
          <w:sz w:val="24"/>
          <w:szCs w:val="24"/>
        </w:rPr>
        <w:t>LT-</w:t>
      </w:r>
      <w:r w:rsidR="00B64E3E" w:rsidRPr="009F53B3">
        <w:rPr>
          <w:rFonts w:ascii="Times New Roman" w:hAnsi="Times New Roman" w:cs="Times New Roman"/>
          <w:sz w:val="24"/>
          <w:szCs w:val="24"/>
        </w:rPr>
        <w:t>29111</w:t>
      </w:r>
      <w:r w:rsidR="00492CD0">
        <w:rPr>
          <w:rFonts w:ascii="Times New Roman" w:hAnsi="Times New Roman" w:cs="Times New Roman"/>
          <w:sz w:val="24"/>
          <w:szCs w:val="24"/>
        </w:rPr>
        <w:t xml:space="preserve">. </w:t>
      </w:r>
      <w:r w:rsidR="003D07DB">
        <w:rPr>
          <w:rFonts w:ascii="Times New Roman" w:hAnsi="Times New Roman" w:cs="Times New Roman"/>
          <w:sz w:val="24"/>
          <w:szCs w:val="24"/>
        </w:rPr>
        <w:t>P</w:t>
      </w:r>
      <w:r w:rsidR="00020176" w:rsidRPr="009F53B3">
        <w:rPr>
          <w:rFonts w:ascii="Times New Roman" w:hAnsi="Times New Roman" w:cs="Times New Roman"/>
          <w:sz w:val="24"/>
          <w:szCs w:val="24"/>
        </w:rPr>
        <w:t xml:space="preserve">erkančioji organizacija </w:t>
      </w:r>
      <w:r w:rsidR="00FB3C75" w:rsidRPr="009F53B3">
        <w:rPr>
          <w:rFonts w:ascii="Times New Roman" w:hAnsi="Times New Roman" w:cs="Times New Roman"/>
          <w:sz w:val="24"/>
          <w:szCs w:val="24"/>
        </w:rPr>
        <w:t>nėra PVM mokėtoja.</w:t>
      </w:r>
    </w:p>
    <w:p w14:paraId="6669709E" w14:textId="2AE21C0D" w:rsidR="00316D64" w:rsidRPr="009F53B3" w:rsidRDefault="00CA0CC5">
      <w:pPr>
        <w:pStyle w:val="Sraopastraipa"/>
        <w:numPr>
          <w:ilvl w:val="1"/>
          <w:numId w:val="9"/>
        </w:numPr>
        <w:spacing w:line="276" w:lineRule="auto"/>
        <w:ind w:left="0" w:firstLine="710"/>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Pirkimas neatliekamas naudojantis centralizuotų pirkimų katalogu, nes </w:t>
      </w:r>
      <w:r w:rsidR="00ED2519">
        <w:rPr>
          <w:rFonts w:ascii="Times New Roman" w:hAnsi="Times New Roman" w:cs="Times New Roman"/>
          <w:color w:val="000000" w:themeColor="text1"/>
          <w:sz w:val="24"/>
          <w:szCs w:val="24"/>
        </w:rPr>
        <w:t xml:space="preserve">VŠĮ </w:t>
      </w:r>
      <w:r w:rsidR="00DF4ED4" w:rsidRPr="009F53B3">
        <w:rPr>
          <w:rFonts w:ascii="Times New Roman" w:hAnsi="Times New Roman" w:cs="Times New Roman"/>
          <w:sz w:val="24"/>
          <w:szCs w:val="24"/>
        </w:rPr>
        <w:t xml:space="preserve">CPO kataloge </w:t>
      </w:r>
      <w:r w:rsidR="00C21F65">
        <w:rPr>
          <w:rFonts w:ascii="Times New Roman" w:hAnsi="Times New Roman" w:cs="Times New Roman"/>
          <w:sz w:val="24"/>
          <w:szCs w:val="24"/>
        </w:rPr>
        <w:t xml:space="preserve">šiuo metu </w:t>
      </w:r>
      <w:r w:rsidR="00DF4ED4" w:rsidRPr="009F53B3">
        <w:rPr>
          <w:rFonts w:ascii="Times New Roman" w:hAnsi="Times New Roman" w:cs="Times New Roman"/>
          <w:sz w:val="24"/>
          <w:szCs w:val="24"/>
        </w:rPr>
        <w:t xml:space="preserve">tokių </w:t>
      </w:r>
      <w:r w:rsidR="00C21F65">
        <w:rPr>
          <w:rFonts w:ascii="Times New Roman" w:hAnsi="Times New Roman" w:cs="Times New Roman"/>
          <w:sz w:val="24"/>
          <w:szCs w:val="24"/>
        </w:rPr>
        <w:t>paslaugų, darbų</w:t>
      </w:r>
      <w:r w:rsidR="00DF4ED4" w:rsidRPr="009F53B3">
        <w:rPr>
          <w:rFonts w:ascii="Times New Roman" w:hAnsi="Times New Roman" w:cs="Times New Roman"/>
          <w:sz w:val="24"/>
          <w:szCs w:val="24"/>
        </w:rPr>
        <w:t xml:space="preserve"> nėra.</w:t>
      </w:r>
    </w:p>
    <w:p w14:paraId="7A94B638" w14:textId="640878D2" w:rsidR="009F53B3" w:rsidRPr="009F53B3"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9F53B3">
        <w:rPr>
          <w:rFonts w:ascii="Times New Roman" w:hAnsi="Times New Roman" w:cs="Times New Roman"/>
          <w:sz w:val="24"/>
          <w:szCs w:val="24"/>
        </w:rPr>
        <w:t>Pirkimo Komisija yra sudaroma</w:t>
      </w:r>
      <w:r w:rsidR="000662A8" w:rsidRPr="009F53B3">
        <w:rPr>
          <w:rFonts w:ascii="Times New Roman" w:hAnsi="Times New Roman" w:cs="Times New Roman"/>
          <w:sz w:val="24"/>
          <w:szCs w:val="24"/>
        </w:rPr>
        <w:t>.</w:t>
      </w:r>
      <w:r w:rsidR="009F53B3" w:rsidRPr="009F53B3">
        <w:rPr>
          <w:rFonts w:ascii="Times New Roman" w:hAnsi="Times New Roman" w:cs="Times New Roman"/>
          <w:sz w:val="24"/>
          <w:szCs w:val="24"/>
        </w:rPr>
        <w:t xml:space="preserve"> </w:t>
      </w:r>
      <w:r w:rsidR="009F53B3" w:rsidRPr="009F53B3">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Pr>
          <w:rFonts w:ascii="Times New Roman" w:hAnsi="Times New Roman" w:cs="Times New Roman"/>
          <w:color w:val="000000"/>
          <w:sz w:val="24"/>
          <w:szCs w:val="24"/>
        </w:rPr>
        <w:t xml:space="preserve"> Stebėtojai dalyvauti komisijos posėdžiuose nėra kviečiami.</w:t>
      </w:r>
    </w:p>
    <w:p w14:paraId="3AAA0595" w14:textId="1979F4E9" w:rsidR="00492CD0"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D459E3" w:rsidRPr="00492CD0">
        <w:rPr>
          <w:rFonts w:ascii="Times New Roman" w:hAnsi="Times New Roman" w:cs="Times New Roman"/>
          <w:sz w:val="24"/>
          <w:szCs w:val="24"/>
        </w:rPr>
        <w:t xml:space="preserve">Atliekamas žaliasis pirkimas. </w:t>
      </w:r>
      <w:r w:rsidR="00492CD0" w:rsidRPr="00492CD0">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492CD0">
          <w:rPr>
            <w:rFonts w:ascii="Times New Roman" w:hAnsi="Times New Roman" w:cs="Times New Roman"/>
            <w:sz w:val="24"/>
            <w:szCs w:val="24"/>
          </w:rPr>
          <w:t>Dėl Aplinkos apsaugos kriterijų taikymo, vykdant žaliuosius pirkimus, tvarkos aprašo patvirtinimo</w:t>
        </w:r>
      </w:hyperlink>
      <w:r w:rsidR="00492CD0" w:rsidRPr="00492CD0">
        <w:rPr>
          <w:rFonts w:ascii="Times New Roman" w:hAnsi="Times New Roman" w:cs="Times New Roman"/>
          <w:sz w:val="24"/>
          <w:szCs w:val="24"/>
        </w:rPr>
        <w:t>“ 4.3 punktu, perkama</w:t>
      </w:r>
      <w:r w:rsidR="00710279">
        <w:rPr>
          <w:rFonts w:ascii="Times New Roman" w:hAnsi="Times New Roman" w:cs="Times New Roman"/>
          <w:sz w:val="24"/>
          <w:szCs w:val="24"/>
        </w:rPr>
        <w:t>i</w:t>
      </w:r>
      <w:r w:rsidR="00492CD0" w:rsidRPr="00492CD0">
        <w:rPr>
          <w:rFonts w:ascii="Times New Roman" w:hAnsi="Times New Roman" w:cs="Times New Roman"/>
          <w:sz w:val="24"/>
          <w:szCs w:val="24"/>
        </w:rPr>
        <w:t xml:space="preserve"> </w:t>
      </w:r>
      <w:r w:rsidR="00710279">
        <w:rPr>
          <w:rFonts w:ascii="Times New Roman" w:hAnsi="Times New Roman" w:cs="Times New Roman"/>
          <w:sz w:val="24"/>
          <w:szCs w:val="24"/>
        </w:rPr>
        <w:t xml:space="preserve">paslaugai </w:t>
      </w:r>
      <w:r w:rsidR="00492CD0" w:rsidRPr="00492CD0">
        <w:rPr>
          <w:rFonts w:ascii="Times New Roman" w:hAnsi="Times New Roman" w:cs="Times New Roman"/>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492CD0" w:rsidRPr="00E11567">
        <w:rPr>
          <w:rFonts w:ascii="Times New Roman" w:hAnsi="Times New Roman" w:cs="Times New Roman"/>
          <w:sz w:val="24"/>
          <w:szCs w:val="24"/>
        </w:rPr>
        <w:t xml:space="preserve">Pirkimo sąlygų </w:t>
      </w:r>
      <w:r w:rsidR="00E11567" w:rsidRPr="00E11567">
        <w:rPr>
          <w:rFonts w:ascii="Times New Roman" w:hAnsi="Times New Roman" w:cs="Times New Roman"/>
          <w:sz w:val="24"/>
          <w:szCs w:val="24"/>
        </w:rPr>
        <w:t>3</w:t>
      </w:r>
      <w:r w:rsidR="00492CD0" w:rsidRPr="00E11567">
        <w:rPr>
          <w:rFonts w:ascii="Times New Roman" w:hAnsi="Times New Roman" w:cs="Times New Roman"/>
          <w:sz w:val="24"/>
          <w:szCs w:val="24"/>
        </w:rPr>
        <w:t xml:space="preserve"> priede</w:t>
      </w:r>
      <w:r w:rsidR="00492CD0" w:rsidRPr="00492CD0">
        <w:rPr>
          <w:rFonts w:ascii="Times New Roman" w:hAnsi="Times New Roman" w:cs="Times New Roman"/>
          <w:sz w:val="24"/>
          <w:szCs w:val="24"/>
        </w:rPr>
        <w:t xml:space="preserve"> „Tiekėjų kvalifikacijos reikalavimai ir reikalaujami kokybės bei aplinkos vadybos sistemų standartai“.</w:t>
      </w:r>
    </w:p>
    <w:p w14:paraId="27003909" w14:textId="77777777" w:rsidR="00492CD0" w:rsidRPr="00492CD0"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w:t>
      </w:r>
      <w:r w:rsidR="00492CD0" w:rsidRPr="00492CD0">
        <w:rPr>
          <w:rFonts w:ascii="Times New Roman" w:hAnsi="Times New Roman" w:cs="Times New Roman"/>
          <w:sz w:val="24"/>
          <w:szCs w:val="24"/>
        </w:rPr>
        <w:t>Perkančioji organizacija nerezervuoja teisės dalyvauti pirkime.</w:t>
      </w:r>
    </w:p>
    <w:p w14:paraId="4E98D6CD"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87549B8"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2699EA1E" w14:textId="77777777" w:rsidR="00492CD0"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481C6227" w14:textId="4399494C" w:rsidR="4B7098B6" w:rsidRPr="00492CD0"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78CC4859" w14:textId="5F585DF8" w:rsidR="00492CD0" w:rsidRPr="0070381D"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198734934"/>
      <w:r w:rsidRPr="0070381D">
        <w:rPr>
          <w:rFonts w:ascii="Times New Roman" w:hAnsi="Times New Roman" w:cs="Times New Roman"/>
          <w:color w:val="auto"/>
          <w:sz w:val="28"/>
          <w:szCs w:val="28"/>
        </w:rPr>
        <w:t>Pirkimo objektas</w:t>
      </w:r>
      <w:bookmarkEnd w:id="10"/>
      <w:r w:rsidRPr="0070381D">
        <w:rPr>
          <w:rFonts w:ascii="Times New Roman" w:hAnsi="Times New Roman" w:cs="Times New Roman"/>
          <w:color w:val="auto"/>
          <w:sz w:val="28"/>
          <w:szCs w:val="28"/>
        </w:rPr>
        <w:t xml:space="preserve"> </w:t>
      </w:r>
    </w:p>
    <w:p w14:paraId="500072FF" w14:textId="77777777" w:rsidR="00492CD0" w:rsidRPr="00DF4ED4" w:rsidRDefault="00492CD0" w:rsidP="00492CD0">
      <w:pPr>
        <w:ind w:firstLine="0"/>
        <w:rPr>
          <w:rFonts w:ascii="Times New Roman" w:hAnsi="Times New Roman" w:cs="Times New Roman"/>
          <w:sz w:val="24"/>
          <w:szCs w:val="24"/>
        </w:rPr>
      </w:pPr>
    </w:p>
    <w:p w14:paraId="326CC732" w14:textId="729504B1" w:rsidR="00FB3C75" w:rsidRPr="007D4100"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9F53B3">
        <w:rPr>
          <w:rFonts w:ascii="Times New Roman" w:hAnsi="Times New Roman" w:cs="Times New Roman"/>
          <w:sz w:val="24"/>
          <w:szCs w:val="24"/>
        </w:rPr>
        <w:t xml:space="preserve"> </w:t>
      </w:r>
      <w:r w:rsidR="00651664" w:rsidRPr="009F53B3">
        <w:rPr>
          <w:rFonts w:ascii="Times New Roman" w:hAnsi="Times New Roman" w:cs="Times New Roman"/>
          <w:sz w:val="24"/>
          <w:szCs w:val="24"/>
        </w:rPr>
        <w:t xml:space="preserve">Perkančioji organizacija </w:t>
      </w:r>
      <w:r w:rsidR="00FB3C75" w:rsidRPr="009F53B3">
        <w:rPr>
          <w:rFonts w:ascii="Times New Roman" w:eastAsia="Calibri" w:hAnsi="Times New Roman" w:cs="Times New Roman"/>
          <w:color w:val="000000" w:themeColor="text1"/>
          <w:sz w:val="24"/>
          <w:szCs w:val="24"/>
        </w:rPr>
        <w:t>numato įsigyti</w:t>
      </w:r>
      <w:r w:rsidR="003D07DB">
        <w:rPr>
          <w:rFonts w:ascii="Times New Roman" w:eastAsia="Calibri" w:hAnsi="Times New Roman" w:cs="Times New Roman"/>
          <w:color w:val="000000" w:themeColor="text1"/>
          <w:sz w:val="24"/>
          <w:szCs w:val="24"/>
        </w:rPr>
        <w:t xml:space="preserve"> </w:t>
      </w:r>
      <w:r w:rsidR="00710279">
        <w:rPr>
          <w:rFonts w:ascii="Times New Roman" w:eastAsia="Calibri" w:hAnsi="Times New Roman" w:cs="Times New Roman"/>
          <w:color w:val="000000" w:themeColor="text1"/>
          <w:sz w:val="24"/>
          <w:szCs w:val="24"/>
        </w:rPr>
        <w:t xml:space="preserve">Susisiekimo komunikacijų (gatvių) paskirties statinio </w:t>
      </w:r>
      <w:r w:rsidR="00874032">
        <w:rPr>
          <w:rFonts w:ascii="Times New Roman" w:eastAsia="Calibri" w:hAnsi="Times New Roman" w:cs="Times New Roman"/>
          <w:color w:val="000000" w:themeColor="text1"/>
          <w:sz w:val="24"/>
          <w:szCs w:val="24"/>
        </w:rPr>
        <w:t xml:space="preserve">Atžalyno g., Anykščių r. sav., Kavarsko sen., </w:t>
      </w:r>
      <w:proofErr w:type="spellStart"/>
      <w:r w:rsidR="00874032">
        <w:rPr>
          <w:rFonts w:ascii="Times New Roman" w:eastAsia="Calibri" w:hAnsi="Times New Roman" w:cs="Times New Roman"/>
          <w:color w:val="000000" w:themeColor="text1"/>
          <w:sz w:val="24"/>
          <w:szCs w:val="24"/>
        </w:rPr>
        <w:t>Šovenių</w:t>
      </w:r>
      <w:proofErr w:type="spellEnd"/>
      <w:r w:rsidR="00874032">
        <w:rPr>
          <w:rFonts w:ascii="Times New Roman" w:eastAsia="Calibri" w:hAnsi="Times New Roman" w:cs="Times New Roman"/>
          <w:color w:val="000000" w:themeColor="text1"/>
          <w:sz w:val="24"/>
          <w:szCs w:val="24"/>
        </w:rPr>
        <w:t xml:space="preserve"> k. dalies, kapitalinio remonto techninį darbo projektą ir projekto vykdymo priežiūros paslaugas. </w:t>
      </w:r>
      <w:r w:rsidR="00BE0474">
        <w:rPr>
          <w:rFonts w:ascii="Times New Roman" w:eastAsia="Calibri" w:hAnsi="Times New Roman" w:cs="Times New Roman"/>
          <w:color w:val="000000" w:themeColor="text1"/>
          <w:sz w:val="24"/>
          <w:szCs w:val="24"/>
        </w:rPr>
        <w:t>Perkam</w:t>
      </w:r>
      <w:r w:rsidR="00874032">
        <w:rPr>
          <w:rFonts w:ascii="Times New Roman" w:eastAsia="Calibri" w:hAnsi="Times New Roman" w:cs="Times New Roman"/>
          <w:color w:val="000000" w:themeColor="text1"/>
          <w:sz w:val="24"/>
          <w:szCs w:val="24"/>
        </w:rPr>
        <w:t>a: projektinių pasiūlymų parengimas, techninis darbo projekt</w:t>
      </w:r>
      <w:r w:rsidR="00C8169B">
        <w:rPr>
          <w:rFonts w:ascii="Times New Roman" w:eastAsia="Calibri" w:hAnsi="Times New Roman" w:cs="Times New Roman"/>
          <w:color w:val="000000" w:themeColor="text1"/>
          <w:sz w:val="24"/>
          <w:szCs w:val="24"/>
        </w:rPr>
        <w:t>o parengimas pagal pateiktas technines specifikacijas ir techninę užduotį projektavimui</w:t>
      </w:r>
      <w:r w:rsidR="00D64F93">
        <w:rPr>
          <w:rFonts w:ascii="Times New Roman" w:eastAsia="Calibri" w:hAnsi="Times New Roman" w:cs="Times New Roman"/>
          <w:color w:val="000000" w:themeColor="text1"/>
          <w:sz w:val="24"/>
          <w:szCs w:val="24"/>
        </w:rPr>
        <w:t xml:space="preserve"> ir</w:t>
      </w:r>
      <w:r w:rsidR="00874032">
        <w:rPr>
          <w:rFonts w:ascii="Times New Roman" w:eastAsia="Calibri" w:hAnsi="Times New Roman" w:cs="Times New Roman"/>
          <w:color w:val="000000" w:themeColor="text1"/>
          <w:sz w:val="24"/>
          <w:szCs w:val="24"/>
        </w:rPr>
        <w:t xml:space="preserve"> </w:t>
      </w:r>
      <w:r w:rsidR="00C8169B">
        <w:rPr>
          <w:rFonts w:ascii="Times New Roman" w:eastAsia="Calibri" w:hAnsi="Times New Roman" w:cs="Times New Roman"/>
          <w:color w:val="000000" w:themeColor="text1"/>
          <w:sz w:val="24"/>
          <w:szCs w:val="24"/>
        </w:rPr>
        <w:t>projekto vykdymo priežiūr</w:t>
      </w:r>
      <w:r w:rsidR="00D64F93">
        <w:rPr>
          <w:rFonts w:ascii="Times New Roman" w:eastAsia="Calibri" w:hAnsi="Times New Roman" w:cs="Times New Roman"/>
          <w:color w:val="000000" w:themeColor="text1"/>
          <w:sz w:val="24"/>
          <w:szCs w:val="24"/>
        </w:rPr>
        <w:t>os pas</w:t>
      </w:r>
      <w:r w:rsidR="00BE0474">
        <w:rPr>
          <w:rFonts w:ascii="Times New Roman" w:eastAsia="Calibri" w:hAnsi="Times New Roman" w:cs="Times New Roman"/>
          <w:color w:val="000000" w:themeColor="text1"/>
          <w:sz w:val="24"/>
          <w:szCs w:val="24"/>
        </w:rPr>
        <w:t>laugos</w:t>
      </w:r>
      <w:r w:rsidR="00D64F93">
        <w:rPr>
          <w:rFonts w:ascii="Times New Roman" w:eastAsia="Calibri" w:hAnsi="Times New Roman" w:cs="Times New Roman"/>
          <w:color w:val="000000" w:themeColor="text1"/>
          <w:sz w:val="24"/>
          <w:szCs w:val="24"/>
        </w:rPr>
        <w:t xml:space="preserve">. </w:t>
      </w:r>
      <w:r w:rsidR="006C70BB">
        <w:rPr>
          <w:rFonts w:ascii="Times New Roman" w:eastAsia="Calibri" w:hAnsi="Times New Roman" w:cs="Times New Roman"/>
          <w:color w:val="000000" w:themeColor="text1"/>
          <w:sz w:val="24"/>
          <w:szCs w:val="24"/>
        </w:rPr>
        <w:t>Reikalavimai pirkimo objektui nustatyti specialiųjų pirkimo sąlygų</w:t>
      </w:r>
      <w:r w:rsidR="00AE2AEF" w:rsidRPr="009F53B3">
        <w:rPr>
          <w:rFonts w:ascii="Times New Roman" w:hAnsi="Times New Roman" w:cs="Times New Roman"/>
          <w:sz w:val="24"/>
          <w:szCs w:val="24"/>
        </w:rPr>
        <w:t xml:space="preserve"> </w:t>
      </w:r>
      <w:r w:rsidR="00AE2AEF" w:rsidRPr="00A32FFA">
        <w:rPr>
          <w:rFonts w:ascii="Times New Roman" w:hAnsi="Times New Roman" w:cs="Times New Roman"/>
          <w:sz w:val="24"/>
          <w:szCs w:val="24"/>
        </w:rPr>
        <w:t>priede</w:t>
      </w:r>
      <w:r w:rsidR="004D4698" w:rsidRPr="00A32FFA">
        <w:rPr>
          <w:rFonts w:ascii="Times New Roman" w:hAnsi="Times New Roman" w:cs="Times New Roman"/>
          <w:sz w:val="24"/>
          <w:szCs w:val="24"/>
        </w:rPr>
        <w:t xml:space="preserve"> Nr.</w:t>
      </w:r>
      <w:r w:rsidR="00670D6B" w:rsidRPr="00A32FFA">
        <w:rPr>
          <w:rFonts w:ascii="Times New Roman" w:hAnsi="Times New Roman" w:cs="Times New Roman"/>
          <w:sz w:val="24"/>
          <w:szCs w:val="24"/>
        </w:rPr>
        <w:t>4</w:t>
      </w:r>
      <w:r w:rsidR="004D4698" w:rsidRPr="00A32FFA">
        <w:rPr>
          <w:rFonts w:ascii="Times New Roman" w:hAnsi="Times New Roman" w:cs="Times New Roman"/>
          <w:sz w:val="24"/>
          <w:szCs w:val="24"/>
        </w:rPr>
        <w:t>.</w:t>
      </w:r>
      <w:r w:rsidR="004D4698" w:rsidRPr="00E11567">
        <w:rPr>
          <w:rFonts w:ascii="Times New Roman" w:hAnsi="Times New Roman" w:cs="Times New Roman"/>
          <w:sz w:val="24"/>
          <w:szCs w:val="24"/>
        </w:rPr>
        <w:t xml:space="preserve"> </w:t>
      </w:r>
      <w:r w:rsidR="00E40425" w:rsidRPr="00E11567">
        <w:rPr>
          <w:rFonts w:ascii="Times New Roman" w:hAnsi="Times New Roman" w:cs="Times New Roman"/>
          <w:sz w:val="24"/>
          <w:szCs w:val="24"/>
        </w:rPr>
        <w:t>– Techninė specifikacija</w:t>
      </w:r>
      <w:r w:rsidR="00E571DA">
        <w:rPr>
          <w:rFonts w:ascii="Times New Roman" w:hAnsi="Times New Roman" w:cs="Times New Roman"/>
          <w:sz w:val="24"/>
          <w:szCs w:val="24"/>
        </w:rPr>
        <w:t xml:space="preserve"> ir prieduose Nr. 4.1. – Projektinių pasiūlymų rengimo užduotis ir priede Nr. 4.2. – Techninė užduotis projektavimui.</w:t>
      </w:r>
    </w:p>
    <w:p w14:paraId="58FBB47F" w14:textId="4B485410" w:rsidR="006E36C4"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p>
    <w:p w14:paraId="2769B731" w14:textId="77777777" w:rsid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w:t>
      </w:r>
      <w:r w:rsidR="007D4100" w:rsidRPr="006E36C4">
        <w:rPr>
          <w:rFonts w:ascii="Times New Roman" w:hAnsi="Times New Roman" w:cs="Times New Roman"/>
          <w:sz w:val="24"/>
          <w:szCs w:val="24"/>
        </w:rPr>
        <w:t xml:space="preserve">dokumentuose </w:t>
      </w:r>
      <w:r w:rsidRPr="006E36C4">
        <w:rPr>
          <w:rFonts w:ascii="Times New Roman" w:hAnsi="Times New Roman" w:cs="Times New Roman"/>
          <w:sz w:val="24"/>
          <w:szCs w:val="24"/>
        </w:rPr>
        <w:t xml:space="preserve">nurodytas konkretus modelis ar tiekimo šaltinis, konkretus procesas, būdingas konkretaus tiekėjo tiekiamoms prekėms ar teikiamoms </w:t>
      </w:r>
      <w:r w:rsidRPr="006E36C4">
        <w:rPr>
          <w:rFonts w:ascii="Times New Roman" w:hAnsi="Times New Roman" w:cs="Times New Roman"/>
          <w:sz w:val="24"/>
          <w:szCs w:val="24"/>
        </w:rPr>
        <w:lastRenderedPageBreak/>
        <w:t>paslaugoms, ar prekių ženklas, patentas, tipai, konkreti kilmė ar gamyba, turi būti laikoma, kad kiekviena tokia nuoroda yra pateikta su žodžiais „arba lygiavertis“.</w:t>
      </w:r>
      <w:r w:rsidR="006E36C4" w:rsidRPr="006E36C4">
        <w:rPr>
          <w:rFonts w:ascii="Times New Roman" w:hAnsi="Times New Roman" w:cs="Times New Roman"/>
          <w:sz w:val="24"/>
          <w:szCs w:val="24"/>
        </w:rPr>
        <w:t xml:space="preserve"> </w:t>
      </w:r>
    </w:p>
    <w:p w14:paraId="2D421658" w14:textId="483B233A" w:rsidR="00255C04" w:rsidRPr="006E36C4"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w:t>
      </w:r>
      <w:r w:rsidR="00795134" w:rsidRPr="006E36C4">
        <w:rPr>
          <w:rFonts w:ascii="Times New Roman" w:hAnsi="Times New Roman" w:cs="Times New Roman"/>
          <w:sz w:val="24"/>
          <w:szCs w:val="24"/>
        </w:rPr>
        <w:t xml:space="preserve">pirkimo dokumentuose </w:t>
      </w:r>
      <w:r w:rsidRPr="006E36C4">
        <w:rPr>
          <w:rFonts w:ascii="Times New Roman" w:hAnsi="Times New Roman" w:cs="Times New Roman"/>
          <w:sz w:val="24"/>
          <w:szCs w:val="24"/>
        </w:rPr>
        <w:t xml:space="preserve">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0381D" w:rsidRDefault="00BF3638">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1" w:name="_Toc198734935"/>
      <w:r w:rsidRPr="0070381D">
        <w:rPr>
          <w:rFonts w:ascii="Times New Roman" w:hAnsi="Times New Roman" w:cs="Times New Roman"/>
          <w:color w:val="auto"/>
          <w:sz w:val="28"/>
          <w:szCs w:val="28"/>
        </w:rPr>
        <w:t>Tiekėjų pašalinimo pagrindai</w:t>
      </w:r>
      <w:r w:rsidR="00E201D8" w:rsidRPr="0070381D">
        <w:rPr>
          <w:rFonts w:ascii="Times New Roman" w:hAnsi="Times New Roman" w:cs="Times New Roman"/>
          <w:color w:val="auto"/>
          <w:sz w:val="28"/>
          <w:szCs w:val="28"/>
        </w:rPr>
        <w:t>, kvalifikacijos reikalavimai ir reikalaujami kokybės vadybos sistemos ir (ar</w:t>
      </w:r>
      <w:r w:rsidR="00817AB9" w:rsidRPr="0070381D">
        <w:rPr>
          <w:rFonts w:ascii="Times New Roman" w:hAnsi="Times New Roman" w:cs="Times New Roman"/>
          <w:color w:val="auto"/>
          <w:sz w:val="28"/>
          <w:szCs w:val="28"/>
        </w:rPr>
        <w:t>ba</w:t>
      </w:r>
      <w:r w:rsidR="00E201D8" w:rsidRPr="0070381D">
        <w:rPr>
          <w:rFonts w:ascii="Times New Roman" w:hAnsi="Times New Roman" w:cs="Times New Roman"/>
          <w:color w:val="auto"/>
          <w:sz w:val="28"/>
          <w:szCs w:val="28"/>
        </w:rPr>
        <w:t xml:space="preserve">) </w:t>
      </w:r>
      <w:r w:rsidR="00817AB9" w:rsidRPr="0070381D">
        <w:rPr>
          <w:rFonts w:ascii="Times New Roman" w:hAnsi="Times New Roman" w:cs="Times New Roman"/>
          <w:color w:val="auto"/>
          <w:sz w:val="28"/>
          <w:szCs w:val="28"/>
        </w:rPr>
        <w:t>aplinkos apsaugos vadybos sistemos standartai</w:t>
      </w:r>
      <w:bookmarkEnd w:id="11"/>
      <w:r w:rsidR="00817AB9" w:rsidRPr="0070381D">
        <w:rPr>
          <w:rFonts w:ascii="Times New Roman" w:hAnsi="Times New Roman" w:cs="Times New Roman"/>
          <w:color w:val="auto"/>
          <w:sz w:val="28"/>
          <w:szCs w:val="28"/>
        </w:rPr>
        <w:t xml:space="preserve"> </w:t>
      </w:r>
    </w:p>
    <w:p w14:paraId="0ED6AD78" w14:textId="723DA34A" w:rsidR="00FB3C75" w:rsidRPr="009F53B3" w:rsidRDefault="00FB3C75" w:rsidP="009F53B3">
      <w:pPr>
        <w:spacing w:line="276" w:lineRule="auto"/>
        <w:ind w:firstLine="0"/>
        <w:rPr>
          <w:rFonts w:ascii="Times New Roman" w:hAnsi="Times New Roman" w:cs="Times New Roman"/>
          <w:sz w:val="24"/>
          <w:szCs w:val="24"/>
        </w:rPr>
      </w:pPr>
    </w:p>
    <w:p w14:paraId="13C31C83" w14:textId="1477C9A4" w:rsidR="00464D07" w:rsidRPr="001F3B0A" w:rsidRDefault="005D280D">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Reikalavimai dėl tiekėjo ir</w:t>
      </w:r>
      <w:r w:rsidR="00F17EDA" w:rsidRPr="009F53B3">
        <w:rPr>
          <w:rFonts w:ascii="Times New Roman" w:hAnsi="Times New Roman" w:cs="Times New Roman"/>
          <w:sz w:val="24"/>
          <w:szCs w:val="24"/>
        </w:rPr>
        <w:t xml:space="preserve"> </w:t>
      </w:r>
      <w:r w:rsidRPr="009F53B3">
        <w:rPr>
          <w:rFonts w:ascii="Times New Roman" w:hAnsi="Times New Roman" w:cs="Times New Roman"/>
          <w:sz w:val="24"/>
          <w:szCs w:val="24"/>
        </w:rPr>
        <w:t>subtiekėjų</w:t>
      </w:r>
      <w:r w:rsidR="00A857C4" w:rsidRPr="009F53B3">
        <w:rPr>
          <w:rFonts w:ascii="Times New Roman" w:hAnsi="Times New Roman" w:cs="Times New Roman"/>
          <w:sz w:val="24"/>
          <w:szCs w:val="24"/>
        </w:rPr>
        <w:t xml:space="preserve">, ūkio subjektų, kurių pajėgumais </w:t>
      </w:r>
      <w:r w:rsidR="00CF1B69" w:rsidRPr="009F53B3">
        <w:rPr>
          <w:rFonts w:ascii="Times New Roman" w:hAnsi="Times New Roman" w:cs="Times New Roman"/>
          <w:sz w:val="24"/>
          <w:szCs w:val="24"/>
        </w:rPr>
        <w:t>tiekėjas remiasi,</w:t>
      </w:r>
      <w:r w:rsidR="00FB4B5E" w:rsidRPr="009F53B3">
        <w:rPr>
          <w:rFonts w:ascii="Times New Roman" w:hAnsi="Times New Roman" w:cs="Times New Roman"/>
          <w:sz w:val="24"/>
          <w:szCs w:val="24"/>
        </w:rPr>
        <w:t xml:space="preserve"> </w:t>
      </w:r>
      <w:r w:rsidRPr="009F53B3">
        <w:rPr>
          <w:rFonts w:ascii="Times New Roman" w:hAnsi="Times New Roman" w:cs="Times New Roman"/>
          <w:sz w:val="24"/>
          <w:szCs w:val="24"/>
        </w:rPr>
        <w:t>pašalinimo pagrindų nebuvimo</w:t>
      </w:r>
      <w:r w:rsidR="004A415C"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bei jų nebuvimą patvirtinantys dokumentai nurodyti </w:t>
      </w:r>
      <w:r w:rsidR="00CF1B69" w:rsidRPr="009F53B3">
        <w:rPr>
          <w:rFonts w:ascii="Times New Roman" w:hAnsi="Times New Roman" w:cs="Times New Roman"/>
          <w:sz w:val="24"/>
          <w:szCs w:val="24"/>
        </w:rPr>
        <w:t>s</w:t>
      </w:r>
      <w:r w:rsidR="0035091B" w:rsidRPr="009F53B3">
        <w:rPr>
          <w:rFonts w:ascii="Times New Roman" w:hAnsi="Times New Roman" w:cs="Times New Roman"/>
          <w:sz w:val="24"/>
          <w:szCs w:val="24"/>
        </w:rPr>
        <w:t>pecialiųjų p</w:t>
      </w:r>
      <w:r w:rsidRPr="009F53B3">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DC57FB"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2</w:t>
      </w:r>
      <w:r w:rsidRPr="00E11567">
        <w:rPr>
          <w:rFonts w:ascii="Times New Roman" w:hAnsi="Times New Roman" w:cs="Times New Roman"/>
          <w:b/>
          <w:bCs/>
          <w:sz w:val="24"/>
          <w:szCs w:val="24"/>
        </w:rPr>
        <w:t xml:space="preserve"> priede</w:t>
      </w:r>
      <w:r w:rsidR="00E11567" w:rsidRPr="00E11567">
        <w:rPr>
          <w:rFonts w:ascii="Times New Roman" w:hAnsi="Times New Roman" w:cs="Times New Roman"/>
          <w:sz w:val="24"/>
          <w:szCs w:val="24"/>
        </w:rPr>
        <w:t xml:space="preserve"> „</w:t>
      </w:r>
      <w:r w:rsidR="00E11567">
        <w:rPr>
          <w:rFonts w:ascii="Times New Roman" w:hAnsi="Times New Roman" w:cs="Times New Roman"/>
          <w:sz w:val="24"/>
          <w:szCs w:val="24"/>
        </w:rPr>
        <w:t>Tiekėjų pašalinimo pagrindai“</w:t>
      </w:r>
    </w:p>
    <w:p w14:paraId="276436D2" w14:textId="23A7F89B" w:rsidR="009F7690" w:rsidRPr="00E231C6" w:rsidRDefault="00464D07" w:rsidP="001F3B0A">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3.2. Tiekėjams nustatomi kvalifikacijos reikalavimai,</w:t>
      </w:r>
      <w:r w:rsidR="00774FA3" w:rsidRPr="009F53B3">
        <w:rPr>
          <w:rFonts w:ascii="Times New Roman" w:hAnsi="Times New Roman" w:cs="Times New Roman"/>
          <w:sz w:val="24"/>
          <w:szCs w:val="24"/>
        </w:rPr>
        <w:t xml:space="preserve"> </w:t>
      </w:r>
      <w:r w:rsidRPr="009F53B3">
        <w:rPr>
          <w:rFonts w:ascii="Times New Roman" w:hAnsi="Times New Roman" w:cs="Times New Roman"/>
          <w:sz w:val="24"/>
          <w:szCs w:val="24"/>
        </w:rPr>
        <w:t xml:space="preserve">ir reikalavimai dėl kokybės vadybos sistemos ir aplinkos apsaugos vadybos sistemos standartų laikymosi ir jų atitiktį patvirtinantys dokumentai nurodyti </w:t>
      </w:r>
      <w:r w:rsidR="00703983" w:rsidRPr="009F53B3">
        <w:rPr>
          <w:rFonts w:ascii="Times New Roman" w:hAnsi="Times New Roman" w:cs="Times New Roman"/>
          <w:sz w:val="24"/>
          <w:szCs w:val="24"/>
        </w:rPr>
        <w:t>s</w:t>
      </w:r>
      <w:r w:rsidR="006E42EC" w:rsidRPr="009F53B3">
        <w:rPr>
          <w:rFonts w:ascii="Times New Roman" w:hAnsi="Times New Roman" w:cs="Times New Roman"/>
          <w:sz w:val="24"/>
          <w:szCs w:val="24"/>
        </w:rPr>
        <w:t xml:space="preserve">pecialiųjų </w:t>
      </w:r>
      <w:r w:rsidR="006E42EC" w:rsidRPr="00E231C6">
        <w:rPr>
          <w:rFonts w:ascii="Times New Roman" w:hAnsi="Times New Roman" w:cs="Times New Roman"/>
          <w:sz w:val="24"/>
          <w:szCs w:val="24"/>
        </w:rPr>
        <w:t>p</w:t>
      </w:r>
      <w:r w:rsidRPr="00E231C6">
        <w:rPr>
          <w:rFonts w:ascii="Times New Roman" w:hAnsi="Times New Roman" w:cs="Times New Roman"/>
          <w:sz w:val="24"/>
          <w:szCs w:val="24"/>
        </w:rPr>
        <w:t xml:space="preserve">irkimo </w:t>
      </w:r>
      <w:r w:rsidRPr="00E11567">
        <w:rPr>
          <w:rFonts w:ascii="Times New Roman" w:hAnsi="Times New Roman" w:cs="Times New Roman"/>
          <w:sz w:val="24"/>
          <w:szCs w:val="24"/>
        </w:rPr>
        <w:t>sąlygų</w:t>
      </w:r>
      <w:r w:rsidR="001F3B0A" w:rsidRPr="00E11567">
        <w:rPr>
          <w:rFonts w:ascii="Times New Roman" w:hAnsi="Times New Roman" w:cs="Times New Roman"/>
          <w:sz w:val="24"/>
          <w:szCs w:val="24"/>
        </w:rPr>
        <w:t xml:space="preserve"> </w:t>
      </w:r>
      <w:r w:rsidR="00DC57FB" w:rsidRPr="00E11567">
        <w:rPr>
          <w:rFonts w:ascii="Times New Roman" w:hAnsi="Times New Roman" w:cs="Times New Roman"/>
          <w:b/>
          <w:bCs/>
          <w:sz w:val="24"/>
          <w:szCs w:val="24"/>
        </w:rPr>
        <w:t>3</w:t>
      </w:r>
      <w:r w:rsidRPr="00E11567">
        <w:rPr>
          <w:rFonts w:ascii="Times New Roman" w:hAnsi="Times New Roman" w:cs="Times New Roman"/>
          <w:b/>
          <w:bCs/>
          <w:sz w:val="24"/>
          <w:szCs w:val="24"/>
        </w:rPr>
        <w:t xml:space="preserve"> priede.</w:t>
      </w:r>
      <w:r w:rsidRPr="00E231C6">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w:t>
      </w:r>
      <w:r w:rsidR="00FD0F2E" w:rsidRPr="00605DE3">
        <w:rPr>
          <w:rFonts w:ascii="Times New Roman" w:hAnsi="Times New Roman" w:cs="Times New Roman"/>
          <w:b/>
          <w:bCs/>
          <w:sz w:val="24"/>
          <w:szCs w:val="24"/>
        </w:rPr>
        <w:t>,</w:t>
      </w:r>
      <w:r w:rsidRPr="00605DE3">
        <w:rPr>
          <w:rFonts w:ascii="Times New Roman" w:hAnsi="Times New Roman" w:cs="Times New Roman"/>
          <w:b/>
          <w:bCs/>
          <w:sz w:val="24"/>
          <w:szCs w:val="24"/>
        </w:rPr>
        <w:t xml:space="preserve"> įsipareigoja, kad sutartį vykdys tik teisę verstis atitinkama veikla turintys asmenys</w:t>
      </w:r>
      <w:r w:rsidRPr="00E231C6">
        <w:rPr>
          <w:rFonts w:ascii="Times New Roman" w:hAnsi="Times New Roman" w:cs="Times New Roman"/>
          <w:sz w:val="24"/>
          <w:szCs w:val="24"/>
        </w:rPr>
        <w:t>.</w:t>
      </w:r>
    </w:p>
    <w:p w14:paraId="36EE600A" w14:textId="0108F3F8" w:rsidR="00251635" w:rsidRPr="00E231C6" w:rsidRDefault="009F7690" w:rsidP="008D5D5F">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00245C47" w:rsidRPr="00E231C6">
        <w:rPr>
          <w:rFonts w:ascii="Times New Roman" w:eastAsia="Arial" w:hAnsi="Times New Roman" w:cs="Times New Roman"/>
          <w:sz w:val="24"/>
          <w:szCs w:val="24"/>
        </w:rPr>
        <w:t xml:space="preserve">Tiekėjas teikdamas </w:t>
      </w:r>
      <w:r w:rsidR="003477AB" w:rsidRPr="00E231C6">
        <w:rPr>
          <w:rFonts w:ascii="Times New Roman" w:eastAsia="Arial" w:hAnsi="Times New Roman" w:cs="Times New Roman"/>
          <w:sz w:val="24"/>
          <w:szCs w:val="24"/>
        </w:rPr>
        <w:t>p</w:t>
      </w:r>
      <w:r w:rsidR="00245C47" w:rsidRPr="00E231C6">
        <w:rPr>
          <w:rFonts w:ascii="Times New Roman" w:eastAsia="Arial" w:hAnsi="Times New Roman" w:cs="Times New Roman"/>
          <w:sz w:val="24"/>
          <w:szCs w:val="24"/>
        </w:rPr>
        <w:t xml:space="preserve">asiūlymą turi pateikti laisvos formos </w:t>
      </w:r>
      <w:r w:rsidR="00245C47" w:rsidRPr="00605DE3">
        <w:rPr>
          <w:rFonts w:ascii="Times New Roman" w:eastAsia="Arial" w:hAnsi="Times New Roman" w:cs="Times New Roman"/>
          <w:b/>
          <w:bCs/>
          <w:sz w:val="24"/>
          <w:szCs w:val="24"/>
        </w:rPr>
        <w:t>deklaraciją</w:t>
      </w:r>
      <w:r w:rsidR="00251356" w:rsidRPr="00605DE3">
        <w:rPr>
          <w:rFonts w:ascii="Times New Roman" w:eastAsia="Arial" w:hAnsi="Times New Roman" w:cs="Times New Roman"/>
          <w:b/>
          <w:bCs/>
          <w:sz w:val="24"/>
          <w:szCs w:val="24"/>
        </w:rPr>
        <w:t xml:space="preserve"> dėl </w:t>
      </w:r>
      <w:r w:rsidR="008D5D5F" w:rsidRPr="00605DE3">
        <w:rPr>
          <w:rFonts w:ascii="Times New Roman" w:eastAsia="Arial" w:hAnsi="Times New Roman" w:cs="Times New Roman"/>
          <w:b/>
          <w:bCs/>
          <w:sz w:val="24"/>
          <w:szCs w:val="24"/>
        </w:rPr>
        <w:t>pašalinimo pagrindų</w:t>
      </w:r>
      <w:r w:rsidR="008D5D5F" w:rsidRPr="00E231C6">
        <w:rPr>
          <w:rFonts w:ascii="Times New Roman" w:eastAsia="Arial" w:hAnsi="Times New Roman" w:cs="Times New Roman"/>
          <w:sz w:val="24"/>
          <w:szCs w:val="24"/>
        </w:rPr>
        <w:t xml:space="preserve">, nurodytų šių </w:t>
      </w:r>
      <w:r w:rsidR="008D5D5F" w:rsidRPr="00E11567">
        <w:rPr>
          <w:rFonts w:ascii="Times New Roman" w:eastAsia="Arial" w:hAnsi="Times New Roman" w:cs="Times New Roman"/>
          <w:sz w:val="24"/>
          <w:szCs w:val="24"/>
        </w:rPr>
        <w:t xml:space="preserve">sąlygų </w:t>
      </w:r>
      <w:r w:rsidR="00C73BFE" w:rsidRPr="00E11567">
        <w:rPr>
          <w:rFonts w:ascii="Times New Roman" w:eastAsia="Arial" w:hAnsi="Times New Roman" w:cs="Times New Roman"/>
          <w:b/>
          <w:bCs/>
          <w:sz w:val="24"/>
          <w:szCs w:val="24"/>
        </w:rPr>
        <w:t>2</w:t>
      </w:r>
      <w:r w:rsidR="008D5D5F" w:rsidRPr="00E11567">
        <w:rPr>
          <w:rFonts w:ascii="Times New Roman" w:eastAsia="Arial" w:hAnsi="Times New Roman" w:cs="Times New Roman"/>
          <w:b/>
          <w:bCs/>
          <w:sz w:val="24"/>
          <w:szCs w:val="24"/>
        </w:rPr>
        <w:t xml:space="preserve"> priede</w:t>
      </w:r>
      <w:r w:rsidR="008D5D5F" w:rsidRPr="00E11567">
        <w:rPr>
          <w:rFonts w:ascii="Times New Roman" w:eastAsia="Arial" w:hAnsi="Times New Roman" w:cs="Times New Roman"/>
          <w:sz w:val="24"/>
          <w:szCs w:val="24"/>
        </w:rPr>
        <w:t xml:space="preserve">, </w:t>
      </w:r>
      <w:r w:rsidR="008D5D5F" w:rsidRPr="00E11567">
        <w:rPr>
          <w:rFonts w:ascii="Times New Roman" w:eastAsia="Arial" w:hAnsi="Times New Roman" w:cs="Times New Roman"/>
          <w:b/>
          <w:bCs/>
          <w:sz w:val="24"/>
          <w:szCs w:val="24"/>
        </w:rPr>
        <w:t>nebuvimo</w:t>
      </w:r>
      <w:r w:rsidR="008D5D5F" w:rsidRPr="00E231C6">
        <w:rPr>
          <w:rFonts w:ascii="Times New Roman" w:eastAsia="Arial" w:hAnsi="Times New Roman" w:cs="Times New Roman"/>
          <w:sz w:val="24"/>
          <w:szCs w:val="24"/>
        </w:rPr>
        <w:t>.</w:t>
      </w:r>
      <w:r w:rsidR="002418CE" w:rsidRPr="00E231C6">
        <w:rPr>
          <w:rFonts w:ascii="Times New Roman" w:eastAsia="Arial" w:hAnsi="Times New Roman" w:cs="Times New Roman"/>
          <w:sz w:val="24"/>
          <w:szCs w:val="24"/>
        </w:rPr>
        <w:t xml:space="preserve"> </w:t>
      </w:r>
    </w:p>
    <w:p w14:paraId="69360CD7" w14:textId="6915587E" w:rsidR="00894FEF" w:rsidRPr="0070381D" w:rsidRDefault="00817AB9">
      <w:pPr>
        <w:pStyle w:val="Antrat1"/>
        <w:numPr>
          <w:ilvl w:val="0"/>
          <w:numId w:val="7"/>
        </w:numPr>
        <w:spacing w:before="720" w:after="0" w:line="276" w:lineRule="auto"/>
        <w:ind w:left="357" w:hanging="357"/>
        <w:rPr>
          <w:rFonts w:ascii="Times New Roman" w:hAnsi="Times New Roman" w:cs="Times New Roman"/>
          <w:color w:val="auto"/>
          <w:sz w:val="28"/>
          <w:szCs w:val="28"/>
        </w:rPr>
      </w:pPr>
      <w:bookmarkStart w:id="12" w:name="_Toc198734936"/>
      <w:r w:rsidRPr="0070381D">
        <w:rPr>
          <w:rFonts w:ascii="Times New Roman" w:hAnsi="Times New Roman" w:cs="Times New Roman"/>
          <w:color w:val="auto"/>
          <w:sz w:val="28"/>
          <w:szCs w:val="28"/>
        </w:rPr>
        <w:t>Reikalavima</w:t>
      </w:r>
      <w:r w:rsidR="00202139" w:rsidRPr="0070381D">
        <w:rPr>
          <w:rFonts w:ascii="Times New Roman" w:hAnsi="Times New Roman" w:cs="Times New Roman"/>
          <w:color w:val="auto"/>
          <w:sz w:val="28"/>
          <w:szCs w:val="28"/>
        </w:rPr>
        <w:t xml:space="preserve">i, </w:t>
      </w:r>
      <w:r w:rsidRPr="0070381D">
        <w:rPr>
          <w:rFonts w:ascii="Times New Roman" w:hAnsi="Times New Roman" w:cs="Times New Roman"/>
          <w:color w:val="auto"/>
          <w:sz w:val="28"/>
          <w:szCs w:val="28"/>
        </w:rPr>
        <w:t>susiję su nacionaliniu saugumu</w:t>
      </w:r>
      <w:bookmarkEnd w:id="12"/>
      <w:r w:rsidRPr="0070381D">
        <w:rPr>
          <w:rFonts w:ascii="Times New Roman" w:hAnsi="Times New Roman" w:cs="Times New Roman"/>
          <w:color w:val="auto"/>
          <w:sz w:val="28"/>
          <w:szCs w:val="28"/>
        </w:rPr>
        <w:t xml:space="preserve"> </w:t>
      </w:r>
    </w:p>
    <w:p w14:paraId="0A3E7F23" w14:textId="2800E67D" w:rsidR="00894FEF" w:rsidRPr="009F53B3"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D16D2A" w:rsidRDefault="00D16D2A" w:rsidP="00D16D2A">
      <w:pPr>
        <w:pStyle w:val="Sraopastraipa"/>
        <w:numPr>
          <w:ilvl w:val="1"/>
          <w:numId w:val="7"/>
        </w:numPr>
        <w:spacing w:line="276" w:lineRule="auto"/>
        <w:ind w:left="0"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C319B" w:rsidRPr="00D16D2A">
        <w:rPr>
          <w:rFonts w:ascii="Times New Roman" w:hAnsi="Times New Roman" w:cs="Times New Roman"/>
          <w:sz w:val="24"/>
          <w:szCs w:val="24"/>
        </w:rPr>
        <w:t xml:space="preserve">Perkančioji organizacija, įrašyta į Saugiojo tinklo naudotojų sąrašą, </w:t>
      </w:r>
      <w:r w:rsidR="000C319B" w:rsidRPr="00D16D2A">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D16D2A">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D16D2A">
          <w:rPr>
            <w:rFonts w:ascii="Times New Roman" w:hAnsi="Times New Roman" w:cs="Times New Roman"/>
            <w:sz w:val="24"/>
            <w:szCs w:val="24"/>
          </w:rPr>
          <w:t>92</w:t>
        </w:r>
      </w:hyperlink>
      <w:r w:rsidR="000C319B" w:rsidRPr="00D16D2A">
        <w:rPr>
          <w:rFonts w:ascii="Times New Roman" w:hAnsi="Times New Roman" w:cs="Times New Roman"/>
          <w:sz w:val="24"/>
          <w:szCs w:val="24"/>
        </w:rPr>
        <w:t xml:space="preserve"> str. 13 d. apibrėžiamą BVPŽ prekių ir paslaugų kodų sąrašą. </w:t>
      </w:r>
      <w:r w:rsidR="000C319B" w:rsidRPr="00D16D2A">
        <w:rPr>
          <w:rFonts w:ascii="Times New Roman" w:hAnsi="Times New Roman" w:cs="Times New Roman"/>
          <w:sz w:val="24"/>
          <w:szCs w:val="24"/>
          <w:shd w:val="clear" w:color="auto" w:fill="FFFFFF"/>
        </w:rPr>
        <w:t xml:space="preserve">Nereikalaujama, kad tiekėjas pateiktų </w:t>
      </w:r>
      <w:r w:rsidR="000C319B" w:rsidRPr="00D16D2A">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D16D2A" w:rsidRDefault="00D16D2A" w:rsidP="00D16D2A">
      <w:pPr>
        <w:pStyle w:val="Sraopastraipa"/>
        <w:numPr>
          <w:ilvl w:val="1"/>
          <w:numId w:val="7"/>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D16D2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70381D" w:rsidRDefault="003630A0">
      <w:pPr>
        <w:pStyle w:val="Antrat1"/>
        <w:numPr>
          <w:ilvl w:val="0"/>
          <w:numId w:val="7"/>
        </w:numPr>
        <w:spacing w:before="720" w:after="0" w:line="276" w:lineRule="auto"/>
        <w:rPr>
          <w:rFonts w:ascii="Times New Roman" w:hAnsi="Times New Roman" w:cs="Times New Roman"/>
          <w:color w:val="auto"/>
          <w:sz w:val="28"/>
          <w:szCs w:val="28"/>
        </w:rPr>
      </w:pPr>
      <w:bookmarkStart w:id="13" w:name="_Toc198734937"/>
      <w:r w:rsidRPr="0070381D">
        <w:rPr>
          <w:rFonts w:ascii="Times New Roman" w:hAnsi="Times New Roman" w:cs="Times New Roman"/>
          <w:color w:val="auto"/>
          <w:sz w:val="28"/>
          <w:szCs w:val="28"/>
        </w:rPr>
        <w:lastRenderedPageBreak/>
        <w:t>Specialieji reikalavimai pasiūlymų rengimui ir pateikimui</w:t>
      </w:r>
      <w:bookmarkEnd w:id="6"/>
      <w:bookmarkEnd w:id="7"/>
      <w:bookmarkEnd w:id="8"/>
      <w:bookmarkEnd w:id="13"/>
    </w:p>
    <w:p w14:paraId="1D43AC9C" w14:textId="1684B425" w:rsidR="00860F76" w:rsidRPr="00DC75A6" w:rsidRDefault="00860F76" w:rsidP="0076313C">
      <w:pPr>
        <w:pStyle w:val="Sraopastraipa"/>
        <w:spacing w:line="276" w:lineRule="auto"/>
        <w:ind w:left="0" w:firstLine="0"/>
        <w:rPr>
          <w:rFonts w:ascii="Times New Roman" w:hAnsi="Times New Roman" w:cs="Times New Roman"/>
          <w:b/>
          <w:bCs/>
          <w:sz w:val="24"/>
          <w:szCs w:val="24"/>
        </w:rPr>
      </w:pPr>
    </w:p>
    <w:p w14:paraId="6077C483" w14:textId="498AC5DF" w:rsidR="00D019FC" w:rsidRPr="00E765CF" w:rsidRDefault="00D019FC" w:rsidP="001103B6">
      <w:pPr>
        <w:pStyle w:val="Sraopastraipa"/>
        <w:numPr>
          <w:ilvl w:val="1"/>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Tiekėjo pasiūlymą sudaro</w:t>
      </w:r>
      <w:r w:rsidRPr="00E765CF">
        <w:rPr>
          <w:rFonts w:ascii="Times New Roman" w:hAnsi="Times New Roman" w:cs="Times New Roman"/>
          <w:sz w:val="24"/>
          <w:szCs w:val="24"/>
        </w:rPr>
        <w:t xml:space="preserve"> CVP IS pateikiamų ir žemiau nurodytų dokumentų visuma:</w:t>
      </w:r>
    </w:p>
    <w:p w14:paraId="6DBAC2D5" w14:textId="071B68B0"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w:t>
      </w:r>
      <w:r w:rsidR="002B69EB" w:rsidRPr="00E11567">
        <w:rPr>
          <w:rFonts w:ascii="Times New Roman" w:hAnsi="Times New Roman" w:cs="Times New Roman"/>
          <w:sz w:val="24"/>
          <w:szCs w:val="24"/>
        </w:rPr>
        <w:t>5</w:t>
      </w:r>
      <w:r w:rsidR="00E11567" w:rsidRPr="00E11567">
        <w:rPr>
          <w:rFonts w:ascii="Times New Roman" w:hAnsi="Times New Roman" w:cs="Times New Roman"/>
          <w:sz w:val="24"/>
          <w:szCs w:val="24"/>
        </w:rPr>
        <w:t xml:space="preserve"> „Pasiūlymo forma“ </w:t>
      </w:r>
      <w:r w:rsidRPr="00E11567">
        <w:rPr>
          <w:rFonts w:ascii="Times New Roman" w:hAnsi="Times New Roman" w:cs="Times New Roman"/>
          <w:sz w:val="24"/>
          <w:szCs w:val="24"/>
        </w:rPr>
        <w:t>pateiktą pasiūlymo formą.</w:t>
      </w:r>
      <w:r w:rsidRPr="00E765CF">
        <w:rPr>
          <w:rFonts w:ascii="Times New Roman" w:hAnsi="Times New Roman" w:cs="Times New Roman"/>
          <w:sz w:val="24"/>
          <w:szCs w:val="24"/>
        </w:rPr>
        <w:t xml:space="preserve"> </w:t>
      </w:r>
      <w:r w:rsidR="005D0FA9" w:rsidRPr="00C53EED">
        <w:rPr>
          <w:rFonts w:ascii="Times New Roman" w:hAnsi="Times New Roman" w:cs="Times New Roman"/>
          <w:b/>
          <w:bCs/>
          <w:sz w:val="24"/>
          <w:szCs w:val="24"/>
        </w:rPr>
        <w:t>Pirkimo laimėtojas turės parengti Kalendorinį darbų</w:t>
      </w:r>
      <w:r w:rsidR="005D0FA9" w:rsidRPr="00C05A96">
        <w:rPr>
          <w:rFonts w:ascii="Times New Roman" w:hAnsi="Times New Roman" w:cs="Times New Roman"/>
          <w:b/>
          <w:bCs/>
          <w:sz w:val="24"/>
          <w:szCs w:val="24"/>
        </w:rPr>
        <w:t xml:space="preserve"> grafiką Veiklų sąraše nurodytu detalumu</w:t>
      </w:r>
      <w:r w:rsidR="005D0FA9" w:rsidRPr="00C05A96">
        <w:rPr>
          <w:rFonts w:ascii="Times New Roman" w:hAnsi="Times New Roman" w:cs="Times New Roman"/>
          <w:sz w:val="24"/>
          <w:szCs w:val="24"/>
        </w:rPr>
        <w:t>;</w:t>
      </w:r>
    </w:p>
    <w:p w14:paraId="30D15F23" w14:textId="4D0CD72B" w:rsidR="00D019FC"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iekėjo, nurodytų subtiekėjų, jungtinės veiklos partnerių ir ūkio subjektų, kurių pajėgumais tiekėjas numato remtis pasirašytos</w:t>
      </w:r>
      <w:r w:rsidR="00E765CF">
        <w:rPr>
          <w:rFonts w:ascii="Times New Roman" w:hAnsi="Times New Roman" w:cs="Times New Roman"/>
          <w:sz w:val="24"/>
          <w:szCs w:val="24"/>
        </w:rPr>
        <w:t xml:space="preserve"> </w:t>
      </w:r>
      <w:r w:rsidR="00E765CF" w:rsidRPr="00E765CF">
        <w:rPr>
          <w:rFonts w:ascii="Times New Roman" w:hAnsi="Times New Roman" w:cs="Times New Roman"/>
          <w:b/>
          <w:bCs/>
          <w:sz w:val="24"/>
          <w:szCs w:val="24"/>
        </w:rPr>
        <w:t>laisvos formos</w:t>
      </w:r>
      <w:r w:rsidR="00D019FC" w:rsidRPr="00E765CF">
        <w:rPr>
          <w:rFonts w:ascii="Times New Roman" w:hAnsi="Times New Roman" w:cs="Times New Roman"/>
          <w:b/>
          <w:bCs/>
          <w:sz w:val="24"/>
          <w:szCs w:val="24"/>
        </w:rPr>
        <w:t xml:space="preserve"> deklaracijos apie pašalinimo </w:t>
      </w:r>
      <w:r w:rsidR="00E765CF" w:rsidRPr="00E765CF">
        <w:rPr>
          <w:rFonts w:ascii="Times New Roman" w:hAnsi="Times New Roman" w:cs="Times New Roman"/>
          <w:b/>
          <w:bCs/>
          <w:sz w:val="24"/>
          <w:szCs w:val="24"/>
        </w:rPr>
        <w:t>pagrindų</w:t>
      </w:r>
      <w:r w:rsidR="00D019FC" w:rsidRPr="00E765CF">
        <w:rPr>
          <w:rFonts w:ascii="Times New Roman" w:hAnsi="Times New Roman" w:cs="Times New Roman"/>
          <w:b/>
          <w:bCs/>
          <w:sz w:val="24"/>
          <w:szCs w:val="24"/>
        </w:rPr>
        <w:t xml:space="preserve"> nebuvimą</w:t>
      </w:r>
      <w:r w:rsidR="00E765CF">
        <w:rPr>
          <w:rFonts w:ascii="Times New Roman" w:hAnsi="Times New Roman" w:cs="Times New Roman"/>
          <w:sz w:val="24"/>
          <w:szCs w:val="24"/>
        </w:rPr>
        <w:t>,</w:t>
      </w:r>
      <w:r w:rsidR="004F2269" w:rsidRPr="00E765CF">
        <w:rPr>
          <w:rFonts w:ascii="Times New Roman" w:hAnsi="Times New Roman" w:cs="Times New Roman"/>
          <w:sz w:val="24"/>
          <w:szCs w:val="24"/>
        </w:rPr>
        <w:t xml:space="preserve"> nurodytų </w:t>
      </w:r>
      <w:r w:rsidR="004F2269" w:rsidRPr="00E11567">
        <w:rPr>
          <w:rFonts w:ascii="Times New Roman" w:hAnsi="Times New Roman" w:cs="Times New Roman"/>
          <w:sz w:val="24"/>
          <w:szCs w:val="24"/>
        </w:rPr>
        <w:t xml:space="preserve">šių </w:t>
      </w:r>
      <w:r w:rsidR="004F2269" w:rsidRPr="00E11567">
        <w:rPr>
          <w:rFonts w:ascii="Times New Roman" w:hAnsi="Times New Roman" w:cs="Times New Roman"/>
          <w:b/>
          <w:bCs/>
          <w:sz w:val="24"/>
          <w:szCs w:val="24"/>
        </w:rPr>
        <w:t>sąlygų 2 priede</w:t>
      </w:r>
      <w:r w:rsidR="00E765CF">
        <w:rPr>
          <w:rFonts w:ascii="Times New Roman" w:hAnsi="Times New Roman" w:cs="Times New Roman"/>
          <w:b/>
          <w:bCs/>
          <w:sz w:val="24"/>
          <w:szCs w:val="24"/>
        </w:rPr>
        <w:t xml:space="preserve"> „Tiekėjų pašalinimo pagrindai</w:t>
      </w:r>
      <w:r w:rsidR="00E765CF" w:rsidRPr="009E54F4">
        <w:rPr>
          <w:rFonts w:ascii="Times New Roman" w:hAnsi="Times New Roman" w:cs="Times New Roman"/>
          <w:b/>
          <w:bCs/>
          <w:sz w:val="24"/>
          <w:szCs w:val="24"/>
        </w:rPr>
        <w:t>“</w:t>
      </w:r>
      <w:r w:rsidR="009E54F4" w:rsidRPr="009E54F4">
        <w:rPr>
          <w:rFonts w:ascii="Times New Roman" w:hAnsi="Times New Roman" w:cs="Times New Roman"/>
          <w:b/>
          <w:bCs/>
          <w:sz w:val="24"/>
          <w:szCs w:val="24"/>
        </w:rPr>
        <w:t>,</w:t>
      </w:r>
      <w:r w:rsidR="00B225FC" w:rsidRPr="009E54F4">
        <w:rPr>
          <w:rFonts w:ascii="Times New Roman" w:hAnsi="Times New Roman" w:cs="Times New Roman"/>
          <w:b/>
          <w:bCs/>
          <w:sz w:val="24"/>
          <w:szCs w:val="24"/>
        </w:rPr>
        <w:t xml:space="preserve"> </w:t>
      </w:r>
      <w:r w:rsidR="009E54F4">
        <w:rPr>
          <w:rFonts w:ascii="Times New Roman" w:hAnsi="Times New Roman" w:cs="Times New Roman"/>
          <w:b/>
          <w:bCs/>
          <w:sz w:val="24"/>
          <w:szCs w:val="24"/>
        </w:rPr>
        <w:t xml:space="preserve">pateikiant pasirašytą </w:t>
      </w:r>
      <w:r w:rsidR="00B225FC" w:rsidRPr="009E54F4">
        <w:rPr>
          <w:rFonts w:ascii="Times New Roman" w:hAnsi="Times New Roman" w:cs="Times New Roman"/>
          <w:b/>
          <w:bCs/>
          <w:sz w:val="24"/>
          <w:szCs w:val="24"/>
        </w:rPr>
        <w:t>Pried</w:t>
      </w:r>
      <w:r w:rsidR="009E54F4">
        <w:rPr>
          <w:rFonts w:ascii="Times New Roman" w:hAnsi="Times New Roman" w:cs="Times New Roman"/>
          <w:b/>
          <w:bCs/>
          <w:sz w:val="24"/>
          <w:szCs w:val="24"/>
        </w:rPr>
        <w:t>ą</w:t>
      </w:r>
      <w:r w:rsidR="00B225FC" w:rsidRPr="009E54F4">
        <w:rPr>
          <w:rFonts w:ascii="Times New Roman" w:hAnsi="Times New Roman" w:cs="Times New Roman"/>
          <w:b/>
          <w:bCs/>
          <w:sz w:val="24"/>
          <w:szCs w:val="24"/>
        </w:rPr>
        <w:t xml:space="preserve"> Nr. 2.1.</w:t>
      </w:r>
      <w:r w:rsidR="00B225FC" w:rsidRPr="00B225FC">
        <w:rPr>
          <w:rFonts w:ascii="Times New Roman" w:hAnsi="Times New Roman" w:cs="Times New Roman"/>
          <w:sz w:val="24"/>
          <w:szCs w:val="24"/>
        </w:rPr>
        <w:t xml:space="preserve"> – Tiekėjų deklaracija dėl pašalinimo pagrindų nebuvimo</w:t>
      </w:r>
      <w:r w:rsidR="004F2DAF">
        <w:rPr>
          <w:rFonts w:ascii="Times New Roman" w:hAnsi="Times New Roman" w:cs="Times New Roman"/>
          <w:sz w:val="24"/>
          <w:szCs w:val="24"/>
        </w:rPr>
        <w:t>.</w:t>
      </w:r>
    </w:p>
    <w:p w14:paraId="2FA29F18" w14:textId="4E45FBF3" w:rsidR="004F2DAF" w:rsidRPr="00B225FC" w:rsidRDefault="004F2DAF" w:rsidP="001103B6">
      <w:pPr>
        <w:pStyle w:val="Sraopastraipa"/>
        <w:numPr>
          <w:ilvl w:val="2"/>
          <w:numId w:val="12"/>
        </w:numPr>
        <w:spacing w:line="276" w:lineRule="auto"/>
        <w:ind w:left="0" w:firstLine="567"/>
        <w:rPr>
          <w:rFonts w:ascii="Times New Roman" w:hAnsi="Times New Roman" w:cs="Times New Roman"/>
          <w:sz w:val="24"/>
          <w:szCs w:val="24"/>
        </w:rPr>
      </w:pPr>
      <w:r>
        <w:rPr>
          <w:rFonts w:ascii="Times New Roman" w:hAnsi="Times New Roman" w:cs="Times New Roman"/>
          <w:sz w:val="24"/>
          <w:szCs w:val="24"/>
        </w:rPr>
        <w:t>laisvos formos deklaraciją dėl</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atitikim</w:t>
      </w:r>
      <w:r>
        <w:rPr>
          <w:rFonts w:ascii="Times New Roman" w:hAnsi="Times New Roman" w:cs="Times New Roman"/>
          <w:b/>
          <w:bCs/>
          <w:sz w:val="24"/>
          <w:szCs w:val="24"/>
        </w:rPr>
        <w:t>o</w:t>
      </w:r>
      <w:r w:rsidRPr="00E765CF">
        <w:rPr>
          <w:rFonts w:ascii="Times New Roman" w:hAnsi="Times New Roman" w:cs="Times New Roman"/>
          <w:b/>
          <w:bCs/>
          <w:sz w:val="24"/>
          <w:szCs w:val="24"/>
        </w:rPr>
        <w:t xml:space="preserve"> kvalifikaciniams reikalavimams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Aktualius dokumentus, patvirtinančius atitikimą kvalifikaciniams reikalavimams, turės pateikti tik pirkimo laimėtojas.</w:t>
      </w:r>
    </w:p>
    <w:p w14:paraId="6B3BA1FF" w14:textId="7105DC60" w:rsidR="00D019FC" w:rsidRPr="00E765CF" w:rsidRDefault="005E377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w:t>
      </w:r>
      <w:r w:rsidR="00D019FC" w:rsidRPr="00E765CF">
        <w:rPr>
          <w:rFonts w:ascii="Times New Roman" w:hAnsi="Times New Roman" w:cs="Times New Roman"/>
          <w:sz w:val="24"/>
          <w:szCs w:val="24"/>
        </w:rPr>
        <w:t xml:space="preserve">iekėjo ir jo nurodytų subtiekėjų, jungtinės veiklos partnerių, ūkio subjektų, kurių pajėgumais tiekėjas numato remtis </w:t>
      </w:r>
      <w:r w:rsidR="00D019FC" w:rsidRPr="00E765CF">
        <w:rPr>
          <w:rFonts w:ascii="Times New Roman" w:hAnsi="Times New Roman" w:cs="Times New Roman"/>
          <w:b/>
          <w:bCs/>
          <w:sz w:val="24"/>
          <w:szCs w:val="24"/>
        </w:rPr>
        <w:t>laisvos formos deklaracijos apie Aplinkos apsaugos vadybos sistemos standartų laikymąsi. ISO ar EMAS</w:t>
      </w:r>
      <w:r w:rsidR="00284DDC" w:rsidRPr="00E765CF">
        <w:rPr>
          <w:rFonts w:ascii="Times New Roman" w:hAnsi="Times New Roman" w:cs="Times New Roman"/>
          <w:b/>
          <w:bCs/>
          <w:sz w:val="24"/>
          <w:szCs w:val="24"/>
        </w:rPr>
        <w:t xml:space="preserve"> ar lygiaverčius </w:t>
      </w:r>
      <w:r w:rsidR="00D019FC" w:rsidRPr="00E765CF">
        <w:rPr>
          <w:rFonts w:ascii="Times New Roman" w:hAnsi="Times New Roman" w:cs="Times New Roman"/>
          <w:b/>
          <w:bCs/>
          <w:sz w:val="24"/>
          <w:szCs w:val="24"/>
        </w:rPr>
        <w:t>sertifikatus turės pateikti tik pirkimo laimėtojas</w:t>
      </w:r>
      <w:r w:rsidRPr="00E765CF">
        <w:rPr>
          <w:rFonts w:ascii="Times New Roman" w:hAnsi="Times New Roman" w:cs="Times New Roman"/>
          <w:sz w:val="24"/>
          <w:szCs w:val="24"/>
        </w:rPr>
        <w:t>;</w:t>
      </w:r>
      <w:r w:rsidR="00D019FC" w:rsidRPr="00E765CF">
        <w:rPr>
          <w:rFonts w:ascii="Times New Roman" w:hAnsi="Times New Roman" w:cs="Times New Roman"/>
          <w:sz w:val="24"/>
          <w:szCs w:val="24"/>
        </w:rPr>
        <w:t xml:space="preserve"> </w:t>
      </w:r>
    </w:p>
    <w:p w14:paraId="69C29D22" w14:textId="3397DECB" w:rsidR="00D019FC" w:rsidRPr="00E765CF"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6A1317F6" w14:textId="66FA1531" w:rsidR="00D019FC" w:rsidRDefault="00D019FC" w:rsidP="001103B6">
      <w:pPr>
        <w:pStyle w:val="Sraopastraipa"/>
        <w:numPr>
          <w:ilvl w:val="2"/>
          <w:numId w:val="12"/>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798B26CF" w14:textId="0203C4DD" w:rsidR="00D019FC" w:rsidRPr="00E765CF" w:rsidRDefault="00D019FC" w:rsidP="009533FE">
      <w:pPr>
        <w:pStyle w:val="Sraopastraipa"/>
        <w:numPr>
          <w:ilvl w:val="2"/>
          <w:numId w:val="12"/>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923F035" w14:textId="441630A1" w:rsidR="00DE4440" w:rsidRPr="009533FE" w:rsidRDefault="009533FE" w:rsidP="009533FE">
      <w:pPr>
        <w:spacing w:line="276" w:lineRule="auto"/>
        <w:ind w:firstLine="567"/>
        <w:rPr>
          <w:rFonts w:ascii="Times New Roman" w:hAnsi="Times New Roman" w:cs="Times New Roman"/>
          <w:sz w:val="24"/>
          <w:szCs w:val="24"/>
        </w:rPr>
      </w:pPr>
      <w:r>
        <w:rPr>
          <w:rFonts w:ascii="Times New Roman" w:hAnsi="Times New Roman" w:cs="Times New Roman"/>
          <w:sz w:val="24"/>
          <w:szCs w:val="24"/>
        </w:rPr>
        <w:t>5.1.8</w:t>
      </w:r>
      <w:r w:rsidRPr="009A3333">
        <w:rPr>
          <w:rFonts w:ascii="Times New Roman" w:hAnsi="Times New Roman" w:cs="Times New Roman"/>
          <w:b/>
          <w:bCs/>
          <w:sz w:val="24"/>
          <w:szCs w:val="24"/>
        </w:rPr>
        <w:t>.</w:t>
      </w:r>
      <w:r w:rsidR="00D019FC" w:rsidRPr="009A3333">
        <w:rPr>
          <w:rFonts w:ascii="Times New Roman" w:hAnsi="Times New Roman" w:cs="Times New Roman"/>
          <w:b/>
          <w:bCs/>
          <w:sz w:val="24"/>
          <w:szCs w:val="24"/>
        </w:rPr>
        <w:t xml:space="preserve"> jei tiekėjas pasitelkia subtiekėjus</w:t>
      </w:r>
      <w:r w:rsidR="00D019FC" w:rsidRPr="009533FE">
        <w:rPr>
          <w:rFonts w:ascii="Times New Roman" w:hAnsi="Times New Roman" w:cs="Times New Roman"/>
          <w:sz w:val="24"/>
          <w:szCs w:val="24"/>
        </w:rPr>
        <w:t xml:space="preserve">, subtiekėjo deklaracija ar kitas dokumentas, patvirtinantis jo </w:t>
      </w:r>
      <w:r w:rsidR="00D019FC" w:rsidRPr="009A3333">
        <w:rPr>
          <w:rFonts w:ascii="Times New Roman" w:hAnsi="Times New Roman" w:cs="Times New Roman"/>
          <w:b/>
          <w:bCs/>
          <w:sz w:val="24"/>
          <w:szCs w:val="24"/>
        </w:rPr>
        <w:t>sutikimą būti subtiekėju pirkime</w:t>
      </w:r>
      <w:r w:rsidR="00D019FC" w:rsidRPr="009533FE">
        <w:rPr>
          <w:rFonts w:ascii="Times New Roman" w:hAnsi="Times New Roman" w:cs="Times New Roman"/>
          <w:sz w:val="24"/>
          <w:szCs w:val="24"/>
        </w:rPr>
        <w:t>;</w:t>
      </w:r>
      <w:r w:rsidR="00DE4440" w:rsidRPr="009533FE">
        <w:rPr>
          <w:rFonts w:ascii="Times New Roman" w:hAnsi="Times New Roman" w:cs="Times New Roman"/>
          <w:sz w:val="24"/>
          <w:szCs w:val="24"/>
        </w:rPr>
        <w:t xml:space="preserve"> </w:t>
      </w:r>
    </w:p>
    <w:p w14:paraId="0A3C79F0" w14:textId="1F722103" w:rsidR="001C1D32" w:rsidRPr="00E7612B" w:rsidRDefault="005A52E6" w:rsidP="000306B4">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5.</w:t>
      </w:r>
      <w:r w:rsidR="001103B6" w:rsidRPr="00E765CF">
        <w:rPr>
          <w:rFonts w:ascii="Times New Roman" w:eastAsia="Calibri" w:hAnsi="Times New Roman" w:cs="Times New Roman"/>
          <w:sz w:val="24"/>
          <w:szCs w:val="24"/>
        </w:rPr>
        <w:t>2</w:t>
      </w:r>
      <w:r w:rsidRPr="00E765CF">
        <w:rPr>
          <w:rFonts w:ascii="Times New Roman" w:eastAsia="Calibri" w:hAnsi="Times New Roman" w:cs="Times New Roman"/>
          <w:sz w:val="24"/>
          <w:szCs w:val="24"/>
        </w:rPr>
        <w:t xml:space="preserve">. </w:t>
      </w:r>
      <w:r w:rsidR="00AD4F1A" w:rsidRPr="00E765CF">
        <w:rPr>
          <w:rFonts w:ascii="Times New Roman" w:eastAsia="Calibri" w:hAnsi="Times New Roman" w:cs="Times New Roman"/>
          <w:sz w:val="24"/>
          <w:szCs w:val="24"/>
        </w:rPr>
        <w:t xml:space="preserve">Pasiūlymas gali būti pasirašytas </w:t>
      </w:r>
      <w:r w:rsidR="00FD5736" w:rsidRPr="00E765CF">
        <w:rPr>
          <w:rFonts w:ascii="Times New Roman" w:eastAsia="Calibri" w:hAnsi="Times New Roman" w:cs="Times New Roman"/>
          <w:sz w:val="24"/>
          <w:szCs w:val="24"/>
        </w:rPr>
        <w:t xml:space="preserve">fiziniu arba </w:t>
      </w:r>
      <w:r w:rsidR="00AD4F1A" w:rsidRPr="00E765CF">
        <w:rPr>
          <w:rFonts w:ascii="Times New Roman" w:eastAsia="Calibri" w:hAnsi="Times New Roman" w:cs="Times New Roman"/>
          <w:sz w:val="24"/>
          <w:szCs w:val="24"/>
        </w:rPr>
        <w:t xml:space="preserve">kvalifikuotu elektroniniu parašu. Jeigu </w:t>
      </w:r>
      <w:r w:rsidR="00FD5736" w:rsidRPr="00E765CF">
        <w:rPr>
          <w:rFonts w:ascii="Times New Roman" w:eastAsia="Calibri" w:hAnsi="Times New Roman" w:cs="Times New Roman"/>
          <w:sz w:val="24"/>
          <w:szCs w:val="24"/>
        </w:rPr>
        <w:t xml:space="preserve">tiekėjas </w:t>
      </w:r>
      <w:r w:rsidR="00AD4F1A" w:rsidRPr="00E765CF">
        <w:rPr>
          <w:rFonts w:ascii="Times New Roman" w:eastAsia="Calibri" w:hAnsi="Times New Roman" w:cs="Times New Roman"/>
          <w:sz w:val="24"/>
          <w:szCs w:val="24"/>
        </w:rPr>
        <w:t>dokumentus tvirtina naudodamas elektroninį, o ne fizinį parašą, elektroninis parašas turi atitikti VPĮ 22</w:t>
      </w:r>
      <w:r w:rsidR="006E2B14" w:rsidRPr="00E765CF">
        <w:rPr>
          <w:rFonts w:ascii="Times New Roman" w:eastAsia="Calibri" w:hAnsi="Times New Roman" w:cs="Times New Roman"/>
          <w:sz w:val="24"/>
          <w:szCs w:val="24"/>
        </w:rPr>
        <w:t xml:space="preserve"> </w:t>
      </w:r>
      <w:r w:rsidR="00AD4F1A" w:rsidRPr="00E7612B">
        <w:rPr>
          <w:rFonts w:ascii="Times New Roman" w:eastAsia="Calibri" w:hAnsi="Times New Roman" w:cs="Times New Roman"/>
          <w:sz w:val="24"/>
          <w:szCs w:val="24"/>
        </w:rPr>
        <w:t xml:space="preserve">straipsnio 11 dalies 2 ir 3 punktuose nustatytus reikalavimus. </w:t>
      </w:r>
      <w:r w:rsidR="7C928381" w:rsidRPr="00E7612B">
        <w:rPr>
          <w:rFonts w:ascii="Times New Roman" w:hAnsi="Times New Roman" w:cs="Times New Roman"/>
          <w:sz w:val="24"/>
          <w:szCs w:val="24"/>
        </w:rPr>
        <w:t>P</w:t>
      </w:r>
      <w:r w:rsidR="007037F7" w:rsidRPr="00E7612B">
        <w:rPr>
          <w:rFonts w:ascii="Times New Roman" w:hAnsi="Times New Roman" w:cs="Times New Roman"/>
          <w:sz w:val="24"/>
          <w:szCs w:val="24"/>
        </w:rPr>
        <w:t>erkančiajai organizacijai</w:t>
      </w:r>
      <w:r w:rsidR="00AD4F1A" w:rsidRPr="00E7612B">
        <w:rPr>
          <w:rFonts w:ascii="Times New Roman" w:hAnsi="Times New Roman" w:cs="Times New Roman"/>
          <w:sz w:val="24"/>
          <w:szCs w:val="24"/>
        </w:rPr>
        <w:t xml:space="preserve"> kilus abejonių dėl dokumentų tikrumo, ji turi teisę reikalauti pateikti dokumentų originalus.</w:t>
      </w:r>
      <w:r w:rsidR="00AD4F1A" w:rsidRPr="00E7612B">
        <w:rPr>
          <w:rFonts w:ascii="Times New Roman" w:eastAsia="Calibri" w:hAnsi="Times New Roman" w:cs="Times New Roman"/>
          <w:sz w:val="24"/>
          <w:szCs w:val="24"/>
        </w:rPr>
        <w:t xml:space="preserve"> Gali būti:</w:t>
      </w:r>
    </w:p>
    <w:p w14:paraId="2EE860FF" w14:textId="5CC7D140" w:rsidR="001C1D32" w:rsidRPr="00E7612B" w:rsidRDefault="005A52E6" w:rsidP="000306B4">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.1. </w:t>
      </w:r>
      <w:r w:rsidR="00AD4F1A" w:rsidRPr="00E7612B">
        <w:rPr>
          <w:rFonts w:ascii="Times New Roman" w:eastAsia="Calibri" w:hAnsi="Times New Roman" w:cs="Times New Roman"/>
          <w:sz w:val="24"/>
          <w:szCs w:val="24"/>
        </w:rPr>
        <w:t>pateikiami kvalifikuotu elektroniniu parašu pasirašyti elektroninėmis priemonėmis suformuoti dokumentai;</w:t>
      </w:r>
    </w:p>
    <w:p w14:paraId="2E8B0E01" w14:textId="14418920" w:rsidR="0033575F" w:rsidRPr="00E7612B" w:rsidRDefault="00C60621" w:rsidP="000306B4">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sidR="00713645" w:rsidRPr="00E7612B">
        <w:rPr>
          <w:rFonts w:ascii="Times New Roman" w:eastAsia="Calibri" w:hAnsi="Times New Roman" w:cs="Times New Roman"/>
          <w:sz w:val="24"/>
          <w:szCs w:val="24"/>
        </w:rPr>
        <w:t>.</w:t>
      </w:r>
      <w:r w:rsidR="000E7048">
        <w:rPr>
          <w:rFonts w:ascii="Times New Roman" w:eastAsia="Calibri" w:hAnsi="Times New Roman" w:cs="Times New Roman"/>
          <w:sz w:val="24"/>
          <w:szCs w:val="24"/>
        </w:rPr>
        <w:t>2</w:t>
      </w:r>
      <w:r w:rsidR="00713645" w:rsidRPr="00E7612B">
        <w:rPr>
          <w:rFonts w:ascii="Times New Roman" w:eastAsia="Calibri" w:hAnsi="Times New Roman" w:cs="Times New Roman"/>
          <w:sz w:val="24"/>
          <w:szCs w:val="24"/>
        </w:rPr>
        <w:t xml:space="preserve">.2. </w:t>
      </w:r>
      <w:r w:rsidR="00AD4F1A" w:rsidRPr="00E7612B">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B3E1B58" w:rsidR="00FA4B39" w:rsidRPr="00E7612B" w:rsidRDefault="00751116" w:rsidP="000306B4">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sidR="005325B5" w:rsidRPr="00E7612B">
        <w:rPr>
          <w:rFonts w:ascii="Times New Roman" w:eastAsia="Calibri" w:hAnsi="Times New Roman" w:cs="Times New Roman"/>
          <w:bCs/>
          <w:iCs/>
          <w:sz w:val="24"/>
          <w:szCs w:val="24"/>
        </w:rPr>
        <w:t>.</w:t>
      </w:r>
      <w:r w:rsidR="000E7048">
        <w:rPr>
          <w:rFonts w:ascii="Times New Roman" w:eastAsia="Calibri" w:hAnsi="Times New Roman" w:cs="Times New Roman"/>
          <w:bCs/>
          <w:iCs/>
          <w:sz w:val="24"/>
          <w:szCs w:val="24"/>
        </w:rPr>
        <w:t>2</w:t>
      </w:r>
      <w:r w:rsidR="005325B5" w:rsidRPr="00E7612B">
        <w:rPr>
          <w:rFonts w:ascii="Times New Roman" w:eastAsia="Calibri" w:hAnsi="Times New Roman" w:cs="Times New Roman"/>
          <w:bCs/>
          <w:iCs/>
          <w:sz w:val="24"/>
          <w:szCs w:val="24"/>
        </w:rPr>
        <w:t xml:space="preserve">.3. </w:t>
      </w:r>
      <w:r w:rsidR="00AD4F1A" w:rsidRPr="00E7612B">
        <w:rPr>
          <w:rFonts w:ascii="Times New Roman" w:eastAsia="Calibri" w:hAnsi="Times New Roman" w:cs="Times New Roman"/>
          <w:bCs/>
          <w:iCs/>
          <w:sz w:val="24"/>
          <w:szCs w:val="24"/>
        </w:rPr>
        <w:t>skaitmeninės dokumentų kopijos (</w:t>
      </w:r>
      <w:r w:rsidR="00AD4F1A" w:rsidRPr="00E7612B">
        <w:rPr>
          <w:rFonts w:ascii="Times New Roman" w:eastAsia="Calibri" w:hAnsi="Times New Roman" w:cs="Times New Roman"/>
          <w:iCs/>
          <w:sz w:val="24"/>
          <w:szCs w:val="24"/>
        </w:rPr>
        <w:t xml:space="preserve">fiziniu asmens, nesutampančio, su </w:t>
      </w:r>
      <w:r w:rsidR="00DE0779" w:rsidRPr="00E7612B">
        <w:rPr>
          <w:rFonts w:ascii="Times New Roman" w:eastAsia="Calibri" w:hAnsi="Times New Roman" w:cs="Times New Roman"/>
          <w:iCs/>
          <w:sz w:val="24"/>
          <w:szCs w:val="24"/>
        </w:rPr>
        <w:t>p</w:t>
      </w:r>
      <w:r w:rsidR="00AD4F1A" w:rsidRPr="00E7612B">
        <w:rPr>
          <w:rFonts w:ascii="Times New Roman" w:eastAsia="Calibri" w:hAnsi="Times New Roman" w:cs="Times New Roman"/>
          <w:iCs/>
          <w:sz w:val="24"/>
          <w:szCs w:val="24"/>
        </w:rPr>
        <w:t>asiūlymą pasirašančiu asmeniu, parašu tvirtinami dokumentai turi būti pateikiami pasirašyti ir nuskenuoti)</w:t>
      </w:r>
      <w:r w:rsidR="00AD4F1A" w:rsidRPr="00E7612B">
        <w:rPr>
          <w:rFonts w:ascii="Times New Roman" w:eastAsia="Calibri" w:hAnsi="Times New Roman" w:cs="Times New Roman"/>
          <w:bCs/>
          <w:iCs/>
          <w:sz w:val="24"/>
          <w:szCs w:val="24"/>
        </w:rPr>
        <w:t>.</w:t>
      </w:r>
    </w:p>
    <w:p w14:paraId="25741C16" w14:textId="0C95F073" w:rsidR="00EB0E73" w:rsidRPr="00E7612B" w:rsidRDefault="00392458" w:rsidP="000306B4">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sidR="000E7048">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w:t>
      </w:r>
      <w:r w:rsidR="00D61DED" w:rsidRPr="00E7612B">
        <w:rPr>
          <w:rFonts w:ascii="Times New Roman" w:eastAsia="Arial" w:hAnsi="Times New Roman" w:cs="Times New Roman"/>
          <w:sz w:val="24"/>
          <w:szCs w:val="24"/>
        </w:rPr>
        <w:t>Pasiūlyma</w:t>
      </w:r>
      <w:r w:rsidR="00543400" w:rsidRPr="00E7612B">
        <w:rPr>
          <w:rFonts w:ascii="Times New Roman" w:eastAsia="Arial" w:hAnsi="Times New Roman" w:cs="Times New Roman"/>
          <w:sz w:val="24"/>
          <w:szCs w:val="24"/>
        </w:rPr>
        <w:t>s turi būti parengtas</w:t>
      </w:r>
      <w:r w:rsidR="00D61DED" w:rsidRPr="00E7612B">
        <w:rPr>
          <w:rFonts w:ascii="Times New Roman" w:eastAsia="Arial" w:hAnsi="Times New Roman" w:cs="Times New Roman"/>
          <w:sz w:val="24"/>
          <w:szCs w:val="24"/>
        </w:rPr>
        <w:t xml:space="preserve"> lietuvių </w:t>
      </w:r>
      <w:r w:rsidR="0076313C" w:rsidRPr="00E7612B">
        <w:rPr>
          <w:rFonts w:ascii="Times New Roman" w:eastAsia="Arial" w:hAnsi="Times New Roman" w:cs="Times New Roman"/>
          <w:sz w:val="24"/>
          <w:szCs w:val="24"/>
        </w:rPr>
        <w:t xml:space="preserve">kalba. </w:t>
      </w:r>
      <w:r w:rsidR="000A3108" w:rsidRPr="00E7612B">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F46220" w:rsidRPr="00E7612B">
        <w:rPr>
          <w:rFonts w:ascii="Times New Roman" w:eastAsia="Arial" w:hAnsi="Times New Roman" w:cs="Times New Roman"/>
          <w:sz w:val="24"/>
          <w:szCs w:val="24"/>
        </w:rPr>
        <w:t xml:space="preserve">lietuvių </w:t>
      </w:r>
      <w:r w:rsidR="000A3108" w:rsidRPr="00E7612B">
        <w:rPr>
          <w:rFonts w:ascii="Times New Roman" w:eastAsia="Arial" w:hAnsi="Times New Roman" w:cs="Times New Roman"/>
          <w:sz w:val="24"/>
          <w:szCs w:val="24"/>
        </w:rPr>
        <w:t xml:space="preserve">kalbą. </w:t>
      </w:r>
    </w:p>
    <w:p w14:paraId="5669A55B" w14:textId="1D3D18D9" w:rsidR="0032046A" w:rsidRDefault="00AB0036" w:rsidP="000306B4">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sidR="000E7048">
        <w:rPr>
          <w:rFonts w:ascii="Times New Roman" w:hAnsi="Times New Roman" w:cs="Times New Roman"/>
          <w:sz w:val="24"/>
          <w:szCs w:val="24"/>
        </w:rPr>
        <w:t>4</w:t>
      </w:r>
      <w:r w:rsidRPr="00E7612B">
        <w:rPr>
          <w:rFonts w:ascii="Times New Roman" w:hAnsi="Times New Roman" w:cs="Times New Roman"/>
          <w:sz w:val="24"/>
          <w:szCs w:val="24"/>
        </w:rPr>
        <w:t xml:space="preserve">. </w:t>
      </w:r>
      <w:r w:rsidR="0032046A" w:rsidRPr="00E7612B">
        <w:rPr>
          <w:rFonts w:ascii="Times New Roman" w:hAnsi="Times New Roman" w:cs="Times New Roman"/>
          <w:sz w:val="24"/>
          <w:szCs w:val="24"/>
        </w:rPr>
        <w:t>Pasiūlym</w:t>
      </w:r>
      <w:r w:rsidR="00990A2D" w:rsidRPr="00E7612B">
        <w:rPr>
          <w:rFonts w:ascii="Times New Roman" w:hAnsi="Times New Roman" w:cs="Times New Roman"/>
          <w:sz w:val="24"/>
          <w:szCs w:val="24"/>
        </w:rPr>
        <w:t xml:space="preserve">uose nurodytos kainos </w:t>
      </w:r>
      <w:r w:rsidR="003C09C7" w:rsidRPr="00E7612B">
        <w:rPr>
          <w:rFonts w:ascii="Times New Roman" w:hAnsi="Times New Roman" w:cs="Times New Roman"/>
          <w:sz w:val="24"/>
          <w:szCs w:val="24"/>
        </w:rPr>
        <w:t xml:space="preserve">bus vertinamos </w:t>
      </w:r>
      <w:r w:rsidR="0032046A" w:rsidRPr="00E7612B">
        <w:rPr>
          <w:rFonts w:ascii="Times New Roman" w:hAnsi="Times New Roman" w:cs="Times New Roman"/>
          <w:sz w:val="24"/>
          <w:szCs w:val="24"/>
        </w:rPr>
        <w:t>eurais</w:t>
      </w:r>
      <w:r w:rsidR="0032046A" w:rsidRPr="00E7612B">
        <w:rPr>
          <w:rFonts w:ascii="Times New Roman" w:eastAsia="Calibri" w:hAnsi="Times New Roman" w:cs="Times New Roman"/>
          <w:sz w:val="24"/>
          <w:szCs w:val="24"/>
        </w:rPr>
        <w:t>.</w:t>
      </w:r>
      <w:r w:rsidR="0032046A" w:rsidRPr="00E7612B">
        <w:rPr>
          <w:rFonts w:ascii="Times New Roman" w:hAnsi="Times New Roman" w:cs="Times New Roman"/>
          <w:sz w:val="24"/>
          <w:szCs w:val="24"/>
        </w:rPr>
        <w:t xml:space="preserve"> Jeigu </w:t>
      </w:r>
      <w:r w:rsidR="005B57A2" w:rsidRPr="00E7612B">
        <w:rPr>
          <w:rFonts w:ascii="Times New Roman" w:hAnsi="Times New Roman" w:cs="Times New Roman"/>
          <w:sz w:val="24"/>
          <w:szCs w:val="24"/>
        </w:rPr>
        <w:t>p</w:t>
      </w:r>
      <w:r w:rsidR="0032046A" w:rsidRPr="00E7612B">
        <w:rPr>
          <w:rFonts w:ascii="Times New Roman" w:hAnsi="Times New Roman" w:cs="Times New Roman"/>
          <w:sz w:val="24"/>
          <w:szCs w:val="24"/>
        </w:rPr>
        <w:t xml:space="preserve">asiūlymuose kainos nurodytos užsienio valiuta, jos </w:t>
      </w:r>
      <w:r w:rsidR="003C09C7" w:rsidRPr="00E7612B">
        <w:rPr>
          <w:rFonts w:ascii="Times New Roman" w:hAnsi="Times New Roman" w:cs="Times New Roman"/>
          <w:sz w:val="24"/>
          <w:szCs w:val="24"/>
        </w:rPr>
        <w:t>bus</w:t>
      </w:r>
      <w:r w:rsidR="0032046A" w:rsidRPr="00E7612B">
        <w:rPr>
          <w:rFonts w:ascii="Times New Roman" w:hAnsi="Times New Roman" w:cs="Times New Roman"/>
          <w:sz w:val="24"/>
          <w:szCs w:val="24"/>
        </w:rPr>
        <w:t xml:space="preserve"> perskaičiuojamos </w:t>
      </w:r>
      <w:r w:rsidR="003C09C7" w:rsidRPr="00E7612B">
        <w:rPr>
          <w:rFonts w:ascii="Times New Roman" w:hAnsi="Times New Roman" w:cs="Times New Roman"/>
          <w:sz w:val="24"/>
          <w:szCs w:val="24"/>
        </w:rPr>
        <w:t>eurais</w:t>
      </w:r>
      <w:r w:rsidR="0032046A" w:rsidRPr="00E7612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w:t>
      </w:r>
      <w:r w:rsidR="0032046A" w:rsidRPr="009F53B3">
        <w:rPr>
          <w:rFonts w:ascii="Times New Roman" w:hAnsi="Times New Roman" w:cs="Times New Roman"/>
          <w:sz w:val="24"/>
          <w:szCs w:val="24"/>
        </w:rPr>
        <w:t>orientacinį euro ir užsienio valiutų santykį pasiūlymų pateikimo dieną</w:t>
      </w:r>
      <w:r w:rsidR="00CD38A0" w:rsidRPr="009F53B3">
        <w:rPr>
          <w:rFonts w:ascii="Times New Roman" w:hAnsi="Times New Roman" w:cs="Times New Roman"/>
          <w:sz w:val="24"/>
          <w:szCs w:val="24"/>
        </w:rPr>
        <w:t>.</w:t>
      </w:r>
    </w:p>
    <w:p w14:paraId="4CC36FFA" w14:textId="2B03FBAA" w:rsidR="006A6A5B" w:rsidRPr="00DC75A6" w:rsidRDefault="00AB0036" w:rsidP="000306B4">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lastRenderedPageBreak/>
        <w:t>5.</w:t>
      </w:r>
      <w:r w:rsidR="000E7048">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w:t>
      </w:r>
      <w:r w:rsidR="006A6A5B" w:rsidRPr="00DC75A6">
        <w:rPr>
          <w:rFonts w:ascii="Times New Roman" w:eastAsia="Arial" w:hAnsi="Times New Roman" w:cs="Times New Roman"/>
          <w:b/>
          <w:bCs/>
          <w:sz w:val="24"/>
          <w:szCs w:val="24"/>
        </w:rPr>
        <w:t xml:space="preserve"> Bendra pasiūlymo kaina (sąnaudos) su PVM turi būti nurodoma dviejų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DC75A6">
        <w:rPr>
          <w:rFonts w:ascii="Times New Roman" w:eastAsia="Arial" w:hAnsi="Times New Roman" w:cs="Times New Roman"/>
          <w:b/>
          <w:bCs/>
          <w:sz w:val="24"/>
          <w:szCs w:val="24"/>
        </w:rPr>
        <w:t>i</w:t>
      </w:r>
      <w:r w:rsidR="006A6A5B" w:rsidRPr="00DC75A6">
        <w:rPr>
          <w:rFonts w:ascii="Times New Roman" w:eastAsia="Arial" w:hAnsi="Times New Roman" w:cs="Times New Roman"/>
          <w:b/>
          <w:bCs/>
          <w:sz w:val="24"/>
          <w:szCs w:val="24"/>
        </w:rPr>
        <w:t xml:space="preserve"> neribojant </w:t>
      </w:r>
      <w:r w:rsidR="00EE7D60" w:rsidRPr="00DC75A6">
        <w:rPr>
          <w:rFonts w:ascii="Times New Roman" w:eastAsia="Arial" w:hAnsi="Times New Roman" w:cs="Times New Roman"/>
          <w:b/>
          <w:bCs/>
          <w:sz w:val="24"/>
          <w:szCs w:val="24"/>
        </w:rPr>
        <w:t>skaitmenų</w:t>
      </w:r>
      <w:r w:rsidR="006A6A5B" w:rsidRPr="00DC75A6">
        <w:rPr>
          <w:rFonts w:ascii="Times New Roman" w:eastAsia="Arial" w:hAnsi="Times New Roman" w:cs="Times New Roman"/>
          <w:b/>
          <w:bCs/>
          <w:sz w:val="24"/>
          <w:szCs w:val="24"/>
        </w:rPr>
        <w:t xml:space="preserve"> po kablelio kiekio</w:t>
      </w:r>
      <w:r w:rsidR="00F46220" w:rsidRPr="00DC75A6">
        <w:rPr>
          <w:rFonts w:ascii="Times New Roman" w:eastAsia="Arial" w:hAnsi="Times New Roman" w:cs="Times New Roman"/>
          <w:b/>
          <w:bCs/>
          <w:sz w:val="24"/>
          <w:szCs w:val="24"/>
        </w:rPr>
        <w:t xml:space="preserve">. </w:t>
      </w:r>
    </w:p>
    <w:p w14:paraId="129309B3" w14:textId="1EE03229" w:rsidR="009C66EF" w:rsidRPr="00DC75A6" w:rsidRDefault="009C66EF" w:rsidP="000306B4">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sidR="000E7048">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3946E33E" w14:textId="0C4B6442" w:rsidR="00F527B1" w:rsidRPr="0070381D" w:rsidRDefault="00E62E95" w:rsidP="000C2E90">
      <w:pPr>
        <w:pStyle w:val="Antrat1"/>
        <w:numPr>
          <w:ilvl w:val="0"/>
          <w:numId w:val="7"/>
        </w:numPr>
        <w:spacing w:before="720" w:after="0" w:line="276" w:lineRule="auto"/>
        <w:rPr>
          <w:rFonts w:ascii="Times New Roman" w:hAnsi="Times New Roman" w:cs="Times New Roman"/>
          <w:color w:val="auto"/>
          <w:sz w:val="28"/>
          <w:szCs w:val="28"/>
        </w:rPr>
      </w:pPr>
      <w:bookmarkStart w:id="14" w:name="_Toc198734938"/>
      <w:r w:rsidRPr="0070381D">
        <w:rPr>
          <w:rFonts w:ascii="Times New Roman" w:hAnsi="Times New Roman" w:cs="Times New Roman"/>
          <w:color w:val="auto"/>
          <w:sz w:val="28"/>
          <w:szCs w:val="28"/>
        </w:rPr>
        <w:t>Pasiūlymo galiojimo užtikrinimas</w:t>
      </w:r>
      <w:bookmarkEnd w:id="14"/>
    </w:p>
    <w:p w14:paraId="1DC0E8BE" w14:textId="77777777" w:rsidR="00580782" w:rsidRDefault="00580782" w:rsidP="009F53B3">
      <w:pPr>
        <w:pStyle w:val="Sraopastraipa"/>
        <w:spacing w:line="276" w:lineRule="auto"/>
        <w:ind w:left="0" w:firstLine="567"/>
        <w:rPr>
          <w:rFonts w:ascii="Times New Roman" w:hAnsi="Times New Roman" w:cs="Times New Roman"/>
          <w:sz w:val="24"/>
          <w:szCs w:val="24"/>
        </w:rPr>
      </w:pPr>
    </w:p>
    <w:p w14:paraId="7203423F" w14:textId="2420EA15" w:rsidR="00F527B1" w:rsidRDefault="007F65C2" w:rsidP="009F53B3">
      <w:pPr>
        <w:pStyle w:val="Sraopastraipa"/>
        <w:spacing w:line="276" w:lineRule="auto"/>
        <w:ind w:left="0" w:firstLine="567"/>
        <w:rPr>
          <w:rFonts w:ascii="Times New Roman" w:eastAsia="Calibri" w:hAnsi="Times New Roman" w:cs="Times New Roman"/>
          <w:sz w:val="24"/>
          <w:szCs w:val="24"/>
        </w:rPr>
      </w:pPr>
      <w:r w:rsidRPr="009F53B3">
        <w:rPr>
          <w:rFonts w:ascii="Times New Roman" w:hAnsi="Times New Roman" w:cs="Times New Roman"/>
          <w:sz w:val="24"/>
          <w:szCs w:val="24"/>
        </w:rPr>
        <w:t>6</w:t>
      </w:r>
      <w:r w:rsidR="003F5D40" w:rsidRPr="009F53B3">
        <w:rPr>
          <w:rFonts w:ascii="Times New Roman" w:hAnsi="Times New Roman" w:cs="Times New Roman"/>
          <w:sz w:val="24"/>
          <w:szCs w:val="24"/>
        </w:rPr>
        <w:t>.1.</w:t>
      </w:r>
      <w:r w:rsidR="0AA88C09" w:rsidRPr="009F53B3">
        <w:rPr>
          <w:rFonts w:ascii="Times New Roman" w:hAnsi="Times New Roman" w:cs="Times New Roman"/>
          <w:sz w:val="24"/>
          <w:szCs w:val="24"/>
        </w:rPr>
        <w:t xml:space="preserve"> </w:t>
      </w:r>
      <w:r w:rsidR="00504AD9" w:rsidRPr="009F53B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BE51AD" w:rsidRDefault="00F527B1" w:rsidP="00F46220">
      <w:pPr>
        <w:spacing w:line="276" w:lineRule="auto"/>
        <w:ind w:firstLine="0"/>
        <w:rPr>
          <w:rFonts w:ascii="Times New Roman" w:hAnsi="Times New Roman" w:cs="Times New Roman"/>
          <w:sz w:val="28"/>
          <w:szCs w:val="28"/>
        </w:rPr>
      </w:pPr>
    </w:p>
    <w:p w14:paraId="5D02D1AD" w14:textId="0208B836" w:rsidR="00831133" w:rsidRPr="0070381D" w:rsidRDefault="00B52705" w:rsidP="000C2E90">
      <w:pPr>
        <w:pStyle w:val="Antrat1"/>
        <w:numPr>
          <w:ilvl w:val="0"/>
          <w:numId w:val="23"/>
        </w:numPr>
        <w:spacing w:before="0" w:after="0" w:line="276" w:lineRule="auto"/>
        <w:rPr>
          <w:rFonts w:ascii="Times New Roman" w:hAnsi="Times New Roman" w:cs="Times New Roman"/>
          <w:color w:val="auto"/>
          <w:sz w:val="28"/>
          <w:szCs w:val="28"/>
        </w:rPr>
      </w:pPr>
      <w:bookmarkStart w:id="15" w:name="_Toc15392775"/>
      <w:bookmarkStart w:id="16" w:name="_Toc198734939"/>
      <w:r w:rsidRPr="0070381D">
        <w:rPr>
          <w:rFonts w:ascii="Times New Roman" w:hAnsi="Times New Roman" w:cs="Times New Roman"/>
          <w:color w:val="auto"/>
          <w:sz w:val="28"/>
          <w:szCs w:val="28"/>
        </w:rPr>
        <w:t>P</w:t>
      </w:r>
      <w:bookmarkEnd w:id="15"/>
      <w:r w:rsidR="00E62E95" w:rsidRPr="0070381D">
        <w:rPr>
          <w:rFonts w:ascii="Times New Roman" w:hAnsi="Times New Roman" w:cs="Times New Roman"/>
          <w:color w:val="auto"/>
          <w:sz w:val="28"/>
          <w:szCs w:val="28"/>
        </w:rPr>
        <w:t xml:space="preserve">asiūlymų </w:t>
      </w:r>
      <w:r w:rsidR="00A84437" w:rsidRPr="0070381D">
        <w:rPr>
          <w:rFonts w:ascii="Times New Roman" w:hAnsi="Times New Roman" w:cs="Times New Roman"/>
          <w:color w:val="auto"/>
          <w:sz w:val="28"/>
          <w:szCs w:val="28"/>
        </w:rPr>
        <w:t>vertinimas</w:t>
      </w:r>
      <w:bookmarkEnd w:id="16"/>
    </w:p>
    <w:p w14:paraId="0C1B0E3A" w14:textId="77777777" w:rsidR="00E85882" w:rsidRPr="009F53B3" w:rsidRDefault="00E85882" w:rsidP="009F53B3">
      <w:pPr>
        <w:spacing w:line="276" w:lineRule="auto"/>
        <w:ind w:firstLine="0"/>
        <w:rPr>
          <w:rFonts w:ascii="Times New Roman" w:hAnsi="Times New Roman" w:cs="Times New Roman"/>
          <w:vanish/>
          <w:sz w:val="24"/>
          <w:szCs w:val="24"/>
        </w:rPr>
      </w:pPr>
    </w:p>
    <w:p w14:paraId="6BF5F619" w14:textId="012A77C5" w:rsidR="003300F2" w:rsidRPr="000306B4" w:rsidRDefault="005A4255" w:rsidP="000306B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7</w:t>
      </w:r>
      <w:r w:rsidR="0010148D" w:rsidRPr="000306B4">
        <w:rPr>
          <w:rFonts w:ascii="Times New Roman" w:hAnsi="Times New Roman" w:cs="Times New Roman"/>
          <w:color w:val="000000" w:themeColor="text1"/>
          <w:sz w:val="24"/>
          <w:szCs w:val="24"/>
        </w:rPr>
        <w:t>.1.</w:t>
      </w:r>
      <w:r w:rsidR="00CD2CC2" w:rsidRPr="000306B4">
        <w:rPr>
          <w:rFonts w:ascii="Times New Roman" w:hAnsi="Times New Roman" w:cs="Times New Roman"/>
          <w:color w:val="000000" w:themeColor="text1"/>
          <w:sz w:val="24"/>
          <w:szCs w:val="24"/>
        </w:rPr>
        <w:t xml:space="preserve"> </w:t>
      </w:r>
      <w:r w:rsidR="3CB1384C" w:rsidRPr="000306B4">
        <w:rPr>
          <w:rFonts w:ascii="Times New Roman" w:hAnsi="Times New Roman" w:cs="Times New Roman"/>
          <w:color w:val="000000" w:themeColor="text1"/>
          <w:sz w:val="24"/>
          <w:szCs w:val="24"/>
        </w:rPr>
        <w:t>P</w:t>
      </w:r>
      <w:r w:rsidR="000B220A" w:rsidRPr="000306B4">
        <w:rPr>
          <w:rFonts w:ascii="Times New Roman" w:hAnsi="Times New Roman" w:cs="Times New Roman"/>
          <w:color w:val="000000" w:themeColor="text1"/>
          <w:sz w:val="24"/>
          <w:szCs w:val="24"/>
        </w:rPr>
        <w:t>erkančioji organizacija</w:t>
      </w:r>
      <w:r w:rsidR="00831133" w:rsidRPr="000306B4">
        <w:rPr>
          <w:rFonts w:ascii="Times New Roman" w:hAnsi="Times New Roman" w:cs="Times New Roman"/>
          <w:color w:val="000000" w:themeColor="text1"/>
          <w:sz w:val="24"/>
          <w:szCs w:val="24"/>
        </w:rPr>
        <w:t xml:space="preserve"> ekonomiškai naudingiausią </w:t>
      </w:r>
      <w:r w:rsidR="000B220A" w:rsidRPr="000306B4">
        <w:rPr>
          <w:rFonts w:ascii="Times New Roman" w:hAnsi="Times New Roman" w:cs="Times New Roman"/>
          <w:color w:val="000000" w:themeColor="text1"/>
          <w:sz w:val="24"/>
          <w:szCs w:val="24"/>
        </w:rPr>
        <w:t>p</w:t>
      </w:r>
      <w:r w:rsidR="00831133" w:rsidRPr="000306B4">
        <w:rPr>
          <w:rFonts w:ascii="Times New Roman" w:hAnsi="Times New Roman" w:cs="Times New Roman"/>
          <w:color w:val="000000" w:themeColor="text1"/>
          <w:sz w:val="24"/>
          <w:szCs w:val="24"/>
        </w:rPr>
        <w:t xml:space="preserve">asiūlymą išrenka pagal </w:t>
      </w:r>
      <w:r w:rsidR="000B220A" w:rsidRPr="000306B4">
        <w:rPr>
          <w:rFonts w:ascii="Times New Roman" w:hAnsi="Times New Roman" w:cs="Times New Roman"/>
          <w:color w:val="000000" w:themeColor="text1"/>
          <w:sz w:val="24"/>
          <w:szCs w:val="24"/>
        </w:rPr>
        <w:t>tiekėjo p</w:t>
      </w:r>
      <w:r w:rsidR="00831133" w:rsidRPr="000306B4">
        <w:rPr>
          <w:rFonts w:ascii="Times New Roman" w:hAnsi="Times New Roman" w:cs="Times New Roman"/>
          <w:color w:val="000000" w:themeColor="text1"/>
          <w:sz w:val="24"/>
          <w:szCs w:val="24"/>
        </w:rPr>
        <w:t>asiūlyme nurodytą kainą, kuri turi būti apskaičiuota ir nurodyta taip, kaip reikalaujama</w:t>
      </w:r>
      <w:r w:rsidR="00DE051B" w:rsidRPr="000306B4">
        <w:rPr>
          <w:rFonts w:ascii="Times New Roman" w:hAnsi="Times New Roman" w:cs="Times New Roman"/>
          <w:color w:val="000000" w:themeColor="text1"/>
          <w:sz w:val="24"/>
          <w:szCs w:val="24"/>
        </w:rPr>
        <w:t xml:space="preserve"> </w:t>
      </w:r>
      <w:r w:rsidR="00023019" w:rsidRPr="000306B4">
        <w:rPr>
          <w:rFonts w:ascii="Times New Roman" w:hAnsi="Times New Roman" w:cs="Times New Roman"/>
          <w:color w:val="000000" w:themeColor="text1"/>
          <w:sz w:val="24"/>
          <w:szCs w:val="24"/>
        </w:rPr>
        <w:t>specialiųjų p</w:t>
      </w:r>
      <w:r w:rsidR="00DE051B" w:rsidRPr="000306B4">
        <w:rPr>
          <w:rFonts w:ascii="Times New Roman" w:hAnsi="Times New Roman" w:cs="Times New Roman"/>
          <w:color w:val="000000" w:themeColor="text1"/>
          <w:sz w:val="24"/>
          <w:szCs w:val="24"/>
        </w:rPr>
        <w:t xml:space="preserve">irkimo </w:t>
      </w:r>
      <w:r w:rsidR="00DE051B" w:rsidRPr="00BE51AD">
        <w:rPr>
          <w:rFonts w:ascii="Times New Roman" w:hAnsi="Times New Roman" w:cs="Times New Roman"/>
          <w:color w:val="000000" w:themeColor="text1"/>
          <w:sz w:val="24"/>
          <w:szCs w:val="24"/>
        </w:rPr>
        <w:t xml:space="preserve">sąlygų priede </w:t>
      </w:r>
      <w:r w:rsidR="009E0641" w:rsidRPr="00BE51AD">
        <w:rPr>
          <w:rFonts w:ascii="Times New Roman" w:hAnsi="Times New Roman" w:cs="Times New Roman"/>
          <w:color w:val="000000" w:themeColor="text1"/>
          <w:sz w:val="24"/>
          <w:szCs w:val="24"/>
        </w:rPr>
        <w:t>Nr.</w:t>
      </w:r>
      <w:r w:rsidR="000306B4" w:rsidRPr="00BE51AD">
        <w:rPr>
          <w:rFonts w:ascii="Times New Roman" w:hAnsi="Times New Roman" w:cs="Times New Roman"/>
          <w:color w:val="000000" w:themeColor="text1"/>
          <w:sz w:val="24"/>
          <w:szCs w:val="24"/>
        </w:rPr>
        <w:t xml:space="preserve"> </w:t>
      </w:r>
      <w:r w:rsidR="001D5FC7" w:rsidRPr="00BE51AD">
        <w:rPr>
          <w:rFonts w:ascii="Times New Roman" w:hAnsi="Times New Roman" w:cs="Times New Roman"/>
          <w:color w:val="000000" w:themeColor="text1"/>
          <w:sz w:val="24"/>
          <w:szCs w:val="24"/>
        </w:rPr>
        <w:t>5</w:t>
      </w:r>
      <w:r w:rsidR="00BE51AD">
        <w:rPr>
          <w:rFonts w:ascii="Times New Roman" w:hAnsi="Times New Roman" w:cs="Times New Roman"/>
          <w:color w:val="000000" w:themeColor="text1"/>
          <w:sz w:val="24"/>
          <w:szCs w:val="24"/>
        </w:rPr>
        <w:t xml:space="preserve"> „Pasiūlymo forma“.</w:t>
      </w:r>
      <w:r w:rsidR="009E0641" w:rsidRPr="000306B4">
        <w:rPr>
          <w:rFonts w:ascii="Times New Roman" w:hAnsi="Times New Roman" w:cs="Times New Roman"/>
          <w:color w:val="000000" w:themeColor="text1"/>
          <w:sz w:val="24"/>
          <w:szCs w:val="24"/>
        </w:rPr>
        <w:t xml:space="preserve"> </w:t>
      </w:r>
    </w:p>
    <w:p w14:paraId="313FDE6C" w14:textId="3570C01B" w:rsidR="00D734C6" w:rsidRPr="00CF76A3" w:rsidRDefault="00660FD8" w:rsidP="000306B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7</w:t>
      </w:r>
      <w:r w:rsidR="001404CC" w:rsidRPr="009F53B3">
        <w:rPr>
          <w:rFonts w:ascii="Times New Roman" w:hAnsi="Times New Roman" w:cs="Times New Roman"/>
          <w:color w:val="000000" w:themeColor="text1"/>
          <w:sz w:val="24"/>
          <w:szCs w:val="24"/>
        </w:rPr>
        <w:t xml:space="preserve">.2. </w:t>
      </w:r>
      <w:r w:rsidR="00D734C6" w:rsidRPr="009F53B3">
        <w:rPr>
          <w:rFonts w:ascii="Times New Roman" w:hAnsi="Times New Roman" w:cs="Times New Roman"/>
          <w:color w:val="000000" w:themeColor="text1"/>
          <w:sz w:val="24"/>
          <w:szCs w:val="24"/>
        </w:rPr>
        <w:t xml:space="preserve">Laimėjusiu </w:t>
      </w:r>
      <w:r w:rsidR="00996FBB"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asiūlymu</w:t>
      </w:r>
      <w:r w:rsidR="00D734C6" w:rsidRPr="009F53B3">
        <w:rPr>
          <w:rFonts w:ascii="Times New Roman" w:hAnsi="Times New Roman" w:cs="Times New Roman"/>
          <w:color w:val="000000" w:themeColor="text1"/>
          <w:sz w:val="24"/>
          <w:szCs w:val="24"/>
        </w:rPr>
        <w:t xml:space="preserve"> galės būti pripažintas tik 1 (vienas) </w:t>
      </w:r>
      <w:r w:rsidR="005D7D8C" w:rsidRPr="009F53B3">
        <w:rPr>
          <w:rFonts w:ascii="Times New Roman" w:hAnsi="Times New Roman" w:cs="Times New Roman"/>
          <w:color w:val="000000" w:themeColor="text1"/>
          <w:sz w:val="24"/>
          <w:szCs w:val="24"/>
        </w:rPr>
        <w:t xml:space="preserve">ekonomiškai naudingiausias </w:t>
      </w:r>
      <w:r w:rsidR="00A36CC9" w:rsidRPr="009F53B3">
        <w:rPr>
          <w:rFonts w:ascii="Times New Roman" w:hAnsi="Times New Roman" w:cs="Times New Roman"/>
          <w:color w:val="000000" w:themeColor="text1"/>
          <w:sz w:val="24"/>
          <w:szCs w:val="24"/>
        </w:rPr>
        <w:t>p</w:t>
      </w:r>
      <w:r w:rsidR="005D7D8C" w:rsidRPr="009F53B3">
        <w:rPr>
          <w:rFonts w:ascii="Times New Roman" w:hAnsi="Times New Roman" w:cs="Times New Roman"/>
          <w:color w:val="000000" w:themeColor="text1"/>
          <w:sz w:val="24"/>
          <w:szCs w:val="24"/>
        </w:rPr>
        <w:t>asiūlymas, esantis pasiūlymų eilės pirmojoje vietoje</w:t>
      </w:r>
      <w:r w:rsidR="00D734C6" w:rsidRPr="009F53B3">
        <w:rPr>
          <w:rFonts w:ascii="Times New Roman" w:hAnsi="Times New Roman" w:cs="Times New Roman"/>
          <w:color w:val="000000" w:themeColor="text1"/>
          <w:sz w:val="24"/>
          <w:szCs w:val="24"/>
        </w:rPr>
        <w:t xml:space="preserve">. </w:t>
      </w:r>
    </w:p>
    <w:p w14:paraId="4CFAC41F" w14:textId="25A35B11" w:rsidR="00D83C57" w:rsidRPr="000C2E90" w:rsidRDefault="00D83C57"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98734940"/>
      <w:r w:rsidRPr="00466DB8">
        <w:rPr>
          <w:rFonts w:ascii="Times New Roman" w:hAnsi="Times New Roman" w:cs="Times New Roman"/>
          <w:b/>
          <w:bCs/>
          <w:sz w:val="24"/>
          <w:szCs w:val="24"/>
        </w:rPr>
        <w:t>8</w:t>
      </w:r>
      <w:r w:rsidRPr="0070381D">
        <w:rPr>
          <w:rFonts w:ascii="Times New Roman" w:hAnsi="Times New Roman" w:cs="Times New Roman"/>
          <w:sz w:val="28"/>
          <w:szCs w:val="28"/>
        </w:rPr>
        <w:t xml:space="preserve">. </w:t>
      </w:r>
      <w:r w:rsidRPr="0070381D">
        <w:rPr>
          <w:rFonts w:ascii="Times New Roman" w:hAnsi="Times New Roman" w:cs="Times New Roman"/>
          <w:color w:val="auto"/>
          <w:sz w:val="28"/>
          <w:szCs w:val="28"/>
        </w:rPr>
        <w:t>Sutarties sudarymas</w:t>
      </w:r>
      <w:bookmarkEnd w:id="17"/>
      <w:bookmarkEnd w:id="18"/>
      <w:bookmarkEnd w:id="19"/>
      <w:bookmarkEnd w:id="20"/>
    </w:p>
    <w:p w14:paraId="4B42B3B3" w14:textId="00116B3B" w:rsidR="00D83C57" w:rsidRPr="009F53B3" w:rsidRDefault="00D83C57" w:rsidP="009F53B3">
      <w:pPr>
        <w:spacing w:line="276" w:lineRule="auto"/>
        <w:ind w:left="284" w:hanging="284"/>
        <w:rPr>
          <w:rFonts w:ascii="Times New Roman" w:hAnsi="Times New Roman" w:cs="Times New Roman"/>
          <w:color w:val="000000" w:themeColor="text1"/>
          <w:sz w:val="24"/>
          <w:szCs w:val="24"/>
        </w:rPr>
      </w:pPr>
    </w:p>
    <w:p w14:paraId="0238817B" w14:textId="6C4FAA32" w:rsidR="00CC522C" w:rsidRDefault="000003B6" w:rsidP="00CC522C">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 xml:space="preserve">8.1. </w:t>
      </w:r>
      <w:r w:rsidR="00D83C57"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F53B3">
        <w:rPr>
          <w:rFonts w:ascii="Times New Roman" w:hAnsi="Times New Roman" w:cs="Times New Roman"/>
          <w:color w:val="0070C0"/>
          <w:sz w:val="24"/>
          <w:szCs w:val="24"/>
        </w:rPr>
        <w:t xml:space="preserve"> </w:t>
      </w:r>
      <w:r w:rsidR="00D83C57" w:rsidRPr="009F53B3">
        <w:rPr>
          <w:rFonts w:ascii="Times New Roman" w:hAnsi="Times New Roman" w:cs="Times New Roman"/>
          <w:color w:val="000000" w:themeColor="text1"/>
          <w:sz w:val="24"/>
          <w:szCs w:val="24"/>
        </w:rPr>
        <w:t>nustatyta tvarka, bus pripažintas laimėjęs</w:t>
      </w:r>
      <w:r w:rsidR="00E038D3">
        <w:rPr>
          <w:rFonts w:ascii="Times New Roman" w:hAnsi="Times New Roman" w:cs="Times New Roman"/>
          <w:color w:val="000000" w:themeColor="text1"/>
          <w:sz w:val="24"/>
          <w:szCs w:val="24"/>
        </w:rPr>
        <w:t xml:space="preserve">. </w:t>
      </w:r>
      <w:r w:rsidR="00D83C57" w:rsidRPr="009F53B3">
        <w:rPr>
          <w:rFonts w:ascii="Times New Roman" w:hAnsi="Times New Roman" w:cs="Times New Roman"/>
          <w:sz w:val="24"/>
          <w:szCs w:val="24"/>
        </w:rPr>
        <w:t>Sutarties sąlygos pateikiamos</w:t>
      </w:r>
      <w:r w:rsidR="00F56579" w:rsidRPr="009F53B3">
        <w:rPr>
          <w:rFonts w:ascii="Times New Roman" w:hAnsi="Times New Roman" w:cs="Times New Roman"/>
          <w:sz w:val="24"/>
          <w:szCs w:val="24"/>
        </w:rPr>
        <w:t xml:space="preserve"> specialiųjų pirkimo sąlygų</w:t>
      </w:r>
      <w:r w:rsidR="00D83C57" w:rsidRPr="009F53B3">
        <w:rPr>
          <w:rFonts w:ascii="Times New Roman" w:hAnsi="Times New Roman" w:cs="Times New Roman"/>
          <w:sz w:val="24"/>
          <w:szCs w:val="24"/>
        </w:rPr>
        <w:t xml:space="preserve"> </w:t>
      </w:r>
      <w:r w:rsidR="000D0ED5" w:rsidRPr="001D476D">
        <w:rPr>
          <w:rFonts w:ascii="Times New Roman" w:hAnsi="Times New Roman" w:cs="Times New Roman"/>
          <w:b/>
          <w:bCs/>
          <w:sz w:val="24"/>
          <w:szCs w:val="24"/>
        </w:rPr>
        <w:t>7</w:t>
      </w:r>
      <w:r w:rsidR="00F56579" w:rsidRPr="001D476D">
        <w:rPr>
          <w:rFonts w:ascii="Times New Roman" w:hAnsi="Times New Roman" w:cs="Times New Roman"/>
          <w:b/>
          <w:bCs/>
          <w:color w:val="00B050"/>
          <w:sz w:val="24"/>
          <w:szCs w:val="24"/>
        </w:rPr>
        <w:t xml:space="preserve"> </w:t>
      </w:r>
      <w:r w:rsidR="00F56579" w:rsidRPr="001D476D">
        <w:rPr>
          <w:rFonts w:ascii="Times New Roman" w:hAnsi="Times New Roman" w:cs="Times New Roman"/>
          <w:b/>
          <w:bCs/>
          <w:sz w:val="24"/>
          <w:szCs w:val="24"/>
        </w:rPr>
        <w:t>priede</w:t>
      </w:r>
      <w:r w:rsidR="001D476D">
        <w:rPr>
          <w:rFonts w:ascii="Times New Roman" w:hAnsi="Times New Roman" w:cs="Times New Roman"/>
          <w:b/>
          <w:bCs/>
          <w:sz w:val="24"/>
          <w:szCs w:val="24"/>
        </w:rPr>
        <w:t xml:space="preserve"> „Sutarties projektas“</w:t>
      </w:r>
      <w:r w:rsidR="00F56579" w:rsidRPr="001D476D">
        <w:rPr>
          <w:rFonts w:ascii="Times New Roman" w:hAnsi="Times New Roman" w:cs="Times New Roman"/>
          <w:b/>
          <w:bCs/>
          <w:sz w:val="24"/>
          <w:szCs w:val="24"/>
        </w:rPr>
        <w:t>.</w:t>
      </w:r>
      <w:r w:rsidR="00F56579" w:rsidRPr="00CF76A3">
        <w:rPr>
          <w:rFonts w:ascii="Times New Roman" w:hAnsi="Times New Roman" w:cs="Times New Roman"/>
          <w:b/>
          <w:bCs/>
          <w:sz w:val="24"/>
          <w:szCs w:val="24"/>
        </w:rPr>
        <w:t xml:space="preserve"> </w:t>
      </w:r>
    </w:p>
    <w:p w14:paraId="48CC3C49" w14:textId="231B8E55" w:rsidR="00CC522C" w:rsidRDefault="00CC522C" w:rsidP="00CC522C">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sidR="009822B8">
        <w:rPr>
          <w:rFonts w:ascii="Times New Roman" w:hAnsi="Times New Roman" w:cs="Times New Roman"/>
          <w:sz w:val="24"/>
          <w:szCs w:val="24"/>
        </w:rPr>
        <w:t>Tiekėjas</w:t>
      </w:r>
      <w:r>
        <w:rPr>
          <w:rFonts w:ascii="Times New Roman" w:hAnsi="Times New Roman" w:cs="Times New Roman"/>
          <w:sz w:val="24"/>
          <w:szCs w:val="24"/>
        </w:rPr>
        <w:t xml:space="preserve"> turės atlikti </w:t>
      </w:r>
      <w:r w:rsidR="009822B8">
        <w:rPr>
          <w:rFonts w:ascii="Times New Roman" w:hAnsi="Times New Roman" w:cs="Times New Roman"/>
          <w:sz w:val="24"/>
          <w:szCs w:val="24"/>
        </w:rPr>
        <w:t xml:space="preserve">Susisiekimo komunikacijų (gatvių) paskirties statinio Atžalyno g., Anykščių </w:t>
      </w:r>
      <w:proofErr w:type="spellStart"/>
      <w:r w:rsidR="009822B8">
        <w:rPr>
          <w:rFonts w:ascii="Times New Roman" w:hAnsi="Times New Roman" w:cs="Times New Roman"/>
          <w:sz w:val="24"/>
          <w:szCs w:val="24"/>
        </w:rPr>
        <w:t>r.sav</w:t>
      </w:r>
      <w:proofErr w:type="spellEnd"/>
      <w:r w:rsidR="009822B8">
        <w:rPr>
          <w:rFonts w:ascii="Times New Roman" w:hAnsi="Times New Roman" w:cs="Times New Roman"/>
          <w:sz w:val="24"/>
          <w:szCs w:val="24"/>
        </w:rPr>
        <w:t xml:space="preserve">., Kavarsko sen., </w:t>
      </w:r>
      <w:proofErr w:type="spellStart"/>
      <w:r w:rsidR="009822B8">
        <w:rPr>
          <w:rFonts w:ascii="Times New Roman" w:hAnsi="Times New Roman" w:cs="Times New Roman"/>
          <w:sz w:val="24"/>
          <w:szCs w:val="24"/>
        </w:rPr>
        <w:t>Šovenių</w:t>
      </w:r>
      <w:proofErr w:type="spellEnd"/>
      <w:r w:rsidR="009822B8">
        <w:rPr>
          <w:rFonts w:ascii="Times New Roman" w:hAnsi="Times New Roman" w:cs="Times New Roman"/>
          <w:sz w:val="24"/>
          <w:szCs w:val="24"/>
        </w:rPr>
        <w:t xml:space="preserve"> k. dalies, kapitalinio remonto projektinių pasiūlymų parengimą, techninį darbo projektą ir projekto vykdymo priežiūros paslaugas.</w:t>
      </w:r>
    </w:p>
    <w:p w14:paraId="35FA7272" w14:textId="1E7648FC" w:rsidR="000A5BED" w:rsidRDefault="000A5BED" w:rsidP="00CC522C">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8.3. </w:t>
      </w:r>
      <w:r w:rsidR="009822B8">
        <w:rPr>
          <w:rFonts w:ascii="Times New Roman" w:hAnsi="Times New Roman" w:cs="Times New Roman"/>
          <w:sz w:val="24"/>
          <w:szCs w:val="24"/>
        </w:rPr>
        <w:t>Tiekėjas</w:t>
      </w:r>
      <w:r>
        <w:rPr>
          <w:rFonts w:ascii="Times New Roman" w:hAnsi="Times New Roman" w:cs="Times New Roman"/>
          <w:sz w:val="24"/>
          <w:szCs w:val="24"/>
        </w:rPr>
        <w:t xml:space="preserve"> </w:t>
      </w:r>
      <w:r w:rsidRPr="003462FA">
        <w:rPr>
          <w:rFonts w:ascii="Times New Roman" w:hAnsi="Times New Roman" w:cs="Times New Roman"/>
          <w:sz w:val="24"/>
          <w:szCs w:val="24"/>
        </w:rPr>
        <w:t xml:space="preserve">turės parengti </w:t>
      </w:r>
      <w:r w:rsidR="009F4340" w:rsidRPr="003462FA">
        <w:rPr>
          <w:rFonts w:ascii="Times New Roman" w:hAnsi="Times New Roman" w:cs="Times New Roman"/>
          <w:sz w:val="24"/>
          <w:szCs w:val="24"/>
        </w:rPr>
        <w:t xml:space="preserve">Numatomų darbų atlikimo </w:t>
      </w:r>
      <w:r w:rsidRPr="003462FA">
        <w:rPr>
          <w:rFonts w:ascii="Times New Roman" w:hAnsi="Times New Roman" w:cs="Times New Roman"/>
          <w:sz w:val="24"/>
          <w:szCs w:val="24"/>
        </w:rPr>
        <w:t>grafiką Veiklų</w:t>
      </w:r>
      <w:r>
        <w:rPr>
          <w:rFonts w:ascii="Times New Roman" w:hAnsi="Times New Roman" w:cs="Times New Roman"/>
          <w:sz w:val="24"/>
          <w:szCs w:val="24"/>
        </w:rPr>
        <w:t xml:space="preserve"> sąraše nurodytu tikslumu.</w:t>
      </w:r>
    </w:p>
    <w:p w14:paraId="6CA96BAB" w14:textId="44ED20BF" w:rsidR="00CC522C" w:rsidRPr="005A400D" w:rsidRDefault="00CC522C" w:rsidP="00CC522C">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sidR="000A5BED">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5A400D">
        <w:rPr>
          <w:rFonts w:ascii="Times New Roman" w:hAnsi="Times New Roman" w:cs="Times New Roman"/>
          <w:b/>
          <w:bCs/>
          <w:sz w:val="24"/>
          <w:szCs w:val="24"/>
        </w:rPr>
        <w:t>Numatoma paslaugų</w:t>
      </w:r>
      <w:r w:rsidR="00041A4F">
        <w:rPr>
          <w:rFonts w:ascii="Times New Roman" w:hAnsi="Times New Roman" w:cs="Times New Roman"/>
          <w:b/>
          <w:bCs/>
          <w:sz w:val="24"/>
          <w:szCs w:val="24"/>
        </w:rPr>
        <w:t xml:space="preserve"> teikimo trukmė</w:t>
      </w:r>
      <w:r w:rsidR="00FD0FED">
        <w:rPr>
          <w:rFonts w:ascii="Times New Roman" w:hAnsi="Times New Roman" w:cs="Times New Roman"/>
          <w:b/>
          <w:bCs/>
          <w:sz w:val="24"/>
          <w:szCs w:val="24"/>
        </w:rPr>
        <w:t>: Projektinių pasiūlymų ir techninio darbo projekto</w:t>
      </w:r>
      <w:r w:rsidRPr="005A400D">
        <w:rPr>
          <w:rFonts w:ascii="Times New Roman" w:hAnsi="Times New Roman" w:cs="Times New Roman"/>
          <w:b/>
          <w:bCs/>
          <w:sz w:val="24"/>
          <w:szCs w:val="24"/>
        </w:rPr>
        <w:t xml:space="preserve"> teikimo trukmė </w:t>
      </w:r>
      <w:r w:rsidR="00656568">
        <w:rPr>
          <w:rFonts w:ascii="Times New Roman" w:hAnsi="Times New Roman" w:cs="Times New Roman"/>
          <w:b/>
          <w:bCs/>
          <w:sz w:val="24"/>
          <w:szCs w:val="24"/>
        </w:rPr>
        <w:t>6</w:t>
      </w:r>
      <w:r w:rsidRPr="005A400D">
        <w:rPr>
          <w:rFonts w:ascii="Times New Roman" w:hAnsi="Times New Roman" w:cs="Times New Roman"/>
          <w:b/>
          <w:bCs/>
          <w:sz w:val="24"/>
          <w:szCs w:val="24"/>
        </w:rPr>
        <w:t xml:space="preserve"> (</w:t>
      </w:r>
      <w:r w:rsidR="00656568">
        <w:rPr>
          <w:rFonts w:ascii="Times New Roman" w:hAnsi="Times New Roman" w:cs="Times New Roman"/>
          <w:b/>
          <w:bCs/>
          <w:sz w:val="24"/>
          <w:szCs w:val="24"/>
        </w:rPr>
        <w:t>šeši</w:t>
      </w:r>
      <w:r w:rsidRPr="005A400D">
        <w:rPr>
          <w:rFonts w:ascii="Times New Roman" w:hAnsi="Times New Roman" w:cs="Times New Roman"/>
          <w:b/>
          <w:bCs/>
          <w:sz w:val="24"/>
          <w:szCs w:val="24"/>
        </w:rPr>
        <w:t>) mėn</w:t>
      </w:r>
      <w:r w:rsidR="008B4704">
        <w:rPr>
          <w:rFonts w:ascii="Times New Roman" w:hAnsi="Times New Roman" w:cs="Times New Roman"/>
          <w:b/>
          <w:bCs/>
          <w:sz w:val="24"/>
          <w:szCs w:val="24"/>
        </w:rPr>
        <w:t>e</w:t>
      </w:r>
      <w:r w:rsidRPr="005A400D">
        <w:rPr>
          <w:rFonts w:ascii="Times New Roman" w:hAnsi="Times New Roman" w:cs="Times New Roman"/>
          <w:b/>
          <w:bCs/>
          <w:sz w:val="24"/>
          <w:szCs w:val="24"/>
        </w:rPr>
        <w:t>si</w:t>
      </w:r>
      <w:r w:rsidR="00656568">
        <w:rPr>
          <w:rFonts w:ascii="Times New Roman" w:hAnsi="Times New Roman" w:cs="Times New Roman"/>
          <w:b/>
          <w:bCs/>
          <w:sz w:val="24"/>
          <w:szCs w:val="24"/>
        </w:rPr>
        <w:t>ai</w:t>
      </w:r>
      <w:r w:rsidRPr="005A400D">
        <w:rPr>
          <w:rFonts w:ascii="Times New Roman" w:hAnsi="Times New Roman" w:cs="Times New Roman"/>
          <w:b/>
          <w:bCs/>
          <w:sz w:val="24"/>
          <w:szCs w:val="24"/>
        </w:rPr>
        <w:t xml:space="preserve"> nuo Sutarties pasirašymo dienos</w:t>
      </w:r>
      <w:r w:rsidR="00656568">
        <w:rPr>
          <w:rFonts w:ascii="Times New Roman" w:hAnsi="Times New Roman" w:cs="Times New Roman"/>
          <w:b/>
          <w:bCs/>
          <w:sz w:val="24"/>
          <w:szCs w:val="24"/>
        </w:rPr>
        <w:t>. Numatoma sutarties pratęsimo trukmė 2</w:t>
      </w:r>
      <w:r w:rsidRPr="005A400D">
        <w:rPr>
          <w:rFonts w:ascii="Times New Roman" w:hAnsi="Times New Roman" w:cs="Times New Roman"/>
          <w:b/>
          <w:bCs/>
          <w:sz w:val="24"/>
          <w:szCs w:val="24"/>
        </w:rPr>
        <w:t xml:space="preserve"> (</w:t>
      </w:r>
      <w:r w:rsidR="00656568">
        <w:rPr>
          <w:rFonts w:ascii="Times New Roman" w:hAnsi="Times New Roman" w:cs="Times New Roman"/>
          <w:b/>
          <w:bCs/>
          <w:sz w:val="24"/>
          <w:szCs w:val="24"/>
        </w:rPr>
        <w:t>du</w:t>
      </w:r>
      <w:r w:rsidRPr="005A400D">
        <w:rPr>
          <w:rFonts w:ascii="Times New Roman" w:hAnsi="Times New Roman" w:cs="Times New Roman"/>
          <w:b/>
          <w:bCs/>
          <w:sz w:val="24"/>
          <w:szCs w:val="24"/>
        </w:rPr>
        <w:t>) mėnesiai</w:t>
      </w:r>
      <w:r w:rsidR="00656568">
        <w:rPr>
          <w:rFonts w:ascii="Times New Roman" w:hAnsi="Times New Roman" w:cs="Times New Roman"/>
          <w:b/>
          <w:bCs/>
          <w:sz w:val="24"/>
          <w:szCs w:val="24"/>
        </w:rPr>
        <w:t>.</w:t>
      </w:r>
      <w:r w:rsidR="00FD0FED">
        <w:rPr>
          <w:rFonts w:ascii="Times New Roman" w:hAnsi="Times New Roman" w:cs="Times New Roman"/>
          <w:b/>
          <w:bCs/>
          <w:sz w:val="24"/>
          <w:szCs w:val="24"/>
        </w:rPr>
        <w:t xml:space="preserve"> Techninio projekto vykdymo priežiūros paslaugos teikimas numatomas</w:t>
      </w:r>
      <w:r w:rsidR="00041A4F">
        <w:rPr>
          <w:rFonts w:ascii="Times New Roman" w:hAnsi="Times New Roman" w:cs="Times New Roman"/>
          <w:b/>
          <w:bCs/>
          <w:sz w:val="24"/>
          <w:szCs w:val="24"/>
        </w:rPr>
        <w:t xml:space="preserve"> per visą rangos darbų vykdymo laikotarpį iki statybos užbaigimo akto pasirašymo, bet</w:t>
      </w:r>
      <w:r w:rsidR="00FD0FED">
        <w:rPr>
          <w:rFonts w:ascii="Times New Roman" w:hAnsi="Times New Roman" w:cs="Times New Roman"/>
          <w:b/>
          <w:bCs/>
          <w:sz w:val="24"/>
          <w:szCs w:val="24"/>
        </w:rPr>
        <w:t xml:space="preserve"> ne ilgiau kaip 36 mėn. nuo sutarties pasirašymo dienos.</w:t>
      </w:r>
    </w:p>
    <w:p w14:paraId="5B316373" w14:textId="09D0E21A" w:rsidR="000D5039" w:rsidRPr="0070381D" w:rsidRDefault="00E41F81" w:rsidP="0041158B">
      <w:pPr>
        <w:pStyle w:val="Antrat1"/>
        <w:numPr>
          <w:ilvl w:val="0"/>
          <w:numId w:val="21"/>
        </w:numPr>
        <w:tabs>
          <w:tab w:val="left" w:pos="567"/>
        </w:tabs>
        <w:spacing w:line="276" w:lineRule="auto"/>
        <w:contextualSpacing/>
        <w:rPr>
          <w:rFonts w:ascii="Times New Roman" w:hAnsi="Times New Roman" w:cs="Times New Roman"/>
          <w:sz w:val="28"/>
          <w:szCs w:val="28"/>
        </w:rPr>
      </w:pPr>
      <w:bookmarkStart w:id="21" w:name="_Toc198734941"/>
      <w:r w:rsidRPr="0070381D">
        <w:rPr>
          <w:rFonts w:ascii="Times New Roman" w:hAnsi="Times New Roman" w:cs="Times New Roman"/>
          <w:sz w:val="28"/>
          <w:szCs w:val="28"/>
        </w:rPr>
        <w:t>Kitos sąlygos</w:t>
      </w:r>
      <w:bookmarkEnd w:id="21"/>
    </w:p>
    <w:p w14:paraId="63DDAF43" w14:textId="77777777" w:rsidR="00E41F81" w:rsidRDefault="00E41F81" w:rsidP="00E41F81"/>
    <w:p w14:paraId="7C8C50BC" w14:textId="36F90E3F" w:rsidR="00E41F81" w:rsidRDefault="0041158B" w:rsidP="0041158B">
      <w:pPr>
        <w:pStyle w:val="Sraopastraipa"/>
        <w:spacing w:line="276" w:lineRule="auto"/>
        <w:ind w:left="0" w:firstLine="567"/>
        <w:rPr>
          <w:rFonts w:ascii="Times New Roman" w:hAnsi="Times New Roman" w:cs="Times New Roman"/>
          <w:color w:val="000000" w:themeColor="text1"/>
          <w:sz w:val="24"/>
          <w:szCs w:val="24"/>
        </w:rPr>
      </w:pPr>
      <w:r w:rsidRPr="0041158B">
        <w:rPr>
          <w:rFonts w:ascii="Times New Roman" w:hAnsi="Times New Roman" w:cs="Times New Roman"/>
          <w:color w:val="000000" w:themeColor="text1"/>
          <w:sz w:val="24"/>
          <w:szCs w:val="24"/>
        </w:rPr>
        <w:t xml:space="preserve">9.1. </w:t>
      </w:r>
      <w:r>
        <w:rPr>
          <w:rFonts w:ascii="Times New Roman" w:hAnsi="Times New Roman" w:cs="Times New Roman"/>
          <w:color w:val="000000" w:themeColor="text1"/>
          <w:sz w:val="24"/>
          <w:szCs w:val="24"/>
        </w:rPr>
        <w:t>Perkančioji organizacija nerengs susitikimo su tiekėjais dėl pirkimo sąlygų paaiškinimo.</w:t>
      </w:r>
    </w:p>
    <w:p w14:paraId="4AB81CF8" w14:textId="77777777" w:rsidR="006C79EB" w:rsidRDefault="0041158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9.2. Perkančioji organizacija nerengs objekto apžiūros.</w:t>
      </w:r>
    </w:p>
    <w:p w14:paraId="1101769F" w14:textId="6DA41046" w:rsidR="006C79EB" w:rsidRDefault="006C79EB" w:rsidP="00E038D3">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Paslaugų teikėjai iki pasiūlymo pateikimo dienos privalo apsilankyti statybvietėje, įvertinti jos </w:t>
      </w:r>
      <w:r w:rsidR="00A57C83">
        <w:rPr>
          <w:rFonts w:ascii="Times New Roman" w:hAnsi="Times New Roman" w:cs="Times New Roman"/>
          <w:color w:val="000000" w:themeColor="text1"/>
          <w:sz w:val="24"/>
          <w:szCs w:val="24"/>
        </w:rPr>
        <w:t>ap</w:t>
      </w:r>
      <w:r>
        <w:rPr>
          <w:rFonts w:ascii="Times New Roman" w:hAnsi="Times New Roman" w:cs="Times New Roman"/>
          <w:color w:val="000000" w:themeColor="text1"/>
          <w:sz w:val="24"/>
          <w:szCs w:val="24"/>
        </w:rPr>
        <w:t xml:space="preserve">linką ir būklę, įvertinti kelių ir kitų susijusių kelių statinių būklę, susipažinti su vietove, kad pasiūlyme būtų tinkamai ir pilnai įvertintos rekonstrukcijos darbų apimtys be darbų įvykdymo sąlygos. </w:t>
      </w:r>
    </w:p>
    <w:p w14:paraId="52BA0CEF" w14:textId="1804F396" w:rsidR="00E250DF" w:rsidRDefault="00EE68F7" w:rsidP="00E038D3">
      <w:pPr>
        <w:pStyle w:val="Sraopastraipa"/>
        <w:spacing w:line="276" w:lineRule="auto"/>
        <w:ind w:left="0" w:firstLine="567"/>
        <w:rPr>
          <w:rFonts w:ascii="Times New Roman" w:eastAsiaTheme="minorHAnsi" w:hAnsi="Times New Roman" w:cs="Times New Roman"/>
          <w:sz w:val="24"/>
          <w:szCs w:val="24"/>
        </w:rPr>
      </w:pPr>
      <w:r w:rsidRPr="009F53B3">
        <w:rPr>
          <w:rFonts w:ascii="Times New Roman" w:eastAsiaTheme="minorHAnsi" w:hAnsi="Times New Roman" w:cs="Times New Roman"/>
          <w:sz w:val="24"/>
          <w:szCs w:val="24"/>
        </w:rPr>
        <w:br w:type="page"/>
      </w:r>
    </w:p>
    <w:p w14:paraId="7D93D236" w14:textId="215FD41A" w:rsidR="00311EC6" w:rsidRPr="0070381D"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2" w:name="_Toc198734942"/>
      <w:r w:rsidRPr="0070381D">
        <w:rPr>
          <w:rFonts w:ascii="Times New Roman" w:hAnsi="Times New Roman" w:cs="Times New Roman"/>
          <w:sz w:val="28"/>
          <w:szCs w:val="28"/>
        </w:rPr>
        <w:lastRenderedPageBreak/>
        <w:t>Pirkimo sąlygų 1 priedas „Terminai“</w:t>
      </w:r>
      <w:bookmarkEnd w:id="22"/>
    </w:p>
    <w:p w14:paraId="2C8175E0" w14:textId="77777777" w:rsidR="00311EC6"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9F53B3" w14:paraId="592F44AC" w14:textId="77777777" w:rsidTr="00FF3AAE">
        <w:trPr>
          <w:trHeight w:val="20"/>
        </w:trPr>
        <w:tc>
          <w:tcPr>
            <w:tcW w:w="567" w:type="dxa"/>
          </w:tcPr>
          <w:p w14:paraId="366B8000" w14:textId="77777777" w:rsidR="004F2269" w:rsidRPr="009F53B3" w:rsidRDefault="004F2269" w:rsidP="0096333A">
            <w:pPr>
              <w:spacing w:line="276" w:lineRule="auto"/>
              <w:ind w:firstLine="0"/>
              <w:rPr>
                <w:sz w:val="24"/>
                <w:szCs w:val="24"/>
              </w:rPr>
            </w:pPr>
            <w:r w:rsidRPr="009F53B3">
              <w:rPr>
                <w:sz w:val="24"/>
                <w:szCs w:val="24"/>
              </w:rPr>
              <w:t>Eil.</w:t>
            </w:r>
          </w:p>
          <w:p w14:paraId="551A5A36" w14:textId="77777777" w:rsidR="004F2269" w:rsidRPr="009F53B3" w:rsidRDefault="004F2269" w:rsidP="0096333A">
            <w:pPr>
              <w:spacing w:line="276" w:lineRule="auto"/>
              <w:ind w:firstLine="0"/>
              <w:rPr>
                <w:sz w:val="24"/>
                <w:szCs w:val="24"/>
              </w:rPr>
            </w:pPr>
            <w:r w:rsidRPr="009F53B3">
              <w:rPr>
                <w:sz w:val="24"/>
                <w:szCs w:val="24"/>
              </w:rPr>
              <w:t>Nr.</w:t>
            </w:r>
          </w:p>
        </w:tc>
        <w:tc>
          <w:tcPr>
            <w:tcW w:w="2835" w:type="dxa"/>
          </w:tcPr>
          <w:p w14:paraId="7DA1E322" w14:textId="5976D988" w:rsidR="004F2269" w:rsidRPr="009F53B3" w:rsidRDefault="004F2269" w:rsidP="0041158B">
            <w:pPr>
              <w:spacing w:line="276" w:lineRule="auto"/>
              <w:ind w:firstLine="0"/>
              <w:jc w:val="center"/>
              <w:rPr>
                <w:sz w:val="24"/>
                <w:szCs w:val="24"/>
              </w:rPr>
            </w:pPr>
            <w:r w:rsidRPr="009F53B3">
              <w:rPr>
                <w:b/>
                <w:sz w:val="24"/>
                <w:szCs w:val="24"/>
              </w:rPr>
              <w:t>VEIKSMAS</w:t>
            </w:r>
          </w:p>
        </w:tc>
        <w:tc>
          <w:tcPr>
            <w:tcW w:w="3827" w:type="dxa"/>
            <w:hideMark/>
          </w:tcPr>
          <w:p w14:paraId="24871CE3" w14:textId="65144629" w:rsidR="004F2269" w:rsidRPr="0041158B" w:rsidRDefault="004F2269" w:rsidP="0041158B">
            <w:pPr>
              <w:spacing w:line="276" w:lineRule="auto"/>
              <w:ind w:firstLine="34"/>
              <w:jc w:val="center"/>
              <w:rPr>
                <w:b/>
                <w:sz w:val="24"/>
                <w:szCs w:val="24"/>
              </w:rPr>
            </w:pPr>
            <w:r w:rsidRPr="009F53B3">
              <w:rPr>
                <w:b/>
                <w:sz w:val="24"/>
                <w:szCs w:val="24"/>
              </w:rPr>
              <w:t>DATA</w:t>
            </w:r>
            <w:r w:rsidR="0041158B">
              <w:rPr>
                <w:b/>
                <w:sz w:val="24"/>
                <w:szCs w:val="24"/>
              </w:rPr>
              <w:t xml:space="preserve"> </w:t>
            </w:r>
            <w:r w:rsidRPr="009F53B3">
              <w:rPr>
                <w:b/>
                <w:sz w:val="24"/>
                <w:szCs w:val="24"/>
              </w:rPr>
              <w:t>/</w:t>
            </w:r>
            <w:r w:rsidR="0041158B">
              <w:rPr>
                <w:b/>
                <w:sz w:val="24"/>
                <w:szCs w:val="24"/>
              </w:rPr>
              <w:t xml:space="preserve"> </w:t>
            </w:r>
            <w:r w:rsidRPr="009F53B3">
              <w:rPr>
                <w:b/>
                <w:sz w:val="24"/>
                <w:szCs w:val="24"/>
              </w:rPr>
              <w:t>DIENŲ SKAIČIUS</w:t>
            </w:r>
            <w:r w:rsidR="0041158B">
              <w:rPr>
                <w:b/>
                <w:sz w:val="24"/>
                <w:szCs w:val="24"/>
              </w:rPr>
              <w:t xml:space="preserve"> </w:t>
            </w:r>
            <w:r w:rsidRPr="009F53B3">
              <w:rPr>
                <w:b/>
                <w:sz w:val="24"/>
                <w:szCs w:val="24"/>
              </w:rPr>
              <w:t>/ LAIKAS</w:t>
            </w:r>
          </w:p>
        </w:tc>
        <w:tc>
          <w:tcPr>
            <w:tcW w:w="2835" w:type="dxa"/>
            <w:hideMark/>
          </w:tcPr>
          <w:p w14:paraId="415E494F" w14:textId="086C81FA" w:rsidR="004F2269" w:rsidRPr="009F53B3" w:rsidRDefault="004F2269" w:rsidP="0041158B">
            <w:pPr>
              <w:spacing w:line="276" w:lineRule="auto"/>
              <w:ind w:firstLine="34"/>
              <w:jc w:val="center"/>
              <w:rPr>
                <w:b/>
                <w:sz w:val="24"/>
                <w:szCs w:val="24"/>
              </w:rPr>
            </w:pPr>
            <w:r w:rsidRPr="009F53B3">
              <w:rPr>
                <w:b/>
                <w:sz w:val="24"/>
                <w:szCs w:val="24"/>
              </w:rPr>
              <w:t>PASTABOS</w:t>
            </w:r>
          </w:p>
        </w:tc>
      </w:tr>
      <w:tr w:rsidR="004F2269" w:rsidRPr="009F53B3" w14:paraId="240101ED" w14:textId="77777777" w:rsidTr="00FF3AAE">
        <w:trPr>
          <w:trHeight w:val="20"/>
        </w:trPr>
        <w:tc>
          <w:tcPr>
            <w:tcW w:w="567" w:type="dxa"/>
          </w:tcPr>
          <w:p w14:paraId="056A66AF" w14:textId="01D94EB4" w:rsidR="004F2269" w:rsidRPr="009F53B3" w:rsidRDefault="004F2269" w:rsidP="0096333A">
            <w:pPr>
              <w:spacing w:line="276" w:lineRule="auto"/>
              <w:ind w:firstLine="0"/>
              <w:rPr>
                <w:bCs/>
                <w:sz w:val="24"/>
                <w:szCs w:val="24"/>
              </w:rPr>
            </w:pPr>
            <w:r w:rsidRPr="009F53B3">
              <w:rPr>
                <w:bCs/>
                <w:sz w:val="24"/>
                <w:szCs w:val="24"/>
              </w:rPr>
              <w:t>1</w:t>
            </w:r>
            <w:r w:rsidR="00311EC6">
              <w:rPr>
                <w:bCs/>
                <w:sz w:val="24"/>
                <w:szCs w:val="24"/>
              </w:rPr>
              <w:t>.</w:t>
            </w:r>
          </w:p>
        </w:tc>
        <w:tc>
          <w:tcPr>
            <w:tcW w:w="2835" w:type="dxa"/>
          </w:tcPr>
          <w:p w14:paraId="5DF20623" w14:textId="77777777" w:rsidR="004F2269" w:rsidRPr="009F53B3" w:rsidRDefault="004F2269" w:rsidP="0096333A">
            <w:pPr>
              <w:spacing w:line="276" w:lineRule="auto"/>
              <w:ind w:firstLine="0"/>
              <w:rPr>
                <w:bCs/>
                <w:sz w:val="24"/>
                <w:szCs w:val="24"/>
              </w:rPr>
            </w:pPr>
            <w:r w:rsidRPr="009F53B3">
              <w:rPr>
                <w:bCs/>
                <w:sz w:val="24"/>
                <w:szCs w:val="24"/>
              </w:rPr>
              <w:t>Pasiūlymų pateikimo terminas</w:t>
            </w:r>
          </w:p>
        </w:tc>
        <w:tc>
          <w:tcPr>
            <w:tcW w:w="3827" w:type="dxa"/>
          </w:tcPr>
          <w:p w14:paraId="28E26042" w14:textId="77777777" w:rsidR="004F2269" w:rsidRPr="009F53B3" w:rsidRDefault="004F2269" w:rsidP="0096333A">
            <w:pPr>
              <w:spacing w:line="276" w:lineRule="auto"/>
              <w:ind w:firstLine="34"/>
              <w:rPr>
                <w:sz w:val="24"/>
                <w:szCs w:val="24"/>
              </w:rPr>
            </w:pPr>
            <w:r w:rsidRPr="009F53B3">
              <w:rPr>
                <w:sz w:val="24"/>
                <w:szCs w:val="24"/>
              </w:rPr>
              <w:t xml:space="preserve">Bus nurodytas skelbime apie pirkimą. </w:t>
            </w:r>
          </w:p>
        </w:tc>
        <w:tc>
          <w:tcPr>
            <w:tcW w:w="2835" w:type="dxa"/>
          </w:tcPr>
          <w:p w14:paraId="27DEA8DE" w14:textId="0A30A4BB" w:rsidR="004F2269" w:rsidRPr="009F53B3" w:rsidRDefault="004F2269" w:rsidP="00B43979">
            <w:pPr>
              <w:spacing w:line="276" w:lineRule="auto"/>
              <w:ind w:firstLine="0"/>
              <w:rPr>
                <w:color w:val="7030A0"/>
                <w:sz w:val="24"/>
                <w:szCs w:val="24"/>
              </w:rPr>
            </w:pPr>
            <w:r w:rsidRPr="009F53B3">
              <w:rPr>
                <w:sz w:val="24"/>
                <w:szCs w:val="24"/>
              </w:rPr>
              <w:t>Perkančioji organizacija turi teisę pratęsti pasiūlymų pateikimo terminą.</w:t>
            </w:r>
          </w:p>
        </w:tc>
      </w:tr>
      <w:tr w:rsidR="004F2269" w:rsidRPr="009F53B3" w14:paraId="56874642" w14:textId="77777777" w:rsidTr="00FF3AAE">
        <w:trPr>
          <w:trHeight w:val="20"/>
        </w:trPr>
        <w:tc>
          <w:tcPr>
            <w:tcW w:w="567" w:type="dxa"/>
          </w:tcPr>
          <w:p w14:paraId="55B39A31" w14:textId="08AD0B90" w:rsidR="004F2269" w:rsidRPr="009F53B3" w:rsidRDefault="004F2269" w:rsidP="0096333A">
            <w:pPr>
              <w:spacing w:line="276" w:lineRule="auto"/>
              <w:ind w:firstLine="0"/>
              <w:rPr>
                <w:bCs/>
                <w:sz w:val="24"/>
                <w:szCs w:val="24"/>
              </w:rPr>
            </w:pPr>
            <w:r w:rsidRPr="009F53B3">
              <w:rPr>
                <w:bCs/>
                <w:sz w:val="24"/>
                <w:szCs w:val="24"/>
              </w:rPr>
              <w:t>2</w:t>
            </w:r>
            <w:r w:rsidR="00311EC6">
              <w:rPr>
                <w:bCs/>
                <w:sz w:val="24"/>
                <w:szCs w:val="24"/>
              </w:rPr>
              <w:t>.</w:t>
            </w:r>
          </w:p>
        </w:tc>
        <w:tc>
          <w:tcPr>
            <w:tcW w:w="2835" w:type="dxa"/>
          </w:tcPr>
          <w:p w14:paraId="662F335F" w14:textId="77777777" w:rsidR="004F2269" w:rsidRPr="009F53B3" w:rsidRDefault="004F2269" w:rsidP="0096333A">
            <w:pPr>
              <w:spacing w:line="276" w:lineRule="auto"/>
              <w:ind w:firstLine="0"/>
              <w:rPr>
                <w:bCs/>
                <w:sz w:val="24"/>
                <w:szCs w:val="24"/>
              </w:rPr>
            </w:pPr>
            <w:r w:rsidRPr="009F53B3">
              <w:rPr>
                <w:sz w:val="24"/>
                <w:szCs w:val="24"/>
              </w:rPr>
              <w:t>Pasiūlymą patikslinti pirkimo dokumentus arba prašymus dėl pirkimo dokumentų paaiškinimų tiekėjas turi pateikti ne vėliau kaip:</w:t>
            </w:r>
          </w:p>
        </w:tc>
        <w:tc>
          <w:tcPr>
            <w:tcW w:w="3827" w:type="dxa"/>
          </w:tcPr>
          <w:p w14:paraId="3BD2C118" w14:textId="44195E2A" w:rsidR="004F2269" w:rsidRPr="009F53B3" w:rsidRDefault="004F2269" w:rsidP="0096333A">
            <w:pPr>
              <w:spacing w:line="276" w:lineRule="auto"/>
              <w:ind w:firstLine="0"/>
              <w:rPr>
                <w:sz w:val="24"/>
                <w:szCs w:val="24"/>
              </w:rPr>
            </w:pPr>
            <w:r w:rsidRPr="009F53B3">
              <w:rPr>
                <w:sz w:val="24"/>
                <w:szCs w:val="24"/>
              </w:rPr>
              <w:t xml:space="preserve">Likus </w:t>
            </w:r>
            <w:r w:rsidRPr="009F53B3">
              <w:rPr>
                <w:b/>
                <w:sz w:val="24"/>
                <w:szCs w:val="24"/>
              </w:rPr>
              <w:t>2</w:t>
            </w:r>
            <w:r w:rsidR="00E26466">
              <w:rPr>
                <w:b/>
                <w:sz w:val="24"/>
                <w:szCs w:val="24"/>
              </w:rPr>
              <w:t xml:space="preserve"> (</w:t>
            </w:r>
            <w:proofErr w:type="spellStart"/>
            <w:r w:rsidR="00E26466">
              <w:rPr>
                <w:b/>
                <w:sz w:val="24"/>
                <w:szCs w:val="24"/>
              </w:rPr>
              <w:t>dviems</w:t>
            </w:r>
            <w:proofErr w:type="spellEnd"/>
            <w:r w:rsidR="00E26466">
              <w:rPr>
                <w:b/>
                <w:sz w:val="24"/>
                <w:szCs w:val="24"/>
              </w:rPr>
              <w:t>)</w:t>
            </w:r>
            <w:r w:rsidRPr="009F53B3">
              <w:rPr>
                <w:b/>
                <w:sz w:val="24"/>
                <w:szCs w:val="24"/>
              </w:rPr>
              <w:t xml:space="preserve"> darbo dienoms</w:t>
            </w:r>
            <w:r w:rsidRPr="009F53B3">
              <w:rPr>
                <w:sz w:val="24"/>
                <w:szCs w:val="24"/>
              </w:rPr>
              <w:t xml:space="preserve"> iki pasiūlymų pateikimo termino pabaigos.</w:t>
            </w:r>
          </w:p>
        </w:tc>
        <w:tc>
          <w:tcPr>
            <w:tcW w:w="2835" w:type="dxa"/>
          </w:tcPr>
          <w:p w14:paraId="1F4679AE" w14:textId="77777777" w:rsidR="004F2269" w:rsidRPr="00E26466" w:rsidRDefault="004F2269" w:rsidP="0096333A">
            <w:pPr>
              <w:spacing w:line="276" w:lineRule="auto"/>
              <w:ind w:firstLine="34"/>
              <w:rPr>
                <w:sz w:val="24"/>
                <w:szCs w:val="24"/>
              </w:rPr>
            </w:pPr>
          </w:p>
          <w:p w14:paraId="6DB6D862" w14:textId="77777777" w:rsidR="004F2269" w:rsidRPr="00E26466" w:rsidRDefault="004F2269" w:rsidP="0096333A">
            <w:pPr>
              <w:spacing w:line="276" w:lineRule="auto"/>
              <w:ind w:firstLine="34"/>
              <w:rPr>
                <w:sz w:val="24"/>
                <w:szCs w:val="24"/>
              </w:rPr>
            </w:pPr>
          </w:p>
          <w:p w14:paraId="1A980F15" w14:textId="77777777" w:rsidR="004F2269" w:rsidRPr="009F53B3" w:rsidRDefault="004F2269" w:rsidP="0096333A">
            <w:pPr>
              <w:spacing w:line="276" w:lineRule="auto"/>
              <w:ind w:firstLine="34"/>
              <w:rPr>
                <w:color w:val="7030A0"/>
                <w:sz w:val="24"/>
                <w:szCs w:val="24"/>
              </w:rPr>
            </w:pPr>
          </w:p>
        </w:tc>
      </w:tr>
      <w:tr w:rsidR="004F2269" w:rsidRPr="009F53B3" w14:paraId="1A93DAD6" w14:textId="77777777" w:rsidTr="00FF3AAE">
        <w:trPr>
          <w:trHeight w:val="20"/>
        </w:trPr>
        <w:tc>
          <w:tcPr>
            <w:tcW w:w="567" w:type="dxa"/>
          </w:tcPr>
          <w:p w14:paraId="1E9F4392" w14:textId="71A14151" w:rsidR="004F2269" w:rsidRPr="009F53B3" w:rsidRDefault="004F2269" w:rsidP="0096333A">
            <w:pPr>
              <w:spacing w:line="276" w:lineRule="auto"/>
              <w:ind w:firstLine="0"/>
              <w:rPr>
                <w:bCs/>
                <w:sz w:val="24"/>
                <w:szCs w:val="24"/>
              </w:rPr>
            </w:pPr>
            <w:r w:rsidRPr="009F53B3">
              <w:rPr>
                <w:bCs/>
                <w:sz w:val="24"/>
                <w:szCs w:val="24"/>
              </w:rPr>
              <w:t>3</w:t>
            </w:r>
            <w:r w:rsidR="00311EC6">
              <w:rPr>
                <w:bCs/>
                <w:sz w:val="24"/>
                <w:szCs w:val="24"/>
              </w:rPr>
              <w:t>.</w:t>
            </w:r>
          </w:p>
        </w:tc>
        <w:tc>
          <w:tcPr>
            <w:tcW w:w="2835" w:type="dxa"/>
          </w:tcPr>
          <w:p w14:paraId="5EEFF99A" w14:textId="77777777" w:rsidR="004F2269" w:rsidRPr="009F53B3" w:rsidRDefault="004F2269" w:rsidP="0096333A">
            <w:pPr>
              <w:spacing w:line="276" w:lineRule="auto"/>
              <w:ind w:firstLine="0"/>
              <w:rPr>
                <w:sz w:val="24"/>
                <w:szCs w:val="24"/>
              </w:rPr>
            </w:pPr>
            <w:r w:rsidRPr="009F53B3">
              <w:rPr>
                <w:rFonts w:eastAsia="Arial"/>
                <w:sz w:val="24"/>
                <w:szCs w:val="24"/>
              </w:rPr>
              <w:t xml:space="preserve">Perkančioji organizacija </w:t>
            </w:r>
            <w:r w:rsidRPr="009F53B3">
              <w:rPr>
                <w:sz w:val="24"/>
                <w:szCs w:val="24"/>
              </w:rPr>
              <w:t>pirkimo dokumentų paaiškinimą, patikslinimą pateikia visiems dalyviams:</w:t>
            </w:r>
          </w:p>
        </w:tc>
        <w:tc>
          <w:tcPr>
            <w:tcW w:w="3827" w:type="dxa"/>
          </w:tcPr>
          <w:p w14:paraId="37476050" w14:textId="76BB68F2" w:rsidR="004F2269" w:rsidRPr="009F53B3" w:rsidRDefault="004F2269" w:rsidP="0096333A">
            <w:pPr>
              <w:spacing w:line="276" w:lineRule="auto"/>
              <w:ind w:firstLine="0"/>
              <w:rPr>
                <w:sz w:val="24"/>
                <w:szCs w:val="24"/>
              </w:rPr>
            </w:pPr>
            <w:r w:rsidRPr="009F53B3">
              <w:rPr>
                <w:bCs/>
                <w:sz w:val="24"/>
                <w:szCs w:val="24"/>
              </w:rPr>
              <w:t>Likus ne mažiau kaip</w:t>
            </w:r>
            <w:r w:rsidRPr="009F53B3">
              <w:rPr>
                <w:b/>
                <w:sz w:val="24"/>
                <w:szCs w:val="24"/>
              </w:rPr>
              <w:t xml:space="preserve"> 1</w:t>
            </w:r>
            <w:r w:rsidR="00E26466">
              <w:rPr>
                <w:b/>
                <w:sz w:val="24"/>
                <w:szCs w:val="24"/>
              </w:rPr>
              <w:t xml:space="preserve"> (vienai)</w:t>
            </w:r>
            <w:r w:rsidRPr="009F53B3">
              <w:rPr>
                <w:b/>
                <w:sz w:val="24"/>
                <w:szCs w:val="24"/>
              </w:rPr>
              <w:t xml:space="preserve"> darbo dienai</w:t>
            </w:r>
            <w:r w:rsidRPr="009F53B3">
              <w:rPr>
                <w:sz w:val="24"/>
                <w:szCs w:val="24"/>
              </w:rPr>
              <w:t xml:space="preserve"> iki pasiūlymų pateikimo termino pabaigos.</w:t>
            </w:r>
          </w:p>
        </w:tc>
        <w:tc>
          <w:tcPr>
            <w:tcW w:w="2835" w:type="dxa"/>
          </w:tcPr>
          <w:p w14:paraId="4846AEF5" w14:textId="77777777" w:rsidR="004F2269" w:rsidRPr="009F53B3" w:rsidRDefault="004F2269" w:rsidP="0096333A">
            <w:pPr>
              <w:spacing w:line="276" w:lineRule="auto"/>
              <w:ind w:firstLine="0"/>
              <w:rPr>
                <w:color w:val="7030A0"/>
                <w:sz w:val="24"/>
                <w:szCs w:val="24"/>
              </w:rPr>
            </w:pPr>
            <w:r w:rsidRPr="009F53B3">
              <w:rPr>
                <w:color w:val="000000"/>
                <w:sz w:val="24"/>
                <w:szCs w:val="24"/>
              </w:rPr>
              <w:t xml:space="preserve">Jei paaiškinimai ar patikslinimai teikiami perkančiosios organizacijos iniciatyva, jų pateikimo terminas nesikeičia. </w:t>
            </w:r>
          </w:p>
          <w:p w14:paraId="5AB2DB4C" w14:textId="77777777" w:rsidR="004F2269" w:rsidRPr="009F53B3" w:rsidRDefault="004F2269" w:rsidP="0096333A">
            <w:pPr>
              <w:spacing w:line="276" w:lineRule="auto"/>
              <w:ind w:firstLine="34"/>
              <w:rPr>
                <w:color w:val="7030A0"/>
                <w:sz w:val="24"/>
                <w:szCs w:val="24"/>
              </w:rPr>
            </w:pPr>
          </w:p>
        </w:tc>
      </w:tr>
      <w:tr w:rsidR="004F2269" w:rsidRPr="009F53B3" w14:paraId="7830DD81" w14:textId="77777777" w:rsidTr="00FF3AAE">
        <w:trPr>
          <w:trHeight w:val="1055"/>
        </w:trPr>
        <w:tc>
          <w:tcPr>
            <w:tcW w:w="567" w:type="dxa"/>
          </w:tcPr>
          <w:p w14:paraId="353F109F" w14:textId="5253C57D" w:rsidR="004F2269" w:rsidRPr="009F53B3" w:rsidRDefault="004F2269" w:rsidP="0096333A">
            <w:pPr>
              <w:spacing w:line="276" w:lineRule="auto"/>
              <w:ind w:firstLine="0"/>
              <w:rPr>
                <w:bCs/>
                <w:sz w:val="24"/>
                <w:szCs w:val="24"/>
              </w:rPr>
            </w:pPr>
            <w:r w:rsidRPr="009F53B3">
              <w:rPr>
                <w:bCs/>
                <w:sz w:val="24"/>
                <w:szCs w:val="24"/>
              </w:rPr>
              <w:t>4</w:t>
            </w:r>
            <w:r w:rsidR="00311EC6">
              <w:rPr>
                <w:bCs/>
                <w:sz w:val="24"/>
                <w:szCs w:val="24"/>
              </w:rPr>
              <w:t>.</w:t>
            </w:r>
          </w:p>
        </w:tc>
        <w:tc>
          <w:tcPr>
            <w:tcW w:w="2835" w:type="dxa"/>
            <w:hideMark/>
          </w:tcPr>
          <w:p w14:paraId="4F6D652C" w14:textId="77777777" w:rsidR="004F2269" w:rsidRPr="009F53B3" w:rsidRDefault="004F2269" w:rsidP="0096333A">
            <w:pPr>
              <w:spacing w:line="276" w:lineRule="auto"/>
              <w:ind w:firstLine="0"/>
              <w:rPr>
                <w:sz w:val="24"/>
                <w:szCs w:val="24"/>
              </w:rPr>
            </w:pPr>
            <w:r w:rsidRPr="009F53B3">
              <w:rPr>
                <w:sz w:val="24"/>
                <w:szCs w:val="24"/>
              </w:rPr>
              <w:t>Pradinis susipažinimas su CVP IS priemonėmis gautais pasiūlymais</w:t>
            </w:r>
          </w:p>
        </w:tc>
        <w:tc>
          <w:tcPr>
            <w:tcW w:w="3827" w:type="dxa"/>
            <w:hideMark/>
          </w:tcPr>
          <w:p w14:paraId="32CF38C7" w14:textId="5C80BD48" w:rsidR="004F2269" w:rsidRPr="009F53B3" w:rsidRDefault="004F2269" w:rsidP="0096333A">
            <w:pPr>
              <w:spacing w:line="276" w:lineRule="auto"/>
              <w:ind w:firstLine="34"/>
              <w:rPr>
                <w:sz w:val="24"/>
                <w:szCs w:val="24"/>
              </w:rPr>
            </w:pPr>
            <w:r w:rsidRPr="009F53B3">
              <w:rPr>
                <w:sz w:val="24"/>
                <w:szCs w:val="24"/>
              </w:rPr>
              <w:t xml:space="preserve">Pradedamas ne anksčiau nei </w:t>
            </w:r>
            <w:r w:rsidRPr="00564BCE">
              <w:rPr>
                <w:b/>
                <w:bCs/>
                <w:color w:val="000000" w:themeColor="text1"/>
                <w:sz w:val="24"/>
                <w:szCs w:val="24"/>
              </w:rPr>
              <w:t>po 45</w:t>
            </w:r>
            <w:r w:rsidRPr="009F53B3">
              <w:rPr>
                <w:color w:val="000000" w:themeColor="text1"/>
                <w:sz w:val="24"/>
                <w:szCs w:val="24"/>
              </w:rPr>
              <w:t xml:space="preserve"> minučių</w:t>
            </w:r>
            <w:r w:rsidRPr="009F53B3">
              <w:rPr>
                <w:sz w:val="24"/>
                <w:szCs w:val="24"/>
              </w:rPr>
              <w:t xml:space="preserve"> po galutinių pasiūlymų pateikimo termino pabaigos</w:t>
            </w:r>
            <w:r w:rsidR="00E26466">
              <w:rPr>
                <w:sz w:val="24"/>
                <w:szCs w:val="24"/>
              </w:rPr>
              <w:t>.</w:t>
            </w:r>
          </w:p>
        </w:tc>
        <w:tc>
          <w:tcPr>
            <w:tcW w:w="2835" w:type="dxa"/>
            <w:hideMark/>
          </w:tcPr>
          <w:p w14:paraId="52C2046E" w14:textId="77777777" w:rsidR="004F2269" w:rsidRPr="009F53B3" w:rsidRDefault="004F2269" w:rsidP="0096333A">
            <w:pPr>
              <w:spacing w:line="276" w:lineRule="auto"/>
              <w:ind w:firstLine="34"/>
              <w:rPr>
                <w:iCs/>
                <w:sz w:val="24"/>
                <w:szCs w:val="24"/>
              </w:rPr>
            </w:pPr>
          </w:p>
        </w:tc>
      </w:tr>
      <w:tr w:rsidR="00311EC6" w:rsidRPr="009F53B3" w14:paraId="00FFF9B9" w14:textId="77777777" w:rsidTr="00FF3AAE">
        <w:trPr>
          <w:trHeight w:val="1055"/>
        </w:trPr>
        <w:tc>
          <w:tcPr>
            <w:tcW w:w="567" w:type="dxa"/>
          </w:tcPr>
          <w:p w14:paraId="3AE4BB6A" w14:textId="72CC2DE4" w:rsidR="00311EC6" w:rsidRPr="009F53B3" w:rsidRDefault="00311EC6" w:rsidP="00311EC6">
            <w:pPr>
              <w:spacing w:line="276" w:lineRule="auto"/>
              <w:ind w:firstLine="0"/>
              <w:rPr>
                <w:bCs/>
                <w:sz w:val="24"/>
                <w:szCs w:val="24"/>
              </w:rPr>
            </w:pPr>
            <w:r>
              <w:rPr>
                <w:bCs/>
                <w:sz w:val="24"/>
                <w:szCs w:val="24"/>
              </w:rPr>
              <w:t>5.</w:t>
            </w:r>
          </w:p>
        </w:tc>
        <w:tc>
          <w:tcPr>
            <w:tcW w:w="2835" w:type="dxa"/>
          </w:tcPr>
          <w:p w14:paraId="73F698B0" w14:textId="316E6FD8" w:rsidR="00311EC6" w:rsidRPr="009F53B3" w:rsidRDefault="00311EC6" w:rsidP="00311EC6">
            <w:pPr>
              <w:spacing w:line="276" w:lineRule="auto"/>
              <w:ind w:firstLine="0"/>
              <w:rPr>
                <w:sz w:val="24"/>
                <w:szCs w:val="24"/>
              </w:rPr>
            </w:pPr>
            <w:r w:rsidRPr="001255BA">
              <w:rPr>
                <w:sz w:val="24"/>
                <w:szCs w:val="24"/>
              </w:rPr>
              <w:t>Objekto apžiūra bus vykdoma:</w:t>
            </w:r>
          </w:p>
        </w:tc>
        <w:tc>
          <w:tcPr>
            <w:tcW w:w="3827" w:type="dxa"/>
          </w:tcPr>
          <w:p w14:paraId="564C8734" w14:textId="254582B4"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50EBCC0D" w14:textId="77777777" w:rsidR="00311EC6" w:rsidRPr="009F53B3" w:rsidRDefault="00311EC6" w:rsidP="00311EC6">
            <w:pPr>
              <w:spacing w:line="276" w:lineRule="auto"/>
              <w:ind w:firstLine="34"/>
              <w:rPr>
                <w:iCs/>
                <w:sz w:val="24"/>
                <w:szCs w:val="24"/>
              </w:rPr>
            </w:pPr>
          </w:p>
        </w:tc>
      </w:tr>
      <w:tr w:rsidR="00311EC6" w:rsidRPr="009F53B3" w14:paraId="3BBB5BF7" w14:textId="77777777" w:rsidTr="00FF3AAE">
        <w:trPr>
          <w:trHeight w:val="1055"/>
        </w:trPr>
        <w:tc>
          <w:tcPr>
            <w:tcW w:w="567" w:type="dxa"/>
          </w:tcPr>
          <w:p w14:paraId="5B8A9C5D" w14:textId="6A2A05F8" w:rsidR="00311EC6" w:rsidRPr="009F53B3" w:rsidRDefault="00311EC6" w:rsidP="00311EC6">
            <w:pPr>
              <w:spacing w:line="276" w:lineRule="auto"/>
              <w:ind w:firstLine="0"/>
              <w:rPr>
                <w:bCs/>
                <w:sz w:val="24"/>
                <w:szCs w:val="24"/>
              </w:rPr>
            </w:pPr>
            <w:r>
              <w:rPr>
                <w:bCs/>
                <w:sz w:val="24"/>
                <w:szCs w:val="24"/>
              </w:rPr>
              <w:t>6.</w:t>
            </w:r>
          </w:p>
        </w:tc>
        <w:tc>
          <w:tcPr>
            <w:tcW w:w="2835" w:type="dxa"/>
          </w:tcPr>
          <w:p w14:paraId="6F9D7147" w14:textId="354798BD" w:rsidR="00311EC6" w:rsidRPr="009F53B3" w:rsidRDefault="00311EC6" w:rsidP="00311EC6">
            <w:pPr>
              <w:spacing w:line="276" w:lineRule="auto"/>
              <w:ind w:firstLine="0"/>
              <w:rPr>
                <w:sz w:val="24"/>
                <w:szCs w:val="24"/>
              </w:rPr>
            </w:pPr>
            <w:r w:rsidRPr="001255BA">
              <w:rPr>
                <w:sz w:val="24"/>
                <w:szCs w:val="24"/>
              </w:rPr>
              <w:t>Perkančioji organizacija rengs susitikimus su tiekėjais dėl pirkimo sąlygų paaiškinimo</w:t>
            </w:r>
          </w:p>
        </w:tc>
        <w:tc>
          <w:tcPr>
            <w:tcW w:w="3827" w:type="dxa"/>
          </w:tcPr>
          <w:p w14:paraId="060F944D" w14:textId="2DD4B6A1" w:rsidR="00311EC6" w:rsidRPr="009F53B3" w:rsidRDefault="00311EC6" w:rsidP="00311EC6">
            <w:pPr>
              <w:spacing w:line="276" w:lineRule="auto"/>
              <w:ind w:firstLine="34"/>
              <w:rPr>
                <w:sz w:val="24"/>
                <w:szCs w:val="24"/>
              </w:rPr>
            </w:pPr>
            <w:r w:rsidRPr="001255BA">
              <w:rPr>
                <w:iCs/>
                <w:sz w:val="24"/>
                <w:szCs w:val="24"/>
              </w:rPr>
              <w:t>NETAIKOMA</w:t>
            </w:r>
          </w:p>
        </w:tc>
        <w:tc>
          <w:tcPr>
            <w:tcW w:w="2835" w:type="dxa"/>
          </w:tcPr>
          <w:p w14:paraId="1EB909D8" w14:textId="77777777" w:rsidR="00311EC6" w:rsidRPr="009F53B3" w:rsidRDefault="00311EC6" w:rsidP="00311EC6">
            <w:pPr>
              <w:spacing w:line="276" w:lineRule="auto"/>
              <w:ind w:firstLine="34"/>
              <w:rPr>
                <w:iCs/>
                <w:sz w:val="24"/>
                <w:szCs w:val="24"/>
              </w:rPr>
            </w:pPr>
          </w:p>
        </w:tc>
      </w:tr>
      <w:tr w:rsidR="00311EC6" w:rsidRPr="009F53B3" w14:paraId="0D64C668" w14:textId="77777777" w:rsidTr="00FF3AAE">
        <w:trPr>
          <w:trHeight w:val="1055"/>
        </w:trPr>
        <w:tc>
          <w:tcPr>
            <w:tcW w:w="567" w:type="dxa"/>
          </w:tcPr>
          <w:p w14:paraId="5B1644E1" w14:textId="08791897" w:rsidR="00311EC6" w:rsidRPr="009F53B3" w:rsidRDefault="00311EC6" w:rsidP="00311EC6">
            <w:pPr>
              <w:spacing w:line="276" w:lineRule="auto"/>
              <w:ind w:firstLine="0"/>
              <w:rPr>
                <w:bCs/>
                <w:sz w:val="24"/>
                <w:szCs w:val="24"/>
              </w:rPr>
            </w:pPr>
            <w:r>
              <w:rPr>
                <w:bCs/>
                <w:sz w:val="24"/>
                <w:szCs w:val="24"/>
              </w:rPr>
              <w:t>7.</w:t>
            </w:r>
          </w:p>
        </w:tc>
        <w:tc>
          <w:tcPr>
            <w:tcW w:w="2835" w:type="dxa"/>
          </w:tcPr>
          <w:p w14:paraId="005D58D7" w14:textId="1E2355BD" w:rsidR="00311EC6" w:rsidRPr="001255BA" w:rsidRDefault="00311EC6" w:rsidP="00311EC6">
            <w:pPr>
              <w:spacing w:line="276" w:lineRule="auto"/>
              <w:ind w:firstLine="0"/>
              <w:rPr>
                <w:sz w:val="24"/>
                <w:szCs w:val="24"/>
              </w:rPr>
            </w:pPr>
            <w:r w:rsidRPr="001255BA">
              <w:rPr>
                <w:sz w:val="24"/>
                <w:szCs w:val="24"/>
              </w:rPr>
              <w:t>Tiekėjai turi pateikti prekių pavyzdžius</w:t>
            </w:r>
          </w:p>
        </w:tc>
        <w:tc>
          <w:tcPr>
            <w:tcW w:w="3827" w:type="dxa"/>
          </w:tcPr>
          <w:p w14:paraId="1825E635" w14:textId="3BE13EF3" w:rsidR="00311EC6" w:rsidRPr="001255BA" w:rsidRDefault="00311EC6" w:rsidP="00311EC6">
            <w:pPr>
              <w:spacing w:line="276" w:lineRule="auto"/>
              <w:ind w:firstLine="34"/>
              <w:rPr>
                <w:iCs/>
                <w:sz w:val="24"/>
                <w:szCs w:val="24"/>
              </w:rPr>
            </w:pPr>
            <w:r w:rsidRPr="001255BA">
              <w:rPr>
                <w:iCs/>
                <w:sz w:val="24"/>
                <w:szCs w:val="24"/>
              </w:rPr>
              <w:t>NETAIKOMA</w:t>
            </w:r>
          </w:p>
        </w:tc>
        <w:tc>
          <w:tcPr>
            <w:tcW w:w="2835" w:type="dxa"/>
          </w:tcPr>
          <w:p w14:paraId="00FD3848" w14:textId="77777777" w:rsidR="00311EC6" w:rsidRPr="009F53B3" w:rsidRDefault="00311EC6" w:rsidP="00311EC6">
            <w:pPr>
              <w:spacing w:line="276" w:lineRule="auto"/>
              <w:ind w:firstLine="34"/>
              <w:rPr>
                <w:iCs/>
                <w:sz w:val="24"/>
                <w:szCs w:val="24"/>
              </w:rPr>
            </w:pPr>
          </w:p>
        </w:tc>
      </w:tr>
      <w:tr w:rsidR="00311EC6" w:rsidRPr="009F53B3" w14:paraId="116A6064" w14:textId="77777777" w:rsidTr="00FF3AAE">
        <w:trPr>
          <w:trHeight w:val="20"/>
        </w:trPr>
        <w:tc>
          <w:tcPr>
            <w:tcW w:w="567" w:type="dxa"/>
          </w:tcPr>
          <w:p w14:paraId="05AE8D23" w14:textId="0CBBF6D1" w:rsidR="00311EC6" w:rsidRPr="009F53B3" w:rsidRDefault="00311EC6" w:rsidP="00311EC6">
            <w:pPr>
              <w:spacing w:line="276" w:lineRule="auto"/>
              <w:ind w:firstLine="0"/>
              <w:rPr>
                <w:bCs/>
                <w:sz w:val="24"/>
                <w:szCs w:val="24"/>
              </w:rPr>
            </w:pPr>
            <w:r>
              <w:rPr>
                <w:bCs/>
                <w:sz w:val="24"/>
                <w:szCs w:val="24"/>
              </w:rPr>
              <w:t>8.</w:t>
            </w:r>
          </w:p>
        </w:tc>
        <w:tc>
          <w:tcPr>
            <w:tcW w:w="2835" w:type="dxa"/>
          </w:tcPr>
          <w:p w14:paraId="14692127" w14:textId="77777777" w:rsidR="00311EC6" w:rsidRPr="009F53B3" w:rsidRDefault="00311EC6" w:rsidP="00311EC6">
            <w:pPr>
              <w:spacing w:line="276" w:lineRule="auto"/>
              <w:ind w:firstLine="0"/>
              <w:rPr>
                <w:sz w:val="24"/>
                <w:szCs w:val="24"/>
              </w:rPr>
            </w:pPr>
            <w:r w:rsidRPr="009F53B3">
              <w:rPr>
                <w:bCs/>
                <w:sz w:val="24"/>
                <w:szCs w:val="24"/>
              </w:rPr>
              <w:t>Pasiūlymo galiojimo  terminas ne trumpesnis kaip</w:t>
            </w:r>
          </w:p>
        </w:tc>
        <w:tc>
          <w:tcPr>
            <w:tcW w:w="3827" w:type="dxa"/>
          </w:tcPr>
          <w:p w14:paraId="202999CE" w14:textId="44B82848" w:rsidR="00311EC6" w:rsidRPr="009F53B3" w:rsidRDefault="00A3495C" w:rsidP="00311EC6">
            <w:pPr>
              <w:spacing w:line="276" w:lineRule="auto"/>
              <w:ind w:firstLine="34"/>
              <w:rPr>
                <w:sz w:val="24"/>
                <w:szCs w:val="24"/>
              </w:rPr>
            </w:pPr>
            <w:r>
              <w:rPr>
                <w:b/>
                <w:bCs/>
                <w:sz w:val="24"/>
                <w:szCs w:val="24"/>
              </w:rPr>
              <w:t>30</w:t>
            </w:r>
            <w:r w:rsidR="00311EC6" w:rsidRPr="00564BCE">
              <w:rPr>
                <w:b/>
                <w:bCs/>
                <w:sz w:val="24"/>
                <w:szCs w:val="24"/>
              </w:rPr>
              <w:t xml:space="preserve"> (</w:t>
            </w:r>
            <w:r w:rsidR="00A4648F">
              <w:rPr>
                <w:b/>
                <w:bCs/>
                <w:sz w:val="24"/>
                <w:szCs w:val="24"/>
              </w:rPr>
              <w:t>šešiasdešimt</w:t>
            </w:r>
            <w:r w:rsidR="00311EC6" w:rsidRPr="00564BCE">
              <w:rPr>
                <w:b/>
                <w:bCs/>
                <w:sz w:val="24"/>
                <w:szCs w:val="24"/>
              </w:rPr>
              <w:t xml:space="preserve">) dienų </w:t>
            </w:r>
            <w:r w:rsidR="00311EC6" w:rsidRPr="009F53B3">
              <w:rPr>
                <w:sz w:val="24"/>
                <w:szCs w:val="24"/>
              </w:rPr>
              <w:t xml:space="preserve">nuo pasiūlymų pateikimo galutinio termino pabaigos. </w:t>
            </w:r>
          </w:p>
        </w:tc>
        <w:tc>
          <w:tcPr>
            <w:tcW w:w="2835" w:type="dxa"/>
          </w:tcPr>
          <w:p w14:paraId="76FE35FF" w14:textId="77777777" w:rsidR="00311EC6" w:rsidRPr="009F53B3" w:rsidRDefault="00311EC6" w:rsidP="00311EC6">
            <w:pPr>
              <w:spacing w:line="276" w:lineRule="auto"/>
              <w:ind w:firstLine="34"/>
              <w:rPr>
                <w:sz w:val="24"/>
                <w:szCs w:val="24"/>
              </w:rPr>
            </w:pPr>
          </w:p>
        </w:tc>
      </w:tr>
      <w:tr w:rsidR="00311EC6" w:rsidRPr="009F53B3" w14:paraId="404AAC12" w14:textId="77777777" w:rsidTr="00FF3AAE">
        <w:trPr>
          <w:trHeight w:val="20"/>
        </w:trPr>
        <w:tc>
          <w:tcPr>
            <w:tcW w:w="567" w:type="dxa"/>
          </w:tcPr>
          <w:p w14:paraId="39008D68" w14:textId="4F2331B6" w:rsidR="00311EC6" w:rsidRPr="009F53B3" w:rsidRDefault="00311EC6" w:rsidP="00311EC6">
            <w:pPr>
              <w:spacing w:line="276" w:lineRule="auto"/>
              <w:ind w:firstLine="0"/>
              <w:rPr>
                <w:bCs/>
                <w:sz w:val="24"/>
                <w:szCs w:val="24"/>
              </w:rPr>
            </w:pPr>
            <w:r>
              <w:rPr>
                <w:bCs/>
                <w:sz w:val="24"/>
                <w:szCs w:val="24"/>
              </w:rPr>
              <w:t>9.</w:t>
            </w:r>
          </w:p>
        </w:tc>
        <w:tc>
          <w:tcPr>
            <w:tcW w:w="2835" w:type="dxa"/>
            <w:hideMark/>
          </w:tcPr>
          <w:p w14:paraId="653DA7A5" w14:textId="77777777" w:rsidR="00311EC6" w:rsidRPr="009F53B3" w:rsidRDefault="00311EC6" w:rsidP="00311EC6">
            <w:pPr>
              <w:spacing w:line="276" w:lineRule="auto"/>
              <w:ind w:firstLine="0"/>
              <w:rPr>
                <w:sz w:val="24"/>
                <w:szCs w:val="24"/>
              </w:rPr>
            </w:pPr>
            <w:r w:rsidRPr="009F53B3">
              <w:rPr>
                <w:rFonts w:eastAsia="Arial"/>
                <w:sz w:val="24"/>
                <w:szCs w:val="24"/>
              </w:rPr>
              <w:t>Perkančioji organizacija</w:t>
            </w:r>
            <w:r w:rsidRPr="009F53B3">
              <w:rPr>
                <w:sz w:val="24"/>
                <w:szCs w:val="24"/>
              </w:rPr>
              <w:t xml:space="preserve"> dalyviams praneša apie priimtą sprendimą nustatyti laimėjusį pasiūlymą, dėl </w:t>
            </w:r>
            <w:r w:rsidRPr="009F53B3">
              <w:rPr>
                <w:sz w:val="24"/>
                <w:szCs w:val="24"/>
              </w:rPr>
              <w:lastRenderedPageBreak/>
              <w:t>kurio bus sudaroma sutartis ne vėliau kaip per</w:t>
            </w:r>
          </w:p>
        </w:tc>
        <w:tc>
          <w:tcPr>
            <w:tcW w:w="3827" w:type="dxa"/>
            <w:hideMark/>
          </w:tcPr>
          <w:p w14:paraId="09554F1E" w14:textId="51EA63EC" w:rsidR="00311EC6" w:rsidRPr="009F53B3" w:rsidRDefault="00311EC6" w:rsidP="00311EC6">
            <w:pPr>
              <w:spacing w:line="276" w:lineRule="auto"/>
              <w:ind w:firstLine="34"/>
              <w:rPr>
                <w:bCs/>
                <w:sz w:val="24"/>
                <w:szCs w:val="24"/>
              </w:rPr>
            </w:pPr>
            <w:r w:rsidRPr="00564BCE">
              <w:rPr>
                <w:b/>
                <w:sz w:val="24"/>
                <w:szCs w:val="24"/>
              </w:rPr>
              <w:lastRenderedPageBreak/>
              <w:t>3 (tris) darbo dienas</w:t>
            </w:r>
            <w:r w:rsidRPr="009F53B3">
              <w:rPr>
                <w:bCs/>
                <w:sz w:val="24"/>
                <w:szCs w:val="24"/>
              </w:rPr>
              <w:t xml:space="preserve"> nuo sprendimo priėmimo dienos</w:t>
            </w:r>
            <w:r>
              <w:rPr>
                <w:bCs/>
                <w:sz w:val="24"/>
                <w:szCs w:val="24"/>
              </w:rPr>
              <w:t>.</w:t>
            </w:r>
          </w:p>
        </w:tc>
        <w:tc>
          <w:tcPr>
            <w:tcW w:w="2835" w:type="dxa"/>
            <w:hideMark/>
          </w:tcPr>
          <w:p w14:paraId="28C8F423" w14:textId="77777777" w:rsidR="00311EC6" w:rsidRPr="009F53B3" w:rsidRDefault="00311EC6" w:rsidP="00311EC6">
            <w:pPr>
              <w:spacing w:line="276" w:lineRule="auto"/>
              <w:ind w:firstLine="34"/>
              <w:rPr>
                <w:sz w:val="24"/>
                <w:szCs w:val="24"/>
              </w:rPr>
            </w:pPr>
          </w:p>
        </w:tc>
      </w:tr>
      <w:tr w:rsidR="00311EC6" w:rsidRPr="009F53B3" w14:paraId="3BABAE35" w14:textId="77777777" w:rsidTr="00FF3AAE">
        <w:trPr>
          <w:trHeight w:val="20"/>
        </w:trPr>
        <w:tc>
          <w:tcPr>
            <w:tcW w:w="567" w:type="dxa"/>
          </w:tcPr>
          <w:p w14:paraId="0BB801B7" w14:textId="5920EB0B" w:rsidR="00311EC6" w:rsidRPr="009F53B3" w:rsidRDefault="00311EC6" w:rsidP="00311EC6">
            <w:pPr>
              <w:spacing w:line="276" w:lineRule="auto"/>
              <w:ind w:firstLine="0"/>
              <w:rPr>
                <w:bCs/>
                <w:sz w:val="24"/>
                <w:szCs w:val="24"/>
              </w:rPr>
            </w:pPr>
            <w:r>
              <w:rPr>
                <w:bCs/>
                <w:sz w:val="24"/>
                <w:szCs w:val="24"/>
              </w:rPr>
              <w:t>10</w:t>
            </w:r>
          </w:p>
        </w:tc>
        <w:tc>
          <w:tcPr>
            <w:tcW w:w="2835" w:type="dxa"/>
            <w:hideMark/>
          </w:tcPr>
          <w:p w14:paraId="2D266E6C" w14:textId="0EB5FDE2" w:rsidR="00311EC6" w:rsidRPr="009F53B3" w:rsidRDefault="00311EC6" w:rsidP="00311EC6">
            <w:pPr>
              <w:spacing w:line="276" w:lineRule="auto"/>
              <w:ind w:firstLine="0"/>
              <w:rPr>
                <w:color w:val="000000"/>
                <w:sz w:val="24"/>
                <w:szCs w:val="24"/>
                <w:shd w:val="clear" w:color="auto" w:fill="FFFFFF"/>
              </w:rPr>
            </w:pPr>
            <w:r w:rsidRPr="009F53B3">
              <w:rPr>
                <w:color w:val="000000"/>
                <w:sz w:val="24"/>
                <w:szCs w:val="24"/>
                <w:shd w:val="clear" w:color="auto" w:fill="FFFFFF"/>
              </w:rPr>
              <w:t xml:space="preserve">Dalyvis turi teisę pateikti pretenziją </w:t>
            </w:r>
            <w:r w:rsidRPr="009F53B3">
              <w:rPr>
                <w:rFonts w:eastAsia="Arial"/>
                <w:sz w:val="24"/>
                <w:szCs w:val="24"/>
              </w:rPr>
              <w:t xml:space="preserve">perkančiajai organizacijai </w:t>
            </w:r>
            <w:r w:rsidRPr="009F53B3">
              <w:rPr>
                <w:sz w:val="24"/>
                <w:szCs w:val="24"/>
                <w:shd w:val="clear" w:color="auto" w:fill="FFFFFF"/>
              </w:rPr>
              <w:t xml:space="preserve">pateikti prašymą ar </w:t>
            </w:r>
            <w:r w:rsidRPr="009F53B3">
              <w:rPr>
                <w:color w:val="000000"/>
                <w:sz w:val="24"/>
                <w:szCs w:val="24"/>
                <w:shd w:val="clear" w:color="auto" w:fill="FFFFFF"/>
              </w:rPr>
              <w:t xml:space="preserve">pareikšti ieškinį teismui </w:t>
            </w:r>
            <w:r w:rsidRPr="009F53B3">
              <w:rPr>
                <w:sz w:val="24"/>
                <w:szCs w:val="24"/>
              </w:rPr>
              <w:t>ne vėliau kaip per</w:t>
            </w:r>
          </w:p>
        </w:tc>
        <w:tc>
          <w:tcPr>
            <w:tcW w:w="3827" w:type="dxa"/>
            <w:hideMark/>
          </w:tcPr>
          <w:p w14:paraId="3666EDC4" w14:textId="77777777" w:rsidR="00311EC6" w:rsidRPr="00564BCE" w:rsidRDefault="00311EC6" w:rsidP="00311EC6">
            <w:pPr>
              <w:spacing w:line="276" w:lineRule="auto"/>
              <w:ind w:firstLine="34"/>
              <w:rPr>
                <w:b/>
                <w:bCs/>
                <w:sz w:val="24"/>
                <w:szCs w:val="24"/>
              </w:rPr>
            </w:pPr>
            <w:r w:rsidRPr="00564BCE">
              <w:rPr>
                <w:b/>
                <w:bCs/>
                <w:sz w:val="24"/>
                <w:szCs w:val="24"/>
              </w:rPr>
              <w:t>5 (penkias) darbo dienas</w:t>
            </w:r>
          </w:p>
          <w:p w14:paraId="25BC4B73" w14:textId="76D98537" w:rsidR="00311EC6" w:rsidRPr="009F53B3" w:rsidRDefault="00311EC6" w:rsidP="00311EC6">
            <w:pPr>
              <w:spacing w:line="276" w:lineRule="auto"/>
              <w:ind w:firstLine="34"/>
              <w:rPr>
                <w:sz w:val="24"/>
                <w:szCs w:val="24"/>
              </w:rPr>
            </w:pPr>
            <w:r w:rsidRPr="009F53B3">
              <w:rPr>
                <w:sz w:val="24"/>
                <w:szCs w:val="24"/>
              </w:rPr>
              <w:t xml:space="preserve">nuo </w:t>
            </w:r>
            <w:r w:rsidRPr="009F53B3">
              <w:rPr>
                <w:rFonts w:eastAsia="Arial"/>
                <w:sz w:val="24"/>
                <w:szCs w:val="24"/>
              </w:rPr>
              <w:t xml:space="preserve">perkančiosios organizacijos </w:t>
            </w:r>
            <w:r w:rsidRPr="009F53B3">
              <w:rPr>
                <w:sz w:val="24"/>
                <w:szCs w:val="24"/>
              </w:rPr>
              <w:t xml:space="preserve">pranešimo raštu apie jos priimtą sprendimą išsiuntimo tiekėjams dienos arba nuo paskelbimo apie </w:t>
            </w:r>
            <w:r w:rsidRPr="009F53B3">
              <w:rPr>
                <w:rFonts w:eastAsia="Arial"/>
                <w:sz w:val="24"/>
                <w:szCs w:val="24"/>
              </w:rPr>
              <w:t xml:space="preserve"> perkančiosios organizacijos </w:t>
            </w:r>
            <w:r w:rsidRPr="009F53B3">
              <w:rPr>
                <w:sz w:val="24"/>
                <w:szCs w:val="24"/>
              </w:rPr>
              <w:t xml:space="preserve">priimtus sprendimus dienos, jei VPĮ nenumato reikalavimo raštu informuoti tiekėjus apie </w:t>
            </w:r>
            <w:r w:rsidRPr="009F53B3">
              <w:rPr>
                <w:rFonts w:eastAsia="Arial"/>
                <w:sz w:val="24"/>
                <w:szCs w:val="24"/>
              </w:rPr>
              <w:t xml:space="preserve"> perkančiosios organizacijos </w:t>
            </w:r>
            <w:r w:rsidRPr="009F53B3">
              <w:rPr>
                <w:sz w:val="24"/>
                <w:szCs w:val="24"/>
              </w:rPr>
              <w:t>priimtus sprendimus;</w:t>
            </w:r>
          </w:p>
          <w:p w14:paraId="0443B023" w14:textId="26D575A1" w:rsidR="00311EC6" w:rsidRPr="009F53B3" w:rsidRDefault="00311EC6" w:rsidP="00FF3AAE">
            <w:pPr>
              <w:spacing w:line="276" w:lineRule="auto"/>
              <w:ind w:firstLine="34"/>
              <w:rPr>
                <w:sz w:val="24"/>
                <w:szCs w:val="24"/>
              </w:rPr>
            </w:pPr>
            <w:r w:rsidRPr="00564BCE">
              <w:rPr>
                <w:b/>
                <w:bCs/>
                <w:sz w:val="24"/>
                <w:szCs w:val="24"/>
              </w:rPr>
              <w:t>15 (penkiolika) dienų</w:t>
            </w:r>
            <w:r w:rsidRPr="009F53B3">
              <w:rPr>
                <w:sz w:val="24"/>
                <w:szCs w:val="24"/>
              </w:rPr>
              <w:t xml:space="preserve"> nuo pranešimo išsiuntimo tiekėjams dienos, jeigu šis pranešimas nebuvo siunčiamas elektroninėmis priemonėmis. </w:t>
            </w:r>
          </w:p>
        </w:tc>
        <w:tc>
          <w:tcPr>
            <w:tcW w:w="2835" w:type="dxa"/>
            <w:hideMark/>
          </w:tcPr>
          <w:p w14:paraId="33C8DBF9" w14:textId="77777777" w:rsidR="00311EC6" w:rsidRPr="009F53B3" w:rsidRDefault="00311EC6" w:rsidP="00311EC6">
            <w:pPr>
              <w:spacing w:line="276" w:lineRule="auto"/>
              <w:ind w:firstLine="34"/>
              <w:rPr>
                <w:bCs/>
                <w:color w:val="7030A0"/>
                <w:sz w:val="24"/>
                <w:szCs w:val="24"/>
              </w:rPr>
            </w:pPr>
          </w:p>
        </w:tc>
      </w:tr>
      <w:tr w:rsidR="00311EC6" w:rsidRPr="009F53B3" w14:paraId="19F3A237" w14:textId="77777777" w:rsidTr="00FF3AAE">
        <w:trPr>
          <w:trHeight w:val="20"/>
        </w:trPr>
        <w:tc>
          <w:tcPr>
            <w:tcW w:w="567" w:type="dxa"/>
          </w:tcPr>
          <w:p w14:paraId="4446FD6C" w14:textId="7BA4A568" w:rsidR="00311EC6" w:rsidRPr="009F53B3" w:rsidRDefault="00311EC6" w:rsidP="00311EC6">
            <w:pPr>
              <w:spacing w:line="276" w:lineRule="auto"/>
              <w:ind w:firstLine="0"/>
              <w:rPr>
                <w:sz w:val="24"/>
                <w:szCs w:val="24"/>
              </w:rPr>
            </w:pPr>
            <w:r>
              <w:rPr>
                <w:sz w:val="24"/>
                <w:szCs w:val="24"/>
              </w:rPr>
              <w:t>11.</w:t>
            </w:r>
          </w:p>
        </w:tc>
        <w:tc>
          <w:tcPr>
            <w:tcW w:w="2835" w:type="dxa"/>
            <w:hideMark/>
          </w:tcPr>
          <w:p w14:paraId="7274EDBA" w14:textId="11D87F14" w:rsidR="00311EC6" w:rsidRPr="009F53B3" w:rsidRDefault="00311EC6" w:rsidP="00311EC6">
            <w:pPr>
              <w:spacing w:line="276" w:lineRule="auto"/>
              <w:ind w:firstLine="0"/>
              <w:rPr>
                <w:sz w:val="24"/>
                <w:szCs w:val="24"/>
              </w:rPr>
            </w:pPr>
            <w:r w:rsidRPr="009F53B3">
              <w:rPr>
                <w:rFonts w:eastAsia="Arial"/>
                <w:sz w:val="24"/>
                <w:szCs w:val="24"/>
              </w:rPr>
              <w:t xml:space="preserve">Perkančioji organizacija </w:t>
            </w:r>
            <w:r w:rsidRPr="009F53B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9F53B3" w:rsidRDefault="00311EC6" w:rsidP="00311EC6">
            <w:pPr>
              <w:spacing w:line="276" w:lineRule="auto"/>
              <w:ind w:firstLine="34"/>
              <w:rPr>
                <w:sz w:val="24"/>
                <w:szCs w:val="24"/>
              </w:rPr>
            </w:pPr>
            <w:r w:rsidRPr="00564BCE">
              <w:rPr>
                <w:b/>
                <w:bCs/>
                <w:sz w:val="24"/>
                <w:szCs w:val="24"/>
              </w:rPr>
              <w:t>6 (šešias) darbo</w:t>
            </w:r>
            <w:r w:rsidRPr="009F53B3">
              <w:rPr>
                <w:sz w:val="24"/>
                <w:szCs w:val="24"/>
              </w:rPr>
              <w:t xml:space="preserve"> dienas nuo pretenzijos gavimo dienos</w:t>
            </w:r>
            <w:r>
              <w:rPr>
                <w:sz w:val="24"/>
                <w:szCs w:val="24"/>
              </w:rPr>
              <w:t>.</w:t>
            </w:r>
          </w:p>
        </w:tc>
        <w:tc>
          <w:tcPr>
            <w:tcW w:w="2835" w:type="dxa"/>
            <w:hideMark/>
          </w:tcPr>
          <w:p w14:paraId="0997A723" w14:textId="77777777" w:rsidR="00311EC6" w:rsidRPr="009F53B3" w:rsidRDefault="00311EC6" w:rsidP="00311EC6">
            <w:pPr>
              <w:spacing w:line="276" w:lineRule="auto"/>
              <w:ind w:firstLine="34"/>
              <w:rPr>
                <w:sz w:val="24"/>
                <w:szCs w:val="24"/>
              </w:rPr>
            </w:pPr>
          </w:p>
        </w:tc>
      </w:tr>
      <w:tr w:rsidR="00311EC6" w:rsidRPr="009F53B3" w14:paraId="0665FA1A" w14:textId="77777777" w:rsidTr="00FF3AAE">
        <w:trPr>
          <w:trHeight w:val="20"/>
        </w:trPr>
        <w:tc>
          <w:tcPr>
            <w:tcW w:w="567" w:type="dxa"/>
          </w:tcPr>
          <w:p w14:paraId="32A2C9CF" w14:textId="766A92F8" w:rsidR="00311EC6" w:rsidRPr="009F53B3" w:rsidRDefault="00311EC6" w:rsidP="00311EC6">
            <w:pPr>
              <w:spacing w:line="276" w:lineRule="auto"/>
              <w:ind w:firstLine="0"/>
              <w:rPr>
                <w:bCs/>
                <w:sz w:val="24"/>
                <w:szCs w:val="24"/>
              </w:rPr>
            </w:pPr>
            <w:r w:rsidRPr="009F53B3">
              <w:rPr>
                <w:bCs/>
                <w:sz w:val="24"/>
                <w:szCs w:val="24"/>
              </w:rPr>
              <w:t>12</w:t>
            </w:r>
            <w:r>
              <w:rPr>
                <w:bCs/>
                <w:sz w:val="24"/>
                <w:szCs w:val="24"/>
              </w:rPr>
              <w:t>.</w:t>
            </w:r>
          </w:p>
        </w:tc>
        <w:tc>
          <w:tcPr>
            <w:tcW w:w="2835" w:type="dxa"/>
            <w:hideMark/>
          </w:tcPr>
          <w:p w14:paraId="2A24DC06" w14:textId="574CD2A0" w:rsidR="00311EC6" w:rsidRPr="009F53B3" w:rsidRDefault="00311EC6" w:rsidP="00311EC6">
            <w:pPr>
              <w:spacing w:line="276" w:lineRule="auto"/>
              <w:ind w:firstLine="0"/>
              <w:rPr>
                <w:sz w:val="24"/>
                <w:szCs w:val="24"/>
              </w:rPr>
            </w:pPr>
            <w:r w:rsidRPr="009F53B3">
              <w:rPr>
                <w:sz w:val="24"/>
                <w:szCs w:val="24"/>
              </w:rPr>
              <w:t xml:space="preserve">Jeigu </w:t>
            </w:r>
            <w:r w:rsidRPr="009F53B3">
              <w:rPr>
                <w:rFonts w:eastAsia="Arial"/>
                <w:sz w:val="24"/>
                <w:szCs w:val="24"/>
              </w:rPr>
              <w:t xml:space="preserve">perkančioji organizacija </w:t>
            </w:r>
            <w:r w:rsidRPr="009F53B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9F53B3" w:rsidRDefault="00311EC6" w:rsidP="00311EC6">
            <w:pPr>
              <w:spacing w:line="276" w:lineRule="auto"/>
              <w:ind w:firstLine="34"/>
              <w:rPr>
                <w:sz w:val="24"/>
                <w:szCs w:val="24"/>
                <w:highlight w:val="yellow"/>
              </w:rPr>
            </w:pPr>
            <w:r w:rsidRPr="00564BCE">
              <w:rPr>
                <w:b/>
                <w:bCs/>
                <w:sz w:val="24"/>
                <w:szCs w:val="24"/>
              </w:rPr>
              <w:t>per 15 (penkiolika) dienų</w:t>
            </w:r>
            <w:r w:rsidRPr="009F53B3">
              <w:rPr>
                <w:sz w:val="24"/>
                <w:szCs w:val="24"/>
              </w:rPr>
              <w:t xml:space="preserve"> nuo dienos, kurią </w:t>
            </w:r>
            <w:r w:rsidRPr="009F53B3">
              <w:rPr>
                <w:rFonts w:eastAsia="Arial"/>
                <w:sz w:val="24"/>
                <w:szCs w:val="24"/>
              </w:rPr>
              <w:t xml:space="preserve"> perkančioji organizacija </w:t>
            </w:r>
            <w:r w:rsidRPr="009F53B3">
              <w:rPr>
                <w:sz w:val="24"/>
                <w:szCs w:val="24"/>
              </w:rPr>
              <w:t>turėjo raštu pranešti apie priimtą sprendimą</w:t>
            </w:r>
            <w:r>
              <w:rPr>
                <w:sz w:val="24"/>
                <w:szCs w:val="24"/>
              </w:rPr>
              <w:t>.</w:t>
            </w:r>
          </w:p>
        </w:tc>
        <w:tc>
          <w:tcPr>
            <w:tcW w:w="2835" w:type="dxa"/>
            <w:hideMark/>
          </w:tcPr>
          <w:p w14:paraId="672EB86C" w14:textId="77777777" w:rsidR="00311EC6" w:rsidRPr="009F53B3" w:rsidRDefault="00311EC6" w:rsidP="00311EC6">
            <w:pPr>
              <w:spacing w:line="276" w:lineRule="auto"/>
              <w:ind w:firstLine="34"/>
              <w:rPr>
                <w:sz w:val="24"/>
                <w:szCs w:val="24"/>
              </w:rPr>
            </w:pPr>
          </w:p>
        </w:tc>
      </w:tr>
    </w:tbl>
    <w:p w14:paraId="15D9D386" w14:textId="77777777" w:rsidR="00FF3AAE" w:rsidRDefault="00FF3AAE" w:rsidP="00EC6883">
      <w:pPr>
        <w:pStyle w:val="Antrat1"/>
        <w:spacing w:before="0" w:after="0" w:line="276" w:lineRule="auto"/>
        <w:ind w:left="357" w:firstLine="0"/>
        <w:jc w:val="right"/>
        <w:rPr>
          <w:rFonts w:ascii="Times New Roman" w:hAnsi="Times New Roman" w:cs="Times New Roman"/>
          <w:b/>
          <w:bCs/>
          <w:sz w:val="24"/>
          <w:szCs w:val="24"/>
        </w:rPr>
      </w:pPr>
    </w:p>
    <w:p w14:paraId="3BE32766" w14:textId="77777777" w:rsidR="00FF3AAE" w:rsidRPr="00FF3AAE" w:rsidRDefault="00FF3AAE" w:rsidP="00FF3AAE"/>
    <w:p w14:paraId="39A99E35" w14:textId="56B917FB" w:rsidR="00EC6883" w:rsidRPr="0070381D"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3" w:name="_Toc198734943"/>
      <w:r w:rsidRPr="0070381D">
        <w:rPr>
          <w:rFonts w:ascii="Times New Roman" w:hAnsi="Times New Roman" w:cs="Times New Roman"/>
          <w:sz w:val="28"/>
          <w:szCs w:val="28"/>
        </w:rPr>
        <w:lastRenderedPageBreak/>
        <w:t>Pirkimo sąlygų 2 priedas „Tiekėjų pašalinimo pagrindai“</w:t>
      </w:r>
      <w:bookmarkEnd w:id="23"/>
    </w:p>
    <w:p w14:paraId="3B27330B" w14:textId="77777777" w:rsidR="00EC6883"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210AD8" w:rsidRDefault="00112F92" w:rsidP="00014AAD">
      <w:pPr>
        <w:spacing w:after="240" w:line="276" w:lineRule="auto"/>
        <w:jc w:val="center"/>
        <w:rPr>
          <w:rFonts w:ascii="Times New Roman" w:eastAsia="Arial" w:hAnsi="Times New Roman" w:cs="Times New Roman"/>
          <w:smallCaps/>
          <w:color w:val="404040"/>
          <w:sz w:val="24"/>
          <w:szCs w:val="24"/>
        </w:rPr>
      </w:pPr>
      <w:r w:rsidRPr="00210AD8">
        <w:rPr>
          <w:rFonts w:ascii="Times New Roman" w:eastAsia="Arial" w:hAnsi="Times New Roman" w:cs="Times New Roman"/>
          <w:smallCaps/>
          <w:color w:val="404040"/>
          <w:sz w:val="24"/>
          <w:szCs w:val="24"/>
        </w:rPr>
        <w:t>TIEKĖJŲ PAŠALINIMO PAGRINDAI</w:t>
      </w:r>
    </w:p>
    <w:p w14:paraId="185896D7" w14:textId="445BEB97" w:rsidR="00CF4B8C" w:rsidRDefault="00440E78" w:rsidP="009F53B3">
      <w:pPr>
        <w:spacing w:line="276" w:lineRule="auto"/>
        <w:ind w:firstLine="720"/>
        <w:rPr>
          <w:rFonts w:ascii="Times New Roman" w:eastAsia="Arial" w:hAnsi="Times New Roman" w:cs="Times New Roman"/>
          <w:b/>
          <w:bCs/>
          <w:i/>
          <w:sz w:val="24"/>
          <w:szCs w:val="24"/>
          <w:u w:val="single"/>
        </w:rPr>
      </w:pPr>
      <w:r w:rsidRPr="00B85718">
        <w:rPr>
          <w:rFonts w:ascii="Times New Roman" w:eastAsia="Arial" w:hAnsi="Times New Roman" w:cs="Times New Roman"/>
          <w:b/>
          <w:bCs/>
          <w:i/>
          <w:sz w:val="24"/>
          <w:szCs w:val="24"/>
          <w:u w:val="single"/>
        </w:rPr>
        <w:t>Perkančioji organizacija atmeta tiekėjo pasiūlym</w:t>
      </w:r>
      <w:r w:rsidR="00CB237B" w:rsidRPr="00B85718">
        <w:rPr>
          <w:rFonts w:ascii="Times New Roman" w:eastAsia="Arial" w:hAnsi="Times New Roman" w:cs="Times New Roman"/>
          <w:b/>
          <w:bCs/>
          <w:i/>
          <w:sz w:val="24"/>
          <w:szCs w:val="24"/>
          <w:u w:val="single"/>
        </w:rPr>
        <w:t>ą</w:t>
      </w:r>
      <w:r w:rsidRPr="00B85718">
        <w:rPr>
          <w:rFonts w:ascii="Times New Roman" w:eastAsia="Arial" w:hAnsi="Times New Roman" w:cs="Times New Roman"/>
          <w:b/>
          <w:bCs/>
          <w:i/>
          <w:sz w:val="24"/>
          <w:szCs w:val="24"/>
          <w:u w:val="single"/>
        </w:rPr>
        <w:t xml:space="preserve">, jeigu: </w:t>
      </w:r>
    </w:p>
    <w:p w14:paraId="2AAF120B" w14:textId="77777777" w:rsidR="00E13EBA" w:rsidRPr="008E0BA4" w:rsidRDefault="00E13EBA" w:rsidP="00E13EBA">
      <w:pPr>
        <w:pStyle w:val="Betarp"/>
        <w:ind w:firstLine="720"/>
        <w:rPr>
          <w:rFonts w:ascii="Times New Roman" w:eastAsia="Yu Mincho" w:hAnsi="Times New Roman" w:cs="Times New Roman"/>
          <w:b/>
          <w:bCs/>
          <w:i/>
          <w:sz w:val="24"/>
          <w:szCs w:val="24"/>
        </w:rPr>
      </w:pPr>
      <w:r w:rsidRPr="008E0BA4">
        <w:rPr>
          <w:rFonts w:ascii="Times New Roman" w:eastAsia="Arial" w:hAnsi="Times New Roman" w:cs="Times New Roman"/>
          <w:i/>
          <w:sz w:val="24"/>
          <w:szCs w:val="24"/>
        </w:rPr>
        <w:t xml:space="preserve">1. </w:t>
      </w:r>
      <w:r w:rsidRPr="008E0BA4">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1 punktas</w:t>
      </w:r>
      <w:r w:rsidRPr="008E0BA4">
        <w:rPr>
          <w:rFonts w:ascii="Times New Roman" w:eastAsia="Arial" w:hAnsi="Times New Roman" w:cs="Times New Roman"/>
          <w:i/>
          <w:color w:val="7030A0"/>
          <w:sz w:val="24"/>
          <w:szCs w:val="24"/>
        </w:rPr>
        <w:t>).</w:t>
      </w:r>
    </w:p>
    <w:p w14:paraId="195400FF" w14:textId="77777777" w:rsidR="00E13EBA" w:rsidRPr="008E0BA4" w:rsidRDefault="00E13EBA" w:rsidP="00E13EBA">
      <w:pPr>
        <w:pStyle w:val="Betarp"/>
        <w:ind w:firstLine="720"/>
        <w:rPr>
          <w:rFonts w:ascii="Times New Roman" w:hAnsi="Times New Roman" w:cs="Times New Roman"/>
          <w:b/>
          <w:i/>
          <w:color w:val="7030A0"/>
          <w:sz w:val="24"/>
          <w:szCs w:val="24"/>
        </w:rPr>
      </w:pPr>
      <w:r w:rsidRPr="008E0BA4">
        <w:rPr>
          <w:rFonts w:ascii="Times New Roman" w:eastAsia="Arial" w:hAnsi="Times New Roman" w:cs="Times New Roman"/>
          <w:i/>
          <w:sz w:val="24"/>
          <w:szCs w:val="24"/>
        </w:rPr>
        <w:t xml:space="preserve">2. </w:t>
      </w:r>
      <w:r w:rsidRPr="008E0BA4">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E0BA4">
        <w:rPr>
          <w:rFonts w:ascii="Times New Roman" w:hAnsi="Times New Roman" w:cs="Times New Roman"/>
          <w:b/>
          <w:i/>
          <w:color w:val="7030A0"/>
          <w:sz w:val="24"/>
          <w:szCs w:val="24"/>
        </w:rPr>
        <w:t>(</w:t>
      </w:r>
      <w:r w:rsidRPr="008E0BA4">
        <w:rPr>
          <w:rFonts w:ascii="Times New Roman" w:eastAsia="Yu Mincho" w:hAnsi="Times New Roman" w:cs="Times New Roman"/>
          <w:b/>
          <w:i/>
          <w:color w:val="7030A0"/>
          <w:sz w:val="24"/>
          <w:szCs w:val="24"/>
        </w:rPr>
        <w:t>VPĮ 46 straipsnio 4 dalies 2 punktas)</w:t>
      </w:r>
      <w:r w:rsidRPr="008E0BA4">
        <w:rPr>
          <w:rFonts w:ascii="Times New Roman" w:hAnsi="Times New Roman" w:cs="Times New Roman"/>
          <w:i/>
          <w:color w:val="7030A0"/>
          <w:sz w:val="24"/>
          <w:szCs w:val="24"/>
        </w:rPr>
        <w:t>.</w:t>
      </w:r>
    </w:p>
    <w:p w14:paraId="46B6F7AD" w14:textId="77777777" w:rsidR="00E13EBA" w:rsidRPr="008E0BA4" w:rsidRDefault="00E13EBA" w:rsidP="00E13EBA">
      <w:pPr>
        <w:pStyle w:val="Betarp"/>
        <w:ind w:firstLine="720"/>
        <w:rPr>
          <w:rFonts w:ascii="Times New Roman" w:eastAsia="Yu Mincho" w:hAnsi="Times New Roman" w:cs="Times New Roman"/>
          <w:b/>
          <w:bCs/>
          <w:sz w:val="24"/>
          <w:szCs w:val="24"/>
        </w:rPr>
      </w:pPr>
      <w:r w:rsidRPr="008E0BA4">
        <w:rPr>
          <w:rFonts w:ascii="Times New Roman" w:eastAsia="Arial" w:hAnsi="Times New Roman" w:cs="Times New Roman"/>
          <w:i/>
          <w:sz w:val="24"/>
          <w:szCs w:val="24"/>
        </w:rPr>
        <w:t xml:space="preserve">3. </w:t>
      </w:r>
      <w:r w:rsidRPr="008E0BA4">
        <w:rPr>
          <w:rFonts w:ascii="Times New Roman" w:hAnsi="Times New Roman" w:cs="Times New Roman"/>
          <w:sz w:val="24"/>
          <w:szCs w:val="24"/>
        </w:rPr>
        <w:t xml:space="preserve">Pažeista konkurencija, kaip nustatyta VPĮ 27 straipsnio 3 ir 4 dalyse, ir atitinkamos padėties negalima ištaisyti </w:t>
      </w:r>
      <w:r w:rsidRPr="008E0BA4">
        <w:rPr>
          <w:rFonts w:ascii="Times New Roman" w:hAnsi="Times New Roman" w:cs="Times New Roman"/>
          <w:b/>
          <w:color w:val="7030A0"/>
          <w:sz w:val="24"/>
          <w:szCs w:val="24"/>
        </w:rPr>
        <w:t>(</w:t>
      </w:r>
      <w:r w:rsidRPr="008E0BA4">
        <w:rPr>
          <w:rFonts w:ascii="Times New Roman" w:eastAsia="Yu Mincho" w:hAnsi="Times New Roman" w:cs="Times New Roman"/>
          <w:b/>
          <w:color w:val="7030A0"/>
          <w:sz w:val="24"/>
          <w:szCs w:val="24"/>
        </w:rPr>
        <w:t>VPĮ 46 straipsnio 4 dalies 3 punktas).</w:t>
      </w:r>
    </w:p>
    <w:p w14:paraId="744874CC" w14:textId="77777777" w:rsidR="00E13EBA" w:rsidRPr="008E0BA4" w:rsidRDefault="00E13EBA"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 xml:space="preserve">4. </w:t>
      </w:r>
      <w:r w:rsidRPr="008E0BA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E0BA4" w:rsidRDefault="00E13EBA" w:rsidP="00E13EBA">
      <w:pPr>
        <w:pStyle w:val="Betarp"/>
        <w:ind w:firstLine="720"/>
        <w:rPr>
          <w:rFonts w:ascii="Times New Roman" w:eastAsia="Yu Mincho" w:hAnsi="Times New Roman" w:cs="Times New Roman"/>
          <w:b/>
          <w:color w:val="7030A0"/>
          <w:sz w:val="24"/>
          <w:szCs w:val="24"/>
        </w:rPr>
      </w:pPr>
      <w:r w:rsidRPr="008E0BA4">
        <w:rPr>
          <w:rFonts w:ascii="Times New Roman" w:eastAsia="Arial" w:hAnsi="Times New Roman" w:cs="Times New Roman"/>
          <w:sz w:val="24"/>
          <w:szCs w:val="24"/>
        </w:rPr>
        <w:t>5.</w:t>
      </w:r>
      <w:r w:rsidRPr="008E0BA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E0BA4">
        <w:rPr>
          <w:rFonts w:ascii="Times New Roman" w:hAnsi="Times New Roman" w:cs="Times New Roman"/>
          <w:color w:val="7030A0"/>
          <w:sz w:val="24"/>
          <w:szCs w:val="24"/>
        </w:rPr>
        <w:t>(</w:t>
      </w:r>
      <w:r w:rsidRPr="008E0BA4">
        <w:rPr>
          <w:rFonts w:ascii="Times New Roman" w:eastAsia="Yu Mincho" w:hAnsi="Times New Roman" w:cs="Times New Roman"/>
          <w:b/>
          <w:color w:val="7030A0"/>
          <w:sz w:val="24"/>
          <w:szCs w:val="24"/>
        </w:rPr>
        <w:t>VPĮ 46 straipsnio 4 dalies 5 punktas).</w:t>
      </w:r>
    </w:p>
    <w:p w14:paraId="01A99B93" w14:textId="5CDCC555" w:rsidR="00293951" w:rsidRPr="00AA5299" w:rsidRDefault="00293951" w:rsidP="00E13EBA">
      <w:pPr>
        <w:pStyle w:val="Betarp"/>
        <w:ind w:firstLine="720"/>
        <w:rPr>
          <w:rFonts w:ascii="Times New Roman" w:eastAsia="Arial" w:hAnsi="Times New Roman" w:cs="Times New Roman"/>
          <w:bCs/>
          <w:i/>
          <w:sz w:val="24"/>
          <w:szCs w:val="24"/>
        </w:rPr>
      </w:pPr>
      <w:r w:rsidRPr="008E0BA4">
        <w:rPr>
          <w:rFonts w:ascii="Times New Roman" w:eastAsia="Yu Mincho" w:hAnsi="Times New Roman" w:cs="Times New Roman"/>
          <w:bCs/>
          <w:sz w:val="24"/>
          <w:szCs w:val="24"/>
        </w:rPr>
        <w:t xml:space="preserve">6. </w:t>
      </w:r>
      <w:r w:rsidRPr="008E0BA4">
        <w:rPr>
          <w:rFonts w:ascii="Times New Roman" w:eastAsia="Arial" w:hAnsi="Times New Roman" w:cs="Times New Roman"/>
          <w:i/>
          <w:sz w:val="24"/>
          <w:szCs w:val="24"/>
        </w:rPr>
        <w:t>Tiekėjas yra neatlikęs jam paskirtos baudžiamojo poveikio priemonės – uždraudimo juridiniam asmeniui dalyvauti viešuosiuose pirkimuose</w:t>
      </w:r>
      <w:r w:rsidR="00AA5299">
        <w:rPr>
          <w:rFonts w:ascii="Times New Roman" w:eastAsia="Arial" w:hAnsi="Times New Roman" w:cs="Times New Roman"/>
          <w:i/>
          <w:sz w:val="24"/>
          <w:szCs w:val="24"/>
        </w:rPr>
        <w:t xml:space="preserve"> </w:t>
      </w:r>
      <w:r w:rsidR="00AA5299" w:rsidRPr="00AA5299">
        <w:rPr>
          <w:rFonts w:eastAsia="Times New Roman"/>
          <w:bCs/>
        </w:rPr>
        <w:t>(VPĮ 46 straipsnio 2</w:t>
      </w:r>
      <w:r w:rsidR="00AA5299" w:rsidRPr="00AA5299">
        <w:rPr>
          <w:rFonts w:eastAsia="Times New Roman"/>
          <w:bCs/>
          <w:vertAlign w:val="superscript"/>
        </w:rPr>
        <w:t>1</w:t>
      </w:r>
      <w:r w:rsidR="00AA5299" w:rsidRPr="00AA5299">
        <w:rPr>
          <w:rFonts w:eastAsia="Times New Roman"/>
          <w:bCs/>
        </w:rPr>
        <w:t xml:space="preserve"> dalis).</w:t>
      </w:r>
    </w:p>
    <w:p w14:paraId="554C122A" w14:textId="620F00F9" w:rsidR="00112F92" w:rsidRDefault="00DE4440" w:rsidP="00E13EBA">
      <w:pPr>
        <w:pStyle w:val="Betarp"/>
        <w:ind w:firstLine="720"/>
        <w:rPr>
          <w:rFonts w:ascii="Times New Roman" w:hAnsi="Times New Roman" w:cs="Times New Roman"/>
          <w:sz w:val="24"/>
          <w:szCs w:val="24"/>
        </w:rPr>
      </w:pPr>
      <w:r w:rsidRPr="008E0BA4">
        <w:rPr>
          <w:rFonts w:ascii="Times New Roman" w:eastAsia="Arial" w:hAnsi="Times New Roman" w:cs="Times New Roman"/>
          <w:i/>
          <w:sz w:val="24"/>
          <w:szCs w:val="24"/>
        </w:rPr>
        <w:t>7</w:t>
      </w:r>
      <w:r w:rsidR="008B2E27" w:rsidRPr="008E0BA4">
        <w:rPr>
          <w:rFonts w:ascii="Times New Roman" w:eastAsia="Arial" w:hAnsi="Times New Roman" w:cs="Times New Roman"/>
          <w:i/>
          <w:sz w:val="24"/>
          <w:szCs w:val="24"/>
        </w:rPr>
        <w:t xml:space="preserve">. </w:t>
      </w:r>
      <w:r w:rsidR="00014AAD" w:rsidRPr="008E0BA4">
        <w:rPr>
          <w:rFonts w:ascii="Times New Roman" w:eastAsia="Arial" w:hAnsi="Times New Roman" w:cs="Times New Roman"/>
          <w:i/>
          <w:sz w:val="24"/>
          <w:szCs w:val="24"/>
        </w:rPr>
        <w:t>Tiekėjo įmonė turi įsiskolinimų</w:t>
      </w:r>
      <w:r w:rsidR="005F1855" w:rsidRPr="008E0BA4">
        <w:rPr>
          <w:rFonts w:ascii="Times New Roman" w:eastAsia="Arial" w:hAnsi="Times New Roman" w:cs="Times New Roman"/>
          <w:i/>
          <w:sz w:val="24"/>
          <w:szCs w:val="24"/>
        </w:rPr>
        <w:t>, kaip tai nurodyta VPĮ 46 str. 3 d.,</w:t>
      </w:r>
      <w:r w:rsidR="00014AAD" w:rsidRPr="008E0BA4">
        <w:rPr>
          <w:rFonts w:ascii="Times New Roman" w:hAnsi="Times New Roman" w:cs="Times New Roman"/>
          <w:sz w:val="24"/>
          <w:szCs w:val="24"/>
        </w:rPr>
        <w:t xml:space="preserve"> SODRAI, Valstybinei mokesčių inspekcijai</w:t>
      </w:r>
      <w:r w:rsidR="005F1855" w:rsidRPr="008E0BA4">
        <w:rPr>
          <w:rFonts w:ascii="Times New Roman" w:hAnsi="Times New Roman" w:cs="Times New Roman"/>
          <w:sz w:val="24"/>
          <w:szCs w:val="24"/>
        </w:rPr>
        <w:t xml:space="preserve"> ir/arba</w:t>
      </w:r>
      <w:r w:rsidR="00014AAD" w:rsidRPr="008E0BA4">
        <w:rPr>
          <w:rFonts w:ascii="Times New Roman" w:hAnsi="Times New Roman" w:cs="Times New Roman"/>
          <w:sz w:val="24"/>
          <w:szCs w:val="24"/>
        </w:rPr>
        <w:t xml:space="preserve"> jeigu tiekėjo įmonė</w:t>
      </w:r>
      <w:r w:rsidR="005F1855" w:rsidRPr="008E0BA4">
        <w:rPr>
          <w:rFonts w:ascii="Times New Roman" w:hAnsi="Times New Roman" w:cs="Times New Roman"/>
          <w:sz w:val="24"/>
          <w:szCs w:val="24"/>
        </w:rPr>
        <w:t xml:space="preserve"> ar jos atsakingi asmenys yra</w:t>
      </w:r>
      <w:r w:rsidR="00014AAD" w:rsidRPr="008E0BA4">
        <w:rPr>
          <w:rFonts w:ascii="Times New Roman" w:hAnsi="Times New Roman" w:cs="Times New Roman"/>
          <w:sz w:val="24"/>
          <w:szCs w:val="24"/>
        </w:rPr>
        <w:t xml:space="preserve"> baust</w:t>
      </w:r>
      <w:r w:rsidR="005F1855" w:rsidRPr="008E0BA4">
        <w:rPr>
          <w:rFonts w:ascii="Times New Roman" w:hAnsi="Times New Roman" w:cs="Times New Roman"/>
          <w:sz w:val="24"/>
          <w:szCs w:val="24"/>
        </w:rPr>
        <w:t>i</w:t>
      </w:r>
      <w:r w:rsidR="00014AAD" w:rsidRPr="008E0BA4">
        <w:rPr>
          <w:rFonts w:ascii="Times New Roman" w:hAnsi="Times New Roman" w:cs="Times New Roman"/>
          <w:sz w:val="24"/>
          <w:szCs w:val="24"/>
        </w:rPr>
        <w:t xml:space="preserve"> už veikas, numatytas Lietuvos Respublikos viešųjų pirkimų įstatymo 46 str. 1</w:t>
      </w:r>
      <w:r w:rsidR="00C73BFE" w:rsidRPr="008E0BA4">
        <w:rPr>
          <w:rFonts w:ascii="Times New Roman" w:hAnsi="Times New Roman" w:cs="Times New Roman"/>
          <w:sz w:val="24"/>
          <w:szCs w:val="24"/>
        </w:rPr>
        <w:t xml:space="preserve"> </w:t>
      </w:r>
      <w:r w:rsidR="005F1855" w:rsidRPr="008E0BA4">
        <w:rPr>
          <w:rFonts w:ascii="Times New Roman" w:hAnsi="Times New Roman" w:cs="Times New Roman"/>
          <w:sz w:val="24"/>
          <w:szCs w:val="24"/>
        </w:rPr>
        <w:t>dalyje.</w:t>
      </w:r>
    </w:p>
    <w:p w14:paraId="378E96EC" w14:textId="77777777" w:rsidR="00AA5299" w:rsidRDefault="00AA5299" w:rsidP="00E13EBA">
      <w:pPr>
        <w:pStyle w:val="Betarp"/>
        <w:ind w:firstLine="720"/>
        <w:rPr>
          <w:rFonts w:ascii="Times New Roman" w:hAnsi="Times New Roman" w:cs="Times New Roman"/>
          <w:sz w:val="24"/>
          <w:szCs w:val="24"/>
        </w:rPr>
      </w:pPr>
    </w:p>
    <w:p w14:paraId="1106A1FB" w14:textId="2F893815" w:rsidR="00AA5299" w:rsidRPr="00AA5299" w:rsidRDefault="002C7D59" w:rsidP="00E13EBA">
      <w:pPr>
        <w:pStyle w:val="Betarp"/>
        <w:ind w:firstLine="720"/>
        <w:rPr>
          <w:rFonts w:ascii="Times New Roman" w:hAnsi="Times New Roman" w:cs="Times New Roman"/>
          <w:b/>
          <w:bCs/>
          <w:sz w:val="24"/>
          <w:szCs w:val="24"/>
        </w:rPr>
      </w:pPr>
      <w:r>
        <w:rPr>
          <w:rFonts w:ascii="Times New Roman" w:hAnsi="Times New Roman" w:cs="Times New Roman"/>
          <w:b/>
          <w:bCs/>
          <w:sz w:val="24"/>
          <w:szCs w:val="24"/>
        </w:rPr>
        <w:t>Kartu su pasiūlymu p</w:t>
      </w:r>
      <w:r w:rsidR="00AA5299" w:rsidRPr="00AA5299">
        <w:rPr>
          <w:rFonts w:ascii="Times New Roman" w:hAnsi="Times New Roman" w:cs="Times New Roman"/>
          <w:b/>
          <w:bCs/>
          <w:sz w:val="24"/>
          <w:szCs w:val="24"/>
        </w:rPr>
        <w:t>ateikiama užpildyta deklaracija –</w:t>
      </w:r>
      <w:r>
        <w:rPr>
          <w:rFonts w:ascii="Times New Roman" w:hAnsi="Times New Roman" w:cs="Times New Roman"/>
          <w:b/>
          <w:bCs/>
          <w:sz w:val="24"/>
          <w:szCs w:val="24"/>
        </w:rPr>
        <w:t xml:space="preserve"> </w:t>
      </w:r>
      <w:r w:rsidR="00AA5299" w:rsidRPr="00AA5299">
        <w:rPr>
          <w:rFonts w:ascii="Times New Roman" w:hAnsi="Times New Roman" w:cs="Times New Roman"/>
          <w:b/>
          <w:bCs/>
          <w:sz w:val="24"/>
          <w:szCs w:val="24"/>
        </w:rPr>
        <w:t>Priedas Nr. 2.1. – Tiekėjų deklaracija dėl pašalinimo pagrindų nebuvimo</w:t>
      </w:r>
      <w:r w:rsidR="00A57C83">
        <w:rPr>
          <w:rFonts w:ascii="Times New Roman" w:hAnsi="Times New Roman" w:cs="Times New Roman"/>
          <w:b/>
          <w:bCs/>
          <w:sz w:val="24"/>
          <w:szCs w:val="24"/>
        </w:rPr>
        <w:t xml:space="preserve"> – pridedama atskiru dokumentu.</w:t>
      </w:r>
    </w:p>
    <w:p w14:paraId="29A650DC" w14:textId="77777777" w:rsidR="00AA5299" w:rsidRPr="008E0BA4" w:rsidRDefault="00AA5299" w:rsidP="00E13EBA">
      <w:pPr>
        <w:pStyle w:val="Betarp"/>
        <w:ind w:firstLine="720"/>
        <w:rPr>
          <w:rFonts w:ascii="Times New Roman" w:hAnsi="Times New Roman" w:cs="Times New Roman"/>
          <w:sz w:val="24"/>
          <w:szCs w:val="24"/>
        </w:rPr>
      </w:pPr>
    </w:p>
    <w:p w14:paraId="56E4AF4C" w14:textId="77777777" w:rsidR="007D644F" w:rsidRPr="00EB48CB" w:rsidRDefault="007D644F" w:rsidP="009F53B3">
      <w:pPr>
        <w:spacing w:line="276" w:lineRule="auto"/>
        <w:ind w:firstLine="720"/>
        <w:rPr>
          <w:rFonts w:ascii="Times New Roman" w:eastAsia="Arial" w:hAnsi="Times New Roman" w:cs="Times New Roman"/>
          <w:iCs/>
          <w:color w:val="7030A0"/>
          <w:sz w:val="24"/>
          <w:szCs w:val="24"/>
        </w:rPr>
      </w:pPr>
    </w:p>
    <w:p w14:paraId="6220DFB0" w14:textId="77777777" w:rsidR="00551B0C" w:rsidRDefault="00551B0C" w:rsidP="000306B4">
      <w:pPr>
        <w:spacing w:line="276" w:lineRule="auto"/>
        <w:ind w:left="3573"/>
        <w:rPr>
          <w:rFonts w:ascii="Times New Roman" w:hAnsi="Times New Roman" w:cs="Times New Roman"/>
          <w:sz w:val="24"/>
          <w:szCs w:val="24"/>
        </w:rPr>
      </w:pPr>
    </w:p>
    <w:p w14:paraId="6ECA2B99" w14:textId="77777777" w:rsidR="002C7D59" w:rsidRDefault="002C7D59" w:rsidP="000306B4">
      <w:pPr>
        <w:spacing w:line="276" w:lineRule="auto"/>
        <w:ind w:left="3573"/>
        <w:rPr>
          <w:rFonts w:ascii="Times New Roman" w:hAnsi="Times New Roman" w:cs="Times New Roman"/>
          <w:sz w:val="24"/>
          <w:szCs w:val="24"/>
        </w:rPr>
      </w:pPr>
    </w:p>
    <w:p w14:paraId="1EA1BB0D" w14:textId="77777777" w:rsidR="002C7D59" w:rsidRDefault="002C7D59" w:rsidP="000306B4">
      <w:pPr>
        <w:spacing w:line="276" w:lineRule="auto"/>
        <w:ind w:left="3573"/>
        <w:rPr>
          <w:rFonts w:ascii="Times New Roman" w:hAnsi="Times New Roman" w:cs="Times New Roman"/>
          <w:sz w:val="24"/>
          <w:szCs w:val="24"/>
        </w:rPr>
      </w:pPr>
    </w:p>
    <w:p w14:paraId="54D0C6BB" w14:textId="77777777" w:rsidR="002C7D59" w:rsidRDefault="002C7D59" w:rsidP="000306B4">
      <w:pPr>
        <w:spacing w:line="276" w:lineRule="auto"/>
        <w:ind w:left="3573"/>
        <w:rPr>
          <w:rFonts w:ascii="Times New Roman" w:hAnsi="Times New Roman" w:cs="Times New Roman"/>
          <w:sz w:val="24"/>
          <w:szCs w:val="24"/>
        </w:rPr>
      </w:pPr>
    </w:p>
    <w:p w14:paraId="0B9B650F" w14:textId="77777777" w:rsidR="002C7D59" w:rsidRDefault="002C7D59" w:rsidP="000306B4">
      <w:pPr>
        <w:spacing w:line="276" w:lineRule="auto"/>
        <w:ind w:left="3573"/>
        <w:rPr>
          <w:rFonts w:ascii="Times New Roman" w:hAnsi="Times New Roman" w:cs="Times New Roman"/>
          <w:sz w:val="24"/>
          <w:szCs w:val="24"/>
        </w:rPr>
      </w:pPr>
    </w:p>
    <w:p w14:paraId="0476D7EC" w14:textId="77777777" w:rsidR="002C7D59" w:rsidRDefault="002C7D59" w:rsidP="000306B4">
      <w:pPr>
        <w:spacing w:line="276" w:lineRule="auto"/>
        <w:ind w:left="3573"/>
        <w:rPr>
          <w:rFonts w:ascii="Times New Roman" w:hAnsi="Times New Roman" w:cs="Times New Roman"/>
          <w:sz w:val="24"/>
          <w:szCs w:val="24"/>
        </w:rPr>
      </w:pPr>
    </w:p>
    <w:p w14:paraId="7308C848" w14:textId="77777777" w:rsidR="002C7D59" w:rsidRDefault="002C7D59" w:rsidP="000306B4">
      <w:pPr>
        <w:spacing w:line="276" w:lineRule="auto"/>
        <w:ind w:left="3573"/>
        <w:rPr>
          <w:rFonts w:ascii="Times New Roman" w:hAnsi="Times New Roman" w:cs="Times New Roman"/>
          <w:sz w:val="24"/>
          <w:szCs w:val="24"/>
        </w:rPr>
      </w:pPr>
    </w:p>
    <w:p w14:paraId="0C63F3DC" w14:textId="77777777" w:rsidR="002C7D59" w:rsidRDefault="002C7D59" w:rsidP="000306B4">
      <w:pPr>
        <w:spacing w:line="276" w:lineRule="auto"/>
        <w:ind w:left="3573"/>
        <w:rPr>
          <w:rFonts w:ascii="Times New Roman" w:hAnsi="Times New Roman" w:cs="Times New Roman"/>
          <w:sz w:val="24"/>
          <w:szCs w:val="24"/>
        </w:rPr>
      </w:pPr>
    </w:p>
    <w:p w14:paraId="08D43A3C" w14:textId="77777777" w:rsidR="002C7D59" w:rsidRDefault="002C7D59" w:rsidP="000306B4">
      <w:pPr>
        <w:spacing w:line="276" w:lineRule="auto"/>
        <w:ind w:left="3573"/>
        <w:rPr>
          <w:rFonts w:ascii="Times New Roman" w:hAnsi="Times New Roman" w:cs="Times New Roman"/>
          <w:sz w:val="24"/>
          <w:szCs w:val="24"/>
        </w:rPr>
      </w:pPr>
    </w:p>
    <w:p w14:paraId="627FA175" w14:textId="351D9D06" w:rsidR="00551B0C" w:rsidRPr="0070381D"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24" w:name="_Toc198734944"/>
      <w:r w:rsidRPr="0070381D">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24"/>
    </w:p>
    <w:p w14:paraId="5561DE25" w14:textId="77777777" w:rsidR="00551B0C"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Default="00551B0C" w:rsidP="000306B4">
      <w:pPr>
        <w:spacing w:line="276" w:lineRule="auto"/>
        <w:ind w:left="3573"/>
        <w:rPr>
          <w:rFonts w:ascii="Times New Roman" w:hAnsi="Times New Roman" w:cs="Times New Roman"/>
          <w:sz w:val="24"/>
          <w:szCs w:val="24"/>
        </w:rPr>
      </w:pPr>
    </w:p>
    <w:p w14:paraId="0E6E035C" w14:textId="6D05F1C2" w:rsidR="00112F92" w:rsidRPr="00366DA0" w:rsidRDefault="00112F92" w:rsidP="009F53B3">
      <w:pPr>
        <w:spacing w:after="240" w:line="276" w:lineRule="auto"/>
        <w:jc w:val="center"/>
        <w:rPr>
          <w:rFonts w:ascii="Times New Roman" w:eastAsia="Arial" w:hAnsi="Times New Roman" w:cs="Times New Roman"/>
          <w:b/>
          <w:bCs/>
          <w:smallCaps/>
          <w:color w:val="404040"/>
          <w:sz w:val="24"/>
          <w:szCs w:val="24"/>
        </w:rPr>
      </w:pPr>
      <w:r w:rsidRPr="00366DA0">
        <w:rPr>
          <w:rFonts w:ascii="Times New Roman" w:eastAsia="Arial" w:hAnsi="Times New Roman" w:cs="Times New Roman"/>
          <w:b/>
          <w:bCs/>
          <w:smallCaps/>
          <w:color w:val="404040"/>
          <w:sz w:val="24"/>
          <w:szCs w:val="24"/>
        </w:rPr>
        <w:t xml:space="preserve">TIEKĖJŲ KVALIFIKACIJOS REIKALAVIMAI </w:t>
      </w:r>
      <w:r w:rsidR="009A4D5C">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667FD5" w:rsidRDefault="00112F92" w:rsidP="00667FD5">
      <w:pPr>
        <w:spacing w:line="276" w:lineRule="auto"/>
        <w:ind w:firstLine="0"/>
        <w:rPr>
          <w:rFonts w:ascii="Times New Roman" w:eastAsia="Arial" w:hAnsi="Times New Roman" w:cs="Times New Roman"/>
          <w:sz w:val="24"/>
          <w:szCs w:val="24"/>
        </w:rPr>
      </w:pPr>
    </w:p>
    <w:p w14:paraId="6BBB192B" w14:textId="1C1704AE" w:rsidR="00112F92" w:rsidRPr="00D3636F" w:rsidRDefault="00000000" w:rsidP="00667FD5">
      <w:pPr>
        <w:spacing w:line="276" w:lineRule="auto"/>
        <w:ind w:firstLine="567"/>
        <w:rPr>
          <w:rFonts w:ascii="Times New Roman" w:eastAsia="Arial" w:hAnsi="Times New Roman" w:cs="Times New Roman"/>
          <w:sz w:val="24"/>
          <w:szCs w:val="24"/>
          <w:u w:val="single"/>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9F53B3">
            <w:rPr>
              <w:rFonts w:ascii="Times New Roman" w:hAnsi="Times New Roman" w:cs="Times New Roman"/>
              <w:sz w:val="24"/>
              <w:szCs w:val="24"/>
            </w:rPr>
            <w:t>1.</w:t>
          </w:r>
        </w:sdtContent>
      </w:sdt>
      <w:r w:rsidR="00112F92" w:rsidRPr="009F53B3">
        <w:rPr>
          <w:rFonts w:ascii="Times New Roman" w:eastAsia="Arial" w:hAnsi="Times New Roman" w:cs="Times New Roman"/>
          <w:sz w:val="24"/>
          <w:szCs w:val="24"/>
        </w:rPr>
        <w:t xml:space="preserve">Tiekėjo kvalifikacija turi atitikti šiame priede nustatytus reikalavimus kvalifikacijai. </w:t>
      </w:r>
      <w:r w:rsidR="00D3636F" w:rsidRPr="000F5107">
        <w:rPr>
          <w:rFonts w:ascii="Times New Roman" w:eastAsia="Arial" w:hAnsi="Times New Roman" w:cs="Times New Roman"/>
          <w:b/>
          <w:bCs/>
          <w:sz w:val="24"/>
          <w:szCs w:val="24"/>
          <w:u w:val="single"/>
        </w:rPr>
        <w:t>Kartu su pasiūlymu tiekėjai pateikia tik deklaraciją apie atitikimą kvalifikaciniams reikalavimams. Aktualius kvalifikaciją įrodančius dokumentus turės pateikti tik pirkimo laimėtojas.</w:t>
      </w:r>
      <w:r w:rsidR="00D3636F" w:rsidRPr="00D3636F">
        <w:rPr>
          <w:rFonts w:ascii="Times New Roman" w:eastAsia="Arial" w:hAnsi="Times New Roman" w:cs="Times New Roman"/>
          <w:sz w:val="24"/>
          <w:szCs w:val="24"/>
          <w:u w:val="single"/>
        </w:rPr>
        <w:t xml:space="preserve"> </w:t>
      </w:r>
    </w:p>
    <w:p w14:paraId="478CF90B" w14:textId="590D6611" w:rsidR="008F2D15" w:rsidRPr="00366DA0" w:rsidRDefault="00112F92">
      <w:pPr>
        <w:numPr>
          <w:ilvl w:val="0"/>
          <w:numId w:val="8"/>
        </w:numPr>
        <w:spacing w:line="276" w:lineRule="auto"/>
        <w:ind w:left="0" w:firstLine="568"/>
        <w:rPr>
          <w:rFonts w:ascii="Times New Roman" w:eastAsia="Arial" w:hAnsi="Times New Roman" w:cs="Times New Roman"/>
          <w:sz w:val="24"/>
          <w:szCs w:val="24"/>
        </w:rPr>
      </w:pPr>
      <w:r w:rsidRPr="009F53B3">
        <w:rPr>
          <w:rFonts w:ascii="Times New Roman" w:eastAsia="Arial" w:hAnsi="Times New Roman" w:cs="Times New Roman"/>
          <w:sz w:val="24"/>
          <w:szCs w:val="24"/>
        </w:rPr>
        <w:t>Kai tiekėjas remiasi kitų ūkio subjektų pajėgumais, kad atitiktų nustatytus ekonominio ir finansinio pajėgumo reikalavimus</w:t>
      </w:r>
      <w:r w:rsidRPr="009F53B3">
        <w:rPr>
          <w:rFonts w:ascii="Times New Roman" w:eastAsia="Arial" w:hAnsi="Times New Roman" w:cs="Times New Roman"/>
          <w:color w:val="7030A0"/>
          <w:sz w:val="24"/>
          <w:szCs w:val="24"/>
        </w:rPr>
        <w:t xml:space="preserve">, </w:t>
      </w:r>
      <w:r w:rsidRPr="009F53B3">
        <w:rPr>
          <w:rFonts w:ascii="Times New Roman" w:eastAsia="Arial" w:hAnsi="Times New Roman" w:cs="Times New Roman"/>
          <w:sz w:val="24"/>
          <w:szCs w:val="24"/>
        </w:rPr>
        <w:t>jie privalo prisiimti solidarią atsakomybę už sutarties įvykdymą</w:t>
      </w:r>
      <w:r w:rsidR="00366DA0">
        <w:rPr>
          <w:rFonts w:ascii="Times New Roman" w:eastAsia="Arial" w:hAnsi="Times New Roman" w:cs="Times New Roman"/>
          <w:sz w:val="24"/>
          <w:szCs w:val="24"/>
        </w:rPr>
        <w:t xml:space="preserve">. </w:t>
      </w:r>
    </w:p>
    <w:p w14:paraId="16FEAFB8" w14:textId="77777777" w:rsidR="00D74413" w:rsidRPr="009F53B3" w:rsidRDefault="00D74413" w:rsidP="00D74413">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DF5756E" w14:textId="77777777" w:rsidR="00B43979"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57"/>
        <w:gridCol w:w="2680"/>
        <w:gridCol w:w="3178"/>
        <w:gridCol w:w="12"/>
        <w:gridCol w:w="3134"/>
      </w:tblGrid>
      <w:tr w:rsidR="005C008F" w:rsidRPr="009F53B3" w14:paraId="62C37A97" w14:textId="77777777" w:rsidTr="005C06E3">
        <w:trPr>
          <w:cantSplit/>
          <w:tblHeader/>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9F53B3" w:rsidRDefault="005C008F" w:rsidP="00D74413">
            <w:pPr>
              <w:ind w:firstLine="0"/>
              <w:rPr>
                <w:b/>
                <w:bCs/>
                <w:sz w:val="24"/>
                <w:szCs w:val="24"/>
              </w:rPr>
            </w:pPr>
            <w:r w:rsidRPr="009F53B3">
              <w:rPr>
                <w:rFonts w:eastAsiaTheme="minorHAnsi"/>
                <w:b/>
                <w:bCs/>
                <w:sz w:val="24"/>
                <w:szCs w:val="24"/>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9F53B3" w:rsidRDefault="005C008F" w:rsidP="00D74413">
            <w:pPr>
              <w:ind w:firstLine="0"/>
              <w:rPr>
                <w:rFonts w:eastAsiaTheme="minorEastAsia"/>
                <w:b/>
                <w:bCs/>
                <w:sz w:val="24"/>
                <w:szCs w:val="24"/>
              </w:rPr>
            </w:pPr>
            <w:r w:rsidRPr="009F53B3">
              <w:rPr>
                <w:b/>
                <w:bCs/>
                <w:color w:val="000000"/>
                <w:sz w:val="24"/>
                <w:szCs w:val="24"/>
              </w:rPr>
              <w:t>Kvalifikacijos reikalavimas</w:t>
            </w:r>
            <w:r w:rsidRPr="009F53B3">
              <w:rPr>
                <w:rStyle w:val="Puslapioinaosnuoroda"/>
                <w:b/>
                <w:bCs/>
                <w:color w:val="000000"/>
                <w:sz w:val="24"/>
                <w:szCs w:val="24"/>
              </w:rPr>
              <w:footnoteReference w:id="2"/>
            </w: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Atitiktį reikalavimui įrodantys dokumentai</w:t>
            </w:r>
          </w:p>
        </w:tc>
        <w:tc>
          <w:tcPr>
            <w:tcW w:w="15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9F53B3" w:rsidRDefault="005C008F" w:rsidP="00D74413">
            <w:pPr>
              <w:autoSpaceDE w:val="0"/>
              <w:autoSpaceDN w:val="0"/>
              <w:adjustRightInd w:val="0"/>
              <w:ind w:firstLine="0"/>
              <w:rPr>
                <w:b/>
                <w:bCs/>
                <w:color w:val="000000"/>
                <w:sz w:val="24"/>
                <w:szCs w:val="24"/>
              </w:rPr>
            </w:pPr>
            <w:r w:rsidRPr="009F53B3">
              <w:rPr>
                <w:b/>
                <w:bCs/>
                <w:color w:val="000000"/>
                <w:sz w:val="24"/>
                <w:szCs w:val="24"/>
              </w:rPr>
              <w:t>Subjektas, kuris turi atitikti reikalavimą</w:t>
            </w:r>
          </w:p>
          <w:p w14:paraId="195B6878" w14:textId="77777777" w:rsidR="005C008F" w:rsidRPr="009F53B3" w:rsidRDefault="005C008F" w:rsidP="00D74413">
            <w:pPr>
              <w:autoSpaceDE w:val="0"/>
              <w:autoSpaceDN w:val="0"/>
              <w:adjustRightInd w:val="0"/>
              <w:ind w:firstLine="0"/>
              <w:rPr>
                <w:b/>
                <w:bCs/>
                <w:color w:val="000000"/>
                <w:sz w:val="24"/>
                <w:szCs w:val="24"/>
              </w:rPr>
            </w:pPr>
          </w:p>
        </w:tc>
      </w:tr>
      <w:tr w:rsidR="00E0259F" w:rsidRPr="009F53B3" w14:paraId="1A396AD8" w14:textId="77777777" w:rsidTr="005C06E3">
        <w:trPr>
          <w:trHeight w:val="289"/>
        </w:trPr>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725BC8DE" w:rsidR="00E0259F" w:rsidRPr="00E0259F" w:rsidRDefault="00736D36" w:rsidP="00E0259F">
            <w:pPr>
              <w:pStyle w:val="Sraopastraipa"/>
              <w:ind w:left="0" w:hanging="113"/>
              <w:jc w:val="left"/>
              <w:rPr>
                <w:rFonts w:eastAsiaTheme="minorHAnsi"/>
                <w:b/>
                <w:bCs/>
                <w:sz w:val="24"/>
                <w:szCs w:val="24"/>
              </w:rPr>
            </w:pPr>
            <w:r>
              <w:rPr>
                <w:rFonts w:eastAsiaTheme="minorHAnsi"/>
                <w:b/>
                <w:bCs/>
                <w:sz w:val="24"/>
                <w:szCs w:val="24"/>
              </w:rPr>
              <w:t>1</w:t>
            </w:r>
            <w:r w:rsidR="00E0259F" w:rsidRPr="00E0259F">
              <w:rPr>
                <w:rFonts w:eastAsiaTheme="minorHAnsi"/>
                <w:b/>
                <w:bCs/>
                <w:sz w:val="24"/>
                <w:szCs w:val="24"/>
              </w:rPr>
              <w:t>.</w:t>
            </w:r>
          </w:p>
        </w:tc>
        <w:tc>
          <w:tcPr>
            <w:tcW w:w="451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3E8AEA83" w:rsidR="00E0259F" w:rsidRPr="00E0259F" w:rsidRDefault="00E0259F" w:rsidP="00D74413">
            <w:pPr>
              <w:autoSpaceDE w:val="0"/>
              <w:autoSpaceDN w:val="0"/>
              <w:adjustRightInd w:val="0"/>
              <w:ind w:firstLine="0"/>
              <w:rPr>
                <w:b/>
                <w:bCs/>
                <w:i/>
                <w:iCs/>
                <w:sz w:val="24"/>
                <w:szCs w:val="24"/>
              </w:rPr>
            </w:pPr>
            <w:r w:rsidRPr="00E0259F">
              <w:rPr>
                <w:b/>
                <w:bCs/>
                <w:noProof/>
                <w:sz w:val="24"/>
                <w:szCs w:val="24"/>
              </w:rPr>
              <w:t>Techninis ir profesinis pajėgumas</w:t>
            </w:r>
          </w:p>
        </w:tc>
      </w:tr>
      <w:tr w:rsidR="006B35C8" w:rsidRPr="009F53B3" w14:paraId="671A4666" w14:textId="77777777" w:rsidTr="005C06E3">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F80" w14:textId="546DA79D" w:rsidR="00E0259F" w:rsidRDefault="00736D36" w:rsidP="00E0259F">
            <w:pPr>
              <w:ind w:firstLine="0"/>
              <w:jc w:val="center"/>
              <w:rPr>
                <w:rFonts w:eastAsiaTheme="minorHAnsi"/>
                <w:sz w:val="24"/>
                <w:szCs w:val="24"/>
              </w:rPr>
            </w:pPr>
            <w:r>
              <w:rPr>
                <w:rFonts w:eastAsiaTheme="minorHAnsi"/>
                <w:sz w:val="24"/>
                <w:szCs w:val="24"/>
              </w:rPr>
              <w:t>1</w:t>
            </w:r>
            <w:r w:rsidR="00E0259F">
              <w:rPr>
                <w:rFonts w:eastAsiaTheme="minorHAnsi"/>
                <w:sz w:val="24"/>
                <w:szCs w:val="24"/>
              </w:rPr>
              <w:t>.</w:t>
            </w:r>
            <w:r>
              <w:rPr>
                <w:rFonts w:eastAsiaTheme="minorHAnsi"/>
                <w:sz w:val="24"/>
                <w:szCs w:val="24"/>
              </w:rPr>
              <w:t>1</w:t>
            </w:r>
            <w:r w:rsidR="00E0259F">
              <w:rPr>
                <w:rFonts w:eastAsiaTheme="minorHAnsi"/>
                <w:sz w:val="24"/>
                <w:szCs w:val="24"/>
              </w:rPr>
              <w:t>.</w:t>
            </w:r>
          </w:p>
          <w:p w14:paraId="30FB3CEF" w14:textId="77777777" w:rsidR="00E0259F" w:rsidRPr="00E0259F" w:rsidRDefault="00E0259F" w:rsidP="00E0259F">
            <w:pPr>
              <w:pStyle w:val="Sraopastraipa"/>
              <w:ind w:left="0" w:hanging="113"/>
              <w:jc w:val="left"/>
              <w:rPr>
                <w:rFonts w:eastAsiaTheme="minorHAnsi"/>
                <w:b/>
                <w:bCs/>
                <w:sz w:val="24"/>
                <w:szCs w:val="24"/>
              </w:rPr>
            </w:pP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EBC3" w14:textId="7CADDA03"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 xml:space="preserve">Tiekėjas, ūkio subjektų grupės nariai, ūkio subjektai, kurių pajėgumais remiasi tiekėjas, subtiekėjai </w:t>
            </w:r>
            <w:r w:rsidRPr="0082389E">
              <w:rPr>
                <w:rFonts w:eastAsia="Calibri" w:cstheme="minorHAnsi"/>
                <w:kern w:val="2"/>
                <w:sz w:val="22"/>
                <w:szCs w:val="22"/>
                <w:lang w:eastAsia="en-US"/>
                <w14:ligatures w14:val="standardContextual"/>
              </w:rPr>
              <w:t xml:space="preserve">turi pateikti </w:t>
            </w:r>
            <w:r w:rsidRPr="005C06E3">
              <w:rPr>
                <w:rFonts w:eastAsia="Calibri" w:cstheme="minorHAnsi"/>
                <w:b/>
                <w:bCs/>
                <w:kern w:val="2"/>
                <w:sz w:val="22"/>
                <w:szCs w:val="22"/>
                <w:lang w:eastAsia="en-US"/>
                <w14:ligatures w14:val="standardContextual"/>
              </w:rPr>
              <w:t xml:space="preserve">bent 1 (vieną) specialistą, </w:t>
            </w:r>
            <w:r w:rsidRPr="005C06E3">
              <w:rPr>
                <w:rFonts w:cstheme="minorHAnsi"/>
                <w:b/>
                <w:bCs/>
                <w:kern w:val="2"/>
                <w:sz w:val="22"/>
                <w:szCs w:val="22"/>
                <w:lang w:eastAsia="en-US"/>
                <w14:ligatures w14:val="standardContextual"/>
              </w:rPr>
              <w:t>turintį teisę eiti</w:t>
            </w:r>
            <w:r w:rsidR="0082389E" w:rsidRPr="005C06E3">
              <w:rPr>
                <w:rFonts w:cstheme="minorHAnsi"/>
                <w:b/>
                <w:bCs/>
                <w:kern w:val="2"/>
                <w:sz w:val="22"/>
                <w:szCs w:val="22"/>
                <w:lang w:eastAsia="en-US"/>
                <w14:ligatures w14:val="standardContextual"/>
              </w:rPr>
              <w:t xml:space="preserve"> </w:t>
            </w:r>
            <w:r w:rsidRPr="005C06E3">
              <w:rPr>
                <w:rFonts w:cstheme="minorHAnsi"/>
                <w:b/>
                <w:bCs/>
                <w:kern w:val="2"/>
                <w:sz w:val="22"/>
                <w:szCs w:val="22"/>
                <w:lang w:eastAsia="en-US"/>
                <w14:ligatures w14:val="standardContextual"/>
              </w:rPr>
              <w:t>neypatingojo statinio</w:t>
            </w:r>
            <w:r w:rsidRPr="005C06E3">
              <w:rPr>
                <w:b/>
                <w:bCs/>
                <w:i/>
                <w:iCs/>
                <w:sz w:val="22"/>
                <w:szCs w:val="22"/>
              </w:rPr>
              <w:t xml:space="preserve"> </w:t>
            </w:r>
            <w:r w:rsidRPr="005C06E3">
              <w:rPr>
                <w:rFonts w:cstheme="minorHAnsi"/>
                <w:b/>
                <w:bCs/>
                <w:kern w:val="2"/>
                <w:sz w:val="22"/>
                <w:szCs w:val="22"/>
                <w:lang w:eastAsia="en-US"/>
                <w14:ligatures w14:val="standardContextual"/>
              </w:rPr>
              <w:t>projekto vadovo ir projekto vykdymo priežiūros vadovo pareigas.</w:t>
            </w:r>
          </w:p>
          <w:p w14:paraId="7C297A38" w14:textId="77777777"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Statinių kategorija: neypatingieji statiniai.</w:t>
            </w:r>
          </w:p>
          <w:p w14:paraId="5E42A323" w14:textId="77777777"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Grupė: susisiekimo komunikacijų statiniai.</w:t>
            </w:r>
          </w:p>
          <w:p w14:paraId="3D796C07" w14:textId="77777777" w:rsidR="0092324A" w:rsidRPr="0082389E" w:rsidRDefault="0092324A" w:rsidP="0082389E">
            <w:pPr>
              <w:widowControl w:val="0"/>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Pogrupis: gatvės.</w:t>
            </w:r>
          </w:p>
          <w:p w14:paraId="76321B1C" w14:textId="77777777" w:rsidR="0092324A" w:rsidRPr="0082389E" w:rsidRDefault="0092324A" w:rsidP="0082389E">
            <w:pPr>
              <w:ind w:firstLine="0"/>
              <w:rPr>
                <w:rFonts w:cstheme="minorHAnsi"/>
                <w:kern w:val="2"/>
                <w:sz w:val="22"/>
                <w:szCs w:val="22"/>
                <w:lang w:eastAsia="en-US"/>
                <w14:ligatures w14:val="standardContextual"/>
              </w:rPr>
            </w:pPr>
            <w:r w:rsidRPr="0082389E">
              <w:rPr>
                <w:rFonts w:cstheme="minorHAnsi"/>
                <w:kern w:val="2"/>
                <w:sz w:val="22"/>
                <w:szCs w:val="22"/>
                <w:lang w:eastAsia="en-US"/>
                <w14:ligatures w14:val="standardContextual"/>
              </w:rPr>
              <w:t>(Teisinis pagrindas: Lietuvos Respublikos statybos įstatymo 12 str. 4 d.)</w:t>
            </w:r>
          </w:p>
          <w:p w14:paraId="4924F3D5" w14:textId="77777777" w:rsidR="00E0259F" w:rsidRDefault="00E0259F" w:rsidP="00E0259F">
            <w:pPr>
              <w:pStyle w:val="Default"/>
              <w:jc w:val="both"/>
              <w:rPr>
                <w:color w:val="auto"/>
              </w:rPr>
            </w:pPr>
          </w:p>
          <w:p w14:paraId="13B38C08" w14:textId="21627921" w:rsidR="00E0259F" w:rsidRPr="00E0259F" w:rsidRDefault="00E0259F" w:rsidP="00E0259F">
            <w:pPr>
              <w:autoSpaceDE w:val="0"/>
              <w:autoSpaceDN w:val="0"/>
              <w:adjustRightInd w:val="0"/>
              <w:ind w:firstLine="0"/>
              <w:rPr>
                <w:b/>
                <w:bCs/>
                <w:noProof/>
                <w:sz w:val="24"/>
                <w:szCs w:val="24"/>
              </w:rPr>
            </w:pPr>
            <w:r w:rsidRPr="00C079DD">
              <w:rPr>
                <w:i/>
                <w:iCs/>
              </w:rPr>
              <w:t>Specialistas gali būti siūlomas vienai ar kelioms pozicijoms, jei jis turi teisę ar kvalifikaciją pagal šiame punkte nurodytus reikalavimus.</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DBE9" w14:textId="4A1467B7" w:rsidR="00631E3B" w:rsidRDefault="00631E3B" w:rsidP="00631E3B">
            <w:pPr>
              <w:pStyle w:val="Default"/>
              <w:spacing w:line="276" w:lineRule="auto"/>
              <w:rPr>
                <w:color w:val="auto"/>
                <w:sz w:val="22"/>
                <w:szCs w:val="22"/>
              </w:rPr>
            </w:pPr>
            <w:r w:rsidRPr="00631E3B">
              <w:rPr>
                <w:color w:val="auto"/>
                <w:sz w:val="22"/>
                <w:szCs w:val="22"/>
              </w:rPr>
              <w:t>-</w:t>
            </w:r>
            <w:r>
              <w:rPr>
                <w:color w:val="auto"/>
                <w:sz w:val="22"/>
                <w:szCs w:val="22"/>
              </w:rPr>
              <w:t xml:space="preserve"> Specialistų sąrašas (laisva forma)</w:t>
            </w:r>
          </w:p>
          <w:p w14:paraId="33479EEB" w14:textId="04D125DD" w:rsidR="00E0259F" w:rsidRPr="0082389E" w:rsidRDefault="00631E3B" w:rsidP="00631E3B">
            <w:pPr>
              <w:pStyle w:val="Default"/>
              <w:spacing w:line="276" w:lineRule="auto"/>
              <w:jc w:val="both"/>
              <w:rPr>
                <w:i/>
                <w:iCs/>
                <w:color w:val="auto"/>
                <w:sz w:val="22"/>
                <w:szCs w:val="22"/>
              </w:rPr>
            </w:pPr>
            <w:r>
              <w:rPr>
                <w:color w:val="auto"/>
                <w:sz w:val="22"/>
                <w:szCs w:val="22"/>
              </w:rPr>
              <w:t xml:space="preserve">- </w:t>
            </w:r>
            <w:r w:rsidR="00E0259F" w:rsidRPr="0082389E">
              <w:rPr>
                <w:color w:val="auto"/>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E0259F" w:rsidRPr="0082389E">
              <w:rPr>
                <w:i/>
                <w:iCs/>
                <w:color w:val="auto"/>
                <w:sz w:val="22"/>
                <w:szCs w:val="22"/>
              </w:rPr>
              <w:t xml:space="preserve">. </w:t>
            </w:r>
          </w:p>
          <w:p w14:paraId="5DA86646" w14:textId="00193A3A" w:rsidR="00E0259F" w:rsidRPr="0082389E" w:rsidRDefault="00E0259F" w:rsidP="00E0259F">
            <w:pPr>
              <w:pStyle w:val="Default"/>
              <w:spacing w:line="276" w:lineRule="auto"/>
              <w:jc w:val="both"/>
              <w:rPr>
                <w:i/>
                <w:iCs/>
                <w:color w:val="auto"/>
                <w:sz w:val="22"/>
                <w:szCs w:val="22"/>
              </w:rPr>
            </w:pPr>
            <w:r w:rsidRPr="0082389E">
              <w:rPr>
                <w:color w:val="auto"/>
                <w:sz w:val="22"/>
                <w:szCs w:val="22"/>
              </w:rPr>
              <w:lastRenderedPageBreak/>
              <w:t xml:space="preserve">Užsienio šalies tiekėjo* turimos kvalifikacijos patvirtinimo dokumentai Lietuvoje gali būti išduoti ir po  pasiūlymų pateikimo datos, tačiau </w:t>
            </w:r>
            <w:r w:rsidRPr="0082389E">
              <w:rPr>
                <w:sz w:val="22"/>
                <w:szCs w:val="22"/>
              </w:rPr>
              <w:t xml:space="preserve"> </w:t>
            </w:r>
            <w:r w:rsidRPr="0082389E">
              <w:rPr>
                <w:color w:val="auto"/>
                <w:sz w:val="22"/>
                <w:szCs w:val="22"/>
              </w:rPr>
              <w:t>pačią teisę tiekėjas kilmės šalyje turi būti įgijęs iki  pasiūlymų pateikimo termino pabaigos.</w:t>
            </w:r>
          </w:p>
          <w:p w14:paraId="20688185" w14:textId="43FDFC85" w:rsidR="00E0259F" w:rsidRPr="0082389E" w:rsidRDefault="00E0259F" w:rsidP="00E0259F">
            <w:pPr>
              <w:pStyle w:val="Default"/>
              <w:spacing w:line="276" w:lineRule="auto"/>
              <w:jc w:val="both"/>
              <w:rPr>
                <w:i/>
                <w:iCs/>
                <w:color w:val="auto"/>
                <w:sz w:val="22"/>
                <w:szCs w:val="22"/>
              </w:rPr>
            </w:pPr>
            <w:r w:rsidRPr="0082389E">
              <w:rPr>
                <w:i/>
                <w:iCs/>
                <w:color w:val="auto"/>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statybos vadovo pareigas, pripažinus jų kilmės valstybėje turimą teisę eiti analogiškų statinių statybos vadovo statybos darbų vadovo pareigas.</w:t>
            </w:r>
          </w:p>
          <w:p w14:paraId="643D88FB" w14:textId="6DAD81E9" w:rsidR="00E0259F" w:rsidRPr="0082389E" w:rsidRDefault="00E0259F" w:rsidP="00E0259F">
            <w:pPr>
              <w:pStyle w:val="Default"/>
              <w:spacing w:line="276" w:lineRule="auto"/>
              <w:jc w:val="both"/>
              <w:rPr>
                <w:i/>
                <w:iCs/>
                <w:color w:val="auto"/>
                <w:sz w:val="22"/>
                <w:szCs w:val="22"/>
              </w:rPr>
            </w:pPr>
            <w:r w:rsidRPr="0082389E">
              <w:rPr>
                <w:i/>
                <w:iCs/>
                <w:color w:val="auto"/>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26EEF29" w14:textId="77777777" w:rsidR="00C91FEB" w:rsidRPr="0082389E" w:rsidRDefault="00C91FEB" w:rsidP="00E0259F">
            <w:pPr>
              <w:pStyle w:val="Default"/>
              <w:spacing w:line="276" w:lineRule="auto"/>
              <w:jc w:val="both"/>
              <w:rPr>
                <w:i/>
                <w:iCs/>
                <w:color w:val="auto"/>
                <w:sz w:val="22"/>
                <w:szCs w:val="22"/>
              </w:rPr>
            </w:pPr>
          </w:p>
          <w:p w14:paraId="4782FA9A" w14:textId="06D4B898" w:rsidR="00C91FEB" w:rsidRPr="0082389E" w:rsidRDefault="00C91FEB" w:rsidP="00E0259F">
            <w:pPr>
              <w:pStyle w:val="Default"/>
              <w:spacing w:line="276" w:lineRule="auto"/>
              <w:jc w:val="both"/>
              <w:rPr>
                <w:i/>
                <w:iCs/>
                <w:color w:val="auto"/>
                <w:sz w:val="22"/>
                <w:szCs w:val="22"/>
              </w:rPr>
            </w:pPr>
            <w:r w:rsidRPr="0082389E">
              <w:rPr>
                <w:noProof/>
                <w:color w:val="auto"/>
                <w:sz w:val="22"/>
                <w:szCs w:val="22"/>
              </w:rPr>
              <w:t xml:space="preserve">Jei kvalifikacijos dokumente yra nurodyta visa reikalaujama statinių grupė (neišskirti / nenurodyti pogrupiai) arba nurodytas konkretus pogrupis, atitinkantis nurodytą kvalifikacijos reikalavime, – </w:t>
            </w:r>
            <w:r w:rsidRPr="0082389E">
              <w:rPr>
                <w:noProof/>
                <w:color w:val="auto"/>
                <w:sz w:val="22"/>
                <w:szCs w:val="22"/>
              </w:rPr>
              <w:lastRenderedPageBreak/>
              <w:t>tokie kvalifikacijos dokumentai yra tinkami.</w:t>
            </w:r>
          </w:p>
          <w:p w14:paraId="6A0FBC50" w14:textId="77777777" w:rsidR="00E0259F" w:rsidRPr="0082389E" w:rsidRDefault="00E0259F" w:rsidP="00E0259F">
            <w:pPr>
              <w:autoSpaceDE w:val="0"/>
              <w:autoSpaceDN w:val="0"/>
              <w:adjustRightInd w:val="0"/>
              <w:ind w:firstLine="0"/>
              <w:rPr>
                <w:b/>
                <w:bCs/>
                <w:noProof/>
                <w:sz w:val="22"/>
                <w:szCs w:val="22"/>
              </w:rPr>
            </w:pPr>
          </w:p>
        </w:tc>
        <w:tc>
          <w:tcPr>
            <w:tcW w:w="15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86C4" w14:textId="77777777" w:rsidR="005809F5" w:rsidRPr="0082389E" w:rsidRDefault="005809F5" w:rsidP="005809F5">
            <w:pPr>
              <w:pStyle w:val="Puslapioinaostekstas"/>
              <w:rPr>
                <w:i/>
                <w:iCs/>
                <w:noProof/>
                <w:sz w:val="22"/>
                <w:szCs w:val="22"/>
              </w:rPr>
            </w:pPr>
            <w:r w:rsidRPr="0082389E">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5CDE046A" w14:textId="77777777" w:rsidR="005809F5" w:rsidRPr="0082389E" w:rsidRDefault="005809F5" w:rsidP="005809F5">
            <w:pPr>
              <w:pStyle w:val="Puslapioinaostekstas"/>
              <w:rPr>
                <w:i/>
                <w:iCs/>
                <w:noProof/>
                <w:sz w:val="22"/>
                <w:szCs w:val="22"/>
              </w:rPr>
            </w:pPr>
            <w:r w:rsidRPr="0082389E">
              <w:rPr>
                <w:i/>
                <w:iCs/>
                <w:noProof/>
                <w:sz w:val="22"/>
                <w:szCs w:val="22"/>
              </w:rPr>
              <w:t>· tiekėjas gali remtis kitų ūkio subjektų pajėgumais tik tuo atveju, jeigu tie subjektai (jų darbuotojai) patys vykdys tą pirkimo sutarties dalį, kuriai reikia jų turimų pajėgumų;</w:t>
            </w:r>
          </w:p>
          <w:p w14:paraId="4C5C300C" w14:textId="77777777" w:rsidR="005809F5" w:rsidRPr="0082389E" w:rsidRDefault="005809F5" w:rsidP="005809F5">
            <w:pPr>
              <w:pStyle w:val="Puslapioinaostekstas"/>
              <w:rPr>
                <w:i/>
                <w:iCs/>
                <w:noProof/>
                <w:sz w:val="22"/>
                <w:szCs w:val="22"/>
              </w:rPr>
            </w:pPr>
            <w:r w:rsidRPr="0082389E">
              <w:rPr>
                <w:i/>
                <w:iCs/>
                <w:noProof/>
                <w:sz w:val="22"/>
                <w:szCs w:val="22"/>
              </w:rPr>
              <w:t>· subtiekėjai – jei tiekėjas (jo pasitelkiami specialistai) pats atitinka nustatytą reikalavimą, tačiau ketina pasitelkti subtiekėjus (jo specialistus), subtiekėjų specialistai privalo atitikti nustatytus</w:t>
            </w:r>
            <w:r w:rsidRPr="0082389E">
              <w:rPr>
                <w:b/>
                <w:bCs/>
                <w:i/>
                <w:iCs/>
                <w:noProof/>
                <w:sz w:val="22"/>
                <w:szCs w:val="22"/>
              </w:rPr>
              <w:t> </w:t>
            </w:r>
            <w:r w:rsidRPr="0082389E">
              <w:rPr>
                <w:i/>
                <w:iCs/>
                <w:noProof/>
                <w:sz w:val="22"/>
                <w:szCs w:val="22"/>
              </w:rPr>
              <w:t>reikalavimus, jeigu subtiekėjai (jų darbuotojai) patys vykdys tą pirkimo sutarties dalį, kuriai reikia nustatytos kvalifikacijos.</w:t>
            </w:r>
          </w:p>
          <w:p w14:paraId="315D65E1" w14:textId="64225213" w:rsidR="00E0259F" w:rsidRPr="0082389E" w:rsidRDefault="00E0259F" w:rsidP="00E0259F">
            <w:pPr>
              <w:autoSpaceDE w:val="0"/>
              <w:autoSpaceDN w:val="0"/>
              <w:adjustRightInd w:val="0"/>
              <w:ind w:firstLine="0"/>
              <w:rPr>
                <w:b/>
                <w:bCs/>
                <w:noProof/>
                <w:sz w:val="22"/>
                <w:szCs w:val="22"/>
              </w:rPr>
            </w:pPr>
          </w:p>
        </w:tc>
      </w:tr>
    </w:tbl>
    <w:p w14:paraId="6F84DCDA" w14:textId="37CA47B5" w:rsidR="00041E3F" w:rsidRPr="00041E3F" w:rsidRDefault="00041E3F"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97"/>
        <w:gridCol w:w="2665"/>
        <w:gridCol w:w="3159"/>
        <w:gridCol w:w="2940"/>
      </w:tblGrid>
      <w:tr w:rsidR="00041E3F" w:rsidRPr="00CB20ED"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Default="00041E3F" w:rsidP="00D74413">
            <w:pPr>
              <w:autoSpaceDE w:val="0"/>
              <w:autoSpaceDN w:val="0"/>
              <w:adjustRightInd w:val="0"/>
              <w:jc w:val="center"/>
              <w:rPr>
                <w:b/>
                <w:bCs/>
                <w:color w:val="000000"/>
                <w:sz w:val="24"/>
                <w:szCs w:val="24"/>
              </w:rPr>
            </w:pPr>
            <w:r w:rsidRPr="006F68FE">
              <w:rPr>
                <w:b/>
                <w:bCs/>
                <w:color w:val="000000"/>
                <w:sz w:val="24"/>
                <w:szCs w:val="24"/>
              </w:rPr>
              <w:t>Aplinkos apsaugos vadybos sistemos standartų priemonės</w:t>
            </w:r>
          </w:p>
          <w:p w14:paraId="4F91A5AA" w14:textId="77777777" w:rsidR="00041E3F" w:rsidRPr="00CB20ED" w:rsidRDefault="00041E3F" w:rsidP="00D74413">
            <w:pPr>
              <w:autoSpaceDE w:val="0"/>
              <w:autoSpaceDN w:val="0"/>
              <w:adjustRightInd w:val="0"/>
              <w:jc w:val="center"/>
              <w:rPr>
                <w:rFonts w:asciiTheme="minorHAnsi" w:hAnsiTheme="minorHAnsi" w:cstheme="minorHAnsi"/>
                <w:b/>
                <w:bCs/>
                <w:color w:val="000000"/>
                <w:sz w:val="21"/>
                <w:szCs w:val="21"/>
              </w:rPr>
            </w:pPr>
            <w:r>
              <w:rPr>
                <w:b/>
                <w:bCs/>
                <w:color w:val="000000"/>
                <w:sz w:val="24"/>
                <w:szCs w:val="24"/>
              </w:rPr>
              <w:t>(nepriskiriamos prie kvalifikacinių reikalavimų)</w:t>
            </w:r>
          </w:p>
        </w:tc>
      </w:tr>
      <w:tr w:rsidR="00041E3F" w:rsidRPr="002B2B0F" w14:paraId="192EEF4F" w14:textId="77777777" w:rsidTr="00D74413">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2B2B0F" w:rsidRDefault="00041E3F" w:rsidP="00D74413">
            <w:pPr>
              <w:jc w:val="center"/>
              <w:rPr>
                <w:rFonts w:eastAsiaTheme="minorHAnsi" w:cstheme="minorHAnsi"/>
              </w:rPr>
            </w:pPr>
            <w:r w:rsidRPr="002B2B0F">
              <w:rPr>
                <w:rFonts w:eastAsiaTheme="minorHAnsi" w:cstheme="minorHAnsi"/>
              </w:rPr>
              <w:t>Eil.</w:t>
            </w:r>
          </w:p>
          <w:p w14:paraId="22663FBA" w14:textId="77777777" w:rsidR="00041E3F" w:rsidRPr="002B2B0F" w:rsidRDefault="00041E3F" w:rsidP="00D74413">
            <w:pPr>
              <w:jc w:val="center"/>
              <w:rPr>
                <w:rFonts w:eastAsiaTheme="minorHAnsi" w:cstheme="minorHAnsi"/>
              </w:rPr>
            </w:pPr>
            <w:r w:rsidRPr="002B2B0F">
              <w:rPr>
                <w:rFonts w:eastAsiaTheme="minorHAnsi" w:cstheme="minorHAnsi"/>
              </w:rPr>
              <w:t>Nr.</w:t>
            </w:r>
          </w:p>
        </w:tc>
        <w:tc>
          <w:tcPr>
            <w:tcW w:w="1346"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2B2B0F" w:rsidRDefault="00041E3F" w:rsidP="00D74413">
            <w:pPr>
              <w:autoSpaceDE w:val="0"/>
              <w:autoSpaceDN w:val="0"/>
              <w:adjustRightInd w:val="0"/>
              <w:jc w:val="center"/>
              <w:rPr>
                <w:rFonts w:cstheme="minorHAnsi"/>
                <w:b/>
                <w:bCs/>
              </w:rPr>
            </w:pPr>
          </w:p>
          <w:p w14:paraId="01F1F34C" w14:textId="77777777" w:rsidR="00041E3F" w:rsidRPr="002B2B0F" w:rsidRDefault="00041E3F" w:rsidP="00D74413">
            <w:pPr>
              <w:autoSpaceDE w:val="0"/>
              <w:autoSpaceDN w:val="0"/>
              <w:adjustRightInd w:val="0"/>
              <w:jc w:val="center"/>
              <w:rPr>
                <w:rFonts w:cstheme="minorHAnsi"/>
                <w:b/>
                <w:bCs/>
                <w:sz w:val="24"/>
                <w:szCs w:val="24"/>
              </w:rPr>
            </w:pPr>
            <w:r w:rsidRPr="002B2B0F">
              <w:rPr>
                <w:rFonts w:cstheme="minorHAnsi"/>
                <w:b/>
                <w:bCs/>
                <w:sz w:val="24"/>
                <w:szCs w:val="24"/>
              </w:rPr>
              <w:t>Priemonė</w:t>
            </w:r>
          </w:p>
        </w:tc>
        <w:tc>
          <w:tcPr>
            <w:tcW w:w="1594" w:type="pct"/>
            <w:tcBorders>
              <w:top w:val="single" w:sz="4" w:space="0" w:color="000000" w:themeColor="text1"/>
              <w:left w:val="single" w:sz="4" w:space="0" w:color="auto"/>
              <w:bottom w:val="single" w:sz="4" w:space="0" w:color="000000" w:themeColor="text1"/>
              <w:right w:val="single" w:sz="4" w:space="0" w:color="auto"/>
            </w:tcBorders>
          </w:tcPr>
          <w:p w14:paraId="3A0F63DB"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Atitiktį reikalavimui įrodantys dokumentai</w:t>
            </w:r>
          </w:p>
          <w:p w14:paraId="7B7699B4" w14:textId="77777777" w:rsidR="00041E3F" w:rsidRPr="002B2B0F" w:rsidRDefault="00041E3F" w:rsidP="00D74413">
            <w:pPr>
              <w:autoSpaceDE w:val="0"/>
              <w:autoSpaceDN w:val="0"/>
              <w:adjustRightInd w:val="0"/>
              <w:jc w:val="center"/>
              <w:rPr>
                <w:rFonts w:cstheme="minorHAnsi"/>
                <w:b/>
                <w:bCs/>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FF39ABC" w14:textId="77777777" w:rsidR="00041E3F" w:rsidRPr="002B2B0F" w:rsidRDefault="00041E3F" w:rsidP="00D74413">
            <w:pPr>
              <w:autoSpaceDE w:val="0"/>
              <w:autoSpaceDN w:val="0"/>
              <w:adjustRightInd w:val="0"/>
              <w:jc w:val="center"/>
              <w:rPr>
                <w:rFonts w:cstheme="minorHAnsi"/>
                <w:b/>
                <w:bCs/>
              </w:rPr>
            </w:pPr>
            <w:r w:rsidRPr="002B2B0F">
              <w:rPr>
                <w:rFonts w:cstheme="minorHAnsi"/>
                <w:b/>
                <w:bCs/>
                <w:sz w:val="24"/>
                <w:szCs w:val="24"/>
              </w:rPr>
              <w:t>Subjektas, kuris turi atitikti reikalavimą</w:t>
            </w:r>
          </w:p>
          <w:p w14:paraId="0F83DA05" w14:textId="77777777" w:rsidR="00041E3F" w:rsidRPr="002B2B0F" w:rsidRDefault="00041E3F" w:rsidP="00D74413">
            <w:pPr>
              <w:autoSpaceDE w:val="0"/>
              <w:autoSpaceDN w:val="0"/>
              <w:adjustRightInd w:val="0"/>
              <w:jc w:val="center"/>
              <w:rPr>
                <w:rFonts w:cstheme="minorHAnsi"/>
                <w:b/>
                <w:bCs/>
              </w:rPr>
            </w:pPr>
          </w:p>
          <w:p w14:paraId="504F9C60" w14:textId="77777777" w:rsidR="00041E3F" w:rsidRPr="002B2B0F" w:rsidRDefault="00041E3F" w:rsidP="00D74413">
            <w:pPr>
              <w:autoSpaceDE w:val="0"/>
              <w:autoSpaceDN w:val="0"/>
              <w:adjustRightInd w:val="0"/>
              <w:jc w:val="center"/>
              <w:rPr>
                <w:rFonts w:cstheme="minorHAnsi"/>
                <w:b/>
                <w:bCs/>
              </w:rPr>
            </w:pPr>
          </w:p>
        </w:tc>
      </w:tr>
      <w:tr w:rsidR="00041E3F" w14:paraId="206DCE94" w14:textId="77777777" w:rsidTr="00D74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576" w:type="pct"/>
          </w:tcPr>
          <w:p w14:paraId="389F7AC6" w14:textId="6BF97F39" w:rsidR="00041E3F" w:rsidRDefault="00041E3F" w:rsidP="00D74413">
            <w:pPr>
              <w:jc w:val="center"/>
              <w:rPr>
                <w:rFonts w:eastAsiaTheme="minorHAnsi" w:cstheme="minorHAnsi"/>
                <w:b/>
                <w:bCs/>
              </w:rPr>
            </w:pPr>
            <w:r>
              <w:rPr>
                <w:rFonts w:eastAsiaTheme="minorHAnsi" w:cstheme="minorHAnsi"/>
                <w:b/>
                <w:bCs/>
              </w:rPr>
              <w:t>1.</w:t>
            </w:r>
          </w:p>
        </w:tc>
        <w:tc>
          <w:tcPr>
            <w:tcW w:w="1346" w:type="pct"/>
            <w:shd w:val="clear" w:color="auto" w:fill="auto"/>
          </w:tcPr>
          <w:p w14:paraId="5935C5EF" w14:textId="2734941E" w:rsidR="00041E3F" w:rsidRPr="00AC6C94" w:rsidRDefault="00041E3F" w:rsidP="00D74413">
            <w:pPr>
              <w:shd w:val="clear" w:color="auto" w:fill="FFFFFF"/>
              <w:ind w:firstLine="0"/>
              <w:rPr>
                <w:noProof/>
                <w:sz w:val="24"/>
                <w:szCs w:val="24"/>
              </w:rPr>
            </w:pPr>
            <w:r w:rsidRPr="00AC6C94">
              <w:rPr>
                <w:noProof/>
                <w:color w:val="000000"/>
                <w:sz w:val="24"/>
                <w:szCs w:val="24"/>
              </w:rPr>
              <w:t xml:space="preserve">Tiekėjas turi būti įdiegęs ir </w:t>
            </w:r>
            <w:r w:rsidRPr="0092324A">
              <w:rPr>
                <w:b/>
                <w:bCs/>
                <w:noProof/>
                <w:color w:val="000000"/>
                <w:sz w:val="24"/>
                <w:szCs w:val="24"/>
              </w:rPr>
              <w:t xml:space="preserve">taikyti </w:t>
            </w:r>
            <w:r w:rsidR="0092324A" w:rsidRPr="0092324A">
              <w:rPr>
                <w:b/>
                <w:bCs/>
                <w:noProof/>
                <w:color w:val="000000"/>
                <w:sz w:val="24"/>
                <w:szCs w:val="24"/>
              </w:rPr>
              <w:t>statinio projektavimui</w:t>
            </w:r>
            <w:r w:rsidR="0092324A">
              <w:rPr>
                <w:noProof/>
                <w:color w:val="000000"/>
                <w:sz w:val="24"/>
                <w:szCs w:val="24"/>
              </w:rPr>
              <w:t xml:space="preserve"> </w:t>
            </w:r>
            <w:r w:rsidRPr="00041E3F">
              <w:rPr>
                <w:b/>
                <w:bCs/>
                <w:noProof/>
                <w:color w:val="000000"/>
                <w:sz w:val="24"/>
                <w:szCs w:val="24"/>
              </w:rPr>
              <w:t>aplinkos</w:t>
            </w:r>
            <w:r w:rsidRPr="00AC6C94">
              <w:rPr>
                <w:noProof/>
                <w:color w:val="000000"/>
                <w:sz w:val="24"/>
                <w:szCs w:val="24"/>
              </w:rPr>
              <w:t xml:space="preserve"> apsaugos vadybos sistemą </w:t>
            </w:r>
            <w:r w:rsidRPr="00AC6C94">
              <w:rPr>
                <w:i/>
                <w:iCs/>
                <w:noProof/>
                <w:color w:val="000000"/>
                <w:sz w:val="24"/>
                <w:szCs w:val="24"/>
              </w:rPr>
              <w:t xml:space="preserve">EMAS </w:t>
            </w:r>
            <w:r w:rsidRPr="00AC6C94">
              <w:rPr>
                <w:noProof/>
                <w:color w:val="000000"/>
                <w:sz w:val="24"/>
                <w:szCs w:val="24"/>
              </w:rPr>
              <w:t xml:space="preserve">arba kitą aplinkos apsaugos vadybos sistemą, įdiegtą pagal standartą </w:t>
            </w:r>
            <w:r w:rsidRPr="00AC6C94">
              <w:rPr>
                <w:i/>
                <w:iCs/>
                <w:noProof/>
                <w:color w:val="000000"/>
                <w:sz w:val="24"/>
                <w:szCs w:val="24"/>
              </w:rPr>
              <w:t>LST EN ISO 14001</w:t>
            </w:r>
            <w:r w:rsidRPr="00AC6C94">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041E3F" w:rsidRPr="00AC6C94" w:rsidRDefault="00041E3F" w:rsidP="00D74413">
            <w:pPr>
              <w:rPr>
                <w:noProof/>
                <w:sz w:val="24"/>
                <w:szCs w:val="24"/>
                <w:lang w:eastAsia="en-US"/>
              </w:rPr>
            </w:pPr>
          </w:p>
          <w:p w14:paraId="70EBF592" w14:textId="77777777" w:rsidR="00041E3F" w:rsidRPr="00AC6C94" w:rsidRDefault="00041E3F" w:rsidP="00D74413">
            <w:pPr>
              <w:rPr>
                <w:noProof/>
                <w:sz w:val="24"/>
                <w:szCs w:val="24"/>
              </w:rPr>
            </w:pPr>
          </w:p>
          <w:p w14:paraId="2738CA44" w14:textId="59BBB6DC" w:rsidR="00041E3F" w:rsidRPr="00AC6C94" w:rsidRDefault="00041E3F" w:rsidP="00D74413">
            <w:pPr>
              <w:pStyle w:val="Sraopastraipa"/>
              <w:shd w:val="clear" w:color="auto" w:fill="FFFFFF"/>
              <w:autoSpaceDN w:val="0"/>
              <w:ind w:left="180" w:hanging="180"/>
              <w:textAlignment w:val="baseline"/>
              <w:rPr>
                <w:i/>
                <w:iCs/>
                <w:noProof/>
                <w:color w:val="000000"/>
                <w:sz w:val="24"/>
                <w:szCs w:val="24"/>
              </w:rPr>
            </w:pPr>
            <w:r w:rsidRPr="00AC6C94">
              <w:rPr>
                <w:noProof/>
                <w:color w:val="000000"/>
                <w:sz w:val="24"/>
                <w:szCs w:val="24"/>
              </w:rPr>
              <w:t> </w:t>
            </w:r>
            <w:r w:rsidRPr="00AC6C94">
              <w:rPr>
                <w:i/>
                <w:iCs/>
                <w:noProof/>
                <w:color w:val="000000"/>
                <w:sz w:val="24"/>
                <w:szCs w:val="24"/>
                <w:shd w:val="clear" w:color="auto" w:fill="FFFFFF"/>
              </w:rPr>
              <w:t>Jeigu pasiūlymą teikia ūkio subjektų grupė – reikalavimą turi atitikti ūkio</w:t>
            </w:r>
            <w:r w:rsidRPr="00AC6C94">
              <w:rPr>
                <w:i/>
                <w:iCs/>
                <w:noProof/>
                <w:color w:val="000000"/>
                <w:sz w:val="24"/>
                <w:szCs w:val="24"/>
              </w:rPr>
              <w:t xml:space="preserve"> subjektų grupės narys (-iai), atsižvelgiant į jų prisiimamus įsipareigojimus </w:t>
            </w:r>
            <w:r w:rsidRPr="00AC6C94">
              <w:rPr>
                <w:i/>
                <w:iCs/>
                <w:noProof/>
                <w:color w:val="000000"/>
                <w:sz w:val="24"/>
                <w:szCs w:val="24"/>
              </w:rPr>
              <w:lastRenderedPageBreak/>
              <w:t>pirkimo sutarčiai vykdyti;</w:t>
            </w:r>
          </w:p>
          <w:p w14:paraId="48B45FA7" w14:textId="1D2A2B47" w:rsidR="00041E3F" w:rsidRPr="00AC6C94" w:rsidRDefault="00041E3F" w:rsidP="00D74413">
            <w:pPr>
              <w:pStyle w:val="Sraopastraipa"/>
              <w:shd w:val="clear" w:color="auto" w:fill="FFFFFF"/>
              <w:autoSpaceDN w:val="0"/>
              <w:ind w:left="180" w:hanging="180"/>
              <w:textAlignment w:val="baseline"/>
              <w:rPr>
                <w:rFonts w:ascii="Calibri" w:hAnsi="Calibri"/>
                <w:i/>
                <w:iCs/>
                <w:noProof/>
                <w:color w:val="000000"/>
                <w:sz w:val="24"/>
                <w:szCs w:val="24"/>
              </w:rPr>
            </w:pPr>
            <w:r w:rsidRPr="00AC6C94">
              <w:rPr>
                <w:noProof/>
                <w:color w:val="000000"/>
                <w:sz w:val="24"/>
                <w:szCs w:val="24"/>
              </w:rPr>
              <w:t> </w:t>
            </w:r>
            <w:r w:rsidRPr="00AC6C94">
              <w:rPr>
                <w:i/>
                <w:iCs/>
                <w:noProof/>
                <w:color w:val="000000"/>
                <w:sz w:val="24"/>
                <w:szCs w:val="24"/>
              </w:rPr>
              <w:t>Tiekėjas gali remtis kitų ūkio subjektų pajėgumais atsižvelgiant į jų prisiimamus įsipareigojimus pirkimo sutarčiai vykdyti;</w:t>
            </w:r>
          </w:p>
          <w:p w14:paraId="4AC67869" w14:textId="0B2D6F01" w:rsidR="00041E3F" w:rsidRPr="00AC6C94" w:rsidRDefault="00041E3F" w:rsidP="00D74413">
            <w:pPr>
              <w:ind w:firstLine="0"/>
              <w:rPr>
                <w:noProof/>
                <w:sz w:val="24"/>
                <w:szCs w:val="24"/>
              </w:rPr>
            </w:pPr>
            <w:r w:rsidRPr="00AC6C94">
              <w:rPr>
                <w:noProof/>
                <w:color w:val="000000"/>
                <w:sz w:val="24"/>
                <w:szCs w:val="24"/>
              </w:rPr>
              <w:t> </w:t>
            </w:r>
            <w:r w:rsidRPr="00AC6C94">
              <w:rPr>
                <w:i/>
                <w:iCs/>
                <w:noProof/>
                <w:color w:val="000000"/>
                <w:sz w:val="24"/>
                <w:szCs w:val="24"/>
              </w:rPr>
              <w:t>Subtiekėjai turi laikytis reikalaujamų aplinkos apsaugos vadybos priemonių, atsižvelgiant į jų prisiimamus įsipareigojimus pirkimo sutarčiai vykdyti.</w:t>
            </w:r>
          </w:p>
          <w:p w14:paraId="3B063FD1" w14:textId="77777777" w:rsidR="00041E3F" w:rsidRPr="00AC6C94" w:rsidRDefault="00041E3F" w:rsidP="00D74413">
            <w:pPr>
              <w:rPr>
                <w:noProof/>
                <w:sz w:val="24"/>
                <w:szCs w:val="24"/>
              </w:rPr>
            </w:pPr>
          </w:p>
          <w:p w14:paraId="79CB0F70" w14:textId="77777777" w:rsidR="00041E3F" w:rsidRPr="00AC6C94" w:rsidRDefault="00041E3F" w:rsidP="00D74413">
            <w:pPr>
              <w:rPr>
                <w:rFonts w:eastAsiaTheme="minorHAnsi" w:cstheme="minorHAnsi"/>
                <w:b/>
                <w:bCs/>
                <w:sz w:val="24"/>
                <w:szCs w:val="24"/>
              </w:rPr>
            </w:pPr>
          </w:p>
        </w:tc>
        <w:tc>
          <w:tcPr>
            <w:tcW w:w="1594" w:type="pct"/>
            <w:shd w:val="clear" w:color="auto" w:fill="auto"/>
          </w:tcPr>
          <w:p w14:paraId="7E1C25B5" w14:textId="2C853AEF" w:rsidR="00041E3F" w:rsidRPr="00AC6C94" w:rsidRDefault="00041E3F" w:rsidP="00D74413">
            <w:pPr>
              <w:ind w:firstLine="0"/>
              <w:rPr>
                <w:noProof/>
                <w:sz w:val="24"/>
                <w:szCs w:val="24"/>
              </w:rPr>
            </w:pPr>
            <w:r w:rsidRPr="00AC6C94">
              <w:rPr>
                <w:i/>
                <w:iCs/>
                <w:noProof/>
                <w:sz w:val="24"/>
                <w:szCs w:val="24"/>
              </w:rPr>
              <w:lastRenderedPageBreak/>
              <w:t>EMAS</w:t>
            </w:r>
            <w:r w:rsidRPr="00AC6C94">
              <w:rPr>
                <w:noProof/>
                <w:sz w:val="24"/>
                <w:szCs w:val="24"/>
              </w:rPr>
              <w:t xml:space="preserve"> arba </w:t>
            </w:r>
            <w:r w:rsidRPr="00AC6C94">
              <w:rPr>
                <w:i/>
                <w:iCs/>
                <w:noProof/>
                <w:sz w:val="24"/>
                <w:szCs w:val="24"/>
              </w:rPr>
              <w:t>LST EN ISO 14001</w:t>
            </w:r>
            <w:r w:rsidRPr="00AC6C94">
              <w:rPr>
                <w:noProof/>
                <w:sz w:val="24"/>
                <w:szCs w:val="24"/>
              </w:rPr>
              <w:t xml:space="preserve"> sertifikatas, arba kitas lygiavertis sertifikatas, išduotas kitose valstybėse narėse įsteigtų nepriklausomų įstaigų. </w:t>
            </w:r>
          </w:p>
          <w:p w14:paraId="18DF91DC" w14:textId="77777777" w:rsidR="00041E3F" w:rsidRPr="00AC6C94" w:rsidRDefault="00041E3F" w:rsidP="00D74413">
            <w:pPr>
              <w:ind w:firstLine="0"/>
              <w:rPr>
                <w:noProof/>
                <w:sz w:val="24"/>
                <w:szCs w:val="24"/>
              </w:rPr>
            </w:pPr>
            <w:r w:rsidRPr="00AC6C94">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AC6C94" w:rsidRDefault="00041E3F" w:rsidP="00D74413">
            <w:pPr>
              <w:rPr>
                <w:i/>
                <w:iCs/>
                <w:noProof/>
                <w:sz w:val="24"/>
                <w:szCs w:val="24"/>
                <w:u w:val="single"/>
              </w:rPr>
            </w:pPr>
          </w:p>
          <w:p w14:paraId="067D14CD" w14:textId="77777777" w:rsidR="00041E3F" w:rsidRPr="00AC6C94" w:rsidRDefault="00041E3F" w:rsidP="00D74413">
            <w:pPr>
              <w:ind w:firstLine="0"/>
              <w:rPr>
                <w:noProof/>
                <w:sz w:val="24"/>
                <w:szCs w:val="24"/>
              </w:rPr>
            </w:pPr>
            <w:r w:rsidRPr="00AC6C94">
              <w:rPr>
                <w:noProof/>
                <w:sz w:val="24"/>
                <w:szCs w:val="24"/>
              </w:rPr>
              <w:t xml:space="preserve">Perkančioji organizacija kaip lygiaverčių aplinkos apsaugos vadybos užtikrinimo priemonių taikymo įrodymus priima tiekėjo parengtų </w:t>
            </w:r>
            <w:r w:rsidRPr="00AC6C94">
              <w:rPr>
                <w:noProof/>
                <w:sz w:val="24"/>
                <w:szCs w:val="24"/>
              </w:rPr>
              <w:lastRenderedPageBreak/>
              <w:t xml:space="preserve">taikomų aplinkos apsaugos vadybos priemonių aprašymą, kuris tenkina visus šiuos reikalavimus: </w:t>
            </w:r>
          </w:p>
          <w:p w14:paraId="0793A4B7" w14:textId="77777777" w:rsidR="00041E3F" w:rsidRPr="00AC6C94" w:rsidRDefault="00041E3F" w:rsidP="00D74413">
            <w:pPr>
              <w:ind w:firstLine="0"/>
              <w:rPr>
                <w:noProof/>
                <w:sz w:val="24"/>
                <w:szCs w:val="24"/>
              </w:rPr>
            </w:pPr>
            <w:r w:rsidRPr="00AC6C94">
              <w:rPr>
                <w:noProof/>
                <w:sz w:val="24"/>
                <w:szCs w:val="24"/>
              </w:rPr>
              <w:t>1. Apibrėžta įmonės ar įstaigos vadovybės patvirtinta aplinkos apsaugos politika ir aplinkos apsaugos reikalavimų atitikimas teikiant paslaugas ir vykdant darbus;</w:t>
            </w:r>
          </w:p>
          <w:p w14:paraId="4622A259" w14:textId="77777777" w:rsidR="00041E3F" w:rsidRPr="00AC6C94" w:rsidRDefault="00041E3F" w:rsidP="00D74413">
            <w:pPr>
              <w:ind w:firstLine="0"/>
              <w:rPr>
                <w:noProof/>
                <w:sz w:val="24"/>
                <w:szCs w:val="24"/>
              </w:rPr>
            </w:pPr>
            <w:r w:rsidRPr="00AC6C94">
              <w:rPr>
                <w:noProof/>
                <w:sz w:val="24"/>
                <w:szCs w:val="24"/>
              </w:rPr>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AC6C94" w:rsidRDefault="00041E3F" w:rsidP="00D74413">
            <w:pPr>
              <w:ind w:firstLine="0"/>
              <w:rPr>
                <w:noProof/>
                <w:sz w:val="24"/>
                <w:szCs w:val="24"/>
              </w:rPr>
            </w:pPr>
            <w:r w:rsidRPr="00AC6C94">
              <w:rPr>
                <w:noProof/>
                <w:sz w:val="24"/>
                <w:szCs w:val="24"/>
              </w:rPr>
              <w:t xml:space="preserve">3. Nustatyti aplinkosauginiai tikslai ir uždaviniai bei priemonės šiems tikslams pasiekti; </w:t>
            </w:r>
          </w:p>
          <w:p w14:paraId="581784EE" w14:textId="77777777" w:rsidR="00041E3F" w:rsidRPr="00AC6C94" w:rsidRDefault="00041E3F" w:rsidP="00D74413">
            <w:pPr>
              <w:ind w:firstLine="0"/>
              <w:rPr>
                <w:noProof/>
                <w:sz w:val="24"/>
                <w:szCs w:val="24"/>
              </w:rPr>
            </w:pPr>
            <w:r w:rsidRPr="00AC6C94">
              <w:rPr>
                <w:noProof/>
                <w:sz w:val="24"/>
                <w:szCs w:val="24"/>
              </w:rPr>
              <w:t xml:space="preserve">4. Numatyta aplinkosauginių tikslų įgyvendinimo stebėsena – paskirti atsakingi asmenys, nustatyta jų atsakomybė, pareigos ir priemonių įgyvendinimo terminai; </w:t>
            </w:r>
          </w:p>
          <w:p w14:paraId="195387BD" w14:textId="77777777" w:rsidR="00041E3F" w:rsidRPr="00AC6C94" w:rsidRDefault="00041E3F" w:rsidP="00D74413">
            <w:pPr>
              <w:ind w:firstLine="0"/>
              <w:rPr>
                <w:noProof/>
                <w:sz w:val="24"/>
                <w:szCs w:val="24"/>
              </w:rPr>
            </w:pPr>
            <w:r w:rsidRPr="00AC6C94">
              <w:rPr>
                <w:noProof/>
                <w:sz w:val="24"/>
                <w:szCs w:val="24"/>
              </w:rPr>
              <w:t xml:space="preserve">5. Parengtas aplinkosauginių ir avarinių situacijų valdymo planas; </w:t>
            </w:r>
          </w:p>
          <w:p w14:paraId="348B1901" w14:textId="77777777" w:rsidR="00041E3F" w:rsidRPr="00AC6C94" w:rsidRDefault="00041E3F" w:rsidP="00D74413">
            <w:pPr>
              <w:ind w:firstLine="0"/>
              <w:rPr>
                <w:noProof/>
                <w:sz w:val="24"/>
                <w:szCs w:val="24"/>
              </w:rPr>
            </w:pPr>
            <w:r w:rsidRPr="00AC6C94">
              <w:rPr>
                <w:noProof/>
                <w:sz w:val="24"/>
                <w:szCs w:val="24"/>
              </w:rPr>
              <w:t>6.Vykdoma aplinkosauginio gerinimo veiklos kontrolė (pvz., parengiamos kasmetinės ataskaitos, kurios pateikiamos, pristatomos įmonės vadovybei).</w:t>
            </w:r>
          </w:p>
          <w:p w14:paraId="574B0FCE" w14:textId="77777777" w:rsidR="00041E3F" w:rsidRPr="00AC6C94" w:rsidRDefault="00041E3F" w:rsidP="00D74413">
            <w:pPr>
              <w:rPr>
                <w:rFonts w:eastAsiaTheme="minorHAnsi" w:cstheme="minorHAnsi"/>
                <w:b/>
                <w:bCs/>
                <w:sz w:val="24"/>
                <w:szCs w:val="24"/>
              </w:rPr>
            </w:pPr>
            <w:r w:rsidRPr="00AC6C94">
              <w:rPr>
                <w:i/>
                <w:iCs/>
                <w:noProof/>
                <w:sz w:val="24"/>
                <w:szCs w:val="24"/>
                <w:u w:val="single"/>
              </w:rPr>
              <w:t>Pateikiama skaitmeninė dokumento kopija.</w:t>
            </w:r>
          </w:p>
        </w:tc>
        <w:tc>
          <w:tcPr>
            <w:tcW w:w="1484" w:type="pct"/>
            <w:shd w:val="clear" w:color="auto" w:fill="auto"/>
          </w:tcPr>
          <w:p w14:paraId="75AA46DF" w14:textId="77777777" w:rsidR="00041E3F" w:rsidRPr="00BF008E" w:rsidRDefault="00041E3F" w:rsidP="00D74413">
            <w:pPr>
              <w:rPr>
                <w:rFonts w:eastAsiaTheme="minorHAnsi"/>
                <w:i/>
                <w:iCs/>
                <w:sz w:val="24"/>
                <w:szCs w:val="24"/>
              </w:rPr>
            </w:pPr>
            <w:r w:rsidRPr="00BF008E">
              <w:rPr>
                <w:rFonts w:eastAsiaTheme="minorHAnsi"/>
                <w:i/>
                <w:iCs/>
                <w:sz w:val="24"/>
                <w:szCs w:val="24"/>
              </w:rPr>
              <w:lastRenderedPageBreak/>
              <w:t>Tiekėjas, subtie</w:t>
            </w:r>
            <w:r>
              <w:rPr>
                <w:rFonts w:eastAsiaTheme="minorHAnsi"/>
                <w:i/>
                <w:iCs/>
                <w:sz w:val="24"/>
                <w:szCs w:val="24"/>
              </w:rPr>
              <w:t>kė</w:t>
            </w:r>
            <w:r w:rsidRPr="00BF008E">
              <w:rPr>
                <w:rFonts w:eastAsiaTheme="minorHAnsi"/>
                <w:i/>
                <w:iCs/>
                <w:sz w:val="24"/>
                <w:szCs w:val="24"/>
              </w:rPr>
              <w:t xml:space="preserve">jas, ūkio subjektas, kurio pajėgumais tiekėjas numato remtis. </w:t>
            </w:r>
          </w:p>
        </w:tc>
      </w:tr>
    </w:tbl>
    <w:p w14:paraId="3D86A744" w14:textId="77777777" w:rsidR="00041E3F" w:rsidRDefault="00041E3F" w:rsidP="009F53B3">
      <w:pPr>
        <w:spacing w:line="276" w:lineRule="auto"/>
        <w:rPr>
          <w:rFonts w:ascii="Times New Roman" w:eastAsia="Arial" w:hAnsi="Times New Roman" w:cs="Times New Roman"/>
          <w:sz w:val="24"/>
          <w:szCs w:val="24"/>
        </w:rPr>
      </w:pPr>
      <w:bookmarkStart w:id="25" w:name="_heading=h.26in1rg" w:colFirst="0" w:colLast="0"/>
      <w:bookmarkEnd w:id="25"/>
    </w:p>
    <w:p w14:paraId="2F22E59E" w14:textId="4066B478" w:rsidR="003D6202" w:rsidRDefault="003D6202">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32DD842D" w14:textId="1066F78C"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26" w:name="_Toc198734945"/>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70381D">
        <w:rPr>
          <w:rFonts w:ascii="Times New Roman" w:hAnsi="Times New Roman" w:cs="Times New Roman"/>
          <w:sz w:val="28"/>
          <w:szCs w:val="28"/>
        </w:rPr>
        <w:lastRenderedPageBreak/>
        <w:t>Pirkimo sąlygų 4 priedas „Techninė specifikacija“</w:t>
      </w:r>
      <w:bookmarkEnd w:id="26"/>
    </w:p>
    <w:p w14:paraId="772491CE" w14:textId="77777777" w:rsidR="00FF3AAE" w:rsidRDefault="00FF3AAE" w:rsidP="00FF3AAE">
      <w:pPr>
        <w:spacing w:line="276" w:lineRule="auto"/>
        <w:ind w:firstLine="0"/>
        <w:jc w:val="right"/>
        <w:rPr>
          <w:rFonts w:ascii="Times New Roman" w:hAnsi="Times New Roman" w:cs="Times New Roman"/>
          <w:b/>
          <w:bCs/>
          <w:sz w:val="24"/>
          <w:szCs w:val="24"/>
        </w:rPr>
      </w:pPr>
    </w:p>
    <w:bookmarkEnd w:id="27"/>
    <w:bookmarkEnd w:id="28"/>
    <w:bookmarkEnd w:id="29"/>
    <w:bookmarkEnd w:id="30"/>
    <w:bookmarkEnd w:id="31"/>
    <w:bookmarkEnd w:id="32"/>
    <w:bookmarkEnd w:id="33"/>
    <w:p w14:paraId="3C224FCE" w14:textId="77777777" w:rsidR="00CB5907" w:rsidRPr="00722B84" w:rsidRDefault="00CB5907" w:rsidP="009F53B3">
      <w:pPr>
        <w:spacing w:line="276" w:lineRule="auto"/>
        <w:jc w:val="center"/>
        <w:rPr>
          <w:rFonts w:ascii="Times New Roman" w:hAnsi="Times New Roman" w:cs="Times New Roman"/>
          <w:b/>
          <w:bCs/>
          <w:sz w:val="24"/>
          <w:szCs w:val="24"/>
        </w:rPr>
      </w:pPr>
      <w:r w:rsidRPr="00722B84">
        <w:rPr>
          <w:rFonts w:ascii="Times New Roman" w:hAnsi="Times New Roman" w:cs="Times New Roman"/>
          <w:b/>
          <w:bCs/>
          <w:sz w:val="24"/>
          <w:szCs w:val="24"/>
        </w:rPr>
        <w:t>TECHNINĖ SPECIFIKACIJA</w:t>
      </w:r>
    </w:p>
    <w:p w14:paraId="05FC65B3" w14:textId="77777777" w:rsidR="00722B84" w:rsidRPr="009F53B3" w:rsidRDefault="00722B84" w:rsidP="009F53B3">
      <w:pPr>
        <w:spacing w:line="276" w:lineRule="auto"/>
        <w:jc w:val="center"/>
        <w:rPr>
          <w:rFonts w:ascii="Times New Roman" w:hAnsi="Times New Roman" w:cs="Times New Roman"/>
          <w:sz w:val="24"/>
          <w:szCs w:val="24"/>
        </w:rPr>
      </w:pPr>
    </w:p>
    <w:p w14:paraId="552E896F" w14:textId="7B5DCDE3" w:rsidR="00506CDB" w:rsidRDefault="00200BA4"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Pridedama atskir</w:t>
      </w:r>
      <w:r w:rsidR="00AA333C">
        <w:rPr>
          <w:rFonts w:ascii="Times New Roman" w:eastAsia="Calibri" w:hAnsi="Times New Roman" w:cs="Times New Roman"/>
          <w:sz w:val="24"/>
          <w:szCs w:val="24"/>
        </w:rPr>
        <w:t xml:space="preserve">ais </w:t>
      </w:r>
      <w:r>
        <w:rPr>
          <w:rFonts w:ascii="Times New Roman" w:eastAsia="Calibri" w:hAnsi="Times New Roman" w:cs="Times New Roman"/>
          <w:sz w:val="24"/>
          <w:szCs w:val="24"/>
        </w:rPr>
        <w:t>fail</w:t>
      </w:r>
      <w:r w:rsidR="00AA333C">
        <w:rPr>
          <w:rFonts w:ascii="Times New Roman" w:eastAsia="Calibri" w:hAnsi="Times New Roman" w:cs="Times New Roman"/>
          <w:sz w:val="24"/>
          <w:szCs w:val="24"/>
        </w:rPr>
        <w:t>ais:</w:t>
      </w:r>
    </w:p>
    <w:p w14:paraId="376EFA4E" w14:textId="5AEAA213" w:rsidR="003772C6" w:rsidRDefault="00BA10D6"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3772C6">
        <w:rPr>
          <w:rFonts w:ascii="Times New Roman" w:eastAsia="Calibri" w:hAnsi="Times New Roman" w:cs="Times New Roman"/>
          <w:sz w:val="24"/>
          <w:szCs w:val="24"/>
        </w:rPr>
        <w:t xml:space="preserve">Priedas Nr. </w:t>
      </w:r>
      <w:r w:rsidR="006A190A">
        <w:rPr>
          <w:rFonts w:ascii="Times New Roman" w:eastAsia="Calibri" w:hAnsi="Times New Roman" w:cs="Times New Roman"/>
          <w:sz w:val="24"/>
          <w:szCs w:val="24"/>
        </w:rPr>
        <w:t>4.1.</w:t>
      </w:r>
      <w:r w:rsidR="003772C6">
        <w:rPr>
          <w:rFonts w:ascii="Times New Roman" w:eastAsia="Calibri" w:hAnsi="Times New Roman" w:cs="Times New Roman"/>
          <w:sz w:val="24"/>
          <w:szCs w:val="24"/>
        </w:rPr>
        <w:t xml:space="preserve"> – Techninė specifikacija;</w:t>
      </w:r>
    </w:p>
    <w:p w14:paraId="3E0247DC" w14:textId="425E421F" w:rsidR="006A190A" w:rsidRDefault="006A190A"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4.2. Priedas Nr. 4.2. – Projektinių pasiūlymų rengimo užduotis;</w:t>
      </w:r>
    </w:p>
    <w:p w14:paraId="7C1B33EE" w14:textId="53EBA04C" w:rsidR="006A190A" w:rsidRDefault="006A190A"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4.3. Priedas Nr. 4.3. – Techninė užduotis projektavimui</w:t>
      </w:r>
      <w:r w:rsidR="0059120F">
        <w:rPr>
          <w:rFonts w:ascii="Times New Roman" w:eastAsia="Calibri" w:hAnsi="Times New Roman" w:cs="Times New Roman"/>
          <w:sz w:val="24"/>
          <w:szCs w:val="24"/>
        </w:rPr>
        <w:t>;</w:t>
      </w:r>
    </w:p>
    <w:p w14:paraId="482B8A46" w14:textId="2363559A" w:rsidR="0059120F" w:rsidRDefault="0059120F"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4.4. Priedas Nr. 4.4. – Kadastrinių matavimų byla;</w:t>
      </w:r>
    </w:p>
    <w:p w14:paraId="46964561" w14:textId="0DF9A3D3" w:rsidR="0059120F" w:rsidRDefault="0059120F" w:rsidP="00F1061F">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4.5. priedas Nr. 4.5. – Kadastrinių matavimų byla 2 DALIS.</w:t>
      </w:r>
    </w:p>
    <w:p w14:paraId="75AC4090" w14:textId="225A43E5" w:rsidR="003772C6" w:rsidRDefault="003772C6" w:rsidP="006A190A">
      <w:pPr>
        <w:tabs>
          <w:tab w:val="left" w:pos="810"/>
          <w:tab w:val="left" w:pos="990"/>
        </w:tabs>
        <w:spacing w:line="276" w:lineRule="auto"/>
        <w:ind w:firstLine="0"/>
        <w:rPr>
          <w:rFonts w:ascii="Times New Roman" w:eastAsia="Calibri" w:hAnsi="Times New Roman" w:cs="Times New Roman"/>
          <w:sz w:val="24"/>
          <w:szCs w:val="24"/>
        </w:rPr>
      </w:pPr>
    </w:p>
    <w:p w14:paraId="03B5732F" w14:textId="77777777" w:rsidR="00AA333C" w:rsidRPr="00200BA4"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9F53B3" w:rsidRDefault="00CB5907" w:rsidP="009F53B3">
      <w:pPr>
        <w:spacing w:line="276" w:lineRule="auto"/>
        <w:rPr>
          <w:rFonts w:ascii="Times New Roman" w:hAnsi="Times New Roman" w:cs="Times New Roman"/>
          <w:b/>
          <w:bCs/>
          <w:smallCaps/>
          <w:sz w:val="24"/>
          <w:szCs w:val="24"/>
        </w:rPr>
      </w:pPr>
      <w:r w:rsidRPr="009F53B3">
        <w:rPr>
          <w:rFonts w:ascii="Times New Roman" w:hAnsi="Times New Roman" w:cs="Times New Roman"/>
          <w:b/>
          <w:bCs/>
          <w:smallCaps/>
          <w:sz w:val="24"/>
          <w:szCs w:val="24"/>
        </w:rPr>
        <w:br w:type="page"/>
      </w:r>
    </w:p>
    <w:p w14:paraId="45B5B2D1" w14:textId="5C784A5F" w:rsidR="00FF3AAE" w:rsidRPr="0070381D"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4" w:name="_Pirkimo_sąlygų_2"/>
      <w:bookmarkStart w:id="35" w:name="_Toc198734946"/>
      <w:bookmarkStart w:id="36" w:name="_Hlk86825377"/>
      <w:bookmarkStart w:id="37" w:name="_Ref38540913"/>
      <w:bookmarkStart w:id="38" w:name="_Ref38898051"/>
      <w:bookmarkStart w:id="39" w:name="_Ref38901392"/>
      <w:bookmarkStart w:id="40" w:name="_Toc48053189"/>
      <w:bookmarkStart w:id="41" w:name="_Toc85706892"/>
      <w:bookmarkEnd w:id="34"/>
      <w:r w:rsidRPr="0070381D">
        <w:rPr>
          <w:rFonts w:ascii="Times New Roman" w:hAnsi="Times New Roman" w:cs="Times New Roman"/>
          <w:sz w:val="28"/>
          <w:szCs w:val="28"/>
        </w:rPr>
        <w:lastRenderedPageBreak/>
        <w:t>Pirkimo sąlygų 5 priedas „Pasiūlymo forma“</w:t>
      </w:r>
      <w:bookmarkEnd w:id="35"/>
    </w:p>
    <w:p w14:paraId="6699DBFB" w14:textId="77777777" w:rsidR="00FF3AAE" w:rsidRDefault="00FF3AAE" w:rsidP="00FF3AAE">
      <w:pPr>
        <w:spacing w:line="276" w:lineRule="auto"/>
        <w:ind w:firstLine="0"/>
        <w:jc w:val="right"/>
        <w:rPr>
          <w:rFonts w:ascii="Times New Roman" w:hAnsi="Times New Roman" w:cs="Times New Roman"/>
          <w:b/>
          <w:bCs/>
          <w:sz w:val="24"/>
          <w:szCs w:val="24"/>
        </w:rPr>
      </w:pPr>
    </w:p>
    <w:p w14:paraId="5B39DF3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717DFEAD" w14:textId="77777777" w:rsidR="00F5536B" w:rsidRPr="00C15482" w:rsidRDefault="00F5536B" w:rsidP="00F5536B">
      <w:pPr>
        <w:rPr>
          <w:rFonts w:ascii="Times New Roman" w:hAnsi="Times New Roman" w:cs="Times New Roman"/>
          <w:u w:val="single"/>
        </w:rPr>
      </w:pPr>
    </w:p>
    <w:p w14:paraId="09A02C63" w14:textId="0379FF79" w:rsidR="00F5536B" w:rsidRDefault="00E87020" w:rsidP="00F5536B">
      <w:pPr>
        <w:jc w:val="center"/>
        <w:rPr>
          <w:rFonts w:ascii="Times New Roman" w:hAnsi="Times New Roman" w:cs="Times New Roman"/>
          <w:sz w:val="24"/>
          <w:szCs w:val="24"/>
          <w:u w:val="single"/>
        </w:rPr>
      </w:pPr>
      <w:r>
        <w:rPr>
          <w:rFonts w:ascii="Times New Roman" w:hAnsi="Times New Roman" w:cs="Times New Roman"/>
          <w:sz w:val="24"/>
          <w:szCs w:val="24"/>
          <w:u w:val="single"/>
        </w:rPr>
        <w:t>MAŽOS VERTĖS PIRKIMO</w:t>
      </w:r>
    </w:p>
    <w:p w14:paraId="16B5E398" w14:textId="77777777" w:rsidR="00E87020" w:rsidRPr="007D0AE4" w:rsidRDefault="00E87020" w:rsidP="00F5536B">
      <w:pPr>
        <w:jc w:val="center"/>
        <w:rPr>
          <w:rFonts w:ascii="Times New Roman" w:hAnsi="Times New Roman" w:cs="Times New Roman"/>
          <w:sz w:val="24"/>
          <w:szCs w:val="24"/>
          <w:u w:val="single"/>
        </w:rPr>
      </w:pPr>
    </w:p>
    <w:p w14:paraId="23DBBD41" w14:textId="77777777" w:rsidR="00E96503" w:rsidRDefault="00E96503" w:rsidP="00F5536B">
      <w:pPr>
        <w:spacing w:before="60" w:after="60"/>
        <w:jc w:val="center"/>
        <w:rPr>
          <w:rFonts w:ascii="Times New Roman" w:hAnsi="Times New Roman" w:cs="Times New Roman"/>
          <w:b/>
          <w:sz w:val="24"/>
          <w:szCs w:val="24"/>
        </w:rPr>
      </w:pPr>
      <w:r>
        <w:rPr>
          <w:rFonts w:ascii="Times New Roman" w:hAnsi="Times New Roman" w:cs="Times New Roman"/>
          <w:b/>
          <w:sz w:val="24"/>
          <w:szCs w:val="24"/>
        </w:rPr>
        <w:t>SUSISIEKIMO KOMUNIKACIJŲ (GATVIŲ) PASKIRTIES STATINIO</w:t>
      </w:r>
    </w:p>
    <w:p w14:paraId="14EC5498" w14:textId="3FF82328" w:rsidR="00F5536B" w:rsidRDefault="00E96503" w:rsidP="00F5536B">
      <w:pPr>
        <w:spacing w:before="60" w:after="60"/>
        <w:jc w:val="center"/>
        <w:rPr>
          <w:rFonts w:ascii="Times New Roman" w:hAnsi="Times New Roman" w:cs="Times New Roman"/>
          <w:b/>
          <w:sz w:val="24"/>
          <w:szCs w:val="24"/>
        </w:rPr>
      </w:pPr>
      <w:r w:rsidRPr="00F87642">
        <w:rPr>
          <w:rFonts w:ascii="Times New Roman" w:hAnsi="Times New Roman" w:cs="Times New Roman"/>
          <w:b/>
          <w:sz w:val="24"/>
          <w:szCs w:val="24"/>
        </w:rPr>
        <w:t>ATŽALYNO G., ANYKŠČIŲ R. SAV., KAVARSKO SEN., ŠOVENIŲ K. DALIES</w:t>
      </w:r>
      <w:r>
        <w:rPr>
          <w:rFonts w:ascii="Times New Roman" w:hAnsi="Times New Roman" w:cs="Times New Roman"/>
          <w:b/>
          <w:sz w:val="24"/>
          <w:szCs w:val="24"/>
        </w:rPr>
        <w:t xml:space="preserve"> KAPITALINIO REMONTO TECHNINIS DARBO PROJEKTAS IR PROJEKTO VYKDYMO PRIEŽIŪROS PASLAUGOS</w:t>
      </w:r>
    </w:p>
    <w:p w14:paraId="521B8BE1" w14:textId="77777777" w:rsidR="00E87020" w:rsidRDefault="00E87020" w:rsidP="00F5536B">
      <w:pPr>
        <w:spacing w:before="60" w:after="60"/>
        <w:jc w:val="center"/>
        <w:rPr>
          <w:rFonts w:ascii="Times New Roman" w:hAnsi="Times New Roman" w:cs="Times New Roman"/>
          <w:b/>
          <w:sz w:val="24"/>
          <w:szCs w:val="24"/>
        </w:rPr>
      </w:pPr>
    </w:p>
    <w:p w14:paraId="35988AD2" w14:textId="164AE40D" w:rsidR="00E87020" w:rsidRDefault="00E87020" w:rsidP="00F5536B">
      <w:pPr>
        <w:spacing w:before="60" w:after="60"/>
        <w:jc w:val="center"/>
        <w:rPr>
          <w:rFonts w:ascii="Times New Roman" w:hAnsi="Times New Roman" w:cs="Times New Roman"/>
          <w:bCs/>
          <w:sz w:val="24"/>
          <w:szCs w:val="24"/>
        </w:rPr>
      </w:pPr>
      <w:r w:rsidRPr="00E87020">
        <w:rPr>
          <w:rFonts w:ascii="Times New Roman" w:hAnsi="Times New Roman" w:cs="Times New Roman"/>
          <w:bCs/>
          <w:sz w:val="24"/>
          <w:szCs w:val="24"/>
        </w:rPr>
        <w:t>PASIŪLYMAS</w:t>
      </w:r>
    </w:p>
    <w:p w14:paraId="3BC7BC08" w14:textId="77777777" w:rsidR="00184D5E" w:rsidRPr="00E87020" w:rsidRDefault="00184D5E" w:rsidP="00F5536B">
      <w:pPr>
        <w:spacing w:before="60" w:after="60"/>
        <w:jc w:val="center"/>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Tiekėjo arba tiekėjų grupės narių pavadinimas (-ai) (</w:t>
            </w:r>
            <w:r w:rsidRPr="007D0AE4">
              <w:rPr>
                <w:rFonts w:ascii="Times New Roman" w:hAnsi="Times New Roman" w:cs="Times New Roman"/>
                <w:i/>
                <w:iCs/>
                <w:sz w:val="24"/>
                <w:szCs w:val="24"/>
              </w:rPr>
              <w:t>Jeigu dalyvauja ūkio subjektų grupė, surašomi visi dalyvių pavadinimai</w:t>
            </w:r>
            <w:r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7D0AE4" w:rsidRDefault="00F5536B" w:rsidP="001B05E1">
            <w:pPr>
              <w:snapToGrid w:val="0"/>
              <w:rPr>
                <w:rFonts w:ascii="Times New Roman" w:hAnsi="Times New Roman" w:cs="Times New Roman"/>
                <w:sz w:val="24"/>
                <w:szCs w:val="24"/>
              </w:rPr>
            </w:pPr>
            <w:r w:rsidRPr="007D0AE4">
              <w:rPr>
                <w:rFonts w:ascii="Times New Roman" w:hAnsi="Times New Roman" w:cs="Times New Roman"/>
                <w:sz w:val="24"/>
                <w:szCs w:val="24"/>
              </w:rPr>
              <w:t xml:space="preserve">Tiekėjo arba tiekėjų grupės narių juridinio asmens </w:t>
            </w:r>
            <w:r w:rsidRPr="007D0AE4">
              <w:rPr>
                <w:rFonts w:ascii="Times New Roman" w:hAnsi="Times New Roman" w:cs="Times New Roman"/>
                <w:b/>
                <w:bCs/>
                <w:sz w:val="24"/>
                <w:szCs w:val="24"/>
              </w:rPr>
              <w:t>kodas</w:t>
            </w:r>
            <w:r w:rsidRPr="007D0AE4">
              <w:rPr>
                <w:rFonts w:ascii="Times New Roman" w:hAnsi="Times New Roman" w:cs="Times New Roman"/>
                <w:sz w:val="24"/>
                <w:szCs w:val="24"/>
              </w:rPr>
              <w:t xml:space="preserve"> (-ai) </w:t>
            </w:r>
            <w:r w:rsidRPr="007D0AE4">
              <w:rPr>
                <w:rFonts w:ascii="Times New Roman" w:hAnsi="Times New Roman" w:cs="Times New Roman"/>
                <w:i/>
                <w:iCs/>
                <w:sz w:val="24"/>
                <w:szCs w:val="24"/>
              </w:rPr>
              <w:t xml:space="preserve">(tuo atveju, jei pasiūlymą teikia fizinis asmuo – verslo pažymėjimo Nr. ar pan.), </w:t>
            </w:r>
            <w:r w:rsidRPr="007D0AE4">
              <w:rPr>
                <w:rFonts w:ascii="Times New Roman" w:hAnsi="Times New Roman" w:cs="Times New Roman"/>
                <w:b/>
                <w:bCs/>
                <w:sz w:val="24"/>
                <w:szCs w:val="24"/>
              </w:rPr>
              <w:t>adresas</w:t>
            </w:r>
            <w:r w:rsidRPr="007D0AE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Tiekėjų grupės narys, atstovaujantis grupei </w:t>
            </w:r>
            <w:r w:rsidRPr="007D0AE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F5536B" w:rsidRPr="007D0AE4"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7D0AE4" w:rsidRDefault="00F5536B" w:rsidP="001B05E1">
            <w:pPr>
              <w:snapToGrid w:val="0"/>
              <w:rPr>
                <w:rFonts w:ascii="Times New Roman" w:hAnsi="Times New Roman" w:cs="Times New Roman"/>
                <w:color w:val="000000"/>
                <w:sz w:val="24"/>
                <w:szCs w:val="24"/>
              </w:rPr>
            </w:pPr>
            <w:r w:rsidRPr="007D0AE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7D0AE4" w:rsidRDefault="00F5536B" w:rsidP="001B05E1">
            <w:pPr>
              <w:rPr>
                <w:rFonts w:ascii="Times New Roman" w:hAnsi="Times New Roman" w:cs="Times New Roman"/>
                <w:color w:val="000000"/>
                <w:sz w:val="24"/>
                <w:szCs w:val="24"/>
              </w:rPr>
            </w:pPr>
          </w:p>
        </w:tc>
      </w:tr>
    </w:tbl>
    <w:p w14:paraId="11940164" w14:textId="77777777"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lastRenderedPageBreak/>
        <w:t>/Pastaba. Pildoma, jei tiekėjas ketina pasitelkti subrangovą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 subtiekėją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r w:rsidRPr="007D0AE4">
        <w:rPr>
          <w:rFonts w:ascii="Times New Roman" w:hAnsi="Times New Roman" w:cs="Times New Roman"/>
          <w:i/>
          <w:strike/>
          <w:spacing w:val="-4"/>
          <w:sz w:val="24"/>
          <w:szCs w:val="24"/>
          <w:lang w:eastAsia="en-US"/>
        </w:rPr>
        <w:t>,</w:t>
      </w:r>
      <w:r w:rsidRPr="007D0AE4">
        <w:rPr>
          <w:rFonts w:ascii="Times New Roman" w:hAnsi="Times New Roman" w:cs="Times New Roman"/>
          <w:i/>
          <w:spacing w:val="-4"/>
          <w:sz w:val="24"/>
          <w:szCs w:val="24"/>
          <w:lang w:eastAsia="en-US"/>
        </w:rPr>
        <w:t xml:space="preserve"> ar subteikėją (-</w:t>
      </w:r>
      <w:proofErr w:type="spellStart"/>
      <w:r w:rsidRPr="007D0AE4">
        <w:rPr>
          <w:rFonts w:ascii="Times New Roman" w:hAnsi="Times New Roman" w:cs="Times New Roman"/>
          <w:i/>
          <w:spacing w:val="-4"/>
          <w:sz w:val="24"/>
          <w:szCs w:val="24"/>
          <w:lang w:eastAsia="en-US"/>
        </w:rPr>
        <w:t>us</w:t>
      </w:r>
      <w:proofErr w:type="spellEnd"/>
      <w:r w:rsidRPr="007D0AE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w:t>
            </w:r>
            <w:r w:rsidRPr="007D0AE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7D0AE4" w:rsidRDefault="00F5536B" w:rsidP="001B05E1">
            <w:pPr>
              <w:rPr>
                <w:rFonts w:ascii="Times New Roman" w:hAnsi="Times New Roman" w:cs="Times New Roman"/>
                <w:sz w:val="24"/>
                <w:szCs w:val="24"/>
                <w:lang w:eastAsia="en-US"/>
              </w:rPr>
            </w:pPr>
          </w:p>
        </w:tc>
      </w:tr>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7D0AE4" w:rsidRDefault="00F5536B" w:rsidP="001B05E1">
            <w:pPr>
              <w:rPr>
                <w:rFonts w:ascii="Times New Roman" w:eastAsia="Calibri" w:hAnsi="Times New Roman" w:cs="Times New Roman"/>
                <w:sz w:val="24"/>
                <w:szCs w:val="24"/>
                <w:lang w:eastAsia="en-US"/>
              </w:rPr>
            </w:pPr>
            <w:r w:rsidRPr="007D0AE4">
              <w:rPr>
                <w:rFonts w:ascii="Times New Roman" w:hAnsi="Times New Roman" w:cs="Times New Roman"/>
                <w:spacing w:val="-4"/>
                <w:sz w:val="24"/>
                <w:szCs w:val="24"/>
                <w:lang w:eastAsia="en-US"/>
              </w:rPr>
              <w:t>Subrangovo (-ų), subtiekėjo (-ų) ar subteikėjo (</w:t>
            </w:r>
            <w:r w:rsidRPr="007D0AE4">
              <w:rPr>
                <w:rFonts w:ascii="Times New Roman" w:hAnsi="Times New Roman" w:cs="Times New Roman"/>
                <w:spacing w:val="-4"/>
                <w:sz w:val="24"/>
                <w:szCs w:val="24"/>
                <w:lang w:eastAsia="en-US"/>
              </w:rPr>
              <w:noBreakHyphen/>
              <w:t xml:space="preserve">ų) juridinio asmens kodas (-ai), </w:t>
            </w:r>
            <w:r w:rsidRPr="007D0AE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7D0AE4" w:rsidRDefault="00F5536B" w:rsidP="001B05E1">
            <w:pPr>
              <w:rPr>
                <w:rFonts w:ascii="Times New Roman" w:hAnsi="Times New Roman" w:cs="Times New Roman"/>
                <w:sz w:val="24"/>
                <w:szCs w:val="24"/>
                <w:lang w:eastAsia="en-US"/>
              </w:rPr>
            </w:pPr>
            <w:r w:rsidRPr="007D0AE4">
              <w:rPr>
                <w:rFonts w:ascii="Times New Roman" w:hAnsi="Times New Roman" w:cs="Times New Roman"/>
                <w:sz w:val="24"/>
                <w:szCs w:val="24"/>
                <w:lang w:eastAsia="en-US"/>
              </w:rPr>
              <w:t xml:space="preserve">Įsipareigojimų dalis (procentais), kuriai ketinama pasitelkti </w:t>
            </w:r>
            <w:r w:rsidRPr="007D0AE4">
              <w:rPr>
                <w:rFonts w:ascii="Times New Roman" w:hAnsi="Times New Roman" w:cs="Times New Roman"/>
                <w:spacing w:val="-4"/>
                <w:sz w:val="24"/>
                <w:szCs w:val="24"/>
                <w:lang w:eastAsia="en-US"/>
              </w:rPr>
              <w:t>subrangovą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subtiekėją (-</w:t>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ar subteikėją (</w:t>
            </w:r>
            <w:r w:rsidRPr="007D0AE4">
              <w:rPr>
                <w:rFonts w:ascii="Times New Roman" w:hAnsi="Times New Roman" w:cs="Times New Roman"/>
                <w:spacing w:val="-4"/>
                <w:sz w:val="24"/>
                <w:szCs w:val="24"/>
                <w:lang w:eastAsia="en-US"/>
              </w:rPr>
              <w:noBreakHyphen/>
            </w:r>
            <w:proofErr w:type="spellStart"/>
            <w:r w:rsidRPr="007D0AE4">
              <w:rPr>
                <w:rFonts w:ascii="Times New Roman" w:hAnsi="Times New Roman" w:cs="Times New Roman"/>
                <w:spacing w:val="-4"/>
                <w:sz w:val="24"/>
                <w:szCs w:val="24"/>
                <w:lang w:eastAsia="en-US"/>
              </w:rPr>
              <w:t>us</w:t>
            </w:r>
            <w:proofErr w:type="spellEnd"/>
            <w:r w:rsidRPr="007D0AE4">
              <w:rPr>
                <w:rFonts w:ascii="Times New Roman" w:hAnsi="Times New Roman" w:cs="Times New Roman"/>
                <w:spacing w:val="-4"/>
                <w:sz w:val="24"/>
                <w:szCs w:val="24"/>
                <w:lang w:eastAsia="en-US"/>
              </w:rPr>
              <w:t xml:space="preserve">), ir </w:t>
            </w:r>
            <w:r w:rsidRPr="007D0AE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083B581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7D0AE4" w:rsidRDefault="00F5536B"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7D0AE4">
        <w:rPr>
          <w:rFonts w:ascii="Times New Roman" w:hAnsi="Times New Roman" w:cs="Times New Roman"/>
          <w:b/>
          <w:sz w:val="24"/>
          <w:szCs w:val="24"/>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7D0AE4" w14:paraId="75F4C794" w14:textId="77777777" w:rsidTr="00C15482">
        <w:tc>
          <w:tcPr>
            <w:tcW w:w="709" w:type="dxa"/>
            <w:shd w:val="clear" w:color="auto" w:fill="E7E6E6" w:themeFill="background2"/>
          </w:tcPr>
          <w:p w14:paraId="5ADADFE8" w14:textId="77777777" w:rsidR="00F5536B" w:rsidRPr="007D0AE4" w:rsidRDefault="00F5536B" w:rsidP="007D0AE4">
            <w:pPr>
              <w:widowControl w:val="0"/>
              <w:jc w:val="center"/>
              <w:rPr>
                <w:rFonts w:ascii="Times New Roman" w:hAnsi="Times New Roman" w:cs="Times New Roman"/>
                <w:b/>
                <w:bCs/>
                <w:sz w:val="24"/>
                <w:szCs w:val="24"/>
              </w:rPr>
            </w:pPr>
          </w:p>
          <w:p w14:paraId="19CCAA7D" w14:textId="410F1C38" w:rsidR="00F5536B" w:rsidRPr="007D0AE4" w:rsidRDefault="007D0AE4" w:rsidP="007D0AE4">
            <w:pPr>
              <w:widowControl w:val="0"/>
              <w:ind w:firstLine="0"/>
              <w:rPr>
                <w:rFonts w:ascii="Times New Roman" w:hAnsi="Times New Roman" w:cs="Times New Roman"/>
                <w:b/>
                <w:bCs/>
                <w:sz w:val="24"/>
                <w:szCs w:val="24"/>
              </w:rPr>
            </w:pPr>
            <w:r>
              <w:rPr>
                <w:rFonts w:ascii="Times New Roman" w:hAnsi="Times New Roman" w:cs="Times New Roman"/>
                <w:b/>
                <w:bCs/>
                <w:sz w:val="24"/>
                <w:szCs w:val="24"/>
              </w:rPr>
              <w:t>E</w:t>
            </w:r>
            <w:r w:rsidR="00F5536B" w:rsidRPr="007D0AE4">
              <w:rPr>
                <w:rFonts w:ascii="Times New Roman" w:hAnsi="Times New Roman" w:cs="Times New Roman"/>
                <w:b/>
                <w:bCs/>
                <w:sz w:val="24"/>
                <w:szCs w:val="24"/>
              </w:rPr>
              <w:t>il. Nr.</w:t>
            </w:r>
          </w:p>
        </w:tc>
        <w:tc>
          <w:tcPr>
            <w:tcW w:w="4678" w:type="dxa"/>
            <w:shd w:val="clear" w:color="auto" w:fill="E7E6E6" w:themeFill="background2"/>
            <w:vAlign w:val="center"/>
          </w:tcPr>
          <w:p w14:paraId="5BB543C4" w14:textId="77777777" w:rsidR="00F5536B" w:rsidRPr="007D0AE4" w:rsidRDefault="00F5536B" w:rsidP="001B05E1">
            <w:pPr>
              <w:widowControl w:val="0"/>
              <w:jc w:val="center"/>
              <w:rPr>
                <w:rFonts w:ascii="Times New Roman" w:hAnsi="Times New Roman" w:cs="Times New Roman"/>
                <w:b/>
                <w:bCs/>
                <w:sz w:val="24"/>
                <w:szCs w:val="24"/>
              </w:rPr>
            </w:pPr>
            <w:r w:rsidRPr="007D0AE4">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53F5A58C" w14:textId="2E62DC6F"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w:t>
            </w:r>
            <w:r w:rsidR="00C15482" w:rsidRPr="007D0AE4">
              <w:rPr>
                <w:rFonts w:ascii="Times New Roman" w:hAnsi="Times New Roman" w:cs="Times New Roman"/>
                <w:b/>
                <w:bCs/>
                <w:sz w:val="24"/>
                <w:szCs w:val="24"/>
              </w:rPr>
              <w:t>na</w:t>
            </w:r>
            <w:r w:rsidRPr="007D0AE4">
              <w:rPr>
                <w:rFonts w:ascii="Times New Roman" w:hAnsi="Times New Roman" w:cs="Times New Roman"/>
                <w:b/>
                <w:bCs/>
                <w:sz w:val="24"/>
                <w:szCs w:val="24"/>
              </w:rPr>
              <w:t xml:space="preserve"> Eur be PVM</w:t>
            </w:r>
          </w:p>
        </w:tc>
        <w:tc>
          <w:tcPr>
            <w:tcW w:w="1276" w:type="dxa"/>
            <w:shd w:val="clear" w:color="auto" w:fill="E7E6E6" w:themeFill="background2"/>
          </w:tcPr>
          <w:p w14:paraId="36CC87A3" w14:textId="77777777" w:rsidR="00C15482" w:rsidRPr="007D0AE4" w:rsidRDefault="00C15482" w:rsidP="00C15482">
            <w:pPr>
              <w:widowControl w:val="0"/>
              <w:ind w:firstLine="0"/>
              <w:rPr>
                <w:rFonts w:ascii="Times New Roman" w:hAnsi="Times New Roman" w:cs="Times New Roman"/>
                <w:b/>
                <w:bCs/>
                <w:sz w:val="24"/>
                <w:szCs w:val="24"/>
              </w:rPr>
            </w:pPr>
          </w:p>
          <w:p w14:paraId="5D207B21" w14:textId="5F7C45C4"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PVM 21%</w:t>
            </w:r>
          </w:p>
        </w:tc>
        <w:tc>
          <w:tcPr>
            <w:tcW w:w="1701" w:type="dxa"/>
            <w:shd w:val="clear" w:color="auto" w:fill="E7E6E6" w:themeFill="background2"/>
            <w:vAlign w:val="center"/>
          </w:tcPr>
          <w:p w14:paraId="42208E02" w14:textId="77777777" w:rsidR="00F5536B" w:rsidRPr="007D0AE4" w:rsidRDefault="00F5536B" w:rsidP="00C15482">
            <w:pPr>
              <w:widowControl w:val="0"/>
              <w:ind w:firstLine="0"/>
              <w:rPr>
                <w:rFonts w:ascii="Times New Roman" w:hAnsi="Times New Roman" w:cs="Times New Roman"/>
                <w:b/>
                <w:bCs/>
                <w:sz w:val="24"/>
                <w:szCs w:val="24"/>
              </w:rPr>
            </w:pPr>
            <w:r w:rsidRPr="007D0AE4">
              <w:rPr>
                <w:rFonts w:ascii="Times New Roman" w:hAnsi="Times New Roman" w:cs="Times New Roman"/>
                <w:b/>
                <w:bCs/>
                <w:sz w:val="24"/>
                <w:szCs w:val="24"/>
              </w:rPr>
              <w:t>Kaina Eur su PVM</w:t>
            </w:r>
          </w:p>
        </w:tc>
      </w:tr>
      <w:tr w:rsidR="00F5536B" w:rsidRPr="007D0AE4" w14:paraId="40D2505A" w14:textId="77777777" w:rsidTr="00C15482">
        <w:tc>
          <w:tcPr>
            <w:tcW w:w="709" w:type="dxa"/>
          </w:tcPr>
          <w:p w14:paraId="4A996556" w14:textId="77777777" w:rsidR="00F5536B" w:rsidRPr="007D0AE4" w:rsidRDefault="00F5536B" w:rsidP="007D0AE4">
            <w:pPr>
              <w:widowControl w:val="0"/>
              <w:jc w:val="center"/>
              <w:rPr>
                <w:rFonts w:ascii="Times New Roman" w:hAnsi="Times New Roman" w:cs="Times New Roman"/>
                <w:sz w:val="24"/>
                <w:szCs w:val="24"/>
              </w:rPr>
            </w:pPr>
            <w:r w:rsidRPr="007D0AE4">
              <w:rPr>
                <w:rFonts w:ascii="Times New Roman" w:hAnsi="Times New Roman" w:cs="Times New Roman"/>
                <w:sz w:val="24"/>
                <w:szCs w:val="24"/>
              </w:rPr>
              <w:t>1</w:t>
            </w:r>
          </w:p>
        </w:tc>
        <w:tc>
          <w:tcPr>
            <w:tcW w:w="4678" w:type="dxa"/>
            <w:shd w:val="clear" w:color="auto" w:fill="auto"/>
            <w:vAlign w:val="center"/>
          </w:tcPr>
          <w:p w14:paraId="79D175B8"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2</w:t>
            </w:r>
          </w:p>
        </w:tc>
        <w:tc>
          <w:tcPr>
            <w:tcW w:w="1277" w:type="dxa"/>
            <w:shd w:val="clear" w:color="auto" w:fill="auto"/>
            <w:vAlign w:val="center"/>
          </w:tcPr>
          <w:p w14:paraId="739E201B"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3</w:t>
            </w:r>
          </w:p>
        </w:tc>
        <w:tc>
          <w:tcPr>
            <w:tcW w:w="1276" w:type="dxa"/>
          </w:tcPr>
          <w:p w14:paraId="1442AD36"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4</w:t>
            </w:r>
          </w:p>
        </w:tc>
        <w:tc>
          <w:tcPr>
            <w:tcW w:w="1701" w:type="dxa"/>
            <w:vAlign w:val="center"/>
          </w:tcPr>
          <w:p w14:paraId="5CFBBEC4" w14:textId="77777777" w:rsidR="00F5536B" w:rsidRPr="007D0AE4" w:rsidRDefault="00F5536B" w:rsidP="001B05E1">
            <w:pPr>
              <w:widowControl w:val="0"/>
              <w:jc w:val="center"/>
              <w:rPr>
                <w:rFonts w:ascii="Times New Roman" w:hAnsi="Times New Roman" w:cs="Times New Roman"/>
                <w:sz w:val="24"/>
                <w:szCs w:val="24"/>
              </w:rPr>
            </w:pPr>
            <w:r w:rsidRPr="007D0AE4">
              <w:rPr>
                <w:rFonts w:ascii="Times New Roman" w:hAnsi="Times New Roman" w:cs="Times New Roman"/>
                <w:sz w:val="24"/>
                <w:szCs w:val="24"/>
              </w:rPr>
              <w:t>5</w:t>
            </w:r>
          </w:p>
        </w:tc>
      </w:tr>
      <w:tr w:rsidR="00F5536B" w:rsidRPr="007D0AE4" w14:paraId="680483FF" w14:textId="77777777" w:rsidTr="00C15482">
        <w:tc>
          <w:tcPr>
            <w:tcW w:w="709" w:type="dxa"/>
          </w:tcPr>
          <w:p w14:paraId="5F615CCB" w14:textId="7BBA64DC" w:rsidR="00F5536B" w:rsidRPr="007D0AE4" w:rsidRDefault="007D0AE4"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1</w:t>
            </w:r>
            <w:r w:rsidR="00F5536B" w:rsidRPr="007D0AE4">
              <w:rPr>
                <w:rFonts w:ascii="Times New Roman" w:hAnsi="Times New Roman" w:cs="Times New Roman"/>
                <w:sz w:val="24"/>
                <w:szCs w:val="24"/>
              </w:rPr>
              <w:t>.</w:t>
            </w:r>
          </w:p>
        </w:tc>
        <w:tc>
          <w:tcPr>
            <w:tcW w:w="4678" w:type="dxa"/>
            <w:shd w:val="clear" w:color="auto" w:fill="auto"/>
          </w:tcPr>
          <w:p w14:paraId="3531B841" w14:textId="7B1E61B9" w:rsidR="00F5536B" w:rsidRPr="007D0AE4" w:rsidRDefault="000B001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Inžineriniai geodeziniai tyrimai bei kiti projektavimo užduotyje nenurodyti tyrimai, privalomi pagal teisės aktų reikalavimus</w:t>
            </w:r>
          </w:p>
        </w:tc>
        <w:tc>
          <w:tcPr>
            <w:tcW w:w="1277" w:type="dxa"/>
            <w:shd w:val="clear" w:color="auto" w:fill="auto"/>
            <w:vAlign w:val="center"/>
          </w:tcPr>
          <w:p w14:paraId="4F766DA7"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0D5989EB"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3F0CC594"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0B0016" w:rsidRPr="007D0AE4" w14:paraId="7174362C" w14:textId="77777777" w:rsidTr="00C15482">
        <w:tc>
          <w:tcPr>
            <w:tcW w:w="709" w:type="dxa"/>
          </w:tcPr>
          <w:p w14:paraId="6D2052D6" w14:textId="00B9C566" w:rsidR="000B0016"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4678" w:type="dxa"/>
            <w:shd w:val="clear" w:color="auto" w:fill="auto"/>
          </w:tcPr>
          <w:p w14:paraId="0C16CACA" w14:textId="468B0670" w:rsidR="000B0016"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277" w:type="dxa"/>
            <w:shd w:val="clear" w:color="auto" w:fill="auto"/>
            <w:vAlign w:val="center"/>
          </w:tcPr>
          <w:p w14:paraId="616E625A"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276" w:type="dxa"/>
          </w:tcPr>
          <w:p w14:paraId="62BFEEA9"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701" w:type="dxa"/>
            <w:vAlign w:val="center"/>
          </w:tcPr>
          <w:p w14:paraId="7833ACAC" w14:textId="77777777" w:rsidR="000B0016" w:rsidRPr="007D0AE4" w:rsidRDefault="000B0016" w:rsidP="001B05E1">
            <w:pPr>
              <w:widowControl w:val="0"/>
              <w:spacing w:line="360" w:lineRule="auto"/>
              <w:jc w:val="center"/>
              <w:rPr>
                <w:rFonts w:ascii="Times New Roman" w:hAnsi="Times New Roman" w:cs="Times New Roman"/>
                <w:sz w:val="24"/>
                <w:szCs w:val="24"/>
              </w:rPr>
            </w:pPr>
          </w:p>
        </w:tc>
      </w:tr>
      <w:tr w:rsidR="000B0016" w:rsidRPr="007D0AE4" w14:paraId="339C0B17" w14:textId="77777777" w:rsidTr="00C15482">
        <w:tc>
          <w:tcPr>
            <w:tcW w:w="709" w:type="dxa"/>
          </w:tcPr>
          <w:p w14:paraId="4F239B22" w14:textId="506D7BA7" w:rsidR="000B0016"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4678" w:type="dxa"/>
            <w:shd w:val="clear" w:color="auto" w:fill="auto"/>
          </w:tcPr>
          <w:p w14:paraId="2403586C" w14:textId="7DAADEC6" w:rsidR="000B0016"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Kapitalinio remonto techninio darbo projekto parengimas</w:t>
            </w:r>
          </w:p>
        </w:tc>
        <w:tc>
          <w:tcPr>
            <w:tcW w:w="1277" w:type="dxa"/>
            <w:shd w:val="clear" w:color="auto" w:fill="auto"/>
            <w:vAlign w:val="center"/>
          </w:tcPr>
          <w:p w14:paraId="2F63DE62"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276" w:type="dxa"/>
          </w:tcPr>
          <w:p w14:paraId="25572374" w14:textId="77777777" w:rsidR="000B0016" w:rsidRPr="007D0AE4" w:rsidRDefault="000B0016" w:rsidP="001B05E1">
            <w:pPr>
              <w:widowControl w:val="0"/>
              <w:spacing w:line="360" w:lineRule="auto"/>
              <w:rPr>
                <w:rFonts w:ascii="Times New Roman" w:hAnsi="Times New Roman" w:cs="Times New Roman"/>
                <w:sz w:val="24"/>
                <w:szCs w:val="24"/>
              </w:rPr>
            </w:pPr>
          </w:p>
        </w:tc>
        <w:tc>
          <w:tcPr>
            <w:tcW w:w="1701" w:type="dxa"/>
            <w:vAlign w:val="center"/>
          </w:tcPr>
          <w:p w14:paraId="1AF7E86B" w14:textId="77777777" w:rsidR="000B0016" w:rsidRPr="007D0AE4" w:rsidRDefault="000B0016" w:rsidP="001B05E1">
            <w:pPr>
              <w:widowControl w:val="0"/>
              <w:spacing w:line="360" w:lineRule="auto"/>
              <w:jc w:val="center"/>
              <w:rPr>
                <w:rFonts w:ascii="Times New Roman" w:hAnsi="Times New Roman" w:cs="Times New Roman"/>
                <w:sz w:val="24"/>
                <w:szCs w:val="24"/>
              </w:rPr>
            </w:pPr>
          </w:p>
        </w:tc>
      </w:tr>
      <w:tr w:rsidR="00F5536B" w:rsidRPr="007D0AE4" w14:paraId="258074E9" w14:textId="77777777" w:rsidTr="00C15482">
        <w:tc>
          <w:tcPr>
            <w:tcW w:w="709" w:type="dxa"/>
          </w:tcPr>
          <w:p w14:paraId="1048C78C" w14:textId="59A194F6" w:rsidR="00F5536B" w:rsidRPr="007D0AE4" w:rsidRDefault="000B0016" w:rsidP="007D0AE4">
            <w:pPr>
              <w:widowControl w:val="0"/>
              <w:spacing w:line="360" w:lineRule="auto"/>
              <w:ind w:firstLine="0"/>
              <w:rPr>
                <w:rFonts w:ascii="Times New Roman" w:hAnsi="Times New Roman" w:cs="Times New Roman"/>
                <w:sz w:val="24"/>
                <w:szCs w:val="24"/>
              </w:rPr>
            </w:pPr>
            <w:r>
              <w:rPr>
                <w:rFonts w:ascii="Times New Roman" w:hAnsi="Times New Roman" w:cs="Times New Roman"/>
                <w:sz w:val="24"/>
                <w:szCs w:val="24"/>
              </w:rPr>
              <w:t>4</w:t>
            </w:r>
            <w:r w:rsidR="00F5536B" w:rsidRPr="007D0AE4">
              <w:rPr>
                <w:rFonts w:ascii="Times New Roman" w:hAnsi="Times New Roman" w:cs="Times New Roman"/>
                <w:sz w:val="24"/>
                <w:szCs w:val="24"/>
              </w:rPr>
              <w:t>.</w:t>
            </w:r>
          </w:p>
        </w:tc>
        <w:tc>
          <w:tcPr>
            <w:tcW w:w="4678" w:type="dxa"/>
            <w:shd w:val="clear" w:color="auto" w:fill="auto"/>
          </w:tcPr>
          <w:p w14:paraId="531C0DA4" w14:textId="745B37AC" w:rsidR="00F5536B" w:rsidRPr="007D0AE4" w:rsidRDefault="000B0016" w:rsidP="007D0AE4">
            <w:pPr>
              <w:widowControl w:val="0"/>
              <w:spacing w:line="36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 xml:space="preserve">Kapitalinio remonto statinio projekto vykdymo </w:t>
            </w:r>
            <w:proofErr w:type="spellStart"/>
            <w:r w:rsidR="00F5536B" w:rsidRPr="007D0AE4">
              <w:rPr>
                <w:rFonts w:ascii="Times New Roman" w:hAnsi="Times New Roman" w:cs="Times New Roman"/>
                <w:sz w:val="24"/>
                <w:szCs w:val="24"/>
              </w:rPr>
              <w:t>vykdymo</w:t>
            </w:r>
            <w:proofErr w:type="spellEnd"/>
            <w:r w:rsidR="00F5536B" w:rsidRPr="007D0AE4">
              <w:rPr>
                <w:rFonts w:ascii="Times New Roman" w:hAnsi="Times New Roman" w:cs="Times New Roman"/>
                <w:sz w:val="24"/>
                <w:szCs w:val="24"/>
              </w:rPr>
              <w:t xml:space="preserve"> priežiūros paslaugos</w:t>
            </w:r>
          </w:p>
        </w:tc>
        <w:tc>
          <w:tcPr>
            <w:tcW w:w="1277" w:type="dxa"/>
            <w:shd w:val="clear" w:color="auto" w:fill="auto"/>
            <w:vAlign w:val="center"/>
          </w:tcPr>
          <w:p w14:paraId="764426DD"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276" w:type="dxa"/>
          </w:tcPr>
          <w:p w14:paraId="2F93E7C5" w14:textId="77777777" w:rsidR="00F5536B" w:rsidRPr="007D0AE4" w:rsidRDefault="00F5536B" w:rsidP="001B05E1">
            <w:pPr>
              <w:widowControl w:val="0"/>
              <w:spacing w:line="360" w:lineRule="auto"/>
              <w:rPr>
                <w:rFonts w:ascii="Times New Roman" w:hAnsi="Times New Roman" w:cs="Times New Roman"/>
                <w:sz w:val="24"/>
                <w:szCs w:val="24"/>
              </w:rPr>
            </w:pPr>
          </w:p>
        </w:tc>
        <w:tc>
          <w:tcPr>
            <w:tcW w:w="1701" w:type="dxa"/>
            <w:vAlign w:val="center"/>
          </w:tcPr>
          <w:p w14:paraId="582F313A"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r w:rsidR="00F5536B" w:rsidRPr="007D0AE4" w14:paraId="5DE60D5F" w14:textId="77777777" w:rsidTr="00C15482">
        <w:tc>
          <w:tcPr>
            <w:tcW w:w="5387" w:type="dxa"/>
            <w:gridSpan w:val="2"/>
            <w:shd w:val="clear" w:color="auto" w:fill="E7E6E6" w:themeFill="background2"/>
          </w:tcPr>
          <w:p w14:paraId="2670D805" w14:textId="77777777" w:rsidR="00F5536B" w:rsidRPr="007D0AE4" w:rsidRDefault="00F5536B" w:rsidP="007D0AE4">
            <w:pPr>
              <w:widowControl w:val="0"/>
              <w:spacing w:line="360" w:lineRule="auto"/>
              <w:jc w:val="center"/>
              <w:rPr>
                <w:rFonts w:ascii="Times New Roman" w:hAnsi="Times New Roman" w:cs="Times New Roman"/>
                <w:b/>
                <w:bCs/>
                <w:sz w:val="24"/>
                <w:szCs w:val="24"/>
              </w:rPr>
            </w:pPr>
            <w:r w:rsidRPr="007D0AE4">
              <w:rPr>
                <w:rFonts w:ascii="Times New Roman" w:hAnsi="Times New Roman" w:cs="Times New Roman"/>
                <w:b/>
                <w:bCs/>
                <w:sz w:val="24"/>
                <w:szCs w:val="24"/>
              </w:rPr>
              <w:t>Bendra pasiūlymo kaina:</w:t>
            </w:r>
          </w:p>
        </w:tc>
        <w:tc>
          <w:tcPr>
            <w:tcW w:w="1277" w:type="dxa"/>
            <w:shd w:val="clear" w:color="auto" w:fill="E7E6E6" w:themeFill="background2"/>
          </w:tcPr>
          <w:p w14:paraId="521C0956"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189F1A10" w14:textId="77777777" w:rsidR="00F5536B" w:rsidRPr="007D0AE4" w:rsidRDefault="00F5536B" w:rsidP="001B05E1">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2AB787EB" w14:textId="77777777" w:rsidR="00F5536B" w:rsidRPr="007D0AE4" w:rsidRDefault="00F5536B" w:rsidP="001B05E1">
            <w:pPr>
              <w:widowControl w:val="0"/>
              <w:spacing w:line="360" w:lineRule="auto"/>
              <w:jc w:val="center"/>
              <w:rPr>
                <w:rFonts w:ascii="Times New Roman" w:hAnsi="Times New Roman" w:cs="Times New Roman"/>
                <w:sz w:val="24"/>
                <w:szCs w:val="24"/>
              </w:rPr>
            </w:pPr>
          </w:p>
        </w:tc>
      </w:tr>
    </w:tbl>
    <w:p w14:paraId="5D9BEEE5" w14:textId="77777777" w:rsidR="00F5536B"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p>
    <w:p w14:paraId="4228AAEC" w14:textId="77777777" w:rsidR="00F5536B" w:rsidRPr="007D0AE4"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7D0AE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13DD650E" w:rsidR="00F5536B" w:rsidRPr="007D0AE4" w:rsidRDefault="00793E43"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lastRenderedPageBreak/>
        <w:t xml:space="preserve">Susisiekimo komunikacijų (gatvių) paskirties statinio Atžalyno g., Anykščių r. sav., Kavarsko sen., </w:t>
      </w:r>
      <w:proofErr w:type="spellStart"/>
      <w:r>
        <w:rPr>
          <w:rFonts w:ascii="Times New Roman" w:hAnsi="Times New Roman" w:cs="Times New Roman"/>
          <w:b/>
          <w:sz w:val="24"/>
          <w:szCs w:val="24"/>
        </w:rPr>
        <w:t>Šovenių</w:t>
      </w:r>
      <w:proofErr w:type="spellEnd"/>
      <w:r>
        <w:rPr>
          <w:rFonts w:ascii="Times New Roman" w:hAnsi="Times New Roman" w:cs="Times New Roman"/>
          <w:b/>
          <w:sz w:val="24"/>
          <w:szCs w:val="24"/>
        </w:rPr>
        <w:t xml:space="preserve"> k. dalies, </w:t>
      </w:r>
      <w:proofErr w:type="spellStart"/>
      <w:r>
        <w:rPr>
          <w:rFonts w:ascii="Times New Roman" w:hAnsi="Times New Roman" w:cs="Times New Roman"/>
          <w:b/>
          <w:sz w:val="24"/>
          <w:szCs w:val="24"/>
        </w:rPr>
        <w:t>kapitalio</w:t>
      </w:r>
      <w:proofErr w:type="spellEnd"/>
      <w:r>
        <w:rPr>
          <w:rFonts w:ascii="Times New Roman" w:hAnsi="Times New Roman" w:cs="Times New Roman"/>
          <w:b/>
          <w:sz w:val="24"/>
          <w:szCs w:val="24"/>
        </w:rPr>
        <w:t xml:space="preserve"> remonto techninis darbo projektas ir projekto vykdymo priežiūros paslaugos,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endra pasiūlymo kaina su PVM</w:t>
      </w:r>
      <w:r w:rsidR="00F5536B" w:rsidRPr="007D0AE4">
        <w:rPr>
          <w:rFonts w:ascii="Times New Roman" w:hAnsi="Times New Roman" w:cs="Times New Roman"/>
          <w:sz w:val="24"/>
          <w:szCs w:val="24"/>
        </w:rPr>
        <w:t xml:space="preserve"> –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Pr="007D0AE4" w:rsidRDefault="00F5536B" w:rsidP="00F5536B">
      <w:pPr>
        <w:spacing w:line="276" w:lineRule="auto"/>
        <w:rPr>
          <w:rFonts w:ascii="Times New Roman" w:hAnsi="Times New Roman" w:cs="Times New Roman"/>
          <w:i/>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4C390AF0" w14:textId="7885403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Pr="007D0AE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7D0AE4"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1B05E1">
            <w:pPr>
              <w:snapToGrid w:val="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77CED"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049A5"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60599"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5536B" w:rsidRPr="007D0AE4" w14:paraId="7020DE1C"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F7C5E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FC399" w14:textId="77777777" w:rsidR="00F5536B" w:rsidRPr="007D0AE4" w:rsidRDefault="00F5536B" w:rsidP="001B05E1">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FA384" w14:textId="77777777" w:rsidR="00F5536B" w:rsidRPr="007D0AE4" w:rsidRDefault="00F5536B" w:rsidP="001B05E1">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124F2E3A"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3F24D4"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087D" w14:textId="77777777" w:rsidR="00F5536B" w:rsidRPr="003F24D4"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8A6F"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3BB29" w14:textId="77777777" w:rsidR="00F5536B" w:rsidRPr="003F24D4"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F0E2" w14:textId="77777777" w:rsidR="00F5536B" w:rsidRPr="003F24D4"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D189" w14:textId="77777777" w:rsidR="00F5536B" w:rsidRPr="003F24D4" w:rsidRDefault="00F5536B" w:rsidP="001B05E1">
            <w:pPr>
              <w:pStyle w:val="Pagrindinistekstas"/>
              <w:rPr>
                <w:rFonts w:ascii="Times New Roman" w:hAnsi="Times New Roman" w:cs="Times New Roman"/>
                <w:sz w:val="22"/>
                <w:szCs w:val="22"/>
              </w:rPr>
            </w:pPr>
          </w:p>
        </w:tc>
      </w:tr>
      <w:tr w:rsidR="00F5536B" w:rsidRPr="003F24D4"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E8DE" w14:textId="77777777" w:rsidR="00F5536B" w:rsidRPr="003F24D4"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3E8D" w14:textId="77777777" w:rsidR="00F5536B" w:rsidRPr="003F24D4" w:rsidRDefault="00F5536B" w:rsidP="001B05E1">
            <w:pPr>
              <w:pStyle w:val="Pagrindinistekstas"/>
              <w:jc w:val="right"/>
              <w:rPr>
                <w:rFonts w:ascii="Times New Roman" w:hAnsi="Times New Roman" w:cs="Times New Roman"/>
                <w:b/>
                <w:sz w:val="22"/>
                <w:szCs w:val="22"/>
              </w:rPr>
            </w:pPr>
            <w:r w:rsidRPr="003F24D4">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8004" w14:textId="77777777" w:rsidR="00F5536B" w:rsidRPr="003F24D4" w:rsidRDefault="00F5536B" w:rsidP="001B05E1">
            <w:pPr>
              <w:pStyle w:val="Pagrindinistekstas"/>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77777777" w:rsidR="00F5536B" w:rsidRPr="003F24D4" w:rsidRDefault="00F5536B" w:rsidP="00F5536B">
      <w:pPr>
        <w:pStyle w:val="Pagrindinistekstas"/>
        <w:ind w:firstLine="709"/>
        <w:rPr>
          <w:rFonts w:ascii="Times New Roman" w:hAnsi="Times New Roman" w:cs="Times New Roman"/>
          <w:b/>
          <w:bCs/>
          <w:sz w:val="22"/>
          <w:szCs w:val="22"/>
        </w:rPr>
      </w:pPr>
      <w:r w:rsidRPr="003F24D4">
        <w:rPr>
          <w:rFonts w:ascii="Times New Roman" w:hAnsi="Times New Roman" w:cs="Times New Roman"/>
          <w:b/>
          <w:bCs/>
          <w:sz w:val="22"/>
          <w:szCs w:val="22"/>
        </w:rPr>
        <w:t>5.</w:t>
      </w:r>
      <w:r w:rsidRPr="003F24D4">
        <w:rPr>
          <w:rFonts w:ascii="Times New Roman" w:hAnsi="Times New Roman" w:cs="Times New Roman"/>
          <w:sz w:val="22"/>
          <w:szCs w:val="22"/>
        </w:rPr>
        <w:t xml:space="preserve"> </w:t>
      </w:r>
      <w:r w:rsidRPr="003F24D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3F24D4"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3F24D4"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3F24D4"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3F24D4" w14:paraId="0A9AA063"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1B05E1">
            <w:pPr>
              <w:snapToGrid w:val="0"/>
              <w:rPr>
                <w:rFonts w:ascii="Times New Roman" w:hAnsi="Times New Roman" w:cs="Times New Roman"/>
                <w:b/>
                <w:sz w:val="22"/>
                <w:szCs w:val="22"/>
              </w:rPr>
            </w:pPr>
            <w:r w:rsidRPr="003F24D4">
              <w:rPr>
                <w:rFonts w:ascii="Times New Roman" w:hAnsi="Times New Roman" w:cs="Times New Roman"/>
                <w:b/>
                <w:sz w:val="22"/>
                <w:szCs w:val="22"/>
              </w:rPr>
              <w:lastRenderedPageBreak/>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3F24D4" w:rsidRDefault="00F5536B" w:rsidP="001B05E1">
            <w:pPr>
              <w:pStyle w:val="Pagrindinistekstas"/>
              <w:contextualSpacing/>
              <w:rPr>
                <w:rFonts w:ascii="Times New Roman" w:hAnsi="Times New Roman" w:cs="Times New Roman"/>
                <w:sz w:val="22"/>
                <w:szCs w:val="22"/>
              </w:rPr>
            </w:pPr>
          </w:p>
        </w:tc>
      </w:tr>
      <w:tr w:rsidR="00F5536B" w:rsidRPr="003F24D4" w14:paraId="21ABF210" w14:textId="77777777" w:rsidTr="00793E43">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3F24D4"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3F24D4"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3F24D4"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3F24D4"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3F24D4"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1B05E1">
            <w:pPr>
              <w:snapToGrid w:val="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1B05E1">
            <w:pPr>
              <w:snapToGrid w:val="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r>
      <w:tr w:rsidR="00F5536B" w:rsidRPr="003F24D4"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3F24D4"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58D89481" w14:textId="3AB36273"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07C5F88D"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0DCEAF9" w14:textId="77777777" w:rsidR="00F5536B" w:rsidRPr="007D0AE4"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1E4408EF" w14:textId="77777777" w:rsidR="00F5536B" w:rsidRPr="007D0AE4" w:rsidRDefault="00F5536B" w:rsidP="00F5536B">
      <w:pPr>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7D0AE4" w14:paraId="779503A5" w14:textId="77777777" w:rsidTr="001B05E1">
        <w:trPr>
          <w:trHeight w:val="73"/>
        </w:trPr>
        <w:tc>
          <w:tcPr>
            <w:tcW w:w="3588" w:type="dxa"/>
            <w:tcBorders>
              <w:top w:val="single" w:sz="4" w:space="0" w:color="auto"/>
              <w:left w:val="nil"/>
              <w:bottom w:val="nil"/>
              <w:right w:val="nil"/>
            </w:tcBorders>
            <w:shd w:val="clear" w:color="auto" w:fill="auto"/>
          </w:tcPr>
          <w:p w14:paraId="107AC164" w14:textId="77777777" w:rsidR="00F5536B" w:rsidRDefault="00F5536B" w:rsidP="001B05E1">
            <w:pPr>
              <w:snapToGrid w:val="0"/>
              <w:jc w:val="center"/>
              <w:rPr>
                <w:rFonts w:ascii="Times New Roman" w:hAnsi="Times New Roman" w:cs="Times New Roman"/>
                <w:position w:val="6"/>
                <w:sz w:val="24"/>
                <w:szCs w:val="24"/>
              </w:rPr>
            </w:pPr>
            <w:r w:rsidRPr="007D0AE4">
              <w:rPr>
                <w:rFonts w:ascii="Times New Roman" w:hAnsi="Times New Roman" w:cs="Times New Roman"/>
                <w:position w:val="6"/>
                <w:sz w:val="24"/>
                <w:szCs w:val="24"/>
              </w:rPr>
              <w:t>(Tiekėjo arba jo įgalioto asmens pareigų pavadinimas)</w:t>
            </w:r>
          </w:p>
          <w:p w14:paraId="41129CE6" w14:textId="77777777" w:rsidR="004724EF" w:rsidRDefault="004724EF" w:rsidP="001B05E1">
            <w:pPr>
              <w:snapToGrid w:val="0"/>
              <w:jc w:val="center"/>
              <w:rPr>
                <w:rFonts w:ascii="Times New Roman" w:hAnsi="Times New Roman" w:cs="Times New Roman"/>
                <w:position w:val="6"/>
                <w:sz w:val="24"/>
                <w:szCs w:val="24"/>
              </w:rPr>
            </w:pPr>
          </w:p>
          <w:p w14:paraId="33177E6F" w14:textId="77777777" w:rsidR="00184D5E" w:rsidRPr="007D0AE4" w:rsidRDefault="00184D5E" w:rsidP="001B05E1">
            <w:pPr>
              <w:snapToGrid w:val="0"/>
              <w:jc w:val="center"/>
              <w:rPr>
                <w:rFonts w:ascii="Times New Roman" w:hAnsi="Times New Roman" w:cs="Times New Roman"/>
                <w:position w:val="6"/>
                <w:sz w:val="24"/>
                <w:szCs w:val="24"/>
              </w:rPr>
            </w:pPr>
          </w:p>
        </w:tc>
        <w:tc>
          <w:tcPr>
            <w:tcW w:w="300" w:type="dxa"/>
            <w:shd w:val="clear" w:color="auto" w:fill="auto"/>
          </w:tcPr>
          <w:p w14:paraId="275A3859" w14:textId="77777777" w:rsidR="00F5536B" w:rsidRPr="007D0AE4" w:rsidRDefault="00F5536B" w:rsidP="001B05E1">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4B3087DF"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(Parašas)</w:t>
            </w:r>
          </w:p>
        </w:tc>
        <w:tc>
          <w:tcPr>
            <w:tcW w:w="236" w:type="dxa"/>
            <w:shd w:val="clear" w:color="auto" w:fill="auto"/>
          </w:tcPr>
          <w:p w14:paraId="1FD9522D" w14:textId="77777777" w:rsidR="00F5536B" w:rsidRPr="007D0AE4" w:rsidRDefault="00F5536B" w:rsidP="001B05E1">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F324BDB" w14:textId="77777777" w:rsidR="00F5536B" w:rsidRPr="007D0AE4" w:rsidRDefault="00F5536B" w:rsidP="001B05E1">
            <w:pPr>
              <w:ind w:right="-1"/>
              <w:jc w:val="center"/>
              <w:rPr>
                <w:rFonts w:ascii="Times New Roman" w:eastAsia="Calibri" w:hAnsi="Times New Roman" w:cs="Times New Roman"/>
                <w:sz w:val="24"/>
                <w:szCs w:val="24"/>
              </w:rPr>
            </w:pPr>
            <w:r w:rsidRPr="007D0AE4">
              <w:rPr>
                <w:rFonts w:ascii="Times New Roman" w:eastAsia="Calibri" w:hAnsi="Times New Roman" w:cs="Times New Roman"/>
                <w:position w:val="6"/>
                <w:sz w:val="24"/>
                <w:szCs w:val="24"/>
              </w:rPr>
              <w:t>(Vardas ir pavardė)</w:t>
            </w:r>
          </w:p>
        </w:tc>
      </w:tr>
    </w:tbl>
    <w:p w14:paraId="0E16FF4A" w14:textId="61A770DB" w:rsidR="002F6DB7" w:rsidRPr="0070381D"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42" w:name="_Toc198734947"/>
      <w:bookmarkEnd w:id="36"/>
      <w:bookmarkEnd w:id="37"/>
      <w:bookmarkEnd w:id="38"/>
      <w:bookmarkEnd w:id="39"/>
      <w:bookmarkEnd w:id="40"/>
      <w:bookmarkEnd w:id="41"/>
      <w:r w:rsidRPr="0070381D">
        <w:rPr>
          <w:rFonts w:ascii="Times New Roman" w:hAnsi="Times New Roman" w:cs="Times New Roman"/>
          <w:sz w:val="28"/>
          <w:szCs w:val="28"/>
        </w:rPr>
        <w:lastRenderedPageBreak/>
        <w:t>Pirkimo sąlygų 6 priedas „Pasiūlymų vertinimo kriterijai ir sąlygos“</w:t>
      </w:r>
      <w:bookmarkEnd w:id="42"/>
    </w:p>
    <w:p w14:paraId="234C6651" w14:textId="77777777" w:rsidR="002F6DB7"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9F53B3" w:rsidRDefault="00E078A0" w:rsidP="009F53B3">
      <w:pPr>
        <w:spacing w:line="276" w:lineRule="auto"/>
        <w:ind w:left="7314" w:firstLine="0"/>
        <w:rPr>
          <w:rFonts w:ascii="Times New Roman" w:hAnsi="Times New Roman" w:cs="Times New Roman"/>
          <w:sz w:val="24"/>
          <w:szCs w:val="24"/>
        </w:rPr>
      </w:pPr>
    </w:p>
    <w:p w14:paraId="0BA9918D" w14:textId="77777777" w:rsidR="00A54EAE" w:rsidRPr="00F2795C" w:rsidRDefault="00A54EAE" w:rsidP="009F53B3">
      <w:pPr>
        <w:pStyle w:val="Paantrat"/>
        <w:spacing w:line="276" w:lineRule="auto"/>
        <w:jc w:val="center"/>
        <w:rPr>
          <w:rFonts w:ascii="Times New Roman" w:hAnsi="Times New Roman" w:cs="Times New Roman"/>
          <w:b/>
          <w:bCs/>
          <w:smallCaps/>
          <w:sz w:val="24"/>
          <w:szCs w:val="24"/>
        </w:rPr>
      </w:pPr>
      <w:r w:rsidRPr="00F2795C">
        <w:rPr>
          <w:rFonts w:ascii="Times New Roman" w:hAnsi="Times New Roman" w:cs="Times New Roman"/>
          <w:b/>
          <w:bCs/>
          <w:sz w:val="24"/>
          <w:szCs w:val="24"/>
        </w:rPr>
        <w:t>PASIŪLYMŲ VERTINIMO KRITERIJAI ir Sąlygos</w:t>
      </w:r>
    </w:p>
    <w:p w14:paraId="4D232320" w14:textId="58075711" w:rsidR="00DF53CC" w:rsidRPr="009F53B3" w:rsidRDefault="00DF53CC" w:rsidP="009F53B3">
      <w:pPr>
        <w:spacing w:line="276" w:lineRule="auto"/>
        <w:ind w:left="7314" w:firstLine="0"/>
        <w:rPr>
          <w:rFonts w:ascii="Times New Roman" w:hAnsi="Times New Roman" w:cs="Times New Roman"/>
          <w:sz w:val="24"/>
          <w:szCs w:val="24"/>
        </w:rPr>
      </w:pPr>
    </w:p>
    <w:p w14:paraId="25CD8E14" w14:textId="1C4C2C6C" w:rsidR="00343C91" w:rsidRPr="009B2998" w:rsidRDefault="003622FE" w:rsidP="009B2998">
      <w:pPr>
        <w:pStyle w:val="paragrafesrasas2lygis"/>
        <w:numPr>
          <w:ilvl w:val="3"/>
          <w:numId w:val="8"/>
        </w:numPr>
        <w:spacing w:after="0"/>
        <w:ind w:left="0" w:firstLine="567"/>
        <w:rPr>
          <w:b/>
          <w:bCs/>
          <w:sz w:val="24"/>
          <w:szCs w:val="24"/>
        </w:rPr>
      </w:pPr>
      <w:bookmarkStart w:id="43" w:name="_Hlk184221185"/>
      <w:r w:rsidRPr="003622FE">
        <w:rPr>
          <w:b/>
          <w:bCs/>
          <w:sz w:val="24"/>
          <w:szCs w:val="24"/>
        </w:rPr>
        <w:t xml:space="preserve">Perkančioji organizacija ekonomiškai naudingiausią pasiūlymą išrenka pagal mažiausią pasiūlymo kainą. </w:t>
      </w:r>
      <w:r w:rsidRPr="001252F1">
        <w:rPr>
          <w:sz w:val="24"/>
          <w:szCs w:val="24"/>
        </w:rPr>
        <w:t>Bendrieji pasiūlymų vertinimo principai išdėstyti Bendrųjų pirkimo sąlygų 1</w:t>
      </w:r>
      <w:r w:rsidR="00395825">
        <w:rPr>
          <w:sz w:val="24"/>
          <w:szCs w:val="24"/>
        </w:rPr>
        <w:t>3</w:t>
      </w:r>
      <w:r w:rsidRPr="001252F1">
        <w:rPr>
          <w:sz w:val="24"/>
          <w:szCs w:val="24"/>
        </w:rPr>
        <w:t xml:space="preserve"> sk. ir specialiųjų pirkimo sąlygų </w:t>
      </w:r>
      <w:r w:rsidR="004E05C9">
        <w:rPr>
          <w:sz w:val="24"/>
          <w:szCs w:val="24"/>
        </w:rPr>
        <w:t>7</w:t>
      </w:r>
      <w:r w:rsidRPr="001252F1">
        <w:rPr>
          <w:sz w:val="24"/>
          <w:szCs w:val="24"/>
        </w:rPr>
        <w:t xml:space="preserve"> sk.</w:t>
      </w:r>
    </w:p>
    <w:p w14:paraId="14348184" w14:textId="77777777" w:rsidR="009B2998" w:rsidRPr="009B2998" w:rsidRDefault="009B2998" w:rsidP="009B2998">
      <w:pPr>
        <w:pStyle w:val="paragrafesrasas2lygis"/>
        <w:numPr>
          <w:ilvl w:val="3"/>
          <w:numId w:val="8"/>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3"/>
    <w:p w14:paraId="0B6088BF" w14:textId="69A5FF24" w:rsidR="009B4090" w:rsidRPr="009F53B3" w:rsidRDefault="009B4090" w:rsidP="009F53B3">
      <w:pPr>
        <w:spacing w:line="276" w:lineRule="auto"/>
        <w:rPr>
          <w:rFonts w:ascii="Times New Roman" w:eastAsiaTheme="minorHAnsi" w:hAnsi="Times New Roman" w:cs="Times New Roman"/>
          <w:bCs/>
          <w:iCs/>
          <w:sz w:val="24"/>
          <w:szCs w:val="24"/>
        </w:rPr>
      </w:pPr>
      <w:r w:rsidRPr="009F53B3">
        <w:rPr>
          <w:rFonts w:ascii="Times New Roman" w:eastAsiaTheme="minorHAnsi" w:hAnsi="Times New Roman" w:cs="Times New Roman"/>
          <w:bCs/>
          <w:iCs/>
          <w:sz w:val="24"/>
          <w:szCs w:val="24"/>
        </w:rPr>
        <w:br w:type="page"/>
      </w:r>
    </w:p>
    <w:p w14:paraId="3BE7E334" w14:textId="5CA778B0" w:rsidR="00F63B96" w:rsidRPr="0070381D"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44" w:name="_Toc198734948"/>
      <w:r w:rsidRPr="0070381D">
        <w:rPr>
          <w:rFonts w:ascii="Times New Roman" w:hAnsi="Times New Roman" w:cs="Times New Roman"/>
          <w:sz w:val="28"/>
          <w:szCs w:val="28"/>
        </w:rPr>
        <w:lastRenderedPageBreak/>
        <w:t>Pirkimo sąlygų 7 priedas „Sutarties projektas“</w:t>
      </w:r>
      <w:bookmarkEnd w:id="4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2E9F21C" w14:textId="77777777" w:rsidR="000F3B94" w:rsidRPr="008D2082" w:rsidRDefault="000F3B94" w:rsidP="008D2082">
      <w:pPr>
        <w:spacing w:before="60" w:after="60"/>
        <w:jc w:val="center"/>
        <w:rPr>
          <w:rFonts w:ascii="Times New Roman" w:hAnsi="Times New Roman" w:cs="Times New Roman"/>
          <w:b/>
          <w:sz w:val="24"/>
          <w:szCs w:val="24"/>
        </w:rPr>
      </w:pPr>
      <w:bookmarkStart w:id="45" w:name="_Toc183506433"/>
      <w:bookmarkStart w:id="46" w:name="_Toc191886019"/>
      <w:bookmarkStart w:id="47" w:name="_Toc191907476"/>
      <w:bookmarkStart w:id="48" w:name="_Toc191971435"/>
      <w:r w:rsidRPr="008D2082">
        <w:rPr>
          <w:rFonts w:ascii="Times New Roman" w:hAnsi="Times New Roman" w:cs="Times New Roman"/>
          <w:b/>
          <w:sz w:val="24"/>
          <w:szCs w:val="24"/>
        </w:rPr>
        <w:t>SUSISIEKIMO KOMUNIKACIJŲ (GATVIŲ) PASKIRTIES STATINIO</w:t>
      </w:r>
    </w:p>
    <w:p w14:paraId="73FA08E4" w14:textId="77777777" w:rsidR="000F3B94" w:rsidRPr="008D2082" w:rsidRDefault="000F3B94" w:rsidP="008D2082">
      <w:pPr>
        <w:spacing w:before="60" w:after="60"/>
        <w:jc w:val="center"/>
        <w:rPr>
          <w:rFonts w:ascii="Times New Roman" w:hAnsi="Times New Roman" w:cs="Times New Roman"/>
          <w:b/>
          <w:sz w:val="24"/>
          <w:szCs w:val="24"/>
        </w:rPr>
      </w:pPr>
      <w:r w:rsidRPr="008D2082">
        <w:rPr>
          <w:rFonts w:ascii="Times New Roman" w:hAnsi="Times New Roman" w:cs="Times New Roman"/>
          <w:b/>
          <w:sz w:val="24"/>
          <w:szCs w:val="24"/>
        </w:rPr>
        <w:t>ATŽALYNO G., ANYKŠČIŲ R. SAV., KAVARSKO SEN., ŠOVENIŲ K. DALIES KAPITALINIO REMONTO TECHNINIS DARBO PROJEKTAS IR PROJEKTO VYKDYMO PRIEŽIŪROS PASLAUGOS</w:t>
      </w:r>
    </w:p>
    <w:p w14:paraId="5A34022C" w14:textId="77777777" w:rsidR="000F3B94" w:rsidRPr="008D2082" w:rsidRDefault="000F3B94" w:rsidP="008D2082">
      <w:pPr>
        <w:jc w:val="center"/>
        <w:outlineLvl w:val="0"/>
        <w:rPr>
          <w:rFonts w:ascii="Times New Roman" w:hAnsi="Times New Roman" w:cs="Times New Roman"/>
          <w:b/>
          <w:bCs/>
          <w:sz w:val="24"/>
          <w:szCs w:val="24"/>
        </w:rPr>
      </w:pPr>
      <w:bookmarkStart w:id="49" w:name="_Toc198734949"/>
      <w:r w:rsidRPr="008D2082">
        <w:rPr>
          <w:rFonts w:ascii="Times New Roman" w:hAnsi="Times New Roman" w:cs="Times New Roman"/>
          <w:b/>
          <w:bCs/>
          <w:sz w:val="24"/>
          <w:szCs w:val="24"/>
        </w:rPr>
        <w:t>(Projektas)</w:t>
      </w:r>
      <w:bookmarkEnd w:id="49"/>
      <w:r w:rsidRPr="008D2082">
        <w:rPr>
          <w:rFonts w:ascii="Times New Roman" w:hAnsi="Times New Roman" w:cs="Times New Roman"/>
          <w:b/>
          <w:bCs/>
          <w:sz w:val="24"/>
          <w:szCs w:val="24"/>
        </w:rPr>
        <w:t xml:space="preserve"> </w:t>
      </w:r>
    </w:p>
    <w:p w14:paraId="184428D4" w14:textId="77777777" w:rsidR="000F3B94" w:rsidRPr="008D2082" w:rsidRDefault="000F3B94" w:rsidP="008D2082">
      <w:pPr>
        <w:jc w:val="center"/>
        <w:outlineLvl w:val="0"/>
        <w:rPr>
          <w:rFonts w:ascii="Times New Roman" w:hAnsi="Times New Roman" w:cs="Times New Roman"/>
          <w:b/>
          <w:sz w:val="24"/>
          <w:szCs w:val="24"/>
        </w:rPr>
      </w:pPr>
    </w:p>
    <w:p w14:paraId="09DF1480" w14:textId="77777777" w:rsidR="000F3B94" w:rsidRPr="008D2082" w:rsidRDefault="000F3B94" w:rsidP="008D2082">
      <w:pPr>
        <w:jc w:val="center"/>
        <w:outlineLvl w:val="0"/>
        <w:rPr>
          <w:rFonts w:ascii="Times New Roman" w:hAnsi="Times New Roman" w:cs="Times New Roman"/>
          <w:sz w:val="24"/>
          <w:szCs w:val="24"/>
        </w:rPr>
      </w:pPr>
      <w:bookmarkStart w:id="50" w:name="_Toc198734950"/>
      <w:r w:rsidRPr="008D2082">
        <w:rPr>
          <w:rFonts w:ascii="Times New Roman" w:hAnsi="Times New Roman" w:cs="Times New Roman"/>
          <w:sz w:val="24"/>
          <w:szCs w:val="24"/>
        </w:rPr>
        <w:t>2025 m.                         mėn.        d.</w:t>
      </w:r>
      <w:bookmarkEnd w:id="50"/>
    </w:p>
    <w:p w14:paraId="4E2230EA" w14:textId="77777777" w:rsidR="000F3B94" w:rsidRPr="008D2082" w:rsidRDefault="000F3B94" w:rsidP="008D2082">
      <w:pPr>
        <w:jc w:val="center"/>
        <w:outlineLvl w:val="0"/>
        <w:rPr>
          <w:rFonts w:ascii="Times New Roman" w:hAnsi="Times New Roman" w:cs="Times New Roman"/>
          <w:sz w:val="24"/>
          <w:szCs w:val="24"/>
        </w:rPr>
      </w:pPr>
      <w:bookmarkStart w:id="51" w:name="_Toc198734951"/>
      <w:r w:rsidRPr="008D2082">
        <w:rPr>
          <w:rFonts w:ascii="Times New Roman" w:hAnsi="Times New Roman" w:cs="Times New Roman"/>
          <w:sz w:val="24"/>
          <w:szCs w:val="24"/>
        </w:rPr>
        <w:t>Anykščiai</w:t>
      </w:r>
      <w:bookmarkEnd w:id="51"/>
    </w:p>
    <w:p w14:paraId="10BB669D" w14:textId="77777777" w:rsidR="000F3B94" w:rsidRPr="008D2082" w:rsidRDefault="000F3B94" w:rsidP="008D2082">
      <w:pPr>
        <w:jc w:val="center"/>
        <w:outlineLvl w:val="0"/>
        <w:rPr>
          <w:rFonts w:ascii="Times New Roman" w:hAnsi="Times New Roman" w:cs="Times New Roman"/>
          <w:sz w:val="24"/>
          <w:szCs w:val="24"/>
        </w:rPr>
      </w:pPr>
    </w:p>
    <w:p w14:paraId="005C5434" w14:textId="77777777" w:rsidR="000F3B94" w:rsidRPr="008D2082" w:rsidRDefault="000F3B94" w:rsidP="008D2082">
      <w:pPr>
        <w:spacing w:line="240" w:lineRule="auto"/>
        <w:ind w:firstLine="397"/>
        <w:contextualSpacing/>
        <w:rPr>
          <w:rFonts w:ascii="Times New Roman" w:hAnsi="Times New Roman" w:cs="Times New Roman"/>
          <w:sz w:val="24"/>
          <w:szCs w:val="24"/>
        </w:rPr>
      </w:pPr>
      <w:r w:rsidRPr="008D2082">
        <w:rPr>
          <w:rFonts w:ascii="Times New Roman" w:hAnsi="Times New Roman" w:cs="Times New Roman"/>
          <w:b/>
          <w:sz w:val="24"/>
          <w:szCs w:val="24"/>
        </w:rPr>
        <w:t xml:space="preserve">Anykščių rajono savivaldybės administracija, </w:t>
      </w:r>
      <w:r w:rsidRPr="008D2082">
        <w:rPr>
          <w:rFonts w:ascii="Times New Roman" w:hAnsi="Times New Roman" w:cs="Times New Roman"/>
          <w:sz w:val="24"/>
          <w:szCs w:val="24"/>
        </w:rPr>
        <w:t xml:space="preserve">atstovaujama Anykščių rajono savivaldybės administracijos direktorės </w:t>
      </w:r>
      <w:r w:rsidRPr="008D2082">
        <w:rPr>
          <w:rFonts w:ascii="Times New Roman" w:hAnsi="Times New Roman" w:cs="Times New Roman"/>
          <w:b/>
          <w:bCs/>
          <w:sz w:val="24"/>
          <w:szCs w:val="24"/>
        </w:rPr>
        <w:t>Jurgitos Banienės</w:t>
      </w:r>
      <w:r w:rsidRPr="008D2082">
        <w:rPr>
          <w:rFonts w:ascii="Times New Roman" w:hAnsi="Times New Roman" w:cs="Times New Roman"/>
          <w:sz w:val="24"/>
          <w:szCs w:val="24"/>
        </w:rPr>
        <w:t xml:space="preserve">, veikiančios pagal Lietuvos Respublikos vietos savivaldos įstatymą (toliau - </w:t>
      </w:r>
      <w:r w:rsidRPr="008D2082">
        <w:rPr>
          <w:rFonts w:ascii="Times New Roman" w:hAnsi="Times New Roman" w:cs="Times New Roman"/>
          <w:b/>
          <w:sz w:val="24"/>
          <w:szCs w:val="24"/>
        </w:rPr>
        <w:t>Užsakovas</w:t>
      </w:r>
      <w:r w:rsidRPr="008D2082">
        <w:rPr>
          <w:rFonts w:ascii="Times New Roman" w:hAnsi="Times New Roman" w:cs="Times New Roman"/>
          <w:sz w:val="24"/>
          <w:szCs w:val="24"/>
        </w:rPr>
        <w:t xml:space="preserve">) ir .............................(toliau – </w:t>
      </w:r>
      <w:r w:rsidRPr="008D2082">
        <w:rPr>
          <w:rFonts w:ascii="Times New Roman" w:hAnsi="Times New Roman" w:cs="Times New Roman"/>
          <w:b/>
          <w:sz w:val="24"/>
          <w:szCs w:val="24"/>
        </w:rPr>
        <w:t>Tiekėjas</w:t>
      </w:r>
      <w:r w:rsidRPr="008D2082">
        <w:rPr>
          <w:rFonts w:ascii="Times New Roman" w:hAnsi="Times New Roman" w:cs="Times New Roman"/>
          <w:sz w:val="24"/>
          <w:szCs w:val="24"/>
        </w:rPr>
        <w:t>), atstovaujama ................................., veikiančio pagal ..................................... sudarėme šią sutartį (toliau – Sutartis).</w:t>
      </w:r>
    </w:p>
    <w:p w14:paraId="71170716"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Toliau šioje Sutartyje abu kartu šią sutartį pasirašę subjektai vadinami „Šalimis“, o kiekvienas atskirai </w:t>
      </w:r>
      <w:r w:rsidRPr="008D2082">
        <w:rPr>
          <w:rFonts w:ascii="Times New Roman" w:hAnsi="Times New Roman" w:cs="Times New Roman"/>
          <w:spacing w:val="-3"/>
          <w:sz w:val="24"/>
          <w:szCs w:val="24"/>
        </w:rPr>
        <w:t>–</w:t>
      </w:r>
      <w:r w:rsidRPr="008D2082">
        <w:rPr>
          <w:rFonts w:ascii="Times New Roman" w:hAnsi="Times New Roman" w:cs="Times New Roman"/>
          <w:sz w:val="24"/>
          <w:szCs w:val="24"/>
        </w:rPr>
        <w:t xml:space="preserve"> „Šalimi“.</w:t>
      </w:r>
    </w:p>
    <w:p w14:paraId="1B77B9AD" w14:textId="77777777" w:rsidR="000F3B94" w:rsidRPr="008D2082" w:rsidRDefault="000F3B94" w:rsidP="008D2082">
      <w:pPr>
        <w:spacing w:line="240" w:lineRule="auto"/>
        <w:ind w:firstLine="567"/>
        <w:contextualSpacing/>
        <w:rPr>
          <w:rFonts w:ascii="Times New Roman" w:hAnsi="Times New Roman" w:cs="Times New Roman"/>
          <w:sz w:val="24"/>
          <w:szCs w:val="24"/>
        </w:rPr>
      </w:pPr>
    </w:p>
    <w:p w14:paraId="5B1AEC40" w14:textId="77777777" w:rsidR="000F3B94" w:rsidRPr="008D2082" w:rsidRDefault="000F3B94" w:rsidP="008D2082">
      <w:pPr>
        <w:tabs>
          <w:tab w:val="left" w:pos="851"/>
        </w:tabs>
        <w:spacing w:line="240" w:lineRule="auto"/>
        <w:contextualSpacing/>
        <w:jc w:val="center"/>
        <w:outlineLvl w:val="0"/>
        <w:rPr>
          <w:rFonts w:ascii="Times New Roman" w:hAnsi="Times New Roman" w:cs="Times New Roman"/>
          <w:b/>
          <w:sz w:val="24"/>
          <w:szCs w:val="24"/>
        </w:rPr>
      </w:pPr>
      <w:bookmarkStart w:id="52" w:name="_Toc198734952"/>
      <w:r w:rsidRPr="008D2082">
        <w:rPr>
          <w:rFonts w:ascii="Times New Roman" w:hAnsi="Times New Roman" w:cs="Times New Roman"/>
          <w:b/>
          <w:sz w:val="24"/>
          <w:szCs w:val="24"/>
        </w:rPr>
        <w:t>I SKYRIUS</w:t>
      </w:r>
      <w:bookmarkEnd w:id="52"/>
    </w:p>
    <w:p w14:paraId="32E63B40" w14:textId="77777777" w:rsidR="000F3B94" w:rsidRPr="008D2082" w:rsidRDefault="000F3B94" w:rsidP="008D2082">
      <w:pPr>
        <w:tabs>
          <w:tab w:val="left" w:pos="851"/>
        </w:tabs>
        <w:spacing w:line="240" w:lineRule="auto"/>
        <w:contextualSpacing/>
        <w:jc w:val="center"/>
        <w:outlineLvl w:val="0"/>
        <w:rPr>
          <w:rFonts w:ascii="Times New Roman" w:hAnsi="Times New Roman" w:cs="Times New Roman"/>
          <w:b/>
          <w:sz w:val="24"/>
          <w:szCs w:val="24"/>
        </w:rPr>
      </w:pPr>
      <w:bookmarkStart w:id="53" w:name="_Toc198734953"/>
      <w:r w:rsidRPr="008D2082">
        <w:rPr>
          <w:rFonts w:ascii="Times New Roman" w:hAnsi="Times New Roman" w:cs="Times New Roman"/>
          <w:b/>
          <w:sz w:val="24"/>
          <w:szCs w:val="24"/>
        </w:rPr>
        <w:t>SUTARTIES DALYKAS IR OBJEKTAS</w:t>
      </w:r>
      <w:bookmarkEnd w:id="53"/>
    </w:p>
    <w:p w14:paraId="457BE496" w14:textId="77777777" w:rsidR="000F3B94" w:rsidRPr="008D2082" w:rsidRDefault="000F3B94" w:rsidP="008D2082">
      <w:pPr>
        <w:tabs>
          <w:tab w:val="left" w:pos="680"/>
          <w:tab w:val="left" w:pos="993"/>
        </w:tabs>
        <w:spacing w:line="240" w:lineRule="auto"/>
        <w:ind w:firstLine="567"/>
        <w:contextualSpacing/>
        <w:rPr>
          <w:rFonts w:ascii="Times New Roman" w:eastAsia="Times New Roman" w:hAnsi="Times New Roman" w:cs="Times New Roman"/>
          <w:b/>
          <w:sz w:val="24"/>
          <w:szCs w:val="24"/>
          <w:lang w:eastAsia="ar-SA"/>
        </w:rPr>
      </w:pPr>
    </w:p>
    <w:p w14:paraId="3CFD1C45"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1.1. Šia Sutartimi Tiekėjas įsipareigoja savo rizika per Sutartyje nurodytą laiką</w:t>
      </w:r>
      <w:r w:rsidRPr="008D2082">
        <w:rPr>
          <w:rFonts w:ascii="Times New Roman" w:hAnsi="Times New Roman" w:cs="Times New Roman"/>
          <w:b/>
          <w:bCs/>
          <w:sz w:val="24"/>
          <w:szCs w:val="24"/>
        </w:rPr>
        <w:t xml:space="preserve"> atlikti Susisiekimo komunikacijų (gatvių) paskirties statinio Atžalyno g., Anykščių r. sav., Kavarsko sen., </w:t>
      </w:r>
      <w:proofErr w:type="spellStart"/>
      <w:r w:rsidRPr="008D2082">
        <w:rPr>
          <w:rFonts w:ascii="Times New Roman" w:hAnsi="Times New Roman" w:cs="Times New Roman"/>
          <w:b/>
          <w:bCs/>
          <w:sz w:val="24"/>
          <w:szCs w:val="24"/>
        </w:rPr>
        <w:t>Šovenių</w:t>
      </w:r>
      <w:proofErr w:type="spellEnd"/>
      <w:r w:rsidRPr="008D2082">
        <w:rPr>
          <w:rFonts w:ascii="Times New Roman" w:hAnsi="Times New Roman" w:cs="Times New Roman"/>
          <w:b/>
          <w:bCs/>
          <w:sz w:val="24"/>
          <w:szCs w:val="24"/>
        </w:rPr>
        <w:t xml:space="preserve"> k. dalies kapitalinio remonto techninį darbo projektą ir projekto vykdymo priežiūros paslaugas </w:t>
      </w:r>
      <w:r w:rsidRPr="008D2082">
        <w:rPr>
          <w:rFonts w:ascii="Times New Roman" w:eastAsia="Calibri" w:hAnsi="Times New Roman" w:cs="Times New Roman"/>
          <w:sz w:val="24"/>
          <w:szCs w:val="24"/>
        </w:rPr>
        <w:t>(toliau – Paslaugos)</w:t>
      </w:r>
      <w:r w:rsidRPr="008D2082">
        <w:rPr>
          <w:rFonts w:ascii="Times New Roman" w:hAnsi="Times New Roman" w:cs="Times New Roman"/>
          <w:sz w:val="24"/>
          <w:szCs w:val="24"/>
        </w:rPr>
        <w:t>,</w:t>
      </w:r>
      <w:r w:rsidRPr="008D2082">
        <w:rPr>
          <w:rFonts w:ascii="Times New Roman" w:hAnsi="Times New Roman" w:cs="Times New Roman"/>
          <w:b/>
          <w:sz w:val="24"/>
          <w:szCs w:val="24"/>
        </w:rPr>
        <w:t xml:space="preserve"> </w:t>
      </w:r>
      <w:r w:rsidRPr="008D2082">
        <w:rPr>
          <w:rFonts w:ascii="Times New Roman" w:hAnsi="Times New Roman" w:cs="Times New Roman"/>
          <w:bCs/>
          <w:sz w:val="24"/>
          <w:szCs w:val="24"/>
        </w:rPr>
        <w:t xml:space="preserve">pagal Projektinių pasiūlymų rengimo užduotis (Sutarties priedas – Projektinių pasiūlymų rengimo užduotis) ir Techninę užduotį projektavimui (Sutarties priedas – Techninė užduotis projektavimui) ir Techninę specifikacija (Sutarties priedas - Techninė specifikacija), </w:t>
      </w:r>
      <w:r w:rsidRPr="008D2082">
        <w:rPr>
          <w:rFonts w:ascii="Times New Roman" w:hAnsi="Times New Roman" w:cs="Times New Roman"/>
          <w:sz w:val="24"/>
          <w:szCs w:val="24"/>
        </w:rPr>
        <w:t xml:space="preserve">o Užsakovas įsipareigoja sudaryti Tiekėjui būtinas sąlygas Paslaugoms atlikti, Sutartyje numatyta tvarka priimti Tiekėjo atliktas Paslaugas ir Tiekėjui sumokėti Sutarties kainą Sutartyje numatytomis sąlygomis ir tvarka. </w:t>
      </w:r>
    </w:p>
    <w:p w14:paraId="55324B5F"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 Tiekėjas turės atlikti:</w:t>
      </w:r>
    </w:p>
    <w:p w14:paraId="05826038"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1.2.1. inžinerinius geodezinius tyrimus bei kitus projektavimo užduotyje nenurodytus tyrimus, privalomus pagal teisės aktų reikalavimus;</w:t>
      </w:r>
    </w:p>
    <w:p w14:paraId="75B1FC9D"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1.2.2. projektinių pasiūlymų parengimą, suderinant juos su visomis suinteresuotomis institucijomis ir Užsakovu;</w:t>
      </w:r>
    </w:p>
    <w:p w14:paraId="4834FCAF"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1.2.3. parengti techninį darbo projektą, suderinant jį su visomis suinteresuotomis institucijomis ir Užsakovu;</w:t>
      </w:r>
    </w:p>
    <w:p w14:paraId="33CEA3E9"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1.2.4. atlikti parengto techninio darbo projekto vykdymo priežiūros paslaugą per visą statybos darbų vykdymo laikotarpį iki statybos užbaigimo akto pasirašymo.</w:t>
      </w:r>
    </w:p>
    <w:p w14:paraId="1972EF6C" w14:textId="77777777" w:rsidR="000F3B94" w:rsidRPr="008D2082" w:rsidRDefault="000F3B94" w:rsidP="008D2082">
      <w:pPr>
        <w:widowControl w:val="0"/>
        <w:tabs>
          <w:tab w:val="left" w:pos="680"/>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1.3. Paslaugos turi atitikti Lietuvos Respublikos įstatymų, teisės aktų, statybos techninių reglamentų reikalavimus, rekomendacijas ir kitus normatyvinius statybos techninius dokumentus, įskaitant bet neapsiribojant, nurodytais Lietuvos automobilių kelių direkcijos interneto svetainėje adresu: </w:t>
      </w:r>
      <w:hyperlink r:id="rId13" w:history="1">
        <w:r w:rsidRPr="008D2082">
          <w:rPr>
            <w:rFonts w:ascii="Times New Roman" w:hAnsi="Times New Roman" w:cs="Times New Roman"/>
            <w:sz w:val="24"/>
            <w:szCs w:val="24"/>
          </w:rPr>
          <w:t>https://lakd.lrv.lt/lt/paslaugos/normatyviniai-dokumentai</w:t>
        </w:r>
      </w:hyperlink>
      <w:r w:rsidRPr="008D2082">
        <w:rPr>
          <w:rFonts w:ascii="Times New Roman" w:hAnsi="Times New Roman" w:cs="Times New Roman"/>
          <w:sz w:val="24"/>
          <w:szCs w:val="24"/>
        </w:rPr>
        <w:t xml:space="preserve">. Darbų atlikimui naudojamos medžiagos ir gaminiai turi atitikti Aplinkos apsaugos kriterijus, patvirtintus Lietuvos Respublikos aplinkos ministro </w:t>
      </w:r>
      <w:r w:rsidRPr="008D2082">
        <w:rPr>
          <w:rFonts w:ascii="Times New Roman" w:hAnsi="Times New Roman" w:cs="Times New Roman"/>
          <w:sz w:val="24"/>
          <w:szCs w:val="24"/>
        </w:rPr>
        <w:lastRenderedPageBreak/>
        <w:t xml:space="preserve">2011 m. birželio 28 d. įsakymu Nr. D1-508 „Dėl </w:t>
      </w:r>
      <w:r w:rsidRPr="008D2082">
        <w:rPr>
          <w:rFonts w:ascii="Times New Roman" w:hAnsi="Times New Roman" w:cs="Times New Roman"/>
          <w:sz w:val="24"/>
          <w:szCs w:val="24"/>
          <w:shd w:val="clear" w:color="auto" w:fill="FFFFFF"/>
        </w:rPr>
        <w:t xml:space="preserve"> aplinkos apsaugos kriterijų taikymo, vykdant žaliuosius pirkimus, tvarkos aprašo patvirtinimo“</w:t>
      </w:r>
      <w:r w:rsidRPr="008D2082">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6957CA8A" w14:textId="77777777" w:rsidR="000F3B94" w:rsidRPr="008D2082" w:rsidRDefault="000F3B94" w:rsidP="008D2082">
      <w:pPr>
        <w:widowControl w:val="0"/>
        <w:tabs>
          <w:tab w:val="left" w:pos="680"/>
        </w:tabs>
        <w:spacing w:line="240" w:lineRule="auto"/>
        <w:ind w:firstLine="680"/>
        <w:contextualSpacing/>
        <w:rPr>
          <w:rFonts w:ascii="Times New Roman" w:hAnsi="Times New Roman" w:cs="Times New Roman"/>
          <w:b/>
          <w:sz w:val="24"/>
          <w:szCs w:val="24"/>
        </w:rPr>
      </w:pPr>
    </w:p>
    <w:p w14:paraId="6801F4D6" w14:textId="77777777" w:rsidR="000F3B94" w:rsidRPr="008D2082" w:rsidRDefault="000F3B94" w:rsidP="008D2082">
      <w:pPr>
        <w:tabs>
          <w:tab w:val="left" w:pos="680"/>
        </w:tabs>
        <w:spacing w:line="240" w:lineRule="auto"/>
        <w:contextualSpacing/>
        <w:jc w:val="center"/>
        <w:outlineLvl w:val="0"/>
        <w:rPr>
          <w:rFonts w:ascii="Times New Roman" w:hAnsi="Times New Roman" w:cs="Times New Roman"/>
          <w:b/>
          <w:sz w:val="24"/>
          <w:szCs w:val="24"/>
        </w:rPr>
      </w:pPr>
      <w:bookmarkStart w:id="54" w:name="_Toc198734954"/>
      <w:r w:rsidRPr="008D2082">
        <w:rPr>
          <w:rFonts w:ascii="Times New Roman" w:hAnsi="Times New Roman" w:cs="Times New Roman"/>
          <w:b/>
          <w:sz w:val="24"/>
          <w:szCs w:val="24"/>
        </w:rPr>
        <w:t>II SKYRIUS</w:t>
      </w:r>
      <w:bookmarkEnd w:id="54"/>
    </w:p>
    <w:p w14:paraId="2E1A9461" w14:textId="77777777" w:rsidR="000F3B94" w:rsidRPr="008D2082" w:rsidRDefault="000F3B94" w:rsidP="008D2082">
      <w:pPr>
        <w:tabs>
          <w:tab w:val="left" w:pos="680"/>
        </w:tabs>
        <w:spacing w:line="240" w:lineRule="auto"/>
        <w:ind w:firstLine="680"/>
        <w:contextualSpacing/>
        <w:jc w:val="center"/>
        <w:outlineLvl w:val="0"/>
        <w:rPr>
          <w:rFonts w:ascii="Times New Roman" w:hAnsi="Times New Roman" w:cs="Times New Roman"/>
          <w:b/>
          <w:sz w:val="24"/>
          <w:szCs w:val="24"/>
        </w:rPr>
      </w:pPr>
      <w:bookmarkStart w:id="55" w:name="_Toc198734955"/>
      <w:r w:rsidRPr="008D2082">
        <w:rPr>
          <w:rFonts w:ascii="Times New Roman" w:hAnsi="Times New Roman" w:cs="Times New Roman"/>
          <w:b/>
          <w:sz w:val="24"/>
          <w:szCs w:val="24"/>
        </w:rPr>
        <w:t>SUTARTIES DARBŲ KAINA IR KAINODAROS TAISYKLĖS</w:t>
      </w:r>
      <w:bookmarkEnd w:id="55"/>
    </w:p>
    <w:p w14:paraId="4CBB1086"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p>
    <w:p w14:paraId="3F75C2DD"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r w:rsidRPr="008D2082">
        <w:rPr>
          <w:rFonts w:ascii="Times New Roman" w:hAnsi="Times New Roman" w:cs="Times New Roman"/>
          <w:b/>
          <w:bCs/>
          <w:sz w:val="24"/>
          <w:szCs w:val="24"/>
        </w:rPr>
        <w:t>2.1.</w:t>
      </w:r>
      <w:r w:rsidRPr="008D2082">
        <w:rPr>
          <w:rFonts w:ascii="Times New Roman" w:hAnsi="Times New Roman" w:cs="Times New Roman"/>
          <w:sz w:val="24"/>
          <w:szCs w:val="24"/>
        </w:rPr>
        <w:t xml:space="preserve"> </w:t>
      </w:r>
      <w:r w:rsidRPr="008D2082">
        <w:rPr>
          <w:rFonts w:ascii="Times New Roman" w:hAnsi="Times New Roman" w:cs="Times New Roman"/>
          <w:b/>
          <w:sz w:val="24"/>
          <w:szCs w:val="24"/>
        </w:rPr>
        <w:t xml:space="preserve">Bendra ir galutinė Sutartyje numatytų atliekamų Darbų kaina – ........................... Eur </w:t>
      </w:r>
      <w:r w:rsidRPr="00BA3CA6">
        <w:rPr>
          <w:rFonts w:ascii="Times New Roman" w:hAnsi="Times New Roman" w:cs="Times New Roman"/>
          <w:b/>
          <w:sz w:val="24"/>
          <w:szCs w:val="24"/>
        </w:rPr>
        <w:t>(..</w:t>
      </w:r>
      <w:r w:rsidRPr="008D2082">
        <w:rPr>
          <w:rFonts w:ascii="Times New Roman" w:hAnsi="Times New Roman" w:cs="Times New Roman"/>
          <w:b/>
          <w:i/>
          <w:iCs/>
          <w:sz w:val="24"/>
          <w:szCs w:val="24"/>
        </w:rPr>
        <w:t>...........................................</w:t>
      </w:r>
      <w:r w:rsidRPr="008D2082">
        <w:rPr>
          <w:rFonts w:ascii="Times New Roman" w:hAnsi="Times New Roman" w:cs="Times New Roman"/>
          <w:b/>
          <w:sz w:val="24"/>
          <w:szCs w:val="24"/>
        </w:rPr>
        <w:t xml:space="preserve">) </w:t>
      </w:r>
      <w:r w:rsidRPr="008D2082">
        <w:rPr>
          <w:rFonts w:ascii="Times New Roman" w:hAnsi="Times New Roman" w:cs="Times New Roman"/>
          <w:b/>
          <w:bCs/>
          <w:sz w:val="24"/>
          <w:szCs w:val="24"/>
        </w:rPr>
        <w:t>su PVM.</w:t>
      </w:r>
      <w:r w:rsidRPr="008D2082">
        <w:rPr>
          <w:rFonts w:ascii="Times New Roman" w:hAnsi="Times New Roman" w:cs="Times New Roman"/>
          <w:b/>
          <w:sz w:val="24"/>
          <w:szCs w:val="24"/>
        </w:rPr>
        <w:t xml:space="preserve"> </w:t>
      </w:r>
    </w:p>
    <w:p w14:paraId="23C17E7D"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r w:rsidRPr="008D2082">
        <w:rPr>
          <w:rFonts w:ascii="Times New Roman" w:hAnsi="Times New Roman" w:cs="Times New Roman"/>
          <w:b/>
          <w:sz w:val="24"/>
          <w:szCs w:val="24"/>
        </w:rPr>
        <w:t>2.2. Tame skaičiuje PVM suma – .................................. Eur (..............................).</w:t>
      </w:r>
    </w:p>
    <w:p w14:paraId="511E51F5" w14:textId="77777777" w:rsidR="000F3B94" w:rsidRPr="008D2082" w:rsidRDefault="000F3B94" w:rsidP="008D2082">
      <w:pPr>
        <w:tabs>
          <w:tab w:val="left" w:pos="680"/>
        </w:tabs>
        <w:spacing w:line="240" w:lineRule="auto"/>
        <w:ind w:firstLine="567"/>
        <w:contextualSpacing/>
        <w:rPr>
          <w:rFonts w:ascii="Times New Roman" w:hAnsi="Times New Roman" w:cs="Times New Roman"/>
          <w:b/>
          <w:sz w:val="24"/>
          <w:szCs w:val="24"/>
        </w:rPr>
      </w:pPr>
      <w:r w:rsidRPr="008D2082">
        <w:rPr>
          <w:rFonts w:ascii="Times New Roman" w:hAnsi="Times New Roman" w:cs="Times New Roman"/>
          <w:b/>
          <w:sz w:val="24"/>
          <w:szCs w:val="24"/>
        </w:rPr>
        <w:t>2.3. Paslaugų etapai: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676"/>
        <w:gridCol w:w="1277"/>
        <w:gridCol w:w="1276"/>
        <w:gridCol w:w="1701"/>
      </w:tblGrid>
      <w:tr w:rsidR="000F3B94" w:rsidRPr="008D2082" w14:paraId="3B63B89D" w14:textId="77777777" w:rsidTr="00BA3CA6">
        <w:tc>
          <w:tcPr>
            <w:tcW w:w="1277" w:type="dxa"/>
            <w:shd w:val="clear" w:color="auto" w:fill="E7E6E6" w:themeFill="background2"/>
          </w:tcPr>
          <w:p w14:paraId="133B07F6" w14:textId="77777777" w:rsidR="000F3B94" w:rsidRPr="008D2082" w:rsidRDefault="000F3B94" w:rsidP="008D2082">
            <w:pPr>
              <w:widowControl w:val="0"/>
              <w:jc w:val="center"/>
              <w:rPr>
                <w:rFonts w:ascii="Times New Roman" w:hAnsi="Times New Roman" w:cs="Times New Roman"/>
                <w:b/>
                <w:bCs/>
                <w:sz w:val="24"/>
                <w:szCs w:val="24"/>
              </w:rPr>
            </w:pPr>
          </w:p>
          <w:p w14:paraId="5AAD27AE"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Eil. Nr.</w:t>
            </w:r>
          </w:p>
        </w:tc>
        <w:tc>
          <w:tcPr>
            <w:tcW w:w="4676" w:type="dxa"/>
            <w:shd w:val="clear" w:color="auto" w:fill="E7E6E6" w:themeFill="background2"/>
            <w:vAlign w:val="center"/>
          </w:tcPr>
          <w:p w14:paraId="3FD82AB5" w14:textId="77777777" w:rsidR="000F3B94" w:rsidRPr="008D2082" w:rsidRDefault="000F3B94" w:rsidP="008D2082">
            <w:pPr>
              <w:widowControl w:val="0"/>
              <w:jc w:val="center"/>
              <w:rPr>
                <w:rFonts w:ascii="Times New Roman" w:hAnsi="Times New Roman" w:cs="Times New Roman"/>
                <w:b/>
                <w:bCs/>
                <w:sz w:val="24"/>
                <w:szCs w:val="24"/>
              </w:rPr>
            </w:pPr>
            <w:r w:rsidRPr="008D2082">
              <w:rPr>
                <w:rFonts w:ascii="Times New Roman" w:hAnsi="Times New Roman" w:cs="Times New Roman"/>
                <w:b/>
                <w:bCs/>
                <w:sz w:val="24"/>
                <w:szCs w:val="24"/>
              </w:rPr>
              <w:t>Paslaugų ir darbų pavadinimas</w:t>
            </w:r>
          </w:p>
        </w:tc>
        <w:tc>
          <w:tcPr>
            <w:tcW w:w="1277" w:type="dxa"/>
            <w:shd w:val="clear" w:color="auto" w:fill="E7E6E6" w:themeFill="background2"/>
            <w:vAlign w:val="center"/>
          </w:tcPr>
          <w:p w14:paraId="62EB3C31"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Kaina Eur be PVM</w:t>
            </w:r>
          </w:p>
        </w:tc>
        <w:tc>
          <w:tcPr>
            <w:tcW w:w="1276" w:type="dxa"/>
            <w:shd w:val="clear" w:color="auto" w:fill="E7E6E6" w:themeFill="background2"/>
          </w:tcPr>
          <w:p w14:paraId="0C20DE59"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PVM 21%</w:t>
            </w:r>
          </w:p>
        </w:tc>
        <w:tc>
          <w:tcPr>
            <w:tcW w:w="1701" w:type="dxa"/>
            <w:shd w:val="clear" w:color="auto" w:fill="E7E6E6" w:themeFill="background2"/>
            <w:vAlign w:val="center"/>
          </w:tcPr>
          <w:p w14:paraId="63FEA744" w14:textId="77777777" w:rsidR="000F3B94" w:rsidRPr="008D2082" w:rsidRDefault="000F3B94" w:rsidP="00BA3CA6">
            <w:pPr>
              <w:widowControl w:val="0"/>
              <w:ind w:firstLine="0"/>
              <w:rPr>
                <w:rFonts w:ascii="Times New Roman" w:hAnsi="Times New Roman" w:cs="Times New Roman"/>
                <w:b/>
                <w:bCs/>
                <w:sz w:val="24"/>
                <w:szCs w:val="24"/>
              </w:rPr>
            </w:pPr>
            <w:r w:rsidRPr="008D2082">
              <w:rPr>
                <w:rFonts w:ascii="Times New Roman" w:hAnsi="Times New Roman" w:cs="Times New Roman"/>
                <w:b/>
                <w:bCs/>
                <w:sz w:val="24"/>
                <w:szCs w:val="24"/>
              </w:rPr>
              <w:t>Kaina Eur su PVM</w:t>
            </w:r>
          </w:p>
        </w:tc>
      </w:tr>
      <w:tr w:rsidR="000F3B94" w:rsidRPr="008D2082" w14:paraId="4E33198F" w14:textId="77777777" w:rsidTr="00BA3CA6">
        <w:tc>
          <w:tcPr>
            <w:tcW w:w="1277" w:type="dxa"/>
          </w:tcPr>
          <w:p w14:paraId="7BAE41DD"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1</w:t>
            </w:r>
          </w:p>
        </w:tc>
        <w:tc>
          <w:tcPr>
            <w:tcW w:w="4676" w:type="dxa"/>
            <w:shd w:val="clear" w:color="auto" w:fill="auto"/>
            <w:vAlign w:val="center"/>
          </w:tcPr>
          <w:p w14:paraId="6721AB87"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2</w:t>
            </w:r>
          </w:p>
        </w:tc>
        <w:tc>
          <w:tcPr>
            <w:tcW w:w="1277" w:type="dxa"/>
            <w:shd w:val="clear" w:color="auto" w:fill="auto"/>
            <w:vAlign w:val="center"/>
          </w:tcPr>
          <w:p w14:paraId="11BE37C8"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3</w:t>
            </w:r>
          </w:p>
        </w:tc>
        <w:tc>
          <w:tcPr>
            <w:tcW w:w="1276" w:type="dxa"/>
          </w:tcPr>
          <w:p w14:paraId="496EB00C"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4</w:t>
            </w:r>
          </w:p>
        </w:tc>
        <w:tc>
          <w:tcPr>
            <w:tcW w:w="1701" w:type="dxa"/>
            <w:vAlign w:val="center"/>
          </w:tcPr>
          <w:p w14:paraId="3664A5A2" w14:textId="77777777" w:rsidR="000F3B94" w:rsidRPr="008D2082" w:rsidRDefault="000F3B94" w:rsidP="008D2082">
            <w:pPr>
              <w:widowControl w:val="0"/>
              <w:jc w:val="center"/>
              <w:rPr>
                <w:rFonts w:ascii="Times New Roman" w:hAnsi="Times New Roman" w:cs="Times New Roman"/>
                <w:sz w:val="24"/>
                <w:szCs w:val="24"/>
              </w:rPr>
            </w:pPr>
            <w:r w:rsidRPr="008D2082">
              <w:rPr>
                <w:rFonts w:ascii="Times New Roman" w:hAnsi="Times New Roman" w:cs="Times New Roman"/>
                <w:sz w:val="24"/>
                <w:szCs w:val="24"/>
              </w:rPr>
              <w:t>5</w:t>
            </w:r>
          </w:p>
        </w:tc>
      </w:tr>
      <w:tr w:rsidR="000F3B94" w:rsidRPr="008D2082" w14:paraId="05A762C1" w14:textId="77777777" w:rsidTr="00BA3CA6">
        <w:tc>
          <w:tcPr>
            <w:tcW w:w="1277" w:type="dxa"/>
          </w:tcPr>
          <w:p w14:paraId="19685765" w14:textId="77777777" w:rsidR="000F3B94" w:rsidRPr="008D2082" w:rsidRDefault="000F3B94" w:rsidP="008D2082">
            <w:pPr>
              <w:widowControl w:val="0"/>
              <w:spacing w:line="360" w:lineRule="auto"/>
              <w:rPr>
                <w:rFonts w:ascii="Times New Roman" w:hAnsi="Times New Roman" w:cs="Times New Roman"/>
                <w:sz w:val="24"/>
                <w:szCs w:val="24"/>
              </w:rPr>
            </w:pPr>
          </w:p>
        </w:tc>
        <w:tc>
          <w:tcPr>
            <w:tcW w:w="4676" w:type="dxa"/>
            <w:shd w:val="clear" w:color="auto" w:fill="auto"/>
          </w:tcPr>
          <w:p w14:paraId="52ED8C5E"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b/>
                <w:bCs/>
                <w:sz w:val="24"/>
                <w:szCs w:val="24"/>
              </w:rPr>
              <w:t xml:space="preserve">Susisiekimo komunikacijų (gatvių) paskirties statinio Atžalyno g., Anykščių r. sav., Kavarsko sen., </w:t>
            </w:r>
            <w:proofErr w:type="spellStart"/>
            <w:r w:rsidRPr="008D2082">
              <w:rPr>
                <w:rFonts w:ascii="Times New Roman" w:hAnsi="Times New Roman" w:cs="Times New Roman"/>
                <w:b/>
                <w:bCs/>
                <w:sz w:val="24"/>
                <w:szCs w:val="24"/>
              </w:rPr>
              <w:t>Šovenių</w:t>
            </w:r>
            <w:proofErr w:type="spellEnd"/>
            <w:r w:rsidRPr="008D2082">
              <w:rPr>
                <w:rFonts w:ascii="Times New Roman" w:hAnsi="Times New Roman" w:cs="Times New Roman"/>
                <w:b/>
                <w:bCs/>
                <w:sz w:val="24"/>
                <w:szCs w:val="24"/>
              </w:rPr>
              <w:t xml:space="preserve"> k. dalies kapitalinio remonto techninis darbo projektas ir projekto vykdymo priežiūros paslaugos</w:t>
            </w:r>
          </w:p>
        </w:tc>
        <w:tc>
          <w:tcPr>
            <w:tcW w:w="1277" w:type="dxa"/>
            <w:shd w:val="clear" w:color="auto" w:fill="auto"/>
            <w:vAlign w:val="center"/>
          </w:tcPr>
          <w:p w14:paraId="7E2EC158"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62BC4CF2"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6CE0C30B"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3FAB8ACA" w14:textId="77777777" w:rsidTr="00BA3CA6">
        <w:tc>
          <w:tcPr>
            <w:tcW w:w="1277" w:type="dxa"/>
          </w:tcPr>
          <w:p w14:paraId="01842D01"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1.</w:t>
            </w:r>
          </w:p>
        </w:tc>
        <w:tc>
          <w:tcPr>
            <w:tcW w:w="4676" w:type="dxa"/>
            <w:shd w:val="clear" w:color="auto" w:fill="auto"/>
          </w:tcPr>
          <w:p w14:paraId="46BF3D41" w14:textId="77777777" w:rsidR="000F3B94" w:rsidRPr="008D2082" w:rsidRDefault="000F3B94" w:rsidP="00BA3CA6">
            <w:pPr>
              <w:widowControl w:val="0"/>
              <w:spacing w:line="360" w:lineRule="auto"/>
              <w:ind w:firstLine="0"/>
              <w:rPr>
                <w:rFonts w:ascii="Times New Roman" w:hAnsi="Times New Roman" w:cs="Times New Roman"/>
                <w:sz w:val="24"/>
                <w:szCs w:val="24"/>
                <w:vertAlign w:val="superscript"/>
              </w:rPr>
            </w:pPr>
            <w:r w:rsidRPr="008D2082">
              <w:rPr>
                <w:rFonts w:ascii="Times New Roman" w:hAnsi="Times New Roman" w:cs="Times New Roman"/>
                <w:sz w:val="24"/>
                <w:szCs w:val="24"/>
              </w:rPr>
              <w:t>Inžineriniai geodeziniai tyrimai bei kiti projektavimo užduotyje nenurodyti tyrimai, privalomi pagal teisės aktų reikalavimus</w:t>
            </w:r>
          </w:p>
        </w:tc>
        <w:tc>
          <w:tcPr>
            <w:tcW w:w="1277" w:type="dxa"/>
            <w:shd w:val="clear" w:color="auto" w:fill="auto"/>
            <w:vAlign w:val="center"/>
          </w:tcPr>
          <w:p w14:paraId="319DC1CE"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0C20BCF4"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5EFD8A32"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175FE4F2" w14:textId="77777777" w:rsidTr="00BA3CA6">
        <w:tc>
          <w:tcPr>
            <w:tcW w:w="1277" w:type="dxa"/>
          </w:tcPr>
          <w:p w14:paraId="32F82D11"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2.</w:t>
            </w:r>
          </w:p>
        </w:tc>
        <w:tc>
          <w:tcPr>
            <w:tcW w:w="4676" w:type="dxa"/>
            <w:shd w:val="clear" w:color="auto" w:fill="auto"/>
          </w:tcPr>
          <w:p w14:paraId="75E5BC2A" w14:textId="77777777" w:rsidR="000F3B94" w:rsidRPr="008D2082" w:rsidRDefault="000F3B94" w:rsidP="00BA3CA6">
            <w:pPr>
              <w:widowControl w:val="0"/>
              <w:spacing w:line="360" w:lineRule="auto"/>
              <w:ind w:firstLine="0"/>
              <w:rPr>
                <w:rFonts w:ascii="Times New Roman" w:hAnsi="Times New Roman" w:cs="Times New Roman"/>
                <w:sz w:val="24"/>
                <w:szCs w:val="24"/>
              </w:rPr>
            </w:pPr>
            <w:r w:rsidRPr="008D2082">
              <w:rPr>
                <w:rFonts w:ascii="Times New Roman" w:hAnsi="Times New Roman" w:cs="Times New Roman"/>
                <w:sz w:val="24"/>
                <w:szCs w:val="24"/>
              </w:rPr>
              <w:t>Projektinių pasiūlymų parengimas</w:t>
            </w:r>
          </w:p>
        </w:tc>
        <w:tc>
          <w:tcPr>
            <w:tcW w:w="1277" w:type="dxa"/>
            <w:shd w:val="clear" w:color="auto" w:fill="auto"/>
            <w:vAlign w:val="center"/>
          </w:tcPr>
          <w:p w14:paraId="0970930B"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3EC5C32B"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43DD2EF9"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4462B18A" w14:textId="77777777" w:rsidTr="00BA3CA6">
        <w:tc>
          <w:tcPr>
            <w:tcW w:w="1277" w:type="dxa"/>
          </w:tcPr>
          <w:p w14:paraId="54DECD43"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3.</w:t>
            </w:r>
          </w:p>
        </w:tc>
        <w:tc>
          <w:tcPr>
            <w:tcW w:w="4676" w:type="dxa"/>
            <w:shd w:val="clear" w:color="auto" w:fill="auto"/>
          </w:tcPr>
          <w:p w14:paraId="027569C5" w14:textId="77777777" w:rsidR="000F3B94" w:rsidRPr="008D2082" w:rsidRDefault="000F3B94" w:rsidP="00BA3CA6">
            <w:pPr>
              <w:widowControl w:val="0"/>
              <w:spacing w:line="360" w:lineRule="auto"/>
              <w:ind w:firstLine="0"/>
              <w:rPr>
                <w:rFonts w:ascii="Times New Roman" w:hAnsi="Times New Roman" w:cs="Times New Roman"/>
                <w:sz w:val="24"/>
                <w:szCs w:val="24"/>
              </w:rPr>
            </w:pPr>
            <w:r w:rsidRPr="008D2082">
              <w:rPr>
                <w:rFonts w:ascii="Times New Roman" w:hAnsi="Times New Roman" w:cs="Times New Roman"/>
                <w:sz w:val="24"/>
                <w:szCs w:val="24"/>
              </w:rPr>
              <w:t>Kapitalinio remonto techninio darbo projekto parengimas</w:t>
            </w:r>
          </w:p>
        </w:tc>
        <w:tc>
          <w:tcPr>
            <w:tcW w:w="1277" w:type="dxa"/>
            <w:shd w:val="clear" w:color="auto" w:fill="auto"/>
            <w:vAlign w:val="center"/>
          </w:tcPr>
          <w:p w14:paraId="6D6769A7"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334D29A0"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3242B691"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390DB4DF" w14:textId="77777777" w:rsidTr="00BA3CA6">
        <w:tc>
          <w:tcPr>
            <w:tcW w:w="1277" w:type="dxa"/>
          </w:tcPr>
          <w:p w14:paraId="1941E54F" w14:textId="77777777" w:rsidR="000F3B94" w:rsidRPr="008D2082" w:rsidRDefault="000F3B94" w:rsidP="008D2082">
            <w:pPr>
              <w:widowControl w:val="0"/>
              <w:spacing w:line="360" w:lineRule="auto"/>
              <w:rPr>
                <w:rFonts w:ascii="Times New Roman" w:hAnsi="Times New Roman" w:cs="Times New Roman"/>
                <w:sz w:val="24"/>
                <w:szCs w:val="24"/>
              </w:rPr>
            </w:pPr>
            <w:r w:rsidRPr="008D2082">
              <w:rPr>
                <w:rFonts w:ascii="Times New Roman" w:hAnsi="Times New Roman" w:cs="Times New Roman"/>
                <w:sz w:val="24"/>
                <w:szCs w:val="24"/>
              </w:rPr>
              <w:t>4.</w:t>
            </w:r>
          </w:p>
        </w:tc>
        <w:tc>
          <w:tcPr>
            <w:tcW w:w="4676" w:type="dxa"/>
            <w:shd w:val="clear" w:color="auto" w:fill="auto"/>
          </w:tcPr>
          <w:p w14:paraId="1006C9F0" w14:textId="4B65FB9E" w:rsidR="000F3B94" w:rsidRPr="008D2082" w:rsidRDefault="000F3B94" w:rsidP="00BA3CA6">
            <w:pPr>
              <w:widowControl w:val="0"/>
              <w:spacing w:line="360" w:lineRule="auto"/>
              <w:ind w:firstLine="0"/>
              <w:rPr>
                <w:rFonts w:ascii="Times New Roman" w:hAnsi="Times New Roman" w:cs="Times New Roman"/>
                <w:sz w:val="24"/>
                <w:szCs w:val="24"/>
                <w:vertAlign w:val="superscript"/>
              </w:rPr>
            </w:pPr>
            <w:r w:rsidRPr="008D2082">
              <w:rPr>
                <w:rFonts w:ascii="Times New Roman" w:hAnsi="Times New Roman" w:cs="Times New Roman"/>
                <w:sz w:val="24"/>
                <w:szCs w:val="24"/>
              </w:rPr>
              <w:t>Kapitalinio remonto statinio projekto vykdymo priežiūros paslaugos</w:t>
            </w:r>
          </w:p>
        </w:tc>
        <w:tc>
          <w:tcPr>
            <w:tcW w:w="1277" w:type="dxa"/>
            <w:shd w:val="clear" w:color="auto" w:fill="auto"/>
            <w:vAlign w:val="center"/>
          </w:tcPr>
          <w:p w14:paraId="6F7DC58A"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276" w:type="dxa"/>
          </w:tcPr>
          <w:p w14:paraId="471038AB" w14:textId="77777777" w:rsidR="000F3B94" w:rsidRPr="008D2082" w:rsidRDefault="000F3B94" w:rsidP="008D2082">
            <w:pPr>
              <w:widowControl w:val="0"/>
              <w:spacing w:line="360" w:lineRule="auto"/>
              <w:rPr>
                <w:rFonts w:ascii="Times New Roman" w:hAnsi="Times New Roman" w:cs="Times New Roman"/>
                <w:sz w:val="24"/>
                <w:szCs w:val="24"/>
              </w:rPr>
            </w:pPr>
          </w:p>
        </w:tc>
        <w:tc>
          <w:tcPr>
            <w:tcW w:w="1701" w:type="dxa"/>
            <w:vAlign w:val="center"/>
          </w:tcPr>
          <w:p w14:paraId="545AC393"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r w:rsidR="000F3B94" w:rsidRPr="008D2082" w14:paraId="00874B9E" w14:textId="77777777" w:rsidTr="00BA3CA6">
        <w:tc>
          <w:tcPr>
            <w:tcW w:w="5953" w:type="dxa"/>
            <w:gridSpan w:val="2"/>
            <w:shd w:val="clear" w:color="auto" w:fill="E7E6E6" w:themeFill="background2"/>
          </w:tcPr>
          <w:p w14:paraId="5DE09A03" w14:textId="77777777" w:rsidR="000F3B94" w:rsidRPr="008D2082" w:rsidRDefault="000F3B94" w:rsidP="008D2082">
            <w:pPr>
              <w:widowControl w:val="0"/>
              <w:spacing w:line="360" w:lineRule="auto"/>
              <w:jc w:val="center"/>
              <w:rPr>
                <w:rFonts w:ascii="Times New Roman" w:hAnsi="Times New Roman" w:cs="Times New Roman"/>
                <w:b/>
                <w:bCs/>
                <w:sz w:val="24"/>
                <w:szCs w:val="24"/>
              </w:rPr>
            </w:pPr>
            <w:r w:rsidRPr="008D2082">
              <w:rPr>
                <w:rFonts w:ascii="Times New Roman" w:hAnsi="Times New Roman" w:cs="Times New Roman"/>
                <w:b/>
                <w:bCs/>
                <w:sz w:val="24"/>
                <w:szCs w:val="24"/>
              </w:rPr>
              <w:t>Bendra kaina:</w:t>
            </w:r>
          </w:p>
        </w:tc>
        <w:tc>
          <w:tcPr>
            <w:tcW w:w="1277" w:type="dxa"/>
            <w:shd w:val="clear" w:color="auto" w:fill="E7E6E6" w:themeFill="background2"/>
          </w:tcPr>
          <w:p w14:paraId="0C815E7A" w14:textId="77777777" w:rsidR="000F3B94" w:rsidRPr="008D2082" w:rsidRDefault="000F3B94" w:rsidP="008D2082">
            <w:pPr>
              <w:widowControl w:val="0"/>
              <w:spacing w:line="360" w:lineRule="auto"/>
              <w:jc w:val="center"/>
              <w:rPr>
                <w:rFonts w:ascii="Times New Roman" w:hAnsi="Times New Roman" w:cs="Times New Roman"/>
                <w:b/>
                <w:bCs/>
                <w:sz w:val="24"/>
                <w:szCs w:val="24"/>
              </w:rPr>
            </w:pPr>
          </w:p>
        </w:tc>
        <w:tc>
          <w:tcPr>
            <w:tcW w:w="1276" w:type="dxa"/>
            <w:shd w:val="clear" w:color="auto" w:fill="E7E6E6" w:themeFill="background2"/>
          </w:tcPr>
          <w:p w14:paraId="5A122BAF" w14:textId="77777777" w:rsidR="000F3B94" w:rsidRPr="008D2082" w:rsidRDefault="000F3B94" w:rsidP="008D2082">
            <w:pPr>
              <w:widowControl w:val="0"/>
              <w:spacing w:line="360" w:lineRule="auto"/>
              <w:jc w:val="center"/>
              <w:rPr>
                <w:rFonts w:ascii="Times New Roman" w:hAnsi="Times New Roman" w:cs="Times New Roman"/>
                <w:b/>
                <w:bCs/>
                <w:sz w:val="24"/>
                <w:szCs w:val="24"/>
              </w:rPr>
            </w:pPr>
          </w:p>
        </w:tc>
        <w:tc>
          <w:tcPr>
            <w:tcW w:w="1701" w:type="dxa"/>
            <w:shd w:val="clear" w:color="auto" w:fill="E7E6E6" w:themeFill="background2"/>
            <w:vAlign w:val="center"/>
          </w:tcPr>
          <w:p w14:paraId="0622CFB7" w14:textId="77777777" w:rsidR="000F3B94" w:rsidRPr="008D2082" w:rsidRDefault="000F3B94" w:rsidP="008D2082">
            <w:pPr>
              <w:widowControl w:val="0"/>
              <w:spacing w:line="360" w:lineRule="auto"/>
              <w:jc w:val="center"/>
              <w:rPr>
                <w:rFonts w:ascii="Times New Roman" w:hAnsi="Times New Roman" w:cs="Times New Roman"/>
                <w:sz w:val="24"/>
                <w:szCs w:val="24"/>
              </w:rPr>
            </w:pPr>
          </w:p>
        </w:tc>
      </w:tr>
    </w:tbl>
    <w:p w14:paraId="616C9F59"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p>
    <w:p w14:paraId="1F2A06F5"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bCs/>
          <w:sz w:val="24"/>
          <w:szCs w:val="24"/>
        </w:rPr>
        <w:t>2.4.</w:t>
      </w:r>
      <w:r w:rsidRPr="008D2082">
        <w:rPr>
          <w:rFonts w:ascii="Times New Roman" w:hAnsi="Times New Roman" w:cs="Times New Roman"/>
          <w:b/>
          <w:sz w:val="24"/>
          <w:szCs w:val="24"/>
        </w:rPr>
        <w:t xml:space="preserve"> </w:t>
      </w:r>
      <w:r w:rsidRPr="008D2082">
        <w:rPr>
          <w:rFonts w:ascii="Times New Roman" w:hAnsi="Times New Roman" w:cs="Times New Roman"/>
          <w:sz w:val="24"/>
          <w:szCs w:val="24"/>
        </w:rPr>
        <w:t xml:space="preserve">Sutarties kaina apima visus Tiekėjo sutartinius įsipareigojimus ir visa, kas būtina tinkamam Sutartyje ir jos prieduose nurodytų darbų įvykdymui, jų užbaigimui. Į kainą įskaičiuojama visi mokesčiai, rinkliavos ir visos išlaidos, kurios galioja Sutarties sudarymo dieną, ir kitos išlaidos, susijusios su Sutarties vykdymu ir Paslaugų teikėjas neturi teisės reikalauti padengti jokių išlaidų, viršijančių Paslaugų kainą. </w:t>
      </w:r>
    </w:p>
    <w:p w14:paraId="2A5999FB"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 xml:space="preserve">2.5. Sutarties kaina už atliktas paslaugas </w:t>
      </w:r>
      <w:r w:rsidRPr="008D2082">
        <w:rPr>
          <w:rFonts w:ascii="Times New Roman" w:hAnsi="Times New Roman" w:cs="Times New Roman"/>
          <w:b/>
          <w:bCs/>
          <w:sz w:val="24"/>
          <w:szCs w:val="24"/>
        </w:rPr>
        <w:t>yra fiksuota ir nekintama</w:t>
      </w:r>
      <w:r w:rsidRPr="008D2082">
        <w:rPr>
          <w:rFonts w:ascii="Times New Roman" w:hAnsi="Times New Roman" w:cs="Times New Roman"/>
          <w:sz w:val="24"/>
          <w:szCs w:val="24"/>
        </w:rPr>
        <w:t xml:space="preserve">, ir nesiskiria nuo kainų, nurodytų Tiekėjo pasiūlyme pirkimui, išskyrus šioje Sutartyje numatytus kainų koregavimus. Sutarties </w:t>
      </w:r>
      <w:r w:rsidRPr="008D2082">
        <w:rPr>
          <w:rFonts w:ascii="Times New Roman" w:hAnsi="Times New Roman" w:cs="Times New Roman"/>
          <w:sz w:val="24"/>
          <w:szCs w:val="24"/>
        </w:rPr>
        <w:lastRenderedPageBreak/>
        <w:t>kaina gali kisti (didėti ar mažėti) dėl valstybės institucijų priimtų įstatymų ir įstatymų lydimųjų teisės aktų, keičiančių pridėtinės vertės mokesčio dydį, kurie turi tiesioginės įtakos Tiekėjo paslaugų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paslaugų kaina, kurios vykdomos ir jų rezultatai (tarpiniai rezultatai) šios Sutarties nustatyta tvarka perduodami Užsakovui po PVM mokesčio tarifo pasikeitimo. Sutarties kaina pasikeitus kitiems mokesčiams neperskaičiuojama.</w:t>
      </w:r>
    </w:p>
    <w:p w14:paraId="4A74F5C5"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2.6. Jeigu, siekiant laiku ir tinkamai įvykdyti Sutartį, reikalinga atlikti paslaugas, kurie buvo numatyti arba yra būtini pagal darbų technologiją, bet Tiekėjas jų nenumatė ir teikdamas pasiūlymą pirkimui turėjo ir galėjo juos numatyti ir jie yra būtini Sutarčiai tinkamai įvykdyti, šias paslaugas Tiekėjas atlieka savo sąskaita. Papildomas apmokėjimas už papildomas paslaugas, kurių Tiekėjas nenumatė, nors privalėjo numatyti, nebus atliekamas.</w:t>
      </w:r>
    </w:p>
    <w:p w14:paraId="04055A44"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2.7. Nepriklausomai nuo Tiekėjo atliktų paslaugų, dėl kurių nėra susitarta šioje Sutartyje nustatyta tvarka, apimties, Sutarties kaina negali būti keičiama, išskyrus šiais nurodytais atvejais:</w:t>
      </w:r>
    </w:p>
    <w:p w14:paraId="5C64920E"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2.7.1. pagal Sutarties XIV skyriaus nuostatas įforminus pakeitimą Sutarties kaina gali būti koreguojama papildomų / keičiamų / nevykdomų Paslaugų sumomis sudarant susitarimą dėl Sutarties kainos koregavimo. Papildomų / keičiamų / nevykdomų Paslaugų kainos apskaičiuojamos žemiau pateikiamais būdais, nustatant aukščiau esančio būdo taikymo prioritetą, t. y. tik nesant galimybės taikyti aukščiau esantį būdą, gali būti taikomas žemiau esantis būdas:</w:t>
      </w:r>
    </w:p>
    <w:p w14:paraId="19441B80" w14:textId="77777777" w:rsidR="000F3B94" w:rsidRPr="008D2082" w:rsidRDefault="000F3B94" w:rsidP="008D2082">
      <w:pPr>
        <w:tabs>
          <w:tab w:val="left" w:pos="680"/>
        </w:tabs>
        <w:spacing w:line="240" w:lineRule="auto"/>
        <w:contextualSpacing/>
        <w:rPr>
          <w:rFonts w:ascii="Times New Roman" w:hAnsi="Times New Roman" w:cs="Times New Roman"/>
          <w:b/>
          <w:sz w:val="24"/>
          <w:szCs w:val="24"/>
        </w:rPr>
      </w:pPr>
      <w:r w:rsidRPr="008D2082">
        <w:rPr>
          <w:rFonts w:ascii="Times New Roman" w:hAnsi="Times New Roman" w:cs="Times New Roman"/>
          <w:sz w:val="24"/>
          <w:szCs w:val="24"/>
        </w:rPr>
        <w:t xml:space="preserve">2.7.1.1. pritaikant Sutartyje numatytų Paslaugų kainą (jei Sutartyje nustatyti tam tikrų konkrečių paslaugų įkainiai), jei įmanoma: </w:t>
      </w:r>
    </w:p>
    <w:p w14:paraId="64DFAD01" w14:textId="77777777" w:rsidR="000F3B94" w:rsidRPr="008D2082" w:rsidRDefault="000F3B94" w:rsidP="00D62F36">
      <w:pPr>
        <w:numPr>
          <w:ilvl w:val="1"/>
          <w:numId w:val="11"/>
        </w:numPr>
        <w:tabs>
          <w:tab w:val="left" w:pos="851"/>
        </w:tabs>
        <w:autoSpaceDE w:val="0"/>
        <w:autoSpaceDN w:val="0"/>
        <w:adjustRightInd w:val="0"/>
        <w:spacing w:line="240" w:lineRule="auto"/>
        <w:ind w:firstLine="567"/>
        <w:contextualSpacing/>
        <w:rPr>
          <w:rFonts w:ascii="Times New Roman" w:eastAsia="Calibri" w:hAnsi="Times New Roman" w:cs="Times New Roman"/>
          <w:noProof/>
          <w:sz w:val="24"/>
          <w:szCs w:val="24"/>
        </w:rPr>
      </w:pPr>
      <w:r w:rsidRPr="008D2082">
        <w:rPr>
          <w:rFonts w:ascii="Times New Roman" w:eastAsia="Calibri" w:hAnsi="Times New Roman" w:cs="Times New Roman"/>
          <w:noProof/>
          <w:sz w:val="24"/>
          <w:szCs w:val="24"/>
        </w:rPr>
        <w:t xml:space="preserve">pritaikant Sutartyje nurodytų paslaugų įkainius, arba </w:t>
      </w:r>
    </w:p>
    <w:p w14:paraId="73FCDF58" w14:textId="77777777" w:rsidR="000F3B94" w:rsidRPr="008D2082" w:rsidRDefault="000F3B94" w:rsidP="000F3B94">
      <w:pPr>
        <w:numPr>
          <w:ilvl w:val="1"/>
          <w:numId w:val="11"/>
        </w:numPr>
        <w:tabs>
          <w:tab w:val="left" w:pos="851"/>
          <w:tab w:val="left" w:pos="993"/>
        </w:tabs>
        <w:autoSpaceDE w:val="0"/>
        <w:autoSpaceDN w:val="0"/>
        <w:adjustRightInd w:val="0"/>
        <w:spacing w:line="240" w:lineRule="auto"/>
        <w:ind w:firstLine="567"/>
        <w:contextualSpacing/>
        <w:rPr>
          <w:rFonts w:ascii="Times New Roman" w:eastAsia="Calibri" w:hAnsi="Times New Roman" w:cs="Times New Roman"/>
          <w:noProof/>
          <w:sz w:val="24"/>
          <w:szCs w:val="24"/>
        </w:rPr>
      </w:pPr>
      <w:r w:rsidRPr="008D2082">
        <w:rPr>
          <w:rFonts w:ascii="Times New Roman" w:eastAsia="Calibri" w:hAnsi="Times New Roman" w:cs="Times New Roman"/>
          <w:noProof/>
          <w:sz w:val="24"/>
          <w:szCs w:val="24"/>
        </w:rPr>
        <w:t xml:space="preserve">išskaičiuojant kainos dalį iš Sutartyje numatyto įkainio, arba </w:t>
      </w:r>
    </w:p>
    <w:p w14:paraId="471126F5" w14:textId="77777777" w:rsidR="000F3B94" w:rsidRPr="008D2082" w:rsidRDefault="000F3B94" w:rsidP="000F3B94">
      <w:pPr>
        <w:numPr>
          <w:ilvl w:val="1"/>
          <w:numId w:val="11"/>
        </w:numPr>
        <w:tabs>
          <w:tab w:val="left" w:pos="851"/>
        </w:tabs>
        <w:autoSpaceDE w:val="0"/>
        <w:autoSpaceDN w:val="0"/>
        <w:adjustRightInd w:val="0"/>
        <w:spacing w:line="240" w:lineRule="auto"/>
        <w:ind w:firstLine="567"/>
        <w:contextualSpacing/>
        <w:rPr>
          <w:rFonts w:ascii="Times New Roman" w:eastAsia="Calibri" w:hAnsi="Times New Roman" w:cs="Times New Roman"/>
          <w:noProof/>
          <w:sz w:val="24"/>
          <w:szCs w:val="24"/>
        </w:rPr>
      </w:pPr>
      <w:r w:rsidRPr="008D2082">
        <w:rPr>
          <w:rFonts w:ascii="Times New Roman" w:eastAsia="Calibri" w:hAnsi="Times New Roman" w:cs="Times New Roman"/>
          <w:noProof/>
          <w:sz w:val="24"/>
          <w:szCs w:val="24"/>
        </w:rPr>
        <w:t xml:space="preserve">pritaikant Sutartyje numatytus panašių paslaugų įkainius. Panašias paslaugas turi pagrįsti ir nustatyti Užsakovas. </w:t>
      </w:r>
    </w:p>
    <w:p w14:paraId="781065BC"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2.7.2. įvertinus pagrįstas tiesiogines (darbo užmokesčio ir su juo susijusius mokesčius, statybos produktų ir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281BCA3F" w14:textId="77777777" w:rsidR="000F3B94" w:rsidRPr="008D2082" w:rsidRDefault="000F3B94" w:rsidP="008D2082">
      <w:pPr>
        <w:tabs>
          <w:tab w:val="left" w:pos="567"/>
          <w:tab w:val="left" w:pos="851"/>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2.8. Sutarties kaina negali būti keičiama, išskyrus šiais nurodytais atvejais:</w:t>
      </w:r>
    </w:p>
    <w:p w14:paraId="4D2A8A8F" w14:textId="77777777" w:rsidR="000F3B94" w:rsidRPr="008D2082" w:rsidRDefault="000F3B94" w:rsidP="008D2082">
      <w:pPr>
        <w:tabs>
          <w:tab w:val="left" w:pos="567"/>
          <w:tab w:val="left" w:pos="851"/>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2.8.1. Sutarties paslaugų kaina dėl kainų lygio pokyčio gali būti didinama arba mažinama, jei Sutarties trukmė kartu su numatytu Sutarties pratęsimu trunka ilgiau nei 6 mėn. Paslaugų įkainiai privalo būti perskaičiuojama ne dažniau kaip kas 6 mėn. skaičiuojant nuo Sutarties įsigaliojimo datos ir, kai Valstybės duomenų agentūros paskelbtas kelių/gatvių statybos darbų sąnaudų elementų kainų indeksas padidėja/sumažėja </w:t>
      </w:r>
      <w:r w:rsidRPr="008D2082">
        <w:rPr>
          <w:rFonts w:ascii="Times New Roman" w:hAnsi="Times New Roman" w:cs="Times New Roman"/>
          <w:b/>
          <w:sz w:val="24"/>
          <w:szCs w:val="24"/>
        </w:rPr>
        <w:t>5 proc. punktais</w:t>
      </w:r>
      <w:r w:rsidRPr="008D2082">
        <w:rPr>
          <w:rFonts w:ascii="Times New Roman" w:hAnsi="Times New Roman" w:cs="Times New Roman"/>
          <w:sz w:val="24"/>
          <w:szCs w:val="24"/>
        </w:rPr>
        <w:t xml:space="preserve">, lyginant su Sutarties sudarymo metu buvusiu kelių/gatvių statybos sąnaudų elementų kainų indeksu. Dar po 6 mėn. darbų kaina didinama/mažinama jei, praėjus 6 mėn. po kainos pakeitimo dėl statybos kainų lygio kitimo, kelių/gatvių  statybos sąnaudų elementų kainų indeksas padidėja/sumažėja </w:t>
      </w:r>
      <w:r w:rsidRPr="008D2082">
        <w:rPr>
          <w:rFonts w:ascii="Times New Roman" w:hAnsi="Times New Roman" w:cs="Times New Roman"/>
          <w:b/>
          <w:sz w:val="24"/>
          <w:szCs w:val="24"/>
        </w:rPr>
        <w:t>5 proc. punktais</w:t>
      </w:r>
      <w:r w:rsidRPr="008D2082">
        <w:rPr>
          <w:rFonts w:ascii="Times New Roman" w:hAnsi="Times New Roman" w:cs="Times New Roman"/>
          <w:sz w:val="24"/>
          <w:szCs w:val="24"/>
        </w:rPr>
        <w:t>, lyginant su kainos paskutinio pakeitimo metu buvusiu kelių/gatvių statybos sąnaudų elementų kainų indeksu. Sutarties kaina didinama/mažinama tiek procentų, kiek padidėja/sumažėja kelių/gatvių statybos sąnaudų elementų kainų indeksas.</w:t>
      </w:r>
    </w:p>
    <w:p w14:paraId="74126836" w14:textId="77777777" w:rsidR="000F3B94" w:rsidRPr="008D2082" w:rsidRDefault="000F3B94" w:rsidP="008D2082">
      <w:pPr>
        <w:tabs>
          <w:tab w:val="left" w:pos="567"/>
          <w:tab w:val="left" w:pos="851"/>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Susitarimas padidinti/sumažinti sutarties kainą įsigalioja surašius jį raštu ir abiem Šalims patvirtinus parašais. </w:t>
      </w:r>
    </w:p>
    <w:p w14:paraId="0134DEC6"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2.8.2. Kainos perskaičiavimo procedūra atliekam tokia seka:</w:t>
      </w:r>
    </w:p>
    <w:p w14:paraId="64530ED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14" w:history="1">
        <w:r w:rsidRPr="008D2082">
          <w:rPr>
            <w:rFonts w:ascii="Times New Roman" w:hAnsi="Times New Roman" w:cs="Times New Roman"/>
            <w:sz w:val="24"/>
            <w:szCs w:val="24"/>
          </w:rPr>
          <w:t>www.stat.gov.lt</w:t>
        </w:r>
      </w:hyperlink>
      <w:r w:rsidRPr="008D2082">
        <w:rPr>
          <w:rFonts w:ascii="Times New Roman" w:hAnsi="Times New Roman" w:cs="Times New Roman"/>
          <w:sz w:val="24"/>
          <w:szCs w:val="24"/>
        </w:rPr>
        <w:t xml:space="preserve">) kas mėnesį skelbiamo kelių/gatvių statybos sąnaudų elementų kainų indekso, labiausiai atitinkančio sutartinius darbus, reikšmė pakinta daugiau kaip 0,05. </w:t>
      </w:r>
    </w:p>
    <w:p w14:paraId="616D682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2.8.3. Kaina perskaičiuojama dėl Indekso pokyčio, kainą padauginant iš Indekso pokyčio koeficiento, kuris apskaičiuojamas pagal tokią formulę: </w:t>
      </w:r>
    </w:p>
    <w:p w14:paraId="3D41BD3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K=</w:t>
      </w:r>
      <w:proofErr w:type="spellStart"/>
      <w:r w:rsidRPr="008D2082">
        <w:rPr>
          <w:rFonts w:ascii="Times New Roman" w:hAnsi="Times New Roman" w:cs="Times New Roman"/>
          <w:sz w:val="24"/>
          <w:szCs w:val="24"/>
        </w:rPr>
        <w:t>IPb</w:t>
      </w:r>
      <w:proofErr w:type="spellEnd"/>
      <w:r w:rsidRPr="008D2082">
        <w:rPr>
          <w:rFonts w:ascii="Times New Roman" w:hAnsi="Times New Roman" w:cs="Times New Roman"/>
          <w:sz w:val="24"/>
          <w:szCs w:val="24"/>
        </w:rPr>
        <w:t>/</w:t>
      </w:r>
      <w:proofErr w:type="spellStart"/>
      <w:r w:rsidRPr="008D2082">
        <w:rPr>
          <w:rFonts w:ascii="Times New Roman" w:hAnsi="Times New Roman" w:cs="Times New Roman"/>
          <w:sz w:val="24"/>
          <w:szCs w:val="24"/>
        </w:rPr>
        <w:t>IPr</w:t>
      </w:r>
      <w:proofErr w:type="spellEnd"/>
      <w:r w:rsidRPr="008D2082">
        <w:rPr>
          <w:rFonts w:ascii="Times New Roman" w:hAnsi="Times New Roman" w:cs="Times New Roman"/>
          <w:sz w:val="24"/>
          <w:szCs w:val="24"/>
        </w:rPr>
        <w:t>.</w:t>
      </w:r>
    </w:p>
    <w:p w14:paraId="1E04DC65"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Kur:</w:t>
      </w:r>
    </w:p>
    <w:p w14:paraId="3B87DA5F"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K– Indekso pokyčio koeficientas;</w:t>
      </w:r>
    </w:p>
    <w:p w14:paraId="65D13385" w14:textId="77777777" w:rsidR="000F3B94" w:rsidRPr="008D2082" w:rsidRDefault="000F3B94" w:rsidP="008D2082">
      <w:pPr>
        <w:spacing w:line="240" w:lineRule="auto"/>
        <w:contextualSpacing/>
        <w:rPr>
          <w:rFonts w:ascii="Times New Roman" w:hAnsi="Times New Roman" w:cs="Times New Roman"/>
          <w:sz w:val="24"/>
          <w:szCs w:val="24"/>
        </w:rPr>
      </w:pPr>
      <w:proofErr w:type="spellStart"/>
      <w:r w:rsidRPr="008D2082">
        <w:rPr>
          <w:rFonts w:ascii="Times New Roman" w:hAnsi="Times New Roman" w:cs="Times New Roman"/>
          <w:sz w:val="24"/>
          <w:szCs w:val="24"/>
        </w:rPr>
        <w:t>IPr</w:t>
      </w:r>
      <w:proofErr w:type="spellEnd"/>
      <w:r w:rsidRPr="008D2082">
        <w:rPr>
          <w:rFonts w:ascii="Times New Roman" w:hAnsi="Times New Roman" w:cs="Times New Roman"/>
          <w:sz w:val="24"/>
          <w:szCs w:val="24"/>
        </w:rPr>
        <w:t xml:space="preserve"> – Indekso reikšmė laikotarpio pradžioje; ( reikšmė sutarties sudarymo mėnesio pabaigoje). </w:t>
      </w:r>
    </w:p>
    <w:p w14:paraId="25B25A52" w14:textId="77777777" w:rsidR="000F3B94" w:rsidRPr="008D2082" w:rsidRDefault="000F3B94" w:rsidP="008D2082">
      <w:pPr>
        <w:spacing w:line="240" w:lineRule="auto"/>
        <w:contextualSpacing/>
        <w:rPr>
          <w:rFonts w:ascii="Times New Roman" w:hAnsi="Times New Roman" w:cs="Times New Roman"/>
          <w:sz w:val="24"/>
          <w:szCs w:val="24"/>
        </w:rPr>
      </w:pPr>
      <w:proofErr w:type="spellStart"/>
      <w:r w:rsidRPr="008D2082">
        <w:rPr>
          <w:rFonts w:ascii="Times New Roman" w:hAnsi="Times New Roman" w:cs="Times New Roman"/>
          <w:sz w:val="24"/>
          <w:szCs w:val="24"/>
        </w:rPr>
        <w:t>IPb</w:t>
      </w:r>
      <w:proofErr w:type="spellEnd"/>
      <w:r w:rsidRPr="008D2082">
        <w:rPr>
          <w:rFonts w:ascii="Times New Roman" w:hAnsi="Times New Roman" w:cs="Times New Roman"/>
          <w:sz w:val="24"/>
          <w:szCs w:val="24"/>
        </w:rPr>
        <w:t xml:space="preserve"> – Indekso reikšmė laikotarpio pabaigoje; (reikšmė 6  mėn. po sutarties sudarymo paskutinę dieną). </w:t>
      </w:r>
    </w:p>
    <w:p w14:paraId="463FCFEF"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2.8.4. Šalys sudaro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kainą, perskaičiuotą Pradinės sutarties vertę bei kitą perskaičiavimui reikšmingą informaciją.</w:t>
      </w:r>
    </w:p>
    <w:p w14:paraId="1918DCFE" w14:textId="77777777" w:rsidR="000F3B94" w:rsidRPr="008D2082" w:rsidRDefault="000F3B94" w:rsidP="008D2082">
      <w:pPr>
        <w:spacing w:line="240" w:lineRule="auto"/>
        <w:contextualSpacing/>
        <w:jc w:val="center"/>
        <w:rPr>
          <w:rFonts w:ascii="Times New Roman" w:eastAsia="Lucida Sans Unicode" w:hAnsi="Times New Roman" w:cs="Times New Roman"/>
          <w:b/>
          <w:sz w:val="24"/>
          <w:szCs w:val="24"/>
        </w:rPr>
      </w:pPr>
      <w:r w:rsidRPr="008D2082">
        <w:rPr>
          <w:rFonts w:ascii="Times New Roman" w:eastAsia="Lucida Sans Unicode" w:hAnsi="Times New Roman" w:cs="Times New Roman"/>
          <w:b/>
          <w:sz w:val="24"/>
          <w:szCs w:val="24"/>
        </w:rPr>
        <w:t>III SKYRIUS</w:t>
      </w:r>
    </w:p>
    <w:p w14:paraId="69E2B597"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ATSISKAITYMO TVARKA</w:t>
      </w:r>
    </w:p>
    <w:p w14:paraId="395D6056"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rPr>
      </w:pPr>
    </w:p>
    <w:p w14:paraId="4E458E18"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rPr>
      </w:pPr>
      <w:bookmarkStart w:id="56" w:name="_Toc198734956"/>
      <w:r w:rsidRPr="008D2082">
        <w:rPr>
          <w:rFonts w:ascii="Times New Roman" w:hAnsi="Times New Roman" w:cs="Times New Roman"/>
          <w:sz w:val="24"/>
          <w:szCs w:val="24"/>
        </w:rPr>
        <w:t>3.1. Mokėjimą Tiekėjas gali gauti tik tada, kai Šalys pasirašo Paslaugų perdavimo-priėmimo aktą ir Tiekėjas ištaiso visus defektus, įvardintus Paslaugų perdavimo-priėmimo metu.</w:t>
      </w:r>
      <w:bookmarkEnd w:id="56"/>
    </w:p>
    <w:p w14:paraId="5D691A2A"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u w:val="single"/>
        </w:rPr>
      </w:pPr>
      <w:bookmarkStart w:id="57" w:name="_Toc198734957"/>
      <w:r w:rsidRPr="008D2082">
        <w:rPr>
          <w:rFonts w:ascii="Times New Roman" w:hAnsi="Times New Roman" w:cs="Times New Roman"/>
          <w:sz w:val="24"/>
          <w:szCs w:val="24"/>
        </w:rPr>
        <w:t xml:space="preserve">3.2. </w:t>
      </w:r>
      <w:r w:rsidRPr="008D2082">
        <w:rPr>
          <w:rFonts w:ascii="Times New Roman" w:hAnsi="Times New Roman" w:cs="Times New Roman"/>
          <w:sz w:val="24"/>
          <w:szCs w:val="24"/>
          <w:u w:val="single"/>
        </w:rPr>
        <w:t>Už faktiškai ir kokybiškai atliktas paslaugas pagal sutarties 2.3 punkte išvardytus etapus, Užsakovas atsiskaitys pavedimu pagal Tiekėjo pateiktas sąskaitas faktūras ir atlikus Sutarties 1.1. ir 1.2. punkte ir 2.3. papunktyje nurodytus veiksmus, per 30 (trisdešimt) kalendorinių dienų nuo datos, kada Užsakovas pasirašo atliktų paslaugų aktus ir sąskaitas faktūras.</w:t>
      </w:r>
      <w:bookmarkEnd w:id="57"/>
      <w:r w:rsidRPr="008D2082">
        <w:rPr>
          <w:rFonts w:ascii="Times New Roman" w:hAnsi="Times New Roman" w:cs="Times New Roman"/>
          <w:sz w:val="24"/>
          <w:szCs w:val="24"/>
          <w:u w:val="single"/>
        </w:rPr>
        <w:t xml:space="preserve"> </w:t>
      </w:r>
    </w:p>
    <w:p w14:paraId="241DA93B" w14:textId="77777777" w:rsidR="000F3B94" w:rsidRPr="008D2082" w:rsidRDefault="000F3B94" w:rsidP="008D2082">
      <w:pPr>
        <w:spacing w:line="240" w:lineRule="auto"/>
        <w:ind w:firstLine="567"/>
        <w:contextualSpacing/>
        <w:outlineLvl w:val="0"/>
        <w:rPr>
          <w:rFonts w:ascii="Times New Roman" w:hAnsi="Times New Roman" w:cs="Times New Roman"/>
          <w:sz w:val="24"/>
          <w:szCs w:val="24"/>
        </w:rPr>
      </w:pPr>
      <w:bookmarkStart w:id="58" w:name="_Toc198734958"/>
      <w:r w:rsidRPr="008D2082">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bookmarkEnd w:id="58"/>
    </w:p>
    <w:p w14:paraId="20F20C76" w14:textId="77777777" w:rsidR="000F3B94" w:rsidRPr="008D2082" w:rsidRDefault="000F3B94" w:rsidP="008D2082">
      <w:pPr>
        <w:tabs>
          <w:tab w:val="num" w:pos="1106"/>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3.3. Užsakovas turi teisę sulaikyti mokėjimus už Tiekėjo atliktas Paslaugas, jeigu Tiekėjas nepašalina Užsakovo nurodytų Tiekėjų atliktų Paslaugų trūkumų.</w:t>
      </w:r>
    </w:p>
    <w:p w14:paraId="00D4BE0C" w14:textId="77777777" w:rsidR="000F3B94" w:rsidRPr="008D2082" w:rsidRDefault="000F3B94" w:rsidP="008D2082">
      <w:pPr>
        <w:tabs>
          <w:tab w:val="num" w:pos="1106"/>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3.4. Užsakovas gali tiesiogiai atsiskaityti su Subrangovais už jų atliktas paslaugas</w:t>
      </w:r>
      <w:r w:rsidRPr="008D2082">
        <w:rPr>
          <w:rFonts w:ascii="Times New Roman" w:hAnsi="Times New Roman" w:cs="Times New Roman"/>
          <w:iCs/>
          <w:sz w:val="24"/>
          <w:szCs w:val="24"/>
        </w:rPr>
        <w:t>. Tiesioginio atsiskaitymo Tiekėjo pasitelkiamiems subrangovams galimybės įgyvendinamos šia tvarka:</w:t>
      </w:r>
    </w:p>
    <w:p w14:paraId="7C8B8828" w14:textId="77777777" w:rsidR="000F3B94" w:rsidRPr="008D2082" w:rsidRDefault="000F3B94" w:rsidP="008D2082">
      <w:pPr>
        <w:tabs>
          <w:tab w:val="num" w:pos="1106"/>
        </w:tabs>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sz w:val="24"/>
          <w:szCs w:val="24"/>
        </w:rPr>
        <w:t>3.4.1.</w:t>
      </w:r>
      <w:r w:rsidRPr="008D2082">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Tiekėjo sudarymą. Sutartis turi būti sudaryta ne vėliau kaip iki Užsakovo atsiskaitymo su Subrangovu. Šioje sutartyje nurodoma Tiekėjo teisė prieštarauti nepagrįstiems mokėjimams, tiesioginio atsiskaitymo su Subrangovu tvarka, atsižvelgiant į pirkimo dokumentuose ir Subrangovo sutartyje nustatytus reikalavimus;</w:t>
      </w:r>
    </w:p>
    <w:p w14:paraId="0FF35069"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 xml:space="preserve">3.4.2. Subrangovas, prieš pateikdamas sąskaitą Užsakovui, turi ją suderinti su Tiekėju. Suderinimas laikomas tinkamu, kai Subrangovo išrašytą sąskaitą raštu patvirtina atsakingas Tiekėjo atstovas, kuris yra nurodytas trišalėje sutartyje. Užsakovo atlikti mokėjimai Subrangovui pagal jo pateiktas sąskaitas </w:t>
      </w:r>
      <w:r w:rsidRPr="008D2082">
        <w:rPr>
          <w:rFonts w:ascii="Times New Roman" w:hAnsi="Times New Roman" w:cs="Times New Roman"/>
          <w:iCs/>
          <w:sz w:val="24"/>
          <w:szCs w:val="24"/>
        </w:rPr>
        <w:lastRenderedPageBreak/>
        <w:t>atitinkamai mažina sumą, kurią Užsakovas turi sumokėti Tiekėjui pagal Sutarties sąlygas ir tvarką. Tiekėjas, išrašydamas ir pateikdamas sąskaitas Užsakovui, atitinkamai į jas neįtraukia Subrangovo tiesiogiai Užsakovui pateiktų ir Tiekėjo patvirtintų sąskaitų sumų;</w:t>
      </w:r>
    </w:p>
    <w:p w14:paraId="04607E20"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3.4.3. Tiesioginis atsiskaitymas su Subrangovu neatleidžia Tiekėjo nuo jo prisiimtų įsipareigojimų pagal sudarytą Sutartį. Nepaisant nustatyto galimo tiesioginio atsiskaitymo su Subrangovu, Tiekėjo Sutartimi numatytos teisės, pareigos ir kiti įsipareigojimai nepereina Subrangovui;</w:t>
      </w:r>
    </w:p>
    <w:p w14:paraId="04D34B06"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3.4.4. Atsiskaitymas su Subrangovu vykdomas per 30 (trisdešimt) kalendorinių dienų nuo tinkamos sąskaitos faktūros pateikimo Užsakovui;</w:t>
      </w:r>
    </w:p>
    <w:p w14:paraId="38F1DDE7"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iCs/>
          <w:sz w:val="24"/>
          <w:szCs w:val="24"/>
        </w:rPr>
        <w:t>3.4.5. Atsiskaitymai su Subrangovu atliekami trišalėje sutartyje nustatyta tvarka, atsižvelgiant į Sutartyje nustatytą kainodarą. Su Subrangovais gali būti atsiskaitoma tik po to, kai visiškai atlikti visi šioje Sutartyje numatytos Paslaugos ir pasirašytas Paslaugų priėmimo</w:t>
      </w:r>
      <w:r w:rsidRPr="008D2082">
        <w:rPr>
          <w:rFonts w:ascii="Times New Roman" w:hAnsi="Times New Roman" w:cs="Times New Roman"/>
          <w:sz w:val="24"/>
          <w:szCs w:val="24"/>
        </w:rPr>
        <w:t>–</w:t>
      </w:r>
      <w:r w:rsidRPr="008D2082">
        <w:rPr>
          <w:rFonts w:ascii="Times New Roman" w:hAnsi="Times New Roman" w:cs="Times New Roman"/>
          <w:iCs/>
          <w:sz w:val="24"/>
          <w:szCs w:val="24"/>
        </w:rPr>
        <w:t>perdavimo aktas;</w:t>
      </w:r>
    </w:p>
    <w:p w14:paraId="31DAADA7" w14:textId="77777777" w:rsidR="000F3B94" w:rsidRPr="008D2082" w:rsidRDefault="000F3B94" w:rsidP="008D2082">
      <w:pPr>
        <w:spacing w:line="240" w:lineRule="auto"/>
        <w:ind w:firstLine="567"/>
        <w:contextualSpacing/>
        <w:rPr>
          <w:rFonts w:ascii="Times New Roman" w:hAnsi="Times New Roman" w:cs="Times New Roman"/>
          <w:iCs/>
          <w:sz w:val="24"/>
          <w:szCs w:val="24"/>
        </w:rPr>
      </w:pPr>
      <w:r w:rsidRPr="008D2082">
        <w:rPr>
          <w:rFonts w:ascii="Times New Roman" w:hAnsi="Times New Roman" w:cs="Times New Roman"/>
          <w:sz w:val="24"/>
          <w:szCs w:val="24"/>
        </w:rPr>
        <w:t xml:space="preserve">3.4.6. </w:t>
      </w:r>
      <w:r w:rsidRPr="008D2082">
        <w:rPr>
          <w:rFonts w:ascii="Times New Roman" w:hAnsi="Times New Roman" w:cs="Times New Roman"/>
          <w:iCs/>
          <w:sz w:val="24"/>
          <w:szCs w:val="24"/>
        </w:rPr>
        <w:t>Jei dėl tiesioginio atsiskaitymo su Subrangovu faktiškai nesutampa Tiekėjo ir Subrangovo mokėtinos sumos, rizika prieš Užsakovą tenka Tiekėjui ir neatitikimai pašalinami Tiekėjo sąskaita.</w:t>
      </w:r>
    </w:p>
    <w:p w14:paraId="2D44A521" w14:textId="77777777" w:rsidR="000F3B94" w:rsidRPr="008D2082" w:rsidRDefault="000F3B94" w:rsidP="008D2082">
      <w:pPr>
        <w:tabs>
          <w:tab w:val="num" w:pos="1106"/>
        </w:tabs>
        <w:rPr>
          <w:rFonts w:ascii="Times New Roman" w:hAnsi="Times New Roman" w:cs="Times New Roman"/>
          <w:sz w:val="24"/>
          <w:szCs w:val="24"/>
        </w:rPr>
      </w:pPr>
    </w:p>
    <w:p w14:paraId="3D7FA513" w14:textId="77777777" w:rsidR="000F3B94" w:rsidRPr="008D2082" w:rsidRDefault="000F3B94" w:rsidP="008D2082">
      <w:pPr>
        <w:spacing w:line="240" w:lineRule="auto"/>
        <w:contextualSpacing/>
        <w:jc w:val="center"/>
        <w:outlineLvl w:val="0"/>
        <w:rPr>
          <w:rFonts w:ascii="Times New Roman" w:eastAsia="Calibri" w:hAnsi="Times New Roman" w:cs="Times New Roman"/>
          <w:b/>
          <w:sz w:val="24"/>
          <w:szCs w:val="24"/>
        </w:rPr>
      </w:pPr>
      <w:bookmarkStart w:id="59" w:name="_Toc198734959"/>
      <w:r w:rsidRPr="008D2082">
        <w:rPr>
          <w:rFonts w:ascii="Times New Roman" w:eastAsia="Calibri" w:hAnsi="Times New Roman" w:cs="Times New Roman"/>
          <w:b/>
          <w:sz w:val="24"/>
          <w:szCs w:val="24"/>
        </w:rPr>
        <w:t>IV SKYRIUS</w:t>
      </w:r>
      <w:bookmarkEnd w:id="59"/>
    </w:p>
    <w:p w14:paraId="64ECABAF" w14:textId="77777777" w:rsidR="000F3B94" w:rsidRPr="008D2082" w:rsidRDefault="000F3B94" w:rsidP="008D2082">
      <w:pPr>
        <w:spacing w:line="240" w:lineRule="auto"/>
        <w:contextualSpacing/>
        <w:jc w:val="center"/>
        <w:outlineLvl w:val="0"/>
        <w:rPr>
          <w:rFonts w:ascii="Times New Roman" w:eastAsia="Calibri" w:hAnsi="Times New Roman" w:cs="Times New Roman"/>
          <w:b/>
          <w:sz w:val="24"/>
          <w:szCs w:val="24"/>
        </w:rPr>
      </w:pPr>
      <w:bookmarkStart w:id="60" w:name="_Toc198734960"/>
      <w:r w:rsidRPr="008D2082">
        <w:rPr>
          <w:rFonts w:ascii="Times New Roman" w:eastAsia="Calibri" w:hAnsi="Times New Roman" w:cs="Times New Roman"/>
          <w:b/>
          <w:sz w:val="24"/>
          <w:szCs w:val="24"/>
        </w:rPr>
        <w:t>PASLAUGŲ ATLIKIMO TERMINAI</w:t>
      </w:r>
      <w:bookmarkEnd w:id="60"/>
    </w:p>
    <w:p w14:paraId="668333FC" w14:textId="77777777" w:rsidR="000F3B94" w:rsidRPr="008D2082" w:rsidRDefault="000F3B94" w:rsidP="008D2082">
      <w:pPr>
        <w:spacing w:line="240" w:lineRule="auto"/>
        <w:contextualSpacing/>
        <w:jc w:val="center"/>
        <w:outlineLvl w:val="0"/>
        <w:rPr>
          <w:rFonts w:ascii="Times New Roman" w:eastAsia="Calibri" w:hAnsi="Times New Roman" w:cs="Times New Roman"/>
          <w:b/>
          <w:sz w:val="24"/>
          <w:szCs w:val="24"/>
        </w:rPr>
      </w:pPr>
    </w:p>
    <w:p w14:paraId="526E3B77" w14:textId="77777777" w:rsidR="000F3B94" w:rsidRPr="008D2082" w:rsidRDefault="000F3B94" w:rsidP="008D2082">
      <w:pPr>
        <w:tabs>
          <w:tab w:val="left" w:pos="993"/>
        </w:tabs>
        <w:spacing w:line="240" w:lineRule="auto"/>
        <w:ind w:firstLine="567"/>
        <w:contextualSpacing/>
        <w:rPr>
          <w:rFonts w:ascii="Times New Roman" w:hAnsi="Times New Roman" w:cs="Times New Roman"/>
          <w:b/>
          <w:bCs/>
          <w:sz w:val="24"/>
          <w:szCs w:val="24"/>
        </w:rPr>
      </w:pPr>
      <w:r w:rsidRPr="008D2082">
        <w:rPr>
          <w:rFonts w:ascii="Times New Roman" w:hAnsi="Times New Roman" w:cs="Times New Roman"/>
          <w:sz w:val="24"/>
          <w:szCs w:val="24"/>
        </w:rPr>
        <w:t>4.1. Projektavimo ir projekto vykdymo paslaugų atlikimo terminai</w:t>
      </w:r>
      <w:r w:rsidRPr="008D2082">
        <w:rPr>
          <w:rFonts w:ascii="Times New Roman" w:hAnsi="Times New Roman" w:cs="Times New Roman"/>
          <w:b/>
          <w:bCs/>
          <w:sz w:val="24"/>
          <w:szCs w:val="24"/>
        </w:rPr>
        <w:t>:</w:t>
      </w:r>
    </w:p>
    <w:p w14:paraId="69EC13CD" w14:textId="77777777" w:rsidR="000F3B94" w:rsidRPr="008D2082" w:rsidRDefault="000F3B94" w:rsidP="008D2082">
      <w:pPr>
        <w:tabs>
          <w:tab w:val="left" w:pos="993"/>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4.1.1. Projektinių pasiūlymų ir techninio darbo projekto parengimo paslaugų terminai: 6 (šeši) mėnesiai nuo sutarties pasirašymo dienos. Numatomas 2 (dviejų) mėnesių pratęsimas. </w:t>
      </w:r>
    </w:p>
    <w:p w14:paraId="20C09BEE" w14:textId="77777777" w:rsidR="000F3B94" w:rsidRPr="008D2082" w:rsidRDefault="000F3B94" w:rsidP="008D2082">
      <w:pPr>
        <w:tabs>
          <w:tab w:val="left" w:pos="993"/>
        </w:tabs>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4.1.2. Techninio projekto vykdymo priežiūros paslaugos teikimas numatomas per visą rangos darbų vykdymo laikotarpį iki statybos užbaigimo akto pasirašymo, bet ne ilgiau kaip 36 mėn. nuo sutarties pasirašymo dienos.</w:t>
      </w:r>
    </w:p>
    <w:p w14:paraId="182AC7FD"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1" w:name="_Toc198734961"/>
      <w:r w:rsidRPr="008D2082">
        <w:rPr>
          <w:rFonts w:ascii="Times New Roman" w:hAnsi="Times New Roman" w:cs="Times New Roman"/>
          <w:b/>
          <w:sz w:val="24"/>
          <w:szCs w:val="24"/>
        </w:rPr>
        <w:t>V SKYRIUS</w:t>
      </w:r>
      <w:bookmarkEnd w:id="61"/>
    </w:p>
    <w:p w14:paraId="3C46F62C"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2" w:name="_Toc198734962"/>
      <w:r w:rsidRPr="008D2082">
        <w:rPr>
          <w:rFonts w:ascii="Times New Roman" w:hAnsi="Times New Roman" w:cs="Times New Roman"/>
          <w:b/>
          <w:sz w:val="24"/>
          <w:szCs w:val="24"/>
        </w:rPr>
        <w:t>ŠALIŲ ĮSIPAREIGOJIMAI</w:t>
      </w:r>
      <w:bookmarkEnd w:id="62"/>
    </w:p>
    <w:p w14:paraId="095ED7D8" w14:textId="77777777" w:rsidR="000F3B94" w:rsidRPr="008D2082" w:rsidRDefault="000F3B94" w:rsidP="008D2082">
      <w:pPr>
        <w:spacing w:line="240" w:lineRule="auto"/>
        <w:contextualSpacing/>
        <w:outlineLvl w:val="0"/>
        <w:rPr>
          <w:rFonts w:ascii="Times New Roman" w:hAnsi="Times New Roman" w:cs="Times New Roman"/>
          <w:b/>
          <w:sz w:val="24"/>
          <w:szCs w:val="24"/>
        </w:rPr>
      </w:pPr>
    </w:p>
    <w:p w14:paraId="168B357D"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i/>
          <w:sz w:val="24"/>
          <w:szCs w:val="24"/>
          <w:u w:val="single"/>
        </w:rPr>
      </w:pPr>
      <w:r w:rsidRPr="008D2082">
        <w:rPr>
          <w:rFonts w:ascii="Times New Roman" w:hAnsi="Times New Roman" w:cs="Times New Roman"/>
          <w:sz w:val="24"/>
          <w:szCs w:val="24"/>
          <w:u w:val="single"/>
        </w:rPr>
        <w:t>5.1. Užsakovas įsipareigoja:</w:t>
      </w:r>
    </w:p>
    <w:p w14:paraId="758FC2D7"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b/>
          <w:i/>
          <w:sz w:val="24"/>
          <w:szCs w:val="24"/>
        </w:rPr>
      </w:pPr>
      <w:r w:rsidRPr="008D2082">
        <w:rPr>
          <w:rFonts w:ascii="Times New Roman" w:hAnsi="Times New Roman" w:cs="Times New Roman"/>
          <w:sz w:val="24"/>
          <w:szCs w:val="24"/>
        </w:rPr>
        <w:t>5.1.1. sudaryti Paslaugų teikėjui visas sąlygas, reikalingas Paslaugų teikimui, suteikti Paslaugų teikėjui visą Paslaugų teikimui reikalingą informaciją bei pateikti reikalingus duomenis;</w:t>
      </w:r>
    </w:p>
    <w:p w14:paraId="2732A86B"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5.1.2. sudaryti kitas, nuo Užsakovo priklausančias sąlygas, reikalingas tinkamam Paslaugų teikimui bei kitaip bendradarbiauti su Paslaugų teikėju sutarties galiojimo metu;</w:t>
      </w:r>
    </w:p>
    <w:p w14:paraId="5D73E384"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5.1.3. atsiskaityti su Paslaugų teikėju už suteiktas Paslaugas sutarties III skyriuje nustatyta tvarka ir terminais;</w:t>
      </w:r>
    </w:p>
    <w:p w14:paraId="41EC2634"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5.1.4. nedelsdamas raštu informuoti Paslaugų teikėją apie bet kurias aplinkybes, kurios trukdo ar gali sutrukdyti Užsakovui vykdyti savo įsipareigojimus.</w:t>
      </w:r>
    </w:p>
    <w:p w14:paraId="1B827E45"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5.1.5. Užsakovas turi ir kitas šios sutarties bei Lietuvos Respublikoje galiojančių teisės aktų numatytas teises</w:t>
      </w:r>
    </w:p>
    <w:p w14:paraId="7832EDB0"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u w:val="single"/>
        </w:rPr>
      </w:pPr>
      <w:r w:rsidRPr="008D2082">
        <w:rPr>
          <w:rFonts w:ascii="Times New Roman" w:hAnsi="Times New Roman" w:cs="Times New Roman"/>
          <w:sz w:val="24"/>
          <w:szCs w:val="24"/>
          <w:u w:val="single"/>
        </w:rPr>
        <w:t>5.2. Paslaugų teikėjas įsipareigoja:</w:t>
      </w:r>
    </w:p>
    <w:p w14:paraId="54D563DC"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5.2.1.</w:t>
      </w:r>
      <w:r w:rsidRPr="008D2082">
        <w:rPr>
          <w:rFonts w:ascii="Times New Roman" w:hAnsi="Times New Roman" w:cs="Times New Roman"/>
          <w:spacing w:val="-3"/>
          <w:sz w:val="24"/>
          <w:szCs w:val="24"/>
        </w:rPr>
        <w:t xml:space="preserve"> </w:t>
      </w:r>
      <w:r w:rsidRPr="008D2082">
        <w:rPr>
          <w:rFonts w:ascii="Times New Roman" w:hAnsi="Times New Roman" w:cs="Times New Roman"/>
          <w:sz w:val="24"/>
          <w:szCs w:val="24"/>
        </w:rPr>
        <w:t xml:space="preserve">atlikti sutarties 1.1. punkte bei sutarties prieduose nurodytas paslaugas vadovaudamasis šia sutartimi, laikydamasis Lietuvos Respublikoje galiojančių įstatymų, Lietuvos Respublikos Vyriausybės nutarimų, </w:t>
      </w:r>
    </w:p>
    <w:p w14:paraId="1964D08E" w14:textId="77777777" w:rsidR="000F3B94" w:rsidRPr="008D2082" w:rsidRDefault="000F3B94" w:rsidP="008D2082">
      <w:pPr>
        <w:numPr>
          <w:ilvl w:val="12"/>
          <w:numId w:val="0"/>
        </w:num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5.2.2. Paslaugas teikti kokybiškai ir asmeniškai, o trečiuosius asmenis pasitelkti tik gavus išankstinį rašytinį Užsakovo sutikimą;</w:t>
      </w:r>
    </w:p>
    <w:p w14:paraId="4BA1A510"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5.2.3. nepažeisti trečiųjų asmenų teisių bei teisėtų interesų;;</w:t>
      </w:r>
    </w:p>
    <w:p w14:paraId="1346299C"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5.2.4. nedelsiant informuoti Užsakovą apie bet kokias aplinkybes, trukdančias arba galinčias sutrukdyti laiku ir kokybiškai teikti Paslaugas, bei kitaip bendradarbiauti su Užsakovu sutarties galiojimo metu; </w:t>
      </w:r>
    </w:p>
    <w:p w14:paraId="05B71480"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5.2.5. užtikrinti, kad Sutarties sudarymo momentu ir visą jos galiojimo laikotarpį Paslaugų teikėjo specialistai turėtų reikiamą kvalifikaciją ir patirtį reikalingas norint kokybiškai ir laiku suteikti Paslaugas;</w:t>
      </w:r>
      <w:r w:rsidRPr="008D2082">
        <w:rPr>
          <w:rFonts w:ascii="Times New Roman" w:hAnsi="Times New Roman" w:cs="Times New Roman"/>
          <w:b/>
          <w:bCs/>
          <w:sz w:val="24"/>
          <w:szCs w:val="24"/>
        </w:rPr>
        <w:t xml:space="preserve"> Jeigu Tiekėjo kvalifikacija dėl teisės verstis atitinkama veikla nėra tikrinama arba tikrinama ne visa apimtimi, Tiekėjas perkančiajai organizacijai įsipareigoja, kad pirkimo sutartį vykdys tik tokią teisę turintys asmenys.</w:t>
      </w:r>
    </w:p>
    <w:p w14:paraId="5B9A2945"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5.2.6. Paslaugų teikimo laikotarpiu abipusiu sutarimu atlikti Užsakovo reikalaujamus pakeitimus ir/ar papildymus;</w:t>
      </w:r>
    </w:p>
    <w:p w14:paraId="442E33CD"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5.2.7. prekei pagaminti, paslaugai teikti ar darbams atlikti turi būti naudojama mažiau ar nenaudojama pavojingųjų cheminių medžiagų, neteršiama aplinka ir nekeliamas pavojus sveikatai.</w:t>
      </w:r>
    </w:p>
    <w:p w14:paraId="3B86235A"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5.2.8. tinkamai vykdyti kitus įsipareigojimus, numatytus sutartyje ir galiojančiuose Lietuvos Respublikos teisės aktuose.</w:t>
      </w:r>
    </w:p>
    <w:p w14:paraId="24071268" w14:textId="77777777" w:rsidR="000F3B94" w:rsidRPr="008D2082" w:rsidRDefault="000F3B94" w:rsidP="008D2082">
      <w:pPr>
        <w:spacing w:line="240" w:lineRule="auto"/>
        <w:ind w:firstLine="567"/>
        <w:contextualSpacing/>
        <w:rPr>
          <w:rFonts w:ascii="Times New Roman" w:hAnsi="Times New Roman" w:cs="Times New Roman"/>
          <w:b/>
          <w:bCs/>
          <w:sz w:val="24"/>
          <w:szCs w:val="24"/>
        </w:rPr>
      </w:pPr>
      <w:r w:rsidRPr="008D2082">
        <w:rPr>
          <w:rFonts w:ascii="Times New Roman" w:hAnsi="Times New Roman" w:cs="Times New Roman"/>
          <w:sz w:val="24"/>
          <w:szCs w:val="24"/>
        </w:rPr>
        <w:t>5.3. Paslaugų teikėjas turi ir kitas šios sutarties bei Lietuvos Respublikoje galiojančių teisės aktų numatytas teises.</w:t>
      </w:r>
    </w:p>
    <w:p w14:paraId="3E59EA09" w14:textId="77777777" w:rsidR="000F3B94" w:rsidRPr="008D2082" w:rsidRDefault="000F3B94" w:rsidP="008D2082">
      <w:pPr>
        <w:tabs>
          <w:tab w:val="left" w:pos="1134"/>
        </w:tabs>
        <w:spacing w:line="240" w:lineRule="auto"/>
        <w:ind w:firstLine="720"/>
        <w:contextualSpacing/>
        <w:rPr>
          <w:rFonts w:ascii="Times New Roman" w:hAnsi="Times New Roman" w:cs="Times New Roman"/>
          <w:sz w:val="24"/>
          <w:szCs w:val="24"/>
        </w:rPr>
      </w:pPr>
    </w:p>
    <w:p w14:paraId="1A743556"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3" w:name="_Toc198734963"/>
      <w:r w:rsidRPr="008D2082">
        <w:rPr>
          <w:rFonts w:ascii="Times New Roman" w:hAnsi="Times New Roman" w:cs="Times New Roman"/>
          <w:b/>
          <w:sz w:val="24"/>
          <w:szCs w:val="24"/>
        </w:rPr>
        <w:t>VI SKYRIUS</w:t>
      </w:r>
      <w:bookmarkEnd w:id="63"/>
    </w:p>
    <w:p w14:paraId="772EE474"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4" w:name="_Toc198734964"/>
      <w:r w:rsidRPr="008D2082">
        <w:rPr>
          <w:rFonts w:ascii="Times New Roman" w:hAnsi="Times New Roman" w:cs="Times New Roman"/>
          <w:b/>
          <w:sz w:val="24"/>
          <w:szCs w:val="24"/>
        </w:rPr>
        <w:t>ŠALIŲ TEISĖS, ATSAKOMYBĖ</w:t>
      </w:r>
      <w:bookmarkEnd w:id="64"/>
    </w:p>
    <w:p w14:paraId="5CFF2987"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p>
    <w:p w14:paraId="43E915C1"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6.1. Jei Paslaugų teikėjas nesilaiko šios sutarties 5.2.1–5.2.8 punktuose numatytų įsipareigojimų, jis privalo atlyginti Užsakovui dėl to patirtus tiesioginius nuostolius. </w:t>
      </w:r>
    </w:p>
    <w:p w14:paraId="5FF474AA"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6.2. Neatlikus Užsakovui apmokėjimo sutarties 3.5 punkte nustatytų terminų, Užsakovas privalo mokėti Paslaugų teikėjui 0,02 proc. dydžio delspinigius nuo laiku nesumokėtos sumos už kiekvieną uždelstą dieną.</w:t>
      </w:r>
    </w:p>
    <w:p w14:paraId="402C78A5"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6.3. 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051D3872"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6.4. Sudarius sutartį ir paaiškėjus, kad Paslaugų teikėjas negali ir/ar neturi galimybių suteikti tokios apimties ir kokybės Paslaugų, kurios yra nurodytos sutarties prieduose Nr.1, Nr.2, Nr.3, privalo Užsakovui sumokėti baudą, kuri lygi šios sutarties Paslaugų kainai, nurodytai sutarties 2.1 punkte.</w:t>
      </w:r>
    </w:p>
    <w:p w14:paraId="4D0B3379"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6.5. Delspinigių sumokėjimas neatleidžia sutarties šalių nuo įsipareigojimų dėl šios sutarties tinkamo įvykdymo.</w:t>
      </w:r>
    </w:p>
    <w:p w14:paraId="41C27C6D"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6.6. 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5D2C48C6"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6.7. Kiekviena iš šalių įsipareigoja atlyginti dėl jos kaltės kitos šalies patirtus tiesioginius nuostolius.</w:t>
      </w:r>
    </w:p>
    <w:p w14:paraId="06F0B258"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6.8. Kaltosios šalies atlyginamų nuostolių suma negali viršyti 100 proc. (šimto procentų) paslaugų kainos su PVM, išskyrus įstatymų ar šios sutarties numatytas išimtis.</w:t>
      </w:r>
    </w:p>
    <w:p w14:paraId="5AF68859"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6.9. Paslaugų teikėjas vienašališkai nutraukęs sutartį, įsipareigoja Užsakovui atlyginti iki sutarties nutraukimo patirtus nuostolius.</w:t>
      </w:r>
    </w:p>
    <w:p w14:paraId="3ED9A8E1"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6.10.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0A4D1" w14:textId="77777777" w:rsidR="000F3B94" w:rsidRPr="008D2082" w:rsidRDefault="000F3B94" w:rsidP="008D2082">
      <w:pPr>
        <w:spacing w:line="240" w:lineRule="auto"/>
        <w:ind w:firstLine="567"/>
        <w:contextualSpacing/>
        <w:rPr>
          <w:rFonts w:ascii="Times New Roman" w:hAnsi="Times New Roman" w:cs="Times New Roman"/>
          <w:sz w:val="24"/>
          <w:szCs w:val="24"/>
        </w:rPr>
      </w:pPr>
      <w:r w:rsidRPr="008D2082">
        <w:rPr>
          <w:rFonts w:ascii="Times New Roman" w:hAnsi="Times New Roman" w:cs="Times New Roman"/>
          <w:sz w:val="24"/>
          <w:szCs w:val="24"/>
        </w:rPr>
        <w:t xml:space="preserve">6.11. Sutarties vykdymo metu Paslaugų tiekėjas privalo turėti galiojantį ISO 14001 arba EMAS sertifikatą arba kitą lygiavertį sertifikatą išduotą kitose valstybėse narėse įsteigtų nepriklausomų įstaigų </w:t>
      </w:r>
      <w:r w:rsidRPr="008D2082">
        <w:rPr>
          <w:rFonts w:ascii="Times New Roman" w:hAnsi="Times New Roman" w:cs="Times New Roman"/>
          <w:sz w:val="24"/>
          <w:szCs w:val="24"/>
        </w:rPr>
        <w:lastRenderedPageBreak/>
        <w:t>arba taikyti kitas Paslaugų tiekėjo viešajame pirkime pateiktas lygiavertes aplinkos apsaugos vadybos užtikrinimo priemones</w:t>
      </w:r>
    </w:p>
    <w:p w14:paraId="482FC10A"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VII SKYRIUS</w:t>
      </w:r>
    </w:p>
    <w:p w14:paraId="6B0D71AD"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NENUGALIMOS JĖGOS APLINKYBĖS</w:t>
      </w:r>
    </w:p>
    <w:p w14:paraId="7DCED9E7" w14:textId="77777777" w:rsidR="000F3B94" w:rsidRPr="008D2082" w:rsidRDefault="000F3B94" w:rsidP="008D2082">
      <w:pPr>
        <w:spacing w:line="240" w:lineRule="auto"/>
        <w:ind w:firstLine="426"/>
        <w:contextualSpacing/>
        <w:jc w:val="center"/>
        <w:rPr>
          <w:rFonts w:ascii="Times New Roman" w:hAnsi="Times New Roman" w:cs="Times New Roman"/>
          <w:b/>
          <w:sz w:val="24"/>
          <w:szCs w:val="24"/>
        </w:rPr>
      </w:pPr>
    </w:p>
    <w:p w14:paraId="038A6E07"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7.1.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0ABC6CD"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7.2. Nenugalima jėga (force majeure)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08F69286"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7.3. Jei nenugalimos jėgos (force majeure) aplinkybės trunka ilgiau kaip 120 kalendorinių dienų, tuomet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65FCF74" w14:textId="77777777" w:rsidR="000F3B94" w:rsidRPr="008D2082" w:rsidRDefault="000F3B94" w:rsidP="008D2082">
      <w:pPr>
        <w:spacing w:line="240" w:lineRule="auto"/>
        <w:ind w:right="-1"/>
        <w:contextualSpacing/>
        <w:rPr>
          <w:rFonts w:ascii="Times New Roman" w:hAnsi="Times New Roman" w:cs="Times New Roman"/>
          <w:b/>
          <w:bCs/>
          <w:sz w:val="24"/>
          <w:szCs w:val="24"/>
        </w:rPr>
      </w:pPr>
    </w:p>
    <w:p w14:paraId="54A69EDC" w14:textId="77777777" w:rsidR="000F3B94" w:rsidRPr="008D2082" w:rsidRDefault="000F3B94" w:rsidP="008D2082">
      <w:pPr>
        <w:spacing w:line="240" w:lineRule="auto"/>
        <w:ind w:right="-1"/>
        <w:contextualSpacing/>
        <w:jc w:val="center"/>
        <w:rPr>
          <w:rFonts w:ascii="Times New Roman" w:hAnsi="Times New Roman" w:cs="Times New Roman"/>
          <w:b/>
          <w:bCs/>
          <w:sz w:val="24"/>
          <w:szCs w:val="24"/>
        </w:rPr>
      </w:pPr>
      <w:r w:rsidRPr="008D2082">
        <w:rPr>
          <w:rFonts w:ascii="Times New Roman" w:hAnsi="Times New Roman" w:cs="Times New Roman"/>
          <w:b/>
          <w:bCs/>
          <w:sz w:val="24"/>
          <w:szCs w:val="24"/>
        </w:rPr>
        <w:t>VIII SKYRIUS</w:t>
      </w:r>
    </w:p>
    <w:p w14:paraId="1729325E" w14:textId="77777777" w:rsidR="000F3B94" w:rsidRPr="008D2082" w:rsidRDefault="000F3B94" w:rsidP="008D2082">
      <w:pPr>
        <w:spacing w:line="240" w:lineRule="auto"/>
        <w:ind w:right="-1"/>
        <w:contextualSpacing/>
        <w:jc w:val="center"/>
        <w:rPr>
          <w:rFonts w:ascii="Times New Roman" w:hAnsi="Times New Roman" w:cs="Times New Roman"/>
          <w:b/>
          <w:bCs/>
          <w:sz w:val="24"/>
          <w:szCs w:val="24"/>
        </w:rPr>
      </w:pPr>
      <w:r w:rsidRPr="008D2082">
        <w:rPr>
          <w:rFonts w:ascii="Times New Roman" w:hAnsi="Times New Roman" w:cs="Times New Roman"/>
          <w:b/>
          <w:bCs/>
          <w:sz w:val="24"/>
          <w:szCs w:val="24"/>
        </w:rPr>
        <w:t>SUTARTIES GALIOJIMAS</w:t>
      </w:r>
    </w:p>
    <w:p w14:paraId="227E0ED3" w14:textId="77777777" w:rsidR="000F3B94" w:rsidRPr="008D2082" w:rsidRDefault="000F3B94" w:rsidP="008D2082">
      <w:pPr>
        <w:spacing w:line="240" w:lineRule="auto"/>
        <w:ind w:right="-1"/>
        <w:contextualSpacing/>
        <w:rPr>
          <w:rFonts w:ascii="Times New Roman" w:hAnsi="Times New Roman" w:cs="Times New Roman"/>
          <w:b/>
          <w:bCs/>
          <w:sz w:val="24"/>
          <w:szCs w:val="24"/>
        </w:rPr>
      </w:pPr>
    </w:p>
    <w:p w14:paraId="590B83DA"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8.1. Sutartis įsigalioja ją pasirašius ir galioja iki Užsakovas ir Paslaugos tiekėjas įvykdys šioje Sutartyje numatytus įsipareigojimus.</w:t>
      </w:r>
    </w:p>
    <w:p w14:paraId="29CE1BD0"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8.2. Jei bet kuri Sutarties nuostata taps ar bus pripažinta visiškai ar iš dalies negaliojančia, tai neturės įtakos kitų Sutarties nuostatų galiojimui.</w:t>
      </w:r>
    </w:p>
    <w:p w14:paraId="630DB754"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03EF745"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8.4.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AA0DF2B" w14:textId="77777777" w:rsidR="000F3B94" w:rsidRPr="008D2082" w:rsidRDefault="000F3B94" w:rsidP="008D2082">
      <w:pPr>
        <w:tabs>
          <w:tab w:val="left" w:pos="1134"/>
        </w:tabs>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IX SKYRIUS</w:t>
      </w:r>
    </w:p>
    <w:p w14:paraId="789E4AEF"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lang w:val="x-none"/>
        </w:rPr>
        <w:t>SUBTIEKĖJAI IR SUBTIEKĖJŲ KEITIMO TVARKA</w:t>
      </w:r>
    </w:p>
    <w:p w14:paraId="6BADBC9D" w14:textId="77777777" w:rsidR="000F3B94" w:rsidRPr="008D2082" w:rsidRDefault="000F3B94" w:rsidP="008D2082">
      <w:pPr>
        <w:widowControl w:val="0"/>
        <w:tabs>
          <w:tab w:val="left" w:pos="2072"/>
        </w:tabs>
        <w:autoSpaceDE w:val="0"/>
        <w:snapToGrid w:val="0"/>
        <w:spacing w:line="240" w:lineRule="auto"/>
        <w:contextualSpacing/>
        <w:rPr>
          <w:rFonts w:ascii="Times New Roman" w:hAnsi="Times New Roman" w:cs="Times New Roman"/>
          <w:sz w:val="24"/>
          <w:szCs w:val="24"/>
        </w:rPr>
      </w:pPr>
    </w:p>
    <w:p w14:paraId="0329D4BD" w14:textId="77777777" w:rsidR="000F3B94" w:rsidRPr="008D2082" w:rsidRDefault="000F3B94" w:rsidP="008D2082">
      <w:pPr>
        <w:spacing w:line="240" w:lineRule="auto"/>
        <w:contextualSpacing/>
        <w:rPr>
          <w:rFonts w:ascii="Times New Roman" w:hAnsi="Times New Roman" w:cs="Times New Roman"/>
          <w:i/>
          <w:sz w:val="24"/>
          <w:szCs w:val="24"/>
        </w:rPr>
      </w:pPr>
      <w:r w:rsidRPr="008D2082">
        <w:rPr>
          <w:rFonts w:ascii="Times New Roman" w:hAnsi="Times New Roman" w:cs="Times New Roman"/>
          <w:i/>
          <w:sz w:val="24"/>
          <w:szCs w:val="24"/>
        </w:rPr>
        <w:t>/Jei sutartyje numatytų paslaugų teikimui Tiekėjas pasitelks subtiekėjus, 9.1 punkte nurodo:/</w:t>
      </w:r>
    </w:p>
    <w:p w14:paraId="76D31A51"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9.1. Dalies Sutartyje numatytų paslaugų teikimui pasitelks šiuos subtiekėjus (toliau - subtiekėjai):</w:t>
      </w:r>
    </w:p>
    <w:p w14:paraId="1BA59675" w14:textId="77777777" w:rsidR="000F3B94" w:rsidRPr="008D2082" w:rsidRDefault="000F3B94" w:rsidP="008D2082">
      <w:pPr>
        <w:spacing w:line="240" w:lineRule="auto"/>
        <w:contextualSpacing/>
        <w:rPr>
          <w:rFonts w:ascii="Times New Roman" w:hAnsi="Times New Roman" w:cs="Times New Roman"/>
          <w:iCs/>
          <w:sz w:val="24"/>
          <w:szCs w:val="24"/>
        </w:rPr>
      </w:pPr>
      <w:r w:rsidRPr="008D2082">
        <w:rPr>
          <w:rFonts w:ascii="Times New Roman" w:hAnsi="Times New Roman" w:cs="Times New Roman"/>
          <w:bCs/>
          <w:sz w:val="24"/>
          <w:szCs w:val="24"/>
        </w:rPr>
        <w:t>9.1.1. (</w:t>
      </w:r>
      <w:r w:rsidRPr="008D2082">
        <w:rPr>
          <w:rFonts w:ascii="Times New Roman" w:hAnsi="Times New Roman" w:cs="Times New Roman"/>
          <w:bCs/>
          <w:i/>
          <w:sz w:val="24"/>
          <w:szCs w:val="24"/>
        </w:rPr>
        <w:t>teisinė forma</w:t>
      </w:r>
      <w:r w:rsidRPr="008D2082">
        <w:rPr>
          <w:rFonts w:ascii="Times New Roman" w:hAnsi="Times New Roman" w:cs="Times New Roman"/>
          <w:bCs/>
          <w:sz w:val="24"/>
          <w:szCs w:val="24"/>
        </w:rPr>
        <w:t>) (</w:t>
      </w:r>
      <w:r w:rsidRPr="008D2082">
        <w:rPr>
          <w:rFonts w:ascii="Times New Roman" w:hAnsi="Times New Roman" w:cs="Times New Roman"/>
          <w:i/>
          <w:sz w:val="24"/>
          <w:szCs w:val="24"/>
        </w:rPr>
        <w:t>pavadinimas</w:t>
      </w:r>
      <w:r w:rsidRPr="008D2082">
        <w:rPr>
          <w:rFonts w:ascii="Times New Roman" w:hAnsi="Times New Roman" w:cs="Times New Roman"/>
          <w:sz w:val="24"/>
          <w:szCs w:val="24"/>
        </w:rPr>
        <w:t>), pagal Lietuvos Respublikos įstatymus įsteigta ir veikianti įmonė, juridinio asmens kodas (</w:t>
      </w:r>
      <w:r w:rsidRPr="008D2082">
        <w:rPr>
          <w:rFonts w:ascii="Times New Roman" w:hAnsi="Times New Roman" w:cs="Times New Roman"/>
          <w:i/>
          <w:sz w:val="24"/>
          <w:szCs w:val="24"/>
        </w:rPr>
        <w:t>kodas</w:t>
      </w:r>
      <w:r w:rsidRPr="008D2082">
        <w:rPr>
          <w:rFonts w:ascii="Times New Roman" w:hAnsi="Times New Roman" w:cs="Times New Roman"/>
          <w:sz w:val="24"/>
          <w:szCs w:val="24"/>
        </w:rPr>
        <w:t>), kurios registruota buveinė yra (</w:t>
      </w:r>
      <w:r w:rsidRPr="008D2082">
        <w:rPr>
          <w:rFonts w:ascii="Times New Roman" w:hAnsi="Times New Roman" w:cs="Times New Roman"/>
          <w:i/>
          <w:sz w:val="24"/>
          <w:szCs w:val="24"/>
        </w:rPr>
        <w:t>adresas</w:t>
      </w:r>
      <w:r w:rsidRPr="008D2082">
        <w:rPr>
          <w:rFonts w:ascii="Times New Roman" w:hAnsi="Times New Roman" w:cs="Times New Roman"/>
          <w:sz w:val="24"/>
          <w:szCs w:val="24"/>
        </w:rPr>
        <w:t xml:space="preserve">), </w:t>
      </w:r>
      <w:r w:rsidRPr="008D2082">
        <w:rPr>
          <w:rFonts w:ascii="Times New Roman" w:hAnsi="Times New Roman" w:cs="Times New Roman"/>
          <w:bCs/>
          <w:iCs/>
          <w:sz w:val="24"/>
          <w:szCs w:val="24"/>
        </w:rPr>
        <w:t>duomenys apie bendrovę kaupiami ir saugomi (</w:t>
      </w:r>
      <w:r w:rsidRPr="008D2082">
        <w:rPr>
          <w:rFonts w:ascii="Times New Roman" w:hAnsi="Times New Roman" w:cs="Times New Roman"/>
          <w:i/>
          <w:iCs/>
          <w:sz w:val="24"/>
          <w:szCs w:val="24"/>
        </w:rPr>
        <w:t>nurodomas registras</w:t>
      </w:r>
      <w:r w:rsidRPr="008D2082">
        <w:rPr>
          <w:rFonts w:ascii="Times New Roman" w:hAnsi="Times New Roman" w:cs="Times New Roman"/>
          <w:iCs/>
          <w:sz w:val="24"/>
          <w:szCs w:val="24"/>
        </w:rPr>
        <w:t>), (</w:t>
      </w:r>
      <w:r w:rsidRPr="008D2082">
        <w:rPr>
          <w:rFonts w:ascii="Times New Roman" w:hAnsi="Times New Roman" w:cs="Times New Roman"/>
          <w:i/>
          <w:iCs/>
          <w:sz w:val="24"/>
          <w:szCs w:val="24"/>
        </w:rPr>
        <w:t>išvardinti subtiekėjui priskirtų vykdyti paslaugų pagal šią Sutartį sąrašus)</w:t>
      </w:r>
      <w:r w:rsidRPr="008D2082">
        <w:rPr>
          <w:rFonts w:ascii="Times New Roman" w:hAnsi="Times New Roman" w:cs="Times New Roman"/>
          <w:iCs/>
          <w:sz w:val="24"/>
          <w:szCs w:val="24"/>
        </w:rPr>
        <w:t xml:space="preserve"> paslaugų atlikimui.</w:t>
      </w:r>
    </w:p>
    <w:p w14:paraId="3A89C8D1" w14:textId="77777777" w:rsidR="000F3B94" w:rsidRPr="008D2082" w:rsidRDefault="000F3B94" w:rsidP="008D2082">
      <w:pPr>
        <w:spacing w:line="240" w:lineRule="auto"/>
        <w:contextualSpacing/>
        <w:rPr>
          <w:rFonts w:ascii="Times New Roman" w:hAnsi="Times New Roman" w:cs="Times New Roman"/>
          <w:iCs/>
          <w:sz w:val="24"/>
          <w:szCs w:val="24"/>
        </w:rPr>
      </w:pPr>
      <w:r w:rsidRPr="008D2082">
        <w:rPr>
          <w:rFonts w:ascii="Times New Roman" w:hAnsi="Times New Roman" w:cs="Times New Roman"/>
          <w:iCs/>
          <w:sz w:val="24"/>
          <w:szCs w:val="24"/>
        </w:rPr>
        <w:t xml:space="preserve">9.2. </w:t>
      </w:r>
      <w:r w:rsidRPr="008D2082">
        <w:rPr>
          <w:rFonts w:ascii="Times New Roman" w:hAnsi="Times New Roman" w:cs="Times New Roman"/>
          <w:sz w:val="24"/>
          <w:szCs w:val="24"/>
        </w:rPr>
        <w:t>Sutarties vykdymo metu Tiekėjas, raštu kreipęsis į Užsakovą ir gavęs raštišką jo sutikimą, gali keisti subtiekėją (-</w:t>
      </w:r>
      <w:proofErr w:type="spellStart"/>
      <w:r w:rsidRPr="008D2082">
        <w:rPr>
          <w:rFonts w:ascii="Times New Roman" w:hAnsi="Times New Roman" w:cs="Times New Roman"/>
          <w:sz w:val="24"/>
          <w:szCs w:val="24"/>
        </w:rPr>
        <w:t>us</w:t>
      </w:r>
      <w:proofErr w:type="spellEnd"/>
      <w:r w:rsidRPr="008D2082">
        <w:rPr>
          <w:rFonts w:ascii="Times New Roman" w:hAnsi="Times New Roman" w:cs="Times New Roman"/>
          <w:sz w:val="24"/>
          <w:szCs w:val="24"/>
        </w:rPr>
        <w:t>), nurodytus šios sutarties 7.1 punkte.</w:t>
      </w:r>
    </w:p>
    <w:p w14:paraId="52E9CA40"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9.3. Subtiekėjų pakeitimas įforminamas abiejų šalių papildomu susitarimu prie sutarties per 10 darbo dienų nuo Užsakovo raštiško sutikimo išsiuntimo Tiekėjui datos.</w:t>
      </w:r>
    </w:p>
    <w:p w14:paraId="6E00C84C" w14:textId="77777777" w:rsidR="000F3B94" w:rsidRPr="008D2082" w:rsidRDefault="000F3B94" w:rsidP="008D2082">
      <w:pPr>
        <w:spacing w:line="240" w:lineRule="auto"/>
        <w:contextualSpacing/>
        <w:rPr>
          <w:rFonts w:ascii="Times New Roman" w:hAnsi="Times New Roman" w:cs="Times New Roman"/>
          <w:bCs/>
          <w:i/>
          <w:sz w:val="24"/>
          <w:szCs w:val="24"/>
        </w:rPr>
      </w:pPr>
      <w:r w:rsidRPr="008D2082">
        <w:rPr>
          <w:rFonts w:ascii="Times New Roman" w:hAnsi="Times New Roman" w:cs="Times New Roman"/>
          <w:bCs/>
          <w:iCs/>
          <w:sz w:val="24"/>
          <w:szCs w:val="24"/>
        </w:rPr>
        <w:t xml:space="preserve">9.4. Sudarius Sutartį, tačiau ne vėliau negu Sutartis pradedama vykdyti, </w:t>
      </w:r>
      <w:r w:rsidRPr="008D2082">
        <w:rPr>
          <w:rFonts w:ascii="Times New Roman" w:hAnsi="Times New Roman" w:cs="Times New Roman"/>
          <w:sz w:val="24"/>
          <w:szCs w:val="24"/>
        </w:rPr>
        <w:t xml:space="preserve">Tiekėjas </w:t>
      </w:r>
      <w:r w:rsidRPr="008D2082">
        <w:rPr>
          <w:rFonts w:ascii="Times New Roman" w:hAnsi="Times New Roman" w:cs="Times New Roman"/>
          <w:bCs/>
          <w:iCs/>
          <w:sz w:val="24"/>
          <w:szCs w:val="24"/>
        </w:rPr>
        <w:t xml:space="preserve">įsipareigoja Užsakovui pranešti tuo metu žinomų subtiekėjų pavadinimus, kontaktinius duomenis ir jų atstovus. </w:t>
      </w:r>
      <w:r w:rsidRPr="008D2082">
        <w:rPr>
          <w:rFonts w:ascii="Times New Roman" w:hAnsi="Times New Roman" w:cs="Times New Roman"/>
          <w:iCs/>
          <w:sz w:val="24"/>
          <w:szCs w:val="24"/>
        </w:rPr>
        <w:t>Tiekėjas taip pat įsipareigoja informuoti apie minėtos informacijos pasikeitimus visu Sutarties vykdymo metu, taip pat apie naujus subtiekėjus, kuriuos jis ketina pasitelkti vėliau.</w:t>
      </w:r>
      <w:r w:rsidRPr="008D2082">
        <w:rPr>
          <w:rFonts w:ascii="Times New Roman" w:hAnsi="Times New Roman" w:cs="Times New Roman"/>
          <w:sz w:val="24"/>
          <w:szCs w:val="24"/>
        </w:rPr>
        <w:t xml:space="preserve"> </w:t>
      </w:r>
      <w:r w:rsidRPr="008D2082">
        <w:rPr>
          <w:rFonts w:ascii="Times New Roman" w:hAnsi="Times New Roman" w:cs="Times New Roman"/>
          <w:bCs/>
          <w:i/>
          <w:sz w:val="24"/>
          <w:szCs w:val="24"/>
        </w:rPr>
        <w:t xml:space="preserve">  </w:t>
      </w:r>
    </w:p>
    <w:p w14:paraId="2F10FDA7" w14:textId="77777777" w:rsidR="000F3B94" w:rsidRPr="008D2082" w:rsidRDefault="000F3B94" w:rsidP="008D2082">
      <w:pPr>
        <w:rPr>
          <w:rFonts w:ascii="Times New Roman" w:hAnsi="Times New Roman" w:cs="Times New Roman"/>
          <w:sz w:val="24"/>
          <w:szCs w:val="24"/>
        </w:rPr>
      </w:pPr>
    </w:p>
    <w:p w14:paraId="39DFB4D4"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X SKYRIUS</w:t>
      </w:r>
    </w:p>
    <w:p w14:paraId="5628F597"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GINČŲ SPRENDIMAS</w:t>
      </w:r>
    </w:p>
    <w:p w14:paraId="7C62941E" w14:textId="77777777" w:rsidR="000F3B94" w:rsidRPr="008D2082" w:rsidRDefault="000F3B94" w:rsidP="008D2082">
      <w:pPr>
        <w:spacing w:line="240" w:lineRule="auto"/>
        <w:contextualSpacing/>
        <w:rPr>
          <w:rFonts w:ascii="Times New Roman" w:hAnsi="Times New Roman" w:cs="Times New Roman"/>
          <w:b/>
          <w:sz w:val="24"/>
          <w:szCs w:val="24"/>
        </w:rPr>
      </w:pPr>
    </w:p>
    <w:p w14:paraId="6CD9432C"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10.1. Sutarčiai ir visoms iš sutarties atsirandančioms teisėms ir pareigoms taikomi Lietuvos Respublikos įstatymai bei kiti norminiai teisės aktai. Sutartis sudaryta ir turi būti aiškinama pagal Lietuvos Respublikos teisę. </w:t>
      </w:r>
    </w:p>
    <w:p w14:paraId="65F2EDFC"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10.2. 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33A0D841"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p>
    <w:p w14:paraId="3C950B2F" w14:textId="77777777" w:rsidR="000F3B94" w:rsidRPr="008D2082" w:rsidRDefault="000F3B94" w:rsidP="008D2082">
      <w:pPr>
        <w:spacing w:line="240" w:lineRule="auto"/>
        <w:contextualSpacing/>
        <w:jc w:val="center"/>
        <w:rPr>
          <w:rFonts w:ascii="Times New Roman" w:hAnsi="Times New Roman" w:cs="Times New Roman"/>
          <w:b/>
          <w:sz w:val="24"/>
          <w:szCs w:val="24"/>
        </w:rPr>
      </w:pPr>
      <w:r w:rsidRPr="008D2082">
        <w:rPr>
          <w:rFonts w:ascii="Times New Roman" w:hAnsi="Times New Roman" w:cs="Times New Roman"/>
          <w:b/>
          <w:sz w:val="24"/>
          <w:szCs w:val="24"/>
        </w:rPr>
        <w:t>XI SKYRIUS</w:t>
      </w:r>
    </w:p>
    <w:p w14:paraId="3CDACE2F" w14:textId="77777777" w:rsidR="000F3B94" w:rsidRPr="008D2082" w:rsidRDefault="000F3B94" w:rsidP="008D2082">
      <w:pPr>
        <w:spacing w:line="240" w:lineRule="auto"/>
        <w:contextualSpacing/>
        <w:jc w:val="center"/>
        <w:outlineLvl w:val="0"/>
        <w:rPr>
          <w:rFonts w:ascii="Times New Roman" w:hAnsi="Times New Roman" w:cs="Times New Roman"/>
          <w:b/>
          <w:sz w:val="24"/>
          <w:szCs w:val="24"/>
        </w:rPr>
      </w:pPr>
      <w:bookmarkStart w:id="65" w:name="_Toc198734965"/>
      <w:r w:rsidRPr="008D2082">
        <w:rPr>
          <w:rFonts w:ascii="Times New Roman" w:hAnsi="Times New Roman" w:cs="Times New Roman"/>
          <w:b/>
          <w:sz w:val="24"/>
          <w:szCs w:val="24"/>
        </w:rPr>
        <w:t>KITOS SUTARTIES SĄLYGOS</w:t>
      </w:r>
      <w:bookmarkEnd w:id="65"/>
    </w:p>
    <w:p w14:paraId="3124BF2F" w14:textId="77777777" w:rsidR="000F3B94" w:rsidRPr="008D2082" w:rsidRDefault="000F3B94" w:rsidP="008D2082">
      <w:pPr>
        <w:spacing w:line="240" w:lineRule="auto"/>
        <w:ind w:firstLine="360"/>
        <w:contextualSpacing/>
        <w:outlineLvl w:val="0"/>
        <w:rPr>
          <w:rFonts w:ascii="Times New Roman" w:hAnsi="Times New Roman" w:cs="Times New Roman"/>
          <w:b/>
          <w:sz w:val="24"/>
          <w:szCs w:val="24"/>
        </w:rPr>
      </w:pPr>
    </w:p>
    <w:p w14:paraId="69C74D4E"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11.1. Vykdydamos šią sutartį, Šalys vadovaujasi Lietuvos Respublikos civiliniu kodeksu, įstatymais bei kitais teisės aktais. Sutartyje neaptarti klausimai sprendžiami aukščiau nurodytų teisės aktų nustatyta tvarka.</w:t>
      </w:r>
    </w:p>
    <w:p w14:paraId="1DEDA45F"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11.2. Šalys įsipareigoja apie rekvizitų pasikeitimus nedelsiant raštu pranešti kitai šaliai.</w:t>
      </w:r>
    </w:p>
    <w:p w14:paraId="40C78DBA"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11.3.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429501C5"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11.4. Sutartis gali būti nutraukiama: </w:t>
      </w:r>
    </w:p>
    <w:p w14:paraId="6971BD4D"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11.4.1. raštišku abiejų šalių susitarimu;</w:t>
      </w:r>
    </w:p>
    <w:p w14:paraId="4B7831E7"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11.4.2. vienos iš šalių iniciatyva, jeigu kita šalis nevykdo ar netinkamai vykdo sutartimi prisiimtus įsipareigojimus, raštu įspėjus kitą šalį prieš 15 (penkiolika) kalendorinių dienų iki sutarties nutraukimo dienos;</w:t>
      </w:r>
    </w:p>
    <w:p w14:paraId="5D1F3937"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11.4.3. vienašališkai, kai kita sutarties šalis pažeidžia esmines sutarties sąlygas, informuojant prieš 7 (septynias) dienas, atsiskaitant pagal sutarties III skyriuje nurodytas sąlygas ir tvarką.</w:t>
      </w:r>
    </w:p>
    <w:p w14:paraId="11E2EC11"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10.4.4. Sutartis gali būti nutraukiama ir VPĮ 90 str. numatyta tvarka ir sąlygomis.</w:t>
      </w:r>
    </w:p>
    <w:p w14:paraId="49871008"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10.5. Visais sutartyje nenumatytais atvejais šalys vadovaujasi Lietuvos Respublikoje galiojančiais teisės aktais.</w:t>
      </w:r>
    </w:p>
    <w:p w14:paraId="5D7EE429" w14:textId="77777777" w:rsidR="000F3B94" w:rsidRPr="008D2082" w:rsidRDefault="000F3B94" w:rsidP="008D2082">
      <w:pPr>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11.6. Šalys patvirtina, kad sutartį perskaitė, suprato jos turinį ir pasekmes, priėmė ją kaip atitinkančią jų tikslus ir pasirašė aukščiau nurodyta data.</w:t>
      </w:r>
    </w:p>
    <w:p w14:paraId="6803F041"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11.7. Asmenys, atsakingi už sutarties vykdymą:</w:t>
      </w:r>
    </w:p>
    <w:p w14:paraId="7A24D503"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11.7.1. Užsakovo - Anykščių rajono savivaldybės administracijos Statybos skyriaus specialistas (mentorius) Valentinas </w:t>
      </w:r>
      <w:proofErr w:type="spellStart"/>
      <w:r w:rsidRPr="008D2082">
        <w:rPr>
          <w:rFonts w:ascii="Times New Roman" w:hAnsi="Times New Roman" w:cs="Times New Roman"/>
          <w:sz w:val="24"/>
          <w:szCs w:val="24"/>
        </w:rPr>
        <w:t>Vitkūnas</w:t>
      </w:r>
      <w:proofErr w:type="spellEnd"/>
      <w:r w:rsidRPr="008D2082">
        <w:rPr>
          <w:rFonts w:ascii="Times New Roman" w:hAnsi="Times New Roman" w:cs="Times New Roman"/>
          <w:sz w:val="24"/>
          <w:szCs w:val="24"/>
        </w:rPr>
        <w:t xml:space="preserve">, tel.0 381 58073, el. p. </w:t>
      </w:r>
      <w:proofErr w:type="spellStart"/>
      <w:r w:rsidRPr="008D2082">
        <w:rPr>
          <w:rFonts w:ascii="Times New Roman" w:hAnsi="Times New Roman" w:cs="Times New Roman"/>
          <w:sz w:val="24"/>
          <w:szCs w:val="24"/>
        </w:rPr>
        <w:t>valentinas.vitkūnas@anyksciai.lt</w:t>
      </w:r>
      <w:proofErr w:type="spellEnd"/>
      <w:r w:rsidRPr="008D2082">
        <w:rPr>
          <w:rFonts w:ascii="Times New Roman" w:hAnsi="Times New Roman" w:cs="Times New Roman"/>
          <w:sz w:val="24"/>
          <w:szCs w:val="24"/>
        </w:rPr>
        <w:t>.</w:t>
      </w:r>
    </w:p>
    <w:p w14:paraId="720CC767" w14:textId="4248E1A0"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 xml:space="preserve">11.7.2. </w:t>
      </w:r>
      <w:r>
        <w:rPr>
          <w:rFonts w:ascii="Times New Roman" w:hAnsi="Times New Roman" w:cs="Times New Roman"/>
          <w:sz w:val="24"/>
          <w:szCs w:val="24"/>
        </w:rPr>
        <w:t>Tiekėjo</w:t>
      </w:r>
      <w:r w:rsidRPr="008D2082">
        <w:rPr>
          <w:rFonts w:ascii="Times New Roman" w:hAnsi="Times New Roman" w:cs="Times New Roman"/>
          <w:sz w:val="24"/>
          <w:szCs w:val="24"/>
        </w:rPr>
        <w:t xml:space="preserve"> – </w:t>
      </w:r>
    </w:p>
    <w:p w14:paraId="6F4AA93C"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11.8. Visi šios Sutarties papildymai ir pakeitimai galioja, jei yra sudaryti ir patvirtinti abiejų Šalių. Visi susitarimai dėl Sutarties pakeitimo yra laikytini neatskiriama Sutarties dalimi.</w:t>
      </w:r>
    </w:p>
    <w:p w14:paraId="1E4B5584"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 Sutarties priedai:</w:t>
      </w:r>
    </w:p>
    <w:p w14:paraId="4B1C6006"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lastRenderedPageBreak/>
        <w:t xml:space="preserve">11.9.1. Sutarties Priedas Nr.1 – Techninė specifikacija. </w:t>
      </w:r>
    </w:p>
    <w:p w14:paraId="1A9CB36E"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11.9.2. Sutarties Priedas Nr. 2 – Projektinių pasiūlymų rengimo užduotis.</w:t>
      </w:r>
    </w:p>
    <w:p w14:paraId="089C2FFF"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11.9.3. Sutarties Priedas Nr. 3 – Techninė užduotis projektavimui.</w:t>
      </w:r>
    </w:p>
    <w:p w14:paraId="6AEA037B"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11.9.4. Sutarties Priedas Nr. 4 – Tiekėjo pasiūlymas.</w:t>
      </w:r>
    </w:p>
    <w:p w14:paraId="2E946837"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r w:rsidRPr="008D2082">
        <w:rPr>
          <w:rFonts w:ascii="Times New Roman" w:hAnsi="Times New Roman" w:cs="Times New Roman"/>
          <w:sz w:val="24"/>
          <w:szCs w:val="24"/>
        </w:rPr>
        <w:t>11.9.5. Sutarties Priedas Nr. 5 – Numatomų darbų atlikimo grafikas.</w:t>
      </w:r>
    </w:p>
    <w:p w14:paraId="0E6EDA6E" w14:textId="77777777" w:rsidR="000F3B94" w:rsidRPr="008D2082" w:rsidRDefault="000F3B94" w:rsidP="008D2082">
      <w:pPr>
        <w:tabs>
          <w:tab w:val="left" w:pos="680"/>
        </w:tabs>
        <w:spacing w:line="240" w:lineRule="auto"/>
        <w:contextualSpacing/>
        <w:rPr>
          <w:rFonts w:ascii="Times New Roman" w:hAnsi="Times New Roman" w:cs="Times New Roman"/>
          <w:sz w:val="24"/>
          <w:szCs w:val="24"/>
        </w:rPr>
      </w:pPr>
    </w:p>
    <w:p w14:paraId="4DBE5646" w14:textId="77777777" w:rsidR="000F3B94" w:rsidRPr="008D2082" w:rsidRDefault="000F3B94" w:rsidP="008D2082">
      <w:pPr>
        <w:jc w:val="center"/>
        <w:rPr>
          <w:rFonts w:ascii="Times New Roman" w:hAnsi="Times New Roman" w:cs="Times New Roman"/>
          <w:b/>
          <w:bCs/>
          <w:sz w:val="24"/>
          <w:szCs w:val="24"/>
        </w:rPr>
      </w:pPr>
      <w:r w:rsidRPr="008D2082">
        <w:rPr>
          <w:rFonts w:ascii="Times New Roman" w:hAnsi="Times New Roman" w:cs="Times New Roman"/>
          <w:b/>
          <w:bCs/>
          <w:sz w:val="24"/>
          <w:szCs w:val="24"/>
        </w:rPr>
        <w:t>XIX SKYRIUS</w:t>
      </w:r>
    </w:p>
    <w:p w14:paraId="1A008AA2" w14:textId="77777777" w:rsidR="000F3B94" w:rsidRPr="008D2082" w:rsidRDefault="000F3B94" w:rsidP="008D2082">
      <w:pPr>
        <w:spacing w:line="240" w:lineRule="auto"/>
        <w:contextualSpacing/>
        <w:jc w:val="center"/>
        <w:rPr>
          <w:rFonts w:ascii="Times New Roman" w:hAnsi="Times New Roman" w:cs="Times New Roman"/>
          <w:b/>
          <w:bCs/>
          <w:sz w:val="24"/>
          <w:szCs w:val="24"/>
        </w:rPr>
      </w:pPr>
      <w:r w:rsidRPr="008D2082">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44"/>
        <w:gridCol w:w="914"/>
      </w:tblGrid>
      <w:tr w:rsidR="000F3B94" w:rsidRPr="008D2082" w14:paraId="0ED15D3E" w14:textId="77777777" w:rsidTr="0022059C">
        <w:tc>
          <w:tcPr>
            <w:tcW w:w="9832" w:type="dxa"/>
            <w:tcBorders>
              <w:top w:val="single" w:sz="4" w:space="0" w:color="FFFFFF"/>
              <w:left w:val="single" w:sz="4" w:space="0" w:color="FFFFFF"/>
              <w:bottom w:val="single" w:sz="4" w:space="0" w:color="FFFFFF"/>
              <w:right w:val="single" w:sz="4" w:space="0" w:color="FFFFFF"/>
            </w:tcBorders>
          </w:tcPr>
          <w:p w14:paraId="21D31C1B" w14:textId="77777777" w:rsidR="000F3B94" w:rsidRPr="008D2082" w:rsidRDefault="000F3B94" w:rsidP="008D2082">
            <w:pPr>
              <w:tabs>
                <w:tab w:val="num" w:pos="907"/>
              </w:tabs>
              <w:autoSpaceDN w:val="0"/>
              <w:rPr>
                <w:rFonts w:ascii="Times New Roman" w:eastAsia="Calibri" w:hAnsi="Times New Roman" w:cs="Times New Roman"/>
                <w:b/>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0F3B94" w:rsidRPr="008D2082" w14:paraId="2CC578A2"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3AE9F493" w14:textId="77777777" w:rsidR="000F3B94" w:rsidRPr="008D2082" w:rsidRDefault="000F3B94" w:rsidP="008D2082">
                  <w:pPr>
                    <w:spacing w:line="240" w:lineRule="auto"/>
                    <w:jc w:val="center"/>
                    <w:rPr>
                      <w:rFonts w:ascii="Times New Roman" w:hAnsi="Times New Roman" w:cs="Times New Roman"/>
                      <w:sz w:val="24"/>
                      <w:szCs w:val="24"/>
                    </w:rPr>
                  </w:pPr>
                  <w:r w:rsidRPr="008D2082">
                    <w:rPr>
                      <w:rFonts w:ascii="Times New Roman" w:hAnsi="Times New Roman" w:cs="Times New Roman"/>
                      <w:b/>
                      <w:sz w:val="24"/>
                      <w:szCs w:val="24"/>
                    </w:rPr>
                    <w:t>UŽSAKOVAS</w:t>
                  </w:r>
                </w:p>
              </w:tc>
              <w:tc>
                <w:tcPr>
                  <w:tcW w:w="4256" w:type="dxa"/>
                  <w:tcBorders>
                    <w:top w:val="single" w:sz="4" w:space="0" w:color="auto"/>
                    <w:left w:val="single" w:sz="4" w:space="0" w:color="auto"/>
                    <w:bottom w:val="single" w:sz="4" w:space="0" w:color="auto"/>
                    <w:right w:val="single" w:sz="4" w:space="0" w:color="auto"/>
                  </w:tcBorders>
                  <w:hideMark/>
                </w:tcPr>
                <w:p w14:paraId="3C589128" w14:textId="77777777" w:rsidR="000F3B94" w:rsidRPr="008D2082" w:rsidRDefault="000F3B94" w:rsidP="008D2082">
                  <w:pPr>
                    <w:jc w:val="center"/>
                    <w:rPr>
                      <w:rFonts w:ascii="Times New Roman" w:hAnsi="Times New Roman" w:cs="Times New Roman"/>
                      <w:b/>
                      <w:sz w:val="24"/>
                      <w:szCs w:val="24"/>
                    </w:rPr>
                  </w:pPr>
                  <w:r w:rsidRPr="008D2082">
                    <w:rPr>
                      <w:rFonts w:ascii="Times New Roman" w:hAnsi="Times New Roman" w:cs="Times New Roman"/>
                      <w:b/>
                      <w:sz w:val="24"/>
                      <w:szCs w:val="24"/>
                    </w:rPr>
                    <w:t>RANGOVAS</w:t>
                  </w:r>
                </w:p>
              </w:tc>
            </w:tr>
            <w:tr w:rsidR="000F3B94" w:rsidRPr="008D2082" w14:paraId="36DACBFC"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2EB1B52C"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7280160C" w14:textId="77777777" w:rsidR="000F3B94" w:rsidRPr="008D2082" w:rsidRDefault="000F3B94" w:rsidP="008D2082">
                  <w:pPr>
                    <w:rPr>
                      <w:rFonts w:ascii="Times New Roman" w:hAnsi="Times New Roman" w:cs="Times New Roman"/>
                      <w:sz w:val="24"/>
                      <w:szCs w:val="24"/>
                    </w:rPr>
                  </w:pPr>
                </w:p>
              </w:tc>
            </w:tr>
            <w:tr w:rsidR="000F3B94" w:rsidRPr="008D2082" w14:paraId="269A780D"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02D065AE"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0FD9839B" w14:textId="77777777" w:rsidR="000F3B94" w:rsidRPr="008D2082" w:rsidRDefault="000F3B94" w:rsidP="008D2082">
                  <w:pPr>
                    <w:rPr>
                      <w:rFonts w:ascii="Times New Roman" w:hAnsi="Times New Roman" w:cs="Times New Roman"/>
                      <w:sz w:val="24"/>
                      <w:szCs w:val="24"/>
                    </w:rPr>
                  </w:pPr>
                </w:p>
              </w:tc>
            </w:tr>
            <w:tr w:rsidR="000F3B94" w:rsidRPr="008D2082" w14:paraId="3A5D957D" w14:textId="77777777" w:rsidTr="0022059C">
              <w:trPr>
                <w:trHeight w:val="192"/>
              </w:trPr>
              <w:tc>
                <w:tcPr>
                  <w:tcW w:w="5162" w:type="dxa"/>
                  <w:tcBorders>
                    <w:top w:val="single" w:sz="4" w:space="0" w:color="auto"/>
                    <w:left w:val="single" w:sz="4" w:space="0" w:color="auto"/>
                    <w:bottom w:val="single" w:sz="4" w:space="0" w:color="auto"/>
                    <w:right w:val="single" w:sz="4" w:space="0" w:color="auto"/>
                  </w:tcBorders>
                  <w:hideMark/>
                </w:tcPr>
                <w:p w14:paraId="0EFC51AF"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00D65A94" w14:textId="77777777" w:rsidR="000F3B94" w:rsidRPr="008D2082" w:rsidRDefault="000F3B94" w:rsidP="008D2082">
                  <w:pPr>
                    <w:rPr>
                      <w:rFonts w:ascii="Times New Roman" w:hAnsi="Times New Roman" w:cs="Times New Roman"/>
                      <w:sz w:val="24"/>
                      <w:szCs w:val="24"/>
                    </w:rPr>
                  </w:pPr>
                </w:p>
              </w:tc>
            </w:tr>
            <w:tr w:rsidR="000F3B94" w:rsidRPr="008D2082" w14:paraId="3DCCBE1C"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333CBF51"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3C8462BD" w14:textId="77777777" w:rsidR="000F3B94" w:rsidRPr="008D2082" w:rsidRDefault="000F3B94" w:rsidP="008D2082">
                  <w:pPr>
                    <w:rPr>
                      <w:rFonts w:ascii="Times New Roman" w:hAnsi="Times New Roman" w:cs="Times New Roman"/>
                      <w:sz w:val="24"/>
                      <w:szCs w:val="24"/>
                    </w:rPr>
                  </w:pPr>
                </w:p>
              </w:tc>
            </w:tr>
            <w:tr w:rsidR="000F3B94" w:rsidRPr="008D2082" w14:paraId="305E0577"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72A5FCA7"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DA939E" w14:textId="77777777" w:rsidR="000F3B94" w:rsidRPr="008D2082" w:rsidRDefault="000F3B94" w:rsidP="008D2082">
                  <w:pPr>
                    <w:spacing w:line="240" w:lineRule="auto"/>
                    <w:rPr>
                      <w:rFonts w:ascii="Times New Roman" w:hAnsi="Times New Roman" w:cs="Times New Roman"/>
                      <w:sz w:val="24"/>
                      <w:szCs w:val="24"/>
                    </w:rPr>
                  </w:pPr>
                </w:p>
              </w:tc>
            </w:tr>
            <w:tr w:rsidR="000F3B94" w:rsidRPr="008D2082" w14:paraId="60D2A9A6"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220483BE"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a. s.  LT </w:t>
                  </w:r>
                  <w:r w:rsidRPr="008D2082">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223EDDE0" w14:textId="77777777" w:rsidR="000F3B94" w:rsidRPr="008D2082" w:rsidRDefault="000F3B94" w:rsidP="008D2082">
                  <w:pPr>
                    <w:spacing w:line="240" w:lineRule="auto"/>
                    <w:rPr>
                      <w:rFonts w:ascii="Times New Roman" w:hAnsi="Times New Roman" w:cs="Times New Roman"/>
                      <w:sz w:val="24"/>
                      <w:szCs w:val="24"/>
                    </w:rPr>
                  </w:pPr>
                </w:p>
              </w:tc>
            </w:tr>
            <w:tr w:rsidR="000F3B94" w:rsidRPr="008D2082" w14:paraId="23628C16" w14:textId="77777777" w:rsidTr="0022059C">
              <w:tc>
                <w:tcPr>
                  <w:tcW w:w="5162" w:type="dxa"/>
                  <w:tcBorders>
                    <w:top w:val="single" w:sz="4" w:space="0" w:color="auto"/>
                    <w:left w:val="single" w:sz="4" w:space="0" w:color="auto"/>
                    <w:bottom w:val="single" w:sz="4" w:space="0" w:color="auto"/>
                    <w:right w:val="single" w:sz="4" w:space="0" w:color="auto"/>
                  </w:tcBorders>
                  <w:hideMark/>
                </w:tcPr>
                <w:p w14:paraId="0CC325E4"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3591547A" w14:textId="77777777" w:rsidR="000F3B94" w:rsidRPr="008D2082" w:rsidRDefault="000F3B94" w:rsidP="008D2082">
                  <w:pPr>
                    <w:spacing w:line="240" w:lineRule="auto"/>
                    <w:rPr>
                      <w:rFonts w:ascii="Times New Roman" w:hAnsi="Times New Roman" w:cs="Times New Roman"/>
                      <w:sz w:val="24"/>
                      <w:szCs w:val="24"/>
                    </w:rPr>
                  </w:pPr>
                </w:p>
              </w:tc>
            </w:tr>
            <w:tr w:rsidR="000F3B94" w:rsidRPr="008D2082" w14:paraId="7CF87BD6" w14:textId="77777777" w:rsidTr="0022059C">
              <w:tc>
                <w:tcPr>
                  <w:tcW w:w="5162" w:type="dxa"/>
                  <w:tcBorders>
                    <w:top w:val="single" w:sz="4" w:space="0" w:color="auto"/>
                    <w:left w:val="single" w:sz="4" w:space="0" w:color="auto"/>
                    <w:bottom w:val="single" w:sz="4" w:space="0" w:color="auto"/>
                    <w:right w:val="single" w:sz="4" w:space="0" w:color="auto"/>
                  </w:tcBorders>
                </w:tcPr>
                <w:p w14:paraId="16A4F193"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El. paštas: </w:t>
                  </w:r>
                  <w:r w:rsidRPr="008D2082">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50D4561D" w14:textId="77777777" w:rsidR="000F3B94" w:rsidRPr="008D2082" w:rsidRDefault="000F3B94" w:rsidP="008D2082">
                  <w:pPr>
                    <w:spacing w:line="240" w:lineRule="auto"/>
                    <w:rPr>
                      <w:rFonts w:ascii="Times New Roman" w:hAnsi="Times New Roman" w:cs="Times New Roman"/>
                      <w:sz w:val="24"/>
                      <w:szCs w:val="24"/>
                    </w:rPr>
                  </w:pPr>
                </w:p>
              </w:tc>
            </w:tr>
          </w:tbl>
          <w:p w14:paraId="63B3B0C2" w14:textId="77777777" w:rsidR="000F3B94" w:rsidRPr="008D2082" w:rsidRDefault="000F3B94" w:rsidP="008D2082">
            <w:pPr>
              <w:spacing w:line="240" w:lineRule="auto"/>
              <w:ind w:firstLine="567"/>
              <w:rPr>
                <w:rFonts w:ascii="Times New Roman" w:hAnsi="Times New Roman" w:cs="Times New Roman"/>
                <w:sz w:val="24"/>
                <w:szCs w:val="24"/>
              </w:rPr>
            </w:pPr>
            <w:r w:rsidRPr="008D2082">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0F3B94" w:rsidRPr="008D2082" w14:paraId="0B928A96" w14:textId="77777777" w:rsidTr="0022059C">
              <w:trPr>
                <w:trHeight w:val="570"/>
              </w:trPr>
              <w:tc>
                <w:tcPr>
                  <w:tcW w:w="5157" w:type="dxa"/>
                  <w:tcBorders>
                    <w:top w:val="single" w:sz="4" w:space="0" w:color="auto"/>
                    <w:left w:val="single" w:sz="4" w:space="0" w:color="auto"/>
                    <w:bottom w:val="single" w:sz="4" w:space="0" w:color="auto"/>
                    <w:right w:val="single" w:sz="4" w:space="0" w:color="auto"/>
                  </w:tcBorders>
                  <w:hideMark/>
                </w:tcPr>
                <w:p w14:paraId="7F90F197"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 xml:space="preserve">Administracijos direktorė </w:t>
                  </w:r>
                </w:p>
                <w:p w14:paraId="76913C5E" w14:textId="77777777" w:rsidR="000F3B94" w:rsidRPr="008D2082" w:rsidRDefault="000F3B94" w:rsidP="008D2082">
                  <w:pPr>
                    <w:spacing w:line="240" w:lineRule="auto"/>
                    <w:rPr>
                      <w:rFonts w:ascii="Times New Roman" w:hAnsi="Times New Roman" w:cs="Times New Roman"/>
                      <w:sz w:val="24"/>
                      <w:szCs w:val="24"/>
                    </w:rPr>
                  </w:pPr>
                  <w:r w:rsidRPr="008D2082">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CC5CE92" w14:textId="77777777" w:rsidR="000F3B94" w:rsidRPr="008D2082" w:rsidRDefault="000F3B94" w:rsidP="008D2082">
                  <w:pPr>
                    <w:spacing w:line="240" w:lineRule="auto"/>
                    <w:rPr>
                      <w:rFonts w:ascii="Times New Roman" w:hAnsi="Times New Roman" w:cs="Times New Roman"/>
                      <w:sz w:val="24"/>
                      <w:szCs w:val="24"/>
                    </w:rPr>
                  </w:pPr>
                </w:p>
              </w:tc>
            </w:tr>
          </w:tbl>
          <w:p w14:paraId="0FDB6447" w14:textId="77777777" w:rsidR="000F3B94" w:rsidRPr="008D2082" w:rsidRDefault="000F3B94" w:rsidP="008D2082">
            <w:pPr>
              <w:tabs>
                <w:tab w:val="num" w:pos="907"/>
              </w:tabs>
              <w:autoSpaceDN w:val="0"/>
              <w:rPr>
                <w:rFonts w:ascii="Times New Roman" w:eastAsia="Calibri" w:hAnsi="Times New Roman" w:cs="Times New Roman"/>
                <w:b/>
                <w:sz w:val="24"/>
                <w:szCs w:val="24"/>
              </w:rPr>
            </w:pPr>
          </w:p>
          <w:p w14:paraId="6EA2ABB7" w14:textId="77777777" w:rsidR="000F3B94" w:rsidRPr="008D2082" w:rsidRDefault="000F3B94" w:rsidP="008D2082">
            <w:pPr>
              <w:autoSpaceDN w:val="0"/>
              <w:ind w:right="252" w:firstLine="480"/>
              <w:rPr>
                <w:rFonts w:ascii="Times New Roman" w:eastAsia="Calibri" w:hAnsi="Times New Roman" w:cs="Times New Roman"/>
                <w:sz w:val="24"/>
                <w:szCs w:val="24"/>
              </w:rPr>
            </w:pPr>
          </w:p>
        </w:tc>
        <w:tc>
          <w:tcPr>
            <w:tcW w:w="222" w:type="dxa"/>
            <w:tcBorders>
              <w:top w:val="single" w:sz="4" w:space="0" w:color="FFFFFF"/>
              <w:left w:val="single" w:sz="4" w:space="0" w:color="FFFFFF"/>
              <w:bottom w:val="single" w:sz="4" w:space="0" w:color="FFFFFF"/>
              <w:right w:val="single" w:sz="4" w:space="0" w:color="FFFFFF"/>
            </w:tcBorders>
          </w:tcPr>
          <w:p w14:paraId="71A286F6" w14:textId="77777777" w:rsidR="000F3B94" w:rsidRPr="008D2082" w:rsidRDefault="000F3B94" w:rsidP="008D2082">
            <w:pPr>
              <w:autoSpaceDN w:val="0"/>
              <w:ind w:right="-1908"/>
              <w:rPr>
                <w:rFonts w:ascii="Times New Roman" w:eastAsia="Calibri" w:hAnsi="Times New Roman" w:cs="Times New Roman"/>
                <w:sz w:val="24"/>
                <w:szCs w:val="24"/>
              </w:rPr>
            </w:pPr>
            <w:r w:rsidRPr="008D2082">
              <w:rPr>
                <w:rFonts w:ascii="Times New Roman" w:eastAsia="Calibri" w:hAnsi="Times New Roman" w:cs="Times New Roman"/>
                <w:sz w:val="24"/>
                <w:szCs w:val="24"/>
              </w:rPr>
              <w:t xml:space="preserve">   </w:t>
            </w:r>
          </w:p>
          <w:p w14:paraId="03207266" w14:textId="77777777" w:rsidR="000F3B94" w:rsidRPr="008D2082" w:rsidRDefault="000F3B94" w:rsidP="008D2082">
            <w:pPr>
              <w:autoSpaceDN w:val="0"/>
              <w:ind w:right="-1908"/>
              <w:rPr>
                <w:rFonts w:ascii="Times New Roman" w:eastAsia="Calibri" w:hAnsi="Times New Roman" w:cs="Times New Roman"/>
                <w:sz w:val="24"/>
                <w:szCs w:val="24"/>
              </w:rPr>
            </w:pPr>
          </w:p>
        </w:tc>
      </w:tr>
    </w:tbl>
    <w:p w14:paraId="10F2D11F" w14:textId="77777777" w:rsidR="000F3B94" w:rsidRDefault="000F3B94"/>
    <w:bookmarkEnd w:id="9"/>
    <w:bookmarkEnd w:id="45"/>
    <w:bookmarkEnd w:id="46"/>
    <w:bookmarkEnd w:id="47"/>
    <w:bookmarkEnd w:id="48"/>
    <w:p w14:paraId="616953D5" w14:textId="3D2A330E" w:rsidR="006177F9" w:rsidRDefault="006177F9">
      <w:pPr>
        <w:rPr>
          <w:rFonts w:ascii="Times New Roman" w:hAnsi="Times New Roman" w:cs="Times New Roman"/>
          <w:b/>
          <w:bCs/>
          <w:sz w:val="24"/>
          <w:szCs w:val="24"/>
        </w:rPr>
      </w:pPr>
    </w:p>
    <w:sectPr w:rsidR="006177F9" w:rsidSect="005B23DE">
      <w:headerReference w:type="default" r:id="rId15"/>
      <w:footerReference w:type="default" r:id="rId16"/>
      <w:headerReference w:type="first" r:id="rId17"/>
      <w:footerReference w:type="first" r:id="rId18"/>
      <w:pgSz w:w="12240" w:h="15840"/>
      <w:pgMar w:top="1077" w:right="851" w:bottom="709"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A918" w14:textId="77777777" w:rsidR="005B53AC" w:rsidRDefault="005B53AC" w:rsidP="00D05666">
      <w:r>
        <w:separator/>
      </w:r>
    </w:p>
  </w:endnote>
  <w:endnote w:type="continuationSeparator" w:id="0">
    <w:p w14:paraId="3E8C0AD8" w14:textId="77777777" w:rsidR="005B53AC" w:rsidRDefault="005B53AC" w:rsidP="00D05666">
      <w:r>
        <w:continuationSeparator/>
      </w:r>
    </w:p>
  </w:endnote>
  <w:endnote w:type="continuationNotice" w:id="1">
    <w:p w14:paraId="257F6222" w14:textId="77777777" w:rsidR="005B53AC" w:rsidRDefault="005B53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246" w14:textId="77777777" w:rsidR="005B53AC" w:rsidRDefault="005B53AC" w:rsidP="00D05666">
      <w:r>
        <w:separator/>
      </w:r>
    </w:p>
  </w:footnote>
  <w:footnote w:type="continuationSeparator" w:id="0">
    <w:p w14:paraId="0C56A498" w14:textId="77777777" w:rsidR="005B53AC" w:rsidRDefault="005B53AC" w:rsidP="00D05666">
      <w:r>
        <w:continuationSeparator/>
      </w:r>
    </w:p>
  </w:footnote>
  <w:footnote w:type="continuationNotice" w:id="1">
    <w:p w14:paraId="3F610767" w14:textId="77777777" w:rsidR="005B53AC" w:rsidRDefault="005B53AC">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6"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8"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0"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2"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23"/>
  </w:num>
  <w:num w:numId="3" w16cid:durableId="2041278595">
    <w:abstractNumId w:val="12"/>
  </w:num>
  <w:num w:numId="4" w16cid:durableId="1818185957">
    <w:abstractNumId w:val="28"/>
  </w:num>
  <w:num w:numId="5" w16cid:durableId="957957402">
    <w:abstractNumId w:val="7"/>
  </w:num>
  <w:num w:numId="6" w16cid:durableId="116535695">
    <w:abstractNumId w:val="3"/>
  </w:num>
  <w:num w:numId="7" w16cid:durableId="921110088">
    <w:abstractNumId w:val="14"/>
  </w:num>
  <w:num w:numId="8" w16cid:durableId="1387334818">
    <w:abstractNumId w:val="0"/>
  </w:num>
  <w:num w:numId="9" w16cid:durableId="1016881338">
    <w:abstractNumId w:val="26"/>
  </w:num>
  <w:num w:numId="10" w16cid:durableId="1098795759">
    <w:abstractNumId w:val="25"/>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9"/>
  </w:num>
  <w:num w:numId="13" w16cid:durableId="89934568">
    <w:abstractNumId w:val="19"/>
  </w:num>
  <w:num w:numId="14" w16cid:durableId="1772816353">
    <w:abstractNumId w:val="16"/>
  </w:num>
  <w:num w:numId="15" w16cid:durableId="1800755890">
    <w:abstractNumId w:val="11"/>
  </w:num>
  <w:num w:numId="16" w16cid:durableId="2033072240">
    <w:abstractNumId w:val="2"/>
  </w:num>
  <w:num w:numId="17" w16cid:durableId="1864702949">
    <w:abstractNumId w:val="21"/>
  </w:num>
  <w:num w:numId="18" w16cid:durableId="296567407">
    <w:abstractNumId w:val="1"/>
  </w:num>
  <w:num w:numId="19" w16cid:durableId="463698092">
    <w:abstractNumId w:val="20"/>
  </w:num>
  <w:num w:numId="20" w16cid:durableId="840630610">
    <w:abstractNumId w:val="5"/>
  </w:num>
  <w:num w:numId="21" w16cid:durableId="1674651038">
    <w:abstractNumId w:val="17"/>
  </w:num>
  <w:num w:numId="22" w16cid:durableId="209658875">
    <w:abstractNumId w:val="6"/>
  </w:num>
  <w:num w:numId="23" w16cid:durableId="114058411">
    <w:abstractNumId w:val="10"/>
  </w:num>
  <w:num w:numId="24" w16cid:durableId="12269543">
    <w:abstractNumId w:val="27"/>
  </w:num>
  <w:num w:numId="25" w16cid:durableId="99644977">
    <w:abstractNumId w:val="15"/>
  </w:num>
  <w:num w:numId="26" w16cid:durableId="1864435576">
    <w:abstractNumId w:val="24"/>
  </w:num>
  <w:num w:numId="27" w16cid:durableId="1253053663">
    <w:abstractNumId w:val="18"/>
  </w:num>
  <w:num w:numId="28" w16cid:durableId="373430752">
    <w:abstractNumId w:val="9"/>
  </w:num>
  <w:num w:numId="29" w16cid:durableId="479883863">
    <w:abstractNumId w:val="8"/>
  </w:num>
  <w:num w:numId="30" w16cid:durableId="233856724">
    <w:abstractNumId w:val="13"/>
  </w:num>
  <w:num w:numId="31" w16cid:durableId="33928534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6083"/>
    <w:rsid w:val="0041685F"/>
    <w:rsid w:val="004168A7"/>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E43"/>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EFF"/>
    <w:rsid w:val="00E83007"/>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kd.lrv.lt/lt/paslaugos/normatyviniai-dokumenta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7A3"/>
    <w:rsid w:val="000A6ED7"/>
    <w:rsid w:val="000B3442"/>
    <w:rsid w:val="000B3478"/>
    <w:rsid w:val="000B5C61"/>
    <w:rsid w:val="000B6824"/>
    <w:rsid w:val="000B7DB8"/>
    <w:rsid w:val="000C272C"/>
    <w:rsid w:val="000E3D5E"/>
    <w:rsid w:val="000E5BE7"/>
    <w:rsid w:val="000E62D1"/>
    <w:rsid w:val="000F14E5"/>
    <w:rsid w:val="000F7AEC"/>
    <w:rsid w:val="00100EB3"/>
    <w:rsid w:val="00103F2F"/>
    <w:rsid w:val="00125027"/>
    <w:rsid w:val="001251FC"/>
    <w:rsid w:val="00127A9E"/>
    <w:rsid w:val="001316CC"/>
    <w:rsid w:val="00145F73"/>
    <w:rsid w:val="00150DC3"/>
    <w:rsid w:val="00165DFC"/>
    <w:rsid w:val="00170BB4"/>
    <w:rsid w:val="00174641"/>
    <w:rsid w:val="00182962"/>
    <w:rsid w:val="0018389D"/>
    <w:rsid w:val="001B1385"/>
    <w:rsid w:val="001D04F0"/>
    <w:rsid w:val="001D1EB7"/>
    <w:rsid w:val="001E1C57"/>
    <w:rsid w:val="001E3B26"/>
    <w:rsid w:val="001E71A9"/>
    <w:rsid w:val="00202B77"/>
    <w:rsid w:val="00207106"/>
    <w:rsid w:val="00213857"/>
    <w:rsid w:val="00214E89"/>
    <w:rsid w:val="002172D0"/>
    <w:rsid w:val="00225D5E"/>
    <w:rsid w:val="0023190E"/>
    <w:rsid w:val="00231A22"/>
    <w:rsid w:val="0025102E"/>
    <w:rsid w:val="00251E10"/>
    <w:rsid w:val="00267CDE"/>
    <w:rsid w:val="002720F0"/>
    <w:rsid w:val="00295EF8"/>
    <w:rsid w:val="002C1509"/>
    <w:rsid w:val="002C423C"/>
    <w:rsid w:val="002D1DB1"/>
    <w:rsid w:val="00311652"/>
    <w:rsid w:val="00347B3F"/>
    <w:rsid w:val="00354009"/>
    <w:rsid w:val="003647E8"/>
    <w:rsid w:val="00365401"/>
    <w:rsid w:val="003661A6"/>
    <w:rsid w:val="00370AE6"/>
    <w:rsid w:val="003A09B5"/>
    <w:rsid w:val="003A36DB"/>
    <w:rsid w:val="003E6D4D"/>
    <w:rsid w:val="003F1943"/>
    <w:rsid w:val="00400A96"/>
    <w:rsid w:val="00404172"/>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4F2C65"/>
    <w:rsid w:val="0050139B"/>
    <w:rsid w:val="00504BA3"/>
    <w:rsid w:val="00516BDB"/>
    <w:rsid w:val="00524040"/>
    <w:rsid w:val="00536848"/>
    <w:rsid w:val="00545DFC"/>
    <w:rsid w:val="00556977"/>
    <w:rsid w:val="005C26B9"/>
    <w:rsid w:val="005E240C"/>
    <w:rsid w:val="005F4C05"/>
    <w:rsid w:val="005F6DF9"/>
    <w:rsid w:val="00631762"/>
    <w:rsid w:val="006469C3"/>
    <w:rsid w:val="00652F79"/>
    <w:rsid w:val="00653A6E"/>
    <w:rsid w:val="00673DA6"/>
    <w:rsid w:val="00684159"/>
    <w:rsid w:val="0069439A"/>
    <w:rsid w:val="006A0A24"/>
    <w:rsid w:val="006A7E09"/>
    <w:rsid w:val="006B21E2"/>
    <w:rsid w:val="006B255E"/>
    <w:rsid w:val="006C4792"/>
    <w:rsid w:val="006D77F5"/>
    <w:rsid w:val="006E3B06"/>
    <w:rsid w:val="006E57FF"/>
    <w:rsid w:val="0070009A"/>
    <w:rsid w:val="007115A0"/>
    <w:rsid w:val="0072639A"/>
    <w:rsid w:val="00731487"/>
    <w:rsid w:val="0073547D"/>
    <w:rsid w:val="00743A96"/>
    <w:rsid w:val="0074403D"/>
    <w:rsid w:val="00744499"/>
    <w:rsid w:val="00750623"/>
    <w:rsid w:val="0078514A"/>
    <w:rsid w:val="007A4C2C"/>
    <w:rsid w:val="007B7B47"/>
    <w:rsid w:val="007C0426"/>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721A"/>
    <w:rsid w:val="008D6E2A"/>
    <w:rsid w:val="008F4592"/>
    <w:rsid w:val="009052A5"/>
    <w:rsid w:val="00906FC8"/>
    <w:rsid w:val="00912E1A"/>
    <w:rsid w:val="009213E0"/>
    <w:rsid w:val="00926BF1"/>
    <w:rsid w:val="00932B8D"/>
    <w:rsid w:val="00940349"/>
    <w:rsid w:val="009520DA"/>
    <w:rsid w:val="0095288A"/>
    <w:rsid w:val="00965BD9"/>
    <w:rsid w:val="009708DA"/>
    <w:rsid w:val="00975C18"/>
    <w:rsid w:val="00980252"/>
    <w:rsid w:val="0098304D"/>
    <w:rsid w:val="009921AA"/>
    <w:rsid w:val="009B3D46"/>
    <w:rsid w:val="009B5E59"/>
    <w:rsid w:val="009B62FB"/>
    <w:rsid w:val="009C5E39"/>
    <w:rsid w:val="009E6FBD"/>
    <w:rsid w:val="00A01785"/>
    <w:rsid w:val="00A02E8E"/>
    <w:rsid w:val="00A05475"/>
    <w:rsid w:val="00A105A0"/>
    <w:rsid w:val="00A165F0"/>
    <w:rsid w:val="00A20C0B"/>
    <w:rsid w:val="00A22CEF"/>
    <w:rsid w:val="00A64173"/>
    <w:rsid w:val="00A743C3"/>
    <w:rsid w:val="00A84C22"/>
    <w:rsid w:val="00A87851"/>
    <w:rsid w:val="00A92734"/>
    <w:rsid w:val="00AB2E78"/>
    <w:rsid w:val="00AD09B5"/>
    <w:rsid w:val="00AD0FD4"/>
    <w:rsid w:val="00B02DFF"/>
    <w:rsid w:val="00B031BD"/>
    <w:rsid w:val="00B055E8"/>
    <w:rsid w:val="00B1114E"/>
    <w:rsid w:val="00B47148"/>
    <w:rsid w:val="00B56E73"/>
    <w:rsid w:val="00B604DE"/>
    <w:rsid w:val="00B648EE"/>
    <w:rsid w:val="00B70DD9"/>
    <w:rsid w:val="00B85704"/>
    <w:rsid w:val="00B8658D"/>
    <w:rsid w:val="00B87FCB"/>
    <w:rsid w:val="00B91614"/>
    <w:rsid w:val="00B971E5"/>
    <w:rsid w:val="00BA3428"/>
    <w:rsid w:val="00BA3D9B"/>
    <w:rsid w:val="00BA5AA8"/>
    <w:rsid w:val="00BD73B0"/>
    <w:rsid w:val="00BE6B65"/>
    <w:rsid w:val="00BF6243"/>
    <w:rsid w:val="00C0383E"/>
    <w:rsid w:val="00C07375"/>
    <w:rsid w:val="00C100E8"/>
    <w:rsid w:val="00C12BAF"/>
    <w:rsid w:val="00C2014B"/>
    <w:rsid w:val="00C40B48"/>
    <w:rsid w:val="00C64F5A"/>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469B4"/>
    <w:rsid w:val="00D51B98"/>
    <w:rsid w:val="00D520A8"/>
    <w:rsid w:val="00D57473"/>
    <w:rsid w:val="00D61412"/>
    <w:rsid w:val="00D714F2"/>
    <w:rsid w:val="00D82E3E"/>
    <w:rsid w:val="00D914EC"/>
    <w:rsid w:val="00D917E4"/>
    <w:rsid w:val="00DB1D19"/>
    <w:rsid w:val="00DD6708"/>
    <w:rsid w:val="00DE28E6"/>
    <w:rsid w:val="00DE7F82"/>
    <w:rsid w:val="00DF78C8"/>
    <w:rsid w:val="00E15BF4"/>
    <w:rsid w:val="00E26DEC"/>
    <w:rsid w:val="00E40F30"/>
    <w:rsid w:val="00E44CD5"/>
    <w:rsid w:val="00E464CE"/>
    <w:rsid w:val="00E6071B"/>
    <w:rsid w:val="00E7595A"/>
    <w:rsid w:val="00EA5112"/>
    <w:rsid w:val="00EC406F"/>
    <w:rsid w:val="00EE157C"/>
    <w:rsid w:val="00EF6792"/>
    <w:rsid w:val="00F055EE"/>
    <w:rsid w:val="00F33B78"/>
    <w:rsid w:val="00F37697"/>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TotalTime>
  <Pages>29</Pages>
  <Words>38905</Words>
  <Characters>22177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247</cp:revision>
  <cp:lastPrinted>2025-03-04T08:23:00Z</cp:lastPrinted>
  <dcterms:created xsi:type="dcterms:W3CDTF">2024-11-19T14:04:00Z</dcterms:created>
  <dcterms:modified xsi:type="dcterms:W3CDTF">2025-05-21T13:27:00Z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