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583C21C7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2412A2E9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6A7B96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854A86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A7727B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2412A2E9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6A7B96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854A86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="00A7727B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D1FFD">
        <w:rPr>
          <w:rFonts w:cs="Arial"/>
          <w:sz w:val="24"/>
          <w:szCs w:val="24"/>
        </w:rPr>
        <w:t xml:space="preserve"> </w:t>
      </w:r>
      <w:r w:rsidR="00BA661C">
        <w:rPr>
          <w:rFonts w:cs="Arial"/>
          <w:sz w:val="24"/>
          <w:szCs w:val="24"/>
        </w:rPr>
        <w:t>2531</w:t>
      </w:r>
      <w:r w:rsidR="003E4B6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09A4C5C3">
                <wp:simplePos x="0" y="0"/>
                <wp:positionH relativeFrom="column">
                  <wp:posOffset>71657</wp:posOffset>
                </wp:positionH>
                <wp:positionV relativeFrom="paragraph">
                  <wp:posOffset>41518</wp:posOffset>
                </wp:positionV>
                <wp:extent cx="6053455" cy="817685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817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65BB1197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4368BB" w:rsidRPr="004368BB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Automatiškai išsivalantys moduliniai lauko tualetai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65pt;margin-top:3.25pt;width:476.65pt;height:64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65BB1197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4368BB" w:rsidRPr="004368BB">
                        <w:rPr>
                          <w:b/>
                          <w:caps/>
                          <w:sz w:val="24"/>
                          <w:lang w:eastAsia="ar-SA"/>
                        </w:rPr>
                        <w:t>Automatiškai išsivalantys moduliniai lauko tualetai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5A9D3DE2" w14:textId="77777777" w:rsidR="00A7727B" w:rsidRPr="00A7727B" w:rsidRDefault="00A7727B" w:rsidP="00A7727B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7727B">
        <w:rPr>
          <w:sz w:val="24"/>
          <w:szCs w:val="24"/>
          <w:lang w:eastAsia="ar-SA"/>
        </w:rPr>
        <w:t xml:space="preserve">Panevėžio miesto savivaldybės administracijos Viešųjų pirkimų komisija, atsakydama į pirkimo dalyvio prašymą patikslinti </w:t>
      </w:r>
      <w:r w:rsidRPr="00A7727B">
        <w:rPr>
          <w:sz w:val="24"/>
          <w:szCs w:val="24"/>
        </w:rPr>
        <w:t>supaprastinto pirkimo „Automatiškai išsivalantys moduliniai lauko tualetai“, vykdomo atviro konkurso būdu</w:t>
      </w:r>
      <w:r w:rsidRPr="00A7727B">
        <w:rPr>
          <w:sz w:val="24"/>
          <w:szCs w:val="24"/>
          <w:lang w:eastAsia="ar-SA"/>
        </w:rPr>
        <w:t>, sąlygas, paaiškina:</w:t>
      </w:r>
    </w:p>
    <w:p w14:paraId="5D5BE523" w14:textId="77777777" w:rsidR="00A7727B" w:rsidRPr="00A7727B" w:rsidRDefault="00A7727B" w:rsidP="00A7727B">
      <w:pPr>
        <w:spacing w:line="240" w:lineRule="auto"/>
        <w:ind w:firstLine="0"/>
        <w:rPr>
          <w:sz w:val="24"/>
          <w:szCs w:val="24"/>
        </w:rPr>
      </w:pPr>
      <w:r w:rsidRPr="00A7727B">
        <w:rPr>
          <w:b/>
          <w:bCs/>
          <w:sz w:val="24"/>
          <w:szCs w:val="24"/>
        </w:rPr>
        <w:t>Klausimas.</w:t>
      </w:r>
      <w:r w:rsidRPr="00A7727B">
        <w:rPr>
          <w:sz w:val="24"/>
          <w:szCs w:val="24"/>
        </w:rPr>
        <w:t xml:space="preserve"> „Prašome patikslinti 1 sąlygų punktą. Įrenginys turi vieną bendrą tualeto patalpą naudotojams ir atskirą ūkio (techninę) patalpą, į kurią patenkama tik iš vidaus per rakinamas nerūdijančio plieno duris. Ar galimas patekimas į technines patalpas iš išorės? Patekimas į patalpą iš išorės nekeičia funkcionalumo.“</w:t>
      </w:r>
    </w:p>
    <w:p w14:paraId="297247FB" w14:textId="77777777" w:rsidR="00A7727B" w:rsidRPr="00A7727B" w:rsidRDefault="00A7727B" w:rsidP="00A7727B">
      <w:pPr>
        <w:suppressAutoHyphens/>
        <w:spacing w:line="240" w:lineRule="auto"/>
        <w:ind w:firstLine="0"/>
        <w:rPr>
          <w:sz w:val="24"/>
          <w:szCs w:val="24"/>
        </w:rPr>
      </w:pPr>
      <w:r w:rsidRPr="00A7727B">
        <w:rPr>
          <w:b/>
          <w:bCs/>
          <w:sz w:val="24"/>
          <w:szCs w:val="24"/>
        </w:rPr>
        <w:t>Atsakymas.</w:t>
      </w:r>
      <w:r w:rsidRPr="00A7727B">
        <w:rPr>
          <w:sz w:val="24"/>
          <w:szCs w:val="24"/>
        </w:rPr>
        <w:t xml:space="preserve"> Informuojame, kad patekimas į techninę (ūkio) patalpą galimas tik iš vidaus, per bendrą įėjimą, kaip tai numatyta techninėje specifikacijoje, patekimas į techninę patalpą iš išorės nėra galimas. Prašome rengiant pasiūlymą vadovautis techninėje specifikacijoje pateiktais sprendiniais</w:t>
      </w:r>
    </w:p>
    <w:p w14:paraId="49B40C2C" w14:textId="77777777" w:rsidR="00A7727B" w:rsidRDefault="00A7727B" w:rsidP="00A7727B">
      <w:pPr>
        <w:suppressAutoHyphens/>
        <w:spacing w:line="240" w:lineRule="auto"/>
        <w:ind w:firstLine="0"/>
        <w:rPr>
          <w:sz w:val="24"/>
          <w:szCs w:val="24"/>
        </w:rPr>
      </w:pPr>
    </w:p>
    <w:p w14:paraId="2EC78652" w14:textId="2518F677" w:rsidR="00854A86" w:rsidRPr="00A7727B" w:rsidRDefault="00A7727B" w:rsidP="00A7727B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A7727B">
        <w:rPr>
          <w:sz w:val="24"/>
          <w:szCs w:val="24"/>
        </w:rPr>
        <w:t>Patikslinta informacija paskelbta CVP IS sistemoje.</w:t>
      </w:r>
    </w:p>
    <w:p w14:paraId="10FA2352" w14:textId="77777777" w:rsidR="00A7727B" w:rsidRDefault="00A7727B" w:rsidP="006A7B9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494B1FF7" w14:textId="77777777" w:rsidR="00A7727B" w:rsidRDefault="00A7727B" w:rsidP="006A7B9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FA7F484" w14:textId="77777777" w:rsidR="00BA661C" w:rsidRPr="00BA661C" w:rsidRDefault="00BA661C" w:rsidP="00BA661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BA661C">
        <w:rPr>
          <w:rFonts w:cs="Arial"/>
          <w:sz w:val="24"/>
          <w:szCs w:val="24"/>
          <w:lang w:eastAsia="ar-SA"/>
        </w:rPr>
        <w:t>Vyriausioji viešųjų pirkimų specialistė,</w:t>
      </w:r>
    </w:p>
    <w:p w14:paraId="6CC5D750" w14:textId="695C6782" w:rsidR="00572B6D" w:rsidRDefault="00BA661C" w:rsidP="00BA661C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BA661C">
        <w:rPr>
          <w:rFonts w:cs="Arial"/>
          <w:sz w:val="24"/>
          <w:szCs w:val="24"/>
          <w:lang w:eastAsia="ar-SA"/>
        </w:rPr>
        <w:t>atliekanti Viešųjų pirkimų skyriaus vedėjo funkcijas</w:t>
      </w:r>
      <w:r w:rsidRPr="00BA661C">
        <w:rPr>
          <w:rFonts w:cs="Arial"/>
          <w:sz w:val="24"/>
          <w:szCs w:val="24"/>
          <w:lang w:eastAsia="ar-SA"/>
        </w:rPr>
        <w:tab/>
      </w:r>
      <w:r w:rsidRPr="00BA661C">
        <w:rPr>
          <w:rFonts w:cs="Arial"/>
          <w:sz w:val="24"/>
          <w:szCs w:val="24"/>
          <w:lang w:eastAsia="ar-SA"/>
        </w:rPr>
        <w:tab/>
        <w:t>Milda Snieškienė</w:t>
      </w:r>
      <w:r w:rsidRPr="00BA661C">
        <w:rPr>
          <w:rFonts w:cs="Arial"/>
          <w:sz w:val="24"/>
          <w:szCs w:val="24"/>
          <w:lang w:eastAsia="ar-SA"/>
        </w:rPr>
        <w:tab/>
      </w: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0DBCF75" w14:textId="77777777" w:rsidR="00A7727B" w:rsidRDefault="00A7727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5AEF7FE" w14:textId="77777777" w:rsidR="00A7727B" w:rsidRDefault="00A7727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C20207E" w14:textId="77777777" w:rsidR="00A7727B" w:rsidRDefault="00A7727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988593A" w14:textId="77777777" w:rsidR="00A7727B" w:rsidRDefault="00A7727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B42C461" w14:textId="77777777" w:rsidR="00A7727B" w:rsidRDefault="00A7727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F1A56E1" w14:textId="77777777" w:rsidR="00A7727B" w:rsidRDefault="00A7727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3FFCBAC" w14:textId="77777777" w:rsidR="00A7727B" w:rsidRDefault="00A7727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637C90B" w14:textId="77777777" w:rsidR="00A7727B" w:rsidRDefault="00A7727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2E0C500" w14:textId="77777777" w:rsidR="00A7727B" w:rsidRDefault="00A7727B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528A222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0667ED27" w14:textId="77777777" w:rsidR="00A7727B" w:rsidRDefault="00A7727B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118FC630" w14:textId="77777777" w:rsidR="00A7727B" w:rsidRDefault="00A7727B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D7E92B9" w14:textId="368E70F2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A1D"/>
    <w:multiLevelType w:val="multilevel"/>
    <w:tmpl w:val="D744C2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14" w:hanging="357"/>
      </w:pPr>
      <w:rPr>
        <w:rFonts w:ascii="Times New Roman" w:eastAsiaTheme="minorEastAsia" w:hAnsi="Times New Roman" w:cs="Times New Roman" w:hint="default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573C6250"/>
    <w:multiLevelType w:val="multilevel"/>
    <w:tmpl w:val="D744C2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14" w:hanging="357"/>
      </w:pPr>
      <w:rPr>
        <w:rFonts w:ascii="Times New Roman" w:eastAsiaTheme="minorEastAsia" w:hAnsi="Times New Roman" w:cs="Times New Roman" w:hint="default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3"/>
  </w:num>
  <w:num w:numId="2" w16cid:durableId="1591936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669680">
    <w:abstractNumId w:val="1"/>
  </w:num>
  <w:num w:numId="4" w16cid:durableId="15777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5EAA"/>
    <w:rsid w:val="001E7097"/>
    <w:rsid w:val="001E7D52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0D56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1E51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368BB"/>
    <w:rsid w:val="00442FFC"/>
    <w:rsid w:val="00453566"/>
    <w:rsid w:val="00455013"/>
    <w:rsid w:val="00461E44"/>
    <w:rsid w:val="00463967"/>
    <w:rsid w:val="00471D54"/>
    <w:rsid w:val="00475260"/>
    <w:rsid w:val="00486ECB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76AB0"/>
    <w:rsid w:val="00686D6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259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03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4A86"/>
    <w:rsid w:val="00855F2C"/>
    <w:rsid w:val="00861A56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669EA"/>
    <w:rsid w:val="00972C2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7727B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C5C49"/>
    <w:rsid w:val="00AD17EB"/>
    <w:rsid w:val="00AE3D06"/>
    <w:rsid w:val="00AE5A0C"/>
    <w:rsid w:val="00AF4B45"/>
    <w:rsid w:val="00B00A81"/>
    <w:rsid w:val="00B03AA8"/>
    <w:rsid w:val="00B057CF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A661C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42D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09D9"/>
    <w:rsid w:val="00D34B8E"/>
    <w:rsid w:val="00D376C1"/>
    <w:rsid w:val="00D428F9"/>
    <w:rsid w:val="00D4291D"/>
    <w:rsid w:val="00D527B6"/>
    <w:rsid w:val="00D5508B"/>
    <w:rsid w:val="00D60567"/>
    <w:rsid w:val="00D61E41"/>
    <w:rsid w:val="00D650E0"/>
    <w:rsid w:val="00D72781"/>
    <w:rsid w:val="00D72D20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30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84782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aliases w:val="Numbering,ERP-List Paragraph,List Paragraph11,List Paragraph111,Bullet EY,List Paragraph2,List Paragraph Red,lp1,Bullet 1,Use Case List Paragraph,List Paragraph21,Sąrašo pastraipa.Bullet,Bullet,Paragraph,Medium Grid 1 - Accent 21,Buleta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p1 Diagrama,Bullet 1 Diagrama,Bullet Diagrama"/>
    <w:basedOn w:val="Numatytasispastraiposriftas"/>
    <w:link w:val="Sraopastraipa"/>
    <w:uiPriority w:val="34"/>
    <w:qFormat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1434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2025-05-21T13:44:00Z</dcterms:created>
  <dcterms:modified xsi:type="dcterms:W3CDTF">2025-05-22T06:36:00Z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