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60198D" w14:paraId="0864241F" w14:textId="77777777" w:rsidTr="0060198D">
        <w:tc>
          <w:tcPr>
            <w:tcW w:w="2693" w:type="dxa"/>
            <w:hideMark/>
          </w:tcPr>
          <w:p w14:paraId="5C9CDA00" w14:textId="77777777" w:rsidR="0060198D" w:rsidRDefault="0060198D">
            <w:pPr>
              <w:widowControl w:val="0"/>
              <w:spacing w:line="256" w:lineRule="auto"/>
            </w:pPr>
            <w:r>
              <w:br w:type="page"/>
            </w:r>
            <w:r>
              <w:br w:type="page"/>
            </w:r>
            <w:r>
              <w:br w:type="page"/>
            </w:r>
            <w:r>
              <w:br w:type="page"/>
            </w:r>
            <w:r>
              <w:br w:type="page"/>
              <w:t>Konkurso sąlygų aprašo</w:t>
            </w:r>
          </w:p>
        </w:tc>
      </w:tr>
      <w:tr w:rsidR="0060198D" w14:paraId="62A69841" w14:textId="77777777" w:rsidTr="0060198D">
        <w:tc>
          <w:tcPr>
            <w:tcW w:w="2693" w:type="dxa"/>
            <w:hideMark/>
          </w:tcPr>
          <w:p w14:paraId="04CA5EE1" w14:textId="77777777" w:rsidR="0060198D" w:rsidRDefault="0060198D">
            <w:pPr>
              <w:widowControl w:val="0"/>
              <w:spacing w:line="256" w:lineRule="auto"/>
            </w:pPr>
            <w:r>
              <w:t>1 priedas</w:t>
            </w:r>
          </w:p>
        </w:tc>
      </w:tr>
    </w:tbl>
    <w:p w14:paraId="2C2BF07F" w14:textId="77777777" w:rsidR="0060198D" w:rsidRDefault="0060198D" w:rsidP="0060198D">
      <w:pPr>
        <w:widowControl w:val="0"/>
        <w:ind w:right="-178"/>
        <w:jc w:val="center"/>
        <w:rPr>
          <w:sz w:val="20"/>
          <w:szCs w:val="20"/>
        </w:rPr>
      </w:pPr>
    </w:p>
    <w:p w14:paraId="2CB60DC8" w14:textId="77777777" w:rsidR="0060198D" w:rsidRDefault="0060198D" w:rsidP="0060198D">
      <w:pPr>
        <w:ind w:right="-178"/>
        <w:jc w:val="center"/>
        <w:rPr>
          <w:sz w:val="18"/>
          <w:szCs w:val="18"/>
          <w:highlight w:val="lightGray"/>
        </w:rPr>
      </w:pPr>
      <w:r>
        <w:rPr>
          <w:sz w:val="18"/>
          <w:szCs w:val="18"/>
        </w:rPr>
        <w:t>(</w:t>
      </w:r>
      <w:r>
        <w:rPr>
          <w:sz w:val="18"/>
          <w:szCs w:val="18"/>
          <w:highlight w:val="lightGray"/>
        </w:rPr>
        <w:t>Tiekėjo pavadinimas)</w:t>
      </w:r>
    </w:p>
    <w:p w14:paraId="5F3B7CBC" w14:textId="77777777" w:rsidR="0060198D" w:rsidRDefault="0060198D" w:rsidP="0060198D">
      <w:pPr>
        <w:ind w:right="140"/>
        <w:jc w:val="center"/>
        <w:rPr>
          <w:sz w:val="18"/>
          <w:szCs w:val="18"/>
        </w:rPr>
      </w:pPr>
      <w:r>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Pr>
          <w:sz w:val="18"/>
          <w:szCs w:val="18"/>
        </w:rPr>
        <w:t>)</w:t>
      </w:r>
    </w:p>
    <w:p w14:paraId="6B0F0657" w14:textId="77777777" w:rsidR="005C6E50" w:rsidRDefault="005C6E50" w:rsidP="0060198D">
      <w:pPr>
        <w:widowControl w:val="0"/>
        <w:tabs>
          <w:tab w:val="center" w:pos="2520"/>
        </w:tabs>
        <w:jc w:val="both"/>
        <w:rPr>
          <w:szCs w:val="22"/>
          <w:u w:val="single"/>
        </w:rPr>
      </w:pPr>
    </w:p>
    <w:p w14:paraId="44235A21" w14:textId="1B496E09" w:rsidR="0060198D" w:rsidRDefault="0060198D" w:rsidP="0060198D">
      <w:pPr>
        <w:widowControl w:val="0"/>
        <w:tabs>
          <w:tab w:val="center" w:pos="2520"/>
        </w:tabs>
        <w:jc w:val="both"/>
        <w:rPr>
          <w:szCs w:val="22"/>
          <w:u w:val="single"/>
        </w:rPr>
      </w:pPr>
      <w:r>
        <w:rPr>
          <w:szCs w:val="22"/>
          <w:u w:val="single"/>
        </w:rPr>
        <w:t>Klaipėdos miesto savivaldybės administracijai</w:t>
      </w:r>
    </w:p>
    <w:p w14:paraId="1B457523" w14:textId="77777777" w:rsidR="0060198D" w:rsidRDefault="0060198D" w:rsidP="0060198D">
      <w:pPr>
        <w:widowControl w:val="0"/>
        <w:tabs>
          <w:tab w:val="center" w:pos="2520"/>
        </w:tabs>
        <w:jc w:val="both"/>
        <w:rPr>
          <w:sz w:val="20"/>
          <w:szCs w:val="20"/>
        </w:rPr>
      </w:pPr>
      <w:r>
        <w:rPr>
          <w:sz w:val="20"/>
          <w:szCs w:val="20"/>
        </w:rPr>
        <w:t xml:space="preserve"> (Adresatas (perkančioji organizacija))</w:t>
      </w:r>
    </w:p>
    <w:p w14:paraId="52AB8EB0" w14:textId="77777777" w:rsidR="0060198D" w:rsidRDefault="0060198D" w:rsidP="0060198D">
      <w:pPr>
        <w:ind w:left="5400"/>
        <w:jc w:val="both"/>
      </w:pPr>
    </w:p>
    <w:p w14:paraId="1A8DE103" w14:textId="77777777" w:rsidR="0060198D" w:rsidRDefault="0060198D" w:rsidP="0060198D">
      <w:pPr>
        <w:jc w:val="center"/>
        <w:rPr>
          <w:b/>
        </w:rPr>
      </w:pPr>
      <w:r>
        <w:rPr>
          <w:b/>
        </w:rPr>
        <w:t>PASIŪLYMAS</w:t>
      </w:r>
    </w:p>
    <w:p w14:paraId="4FFDF938" w14:textId="2D3D5C7F" w:rsidR="0060198D" w:rsidRDefault="0060198D" w:rsidP="0060198D">
      <w:pPr>
        <w:shd w:val="clear" w:color="auto" w:fill="FFFFFF"/>
        <w:jc w:val="center"/>
        <w:rPr>
          <w:b/>
        </w:rPr>
      </w:pPr>
      <w:bookmarkStart w:id="0" w:name="_Hlk173928685"/>
      <w:r>
        <w:rPr>
          <w:rFonts w:eastAsia="LiberationSerif-Bold"/>
          <w:b/>
          <w:bCs/>
        </w:rPr>
        <w:t xml:space="preserve">KURĖNŲ G. KLAIPĖDOS MIESTE </w:t>
      </w:r>
      <w:r w:rsidR="004E61D3" w:rsidRPr="00D24DA1">
        <w:rPr>
          <w:rFonts w:eastAsia="LiberationSerif-Bold"/>
          <w:b/>
          <w:bCs/>
        </w:rPr>
        <w:t>NAUJOS STATYBOS</w:t>
      </w:r>
      <w:r w:rsidR="004E61D3">
        <w:rPr>
          <w:rFonts w:eastAsia="LiberationSerif-Bold"/>
          <w:b/>
          <w:bCs/>
        </w:rPr>
        <w:t xml:space="preserve"> </w:t>
      </w:r>
      <w:r>
        <w:rPr>
          <w:rFonts w:eastAsia="LiberationSerif-Bold"/>
          <w:b/>
          <w:bCs/>
        </w:rPr>
        <w:t xml:space="preserve">RANGOS DARBŲ SU DARBO PROJEKTO PARENGIMU </w:t>
      </w:r>
      <w:r>
        <w:rPr>
          <w:b/>
          <w:bCs/>
          <w:lang w:eastAsia="lt-LT"/>
        </w:rPr>
        <w:t xml:space="preserve">PIRKIMUI SUPAPRASTINTO </w:t>
      </w:r>
      <w:r>
        <w:rPr>
          <w:b/>
          <w:bCs/>
        </w:rPr>
        <w:t>ATVIRO KONKURSO BŪDU</w:t>
      </w:r>
      <w:bookmarkEnd w:id="0"/>
      <w:r>
        <w:rPr>
          <w:b/>
        </w:rPr>
        <w:t xml:space="preserve"> </w:t>
      </w:r>
    </w:p>
    <w:p w14:paraId="5D4EBDF9" w14:textId="77777777" w:rsidR="0060198D" w:rsidRDefault="0060198D" w:rsidP="0060198D">
      <w:pPr>
        <w:shd w:val="clear" w:color="auto" w:fill="FFFFFF"/>
        <w:jc w:val="center"/>
        <w:rPr>
          <w:b/>
          <w:bCs/>
          <w:u w:val="single"/>
        </w:rPr>
      </w:pPr>
      <w:r>
        <w:rPr>
          <w:u w:val="single"/>
        </w:rPr>
        <w:t>_____________</w:t>
      </w:r>
      <w:r>
        <w:rPr>
          <w:b/>
          <w:bCs/>
          <w:u w:val="single"/>
        </w:rPr>
        <w:t xml:space="preserve"> </w:t>
      </w:r>
      <w:r>
        <w:rPr>
          <w:u w:val="single"/>
        </w:rPr>
        <w:t>Nr.______</w:t>
      </w:r>
    </w:p>
    <w:p w14:paraId="30DAD120" w14:textId="77777777" w:rsidR="0060198D" w:rsidRDefault="0060198D" w:rsidP="0060198D">
      <w:pPr>
        <w:shd w:val="clear" w:color="auto" w:fill="FFFFFF"/>
        <w:ind w:left="2592" w:firstLine="1296"/>
        <w:rPr>
          <w:bCs/>
          <w:color w:val="000000"/>
          <w:sz w:val="20"/>
          <w:szCs w:val="20"/>
        </w:rPr>
      </w:pPr>
      <w:r>
        <w:rPr>
          <w:bCs/>
          <w:color w:val="000000"/>
          <w:sz w:val="20"/>
          <w:szCs w:val="20"/>
        </w:rPr>
        <w:t xml:space="preserve">       (Data)</w:t>
      </w:r>
    </w:p>
    <w:p w14:paraId="55958008" w14:textId="77777777" w:rsidR="0060198D" w:rsidRDefault="0060198D" w:rsidP="0060198D">
      <w:pPr>
        <w:shd w:val="clear" w:color="auto" w:fill="FFFFFF"/>
        <w:jc w:val="center"/>
        <w:rPr>
          <w:bCs/>
          <w:color w:val="000000"/>
          <w:u w:val="single"/>
        </w:rPr>
      </w:pPr>
      <w:r>
        <w:rPr>
          <w:bCs/>
          <w:color w:val="000000"/>
          <w:u w:val="single"/>
        </w:rPr>
        <w:t>____________________</w:t>
      </w:r>
    </w:p>
    <w:p w14:paraId="635D90B7" w14:textId="77777777" w:rsidR="0060198D" w:rsidRDefault="0060198D" w:rsidP="0060198D">
      <w:pPr>
        <w:shd w:val="clear" w:color="auto" w:fill="FFFFFF"/>
        <w:jc w:val="center"/>
        <w:rPr>
          <w:bCs/>
          <w:color w:val="000000"/>
          <w:sz w:val="20"/>
          <w:szCs w:val="20"/>
        </w:rPr>
      </w:pPr>
      <w:r>
        <w:rPr>
          <w:bCs/>
          <w:color w:val="000000"/>
          <w:sz w:val="20"/>
          <w:szCs w:val="20"/>
        </w:rPr>
        <w:t>(Sudarymo vieta)</w:t>
      </w:r>
    </w:p>
    <w:p w14:paraId="1785A635" w14:textId="77777777" w:rsidR="0060198D" w:rsidRDefault="0060198D" w:rsidP="0060198D">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60198D" w14:paraId="1F1E347B" w14:textId="77777777" w:rsidTr="0060198D">
        <w:tc>
          <w:tcPr>
            <w:tcW w:w="338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45FE0A" w14:textId="77777777" w:rsidR="0060198D" w:rsidRDefault="0060198D" w:rsidP="005C6E50">
            <w:pPr>
              <w:widowControl w:val="0"/>
              <w:jc w:val="both"/>
              <w:rPr>
                <w:b/>
              </w:rPr>
            </w:pPr>
            <w:r>
              <w:rPr>
                <w:b/>
              </w:rPr>
              <w:t xml:space="preserve">Tiekėjo pavadinimas </w:t>
            </w:r>
          </w:p>
          <w:p w14:paraId="012FCE15" w14:textId="77777777" w:rsidR="0060198D" w:rsidRDefault="0060198D" w:rsidP="005C6E50">
            <w:pPr>
              <w:widowControl w:val="0"/>
              <w:jc w:val="both"/>
              <w:rPr>
                <w:i/>
              </w:rPr>
            </w:pPr>
            <w:r>
              <w:rPr>
                <w:i/>
              </w:rPr>
              <w:t>(jeigu dalyvauja tiekėjų grupė, surašomi visi dalyvių pavadinimai)</w:t>
            </w:r>
          </w:p>
        </w:tc>
        <w:tc>
          <w:tcPr>
            <w:tcW w:w="1619" w:type="pct"/>
            <w:tcBorders>
              <w:top w:val="single" w:sz="4" w:space="0" w:color="auto"/>
              <w:left w:val="single" w:sz="4" w:space="0" w:color="auto"/>
              <w:bottom w:val="single" w:sz="4" w:space="0" w:color="auto"/>
              <w:right w:val="single" w:sz="4" w:space="0" w:color="auto"/>
            </w:tcBorders>
            <w:shd w:val="clear" w:color="auto" w:fill="FFFFFF" w:themeFill="background1"/>
          </w:tcPr>
          <w:p w14:paraId="2201A644" w14:textId="77777777" w:rsidR="0060198D" w:rsidRDefault="0060198D" w:rsidP="005C6E50">
            <w:pPr>
              <w:widowControl w:val="0"/>
              <w:jc w:val="both"/>
            </w:pPr>
          </w:p>
          <w:p w14:paraId="34543FBE" w14:textId="77777777" w:rsidR="0060198D" w:rsidRDefault="0060198D" w:rsidP="005C6E50">
            <w:pPr>
              <w:widowControl w:val="0"/>
              <w:jc w:val="both"/>
            </w:pPr>
          </w:p>
        </w:tc>
      </w:tr>
      <w:tr w:rsidR="0060198D" w14:paraId="4FFC2534" w14:textId="77777777" w:rsidTr="0060198D">
        <w:tc>
          <w:tcPr>
            <w:tcW w:w="338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D00359" w14:textId="77777777" w:rsidR="0060198D" w:rsidRDefault="0060198D" w:rsidP="005C6E50">
            <w:pPr>
              <w:widowControl w:val="0"/>
              <w:jc w:val="both"/>
            </w:pPr>
            <w:r>
              <w:t>Už pasiūlymą atsakingo asmens vardas, pavardė</w:t>
            </w:r>
          </w:p>
        </w:tc>
        <w:tc>
          <w:tcPr>
            <w:tcW w:w="1619" w:type="pct"/>
            <w:tcBorders>
              <w:top w:val="single" w:sz="4" w:space="0" w:color="auto"/>
              <w:left w:val="single" w:sz="4" w:space="0" w:color="auto"/>
              <w:bottom w:val="single" w:sz="4" w:space="0" w:color="auto"/>
              <w:right w:val="single" w:sz="4" w:space="0" w:color="auto"/>
            </w:tcBorders>
          </w:tcPr>
          <w:p w14:paraId="1B1D596B" w14:textId="77777777" w:rsidR="0060198D" w:rsidRDefault="0060198D" w:rsidP="005C6E50">
            <w:pPr>
              <w:widowControl w:val="0"/>
              <w:jc w:val="both"/>
            </w:pPr>
          </w:p>
        </w:tc>
      </w:tr>
      <w:tr w:rsidR="0060198D" w14:paraId="36012013" w14:textId="77777777" w:rsidTr="0060198D">
        <w:tc>
          <w:tcPr>
            <w:tcW w:w="338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2C12BC" w14:textId="77777777" w:rsidR="0060198D" w:rsidRDefault="0060198D" w:rsidP="005C6E50">
            <w:pPr>
              <w:widowControl w:val="0"/>
              <w:jc w:val="both"/>
            </w:pPr>
            <w:r>
              <w:t>Telefono numeris</w:t>
            </w:r>
          </w:p>
        </w:tc>
        <w:tc>
          <w:tcPr>
            <w:tcW w:w="1619" w:type="pct"/>
            <w:tcBorders>
              <w:top w:val="single" w:sz="4" w:space="0" w:color="auto"/>
              <w:left w:val="single" w:sz="4" w:space="0" w:color="auto"/>
              <w:bottom w:val="single" w:sz="4" w:space="0" w:color="auto"/>
              <w:right w:val="single" w:sz="4" w:space="0" w:color="auto"/>
            </w:tcBorders>
          </w:tcPr>
          <w:p w14:paraId="10D77DC8" w14:textId="77777777" w:rsidR="0060198D" w:rsidRDefault="0060198D" w:rsidP="005C6E50">
            <w:pPr>
              <w:widowControl w:val="0"/>
              <w:jc w:val="both"/>
            </w:pPr>
          </w:p>
        </w:tc>
      </w:tr>
      <w:tr w:rsidR="0060198D" w14:paraId="2140F2DF" w14:textId="77777777" w:rsidTr="0060198D">
        <w:tc>
          <w:tcPr>
            <w:tcW w:w="338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383824" w14:textId="77777777" w:rsidR="0060198D" w:rsidRDefault="0060198D" w:rsidP="005C6E50">
            <w:pPr>
              <w:widowControl w:val="0"/>
              <w:jc w:val="both"/>
            </w:pPr>
            <w:r>
              <w:t>El. pašto adresas</w:t>
            </w:r>
          </w:p>
        </w:tc>
        <w:tc>
          <w:tcPr>
            <w:tcW w:w="1619" w:type="pct"/>
            <w:tcBorders>
              <w:top w:val="single" w:sz="4" w:space="0" w:color="auto"/>
              <w:left w:val="single" w:sz="4" w:space="0" w:color="auto"/>
              <w:bottom w:val="single" w:sz="4" w:space="0" w:color="auto"/>
              <w:right w:val="single" w:sz="4" w:space="0" w:color="auto"/>
            </w:tcBorders>
          </w:tcPr>
          <w:p w14:paraId="5BCEA29B" w14:textId="77777777" w:rsidR="0060198D" w:rsidRDefault="0060198D" w:rsidP="005C6E50">
            <w:pPr>
              <w:widowControl w:val="0"/>
              <w:jc w:val="both"/>
            </w:pPr>
          </w:p>
        </w:tc>
      </w:tr>
    </w:tbl>
    <w:p w14:paraId="53B21154" w14:textId="77777777" w:rsidR="0060198D" w:rsidRDefault="0060198D" w:rsidP="005C6E50">
      <w:pPr>
        <w:ind w:left="-142" w:firstLine="709"/>
        <w:jc w:val="both"/>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5"/>
        <w:gridCol w:w="3120"/>
      </w:tblGrid>
      <w:tr w:rsidR="0060198D" w14:paraId="6F7D060A" w14:textId="77777777" w:rsidTr="0060198D">
        <w:tc>
          <w:tcPr>
            <w:tcW w:w="65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714FA5D2" w14:textId="77777777" w:rsidR="0060198D" w:rsidRDefault="0060198D" w:rsidP="005C6E50">
            <w:pPr>
              <w:jc w:val="both"/>
              <w:rPr>
                <w:i/>
                <w:iCs/>
                <w:color w:val="000000" w:themeColor="text1"/>
              </w:rPr>
            </w:pPr>
            <w:r>
              <w:rPr>
                <w:b/>
              </w:rPr>
              <w:t xml:space="preserve">Ūkio subjekto, kurio pajėgumais (t. y. </w:t>
            </w:r>
            <w:r w:rsidRPr="00C339BD">
              <w:rPr>
                <w:b/>
              </w:rPr>
              <w:t>kvalifikacija) remiamasi,</w:t>
            </w:r>
            <w:r w:rsidRPr="00C339BD">
              <w:t xml:space="preserve"> pavadinimas </w:t>
            </w:r>
            <w:r w:rsidRPr="00C339BD">
              <w:rPr>
                <w:i/>
              </w:rPr>
              <w:t xml:space="preserve">(konkurso sąlygų aprašo </w:t>
            </w:r>
            <w:r w:rsidRPr="00C339BD">
              <w:rPr>
                <w:i/>
                <w:lang w:val="en-US"/>
              </w:rPr>
              <w:t xml:space="preserve">22 </w:t>
            </w:r>
            <w:r w:rsidRPr="00C339BD">
              <w:rPr>
                <w:i/>
              </w:rPr>
              <w:t>p.)</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7994F1F" w14:textId="77777777" w:rsidR="0060198D" w:rsidRDefault="0060198D" w:rsidP="005C6E50">
            <w:pPr>
              <w:ind w:left="-142" w:firstLine="720"/>
              <w:jc w:val="both"/>
              <w:rPr>
                <w:color w:val="000000" w:themeColor="text1"/>
              </w:rPr>
            </w:pPr>
          </w:p>
        </w:tc>
      </w:tr>
      <w:tr w:rsidR="0060198D" w14:paraId="42EF0E9F" w14:textId="77777777" w:rsidTr="0060198D">
        <w:tc>
          <w:tcPr>
            <w:tcW w:w="6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5DAD2A" w14:textId="77777777" w:rsidR="0060198D" w:rsidRDefault="0060198D" w:rsidP="005C6E50">
            <w:pPr>
              <w:jc w:val="both"/>
              <w:rPr>
                <w:color w:val="000000" w:themeColor="text1"/>
              </w:rPr>
            </w:pPr>
            <w:r>
              <w:t>Įsipareigojimų dalis (procentais), kuriai ketinama pasitelkti ūkio subjektą, kurio pajėgumais remiamasi</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8DDBA" w14:textId="77777777" w:rsidR="0060198D" w:rsidRDefault="0060198D" w:rsidP="005C6E50">
            <w:pPr>
              <w:ind w:left="-142" w:firstLine="720"/>
              <w:jc w:val="both"/>
              <w:rPr>
                <w:color w:val="000000" w:themeColor="text1"/>
              </w:rPr>
            </w:pPr>
          </w:p>
        </w:tc>
      </w:tr>
      <w:tr w:rsidR="0060198D" w14:paraId="60DC60B3" w14:textId="77777777" w:rsidTr="0060198D">
        <w:tc>
          <w:tcPr>
            <w:tcW w:w="6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10D2BC" w14:textId="77777777" w:rsidR="0060198D" w:rsidRDefault="0060198D" w:rsidP="005C6E50">
            <w:pPr>
              <w:jc w:val="both"/>
              <w:rPr>
                <w:color w:val="000000" w:themeColor="text1"/>
              </w:rPr>
            </w:pPr>
            <w:r>
              <w:t>Įsipareigojimai, kuriuos numatoma perduoti ūkio subjektui, kurio pajėgumais remiamasi</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1627E" w14:textId="77777777" w:rsidR="0060198D" w:rsidRDefault="0060198D" w:rsidP="005C6E50">
            <w:pPr>
              <w:ind w:left="-142" w:firstLine="720"/>
              <w:jc w:val="both"/>
              <w:rPr>
                <w:color w:val="000000" w:themeColor="text1"/>
              </w:rPr>
            </w:pPr>
          </w:p>
        </w:tc>
      </w:tr>
      <w:tr w:rsidR="0060198D" w14:paraId="3FE0E5F6" w14:textId="77777777" w:rsidTr="0060198D">
        <w:trPr>
          <w:trHeight w:val="199"/>
        </w:trPr>
        <w:tc>
          <w:tcPr>
            <w:tcW w:w="963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0176A692" w14:textId="77777777" w:rsidR="0060198D" w:rsidRDefault="0060198D" w:rsidP="005C6E50">
            <w:pPr>
              <w:jc w:val="both"/>
              <w:rPr>
                <w:color w:val="000000" w:themeColor="text1"/>
              </w:rPr>
            </w:pPr>
            <w:r w:rsidRPr="00C245FC">
              <w:rPr>
                <w:b/>
                <w:bCs/>
                <w:color w:val="000000" w:themeColor="text1"/>
              </w:rPr>
              <w:t xml:space="preserve">Kvazisubtiekėjas – </w:t>
            </w:r>
            <w:r w:rsidRPr="00C245FC">
              <w:rPr>
                <w:b/>
              </w:rPr>
              <w:t>specialistas</w:t>
            </w:r>
            <w:r w:rsidRPr="00C245FC">
              <w:t xml:space="preserve">, kurio kvalifikacija tiekėjas remiasi, ir kuris pasiūlymo teikimo metu dar </w:t>
            </w:r>
            <w:r w:rsidRPr="00C245FC">
              <w:rPr>
                <w:b/>
                <w:bCs/>
              </w:rPr>
              <w:t>nėra</w:t>
            </w:r>
            <w:r w:rsidRPr="00C245FC">
              <w:t xml:space="preserve"> tiekėjo, ūkio subjekto, kurio pajėgumais tiekėjas remiasi, </w:t>
            </w:r>
            <w:r w:rsidRPr="00C339BD">
              <w:rPr>
                <w:b/>
                <w:bCs/>
              </w:rPr>
              <w:t>darbuotojas</w:t>
            </w:r>
            <w:r w:rsidRPr="00C339BD">
              <w:t xml:space="preserve">, tačiau </w:t>
            </w:r>
            <w:r w:rsidRPr="00C339BD">
              <w:rPr>
                <w:b/>
              </w:rPr>
              <w:t>jį ketinama įdarbinti</w:t>
            </w:r>
            <w:r w:rsidRPr="00C339BD">
              <w:t xml:space="preserve">, jei pasiūlymas bus pripažintas laimėjusiu </w:t>
            </w:r>
            <w:r w:rsidRPr="00C339BD">
              <w:rPr>
                <w:i/>
              </w:rPr>
              <w:t xml:space="preserve">(konkurso sąlygų aprašo </w:t>
            </w:r>
            <w:r w:rsidRPr="00C339BD">
              <w:rPr>
                <w:i/>
                <w:lang w:val="en-US"/>
              </w:rPr>
              <w:t xml:space="preserve">25 </w:t>
            </w:r>
            <w:r w:rsidRPr="00C339BD">
              <w:rPr>
                <w:i/>
              </w:rPr>
              <w:t>p.)</w:t>
            </w:r>
            <w:r w:rsidRPr="00C339BD">
              <w:rPr>
                <w:shd w:val="clear" w:color="auto" w:fill="F2F2F2" w:themeFill="background1" w:themeFillShade="F2"/>
              </w:rPr>
              <w:t>:</w:t>
            </w:r>
          </w:p>
        </w:tc>
      </w:tr>
      <w:tr w:rsidR="0060198D" w14:paraId="42C2FDB8" w14:textId="77777777" w:rsidTr="0060198D">
        <w:trPr>
          <w:trHeight w:val="20"/>
        </w:trPr>
        <w:tc>
          <w:tcPr>
            <w:tcW w:w="6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2EDAE" w14:textId="4A1EBD90" w:rsidR="0060198D" w:rsidRDefault="00C245FC" w:rsidP="005C6E50">
            <w:pPr>
              <w:tabs>
                <w:tab w:val="left" w:pos="316"/>
              </w:tabs>
              <w:jc w:val="both"/>
            </w:pPr>
            <w:r>
              <w:rPr>
                <w:rFonts w:eastAsiaTheme="minorHAnsi"/>
                <w:b/>
              </w:rPr>
              <w:t xml:space="preserve">Kvalifikuotas statinio statybos vadovas, turintis teisę eiti neypatingojo statinio statybos vadovo </w:t>
            </w:r>
            <w:r w:rsidRPr="003817C9">
              <w:rPr>
                <w:rFonts w:eastAsiaTheme="minorHAnsi"/>
                <w:b/>
              </w:rPr>
              <w:t>pareigas</w:t>
            </w:r>
            <w:r w:rsidRPr="003817C9">
              <w:rPr>
                <w:rFonts w:eastAsiaTheme="minorHAnsi"/>
                <w:bCs/>
              </w:rPr>
              <w:t xml:space="preserve"> (</w:t>
            </w:r>
            <w:r w:rsidRPr="003817C9">
              <w:rPr>
                <w:rFonts w:eastAsia="LiberationSerif"/>
              </w:rPr>
              <w:t>inžinerinių statinių grupė – susisiekimo komunikacijų statiniai, pogrupis – gatvių</w:t>
            </w:r>
            <w:r w:rsidRPr="003817C9">
              <w:rPr>
                <w:rFonts w:eastAsiaTheme="minorHAnsi"/>
                <w:bCs/>
              </w:rPr>
              <w:t>)</w:t>
            </w:r>
            <w:r w:rsidRPr="003817C9">
              <w:rPr>
                <w:rFonts w:eastAsia="LiberationSerif"/>
              </w:rPr>
              <w:t>.</w:t>
            </w:r>
            <w:r>
              <w:rPr>
                <w:rFonts w:eastAsia="LiberationSerif"/>
              </w:rPr>
              <w:t xml:space="preserve"> </w:t>
            </w:r>
            <w:r w:rsidRPr="00DA3F28">
              <w:rPr>
                <w:b/>
                <w:bCs/>
                <w:i/>
                <w:iCs/>
              </w:rPr>
              <w:t>Šiai pozicijai siūlomas specialistas turi būti tas pats, kuris būtų siūlomas specialisto patirčiai įvertinti pagal ekonominio naudingumo vertinimo kriterijų StatV</w:t>
            </w:r>
            <w:r w:rsidRPr="00DA3F28">
              <w:rPr>
                <w:b/>
                <w:bCs/>
                <w:i/>
                <w:iCs/>
                <w:vertAlign w:val="subscript"/>
              </w:rPr>
              <w:t>tiekėjo</w:t>
            </w:r>
            <w:r w:rsidRPr="00DA3F28">
              <w:rPr>
                <w:rFonts w:eastAsiaTheme="minorHAnsi"/>
                <w:b/>
                <w:bCs/>
                <w:i/>
                <w:iCs/>
              </w:rPr>
              <w:t>.</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4ECF2" w14:textId="77777777" w:rsidR="0060198D" w:rsidRDefault="0060198D" w:rsidP="005C6E50">
            <w:pPr>
              <w:jc w:val="both"/>
              <w:rPr>
                <w:color w:val="000000" w:themeColor="text1"/>
              </w:rPr>
            </w:pPr>
          </w:p>
        </w:tc>
      </w:tr>
      <w:tr w:rsidR="0060198D" w14:paraId="1343A5B3" w14:textId="77777777" w:rsidTr="0060198D">
        <w:trPr>
          <w:trHeight w:val="20"/>
        </w:trPr>
        <w:tc>
          <w:tcPr>
            <w:tcW w:w="6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C54B5" w14:textId="38E675AC" w:rsidR="0060198D" w:rsidRDefault="00C245FC" w:rsidP="005C6E50">
            <w:pPr>
              <w:tabs>
                <w:tab w:val="left" w:pos="316"/>
              </w:tabs>
              <w:jc w:val="both"/>
              <w:rPr>
                <w:rFonts w:eastAsiaTheme="minorHAnsi"/>
                <w:b/>
                <w:i/>
                <w:iCs/>
              </w:rPr>
            </w:pPr>
            <w:r w:rsidRPr="00C245FC">
              <w:rPr>
                <w:rFonts w:eastAsia="LiberationSerif"/>
                <w:b/>
                <w:bCs/>
              </w:rPr>
              <w:t>K</w:t>
            </w:r>
            <w:r w:rsidRPr="003817C9">
              <w:rPr>
                <w:rFonts w:eastAsia="LiberationSerif"/>
                <w:b/>
                <w:bCs/>
              </w:rPr>
              <w:t>valifikuot</w:t>
            </w:r>
            <w:r>
              <w:rPr>
                <w:rFonts w:eastAsia="LiberationSerif"/>
                <w:b/>
                <w:bCs/>
              </w:rPr>
              <w:t>as</w:t>
            </w:r>
            <w:r w:rsidRPr="003817C9">
              <w:rPr>
                <w:rFonts w:eastAsia="LiberationSerif"/>
                <w:b/>
                <w:bCs/>
              </w:rPr>
              <w:t xml:space="preserve"> statinio projekto vadov</w:t>
            </w:r>
            <w:r>
              <w:rPr>
                <w:rFonts w:eastAsia="LiberationSerif"/>
                <w:b/>
                <w:bCs/>
              </w:rPr>
              <w:t>as</w:t>
            </w:r>
            <w:r w:rsidRPr="003817C9">
              <w:rPr>
                <w:rFonts w:eastAsia="LiberationSerif"/>
                <w:b/>
                <w:bCs/>
              </w:rPr>
              <w:t>, turint</w:t>
            </w:r>
            <w:r>
              <w:rPr>
                <w:rFonts w:eastAsia="LiberationSerif"/>
                <w:b/>
                <w:bCs/>
              </w:rPr>
              <w:t>is</w:t>
            </w:r>
            <w:r w:rsidRPr="003817C9">
              <w:rPr>
                <w:rFonts w:eastAsia="LiberationSerif"/>
                <w:b/>
                <w:bCs/>
              </w:rPr>
              <w:t xml:space="preserve"> teisę eiti neypatingojo statinio projekto vadovo pareigas</w:t>
            </w:r>
            <w:r w:rsidRPr="003817C9">
              <w:rPr>
                <w:rFonts w:eastAsia="LiberationSerif"/>
              </w:rPr>
              <w:t xml:space="preserve"> (inžinerinių statinių grupė – susisiekimo komunikacijų statiniai, pogrupis – gatvių)</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A8DEE" w14:textId="77777777" w:rsidR="0060198D" w:rsidRDefault="0060198D" w:rsidP="005C6E50">
            <w:pPr>
              <w:jc w:val="both"/>
              <w:rPr>
                <w:i/>
                <w:iCs/>
                <w:color w:val="000000" w:themeColor="text1"/>
              </w:rPr>
            </w:pPr>
          </w:p>
        </w:tc>
      </w:tr>
    </w:tbl>
    <w:p w14:paraId="25388D62" w14:textId="77777777" w:rsidR="0060198D" w:rsidRDefault="0060198D" w:rsidP="0060198D">
      <w:pPr>
        <w:tabs>
          <w:tab w:val="left" w:pos="426"/>
        </w:tabs>
        <w:ind w:firstLine="709"/>
        <w:jc w:val="both"/>
        <w:rPr>
          <w:i/>
          <w:iCs/>
          <w:color w:val="000000" w:themeColor="text1"/>
        </w:rPr>
      </w:pPr>
      <w:r>
        <w:rPr>
          <w:i/>
          <w:iCs/>
          <w:color w:val="000000" w:themeColor="text1"/>
          <w:spacing w:val="-4"/>
        </w:rPr>
        <w:t>Pastaba. Pildoma, jei tiekėjas ketina pasitelkti ūkio subjektus,</w:t>
      </w:r>
      <w:r>
        <w:rPr>
          <w:color w:val="000000" w:themeColor="text1"/>
        </w:rPr>
        <w:t xml:space="preserve"> </w:t>
      </w:r>
      <w:r>
        <w:rPr>
          <w:i/>
          <w:iCs/>
          <w:color w:val="000000" w:themeColor="text1"/>
        </w:rPr>
        <w:t>kurių pajėgumais remiamasi, kvazisubtiekėjus.</w:t>
      </w:r>
    </w:p>
    <w:p w14:paraId="0594BBC7" w14:textId="77777777" w:rsidR="0060198D" w:rsidRDefault="0060198D" w:rsidP="0060198D">
      <w:pPr>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60198D" w14:paraId="59B7A42F" w14:textId="77777777" w:rsidTr="0060198D">
        <w:tc>
          <w:tcPr>
            <w:tcW w:w="65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35F4663C" w14:textId="77777777" w:rsidR="0060198D" w:rsidRDefault="0060198D">
            <w:pPr>
              <w:spacing w:line="256" w:lineRule="auto"/>
              <w:jc w:val="both"/>
              <w:rPr>
                <w:b/>
                <w:bCs/>
                <w:color w:val="000000" w:themeColor="text1"/>
              </w:rPr>
            </w:pPr>
            <w:r>
              <w:rPr>
                <w:b/>
                <w:bCs/>
                <w:color w:val="000000" w:themeColor="text1"/>
              </w:rPr>
              <w:t>Subrangovo pavadinimas</w:t>
            </w:r>
          </w:p>
          <w:p w14:paraId="7C02D453" w14:textId="77777777" w:rsidR="0060198D" w:rsidRDefault="0060198D">
            <w:pPr>
              <w:spacing w:line="256" w:lineRule="auto"/>
              <w:jc w:val="both"/>
              <w:rPr>
                <w:i/>
                <w:iCs/>
                <w:color w:val="000000" w:themeColor="text1"/>
              </w:rPr>
            </w:pPr>
            <w:r>
              <w:rPr>
                <w:bCs/>
                <w:i/>
              </w:rPr>
              <w:t xml:space="preserve">(sutarties vykdymui pasitelkiamas trečiasis asmuo, kurio </w:t>
            </w:r>
            <w:r>
              <w:rPr>
                <w:rFonts w:eastAsia="Calibri"/>
                <w:b/>
                <w:i/>
                <w:lang w:eastAsia="lt-LT"/>
              </w:rPr>
              <w:t>kvalifikacija tiekėjas nesiremia</w:t>
            </w:r>
            <w:r>
              <w:rPr>
                <w:bCs/>
                <w:i/>
              </w:rPr>
              <w:t xml:space="preserve">, </w:t>
            </w:r>
            <w:r w:rsidRPr="00D33E29">
              <w:rPr>
                <w:bCs/>
                <w:i/>
              </w:rPr>
              <w:t>kad atitiktų kvalifikacijos</w:t>
            </w:r>
            <w:r w:rsidRPr="00D33E29">
              <w:rPr>
                <w:spacing w:val="2"/>
              </w:rPr>
              <w:t xml:space="preserve"> </w:t>
            </w:r>
            <w:r w:rsidRPr="00D33E29">
              <w:rPr>
                <w:bCs/>
                <w:i/>
              </w:rPr>
              <w:t>reikalavimus</w:t>
            </w:r>
            <w:r w:rsidRPr="00D33E29">
              <w:rPr>
                <w:i/>
                <w:iCs/>
              </w:rPr>
              <w:t xml:space="preserve"> (konkurso sąlygų aprašo 23 p.))</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3986DC4" w14:textId="77777777" w:rsidR="0060198D" w:rsidRDefault="0060198D">
            <w:pPr>
              <w:spacing w:line="256" w:lineRule="auto"/>
              <w:jc w:val="both"/>
              <w:rPr>
                <w:color w:val="000000" w:themeColor="text1"/>
              </w:rPr>
            </w:pPr>
          </w:p>
        </w:tc>
      </w:tr>
      <w:tr w:rsidR="0060198D" w14:paraId="737E31CB" w14:textId="77777777" w:rsidTr="0060198D">
        <w:tc>
          <w:tcPr>
            <w:tcW w:w="65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90D0" w14:textId="77777777" w:rsidR="0060198D" w:rsidRDefault="0060198D">
            <w:pPr>
              <w:spacing w:line="256" w:lineRule="auto"/>
              <w:jc w:val="both"/>
              <w:rPr>
                <w:color w:val="000000" w:themeColor="text1"/>
              </w:rPr>
            </w:pPr>
            <w:r>
              <w:rPr>
                <w:color w:val="000000" w:themeColor="text1"/>
              </w:rPr>
              <w:t>Subrangovui perduodamų vykdyti sutartinių prievolių dalis (procentais)</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A716D" w14:textId="77777777" w:rsidR="0060198D" w:rsidRDefault="0060198D">
            <w:pPr>
              <w:spacing w:line="256" w:lineRule="auto"/>
              <w:jc w:val="both"/>
              <w:rPr>
                <w:color w:val="000000" w:themeColor="text1"/>
              </w:rPr>
            </w:pPr>
          </w:p>
        </w:tc>
      </w:tr>
      <w:tr w:rsidR="0060198D" w14:paraId="72D76CFE" w14:textId="77777777" w:rsidTr="0060198D">
        <w:tc>
          <w:tcPr>
            <w:tcW w:w="65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4938B9" w14:textId="77777777" w:rsidR="0060198D" w:rsidRDefault="0060198D">
            <w:pPr>
              <w:spacing w:line="256" w:lineRule="auto"/>
              <w:jc w:val="both"/>
              <w:rPr>
                <w:color w:val="000000" w:themeColor="text1"/>
              </w:rPr>
            </w:pPr>
            <w:r>
              <w:rPr>
                <w:color w:val="000000" w:themeColor="text1"/>
              </w:rPr>
              <w:lastRenderedPageBreak/>
              <w:t>Subrangovui perduodamos vykdyti sutartinės prievolės</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1F456" w14:textId="77777777" w:rsidR="0060198D" w:rsidRDefault="0060198D">
            <w:pPr>
              <w:spacing w:line="256" w:lineRule="auto"/>
              <w:jc w:val="both"/>
              <w:rPr>
                <w:color w:val="000000" w:themeColor="text1"/>
              </w:rPr>
            </w:pPr>
          </w:p>
        </w:tc>
      </w:tr>
    </w:tbl>
    <w:p w14:paraId="4D7D3FBD" w14:textId="77777777" w:rsidR="0060198D" w:rsidRDefault="0060198D" w:rsidP="0060198D">
      <w:pPr>
        <w:ind w:firstLine="709"/>
        <w:jc w:val="both"/>
        <w:rPr>
          <w:rFonts w:ascii="Calibri" w:eastAsiaTheme="minorHAnsi" w:hAnsi="Calibri" w:cs="Calibri"/>
          <w:i/>
          <w:iCs/>
          <w:color w:val="000000" w:themeColor="text1"/>
          <w:sz w:val="22"/>
          <w:szCs w:val="22"/>
        </w:rPr>
      </w:pPr>
      <w:r>
        <w:rPr>
          <w:i/>
          <w:iCs/>
          <w:color w:val="000000" w:themeColor="text1"/>
        </w:rPr>
        <w:t>Pastaba. Pildoma, jei tiekėjas sutartinėms prievolėms (ne kvalifikacijai) vykdyti pasitelkia subrangovus.</w:t>
      </w:r>
    </w:p>
    <w:p w14:paraId="59030C0D" w14:textId="77777777" w:rsidR="0060198D" w:rsidRDefault="0060198D" w:rsidP="0060198D">
      <w:pPr>
        <w:ind w:firstLine="720"/>
        <w:jc w:val="both"/>
      </w:pPr>
    </w:p>
    <w:p w14:paraId="497D04A4" w14:textId="77777777" w:rsidR="0060198D" w:rsidRDefault="0060198D" w:rsidP="0060198D">
      <w:pPr>
        <w:ind w:firstLine="720"/>
        <w:jc w:val="both"/>
      </w:pPr>
      <w:r>
        <w:t>Šiuo pasiūlymu pažymime, kad sutinkame su visomis pirkimo sąlygomis, nustatytomis:</w:t>
      </w:r>
    </w:p>
    <w:p w14:paraId="5C27E071" w14:textId="77777777" w:rsidR="0060198D" w:rsidRDefault="0060198D" w:rsidP="0060198D">
      <w:pPr>
        <w:ind w:firstLine="720"/>
        <w:jc w:val="both"/>
      </w:pPr>
      <w:r>
        <w:t>1) skelbime apie pirkimą, paskelbtame Viešųjų pirkimų įstatymo nustatyta tvarka;</w:t>
      </w:r>
    </w:p>
    <w:p w14:paraId="00DA393A" w14:textId="77777777" w:rsidR="0060198D" w:rsidRDefault="0060198D" w:rsidP="0060198D">
      <w:pPr>
        <w:ind w:firstLine="720"/>
        <w:jc w:val="both"/>
      </w:pPr>
      <w:r>
        <w:t>2) pirkimo dokumentuose (taip pat jų paaiškinimuose, papildymuose).</w:t>
      </w:r>
    </w:p>
    <w:p w14:paraId="4ED2284E" w14:textId="77777777" w:rsidR="0060198D" w:rsidRDefault="0060198D" w:rsidP="0060198D">
      <w:pPr>
        <w:widowControl w:val="0"/>
        <w:ind w:firstLine="709"/>
        <w:jc w:val="both"/>
      </w:pPr>
    </w:p>
    <w:p w14:paraId="6F61280D" w14:textId="77777777" w:rsidR="0060198D" w:rsidRDefault="0060198D" w:rsidP="0060198D">
      <w:pPr>
        <w:widowControl w:val="0"/>
        <w:ind w:firstLine="709"/>
        <w:jc w:val="both"/>
      </w:pPr>
      <w:r>
        <w:t>Mes siūlome:</w:t>
      </w:r>
    </w:p>
    <w:tbl>
      <w:tblPr>
        <w:tblStyle w:val="Lentelstinklelis"/>
        <w:tblW w:w="9776" w:type="dxa"/>
        <w:tblInd w:w="0" w:type="dxa"/>
        <w:tblLook w:val="04A0" w:firstRow="1" w:lastRow="0" w:firstColumn="1" w:lastColumn="0" w:noHBand="0" w:noVBand="1"/>
      </w:tblPr>
      <w:tblGrid>
        <w:gridCol w:w="702"/>
        <w:gridCol w:w="5814"/>
        <w:gridCol w:w="3260"/>
      </w:tblGrid>
      <w:tr w:rsidR="0060198D" w14:paraId="275F20F8" w14:textId="77777777" w:rsidTr="00A46CF1">
        <w:tc>
          <w:tcPr>
            <w:tcW w:w="702" w:type="dxa"/>
            <w:tcBorders>
              <w:top w:val="single" w:sz="4" w:space="0" w:color="auto"/>
              <w:left w:val="single" w:sz="4" w:space="0" w:color="auto"/>
              <w:bottom w:val="single" w:sz="4" w:space="0" w:color="auto"/>
              <w:right w:val="single" w:sz="4" w:space="0" w:color="auto"/>
            </w:tcBorders>
            <w:vAlign w:val="center"/>
            <w:hideMark/>
          </w:tcPr>
          <w:p w14:paraId="7D4A7FB8" w14:textId="77777777" w:rsidR="0060198D" w:rsidRDefault="0060198D">
            <w:pPr>
              <w:jc w:val="center"/>
              <w:rPr>
                <w:b/>
                <w:bCs/>
                <w:lang w:eastAsia="lt-LT"/>
              </w:rPr>
            </w:pPr>
            <w:r>
              <w:rPr>
                <w:b/>
                <w:bCs/>
                <w:lang w:eastAsia="lt-LT"/>
              </w:rPr>
              <w:t>Eil. Nr.</w:t>
            </w:r>
          </w:p>
        </w:tc>
        <w:tc>
          <w:tcPr>
            <w:tcW w:w="5814" w:type="dxa"/>
            <w:tcBorders>
              <w:top w:val="single" w:sz="4" w:space="0" w:color="auto"/>
              <w:left w:val="single" w:sz="4" w:space="0" w:color="auto"/>
              <w:bottom w:val="single" w:sz="4" w:space="0" w:color="auto"/>
              <w:right w:val="single" w:sz="4" w:space="0" w:color="auto"/>
            </w:tcBorders>
            <w:vAlign w:val="center"/>
            <w:hideMark/>
          </w:tcPr>
          <w:p w14:paraId="2E129F92" w14:textId="77777777" w:rsidR="0060198D" w:rsidRDefault="0060198D">
            <w:pPr>
              <w:jc w:val="center"/>
              <w:rPr>
                <w:b/>
                <w:bCs/>
                <w:lang w:eastAsia="lt-LT"/>
              </w:rPr>
            </w:pPr>
            <w:r>
              <w:rPr>
                <w:b/>
                <w:bCs/>
                <w:lang w:eastAsia="lt-LT"/>
              </w:rPr>
              <w:t>Pavadinimas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B8062E8" w14:textId="77777777" w:rsidR="0060198D" w:rsidRDefault="0060198D">
            <w:pPr>
              <w:jc w:val="center"/>
              <w:rPr>
                <w:b/>
                <w:bCs/>
                <w:lang w:eastAsia="lt-LT"/>
              </w:rPr>
            </w:pPr>
            <w:r>
              <w:rPr>
                <w:b/>
                <w:bCs/>
                <w:lang w:eastAsia="lt-LT"/>
              </w:rPr>
              <w:t>Kaina Eur be PVM</w:t>
            </w:r>
          </w:p>
        </w:tc>
      </w:tr>
      <w:tr w:rsidR="0060198D" w14:paraId="0FE1A411" w14:textId="77777777" w:rsidTr="00A46CF1">
        <w:tc>
          <w:tcPr>
            <w:tcW w:w="702" w:type="dxa"/>
            <w:tcBorders>
              <w:top w:val="single" w:sz="4" w:space="0" w:color="auto"/>
              <w:left w:val="single" w:sz="4" w:space="0" w:color="auto"/>
              <w:bottom w:val="single" w:sz="4" w:space="0" w:color="auto"/>
              <w:right w:val="single" w:sz="4" w:space="0" w:color="auto"/>
            </w:tcBorders>
            <w:vAlign w:val="center"/>
            <w:hideMark/>
          </w:tcPr>
          <w:p w14:paraId="078096E6" w14:textId="77777777" w:rsidR="0060198D" w:rsidRDefault="0060198D">
            <w:pPr>
              <w:jc w:val="center"/>
              <w:rPr>
                <w:lang w:eastAsia="lt-LT"/>
              </w:rPr>
            </w:pPr>
            <w:r>
              <w:rPr>
                <w:lang w:eastAsia="lt-LT"/>
              </w:rPr>
              <w:t>1.</w:t>
            </w:r>
          </w:p>
        </w:tc>
        <w:tc>
          <w:tcPr>
            <w:tcW w:w="5814" w:type="dxa"/>
            <w:tcBorders>
              <w:top w:val="single" w:sz="4" w:space="0" w:color="auto"/>
              <w:left w:val="single" w:sz="4" w:space="0" w:color="auto"/>
              <w:bottom w:val="single" w:sz="4" w:space="0" w:color="auto"/>
              <w:right w:val="single" w:sz="4" w:space="0" w:color="auto"/>
            </w:tcBorders>
            <w:vAlign w:val="center"/>
            <w:hideMark/>
          </w:tcPr>
          <w:p w14:paraId="6B29AFFF" w14:textId="77777777" w:rsidR="0060198D" w:rsidRDefault="0060198D">
            <w:pPr>
              <w:jc w:val="both"/>
              <w:rPr>
                <w:lang w:eastAsia="lt-LT"/>
              </w:rPr>
            </w:pPr>
            <w:r>
              <w:rPr>
                <w:rFonts w:eastAsia="LiberationSerif-Bold"/>
                <w:lang w:eastAsia="lt-LT"/>
              </w:rPr>
              <w:t>Darbo projekto parengimas</w:t>
            </w:r>
          </w:p>
        </w:tc>
        <w:tc>
          <w:tcPr>
            <w:tcW w:w="3260" w:type="dxa"/>
            <w:tcBorders>
              <w:top w:val="single" w:sz="4" w:space="0" w:color="auto"/>
              <w:left w:val="single" w:sz="4" w:space="0" w:color="auto"/>
              <w:bottom w:val="single" w:sz="4" w:space="0" w:color="auto"/>
              <w:right w:val="single" w:sz="4" w:space="0" w:color="auto"/>
            </w:tcBorders>
            <w:vAlign w:val="center"/>
          </w:tcPr>
          <w:p w14:paraId="3951BD8D" w14:textId="77777777" w:rsidR="0060198D" w:rsidRDefault="0060198D">
            <w:pPr>
              <w:jc w:val="both"/>
              <w:rPr>
                <w:b/>
                <w:bCs/>
                <w:lang w:eastAsia="lt-LT"/>
              </w:rPr>
            </w:pPr>
          </w:p>
        </w:tc>
      </w:tr>
      <w:tr w:rsidR="0060198D" w14:paraId="6A8DAFC2" w14:textId="77777777" w:rsidTr="00A46CF1">
        <w:tc>
          <w:tcPr>
            <w:tcW w:w="702" w:type="dxa"/>
            <w:tcBorders>
              <w:top w:val="single" w:sz="4" w:space="0" w:color="auto"/>
              <w:left w:val="single" w:sz="4" w:space="0" w:color="auto"/>
              <w:bottom w:val="single" w:sz="4" w:space="0" w:color="auto"/>
              <w:right w:val="single" w:sz="4" w:space="0" w:color="auto"/>
            </w:tcBorders>
            <w:vAlign w:val="center"/>
            <w:hideMark/>
          </w:tcPr>
          <w:p w14:paraId="5E5FCB7C" w14:textId="77777777" w:rsidR="0060198D" w:rsidRDefault="0060198D">
            <w:pPr>
              <w:jc w:val="center"/>
              <w:rPr>
                <w:lang w:eastAsia="lt-LT"/>
              </w:rPr>
            </w:pPr>
            <w:r>
              <w:rPr>
                <w:lang w:eastAsia="lt-LT"/>
              </w:rPr>
              <w:t>2.</w:t>
            </w:r>
          </w:p>
        </w:tc>
        <w:tc>
          <w:tcPr>
            <w:tcW w:w="5814" w:type="dxa"/>
            <w:tcBorders>
              <w:top w:val="single" w:sz="4" w:space="0" w:color="auto"/>
              <w:left w:val="single" w:sz="4" w:space="0" w:color="auto"/>
              <w:bottom w:val="single" w:sz="4" w:space="0" w:color="auto"/>
              <w:right w:val="single" w:sz="4" w:space="0" w:color="auto"/>
            </w:tcBorders>
            <w:vAlign w:val="center"/>
            <w:hideMark/>
          </w:tcPr>
          <w:p w14:paraId="1C0E2D70" w14:textId="5AF4EF06" w:rsidR="0060198D" w:rsidRDefault="0060198D">
            <w:pPr>
              <w:jc w:val="both"/>
              <w:rPr>
                <w:rFonts w:eastAsia="LiberationSerif-Bold"/>
                <w:lang w:eastAsia="lt-LT"/>
              </w:rPr>
            </w:pPr>
            <w:r>
              <w:rPr>
                <w:rFonts w:eastAsia="LiberationSerif-Bold"/>
                <w:lang w:eastAsia="lt-LT"/>
              </w:rPr>
              <w:t xml:space="preserve">Kurėnų g. Klaipėdos mieste </w:t>
            </w:r>
            <w:r w:rsidR="00034BA3" w:rsidRPr="00034BA3">
              <w:rPr>
                <w:rFonts w:eastAsia="LiberationSerif-Bold"/>
              </w:rPr>
              <w:t>naujos statybos</w:t>
            </w:r>
            <w:r w:rsidR="00034BA3">
              <w:rPr>
                <w:rFonts w:eastAsia="LiberationSerif-Bold"/>
                <w:lang w:eastAsia="lt-LT"/>
              </w:rPr>
              <w:t xml:space="preserve"> </w:t>
            </w:r>
            <w:r>
              <w:rPr>
                <w:rFonts w:eastAsia="LiberationSerif-Bold"/>
                <w:lang w:eastAsia="lt-LT"/>
              </w:rPr>
              <w:t>rangos darbai</w:t>
            </w:r>
          </w:p>
        </w:tc>
        <w:tc>
          <w:tcPr>
            <w:tcW w:w="3260" w:type="dxa"/>
            <w:tcBorders>
              <w:top w:val="single" w:sz="4" w:space="0" w:color="auto"/>
              <w:left w:val="single" w:sz="4" w:space="0" w:color="auto"/>
              <w:bottom w:val="single" w:sz="4" w:space="0" w:color="auto"/>
              <w:right w:val="single" w:sz="4" w:space="0" w:color="auto"/>
            </w:tcBorders>
            <w:vAlign w:val="center"/>
          </w:tcPr>
          <w:p w14:paraId="66F1EFE9" w14:textId="77777777" w:rsidR="0060198D" w:rsidRDefault="0060198D">
            <w:pPr>
              <w:jc w:val="both"/>
              <w:rPr>
                <w:b/>
                <w:bCs/>
                <w:lang w:eastAsia="lt-LT"/>
              </w:rPr>
            </w:pPr>
          </w:p>
        </w:tc>
      </w:tr>
      <w:tr w:rsidR="00033069" w14:paraId="18E0FBC4" w14:textId="77777777" w:rsidTr="00A46CF1">
        <w:tc>
          <w:tcPr>
            <w:tcW w:w="702" w:type="dxa"/>
            <w:tcBorders>
              <w:top w:val="single" w:sz="4" w:space="0" w:color="auto"/>
              <w:left w:val="single" w:sz="4" w:space="0" w:color="auto"/>
              <w:bottom w:val="single" w:sz="4" w:space="0" w:color="auto"/>
              <w:right w:val="single" w:sz="4" w:space="0" w:color="auto"/>
            </w:tcBorders>
            <w:vAlign w:val="center"/>
          </w:tcPr>
          <w:p w14:paraId="348093D9" w14:textId="796679AB" w:rsidR="00033069" w:rsidRDefault="00033069">
            <w:pPr>
              <w:jc w:val="center"/>
              <w:rPr>
                <w:lang w:eastAsia="lt-LT"/>
              </w:rPr>
            </w:pPr>
            <w:r>
              <w:rPr>
                <w:lang w:eastAsia="lt-LT"/>
              </w:rPr>
              <w:t>3.</w:t>
            </w:r>
          </w:p>
        </w:tc>
        <w:tc>
          <w:tcPr>
            <w:tcW w:w="5814" w:type="dxa"/>
            <w:tcBorders>
              <w:top w:val="single" w:sz="4" w:space="0" w:color="auto"/>
              <w:left w:val="single" w:sz="4" w:space="0" w:color="auto"/>
              <w:bottom w:val="single" w:sz="4" w:space="0" w:color="auto"/>
              <w:right w:val="single" w:sz="4" w:space="0" w:color="auto"/>
            </w:tcBorders>
            <w:vAlign w:val="center"/>
          </w:tcPr>
          <w:p w14:paraId="43B4C3B9" w14:textId="0A2752B1" w:rsidR="00033069" w:rsidRDefault="00033069">
            <w:pPr>
              <w:jc w:val="both"/>
              <w:rPr>
                <w:rFonts w:eastAsia="LiberationSerif-Bold"/>
                <w:lang w:eastAsia="lt-LT"/>
              </w:rPr>
            </w:pPr>
            <w:r w:rsidRPr="002B1A28">
              <w:rPr>
                <w:bCs/>
              </w:rPr>
              <w:t>Išpildomosios dokumentacijos parengimas</w:t>
            </w:r>
          </w:p>
        </w:tc>
        <w:tc>
          <w:tcPr>
            <w:tcW w:w="3260" w:type="dxa"/>
            <w:tcBorders>
              <w:top w:val="single" w:sz="4" w:space="0" w:color="auto"/>
              <w:left w:val="single" w:sz="4" w:space="0" w:color="auto"/>
              <w:bottom w:val="single" w:sz="4" w:space="0" w:color="auto"/>
              <w:right w:val="single" w:sz="4" w:space="0" w:color="auto"/>
            </w:tcBorders>
            <w:vAlign w:val="center"/>
          </w:tcPr>
          <w:p w14:paraId="08C56C86" w14:textId="77777777" w:rsidR="00033069" w:rsidRDefault="00033069">
            <w:pPr>
              <w:jc w:val="both"/>
              <w:rPr>
                <w:b/>
                <w:bCs/>
                <w:lang w:eastAsia="lt-LT"/>
              </w:rPr>
            </w:pPr>
          </w:p>
        </w:tc>
      </w:tr>
      <w:tr w:rsidR="0060198D" w14:paraId="611392B7" w14:textId="77777777" w:rsidTr="00A46CF1">
        <w:tc>
          <w:tcPr>
            <w:tcW w:w="6516" w:type="dxa"/>
            <w:gridSpan w:val="2"/>
            <w:tcBorders>
              <w:top w:val="single" w:sz="4" w:space="0" w:color="auto"/>
              <w:left w:val="single" w:sz="4" w:space="0" w:color="auto"/>
              <w:bottom w:val="single" w:sz="4" w:space="0" w:color="auto"/>
              <w:right w:val="single" w:sz="4" w:space="0" w:color="auto"/>
            </w:tcBorders>
            <w:hideMark/>
          </w:tcPr>
          <w:p w14:paraId="589C97D1" w14:textId="77777777" w:rsidR="0060198D" w:rsidRDefault="0060198D">
            <w:pPr>
              <w:jc w:val="right"/>
              <w:rPr>
                <w:b/>
                <w:lang w:eastAsia="lt-LT"/>
              </w:rPr>
            </w:pPr>
            <w:r>
              <w:rPr>
                <w:b/>
                <w:lang w:eastAsia="lt-LT"/>
              </w:rPr>
              <w:t>Pasiūlymo kaina Eur be PVM:</w:t>
            </w:r>
          </w:p>
        </w:tc>
        <w:tc>
          <w:tcPr>
            <w:tcW w:w="3260" w:type="dxa"/>
            <w:tcBorders>
              <w:top w:val="single" w:sz="4" w:space="0" w:color="auto"/>
              <w:left w:val="single" w:sz="4" w:space="0" w:color="auto"/>
              <w:bottom w:val="single" w:sz="4" w:space="0" w:color="auto"/>
              <w:right w:val="single" w:sz="4" w:space="0" w:color="auto"/>
            </w:tcBorders>
            <w:hideMark/>
          </w:tcPr>
          <w:p w14:paraId="0A790DD0" w14:textId="77777777" w:rsidR="0060198D" w:rsidRDefault="0060198D">
            <w:pPr>
              <w:jc w:val="center"/>
              <w:rPr>
                <w:i/>
                <w:iCs/>
                <w:highlight w:val="lightGray"/>
                <w:lang w:eastAsia="lt-LT"/>
              </w:rPr>
            </w:pPr>
            <w:r>
              <w:rPr>
                <w:i/>
                <w:iCs/>
                <w:highlight w:val="lightGray"/>
                <w:lang w:eastAsia="lt-LT"/>
              </w:rPr>
              <w:t>(įrašyti skaičiais ir žodžiais</w:t>
            </w:r>
            <w:r>
              <w:rPr>
                <w:highlight w:val="lightGray"/>
                <w:lang w:eastAsia="lt-LT"/>
              </w:rPr>
              <w:t>)</w:t>
            </w:r>
          </w:p>
        </w:tc>
      </w:tr>
      <w:tr w:rsidR="0060198D" w14:paraId="686AC566" w14:textId="77777777" w:rsidTr="00A46CF1">
        <w:tc>
          <w:tcPr>
            <w:tcW w:w="6516" w:type="dxa"/>
            <w:gridSpan w:val="2"/>
            <w:tcBorders>
              <w:top w:val="single" w:sz="4" w:space="0" w:color="auto"/>
              <w:left w:val="single" w:sz="4" w:space="0" w:color="auto"/>
              <w:bottom w:val="single" w:sz="4" w:space="0" w:color="auto"/>
              <w:right w:val="single" w:sz="4" w:space="0" w:color="auto"/>
            </w:tcBorders>
            <w:hideMark/>
          </w:tcPr>
          <w:p w14:paraId="46F0727D" w14:textId="77777777" w:rsidR="0060198D" w:rsidRDefault="0060198D">
            <w:pPr>
              <w:jc w:val="right"/>
              <w:rPr>
                <w:b/>
                <w:lang w:eastAsia="lt-LT"/>
              </w:rPr>
            </w:pPr>
            <w:r>
              <w:rPr>
                <w:b/>
                <w:lang w:eastAsia="lt-LT"/>
              </w:rPr>
              <w:t xml:space="preserve">PVM (21 </w:t>
            </w:r>
            <w:r>
              <w:rPr>
                <w:b/>
                <w:lang w:val="en-US" w:eastAsia="lt-LT"/>
              </w:rPr>
              <w:t>%</w:t>
            </w:r>
            <w:r>
              <w:rPr>
                <w:b/>
                <w:lang w:eastAsia="lt-LT"/>
              </w:rPr>
              <w:t>)</w:t>
            </w:r>
            <w:r>
              <w:rPr>
                <w:lang w:eastAsia="lt-LT"/>
              </w:rPr>
              <w:t xml:space="preserve"> </w:t>
            </w:r>
            <w:r>
              <w:rPr>
                <w:b/>
                <w:lang w:eastAsia="lt-LT"/>
              </w:rPr>
              <w:t>Eur:</w:t>
            </w:r>
          </w:p>
        </w:tc>
        <w:tc>
          <w:tcPr>
            <w:tcW w:w="3260" w:type="dxa"/>
            <w:tcBorders>
              <w:top w:val="single" w:sz="4" w:space="0" w:color="auto"/>
              <w:left w:val="single" w:sz="4" w:space="0" w:color="auto"/>
              <w:bottom w:val="single" w:sz="4" w:space="0" w:color="auto"/>
              <w:right w:val="single" w:sz="4" w:space="0" w:color="auto"/>
            </w:tcBorders>
            <w:hideMark/>
          </w:tcPr>
          <w:p w14:paraId="1164F07E" w14:textId="77777777" w:rsidR="0060198D" w:rsidRDefault="0060198D">
            <w:pPr>
              <w:jc w:val="center"/>
              <w:rPr>
                <w:i/>
                <w:iCs/>
                <w:highlight w:val="lightGray"/>
                <w:lang w:eastAsia="lt-LT"/>
              </w:rPr>
            </w:pPr>
            <w:r>
              <w:rPr>
                <w:i/>
                <w:iCs/>
                <w:highlight w:val="lightGray"/>
                <w:lang w:eastAsia="lt-LT"/>
              </w:rPr>
              <w:t>(įrašyti skaičiais</w:t>
            </w:r>
            <w:r>
              <w:rPr>
                <w:highlight w:val="lightGray"/>
                <w:lang w:eastAsia="lt-LT"/>
              </w:rPr>
              <w:t>)</w:t>
            </w:r>
          </w:p>
        </w:tc>
      </w:tr>
      <w:tr w:rsidR="0060198D" w14:paraId="64B5B641" w14:textId="77777777" w:rsidTr="00A46CF1">
        <w:tc>
          <w:tcPr>
            <w:tcW w:w="6516" w:type="dxa"/>
            <w:gridSpan w:val="2"/>
            <w:tcBorders>
              <w:top w:val="single" w:sz="4" w:space="0" w:color="auto"/>
              <w:left w:val="single" w:sz="4" w:space="0" w:color="auto"/>
              <w:bottom w:val="single" w:sz="4" w:space="0" w:color="auto"/>
              <w:right w:val="single" w:sz="4" w:space="0" w:color="auto"/>
            </w:tcBorders>
            <w:hideMark/>
          </w:tcPr>
          <w:p w14:paraId="6323B9A9" w14:textId="77777777" w:rsidR="0060198D" w:rsidRDefault="0060198D">
            <w:pPr>
              <w:jc w:val="right"/>
              <w:rPr>
                <w:b/>
                <w:lang w:eastAsia="lt-LT"/>
              </w:rPr>
            </w:pPr>
            <w:r>
              <w:rPr>
                <w:b/>
                <w:lang w:eastAsia="lt-LT"/>
              </w:rPr>
              <w:t>Pasiūlymo kaina Eur su PVM:</w:t>
            </w:r>
          </w:p>
        </w:tc>
        <w:tc>
          <w:tcPr>
            <w:tcW w:w="3260" w:type="dxa"/>
            <w:tcBorders>
              <w:top w:val="single" w:sz="4" w:space="0" w:color="auto"/>
              <w:left w:val="single" w:sz="4" w:space="0" w:color="auto"/>
              <w:bottom w:val="single" w:sz="4" w:space="0" w:color="auto"/>
              <w:right w:val="single" w:sz="4" w:space="0" w:color="auto"/>
            </w:tcBorders>
            <w:hideMark/>
          </w:tcPr>
          <w:p w14:paraId="6C967FE7" w14:textId="77777777" w:rsidR="0060198D" w:rsidRDefault="0060198D">
            <w:pPr>
              <w:jc w:val="center"/>
              <w:rPr>
                <w:i/>
                <w:iCs/>
                <w:highlight w:val="lightGray"/>
                <w:lang w:eastAsia="lt-LT"/>
              </w:rPr>
            </w:pPr>
            <w:r>
              <w:rPr>
                <w:i/>
                <w:iCs/>
                <w:highlight w:val="lightGray"/>
                <w:lang w:eastAsia="lt-LT"/>
              </w:rPr>
              <w:t>(įrašyti skaičiais ir žodžiais</w:t>
            </w:r>
            <w:r>
              <w:rPr>
                <w:highlight w:val="lightGray"/>
                <w:lang w:eastAsia="lt-LT"/>
              </w:rPr>
              <w:t>)</w:t>
            </w:r>
          </w:p>
        </w:tc>
      </w:tr>
    </w:tbl>
    <w:p w14:paraId="2A1DC6D6" w14:textId="77777777" w:rsidR="0060198D" w:rsidRDefault="0060198D" w:rsidP="0060198D">
      <w:pPr>
        <w:widowControl w:val="0"/>
        <w:ind w:firstLine="709"/>
        <w:jc w:val="both"/>
        <w:rPr>
          <w:i/>
        </w:rPr>
      </w:pPr>
      <w:r>
        <w:rPr>
          <w:i/>
        </w:rPr>
        <w:t>Pastabos:</w:t>
      </w:r>
    </w:p>
    <w:p w14:paraId="5361D6CF" w14:textId="77777777" w:rsidR="0060198D" w:rsidRDefault="0060198D" w:rsidP="0060198D">
      <w:pPr>
        <w:widowControl w:val="0"/>
        <w:ind w:firstLine="709"/>
        <w:jc w:val="both"/>
        <w:rPr>
          <w:i/>
        </w:rPr>
      </w:pPr>
      <w:bookmarkStart w:id="1" w:name="_Hlk127263941"/>
      <w:r>
        <w:rPr>
          <w:i/>
        </w:rPr>
        <w:t xml:space="preserve">- </w:t>
      </w:r>
      <w:bookmarkEnd w:id="1"/>
      <w:r>
        <w:rPr>
          <w:i/>
        </w:rPr>
        <w:t>kainos pasiūlyme nurodomos paliekant du skaitmenis po kablelio;</w:t>
      </w:r>
    </w:p>
    <w:p w14:paraId="6B7A9F95" w14:textId="77777777" w:rsidR="0060198D" w:rsidRDefault="0060198D" w:rsidP="0060198D">
      <w:pPr>
        <w:widowControl w:val="0"/>
        <w:ind w:firstLine="709"/>
        <w:jc w:val="both"/>
        <w:rPr>
          <w:i/>
        </w:rPr>
      </w:pPr>
      <w:r>
        <w:rPr>
          <w:i/>
        </w:rPr>
        <w:t>- tais atvejais, kai pagal galiojančius teisės aktus tiekėjui nereikia mokėti PVM, jis kainas nurodo be PVM ir nurodo priežastis, dėl kurių PVM nemoka.</w:t>
      </w:r>
    </w:p>
    <w:p w14:paraId="5A4915E8" w14:textId="77777777" w:rsidR="0060198D" w:rsidRDefault="0060198D" w:rsidP="0060198D">
      <w:pPr>
        <w:widowControl w:val="0"/>
        <w:ind w:firstLine="709"/>
        <w:jc w:val="both"/>
        <w:rPr>
          <w:i/>
        </w:rPr>
      </w:pPr>
      <w:r>
        <w:rPr>
          <w:i/>
        </w:rPr>
        <w:t>- jei dėl tam tikrų priežasčių pasiūlyme yra nurodoma kaina 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 kaina nebus keičiama;</w:t>
      </w:r>
    </w:p>
    <w:p w14:paraId="40DA4C02" w14:textId="77777777" w:rsidR="0060198D" w:rsidRDefault="0060198D" w:rsidP="0060198D">
      <w:pPr>
        <w:widowControl w:val="0"/>
        <w:jc w:val="both"/>
        <w:rPr>
          <w:i/>
        </w:rPr>
      </w:pPr>
    </w:p>
    <w:p w14:paraId="11A2C3B1" w14:textId="7AB6E6B6" w:rsidR="0060198D" w:rsidRPr="00110AC4" w:rsidRDefault="0060198D" w:rsidP="00110AC4">
      <w:pPr>
        <w:ind w:firstLine="720"/>
        <w:jc w:val="both"/>
        <w:rPr>
          <w:b/>
          <w:bCs/>
        </w:rPr>
      </w:pPr>
      <w:r w:rsidRPr="00110AC4">
        <w:rPr>
          <w:b/>
          <w:bCs/>
        </w:rPr>
        <w:t>Mūsų siūlom</w:t>
      </w:r>
      <w:r w:rsidR="00824659">
        <w:rPr>
          <w:b/>
          <w:bCs/>
        </w:rPr>
        <w:t>a</w:t>
      </w:r>
      <w:r w:rsidRPr="00110AC4">
        <w:rPr>
          <w:b/>
          <w:bCs/>
        </w:rPr>
        <w:t xml:space="preserve"> ekonominio naudingumo vertinimo kriterij</w:t>
      </w:r>
      <w:r w:rsidR="00824659">
        <w:rPr>
          <w:b/>
          <w:bCs/>
        </w:rPr>
        <w:t>aus</w:t>
      </w:r>
      <w:r w:rsidRPr="00110AC4">
        <w:rPr>
          <w:b/>
          <w:bCs/>
        </w:rPr>
        <w:t xml:space="preserve"> reikšmė: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38"/>
        <w:gridCol w:w="5638"/>
      </w:tblGrid>
      <w:tr w:rsidR="00824659" w:rsidRPr="00110AC4" w14:paraId="188A1C9D" w14:textId="77777777" w:rsidTr="005109DD">
        <w:tc>
          <w:tcPr>
            <w:tcW w:w="413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D939215" w14:textId="77777777" w:rsidR="00824659" w:rsidRPr="00824659" w:rsidRDefault="00824659" w:rsidP="00110AC4">
            <w:pPr>
              <w:suppressAutoHyphens/>
              <w:jc w:val="center"/>
              <w:rPr>
                <w:b/>
              </w:rPr>
            </w:pPr>
            <w:r w:rsidRPr="00824659">
              <w:rPr>
                <w:b/>
              </w:rPr>
              <w:t>Vertinimo kriterijus</w:t>
            </w:r>
          </w:p>
        </w:tc>
        <w:tc>
          <w:tcPr>
            <w:tcW w:w="563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158037A" w14:textId="77777777" w:rsidR="00824659" w:rsidRPr="00824659" w:rsidRDefault="00824659" w:rsidP="00110AC4">
            <w:pPr>
              <w:suppressAutoHyphens/>
              <w:jc w:val="center"/>
              <w:rPr>
                <w:b/>
              </w:rPr>
            </w:pPr>
            <w:r w:rsidRPr="00824659">
              <w:rPr>
                <w:b/>
              </w:rPr>
              <w:t>Siūloma kriterijaus reikšmė</w:t>
            </w:r>
          </w:p>
        </w:tc>
      </w:tr>
      <w:tr w:rsidR="00824659" w:rsidRPr="00110AC4" w14:paraId="1CFFEE24" w14:textId="77777777" w:rsidTr="005109DD">
        <w:tc>
          <w:tcPr>
            <w:tcW w:w="4138" w:type="dxa"/>
            <w:tcBorders>
              <w:top w:val="single" w:sz="4" w:space="0" w:color="auto"/>
              <w:left w:val="single" w:sz="4" w:space="0" w:color="auto"/>
              <w:bottom w:val="single" w:sz="4" w:space="0" w:color="auto"/>
              <w:right w:val="single" w:sz="4" w:space="0" w:color="auto"/>
            </w:tcBorders>
          </w:tcPr>
          <w:p w14:paraId="5CED82AE" w14:textId="33358816" w:rsidR="00824659" w:rsidRPr="007544AB" w:rsidRDefault="00824659" w:rsidP="00824659">
            <w:pPr>
              <w:jc w:val="both"/>
              <w:rPr>
                <w:bCs/>
                <w:lang w:eastAsia="lt-LT"/>
              </w:rPr>
            </w:pPr>
            <w:bookmarkStart w:id="2" w:name="_Hlk197606716"/>
            <w:r w:rsidRPr="00D37637">
              <w:rPr>
                <w:b/>
                <w:bCs/>
                <w:lang w:eastAsia="lt-LT"/>
              </w:rPr>
              <w:t>Statinio statybos vadovo patirtis</w:t>
            </w:r>
            <w:r>
              <w:rPr>
                <w:b/>
                <w:bCs/>
                <w:lang w:eastAsia="lt-LT"/>
              </w:rPr>
              <w:t xml:space="preserve"> </w:t>
            </w:r>
            <w:r w:rsidRPr="005109DD">
              <w:rPr>
                <w:b/>
                <w:bCs/>
              </w:rPr>
              <w:t>(StatV</w:t>
            </w:r>
            <w:r w:rsidRPr="005109DD">
              <w:rPr>
                <w:b/>
                <w:bCs/>
                <w:vertAlign w:val="subscript"/>
              </w:rPr>
              <w:t>tiekėjo</w:t>
            </w:r>
            <w:r w:rsidRPr="005109DD">
              <w:rPr>
                <w:b/>
                <w:bCs/>
              </w:rPr>
              <w:t>)</w:t>
            </w:r>
            <w:bookmarkEnd w:id="2"/>
            <w:r>
              <w:t xml:space="preserve"> – nurodomi </w:t>
            </w:r>
            <w:r w:rsidRPr="0055227E">
              <w:rPr>
                <w:lang w:eastAsia="lt-LT"/>
              </w:rPr>
              <w:t xml:space="preserve">1 (vieno) siūlomo statinio statybos vadovo, atitinkančio konkurso sąlygų </w:t>
            </w:r>
            <w:r w:rsidRPr="00D33E29">
              <w:rPr>
                <w:lang w:eastAsia="lt-LT"/>
              </w:rPr>
              <w:t xml:space="preserve">aprašo </w:t>
            </w:r>
            <w:r w:rsidR="00802E5B" w:rsidRPr="00D33E29">
              <w:rPr>
                <w:lang w:eastAsia="lt-LT"/>
              </w:rPr>
              <w:t xml:space="preserve">18.2 p. </w:t>
            </w:r>
            <w:r w:rsidR="00802E5B" w:rsidRPr="00D33E29">
              <w:t>statinio statybos vadovo pozicijai</w:t>
            </w:r>
            <w:r w:rsidRPr="00D33E29">
              <w:rPr>
                <w:lang w:eastAsia="lt-LT"/>
              </w:rPr>
              <w:t xml:space="preserve"> nustatytą kvalifikacijos reikalavimą</w:t>
            </w:r>
            <w:r w:rsidRPr="00D16835">
              <w:rPr>
                <w:lang w:eastAsia="lt-LT"/>
              </w:rPr>
              <w:t>, per paskutinius</w:t>
            </w:r>
            <w:r w:rsidRPr="0055227E">
              <w:rPr>
                <w:lang w:eastAsia="lt-LT"/>
              </w:rPr>
              <w:t xml:space="preserve"> 5 metus iki pasiūlymų pateikimo termino pabaigos įvykdyti (vadovauti) objektai (t. y. užbaigti objektai), kuriuos vykdant specialistas ėjo statinio statybos vadovo pareigas ir kurių kiekvieno apimtyje buvo atlikti naujo statinio statybos ir (ar) statinio rekonstravimo</w:t>
            </w:r>
            <w:r>
              <w:rPr>
                <w:lang w:eastAsia="lt-LT"/>
              </w:rPr>
              <w:t xml:space="preserve"> darbai, </w:t>
            </w:r>
            <w:r w:rsidRPr="0055227E">
              <w:rPr>
                <w:lang w:eastAsia="lt-LT"/>
              </w:rPr>
              <w:t>ir (ar) statinio kapitalinio remonto darbai (bet kuri iš šių statybos rūšių, kaip apibrėžta Lietuvos Respublikos statybos įstatyme</w:t>
            </w:r>
            <w:r w:rsidRPr="005352E7">
              <w:rPr>
                <w:lang w:eastAsia="lt-LT"/>
              </w:rPr>
              <w:t xml:space="preserve">) </w:t>
            </w:r>
            <w:r w:rsidRPr="007544AB">
              <w:rPr>
                <w:lang w:eastAsia="lt-LT"/>
              </w:rPr>
              <w:t xml:space="preserve">ypatingųjų ir (ar) neypatingųjų, ir (ar) nesudėtingųjų statinių kategorijoje inžinerinių statinių grupėje – </w:t>
            </w:r>
            <w:r w:rsidRPr="007544AB">
              <w:rPr>
                <w:rFonts w:eastAsiaTheme="minorHAnsi"/>
              </w:rPr>
              <w:t xml:space="preserve">susisiekimo </w:t>
            </w:r>
            <w:r w:rsidRPr="007544AB">
              <w:t>komunikacijų statiniai</w:t>
            </w:r>
            <w:r w:rsidRPr="007544AB">
              <w:rPr>
                <w:lang w:eastAsia="lt-LT"/>
              </w:rPr>
              <w:t xml:space="preserve">, pogrupyje – </w:t>
            </w:r>
            <w:r w:rsidRPr="007544AB">
              <w:rPr>
                <w:rFonts w:eastAsiaTheme="minorHAnsi"/>
              </w:rPr>
              <w:t>gatvių</w:t>
            </w:r>
            <w:r w:rsidRPr="007544AB">
              <w:t xml:space="preserve"> ir (ar) kelių</w:t>
            </w:r>
            <w:r w:rsidRPr="007544AB">
              <w:rPr>
                <w:lang w:eastAsia="lt-LT"/>
              </w:rPr>
              <w:t>.</w:t>
            </w:r>
            <w:r w:rsidRPr="005352E7">
              <w:rPr>
                <w:b/>
                <w:lang w:eastAsia="lt-LT"/>
              </w:rPr>
              <w:t xml:space="preserve"> </w:t>
            </w:r>
            <w:r w:rsidRPr="007544AB">
              <w:rPr>
                <w:bCs/>
                <w:lang w:eastAsia="lt-LT"/>
              </w:rPr>
              <w:t xml:space="preserve">Objekto vertė turi būti ne mažesnė nei 400 000,00 Eur be PVM. </w:t>
            </w:r>
          </w:p>
          <w:p w14:paraId="7E783C3C" w14:textId="77777777" w:rsidR="00824659" w:rsidRPr="00110AC4" w:rsidRDefault="00824659" w:rsidP="00110AC4">
            <w:pPr>
              <w:tabs>
                <w:tab w:val="left" w:pos="851"/>
              </w:tabs>
              <w:ind w:left="-10"/>
              <w:jc w:val="both"/>
              <w:rPr>
                <w:b/>
              </w:rPr>
            </w:pPr>
          </w:p>
        </w:tc>
        <w:tc>
          <w:tcPr>
            <w:tcW w:w="5638" w:type="dxa"/>
            <w:tcBorders>
              <w:top w:val="single" w:sz="4" w:space="0" w:color="auto"/>
              <w:left w:val="single" w:sz="4" w:space="0" w:color="auto"/>
              <w:bottom w:val="single" w:sz="4" w:space="0" w:color="auto"/>
              <w:right w:val="single" w:sz="4" w:space="0" w:color="auto"/>
            </w:tcBorders>
          </w:tcPr>
          <w:p w14:paraId="65ABC307" w14:textId="77777777" w:rsidR="00824659" w:rsidRPr="00110AC4" w:rsidRDefault="00824659" w:rsidP="00110AC4">
            <w:pPr>
              <w:widowControl w:val="0"/>
              <w:tabs>
                <w:tab w:val="left" w:pos="1080"/>
              </w:tabs>
              <w:jc w:val="both"/>
            </w:pPr>
            <w:r w:rsidRPr="00110AC4">
              <w:rPr>
                <w:b/>
                <w:bCs/>
              </w:rPr>
              <w:t xml:space="preserve">Specialisto vardas, pavardė - </w:t>
            </w:r>
            <w:r w:rsidRPr="00110AC4">
              <w:rPr>
                <w:highlight w:val="lightGray"/>
              </w:rPr>
              <w:t>(nurodyti)</w:t>
            </w:r>
            <w:r w:rsidRPr="00110AC4">
              <w:t>;</w:t>
            </w:r>
          </w:p>
          <w:p w14:paraId="0965DFDA" w14:textId="77777777" w:rsidR="00824659" w:rsidRPr="00110AC4" w:rsidRDefault="00824659" w:rsidP="00110AC4">
            <w:pPr>
              <w:widowControl w:val="0"/>
              <w:tabs>
                <w:tab w:val="left" w:pos="1080"/>
              </w:tabs>
              <w:jc w:val="both"/>
              <w:rPr>
                <w:b/>
                <w:bCs/>
              </w:rPr>
            </w:pPr>
          </w:p>
          <w:p w14:paraId="24496EC9" w14:textId="77777777" w:rsidR="00824659" w:rsidRPr="00110AC4" w:rsidRDefault="00824659" w:rsidP="00110AC4">
            <w:pPr>
              <w:widowControl w:val="0"/>
              <w:tabs>
                <w:tab w:val="left" w:pos="1080"/>
              </w:tabs>
              <w:jc w:val="both"/>
            </w:pPr>
            <w:r w:rsidRPr="00110AC4">
              <w:rPr>
                <w:b/>
                <w:bCs/>
              </w:rPr>
              <w:t>Specialisto pasitelkimo pagrindas</w:t>
            </w:r>
            <w:r w:rsidRPr="00110AC4">
              <w:t>: (</w:t>
            </w:r>
            <w:r w:rsidRPr="00110AC4">
              <w:rPr>
                <w:i/>
                <w:iCs/>
                <w:highlight w:val="lightGray"/>
              </w:rPr>
              <w:t>nurodyti vieną iš žemiau pateiktų variantų</w:t>
            </w:r>
            <w:r w:rsidRPr="00110AC4">
              <w:rPr>
                <w:i/>
                <w:iCs/>
              </w:rPr>
              <w:t>)</w:t>
            </w:r>
          </w:p>
          <w:p w14:paraId="302BDE87" w14:textId="77777777" w:rsidR="00824659" w:rsidRPr="00110AC4" w:rsidRDefault="00824659" w:rsidP="00110AC4">
            <w:pPr>
              <w:widowControl w:val="0"/>
              <w:tabs>
                <w:tab w:val="left" w:pos="1080"/>
              </w:tabs>
              <w:jc w:val="both"/>
              <w:rPr>
                <w:i/>
                <w:highlight w:val="lightGray"/>
              </w:rPr>
            </w:pPr>
            <w:r w:rsidRPr="00110AC4">
              <w:rPr>
                <w:i/>
                <w:highlight w:val="lightGray"/>
              </w:rPr>
              <w:t>(1) yra tiekėjo darbuotojas,</w:t>
            </w:r>
          </w:p>
          <w:p w14:paraId="1E049BCA" w14:textId="77777777" w:rsidR="00824659" w:rsidRPr="00110AC4" w:rsidRDefault="00824659" w:rsidP="00110AC4">
            <w:pPr>
              <w:widowControl w:val="0"/>
              <w:tabs>
                <w:tab w:val="left" w:pos="1080"/>
              </w:tabs>
              <w:jc w:val="both"/>
              <w:rPr>
                <w:i/>
                <w:highlight w:val="lightGray"/>
              </w:rPr>
            </w:pPr>
            <w:r w:rsidRPr="00110AC4">
              <w:rPr>
                <w:i/>
                <w:highlight w:val="lightGray"/>
              </w:rPr>
              <w:t>(2) yra ūkio subjekto (nurodant pavadinimą), kurio pajėgumais (kvalifikacija) remiamasi, darbuotojas;</w:t>
            </w:r>
          </w:p>
          <w:p w14:paraId="31D95772" w14:textId="77777777" w:rsidR="00824659" w:rsidRPr="00110AC4" w:rsidRDefault="00824659" w:rsidP="00110AC4">
            <w:pPr>
              <w:widowControl w:val="0"/>
              <w:tabs>
                <w:tab w:val="left" w:pos="1080"/>
              </w:tabs>
              <w:jc w:val="both"/>
              <w:rPr>
                <w:i/>
                <w:highlight w:val="lightGray"/>
              </w:rPr>
            </w:pPr>
            <w:r w:rsidRPr="00110AC4">
              <w:rPr>
                <w:i/>
                <w:highlight w:val="lightGray"/>
              </w:rPr>
              <w:t xml:space="preserve">(3) planuojamas įdarbinti laimėjus konkursą (kvazisubtiekėjas); </w:t>
            </w:r>
          </w:p>
          <w:p w14:paraId="79FC79B1" w14:textId="77777777" w:rsidR="00824659" w:rsidRPr="00110AC4" w:rsidRDefault="00824659" w:rsidP="00110AC4">
            <w:pPr>
              <w:widowControl w:val="0"/>
              <w:tabs>
                <w:tab w:val="left" w:pos="1080"/>
              </w:tabs>
              <w:jc w:val="both"/>
              <w:rPr>
                <w:i/>
              </w:rPr>
            </w:pPr>
            <w:r w:rsidRPr="00110AC4">
              <w:rPr>
                <w:i/>
                <w:highlight w:val="lightGray"/>
              </w:rPr>
              <w:t>(4) yra pasitelkiamas kaip ūkio subjektas, kurio pajėgumais (kvalifikacija) remiamasi</w:t>
            </w:r>
            <w:r w:rsidRPr="00110AC4">
              <w:rPr>
                <w:i/>
              </w:rPr>
              <w:t>.</w:t>
            </w:r>
          </w:p>
          <w:p w14:paraId="65D56DDD" w14:textId="77777777" w:rsidR="00824659" w:rsidRPr="00110AC4" w:rsidRDefault="00824659" w:rsidP="00110AC4">
            <w:pPr>
              <w:widowControl w:val="0"/>
              <w:tabs>
                <w:tab w:val="left" w:pos="1080"/>
              </w:tabs>
              <w:jc w:val="both"/>
              <w:rPr>
                <w:i/>
              </w:rPr>
            </w:pPr>
          </w:p>
          <w:p w14:paraId="47E4AD26" w14:textId="77777777" w:rsidR="00824659" w:rsidRPr="00110AC4" w:rsidRDefault="00824659" w:rsidP="00110AC4">
            <w:pPr>
              <w:widowControl w:val="0"/>
              <w:tabs>
                <w:tab w:val="left" w:pos="177"/>
                <w:tab w:val="left" w:pos="319"/>
              </w:tabs>
              <w:jc w:val="both"/>
              <w:rPr>
                <w:b/>
                <w:bCs/>
              </w:rPr>
            </w:pPr>
            <w:r w:rsidRPr="00110AC4">
              <w:rPr>
                <w:b/>
                <w:bCs/>
                <w:u w:val="single"/>
              </w:rPr>
              <w:t>Su pasiūlymu pateikiami</w:t>
            </w:r>
            <w:r w:rsidRPr="00110AC4">
              <w:rPr>
                <w:b/>
                <w:bCs/>
              </w:rPr>
              <w:t xml:space="preserve"> dokumentai: </w:t>
            </w:r>
          </w:p>
          <w:p w14:paraId="0701759A" w14:textId="77777777" w:rsidR="000A139F" w:rsidRPr="000A139F" w:rsidRDefault="000A139F" w:rsidP="000A139F">
            <w:pPr>
              <w:tabs>
                <w:tab w:val="left" w:pos="993"/>
              </w:tabs>
              <w:jc w:val="both"/>
              <w:rPr>
                <w:lang w:eastAsia="lt-LT"/>
              </w:rPr>
            </w:pPr>
            <w:r w:rsidRPr="00454F0F">
              <w:rPr>
                <w:lang w:eastAsia="lt-LT"/>
              </w:rPr>
              <w:t xml:space="preserve">a) </w:t>
            </w:r>
            <w:r w:rsidRPr="00B67D59">
              <w:t xml:space="preserve">Lietuvos Respublikos ir trečiųjų šalių piliečiams ir kitiems fiziniams asmenims (išskyrus užsienio šalies specialistus) SSVA (iki 2022-04-30 SPSC) išduoti kvalifikacijos atestatai ar užsienio šalies specialistams išduoti teisės pripažinimo </w:t>
            </w:r>
            <w:r w:rsidRPr="00452DC4">
              <w:t>dokumentai</w:t>
            </w:r>
            <w:r>
              <w:t xml:space="preserve">, </w:t>
            </w:r>
            <w:r w:rsidRPr="00452DC4">
              <w:t>arba</w:t>
            </w:r>
            <w:r w:rsidRPr="00B67D59">
              <w:t xml:space="preserve"> užsienio šalies specialistams išduoti dokumentai, patvirtinantys turimą kvalifikaciją kilmės šalyje, arba nuorodos į nacionalines duomenų bazes bet kurioje valstybėje narėje, prie kurių </w:t>
            </w:r>
            <w:r w:rsidRPr="00B67D59">
              <w:rPr>
                <w:bCs/>
              </w:rPr>
              <w:t>Perkančioji organizacija</w:t>
            </w:r>
            <w:r w:rsidRPr="00B67D59">
              <w:t xml:space="preserve"> turės galimybę tiesiogiai ir neatlygintinai prisijungusi susipažinti su reikalaujamais dokumentais ir (ar) informacija</w:t>
            </w:r>
            <w:r>
              <w:t xml:space="preserve">. </w:t>
            </w:r>
            <w:r w:rsidRPr="00C73639">
              <w:rPr>
                <w:i/>
                <w:iCs/>
              </w:rPr>
              <w:lastRenderedPageBreak/>
              <w:t>P</w:t>
            </w:r>
            <w:r w:rsidRPr="00F70778">
              <w:rPr>
                <w:i/>
                <w:iCs/>
              </w:rPr>
              <w:t xml:space="preserve">erkančioji organizacija nereikalauja pateikti nurodytų dokumentų, jeigu ji gali susipažinti su šiais dokumentais ar informacija tiesiogiai ir neatlygintinai prisijungusi prie nacionalinės duomenų </w:t>
            </w:r>
            <w:r w:rsidRPr="000A139F">
              <w:rPr>
                <w:i/>
                <w:iCs/>
              </w:rPr>
              <w:t xml:space="preserve">bazės. Šiuos duomenis </w:t>
            </w:r>
            <w:r w:rsidRPr="000A139F">
              <w:rPr>
                <w:i/>
                <w:iCs/>
                <w:shd w:val="clear" w:color="auto" w:fill="FFFFFF"/>
              </w:rPr>
              <w:t>viešai prieinamuose registruose pasitikrina, užfiksuoja ir išsaugo pati Perkančioji organizacija</w:t>
            </w:r>
            <w:r w:rsidRPr="000A139F">
              <w:rPr>
                <w:lang w:eastAsia="lt-LT"/>
              </w:rPr>
              <w:t xml:space="preserve">; </w:t>
            </w:r>
          </w:p>
          <w:p w14:paraId="5E094E7D" w14:textId="080EF505" w:rsidR="000A139F" w:rsidRPr="00202673" w:rsidRDefault="000A139F" w:rsidP="000A139F">
            <w:pPr>
              <w:jc w:val="both"/>
              <w:rPr>
                <w:lang w:eastAsia="lt-LT"/>
              </w:rPr>
            </w:pPr>
            <w:r w:rsidRPr="000A139F">
              <w:rPr>
                <w:lang w:eastAsia="lt-LT"/>
              </w:rPr>
              <w:t xml:space="preserve">b) </w:t>
            </w:r>
            <w:r w:rsidRPr="000A139F">
              <w:t xml:space="preserve">užpildytas siūlomo statinio statybos vadovo įvykdytų objektų </w:t>
            </w:r>
            <w:r w:rsidRPr="00202673">
              <w:t xml:space="preserve">sąrašas (toliau – Sąrašas) (konkurso sąlygų aprašo </w:t>
            </w:r>
            <w:r w:rsidR="00802E5B" w:rsidRPr="00202673">
              <w:t>4</w:t>
            </w:r>
            <w:r w:rsidRPr="00202673">
              <w:t xml:space="preserve"> priedas)</w:t>
            </w:r>
            <w:r w:rsidRPr="00202673">
              <w:rPr>
                <w:lang w:eastAsia="lt-LT"/>
              </w:rPr>
              <w:t>;</w:t>
            </w:r>
          </w:p>
          <w:p w14:paraId="2614FE6F" w14:textId="77777777" w:rsidR="000A139F" w:rsidRPr="000A139F" w:rsidRDefault="000A139F" w:rsidP="000A139F">
            <w:pPr>
              <w:jc w:val="both"/>
              <w:rPr>
                <w:lang w:eastAsia="lt-LT"/>
              </w:rPr>
            </w:pPr>
            <w:r w:rsidRPr="00202673">
              <w:rPr>
                <w:lang w:eastAsia="lt-LT"/>
              </w:rPr>
              <w:t>c) statinio s</w:t>
            </w:r>
            <w:r w:rsidRPr="000A139F">
              <w:rPr>
                <w:lang w:eastAsia="lt-LT"/>
              </w:rPr>
              <w:t>tatybos vadovo paskyrimo į atitinkamas pareigas įsakymai ar kiti lygiaverčiai dokumentai, įrodantys, kad siūlomas specialistas tikrai ėjo nurodytas pareigas pagal Sąraše nurodytus objektus;</w:t>
            </w:r>
          </w:p>
          <w:p w14:paraId="0E71A6D1" w14:textId="77777777" w:rsidR="000A139F" w:rsidRPr="000A139F" w:rsidRDefault="000A139F" w:rsidP="000A139F">
            <w:pPr>
              <w:jc w:val="both"/>
              <w:rPr>
                <w:lang w:eastAsia="lt-LT"/>
              </w:rPr>
            </w:pPr>
            <w:r w:rsidRPr="000A139F">
              <w:rPr>
                <w:lang w:eastAsia="lt-LT"/>
              </w:rPr>
              <w:t xml:space="preserve">d) </w:t>
            </w:r>
            <w:r w:rsidRPr="000A139F">
              <w:t>Sąraše nurodytų objektų statybų užbaigimą įrodantys dokumentai (deklaracija apie statybos užbaigimą ir (ar) statybos užbaigimo aktas, ir (ar) Rangovo užbaigtų statybos darbų perdavimo statytojui aktas, ir (ar) atliktų darbų priėmimo – perdavimo aktas, ir (ar) užsakovo pažyma, ir (ar) kiti lygiaverčiai dokumentai);</w:t>
            </w:r>
          </w:p>
          <w:p w14:paraId="4FAF8EA3" w14:textId="26369A11" w:rsidR="00824659" w:rsidRPr="00110AC4" w:rsidRDefault="000A139F" w:rsidP="000A139F">
            <w:pPr>
              <w:pStyle w:val="Sraopastraipa"/>
              <w:tabs>
                <w:tab w:val="left" w:pos="177"/>
                <w:tab w:val="left" w:pos="319"/>
              </w:tabs>
              <w:ind w:left="0"/>
              <w:jc w:val="both"/>
              <w:rPr>
                <w:color w:val="000000" w:themeColor="text1"/>
                <w:sz w:val="24"/>
                <w:szCs w:val="24"/>
                <w:lang w:eastAsia="en-US"/>
              </w:rPr>
            </w:pPr>
            <w:r w:rsidRPr="000A139F">
              <w:rPr>
                <w:sz w:val="24"/>
                <w:szCs w:val="24"/>
              </w:rPr>
              <w:t xml:space="preserve">e) </w:t>
            </w:r>
            <w:r w:rsidRPr="000A139F">
              <w:rPr>
                <w:color w:val="000000" w:themeColor="text1"/>
                <w:sz w:val="24"/>
                <w:szCs w:val="24"/>
              </w:rPr>
              <w:t>objektų vertę (kainas) pagrindžiantys dokumentai (</w:t>
            </w:r>
            <w:r w:rsidRPr="000A139F">
              <w:rPr>
                <w:sz w:val="24"/>
                <w:szCs w:val="24"/>
              </w:rPr>
              <w:t>atliktų darbų priėmimo – perdavimo aktai su įvardijama objekto verte ir (ar) patvirtintas užsakovo ir statytojo įkainotas darbų kiekių žiniaraštis (sąmata), ir (ar) užsakovo pažyma su įvardinta objekto verte, ir (ar) įvykdyto objekto rangos sutartis, įskaitant jos metu sudaryti papildomi susitarimai (jei tokie buvo sudaryti), kurioje (-iuose) užfiksuota galutinė objekto vertė, ir (ar) kiti lygiaverčiai dokumentai</w:t>
            </w:r>
            <w:r w:rsidR="00824659" w:rsidRPr="000A139F">
              <w:rPr>
                <w:sz w:val="24"/>
                <w:szCs w:val="24"/>
                <w:lang w:eastAsia="en-US"/>
              </w:rPr>
              <w:t>).</w:t>
            </w:r>
          </w:p>
        </w:tc>
      </w:tr>
    </w:tbl>
    <w:p w14:paraId="215F9646" w14:textId="4CEBD4E7" w:rsidR="0060198D" w:rsidRDefault="0060198D" w:rsidP="0060198D">
      <w:pPr>
        <w:tabs>
          <w:tab w:val="left" w:pos="885"/>
          <w:tab w:val="left" w:pos="15484"/>
        </w:tabs>
        <w:ind w:right="111" w:firstLine="709"/>
        <w:jc w:val="both"/>
        <w:rPr>
          <w:bCs/>
          <w:i/>
        </w:rPr>
      </w:pPr>
      <w:r>
        <w:rPr>
          <w:i/>
        </w:rPr>
        <w:lastRenderedPageBreak/>
        <w:t xml:space="preserve">Pastaba: </w:t>
      </w:r>
      <w:r>
        <w:rPr>
          <w:bCs/>
          <w:i/>
          <w:iCs/>
        </w:rPr>
        <w:t>nurodyt</w:t>
      </w:r>
      <w:r w:rsidR="005109DD">
        <w:rPr>
          <w:bCs/>
          <w:i/>
          <w:iCs/>
        </w:rPr>
        <w:t>as</w:t>
      </w:r>
      <w:r>
        <w:rPr>
          <w:bCs/>
          <w:i/>
          <w:iCs/>
        </w:rPr>
        <w:t xml:space="preserve"> ekonominio naudingumo vertinimo kriterij</w:t>
      </w:r>
      <w:r w:rsidR="005109DD">
        <w:rPr>
          <w:bCs/>
          <w:i/>
          <w:iCs/>
        </w:rPr>
        <w:t>us</w:t>
      </w:r>
      <w:r>
        <w:rPr>
          <w:bCs/>
          <w:i/>
          <w:iCs/>
        </w:rPr>
        <w:t xml:space="preserve"> yra kokybės kriterij</w:t>
      </w:r>
      <w:r w:rsidR="005109DD">
        <w:rPr>
          <w:bCs/>
          <w:i/>
          <w:iCs/>
        </w:rPr>
        <w:t>us</w:t>
      </w:r>
      <w:r>
        <w:rPr>
          <w:bCs/>
          <w:i/>
          <w:iCs/>
        </w:rPr>
        <w:t>, todėl dėl ši</w:t>
      </w:r>
      <w:r w:rsidR="005109DD">
        <w:rPr>
          <w:bCs/>
          <w:i/>
          <w:iCs/>
        </w:rPr>
        <w:t>o</w:t>
      </w:r>
      <w:r>
        <w:rPr>
          <w:bCs/>
          <w:i/>
          <w:iCs/>
        </w:rPr>
        <w:t xml:space="preserve"> kriterij</w:t>
      </w:r>
      <w:r w:rsidR="005109DD">
        <w:rPr>
          <w:bCs/>
          <w:i/>
          <w:iCs/>
        </w:rPr>
        <w:t>aus</w:t>
      </w:r>
      <w:r>
        <w:rPr>
          <w:bCs/>
          <w:i/>
          <w:iCs/>
        </w:rPr>
        <w:t xml:space="preserve"> vertinimo tiekėjo pateiktų dokumentų tikslinimas (naujos informacijos pateikimas) nėra galimas. Nurodyt</w:t>
      </w:r>
      <w:r w:rsidR="005109DD">
        <w:rPr>
          <w:bCs/>
          <w:i/>
          <w:iCs/>
        </w:rPr>
        <w:t>o</w:t>
      </w:r>
      <w:r>
        <w:rPr>
          <w:bCs/>
          <w:i/>
          <w:iCs/>
        </w:rPr>
        <w:t xml:space="preserve"> ekonominio naudingumo vertinimo kriterij</w:t>
      </w:r>
      <w:r w:rsidR="005109DD">
        <w:rPr>
          <w:bCs/>
          <w:i/>
          <w:iCs/>
        </w:rPr>
        <w:t>aus</w:t>
      </w:r>
      <w:r>
        <w:rPr>
          <w:bCs/>
          <w:i/>
          <w:iCs/>
        </w:rPr>
        <w:t xml:space="preserve"> vertinimas bus atliekamas pagal tiekėjų pasiūlymuose pateiktą informaciją ir (ar) kartu su pasiūlymu pateiktus/nurodytus informaciją patvirtinančius dokumentus. </w:t>
      </w:r>
      <w:r>
        <w:rPr>
          <w:bCs/>
          <w:i/>
        </w:rPr>
        <w:t>Jei tiekėjas neužpildys reikalaujamo kriterijaus duomenų ar, teikiant pasiūlymą, nepateiks reikalaujamų dokumentų, tiekėjo pasiūlymas nebus atmetamas, tačiau tiekėjui bus skiriama 0 balų.</w:t>
      </w:r>
    </w:p>
    <w:p w14:paraId="6B14C1EF" w14:textId="77777777" w:rsidR="0060198D" w:rsidRDefault="0060198D" w:rsidP="0060198D">
      <w:pPr>
        <w:tabs>
          <w:tab w:val="left" w:pos="1134"/>
          <w:tab w:val="left" w:pos="1276"/>
          <w:tab w:val="left" w:pos="1418"/>
        </w:tabs>
        <w:ind w:firstLine="709"/>
        <w:jc w:val="both"/>
        <w:rPr>
          <w:b/>
          <w:bCs/>
        </w:rPr>
      </w:pPr>
    </w:p>
    <w:p w14:paraId="1660EB1B" w14:textId="77777777" w:rsidR="0060198D" w:rsidRDefault="0060198D" w:rsidP="0060198D">
      <w:pPr>
        <w:widowControl w:val="0"/>
        <w:ind w:firstLine="709"/>
        <w:jc w:val="both"/>
      </w:pPr>
      <w:r>
        <w:t>Teikdami šį pasiūlymą mes patvirtiname, kad siūlomi darbai, įskaitant paslaugas,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1F283943" w14:textId="77777777" w:rsidR="0060198D" w:rsidRDefault="0060198D" w:rsidP="0060198D">
      <w:pPr>
        <w:widowControl w:val="0"/>
        <w:ind w:firstLine="709"/>
        <w:jc w:val="both"/>
        <w:rPr>
          <w:bCs/>
        </w:rPr>
      </w:pPr>
    </w:p>
    <w:p w14:paraId="652979A2" w14:textId="77777777" w:rsidR="0060198D" w:rsidRDefault="0060198D" w:rsidP="0060198D">
      <w:pPr>
        <w:widowControl w:val="0"/>
        <w:ind w:firstLine="709"/>
        <w:jc w:val="both"/>
        <w:rPr>
          <w:b/>
        </w:rPr>
      </w:pPr>
      <w:r>
        <w:rPr>
          <w:bCs/>
        </w:rPr>
        <w:t>Sutartyje nustatomas kainos apskaičiavimo būdas –</w:t>
      </w:r>
      <w:r>
        <w:rPr>
          <w:b/>
        </w:rPr>
        <w:t xml:space="preserve"> fiksuota kaina.</w:t>
      </w:r>
    </w:p>
    <w:p w14:paraId="032C21D5" w14:textId="77777777" w:rsidR="0060198D" w:rsidRDefault="0060198D" w:rsidP="0060198D">
      <w:pPr>
        <w:widowControl w:val="0"/>
        <w:ind w:firstLine="709"/>
        <w:jc w:val="both"/>
        <w:rPr>
          <w:b/>
        </w:rPr>
      </w:pPr>
    </w:p>
    <w:tbl>
      <w:tblPr>
        <w:tblW w:w="9645" w:type="dxa"/>
        <w:tblLayout w:type="fixed"/>
        <w:tblLook w:val="01E0" w:firstRow="1" w:lastRow="1" w:firstColumn="1" w:lastColumn="1" w:noHBand="0" w:noVBand="0"/>
      </w:tblPr>
      <w:tblGrid>
        <w:gridCol w:w="9645"/>
      </w:tblGrid>
      <w:tr w:rsidR="0060198D" w14:paraId="42BF184F" w14:textId="77777777" w:rsidTr="0060198D">
        <w:trPr>
          <w:trHeight w:val="324"/>
        </w:trPr>
        <w:tc>
          <w:tcPr>
            <w:tcW w:w="9639" w:type="dxa"/>
            <w:hideMark/>
          </w:tcPr>
          <w:p w14:paraId="4F1AA405" w14:textId="77777777" w:rsidR="0060198D" w:rsidRDefault="0060198D">
            <w:pPr>
              <w:widowControl w:val="0"/>
              <w:spacing w:line="256" w:lineRule="auto"/>
              <w:ind w:firstLine="605"/>
              <w:jc w:val="both"/>
            </w:pPr>
            <w:r>
              <w:t xml:space="preserve">Ši teikiamame pasiūlyme </w:t>
            </w:r>
            <w:r w:rsidRPr="00202673">
              <w:t xml:space="preserve">nurodyta informacija yra konfidenciali </w:t>
            </w:r>
            <w:r w:rsidRPr="00202673">
              <w:rPr>
                <w:i/>
              </w:rPr>
              <w:t>(detaliau apie konfidencialią informaciją žiūrėti sąlygų 32 p.</w:t>
            </w:r>
            <w:r w:rsidRPr="00202673">
              <w:t>):</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
              <w:gridCol w:w="4483"/>
              <w:gridCol w:w="4483"/>
            </w:tblGrid>
            <w:tr w:rsidR="0060198D" w14:paraId="6B8F5924" w14:textId="77777777">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134423" w14:textId="77777777" w:rsidR="0060198D" w:rsidRDefault="0060198D">
                  <w:pPr>
                    <w:widowControl w:val="0"/>
                    <w:spacing w:line="256" w:lineRule="auto"/>
                    <w:jc w:val="center"/>
                  </w:pPr>
                  <w:r>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29C7E9" w14:textId="77777777" w:rsidR="0060198D" w:rsidRDefault="0060198D">
                  <w:pPr>
                    <w:widowControl w:val="0"/>
                    <w:spacing w:line="256" w:lineRule="auto"/>
                    <w:jc w:val="center"/>
                  </w:pPr>
                  <w:r>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E6FD46" w14:textId="77777777" w:rsidR="0060198D" w:rsidRDefault="0060198D">
                  <w:pPr>
                    <w:widowControl w:val="0"/>
                    <w:spacing w:line="256" w:lineRule="auto"/>
                    <w:jc w:val="center"/>
                  </w:pPr>
                  <w:r>
                    <w:t>Nurodytos konfidencialios informacijos pagrindimas (paaiškinimas, kuo remiantis nurodytas dokumentas ar jo dalis yra konfidencialūs)</w:t>
                  </w:r>
                </w:p>
              </w:tc>
            </w:tr>
            <w:tr w:rsidR="0060198D" w14:paraId="2B6A8C31" w14:textId="77777777">
              <w:trPr>
                <w:trHeight w:val="158"/>
              </w:trPr>
              <w:tc>
                <w:tcPr>
                  <w:tcW w:w="560" w:type="dxa"/>
                  <w:tcBorders>
                    <w:top w:val="single" w:sz="4" w:space="0" w:color="auto"/>
                    <w:left w:val="single" w:sz="4" w:space="0" w:color="auto"/>
                    <w:bottom w:val="single" w:sz="4" w:space="0" w:color="auto"/>
                    <w:right w:val="single" w:sz="4" w:space="0" w:color="auto"/>
                  </w:tcBorders>
                </w:tcPr>
                <w:p w14:paraId="755BBDCD" w14:textId="77777777" w:rsidR="0060198D" w:rsidRDefault="0060198D">
                  <w:pPr>
                    <w:widowControl w:val="0"/>
                    <w:spacing w:line="256" w:lineRule="auto"/>
                  </w:pPr>
                </w:p>
              </w:tc>
              <w:tc>
                <w:tcPr>
                  <w:tcW w:w="4483" w:type="dxa"/>
                  <w:tcBorders>
                    <w:top w:val="single" w:sz="4" w:space="0" w:color="auto"/>
                    <w:left w:val="single" w:sz="4" w:space="0" w:color="auto"/>
                    <w:bottom w:val="single" w:sz="4" w:space="0" w:color="auto"/>
                    <w:right w:val="single" w:sz="4" w:space="0" w:color="auto"/>
                  </w:tcBorders>
                </w:tcPr>
                <w:p w14:paraId="5B8D47E6" w14:textId="77777777" w:rsidR="0060198D" w:rsidRDefault="0060198D">
                  <w:pPr>
                    <w:widowControl w:val="0"/>
                    <w:spacing w:line="256" w:lineRule="auto"/>
                  </w:pPr>
                </w:p>
              </w:tc>
              <w:tc>
                <w:tcPr>
                  <w:tcW w:w="4483" w:type="dxa"/>
                  <w:tcBorders>
                    <w:top w:val="single" w:sz="4" w:space="0" w:color="auto"/>
                    <w:left w:val="single" w:sz="4" w:space="0" w:color="auto"/>
                    <w:bottom w:val="single" w:sz="4" w:space="0" w:color="auto"/>
                    <w:right w:val="single" w:sz="4" w:space="0" w:color="auto"/>
                  </w:tcBorders>
                </w:tcPr>
                <w:p w14:paraId="560C2815" w14:textId="77777777" w:rsidR="0060198D" w:rsidRDefault="0060198D">
                  <w:pPr>
                    <w:widowControl w:val="0"/>
                    <w:spacing w:line="256" w:lineRule="auto"/>
                  </w:pPr>
                </w:p>
              </w:tc>
            </w:tr>
            <w:tr w:rsidR="0060198D" w14:paraId="7B632FE9" w14:textId="77777777">
              <w:trPr>
                <w:trHeight w:val="237"/>
              </w:trPr>
              <w:tc>
                <w:tcPr>
                  <w:tcW w:w="560" w:type="dxa"/>
                  <w:tcBorders>
                    <w:top w:val="single" w:sz="4" w:space="0" w:color="auto"/>
                    <w:left w:val="single" w:sz="4" w:space="0" w:color="auto"/>
                    <w:bottom w:val="single" w:sz="4" w:space="0" w:color="auto"/>
                    <w:right w:val="single" w:sz="4" w:space="0" w:color="auto"/>
                  </w:tcBorders>
                </w:tcPr>
                <w:p w14:paraId="3190F01F" w14:textId="77777777" w:rsidR="0060198D" w:rsidRDefault="0060198D">
                  <w:pPr>
                    <w:widowControl w:val="0"/>
                    <w:spacing w:line="256" w:lineRule="auto"/>
                  </w:pPr>
                </w:p>
              </w:tc>
              <w:tc>
                <w:tcPr>
                  <w:tcW w:w="4483" w:type="dxa"/>
                  <w:tcBorders>
                    <w:top w:val="single" w:sz="4" w:space="0" w:color="auto"/>
                    <w:left w:val="single" w:sz="4" w:space="0" w:color="auto"/>
                    <w:bottom w:val="single" w:sz="4" w:space="0" w:color="auto"/>
                    <w:right w:val="single" w:sz="4" w:space="0" w:color="auto"/>
                  </w:tcBorders>
                </w:tcPr>
                <w:p w14:paraId="20589135" w14:textId="77777777" w:rsidR="0060198D" w:rsidRDefault="0060198D">
                  <w:pPr>
                    <w:widowControl w:val="0"/>
                    <w:spacing w:line="256" w:lineRule="auto"/>
                  </w:pPr>
                </w:p>
              </w:tc>
              <w:tc>
                <w:tcPr>
                  <w:tcW w:w="4483" w:type="dxa"/>
                  <w:tcBorders>
                    <w:top w:val="single" w:sz="4" w:space="0" w:color="auto"/>
                    <w:left w:val="single" w:sz="4" w:space="0" w:color="auto"/>
                    <w:bottom w:val="single" w:sz="4" w:space="0" w:color="auto"/>
                    <w:right w:val="single" w:sz="4" w:space="0" w:color="auto"/>
                  </w:tcBorders>
                </w:tcPr>
                <w:p w14:paraId="00C75DB9" w14:textId="77777777" w:rsidR="0060198D" w:rsidRDefault="0060198D">
                  <w:pPr>
                    <w:widowControl w:val="0"/>
                    <w:spacing w:line="256" w:lineRule="auto"/>
                  </w:pPr>
                </w:p>
              </w:tc>
            </w:tr>
          </w:tbl>
          <w:p w14:paraId="2731F635" w14:textId="77777777" w:rsidR="0060198D" w:rsidRDefault="0060198D">
            <w:pPr>
              <w:widowControl w:val="0"/>
              <w:spacing w:line="256" w:lineRule="auto"/>
            </w:pPr>
          </w:p>
        </w:tc>
      </w:tr>
    </w:tbl>
    <w:p w14:paraId="38146C5C" w14:textId="77777777" w:rsidR="0060198D" w:rsidRDefault="0060198D" w:rsidP="0060198D">
      <w:pPr>
        <w:widowControl w:val="0"/>
        <w:ind w:firstLine="709"/>
        <w:jc w:val="both"/>
      </w:pPr>
      <w:r>
        <w:rPr>
          <w:i/>
        </w:rPr>
        <w:lastRenderedPageBreak/>
        <w:t>Pastabos:</w:t>
      </w:r>
    </w:p>
    <w:p w14:paraId="028DE137" w14:textId="77777777" w:rsidR="0060198D" w:rsidRDefault="0060198D" w:rsidP="0060198D">
      <w:pPr>
        <w:ind w:firstLine="709"/>
        <w:jc w:val="both"/>
        <w:rPr>
          <w:i/>
          <w:iCs/>
        </w:rPr>
      </w:pPr>
      <w:r>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5" w:history="1">
        <w:r>
          <w:rPr>
            <w:rStyle w:val="Hipersaitas"/>
            <w:i/>
            <w:iCs/>
          </w:rPr>
          <w:t>http://www.vpt.lrv.lt/</w:t>
        </w:r>
      </w:hyperlink>
      <w:r>
        <w:rPr>
          <w:i/>
          <w:iCs/>
        </w:rPr>
        <w:t>);</w:t>
      </w:r>
    </w:p>
    <w:p w14:paraId="18059BA7" w14:textId="77777777" w:rsidR="0060198D" w:rsidRDefault="0060198D" w:rsidP="0060198D">
      <w:pPr>
        <w:ind w:firstLine="709"/>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A3110A4" w14:textId="77777777" w:rsidR="0060198D" w:rsidRDefault="0060198D" w:rsidP="0060198D">
      <w:pPr>
        <w:widowControl w:val="0"/>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37582C2F" w14:textId="77777777" w:rsidR="0060198D" w:rsidRDefault="0060198D" w:rsidP="0060198D">
      <w:pPr>
        <w:widowControl w:val="0"/>
      </w:pPr>
    </w:p>
    <w:p w14:paraId="4CA3E14A" w14:textId="77777777" w:rsidR="0060198D" w:rsidRDefault="0060198D" w:rsidP="0060198D">
      <w:pPr>
        <w:widowControl w:val="0"/>
        <w:ind w:firstLine="709"/>
        <w:jc w:val="both"/>
      </w:pPr>
      <w:r>
        <w:t xml:space="preserve">Kartu su pasiūlymu </w:t>
      </w:r>
      <w:r w:rsidRPr="00202673">
        <w:t>pateikiami šie dokumentai (</w:t>
      </w:r>
      <w:r w:rsidRPr="00202673">
        <w:rPr>
          <w:i/>
        </w:rPr>
        <w:t>kartu su pasiūlymu pateikiami dokumentai nurodyti konkurso sąlygų aprašo 36 p</w:t>
      </w:r>
      <w:r w:rsidRPr="00202673">
        <w:t>.):</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7122"/>
        <w:gridCol w:w="1843"/>
      </w:tblGrid>
      <w:tr w:rsidR="0060198D" w14:paraId="45014895" w14:textId="77777777" w:rsidTr="0060198D">
        <w:trPr>
          <w:trHeight w:val="602"/>
        </w:trPr>
        <w:tc>
          <w:tcPr>
            <w:tcW w:w="6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06A208" w14:textId="77777777" w:rsidR="0060198D" w:rsidRDefault="0060198D">
            <w:pPr>
              <w:widowControl w:val="0"/>
              <w:spacing w:line="256" w:lineRule="auto"/>
              <w:jc w:val="center"/>
            </w:pPr>
            <w:r>
              <w:t>Eil. Nr.</w:t>
            </w:r>
          </w:p>
        </w:tc>
        <w:tc>
          <w:tcPr>
            <w:tcW w:w="7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82F80F" w14:textId="77777777" w:rsidR="0060198D" w:rsidRDefault="0060198D">
            <w:pPr>
              <w:widowControl w:val="0"/>
              <w:spacing w:line="256" w:lineRule="auto"/>
              <w:jc w:val="center"/>
            </w:pPr>
            <w:r>
              <w:t>Pateiktų dokumentų pavadinimas</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73012F" w14:textId="77777777" w:rsidR="0060198D" w:rsidRDefault="0060198D">
            <w:pPr>
              <w:widowControl w:val="0"/>
              <w:spacing w:line="256" w:lineRule="auto"/>
              <w:jc w:val="center"/>
            </w:pPr>
            <w:r>
              <w:t>Dokumento puslapių skaičius</w:t>
            </w:r>
          </w:p>
        </w:tc>
      </w:tr>
      <w:tr w:rsidR="0060198D" w14:paraId="680B2493" w14:textId="77777777" w:rsidTr="0060198D">
        <w:trPr>
          <w:trHeight w:val="208"/>
        </w:trPr>
        <w:tc>
          <w:tcPr>
            <w:tcW w:w="679" w:type="dxa"/>
            <w:tcBorders>
              <w:top w:val="single" w:sz="4" w:space="0" w:color="auto"/>
              <w:left w:val="single" w:sz="4" w:space="0" w:color="auto"/>
              <w:bottom w:val="single" w:sz="4" w:space="0" w:color="auto"/>
              <w:right w:val="single" w:sz="4" w:space="0" w:color="auto"/>
            </w:tcBorders>
          </w:tcPr>
          <w:p w14:paraId="5D4A542B" w14:textId="77777777" w:rsidR="0060198D" w:rsidRDefault="0060198D">
            <w:pPr>
              <w:widowControl w:val="0"/>
              <w:spacing w:line="256" w:lineRule="auto"/>
            </w:pPr>
          </w:p>
        </w:tc>
        <w:tc>
          <w:tcPr>
            <w:tcW w:w="7118" w:type="dxa"/>
            <w:tcBorders>
              <w:top w:val="single" w:sz="4" w:space="0" w:color="auto"/>
              <w:left w:val="single" w:sz="4" w:space="0" w:color="auto"/>
              <w:bottom w:val="single" w:sz="4" w:space="0" w:color="auto"/>
              <w:right w:val="single" w:sz="4" w:space="0" w:color="auto"/>
            </w:tcBorders>
          </w:tcPr>
          <w:p w14:paraId="078BDFE0" w14:textId="77777777" w:rsidR="0060198D" w:rsidRDefault="0060198D">
            <w:pPr>
              <w:widowControl w:val="0"/>
              <w:spacing w:line="256" w:lineRule="auto"/>
            </w:pPr>
          </w:p>
        </w:tc>
        <w:tc>
          <w:tcPr>
            <w:tcW w:w="1842" w:type="dxa"/>
            <w:tcBorders>
              <w:top w:val="single" w:sz="4" w:space="0" w:color="auto"/>
              <w:left w:val="single" w:sz="4" w:space="0" w:color="auto"/>
              <w:bottom w:val="single" w:sz="4" w:space="0" w:color="auto"/>
              <w:right w:val="single" w:sz="4" w:space="0" w:color="auto"/>
            </w:tcBorders>
          </w:tcPr>
          <w:p w14:paraId="1C183738" w14:textId="77777777" w:rsidR="0060198D" w:rsidRDefault="0060198D">
            <w:pPr>
              <w:widowControl w:val="0"/>
              <w:spacing w:line="256" w:lineRule="auto"/>
            </w:pPr>
          </w:p>
        </w:tc>
      </w:tr>
      <w:tr w:rsidR="0060198D" w14:paraId="1C188CAC" w14:textId="77777777" w:rsidTr="0060198D">
        <w:trPr>
          <w:trHeight w:val="208"/>
        </w:trPr>
        <w:tc>
          <w:tcPr>
            <w:tcW w:w="679" w:type="dxa"/>
            <w:tcBorders>
              <w:top w:val="single" w:sz="4" w:space="0" w:color="auto"/>
              <w:left w:val="single" w:sz="4" w:space="0" w:color="auto"/>
              <w:bottom w:val="single" w:sz="4" w:space="0" w:color="auto"/>
              <w:right w:val="single" w:sz="4" w:space="0" w:color="auto"/>
            </w:tcBorders>
          </w:tcPr>
          <w:p w14:paraId="0E871550" w14:textId="77777777" w:rsidR="0060198D" w:rsidRDefault="0060198D">
            <w:pPr>
              <w:widowControl w:val="0"/>
              <w:spacing w:line="256" w:lineRule="auto"/>
            </w:pPr>
          </w:p>
        </w:tc>
        <w:tc>
          <w:tcPr>
            <w:tcW w:w="7118" w:type="dxa"/>
            <w:tcBorders>
              <w:top w:val="single" w:sz="4" w:space="0" w:color="auto"/>
              <w:left w:val="single" w:sz="4" w:space="0" w:color="auto"/>
              <w:bottom w:val="single" w:sz="4" w:space="0" w:color="auto"/>
              <w:right w:val="single" w:sz="4" w:space="0" w:color="auto"/>
            </w:tcBorders>
          </w:tcPr>
          <w:p w14:paraId="6F4965D7" w14:textId="77777777" w:rsidR="0060198D" w:rsidRDefault="0060198D">
            <w:pPr>
              <w:widowControl w:val="0"/>
              <w:spacing w:line="256" w:lineRule="auto"/>
            </w:pPr>
          </w:p>
        </w:tc>
        <w:tc>
          <w:tcPr>
            <w:tcW w:w="1842" w:type="dxa"/>
            <w:tcBorders>
              <w:top w:val="single" w:sz="4" w:space="0" w:color="auto"/>
              <w:left w:val="single" w:sz="4" w:space="0" w:color="auto"/>
              <w:bottom w:val="single" w:sz="4" w:space="0" w:color="auto"/>
              <w:right w:val="single" w:sz="4" w:space="0" w:color="auto"/>
            </w:tcBorders>
          </w:tcPr>
          <w:p w14:paraId="6DD4E9C1" w14:textId="77777777" w:rsidR="0060198D" w:rsidRDefault="0060198D">
            <w:pPr>
              <w:widowControl w:val="0"/>
              <w:spacing w:line="256" w:lineRule="auto"/>
            </w:pPr>
          </w:p>
        </w:tc>
      </w:tr>
    </w:tbl>
    <w:p w14:paraId="74D96A30" w14:textId="77777777" w:rsidR="0060198D" w:rsidRDefault="0060198D" w:rsidP="0060198D">
      <w:pPr>
        <w:widowControl w:val="0"/>
        <w:ind w:firstLine="709"/>
        <w:jc w:val="both"/>
      </w:pPr>
    </w:p>
    <w:p w14:paraId="53CBAD1F" w14:textId="77777777" w:rsidR="0060198D" w:rsidRDefault="0060198D" w:rsidP="0060198D">
      <w:pPr>
        <w:widowControl w:val="0"/>
        <w:ind w:firstLine="709"/>
        <w:jc w:val="both"/>
        <w:rPr>
          <w:b/>
        </w:rPr>
      </w:pPr>
      <w:r>
        <w:rPr>
          <w:b/>
        </w:rPr>
        <w:t xml:space="preserve">Pasiūlymas galioja Perkančiosios organizacijos </w:t>
      </w:r>
      <w:r>
        <w:rPr>
          <w:b/>
          <w:bCs/>
        </w:rPr>
        <w:t>pirkimo dokumentuose nurodytą terminą</w:t>
      </w:r>
      <w:r>
        <w:rPr>
          <w:bCs/>
        </w:rPr>
        <w:t>.</w:t>
      </w:r>
    </w:p>
    <w:p w14:paraId="47BD5780" w14:textId="77777777" w:rsidR="0060198D" w:rsidRDefault="0060198D" w:rsidP="0060198D">
      <w:pPr>
        <w:widowControl w:val="0"/>
        <w:ind w:firstLine="709"/>
        <w:jc w:val="both"/>
      </w:pPr>
    </w:p>
    <w:p w14:paraId="45D2B027" w14:textId="77777777" w:rsidR="0060198D" w:rsidRDefault="0060198D" w:rsidP="0060198D">
      <w:pPr>
        <w:widowControl w:val="0"/>
        <w:ind w:firstLine="709"/>
        <w:jc w:val="both"/>
      </w:pPr>
      <w:r>
        <w:t>Pasirašydamas CVP IS priemonėmis pateiktą pasiūlymą, patvirtinu, kad dokumentų skaitmeninės kopijos ir elektroninėmis priemonėmis pateikti duomenys yra tikri.</w:t>
      </w:r>
    </w:p>
    <w:p w14:paraId="3EBC9C2A" w14:textId="77777777" w:rsidR="0060198D" w:rsidRDefault="0060198D" w:rsidP="0060198D">
      <w:pPr>
        <w:widowControl w:val="0"/>
        <w:ind w:firstLine="709"/>
        <w:jc w:val="both"/>
        <w:rPr>
          <w:b/>
        </w:rPr>
      </w:pPr>
    </w:p>
    <w:p w14:paraId="64BFC27C" w14:textId="77777777" w:rsidR="0060198D" w:rsidRDefault="0060198D" w:rsidP="0060198D">
      <w:pPr>
        <w:widowControl w:val="0"/>
      </w:pPr>
    </w:p>
    <w:tbl>
      <w:tblPr>
        <w:tblW w:w="9735" w:type="dxa"/>
        <w:tblInd w:w="284" w:type="dxa"/>
        <w:tblLayout w:type="fixed"/>
        <w:tblLook w:val="00A0" w:firstRow="1" w:lastRow="0" w:firstColumn="1" w:lastColumn="0" w:noHBand="0" w:noVBand="0"/>
      </w:tblPr>
      <w:tblGrid>
        <w:gridCol w:w="3545"/>
        <w:gridCol w:w="992"/>
        <w:gridCol w:w="1701"/>
        <w:gridCol w:w="650"/>
        <w:gridCol w:w="2611"/>
        <w:gridCol w:w="236"/>
      </w:tblGrid>
      <w:tr w:rsidR="0060198D" w14:paraId="4D085292" w14:textId="77777777" w:rsidTr="0060198D">
        <w:trPr>
          <w:trHeight w:val="68"/>
        </w:trPr>
        <w:tc>
          <w:tcPr>
            <w:tcW w:w="3544" w:type="dxa"/>
            <w:tcBorders>
              <w:top w:val="single" w:sz="4" w:space="0" w:color="auto"/>
              <w:left w:val="nil"/>
              <w:bottom w:val="nil"/>
              <w:right w:val="nil"/>
            </w:tcBorders>
            <w:vAlign w:val="center"/>
            <w:hideMark/>
          </w:tcPr>
          <w:p w14:paraId="2B94F6F9" w14:textId="77777777" w:rsidR="0060198D" w:rsidRDefault="0060198D">
            <w:pPr>
              <w:widowControl w:val="0"/>
              <w:spacing w:line="256" w:lineRule="auto"/>
              <w:jc w:val="center"/>
              <w:rPr>
                <w:sz w:val="20"/>
                <w:szCs w:val="20"/>
              </w:rPr>
            </w:pPr>
            <w:r>
              <w:rPr>
                <w:sz w:val="20"/>
                <w:szCs w:val="20"/>
              </w:rPr>
              <w:t>(Tiekėjo arba jo įgalioto asmens pareigų pavadinimas</w:t>
            </w:r>
          </w:p>
        </w:tc>
        <w:tc>
          <w:tcPr>
            <w:tcW w:w="992" w:type="dxa"/>
            <w:vAlign w:val="center"/>
          </w:tcPr>
          <w:p w14:paraId="0CD385D4" w14:textId="77777777" w:rsidR="0060198D" w:rsidRDefault="0060198D">
            <w:pPr>
              <w:widowControl w:val="0"/>
              <w:spacing w:line="256" w:lineRule="auto"/>
              <w:jc w:val="center"/>
              <w:rPr>
                <w:sz w:val="20"/>
                <w:szCs w:val="20"/>
              </w:rPr>
            </w:pPr>
          </w:p>
        </w:tc>
        <w:tc>
          <w:tcPr>
            <w:tcW w:w="1701" w:type="dxa"/>
            <w:tcBorders>
              <w:top w:val="single" w:sz="4" w:space="0" w:color="auto"/>
              <w:left w:val="nil"/>
              <w:bottom w:val="nil"/>
              <w:right w:val="nil"/>
            </w:tcBorders>
            <w:vAlign w:val="center"/>
            <w:hideMark/>
          </w:tcPr>
          <w:p w14:paraId="29C1C18D" w14:textId="77777777" w:rsidR="0060198D" w:rsidRDefault="0060198D">
            <w:pPr>
              <w:widowControl w:val="0"/>
              <w:spacing w:line="256" w:lineRule="auto"/>
              <w:jc w:val="center"/>
              <w:rPr>
                <w:sz w:val="20"/>
                <w:szCs w:val="20"/>
              </w:rPr>
            </w:pPr>
            <w:r>
              <w:rPr>
                <w:sz w:val="20"/>
                <w:szCs w:val="20"/>
              </w:rPr>
              <w:t>(Parašas)</w:t>
            </w:r>
          </w:p>
        </w:tc>
        <w:tc>
          <w:tcPr>
            <w:tcW w:w="650" w:type="dxa"/>
            <w:vAlign w:val="center"/>
          </w:tcPr>
          <w:p w14:paraId="092B0628" w14:textId="77777777" w:rsidR="0060198D" w:rsidRDefault="0060198D">
            <w:pPr>
              <w:widowControl w:val="0"/>
              <w:spacing w:line="256" w:lineRule="auto"/>
              <w:jc w:val="center"/>
              <w:rPr>
                <w:sz w:val="20"/>
                <w:szCs w:val="20"/>
              </w:rPr>
            </w:pPr>
          </w:p>
          <w:p w14:paraId="5297EE64" w14:textId="77777777" w:rsidR="0060198D" w:rsidRDefault="0060198D">
            <w:pPr>
              <w:widowControl w:val="0"/>
              <w:spacing w:line="256" w:lineRule="auto"/>
              <w:jc w:val="center"/>
              <w:rPr>
                <w:sz w:val="20"/>
                <w:szCs w:val="20"/>
              </w:rPr>
            </w:pPr>
          </w:p>
        </w:tc>
        <w:tc>
          <w:tcPr>
            <w:tcW w:w="2610" w:type="dxa"/>
            <w:tcBorders>
              <w:top w:val="single" w:sz="4" w:space="0" w:color="auto"/>
              <w:left w:val="nil"/>
              <w:bottom w:val="nil"/>
              <w:right w:val="nil"/>
            </w:tcBorders>
            <w:vAlign w:val="center"/>
            <w:hideMark/>
          </w:tcPr>
          <w:p w14:paraId="29A16592" w14:textId="77777777" w:rsidR="0060198D" w:rsidRDefault="0060198D">
            <w:pPr>
              <w:widowControl w:val="0"/>
              <w:spacing w:line="256" w:lineRule="auto"/>
              <w:jc w:val="center"/>
              <w:rPr>
                <w:sz w:val="20"/>
                <w:szCs w:val="20"/>
              </w:rPr>
            </w:pPr>
            <w:r>
              <w:rPr>
                <w:sz w:val="20"/>
                <w:szCs w:val="20"/>
              </w:rPr>
              <w:t>(Vardas ir pavardė)</w:t>
            </w:r>
          </w:p>
        </w:tc>
        <w:tc>
          <w:tcPr>
            <w:tcW w:w="236" w:type="dxa"/>
            <w:vAlign w:val="center"/>
          </w:tcPr>
          <w:p w14:paraId="2FC25374" w14:textId="77777777" w:rsidR="0060198D" w:rsidRDefault="0060198D">
            <w:pPr>
              <w:widowControl w:val="0"/>
              <w:spacing w:line="256" w:lineRule="auto"/>
              <w:jc w:val="center"/>
              <w:rPr>
                <w:sz w:val="20"/>
                <w:szCs w:val="20"/>
              </w:rPr>
            </w:pPr>
          </w:p>
        </w:tc>
      </w:tr>
    </w:tbl>
    <w:p w14:paraId="5354852D" w14:textId="77777777" w:rsidR="0060198D" w:rsidRDefault="0060198D" w:rsidP="0060198D">
      <w:pPr>
        <w:spacing w:after="200" w:line="276" w:lineRule="auto"/>
      </w:pPr>
    </w:p>
    <w:p w14:paraId="6C85FCE4" w14:textId="77777777" w:rsidR="00BE7A99" w:rsidRDefault="00BE7A99"/>
    <w:sectPr w:rsidR="00BE7A99" w:rsidSect="0060198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8322E"/>
    <w:multiLevelType w:val="hybridMultilevel"/>
    <w:tmpl w:val="2B024F18"/>
    <w:lvl w:ilvl="0" w:tplc="01AC5FA8">
      <w:start w:val="1"/>
      <w:numFmt w:val="lowerLetter"/>
      <w:lvlText w:val="%1)"/>
      <w:lvlJc w:val="left"/>
      <w:pPr>
        <w:ind w:left="1212" w:hanging="360"/>
      </w:pPr>
    </w:lvl>
    <w:lvl w:ilvl="1" w:tplc="04270019">
      <w:start w:val="1"/>
      <w:numFmt w:val="lowerLetter"/>
      <w:lvlText w:val="%2."/>
      <w:lvlJc w:val="left"/>
      <w:pPr>
        <w:ind w:left="1932" w:hanging="360"/>
      </w:pPr>
    </w:lvl>
    <w:lvl w:ilvl="2" w:tplc="0427001B">
      <w:start w:val="1"/>
      <w:numFmt w:val="lowerRoman"/>
      <w:lvlText w:val="%3."/>
      <w:lvlJc w:val="right"/>
      <w:pPr>
        <w:ind w:left="2652" w:hanging="180"/>
      </w:pPr>
    </w:lvl>
    <w:lvl w:ilvl="3" w:tplc="0427000F">
      <w:start w:val="1"/>
      <w:numFmt w:val="decimal"/>
      <w:lvlText w:val="%4."/>
      <w:lvlJc w:val="left"/>
      <w:pPr>
        <w:ind w:left="3372" w:hanging="360"/>
      </w:pPr>
    </w:lvl>
    <w:lvl w:ilvl="4" w:tplc="04270019">
      <w:start w:val="1"/>
      <w:numFmt w:val="lowerLetter"/>
      <w:lvlText w:val="%5."/>
      <w:lvlJc w:val="left"/>
      <w:pPr>
        <w:ind w:left="4092" w:hanging="360"/>
      </w:pPr>
    </w:lvl>
    <w:lvl w:ilvl="5" w:tplc="0427001B">
      <w:start w:val="1"/>
      <w:numFmt w:val="lowerRoman"/>
      <w:lvlText w:val="%6."/>
      <w:lvlJc w:val="right"/>
      <w:pPr>
        <w:ind w:left="4812" w:hanging="180"/>
      </w:pPr>
    </w:lvl>
    <w:lvl w:ilvl="6" w:tplc="0427000F">
      <w:start w:val="1"/>
      <w:numFmt w:val="decimal"/>
      <w:lvlText w:val="%7."/>
      <w:lvlJc w:val="left"/>
      <w:pPr>
        <w:ind w:left="5532" w:hanging="360"/>
      </w:pPr>
    </w:lvl>
    <w:lvl w:ilvl="7" w:tplc="04270019">
      <w:start w:val="1"/>
      <w:numFmt w:val="lowerLetter"/>
      <w:lvlText w:val="%8."/>
      <w:lvlJc w:val="left"/>
      <w:pPr>
        <w:ind w:left="6252" w:hanging="360"/>
      </w:pPr>
    </w:lvl>
    <w:lvl w:ilvl="8" w:tplc="0427001B">
      <w:start w:val="1"/>
      <w:numFmt w:val="lowerRoman"/>
      <w:lvlText w:val="%9."/>
      <w:lvlJc w:val="right"/>
      <w:pPr>
        <w:ind w:left="697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98D"/>
    <w:rsid w:val="00033069"/>
    <w:rsid w:val="00034BA3"/>
    <w:rsid w:val="000A139F"/>
    <w:rsid w:val="00110AC4"/>
    <w:rsid w:val="001F2C40"/>
    <w:rsid w:val="00202673"/>
    <w:rsid w:val="00415376"/>
    <w:rsid w:val="004D2692"/>
    <w:rsid w:val="004E61D3"/>
    <w:rsid w:val="00503191"/>
    <w:rsid w:val="005109DD"/>
    <w:rsid w:val="005C6E50"/>
    <w:rsid w:val="0060198D"/>
    <w:rsid w:val="00674A4E"/>
    <w:rsid w:val="007544AB"/>
    <w:rsid w:val="00802E5B"/>
    <w:rsid w:val="00824659"/>
    <w:rsid w:val="00857C73"/>
    <w:rsid w:val="00A46CF1"/>
    <w:rsid w:val="00BE7A99"/>
    <w:rsid w:val="00C245FC"/>
    <w:rsid w:val="00C339BD"/>
    <w:rsid w:val="00D33E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7A419"/>
  <w15:chartTrackingRefBased/>
  <w15:docId w15:val="{833E09DA-D2E3-4F8E-A58A-652A8BA25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198D"/>
    <w:pPr>
      <w:spacing w:after="0" w:line="240" w:lineRule="auto"/>
    </w:pPr>
    <w:rPr>
      <w:rFonts w:ascii="Times New Roman" w:eastAsia="Times New Roman" w:hAnsi="Times New Roman" w:cs="Times New Roman"/>
      <w:sz w:val="24"/>
      <w:szCs w:val="24"/>
    </w:rPr>
  </w:style>
  <w:style w:type="paragraph" w:styleId="Antrat4">
    <w:name w:val="heading 4"/>
    <w:aliases w:val="Heading 4 Char Char Char Char,Sub-Clause Sub-paragraph"/>
    <w:basedOn w:val="prastasis"/>
    <w:next w:val="prastasis"/>
    <w:link w:val="Antrat4Diagrama"/>
    <w:uiPriority w:val="99"/>
    <w:semiHidden/>
    <w:unhideWhenUsed/>
    <w:qFormat/>
    <w:rsid w:val="000A139F"/>
    <w:pPr>
      <w:keepNext/>
      <w:keepLines/>
      <w:spacing w:before="40"/>
      <w:outlineLvl w:val="3"/>
    </w:pPr>
    <w:rPr>
      <w:rFonts w:ascii="Cambria" w:eastAsia="Calibri" w:hAnsi="Cambria"/>
      <w:i/>
      <w:iCs/>
      <w:color w:val="365F9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semiHidden/>
    <w:unhideWhenUsed/>
    <w:qFormat/>
    <w:rsid w:val="0060198D"/>
    <w:rPr>
      <w:rFonts w:ascii="Times New Roman" w:hAnsi="Times New Roman" w:cs="Times New Roman" w:hint="default"/>
      <w:color w:val="0000FF"/>
      <w:u w:val="single"/>
    </w:rPr>
  </w:style>
  <w:style w:type="paragraph" w:customStyle="1" w:styleId="Komentarotekstas1">
    <w:name w:val="Komentaro tekstas1"/>
    <w:aliases w:val="Diagrama Diagrama Diagrama,Diagrama Diagrama,Diagrama Diagrama Diagrama Diagrama,Diagrama Diagrama Char Char,Diagrama2 Diagrama Diagrama Diagrama,Diagrama"/>
    <w:basedOn w:val="prastasis"/>
    <w:uiPriority w:val="99"/>
    <w:qFormat/>
    <w:rsid w:val="0060198D"/>
    <w:rPr>
      <w:rFonts w:eastAsia="Calibri"/>
      <w:sz w:val="20"/>
      <w:szCs w:val="20"/>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60198D"/>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60198D"/>
    <w:pPr>
      <w:ind w:left="720"/>
      <w:contextualSpacing/>
    </w:pPr>
    <w:rPr>
      <w:sz w:val="20"/>
      <w:szCs w:val="20"/>
      <w:lang w:eastAsia="lt-LT"/>
    </w:rPr>
  </w:style>
  <w:style w:type="character" w:styleId="Komentaronuoroda">
    <w:name w:val="annotation reference"/>
    <w:basedOn w:val="Numatytasispastraiposriftas"/>
    <w:uiPriority w:val="99"/>
    <w:semiHidden/>
    <w:unhideWhenUsed/>
    <w:qFormat/>
    <w:rsid w:val="0060198D"/>
    <w:rPr>
      <w:sz w:val="16"/>
      <w:szCs w:val="16"/>
    </w:rPr>
  </w:style>
  <w:style w:type="table" w:styleId="Lentelstinklelis">
    <w:name w:val="Table Grid"/>
    <w:basedOn w:val="prastojilentel"/>
    <w:uiPriority w:val="59"/>
    <w:rsid w:val="0060198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Pr>
      <w:sz w:val="20"/>
      <w:szCs w:val="20"/>
    </w:rPr>
  </w:style>
  <w:style w:type="character" w:customStyle="1" w:styleId="KomentarotekstasDiagrama">
    <w:name w:val="Komentaro tekstas Diagrama"/>
    <w:basedOn w:val="Numatytasispastraiposriftas"/>
    <w:link w:val="Komentarotekstas"/>
    <w:uiPriority w:val="99"/>
    <w:semiHidden/>
    <w:rPr>
      <w:rFonts w:ascii="Times New Roman" w:eastAsia="Times New Roman" w:hAnsi="Times New Roman" w:cs="Times New Roman"/>
      <w:sz w:val="20"/>
      <w:szCs w:val="20"/>
    </w:rPr>
  </w:style>
  <w:style w:type="character" w:customStyle="1" w:styleId="Antrat4Diagrama">
    <w:name w:val="Antraštė 4 Diagrama"/>
    <w:aliases w:val="Heading 4 Char Char Char Char Diagrama,Sub-Clause Sub-paragraph Diagrama"/>
    <w:basedOn w:val="Numatytasispastraiposriftas"/>
    <w:link w:val="Antrat4"/>
    <w:uiPriority w:val="99"/>
    <w:semiHidden/>
    <w:rsid w:val="000A139F"/>
    <w:rPr>
      <w:rFonts w:ascii="Cambria" w:eastAsia="Calibri" w:hAnsi="Cambria" w:cs="Times New Roman"/>
      <w:i/>
      <w:iCs/>
      <w:color w:val="365F9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25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pt.lrv.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6509</Words>
  <Characters>3711</Characters>
  <Application>Microsoft Office Word</Application>
  <DocSecurity>0</DocSecurity>
  <Lines>30</Lines>
  <Paragraphs>20</Paragraphs>
  <ScaleCrop>false</ScaleCrop>
  <Company/>
  <LinksUpToDate>false</LinksUpToDate>
  <CharactersWithSpaces>10200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32</cp:revision>
  <dcterms:created xsi:type="dcterms:W3CDTF">2025-04-09T07:41:00Z</dcterms:created>
  <dcterms:modified xsi:type="dcterms:W3CDTF">2025-05-12T08:24:00Z</dcterms:modified>
</cp:coreProperties>
</file>