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3311" w14:textId="231A21BF" w:rsidR="00AA6B18" w:rsidRPr="00693F9E" w:rsidRDefault="009F25DE" w:rsidP="00AA6B18">
      <w:pPr>
        <w:jc w:val="right"/>
        <w:rPr>
          <w:bCs/>
          <w:szCs w:val="24"/>
        </w:rPr>
      </w:pPr>
      <w:r w:rsidRPr="00693F9E">
        <w:t xml:space="preserve">                                                                                                                                 </w:t>
      </w:r>
      <w:r w:rsidR="00B93720" w:rsidRPr="00693F9E">
        <w:tab/>
      </w:r>
      <w:r w:rsidR="00B93720" w:rsidRPr="00693F9E">
        <w:tab/>
      </w:r>
      <w:r w:rsidR="00B93720" w:rsidRPr="00693F9E">
        <w:br/>
      </w:r>
      <w:r w:rsidR="00AA6B18" w:rsidRPr="00693F9E">
        <w:rPr>
          <w:bCs/>
          <w:szCs w:val="24"/>
        </w:rPr>
        <w:t>TVIRTINU</w:t>
      </w:r>
    </w:p>
    <w:p w14:paraId="4052CB13" w14:textId="77777777" w:rsidR="00AA6B18" w:rsidRPr="00693F9E" w:rsidRDefault="00AA6B18" w:rsidP="00AA6B18">
      <w:pPr>
        <w:jc w:val="right"/>
        <w:rPr>
          <w:bCs/>
          <w:szCs w:val="24"/>
        </w:rPr>
      </w:pPr>
      <w:r w:rsidRPr="00693F9E">
        <w:rPr>
          <w:bCs/>
          <w:szCs w:val="24"/>
        </w:rPr>
        <w:t xml:space="preserve">Lietuvos Respublikos valstybinio patentų biuro </w:t>
      </w:r>
    </w:p>
    <w:p w14:paraId="43455EB6" w14:textId="77777777" w:rsidR="00AA6B18" w:rsidRPr="00693F9E" w:rsidRDefault="00AA6B18" w:rsidP="00AA6B18">
      <w:pPr>
        <w:jc w:val="right"/>
        <w:rPr>
          <w:bCs/>
          <w:szCs w:val="24"/>
        </w:rPr>
      </w:pPr>
      <w:r w:rsidRPr="00693F9E">
        <w:rPr>
          <w:bCs/>
          <w:szCs w:val="24"/>
        </w:rPr>
        <w:t>direktorė</w:t>
      </w:r>
    </w:p>
    <w:p w14:paraId="574F388B" w14:textId="4D4C6F9D" w:rsidR="00AA6B18" w:rsidRPr="00693F9E" w:rsidRDefault="3B12DB88" w:rsidP="3B12DB88">
      <w:pPr>
        <w:jc w:val="right"/>
      </w:pPr>
      <w:r>
        <w:t>Vita Kascėnė</w:t>
      </w:r>
    </w:p>
    <w:p w14:paraId="153910D4" w14:textId="7CC9331D" w:rsidR="00AA6B18" w:rsidRPr="00693F9E" w:rsidRDefault="3B12DB88" w:rsidP="008B41BF">
      <w:pPr>
        <w:jc w:val="center"/>
      </w:pPr>
      <w:r>
        <w:t xml:space="preserve">                                     </w:t>
      </w:r>
      <w:r w:rsidR="00142414">
        <w:t xml:space="preserve">                                                                                  </w:t>
      </w:r>
      <w:r>
        <w:t xml:space="preserve">     </w:t>
      </w:r>
      <w:r w:rsidR="00142414">
        <w:t>2025-05-2,   Nr.3Ū-3</w:t>
      </w:r>
      <w:r>
        <w:t xml:space="preserve">                                                                                             </w:t>
      </w:r>
    </w:p>
    <w:p w14:paraId="5CD8434E" w14:textId="4CB52A8E" w:rsidR="00B93720" w:rsidRPr="00693F9E" w:rsidRDefault="00B93720" w:rsidP="0014656D">
      <w:pPr>
        <w:pStyle w:val="WW-Default"/>
        <w:autoSpaceDN w:val="0"/>
        <w:rPr>
          <w:lang w:val="lt-LT"/>
        </w:rPr>
      </w:pPr>
    </w:p>
    <w:p w14:paraId="1DD27EA7" w14:textId="77777777" w:rsidR="002B3ACB" w:rsidRPr="00693F9E" w:rsidRDefault="002B3ACB" w:rsidP="0014656D">
      <w:pPr>
        <w:tabs>
          <w:tab w:val="left" w:pos="567"/>
        </w:tabs>
        <w:jc w:val="center"/>
        <w:rPr>
          <w:color w:val="000000"/>
          <w:szCs w:val="24"/>
        </w:rPr>
      </w:pPr>
    </w:p>
    <w:p w14:paraId="32ECE0C6" w14:textId="77777777" w:rsidR="00651ECA" w:rsidRPr="00693F9E" w:rsidRDefault="00651ECA" w:rsidP="0014656D">
      <w:pPr>
        <w:jc w:val="center"/>
        <w:rPr>
          <w:b/>
          <w:bCs/>
          <w:caps/>
        </w:rPr>
      </w:pPr>
      <w:r w:rsidRPr="00693F9E">
        <w:rPr>
          <w:b/>
          <w:bCs/>
        </w:rPr>
        <w:t xml:space="preserve">MAŽOS VERTĖS PIRKIMO </w:t>
      </w:r>
      <w:r w:rsidRPr="00693F9E">
        <w:rPr>
          <w:b/>
          <w:bCs/>
          <w:caps/>
        </w:rPr>
        <w:t xml:space="preserve">skelbiamos APKLAUSOS </w:t>
      </w:r>
      <w:r w:rsidRPr="00693F9E">
        <w:rPr>
          <w:b/>
        </w:rPr>
        <w:t>BŪDU</w:t>
      </w:r>
      <w:r w:rsidRPr="00693F9E">
        <w:rPr>
          <w:b/>
          <w:bCs/>
          <w:caps/>
        </w:rPr>
        <w:t xml:space="preserve"> SĄLYGOS</w:t>
      </w:r>
    </w:p>
    <w:p w14:paraId="51B96384" w14:textId="77777777" w:rsidR="00EA2AA9" w:rsidRPr="00693F9E" w:rsidRDefault="00EA2AA9" w:rsidP="0014656D">
      <w:pPr>
        <w:tabs>
          <w:tab w:val="left" w:pos="567"/>
        </w:tabs>
        <w:jc w:val="center"/>
        <w:rPr>
          <w:color w:val="000000"/>
          <w:szCs w:val="24"/>
        </w:rPr>
      </w:pPr>
    </w:p>
    <w:p w14:paraId="27CD04B6" w14:textId="758193B0" w:rsidR="00261EB9" w:rsidRPr="00693F9E" w:rsidRDefault="003D4389" w:rsidP="0014656D">
      <w:pPr>
        <w:tabs>
          <w:tab w:val="left" w:pos="1134"/>
        </w:tabs>
        <w:jc w:val="center"/>
        <w:rPr>
          <w:b/>
          <w:color w:val="000000"/>
          <w:szCs w:val="24"/>
        </w:rPr>
      </w:pPr>
      <w:bookmarkStart w:id="0" w:name="_Hlk125100204"/>
      <w:bookmarkStart w:id="1" w:name="_Hlk105497372"/>
      <w:r w:rsidRPr="00693F9E">
        <w:rPr>
          <w:b/>
          <w:bCs/>
          <w:szCs w:val="24"/>
        </w:rPr>
        <w:t>LIETUVOS RESPUBLIKOS VALSTYBINIO PATENTŲ BIURO</w:t>
      </w:r>
      <w:bookmarkEnd w:id="0"/>
      <w:r w:rsidRPr="00693F9E">
        <w:rPr>
          <w:b/>
          <w:bCs/>
          <w:szCs w:val="24"/>
        </w:rPr>
        <w:t xml:space="preserve"> </w:t>
      </w:r>
      <w:r w:rsidR="00EA51F3" w:rsidRPr="00693F9E">
        <w:rPr>
          <w:b/>
          <w:bCs/>
          <w:szCs w:val="24"/>
        </w:rPr>
        <w:t xml:space="preserve">VALSTYBĖS TARNAUTOJŲ IR DARBUOTOJŲ, DIRBANČIŲ PAGAL DARBO SUTARTIS, SAVANORIŠKO SVEIKATOS DRAUDIMO </w:t>
      </w:r>
      <w:r w:rsidR="00176BA2" w:rsidRPr="00693F9E">
        <w:rPr>
          <w:rFonts w:eastAsiaTheme="minorHAnsi"/>
          <w:b/>
          <w:bCs/>
          <w:caps/>
          <w:color w:val="000000"/>
          <w:szCs w:val="24"/>
          <w:lang w:eastAsia="en-US"/>
        </w:rPr>
        <w:t xml:space="preserve">PASLAUGŲ </w:t>
      </w:r>
      <w:bookmarkEnd w:id="1"/>
      <w:r w:rsidR="0097315A" w:rsidRPr="00693F9E">
        <w:rPr>
          <w:b/>
          <w:color w:val="000000"/>
          <w:szCs w:val="24"/>
        </w:rPr>
        <w:t>PIRKIMAS</w:t>
      </w:r>
    </w:p>
    <w:p w14:paraId="7F3A947B" w14:textId="77777777" w:rsidR="00261EB9" w:rsidRPr="00693F9E" w:rsidRDefault="00261EB9" w:rsidP="0014656D">
      <w:pPr>
        <w:tabs>
          <w:tab w:val="left" w:pos="567"/>
        </w:tabs>
        <w:jc w:val="center"/>
        <w:rPr>
          <w:b/>
          <w:color w:val="000000"/>
          <w:szCs w:val="24"/>
        </w:rPr>
      </w:pPr>
    </w:p>
    <w:p w14:paraId="055F25C7" w14:textId="4E8F38C5" w:rsidR="00C34420" w:rsidRPr="00693F9E" w:rsidRDefault="00DE5432" w:rsidP="0014656D">
      <w:pPr>
        <w:pStyle w:val="ListParagraph"/>
        <w:numPr>
          <w:ilvl w:val="0"/>
          <w:numId w:val="16"/>
        </w:numPr>
        <w:tabs>
          <w:tab w:val="left" w:pos="567"/>
        </w:tabs>
        <w:jc w:val="center"/>
        <w:rPr>
          <w:b/>
          <w:color w:val="000000"/>
        </w:rPr>
      </w:pPr>
      <w:r w:rsidRPr="00693F9E">
        <w:rPr>
          <w:b/>
          <w:color w:val="000000"/>
        </w:rPr>
        <w:t>BENDROSIOS NUOSTATOS</w:t>
      </w:r>
    </w:p>
    <w:p w14:paraId="4AC04E78" w14:textId="77777777" w:rsidR="00964DB9" w:rsidRPr="00693F9E" w:rsidRDefault="00964DB9" w:rsidP="0014656D">
      <w:pPr>
        <w:tabs>
          <w:tab w:val="left" w:pos="567"/>
        </w:tabs>
        <w:ind w:left="360"/>
        <w:rPr>
          <w:b/>
          <w:color w:val="000000"/>
        </w:rPr>
      </w:pPr>
    </w:p>
    <w:p w14:paraId="5A5FB53D" w14:textId="0456A705" w:rsidR="00DF540A" w:rsidRPr="00693F9E" w:rsidRDefault="00261EB9" w:rsidP="0014656D">
      <w:pPr>
        <w:tabs>
          <w:tab w:val="left" w:pos="1134"/>
        </w:tabs>
        <w:ind w:firstLine="567"/>
        <w:jc w:val="both"/>
        <w:rPr>
          <w:color w:val="000000"/>
          <w:szCs w:val="24"/>
        </w:rPr>
      </w:pPr>
      <w:r w:rsidRPr="00693F9E">
        <w:rPr>
          <w:color w:val="000000"/>
          <w:szCs w:val="24"/>
        </w:rPr>
        <w:t xml:space="preserve">1.1. </w:t>
      </w:r>
      <w:r w:rsidR="00E06078" w:rsidRPr="00693F9E">
        <w:rPr>
          <w:color w:val="000000"/>
          <w:szCs w:val="24"/>
        </w:rPr>
        <w:t xml:space="preserve">Lietuvos Respublikos </w:t>
      </w:r>
      <w:r w:rsidR="00C0158F" w:rsidRPr="00693F9E">
        <w:rPr>
          <w:color w:val="000000"/>
          <w:szCs w:val="24"/>
        </w:rPr>
        <w:t>v</w:t>
      </w:r>
      <w:r w:rsidR="003D4389" w:rsidRPr="00693F9E">
        <w:rPr>
          <w:color w:val="000000"/>
          <w:szCs w:val="24"/>
        </w:rPr>
        <w:t>alstybinis patentų biuras</w:t>
      </w:r>
      <w:r w:rsidR="00E3785C" w:rsidRPr="00693F9E">
        <w:rPr>
          <w:color w:val="000000"/>
          <w:szCs w:val="24"/>
        </w:rPr>
        <w:t xml:space="preserve"> (toliau – p</w:t>
      </w:r>
      <w:r w:rsidR="00E06078" w:rsidRPr="00693F9E">
        <w:rPr>
          <w:color w:val="000000"/>
          <w:szCs w:val="24"/>
        </w:rPr>
        <w:t xml:space="preserve">erkančioji organizacija) numato pirkti </w:t>
      </w:r>
      <w:bookmarkStart w:id="2" w:name="_Hlk98865880"/>
      <w:r w:rsidR="003D4389" w:rsidRPr="00693F9E">
        <w:rPr>
          <w:color w:val="000000"/>
          <w:szCs w:val="24"/>
        </w:rPr>
        <w:t xml:space="preserve">Valstybinio </w:t>
      </w:r>
      <w:r w:rsidR="003D4389" w:rsidRPr="00693F9E">
        <w:rPr>
          <w:szCs w:val="24"/>
        </w:rPr>
        <w:t>patentų biuro</w:t>
      </w:r>
      <w:r w:rsidR="00C0158F" w:rsidRPr="00693F9E">
        <w:rPr>
          <w:szCs w:val="24"/>
        </w:rPr>
        <w:t xml:space="preserve"> </w:t>
      </w:r>
      <w:r w:rsidR="00EA51F3" w:rsidRPr="00693F9E">
        <w:rPr>
          <w:szCs w:val="24"/>
        </w:rPr>
        <w:t xml:space="preserve">valstybės tarnautojų ir darbuotojų, dirbančių pagal darbo sutartis, savanoriško sveikatos draudimo </w:t>
      </w:r>
      <w:r w:rsidR="00176BA2" w:rsidRPr="00693F9E">
        <w:rPr>
          <w:color w:val="000000"/>
          <w:szCs w:val="24"/>
        </w:rPr>
        <w:t>paslaugas</w:t>
      </w:r>
      <w:bookmarkEnd w:id="2"/>
      <w:r w:rsidR="00CD470E" w:rsidRPr="00693F9E">
        <w:rPr>
          <w:color w:val="000000"/>
          <w:szCs w:val="24"/>
        </w:rPr>
        <w:t>.</w:t>
      </w:r>
    </w:p>
    <w:p w14:paraId="24B8BE8D" w14:textId="0E1F60A0" w:rsidR="00C73360" w:rsidRPr="00693F9E" w:rsidRDefault="00E77EB7" w:rsidP="0014656D">
      <w:pPr>
        <w:ind w:firstLine="567"/>
        <w:jc w:val="both"/>
        <w:rPr>
          <w:bCs/>
          <w:color w:val="000000"/>
          <w:szCs w:val="24"/>
        </w:rPr>
      </w:pPr>
      <w:r w:rsidRPr="00693F9E">
        <w:rPr>
          <w:color w:val="000000"/>
          <w:szCs w:val="24"/>
        </w:rPr>
        <w:t>1.</w:t>
      </w:r>
      <w:r w:rsidR="00FA4194" w:rsidRPr="00693F9E">
        <w:rPr>
          <w:color w:val="000000"/>
          <w:szCs w:val="24"/>
        </w:rPr>
        <w:t>2</w:t>
      </w:r>
      <w:r w:rsidR="001573DC" w:rsidRPr="00693F9E">
        <w:rPr>
          <w:color w:val="000000"/>
          <w:szCs w:val="24"/>
        </w:rPr>
        <w:t xml:space="preserve">. </w:t>
      </w:r>
      <w:r w:rsidR="00C73360" w:rsidRPr="00693F9E">
        <w:rPr>
          <w:color w:val="000000"/>
          <w:szCs w:val="24"/>
        </w:rPr>
        <w:t xml:space="preserve">Pirkimas vykdomas </w:t>
      </w:r>
      <w:r w:rsidR="00A60714" w:rsidRPr="00693F9E">
        <w:rPr>
          <w:color w:val="000000"/>
          <w:szCs w:val="24"/>
        </w:rPr>
        <w:t xml:space="preserve">Centrinės viešųjų pirkimų informacinės sistemos (toliau – CVP IS) priemonėmis </w:t>
      </w:r>
      <w:r w:rsidR="00C73360" w:rsidRPr="00693F9E">
        <w:rPr>
          <w:color w:val="000000"/>
          <w:szCs w:val="24"/>
        </w:rPr>
        <w:t xml:space="preserve">vadovaujantis Lietuvos Respublikos viešųjų pirkimų įstatymu (toliau – Viešųjų pirkimų įstatymas), Lietuvos Respublikos civiliniu kodeksu, kitais viešuosius pirkimus reglamentuojančiais teisės aktais </w:t>
      </w:r>
      <w:r w:rsidR="00A60714" w:rsidRPr="00693F9E">
        <w:rPr>
          <w:color w:val="000000"/>
          <w:szCs w:val="24"/>
        </w:rPr>
        <w:t>ir</w:t>
      </w:r>
      <w:r w:rsidR="00C73360" w:rsidRPr="00693F9E">
        <w:rPr>
          <w:color w:val="000000"/>
          <w:szCs w:val="24"/>
        </w:rPr>
        <w:t xml:space="preserve"> </w:t>
      </w:r>
      <w:r w:rsidR="00A60714" w:rsidRPr="00693F9E">
        <w:rPr>
          <w:color w:val="000000"/>
          <w:szCs w:val="24"/>
        </w:rPr>
        <w:t xml:space="preserve">šio pirkimo </w:t>
      </w:r>
      <w:r w:rsidR="00B80A8C" w:rsidRPr="00693F9E">
        <w:rPr>
          <w:color w:val="000000"/>
          <w:szCs w:val="24"/>
        </w:rPr>
        <w:t>sąlygomis</w:t>
      </w:r>
      <w:r w:rsidR="00A60714" w:rsidRPr="00693F9E">
        <w:rPr>
          <w:color w:val="000000"/>
          <w:szCs w:val="24"/>
        </w:rPr>
        <w:t>, laikantis lygiateisiškumo, nediskriminavimo, abipusio pripažinimo, proporcingumo ir skaidrumo principų, konfidencialumo ir nešališkumo reikalavimų.</w:t>
      </w:r>
      <w:r w:rsidR="00C73360" w:rsidRPr="00693F9E">
        <w:rPr>
          <w:color w:val="000000"/>
          <w:szCs w:val="24"/>
        </w:rPr>
        <w:t xml:space="preserve"> </w:t>
      </w:r>
    </w:p>
    <w:p w14:paraId="5E72F572" w14:textId="20035D0C" w:rsidR="00DF540A" w:rsidRPr="00693F9E" w:rsidRDefault="00C73360" w:rsidP="0014656D">
      <w:pPr>
        <w:ind w:firstLine="567"/>
        <w:jc w:val="both"/>
        <w:rPr>
          <w:color w:val="000000"/>
          <w:szCs w:val="24"/>
        </w:rPr>
      </w:pPr>
      <w:r w:rsidRPr="00693F9E">
        <w:rPr>
          <w:color w:val="000000"/>
          <w:szCs w:val="24"/>
        </w:rPr>
        <w:t>1.</w:t>
      </w:r>
      <w:r w:rsidR="00FA4194" w:rsidRPr="00693F9E">
        <w:rPr>
          <w:color w:val="000000"/>
          <w:szCs w:val="24"/>
        </w:rPr>
        <w:t>3</w:t>
      </w:r>
      <w:r w:rsidRPr="00693F9E">
        <w:rPr>
          <w:color w:val="000000"/>
          <w:szCs w:val="24"/>
        </w:rPr>
        <w:t>. Vartojamos pagrindinės sąvokos apibrėžtos Viešųjų pirkimų įstatyme.</w:t>
      </w:r>
      <w:r w:rsidR="00A60714" w:rsidRPr="00693F9E">
        <w:rPr>
          <w:szCs w:val="24"/>
        </w:rPr>
        <w:t xml:space="preserve"> </w:t>
      </w:r>
      <w:r w:rsidR="00A60714" w:rsidRPr="00693F9E">
        <w:rPr>
          <w:color w:val="000000"/>
          <w:szCs w:val="24"/>
        </w:rPr>
        <w:t xml:space="preserve">Pirkimo dokumentuose nenumatytiems klausimams tiesiogiai taikomos </w:t>
      </w:r>
      <w:r w:rsidR="009C6FD0" w:rsidRPr="00693F9E">
        <w:rPr>
          <w:color w:val="000000"/>
          <w:szCs w:val="24"/>
        </w:rPr>
        <w:t xml:space="preserve">Viešųjų pirkimų įstatymo </w:t>
      </w:r>
      <w:r w:rsidR="00A60714" w:rsidRPr="00693F9E">
        <w:rPr>
          <w:color w:val="000000"/>
          <w:szCs w:val="24"/>
        </w:rPr>
        <w:t>nuostatos.</w:t>
      </w:r>
    </w:p>
    <w:p w14:paraId="7B3F0887" w14:textId="2B463182" w:rsidR="003E7318" w:rsidRPr="00693F9E" w:rsidRDefault="3B12DB88" w:rsidP="0014656D">
      <w:pPr>
        <w:ind w:firstLine="567"/>
        <w:jc w:val="both"/>
      </w:pPr>
      <w:r w:rsidRPr="3B12DB88">
        <w:rPr>
          <w:color w:val="000000" w:themeColor="text1"/>
        </w:rPr>
        <w:t xml:space="preserve">1.4. </w:t>
      </w:r>
      <w:r>
        <w:t>Išankstinis skelbimas apie pirkimą nebuvo paskelbtas. Skelbimas apie pirkimą paskelbtas CVP IS adresu (</w:t>
      </w:r>
      <w:hyperlink r:id="rId11">
        <w:r w:rsidRPr="3B12DB88">
          <w:rPr>
            <w:rStyle w:val="Hyperlink"/>
            <w:color w:val="auto"/>
            <w:u w:val="none"/>
          </w:rPr>
          <w:t>https://pirkimai.eviesiejipirkimai.lt/).</w:t>
        </w:r>
      </w:hyperlink>
      <w:r w:rsidRPr="3B12DB88">
        <w:rPr>
          <w:rStyle w:val="Hyperlink"/>
          <w:color w:val="auto"/>
          <w:u w:val="none"/>
        </w:rPr>
        <w:t xml:space="preserve"> Pirkimo dokumentai, jų paaiškinimai, patikslinimai skelbiami CVP IS</w:t>
      </w:r>
      <w:r w:rsidR="00775A5E">
        <w:rPr>
          <w:rStyle w:val="Hyperlink"/>
          <w:color w:val="auto"/>
          <w:u w:val="none"/>
        </w:rPr>
        <w:t>.</w:t>
      </w:r>
    </w:p>
    <w:p w14:paraId="0DD68A8C" w14:textId="46400C3F" w:rsidR="009C6FD0" w:rsidRPr="00693F9E" w:rsidRDefault="0032311E" w:rsidP="0014656D">
      <w:pPr>
        <w:ind w:firstLine="567"/>
        <w:jc w:val="both"/>
        <w:rPr>
          <w:color w:val="000000"/>
          <w:szCs w:val="24"/>
        </w:rPr>
      </w:pPr>
      <w:r w:rsidRPr="00693F9E">
        <w:rPr>
          <w:szCs w:val="24"/>
        </w:rPr>
        <w:t>1.</w:t>
      </w:r>
      <w:r w:rsidR="00FA4194" w:rsidRPr="00693F9E">
        <w:rPr>
          <w:szCs w:val="24"/>
        </w:rPr>
        <w:t>5</w:t>
      </w:r>
      <w:r w:rsidR="00AE1255" w:rsidRPr="00693F9E">
        <w:rPr>
          <w:szCs w:val="24"/>
        </w:rPr>
        <w:t xml:space="preserve">. </w:t>
      </w:r>
      <w:r w:rsidR="009C6FD0" w:rsidRPr="00693F9E">
        <w:rPr>
          <w:szCs w:val="24"/>
        </w:rPr>
        <w:t xml:space="preserve">Šiame pirkime perkančioji organizacija nenumato skelbti </w:t>
      </w:r>
      <w:r w:rsidR="009C6FD0" w:rsidRPr="00693F9E">
        <w:rPr>
          <w:color w:val="000000"/>
          <w:szCs w:val="24"/>
        </w:rPr>
        <w:t xml:space="preserve">pranešimo dėl savanoriško </w:t>
      </w:r>
      <w:r w:rsidR="009C6FD0" w:rsidRPr="00693F9E">
        <w:rPr>
          <w:i/>
          <w:color w:val="000000"/>
          <w:szCs w:val="24"/>
        </w:rPr>
        <w:t>ex ante</w:t>
      </w:r>
      <w:r w:rsidR="009C6FD0" w:rsidRPr="00693F9E">
        <w:rPr>
          <w:color w:val="000000"/>
          <w:szCs w:val="24"/>
        </w:rPr>
        <w:t xml:space="preserve"> skaidrumo.</w:t>
      </w:r>
    </w:p>
    <w:p w14:paraId="121E021A" w14:textId="7F946E04" w:rsidR="00CC41A0" w:rsidRPr="00693F9E" w:rsidRDefault="11CF0DBA" w:rsidP="0014656D">
      <w:pPr>
        <w:ind w:firstLine="567"/>
        <w:jc w:val="both"/>
      </w:pPr>
      <w:r w:rsidRPr="00693F9E">
        <w:rPr>
          <w:color w:val="000000" w:themeColor="text1"/>
        </w:rPr>
        <w:t>1</w:t>
      </w:r>
      <w:r w:rsidRPr="00693F9E">
        <w:t>.</w:t>
      </w:r>
      <w:r w:rsidR="19723F07" w:rsidRPr="00693F9E">
        <w:t>6</w:t>
      </w:r>
      <w:r w:rsidR="7F39BFB2" w:rsidRPr="00693F9E">
        <w:t>.</w:t>
      </w:r>
      <w:r w:rsidR="7D12A8C8" w:rsidRPr="00693F9E">
        <w:t xml:space="preserve"> </w:t>
      </w:r>
      <w:r w:rsidR="00AA6B18" w:rsidRPr="00693F9E">
        <w:rPr>
          <w:szCs w:val="24"/>
        </w:rPr>
        <w:t xml:space="preserve">Pirkimą atlieka viešųjų pirkimų </w:t>
      </w:r>
      <w:r w:rsidR="00C819B4" w:rsidRPr="00693F9E">
        <w:rPr>
          <w:szCs w:val="24"/>
        </w:rPr>
        <w:t xml:space="preserve">organizatorius </w:t>
      </w:r>
      <w:r w:rsidR="00AA6B18" w:rsidRPr="00693F9E">
        <w:rPr>
          <w:szCs w:val="24"/>
        </w:rPr>
        <w:t xml:space="preserve">(toliau – </w:t>
      </w:r>
      <w:r w:rsidR="00C819B4" w:rsidRPr="00693F9E">
        <w:rPr>
          <w:szCs w:val="24"/>
        </w:rPr>
        <w:t>Organizatorius</w:t>
      </w:r>
      <w:r w:rsidR="00AA6B18" w:rsidRPr="00693F9E">
        <w:rPr>
          <w:szCs w:val="24"/>
        </w:rPr>
        <w:t>)</w:t>
      </w:r>
      <w:r w:rsidR="00C819B4" w:rsidRPr="00693F9E">
        <w:rPr>
          <w:szCs w:val="24"/>
        </w:rPr>
        <w:t>,</w:t>
      </w:r>
      <w:r w:rsidR="00A21E46" w:rsidRPr="00693F9E">
        <w:rPr>
          <w:szCs w:val="24"/>
        </w:rPr>
        <w:t xml:space="preserve"> </w:t>
      </w:r>
      <w:r w:rsidR="00C819B4" w:rsidRPr="00693F9E">
        <w:rPr>
          <w:szCs w:val="24"/>
        </w:rPr>
        <w:t>kuris yra į</w:t>
      </w:r>
      <w:r w:rsidR="00AA6B18" w:rsidRPr="00693F9E">
        <w:rPr>
          <w:szCs w:val="24"/>
        </w:rPr>
        <w:t xml:space="preserve">galiotas o palaikyti tiesioginį ryšį su tiekėjais, gauti iš jų pranešimus, susijusius su pirkimo procedūromis, </w:t>
      </w:r>
      <w:r w:rsidR="00C819B4" w:rsidRPr="00693F9E">
        <w:rPr>
          <w:szCs w:val="24"/>
        </w:rPr>
        <w:t>(Arvydas Graužinis,</w:t>
      </w:r>
      <w:r w:rsidR="00AA6B18" w:rsidRPr="00693F9E">
        <w:rPr>
          <w:szCs w:val="24"/>
        </w:rPr>
        <w:t xml:space="preserve"> el. p. </w:t>
      </w:r>
      <w:hyperlink r:id="rId12" w:history="1">
        <w:r w:rsidR="002D3A1E" w:rsidRPr="00904C5D">
          <w:rPr>
            <w:rStyle w:val="Hyperlink"/>
          </w:rPr>
          <w:t>arvydas.grauzinis@vpb.gov.lt</w:t>
        </w:r>
      </w:hyperlink>
      <w:r w:rsidR="000366AE">
        <w:t xml:space="preserve"> </w:t>
      </w:r>
      <w:r w:rsidR="00AA6B18" w:rsidRPr="00693F9E">
        <w:rPr>
          <w:szCs w:val="24"/>
        </w:rPr>
        <w:t xml:space="preserve">tel. </w:t>
      </w:r>
      <w:r w:rsidR="000366AE" w:rsidRPr="000366AE">
        <w:rPr>
          <w:szCs w:val="24"/>
        </w:rPr>
        <w:t>+370 5 278 0295</w:t>
      </w:r>
      <w:r w:rsidR="00C819B4" w:rsidRPr="00693F9E">
        <w:rPr>
          <w:szCs w:val="24"/>
        </w:rPr>
        <w:t>)</w:t>
      </w:r>
      <w:r w:rsidR="00AA6B18" w:rsidRPr="00693F9E">
        <w:rPr>
          <w:szCs w:val="24"/>
        </w:rPr>
        <w:t>.</w:t>
      </w:r>
    </w:p>
    <w:p w14:paraId="24436B46" w14:textId="00317E8E" w:rsidR="006E2FC7" w:rsidRPr="00693F9E" w:rsidRDefault="004B20DC" w:rsidP="0014656D">
      <w:pPr>
        <w:ind w:firstLine="567"/>
        <w:jc w:val="both"/>
        <w:rPr>
          <w:color w:val="000000"/>
          <w:szCs w:val="24"/>
        </w:rPr>
      </w:pPr>
      <w:r w:rsidRPr="00693F9E">
        <w:rPr>
          <w:rFonts w:eastAsia="Lucida Sans Unicode"/>
          <w:szCs w:val="24"/>
        </w:rPr>
        <w:t>1.</w:t>
      </w:r>
      <w:r w:rsidR="00FA4194" w:rsidRPr="00693F9E">
        <w:rPr>
          <w:rFonts w:eastAsia="Lucida Sans Unicode"/>
          <w:szCs w:val="24"/>
        </w:rPr>
        <w:t>7</w:t>
      </w:r>
      <w:r w:rsidR="00261EB9" w:rsidRPr="00693F9E">
        <w:rPr>
          <w:szCs w:val="24"/>
        </w:rPr>
        <w:t xml:space="preserve">. Perkančioji organizacija </w:t>
      </w:r>
      <w:r w:rsidR="00261EB9" w:rsidRPr="00693F9E">
        <w:rPr>
          <w:color w:val="000000"/>
          <w:szCs w:val="24"/>
        </w:rPr>
        <w:t>n</w:t>
      </w:r>
      <w:r w:rsidR="00CD1FC4" w:rsidRPr="00693F9E">
        <w:rPr>
          <w:color w:val="000000"/>
          <w:szCs w:val="24"/>
        </w:rPr>
        <w:t>ėra</w:t>
      </w:r>
      <w:r w:rsidR="00843698" w:rsidRPr="00693F9E">
        <w:rPr>
          <w:color w:val="000000"/>
          <w:szCs w:val="24"/>
        </w:rPr>
        <w:t xml:space="preserve"> pridėtinės vertės mokesčio (toliau </w:t>
      </w:r>
      <w:bookmarkStart w:id="3" w:name="_Hlk98866273"/>
      <w:r w:rsidR="00843698" w:rsidRPr="00693F9E">
        <w:rPr>
          <w:color w:val="000000"/>
          <w:szCs w:val="24"/>
        </w:rPr>
        <w:t xml:space="preserve">– </w:t>
      </w:r>
      <w:bookmarkEnd w:id="3"/>
      <w:r w:rsidR="00843698" w:rsidRPr="00693F9E">
        <w:rPr>
          <w:color w:val="000000"/>
          <w:szCs w:val="24"/>
        </w:rPr>
        <w:t>PVM)</w:t>
      </w:r>
      <w:r w:rsidR="00261EB9" w:rsidRPr="00693F9E">
        <w:rPr>
          <w:color w:val="000000"/>
          <w:szCs w:val="24"/>
        </w:rPr>
        <w:t xml:space="preserve"> mokėtoja.</w:t>
      </w:r>
    </w:p>
    <w:p w14:paraId="4B3138AB" w14:textId="77777777" w:rsidR="003F6375" w:rsidRPr="00693F9E" w:rsidRDefault="003F6375" w:rsidP="0014656D">
      <w:pPr>
        <w:ind w:firstLine="567"/>
        <w:jc w:val="both"/>
        <w:rPr>
          <w:color w:val="000000"/>
          <w:szCs w:val="24"/>
        </w:rPr>
      </w:pPr>
    </w:p>
    <w:p w14:paraId="7C6152A2" w14:textId="0BB76F9A" w:rsidR="00261EB9" w:rsidRPr="00693F9E" w:rsidRDefault="00261EB9" w:rsidP="0014656D">
      <w:pPr>
        <w:pStyle w:val="Heading1"/>
        <w:numPr>
          <w:ilvl w:val="0"/>
          <w:numId w:val="16"/>
        </w:numPr>
        <w:tabs>
          <w:tab w:val="left" w:pos="0"/>
          <w:tab w:val="left" w:pos="432"/>
          <w:tab w:val="left" w:pos="567"/>
        </w:tabs>
        <w:spacing w:before="0" w:after="0"/>
        <w:rPr>
          <w:b/>
          <w:bCs/>
          <w:color w:val="000000"/>
          <w:sz w:val="24"/>
          <w:szCs w:val="24"/>
        </w:rPr>
      </w:pPr>
      <w:r w:rsidRPr="00693F9E">
        <w:rPr>
          <w:b/>
          <w:bCs/>
          <w:color w:val="000000"/>
          <w:sz w:val="24"/>
          <w:szCs w:val="24"/>
        </w:rPr>
        <w:t>PIRKIMO OBJEKTAS</w:t>
      </w:r>
    </w:p>
    <w:p w14:paraId="7E1F2410" w14:textId="77777777" w:rsidR="00964DB9" w:rsidRPr="00693F9E" w:rsidRDefault="00964DB9" w:rsidP="0014656D">
      <w:pPr>
        <w:pStyle w:val="ListParagraph"/>
        <w:ind w:left="1080"/>
      </w:pPr>
    </w:p>
    <w:p w14:paraId="3422DC8C" w14:textId="3D3FE525" w:rsidR="000E3693" w:rsidRPr="00693F9E" w:rsidRDefault="00261EB9" w:rsidP="0014656D">
      <w:pPr>
        <w:tabs>
          <w:tab w:val="left" w:pos="567"/>
        </w:tabs>
        <w:ind w:firstLine="567"/>
        <w:jc w:val="both"/>
        <w:rPr>
          <w:szCs w:val="24"/>
        </w:rPr>
      </w:pPr>
      <w:r w:rsidRPr="00693F9E">
        <w:rPr>
          <w:color w:val="000000"/>
          <w:szCs w:val="24"/>
        </w:rPr>
        <w:t xml:space="preserve">2.1. Pirkimo objektas </w:t>
      </w:r>
      <w:r w:rsidR="001302FF" w:rsidRPr="00693F9E">
        <w:rPr>
          <w:color w:val="000000"/>
          <w:szCs w:val="24"/>
        </w:rPr>
        <w:t>–</w:t>
      </w:r>
      <w:r w:rsidR="00F366A5" w:rsidRPr="00693F9E">
        <w:rPr>
          <w:color w:val="000000"/>
          <w:szCs w:val="24"/>
        </w:rPr>
        <w:t xml:space="preserve"> </w:t>
      </w:r>
      <w:bookmarkStart w:id="4" w:name="_Hlk125098112"/>
      <w:r w:rsidR="00AA6B18" w:rsidRPr="00693F9E">
        <w:rPr>
          <w:szCs w:val="24"/>
        </w:rPr>
        <w:t>Valstybinio patentu biuro</w:t>
      </w:r>
      <w:bookmarkEnd w:id="4"/>
      <w:r w:rsidR="00EA51F3" w:rsidRPr="00693F9E">
        <w:rPr>
          <w:szCs w:val="24"/>
        </w:rPr>
        <w:t xml:space="preserve"> valstybės tarnautojų ir darbuotojų, dirbančių pagal darbo sutartis, savanoriško sveikatos draudimo </w:t>
      </w:r>
      <w:r w:rsidR="00D073A7" w:rsidRPr="00693F9E">
        <w:rPr>
          <w:szCs w:val="24"/>
          <w:lang w:eastAsia="en-GB"/>
        </w:rPr>
        <w:t>paslaug</w:t>
      </w:r>
      <w:r w:rsidR="00470014" w:rsidRPr="00693F9E">
        <w:rPr>
          <w:szCs w:val="24"/>
          <w:lang w:eastAsia="en-GB"/>
        </w:rPr>
        <w:t>o</w:t>
      </w:r>
      <w:r w:rsidR="00D073A7" w:rsidRPr="00693F9E">
        <w:rPr>
          <w:szCs w:val="24"/>
          <w:lang w:eastAsia="en-GB"/>
        </w:rPr>
        <w:t xml:space="preserve">s </w:t>
      </w:r>
      <w:r w:rsidR="006E2FC7" w:rsidRPr="00693F9E">
        <w:rPr>
          <w:bCs/>
          <w:color w:val="000000"/>
          <w:szCs w:val="24"/>
        </w:rPr>
        <w:t>(toliau – paslaugos)</w:t>
      </w:r>
      <w:r w:rsidR="00741C64" w:rsidRPr="00693F9E">
        <w:rPr>
          <w:szCs w:val="24"/>
        </w:rPr>
        <w:t>.</w:t>
      </w:r>
      <w:r w:rsidR="000E3693" w:rsidRPr="00693F9E">
        <w:rPr>
          <w:szCs w:val="24"/>
        </w:rPr>
        <w:t xml:space="preserve"> </w:t>
      </w:r>
    </w:p>
    <w:p w14:paraId="2F59605F" w14:textId="4B4D8AD3" w:rsidR="00365193" w:rsidRPr="00693F9E" w:rsidRDefault="00F366A5" w:rsidP="0014656D">
      <w:pPr>
        <w:tabs>
          <w:tab w:val="left" w:pos="567"/>
        </w:tabs>
        <w:ind w:firstLine="567"/>
        <w:jc w:val="both"/>
        <w:rPr>
          <w:bCs/>
          <w:color w:val="000000"/>
          <w:szCs w:val="24"/>
        </w:rPr>
      </w:pPr>
      <w:r w:rsidRPr="00693F9E">
        <w:rPr>
          <w:color w:val="000000"/>
          <w:szCs w:val="24"/>
        </w:rPr>
        <w:t xml:space="preserve">2.2. </w:t>
      </w:r>
      <w:r w:rsidR="00261EB9" w:rsidRPr="00693F9E">
        <w:rPr>
          <w:color w:val="000000"/>
          <w:szCs w:val="24"/>
        </w:rPr>
        <w:t>Perkamų</w:t>
      </w:r>
      <w:r w:rsidR="00261EB9" w:rsidRPr="00693F9E">
        <w:rPr>
          <w:i/>
          <w:color w:val="000000"/>
          <w:szCs w:val="24"/>
        </w:rPr>
        <w:t xml:space="preserve"> </w:t>
      </w:r>
      <w:r w:rsidR="00261EB9" w:rsidRPr="00693F9E">
        <w:rPr>
          <w:iCs/>
          <w:color w:val="000000"/>
          <w:szCs w:val="24"/>
        </w:rPr>
        <w:t>paslaugų</w:t>
      </w:r>
      <w:r w:rsidR="00261EB9" w:rsidRPr="00693F9E">
        <w:rPr>
          <w:i/>
          <w:color w:val="000000"/>
          <w:szCs w:val="24"/>
        </w:rPr>
        <w:t xml:space="preserve"> </w:t>
      </w:r>
      <w:r w:rsidR="004721DE" w:rsidRPr="00693F9E">
        <w:rPr>
          <w:color w:val="000000"/>
          <w:szCs w:val="24"/>
        </w:rPr>
        <w:t xml:space="preserve">apibūdinimas, reikalavimai </w:t>
      </w:r>
      <w:r w:rsidR="00261EB9" w:rsidRPr="00693F9E">
        <w:rPr>
          <w:color w:val="000000"/>
          <w:szCs w:val="24"/>
        </w:rPr>
        <w:t xml:space="preserve">nustatyti </w:t>
      </w:r>
      <w:r w:rsidR="009A38C2" w:rsidRPr="00693F9E">
        <w:rPr>
          <w:szCs w:val="24"/>
        </w:rPr>
        <w:t>Valstybinio patentu biuro</w:t>
      </w:r>
      <w:r w:rsidR="00EA51F3" w:rsidRPr="00693F9E">
        <w:rPr>
          <w:szCs w:val="24"/>
        </w:rPr>
        <w:t xml:space="preserve"> valstybės tarnautojų ir darbuotojų, dirbančių pagal darbo sutartis, savanoriško sveikatos draudimo </w:t>
      </w:r>
      <w:r w:rsidR="00AB19D5" w:rsidRPr="00693F9E">
        <w:rPr>
          <w:color w:val="000000"/>
          <w:szCs w:val="24"/>
        </w:rPr>
        <w:t xml:space="preserve">paslaugų </w:t>
      </w:r>
      <w:r w:rsidR="008D677A" w:rsidRPr="00693F9E">
        <w:rPr>
          <w:bCs/>
          <w:color w:val="000000"/>
          <w:szCs w:val="24"/>
        </w:rPr>
        <w:t>pirkimo</w:t>
      </w:r>
      <w:r w:rsidR="00C149A9" w:rsidRPr="00693F9E">
        <w:rPr>
          <w:bCs/>
          <w:color w:val="000000"/>
          <w:szCs w:val="24"/>
        </w:rPr>
        <w:t xml:space="preserve"> </w:t>
      </w:r>
      <w:r w:rsidR="00C149A9" w:rsidRPr="00693F9E">
        <w:rPr>
          <w:color w:val="000000"/>
          <w:szCs w:val="24"/>
        </w:rPr>
        <w:t>techninėje</w:t>
      </w:r>
      <w:r w:rsidR="00261EB9" w:rsidRPr="00693F9E">
        <w:rPr>
          <w:color w:val="000000"/>
          <w:szCs w:val="24"/>
        </w:rPr>
        <w:t xml:space="preserve"> specifikacijoje (šių konkurso sąlygų </w:t>
      </w:r>
      <w:r w:rsidR="00050D18" w:rsidRPr="00693F9E">
        <w:rPr>
          <w:color w:val="000000"/>
          <w:szCs w:val="24"/>
        </w:rPr>
        <w:t xml:space="preserve">1 </w:t>
      </w:r>
      <w:r w:rsidR="00F728FB" w:rsidRPr="00693F9E">
        <w:rPr>
          <w:color w:val="000000"/>
          <w:szCs w:val="24"/>
        </w:rPr>
        <w:t>pried</w:t>
      </w:r>
      <w:r w:rsidR="00050D18" w:rsidRPr="00693F9E">
        <w:rPr>
          <w:color w:val="000000"/>
          <w:szCs w:val="24"/>
        </w:rPr>
        <w:t>a</w:t>
      </w:r>
      <w:r w:rsidR="00F728FB" w:rsidRPr="00693F9E">
        <w:rPr>
          <w:color w:val="000000"/>
          <w:szCs w:val="24"/>
        </w:rPr>
        <w:t>s</w:t>
      </w:r>
      <w:r w:rsidR="00261EB9" w:rsidRPr="00693F9E">
        <w:rPr>
          <w:color w:val="000000"/>
          <w:szCs w:val="24"/>
        </w:rPr>
        <w:t>).</w:t>
      </w:r>
    </w:p>
    <w:p w14:paraId="484DA365" w14:textId="2776E167" w:rsidR="00EA51F3" w:rsidRPr="00693F9E" w:rsidRDefault="00365193" w:rsidP="0014656D">
      <w:pPr>
        <w:pStyle w:val="NormalWeb"/>
        <w:ind w:firstLine="567"/>
        <w:jc w:val="both"/>
        <w:rPr>
          <w:lang w:eastAsia="en-GB"/>
        </w:rPr>
      </w:pPr>
      <w:r w:rsidRPr="00693F9E">
        <w:rPr>
          <w:color w:val="000000" w:themeColor="text1"/>
        </w:rPr>
        <w:t>2.3</w:t>
      </w:r>
      <w:r w:rsidR="00777579" w:rsidRPr="00693F9E">
        <w:rPr>
          <w:color w:val="000000" w:themeColor="text1"/>
          <w:lang w:eastAsia="en-GB"/>
        </w:rPr>
        <w:t xml:space="preserve">. </w:t>
      </w:r>
      <w:r w:rsidR="00B034BD" w:rsidRPr="00693F9E">
        <w:rPr>
          <w:lang w:eastAsia="en-GB"/>
        </w:rPr>
        <w:t xml:space="preserve">Pirkimo objektas į dalis neskaidomas, </w:t>
      </w:r>
      <w:r w:rsidR="00EA51F3" w:rsidRPr="00693F9E">
        <w:rPr>
          <w:lang w:eastAsia="en-GB"/>
        </w:rPr>
        <w:t>nes yra vientisas, paslaugos yra neatsiejamos viena nuo kitos ir turi būti suteikiamos nuosekliai, todėl tiekėjas turi pateikti pasiūlymą visai nurodytai paslaugų apimčiai.</w:t>
      </w:r>
    </w:p>
    <w:p w14:paraId="7353D1D2" w14:textId="75FA0AFE" w:rsidR="00F50AB8" w:rsidRDefault="00A5544E" w:rsidP="0014656D">
      <w:pPr>
        <w:pStyle w:val="NormalWeb"/>
        <w:ind w:firstLine="567"/>
        <w:jc w:val="both"/>
      </w:pPr>
      <w:r w:rsidRPr="00693F9E">
        <w:t>2.4. Paslaug</w:t>
      </w:r>
      <w:r w:rsidR="00EA3440" w:rsidRPr="00693F9E">
        <w:t xml:space="preserve">ų </w:t>
      </w:r>
      <w:r w:rsidR="00EA51F3" w:rsidRPr="00693F9E">
        <w:t xml:space="preserve">teikimo </w:t>
      </w:r>
      <w:r w:rsidR="00EA3440" w:rsidRPr="00693F9E">
        <w:t>terminas –</w:t>
      </w:r>
      <w:r w:rsidR="00EA51F3" w:rsidRPr="00693F9E">
        <w:t xml:space="preserve"> </w:t>
      </w:r>
      <w:r w:rsidR="00A868D5" w:rsidRPr="00693F9E">
        <w:t xml:space="preserve">12 (dvylika) mėnesių </w:t>
      </w:r>
      <w:r w:rsidR="00EA51F3" w:rsidRPr="00693F9E">
        <w:t xml:space="preserve">nuo </w:t>
      </w:r>
      <w:r w:rsidR="00A868D5" w:rsidRPr="00693F9E">
        <w:t xml:space="preserve">sutarties įsigaliojimo dienos. </w:t>
      </w:r>
      <w:r w:rsidR="00F366A5" w:rsidRPr="00693F9E">
        <w:t>Paslaugų atlikimo termino pratęsimas nenumatomas.</w:t>
      </w:r>
    </w:p>
    <w:p w14:paraId="6BCF9E00" w14:textId="45C1806C" w:rsidR="009B21C7" w:rsidRPr="00693F9E" w:rsidRDefault="009B21C7" w:rsidP="0014656D">
      <w:pPr>
        <w:pStyle w:val="NormalWeb"/>
        <w:ind w:firstLine="567"/>
        <w:jc w:val="both"/>
        <w:rPr>
          <w:bCs/>
        </w:rPr>
      </w:pPr>
      <w:r>
        <w:t xml:space="preserve">2.5. </w:t>
      </w:r>
      <w:r w:rsidR="00E50FA6">
        <w:t>P</w:t>
      </w:r>
      <w:r w:rsidR="00550660" w:rsidRPr="009B21C7">
        <w:t>aslaug</w:t>
      </w:r>
      <w:r w:rsidR="00E50FA6">
        <w:t>os</w:t>
      </w:r>
      <w:r w:rsidR="00550660" w:rsidRPr="009B21C7">
        <w:t xml:space="preserve"> </w:t>
      </w:r>
      <w:r w:rsidR="0041508E">
        <w:t>pradedamos teikti po sutarties pasirašymo.</w:t>
      </w:r>
      <w:r w:rsidR="00550660">
        <w:t xml:space="preserve">  </w:t>
      </w:r>
    </w:p>
    <w:p w14:paraId="4CED1F41" w14:textId="669E9BCA" w:rsidR="00382480" w:rsidRPr="00693F9E" w:rsidRDefault="00D66158" w:rsidP="0014656D">
      <w:pPr>
        <w:tabs>
          <w:tab w:val="left" w:pos="567"/>
        </w:tabs>
        <w:ind w:right="-1" w:firstLine="567"/>
        <w:jc w:val="both"/>
        <w:rPr>
          <w:szCs w:val="24"/>
        </w:rPr>
      </w:pPr>
      <w:r w:rsidRPr="00693F9E">
        <w:rPr>
          <w:szCs w:val="24"/>
        </w:rPr>
        <w:t>2.</w:t>
      </w:r>
      <w:r w:rsidR="009B21C7">
        <w:rPr>
          <w:szCs w:val="24"/>
        </w:rPr>
        <w:t>6</w:t>
      </w:r>
      <w:r w:rsidRPr="00693F9E">
        <w:rPr>
          <w:szCs w:val="24"/>
        </w:rPr>
        <w:t>.</w:t>
      </w:r>
      <w:r w:rsidR="00D451EE" w:rsidRPr="00693F9E">
        <w:rPr>
          <w:szCs w:val="24"/>
        </w:rPr>
        <w:t xml:space="preserve"> Alternatyvių pasiūlymų </w:t>
      </w:r>
      <w:r w:rsidR="00185BE2" w:rsidRPr="00693F9E">
        <w:rPr>
          <w:szCs w:val="24"/>
        </w:rPr>
        <w:t>pa</w:t>
      </w:r>
      <w:r w:rsidR="00D451EE" w:rsidRPr="00693F9E">
        <w:rPr>
          <w:szCs w:val="24"/>
        </w:rPr>
        <w:t xml:space="preserve">teikti </w:t>
      </w:r>
      <w:r w:rsidR="00185BE2" w:rsidRPr="00693F9E">
        <w:rPr>
          <w:szCs w:val="24"/>
        </w:rPr>
        <w:t>neleidžiama</w:t>
      </w:r>
      <w:r w:rsidR="00D451EE" w:rsidRPr="00693F9E">
        <w:rPr>
          <w:szCs w:val="24"/>
        </w:rPr>
        <w:t xml:space="preserve">. </w:t>
      </w:r>
      <w:r w:rsidR="00B80A8C" w:rsidRPr="00693F9E">
        <w:rPr>
          <w:szCs w:val="24"/>
        </w:rPr>
        <w:t xml:space="preserve">Alternatyvūs pasiūlymai yra tokie pasiūlymai, kuriuose siūlomos kitokios pirkimo objekto charakteristikos ir (ar) būsimos paslaugų </w:t>
      </w:r>
      <w:r w:rsidR="00B80A8C" w:rsidRPr="00693F9E">
        <w:rPr>
          <w:szCs w:val="24"/>
        </w:rPr>
        <w:lastRenderedPageBreak/>
        <w:t>pirkimo sutarties sąlygos. Tiekėjui pateikus alternatyvų pasiūlymą, jo pasiūlymas ir alternatyvus pasiūlymas (alternatyvūs pasiūlymai) bus atmesti.</w:t>
      </w:r>
    </w:p>
    <w:p w14:paraId="2570E7B7" w14:textId="1979AD96" w:rsidR="00F47717" w:rsidRPr="00693F9E" w:rsidRDefault="00F47717" w:rsidP="0014656D">
      <w:pPr>
        <w:tabs>
          <w:tab w:val="left" w:pos="567"/>
        </w:tabs>
        <w:ind w:firstLine="567"/>
        <w:jc w:val="both"/>
        <w:rPr>
          <w:color w:val="000000"/>
          <w:szCs w:val="24"/>
        </w:rPr>
      </w:pPr>
    </w:p>
    <w:p w14:paraId="52B80835" w14:textId="126AAA01" w:rsidR="007E1609" w:rsidRPr="00693F9E" w:rsidRDefault="00651ECA" w:rsidP="0014656D">
      <w:pPr>
        <w:spacing w:before="240"/>
        <w:ind w:firstLine="567"/>
        <w:jc w:val="center"/>
        <w:rPr>
          <w:b/>
          <w:bCs/>
          <w:iCs/>
          <w:color w:val="000000"/>
          <w:szCs w:val="24"/>
        </w:rPr>
      </w:pPr>
      <w:r w:rsidRPr="00693F9E">
        <w:rPr>
          <w:b/>
          <w:bCs/>
          <w:iCs/>
          <w:color w:val="000000"/>
          <w:szCs w:val="24"/>
        </w:rPr>
        <w:t>III</w:t>
      </w:r>
      <w:r w:rsidR="007E1609" w:rsidRPr="00693F9E">
        <w:rPr>
          <w:b/>
          <w:bCs/>
          <w:iCs/>
          <w:color w:val="000000"/>
          <w:szCs w:val="24"/>
        </w:rPr>
        <w:t xml:space="preserve">. ŪKIO SUBJEKTŲ </w:t>
      </w:r>
      <w:r w:rsidR="00E02BCA" w:rsidRPr="00693F9E">
        <w:rPr>
          <w:b/>
          <w:bCs/>
          <w:iCs/>
          <w:color w:val="000000"/>
          <w:szCs w:val="24"/>
        </w:rPr>
        <w:t>GRUPĖS DALYVAVIMAS</w:t>
      </w:r>
      <w:r w:rsidR="004B797B" w:rsidRPr="00693F9E">
        <w:rPr>
          <w:b/>
          <w:bCs/>
          <w:iCs/>
          <w:color w:val="000000"/>
          <w:szCs w:val="24"/>
        </w:rPr>
        <w:t xml:space="preserve"> </w:t>
      </w:r>
      <w:r w:rsidR="00421A37" w:rsidRPr="00693F9E">
        <w:rPr>
          <w:b/>
          <w:bCs/>
          <w:iCs/>
          <w:color w:val="000000"/>
          <w:szCs w:val="24"/>
        </w:rPr>
        <w:t>PIRKIMO PROCEDŪROSE</w:t>
      </w:r>
    </w:p>
    <w:p w14:paraId="687DD640" w14:textId="77777777" w:rsidR="00964DB9" w:rsidRPr="00693F9E" w:rsidRDefault="00964DB9" w:rsidP="0014656D">
      <w:pPr>
        <w:spacing w:before="240"/>
        <w:ind w:firstLine="567"/>
        <w:jc w:val="center"/>
        <w:rPr>
          <w:b/>
          <w:bCs/>
          <w:color w:val="000000"/>
          <w:szCs w:val="24"/>
        </w:rPr>
      </w:pPr>
    </w:p>
    <w:p w14:paraId="1A590F9F" w14:textId="01ABF2DF" w:rsidR="00E02BCA" w:rsidRPr="00693F9E" w:rsidRDefault="00933E20" w:rsidP="0014656D">
      <w:pPr>
        <w:ind w:firstLine="567"/>
        <w:jc w:val="both"/>
        <w:rPr>
          <w:bCs/>
          <w:color w:val="000000"/>
          <w:szCs w:val="24"/>
        </w:rPr>
      </w:pPr>
      <w:r w:rsidRPr="00693F9E">
        <w:rPr>
          <w:bCs/>
          <w:color w:val="000000"/>
          <w:szCs w:val="24"/>
        </w:rPr>
        <w:t>3</w:t>
      </w:r>
      <w:r w:rsidR="007E1609" w:rsidRPr="00693F9E">
        <w:rPr>
          <w:bCs/>
          <w:color w:val="000000"/>
          <w:szCs w:val="24"/>
        </w:rPr>
        <w:t xml:space="preserve">.1. </w:t>
      </w:r>
      <w:r w:rsidR="00E02BCA" w:rsidRPr="00693F9E">
        <w:rPr>
          <w:bCs/>
          <w:color w:val="000000"/>
          <w:szCs w:val="24"/>
        </w:rPr>
        <w:t>Pirkime pasiūlymą teikianti ūkio subjektų grupė,</w:t>
      </w:r>
      <w:r w:rsidR="007E1609" w:rsidRPr="00693F9E">
        <w:rPr>
          <w:bCs/>
          <w:color w:val="000000"/>
          <w:szCs w:val="24"/>
        </w:rPr>
        <w:t xml:space="preserve"> </w:t>
      </w:r>
      <w:r w:rsidR="00E02BCA" w:rsidRPr="00693F9E">
        <w:rPr>
          <w:bCs/>
          <w:color w:val="000000"/>
          <w:szCs w:val="24"/>
        </w:rPr>
        <w:t>turi pateikti</w:t>
      </w:r>
      <w:r w:rsidR="007E1609" w:rsidRPr="00693F9E">
        <w:rPr>
          <w:bCs/>
          <w:color w:val="000000"/>
          <w:szCs w:val="24"/>
        </w:rPr>
        <w:t xml:space="preserve"> jungtinės veiklos sutart</w:t>
      </w:r>
      <w:r w:rsidR="00E02BCA" w:rsidRPr="00693F9E">
        <w:rPr>
          <w:bCs/>
          <w:color w:val="000000"/>
          <w:szCs w:val="24"/>
        </w:rPr>
        <w:t xml:space="preserve">ies </w:t>
      </w:r>
      <w:r w:rsidR="007E1609" w:rsidRPr="00693F9E">
        <w:rPr>
          <w:bCs/>
          <w:color w:val="000000"/>
          <w:szCs w:val="24"/>
        </w:rPr>
        <w:t>kopiją (</w:t>
      </w:r>
      <w:r w:rsidR="00646885" w:rsidRPr="00693F9E">
        <w:rPr>
          <w:bCs/>
          <w:i/>
          <w:color w:val="000000"/>
          <w:szCs w:val="24"/>
        </w:rPr>
        <w:t>p</w:t>
      </w:r>
      <w:r w:rsidR="007E1609" w:rsidRPr="00693F9E">
        <w:rPr>
          <w:bCs/>
          <w:i/>
          <w:color w:val="000000"/>
          <w:szCs w:val="24"/>
        </w:rPr>
        <w:t>ateikiamas skenuotas dokumentas elektroninėje form</w:t>
      </w:r>
      <w:r w:rsidR="00E02BCA" w:rsidRPr="00693F9E">
        <w:rPr>
          <w:bCs/>
          <w:color w:val="000000"/>
          <w:szCs w:val="24"/>
        </w:rPr>
        <w:t>oje). Jungtinės veiklos sutartyje turi būti nurodyta:</w:t>
      </w:r>
    </w:p>
    <w:p w14:paraId="4E3D93D5" w14:textId="22923A00" w:rsidR="00E02BCA" w:rsidRPr="00693F9E" w:rsidRDefault="00933E20" w:rsidP="0014656D">
      <w:pPr>
        <w:ind w:firstLine="567"/>
        <w:jc w:val="both"/>
        <w:rPr>
          <w:bCs/>
          <w:color w:val="000000"/>
          <w:szCs w:val="24"/>
        </w:rPr>
      </w:pPr>
      <w:r w:rsidRPr="00693F9E">
        <w:rPr>
          <w:bCs/>
          <w:color w:val="000000"/>
          <w:szCs w:val="24"/>
        </w:rPr>
        <w:t>3</w:t>
      </w:r>
      <w:r w:rsidR="00E02BCA" w:rsidRPr="00693F9E">
        <w:rPr>
          <w:bCs/>
          <w:color w:val="000000"/>
          <w:szCs w:val="24"/>
        </w:rPr>
        <w:t xml:space="preserve">.1.1. ūkio subjektų grupės sudėtis ir kiekvieno </w:t>
      </w:r>
      <w:r w:rsidR="00FD7DDA" w:rsidRPr="00693F9E">
        <w:rPr>
          <w:bCs/>
          <w:color w:val="000000"/>
          <w:szCs w:val="24"/>
        </w:rPr>
        <w:t>ūkio</w:t>
      </w:r>
      <w:r w:rsidR="00E02BCA" w:rsidRPr="00693F9E">
        <w:rPr>
          <w:bCs/>
          <w:color w:val="000000"/>
          <w:szCs w:val="24"/>
        </w:rPr>
        <w:t xml:space="preserve"> </w:t>
      </w:r>
      <w:r w:rsidR="00FD7DDA" w:rsidRPr="00693F9E">
        <w:rPr>
          <w:bCs/>
          <w:color w:val="000000"/>
          <w:szCs w:val="24"/>
        </w:rPr>
        <w:t xml:space="preserve">subjektų </w:t>
      </w:r>
      <w:r w:rsidR="00E02BCA" w:rsidRPr="00693F9E">
        <w:rPr>
          <w:bCs/>
          <w:color w:val="000000"/>
          <w:szCs w:val="24"/>
        </w:rPr>
        <w:t xml:space="preserve">grupės dalyvio </w:t>
      </w:r>
      <w:r w:rsidR="00FD7DDA" w:rsidRPr="00693F9E">
        <w:rPr>
          <w:bCs/>
          <w:color w:val="000000"/>
          <w:szCs w:val="24"/>
        </w:rPr>
        <w:t xml:space="preserve">konkretūs </w:t>
      </w:r>
      <w:r w:rsidR="00E02BCA" w:rsidRPr="00693F9E">
        <w:rPr>
          <w:bCs/>
          <w:color w:val="000000"/>
          <w:szCs w:val="24"/>
        </w:rPr>
        <w:t>įsipareigojimai vykdant numatomą su perkančiąja organizacija sudaryti sutartį, šių įsipareigojimų vertės dalis, tenkanti kiekvienai sutarties šaliai, įeinanti į bendrą sutarties vertę;</w:t>
      </w:r>
    </w:p>
    <w:p w14:paraId="2B5D3E5A" w14:textId="34C99EA2" w:rsidR="00E02BCA" w:rsidRPr="00693F9E" w:rsidRDefault="00933E20" w:rsidP="0014656D">
      <w:pPr>
        <w:ind w:firstLine="567"/>
        <w:jc w:val="both"/>
        <w:rPr>
          <w:bCs/>
          <w:color w:val="000000"/>
          <w:szCs w:val="24"/>
        </w:rPr>
      </w:pPr>
      <w:r w:rsidRPr="00693F9E">
        <w:rPr>
          <w:bCs/>
          <w:color w:val="000000"/>
          <w:szCs w:val="24"/>
        </w:rPr>
        <w:t>3</w:t>
      </w:r>
      <w:r w:rsidR="00F97A02" w:rsidRPr="00693F9E">
        <w:rPr>
          <w:bCs/>
          <w:color w:val="000000"/>
          <w:szCs w:val="24"/>
        </w:rPr>
        <w:t xml:space="preserve">.1.2. </w:t>
      </w:r>
      <w:r w:rsidR="00E02BCA" w:rsidRPr="00693F9E">
        <w:rPr>
          <w:bCs/>
          <w:color w:val="000000"/>
          <w:szCs w:val="24"/>
        </w:rPr>
        <w:t>solidari, kiekvieno tiekėjų grupės dalyvio atskirai ir visų kartu, atsakomybė už įsipareigojimų ir prievolių perkančiajai organizacijai nevykdymą (nepriklausomai nuo jų įnašo pagal jungtinės veiklos sutartį);</w:t>
      </w:r>
    </w:p>
    <w:p w14:paraId="0367D337" w14:textId="2928DC89" w:rsidR="00E02BCA" w:rsidRPr="00693F9E" w:rsidRDefault="00933E20" w:rsidP="0014656D">
      <w:pPr>
        <w:ind w:firstLine="567"/>
        <w:jc w:val="both"/>
        <w:rPr>
          <w:bCs/>
          <w:color w:val="000000"/>
          <w:szCs w:val="24"/>
        </w:rPr>
      </w:pPr>
      <w:r w:rsidRPr="00693F9E">
        <w:rPr>
          <w:bCs/>
          <w:color w:val="000000"/>
          <w:szCs w:val="24"/>
        </w:rPr>
        <w:t>3</w:t>
      </w:r>
      <w:r w:rsidR="00F97A02" w:rsidRPr="00693F9E">
        <w:rPr>
          <w:bCs/>
          <w:color w:val="000000"/>
          <w:szCs w:val="24"/>
        </w:rPr>
        <w:t xml:space="preserve">.1.3. </w:t>
      </w:r>
      <w:r w:rsidR="00E02BCA" w:rsidRPr="00693F9E">
        <w:rPr>
          <w:bCs/>
          <w:color w:val="000000"/>
          <w:szCs w:val="24"/>
        </w:rPr>
        <w:t>kuris šios sutarties dalyvis yra įgaliojamas ūkio subjektų grupės vardu teikti pasiūlymą, o laimėjus pirkimą, – pasirašyti sutartį su perkančiąja organizacija, teikti sąskaitas</w:t>
      </w:r>
      <w:r w:rsidR="00F97A02" w:rsidRPr="00693F9E">
        <w:rPr>
          <w:bCs/>
          <w:color w:val="000000"/>
          <w:szCs w:val="24"/>
        </w:rPr>
        <w:t>–</w:t>
      </w:r>
      <w:r w:rsidR="00E02BCA" w:rsidRPr="00693F9E">
        <w:rPr>
          <w:bCs/>
          <w:color w:val="000000"/>
          <w:szCs w:val="24"/>
        </w:rPr>
        <w:t>faktūras atsiskaitymams (mokėjimai bus atliekami tik vienam iš jungtinės veiklos sutarties dalyvių), pasirašyti su sutarties vykdymu susijusius dokumentus (įgaliotas dalyvis) ir kt.</w:t>
      </w:r>
    </w:p>
    <w:p w14:paraId="4F601A50" w14:textId="054303DD" w:rsidR="007E1609" w:rsidRPr="00693F9E" w:rsidRDefault="00933E20" w:rsidP="0014656D">
      <w:pPr>
        <w:ind w:firstLine="567"/>
        <w:jc w:val="both"/>
        <w:rPr>
          <w:bCs/>
          <w:color w:val="000000"/>
          <w:szCs w:val="24"/>
        </w:rPr>
      </w:pPr>
      <w:r w:rsidRPr="00693F9E">
        <w:rPr>
          <w:bCs/>
          <w:color w:val="000000"/>
          <w:szCs w:val="24"/>
        </w:rPr>
        <w:t>3</w:t>
      </w:r>
      <w:r w:rsidR="007E1609" w:rsidRPr="00693F9E">
        <w:rPr>
          <w:bCs/>
          <w:color w:val="000000"/>
          <w:szCs w:val="24"/>
        </w:rPr>
        <w:t xml:space="preserve">.2. Perkančioji organizacija nereikalauja, kad ūkio subjektų grupės pateiktą pasiūlymą pripažinus geriausiu ir </w:t>
      </w:r>
      <w:r w:rsidR="00FB203E" w:rsidRPr="00693F9E">
        <w:rPr>
          <w:bCs/>
          <w:color w:val="000000"/>
          <w:szCs w:val="24"/>
        </w:rPr>
        <w:t>p</w:t>
      </w:r>
      <w:r w:rsidR="007E1609" w:rsidRPr="00693F9E">
        <w:rPr>
          <w:bCs/>
          <w:color w:val="000000"/>
          <w:szCs w:val="24"/>
        </w:rPr>
        <w:t xml:space="preserve">erkančiajai organizacijai pasiūlius sudaryti pirkimo sutartį, ši ūkio subjektų grupė </w:t>
      </w:r>
      <w:r w:rsidR="00F97A02" w:rsidRPr="00693F9E">
        <w:rPr>
          <w:bCs/>
          <w:color w:val="000000"/>
          <w:szCs w:val="24"/>
        </w:rPr>
        <w:t>įgytų</w:t>
      </w:r>
      <w:r w:rsidR="007E1609" w:rsidRPr="00693F9E">
        <w:rPr>
          <w:bCs/>
          <w:color w:val="000000"/>
          <w:szCs w:val="24"/>
        </w:rPr>
        <w:t xml:space="preserve"> tam tikrą teisinę formą.</w:t>
      </w:r>
    </w:p>
    <w:p w14:paraId="50EFBCF3" w14:textId="63354E6E" w:rsidR="00261EB9" w:rsidRPr="00693F9E" w:rsidRDefault="00651ECA" w:rsidP="0014656D">
      <w:pPr>
        <w:spacing w:before="240"/>
        <w:jc w:val="center"/>
        <w:rPr>
          <w:b/>
          <w:color w:val="000000"/>
          <w:szCs w:val="24"/>
        </w:rPr>
      </w:pPr>
      <w:r w:rsidRPr="00693F9E">
        <w:rPr>
          <w:b/>
          <w:color w:val="000000"/>
          <w:szCs w:val="24"/>
        </w:rPr>
        <w:t>I</w:t>
      </w:r>
      <w:r w:rsidR="00B65277" w:rsidRPr="00693F9E">
        <w:rPr>
          <w:b/>
          <w:color w:val="000000"/>
          <w:szCs w:val="24"/>
        </w:rPr>
        <w:t>V</w:t>
      </w:r>
      <w:r w:rsidR="000B6D2A" w:rsidRPr="00693F9E">
        <w:rPr>
          <w:b/>
          <w:color w:val="000000"/>
          <w:szCs w:val="24"/>
        </w:rPr>
        <w:t xml:space="preserve">. </w:t>
      </w:r>
      <w:r w:rsidR="00261EB9" w:rsidRPr="00693F9E">
        <w:rPr>
          <w:b/>
          <w:color w:val="000000"/>
          <w:szCs w:val="24"/>
        </w:rPr>
        <w:t>PASIŪLYMŲ RENGIMAS, PATEIKIMAS, KEITIMAS</w:t>
      </w:r>
      <w:r w:rsidR="00FB5E56" w:rsidRPr="00693F9E">
        <w:rPr>
          <w:b/>
          <w:color w:val="000000"/>
          <w:szCs w:val="24"/>
        </w:rPr>
        <w:t xml:space="preserve"> IR PASIŪLYM</w:t>
      </w:r>
      <w:r w:rsidR="00F704A8" w:rsidRPr="00693F9E">
        <w:rPr>
          <w:b/>
          <w:color w:val="000000"/>
          <w:szCs w:val="24"/>
        </w:rPr>
        <w:t>Ų</w:t>
      </w:r>
      <w:r w:rsidR="00FB5E56" w:rsidRPr="00693F9E">
        <w:rPr>
          <w:b/>
          <w:color w:val="000000"/>
          <w:szCs w:val="24"/>
        </w:rPr>
        <w:t xml:space="preserve"> ŠIFRAVIMAS</w:t>
      </w:r>
    </w:p>
    <w:p w14:paraId="2A032F61" w14:textId="77777777" w:rsidR="00964DB9" w:rsidRPr="00693F9E" w:rsidRDefault="00964DB9" w:rsidP="0014656D">
      <w:pPr>
        <w:spacing w:before="240"/>
        <w:jc w:val="center"/>
        <w:rPr>
          <w:b/>
          <w:color w:val="000000"/>
          <w:szCs w:val="24"/>
        </w:rPr>
      </w:pPr>
    </w:p>
    <w:p w14:paraId="18308AB9" w14:textId="1F44B70A" w:rsidR="00F15508"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w:t>
      </w:r>
      <w:r w:rsidR="00261EB9" w:rsidRPr="00693F9E">
        <w:rPr>
          <w:color w:val="000000"/>
          <w:szCs w:val="24"/>
        </w:rPr>
        <w:t xml:space="preserve">.1. </w:t>
      </w:r>
      <w:r w:rsidR="00372AA2" w:rsidRPr="00693F9E">
        <w:rPr>
          <w:color w:val="000000"/>
          <w:szCs w:val="24"/>
        </w:rPr>
        <w:t xml:space="preserve">Pateikdamas pasiūlymą, tiekėjas sutinka su </w:t>
      </w:r>
      <w:r w:rsidR="00F95D4D" w:rsidRPr="00693F9E">
        <w:rPr>
          <w:color w:val="000000"/>
          <w:szCs w:val="24"/>
        </w:rPr>
        <w:t xml:space="preserve">šio </w:t>
      </w:r>
      <w:r w:rsidR="002222E7" w:rsidRPr="00693F9E">
        <w:rPr>
          <w:color w:val="000000"/>
          <w:szCs w:val="24"/>
        </w:rPr>
        <w:t>konkurso</w:t>
      </w:r>
      <w:r w:rsidR="00372AA2" w:rsidRPr="00693F9E">
        <w:rPr>
          <w:color w:val="000000"/>
          <w:szCs w:val="24"/>
        </w:rPr>
        <w:t xml:space="preserve"> sąlygomis ir patvirtina, kad jo pasiūlyme pateikta informacija yra teisinga </w:t>
      </w:r>
      <w:r w:rsidR="00CD36AF" w:rsidRPr="00693F9E">
        <w:rPr>
          <w:color w:val="000000"/>
          <w:szCs w:val="24"/>
        </w:rPr>
        <w:t xml:space="preserve">ir </w:t>
      </w:r>
      <w:r w:rsidR="00372AA2" w:rsidRPr="00693F9E">
        <w:rPr>
          <w:color w:val="000000"/>
          <w:szCs w:val="24"/>
        </w:rPr>
        <w:t xml:space="preserve">apima viską, ko reikia tinkamam </w:t>
      </w:r>
      <w:r w:rsidR="00CD36AF" w:rsidRPr="00693F9E">
        <w:rPr>
          <w:color w:val="000000"/>
          <w:szCs w:val="24"/>
        </w:rPr>
        <w:t xml:space="preserve">šio </w:t>
      </w:r>
      <w:r w:rsidR="00372AA2" w:rsidRPr="00693F9E">
        <w:rPr>
          <w:color w:val="000000"/>
          <w:szCs w:val="24"/>
        </w:rPr>
        <w:t xml:space="preserve">pirkimo sutarties įvykdymui. </w:t>
      </w:r>
      <w:r w:rsidR="003A6320" w:rsidRPr="00693F9E">
        <w:rPr>
          <w:color w:val="000000"/>
          <w:szCs w:val="24"/>
        </w:rPr>
        <w:t xml:space="preserve">Tiekėjas padengia visas išlaidas, susijusias su pasiūlymo rengimu ir pateikimu. </w:t>
      </w:r>
      <w:r w:rsidR="00CD36AF" w:rsidRPr="00693F9E">
        <w:rPr>
          <w:color w:val="000000"/>
          <w:szCs w:val="24"/>
        </w:rPr>
        <w:t>Perkančioji organizacija neatlygina tiekėjui jokių išlaidų, įskaitant ir išlaidas, patiriamas dėl to, kad</w:t>
      </w:r>
      <w:r w:rsidR="00F95D4D" w:rsidRPr="00693F9E">
        <w:rPr>
          <w:color w:val="000000"/>
          <w:szCs w:val="24"/>
        </w:rPr>
        <w:t>,</w:t>
      </w:r>
      <w:r w:rsidR="00CD36AF" w:rsidRPr="00693F9E">
        <w:rPr>
          <w:color w:val="000000"/>
          <w:szCs w:val="24"/>
        </w:rPr>
        <w:t xml:space="preserve"> vadovaudamasi Viešųjų pirkimų įstatymo nuostatomis</w:t>
      </w:r>
      <w:r w:rsidR="00F95D4D" w:rsidRPr="00693F9E">
        <w:rPr>
          <w:color w:val="000000"/>
          <w:szCs w:val="24"/>
        </w:rPr>
        <w:t>,</w:t>
      </w:r>
      <w:r w:rsidR="00CD36AF" w:rsidRPr="00693F9E">
        <w:rPr>
          <w:color w:val="000000"/>
          <w:szCs w:val="24"/>
        </w:rPr>
        <w:t xml:space="preserve"> perkančioji organizacija privalėjo nutraukti ar Viešųjų pirkimų tarnybos buvo įpareigota nutraukti pirkimo procedūras.</w:t>
      </w:r>
    </w:p>
    <w:p w14:paraId="1946A9E2" w14:textId="602A082E" w:rsidR="00F15508"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w:t>
      </w:r>
      <w:r w:rsidR="00261EB9" w:rsidRPr="00693F9E">
        <w:rPr>
          <w:color w:val="000000"/>
          <w:szCs w:val="24"/>
        </w:rPr>
        <w:t xml:space="preserve">.2. </w:t>
      </w:r>
      <w:r w:rsidR="00E26BDE" w:rsidRPr="00693F9E">
        <w:rPr>
          <w:color w:val="000000"/>
          <w:szCs w:val="24"/>
        </w:rPr>
        <w:t>Tiekėjas ga</w:t>
      </w:r>
      <w:r w:rsidR="00CD36AF" w:rsidRPr="00693F9E">
        <w:rPr>
          <w:color w:val="000000"/>
          <w:szCs w:val="24"/>
        </w:rPr>
        <w:t xml:space="preserve">li pateikti tik vieną pasiūlymą, nepriklausomai nuo to, ar jis pirkime dalyvauja </w:t>
      </w:r>
      <w:r w:rsidR="00E26BDE" w:rsidRPr="00693F9E">
        <w:rPr>
          <w:color w:val="000000"/>
          <w:szCs w:val="24"/>
        </w:rPr>
        <w:t xml:space="preserve">individualiai arba kaip </w:t>
      </w:r>
      <w:r w:rsidR="00F95D4D" w:rsidRPr="00693F9E">
        <w:rPr>
          <w:color w:val="000000"/>
          <w:szCs w:val="24"/>
        </w:rPr>
        <w:t>ūkio subjektų</w:t>
      </w:r>
      <w:r w:rsidR="00E26BDE" w:rsidRPr="00693F9E">
        <w:rPr>
          <w:color w:val="000000"/>
          <w:szCs w:val="24"/>
        </w:rPr>
        <w:t xml:space="preserve"> grupės </w:t>
      </w:r>
      <w:r w:rsidR="00CD36AF" w:rsidRPr="00693F9E">
        <w:rPr>
          <w:color w:val="000000"/>
          <w:szCs w:val="24"/>
        </w:rPr>
        <w:t>narys</w:t>
      </w:r>
      <w:r w:rsidR="00E26BDE" w:rsidRPr="00693F9E">
        <w:rPr>
          <w:color w:val="000000"/>
          <w:szCs w:val="24"/>
        </w:rPr>
        <w:t xml:space="preserve">. </w:t>
      </w:r>
      <w:r w:rsidR="00185BE2" w:rsidRPr="00693F9E">
        <w:rPr>
          <w:color w:val="000000"/>
          <w:szCs w:val="24"/>
        </w:rPr>
        <w:t xml:space="preserve">Jeigu tiekėjas pateikia daugiau kaip vieną pasiūlymą ir (arba) kaip ūkio subjektų grupės narys dalyvauja teikiant kelis pasiūlymus tam pačiam pirkimui, visi tokie pasiūlymai bus atmesti. </w:t>
      </w:r>
    </w:p>
    <w:p w14:paraId="46F0124D" w14:textId="7CC52F74" w:rsidR="00F15508"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w:t>
      </w:r>
      <w:r w:rsidR="00261EB9" w:rsidRPr="00693F9E">
        <w:rPr>
          <w:color w:val="000000"/>
          <w:szCs w:val="24"/>
        </w:rPr>
        <w:t xml:space="preserve">.3. </w:t>
      </w:r>
      <w:r w:rsidR="00261EB9" w:rsidRPr="00693F9E">
        <w:rPr>
          <w:b/>
          <w:bCs/>
          <w:color w:val="000000"/>
          <w:szCs w:val="24"/>
        </w:rPr>
        <w:t>Perkančioji organizacija reikalauja, kad pasiūlymai būtų pateikti tik elektroninėmis priemonėmis naudojant CVP IS</w:t>
      </w:r>
      <w:r w:rsidR="00BA1A70" w:rsidRPr="00693F9E">
        <w:rPr>
          <w:b/>
          <w:bCs/>
          <w:color w:val="000000"/>
          <w:szCs w:val="24"/>
        </w:rPr>
        <w:t xml:space="preserve"> ir pasirašyti </w:t>
      </w:r>
      <w:r w:rsidR="008F6AD4" w:rsidRPr="00693F9E">
        <w:rPr>
          <w:b/>
          <w:bCs/>
          <w:color w:val="000000"/>
          <w:szCs w:val="24"/>
        </w:rPr>
        <w:t xml:space="preserve">Tiekėjo ar jo įgalioto asmens </w:t>
      </w:r>
      <w:r w:rsidR="00BA1A70" w:rsidRPr="00693F9E">
        <w:rPr>
          <w:b/>
          <w:bCs/>
          <w:color w:val="000000"/>
          <w:szCs w:val="24"/>
        </w:rPr>
        <w:t>galiojančiu elektroniniu parašu</w:t>
      </w:r>
      <w:r w:rsidR="008F6AD4" w:rsidRPr="00693F9E">
        <w:rPr>
          <w:b/>
          <w:bCs/>
          <w:color w:val="000000"/>
          <w:szCs w:val="24"/>
        </w:rPr>
        <w:t>, atitinkančiu teisės aktų reikalavimus</w:t>
      </w:r>
      <w:r w:rsidR="00261EB9" w:rsidRPr="00693F9E">
        <w:rPr>
          <w:bCs/>
          <w:color w:val="000000"/>
          <w:szCs w:val="24"/>
        </w:rPr>
        <w:t>.</w:t>
      </w:r>
      <w:r w:rsidR="00261EB9" w:rsidRPr="00693F9E">
        <w:rPr>
          <w:color w:val="000000"/>
          <w:szCs w:val="24"/>
        </w:rPr>
        <w:t xml:space="preserve"> </w:t>
      </w:r>
      <w:r w:rsidR="001F595C" w:rsidRPr="00693F9E">
        <w:rPr>
          <w:color w:val="000000"/>
          <w:szCs w:val="24"/>
        </w:rPr>
        <w:t xml:space="preserve">Pateikiami dokumentai </w:t>
      </w:r>
      <w:r w:rsidR="000E38F1" w:rsidRPr="00693F9E">
        <w:rPr>
          <w:color w:val="000000"/>
          <w:szCs w:val="24"/>
        </w:rPr>
        <w:t xml:space="preserve">ar skaitmeninės dokumentų kopijos </w:t>
      </w:r>
      <w:r w:rsidR="001F595C" w:rsidRPr="00693F9E">
        <w:rPr>
          <w:color w:val="000000"/>
          <w:szCs w:val="24"/>
        </w:rPr>
        <w:t>turi būti prieinami naudojant nediskriminuojančius, visuotinai prieinamus duomenų formatus (</w:t>
      </w:r>
      <w:r w:rsidR="003A6320" w:rsidRPr="00693F9E">
        <w:rPr>
          <w:color w:val="000000"/>
          <w:szCs w:val="24"/>
        </w:rPr>
        <w:t>pavyzdžiui,</w:t>
      </w:r>
      <w:r w:rsidR="001F595C" w:rsidRPr="00693F9E">
        <w:rPr>
          <w:color w:val="000000"/>
          <w:szCs w:val="24"/>
        </w:rPr>
        <w:t xml:space="preserve">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w:t>
      </w:r>
      <w:r w:rsidR="00372AA2" w:rsidRPr="00693F9E">
        <w:rPr>
          <w:bCs/>
          <w:color w:val="000000"/>
          <w:szCs w:val="24"/>
        </w:rPr>
        <w:t>Pasiūlymai pateikti popierin</w:t>
      </w:r>
      <w:r w:rsidR="00261EB9" w:rsidRPr="00693F9E">
        <w:rPr>
          <w:bCs/>
          <w:color w:val="000000"/>
          <w:szCs w:val="24"/>
        </w:rPr>
        <w:t xml:space="preserve">e </w:t>
      </w:r>
      <w:r w:rsidR="00372AA2" w:rsidRPr="00693F9E">
        <w:rPr>
          <w:bCs/>
          <w:color w:val="000000"/>
          <w:szCs w:val="24"/>
        </w:rPr>
        <w:t>forma</w:t>
      </w:r>
      <w:r w:rsidR="00261EB9" w:rsidRPr="00693F9E">
        <w:rPr>
          <w:bCs/>
          <w:color w:val="000000"/>
          <w:szCs w:val="24"/>
        </w:rPr>
        <w:t xml:space="preserve"> nebus priimami ir vertinami.</w:t>
      </w:r>
      <w:r w:rsidR="00261EB9" w:rsidRPr="00693F9E">
        <w:rPr>
          <w:b/>
          <w:bCs/>
          <w:color w:val="000000"/>
          <w:szCs w:val="24"/>
        </w:rPr>
        <w:t xml:space="preserve"> </w:t>
      </w:r>
    </w:p>
    <w:p w14:paraId="02FAED97" w14:textId="74829440" w:rsidR="00F15508" w:rsidRPr="00693F9E" w:rsidRDefault="00933E20" w:rsidP="0014656D">
      <w:pPr>
        <w:widowControl w:val="0"/>
        <w:tabs>
          <w:tab w:val="left" w:pos="567"/>
        </w:tabs>
        <w:suppressAutoHyphens w:val="0"/>
        <w:ind w:firstLine="567"/>
        <w:jc w:val="both"/>
        <w:rPr>
          <w:color w:val="000000"/>
          <w:szCs w:val="24"/>
        </w:rPr>
      </w:pPr>
      <w:r w:rsidRPr="00693F9E">
        <w:rPr>
          <w:b/>
          <w:bCs/>
          <w:szCs w:val="24"/>
        </w:rPr>
        <w:t>4</w:t>
      </w:r>
      <w:r w:rsidR="00261EB9" w:rsidRPr="00693F9E">
        <w:rPr>
          <w:b/>
          <w:bCs/>
          <w:szCs w:val="24"/>
        </w:rPr>
        <w:t xml:space="preserve">.4. Elektroninėmis priemonėmis pasiūlymus gali teikti </w:t>
      </w:r>
      <w:r w:rsidR="00372AA2" w:rsidRPr="00693F9E">
        <w:rPr>
          <w:b/>
          <w:bCs/>
          <w:szCs w:val="24"/>
        </w:rPr>
        <w:t xml:space="preserve">tik </w:t>
      </w:r>
      <w:r w:rsidR="00261EB9" w:rsidRPr="00693F9E">
        <w:rPr>
          <w:b/>
          <w:bCs/>
          <w:szCs w:val="24"/>
        </w:rPr>
        <w:t>registruoti CVP IS</w:t>
      </w:r>
      <w:r w:rsidR="00372AA2" w:rsidRPr="00693F9E">
        <w:rPr>
          <w:b/>
          <w:bCs/>
          <w:szCs w:val="24"/>
        </w:rPr>
        <w:t xml:space="preserve"> tiekėjai</w:t>
      </w:r>
      <w:r w:rsidR="00261EB9" w:rsidRPr="00693F9E">
        <w:rPr>
          <w:b/>
          <w:szCs w:val="24"/>
        </w:rPr>
        <w:t>.</w:t>
      </w:r>
      <w:r w:rsidR="00261EB9" w:rsidRPr="00693F9E">
        <w:rPr>
          <w:szCs w:val="24"/>
        </w:rPr>
        <w:t xml:space="preserve"> Registracija CVP IS yra nemokama.</w:t>
      </w:r>
    </w:p>
    <w:p w14:paraId="6F79769F" w14:textId="6DFB8F22" w:rsidR="00611040" w:rsidRPr="00693F9E" w:rsidRDefault="00933E20" w:rsidP="0014656D">
      <w:pPr>
        <w:widowControl w:val="0"/>
        <w:tabs>
          <w:tab w:val="left" w:pos="567"/>
        </w:tabs>
        <w:suppressAutoHyphens w:val="0"/>
        <w:ind w:firstLine="567"/>
        <w:jc w:val="both"/>
        <w:rPr>
          <w:color w:val="FF0000"/>
          <w:szCs w:val="24"/>
        </w:rPr>
      </w:pPr>
      <w:r w:rsidRPr="00693F9E">
        <w:rPr>
          <w:color w:val="000000"/>
          <w:szCs w:val="24"/>
        </w:rPr>
        <w:t>4</w:t>
      </w:r>
      <w:r w:rsidR="00261EB9" w:rsidRPr="00693F9E">
        <w:rPr>
          <w:color w:val="000000"/>
          <w:szCs w:val="24"/>
        </w:rPr>
        <w:t xml:space="preserve">.5. </w:t>
      </w:r>
      <w:bookmarkStart w:id="5" w:name="_Hlk118286676"/>
      <w:r w:rsidR="00372AA2" w:rsidRPr="00693F9E">
        <w:rPr>
          <w:bCs/>
          <w:color w:val="000000"/>
          <w:szCs w:val="24"/>
        </w:rPr>
        <w:t xml:space="preserve">Tiekėjo </w:t>
      </w:r>
      <w:r w:rsidR="006D2056" w:rsidRPr="00693F9E">
        <w:rPr>
          <w:bCs/>
          <w:color w:val="000000"/>
          <w:szCs w:val="24"/>
        </w:rPr>
        <w:t>pasiūlymas</w:t>
      </w:r>
      <w:r w:rsidRPr="00693F9E">
        <w:rPr>
          <w:bCs/>
          <w:color w:val="000000"/>
          <w:szCs w:val="24"/>
        </w:rPr>
        <w:t xml:space="preserve"> </w:t>
      </w:r>
      <w:r w:rsidR="00131A54" w:rsidRPr="00693F9E">
        <w:rPr>
          <w:bCs/>
          <w:color w:val="000000"/>
          <w:szCs w:val="24"/>
        </w:rPr>
        <w:t xml:space="preserve">ir kiti pasiūlyme pateikiami dokumentai pateikiami </w:t>
      </w:r>
      <w:r w:rsidR="006D2056" w:rsidRPr="00693F9E">
        <w:rPr>
          <w:bCs/>
          <w:color w:val="000000"/>
          <w:szCs w:val="24"/>
        </w:rPr>
        <w:t>lietuvių kalba.</w:t>
      </w:r>
      <w:bookmarkEnd w:id="5"/>
      <w:r w:rsidR="00372AA2" w:rsidRPr="00693F9E">
        <w:rPr>
          <w:bCs/>
          <w:color w:val="000000"/>
          <w:szCs w:val="24"/>
        </w:rPr>
        <w:t xml:space="preserve"> </w:t>
      </w:r>
      <w:r w:rsidR="006D2056" w:rsidRPr="00693F9E">
        <w:rPr>
          <w:bCs/>
          <w:color w:val="000000"/>
          <w:szCs w:val="24"/>
        </w:rPr>
        <w:t>Jei su pasiūlymu pateikiami</w:t>
      </w:r>
      <w:r w:rsidR="006D2056" w:rsidRPr="00693F9E">
        <w:rPr>
          <w:color w:val="000000"/>
          <w:szCs w:val="24"/>
        </w:rPr>
        <w:t xml:space="preserve"> dokumentai negali būti pateikti lietuvių kalba, šie dokumentai turi būti pateikti originalo kalba, pridedant jų tinkamą </w:t>
      </w:r>
      <w:r w:rsidR="00836DA2" w:rsidRPr="00693F9E">
        <w:rPr>
          <w:color w:val="000000"/>
          <w:szCs w:val="24"/>
        </w:rPr>
        <w:t>vertimą į lietuvių kal</w:t>
      </w:r>
      <w:r w:rsidR="006D2056" w:rsidRPr="00693F9E">
        <w:rPr>
          <w:color w:val="000000"/>
          <w:szCs w:val="24"/>
        </w:rPr>
        <w:t>bą</w:t>
      </w:r>
      <w:r w:rsidR="003A4471" w:rsidRPr="00693F9E">
        <w:rPr>
          <w:szCs w:val="24"/>
        </w:rPr>
        <w:t xml:space="preserve">. </w:t>
      </w:r>
      <w:r w:rsidR="006D2056" w:rsidRPr="00693F9E">
        <w:rPr>
          <w:color w:val="000000"/>
          <w:szCs w:val="24"/>
        </w:rPr>
        <w:t xml:space="preserve">Tinkamu vertimu yra laikomas vertimas, kuris yra patvirtintas vertėjo (vertimą atlikusio asmens) parašu ir vertimo biuro antspaudu (jeigu turi) arba tiekėjo vadovo ar jo įgalioto asmens parašu. Kilus ginčui, pirmenybė yra teikiama </w:t>
      </w:r>
      <w:r w:rsidR="006D2056" w:rsidRPr="00693F9E">
        <w:rPr>
          <w:color w:val="000000"/>
          <w:szCs w:val="24"/>
        </w:rPr>
        <w:lastRenderedPageBreak/>
        <w:t>dokumentams ar dokumentų vertimui lietuvių kalba. Kilus įtarimų dėl pasiūlyme pateikto dokumento vertimo kokybės ir (ar) jo atitikties dokumento originalo turiniui, perkančioji organizacija pasilieka teisę reikalauti kad vertimą atlikusio asmens paraš</w:t>
      </w:r>
      <w:r w:rsidR="003A6320" w:rsidRPr="00693F9E">
        <w:rPr>
          <w:color w:val="000000"/>
          <w:szCs w:val="24"/>
        </w:rPr>
        <w:t>as būtų patvirtintas notariškai</w:t>
      </w:r>
      <w:r w:rsidR="006D2056" w:rsidRPr="00693F9E">
        <w:rPr>
          <w:color w:val="000000"/>
          <w:szCs w:val="24"/>
        </w:rPr>
        <w:t xml:space="preserve"> </w:t>
      </w:r>
      <w:r w:rsidR="00261EB9" w:rsidRPr="00693F9E">
        <w:rPr>
          <w:rFonts w:eastAsia="Lucida Sans Unicode"/>
          <w:spacing w:val="-4"/>
          <w:szCs w:val="24"/>
        </w:rPr>
        <w:t>(</w:t>
      </w:r>
      <w:r w:rsidR="003A6320" w:rsidRPr="00693F9E">
        <w:rPr>
          <w:rFonts w:eastAsia="Lucida Sans Unicode"/>
          <w:i/>
          <w:spacing w:val="-4"/>
          <w:szCs w:val="24"/>
        </w:rPr>
        <w:t>p</w:t>
      </w:r>
      <w:r w:rsidR="00261EB9" w:rsidRPr="00693F9E">
        <w:rPr>
          <w:i/>
          <w:spacing w:val="-4"/>
          <w:szCs w:val="24"/>
        </w:rPr>
        <w:t>ateikiami skenuoti dokumentai elektroninėje formoje</w:t>
      </w:r>
      <w:r w:rsidR="00261EB9" w:rsidRPr="00693F9E">
        <w:rPr>
          <w:spacing w:val="-4"/>
          <w:szCs w:val="24"/>
        </w:rPr>
        <w:t>).</w:t>
      </w:r>
    </w:p>
    <w:p w14:paraId="6A4BE840" w14:textId="057E5781" w:rsidR="007D624D" w:rsidRPr="00693F9E" w:rsidRDefault="00933E20" w:rsidP="0014656D">
      <w:pPr>
        <w:widowControl w:val="0"/>
        <w:tabs>
          <w:tab w:val="left" w:pos="567"/>
        </w:tabs>
        <w:suppressAutoHyphens w:val="0"/>
        <w:ind w:firstLine="567"/>
        <w:jc w:val="both"/>
        <w:rPr>
          <w:rFonts w:eastAsia="Lucida Sans Unicode"/>
          <w:b/>
          <w:bCs/>
          <w:spacing w:val="-4"/>
          <w:szCs w:val="24"/>
        </w:rPr>
      </w:pPr>
      <w:r w:rsidRPr="00207A4F">
        <w:rPr>
          <w:rFonts w:eastAsia="Lucida Sans Unicode"/>
          <w:spacing w:val="-4"/>
          <w:szCs w:val="24"/>
        </w:rPr>
        <w:t>4</w:t>
      </w:r>
      <w:r w:rsidR="007D624D" w:rsidRPr="00207A4F">
        <w:rPr>
          <w:rFonts w:eastAsia="Lucida Sans Unicode"/>
          <w:spacing w:val="-4"/>
          <w:szCs w:val="24"/>
        </w:rPr>
        <w:t>.</w:t>
      </w:r>
      <w:r w:rsidRPr="00207A4F">
        <w:rPr>
          <w:rFonts w:eastAsia="Lucida Sans Unicode"/>
          <w:spacing w:val="-4"/>
          <w:szCs w:val="24"/>
        </w:rPr>
        <w:t>6</w:t>
      </w:r>
      <w:r w:rsidR="007D624D" w:rsidRPr="00207A4F">
        <w:rPr>
          <w:rFonts w:eastAsia="Lucida Sans Unicode"/>
          <w:spacing w:val="-4"/>
          <w:szCs w:val="24"/>
        </w:rPr>
        <w:t xml:space="preserve">. Elektroninis pasiūlymas turi būti pateiktas </w:t>
      </w:r>
      <w:r w:rsidR="007A5AA1" w:rsidRPr="00207A4F">
        <w:rPr>
          <w:rFonts w:eastAsia="Lucida Sans Unicode"/>
          <w:spacing w:val="-4"/>
          <w:szCs w:val="24"/>
        </w:rPr>
        <w:t xml:space="preserve"> </w:t>
      </w:r>
      <w:r w:rsidR="007D624D" w:rsidRPr="00207A4F">
        <w:rPr>
          <w:rFonts w:eastAsia="Lucida Sans Unicode"/>
          <w:spacing w:val="-4"/>
          <w:szCs w:val="24"/>
        </w:rPr>
        <w:t>CVP IS priemonėmis.</w:t>
      </w:r>
    </w:p>
    <w:p w14:paraId="15C36351" w14:textId="242FCC39" w:rsidR="007D624D" w:rsidRPr="00693F9E" w:rsidRDefault="00933E20" w:rsidP="0014656D">
      <w:pPr>
        <w:widowControl w:val="0"/>
        <w:tabs>
          <w:tab w:val="left" w:pos="567"/>
        </w:tabs>
        <w:suppressAutoHyphens w:val="0"/>
        <w:ind w:firstLine="567"/>
        <w:jc w:val="both"/>
        <w:rPr>
          <w:rFonts w:eastAsia="Lucida Sans Unicode"/>
          <w:color w:val="000000"/>
          <w:szCs w:val="24"/>
        </w:rPr>
      </w:pPr>
      <w:r w:rsidRPr="00693F9E">
        <w:rPr>
          <w:color w:val="000000"/>
          <w:szCs w:val="24"/>
        </w:rPr>
        <w:t>4</w:t>
      </w:r>
      <w:r w:rsidR="007D624D" w:rsidRPr="00693F9E">
        <w:rPr>
          <w:color w:val="000000"/>
          <w:szCs w:val="24"/>
        </w:rPr>
        <w:t>.</w:t>
      </w:r>
      <w:r w:rsidRPr="00693F9E">
        <w:rPr>
          <w:color w:val="000000"/>
          <w:szCs w:val="24"/>
        </w:rPr>
        <w:t>7</w:t>
      </w:r>
      <w:r w:rsidR="007D624D" w:rsidRPr="00693F9E">
        <w:rPr>
          <w:color w:val="000000"/>
          <w:szCs w:val="24"/>
        </w:rPr>
        <w:t xml:space="preserve">. Pasiūlyme turi būti nurodytas jo galiojimo terminas. </w:t>
      </w:r>
      <w:r w:rsidR="007D624D" w:rsidRPr="00693F9E">
        <w:rPr>
          <w:b/>
          <w:color w:val="000000"/>
          <w:szCs w:val="24"/>
        </w:rPr>
        <w:t xml:space="preserve">Pasiūlymas turi galioti ne trumpiau kaip </w:t>
      </w:r>
      <w:r w:rsidR="00651ECA" w:rsidRPr="00693F9E">
        <w:rPr>
          <w:b/>
          <w:color w:val="000000"/>
          <w:szCs w:val="24"/>
        </w:rPr>
        <w:t>3</w:t>
      </w:r>
      <w:r w:rsidR="007D624D" w:rsidRPr="00693F9E">
        <w:rPr>
          <w:b/>
          <w:color w:val="000000"/>
          <w:szCs w:val="24"/>
        </w:rPr>
        <w:t xml:space="preserve">0 </w:t>
      </w:r>
      <w:r w:rsidR="005205AE" w:rsidRPr="00693F9E">
        <w:rPr>
          <w:b/>
          <w:color w:val="000000"/>
          <w:szCs w:val="24"/>
        </w:rPr>
        <w:t>(</w:t>
      </w:r>
      <w:r w:rsidR="00651ECA" w:rsidRPr="00693F9E">
        <w:rPr>
          <w:b/>
          <w:color w:val="000000"/>
          <w:szCs w:val="24"/>
        </w:rPr>
        <w:t>tris</w:t>
      </w:r>
      <w:r w:rsidR="005205AE" w:rsidRPr="00693F9E">
        <w:rPr>
          <w:b/>
          <w:color w:val="000000"/>
          <w:szCs w:val="24"/>
        </w:rPr>
        <w:t>dešimt)</w:t>
      </w:r>
      <w:r w:rsidR="008445D6" w:rsidRPr="00693F9E">
        <w:rPr>
          <w:b/>
          <w:color w:val="000000"/>
          <w:szCs w:val="24"/>
        </w:rPr>
        <w:t xml:space="preserve"> kalendorinių</w:t>
      </w:r>
      <w:r w:rsidR="005205AE" w:rsidRPr="00693F9E">
        <w:rPr>
          <w:b/>
          <w:color w:val="000000"/>
          <w:szCs w:val="24"/>
        </w:rPr>
        <w:t xml:space="preserve"> </w:t>
      </w:r>
      <w:r w:rsidR="007D624D" w:rsidRPr="00693F9E">
        <w:rPr>
          <w:b/>
          <w:color w:val="000000"/>
          <w:szCs w:val="24"/>
        </w:rPr>
        <w:t xml:space="preserve">dienų </w:t>
      </w:r>
      <w:r w:rsidR="00F6494D" w:rsidRPr="00693F9E">
        <w:rPr>
          <w:b/>
          <w:color w:val="000000"/>
          <w:szCs w:val="24"/>
        </w:rPr>
        <w:t xml:space="preserve">nuo </w:t>
      </w:r>
      <w:r w:rsidR="003A6320" w:rsidRPr="00693F9E">
        <w:rPr>
          <w:b/>
          <w:color w:val="000000"/>
          <w:szCs w:val="24"/>
        </w:rPr>
        <w:t>perkan</w:t>
      </w:r>
      <w:r w:rsidR="00263B28" w:rsidRPr="00693F9E">
        <w:rPr>
          <w:b/>
          <w:color w:val="000000"/>
          <w:szCs w:val="24"/>
        </w:rPr>
        <w:t>čiosios organizacijos nustatyto</w:t>
      </w:r>
      <w:r w:rsidR="003A6320" w:rsidRPr="00693F9E">
        <w:rPr>
          <w:b/>
          <w:color w:val="000000"/>
          <w:szCs w:val="24"/>
        </w:rPr>
        <w:t xml:space="preserve"> </w:t>
      </w:r>
      <w:r w:rsidR="00F6494D" w:rsidRPr="00693F9E">
        <w:rPr>
          <w:b/>
          <w:color w:val="000000"/>
          <w:szCs w:val="24"/>
        </w:rPr>
        <w:t>pasiūlym</w:t>
      </w:r>
      <w:r w:rsidR="00D43C4F" w:rsidRPr="00693F9E">
        <w:rPr>
          <w:b/>
          <w:color w:val="000000"/>
          <w:szCs w:val="24"/>
        </w:rPr>
        <w:t>o</w:t>
      </w:r>
      <w:r w:rsidR="00F6494D" w:rsidRPr="00693F9E">
        <w:rPr>
          <w:b/>
          <w:color w:val="000000"/>
          <w:szCs w:val="24"/>
        </w:rPr>
        <w:t xml:space="preserve"> pateikimo termino</w:t>
      </w:r>
      <w:r w:rsidR="00D43C4F" w:rsidRPr="00693F9E">
        <w:rPr>
          <w:b/>
          <w:color w:val="000000"/>
          <w:szCs w:val="24"/>
        </w:rPr>
        <w:t xml:space="preserve"> pabaigos</w:t>
      </w:r>
      <w:r w:rsidR="00F6494D" w:rsidRPr="00693F9E">
        <w:rPr>
          <w:color w:val="000000"/>
          <w:szCs w:val="24"/>
        </w:rPr>
        <w:t xml:space="preserve"> </w:t>
      </w:r>
      <w:r w:rsidR="007D624D" w:rsidRPr="00693F9E">
        <w:rPr>
          <w:color w:val="000000"/>
          <w:szCs w:val="24"/>
        </w:rPr>
        <w:t xml:space="preserve">(pasiūlymo pateikimo diena į terminą nėra įskaičiuojama). Jeigu pasiūlyme </w:t>
      </w:r>
      <w:r w:rsidR="00F6494D" w:rsidRPr="00693F9E">
        <w:rPr>
          <w:color w:val="000000"/>
          <w:szCs w:val="24"/>
        </w:rPr>
        <w:t xml:space="preserve">tiekėjas </w:t>
      </w:r>
      <w:r w:rsidR="007D624D" w:rsidRPr="00693F9E">
        <w:rPr>
          <w:color w:val="000000"/>
          <w:szCs w:val="24"/>
        </w:rPr>
        <w:t>nenurod</w:t>
      </w:r>
      <w:r w:rsidR="00F6494D" w:rsidRPr="00693F9E">
        <w:rPr>
          <w:color w:val="000000"/>
          <w:szCs w:val="24"/>
        </w:rPr>
        <w:t>o</w:t>
      </w:r>
      <w:r w:rsidR="007D624D" w:rsidRPr="00693F9E">
        <w:rPr>
          <w:color w:val="000000"/>
          <w:szCs w:val="24"/>
        </w:rPr>
        <w:t xml:space="preserve"> </w:t>
      </w:r>
      <w:r w:rsidR="00F6494D" w:rsidRPr="00693F9E">
        <w:rPr>
          <w:color w:val="000000"/>
          <w:szCs w:val="24"/>
        </w:rPr>
        <w:t>pasiūlymo galiojimo</w:t>
      </w:r>
      <w:r w:rsidR="007D624D" w:rsidRPr="00693F9E">
        <w:rPr>
          <w:color w:val="000000"/>
          <w:szCs w:val="24"/>
        </w:rPr>
        <w:t xml:space="preserve"> </w:t>
      </w:r>
      <w:r w:rsidR="00F6494D" w:rsidRPr="00693F9E">
        <w:rPr>
          <w:color w:val="000000"/>
          <w:szCs w:val="24"/>
        </w:rPr>
        <w:t>termino</w:t>
      </w:r>
      <w:r w:rsidR="007D624D" w:rsidRPr="00693F9E">
        <w:rPr>
          <w:color w:val="000000"/>
          <w:szCs w:val="24"/>
        </w:rPr>
        <w:t xml:space="preserve">, laikoma, kad pasiūlymas galioja tiek, kiek </w:t>
      </w:r>
      <w:r w:rsidR="003A6320" w:rsidRPr="00693F9E">
        <w:rPr>
          <w:color w:val="000000"/>
          <w:szCs w:val="24"/>
        </w:rPr>
        <w:t>nustatyta</w:t>
      </w:r>
      <w:r w:rsidR="007D624D" w:rsidRPr="00693F9E">
        <w:rPr>
          <w:color w:val="000000"/>
          <w:szCs w:val="24"/>
        </w:rPr>
        <w:t xml:space="preserve"> pirkimo dokumentuose. </w:t>
      </w:r>
    </w:p>
    <w:p w14:paraId="24247648" w14:textId="2E0E06FF" w:rsidR="00AB30E9"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4.8.</w:t>
      </w:r>
      <w:r w:rsidR="007D624D" w:rsidRPr="00693F9E">
        <w:rPr>
          <w:color w:val="000000"/>
          <w:szCs w:val="24"/>
        </w:rPr>
        <w:t xml:space="preserve"> Kol nesibaigė pasiūlymų galiojimo laikas, perkančioji organizacija turi teisę CVP IS priemonėmis prašyti, kad tiekėjai pratęstų </w:t>
      </w:r>
      <w:r w:rsidR="003A6320" w:rsidRPr="00693F9E">
        <w:rPr>
          <w:color w:val="000000"/>
          <w:szCs w:val="24"/>
        </w:rPr>
        <w:t>savo pasiūlymų</w:t>
      </w:r>
      <w:r w:rsidR="007D624D" w:rsidRPr="00693F9E">
        <w:rPr>
          <w:color w:val="000000"/>
          <w:szCs w:val="24"/>
        </w:rPr>
        <w:t xml:space="preserve"> galiojimą iki konkrečiai nurodyto</w:t>
      </w:r>
      <w:r w:rsidR="00B70D93" w:rsidRPr="00693F9E">
        <w:rPr>
          <w:color w:val="000000"/>
          <w:szCs w:val="24"/>
        </w:rPr>
        <w:t>s</w:t>
      </w:r>
      <w:r w:rsidR="007D624D" w:rsidRPr="00693F9E">
        <w:rPr>
          <w:color w:val="000000"/>
          <w:szCs w:val="24"/>
        </w:rPr>
        <w:t xml:space="preserve"> </w:t>
      </w:r>
      <w:r w:rsidR="00B70D93" w:rsidRPr="00693F9E">
        <w:rPr>
          <w:color w:val="000000"/>
          <w:szCs w:val="24"/>
        </w:rPr>
        <w:t>dienos</w:t>
      </w:r>
      <w:r w:rsidR="007D624D" w:rsidRPr="00693F9E">
        <w:rPr>
          <w:color w:val="000000"/>
          <w:szCs w:val="24"/>
        </w:rPr>
        <w:t xml:space="preserve">. Tiekėjas gali atmesti tokį prašymą. </w:t>
      </w:r>
      <w:r w:rsidR="00AB30E9" w:rsidRPr="00693F9E">
        <w:rPr>
          <w:color w:val="000000"/>
          <w:szCs w:val="24"/>
        </w:rPr>
        <w:t>Tiekėjas, kuris sutinka pratęsti savo pasiūlymo galiojimo terminą apie tai raštu praneša perkančiajai organizacijai. Jeigu tiekėjas neatsako į perkančiosios organizacijos prašymą pratęsti pasiūlymo galiojimo terminą, jo nepratęsia iki perkančiosios organizacijos nustatytos datos, laikoma, kad jis atmetė prašymą pratęsti savo pasiūlymo galiojimo terminą ir tokio tiekėjo pasiūlymas atmetamas.</w:t>
      </w:r>
    </w:p>
    <w:p w14:paraId="576D3D99" w14:textId="589CCF65" w:rsidR="007D624D"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4.9</w:t>
      </w:r>
      <w:r w:rsidR="007D624D" w:rsidRPr="00693F9E">
        <w:rPr>
          <w:color w:val="000000"/>
          <w:szCs w:val="24"/>
        </w:rPr>
        <w:t>. Perkančioji organizacija turi teisę pratęsti pasiūlymo pateikimo terminą. Apie naują pasiūlymų pateikimo terminą perkančioji organizacija praneša CVP IS priemonėmis visiems tiekėjams</w:t>
      </w:r>
      <w:r w:rsidR="00775272" w:rsidRPr="00693F9E">
        <w:rPr>
          <w:color w:val="000000"/>
          <w:szCs w:val="24"/>
        </w:rPr>
        <w:t xml:space="preserve"> ir</w:t>
      </w:r>
      <w:r w:rsidR="007D624D" w:rsidRPr="00693F9E">
        <w:rPr>
          <w:color w:val="000000"/>
          <w:szCs w:val="24"/>
        </w:rPr>
        <w:t xml:space="preserve"> paskelbia CVP I</w:t>
      </w:r>
      <w:r w:rsidR="00775272" w:rsidRPr="00693F9E">
        <w:rPr>
          <w:color w:val="000000"/>
          <w:szCs w:val="24"/>
        </w:rPr>
        <w:t>S</w:t>
      </w:r>
      <w:r w:rsidR="007D624D" w:rsidRPr="00693F9E">
        <w:rPr>
          <w:color w:val="000000"/>
          <w:szCs w:val="24"/>
        </w:rPr>
        <w:t>.</w:t>
      </w:r>
    </w:p>
    <w:p w14:paraId="56370B1F" w14:textId="75BC56B1" w:rsidR="00572031" w:rsidRPr="00693F9E" w:rsidRDefault="00933E20" w:rsidP="0014656D">
      <w:pPr>
        <w:widowControl w:val="0"/>
        <w:tabs>
          <w:tab w:val="left" w:pos="567"/>
        </w:tabs>
        <w:suppressAutoHyphens w:val="0"/>
        <w:ind w:firstLine="567"/>
        <w:jc w:val="both"/>
        <w:rPr>
          <w:szCs w:val="24"/>
        </w:rPr>
      </w:pPr>
      <w:r w:rsidRPr="00693F9E">
        <w:rPr>
          <w:color w:val="000000"/>
          <w:szCs w:val="24"/>
        </w:rPr>
        <w:t>4</w:t>
      </w:r>
      <w:r w:rsidR="00F6494D" w:rsidRPr="00693F9E">
        <w:rPr>
          <w:color w:val="000000"/>
          <w:szCs w:val="24"/>
        </w:rPr>
        <w:t>.1</w:t>
      </w:r>
      <w:r w:rsidRPr="00693F9E">
        <w:rPr>
          <w:color w:val="000000"/>
          <w:szCs w:val="24"/>
        </w:rPr>
        <w:t>0</w:t>
      </w:r>
      <w:r w:rsidR="00F6494D" w:rsidRPr="00693F9E">
        <w:rPr>
          <w:color w:val="000000"/>
          <w:szCs w:val="24"/>
        </w:rPr>
        <w:t xml:space="preserve">. </w:t>
      </w:r>
      <w:r w:rsidR="00F6494D" w:rsidRPr="00693F9E">
        <w:rPr>
          <w:bCs/>
          <w:color w:val="000000"/>
          <w:szCs w:val="24"/>
        </w:rPr>
        <w:t xml:space="preserve">Pasiūlymą sudaro tiekėjo CVP IS priemonėmis pateiktų dokumentų </w:t>
      </w:r>
      <w:r w:rsidR="00775272" w:rsidRPr="00693F9E">
        <w:rPr>
          <w:bCs/>
          <w:color w:val="000000"/>
          <w:szCs w:val="24"/>
        </w:rPr>
        <w:t>elektroninėje formoje (pageidautina viename faile)</w:t>
      </w:r>
      <w:r w:rsidR="00422B59" w:rsidRPr="00693F9E">
        <w:rPr>
          <w:bCs/>
          <w:color w:val="000000"/>
          <w:szCs w:val="24"/>
        </w:rPr>
        <w:t xml:space="preserve"> </w:t>
      </w:r>
      <w:r w:rsidR="00F6494D" w:rsidRPr="00693F9E">
        <w:rPr>
          <w:bCs/>
          <w:color w:val="000000"/>
          <w:szCs w:val="24"/>
        </w:rPr>
        <w:t>visuma (įskaitant pasiūlymo paaiškinimus</w:t>
      </w:r>
      <w:r w:rsidR="00AB30E9" w:rsidRPr="00693F9E">
        <w:rPr>
          <w:bCs/>
          <w:color w:val="000000"/>
          <w:szCs w:val="24"/>
        </w:rPr>
        <w:t>, paklausimus</w:t>
      </w:r>
      <w:r w:rsidR="00F6494D" w:rsidRPr="00693F9E">
        <w:rPr>
          <w:bCs/>
          <w:color w:val="000000"/>
          <w:szCs w:val="24"/>
        </w:rPr>
        <w:t xml:space="preserve"> </w:t>
      </w:r>
      <w:r w:rsidR="00B70D93" w:rsidRPr="00693F9E">
        <w:rPr>
          <w:bCs/>
          <w:color w:val="000000"/>
          <w:szCs w:val="24"/>
        </w:rPr>
        <w:t>ir</w:t>
      </w:r>
      <w:r w:rsidR="00F6494D" w:rsidRPr="00693F9E">
        <w:rPr>
          <w:bCs/>
          <w:color w:val="000000"/>
          <w:szCs w:val="24"/>
        </w:rPr>
        <w:t xml:space="preserve"> atsakymus (jei tokių bus)</w:t>
      </w:r>
      <w:r w:rsidR="00B70D93" w:rsidRPr="00693F9E">
        <w:rPr>
          <w:bCs/>
          <w:color w:val="000000"/>
          <w:szCs w:val="24"/>
        </w:rPr>
        <w:t>:</w:t>
      </w:r>
    </w:p>
    <w:p w14:paraId="18B280A7" w14:textId="7623BEA8" w:rsidR="00572031" w:rsidRPr="00693F9E" w:rsidRDefault="00933E20" w:rsidP="0014656D">
      <w:pPr>
        <w:widowControl w:val="0"/>
        <w:tabs>
          <w:tab w:val="left" w:pos="567"/>
        </w:tabs>
        <w:suppressAutoHyphens w:val="0"/>
        <w:ind w:firstLine="567"/>
        <w:jc w:val="both"/>
        <w:rPr>
          <w:szCs w:val="24"/>
        </w:rPr>
      </w:pPr>
      <w:r w:rsidRPr="00693F9E">
        <w:rPr>
          <w:szCs w:val="24"/>
        </w:rPr>
        <w:t>4</w:t>
      </w:r>
      <w:r w:rsidR="00572031" w:rsidRPr="00693F9E">
        <w:rPr>
          <w:szCs w:val="24"/>
        </w:rPr>
        <w:t>.1</w:t>
      </w:r>
      <w:r w:rsidRPr="00693F9E">
        <w:rPr>
          <w:szCs w:val="24"/>
        </w:rPr>
        <w:t>0</w:t>
      </w:r>
      <w:r w:rsidR="00572031" w:rsidRPr="00693F9E">
        <w:rPr>
          <w:szCs w:val="24"/>
        </w:rPr>
        <w:t xml:space="preserve">.1. </w:t>
      </w:r>
      <w:r w:rsidR="003D0CFD" w:rsidRPr="00693F9E">
        <w:rPr>
          <w:szCs w:val="24"/>
        </w:rPr>
        <w:t xml:space="preserve">elektroniniu parašu </w:t>
      </w:r>
      <w:r w:rsidR="00867A7E" w:rsidRPr="00693F9E">
        <w:rPr>
          <w:szCs w:val="24"/>
        </w:rPr>
        <w:t xml:space="preserve">pasirašytas </w:t>
      </w:r>
      <w:r w:rsidR="00572031" w:rsidRPr="00693F9E">
        <w:rPr>
          <w:szCs w:val="24"/>
        </w:rPr>
        <w:t xml:space="preserve">pasiūlymas (užpildyta pasiūlymo forma), parengtas pagal šių konkurso sąlygų </w:t>
      </w:r>
      <w:r w:rsidRPr="00693F9E">
        <w:rPr>
          <w:szCs w:val="24"/>
        </w:rPr>
        <w:t xml:space="preserve">2 </w:t>
      </w:r>
      <w:r w:rsidR="00572031" w:rsidRPr="00693F9E">
        <w:rPr>
          <w:szCs w:val="24"/>
        </w:rPr>
        <w:t>pried</w:t>
      </w:r>
      <w:r w:rsidR="00867A7E" w:rsidRPr="00693F9E">
        <w:rPr>
          <w:szCs w:val="24"/>
        </w:rPr>
        <w:t>ą</w:t>
      </w:r>
      <w:r w:rsidR="00572031" w:rsidRPr="00693F9E">
        <w:rPr>
          <w:szCs w:val="24"/>
        </w:rPr>
        <w:t>;</w:t>
      </w:r>
    </w:p>
    <w:p w14:paraId="4AC9F88E" w14:textId="0102F70A" w:rsidR="0040194D" w:rsidRPr="00693F9E" w:rsidRDefault="00933E20" w:rsidP="0014656D">
      <w:pPr>
        <w:widowControl w:val="0"/>
        <w:tabs>
          <w:tab w:val="left" w:pos="567"/>
        </w:tabs>
        <w:suppressAutoHyphens w:val="0"/>
        <w:ind w:firstLine="567"/>
        <w:jc w:val="both"/>
        <w:rPr>
          <w:szCs w:val="24"/>
        </w:rPr>
      </w:pPr>
      <w:r w:rsidRPr="00693F9E">
        <w:rPr>
          <w:szCs w:val="24"/>
        </w:rPr>
        <w:t>4</w:t>
      </w:r>
      <w:r w:rsidR="0040194D" w:rsidRPr="00693F9E">
        <w:rPr>
          <w:szCs w:val="24"/>
        </w:rPr>
        <w:t>.1</w:t>
      </w:r>
      <w:r w:rsidRPr="00693F9E">
        <w:rPr>
          <w:szCs w:val="24"/>
        </w:rPr>
        <w:t>0</w:t>
      </w:r>
      <w:r w:rsidR="0040194D" w:rsidRPr="00693F9E">
        <w:rPr>
          <w:szCs w:val="24"/>
        </w:rPr>
        <w:t>.</w:t>
      </w:r>
      <w:r w:rsidR="007A5AA1" w:rsidRPr="00693F9E">
        <w:rPr>
          <w:szCs w:val="24"/>
        </w:rPr>
        <w:t>2</w:t>
      </w:r>
      <w:r w:rsidR="0040194D" w:rsidRPr="00693F9E">
        <w:rPr>
          <w:szCs w:val="24"/>
        </w:rPr>
        <w:t xml:space="preserve">. </w:t>
      </w:r>
      <w:r w:rsidR="005539FA" w:rsidRPr="00693F9E">
        <w:rPr>
          <w:szCs w:val="24"/>
        </w:rPr>
        <w:t xml:space="preserve">tiekėjo vadovo </w:t>
      </w:r>
      <w:r w:rsidR="0040194D" w:rsidRPr="00693F9E">
        <w:rPr>
          <w:szCs w:val="24"/>
        </w:rPr>
        <w:t>įga</w:t>
      </w:r>
      <w:r w:rsidR="00F429A0" w:rsidRPr="00693F9E">
        <w:rPr>
          <w:szCs w:val="24"/>
        </w:rPr>
        <w:t>liojim</w:t>
      </w:r>
      <w:r w:rsidR="00B70D93" w:rsidRPr="00693F9E">
        <w:rPr>
          <w:szCs w:val="24"/>
        </w:rPr>
        <w:t>o</w:t>
      </w:r>
      <w:r w:rsidR="0040194D" w:rsidRPr="00693F9E">
        <w:rPr>
          <w:szCs w:val="24"/>
        </w:rPr>
        <w:t xml:space="preserve"> ar kit</w:t>
      </w:r>
      <w:r w:rsidR="00B70D93" w:rsidRPr="00693F9E">
        <w:rPr>
          <w:szCs w:val="24"/>
        </w:rPr>
        <w:t>o dokumento</w:t>
      </w:r>
      <w:r w:rsidR="0040194D" w:rsidRPr="00693F9E">
        <w:rPr>
          <w:szCs w:val="24"/>
        </w:rPr>
        <w:t xml:space="preserve"> (</w:t>
      </w:r>
      <w:r w:rsidR="00B70D93" w:rsidRPr="00693F9E">
        <w:rPr>
          <w:szCs w:val="24"/>
        </w:rPr>
        <w:t>pavyzdžiui,</w:t>
      </w:r>
      <w:r w:rsidR="0040194D" w:rsidRPr="00693F9E">
        <w:rPr>
          <w:szCs w:val="24"/>
        </w:rPr>
        <w:t xml:space="preserve"> pareigybės aprašym</w:t>
      </w:r>
      <w:r w:rsidR="00422B59" w:rsidRPr="00693F9E">
        <w:rPr>
          <w:szCs w:val="24"/>
        </w:rPr>
        <w:t>o, įsakymo</w:t>
      </w:r>
      <w:r w:rsidR="0040194D" w:rsidRPr="00693F9E">
        <w:rPr>
          <w:szCs w:val="24"/>
        </w:rPr>
        <w:t>), suteikian</w:t>
      </w:r>
      <w:r w:rsidR="00B70D93" w:rsidRPr="00693F9E">
        <w:rPr>
          <w:szCs w:val="24"/>
        </w:rPr>
        <w:t>čio</w:t>
      </w:r>
      <w:r w:rsidR="0040194D" w:rsidRPr="00693F9E">
        <w:rPr>
          <w:szCs w:val="24"/>
        </w:rPr>
        <w:t xml:space="preserve"> tei</w:t>
      </w:r>
      <w:r w:rsidR="00867A7E" w:rsidRPr="00693F9E">
        <w:rPr>
          <w:szCs w:val="24"/>
        </w:rPr>
        <w:t xml:space="preserve">sę pasirašyti </w:t>
      </w:r>
      <w:r w:rsidR="00422B59" w:rsidRPr="00693F9E">
        <w:rPr>
          <w:szCs w:val="24"/>
        </w:rPr>
        <w:t xml:space="preserve">ir (ar) pateikti </w:t>
      </w:r>
      <w:r w:rsidR="00867A7E" w:rsidRPr="00693F9E">
        <w:rPr>
          <w:szCs w:val="24"/>
        </w:rPr>
        <w:t>tiekėjo pasiūlymą</w:t>
      </w:r>
      <w:r w:rsidR="00B70D93" w:rsidRPr="00693F9E">
        <w:rPr>
          <w:szCs w:val="24"/>
        </w:rPr>
        <w:t xml:space="preserve">, </w:t>
      </w:r>
      <w:r w:rsidR="00422B59" w:rsidRPr="00693F9E">
        <w:rPr>
          <w:szCs w:val="24"/>
        </w:rPr>
        <w:t xml:space="preserve">skaitmeninė </w:t>
      </w:r>
      <w:r w:rsidR="00B70D93" w:rsidRPr="00693F9E">
        <w:rPr>
          <w:szCs w:val="24"/>
        </w:rPr>
        <w:t>kopija (</w:t>
      </w:r>
      <w:r w:rsidR="00B70D93" w:rsidRPr="00693F9E">
        <w:rPr>
          <w:i/>
          <w:szCs w:val="24"/>
          <w:u w:val="single"/>
        </w:rPr>
        <w:t>taikoma, jei pasiūlymą pasirašo ne tiekėjo vadovas, o jo įgaliotas asmuo</w:t>
      </w:r>
      <w:r w:rsidR="00B70D93" w:rsidRPr="00693F9E">
        <w:rPr>
          <w:szCs w:val="24"/>
        </w:rPr>
        <w:t>)</w:t>
      </w:r>
      <w:r w:rsidR="0040194D" w:rsidRPr="00693F9E">
        <w:rPr>
          <w:szCs w:val="24"/>
        </w:rPr>
        <w:t>;</w:t>
      </w:r>
    </w:p>
    <w:p w14:paraId="12FE38B9" w14:textId="498DC9A4" w:rsidR="00572031" w:rsidRPr="00693F9E" w:rsidRDefault="00933E20" w:rsidP="0014656D">
      <w:pPr>
        <w:widowControl w:val="0"/>
        <w:tabs>
          <w:tab w:val="left" w:pos="567"/>
        </w:tabs>
        <w:suppressAutoHyphens w:val="0"/>
        <w:ind w:firstLine="567"/>
        <w:jc w:val="both"/>
        <w:rPr>
          <w:szCs w:val="24"/>
        </w:rPr>
      </w:pPr>
      <w:r w:rsidRPr="00693F9E">
        <w:rPr>
          <w:szCs w:val="24"/>
        </w:rPr>
        <w:t>4</w:t>
      </w:r>
      <w:r w:rsidR="00572031" w:rsidRPr="00693F9E">
        <w:rPr>
          <w:szCs w:val="24"/>
        </w:rPr>
        <w:t>.1</w:t>
      </w:r>
      <w:r w:rsidRPr="00693F9E">
        <w:rPr>
          <w:szCs w:val="24"/>
        </w:rPr>
        <w:t>0</w:t>
      </w:r>
      <w:r w:rsidR="00572031" w:rsidRPr="00693F9E">
        <w:rPr>
          <w:szCs w:val="24"/>
        </w:rPr>
        <w:t>.</w:t>
      </w:r>
      <w:r w:rsidR="007A5AA1" w:rsidRPr="00693F9E">
        <w:rPr>
          <w:szCs w:val="24"/>
        </w:rPr>
        <w:t>3</w:t>
      </w:r>
      <w:r w:rsidR="00572031" w:rsidRPr="00693F9E">
        <w:rPr>
          <w:szCs w:val="24"/>
        </w:rPr>
        <w:t xml:space="preserve">. </w:t>
      </w:r>
      <w:r w:rsidR="00D00729" w:rsidRPr="00693F9E">
        <w:rPr>
          <w:szCs w:val="24"/>
        </w:rPr>
        <w:t xml:space="preserve">ūkio subjektų grupės, teikiančios pasiūlymą jungtinės veiklos sutarties (partnerystės) pagrindu, </w:t>
      </w:r>
      <w:r w:rsidR="00867A7E" w:rsidRPr="00693F9E">
        <w:rPr>
          <w:szCs w:val="24"/>
        </w:rPr>
        <w:t>jungtinės veiklos sutarti</w:t>
      </w:r>
      <w:r w:rsidR="00B70D93" w:rsidRPr="00693F9E">
        <w:rPr>
          <w:szCs w:val="24"/>
        </w:rPr>
        <w:t>e</w:t>
      </w:r>
      <w:r w:rsidR="00867A7E" w:rsidRPr="00693F9E">
        <w:rPr>
          <w:szCs w:val="24"/>
        </w:rPr>
        <w:t xml:space="preserve">s </w:t>
      </w:r>
      <w:r w:rsidR="00422B59" w:rsidRPr="00693F9E">
        <w:rPr>
          <w:szCs w:val="24"/>
        </w:rPr>
        <w:t xml:space="preserve">skaitmeninė </w:t>
      </w:r>
      <w:r w:rsidR="00B70D93" w:rsidRPr="00693F9E">
        <w:rPr>
          <w:szCs w:val="24"/>
        </w:rPr>
        <w:t xml:space="preserve">kopija </w:t>
      </w:r>
      <w:r w:rsidR="00867A7E" w:rsidRPr="00693F9E">
        <w:rPr>
          <w:szCs w:val="24"/>
        </w:rPr>
        <w:t>(</w:t>
      </w:r>
      <w:r w:rsidR="00867A7E" w:rsidRPr="00693F9E">
        <w:rPr>
          <w:i/>
          <w:szCs w:val="24"/>
          <w:u w:val="single"/>
        </w:rPr>
        <w:t>taikoma, jei pasiūlymą teikia</w:t>
      </w:r>
      <w:r w:rsidR="00572031" w:rsidRPr="00693F9E">
        <w:rPr>
          <w:i/>
          <w:szCs w:val="24"/>
          <w:u w:val="single"/>
        </w:rPr>
        <w:t xml:space="preserve"> ūkio subjektų grupė</w:t>
      </w:r>
      <w:r w:rsidR="00867A7E" w:rsidRPr="00693F9E">
        <w:rPr>
          <w:i/>
          <w:szCs w:val="24"/>
          <w:u w:val="single"/>
        </w:rPr>
        <w:t>, veikianti pagal jungtinės veiklos sutartį</w:t>
      </w:r>
      <w:r w:rsidR="00867A7E" w:rsidRPr="00693F9E">
        <w:rPr>
          <w:szCs w:val="24"/>
        </w:rPr>
        <w:t>)</w:t>
      </w:r>
      <w:r w:rsidR="00046395" w:rsidRPr="00693F9E">
        <w:rPr>
          <w:szCs w:val="24"/>
        </w:rPr>
        <w:t>.</w:t>
      </w:r>
    </w:p>
    <w:p w14:paraId="4F3DEF76" w14:textId="016CADC5" w:rsidR="00775272" w:rsidRPr="00693F9E" w:rsidRDefault="00933E20" w:rsidP="0014656D">
      <w:pPr>
        <w:widowControl w:val="0"/>
        <w:tabs>
          <w:tab w:val="left" w:pos="567"/>
        </w:tabs>
        <w:suppressAutoHyphens w:val="0"/>
        <w:ind w:firstLine="567"/>
        <w:jc w:val="both"/>
        <w:rPr>
          <w:color w:val="000000" w:themeColor="text1"/>
          <w:szCs w:val="24"/>
        </w:rPr>
      </w:pPr>
      <w:r w:rsidRPr="00693F9E">
        <w:rPr>
          <w:color w:val="000000" w:themeColor="text1"/>
          <w:szCs w:val="24"/>
        </w:rPr>
        <w:t>4</w:t>
      </w:r>
      <w:r w:rsidR="00775272" w:rsidRPr="00693F9E">
        <w:rPr>
          <w:color w:val="000000" w:themeColor="text1"/>
          <w:szCs w:val="24"/>
        </w:rPr>
        <w:t>.1</w:t>
      </w:r>
      <w:r w:rsidRPr="00693F9E">
        <w:rPr>
          <w:color w:val="000000" w:themeColor="text1"/>
          <w:szCs w:val="24"/>
        </w:rPr>
        <w:t>1</w:t>
      </w:r>
      <w:r w:rsidR="00775272" w:rsidRPr="00693F9E">
        <w:rPr>
          <w:color w:val="000000" w:themeColor="text1"/>
          <w:szCs w:val="24"/>
        </w:rPr>
        <w:t>. Perkančioji organizacija neatsako už nenumatytus atvejus, dėl kurių pasiūlymas nebuvo gautas ar gautas pavėluotai. Pavėluotai gautas pasiūlymas nepriimamas.</w:t>
      </w:r>
    </w:p>
    <w:p w14:paraId="5CE6FA85" w14:textId="59B148A5" w:rsidR="00F704A8" w:rsidRPr="00693F9E" w:rsidRDefault="00933E20" w:rsidP="0014656D">
      <w:pPr>
        <w:widowControl w:val="0"/>
        <w:tabs>
          <w:tab w:val="left" w:pos="567"/>
        </w:tabs>
        <w:suppressAutoHyphens w:val="0"/>
        <w:ind w:firstLine="567"/>
        <w:jc w:val="both"/>
        <w:rPr>
          <w:color w:val="000000"/>
          <w:szCs w:val="24"/>
        </w:rPr>
      </w:pPr>
      <w:r w:rsidRPr="00693F9E">
        <w:rPr>
          <w:szCs w:val="24"/>
        </w:rPr>
        <w:t>4</w:t>
      </w:r>
      <w:r w:rsidR="006C6010" w:rsidRPr="00693F9E">
        <w:rPr>
          <w:szCs w:val="24"/>
        </w:rPr>
        <w:t>.1</w:t>
      </w:r>
      <w:r w:rsidRPr="00693F9E">
        <w:rPr>
          <w:szCs w:val="24"/>
        </w:rPr>
        <w:t>2</w:t>
      </w:r>
      <w:r w:rsidR="006C6010" w:rsidRPr="00693F9E">
        <w:rPr>
          <w:szCs w:val="24"/>
        </w:rPr>
        <w:t xml:space="preserve">. </w:t>
      </w:r>
      <w:r w:rsidR="00F704A8" w:rsidRPr="00693F9E">
        <w:rPr>
          <w:color w:val="000000"/>
          <w:szCs w:val="24"/>
        </w:rPr>
        <w:t xml:space="preserve">Tiekėjo </w:t>
      </w:r>
      <w:r w:rsidR="005C255F" w:rsidRPr="00693F9E">
        <w:rPr>
          <w:color w:val="000000"/>
          <w:szCs w:val="24"/>
        </w:rPr>
        <w:t xml:space="preserve">teikiamas </w:t>
      </w:r>
      <w:r w:rsidR="00263B28" w:rsidRPr="00693F9E">
        <w:rPr>
          <w:color w:val="000000"/>
          <w:szCs w:val="24"/>
        </w:rPr>
        <w:t xml:space="preserve">pasiūlymas </w:t>
      </w:r>
      <w:r w:rsidR="00F704A8" w:rsidRPr="00693F9E">
        <w:rPr>
          <w:color w:val="000000"/>
          <w:szCs w:val="24"/>
        </w:rPr>
        <w:t>gali būti užšifruojamas. Tiekėjas, nusprendęs pateikti užšifruotą dokumentą, turi:</w:t>
      </w:r>
    </w:p>
    <w:p w14:paraId="5514CDAC" w14:textId="763A382C" w:rsidR="00996B98" w:rsidRPr="00693F9E" w:rsidRDefault="00933E20" w:rsidP="0014656D">
      <w:pPr>
        <w:widowControl w:val="0"/>
        <w:tabs>
          <w:tab w:val="left" w:pos="567"/>
        </w:tabs>
        <w:suppressAutoHyphens w:val="0"/>
        <w:ind w:firstLine="567"/>
        <w:jc w:val="both"/>
        <w:rPr>
          <w:rStyle w:val="Hyperlink"/>
          <w:szCs w:val="24"/>
        </w:rPr>
      </w:pPr>
      <w:r w:rsidRPr="00693F9E">
        <w:rPr>
          <w:color w:val="000000"/>
          <w:szCs w:val="24"/>
        </w:rPr>
        <w:t>4</w:t>
      </w:r>
      <w:r w:rsidR="00996B98" w:rsidRPr="00693F9E">
        <w:rPr>
          <w:color w:val="000000"/>
          <w:szCs w:val="24"/>
        </w:rPr>
        <w:t>.</w:t>
      </w:r>
      <w:r w:rsidR="00C67328" w:rsidRPr="00693F9E">
        <w:rPr>
          <w:color w:val="000000"/>
          <w:szCs w:val="24"/>
        </w:rPr>
        <w:t>12</w:t>
      </w:r>
      <w:r w:rsidR="00F704A8" w:rsidRPr="00693F9E">
        <w:rPr>
          <w:color w:val="000000"/>
          <w:szCs w:val="24"/>
        </w:rPr>
        <w:t xml:space="preserve">.1. </w:t>
      </w:r>
      <w:r w:rsidR="00F704A8" w:rsidRPr="00693F9E">
        <w:rPr>
          <w:bCs/>
          <w:color w:val="000000"/>
          <w:szCs w:val="24"/>
        </w:rPr>
        <w:t xml:space="preserve">iki </w:t>
      </w:r>
      <w:r w:rsidR="00833D1D" w:rsidRPr="00693F9E">
        <w:rPr>
          <w:bCs/>
          <w:color w:val="000000"/>
          <w:szCs w:val="24"/>
        </w:rPr>
        <w:t xml:space="preserve">perkančiosios organizacijos </w:t>
      </w:r>
      <w:r w:rsidR="00BF71D1" w:rsidRPr="00693F9E">
        <w:rPr>
          <w:bCs/>
          <w:color w:val="000000"/>
          <w:szCs w:val="24"/>
        </w:rPr>
        <w:t xml:space="preserve">nustatyto </w:t>
      </w:r>
      <w:r w:rsidR="00F704A8" w:rsidRPr="00693F9E">
        <w:rPr>
          <w:bCs/>
          <w:color w:val="000000"/>
          <w:szCs w:val="24"/>
        </w:rPr>
        <w:t>pasiūlym</w:t>
      </w:r>
      <w:r w:rsidR="00506DF0" w:rsidRPr="00693F9E">
        <w:rPr>
          <w:bCs/>
          <w:color w:val="000000"/>
          <w:szCs w:val="24"/>
        </w:rPr>
        <w:t>o</w:t>
      </w:r>
      <w:r w:rsidR="00F704A8" w:rsidRPr="00693F9E">
        <w:rPr>
          <w:bCs/>
          <w:color w:val="000000"/>
          <w:szCs w:val="24"/>
        </w:rPr>
        <w:t xml:space="preserve"> pateikimo termino pabaigos</w:t>
      </w:r>
      <w:r w:rsidR="00F704A8" w:rsidRPr="00693F9E">
        <w:rPr>
          <w:b/>
          <w:color w:val="000000"/>
          <w:szCs w:val="24"/>
        </w:rPr>
        <w:t xml:space="preserve"> </w:t>
      </w:r>
      <w:r w:rsidR="00F704A8" w:rsidRPr="00693F9E">
        <w:rPr>
          <w:color w:val="000000"/>
          <w:szCs w:val="24"/>
        </w:rPr>
        <w:t xml:space="preserve">naudodamasis CVP IS priemonėmis pateikti </w:t>
      </w:r>
      <w:r w:rsidR="005C255F" w:rsidRPr="00693F9E">
        <w:rPr>
          <w:color w:val="000000"/>
          <w:szCs w:val="24"/>
        </w:rPr>
        <w:t xml:space="preserve">užšifruotą </w:t>
      </w:r>
      <w:r w:rsidR="00F704A8" w:rsidRPr="00693F9E">
        <w:rPr>
          <w:color w:val="000000"/>
          <w:szCs w:val="24"/>
        </w:rPr>
        <w:t>pasiūlymą</w:t>
      </w:r>
      <w:r w:rsidR="005C255F" w:rsidRPr="00693F9E">
        <w:rPr>
          <w:color w:val="000000"/>
          <w:szCs w:val="24"/>
        </w:rPr>
        <w:t>. Instrukcij</w:t>
      </w:r>
      <w:r w:rsidR="00BF71D1" w:rsidRPr="00693F9E">
        <w:rPr>
          <w:color w:val="000000"/>
          <w:szCs w:val="24"/>
        </w:rPr>
        <w:t>ą</w:t>
      </w:r>
      <w:r w:rsidR="00F704A8" w:rsidRPr="00693F9E">
        <w:rPr>
          <w:color w:val="000000"/>
          <w:szCs w:val="24"/>
        </w:rPr>
        <w:t>, kaip tiekėjui užšifruoti pasiūlymą</w:t>
      </w:r>
      <w:r w:rsidR="00506DF0" w:rsidRPr="00693F9E">
        <w:rPr>
          <w:color w:val="000000"/>
          <w:szCs w:val="24"/>
        </w:rPr>
        <w:t> </w:t>
      </w:r>
      <w:r w:rsidR="00F704A8" w:rsidRPr="00693F9E">
        <w:rPr>
          <w:color w:val="000000"/>
          <w:szCs w:val="24"/>
        </w:rPr>
        <w:t>galima</w:t>
      </w:r>
      <w:r w:rsidR="00506DF0" w:rsidRPr="00693F9E">
        <w:rPr>
          <w:color w:val="000000"/>
          <w:szCs w:val="24"/>
        </w:rPr>
        <w:t> </w:t>
      </w:r>
      <w:r w:rsidR="00F704A8" w:rsidRPr="00693F9E">
        <w:rPr>
          <w:color w:val="000000"/>
          <w:szCs w:val="24"/>
        </w:rPr>
        <w:t>rasti</w:t>
      </w:r>
      <w:r w:rsidR="00996B98" w:rsidRPr="00693F9E">
        <w:rPr>
          <w:color w:val="000000"/>
          <w:szCs w:val="24"/>
        </w:rPr>
        <w:t>:</w:t>
      </w:r>
      <w:r w:rsidR="00506DF0" w:rsidRPr="00693F9E">
        <w:rPr>
          <w:color w:val="000000"/>
          <w:szCs w:val="24"/>
        </w:rPr>
        <w:t> </w:t>
      </w:r>
      <w:r w:rsidR="00506DF0" w:rsidRPr="00693F9E">
        <w:rPr>
          <w:szCs w:val="24"/>
        </w:rPr>
        <w:t>http://vpt.lrv.lt/uploads/vpt/documents/files/uzssisfravimo%20instrukcija(1).pdf</w:t>
      </w:r>
      <w:r w:rsidR="0077769D" w:rsidRPr="00775A5E">
        <w:rPr>
          <w:color w:val="000000"/>
        </w:rPr>
        <w:t>;</w:t>
      </w:r>
    </w:p>
    <w:p w14:paraId="54C25DBB" w14:textId="15FED07E" w:rsidR="00F704A8" w:rsidRPr="00693F9E" w:rsidRDefault="00933E20" w:rsidP="0014656D">
      <w:pPr>
        <w:widowControl w:val="0"/>
        <w:tabs>
          <w:tab w:val="left" w:pos="567"/>
        </w:tabs>
        <w:suppressAutoHyphens w:val="0"/>
        <w:ind w:firstLine="567"/>
        <w:jc w:val="both"/>
        <w:rPr>
          <w:color w:val="000000"/>
          <w:szCs w:val="24"/>
        </w:rPr>
      </w:pPr>
      <w:r w:rsidRPr="00693F9E">
        <w:rPr>
          <w:szCs w:val="24"/>
        </w:rPr>
        <w:t>4</w:t>
      </w:r>
      <w:r w:rsidR="00D95E60" w:rsidRPr="00693F9E">
        <w:rPr>
          <w:szCs w:val="24"/>
        </w:rPr>
        <w:t>.1</w:t>
      </w:r>
      <w:r w:rsidR="00C67328" w:rsidRPr="00693F9E">
        <w:rPr>
          <w:szCs w:val="24"/>
        </w:rPr>
        <w:t>2</w:t>
      </w:r>
      <w:r w:rsidR="00996B98" w:rsidRPr="00693F9E">
        <w:rPr>
          <w:szCs w:val="24"/>
        </w:rPr>
        <w:t>.2</w:t>
      </w:r>
      <w:r w:rsidR="00996B98" w:rsidRPr="00561CAA">
        <w:rPr>
          <w:szCs w:val="24"/>
        </w:rPr>
        <w:t xml:space="preserve">. </w:t>
      </w:r>
      <w:r w:rsidR="005C255F" w:rsidRPr="00561CAA">
        <w:rPr>
          <w:szCs w:val="24"/>
        </w:rPr>
        <w:t>iki vokų atplėšimo procedūros pradžios</w:t>
      </w:r>
      <w:r w:rsidR="005C255F" w:rsidRPr="00693F9E">
        <w:rPr>
          <w:b/>
          <w:szCs w:val="24"/>
        </w:rPr>
        <w:t xml:space="preserve"> </w:t>
      </w:r>
      <w:r w:rsidR="005C255F" w:rsidRPr="00B05DBB">
        <w:rPr>
          <w:color w:val="FF0000"/>
          <w:szCs w:val="24"/>
        </w:rPr>
        <w:t xml:space="preserve"> </w:t>
      </w:r>
      <w:r w:rsidR="005C255F" w:rsidRPr="00693F9E">
        <w:rPr>
          <w:color w:val="000000"/>
          <w:szCs w:val="24"/>
        </w:rPr>
        <w:t xml:space="preserve">CVP IS susirašinėjimo priemonėmis pateikti slaptažodį, su kuriuo </w:t>
      </w:r>
      <w:r w:rsidR="00506DF0" w:rsidRPr="00693F9E">
        <w:rPr>
          <w:color w:val="000000"/>
          <w:szCs w:val="24"/>
        </w:rPr>
        <w:t>p</w:t>
      </w:r>
      <w:r w:rsidR="005C255F" w:rsidRPr="00693F9E">
        <w:rPr>
          <w:color w:val="000000"/>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w:t>
      </w:r>
      <w:r w:rsidR="00BF71D1" w:rsidRPr="00693F9E">
        <w:rPr>
          <w:color w:val="000000"/>
          <w:szCs w:val="24"/>
        </w:rPr>
        <w:t>p</w:t>
      </w:r>
      <w:r w:rsidR="005C255F" w:rsidRPr="00693F9E">
        <w:rPr>
          <w:color w:val="000000"/>
          <w:szCs w:val="24"/>
        </w:rPr>
        <w:t xml:space="preserve">erkančiosios organizacijos oficialiu elektroniniu paštu </w:t>
      </w:r>
      <w:hyperlink r:id="rId13" w:history="1">
        <w:r w:rsidR="00E271B2" w:rsidRPr="00613CD1">
          <w:rPr>
            <w:rStyle w:val="Hyperlink"/>
            <w:szCs w:val="24"/>
          </w:rPr>
          <w:t>info@vpb.gov.lt</w:t>
        </w:r>
      </w:hyperlink>
      <w:r w:rsidR="00E271B2">
        <w:rPr>
          <w:color w:val="000000"/>
          <w:szCs w:val="24"/>
        </w:rPr>
        <w:t xml:space="preserve"> </w:t>
      </w:r>
      <w:r w:rsidR="005C255F" w:rsidRPr="00693F9E">
        <w:rPr>
          <w:color w:val="000000"/>
          <w:szCs w:val="24"/>
        </w:rPr>
        <w:t xml:space="preserve">arba raštu. Tokiu atveju tiekėjas turėtų būti aktyvus ir įsitikinti, kad pateiktas slaptažodis laiku pasiekė adresatą (pavyzdžiui, susisiekęs su </w:t>
      </w:r>
      <w:r w:rsidR="00BF71D1" w:rsidRPr="00693F9E">
        <w:rPr>
          <w:color w:val="000000"/>
          <w:szCs w:val="24"/>
        </w:rPr>
        <w:t>p</w:t>
      </w:r>
      <w:r w:rsidR="005C255F" w:rsidRPr="00693F9E">
        <w:rPr>
          <w:color w:val="000000"/>
          <w:szCs w:val="24"/>
        </w:rPr>
        <w:t>erkančiąja organizacija oficialiu jos tel</w:t>
      </w:r>
      <w:r w:rsidR="00915D34" w:rsidRPr="00693F9E">
        <w:rPr>
          <w:color w:val="000000"/>
          <w:szCs w:val="24"/>
        </w:rPr>
        <w:t xml:space="preserve">efonu </w:t>
      </w:r>
      <w:r w:rsidR="005C255F" w:rsidRPr="00693F9E">
        <w:rPr>
          <w:color w:val="000000"/>
          <w:szCs w:val="24"/>
        </w:rPr>
        <w:t>ir (arba) kitais būdais).</w:t>
      </w:r>
      <w:r w:rsidR="003D0CFD" w:rsidRPr="00693F9E">
        <w:rPr>
          <w:color w:val="000000"/>
          <w:szCs w:val="24"/>
        </w:rPr>
        <w:t xml:space="preserve"> </w:t>
      </w:r>
    </w:p>
    <w:p w14:paraId="15D85967" w14:textId="21E7D503" w:rsidR="00966FB6"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w:t>
      </w:r>
      <w:r w:rsidR="00996B98" w:rsidRPr="00693F9E">
        <w:rPr>
          <w:color w:val="000000"/>
          <w:szCs w:val="24"/>
        </w:rPr>
        <w:t>.1</w:t>
      </w:r>
      <w:r w:rsidR="00C67328" w:rsidRPr="00693F9E">
        <w:rPr>
          <w:color w:val="000000"/>
          <w:szCs w:val="24"/>
        </w:rPr>
        <w:t>3</w:t>
      </w:r>
      <w:r w:rsidR="00996B98" w:rsidRPr="00693F9E">
        <w:rPr>
          <w:color w:val="000000"/>
          <w:szCs w:val="24"/>
        </w:rPr>
        <w:t xml:space="preserve">. </w:t>
      </w:r>
      <w:r w:rsidR="00966FB6" w:rsidRPr="00693F9E">
        <w:rPr>
          <w:color w:val="000000"/>
          <w:szCs w:val="24"/>
        </w:rPr>
        <w:t xml:space="preserve">Tiekėjui užšifravus pasiūlymą ir iki pradinio susipažinimo su pasiūlymu (vokų atplėšimo) procedūros (posėdžio) pradžios nepateikus (dėl jo paties kaltės) slaptažodžio arba pateikus neteisingą slaptažodį, kuriuo naudodamasi perkančioji organizacija negalėjo iššifruoti pasiūlymo, </w:t>
      </w:r>
      <w:r w:rsidR="00966FB6" w:rsidRPr="00693F9E">
        <w:rPr>
          <w:bCs/>
          <w:color w:val="000000"/>
          <w:szCs w:val="24"/>
        </w:rPr>
        <w:t xml:space="preserve">pasiūlymas </w:t>
      </w:r>
      <w:r w:rsidR="00CA44AE" w:rsidRPr="00693F9E">
        <w:rPr>
          <w:bCs/>
          <w:color w:val="000000"/>
          <w:szCs w:val="24"/>
        </w:rPr>
        <w:t>atmetamas kaip neatitinkantis pirkimo dokumentuose nustatytų reikalavimų</w:t>
      </w:r>
      <w:r w:rsidR="00EA041A" w:rsidRPr="00693F9E">
        <w:rPr>
          <w:bCs/>
          <w:color w:val="000000"/>
          <w:szCs w:val="24"/>
        </w:rPr>
        <w:t>.</w:t>
      </w:r>
      <w:r w:rsidR="00CA44AE" w:rsidRPr="00693F9E" w:rsidDel="00CA44AE">
        <w:rPr>
          <w:bCs/>
          <w:color w:val="000000"/>
          <w:szCs w:val="24"/>
        </w:rPr>
        <w:t xml:space="preserve"> </w:t>
      </w:r>
    </w:p>
    <w:p w14:paraId="61F8D3F0" w14:textId="55E3992C" w:rsidR="00FB5E56" w:rsidRPr="00693F9E" w:rsidRDefault="00933E20" w:rsidP="0014656D">
      <w:pPr>
        <w:widowControl w:val="0"/>
        <w:tabs>
          <w:tab w:val="left" w:pos="567"/>
        </w:tabs>
        <w:suppressAutoHyphens w:val="0"/>
        <w:ind w:firstLine="567"/>
        <w:jc w:val="both"/>
        <w:rPr>
          <w:color w:val="000000"/>
          <w:szCs w:val="24"/>
          <w:u w:val="single"/>
        </w:rPr>
      </w:pPr>
      <w:r w:rsidRPr="00693F9E">
        <w:rPr>
          <w:color w:val="000000"/>
          <w:szCs w:val="24"/>
        </w:rPr>
        <w:t>4</w:t>
      </w:r>
      <w:r w:rsidR="00F23026" w:rsidRPr="00693F9E">
        <w:rPr>
          <w:color w:val="000000"/>
          <w:szCs w:val="24"/>
        </w:rPr>
        <w:t>.1</w:t>
      </w:r>
      <w:r w:rsidR="00C67328" w:rsidRPr="00693F9E">
        <w:rPr>
          <w:color w:val="000000"/>
          <w:szCs w:val="24"/>
        </w:rPr>
        <w:t>4</w:t>
      </w:r>
      <w:r w:rsidR="00FB5E56" w:rsidRPr="00693F9E">
        <w:rPr>
          <w:color w:val="000000"/>
          <w:szCs w:val="24"/>
        </w:rPr>
        <w:t xml:space="preserve">. Tiekėjas iki galutinio pasiūlymų pateikimo termino turi teisę pakeisti arba atšaukti savo pasiūlymą CVP IS priemonėmis. Toks pakeitimas arba pranešimas, kad pasiūlymas atšaukiamas, pripažįstamas </w:t>
      </w:r>
      <w:r w:rsidR="00694520" w:rsidRPr="00693F9E">
        <w:rPr>
          <w:color w:val="000000"/>
          <w:szCs w:val="24"/>
        </w:rPr>
        <w:t>galiojančiu, jeigu p</w:t>
      </w:r>
      <w:r w:rsidR="00FB5E56" w:rsidRPr="00693F9E">
        <w:rPr>
          <w:color w:val="000000"/>
          <w:szCs w:val="24"/>
        </w:rPr>
        <w:t xml:space="preserve">erkančioji organizacija jį gauna pateiktą raštu CVP IS priemonėmis </w:t>
      </w:r>
      <w:r w:rsidR="00FB5E56" w:rsidRPr="00693F9E">
        <w:rPr>
          <w:color w:val="000000"/>
          <w:szCs w:val="24"/>
        </w:rPr>
        <w:lastRenderedPageBreak/>
        <w:t>iki pasiūlymų pateikimo termino pabaigos.</w:t>
      </w:r>
    </w:p>
    <w:p w14:paraId="21E7958D" w14:textId="177818F5" w:rsidR="006C6010"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w:t>
      </w:r>
      <w:r w:rsidR="00F23026" w:rsidRPr="00693F9E">
        <w:rPr>
          <w:color w:val="000000"/>
          <w:szCs w:val="24"/>
        </w:rPr>
        <w:t>.</w:t>
      </w:r>
      <w:r w:rsidR="00626264" w:rsidRPr="00693F9E">
        <w:rPr>
          <w:color w:val="000000"/>
          <w:szCs w:val="24"/>
        </w:rPr>
        <w:t>1</w:t>
      </w:r>
      <w:r w:rsidR="00214F0B" w:rsidRPr="00693F9E">
        <w:rPr>
          <w:color w:val="000000"/>
          <w:szCs w:val="24"/>
        </w:rPr>
        <w:t>5</w:t>
      </w:r>
      <w:r w:rsidR="00FB5E56" w:rsidRPr="00693F9E">
        <w:rPr>
          <w:color w:val="000000"/>
          <w:szCs w:val="24"/>
        </w:rPr>
        <w:t xml:space="preserve">. </w:t>
      </w:r>
      <w:r w:rsidR="00C200D1" w:rsidRPr="00693F9E">
        <w:rPr>
          <w:color w:val="000000"/>
          <w:szCs w:val="24"/>
        </w:rPr>
        <w:t>Tiekėjas</w:t>
      </w:r>
      <w:r w:rsidR="007E2ABA" w:rsidRPr="00693F9E">
        <w:rPr>
          <w:color w:val="000000"/>
          <w:szCs w:val="24"/>
        </w:rPr>
        <w:t xml:space="preserve"> pasiūlyme </w:t>
      </w:r>
      <w:r w:rsidR="00A25958" w:rsidRPr="00693F9E">
        <w:rPr>
          <w:color w:val="000000"/>
          <w:szCs w:val="24"/>
        </w:rPr>
        <w:t>privalo nurodyti</w:t>
      </w:r>
      <w:r w:rsidR="00C200D1" w:rsidRPr="00693F9E">
        <w:rPr>
          <w:color w:val="000000"/>
          <w:szCs w:val="24"/>
        </w:rPr>
        <w:t>,</w:t>
      </w:r>
      <w:r w:rsidR="00C200D1" w:rsidRPr="00693F9E">
        <w:rPr>
          <w:b/>
          <w:color w:val="000000"/>
          <w:szCs w:val="24"/>
        </w:rPr>
        <w:t xml:space="preserve"> </w:t>
      </w:r>
      <w:r w:rsidR="002D2866" w:rsidRPr="00693F9E">
        <w:rPr>
          <w:bCs/>
          <w:color w:val="000000"/>
          <w:szCs w:val="24"/>
        </w:rPr>
        <w:t>ar jo pasi</w:t>
      </w:r>
      <w:r w:rsidR="00DD1344" w:rsidRPr="00693F9E">
        <w:rPr>
          <w:bCs/>
          <w:color w:val="000000"/>
          <w:szCs w:val="24"/>
        </w:rPr>
        <w:t>ūlyme yra konfidencialios infor</w:t>
      </w:r>
      <w:r w:rsidR="00656734" w:rsidRPr="00693F9E">
        <w:rPr>
          <w:bCs/>
          <w:color w:val="000000"/>
          <w:szCs w:val="24"/>
        </w:rPr>
        <w:t>macijos</w:t>
      </w:r>
      <w:r w:rsidR="00A25958" w:rsidRPr="00693F9E">
        <w:rPr>
          <w:b/>
          <w:color w:val="000000"/>
          <w:szCs w:val="24"/>
        </w:rPr>
        <w:t xml:space="preserve"> </w:t>
      </w:r>
      <w:r w:rsidR="00A25958" w:rsidRPr="00693F9E">
        <w:rPr>
          <w:color w:val="000000"/>
          <w:szCs w:val="24"/>
        </w:rPr>
        <w:t xml:space="preserve">(šių konkurso sąlygų </w:t>
      </w:r>
      <w:r w:rsidR="00BF3FD7" w:rsidRPr="00693F9E">
        <w:rPr>
          <w:color w:val="000000"/>
          <w:szCs w:val="24"/>
        </w:rPr>
        <w:t>2</w:t>
      </w:r>
      <w:r w:rsidR="00A25958" w:rsidRPr="00693F9E">
        <w:rPr>
          <w:color w:val="000000"/>
          <w:szCs w:val="24"/>
        </w:rPr>
        <w:t xml:space="preserve"> priedo </w:t>
      </w:r>
      <w:r w:rsidR="00915D34" w:rsidRPr="00693F9E">
        <w:rPr>
          <w:color w:val="000000"/>
          <w:szCs w:val="24"/>
        </w:rPr>
        <w:t>3</w:t>
      </w:r>
      <w:r w:rsidR="00A25958" w:rsidRPr="00693F9E">
        <w:rPr>
          <w:color w:val="000000"/>
          <w:szCs w:val="24"/>
        </w:rPr>
        <w:t xml:space="preserve"> lentelė)</w:t>
      </w:r>
      <w:r w:rsidR="00656734" w:rsidRPr="00693F9E">
        <w:rPr>
          <w:color w:val="000000"/>
          <w:szCs w:val="24"/>
        </w:rPr>
        <w:t>.</w:t>
      </w:r>
      <w:r w:rsidR="00CB2173" w:rsidRPr="00693F9E">
        <w:rPr>
          <w:color w:val="000000"/>
          <w:szCs w:val="24"/>
        </w:rPr>
        <w:t xml:space="preserve"> Konfidencialia informacija </w:t>
      </w:r>
      <w:r w:rsidR="0009511A" w:rsidRPr="00693F9E">
        <w:rPr>
          <w:color w:val="000000"/>
          <w:szCs w:val="24"/>
        </w:rPr>
        <w:t>laikoma</w:t>
      </w:r>
      <w:r w:rsidR="00CB2173" w:rsidRPr="00693F9E">
        <w:rPr>
          <w:color w:val="000000"/>
          <w:szCs w:val="24"/>
        </w:rPr>
        <w:t xml:space="preserve"> komercinė (gamybinė) paslaptis ir konfidencialieji pasiūlymų aspektai. Konfidencialia negalima laikyti informacijos nurodytos Viešųjų pirkimų į</w:t>
      </w:r>
      <w:r w:rsidR="0053243B" w:rsidRPr="00693F9E">
        <w:rPr>
          <w:color w:val="000000"/>
          <w:szCs w:val="24"/>
        </w:rPr>
        <w:t>statymo 20 straipsnio 2 dalyje</w:t>
      </w:r>
      <w:r w:rsidR="00A25157" w:rsidRPr="00693F9E">
        <w:rPr>
          <w:color w:val="000000"/>
          <w:szCs w:val="24"/>
        </w:rPr>
        <w:t>, taip pat</w:t>
      </w:r>
      <w:r w:rsidR="00A25958" w:rsidRPr="00693F9E">
        <w:rPr>
          <w:color w:val="000000"/>
          <w:szCs w:val="24"/>
        </w:rPr>
        <w:t>,</w:t>
      </w:r>
      <w:r w:rsidR="00A25157" w:rsidRPr="00693F9E">
        <w:rPr>
          <w:color w:val="000000"/>
          <w:szCs w:val="24"/>
        </w:rPr>
        <w:t xml:space="preserve"> tiekėjo pasiūlyme nurodytos paslaugų kainos ir bendra paslaugų kaina</w:t>
      </w:r>
      <w:r w:rsidR="0053243B" w:rsidRPr="00693F9E">
        <w:rPr>
          <w:color w:val="000000"/>
          <w:szCs w:val="24"/>
        </w:rPr>
        <w:t>.</w:t>
      </w:r>
      <w:r w:rsidR="00C329AB" w:rsidRPr="00693F9E">
        <w:rPr>
          <w:color w:val="000000"/>
          <w:szCs w:val="24"/>
        </w:rPr>
        <w:t xml:space="preserve"> Perkančioji organizacija negali tretiesiems asmenims atskleisti iš tiekėjo gautos informacijos, kurią tiekėjas nurodė kaip konfidencialią.</w:t>
      </w:r>
      <w:r w:rsidR="00533CD3" w:rsidRPr="00693F9E">
        <w:rPr>
          <w:rFonts w:eastAsia="Arial Unicode MS"/>
          <w:color w:val="000000"/>
          <w:szCs w:val="24"/>
          <w:bdr w:val="nil"/>
          <w:lang w:eastAsia="lt-LT"/>
        </w:rPr>
        <w:t xml:space="preserve"> </w:t>
      </w:r>
      <w:r w:rsidR="00533CD3" w:rsidRPr="00693F9E">
        <w:rPr>
          <w:color w:val="000000"/>
          <w:szCs w:val="24"/>
        </w:rPr>
        <w:t>Jei tiekėjas nenurodė konfidencialios</w:t>
      </w:r>
      <w:r w:rsidR="009E3576" w:rsidRPr="00693F9E">
        <w:rPr>
          <w:color w:val="000000"/>
          <w:szCs w:val="24"/>
        </w:rPr>
        <w:t xml:space="preserve"> informacijos, laikoma, kad j</w:t>
      </w:r>
      <w:r w:rsidR="00533CD3" w:rsidRPr="00693F9E">
        <w:rPr>
          <w:color w:val="000000"/>
          <w:szCs w:val="24"/>
        </w:rPr>
        <w:t>os tiekėjo pasiūlyme nėra.</w:t>
      </w:r>
    </w:p>
    <w:p w14:paraId="31AF0D38" w14:textId="75623F06" w:rsidR="005F434E" w:rsidRPr="00693F9E" w:rsidRDefault="00933E20" w:rsidP="0014656D">
      <w:pPr>
        <w:widowControl w:val="0"/>
        <w:tabs>
          <w:tab w:val="left" w:pos="567"/>
        </w:tabs>
        <w:suppressAutoHyphens w:val="0"/>
        <w:ind w:firstLine="567"/>
        <w:jc w:val="both"/>
        <w:rPr>
          <w:color w:val="000000"/>
          <w:szCs w:val="24"/>
        </w:rPr>
      </w:pPr>
      <w:r w:rsidRPr="00693F9E">
        <w:rPr>
          <w:color w:val="000000"/>
          <w:szCs w:val="24"/>
        </w:rPr>
        <w:t>4</w:t>
      </w:r>
      <w:r w:rsidR="005F434E" w:rsidRPr="00693F9E">
        <w:rPr>
          <w:color w:val="000000"/>
          <w:szCs w:val="24"/>
        </w:rPr>
        <w:t>.1</w:t>
      </w:r>
      <w:r w:rsidR="00214F0B" w:rsidRPr="00693F9E">
        <w:rPr>
          <w:color w:val="000000"/>
          <w:szCs w:val="24"/>
        </w:rPr>
        <w:t>6</w:t>
      </w:r>
      <w:r w:rsidR="005F434E" w:rsidRPr="00693F9E">
        <w:rPr>
          <w:color w:val="000000"/>
          <w:szCs w:val="24"/>
        </w:rPr>
        <w:t>. 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40C6EE4B" w14:textId="3D82EF17" w:rsidR="006C4927" w:rsidRPr="00693F9E" w:rsidRDefault="00B65277" w:rsidP="0014656D">
      <w:pPr>
        <w:spacing w:before="240"/>
        <w:jc w:val="center"/>
        <w:rPr>
          <w:b/>
          <w:color w:val="000000"/>
          <w:szCs w:val="24"/>
        </w:rPr>
      </w:pPr>
      <w:r w:rsidRPr="00693F9E">
        <w:rPr>
          <w:b/>
          <w:color w:val="000000"/>
          <w:szCs w:val="24"/>
        </w:rPr>
        <w:t>V</w:t>
      </w:r>
      <w:r w:rsidR="006C4927" w:rsidRPr="00693F9E">
        <w:rPr>
          <w:b/>
          <w:color w:val="000000"/>
          <w:szCs w:val="24"/>
        </w:rPr>
        <w:t>. PASIŪLYMŲ GALIOJIMO UŽTIKRINIMAS</w:t>
      </w:r>
    </w:p>
    <w:p w14:paraId="0DD702A9" w14:textId="77777777" w:rsidR="00964DB9" w:rsidRPr="00693F9E" w:rsidRDefault="00964DB9" w:rsidP="0014656D">
      <w:pPr>
        <w:spacing w:before="240"/>
        <w:jc w:val="center"/>
        <w:rPr>
          <w:b/>
          <w:color w:val="000000"/>
          <w:szCs w:val="24"/>
        </w:rPr>
      </w:pPr>
    </w:p>
    <w:p w14:paraId="4F8394CC" w14:textId="7EBB471A" w:rsidR="00261EB9" w:rsidRPr="00693F9E" w:rsidRDefault="00505D69" w:rsidP="0014656D">
      <w:pPr>
        <w:ind w:firstLine="567"/>
        <w:jc w:val="both"/>
        <w:rPr>
          <w:color w:val="000000"/>
          <w:szCs w:val="24"/>
        </w:rPr>
      </w:pPr>
      <w:r w:rsidRPr="00693F9E">
        <w:rPr>
          <w:color w:val="000000"/>
          <w:szCs w:val="24"/>
        </w:rPr>
        <w:t xml:space="preserve">5.1. </w:t>
      </w:r>
      <w:r w:rsidR="00A60714" w:rsidRPr="00693F9E">
        <w:rPr>
          <w:color w:val="000000"/>
          <w:szCs w:val="24"/>
        </w:rPr>
        <w:t xml:space="preserve">Perkančioji organizacija </w:t>
      </w:r>
      <w:r w:rsidR="005F434E" w:rsidRPr="00693F9E">
        <w:rPr>
          <w:color w:val="000000"/>
          <w:szCs w:val="24"/>
        </w:rPr>
        <w:t xml:space="preserve">iš tiekėjo </w:t>
      </w:r>
      <w:r w:rsidR="00A60714" w:rsidRPr="00693F9E">
        <w:rPr>
          <w:color w:val="000000"/>
          <w:szCs w:val="24"/>
        </w:rPr>
        <w:t>nereikalauja užtikrinti pasiūlymo galiojimą dokumentu</w:t>
      </w:r>
      <w:r w:rsidR="00915D34" w:rsidRPr="00693F9E">
        <w:rPr>
          <w:szCs w:val="24"/>
        </w:rPr>
        <w:t xml:space="preserve"> ir (ar) </w:t>
      </w:r>
      <w:r w:rsidR="00915D34" w:rsidRPr="00693F9E">
        <w:rPr>
          <w:color w:val="000000"/>
          <w:szCs w:val="24"/>
        </w:rPr>
        <w:t>Lietuvos Respublikos civilinio kodekso nustatytais prievolių įvykdymo užtikrinimo būdais</w:t>
      </w:r>
      <w:r w:rsidR="00A60714" w:rsidRPr="00693F9E">
        <w:rPr>
          <w:color w:val="000000"/>
          <w:szCs w:val="24"/>
        </w:rPr>
        <w:t>, tačiau pasilieka teisę kreiptis į teismą dėl žalos, atsiradusios dėl to, kad pasiūlymo galiojimo laikotarpiu tiekėjas pakeičia ar atšaukia savo pasiūlymą ar pirkimo laimėtojas atsisako sudaryti sutartį, atlyginimo.</w:t>
      </w:r>
    </w:p>
    <w:p w14:paraId="05F030A0" w14:textId="1A264450" w:rsidR="00261EB9" w:rsidRPr="00693F9E" w:rsidRDefault="00B65277" w:rsidP="0014656D">
      <w:pPr>
        <w:pStyle w:val="Heading1"/>
        <w:numPr>
          <w:ilvl w:val="0"/>
          <w:numId w:val="0"/>
        </w:numPr>
        <w:tabs>
          <w:tab w:val="left" w:pos="567"/>
        </w:tabs>
        <w:spacing w:after="0"/>
        <w:rPr>
          <w:b/>
          <w:bCs/>
          <w:color w:val="000000"/>
          <w:sz w:val="24"/>
          <w:szCs w:val="24"/>
        </w:rPr>
      </w:pPr>
      <w:r w:rsidRPr="00693F9E">
        <w:rPr>
          <w:b/>
          <w:bCs/>
          <w:color w:val="000000"/>
          <w:sz w:val="24"/>
          <w:szCs w:val="24"/>
        </w:rPr>
        <w:t>VI</w:t>
      </w:r>
      <w:r w:rsidR="00261EB9" w:rsidRPr="00693F9E">
        <w:rPr>
          <w:b/>
          <w:bCs/>
          <w:color w:val="000000"/>
          <w:sz w:val="24"/>
          <w:szCs w:val="24"/>
        </w:rPr>
        <w:t>.</w:t>
      </w:r>
      <w:r w:rsidR="00261EB9" w:rsidRPr="00693F9E">
        <w:rPr>
          <w:color w:val="000000"/>
          <w:sz w:val="24"/>
          <w:szCs w:val="24"/>
        </w:rPr>
        <w:t xml:space="preserve"> </w:t>
      </w:r>
      <w:r w:rsidR="00261EB9" w:rsidRPr="00693F9E">
        <w:rPr>
          <w:b/>
          <w:bCs/>
          <w:color w:val="000000"/>
          <w:sz w:val="24"/>
          <w:szCs w:val="24"/>
        </w:rPr>
        <w:t>KONKURSO SĄLYGŲ PAAIŠKINIMAS IR PATIKSLINIMAS</w:t>
      </w:r>
    </w:p>
    <w:p w14:paraId="37B0DFB7" w14:textId="77777777" w:rsidR="00964DB9" w:rsidRPr="00693F9E" w:rsidRDefault="00964DB9" w:rsidP="0014656D"/>
    <w:p w14:paraId="6601D2FC" w14:textId="25138A4B" w:rsidR="00ED6087" w:rsidRPr="00693F9E" w:rsidRDefault="00933E20" w:rsidP="0014656D">
      <w:pPr>
        <w:tabs>
          <w:tab w:val="left" w:pos="567"/>
        </w:tabs>
        <w:ind w:firstLine="567"/>
        <w:jc w:val="both"/>
        <w:rPr>
          <w:color w:val="000000"/>
          <w:szCs w:val="24"/>
        </w:rPr>
      </w:pPr>
      <w:r w:rsidRPr="00693F9E">
        <w:rPr>
          <w:color w:val="000000"/>
          <w:szCs w:val="24"/>
        </w:rPr>
        <w:t>6</w:t>
      </w:r>
      <w:r w:rsidR="00261EB9" w:rsidRPr="00693F9E">
        <w:rPr>
          <w:color w:val="000000"/>
          <w:szCs w:val="24"/>
        </w:rPr>
        <w:t xml:space="preserve">.1. </w:t>
      </w:r>
      <w:bookmarkStart w:id="6" w:name="_Ref60481999"/>
      <w:bookmarkStart w:id="7" w:name="_Ref58464680"/>
      <w:bookmarkEnd w:id="6"/>
      <w:bookmarkEnd w:id="7"/>
      <w:r w:rsidR="00ED6087" w:rsidRPr="00693F9E">
        <w:rPr>
          <w:color w:val="000000"/>
          <w:szCs w:val="24"/>
        </w:rPr>
        <w:t xml:space="preserve">Konkurso sąlygos gali būti paaiškinamos tiekėjų iniciatyva jiems raštu kreipiantis į perkančiąją organizaciją </w:t>
      </w:r>
      <w:r w:rsidR="00ED6087" w:rsidRPr="00693F9E">
        <w:rPr>
          <w:color w:val="000000"/>
          <w:szCs w:val="24"/>
          <w:u w:val="single"/>
        </w:rPr>
        <w:t>tik</w:t>
      </w:r>
      <w:r w:rsidR="00A66327" w:rsidRPr="00693F9E">
        <w:rPr>
          <w:color w:val="000000"/>
          <w:szCs w:val="24"/>
          <w:u w:val="single"/>
        </w:rPr>
        <w:t xml:space="preserve"> CVP IS </w:t>
      </w:r>
      <w:r w:rsidR="00ED6087" w:rsidRPr="00693F9E">
        <w:rPr>
          <w:color w:val="000000"/>
          <w:szCs w:val="24"/>
          <w:u w:val="single"/>
        </w:rPr>
        <w:t xml:space="preserve">susirašinėjimo </w:t>
      </w:r>
      <w:r w:rsidR="00A66327" w:rsidRPr="00693F9E">
        <w:rPr>
          <w:color w:val="000000"/>
          <w:szCs w:val="24"/>
          <w:u w:val="single"/>
        </w:rPr>
        <w:t>priemonėmis</w:t>
      </w:r>
      <w:r w:rsidR="00ED6087" w:rsidRPr="00693F9E">
        <w:rPr>
          <w:color w:val="000000"/>
          <w:szCs w:val="24"/>
        </w:rPr>
        <w:t xml:space="preserve">. Prašymai paaiškinti konkurso sąlygas gali būti pateikiami perkančiajai organizacijai ne vėliau kaip likus </w:t>
      </w:r>
      <w:r w:rsidR="00651ECA" w:rsidRPr="00693F9E">
        <w:rPr>
          <w:color w:val="000000"/>
          <w:szCs w:val="24"/>
        </w:rPr>
        <w:t>2</w:t>
      </w:r>
      <w:r w:rsidR="00ED6087" w:rsidRPr="00693F9E">
        <w:rPr>
          <w:color w:val="000000"/>
          <w:szCs w:val="24"/>
        </w:rPr>
        <w:t xml:space="preserve"> (</w:t>
      </w:r>
      <w:r w:rsidR="00651ECA" w:rsidRPr="00693F9E">
        <w:rPr>
          <w:color w:val="000000"/>
          <w:szCs w:val="24"/>
        </w:rPr>
        <w:t>dviem</w:t>
      </w:r>
      <w:r w:rsidR="00ED6087" w:rsidRPr="00693F9E">
        <w:rPr>
          <w:color w:val="000000"/>
          <w:szCs w:val="24"/>
        </w:rPr>
        <w:t>) darbo dienoms iki pasiūlymų pateikimo termino pabaigos.</w:t>
      </w:r>
    </w:p>
    <w:p w14:paraId="23B43E26" w14:textId="029C9363" w:rsidR="00A66327" w:rsidRPr="00693F9E" w:rsidRDefault="00933E20" w:rsidP="0014656D">
      <w:pPr>
        <w:tabs>
          <w:tab w:val="left" w:pos="567"/>
        </w:tabs>
        <w:ind w:firstLine="567"/>
        <w:jc w:val="both"/>
        <w:rPr>
          <w:color w:val="000000"/>
          <w:szCs w:val="24"/>
        </w:rPr>
      </w:pPr>
      <w:r w:rsidRPr="00693F9E">
        <w:rPr>
          <w:color w:val="000000"/>
          <w:szCs w:val="24"/>
        </w:rPr>
        <w:t>6</w:t>
      </w:r>
      <w:r w:rsidR="00A66327" w:rsidRPr="00693F9E">
        <w:rPr>
          <w:color w:val="000000"/>
          <w:szCs w:val="24"/>
        </w:rPr>
        <w:t>.2. Tiekėjai turėtų būti aktyvūs ir pateikti klausimus ar paprašyti paaiškinti pirkimo dokumentus iš karto jas išanalizavę, atsižvelgdami į tai, kad terminas, skirtas pateikti klausimams ir prašymams, yra ribotas ir, pasibaigus pasiūlymų pateikimo terminui, pirkimo dokumentų ir pasiūlymo turinio keisti nebus galima.</w:t>
      </w:r>
    </w:p>
    <w:p w14:paraId="646E5EFC" w14:textId="5DE2259A" w:rsidR="00EB3BD8" w:rsidRPr="00693F9E" w:rsidRDefault="00933E20" w:rsidP="0014656D">
      <w:pPr>
        <w:tabs>
          <w:tab w:val="left" w:pos="567"/>
        </w:tabs>
        <w:ind w:firstLine="567"/>
        <w:jc w:val="both"/>
        <w:rPr>
          <w:color w:val="000000"/>
          <w:szCs w:val="24"/>
        </w:rPr>
      </w:pPr>
      <w:r w:rsidRPr="00693F9E">
        <w:rPr>
          <w:color w:val="000000"/>
          <w:szCs w:val="24"/>
        </w:rPr>
        <w:t>6</w:t>
      </w:r>
      <w:r w:rsidR="00A66327" w:rsidRPr="00693F9E">
        <w:rPr>
          <w:color w:val="000000"/>
          <w:szCs w:val="24"/>
        </w:rPr>
        <w:t xml:space="preserve">.3. </w:t>
      </w:r>
      <w:r w:rsidR="00EB3BD8" w:rsidRPr="00693F9E">
        <w:rPr>
          <w:color w:val="000000"/>
          <w:szCs w:val="24"/>
        </w:rPr>
        <w:t xml:space="preserve">Nesibaigus pasiūlymų pateikimo terminui, perkančioji organizacija savo iniciatyva turi teisę </w:t>
      </w:r>
      <w:r w:rsidR="00140736" w:rsidRPr="00693F9E">
        <w:rPr>
          <w:color w:val="000000"/>
          <w:szCs w:val="24"/>
        </w:rPr>
        <w:t xml:space="preserve">CVP IS priemonėmis </w:t>
      </w:r>
      <w:r w:rsidR="00EB3BD8" w:rsidRPr="00693F9E">
        <w:rPr>
          <w:color w:val="000000"/>
          <w:szCs w:val="24"/>
        </w:rPr>
        <w:t xml:space="preserve">paaiškinti / patikslinti konkurso sąlygas. </w:t>
      </w:r>
    </w:p>
    <w:p w14:paraId="204BD52C" w14:textId="15489F8C" w:rsidR="00CE21D3" w:rsidRPr="00693F9E" w:rsidRDefault="00933E20" w:rsidP="0014656D">
      <w:pPr>
        <w:tabs>
          <w:tab w:val="left" w:pos="567"/>
        </w:tabs>
        <w:ind w:firstLine="567"/>
        <w:jc w:val="both"/>
        <w:rPr>
          <w:color w:val="000000"/>
          <w:szCs w:val="24"/>
        </w:rPr>
      </w:pPr>
      <w:r w:rsidRPr="00693F9E">
        <w:rPr>
          <w:color w:val="000000"/>
          <w:szCs w:val="24"/>
        </w:rPr>
        <w:t>6</w:t>
      </w:r>
      <w:r w:rsidR="00CE21D3" w:rsidRPr="00693F9E">
        <w:rPr>
          <w:color w:val="000000"/>
          <w:szCs w:val="24"/>
        </w:rPr>
        <w:t>.</w:t>
      </w:r>
      <w:r w:rsidR="00140736" w:rsidRPr="00693F9E">
        <w:rPr>
          <w:color w:val="000000"/>
          <w:szCs w:val="24"/>
        </w:rPr>
        <w:t>4</w:t>
      </w:r>
      <w:r w:rsidR="00CE21D3" w:rsidRPr="00693F9E">
        <w:rPr>
          <w:color w:val="000000"/>
          <w:szCs w:val="24"/>
        </w:rPr>
        <w:t xml:space="preserve">. Perkančioji organizacija į gautą prašymą paaiškinti </w:t>
      </w:r>
      <w:r w:rsidR="00A4745E" w:rsidRPr="00693F9E">
        <w:rPr>
          <w:color w:val="000000"/>
          <w:szCs w:val="24"/>
        </w:rPr>
        <w:t>pirkimo dokumentus</w:t>
      </w:r>
      <w:r w:rsidR="00CE21D3" w:rsidRPr="00693F9E">
        <w:rPr>
          <w:color w:val="000000"/>
          <w:szCs w:val="24"/>
        </w:rPr>
        <w:t xml:space="preserve"> atsako CVP IS priemonėmis taip, kad tiekėja</w:t>
      </w:r>
      <w:r w:rsidR="002F36B1" w:rsidRPr="00693F9E">
        <w:rPr>
          <w:color w:val="000000"/>
          <w:szCs w:val="24"/>
        </w:rPr>
        <w:t>i</w:t>
      </w:r>
      <w:r w:rsidR="00CE21D3" w:rsidRPr="00693F9E">
        <w:rPr>
          <w:color w:val="000000"/>
          <w:szCs w:val="24"/>
        </w:rPr>
        <w:t xml:space="preserve"> jį gautų </w:t>
      </w:r>
      <w:r w:rsidR="00CE21D3" w:rsidRPr="00693F9E">
        <w:rPr>
          <w:bCs/>
          <w:color w:val="000000"/>
          <w:szCs w:val="24"/>
        </w:rPr>
        <w:t xml:space="preserve">ne vėliau kaip likus </w:t>
      </w:r>
      <w:r w:rsidR="00651ECA" w:rsidRPr="00693F9E">
        <w:rPr>
          <w:bCs/>
          <w:color w:val="000000"/>
          <w:szCs w:val="24"/>
        </w:rPr>
        <w:t>1</w:t>
      </w:r>
      <w:r w:rsidR="00CE21D3" w:rsidRPr="00693F9E">
        <w:rPr>
          <w:bCs/>
          <w:color w:val="000000"/>
          <w:szCs w:val="24"/>
        </w:rPr>
        <w:t xml:space="preserve"> </w:t>
      </w:r>
      <w:r w:rsidR="00361CC6" w:rsidRPr="00693F9E">
        <w:rPr>
          <w:bCs/>
          <w:color w:val="000000"/>
          <w:szCs w:val="24"/>
        </w:rPr>
        <w:t>(</w:t>
      </w:r>
      <w:r w:rsidR="00651ECA" w:rsidRPr="00693F9E">
        <w:rPr>
          <w:bCs/>
          <w:color w:val="000000"/>
          <w:szCs w:val="24"/>
        </w:rPr>
        <w:t>vienai</w:t>
      </w:r>
      <w:r w:rsidR="00361CC6" w:rsidRPr="00693F9E">
        <w:rPr>
          <w:bCs/>
          <w:color w:val="000000"/>
          <w:szCs w:val="24"/>
        </w:rPr>
        <w:t xml:space="preserve">) </w:t>
      </w:r>
      <w:r w:rsidR="00CE21D3" w:rsidRPr="00693F9E">
        <w:rPr>
          <w:bCs/>
          <w:color w:val="000000"/>
          <w:szCs w:val="24"/>
        </w:rPr>
        <w:t>dien</w:t>
      </w:r>
      <w:r w:rsidR="00651ECA" w:rsidRPr="00693F9E">
        <w:rPr>
          <w:bCs/>
          <w:color w:val="000000"/>
          <w:szCs w:val="24"/>
        </w:rPr>
        <w:t>ai</w:t>
      </w:r>
      <w:r w:rsidR="00CE21D3" w:rsidRPr="00693F9E">
        <w:rPr>
          <w:color w:val="000000"/>
          <w:szCs w:val="24"/>
        </w:rPr>
        <w:t xml:space="preserve"> iki pasiūlymų pateikimo termino pabaigos.</w:t>
      </w:r>
      <w:r w:rsidR="00795E32" w:rsidRPr="00693F9E">
        <w:rPr>
          <w:szCs w:val="24"/>
        </w:rPr>
        <w:t xml:space="preserve"> </w:t>
      </w:r>
      <w:r w:rsidR="00795E32" w:rsidRPr="00693F9E">
        <w:rPr>
          <w:color w:val="000000"/>
          <w:szCs w:val="24"/>
        </w:rPr>
        <w:t>Paaiškinimai / patikslinimai CVP IS priemonėmis išsiunčiami visiems tiekėjams ir skelbiami CVP IS viešai.</w:t>
      </w:r>
    </w:p>
    <w:p w14:paraId="312A3125" w14:textId="295DB895" w:rsidR="00140736" w:rsidRPr="00693F9E" w:rsidRDefault="00933E20" w:rsidP="0014656D">
      <w:pPr>
        <w:tabs>
          <w:tab w:val="left" w:pos="567"/>
        </w:tabs>
        <w:ind w:firstLine="567"/>
        <w:jc w:val="both"/>
        <w:rPr>
          <w:color w:val="000000"/>
          <w:szCs w:val="24"/>
        </w:rPr>
      </w:pPr>
      <w:r w:rsidRPr="00693F9E">
        <w:rPr>
          <w:color w:val="000000"/>
          <w:szCs w:val="24"/>
        </w:rPr>
        <w:t>6</w:t>
      </w:r>
      <w:r w:rsidR="00140736" w:rsidRPr="00693F9E">
        <w:rPr>
          <w:color w:val="000000"/>
          <w:szCs w:val="24"/>
        </w:rPr>
        <w:t>.5. Tuo atveju, kai tikslinama paskelbta informacija</w:t>
      </w:r>
      <w:r w:rsidR="00795E32" w:rsidRPr="00693F9E">
        <w:rPr>
          <w:color w:val="000000"/>
          <w:szCs w:val="24"/>
        </w:rPr>
        <w:t xml:space="preserve">, perkančioji organizacija atitinkamai patikslina </w:t>
      </w:r>
      <w:r w:rsidR="00140736" w:rsidRPr="00693F9E">
        <w:rPr>
          <w:color w:val="000000"/>
          <w:szCs w:val="24"/>
        </w:rPr>
        <w:t xml:space="preserve">skelbimą </w:t>
      </w:r>
      <w:r w:rsidR="00795E32" w:rsidRPr="00693F9E">
        <w:rPr>
          <w:color w:val="000000"/>
          <w:szCs w:val="24"/>
        </w:rPr>
        <w:t xml:space="preserve">apie pirkimą </w:t>
      </w:r>
      <w:r w:rsidR="00140736" w:rsidRPr="00693F9E">
        <w:rPr>
          <w:color w:val="000000"/>
          <w:szCs w:val="24"/>
        </w:rPr>
        <w:t>ir prireikus pratęsia pasiūlymų pateikimo terminą protingumo kriterijų atitinkančiam terminui</w:t>
      </w:r>
      <w:r w:rsidR="00795E32" w:rsidRPr="00693F9E">
        <w:rPr>
          <w:color w:val="000000"/>
          <w:szCs w:val="24"/>
        </w:rPr>
        <w:t xml:space="preserve">, </w:t>
      </w:r>
      <w:r w:rsidR="00140736" w:rsidRPr="00693F9E">
        <w:rPr>
          <w:color w:val="000000"/>
          <w:szCs w:val="24"/>
        </w:rPr>
        <w:t>per kurį tiekėjai, rengdami pasiūlymus, galėtų atsižvelgti į patikslinimus</w:t>
      </w:r>
      <w:r w:rsidR="00C7728D" w:rsidRPr="00693F9E">
        <w:rPr>
          <w:color w:val="000000"/>
          <w:szCs w:val="24"/>
        </w:rPr>
        <w:t>.</w:t>
      </w:r>
      <w:r w:rsidR="00795E32" w:rsidRPr="00693F9E">
        <w:rPr>
          <w:color w:val="000000"/>
          <w:szCs w:val="24"/>
        </w:rPr>
        <w:t xml:space="preserve"> </w:t>
      </w:r>
      <w:r w:rsidR="00140736" w:rsidRPr="00693F9E">
        <w:rPr>
          <w:color w:val="000000"/>
          <w:szCs w:val="24"/>
        </w:rPr>
        <w:t xml:space="preserve"> </w:t>
      </w:r>
      <w:r w:rsidR="00045B28" w:rsidRPr="00693F9E">
        <w:rPr>
          <w:color w:val="000000"/>
          <w:szCs w:val="24"/>
        </w:rPr>
        <w:t>Teikdama informaciją, jeigu papildomos informacijos nebuvo paprašyta laiku arba ji neturi esminės įtakos pasiūlymų parengimui, perkančioji organizacija pasiūlymų pateikimo termino gali nepratęsti.</w:t>
      </w:r>
    </w:p>
    <w:p w14:paraId="09F79C24" w14:textId="49831957" w:rsidR="00140736" w:rsidRPr="00693F9E" w:rsidRDefault="00933E20" w:rsidP="0014656D">
      <w:pPr>
        <w:tabs>
          <w:tab w:val="left" w:pos="567"/>
        </w:tabs>
        <w:ind w:firstLine="567"/>
        <w:jc w:val="both"/>
        <w:rPr>
          <w:color w:val="000000"/>
          <w:szCs w:val="24"/>
        </w:rPr>
      </w:pPr>
      <w:r w:rsidRPr="00693F9E">
        <w:rPr>
          <w:color w:val="000000"/>
          <w:szCs w:val="24"/>
        </w:rPr>
        <w:t>6</w:t>
      </w:r>
      <w:r w:rsidR="00CE21D3" w:rsidRPr="00693F9E">
        <w:rPr>
          <w:color w:val="000000"/>
          <w:szCs w:val="24"/>
        </w:rPr>
        <w:t>.</w:t>
      </w:r>
      <w:r w:rsidR="00795E32" w:rsidRPr="00693F9E">
        <w:rPr>
          <w:color w:val="000000"/>
          <w:szCs w:val="24"/>
        </w:rPr>
        <w:t>6</w:t>
      </w:r>
      <w:r w:rsidR="00CE21D3" w:rsidRPr="00693F9E">
        <w:rPr>
          <w:color w:val="000000"/>
          <w:szCs w:val="24"/>
        </w:rPr>
        <w:t xml:space="preserve">. Perkančioji organizacija, paaiškindama </w:t>
      </w:r>
      <w:r w:rsidR="00140736" w:rsidRPr="00693F9E">
        <w:rPr>
          <w:color w:val="000000"/>
          <w:szCs w:val="24"/>
        </w:rPr>
        <w:t>/</w:t>
      </w:r>
      <w:r w:rsidR="00CE21D3" w:rsidRPr="00693F9E">
        <w:rPr>
          <w:color w:val="000000"/>
          <w:szCs w:val="24"/>
        </w:rPr>
        <w:t xml:space="preserve"> patikslindama pirkimo dokumentus, privalo užtikrinti tiekėjų anonimiškumą, t. y.</w:t>
      </w:r>
      <w:r w:rsidR="00361CC6" w:rsidRPr="00693F9E">
        <w:rPr>
          <w:color w:val="000000"/>
          <w:szCs w:val="24"/>
        </w:rPr>
        <w:t>,</w:t>
      </w:r>
      <w:r w:rsidR="00CE21D3" w:rsidRPr="00693F9E">
        <w:rPr>
          <w:color w:val="000000"/>
          <w:szCs w:val="24"/>
        </w:rPr>
        <w:t xml:space="preserve"> privalo užtikrinti, kad tiekėjas nesužinotų kitų tiekėjų, dalyvaujančių pirkimo procedūrose pavadinimų ir kitų rekvizitų.</w:t>
      </w:r>
    </w:p>
    <w:p w14:paraId="7D7D2DA5" w14:textId="732DC3FF" w:rsidR="00700AD9" w:rsidRPr="00693F9E" w:rsidRDefault="00933E20" w:rsidP="0014656D">
      <w:pPr>
        <w:tabs>
          <w:tab w:val="left" w:pos="567"/>
        </w:tabs>
        <w:ind w:firstLine="567"/>
        <w:jc w:val="both"/>
        <w:rPr>
          <w:szCs w:val="24"/>
        </w:rPr>
      </w:pPr>
      <w:r w:rsidRPr="00693F9E">
        <w:rPr>
          <w:szCs w:val="24"/>
        </w:rPr>
        <w:t>6</w:t>
      </w:r>
      <w:r w:rsidR="00CE21D3" w:rsidRPr="00693F9E">
        <w:rPr>
          <w:szCs w:val="24"/>
        </w:rPr>
        <w:t>.</w:t>
      </w:r>
      <w:r w:rsidR="00795E32" w:rsidRPr="00693F9E">
        <w:rPr>
          <w:szCs w:val="24"/>
        </w:rPr>
        <w:t>7</w:t>
      </w:r>
      <w:r w:rsidR="00CE21D3" w:rsidRPr="00693F9E">
        <w:rPr>
          <w:szCs w:val="24"/>
        </w:rPr>
        <w:t>. Perkančioji organizacija</w:t>
      </w:r>
      <w:r w:rsidR="00A4745E" w:rsidRPr="00693F9E">
        <w:rPr>
          <w:szCs w:val="24"/>
        </w:rPr>
        <w:t xml:space="preserve"> nerengs</w:t>
      </w:r>
      <w:r w:rsidR="00CE21D3" w:rsidRPr="00693F9E">
        <w:rPr>
          <w:szCs w:val="24"/>
        </w:rPr>
        <w:t xml:space="preserve"> susitikimų su tiekėjais dėl pirkimo dokumentų pa</w:t>
      </w:r>
      <w:r w:rsidR="00A4745E" w:rsidRPr="00693F9E">
        <w:rPr>
          <w:szCs w:val="24"/>
        </w:rPr>
        <w:t>aiškinimo</w:t>
      </w:r>
      <w:r w:rsidR="00700AD9" w:rsidRPr="00693F9E">
        <w:rPr>
          <w:szCs w:val="24"/>
        </w:rPr>
        <w:t>.</w:t>
      </w:r>
    </w:p>
    <w:p w14:paraId="4E7257BD" w14:textId="33296DB6" w:rsidR="005E6013" w:rsidRPr="00693F9E" w:rsidRDefault="00933E20" w:rsidP="0014656D">
      <w:pPr>
        <w:ind w:firstLine="567"/>
        <w:jc w:val="both"/>
      </w:pPr>
      <w:r w:rsidRPr="00693F9E">
        <w:t>6</w:t>
      </w:r>
      <w:r w:rsidR="00CE21D3" w:rsidRPr="00693F9E">
        <w:t>.</w:t>
      </w:r>
      <w:r w:rsidR="00795E32" w:rsidRPr="00693F9E">
        <w:t>8</w:t>
      </w:r>
      <w:r w:rsidR="00CE21D3" w:rsidRPr="00693F9E">
        <w:t xml:space="preserve">. </w:t>
      </w:r>
      <w:r w:rsidR="00700AD9" w:rsidRPr="00693F9E">
        <w:t xml:space="preserve">Bet kokia informacija, </w:t>
      </w:r>
      <w:r w:rsidR="00A4745E" w:rsidRPr="00693F9E">
        <w:t>pirkimo dokumentų</w:t>
      </w:r>
      <w:r w:rsidR="00700AD9" w:rsidRPr="00693F9E">
        <w:t xml:space="preserve"> paa</w:t>
      </w:r>
      <w:r w:rsidR="00032793" w:rsidRPr="00693F9E">
        <w:t>iškinimai, pranešimai ar kitas p</w:t>
      </w:r>
      <w:r w:rsidR="00700AD9" w:rsidRPr="00693F9E">
        <w:t>erkančiosios organizacijos ir tiekėjo susirašinėjimas yra vykdomas tik CVP IS priemonėmis. Tiesioginį ryšį su tiekėjais įgaliota</w:t>
      </w:r>
      <w:r w:rsidR="008F4713" w:rsidRPr="00693F9E">
        <w:t>s</w:t>
      </w:r>
      <w:r w:rsidR="00700AD9" w:rsidRPr="00693F9E">
        <w:t xml:space="preserve"> palaikyti: </w:t>
      </w:r>
      <w:r w:rsidR="00C819B4" w:rsidRPr="00693F9E">
        <w:rPr>
          <w:szCs w:val="24"/>
        </w:rPr>
        <w:t>Arvydas Graužinis</w:t>
      </w:r>
      <w:r w:rsidR="008F4713" w:rsidRPr="00693F9E">
        <w:rPr>
          <w:szCs w:val="24"/>
        </w:rPr>
        <w:t xml:space="preserve"> el. p. </w:t>
      </w:r>
      <w:hyperlink r:id="rId14" w:history="1">
        <w:r w:rsidR="002513CC" w:rsidRPr="00904C5D">
          <w:rPr>
            <w:rStyle w:val="Hyperlink"/>
          </w:rPr>
          <w:t>arvydas.grauzinis@vpb.gov.lt</w:t>
        </w:r>
      </w:hyperlink>
      <w:r w:rsidR="007929E1">
        <w:t xml:space="preserve"> </w:t>
      </w:r>
      <w:r w:rsidR="008F4713" w:rsidRPr="00693F9E">
        <w:rPr>
          <w:szCs w:val="24"/>
        </w:rPr>
        <w:t xml:space="preserve">tel. </w:t>
      </w:r>
      <w:r w:rsidR="007929E1" w:rsidRPr="007929E1">
        <w:rPr>
          <w:szCs w:val="24"/>
        </w:rPr>
        <w:t>+370 5 278 0295</w:t>
      </w:r>
      <w:r w:rsidR="008F4713" w:rsidRPr="00693F9E">
        <w:rPr>
          <w:szCs w:val="24"/>
        </w:rPr>
        <w:t>.</w:t>
      </w:r>
    </w:p>
    <w:p w14:paraId="27B20FA5" w14:textId="77777777" w:rsidR="000A4A34" w:rsidRPr="00693F9E" w:rsidRDefault="000A4A34" w:rsidP="0014656D">
      <w:pPr>
        <w:ind w:firstLine="567"/>
        <w:jc w:val="both"/>
        <w:rPr>
          <w:bCs/>
          <w:szCs w:val="24"/>
        </w:rPr>
      </w:pPr>
    </w:p>
    <w:p w14:paraId="57C0BF8F" w14:textId="17EE8BAE" w:rsidR="00261EB9" w:rsidRPr="00693F9E" w:rsidRDefault="00933E20" w:rsidP="0014656D">
      <w:pPr>
        <w:pStyle w:val="Heading1"/>
        <w:numPr>
          <w:ilvl w:val="0"/>
          <w:numId w:val="0"/>
        </w:numPr>
        <w:tabs>
          <w:tab w:val="left" w:pos="432"/>
          <w:tab w:val="left" w:pos="567"/>
        </w:tabs>
        <w:spacing w:before="0" w:after="0"/>
        <w:rPr>
          <w:b/>
          <w:bCs/>
          <w:color w:val="000000"/>
          <w:sz w:val="24"/>
          <w:szCs w:val="24"/>
        </w:rPr>
      </w:pPr>
      <w:r w:rsidRPr="00693F9E">
        <w:rPr>
          <w:b/>
          <w:bCs/>
          <w:color w:val="000000"/>
          <w:sz w:val="24"/>
          <w:szCs w:val="24"/>
        </w:rPr>
        <w:t>VII</w:t>
      </w:r>
      <w:r w:rsidR="00261EB9" w:rsidRPr="00693F9E">
        <w:rPr>
          <w:b/>
          <w:bCs/>
          <w:color w:val="000000"/>
          <w:sz w:val="24"/>
          <w:szCs w:val="24"/>
        </w:rPr>
        <w:t>.</w:t>
      </w:r>
      <w:r w:rsidR="00261EB9" w:rsidRPr="00693F9E">
        <w:rPr>
          <w:color w:val="000000"/>
          <w:sz w:val="24"/>
          <w:szCs w:val="24"/>
        </w:rPr>
        <w:t xml:space="preserve"> </w:t>
      </w:r>
      <w:r w:rsidR="00261EB9" w:rsidRPr="00693F9E">
        <w:rPr>
          <w:b/>
          <w:bCs/>
          <w:color w:val="000000"/>
          <w:sz w:val="24"/>
          <w:szCs w:val="24"/>
        </w:rPr>
        <w:t>VO</w:t>
      </w:r>
      <w:r w:rsidR="00CE21D3" w:rsidRPr="00693F9E">
        <w:rPr>
          <w:b/>
          <w:bCs/>
          <w:color w:val="000000"/>
          <w:sz w:val="24"/>
          <w:szCs w:val="24"/>
        </w:rPr>
        <w:t>KŲ SU PASIŪLYMAIS ATPLĖŠIMO – PRADINIO</w:t>
      </w:r>
      <w:r w:rsidR="00261EB9" w:rsidRPr="00693F9E">
        <w:rPr>
          <w:b/>
          <w:bCs/>
          <w:color w:val="000000"/>
          <w:sz w:val="24"/>
          <w:szCs w:val="24"/>
        </w:rPr>
        <w:t xml:space="preserve"> SUSIPAŽINIMO SU CVP IS PRIEMONĖMIS GAUTAIS PASIŪLYMAIS PROCEDŪROS</w:t>
      </w:r>
    </w:p>
    <w:p w14:paraId="35714B28" w14:textId="77777777" w:rsidR="00696B9F" w:rsidRPr="00693F9E" w:rsidRDefault="00696B9F" w:rsidP="00696B9F"/>
    <w:p w14:paraId="3A811324" w14:textId="0E7C81EB" w:rsidR="00DB01B7" w:rsidRPr="00693F9E" w:rsidRDefault="00933E20" w:rsidP="0014656D">
      <w:pPr>
        <w:tabs>
          <w:tab w:val="left" w:pos="378"/>
          <w:tab w:val="left" w:pos="405"/>
        </w:tabs>
        <w:ind w:firstLine="567"/>
        <w:jc w:val="both"/>
        <w:rPr>
          <w:b/>
          <w:bCs/>
          <w:color w:val="000000"/>
          <w:szCs w:val="24"/>
        </w:rPr>
      </w:pPr>
      <w:r w:rsidRPr="00693F9E">
        <w:rPr>
          <w:color w:val="000000"/>
          <w:szCs w:val="24"/>
        </w:rPr>
        <w:t>7</w:t>
      </w:r>
      <w:r w:rsidR="00DB01B7" w:rsidRPr="00693F9E">
        <w:rPr>
          <w:color w:val="000000"/>
          <w:szCs w:val="24"/>
        </w:rPr>
        <w:t>.1.</w:t>
      </w:r>
      <w:r w:rsidR="00DB01B7" w:rsidRPr="00693F9E">
        <w:rPr>
          <w:bCs/>
          <w:color w:val="000000"/>
          <w:szCs w:val="24"/>
        </w:rPr>
        <w:t xml:space="preserve"> </w:t>
      </w:r>
      <w:r w:rsidR="00A25958" w:rsidRPr="00693F9E">
        <w:rPr>
          <w:bCs/>
          <w:color w:val="000000"/>
          <w:szCs w:val="24"/>
        </w:rPr>
        <w:t xml:space="preserve">Pradinis susipažinimas su CVP IS priemonėmis pateiktais tiekėjų pasiūlymais – elektroninių vokų atplėšimo procedūra, vyks elektroniniu būdu </w:t>
      </w:r>
    </w:p>
    <w:p w14:paraId="2C7C75F9" w14:textId="75695897" w:rsidR="00DB01B7" w:rsidRPr="00693F9E" w:rsidRDefault="00933E20" w:rsidP="00155926">
      <w:pPr>
        <w:tabs>
          <w:tab w:val="left" w:pos="378"/>
          <w:tab w:val="left" w:pos="405"/>
        </w:tabs>
        <w:ind w:firstLine="567"/>
        <w:jc w:val="both"/>
        <w:rPr>
          <w:bCs/>
          <w:color w:val="000000"/>
          <w:szCs w:val="24"/>
        </w:rPr>
      </w:pPr>
      <w:r w:rsidRPr="00693F9E">
        <w:rPr>
          <w:bCs/>
          <w:szCs w:val="24"/>
        </w:rPr>
        <w:t>7</w:t>
      </w:r>
      <w:r w:rsidR="00DB01B7" w:rsidRPr="00693F9E">
        <w:rPr>
          <w:bCs/>
          <w:szCs w:val="24"/>
        </w:rPr>
        <w:t>.</w:t>
      </w:r>
      <w:r w:rsidR="00A25958" w:rsidRPr="00693F9E">
        <w:rPr>
          <w:bCs/>
          <w:szCs w:val="24"/>
        </w:rPr>
        <w:t>2</w:t>
      </w:r>
      <w:r w:rsidR="00DB01B7" w:rsidRPr="00693F9E">
        <w:rPr>
          <w:bCs/>
          <w:szCs w:val="24"/>
        </w:rPr>
        <w:t>. Susipažinimo</w:t>
      </w:r>
      <w:r w:rsidR="00DB01B7" w:rsidRPr="00693F9E">
        <w:rPr>
          <w:bCs/>
          <w:color w:val="000000"/>
          <w:szCs w:val="24"/>
        </w:rPr>
        <w:t xml:space="preserve"> su CVP IS priemonėmis gautais pasiūlymais </w:t>
      </w:r>
      <w:r w:rsidR="000A4CFA" w:rsidRPr="00693F9E">
        <w:rPr>
          <w:bCs/>
          <w:color w:val="000000"/>
          <w:szCs w:val="24"/>
        </w:rPr>
        <w:t>procedūroje</w:t>
      </w:r>
      <w:r w:rsidR="00DB01B7" w:rsidRPr="00693F9E">
        <w:rPr>
          <w:bCs/>
          <w:color w:val="000000"/>
          <w:szCs w:val="24"/>
        </w:rPr>
        <w:t xml:space="preserve"> tiekėjai arba jų atstovai nedalyvauja.</w:t>
      </w:r>
      <w:r w:rsidR="000A4CFA" w:rsidRPr="00693F9E">
        <w:rPr>
          <w:bCs/>
          <w:color w:val="000000"/>
          <w:szCs w:val="24"/>
        </w:rPr>
        <w:t xml:space="preserve"> Perkančioji organizacija neteikia informacijos apie </w:t>
      </w:r>
      <w:r w:rsidR="00D7092A" w:rsidRPr="00693F9E">
        <w:rPr>
          <w:bCs/>
          <w:color w:val="000000"/>
          <w:szCs w:val="24"/>
        </w:rPr>
        <w:t>pirkimo dalyvius</w:t>
      </w:r>
      <w:r w:rsidR="000A4CFA" w:rsidRPr="00693F9E">
        <w:rPr>
          <w:bCs/>
          <w:color w:val="000000"/>
          <w:szCs w:val="24"/>
        </w:rPr>
        <w:t xml:space="preserve">, jų pasiūlymuose nurodytas kainas iki </w:t>
      </w:r>
      <w:r w:rsidR="00D7092A" w:rsidRPr="00693F9E">
        <w:rPr>
          <w:bCs/>
          <w:color w:val="000000"/>
          <w:szCs w:val="24"/>
        </w:rPr>
        <w:t>sprendimo dėl pirkimą laimėjusio pasiūlymo priėmimo</w:t>
      </w:r>
      <w:r w:rsidR="000A4CFA" w:rsidRPr="00693F9E">
        <w:rPr>
          <w:bCs/>
          <w:color w:val="000000"/>
          <w:szCs w:val="24"/>
        </w:rPr>
        <w:t>.</w:t>
      </w:r>
    </w:p>
    <w:p w14:paraId="78E9926F" w14:textId="7005D68E" w:rsidR="00261EB9" w:rsidRPr="00693F9E" w:rsidRDefault="00933E20" w:rsidP="0014656D">
      <w:pPr>
        <w:pStyle w:val="Heading1"/>
        <w:numPr>
          <w:ilvl w:val="0"/>
          <w:numId w:val="0"/>
        </w:numPr>
        <w:tabs>
          <w:tab w:val="left" w:pos="432"/>
          <w:tab w:val="left" w:pos="567"/>
        </w:tabs>
        <w:spacing w:after="0"/>
        <w:rPr>
          <w:b/>
          <w:bCs/>
          <w:color w:val="000000"/>
          <w:sz w:val="24"/>
          <w:szCs w:val="24"/>
        </w:rPr>
      </w:pPr>
      <w:r w:rsidRPr="00693F9E">
        <w:rPr>
          <w:b/>
          <w:bCs/>
          <w:color w:val="000000"/>
          <w:sz w:val="24"/>
          <w:szCs w:val="24"/>
        </w:rPr>
        <w:t>VIII</w:t>
      </w:r>
      <w:r w:rsidR="00261EB9" w:rsidRPr="00693F9E">
        <w:rPr>
          <w:color w:val="000000"/>
          <w:sz w:val="24"/>
          <w:szCs w:val="24"/>
        </w:rPr>
        <w:t xml:space="preserve">. </w:t>
      </w:r>
      <w:r w:rsidR="0046146B" w:rsidRPr="00693F9E">
        <w:rPr>
          <w:b/>
          <w:bCs/>
          <w:color w:val="000000"/>
          <w:sz w:val="24"/>
          <w:szCs w:val="24"/>
        </w:rPr>
        <w:t>PASIŪLYMŲ NAGRINĖJIMAS, VERTINIMAS</w:t>
      </w:r>
      <w:r w:rsidR="00A4745E" w:rsidRPr="00693F9E">
        <w:rPr>
          <w:b/>
          <w:bCs/>
          <w:color w:val="000000"/>
          <w:sz w:val="24"/>
          <w:szCs w:val="24"/>
        </w:rPr>
        <w:t xml:space="preserve"> IR</w:t>
      </w:r>
      <w:r w:rsidR="00261EB9" w:rsidRPr="00693F9E">
        <w:rPr>
          <w:b/>
          <w:bCs/>
          <w:color w:val="000000"/>
          <w:sz w:val="24"/>
          <w:szCs w:val="24"/>
        </w:rPr>
        <w:t xml:space="preserve"> ATMETIMO PRIEŽASTYS</w:t>
      </w:r>
    </w:p>
    <w:p w14:paraId="1A5DBE9D" w14:textId="77777777" w:rsidR="00651755" w:rsidRPr="00693F9E" w:rsidRDefault="00651755" w:rsidP="0014656D"/>
    <w:p w14:paraId="33A3A99B" w14:textId="70A6C404" w:rsidR="00B84CAC" w:rsidRPr="00693F9E" w:rsidRDefault="00933E20" w:rsidP="0014656D">
      <w:pPr>
        <w:tabs>
          <w:tab w:val="left" w:pos="567"/>
        </w:tabs>
        <w:ind w:firstLine="567"/>
        <w:jc w:val="both"/>
        <w:rPr>
          <w:color w:val="000000"/>
          <w:szCs w:val="24"/>
        </w:rPr>
      </w:pPr>
      <w:r w:rsidRPr="00693F9E">
        <w:rPr>
          <w:color w:val="000000"/>
          <w:szCs w:val="24"/>
        </w:rPr>
        <w:t>8</w:t>
      </w:r>
      <w:r w:rsidR="00261EB9" w:rsidRPr="00693F9E">
        <w:rPr>
          <w:color w:val="000000"/>
          <w:szCs w:val="24"/>
        </w:rPr>
        <w:t xml:space="preserve">.1. </w:t>
      </w:r>
      <w:r w:rsidR="0046146B" w:rsidRPr="00693F9E">
        <w:rPr>
          <w:color w:val="000000"/>
          <w:szCs w:val="24"/>
        </w:rPr>
        <w:t>P</w:t>
      </w:r>
      <w:r w:rsidR="00261EB9" w:rsidRPr="00693F9E">
        <w:rPr>
          <w:color w:val="000000"/>
          <w:szCs w:val="24"/>
        </w:rPr>
        <w:t xml:space="preserve">asiūlymus </w:t>
      </w:r>
      <w:r w:rsidR="0046146B" w:rsidRPr="00693F9E">
        <w:rPr>
          <w:color w:val="000000"/>
          <w:szCs w:val="24"/>
        </w:rPr>
        <w:t xml:space="preserve">nagrinėja ir </w:t>
      </w:r>
      <w:r w:rsidR="00261EB9" w:rsidRPr="00693F9E">
        <w:rPr>
          <w:color w:val="000000"/>
          <w:szCs w:val="24"/>
        </w:rPr>
        <w:t xml:space="preserve">vertina </w:t>
      </w:r>
      <w:r w:rsidR="00C819B4" w:rsidRPr="00693F9E">
        <w:rPr>
          <w:color w:val="000000"/>
          <w:szCs w:val="24"/>
        </w:rPr>
        <w:t>Organizatorius</w:t>
      </w:r>
      <w:r w:rsidR="006401EB" w:rsidRPr="00693F9E">
        <w:rPr>
          <w:color w:val="000000"/>
          <w:szCs w:val="24"/>
        </w:rPr>
        <w:t xml:space="preserve">. </w:t>
      </w:r>
      <w:r w:rsidR="00261EB9" w:rsidRPr="00693F9E">
        <w:rPr>
          <w:color w:val="000000"/>
          <w:szCs w:val="24"/>
        </w:rPr>
        <w:t xml:space="preserve">Pasiūlymai vertinami </w:t>
      </w:r>
      <w:r w:rsidR="006401EB" w:rsidRPr="00693F9E">
        <w:rPr>
          <w:color w:val="000000"/>
          <w:szCs w:val="24"/>
        </w:rPr>
        <w:t xml:space="preserve">ir palyginami </w:t>
      </w:r>
      <w:r w:rsidR="00261EB9" w:rsidRPr="00693F9E">
        <w:rPr>
          <w:color w:val="000000"/>
          <w:szCs w:val="24"/>
        </w:rPr>
        <w:t xml:space="preserve">konfidencialiai, nedalyvaujant </w:t>
      </w:r>
      <w:r w:rsidR="0046146B" w:rsidRPr="00693F9E">
        <w:rPr>
          <w:color w:val="000000"/>
          <w:szCs w:val="24"/>
        </w:rPr>
        <w:t xml:space="preserve">tiekėjams ir (ar) jų </w:t>
      </w:r>
      <w:r w:rsidR="00261EB9" w:rsidRPr="00693F9E">
        <w:rPr>
          <w:color w:val="000000"/>
          <w:szCs w:val="24"/>
        </w:rPr>
        <w:t xml:space="preserve">atstovams. </w:t>
      </w:r>
    </w:p>
    <w:p w14:paraId="7A164F80" w14:textId="48BAD23A" w:rsidR="00BF3FD7" w:rsidRPr="00693F9E" w:rsidRDefault="00C819B4" w:rsidP="0014656D">
      <w:pPr>
        <w:tabs>
          <w:tab w:val="left" w:pos="567"/>
        </w:tabs>
        <w:ind w:firstLine="567"/>
        <w:jc w:val="both"/>
        <w:rPr>
          <w:color w:val="000000"/>
          <w:szCs w:val="24"/>
        </w:rPr>
      </w:pPr>
      <w:r w:rsidRPr="00693F9E">
        <w:rPr>
          <w:color w:val="000000"/>
          <w:szCs w:val="24"/>
        </w:rPr>
        <w:t xml:space="preserve">Organizatorius </w:t>
      </w:r>
      <w:r w:rsidR="00BF3FD7" w:rsidRPr="00693F9E">
        <w:rPr>
          <w:color w:val="000000"/>
          <w:szCs w:val="24"/>
        </w:rPr>
        <w:t>nagrinėja:</w:t>
      </w:r>
    </w:p>
    <w:p w14:paraId="4E6A5311" w14:textId="421FCFD0" w:rsidR="00BF3FD7" w:rsidRPr="00693F9E" w:rsidRDefault="00BF3FD7" w:rsidP="0014656D">
      <w:pPr>
        <w:pStyle w:val="BodyText"/>
        <w:numPr>
          <w:ilvl w:val="2"/>
          <w:numId w:val="18"/>
        </w:numPr>
        <w:tabs>
          <w:tab w:val="left" w:pos="142"/>
          <w:tab w:val="left" w:pos="709"/>
        </w:tabs>
        <w:suppressAutoHyphens w:val="0"/>
        <w:spacing w:after="0"/>
        <w:ind w:left="0" w:firstLine="567"/>
        <w:jc w:val="both"/>
        <w:rPr>
          <w:szCs w:val="24"/>
        </w:rPr>
      </w:pPr>
      <w:r w:rsidRPr="00693F9E">
        <w:rPr>
          <w:szCs w:val="24"/>
        </w:rPr>
        <w:t xml:space="preserve">ar pasiūlymas atitinka pirkimo sąlygose nustatytus reikalavimus. </w:t>
      </w:r>
      <w:r w:rsidR="00C819B4" w:rsidRPr="00693F9E">
        <w:rPr>
          <w:szCs w:val="24"/>
        </w:rPr>
        <w:t xml:space="preserve">Organizatorius </w:t>
      </w:r>
      <w:r w:rsidRPr="00693F9E">
        <w:rPr>
          <w:szCs w:val="24"/>
        </w:rPr>
        <w:t>gali prašyti, kad tiekėjas paaiškintų savo pasiūlymą, jei tai nepakeistų pasiūlymo esmės ir pirkimo dokumentų reikalavimų neatitinkantis pasiūlymas netaptų atitinkantis pirkimo dokumentų reikalavimus;</w:t>
      </w:r>
    </w:p>
    <w:p w14:paraId="60019AE0" w14:textId="2EC2BC67" w:rsidR="00BF3FD7" w:rsidRPr="00693F9E" w:rsidRDefault="00BF3FD7" w:rsidP="0014656D">
      <w:pPr>
        <w:pStyle w:val="BodyText"/>
        <w:numPr>
          <w:ilvl w:val="2"/>
          <w:numId w:val="18"/>
        </w:numPr>
        <w:tabs>
          <w:tab w:val="left" w:pos="142"/>
          <w:tab w:val="left" w:pos="285"/>
          <w:tab w:val="left" w:pos="709"/>
        </w:tabs>
        <w:suppressAutoHyphens w:val="0"/>
        <w:spacing w:after="0"/>
        <w:ind w:left="0" w:firstLine="567"/>
        <w:jc w:val="both"/>
        <w:rPr>
          <w:szCs w:val="24"/>
        </w:rPr>
      </w:pPr>
      <w:r w:rsidRPr="00693F9E">
        <w:rPr>
          <w:szCs w:val="24"/>
        </w:rPr>
        <w:t>ar nebuvo pasiūlytos per didelės, perkančiajai organizacijai nepriimtinos kainos;</w:t>
      </w:r>
    </w:p>
    <w:p w14:paraId="389F6C33" w14:textId="5974491C" w:rsidR="00BF3FD7" w:rsidRPr="00693F9E" w:rsidRDefault="00BF3FD7" w:rsidP="0014656D">
      <w:pPr>
        <w:pStyle w:val="BodyText"/>
        <w:numPr>
          <w:ilvl w:val="2"/>
          <w:numId w:val="18"/>
        </w:numPr>
        <w:tabs>
          <w:tab w:val="left" w:pos="142"/>
          <w:tab w:val="left" w:pos="285"/>
          <w:tab w:val="left" w:pos="709"/>
        </w:tabs>
        <w:suppressAutoHyphens w:val="0"/>
        <w:spacing w:after="0"/>
        <w:ind w:left="0" w:firstLine="567"/>
        <w:jc w:val="both"/>
        <w:rPr>
          <w:szCs w:val="24"/>
        </w:rPr>
      </w:pPr>
      <w:r w:rsidRPr="00693F9E">
        <w:rPr>
          <w:szCs w:val="24"/>
        </w:rPr>
        <w:t xml:space="preserve">ar pasiūlyme nurodyta bendra kaina atitinka jos sudėtinių dalių sumą. Jei </w:t>
      </w:r>
      <w:r w:rsidR="00C819B4" w:rsidRPr="00693F9E">
        <w:rPr>
          <w:szCs w:val="24"/>
        </w:rPr>
        <w:t xml:space="preserve">Organizatorius </w:t>
      </w:r>
      <w:r w:rsidRPr="00693F9E">
        <w:rPr>
          <w:szCs w:val="24"/>
        </w:rPr>
        <w:t>pasiūlymų vertinimo metu ras pasiūlyme nurodytos kainos apskaičiavimo klaidų, paprašys tiekėjo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06BEC9" w14:textId="5D259C40" w:rsidR="00BF3FD7" w:rsidRPr="00693F9E" w:rsidRDefault="00375C8F" w:rsidP="0014656D">
      <w:pPr>
        <w:tabs>
          <w:tab w:val="num" w:pos="570"/>
          <w:tab w:val="left" w:pos="709"/>
          <w:tab w:val="left" w:pos="1276"/>
        </w:tabs>
        <w:ind w:firstLine="567"/>
        <w:jc w:val="both"/>
      </w:pPr>
      <w:r w:rsidRPr="00693F9E">
        <w:t>8.2</w:t>
      </w:r>
      <w:r w:rsidR="00BF3FD7" w:rsidRPr="00693F9E">
        <w:t>.</w:t>
      </w:r>
      <w:r w:rsidR="00BF3FD7" w:rsidRPr="00693F9E">
        <w:rPr>
          <w:b/>
        </w:rPr>
        <w:t xml:space="preserve"> </w:t>
      </w:r>
      <w:r w:rsidR="00BF3FD7" w:rsidRPr="00693F9E">
        <w:t xml:space="preserve">tiekėjų pateikti pasiūlymo turinio paaiškinimai, pasiūlyme nurodytų aritmetinių klaidų pataisymai siunčiami </w:t>
      </w:r>
      <w:r w:rsidR="00C819B4" w:rsidRPr="00693F9E">
        <w:t xml:space="preserve">Organizatoriui </w:t>
      </w:r>
      <w:r w:rsidR="00BF3FD7" w:rsidRPr="00693F9E">
        <w:t>CVP IS priemonėmis.</w:t>
      </w:r>
    </w:p>
    <w:p w14:paraId="0BB7A57C" w14:textId="2430000C" w:rsidR="00610DB5" w:rsidRPr="00693F9E" w:rsidRDefault="00375C8F" w:rsidP="0014656D">
      <w:pPr>
        <w:tabs>
          <w:tab w:val="left" w:pos="567"/>
        </w:tabs>
        <w:ind w:firstLine="567"/>
        <w:jc w:val="both"/>
        <w:rPr>
          <w:bCs/>
          <w:color w:val="000000"/>
          <w:szCs w:val="24"/>
        </w:rPr>
      </w:pPr>
      <w:r w:rsidRPr="00693F9E">
        <w:rPr>
          <w:color w:val="000000"/>
          <w:szCs w:val="24"/>
        </w:rPr>
        <w:t>8.3</w:t>
      </w:r>
      <w:r w:rsidR="00DC53D0" w:rsidRPr="00693F9E">
        <w:rPr>
          <w:color w:val="000000"/>
          <w:szCs w:val="24"/>
        </w:rPr>
        <w:t xml:space="preserve">. </w:t>
      </w:r>
      <w:r w:rsidR="00724099" w:rsidRPr="00693F9E">
        <w:rPr>
          <w:color w:val="000000"/>
          <w:szCs w:val="24"/>
        </w:rPr>
        <w:t>Jeigu tiekėjas pateikė netikslius, neišsamius ar klaidingus dokumentus ar duomenis apie atitiktį pirkimo dokumentų reikalavimams arba šių dokumentų ar duomenų trūksta, perkančioji organizacija privalo nepažeisdama</w:t>
      </w:r>
      <w:r w:rsidR="00724099" w:rsidRPr="00693F9E">
        <w:rPr>
          <w:i/>
          <w:iCs/>
          <w:color w:val="000000"/>
          <w:szCs w:val="24"/>
        </w:rPr>
        <w:t xml:space="preserve"> </w:t>
      </w:r>
      <w:r w:rsidR="00724099" w:rsidRPr="00693F9E">
        <w:rPr>
          <w:color w:val="000000"/>
          <w:szCs w:val="24"/>
        </w:rPr>
        <w:t xml:space="preserve">lygiateisiškumo ir skaidrumo principų prašyti tiekėją šiuos dokumentus ar duomenis patikslinti, papildyti arba paaiškinti per </w:t>
      </w:r>
      <w:r w:rsidR="00724099" w:rsidRPr="00693F9E">
        <w:rPr>
          <w:bCs/>
          <w:color w:val="000000"/>
          <w:szCs w:val="24"/>
        </w:rPr>
        <w:t>jos nustatytą</w:t>
      </w:r>
      <w:r w:rsidR="00724099" w:rsidRPr="00693F9E">
        <w:rPr>
          <w:color w:val="000000"/>
          <w:szCs w:val="24"/>
        </w:rPr>
        <w:t xml:space="preserve"> protingą terminą</w:t>
      </w:r>
      <w:r w:rsidR="00724099" w:rsidRPr="00693F9E">
        <w:rPr>
          <w:bCs/>
          <w:color w:val="000000"/>
          <w:szCs w:val="24"/>
        </w:rPr>
        <w:t xml:space="preserve">. </w:t>
      </w:r>
    </w:p>
    <w:p w14:paraId="1F542B37" w14:textId="6D196BEF" w:rsidR="00EB414F" w:rsidRPr="00693F9E" w:rsidRDefault="00375C8F" w:rsidP="0014656D">
      <w:pPr>
        <w:tabs>
          <w:tab w:val="left" w:pos="567"/>
        </w:tabs>
        <w:ind w:firstLine="567"/>
        <w:jc w:val="both"/>
        <w:rPr>
          <w:bCs/>
          <w:color w:val="000000"/>
          <w:szCs w:val="24"/>
        </w:rPr>
      </w:pPr>
      <w:r w:rsidRPr="00693F9E">
        <w:rPr>
          <w:bCs/>
          <w:color w:val="000000"/>
          <w:szCs w:val="24"/>
        </w:rPr>
        <w:t>8.4</w:t>
      </w:r>
      <w:r w:rsidR="00572EC3" w:rsidRPr="00693F9E">
        <w:rPr>
          <w:bCs/>
          <w:color w:val="000000"/>
          <w:szCs w:val="24"/>
        </w:rPr>
        <w:t xml:space="preserve">. </w:t>
      </w:r>
      <w:r w:rsidR="002A3A12" w:rsidRPr="00693F9E">
        <w:rPr>
          <w:bCs/>
          <w:color w:val="000000"/>
          <w:szCs w:val="24"/>
        </w:rPr>
        <w:t>Perkančioji organizacija</w:t>
      </w:r>
      <w:r w:rsidR="00572EC3" w:rsidRPr="00693F9E">
        <w:rPr>
          <w:bCs/>
          <w:color w:val="000000"/>
          <w:szCs w:val="24"/>
        </w:rPr>
        <w:t xml:space="preserve"> gali prašyti tiekėjų patikslinti, papildyti arba paaiškinti savo pasiūlymus, tačiau ji negali prašyti, siūlyti arba</w:t>
      </w:r>
      <w:r w:rsidR="00572EC3" w:rsidRPr="00693F9E">
        <w:rPr>
          <w:rFonts w:eastAsia="Calibri"/>
          <w:szCs w:val="24"/>
          <w:lang w:eastAsia="lt-LT"/>
        </w:rPr>
        <w:t xml:space="preserve"> </w:t>
      </w:r>
      <w:r w:rsidR="00610DB5" w:rsidRPr="00693F9E">
        <w:rPr>
          <w:bCs/>
          <w:color w:val="000000"/>
          <w:szCs w:val="24"/>
        </w:rPr>
        <w:t xml:space="preserve">leisti pakeisti pasiūlymo </w:t>
      </w:r>
      <w:r w:rsidR="00572EC3" w:rsidRPr="00693F9E">
        <w:rPr>
          <w:bCs/>
          <w:color w:val="000000"/>
          <w:szCs w:val="24"/>
        </w:rPr>
        <w:t xml:space="preserve">esmės – pakeisti kainą arba padaryti kitų pakeitimų, dėl kurių pirkimo dokumentų reikalavimų neatitinkantis pasiūlymas taptų atitinkantis pirkimo dokumentų reikalavimus. </w:t>
      </w:r>
    </w:p>
    <w:p w14:paraId="655AB40A" w14:textId="70A93A1B" w:rsidR="00DD3753" w:rsidRPr="00693F9E" w:rsidRDefault="00375C8F" w:rsidP="0014656D">
      <w:pPr>
        <w:tabs>
          <w:tab w:val="left" w:pos="567"/>
        </w:tabs>
        <w:ind w:firstLine="567"/>
        <w:jc w:val="both"/>
        <w:rPr>
          <w:bCs/>
          <w:color w:val="000000"/>
          <w:szCs w:val="24"/>
        </w:rPr>
      </w:pPr>
      <w:r w:rsidRPr="00693F9E">
        <w:rPr>
          <w:bCs/>
          <w:color w:val="000000"/>
          <w:szCs w:val="24"/>
        </w:rPr>
        <w:t>8.5</w:t>
      </w:r>
      <w:r w:rsidR="00DD3753" w:rsidRPr="00693F9E">
        <w:rPr>
          <w:bCs/>
          <w:color w:val="000000"/>
          <w:szCs w:val="24"/>
        </w:rPr>
        <w:t>. Perkančioji organizacija gali nevertinti viso tiekėjo pasiūlymo, jeigu patikrinusi jo dalį nustato, kad, vadovaujantis Viešųjų pirkimų įstatymo reikalavimais, pasiūlymas turi būti atmestas.</w:t>
      </w:r>
    </w:p>
    <w:p w14:paraId="29013F5C" w14:textId="06E81E5E" w:rsidR="00787CAD" w:rsidRPr="00693F9E" w:rsidRDefault="00375C8F" w:rsidP="0014656D">
      <w:pPr>
        <w:tabs>
          <w:tab w:val="left" w:pos="567"/>
        </w:tabs>
        <w:ind w:firstLine="567"/>
        <w:jc w:val="both"/>
        <w:rPr>
          <w:color w:val="000000"/>
          <w:szCs w:val="24"/>
        </w:rPr>
      </w:pPr>
      <w:r w:rsidRPr="00693F9E">
        <w:rPr>
          <w:color w:val="000000"/>
          <w:szCs w:val="24"/>
        </w:rPr>
        <w:t>8.6</w:t>
      </w:r>
      <w:r w:rsidR="00261EB9" w:rsidRPr="00693F9E">
        <w:rPr>
          <w:color w:val="000000"/>
          <w:szCs w:val="24"/>
        </w:rPr>
        <w:t xml:space="preserve">. </w:t>
      </w:r>
      <w:r w:rsidR="00C819B4" w:rsidRPr="00693F9E">
        <w:rPr>
          <w:color w:val="000000"/>
          <w:szCs w:val="24"/>
        </w:rPr>
        <w:t xml:space="preserve">Organizatorius </w:t>
      </w:r>
      <w:r w:rsidR="00261EB9" w:rsidRPr="00693F9E">
        <w:rPr>
          <w:color w:val="000000"/>
          <w:szCs w:val="24"/>
        </w:rPr>
        <w:t>atmeta pasiūlymą, jeigu</w:t>
      </w:r>
      <w:r w:rsidR="0046146B" w:rsidRPr="00693F9E">
        <w:rPr>
          <w:color w:val="000000"/>
          <w:szCs w:val="24"/>
        </w:rPr>
        <w:t xml:space="preserve"> yra bent viena iš šių sąlygų</w:t>
      </w:r>
      <w:r w:rsidR="00261EB9" w:rsidRPr="00693F9E">
        <w:rPr>
          <w:color w:val="000000"/>
          <w:szCs w:val="24"/>
        </w:rPr>
        <w:t>:</w:t>
      </w:r>
    </w:p>
    <w:p w14:paraId="2FE886DD" w14:textId="05325AE0" w:rsidR="00787CAD" w:rsidRPr="00693F9E" w:rsidRDefault="00375C8F" w:rsidP="0014656D">
      <w:pPr>
        <w:tabs>
          <w:tab w:val="left" w:pos="567"/>
        </w:tabs>
        <w:ind w:firstLine="567"/>
        <w:jc w:val="both"/>
        <w:rPr>
          <w:bCs/>
          <w:color w:val="000000"/>
          <w:szCs w:val="24"/>
        </w:rPr>
      </w:pPr>
      <w:r w:rsidRPr="00693F9E">
        <w:rPr>
          <w:bCs/>
          <w:color w:val="000000"/>
          <w:szCs w:val="24"/>
        </w:rPr>
        <w:t>8.6.1</w:t>
      </w:r>
      <w:r w:rsidR="00856EE4" w:rsidRPr="00693F9E">
        <w:rPr>
          <w:bCs/>
          <w:color w:val="000000"/>
          <w:szCs w:val="24"/>
        </w:rPr>
        <w:t>.</w:t>
      </w:r>
      <w:r w:rsidR="00856EE4" w:rsidRPr="00693F9E">
        <w:rPr>
          <w:snapToGrid w:val="0"/>
          <w:szCs w:val="24"/>
          <w:lang w:eastAsia="en-US"/>
        </w:rPr>
        <w:t xml:space="preserve"> </w:t>
      </w:r>
      <w:r w:rsidR="00310F0E" w:rsidRPr="00693F9E">
        <w:rPr>
          <w:snapToGrid w:val="0"/>
          <w:szCs w:val="24"/>
          <w:lang w:eastAsia="en-US"/>
        </w:rPr>
        <w:t>tiekėjas pasiūlymą pateikė ne CVP IS priemonėmis;</w:t>
      </w:r>
    </w:p>
    <w:p w14:paraId="5637B488" w14:textId="5ED97B73" w:rsidR="00787CAD" w:rsidRPr="00693F9E" w:rsidRDefault="00375C8F" w:rsidP="0014656D">
      <w:pPr>
        <w:tabs>
          <w:tab w:val="left" w:pos="567"/>
        </w:tabs>
        <w:ind w:firstLine="567"/>
        <w:jc w:val="both"/>
        <w:rPr>
          <w:bCs/>
          <w:color w:val="000000"/>
          <w:szCs w:val="24"/>
        </w:rPr>
      </w:pPr>
      <w:r w:rsidRPr="00693F9E">
        <w:rPr>
          <w:snapToGrid w:val="0"/>
          <w:szCs w:val="24"/>
          <w:lang w:eastAsia="en-US"/>
        </w:rPr>
        <w:t>8.6.2</w:t>
      </w:r>
      <w:r w:rsidR="00DC5D8A" w:rsidRPr="00693F9E">
        <w:rPr>
          <w:snapToGrid w:val="0"/>
          <w:szCs w:val="24"/>
          <w:lang w:eastAsia="en-US"/>
        </w:rPr>
        <w:t xml:space="preserve">. </w:t>
      </w:r>
      <w:r w:rsidR="00D62985" w:rsidRPr="00693F9E">
        <w:rPr>
          <w:snapToGrid w:val="0"/>
          <w:szCs w:val="24"/>
          <w:lang w:eastAsia="en-US"/>
        </w:rPr>
        <w:t>pasiūlymas neatitinka pirkimo dokumentuose nustatytų reikalavimų;</w:t>
      </w:r>
    </w:p>
    <w:p w14:paraId="32159B5A" w14:textId="73E45F95" w:rsidR="00CD27E1" w:rsidRPr="00693F9E" w:rsidRDefault="00375C8F" w:rsidP="0014656D">
      <w:pPr>
        <w:tabs>
          <w:tab w:val="left" w:pos="567"/>
        </w:tabs>
        <w:ind w:firstLine="567"/>
        <w:jc w:val="both"/>
        <w:rPr>
          <w:bCs/>
          <w:color w:val="000000"/>
          <w:szCs w:val="24"/>
        </w:rPr>
      </w:pPr>
      <w:r w:rsidRPr="00693F9E">
        <w:rPr>
          <w:bCs/>
          <w:color w:val="000000"/>
          <w:szCs w:val="24"/>
        </w:rPr>
        <w:t>8.6.3</w:t>
      </w:r>
      <w:r w:rsidR="00856EE4" w:rsidRPr="00693F9E">
        <w:rPr>
          <w:bCs/>
          <w:color w:val="000000"/>
          <w:szCs w:val="24"/>
        </w:rPr>
        <w:t xml:space="preserve">. </w:t>
      </w:r>
      <w:r w:rsidR="00DD293F" w:rsidRPr="00693F9E">
        <w:rPr>
          <w:bCs/>
          <w:color w:val="000000"/>
          <w:szCs w:val="24"/>
        </w:rPr>
        <w:t xml:space="preserve">tiekėjas pateikė netikslius, neišsamius ar klaidingus dokumentus </w:t>
      </w:r>
      <w:r w:rsidR="004130D9" w:rsidRPr="00693F9E">
        <w:rPr>
          <w:bCs/>
          <w:color w:val="000000"/>
          <w:szCs w:val="24"/>
        </w:rPr>
        <w:t xml:space="preserve">ir </w:t>
      </w:r>
      <w:r w:rsidR="00DD293F" w:rsidRPr="00693F9E">
        <w:rPr>
          <w:bCs/>
          <w:color w:val="000000"/>
          <w:szCs w:val="24"/>
        </w:rPr>
        <w:t xml:space="preserve">duomenis </w:t>
      </w:r>
      <w:r w:rsidR="00D864CE" w:rsidRPr="00693F9E">
        <w:rPr>
          <w:bCs/>
          <w:color w:val="000000"/>
          <w:szCs w:val="24"/>
        </w:rPr>
        <w:t>apie atitiktį pirkimo dokumentų reikalavimams</w:t>
      </w:r>
      <w:r w:rsidR="00A54786" w:rsidRPr="00693F9E">
        <w:rPr>
          <w:bCs/>
          <w:snapToGrid w:val="0"/>
          <w:szCs w:val="24"/>
          <w:lang w:eastAsia="en-US"/>
        </w:rPr>
        <w:t xml:space="preserve"> </w:t>
      </w:r>
      <w:r w:rsidR="00A54786" w:rsidRPr="00693F9E">
        <w:rPr>
          <w:bCs/>
          <w:color w:val="000000"/>
          <w:szCs w:val="24"/>
        </w:rPr>
        <w:t xml:space="preserve">arba šių dokumentų </w:t>
      </w:r>
      <w:r w:rsidR="004130D9" w:rsidRPr="00693F9E">
        <w:rPr>
          <w:bCs/>
          <w:color w:val="000000"/>
          <w:szCs w:val="24"/>
        </w:rPr>
        <w:t xml:space="preserve">ir </w:t>
      </w:r>
      <w:r w:rsidR="00A54786" w:rsidRPr="00693F9E">
        <w:rPr>
          <w:bCs/>
          <w:color w:val="000000"/>
          <w:szCs w:val="24"/>
        </w:rPr>
        <w:t>duomenų</w:t>
      </w:r>
      <w:r w:rsidR="006930E8" w:rsidRPr="00693F9E">
        <w:rPr>
          <w:bCs/>
          <w:color w:val="000000"/>
          <w:szCs w:val="24"/>
        </w:rPr>
        <w:t xml:space="preserve"> nepateikė</w:t>
      </w:r>
      <w:r w:rsidR="00D864CE" w:rsidRPr="00693F9E">
        <w:rPr>
          <w:bCs/>
          <w:color w:val="000000"/>
          <w:szCs w:val="24"/>
        </w:rPr>
        <w:t xml:space="preserve">: </w:t>
      </w:r>
      <w:r w:rsidR="00B023BF" w:rsidRPr="00693F9E">
        <w:rPr>
          <w:bCs/>
          <w:color w:val="000000"/>
          <w:szCs w:val="24"/>
        </w:rPr>
        <w:t xml:space="preserve">tiekėjo įgaliojimas, </w:t>
      </w:r>
      <w:r w:rsidR="00DD293F" w:rsidRPr="00693F9E">
        <w:rPr>
          <w:bCs/>
          <w:color w:val="000000"/>
          <w:szCs w:val="24"/>
        </w:rPr>
        <w:t>jungtin</w:t>
      </w:r>
      <w:r w:rsidR="00A54786" w:rsidRPr="00693F9E">
        <w:rPr>
          <w:bCs/>
          <w:color w:val="000000"/>
          <w:szCs w:val="24"/>
        </w:rPr>
        <w:t>ės veiklos sutartis ir dok</w:t>
      </w:r>
      <w:r w:rsidR="006930E8" w:rsidRPr="00693F9E">
        <w:rPr>
          <w:bCs/>
          <w:color w:val="000000"/>
          <w:szCs w:val="24"/>
        </w:rPr>
        <w:t>umentai, nesusiję su pirkimo ob</w:t>
      </w:r>
      <w:r w:rsidR="00A54786" w:rsidRPr="00693F9E">
        <w:rPr>
          <w:bCs/>
          <w:color w:val="000000"/>
          <w:szCs w:val="24"/>
        </w:rPr>
        <w:t>j</w:t>
      </w:r>
      <w:r w:rsidR="006930E8" w:rsidRPr="00693F9E">
        <w:rPr>
          <w:bCs/>
          <w:color w:val="000000"/>
          <w:szCs w:val="24"/>
        </w:rPr>
        <w:t>e</w:t>
      </w:r>
      <w:r w:rsidR="00475C15" w:rsidRPr="00693F9E">
        <w:rPr>
          <w:bCs/>
          <w:color w:val="000000"/>
          <w:szCs w:val="24"/>
        </w:rPr>
        <w:t>k</w:t>
      </w:r>
      <w:r w:rsidR="00A54786" w:rsidRPr="00693F9E">
        <w:rPr>
          <w:bCs/>
          <w:color w:val="000000"/>
          <w:szCs w:val="24"/>
        </w:rPr>
        <w:t xml:space="preserve">tu, jo techninėmis charakteristikomis, </w:t>
      </w:r>
      <w:r w:rsidR="004130D9" w:rsidRPr="00693F9E">
        <w:rPr>
          <w:bCs/>
          <w:color w:val="000000"/>
          <w:szCs w:val="24"/>
        </w:rPr>
        <w:t xml:space="preserve">pirkimo </w:t>
      </w:r>
      <w:r w:rsidR="00A54786" w:rsidRPr="00693F9E">
        <w:rPr>
          <w:bCs/>
          <w:color w:val="000000"/>
          <w:szCs w:val="24"/>
        </w:rPr>
        <w:t>sutarties vykdymo sąlygomis ar pasiūlymo kain</w:t>
      </w:r>
      <w:r w:rsidR="00CD27E1" w:rsidRPr="00693F9E">
        <w:rPr>
          <w:bCs/>
          <w:color w:val="000000"/>
          <w:szCs w:val="24"/>
        </w:rPr>
        <w:t>a</w:t>
      </w:r>
      <w:r w:rsidR="00CD27E1" w:rsidRPr="00693F9E">
        <w:rPr>
          <w:bCs/>
          <w:snapToGrid w:val="0"/>
          <w:szCs w:val="24"/>
          <w:lang w:eastAsia="en-US"/>
        </w:rPr>
        <w:t xml:space="preserve"> </w:t>
      </w:r>
      <w:r w:rsidR="009528D0" w:rsidRPr="00693F9E">
        <w:rPr>
          <w:bCs/>
          <w:color w:val="000000"/>
          <w:szCs w:val="24"/>
        </w:rPr>
        <w:t>ir, p</w:t>
      </w:r>
      <w:r w:rsidR="00CD27E1" w:rsidRPr="00693F9E">
        <w:rPr>
          <w:bCs/>
          <w:color w:val="000000"/>
          <w:szCs w:val="24"/>
        </w:rPr>
        <w:t xml:space="preserve">erkančiajai organizacijai prašant, </w:t>
      </w:r>
      <w:r w:rsidR="009528D0" w:rsidRPr="00693F9E">
        <w:rPr>
          <w:bCs/>
          <w:color w:val="000000"/>
          <w:szCs w:val="24"/>
        </w:rPr>
        <w:t xml:space="preserve">jų nepateikė </w:t>
      </w:r>
      <w:r w:rsidR="0048350F" w:rsidRPr="00693F9E">
        <w:rPr>
          <w:bCs/>
          <w:color w:val="000000"/>
          <w:szCs w:val="24"/>
        </w:rPr>
        <w:t>ar nepatikslino</w:t>
      </w:r>
      <w:r w:rsidR="00CD27E1" w:rsidRPr="00693F9E">
        <w:rPr>
          <w:bCs/>
          <w:color w:val="000000"/>
          <w:szCs w:val="24"/>
        </w:rPr>
        <w:t>;</w:t>
      </w:r>
    </w:p>
    <w:p w14:paraId="01F58C4A" w14:textId="0C637B49" w:rsidR="00DC5D8A" w:rsidRPr="00693F9E" w:rsidRDefault="00375C8F" w:rsidP="0014656D">
      <w:pPr>
        <w:tabs>
          <w:tab w:val="left" w:pos="567"/>
        </w:tabs>
        <w:ind w:firstLine="567"/>
        <w:jc w:val="both"/>
        <w:rPr>
          <w:bCs/>
          <w:color w:val="000000"/>
          <w:szCs w:val="24"/>
        </w:rPr>
      </w:pPr>
      <w:r w:rsidRPr="00693F9E">
        <w:rPr>
          <w:bCs/>
          <w:color w:val="000000"/>
          <w:szCs w:val="24"/>
        </w:rPr>
        <w:t>8.6.4</w:t>
      </w:r>
      <w:r w:rsidR="00CD27E1" w:rsidRPr="00693F9E">
        <w:rPr>
          <w:bCs/>
          <w:color w:val="000000"/>
          <w:szCs w:val="24"/>
        </w:rPr>
        <w:t xml:space="preserve">. </w:t>
      </w:r>
      <w:r w:rsidR="00DC5D8A" w:rsidRPr="00693F9E">
        <w:rPr>
          <w:bCs/>
          <w:color w:val="000000"/>
          <w:szCs w:val="24"/>
        </w:rPr>
        <w:t xml:space="preserve">tiekėjas </w:t>
      </w:r>
      <w:r w:rsidR="009528D0" w:rsidRPr="00693F9E">
        <w:rPr>
          <w:bCs/>
          <w:color w:val="000000"/>
          <w:szCs w:val="24"/>
        </w:rPr>
        <w:t>per p</w:t>
      </w:r>
      <w:r w:rsidR="00DC5D8A" w:rsidRPr="00693F9E">
        <w:rPr>
          <w:bCs/>
          <w:color w:val="000000"/>
          <w:szCs w:val="24"/>
        </w:rPr>
        <w:t>erkančiosios organizacijos nurodytą terminą nepaaiš</w:t>
      </w:r>
      <w:r w:rsidR="006C6F18" w:rsidRPr="00693F9E">
        <w:rPr>
          <w:bCs/>
          <w:color w:val="000000"/>
          <w:szCs w:val="24"/>
        </w:rPr>
        <w:t>kino</w:t>
      </w:r>
      <w:r w:rsidR="00DC5D8A" w:rsidRPr="00693F9E">
        <w:rPr>
          <w:bCs/>
          <w:color w:val="000000"/>
          <w:szCs w:val="24"/>
        </w:rPr>
        <w:t xml:space="preserve"> pasiūlymo;</w:t>
      </w:r>
    </w:p>
    <w:p w14:paraId="3E6F454A" w14:textId="28CF14EB" w:rsidR="00261EB9" w:rsidRPr="00693F9E" w:rsidRDefault="00375C8F" w:rsidP="0014656D">
      <w:pPr>
        <w:tabs>
          <w:tab w:val="left" w:pos="567"/>
        </w:tabs>
        <w:ind w:firstLine="567"/>
        <w:jc w:val="both"/>
        <w:rPr>
          <w:color w:val="000000"/>
          <w:szCs w:val="24"/>
        </w:rPr>
      </w:pPr>
      <w:r w:rsidRPr="00693F9E">
        <w:rPr>
          <w:color w:val="000000"/>
          <w:szCs w:val="24"/>
        </w:rPr>
        <w:t>8.6.5</w:t>
      </w:r>
      <w:r w:rsidR="00D62985" w:rsidRPr="00693F9E">
        <w:rPr>
          <w:color w:val="000000"/>
          <w:szCs w:val="24"/>
        </w:rPr>
        <w:t xml:space="preserve">. </w:t>
      </w:r>
      <w:r w:rsidR="00371D8E" w:rsidRPr="00693F9E">
        <w:rPr>
          <w:color w:val="000000"/>
          <w:szCs w:val="24"/>
        </w:rPr>
        <w:t>pateiktame pasiūlyme nurodyta kaina yra neįprastai maža ir tiekėjas, perkančiosios organizacijos prašymu, nepateikė tinkamų pasiūlytos mažiausios kainos pagrįstumo įrodymų arba pasiūlymas neatitinka Viešųjų pirkimų įstatymo 17 straipsnio 2 dalies 2 punkte nurodytų aplinkos apsaugos, socialinės ir darbo teisės įpareigojimų</w:t>
      </w:r>
      <w:r w:rsidR="002D48CA" w:rsidRPr="00693F9E">
        <w:rPr>
          <w:color w:val="000000"/>
          <w:szCs w:val="24"/>
        </w:rPr>
        <w:t xml:space="preserve">, </w:t>
      </w:r>
      <w:r w:rsidR="002D48CA" w:rsidRPr="00693F9E">
        <w:rPr>
          <w:color w:val="000000"/>
        </w:rPr>
        <w:t>nustatytų Europos Sąjungos ir nacionalinėje teisėje, kolektyvinėse sutartyse ir šio įstatymo 5 priede nurodytose tarptautinėse konvencijose</w:t>
      </w:r>
      <w:r w:rsidR="00DB654F" w:rsidRPr="00693F9E">
        <w:rPr>
          <w:color w:val="000000"/>
        </w:rPr>
        <w:t>.</w:t>
      </w:r>
    </w:p>
    <w:p w14:paraId="0DAFBCD3" w14:textId="371EE16B" w:rsidR="005A6291" w:rsidRPr="00693F9E" w:rsidRDefault="00375C8F" w:rsidP="0014656D">
      <w:pPr>
        <w:pStyle w:val="Heading1"/>
        <w:numPr>
          <w:ilvl w:val="0"/>
          <w:numId w:val="0"/>
        </w:numPr>
        <w:tabs>
          <w:tab w:val="left" w:pos="432"/>
          <w:tab w:val="left" w:pos="567"/>
        </w:tabs>
        <w:spacing w:after="0"/>
        <w:rPr>
          <w:b/>
          <w:bCs/>
          <w:color w:val="000000"/>
          <w:sz w:val="24"/>
          <w:szCs w:val="24"/>
        </w:rPr>
      </w:pPr>
      <w:r w:rsidRPr="00693F9E">
        <w:rPr>
          <w:b/>
          <w:bCs/>
          <w:color w:val="000000"/>
          <w:sz w:val="24"/>
          <w:szCs w:val="24"/>
        </w:rPr>
        <w:lastRenderedPageBreak/>
        <w:t>I</w:t>
      </w:r>
      <w:r w:rsidR="00B65277" w:rsidRPr="00693F9E">
        <w:rPr>
          <w:b/>
          <w:bCs/>
          <w:color w:val="000000"/>
          <w:sz w:val="24"/>
          <w:szCs w:val="24"/>
        </w:rPr>
        <w:t>X</w:t>
      </w:r>
      <w:r w:rsidR="00261EB9" w:rsidRPr="00693F9E">
        <w:rPr>
          <w:b/>
          <w:bCs/>
          <w:color w:val="000000"/>
          <w:sz w:val="24"/>
          <w:szCs w:val="24"/>
        </w:rPr>
        <w:t>.</w:t>
      </w:r>
      <w:r w:rsidR="00261EB9" w:rsidRPr="00693F9E">
        <w:rPr>
          <w:color w:val="000000"/>
          <w:sz w:val="24"/>
          <w:szCs w:val="24"/>
        </w:rPr>
        <w:t xml:space="preserve"> </w:t>
      </w:r>
      <w:r w:rsidR="00261EB9" w:rsidRPr="00693F9E">
        <w:rPr>
          <w:b/>
          <w:bCs/>
          <w:color w:val="000000"/>
          <w:sz w:val="24"/>
          <w:szCs w:val="24"/>
        </w:rPr>
        <w:t>PASIŪLYMŲ VERTINIMAS</w:t>
      </w:r>
    </w:p>
    <w:p w14:paraId="0529F7B8" w14:textId="77777777" w:rsidR="00651755" w:rsidRPr="00693F9E" w:rsidRDefault="00651755" w:rsidP="0014656D"/>
    <w:p w14:paraId="766574A2" w14:textId="4617EC87" w:rsidR="00942A73" w:rsidRPr="00693F9E" w:rsidRDefault="00375C8F" w:rsidP="0014656D">
      <w:pPr>
        <w:tabs>
          <w:tab w:val="left" w:pos="567"/>
        </w:tabs>
        <w:ind w:firstLine="567"/>
        <w:jc w:val="both"/>
        <w:rPr>
          <w:szCs w:val="24"/>
        </w:rPr>
      </w:pPr>
      <w:r w:rsidRPr="00693F9E">
        <w:rPr>
          <w:szCs w:val="24"/>
        </w:rPr>
        <w:t>9</w:t>
      </w:r>
      <w:r w:rsidR="00055697" w:rsidRPr="00693F9E">
        <w:rPr>
          <w:szCs w:val="24"/>
        </w:rPr>
        <w:t xml:space="preserve">.1. </w:t>
      </w:r>
      <w:r w:rsidR="00DD3753" w:rsidRPr="00693F9E">
        <w:rPr>
          <w:szCs w:val="24"/>
        </w:rPr>
        <w:t>Perkančioji organizacija ekonomiškai naudingiausią pasiūlymą išrenka pagal kainos ir kokybės santykį</w:t>
      </w:r>
      <w:r w:rsidR="00801C7A" w:rsidRPr="00693F9E">
        <w:rPr>
          <w:szCs w:val="24"/>
        </w:rPr>
        <w:t>.</w:t>
      </w:r>
      <w:r w:rsidR="00DD3753" w:rsidRPr="00693F9E">
        <w:rPr>
          <w:szCs w:val="24"/>
        </w:rPr>
        <w:t xml:space="preserve"> </w:t>
      </w:r>
    </w:p>
    <w:p w14:paraId="3394BE4D" w14:textId="1ED9DAED" w:rsidR="00055697" w:rsidRPr="00693F9E" w:rsidRDefault="00375C8F" w:rsidP="0061223E">
      <w:pPr>
        <w:tabs>
          <w:tab w:val="left" w:pos="567"/>
        </w:tabs>
        <w:ind w:firstLine="567"/>
        <w:jc w:val="both"/>
      </w:pPr>
      <w:r w:rsidRPr="00693F9E">
        <w:t>9</w:t>
      </w:r>
      <w:r w:rsidR="00942A73" w:rsidRPr="00693F9E">
        <w:t xml:space="preserve">.2. </w:t>
      </w:r>
      <w:r w:rsidR="00A13291" w:rsidRPr="00693F9E">
        <w:t xml:space="preserve">Perkančioji organizacija </w:t>
      </w:r>
      <w:r w:rsidR="004B4756" w:rsidRPr="00693F9E">
        <w:t>p</w:t>
      </w:r>
      <w:r w:rsidR="00A13291" w:rsidRPr="00693F9E">
        <w:t xml:space="preserve">aslaugas pirks už fiksuotą </w:t>
      </w:r>
      <w:r w:rsidR="008B29DA" w:rsidRPr="00693F9E">
        <w:t>350</w:t>
      </w:r>
      <w:r w:rsidR="00A13291" w:rsidRPr="00693F9E">
        <w:t xml:space="preserve">,00 Eur </w:t>
      </w:r>
      <w:r w:rsidR="00A44D55" w:rsidRPr="00693F9E">
        <w:t>(trijų šimtų</w:t>
      </w:r>
      <w:r w:rsidR="008B29DA" w:rsidRPr="00693F9E">
        <w:t xml:space="preserve"> penkiasdešimt </w:t>
      </w:r>
      <w:r w:rsidR="00A44D55" w:rsidRPr="00693F9E">
        <w:t xml:space="preserve"> eurų) </w:t>
      </w:r>
      <w:r w:rsidR="00A13291" w:rsidRPr="00693F9E">
        <w:t>įkainį vienam darbuotojui (vienai sveikatos draudimo kortelei) 12 (dvylikos) mėnesių laikotarpiui (metinė draudimo įmoka).</w:t>
      </w:r>
    </w:p>
    <w:p w14:paraId="6C554F36" w14:textId="791539F2" w:rsidR="00055697" w:rsidRPr="00693F9E" w:rsidRDefault="00375C8F" w:rsidP="0014656D">
      <w:pPr>
        <w:tabs>
          <w:tab w:val="left" w:pos="567"/>
        </w:tabs>
        <w:ind w:firstLine="567"/>
        <w:jc w:val="both"/>
        <w:rPr>
          <w:color w:val="000000"/>
          <w:szCs w:val="24"/>
        </w:rPr>
      </w:pPr>
      <w:r w:rsidRPr="00693F9E">
        <w:rPr>
          <w:color w:val="000000"/>
          <w:szCs w:val="24"/>
        </w:rPr>
        <w:t>9</w:t>
      </w:r>
      <w:r w:rsidR="00055697" w:rsidRPr="00693F9E">
        <w:rPr>
          <w:color w:val="000000"/>
          <w:szCs w:val="24"/>
        </w:rPr>
        <w:t>.</w:t>
      </w:r>
      <w:r w:rsidR="00942A73" w:rsidRPr="00693F9E">
        <w:rPr>
          <w:color w:val="000000"/>
          <w:szCs w:val="24"/>
        </w:rPr>
        <w:t>3</w:t>
      </w:r>
      <w:r w:rsidR="00055697" w:rsidRPr="00693F9E">
        <w:rPr>
          <w:color w:val="000000"/>
          <w:szCs w:val="24"/>
        </w:rPr>
        <w:t>. Pasiūlymų vertinimo kriterijai ir ekonominio naudingumo balų apskaičiavimo tvarka:</w:t>
      </w:r>
    </w:p>
    <w:p w14:paraId="11CB3FD2" w14:textId="0CE82704" w:rsidR="00567478" w:rsidRPr="00693F9E" w:rsidRDefault="00375C8F" w:rsidP="0014656D">
      <w:pPr>
        <w:widowControl w:val="0"/>
        <w:tabs>
          <w:tab w:val="left" w:pos="993"/>
        </w:tabs>
        <w:ind w:firstLine="567"/>
        <w:jc w:val="both"/>
        <w:rPr>
          <w:szCs w:val="24"/>
        </w:rPr>
      </w:pPr>
      <w:r w:rsidRPr="00693F9E">
        <w:rPr>
          <w:szCs w:val="24"/>
        </w:rPr>
        <w:t>9</w:t>
      </w:r>
      <w:r w:rsidR="00567478" w:rsidRPr="00693F9E">
        <w:rPr>
          <w:szCs w:val="24"/>
        </w:rPr>
        <w:t>.</w:t>
      </w:r>
      <w:r w:rsidR="00942A73" w:rsidRPr="00693F9E">
        <w:rPr>
          <w:szCs w:val="24"/>
        </w:rPr>
        <w:t>3</w:t>
      </w:r>
      <w:r w:rsidR="00567478" w:rsidRPr="00693F9E">
        <w:rPr>
          <w:szCs w:val="24"/>
        </w:rPr>
        <w:t xml:space="preserve">.1. tiekėjas teikia atskirai draudimo sumų pasiūlymą </w:t>
      </w:r>
      <w:r w:rsidR="00942A73" w:rsidRPr="00693F9E">
        <w:rPr>
          <w:szCs w:val="24"/>
        </w:rPr>
        <w:t>šio</w:t>
      </w:r>
      <w:r w:rsidR="00567478" w:rsidRPr="00693F9E">
        <w:rPr>
          <w:szCs w:val="24"/>
        </w:rPr>
        <w:t xml:space="preserve"> konkurso sąlygų 1 priedo „Darbuotojų savanoriškojo sveikatos draudimo pirkimo techninė specifikacija“ </w:t>
      </w:r>
      <w:r w:rsidR="00567478" w:rsidRPr="00775A5E">
        <w:rPr>
          <w:szCs w:val="24"/>
        </w:rPr>
        <w:t>4.4</w:t>
      </w:r>
      <w:r w:rsidR="00567478" w:rsidRPr="00693F9E">
        <w:rPr>
          <w:rFonts w:eastAsiaTheme="minorEastAsia"/>
          <w:iCs/>
          <w:szCs w:val="24"/>
          <w:lang w:eastAsia="en-US"/>
        </w:rPr>
        <w:t> </w:t>
      </w:r>
      <w:r w:rsidR="00567478" w:rsidRPr="00693F9E">
        <w:rPr>
          <w:szCs w:val="24"/>
        </w:rPr>
        <w:t>papunktyje nurodytoms paslaugoms</w:t>
      </w:r>
      <w:r w:rsidR="00942A73" w:rsidRPr="00693F9E">
        <w:rPr>
          <w:szCs w:val="24"/>
        </w:rPr>
        <w:t xml:space="preserve"> ( I ir II programoms)</w:t>
      </w:r>
      <w:r w:rsidR="00567478" w:rsidRPr="00693F9E">
        <w:rPr>
          <w:szCs w:val="24"/>
        </w:rPr>
        <w:t xml:space="preserve">. </w:t>
      </w:r>
    </w:p>
    <w:p w14:paraId="350B6916" w14:textId="07B51EC4" w:rsidR="00567478" w:rsidRPr="00693F9E" w:rsidRDefault="00375C8F" w:rsidP="0014656D">
      <w:pPr>
        <w:tabs>
          <w:tab w:val="left" w:pos="567"/>
        </w:tabs>
        <w:ind w:firstLine="567"/>
        <w:jc w:val="both"/>
        <w:rPr>
          <w:color w:val="000000"/>
        </w:rPr>
      </w:pPr>
      <w:r w:rsidRPr="00693F9E">
        <w:rPr>
          <w:color w:val="000000" w:themeColor="text1"/>
        </w:rPr>
        <w:t>9</w:t>
      </w:r>
      <w:r w:rsidR="00567478" w:rsidRPr="00693F9E">
        <w:rPr>
          <w:color w:val="000000" w:themeColor="text1"/>
        </w:rPr>
        <w:t>.</w:t>
      </w:r>
      <w:r w:rsidR="00942A73" w:rsidRPr="00693F9E">
        <w:rPr>
          <w:color w:val="000000" w:themeColor="text1"/>
        </w:rPr>
        <w:t>3</w:t>
      </w:r>
      <w:r w:rsidR="00567478" w:rsidRPr="00693F9E">
        <w:rPr>
          <w:color w:val="000000" w:themeColor="text1"/>
        </w:rPr>
        <w:t>.2. Pasiūlymų vertinimo kriterijai ir kriterijų lyginamieji svoriai</w:t>
      </w:r>
      <w:r w:rsidR="75754D78" w:rsidRPr="00693F9E">
        <w:rPr>
          <w:color w:val="000000" w:themeColor="text1"/>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
        <w:gridCol w:w="5646"/>
        <w:gridCol w:w="3433"/>
      </w:tblGrid>
      <w:tr w:rsidR="00A13291" w:rsidRPr="00693F9E" w14:paraId="3B0132FC" w14:textId="77777777" w:rsidTr="001573C8">
        <w:tc>
          <w:tcPr>
            <w:tcW w:w="3216"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CCB026" w14:textId="3E8AACED" w:rsidR="00A13291" w:rsidRPr="00693F9E" w:rsidRDefault="00A13291" w:rsidP="0014656D">
            <w:pPr>
              <w:suppressAutoHyphens w:val="0"/>
              <w:jc w:val="center"/>
              <w:textAlignment w:val="baseline"/>
              <w:rPr>
                <w:szCs w:val="24"/>
                <w:lang w:eastAsia="en-GB"/>
              </w:rPr>
            </w:pPr>
            <w:r w:rsidRPr="00693F9E">
              <w:rPr>
                <w:b/>
                <w:bCs/>
                <w:color w:val="000000"/>
                <w:szCs w:val="24"/>
                <w:lang w:eastAsia="en-GB"/>
              </w:rPr>
              <w:t>Vertinimo kriterijai</w:t>
            </w:r>
            <w:r w:rsidRPr="00693F9E">
              <w:rPr>
                <w:b/>
                <w:color w:val="000000"/>
                <w:szCs w:val="24"/>
                <w:lang w:eastAsia="en-GB"/>
              </w:rPr>
              <w:t xml:space="preserve"> </w:t>
            </w:r>
          </w:p>
        </w:tc>
        <w:tc>
          <w:tcPr>
            <w:tcW w:w="178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2748E" w14:textId="7315D455" w:rsidR="00A13291" w:rsidRPr="00693F9E" w:rsidRDefault="00A13291" w:rsidP="0014656D">
            <w:pPr>
              <w:suppressAutoHyphens w:val="0"/>
              <w:jc w:val="center"/>
              <w:textAlignment w:val="baseline"/>
              <w:rPr>
                <w:szCs w:val="24"/>
                <w:lang w:eastAsia="en-GB"/>
              </w:rPr>
            </w:pPr>
            <w:r w:rsidRPr="00693F9E">
              <w:rPr>
                <w:b/>
                <w:bCs/>
                <w:color w:val="000000"/>
                <w:szCs w:val="24"/>
                <w:lang w:eastAsia="en-GB"/>
              </w:rPr>
              <w:t>Kriterijaus lyginamasis svoris</w:t>
            </w:r>
          </w:p>
        </w:tc>
      </w:tr>
      <w:tr w:rsidR="00A13291" w:rsidRPr="00693F9E" w14:paraId="1ECDFA28" w14:textId="77777777" w:rsidTr="001573C8">
        <w:tc>
          <w:tcPr>
            <w:tcW w:w="282" w:type="pct"/>
            <w:tcBorders>
              <w:top w:val="single" w:sz="6" w:space="0" w:color="auto"/>
              <w:left w:val="single" w:sz="6" w:space="0" w:color="auto"/>
              <w:bottom w:val="single" w:sz="6" w:space="0" w:color="auto"/>
              <w:right w:val="single" w:sz="6" w:space="0" w:color="auto"/>
            </w:tcBorders>
            <w:shd w:val="clear" w:color="auto" w:fill="auto"/>
            <w:hideMark/>
          </w:tcPr>
          <w:p w14:paraId="71FEDA31" w14:textId="77777777" w:rsidR="00A13291" w:rsidRPr="00693F9E" w:rsidRDefault="00A13291" w:rsidP="0014656D">
            <w:pPr>
              <w:jc w:val="center"/>
              <w:rPr>
                <w:szCs w:val="24"/>
                <w:lang w:eastAsia="en-GB"/>
              </w:rPr>
            </w:pPr>
            <w:r w:rsidRPr="00693F9E">
              <w:rPr>
                <w:szCs w:val="24"/>
                <w:lang w:eastAsia="en-GB"/>
              </w:rPr>
              <w:t>1.</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EA91D" w14:textId="7A2ACE8E" w:rsidR="00A13291" w:rsidRPr="00693F9E" w:rsidRDefault="00A13291" w:rsidP="0014656D">
            <w:pPr>
              <w:tabs>
                <w:tab w:val="left" w:pos="567"/>
              </w:tabs>
              <w:ind w:left="155" w:right="241"/>
              <w:jc w:val="both"/>
              <w:rPr>
                <w:rFonts w:eastAsia="Segoe UI"/>
                <w:szCs w:val="24"/>
              </w:rPr>
            </w:pPr>
            <w:r w:rsidRPr="00693F9E">
              <w:rPr>
                <w:b/>
                <w:bCs/>
                <w:color w:val="000000"/>
                <w:szCs w:val="24"/>
                <w:shd w:val="clear" w:color="auto" w:fill="FFFFFF"/>
              </w:rPr>
              <w:t>Kriterijus (T</w:t>
            </w:r>
            <w:r w:rsidRPr="00693F9E">
              <w:rPr>
                <w:b/>
                <w:bCs/>
                <w:color w:val="000000"/>
                <w:szCs w:val="24"/>
                <w:shd w:val="clear" w:color="auto" w:fill="FFFFFF"/>
                <w:vertAlign w:val="subscript"/>
              </w:rPr>
              <w:t>1</w:t>
            </w:r>
            <w:r w:rsidRPr="00693F9E">
              <w:rPr>
                <w:b/>
                <w:bCs/>
                <w:color w:val="000000"/>
                <w:szCs w:val="24"/>
                <w:shd w:val="clear" w:color="auto" w:fill="FFFFFF"/>
              </w:rPr>
              <w:t xml:space="preserve">) </w:t>
            </w:r>
            <w:r w:rsidRPr="00693F9E">
              <w:rPr>
                <w:rFonts w:eastAsiaTheme="minorEastAsia"/>
                <w:iCs/>
                <w:szCs w:val="24"/>
                <w:lang w:eastAsia="en-US"/>
              </w:rPr>
              <w:t xml:space="preserve">Pasiūlyta I programos draudimo suma paslaugai „Visos medicinos paslaugos“ </w:t>
            </w:r>
            <w:r w:rsidRPr="00693F9E">
              <w:rPr>
                <w:szCs w:val="24"/>
              </w:rPr>
              <w:t>(Eur);</w:t>
            </w:r>
          </w:p>
        </w:tc>
        <w:tc>
          <w:tcPr>
            <w:tcW w:w="1784" w:type="pct"/>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tcPr>
          <w:p w14:paraId="219EC7FE" w14:textId="3D07920E" w:rsidR="00A13291" w:rsidRPr="00693F9E" w:rsidRDefault="00A13291" w:rsidP="0014656D">
            <w:pPr>
              <w:ind w:firstLine="45"/>
              <w:jc w:val="center"/>
              <w:rPr>
                <w:color w:val="000000" w:themeColor="text1"/>
                <w:szCs w:val="24"/>
                <w:lang w:eastAsia="en-GB"/>
              </w:rPr>
            </w:pPr>
            <w:r w:rsidRPr="00693F9E">
              <w:rPr>
                <w:color w:val="000000" w:themeColor="text1"/>
                <w:szCs w:val="24"/>
                <w:lang w:eastAsia="en-GB"/>
              </w:rPr>
              <w:t>X</w:t>
            </w:r>
            <w:r w:rsidRPr="00693F9E">
              <w:rPr>
                <w:szCs w:val="24"/>
                <w:lang w:eastAsia="en-GB"/>
              </w:rPr>
              <w:t>= 70</w:t>
            </w:r>
          </w:p>
        </w:tc>
      </w:tr>
      <w:tr w:rsidR="00A13291" w:rsidRPr="00693F9E" w14:paraId="0CE7455C" w14:textId="77777777" w:rsidTr="001573C8">
        <w:tc>
          <w:tcPr>
            <w:tcW w:w="282" w:type="pct"/>
            <w:tcBorders>
              <w:top w:val="single" w:sz="6" w:space="0" w:color="auto"/>
              <w:left w:val="single" w:sz="6" w:space="0" w:color="auto"/>
              <w:bottom w:val="single" w:sz="6" w:space="0" w:color="auto"/>
              <w:right w:val="single" w:sz="6" w:space="0" w:color="auto"/>
            </w:tcBorders>
            <w:shd w:val="clear" w:color="auto" w:fill="auto"/>
            <w:hideMark/>
          </w:tcPr>
          <w:p w14:paraId="5F028355" w14:textId="77777777" w:rsidR="00A13291" w:rsidRPr="00693F9E" w:rsidRDefault="00A13291" w:rsidP="0014656D">
            <w:pPr>
              <w:suppressAutoHyphens w:val="0"/>
              <w:jc w:val="center"/>
              <w:textAlignment w:val="baseline"/>
              <w:rPr>
                <w:szCs w:val="24"/>
                <w:lang w:eastAsia="en-GB"/>
              </w:rPr>
            </w:pPr>
            <w:r w:rsidRPr="00693F9E">
              <w:rPr>
                <w:szCs w:val="24"/>
                <w:lang w:eastAsia="en-GB"/>
              </w:rPr>
              <w:t>2.</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528DD0" w14:textId="2B3A6469" w:rsidR="00A13291" w:rsidRPr="00693F9E" w:rsidRDefault="00B024B5" w:rsidP="0014656D">
            <w:pPr>
              <w:tabs>
                <w:tab w:val="left" w:pos="720"/>
                <w:tab w:val="center" w:pos="4320"/>
                <w:tab w:val="right" w:pos="8640"/>
              </w:tabs>
              <w:snapToGrid w:val="0"/>
              <w:ind w:left="155" w:right="241"/>
              <w:jc w:val="both"/>
              <w:rPr>
                <w:color w:val="000000" w:themeColor="text1"/>
                <w:szCs w:val="24"/>
                <w:lang w:eastAsia="en-GB"/>
              </w:rPr>
            </w:pPr>
            <w:r w:rsidRPr="00693F9E">
              <w:rPr>
                <w:b/>
                <w:bCs/>
                <w:color w:val="000000"/>
                <w:szCs w:val="24"/>
                <w:shd w:val="clear" w:color="auto" w:fill="FFFFFF"/>
              </w:rPr>
              <w:t>Kriterijus</w:t>
            </w:r>
            <w:r w:rsidR="00A13291" w:rsidRPr="00693F9E">
              <w:rPr>
                <w:b/>
                <w:bCs/>
                <w:color w:val="000000"/>
                <w:szCs w:val="24"/>
                <w:shd w:val="clear" w:color="auto" w:fill="FFFFFF"/>
              </w:rPr>
              <w:t xml:space="preserve"> (T</w:t>
            </w:r>
            <w:r w:rsidR="00A13291" w:rsidRPr="00693F9E">
              <w:rPr>
                <w:b/>
                <w:bCs/>
                <w:color w:val="000000"/>
                <w:szCs w:val="24"/>
                <w:shd w:val="clear" w:color="auto" w:fill="FFFFFF"/>
                <w:vertAlign w:val="subscript"/>
              </w:rPr>
              <w:t>2</w:t>
            </w:r>
            <w:r w:rsidR="00A13291" w:rsidRPr="00693F9E">
              <w:rPr>
                <w:b/>
                <w:bCs/>
                <w:color w:val="000000"/>
                <w:szCs w:val="24"/>
                <w:shd w:val="clear" w:color="auto" w:fill="FFFFFF"/>
              </w:rPr>
              <w:t xml:space="preserve">) </w:t>
            </w:r>
            <w:r w:rsidR="00A13291" w:rsidRPr="00693F9E">
              <w:rPr>
                <w:rFonts w:eastAsiaTheme="minorEastAsia"/>
                <w:iCs/>
                <w:szCs w:val="24"/>
                <w:lang w:eastAsia="en-US"/>
              </w:rPr>
              <w:t xml:space="preserve">Pasiūlyta II programos draudimo suma paslaugai „Visos medicinos paslaugos“ </w:t>
            </w:r>
            <w:r w:rsidR="00A13291" w:rsidRPr="00693F9E">
              <w:rPr>
                <w:szCs w:val="24"/>
              </w:rPr>
              <w:t>(Eur);</w:t>
            </w:r>
          </w:p>
        </w:tc>
        <w:tc>
          <w:tcPr>
            <w:tcW w:w="17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6CC7D1" w14:textId="77777777" w:rsidR="003E3B9C" w:rsidRPr="00693F9E" w:rsidRDefault="003E3B9C" w:rsidP="0014656D">
            <w:pPr>
              <w:suppressAutoHyphens w:val="0"/>
              <w:ind w:firstLine="45"/>
              <w:jc w:val="center"/>
              <w:textAlignment w:val="baseline"/>
              <w:rPr>
                <w:color w:val="000000" w:themeColor="text1"/>
                <w:szCs w:val="24"/>
                <w:lang w:eastAsia="en-GB"/>
              </w:rPr>
            </w:pPr>
          </w:p>
          <w:p w14:paraId="5B6828A4" w14:textId="08B1934E" w:rsidR="00A13291" w:rsidRPr="00693F9E" w:rsidRDefault="00A13291" w:rsidP="0014656D">
            <w:pPr>
              <w:suppressAutoHyphens w:val="0"/>
              <w:ind w:firstLine="45"/>
              <w:jc w:val="center"/>
              <w:textAlignment w:val="baseline"/>
              <w:rPr>
                <w:szCs w:val="24"/>
                <w:lang w:eastAsia="en-GB"/>
              </w:rPr>
            </w:pPr>
            <w:r w:rsidRPr="00693F9E">
              <w:rPr>
                <w:color w:val="000000" w:themeColor="text1"/>
                <w:szCs w:val="24"/>
                <w:lang w:eastAsia="en-GB"/>
              </w:rPr>
              <w:t>Y</w:t>
            </w:r>
            <w:r w:rsidRPr="00693F9E">
              <w:rPr>
                <w:szCs w:val="24"/>
                <w:lang w:eastAsia="en-GB"/>
              </w:rPr>
              <w:t>= 30</w:t>
            </w:r>
          </w:p>
        </w:tc>
      </w:tr>
    </w:tbl>
    <w:p w14:paraId="0C0E3BC5" w14:textId="4A6D9741" w:rsidR="00A13291" w:rsidRPr="00693F9E" w:rsidRDefault="00375C8F" w:rsidP="0014656D">
      <w:pPr>
        <w:tabs>
          <w:tab w:val="left" w:pos="567"/>
        </w:tabs>
        <w:ind w:firstLine="567"/>
        <w:jc w:val="both"/>
      </w:pPr>
      <w:r w:rsidRPr="00693F9E">
        <w:rPr>
          <w:color w:val="000000"/>
        </w:rPr>
        <w:t>9</w:t>
      </w:r>
      <w:r w:rsidR="00B024B5" w:rsidRPr="00693F9E">
        <w:rPr>
          <w:color w:val="000000"/>
        </w:rPr>
        <w:t>.</w:t>
      </w:r>
      <w:r w:rsidR="352772B3" w:rsidRPr="00693F9E">
        <w:rPr>
          <w:color w:val="000000"/>
        </w:rPr>
        <w:t>3</w:t>
      </w:r>
      <w:r w:rsidR="00567478" w:rsidRPr="00693F9E">
        <w:rPr>
          <w:color w:val="000000"/>
        </w:rPr>
        <w:t>.</w:t>
      </w:r>
      <w:r w:rsidR="00B024B5" w:rsidRPr="00693F9E">
        <w:rPr>
          <w:color w:val="000000"/>
        </w:rPr>
        <w:t>3</w:t>
      </w:r>
      <w:r w:rsidR="00A32D4B" w:rsidRPr="00693F9E">
        <w:rPr>
          <w:color w:val="000000"/>
        </w:rPr>
        <w:t>.</w:t>
      </w:r>
      <w:r w:rsidR="00B024B5" w:rsidRPr="00693F9E">
        <w:rPr>
          <w:color w:val="000000"/>
        </w:rPr>
        <w:t xml:space="preserve"> </w:t>
      </w:r>
      <w:bookmarkStart w:id="8" w:name="_Hlk118297263"/>
      <w:r w:rsidR="00B024B5" w:rsidRPr="00693F9E">
        <w:rPr>
          <w:color w:val="000000"/>
        </w:rPr>
        <w:t>Tiekėjo pasiūlymo e</w:t>
      </w:r>
      <w:r w:rsidR="00A13291" w:rsidRPr="00693F9E">
        <w:t>konominis naudingumas (T)</w:t>
      </w:r>
      <w:bookmarkEnd w:id="8"/>
      <w:r w:rsidR="00A13291" w:rsidRPr="00693F9E">
        <w:t xml:space="preserve"> apskaičiuojamas sudedant tiekėjo pasiūlymo kriterijų </w:t>
      </w:r>
      <w:bookmarkStart w:id="9" w:name="_Hlk118297051"/>
      <w:r w:rsidR="00B024B5" w:rsidRPr="00693F9E">
        <w:rPr>
          <w:color w:val="000000"/>
          <w:shd w:val="clear" w:color="auto" w:fill="FFFFFF"/>
        </w:rPr>
        <w:t>T</w:t>
      </w:r>
      <w:r w:rsidR="00B024B5" w:rsidRPr="00693F9E">
        <w:rPr>
          <w:color w:val="000000"/>
          <w:shd w:val="clear" w:color="auto" w:fill="FFFFFF"/>
          <w:vertAlign w:val="subscript"/>
        </w:rPr>
        <w:t xml:space="preserve">1 </w:t>
      </w:r>
      <w:r w:rsidR="00B024B5" w:rsidRPr="00693F9E">
        <w:rPr>
          <w:color w:val="000000"/>
          <w:shd w:val="clear" w:color="auto" w:fill="FFFFFF"/>
        </w:rPr>
        <w:t>ir</w:t>
      </w:r>
      <w:r w:rsidR="00B024B5" w:rsidRPr="00693F9E">
        <w:rPr>
          <w:color w:val="000000"/>
          <w:shd w:val="clear" w:color="auto" w:fill="FFFFFF"/>
          <w:vertAlign w:val="subscript"/>
        </w:rPr>
        <w:t xml:space="preserve"> </w:t>
      </w:r>
      <w:r w:rsidR="00B024B5" w:rsidRPr="00693F9E">
        <w:rPr>
          <w:color w:val="000000"/>
          <w:shd w:val="clear" w:color="auto" w:fill="FFFFFF"/>
        </w:rPr>
        <w:t>T</w:t>
      </w:r>
      <w:r w:rsidR="00B024B5" w:rsidRPr="00693F9E">
        <w:rPr>
          <w:color w:val="000000"/>
          <w:shd w:val="clear" w:color="auto" w:fill="FFFFFF"/>
          <w:vertAlign w:val="subscript"/>
        </w:rPr>
        <w:t>2</w:t>
      </w:r>
      <w:r w:rsidR="4552F4EC" w:rsidRPr="00693F9E">
        <w:rPr>
          <w:color w:val="000000"/>
          <w:shd w:val="clear" w:color="auto" w:fill="FFFFFF"/>
          <w:vertAlign w:val="subscript"/>
        </w:rPr>
        <w:t xml:space="preserve"> </w:t>
      </w:r>
      <w:r w:rsidR="00A13291" w:rsidRPr="00693F9E">
        <w:t>balus</w:t>
      </w:r>
      <w:bookmarkEnd w:id="9"/>
      <w:r w:rsidR="00A13291" w:rsidRPr="00693F9E">
        <w:rPr>
          <w:szCs w:val="24"/>
        </w:rPr>
        <w:t>:</w:t>
      </w:r>
    </w:p>
    <w:p w14:paraId="254423DB" w14:textId="67B8B2D7" w:rsidR="00B024B5" w:rsidRPr="00693F9E" w:rsidRDefault="00B024B5" w:rsidP="0014656D">
      <w:pPr>
        <w:keepNext/>
        <w:tabs>
          <w:tab w:val="left" w:pos="1418"/>
        </w:tabs>
        <w:ind w:firstLine="709"/>
        <w:jc w:val="both"/>
        <w:outlineLvl w:val="1"/>
        <w:rPr>
          <w:bCs/>
          <w:szCs w:val="24"/>
        </w:rPr>
      </w:pPr>
      <w:r w:rsidRPr="00693F9E">
        <w:rPr>
          <w:bCs/>
          <w:szCs w:val="24"/>
        </w:rPr>
        <w:t>T=</w:t>
      </w:r>
      <w:r w:rsidRPr="00693F9E">
        <w:rPr>
          <w:color w:val="000000"/>
          <w:szCs w:val="24"/>
          <w:shd w:val="clear" w:color="auto" w:fill="FFFFFF"/>
        </w:rPr>
        <w:t xml:space="preserve"> T</w:t>
      </w:r>
      <w:r w:rsidRPr="00693F9E">
        <w:rPr>
          <w:color w:val="000000"/>
          <w:szCs w:val="24"/>
          <w:shd w:val="clear" w:color="auto" w:fill="FFFFFF"/>
          <w:vertAlign w:val="subscript"/>
        </w:rPr>
        <w:t xml:space="preserve">1 </w:t>
      </w:r>
      <w:r w:rsidRPr="00693F9E">
        <w:rPr>
          <w:color w:val="000000"/>
          <w:szCs w:val="24"/>
          <w:shd w:val="clear" w:color="auto" w:fill="FFFFFF"/>
        </w:rPr>
        <w:t>+</w:t>
      </w:r>
      <w:r w:rsidRPr="00693F9E">
        <w:rPr>
          <w:color w:val="000000"/>
          <w:szCs w:val="24"/>
          <w:shd w:val="clear" w:color="auto" w:fill="FFFFFF"/>
          <w:vertAlign w:val="subscript"/>
        </w:rPr>
        <w:t xml:space="preserve"> </w:t>
      </w:r>
      <w:r w:rsidRPr="00693F9E">
        <w:rPr>
          <w:color w:val="000000"/>
          <w:szCs w:val="24"/>
          <w:shd w:val="clear" w:color="auto" w:fill="FFFFFF"/>
        </w:rPr>
        <w:t>T</w:t>
      </w:r>
      <w:r w:rsidRPr="00693F9E">
        <w:rPr>
          <w:color w:val="000000"/>
          <w:szCs w:val="24"/>
          <w:shd w:val="clear" w:color="auto" w:fill="FFFFFF"/>
          <w:vertAlign w:val="subscript"/>
        </w:rPr>
        <w:t>2</w:t>
      </w:r>
    </w:p>
    <w:p w14:paraId="3EF4D8DF" w14:textId="03109B78" w:rsidR="00A13291" w:rsidRPr="00693F9E" w:rsidRDefault="00375C8F" w:rsidP="0014656D">
      <w:pPr>
        <w:keepNext/>
        <w:tabs>
          <w:tab w:val="left" w:pos="1418"/>
        </w:tabs>
        <w:ind w:firstLine="540"/>
        <w:jc w:val="both"/>
        <w:outlineLvl w:val="1"/>
      </w:pPr>
      <w:r w:rsidRPr="00693F9E">
        <w:t>9</w:t>
      </w:r>
      <w:r w:rsidR="00DC0049" w:rsidRPr="00693F9E">
        <w:t>.</w:t>
      </w:r>
      <w:r w:rsidR="05F7B6CD" w:rsidRPr="00693F9E">
        <w:t>3</w:t>
      </w:r>
      <w:r w:rsidR="00567478" w:rsidRPr="00693F9E">
        <w:t>.</w:t>
      </w:r>
      <w:r w:rsidR="00DC0049" w:rsidRPr="00693F9E">
        <w:t xml:space="preserve">4. </w:t>
      </w:r>
      <w:r w:rsidR="00A13291" w:rsidRPr="00693F9E">
        <w:t xml:space="preserve">Kriterijaus </w:t>
      </w:r>
      <w:r w:rsidR="00B024B5" w:rsidRPr="00693F9E">
        <w:rPr>
          <w:color w:val="000000"/>
          <w:shd w:val="clear" w:color="auto" w:fill="FFFFFF"/>
        </w:rPr>
        <w:t>T</w:t>
      </w:r>
      <w:r w:rsidR="00B024B5" w:rsidRPr="00693F9E">
        <w:rPr>
          <w:color w:val="000000"/>
          <w:shd w:val="clear" w:color="auto" w:fill="FFFFFF"/>
          <w:vertAlign w:val="subscript"/>
        </w:rPr>
        <w:t>1</w:t>
      </w:r>
      <w:r w:rsidR="00A13291" w:rsidRPr="00693F9E">
        <w:t xml:space="preserve"> balai apskaičiuojami taip - vertinamo pasiūlyme nurodytos I programos paslaugos „</w:t>
      </w:r>
      <w:r w:rsidR="00A13291" w:rsidRPr="00693F9E">
        <w:rPr>
          <w:rFonts w:eastAsiaTheme="minorEastAsia"/>
          <w:lang w:eastAsia="en-US"/>
        </w:rPr>
        <w:t>Visos medicinos paslaugos</w:t>
      </w:r>
      <w:r w:rsidR="00A13291" w:rsidRPr="00693F9E">
        <w:rPr>
          <w:bCs/>
          <w:szCs w:val="24"/>
        </w:rPr>
        <w:t xml:space="preserve">“ </w:t>
      </w:r>
      <w:r w:rsidR="00A13291" w:rsidRPr="00693F9E">
        <w:rPr>
          <w:rFonts w:eastAsiaTheme="minorEastAsia"/>
          <w:lang w:eastAsia="zh-CN"/>
        </w:rPr>
        <w:t>vertinamo kriterijaus pasiūlytos reikšmės (R</w:t>
      </w:r>
      <w:r w:rsidR="00A13291" w:rsidRPr="00693F9E">
        <w:rPr>
          <w:rFonts w:eastAsiaTheme="minorEastAsia"/>
          <w:vertAlign w:val="subscript"/>
          <w:lang w:eastAsia="zh-CN"/>
        </w:rPr>
        <w:t xml:space="preserve"> pasiūlymas</w:t>
      </w:r>
      <w:r w:rsidR="00A13291" w:rsidRPr="00693F9E">
        <w:t xml:space="preserve">) ir </w:t>
      </w:r>
      <w:r w:rsidR="00A13291" w:rsidRPr="00693F9E">
        <w:rPr>
          <w:rFonts w:eastAsiaTheme="minorEastAsia"/>
          <w:lang w:eastAsia="zh-CN"/>
        </w:rPr>
        <w:t>didžiausios vertinamo kriterijaus pasiūlytos reikšmės (R</w:t>
      </w:r>
      <w:r w:rsidR="00A13291" w:rsidRPr="00693F9E">
        <w:rPr>
          <w:rFonts w:eastAsiaTheme="minorEastAsia"/>
          <w:vertAlign w:val="subscript"/>
          <w:lang w:eastAsia="zh-CN"/>
        </w:rPr>
        <w:t>max pasiūlymas</w:t>
      </w:r>
      <w:r w:rsidR="00A13291" w:rsidRPr="00693F9E">
        <w:rPr>
          <w:rFonts w:eastAsiaTheme="minorEastAsia"/>
          <w:lang w:eastAsia="zh-CN"/>
        </w:rPr>
        <w:t xml:space="preserve">) </w:t>
      </w:r>
      <w:r w:rsidR="00A13291" w:rsidRPr="00693F9E">
        <w:t xml:space="preserve">santykis padaugintas iš </w:t>
      </w:r>
      <w:r w:rsidR="00B024B5" w:rsidRPr="00693F9E">
        <w:t xml:space="preserve">kriterijaus </w:t>
      </w:r>
      <w:r w:rsidR="00B024B5" w:rsidRPr="00693F9E">
        <w:rPr>
          <w:color w:val="000000"/>
          <w:shd w:val="clear" w:color="auto" w:fill="FFFFFF"/>
        </w:rPr>
        <w:t>T</w:t>
      </w:r>
      <w:r w:rsidR="00B024B5" w:rsidRPr="00693F9E">
        <w:rPr>
          <w:color w:val="000000"/>
          <w:shd w:val="clear" w:color="auto" w:fill="FFFFFF"/>
          <w:vertAlign w:val="subscript"/>
        </w:rPr>
        <w:t xml:space="preserve">1 </w:t>
      </w:r>
      <w:r w:rsidR="00A13291" w:rsidRPr="00693F9E">
        <w:t xml:space="preserve">lyginamojo svorio X: </w:t>
      </w:r>
    </w:p>
    <w:p w14:paraId="5230B3B5" w14:textId="2C726CBC" w:rsidR="00A13291" w:rsidRPr="00693F9E" w:rsidRDefault="00B024B5" w:rsidP="0014656D">
      <w:pPr>
        <w:tabs>
          <w:tab w:val="left" w:pos="1418"/>
        </w:tabs>
        <w:ind w:firstLine="709"/>
        <w:jc w:val="center"/>
        <w:rPr>
          <w:szCs w:val="24"/>
        </w:rPr>
      </w:pPr>
      <w:r w:rsidRPr="00693F9E">
        <w:rPr>
          <w:color w:val="000000"/>
          <w:szCs w:val="24"/>
          <w:shd w:val="clear" w:color="auto" w:fill="FFFFFF"/>
        </w:rPr>
        <w:t>T</w:t>
      </w:r>
      <w:r w:rsidRPr="00693F9E">
        <w:rPr>
          <w:color w:val="000000"/>
          <w:szCs w:val="24"/>
          <w:shd w:val="clear" w:color="auto" w:fill="FFFFFF"/>
          <w:vertAlign w:val="subscript"/>
        </w:rPr>
        <w:t>1</w:t>
      </w:r>
      <m:oMath>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pasiulymas</m:t>
                </m:r>
              </m:sub>
            </m:sSub>
          </m:num>
          <m:den>
            <m:sSub>
              <m:sSubPr>
                <m:ctrlPr>
                  <w:rPr>
                    <w:rFonts w:ascii="Cambria Math" w:eastAsiaTheme="minorHAnsi" w:hAnsi="Cambria Math"/>
                    <w:i/>
                    <w:iCs/>
                    <w:szCs w:val="24"/>
                  </w:rPr>
                </m:ctrlPr>
              </m:sSubPr>
              <m:e>
                <m:r>
                  <w:rPr>
                    <w:rFonts w:ascii="Cambria Math" w:hAnsi="Cambria Math"/>
                    <w:szCs w:val="24"/>
                  </w:rPr>
                  <m:t>R</m:t>
                </m:r>
              </m:e>
              <m:sub>
                <m:r>
                  <w:rPr>
                    <w:rFonts w:ascii="Cambria Math" w:hAnsi="Cambria Math"/>
                    <w:szCs w:val="24"/>
                  </w:rPr>
                  <m:t>max pasiūlymas</m:t>
                </m:r>
              </m:sub>
            </m:sSub>
          </m:den>
        </m:f>
        <m:r>
          <w:rPr>
            <w:rFonts w:ascii="Cambria Math" w:hAnsi="Cambria Math"/>
            <w:szCs w:val="24"/>
          </w:rPr>
          <m:t xml:space="preserve"> *X,</m:t>
        </m:r>
      </m:oMath>
    </w:p>
    <w:p w14:paraId="316B18A5" w14:textId="7FC481C8" w:rsidR="00A13291" w:rsidRPr="00693F9E" w:rsidRDefault="00375C8F" w:rsidP="0014656D">
      <w:pPr>
        <w:keepNext/>
        <w:tabs>
          <w:tab w:val="left" w:pos="1418"/>
        </w:tabs>
        <w:ind w:firstLine="630"/>
        <w:jc w:val="both"/>
        <w:outlineLvl w:val="1"/>
      </w:pPr>
      <w:r w:rsidRPr="00693F9E">
        <w:t>9</w:t>
      </w:r>
      <w:r w:rsidR="00DC0049" w:rsidRPr="00693F9E">
        <w:t>.</w:t>
      </w:r>
      <w:r w:rsidR="4A880946" w:rsidRPr="00693F9E">
        <w:t>3</w:t>
      </w:r>
      <w:r w:rsidR="00567478" w:rsidRPr="00693F9E">
        <w:t>.</w:t>
      </w:r>
      <w:r w:rsidR="00DC0049" w:rsidRPr="00693F9E">
        <w:t xml:space="preserve">5. </w:t>
      </w:r>
      <w:r w:rsidR="00A13291" w:rsidRPr="00693F9E">
        <w:t xml:space="preserve">Kriterijaus </w:t>
      </w:r>
      <w:r w:rsidR="00B024B5" w:rsidRPr="00693F9E">
        <w:rPr>
          <w:color w:val="000000"/>
          <w:shd w:val="clear" w:color="auto" w:fill="FFFFFF"/>
        </w:rPr>
        <w:t>T</w:t>
      </w:r>
      <w:r w:rsidR="00B024B5" w:rsidRPr="00693F9E">
        <w:rPr>
          <w:color w:val="000000"/>
          <w:shd w:val="clear" w:color="auto" w:fill="FFFFFF"/>
          <w:vertAlign w:val="subscript"/>
        </w:rPr>
        <w:t>2</w:t>
      </w:r>
      <w:r w:rsidR="00A13291" w:rsidRPr="00693F9E">
        <w:t xml:space="preserve"> balai apskaičiuojami taip - vertinamo pasiūlyme nurodytos II programos paslaugos „Visos medicinos paslaugos“ </w:t>
      </w:r>
      <w:r w:rsidR="00A13291" w:rsidRPr="00693F9E">
        <w:rPr>
          <w:rFonts w:eastAsiaTheme="minorEastAsia"/>
          <w:lang w:eastAsia="zh-CN"/>
        </w:rPr>
        <w:t>vertinamo kriterijaus pasiūlytos reikšmės (R</w:t>
      </w:r>
      <w:r w:rsidR="00A13291" w:rsidRPr="00693F9E">
        <w:rPr>
          <w:rFonts w:eastAsiaTheme="minorEastAsia"/>
          <w:vertAlign w:val="subscript"/>
          <w:lang w:eastAsia="zh-CN"/>
        </w:rPr>
        <w:t xml:space="preserve"> pasiūlymas</w:t>
      </w:r>
      <w:r w:rsidR="00A13291" w:rsidRPr="00693F9E">
        <w:t xml:space="preserve">) ir </w:t>
      </w:r>
      <w:r w:rsidR="00A13291" w:rsidRPr="00693F9E">
        <w:rPr>
          <w:rFonts w:eastAsiaTheme="minorEastAsia"/>
          <w:lang w:eastAsia="zh-CN"/>
        </w:rPr>
        <w:t>didžiausios vertinamo kriterijaus pasiūlytos reikšmės (R</w:t>
      </w:r>
      <w:r w:rsidR="00A13291" w:rsidRPr="00693F9E">
        <w:rPr>
          <w:rFonts w:eastAsiaTheme="minorEastAsia"/>
          <w:vertAlign w:val="subscript"/>
          <w:lang w:eastAsia="zh-CN"/>
        </w:rPr>
        <w:t>max pasiūlymas</w:t>
      </w:r>
      <w:r w:rsidR="00A13291" w:rsidRPr="00693F9E">
        <w:rPr>
          <w:rFonts w:eastAsiaTheme="minorEastAsia"/>
          <w:lang w:eastAsia="zh-CN"/>
        </w:rPr>
        <w:t xml:space="preserve">) </w:t>
      </w:r>
      <w:r w:rsidR="00A13291" w:rsidRPr="00693F9E">
        <w:t xml:space="preserve">santykis padaugintas iš </w:t>
      </w:r>
      <w:r w:rsidR="00B024B5" w:rsidRPr="00693F9E">
        <w:t xml:space="preserve">kriterijaus </w:t>
      </w:r>
      <w:r w:rsidR="00B024B5" w:rsidRPr="00693F9E">
        <w:rPr>
          <w:color w:val="000000"/>
          <w:shd w:val="clear" w:color="auto" w:fill="FFFFFF"/>
        </w:rPr>
        <w:t>T</w:t>
      </w:r>
      <w:r w:rsidR="00B024B5" w:rsidRPr="00693F9E">
        <w:rPr>
          <w:color w:val="000000"/>
          <w:shd w:val="clear" w:color="auto" w:fill="FFFFFF"/>
          <w:vertAlign w:val="subscript"/>
        </w:rPr>
        <w:t xml:space="preserve">2 </w:t>
      </w:r>
      <w:r w:rsidR="00A13291" w:rsidRPr="00693F9E">
        <w:t>lyginamojo svorio Y:</w:t>
      </w:r>
    </w:p>
    <w:p w14:paraId="749D4F60" w14:textId="42266CF5" w:rsidR="00A13291" w:rsidRPr="00693F9E" w:rsidRDefault="00B024B5" w:rsidP="0014656D">
      <w:pPr>
        <w:tabs>
          <w:tab w:val="left" w:pos="1418"/>
        </w:tabs>
        <w:ind w:firstLine="709"/>
        <w:jc w:val="center"/>
        <w:rPr>
          <w:szCs w:val="24"/>
        </w:rPr>
      </w:pPr>
      <m:oMathPara>
        <m:oMath>
          <m:r>
            <m:rPr>
              <m:sty m:val="p"/>
            </m:rPr>
            <w:rPr>
              <w:rFonts w:ascii="Cambria Math" w:hAnsi="Cambria Math"/>
              <w:color w:val="000000"/>
              <w:szCs w:val="24"/>
              <w:shd w:val="clear" w:color="auto" w:fill="FFFFFF"/>
            </w:rPr>
            <m:t>T</m:t>
          </m:r>
          <m:r>
            <m:rPr>
              <m:sty m:val="p"/>
            </m:rPr>
            <w:rPr>
              <w:rFonts w:ascii="Cambria Math" w:hAnsi="Cambria Math"/>
              <w:color w:val="000000"/>
              <w:szCs w:val="24"/>
              <w:shd w:val="clear" w:color="auto" w:fill="FFFFFF"/>
              <w:vertAlign w:val="subscript"/>
            </w:rPr>
            <m:t>2</m:t>
          </m:r>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pasiulymas</m:t>
                  </m:r>
                </m:sub>
              </m:sSub>
            </m:num>
            <m:den>
              <m:sSub>
                <m:sSubPr>
                  <m:ctrlPr>
                    <w:rPr>
                      <w:rFonts w:ascii="Cambria Math" w:eastAsiaTheme="minorHAnsi" w:hAnsi="Cambria Math"/>
                      <w:i/>
                      <w:iCs/>
                      <w:szCs w:val="24"/>
                    </w:rPr>
                  </m:ctrlPr>
                </m:sSubPr>
                <m:e>
                  <m:r>
                    <w:rPr>
                      <w:rFonts w:ascii="Cambria Math" w:hAnsi="Cambria Math"/>
                      <w:szCs w:val="24"/>
                    </w:rPr>
                    <m:t>R</m:t>
                  </m:r>
                </m:e>
                <m:sub>
                  <m:r>
                    <w:rPr>
                      <w:rFonts w:ascii="Cambria Math" w:hAnsi="Cambria Math"/>
                      <w:szCs w:val="24"/>
                    </w:rPr>
                    <m:t>max pasiūlymas</m:t>
                  </m:r>
                </m:sub>
              </m:sSub>
            </m:den>
          </m:f>
          <m:r>
            <w:rPr>
              <w:rFonts w:ascii="Cambria Math" w:hAnsi="Cambria Math"/>
              <w:szCs w:val="24"/>
            </w:rPr>
            <m:t>*Y,</m:t>
          </m:r>
        </m:oMath>
      </m:oMathPara>
    </w:p>
    <w:p w14:paraId="48C298F9" w14:textId="5B0ABF18" w:rsidR="007506A3" w:rsidRPr="00693F9E" w:rsidRDefault="00375C8F" w:rsidP="0014656D">
      <w:pPr>
        <w:tabs>
          <w:tab w:val="left" w:pos="567"/>
        </w:tabs>
        <w:ind w:firstLine="567"/>
        <w:jc w:val="both"/>
        <w:rPr>
          <w:szCs w:val="24"/>
        </w:rPr>
      </w:pPr>
      <w:r w:rsidRPr="00693F9E">
        <w:t>9</w:t>
      </w:r>
      <w:r w:rsidR="007506A3" w:rsidRPr="00693F9E">
        <w:t>.</w:t>
      </w:r>
      <w:r w:rsidR="15C0D7AF" w:rsidRPr="00693F9E">
        <w:t>3</w:t>
      </w:r>
      <w:r w:rsidR="00567478" w:rsidRPr="00693F9E">
        <w:t>.</w:t>
      </w:r>
      <w:r w:rsidR="00DC0049" w:rsidRPr="00693F9E">
        <w:t>6</w:t>
      </w:r>
      <w:r w:rsidR="007506A3" w:rsidRPr="00693F9E">
        <w:t xml:space="preserve">. </w:t>
      </w:r>
      <w:r w:rsidR="77C6A9FF" w:rsidRPr="00693F9E">
        <w:rPr>
          <w:b/>
          <w:bCs/>
          <w:szCs w:val="24"/>
        </w:rPr>
        <w:t>Pasiūlymų kainos bus vertinamos ir lyginamos su visais mokesčiais, įskaitant PVM</w:t>
      </w:r>
      <w:r w:rsidR="0815DCBC" w:rsidRPr="00693F9E">
        <w:rPr>
          <w:b/>
          <w:bCs/>
          <w:szCs w:val="24"/>
        </w:rPr>
        <w:t>.</w:t>
      </w:r>
    </w:p>
    <w:p w14:paraId="1EC8710D" w14:textId="11E1AAD5" w:rsidR="007506A3" w:rsidRPr="00693F9E" w:rsidRDefault="00375C8F" w:rsidP="0014656D">
      <w:pPr>
        <w:tabs>
          <w:tab w:val="left" w:pos="567"/>
        </w:tabs>
        <w:ind w:firstLine="567"/>
        <w:jc w:val="both"/>
        <w:rPr>
          <w:lang w:eastAsia="en-US" w:bidi="en-US"/>
        </w:rPr>
      </w:pPr>
      <w:r w:rsidRPr="00693F9E">
        <w:rPr>
          <w:color w:val="000000" w:themeColor="text1"/>
        </w:rPr>
        <w:t>9</w:t>
      </w:r>
      <w:r w:rsidR="77C6A9FF" w:rsidRPr="00693F9E">
        <w:rPr>
          <w:color w:val="000000" w:themeColor="text1"/>
        </w:rPr>
        <w:t xml:space="preserve">.3.7. </w:t>
      </w:r>
      <w:r w:rsidR="00DC0049" w:rsidRPr="00693F9E">
        <w:rPr>
          <w:color w:val="000000" w:themeColor="text1"/>
        </w:rPr>
        <w:t>Tiekėjų pasiūlymų e</w:t>
      </w:r>
      <w:r w:rsidR="00DC0049" w:rsidRPr="00693F9E">
        <w:t xml:space="preserve">konominio naudingumo (T) apskaičiavimą atlieka </w:t>
      </w:r>
      <w:r w:rsidR="00C819B4" w:rsidRPr="00693F9E">
        <w:t>Organizatorius</w:t>
      </w:r>
      <w:r w:rsidR="00DC0049" w:rsidRPr="00693F9E">
        <w:t xml:space="preserve">. </w:t>
      </w:r>
    </w:p>
    <w:p w14:paraId="0AA5C928" w14:textId="43DF9C8E" w:rsidR="007506A3" w:rsidRPr="00693F9E" w:rsidRDefault="00375C8F" w:rsidP="0014656D">
      <w:pPr>
        <w:tabs>
          <w:tab w:val="left" w:pos="284"/>
          <w:tab w:val="left" w:pos="709"/>
        </w:tabs>
        <w:suppressAutoHyphens w:val="0"/>
        <w:autoSpaceDN w:val="0"/>
        <w:ind w:firstLine="567"/>
        <w:jc w:val="both"/>
      </w:pPr>
      <w:r w:rsidRPr="00693F9E">
        <w:rPr>
          <w:lang w:eastAsia="en-US" w:bidi="en-US"/>
        </w:rPr>
        <w:t>9</w:t>
      </w:r>
      <w:r w:rsidR="007506A3" w:rsidRPr="00693F9E">
        <w:rPr>
          <w:lang w:eastAsia="en-US" w:bidi="en-US"/>
        </w:rPr>
        <w:t>.</w:t>
      </w:r>
      <w:r w:rsidR="181C7DC7" w:rsidRPr="00693F9E">
        <w:rPr>
          <w:lang w:eastAsia="en-US" w:bidi="en-US"/>
        </w:rPr>
        <w:t>3</w:t>
      </w:r>
      <w:r w:rsidR="00567478" w:rsidRPr="00693F9E">
        <w:rPr>
          <w:lang w:eastAsia="en-US" w:bidi="en-US"/>
        </w:rPr>
        <w:t>.</w:t>
      </w:r>
      <w:r w:rsidR="72533DC3" w:rsidRPr="00693F9E">
        <w:rPr>
          <w:lang w:eastAsia="en-US" w:bidi="en-US"/>
        </w:rPr>
        <w:t>8</w:t>
      </w:r>
      <w:r w:rsidR="007506A3" w:rsidRPr="00693F9E">
        <w:rPr>
          <w:lang w:eastAsia="en-US" w:bidi="en-US"/>
        </w:rPr>
        <w:t xml:space="preserve">. Tais atvejais, kai perkančiajai organizacijai jau atlikus ekonominio naudingumo balų skaičiavimą </w:t>
      </w:r>
      <w:r w:rsidR="007506A3" w:rsidRPr="00693F9E">
        <w:t>vienas iš tiekėjų pasitraukia (ar yra pašalinamas) iš pirkimo procedūrų, perkančioji organizacija perskaičiuoja jau suteiktus tiekėjų pasiūlymų ekonominio naudingumo balus.</w:t>
      </w:r>
    </w:p>
    <w:p w14:paraId="7485D0B8" w14:textId="2303ACF1" w:rsidR="00801C7A" w:rsidRPr="00693F9E" w:rsidRDefault="00801C7A" w:rsidP="0014656D">
      <w:pPr>
        <w:tabs>
          <w:tab w:val="left" w:pos="284"/>
          <w:tab w:val="left" w:pos="709"/>
        </w:tabs>
        <w:suppressAutoHyphens w:val="0"/>
        <w:autoSpaceDN w:val="0"/>
        <w:ind w:firstLine="567"/>
        <w:jc w:val="both"/>
        <w:rPr>
          <w:lang w:eastAsia="en-US" w:bidi="en-US"/>
        </w:rPr>
      </w:pPr>
      <w:r w:rsidRPr="00693F9E">
        <w:t>9.4. Ekonomiškai naudingiausiu pasiūlymu bus laikomas tas pasiūlymas, kurio kokybės kriterijus turės didžiausią T dydį.</w:t>
      </w:r>
    </w:p>
    <w:p w14:paraId="78116F59" w14:textId="2E6AAAD8" w:rsidR="004225AB" w:rsidRPr="00693F9E" w:rsidRDefault="00B65277" w:rsidP="0014656D">
      <w:pPr>
        <w:pStyle w:val="Heading1"/>
        <w:numPr>
          <w:ilvl w:val="0"/>
          <w:numId w:val="0"/>
        </w:numPr>
        <w:tabs>
          <w:tab w:val="left" w:pos="432"/>
          <w:tab w:val="left" w:pos="567"/>
        </w:tabs>
        <w:spacing w:after="0"/>
        <w:rPr>
          <w:b/>
          <w:bCs/>
          <w:color w:val="000000"/>
          <w:sz w:val="24"/>
          <w:szCs w:val="24"/>
        </w:rPr>
      </w:pPr>
      <w:r w:rsidRPr="00693F9E">
        <w:rPr>
          <w:b/>
          <w:bCs/>
          <w:color w:val="000000"/>
          <w:sz w:val="24"/>
          <w:szCs w:val="24"/>
        </w:rPr>
        <w:t>X</w:t>
      </w:r>
      <w:r w:rsidR="007460BA" w:rsidRPr="00693F9E">
        <w:rPr>
          <w:b/>
          <w:bCs/>
          <w:color w:val="000000"/>
          <w:sz w:val="24"/>
          <w:szCs w:val="24"/>
        </w:rPr>
        <w:t>.</w:t>
      </w:r>
      <w:r w:rsidR="007460BA" w:rsidRPr="00693F9E">
        <w:rPr>
          <w:color w:val="000000"/>
          <w:sz w:val="24"/>
          <w:szCs w:val="24"/>
        </w:rPr>
        <w:t xml:space="preserve"> </w:t>
      </w:r>
      <w:r w:rsidR="007460BA" w:rsidRPr="00693F9E">
        <w:rPr>
          <w:b/>
          <w:bCs/>
          <w:color w:val="000000"/>
          <w:sz w:val="24"/>
          <w:szCs w:val="24"/>
        </w:rPr>
        <w:t>PASIŪLYMŲ EILĖS SUDARYMAS IR LAIMĖJUSIO PASIŪLYMO NUSTATYMAS</w:t>
      </w:r>
    </w:p>
    <w:p w14:paraId="460A9159" w14:textId="77777777" w:rsidR="00651755" w:rsidRPr="00693F9E" w:rsidRDefault="00651755" w:rsidP="0014656D"/>
    <w:p w14:paraId="103868E7" w14:textId="37CF9D9B" w:rsidR="00ED4BC0" w:rsidRPr="00693F9E" w:rsidRDefault="00ED4BC0" w:rsidP="0014656D">
      <w:pPr>
        <w:tabs>
          <w:tab w:val="left" w:pos="567"/>
        </w:tabs>
        <w:ind w:firstLine="567"/>
        <w:jc w:val="both"/>
        <w:rPr>
          <w:color w:val="000000"/>
          <w:szCs w:val="24"/>
        </w:rPr>
      </w:pPr>
      <w:r w:rsidRPr="00693F9E">
        <w:rPr>
          <w:color w:val="000000"/>
          <w:szCs w:val="24"/>
        </w:rPr>
        <w:t>1</w:t>
      </w:r>
      <w:r w:rsidR="00375C8F" w:rsidRPr="00693F9E">
        <w:rPr>
          <w:color w:val="000000"/>
          <w:szCs w:val="24"/>
        </w:rPr>
        <w:t>0</w:t>
      </w:r>
      <w:r w:rsidRPr="00693F9E">
        <w:rPr>
          <w:color w:val="000000"/>
          <w:szCs w:val="24"/>
        </w:rPr>
        <w:t xml:space="preserve">.1. Perkančioji organizacija, norėdama priimti sprendimą dėl laimėjusio pasiūlymo, pagal pirkimo sąlygose nustatytus kriterijus ir tvarką nedelsdama įvertina pateiktus pasiūlymus ir </w:t>
      </w:r>
      <w:r w:rsidR="00AD003A" w:rsidRPr="00693F9E">
        <w:rPr>
          <w:color w:val="000000"/>
          <w:szCs w:val="24"/>
        </w:rPr>
        <w:t>nustato</w:t>
      </w:r>
      <w:r w:rsidRPr="00693F9E">
        <w:rPr>
          <w:color w:val="000000"/>
          <w:szCs w:val="24"/>
        </w:rPr>
        <w:t xml:space="preserve"> pasiūlymų eilę</w:t>
      </w:r>
      <w:r w:rsidR="00A229D5" w:rsidRPr="00693F9E">
        <w:rPr>
          <w:color w:val="000000"/>
          <w:szCs w:val="24"/>
        </w:rPr>
        <w:t xml:space="preserve"> (išskyrus atvejus, kai pasiūlymą pateikia tik vienas tiekėjas)</w:t>
      </w:r>
      <w:r w:rsidR="004048FF" w:rsidRPr="00693F9E">
        <w:rPr>
          <w:color w:val="000000"/>
          <w:szCs w:val="24"/>
        </w:rPr>
        <w:t>,</w:t>
      </w:r>
      <w:r w:rsidRPr="00693F9E">
        <w:rPr>
          <w:color w:val="000000"/>
          <w:szCs w:val="24"/>
        </w:rPr>
        <w:t xml:space="preserve"> </w:t>
      </w:r>
      <w:r w:rsidR="004048FF" w:rsidRPr="00693F9E">
        <w:rPr>
          <w:color w:val="000000"/>
          <w:szCs w:val="24"/>
        </w:rPr>
        <w:t>į kurią įtraukia neatmestus pasiūlymus, nustato laimėjusį pasiūlymą ir priima sprendimą</w:t>
      </w:r>
      <w:r w:rsidR="005706F6" w:rsidRPr="00693F9E">
        <w:rPr>
          <w:color w:val="000000"/>
          <w:szCs w:val="24"/>
        </w:rPr>
        <w:t xml:space="preserve"> dėl pirkimo sutarties sudarymo. P</w:t>
      </w:r>
      <w:r w:rsidRPr="00693F9E">
        <w:rPr>
          <w:color w:val="000000"/>
          <w:szCs w:val="24"/>
        </w:rPr>
        <w:t xml:space="preserve">asiūlymų eilė </w:t>
      </w:r>
      <w:r w:rsidR="00AD003A" w:rsidRPr="00693F9E">
        <w:rPr>
          <w:color w:val="000000"/>
          <w:szCs w:val="24"/>
        </w:rPr>
        <w:t>sudaroma</w:t>
      </w:r>
      <w:r w:rsidRPr="00693F9E">
        <w:rPr>
          <w:color w:val="000000"/>
          <w:szCs w:val="24"/>
        </w:rPr>
        <w:t xml:space="preserve"> ekonominio naudingumo mažėjimo tvarka. Tais atvejais, kai kelių tiekėjų pasiūlymų </w:t>
      </w:r>
      <w:r w:rsidR="004B4756" w:rsidRPr="00693F9E">
        <w:rPr>
          <w:color w:val="000000"/>
          <w:szCs w:val="24"/>
        </w:rPr>
        <w:t xml:space="preserve">ekonominis naudingumas </w:t>
      </w:r>
      <w:r w:rsidRPr="00693F9E">
        <w:rPr>
          <w:color w:val="000000"/>
          <w:szCs w:val="24"/>
        </w:rPr>
        <w:t>yra vienod</w:t>
      </w:r>
      <w:r w:rsidR="004B4756" w:rsidRPr="00693F9E">
        <w:rPr>
          <w:color w:val="000000"/>
          <w:szCs w:val="24"/>
        </w:rPr>
        <w:t>as</w:t>
      </w:r>
      <w:r w:rsidRPr="00693F9E">
        <w:rPr>
          <w:color w:val="000000"/>
          <w:szCs w:val="24"/>
        </w:rPr>
        <w:t xml:space="preserve">, </w:t>
      </w:r>
      <w:r w:rsidR="00AD003A" w:rsidRPr="00693F9E">
        <w:rPr>
          <w:color w:val="000000"/>
          <w:szCs w:val="24"/>
        </w:rPr>
        <w:t>sudarant</w:t>
      </w:r>
      <w:r w:rsidRPr="00693F9E">
        <w:rPr>
          <w:color w:val="000000"/>
          <w:szCs w:val="24"/>
        </w:rPr>
        <w:t xml:space="preserve"> pasiūlymų eilę pirmesni</w:t>
      </w:r>
      <w:r w:rsidR="00AD003A" w:rsidRPr="00693F9E">
        <w:rPr>
          <w:color w:val="000000"/>
          <w:szCs w:val="24"/>
        </w:rPr>
        <w:t>u</w:t>
      </w:r>
      <w:r w:rsidRPr="00693F9E">
        <w:rPr>
          <w:color w:val="000000"/>
          <w:szCs w:val="24"/>
        </w:rPr>
        <w:t xml:space="preserve"> į šią eilę įrašomas tiekėjas, kurio pasiūlymas CVP IS priemonėmis pateiktas anksčiausiai. Laimėjusiu pasiūlymu pripažįstamas pasiūlymas, esantis </w:t>
      </w:r>
      <w:r w:rsidR="00AD003A" w:rsidRPr="00693F9E">
        <w:rPr>
          <w:color w:val="000000"/>
          <w:szCs w:val="24"/>
        </w:rPr>
        <w:t>pasiūlymų eilės pirmoje vietoje.</w:t>
      </w:r>
    </w:p>
    <w:p w14:paraId="51256995" w14:textId="1FE064B3" w:rsidR="007460BA" w:rsidRPr="00693F9E" w:rsidRDefault="007460BA" w:rsidP="0014656D">
      <w:pPr>
        <w:tabs>
          <w:tab w:val="left" w:pos="567"/>
        </w:tabs>
        <w:ind w:firstLine="567"/>
        <w:jc w:val="both"/>
        <w:rPr>
          <w:rFonts w:eastAsia="Lucida Sans Unicode"/>
          <w:color w:val="000000"/>
          <w:szCs w:val="24"/>
        </w:rPr>
      </w:pPr>
      <w:r w:rsidRPr="00693F9E">
        <w:rPr>
          <w:rFonts w:eastAsia="Lucida Sans Unicode"/>
          <w:color w:val="000000"/>
          <w:szCs w:val="24"/>
        </w:rPr>
        <w:t>1</w:t>
      </w:r>
      <w:r w:rsidR="00375C8F" w:rsidRPr="00693F9E">
        <w:rPr>
          <w:rFonts w:eastAsia="Lucida Sans Unicode"/>
          <w:color w:val="000000"/>
          <w:szCs w:val="24"/>
        </w:rPr>
        <w:t>0</w:t>
      </w:r>
      <w:r w:rsidRPr="00693F9E">
        <w:rPr>
          <w:rFonts w:eastAsia="Lucida Sans Unicode"/>
          <w:color w:val="000000"/>
          <w:szCs w:val="24"/>
        </w:rPr>
        <w:t xml:space="preserve">.2. Perkančioji organizacija </w:t>
      </w:r>
      <w:r w:rsidR="00E150C9" w:rsidRPr="00693F9E">
        <w:rPr>
          <w:rFonts w:eastAsia="Lucida Sans Unicode"/>
          <w:color w:val="000000"/>
          <w:szCs w:val="24"/>
        </w:rPr>
        <w:t xml:space="preserve">suinteresuotiems </w:t>
      </w:r>
      <w:r w:rsidRPr="00693F9E">
        <w:rPr>
          <w:rFonts w:eastAsia="Lucida Sans Unicode"/>
          <w:color w:val="000000"/>
          <w:szCs w:val="24"/>
        </w:rPr>
        <w:t xml:space="preserve">dalyviams nedelsdama, tačiau </w:t>
      </w:r>
      <w:r w:rsidRPr="00693F9E">
        <w:rPr>
          <w:rFonts w:eastAsia="Lucida Sans Unicode"/>
          <w:bCs/>
          <w:color w:val="000000"/>
          <w:szCs w:val="24"/>
        </w:rPr>
        <w:t xml:space="preserve">ne vėliau kaip per </w:t>
      </w:r>
      <w:r w:rsidR="001F15A1" w:rsidRPr="00693F9E">
        <w:rPr>
          <w:rFonts w:eastAsia="Lucida Sans Unicode"/>
          <w:bCs/>
          <w:color w:val="000000"/>
          <w:szCs w:val="24"/>
        </w:rPr>
        <w:t>3</w:t>
      </w:r>
      <w:r w:rsidRPr="00693F9E">
        <w:rPr>
          <w:rFonts w:eastAsia="Lucida Sans Unicode"/>
          <w:bCs/>
          <w:color w:val="000000"/>
          <w:szCs w:val="24"/>
        </w:rPr>
        <w:t xml:space="preserve"> </w:t>
      </w:r>
      <w:r w:rsidR="00405A27" w:rsidRPr="00693F9E">
        <w:rPr>
          <w:rFonts w:eastAsia="Lucida Sans Unicode"/>
          <w:bCs/>
          <w:color w:val="000000"/>
          <w:szCs w:val="24"/>
        </w:rPr>
        <w:t>(</w:t>
      </w:r>
      <w:r w:rsidR="001F15A1" w:rsidRPr="00693F9E">
        <w:rPr>
          <w:rFonts w:eastAsia="Lucida Sans Unicode"/>
          <w:bCs/>
          <w:color w:val="000000"/>
          <w:szCs w:val="24"/>
        </w:rPr>
        <w:t>tris</w:t>
      </w:r>
      <w:r w:rsidR="00405A27" w:rsidRPr="00693F9E">
        <w:rPr>
          <w:rFonts w:eastAsia="Lucida Sans Unicode"/>
          <w:bCs/>
          <w:color w:val="000000"/>
          <w:szCs w:val="24"/>
        </w:rPr>
        <w:t xml:space="preserve">) </w:t>
      </w:r>
      <w:r w:rsidRPr="00693F9E">
        <w:rPr>
          <w:rFonts w:eastAsia="Lucida Sans Unicode"/>
          <w:bCs/>
          <w:color w:val="000000"/>
          <w:szCs w:val="24"/>
        </w:rPr>
        <w:t>darbo dienas,</w:t>
      </w:r>
      <w:r w:rsidRPr="00693F9E">
        <w:rPr>
          <w:rFonts w:eastAsia="Lucida Sans Unicode"/>
          <w:color w:val="000000"/>
          <w:szCs w:val="24"/>
        </w:rPr>
        <w:t xml:space="preserve"> raštu CVP IS priemonėmis praneša apie priimtą sprendimą nustatyti laimėjusį pasiūlymą, dėl kurio bus sudaroma pirkimo sutartis, pateikia Viešųjų pirkimų įstatymo </w:t>
      </w:r>
      <w:r w:rsidRPr="00693F9E">
        <w:rPr>
          <w:rFonts w:eastAsia="Lucida Sans Unicode"/>
          <w:color w:val="000000"/>
          <w:szCs w:val="24"/>
        </w:rPr>
        <w:lastRenderedPageBreak/>
        <w:t>58</w:t>
      </w:r>
      <w:r w:rsidR="004B4756" w:rsidRPr="00693F9E">
        <w:rPr>
          <w:rFonts w:eastAsia="Lucida Sans Unicode"/>
          <w:color w:val="000000"/>
          <w:szCs w:val="24"/>
        </w:rPr>
        <w:t> </w:t>
      </w:r>
      <w:r w:rsidRPr="00693F9E">
        <w:rPr>
          <w:rFonts w:eastAsia="Lucida Sans Unicode"/>
          <w:color w:val="000000"/>
          <w:szCs w:val="24"/>
        </w:rPr>
        <w:t>straipsnio 2 dalyje nurodytos atitinkamos informacijos, kuri dar nebuvo pateikta pirkimo procedūros metu, santrauką, nurodo nustatytą pasiūlymų eilę, laimėjusį pasiūlymą</w:t>
      </w:r>
      <w:r w:rsidR="00BF3FD7" w:rsidRPr="00693F9E">
        <w:rPr>
          <w:rFonts w:eastAsia="Lucida Sans Unicode"/>
          <w:color w:val="000000"/>
          <w:szCs w:val="24"/>
        </w:rPr>
        <w:t xml:space="preserve">. </w:t>
      </w:r>
      <w:r w:rsidRPr="00693F9E">
        <w:rPr>
          <w:rFonts w:eastAsia="Lucida Sans Unicode"/>
          <w:color w:val="000000"/>
          <w:szCs w:val="24"/>
        </w:rPr>
        <w:t>Perkančioji organizacija taip pat turi nurodyti priežastis, dėl kurių buvo priimtas sprendimas nesudaryti pirkimo sutarties.</w:t>
      </w:r>
    </w:p>
    <w:p w14:paraId="2350657A" w14:textId="02D32B7C" w:rsidR="007460BA" w:rsidRPr="00693F9E" w:rsidRDefault="007460BA" w:rsidP="0014656D">
      <w:pPr>
        <w:tabs>
          <w:tab w:val="left" w:pos="567"/>
        </w:tabs>
        <w:ind w:firstLine="567"/>
        <w:jc w:val="both"/>
        <w:rPr>
          <w:rFonts w:eastAsia="Lucida Sans Unicode"/>
          <w:color w:val="000000"/>
          <w:szCs w:val="24"/>
        </w:rPr>
      </w:pPr>
      <w:r w:rsidRPr="00693F9E">
        <w:rPr>
          <w:rFonts w:eastAsia="Lucida Sans Unicode"/>
          <w:color w:val="000000"/>
          <w:szCs w:val="24"/>
        </w:rPr>
        <w:t>1</w:t>
      </w:r>
      <w:r w:rsidR="00375C8F" w:rsidRPr="00693F9E">
        <w:rPr>
          <w:rFonts w:eastAsia="Lucida Sans Unicode"/>
          <w:color w:val="000000"/>
          <w:szCs w:val="24"/>
        </w:rPr>
        <w:t>0</w:t>
      </w:r>
      <w:r w:rsidRPr="00693F9E">
        <w:rPr>
          <w:rFonts w:eastAsia="Lucida Sans Unicode"/>
          <w:color w:val="000000"/>
          <w:szCs w:val="24"/>
        </w:rPr>
        <w:t xml:space="preserve">.3. Perkančioji organizacija sudaryti </w:t>
      </w:r>
      <w:r w:rsidR="00E150C9" w:rsidRPr="00693F9E">
        <w:rPr>
          <w:rFonts w:eastAsia="Lucida Sans Unicode"/>
          <w:color w:val="000000"/>
          <w:szCs w:val="24"/>
        </w:rPr>
        <w:t xml:space="preserve">pirkimo </w:t>
      </w:r>
      <w:r w:rsidRPr="00693F9E">
        <w:rPr>
          <w:rFonts w:eastAsia="Lucida Sans Unicode"/>
          <w:color w:val="000000"/>
          <w:szCs w:val="24"/>
        </w:rPr>
        <w:t xml:space="preserve">sutartį siūlo tam tiekėjui, kurio pasiūlymas pripažintas laimėjusiu. </w:t>
      </w:r>
    </w:p>
    <w:p w14:paraId="5E51C5D2" w14:textId="4D8333D0" w:rsidR="007460BA" w:rsidRPr="00693F9E" w:rsidRDefault="007460BA" w:rsidP="0014656D">
      <w:pPr>
        <w:tabs>
          <w:tab w:val="left" w:pos="567"/>
        </w:tabs>
        <w:ind w:firstLine="567"/>
        <w:jc w:val="both"/>
        <w:rPr>
          <w:rFonts w:eastAsia="Lucida Sans Unicode"/>
          <w:color w:val="000000"/>
          <w:szCs w:val="24"/>
        </w:rPr>
      </w:pPr>
      <w:r w:rsidRPr="00693F9E">
        <w:rPr>
          <w:rFonts w:eastAsia="Lucida Sans Unicode"/>
          <w:color w:val="000000"/>
          <w:szCs w:val="24"/>
        </w:rPr>
        <w:t>1</w:t>
      </w:r>
      <w:r w:rsidR="00375C8F" w:rsidRPr="00693F9E">
        <w:rPr>
          <w:rFonts w:eastAsia="Lucida Sans Unicode"/>
          <w:color w:val="000000"/>
          <w:szCs w:val="24"/>
        </w:rPr>
        <w:t>0</w:t>
      </w:r>
      <w:r w:rsidRPr="00693F9E">
        <w:rPr>
          <w:rFonts w:eastAsia="Lucida Sans Unicode"/>
          <w:color w:val="000000"/>
          <w:szCs w:val="24"/>
        </w:rPr>
        <w:t xml:space="preserve">.4. </w:t>
      </w:r>
      <w:r w:rsidR="00DA041D" w:rsidRPr="00693F9E">
        <w:rPr>
          <w:rFonts w:eastAsia="Lucida Sans Unicode"/>
          <w:color w:val="000000"/>
          <w:szCs w:val="24"/>
        </w:rPr>
        <w:t>Tiekėjas</w:t>
      </w:r>
      <w:r w:rsidRPr="00693F9E">
        <w:rPr>
          <w:rFonts w:eastAsia="Lucida Sans Unicode"/>
          <w:color w:val="000000"/>
          <w:szCs w:val="24"/>
        </w:rPr>
        <w:t>, kur</w:t>
      </w:r>
      <w:r w:rsidR="00DA041D" w:rsidRPr="00693F9E">
        <w:rPr>
          <w:rFonts w:eastAsia="Lucida Sans Unicode"/>
          <w:color w:val="000000"/>
          <w:szCs w:val="24"/>
        </w:rPr>
        <w:t>io pasiūlymas nustatytas laimėjusiu</w:t>
      </w:r>
      <w:r w:rsidRPr="00693F9E">
        <w:rPr>
          <w:rFonts w:eastAsia="Lucida Sans Unicode"/>
          <w:color w:val="000000"/>
          <w:szCs w:val="24"/>
        </w:rPr>
        <w:t>, sudaryti pirkimo sutarties kvieč</w:t>
      </w:r>
      <w:r w:rsidR="00DA041D" w:rsidRPr="00693F9E">
        <w:rPr>
          <w:rFonts w:eastAsia="Lucida Sans Unicode"/>
          <w:color w:val="000000"/>
          <w:szCs w:val="24"/>
        </w:rPr>
        <w:t>iamas raštu</w:t>
      </w:r>
      <w:r w:rsidRPr="00693F9E">
        <w:rPr>
          <w:rFonts w:eastAsia="Lucida Sans Unicode"/>
          <w:color w:val="000000"/>
          <w:szCs w:val="24"/>
        </w:rPr>
        <w:t xml:space="preserve"> CVP IS priemonėmis ir jam nurodomas laikas, iki kada </w:t>
      </w:r>
      <w:r w:rsidRPr="00693F9E">
        <w:rPr>
          <w:rFonts w:eastAsia="Lucida Sans Unicode"/>
          <w:bCs/>
          <w:color w:val="000000"/>
          <w:szCs w:val="24"/>
        </w:rPr>
        <w:t>jis turi sudaryti pirkimo sutartį.</w:t>
      </w:r>
    </w:p>
    <w:p w14:paraId="021EF497" w14:textId="465FF5A9" w:rsidR="007460BA" w:rsidRPr="00693F9E" w:rsidRDefault="007460BA" w:rsidP="0014656D">
      <w:pPr>
        <w:tabs>
          <w:tab w:val="left" w:pos="567"/>
        </w:tabs>
        <w:ind w:firstLine="567"/>
        <w:jc w:val="both"/>
        <w:rPr>
          <w:rFonts w:eastAsia="Lucida Sans Unicode"/>
          <w:color w:val="000000"/>
          <w:szCs w:val="24"/>
        </w:rPr>
      </w:pPr>
      <w:r w:rsidRPr="00693F9E">
        <w:rPr>
          <w:rFonts w:eastAsia="Lucida Sans Unicode"/>
          <w:color w:val="000000"/>
          <w:szCs w:val="24"/>
        </w:rPr>
        <w:t>1</w:t>
      </w:r>
      <w:r w:rsidR="00375C8F" w:rsidRPr="00693F9E">
        <w:rPr>
          <w:rFonts w:eastAsia="Lucida Sans Unicode"/>
          <w:color w:val="000000"/>
          <w:szCs w:val="24"/>
        </w:rPr>
        <w:t>0</w:t>
      </w:r>
      <w:r w:rsidRPr="00693F9E">
        <w:rPr>
          <w:rFonts w:eastAsia="Lucida Sans Unicode"/>
          <w:color w:val="000000"/>
          <w:szCs w:val="24"/>
        </w:rPr>
        <w:t>.5. Jeigu tiekėjas, kuriam buvo pasiūlyta sudaryti pirkimo sutartį, raštu atsisako ją sudaryti</w:t>
      </w:r>
      <w:r w:rsidR="00DA041D" w:rsidRPr="00693F9E">
        <w:rPr>
          <w:rFonts w:eastAsia="Lucida Sans Unicode"/>
          <w:color w:val="000000"/>
          <w:szCs w:val="24"/>
        </w:rPr>
        <w:t>,</w:t>
      </w:r>
      <w:r w:rsidRPr="00693F9E">
        <w:rPr>
          <w:rFonts w:eastAsia="Lucida Sans Unicode"/>
          <w:color w:val="000000"/>
          <w:szCs w:val="24"/>
        </w:rPr>
        <w:t xml:space="preserve"> iki </w:t>
      </w:r>
      <w:r w:rsidR="007606E4" w:rsidRPr="00693F9E">
        <w:rPr>
          <w:rFonts w:eastAsia="Lucida Sans Unicode"/>
          <w:color w:val="000000"/>
          <w:szCs w:val="24"/>
        </w:rPr>
        <w:t>p</w:t>
      </w:r>
      <w:r w:rsidRPr="00693F9E">
        <w:rPr>
          <w:rFonts w:eastAsia="Lucida Sans Unicode"/>
          <w:color w:val="000000"/>
          <w:szCs w:val="24"/>
        </w:rPr>
        <w:t>erkančiosios organizacijos nurodyto lai</w:t>
      </w:r>
      <w:r w:rsidR="00DA041D" w:rsidRPr="00693F9E">
        <w:rPr>
          <w:rFonts w:eastAsia="Lucida Sans Unicode"/>
          <w:color w:val="000000"/>
          <w:szCs w:val="24"/>
        </w:rPr>
        <w:t>ko nepasirašo pirkimo sutarties</w:t>
      </w:r>
      <w:r w:rsidRPr="00693F9E">
        <w:rPr>
          <w:rFonts w:eastAsia="Lucida Sans Unicode"/>
          <w:color w:val="000000"/>
          <w:szCs w:val="24"/>
        </w:rPr>
        <w:t xml:space="preserve"> arba atsisako pirkimo sutartį sudaryti pirkimo dokumentuose nustatytomis sąlygomis, laikoma, kad </w:t>
      </w:r>
      <w:r w:rsidR="00DA041D" w:rsidRPr="00693F9E">
        <w:rPr>
          <w:rFonts w:eastAsia="Lucida Sans Unicode"/>
          <w:color w:val="000000"/>
          <w:szCs w:val="24"/>
        </w:rPr>
        <w:t xml:space="preserve">tiekėjas </w:t>
      </w:r>
      <w:r w:rsidRPr="00693F9E">
        <w:rPr>
          <w:rFonts w:eastAsia="Lucida Sans Unicode"/>
          <w:color w:val="000000"/>
          <w:szCs w:val="24"/>
        </w:rPr>
        <w:t>atsisakė sudary</w:t>
      </w:r>
      <w:r w:rsidR="007606E4" w:rsidRPr="00693F9E">
        <w:rPr>
          <w:rFonts w:eastAsia="Lucida Sans Unicode"/>
          <w:color w:val="000000"/>
          <w:szCs w:val="24"/>
        </w:rPr>
        <w:t>ti pirkimo sutartį. Tuo atveju p</w:t>
      </w:r>
      <w:r w:rsidRPr="00693F9E">
        <w:rPr>
          <w:rFonts w:eastAsia="Lucida Sans Unicode"/>
          <w:color w:val="000000"/>
          <w:szCs w:val="24"/>
        </w:rPr>
        <w:t>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899FC86" w14:textId="0924EB17" w:rsidR="007460BA" w:rsidRPr="00693F9E" w:rsidRDefault="007460BA" w:rsidP="0014656D">
      <w:pPr>
        <w:tabs>
          <w:tab w:val="left" w:pos="567"/>
        </w:tabs>
        <w:ind w:firstLine="567"/>
        <w:jc w:val="both"/>
        <w:rPr>
          <w:rFonts w:eastAsia="Lucida Sans Unicode"/>
          <w:color w:val="000000"/>
          <w:szCs w:val="24"/>
        </w:rPr>
      </w:pPr>
      <w:r w:rsidRPr="00693F9E">
        <w:rPr>
          <w:rFonts w:eastAsia="Lucida Sans Unicode"/>
          <w:color w:val="000000"/>
          <w:szCs w:val="24"/>
        </w:rPr>
        <w:t>1</w:t>
      </w:r>
      <w:r w:rsidR="00375C8F" w:rsidRPr="00693F9E">
        <w:rPr>
          <w:rFonts w:eastAsia="Lucida Sans Unicode"/>
          <w:color w:val="000000"/>
          <w:szCs w:val="24"/>
        </w:rPr>
        <w:t>0</w:t>
      </w:r>
      <w:r w:rsidRPr="00693F9E">
        <w:rPr>
          <w:rFonts w:eastAsia="Lucida Sans Unicode"/>
          <w:color w:val="000000"/>
          <w:szCs w:val="24"/>
        </w:rPr>
        <w:t>.6.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2E18991" w14:textId="1A70EC24" w:rsidR="007460BA" w:rsidRPr="00693F9E" w:rsidRDefault="00B65277" w:rsidP="0014656D">
      <w:pPr>
        <w:pStyle w:val="Heading1"/>
        <w:numPr>
          <w:ilvl w:val="0"/>
          <w:numId w:val="0"/>
        </w:numPr>
        <w:tabs>
          <w:tab w:val="left" w:pos="432"/>
          <w:tab w:val="left" w:pos="567"/>
        </w:tabs>
        <w:spacing w:after="0"/>
        <w:rPr>
          <w:b/>
          <w:bCs/>
          <w:color w:val="000000"/>
          <w:sz w:val="24"/>
          <w:szCs w:val="24"/>
        </w:rPr>
      </w:pPr>
      <w:r w:rsidRPr="00693F9E">
        <w:rPr>
          <w:b/>
          <w:bCs/>
          <w:color w:val="000000"/>
          <w:sz w:val="24"/>
          <w:szCs w:val="24"/>
        </w:rPr>
        <w:t>XI</w:t>
      </w:r>
      <w:r w:rsidR="007460BA" w:rsidRPr="00693F9E">
        <w:rPr>
          <w:b/>
          <w:bCs/>
          <w:color w:val="000000"/>
          <w:sz w:val="24"/>
          <w:szCs w:val="24"/>
        </w:rPr>
        <w:t>. PRETENZIJŲ NAGRINĖJIM</w:t>
      </w:r>
      <w:r w:rsidR="00931DA0" w:rsidRPr="00693F9E">
        <w:rPr>
          <w:b/>
          <w:bCs/>
          <w:color w:val="000000"/>
          <w:sz w:val="24"/>
          <w:szCs w:val="24"/>
        </w:rPr>
        <w:t>AS</w:t>
      </w:r>
    </w:p>
    <w:p w14:paraId="51858D5A" w14:textId="77777777" w:rsidR="00651755" w:rsidRPr="00693F9E" w:rsidRDefault="00651755" w:rsidP="0014656D"/>
    <w:p w14:paraId="616760C8" w14:textId="54A02377" w:rsidR="007460BA" w:rsidRPr="00693F9E" w:rsidRDefault="007460BA" w:rsidP="0014656D">
      <w:pPr>
        <w:tabs>
          <w:tab w:val="left" w:pos="567"/>
        </w:tabs>
        <w:ind w:firstLine="567"/>
        <w:jc w:val="both"/>
        <w:rPr>
          <w:color w:val="000000"/>
          <w:szCs w:val="24"/>
        </w:rPr>
      </w:pPr>
      <w:r w:rsidRPr="00693F9E">
        <w:rPr>
          <w:color w:val="000000"/>
          <w:szCs w:val="24"/>
        </w:rPr>
        <w:t>1</w:t>
      </w:r>
      <w:r w:rsidR="00375C8F" w:rsidRPr="00693F9E">
        <w:rPr>
          <w:color w:val="000000"/>
          <w:szCs w:val="24"/>
        </w:rPr>
        <w:t>1</w:t>
      </w:r>
      <w:r w:rsidRPr="00693F9E">
        <w:rPr>
          <w:color w:val="000000"/>
          <w:szCs w:val="24"/>
        </w:rPr>
        <w:t xml:space="preserve">.1. Tiekėjas, norėdamas iki pirkimo sutarties sudarymo teisme </w:t>
      </w:r>
      <w:r w:rsidR="00EE099A" w:rsidRPr="00693F9E">
        <w:rPr>
          <w:color w:val="000000"/>
          <w:szCs w:val="24"/>
        </w:rPr>
        <w:t>ginčyti p</w:t>
      </w:r>
      <w:r w:rsidRPr="00693F9E">
        <w:rPr>
          <w:color w:val="000000"/>
          <w:szCs w:val="24"/>
        </w:rPr>
        <w:t xml:space="preserve">erkančiosios organizacijos sprendimus ar veiksmus, </w:t>
      </w:r>
      <w:r w:rsidR="00AB57D8" w:rsidRPr="00693F9E">
        <w:rPr>
          <w:color w:val="000000"/>
          <w:szCs w:val="24"/>
        </w:rPr>
        <w:t xml:space="preserve">pirmiausia raštu </w:t>
      </w:r>
      <w:r w:rsidR="00EE099A" w:rsidRPr="00693F9E">
        <w:rPr>
          <w:color w:val="000000"/>
          <w:szCs w:val="24"/>
        </w:rPr>
        <w:t>turi pateikti pretenziją p</w:t>
      </w:r>
      <w:r w:rsidRPr="00693F9E">
        <w:rPr>
          <w:color w:val="000000"/>
          <w:szCs w:val="24"/>
        </w:rPr>
        <w:t xml:space="preserve">erkančiajai organizacijai Viešųjų pirkimų įstatymo VII skyriuje nustatyta tvarka. Perkančiosios </w:t>
      </w:r>
      <w:r w:rsidRPr="00693F9E">
        <w:rPr>
          <w:color w:val="000000"/>
          <w:spacing w:val="-4"/>
          <w:szCs w:val="24"/>
        </w:rPr>
        <w:t>organizacijos sprendimas, priimtas išnagrinėjus tiekėjo pretenziją, gali būti skundžiamas teismui Viešųjų pirkimų įstatymo VII</w:t>
      </w:r>
      <w:r w:rsidR="00931DA0" w:rsidRPr="00693F9E">
        <w:rPr>
          <w:color w:val="000000"/>
          <w:spacing w:val="-4"/>
          <w:szCs w:val="24"/>
        </w:rPr>
        <w:t xml:space="preserve"> </w:t>
      </w:r>
      <w:r w:rsidRPr="00693F9E">
        <w:rPr>
          <w:color w:val="000000"/>
          <w:spacing w:val="-4"/>
          <w:szCs w:val="24"/>
        </w:rPr>
        <w:t>skyriuje</w:t>
      </w:r>
      <w:r w:rsidRPr="00693F9E">
        <w:rPr>
          <w:color w:val="000000"/>
          <w:szCs w:val="24"/>
        </w:rPr>
        <w:t xml:space="preserve"> nustatyta tvarka. </w:t>
      </w:r>
    </w:p>
    <w:p w14:paraId="7D6A15A7" w14:textId="4C9C0862" w:rsidR="00DA041D" w:rsidRPr="00693F9E" w:rsidRDefault="00DA041D" w:rsidP="0014656D">
      <w:pPr>
        <w:tabs>
          <w:tab w:val="left" w:pos="567"/>
        </w:tabs>
        <w:ind w:firstLine="567"/>
        <w:jc w:val="both"/>
        <w:rPr>
          <w:color w:val="000000"/>
          <w:szCs w:val="24"/>
        </w:rPr>
      </w:pPr>
      <w:r w:rsidRPr="00693F9E">
        <w:rPr>
          <w:color w:val="000000"/>
          <w:szCs w:val="24"/>
        </w:rPr>
        <w:t>1</w:t>
      </w:r>
      <w:r w:rsidR="00375C8F" w:rsidRPr="00693F9E">
        <w:rPr>
          <w:color w:val="000000"/>
          <w:szCs w:val="24"/>
        </w:rPr>
        <w:t>1</w:t>
      </w:r>
      <w:r w:rsidRPr="00693F9E">
        <w:rPr>
          <w:color w:val="000000"/>
          <w:szCs w:val="24"/>
        </w:rPr>
        <w:t>.2. Pretenzija nagrinėjama laikantis šių reikalavimų:</w:t>
      </w:r>
    </w:p>
    <w:p w14:paraId="55F8C214" w14:textId="59DC195C" w:rsidR="007460BA" w:rsidRPr="00693F9E" w:rsidRDefault="007460BA" w:rsidP="0014656D">
      <w:pPr>
        <w:tabs>
          <w:tab w:val="left" w:pos="567"/>
        </w:tabs>
        <w:ind w:firstLine="567"/>
        <w:jc w:val="both"/>
        <w:rPr>
          <w:color w:val="000000"/>
          <w:szCs w:val="24"/>
        </w:rPr>
      </w:pPr>
      <w:r w:rsidRPr="00693F9E">
        <w:rPr>
          <w:color w:val="000000"/>
          <w:szCs w:val="24"/>
        </w:rPr>
        <w:t>1</w:t>
      </w:r>
      <w:r w:rsidR="00375C8F" w:rsidRPr="00693F9E">
        <w:rPr>
          <w:color w:val="000000"/>
          <w:szCs w:val="24"/>
        </w:rPr>
        <w:t>1</w:t>
      </w:r>
      <w:r w:rsidRPr="00693F9E">
        <w:rPr>
          <w:color w:val="000000"/>
          <w:szCs w:val="24"/>
        </w:rPr>
        <w:t>.2.</w:t>
      </w:r>
      <w:r w:rsidR="00DA041D" w:rsidRPr="00693F9E">
        <w:rPr>
          <w:color w:val="000000"/>
          <w:szCs w:val="24"/>
        </w:rPr>
        <w:t>1. p</w:t>
      </w:r>
      <w:r w:rsidRPr="00693F9E">
        <w:rPr>
          <w:color w:val="000000"/>
          <w:szCs w:val="24"/>
        </w:rPr>
        <w:t xml:space="preserve">erkančioji organizacija </w:t>
      </w:r>
      <w:r w:rsidR="00DA041D" w:rsidRPr="00693F9E">
        <w:rPr>
          <w:color w:val="000000"/>
          <w:szCs w:val="24"/>
        </w:rPr>
        <w:t>nagrinėja</w:t>
      </w:r>
      <w:r w:rsidRPr="00693F9E">
        <w:rPr>
          <w:color w:val="000000"/>
          <w:szCs w:val="24"/>
        </w:rPr>
        <w:t xml:space="preserve"> tik tas tiekėjų pretenzijas, kurios gautos iki pirkimo sutarties sudarymo dienos ir pateiktos laikantis </w:t>
      </w:r>
      <w:r w:rsidR="00DA041D" w:rsidRPr="00693F9E">
        <w:rPr>
          <w:color w:val="000000"/>
          <w:szCs w:val="24"/>
        </w:rPr>
        <w:t xml:space="preserve">Viešųjų pirkimų įstatymo VII </w:t>
      </w:r>
      <w:r w:rsidRPr="00693F9E">
        <w:rPr>
          <w:color w:val="000000"/>
          <w:szCs w:val="24"/>
        </w:rPr>
        <w:t>skyriuje</w:t>
      </w:r>
      <w:r w:rsidR="00DA041D" w:rsidRPr="00693F9E">
        <w:rPr>
          <w:color w:val="000000"/>
          <w:szCs w:val="24"/>
        </w:rPr>
        <w:t xml:space="preserve"> nustatytų terminų;</w:t>
      </w:r>
    </w:p>
    <w:p w14:paraId="527BA3DA" w14:textId="1F00888F" w:rsidR="00DA041D" w:rsidRPr="00693F9E" w:rsidRDefault="00DA041D" w:rsidP="0014656D">
      <w:pPr>
        <w:tabs>
          <w:tab w:val="left" w:pos="567"/>
        </w:tabs>
        <w:ind w:firstLine="567"/>
        <w:jc w:val="both"/>
        <w:rPr>
          <w:color w:val="000000"/>
          <w:szCs w:val="24"/>
        </w:rPr>
      </w:pPr>
      <w:r w:rsidRPr="00693F9E">
        <w:rPr>
          <w:color w:val="000000"/>
          <w:szCs w:val="24"/>
        </w:rPr>
        <w:t>1</w:t>
      </w:r>
      <w:r w:rsidR="00375C8F" w:rsidRPr="00693F9E">
        <w:rPr>
          <w:color w:val="000000"/>
          <w:szCs w:val="24"/>
        </w:rPr>
        <w:t>1</w:t>
      </w:r>
      <w:r w:rsidRPr="00693F9E">
        <w:rPr>
          <w:color w:val="000000"/>
          <w:szCs w:val="24"/>
        </w:rPr>
        <w:t>.2.2. perkančioji organizacija gali nenagrinėti pretenzijų, teikiamų pakartotinai dėl to paties perkančiosios organizacijos priimto sprendimo arba atlikto veiksmo;</w:t>
      </w:r>
    </w:p>
    <w:p w14:paraId="192E7D90" w14:textId="406630C8" w:rsidR="00DA041D" w:rsidRPr="00693F9E" w:rsidRDefault="00DA041D" w:rsidP="0014656D">
      <w:pPr>
        <w:tabs>
          <w:tab w:val="left" w:pos="567"/>
        </w:tabs>
        <w:ind w:firstLine="567"/>
        <w:jc w:val="both"/>
        <w:rPr>
          <w:color w:val="000000"/>
          <w:szCs w:val="24"/>
        </w:rPr>
      </w:pPr>
      <w:r w:rsidRPr="00693F9E">
        <w:rPr>
          <w:color w:val="000000"/>
          <w:szCs w:val="24"/>
        </w:rPr>
        <w:t>1</w:t>
      </w:r>
      <w:r w:rsidR="00375C8F" w:rsidRPr="00693F9E">
        <w:rPr>
          <w:color w:val="000000"/>
          <w:szCs w:val="24"/>
        </w:rPr>
        <w:t>1</w:t>
      </w:r>
      <w:r w:rsidRPr="00693F9E">
        <w:rPr>
          <w:color w:val="000000"/>
          <w:szCs w:val="24"/>
        </w:rPr>
        <w:t>.2.3. perkančioji organizacija, gavusi pretenziją, nedelsdama sustabdo pirkimo procedūrą, kol bus išnagrinėta gauta pretenzija ir priimtas sprendimas;</w:t>
      </w:r>
    </w:p>
    <w:p w14:paraId="4515586A" w14:textId="2418EFBF" w:rsidR="00DA041D" w:rsidRPr="00693F9E" w:rsidRDefault="00DA041D" w:rsidP="0014656D">
      <w:pPr>
        <w:tabs>
          <w:tab w:val="left" w:pos="567"/>
        </w:tabs>
        <w:ind w:firstLine="567"/>
        <w:jc w:val="both"/>
        <w:rPr>
          <w:color w:val="000000"/>
          <w:szCs w:val="24"/>
        </w:rPr>
      </w:pPr>
      <w:r w:rsidRPr="00693F9E">
        <w:rPr>
          <w:color w:val="000000"/>
          <w:szCs w:val="24"/>
        </w:rPr>
        <w:t>1</w:t>
      </w:r>
      <w:r w:rsidR="00375C8F" w:rsidRPr="00693F9E">
        <w:rPr>
          <w:color w:val="000000"/>
          <w:szCs w:val="24"/>
        </w:rPr>
        <w:t>1</w:t>
      </w:r>
      <w:r w:rsidRPr="00693F9E">
        <w:rPr>
          <w:color w:val="000000"/>
          <w:szCs w:val="24"/>
        </w:rPr>
        <w:t xml:space="preserve">.2.4. perkančioji organizacija </w:t>
      </w:r>
      <w:r w:rsidR="00931DA0" w:rsidRPr="00693F9E">
        <w:rPr>
          <w:color w:val="000000"/>
          <w:szCs w:val="24"/>
        </w:rPr>
        <w:t>išnagrinėja</w:t>
      </w:r>
      <w:r w:rsidRPr="00693F9E">
        <w:rPr>
          <w:color w:val="000000"/>
          <w:szCs w:val="24"/>
        </w:rPr>
        <w:t xml:space="preserve"> pretenziją, priim</w:t>
      </w:r>
      <w:r w:rsidR="00931DA0" w:rsidRPr="00693F9E">
        <w:rPr>
          <w:color w:val="000000"/>
          <w:szCs w:val="24"/>
        </w:rPr>
        <w:t>a</w:t>
      </w:r>
      <w:r w:rsidRPr="00693F9E">
        <w:rPr>
          <w:color w:val="000000"/>
          <w:szCs w:val="24"/>
        </w:rPr>
        <w:t xml:space="preserve"> motyvuotą sprendimą ir apie jį, taip pat apie anksčiau praneštų pirkimo procedūros terminų pasikeitimą raštu praneš</w:t>
      </w:r>
      <w:r w:rsidR="00931DA0" w:rsidRPr="00693F9E">
        <w:rPr>
          <w:color w:val="000000"/>
          <w:szCs w:val="24"/>
        </w:rPr>
        <w:t xml:space="preserve">a </w:t>
      </w:r>
      <w:r w:rsidRPr="00693F9E">
        <w:rPr>
          <w:color w:val="000000"/>
          <w:szCs w:val="24"/>
        </w:rPr>
        <w:t xml:space="preserve">pretenziją pateikusiam tiekėjui ir suinteresuotiems tiekėjams ne vėliau kaip per </w:t>
      </w:r>
      <w:r w:rsidR="00931DA0" w:rsidRPr="00693F9E">
        <w:rPr>
          <w:color w:val="000000"/>
          <w:szCs w:val="24"/>
        </w:rPr>
        <w:t>Viešųjų pirkimų įstatymo VII skyriuje</w:t>
      </w:r>
      <w:r w:rsidRPr="00693F9E">
        <w:rPr>
          <w:color w:val="000000"/>
          <w:szCs w:val="24"/>
        </w:rPr>
        <w:t xml:space="preserve"> nustatytą terminą.</w:t>
      </w:r>
    </w:p>
    <w:p w14:paraId="102A1A42" w14:textId="2D7D1449" w:rsidR="001F7374" w:rsidRPr="00693F9E" w:rsidRDefault="00B65277" w:rsidP="0014656D">
      <w:pPr>
        <w:pStyle w:val="Heading1"/>
        <w:numPr>
          <w:ilvl w:val="0"/>
          <w:numId w:val="0"/>
        </w:numPr>
        <w:tabs>
          <w:tab w:val="left" w:pos="567"/>
        </w:tabs>
        <w:spacing w:after="0"/>
        <w:rPr>
          <w:b/>
          <w:bCs/>
          <w:color w:val="000000"/>
          <w:sz w:val="24"/>
          <w:szCs w:val="24"/>
        </w:rPr>
      </w:pPr>
      <w:r w:rsidRPr="00693F9E">
        <w:rPr>
          <w:b/>
          <w:bCs/>
          <w:color w:val="000000"/>
          <w:sz w:val="24"/>
          <w:szCs w:val="24"/>
        </w:rPr>
        <w:t>XI</w:t>
      </w:r>
      <w:r w:rsidR="00375C8F" w:rsidRPr="00693F9E">
        <w:rPr>
          <w:b/>
          <w:bCs/>
          <w:color w:val="000000"/>
          <w:sz w:val="24"/>
          <w:szCs w:val="24"/>
        </w:rPr>
        <w:t>I</w:t>
      </w:r>
      <w:r w:rsidR="00261EB9" w:rsidRPr="00693F9E">
        <w:rPr>
          <w:b/>
          <w:bCs/>
          <w:color w:val="000000"/>
          <w:sz w:val="24"/>
          <w:szCs w:val="24"/>
        </w:rPr>
        <w:t xml:space="preserve">. </w:t>
      </w:r>
      <w:r w:rsidR="001F7374" w:rsidRPr="00693F9E">
        <w:rPr>
          <w:b/>
          <w:bCs/>
          <w:color w:val="000000"/>
          <w:sz w:val="24"/>
          <w:szCs w:val="24"/>
        </w:rPr>
        <w:t xml:space="preserve">PERKANČIOSIOS ORGANIZACIJOS SIŪLOMOS ŠALIMS SUDARYTI </w:t>
      </w:r>
    </w:p>
    <w:p w14:paraId="3A3E1E22" w14:textId="0B8CA5F1" w:rsidR="00261EB9" w:rsidRPr="00693F9E" w:rsidRDefault="00261EB9" w:rsidP="0014656D">
      <w:pPr>
        <w:pStyle w:val="Heading1"/>
        <w:numPr>
          <w:ilvl w:val="0"/>
          <w:numId w:val="0"/>
        </w:numPr>
        <w:tabs>
          <w:tab w:val="left" w:pos="567"/>
        </w:tabs>
        <w:spacing w:before="0" w:after="0"/>
        <w:rPr>
          <w:b/>
          <w:bCs/>
          <w:color w:val="000000"/>
          <w:sz w:val="24"/>
          <w:szCs w:val="24"/>
        </w:rPr>
      </w:pPr>
      <w:r w:rsidRPr="00693F9E">
        <w:rPr>
          <w:b/>
          <w:bCs/>
          <w:color w:val="000000"/>
          <w:sz w:val="24"/>
          <w:szCs w:val="24"/>
        </w:rPr>
        <w:t>PIRKIMO SUTARTIES SĄLYGOS</w:t>
      </w:r>
      <w:r w:rsidR="00A21480" w:rsidRPr="00693F9E">
        <w:rPr>
          <w:b/>
          <w:bCs/>
          <w:color w:val="000000"/>
          <w:sz w:val="24"/>
          <w:szCs w:val="24"/>
        </w:rPr>
        <w:t xml:space="preserve"> </w:t>
      </w:r>
    </w:p>
    <w:p w14:paraId="2DC6C5C6" w14:textId="77777777" w:rsidR="00651755" w:rsidRPr="00693F9E" w:rsidRDefault="00651755" w:rsidP="0014656D"/>
    <w:p w14:paraId="7C16D51D" w14:textId="5E206DC3" w:rsidR="009D1C30" w:rsidRPr="00693F9E" w:rsidRDefault="0045001F" w:rsidP="0014656D">
      <w:pPr>
        <w:tabs>
          <w:tab w:val="left" w:pos="567"/>
        </w:tabs>
        <w:ind w:firstLine="567"/>
        <w:jc w:val="both"/>
        <w:rPr>
          <w:szCs w:val="24"/>
        </w:rPr>
      </w:pPr>
      <w:r w:rsidRPr="00693F9E">
        <w:rPr>
          <w:color w:val="000000"/>
          <w:szCs w:val="24"/>
        </w:rPr>
        <w:t>1</w:t>
      </w:r>
      <w:r w:rsidR="00375C8F" w:rsidRPr="00693F9E">
        <w:rPr>
          <w:color w:val="000000"/>
          <w:szCs w:val="24"/>
        </w:rPr>
        <w:t>2</w:t>
      </w:r>
      <w:r w:rsidRPr="00693F9E">
        <w:rPr>
          <w:color w:val="000000"/>
          <w:szCs w:val="24"/>
        </w:rPr>
        <w:t xml:space="preserve">.1. </w:t>
      </w:r>
      <w:r w:rsidR="004A5479" w:rsidRPr="00693F9E">
        <w:rPr>
          <w:color w:val="000000"/>
          <w:szCs w:val="24"/>
        </w:rPr>
        <w:t>Sudarant pirkimo sutartį</w:t>
      </w:r>
      <w:r w:rsidR="00030070" w:rsidRPr="00693F9E">
        <w:rPr>
          <w:color w:val="000000"/>
          <w:szCs w:val="24"/>
        </w:rPr>
        <w:t xml:space="preserve"> (toliau – sutartis)</w:t>
      </w:r>
      <w:r w:rsidR="004A5479" w:rsidRPr="00693F9E">
        <w:rPr>
          <w:color w:val="000000"/>
          <w:szCs w:val="24"/>
        </w:rPr>
        <w:t>, joje negali būti keičiam</w:t>
      </w:r>
      <w:r w:rsidR="004B4756" w:rsidRPr="00693F9E">
        <w:rPr>
          <w:color w:val="000000"/>
          <w:szCs w:val="24"/>
        </w:rPr>
        <w:t>a</w:t>
      </w:r>
      <w:r w:rsidR="00155A48" w:rsidRPr="00693F9E">
        <w:rPr>
          <w:color w:val="000000"/>
          <w:szCs w:val="24"/>
        </w:rPr>
        <w:t xml:space="preserve"> m</w:t>
      </w:r>
      <w:r w:rsidR="00155A48" w:rsidRPr="00693F9E">
        <w:rPr>
          <w:szCs w:val="24"/>
        </w:rPr>
        <w:t>etinė draudimo įmoka vienam darbuotojui (toliau – Apdraustajam)</w:t>
      </w:r>
      <w:r w:rsidR="00A868D5" w:rsidRPr="00693F9E">
        <w:rPr>
          <w:szCs w:val="24"/>
        </w:rPr>
        <w:t xml:space="preserve"> (vienai sveikatos draudimo kortelei)</w:t>
      </w:r>
      <w:r w:rsidR="00155A48" w:rsidRPr="00693F9E">
        <w:rPr>
          <w:szCs w:val="24"/>
        </w:rPr>
        <w:t xml:space="preserve">, kuri sudaro </w:t>
      </w:r>
      <w:r w:rsidR="008B29DA" w:rsidRPr="00693F9E">
        <w:rPr>
          <w:b/>
          <w:bCs/>
          <w:szCs w:val="24"/>
        </w:rPr>
        <w:t>350</w:t>
      </w:r>
      <w:r w:rsidR="00155A48" w:rsidRPr="00693F9E">
        <w:rPr>
          <w:b/>
          <w:bCs/>
          <w:szCs w:val="24"/>
        </w:rPr>
        <w:t xml:space="preserve">,00 Eur (tris šimtus </w:t>
      </w:r>
      <w:r w:rsidR="008B29DA" w:rsidRPr="00693F9E">
        <w:rPr>
          <w:b/>
          <w:bCs/>
          <w:szCs w:val="24"/>
        </w:rPr>
        <w:t xml:space="preserve">penkiasdešimt </w:t>
      </w:r>
      <w:r w:rsidR="00155A48" w:rsidRPr="00693F9E">
        <w:rPr>
          <w:b/>
          <w:bCs/>
          <w:szCs w:val="24"/>
        </w:rPr>
        <w:t xml:space="preserve">eurų) </w:t>
      </w:r>
      <w:r w:rsidR="00A868D5" w:rsidRPr="00693F9E">
        <w:rPr>
          <w:szCs w:val="24"/>
        </w:rPr>
        <w:t>ir apima visas tiesiogines</w:t>
      </w:r>
      <w:r w:rsidR="00413AE4" w:rsidRPr="00693F9E">
        <w:rPr>
          <w:szCs w:val="24"/>
        </w:rPr>
        <w:t xml:space="preserve"> išlaidas</w:t>
      </w:r>
      <w:r w:rsidR="0014656D" w:rsidRPr="00693F9E">
        <w:rPr>
          <w:szCs w:val="24"/>
        </w:rPr>
        <w:t>,</w:t>
      </w:r>
      <w:r w:rsidR="00A868D5" w:rsidRPr="00693F9E">
        <w:rPr>
          <w:szCs w:val="24"/>
        </w:rPr>
        <w:t xml:space="preserve"> susijusias su paslaugų teikimu.</w:t>
      </w:r>
      <w:r w:rsidR="009D1C30" w:rsidRPr="00693F9E">
        <w:rPr>
          <w:szCs w:val="24"/>
        </w:rPr>
        <w:t xml:space="preserve"> </w:t>
      </w:r>
    </w:p>
    <w:p w14:paraId="12FAC6C7" w14:textId="2E61D747" w:rsidR="00C452CB" w:rsidRPr="00693F9E" w:rsidRDefault="004A5479" w:rsidP="0014656D">
      <w:pPr>
        <w:tabs>
          <w:tab w:val="left" w:pos="567"/>
        </w:tabs>
        <w:ind w:firstLine="567"/>
        <w:jc w:val="both"/>
        <w:rPr>
          <w:szCs w:val="24"/>
        </w:rPr>
      </w:pPr>
      <w:r w:rsidRPr="00693F9E">
        <w:rPr>
          <w:szCs w:val="24"/>
        </w:rPr>
        <w:t>1</w:t>
      </w:r>
      <w:r w:rsidR="00375C8F" w:rsidRPr="00693F9E">
        <w:rPr>
          <w:szCs w:val="24"/>
        </w:rPr>
        <w:t>2</w:t>
      </w:r>
      <w:r w:rsidRPr="00693F9E">
        <w:rPr>
          <w:szCs w:val="24"/>
        </w:rPr>
        <w:t xml:space="preserve">.2. </w:t>
      </w:r>
      <w:r w:rsidR="00334132" w:rsidRPr="00693F9E">
        <w:rPr>
          <w:szCs w:val="24"/>
        </w:rPr>
        <w:t>Sutartis įsigalioja nuo sutarties sudarymo</w:t>
      </w:r>
      <w:r w:rsidR="00FC7638" w:rsidRPr="00693F9E">
        <w:rPr>
          <w:szCs w:val="24"/>
        </w:rPr>
        <w:t xml:space="preserve"> </w:t>
      </w:r>
      <w:r w:rsidR="00334132" w:rsidRPr="00693F9E">
        <w:rPr>
          <w:szCs w:val="24"/>
        </w:rPr>
        <w:t>dienos ir galioja iki galutinio sutartinių įsipareigojimų pagal sutartį atlikimo ir šalių tarpusavio atsiskaitymo dienos arba iki sutartis bus nutraukta.</w:t>
      </w:r>
    </w:p>
    <w:p w14:paraId="39A882E8" w14:textId="1150E3F4" w:rsidR="009D1C30" w:rsidRPr="00693F9E" w:rsidRDefault="001030FA" w:rsidP="0014656D">
      <w:pPr>
        <w:tabs>
          <w:tab w:val="left" w:pos="567"/>
        </w:tabs>
        <w:ind w:firstLine="567"/>
        <w:jc w:val="both"/>
        <w:rPr>
          <w:szCs w:val="24"/>
        </w:rPr>
      </w:pPr>
      <w:r w:rsidRPr="00693F9E">
        <w:rPr>
          <w:szCs w:val="24"/>
        </w:rPr>
        <w:t>1</w:t>
      </w:r>
      <w:r w:rsidR="00375C8F" w:rsidRPr="00693F9E">
        <w:rPr>
          <w:szCs w:val="24"/>
        </w:rPr>
        <w:t>2</w:t>
      </w:r>
      <w:r w:rsidRPr="00693F9E">
        <w:rPr>
          <w:szCs w:val="24"/>
        </w:rPr>
        <w:t>.3</w:t>
      </w:r>
      <w:r w:rsidR="00C452CB" w:rsidRPr="00693F9E">
        <w:rPr>
          <w:szCs w:val="24"/>
        </w:rPr>
        <w:t xml:space="preserve">. </w:t>
      </w:r>
      <w:r w:rsidR="004A5479" w:rsidRPr="00693F9E">
        <w:rPr>
          <w:szCs w:val="24"/>
        </w:rPr>
        <w:t xml:space="preserve">Pasibaigus sutarties terminui, šalys viena kitai privalo įvykdyti savo mokėjimų įsipareigojimus </w:t>
      </w:r>
      <w:r w:rsidR="0014656D" w:rsidRPr="00693F9E">
        <w:rPr>
          <w:szCs w:val="24"/>
        </w:rPr>
        <w:t>(e</w:t>
      </w:r>
      <w:r w:rsidR="004A5479" w:rsidRPr="00693F9E">
        <w:rPr>
          <w:szCs w:val="24"/>
        </w:rPr>
        <w:t>sančias sutarties nutraukimo ar pasibaigimo dieną).</w:t>
      </w:r>
    </w:p>
    <w:p w14:paraId="10B2C41E" w14:textId="069A278D" w:rsidR="009D1C30" w:rsidRPr="00693F9E" w:rsidRDefault="00C452CB" w:rsidP="0014656D">
      <w:pPr>
        <w:tabs>
          <w:tab w:val="left" w:pos="567"/>
        </w:tabs>
        <w:ind w:firstLine="567"/>
        <w:jc w:val="both"/>
        <w:rPr>
          <w:color w:val="000000"/>
          <w:szCs w:val="24"/>
        </w:rPr>
      </w:pPr>
      <w:r w:rsidRPr="00693F9E">
        <w:rPr>
          <w:szCs w:val="24"/>
        </w:rPr>
        <w:t>1</w:t>
      </w:r>
      <w:r w:rsidR="00375C8F" w:rsidRPr="00693F9E">
        <w:rPr>
          <w:szCs w:val="24"/>
        </w:rPr>
        <w:t>2</w:t>
      </w:r>
      <w:r w:rsidRPr="00693F9E">
        <w:rPr>
          <w:szCs w:val="24"/>
        </w:rPr>
        <w:t>.</w:t>
      </w:r>
      <w:r w:rsidR="001030FA" w:rsidRPr="00693F9E">
        <w:rPr>
          <w:szCs w:val="24"/>
        </w:rPr>
        <w:t>4</w:t>
      </w:r>
      <w:r w:rsidR="001B30E3" w:rsidRPr="00693F9E">
        <w:rPr>
          <w:szCs w:val="24"/>
        </w:rPr>
        <w:t xml:space="preserve">. </w:t>
      </w:r>
      <w:r w:rsidR="00610BB6" w:rsidRPr="00693F9E">
        <w:rPr>
          <w:szCs w:val="24"/>
        </w:rPr>
        <w:t>S</w:t>
      </w:r>
      <w:r w:rsidR="004A5479" w:rsidRPr="00693F9E">
        <w:rPr>
          <w:szCs w:val="24"/>
        </w:rPr>
        <w:t xml:space="preserve">utartis sutarties galiojimo laikotarpiu gali būti keičiama vadovaujantis Viešųjų pirkimų įstatymo 89 straipsniu. </w:t>
      </w:r>
      <w:r w:rsidR="003B5132" w:rsidRPr="00693F9E">
        <w:rPr>
          <w:szCs w:val="24"/>
        </w:rPr>
        <w:t xml:space="preserve">Sutarties galiojimo laikotarpiu </w:t>
      </w:r>
      <w:r w:rsidR="003B5132" w:rsidRPr="00693F9E">
        <w:rPr>
          <w:color w:val="000000"/>
          <w:szCs w:val="24"/>
        </w:rPr>
        <w:t xml:space="preserve">šalis, inicijuojanti sutarties sąlygų keitimą, </w:t>
      </w:r>
      <w:r w:rsidR="003B5132" w:rsidRPr="00693F9E">
        <w:rPr>
          <w:color w:val="000000"/>
          <w:szCs w:val="24"/>
        </w:rPr>
        <w:lastRenderedPageBreak/>
        <w:t>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1BC01DC1" w14:textId="203CA8F4" w:rsidR="00155A48" w:rsidRPr="00693F9E" w:rsidRDefault="001A68B1" w:rsidP="0014656D">
      <w:pPr>
        <w:tabs>
          <w:tab w:val="left" w:pos="1134"/>
        </w:tabs>
        <w:ind w:firstLine="567"/>
        <w:jc w:val="both"/>
        <w:rPr>
          <w:szCs w:val="24"/>
        </w:rPr>
      </w:pPr>
      <w:r w:rsidRPr="00693F9E">
        <w:rPr>
          <w:color w:val="000000"/>
          <w:szCs w:val="24"/>
        </w:rPr>
        <w:t>1</w:t>
      </w:r>
      <w:r w:rsidR="00375C8F" w:rsidRPr="00693F9E">
        <w:rPr>
          <w:color w:val="000000"/>
          <w:szCs w:val="24"/>
        </w:rPr>
        <w:t>2</w:t>
      </w:r>
      <w:r w:rsidRPr="00693F9E">
        <w:rPr>
          <w:color w:val="000000"/>
          <w:szCs w:val="24"/>
        </w:rPr>
        <w:t>.</w:t>
      </w:r>
      <w:r w:rsidR="00A868D5" w:rsidRPr="00693F9E">
        <w:rPr>
          <w:color w:val="000000"/>
          <w:szCs w:val="24"/>
        </w:rPr>
        <w:t>5</w:t>
      </w:r>
      <w:r w:rsidRPr="00693F9E">
        <w:rPr>
          <w:color w:val="000000"/>
          <w:szCs w:val="24"/>
        </w:rPr>
        <w:t xml:space="preserve">. Sutarčiai taikoma fiksuoto </w:t>
      </w:r>
      <w:r w:rsidR="00993B89" w:rsidRPr="00693F9E">
        <w:rPr>
          <w:color w:val="000000"/>
          <w:szCs w:val="24"/>
        </w:rPr>
        <w:t>įkainio</w:t>
      </w:r>
      <w:r w:rsidRPr="00693F9E">
        <w:rPr>
          <w:color w:val="000000"/>
          <w:szCs w:val="24"/>
        </w:rPr>
        <w:t xml:space="preserve"> </w:t>
      </w:r>
      <w:r w:rsidR="00F562DD" w:rsidRPr="00693F9E">
        <w:rPr>
          <w:color w:val="000000"/>
          <w:szCs w:val="24"/>
        </w:rPr>
        <w:t>kainodara</w:t>
      </w:r>
      <w:r w:rsidR="00595728" w:rsidRPr="00693F9E">
        <w:rPr>
          <w:color w:val="000000"/>
          <w:szCs w:val="24"/>
        </w:rPr>
        <w:t xml:space="preserve">. </w:t>
      </w:r>
      <w:r w:rsidR="00155A48" w:rsidRPr="00693F9E">
        <w:rPr>
          <w:szCs w:val="24"/>
        </w:rPr>
        <w:t xml:space="preserve">Metinė draudimo įmoka vienam darbuotojui (toliau – Apdraustajam) sudaro </w:t>
      </w:r>
      <w:r w:rsidR="008B29DA" w:rsidRPr="00693F9E">
        <w:rPr>
          <w:b/>
          <w:bCs/>
          <w:szCs w:val="24"/>
        </w:rPr>
        <w:t>350</w:t>
      </w:r>
      <w:r w:rsidR="00155A48" w:rsidRPr="00693F9E">
        <w:rPr>
          <w:b/>
          <w:bCs/>
          <w:szCs w:val="24"/>
        </w:rPr>
        <w:t>,00 Eur (tris šimtus</w:t>
      </w:r>
      <w:r w:rsidR="008B29DA" w:rsidRPr="00693F9E">
        <w:rPr>
          <w:b/>
          <w:bCs/>
          <w:szCs w:val="24"/>
        </w:rPr>
        <w:t xml:space="preserve"> penkiasdešimt</w:t>
      </w:r>
      <w:r w:rsidR="00155A48" w:rsidRPr="00693F9E">
        <w:rPr>
          <w:b/>
          <w:bCs/>
          <w:szCs w:val="24"/>
        </w:rPr>
        <w:t xml:space="preserve"> eurų ir 00 centų)</w:t>
      </w:r>
      <w:r w:rsidR="00155A48" w:rsidRPr="00693F9E">
        <w:rPr>
          <w:szCs w:val="24"/>
        </w:rPr>
        <w:t>. Šis draudimo įmokos įkainis yra galutinis, nekeičiamas ir apima visas tiesiogines, susijusias su paslaugų teikimu.</w:t>
      </w:r>
    </w:p>
    <w:p w14:paraId="5768C610" w14:textId="7E90AFA6" w:rsidR="00A868D5" w:rsidRPr="00693F9E" w:rsidRDefault="00A868D5" w:rsidP="0014656D">
      <w:pPr>
        <w:tabs>
          <w:tab w:val="left" w:pos="567"/>
        </w:tabs>
        <w:ind w:firstLine="567"/>
        <w:jc w:val="both"/>
      </w:pPr>
      <w:r w:rsidRPr="00693F9E">
        <w:rPr>
          <w:color w:val="000000" w:themeColor="text1"/>
        </w:rPr>
        <w:t>1</w:t>
      </w:r>
      <w:r w:rsidR="00375C8F" w:rsidRPr="00693F9E">
        <w:rPr>
          <w:color w:val="000000" w:themeColor="text1"/>
        </w:rPr>
        <w:t>2</w:t>
      </w:r>
      <w:r w:rsidRPr="00693F9E">
        <w:rPr>
          <w:color w:val="000000" w:themeColor="text1"/>
        </w:rPr>
        <w:t>.</w:t>
      </w:r>
      <w:r w:rsidR="29383A7E" w:rsidRPr="00693F9E">
        <w:rPr>
          <w:color w:val="000000" w:themeColor="text1"/>
        </w:rPr>
        <w:t>6</w:t>
      </w:r>
      <w:r w:rsidRPr="00693F9E">
        <w:rPr>
          <w:color w:val="000000" w:themeColor="text1"/>
        </w:rPr>
        <w:t xml:space="preserve">. </w:t>
      </w:r>
      <w:r w:rsidR="00595728" w:rsidRPr="00693F9E">
        <w:rPr>
          <w:color w:val="000000" w:themeColor="text1"/>
        </w:rPr>
        <w:t xml:space="preserve">Paslaugos </w:t>
      </w:r>
      <w:r w:rsidR="001E6A37" w:rsidRPr="00693F9E">
        <w:rPr>
          <w:color w:val="000000" w:themeColor="text1"/>
        </w:rPr>
        <w:t xml:space="preserve">bus </w:t>
      </w:r>
      <w:r w:rsidR="00595728" w:rsidRPr="00693F9E">
        <w:rPr>
          <w:color w:val="000000" w:themeColor="text1"/>
        </w:rPr>
        <w:t xml:space="preserve">perkamos </w:t>
      </w:r>
      <w:r w:rsidR="00993B89" w:rsidRPr="00693F9E">
        <w:rPr>
          <w:color w:val="000000" w:themeColor="text1"/>
        </w:rPr>
        <w:t xml:space="preserve">pagal </w:t>
      </w:r>
      <w:r w:rsidRPr="00693F9E">
        <w:rPr>
          <w:color w:val="000000" w:themeColor="text1"/>
        </w:rPr>
        <w:t xml:space="preserve">Draudėjo </w:t>
      </w:r>
      <w:r w:rsidR="00993B89" w:rsidRPr="00693F9E">
        <w:rPr>
          <w:color w:val="000000" w:themeColor="text1"/>
        </w:rPr>
        <w:t>poreikį</w:t>
      </w:r>
      <w:r w:rsidRPr="00693F9E">
        <w:rPr>
          <w:color w:val="000000" w:themeColor="text1"/>
        </w:rPr>
        <w:t xml:space="preserve"> už ne daugiau </w:t>
      </w:r>
      <w:r w:rsidRPr="005B56BC">
        <w:t xml:space="preserve">kaip </w:t>
      </w:r>
      <w:r w:rsidR="00AC57FA" w:rsidRPr="005B56BC">
        <w:rPr>
          <w:b/>
          <w:bCs/>
        </w:rPr>
        <w:t>2</w:t>
      </w:r>
      <w:r w:rsidR="00CF2660" w:rsidRPr="005B56BC">
        <w:rPr>
          <w:b/>
          <w:bCs/>
        </w:rPr>
        <w:t>1</w:t>
      </w:r>
      <w:r w:rsidR="00AC57FA" w:rsidRPr="005B56BC">
        <w:rPr>
          <w:b/>
          <w:bCs/>
        </w:rPr>
        <w:t xml:space="preserve"> 000</w:t>
      </w:r>
      <w:r w:rsidRPr="005B56BC">
        <w:rPr>
          <w:b/>
          <w:bCs/>
        </w:rPr>
        <w:t>,00 Eur</w:t>
      </w:r>
      <w:r w:rsidRPr="005B56BC">
        <w:t xml:space="preserve"> </w:t>
      </w:r>
      <w:r w:rsidRPr="00693F9E">
        <w:rPr>
          <w:b/>
          <w:bCs/>
          <w:color w:val="000000" w:themeColor="text1"/>
        </w:rPr>
        <w:t>(</w:t>
      </w:r>
      <w:r w:rsidR="00AC57FA" w:rsidRPr="00693F9E">
        <w:rPr>
          <w:b/>
          <w:bCs/>
          <w:color w:val="000000" w:themeColor="text1"/>
        </w:rPr>
        <w:t xml:space="preserve">dvidešimt </w:t>
      </w:r>
      <w:r w:rsidR="00CF2660" w:rsidRPr="00693F9E">
        <w:rPr>
          <w:b/>
          <w:bCs/>
          <w:color w:val="000000" w:themeColor="text1"/>
        </w:rPr>
        <w:t xml:space="preserve">vienas </w:t>
      </w:r>
      <w:r w:rsidR="00AC57FA" w:rsidRPr="00693F9E">
        <w:rPr>
          <w:b/>
          <w:bCs/>
          <w:color w:val="000000" w:themeColor="text1"/>
        </w:rPr>
        <w:t>tūkstan</w:t>
      </w:r>
      <w:r w:rsidR="00CF2660" w:rsidRPr="00693F9E">
        <w:rPr>
          <w:b/>
          <w:bCs/>
          <w:color w:val="000000" w:themeColor="text1"/>
        </w:rPr>
        <w:t>tis</w:t>
      </w:r>
      <w:r w:rsidR="0061223E" w:rsidRPr="00693F9E">
        <w:rPr>
          <w:b/>
          <w:bCs/>
          <w:color w:val="000000" w:themeColor="text1"/>
        </w:rPr>
        <w:t xml:space="preserve"> eurų</w:t>
      </w:r>
      <w:r w:rsidRPr="00693F9E">
        <w:rPr>
          <w:color w:val="000000" w:themeColor="text1"/>
        </w:rPr>
        <w:t xml:space="preserve">) </w:t>
      </w:r>
      <w:r w:rsidR="00B6071B" w:rsidRPr="00693F9E">
        <w:rPr>
          <w:color w:val="000000" w:themeColor="text1"/>
        </w:rPr>
        <w:t xml:space="preserve">be </w:t>
      </w:r>
      <w:r w:rsidR="00D26BDB" w:rsidRPr="00693F9E">
        <w:rPr>
          <w:color w:val="000000" w:themeColor="text1"/>
        </w:rPr>
        <w:t>PVM</w:t>
      </w:r>
      <w:r w:rsidRPr="00693F9E">
        <w:rPr>
          <w:color w:val="000000" w:themeColor="text1"/>
        </w:rPr>
        <w:t xml:space="preserve"> (maksimali sutarties vertė). </w:t>
      </w:r>
      <w:r w:rsidRPr="00693F9E">
        <w:t>Draudėjui įtraukiant naujus Apdraustuosius arba sumažinus esamų Apdraustųjų skaičių, kaina yra perskaičiuojama</w:t>
      </w:r>
      <w:r w:rsidR="007E29E2" w:rsidRPr="00693F9E">
        <w:t xml:space="preserve"> šių konkurso sąlygų 1 </w:t>
      </w:r>
      <w:r w:rsidR="5859F8E7" w:rsidRPr="00693F9E">
        <w:t xml:space="preserve">priedo </w:t>
      </w:r>
      <w:r w:rsidR="007E29E2" w:rsidRPr="00F516FA">
        <w:t>6.</w:t>
      </w:r>
      <w:r w:rsidR="00F516FA">
        <w:t>7</w:t>
      </w:r>
      <w:r w:rsidR="007E29E2" w:rsidRPr="00693F9E">
        <w:t xml:space="preserve"> papunktyje</w:t>
      </w:r>
      <w:r w:rsidRPr="00693F9E">
        <w:t xml:space="preserve"> nustatyta tvarka. </w:t>
      </w:r>
    </w:p>
    <w:p w14:paraId="37B2C91C" w14:textId="555EB697" w:rsidR="00A868D5" w:rsidRPr="00693F9E" w:rsidRDefault="00A868D5" w:rsidP="0014656D">
      <w:pPr>
        <w:tabs>
          <w:tab w:val="left" w:pos="1134"/>
        </w:tabs>
        <w:ind w:firstLine="567"/>
        <w:jc w:val="both"/>
      </w:pPr>
      <w:r w:rsidRPr="00693F9E">
        <w:rPr>
          <w:color w:val="000000" w:themeColor="text1"/>
        </w:rPr>
        <w:t>1</w:t>
      </w:r>
      <w:r w:rsidR="00375C8F" w:rsidRPr="00693F9E">
        <w:rPr>
          <w:color w:val="000000" w:themeColor="text1"/>
        </w:rPr>
        <w:t>2</w:t>
      </w:r>
      <w:r w:rsidRPr="00693F9E">
        <w:rPr>
          <w:color w:val="000000" w:themeColor="text1"/>
        </w:rPr>
        <w:t>.</w:t>
      </w:r>
      <w:r w:rsidR="4C17B38F" w:rsidRPr="00693F9E">
        <w:rPr>
          <w:color w:val="000000" w:themeColor="text1"/>
        </w:rPr>
        <w:t>7</w:t>
      </w:r>
      <w:r w:rsidRPr="00693F9E">
        <w:rPr>
          <w:color w:val="000000" w:themeColor="text1"/>
        </w:rPr>
        <w:t xml:space="preserve">. </w:t>
      </w:r>
      <w:r w:rsidRPr="00693F9E">
        <w:t xml:space="preserve">Draudėjas draudimo įmoką sumoka per 30 (trisdešimt) dienų nuo sutarties įsigaliojimo dienos ir mokėjimo sąskaitos faktūros gavimo </w:t>
      </w:r>
      <w:r w:rsidR="00B01966" w:rsidRPr="00693F9E">
        <w:t>Lietuvos Respublikos viešųjų pirkimų įstatymo 22 straipsnio 3 dalyje nustatyta tvarka.</w:t>
      </w:r>
      <w:r w:rsidRPr="00693F9E">
        <w:t xml:space="preserve"> Įtraukus naujus Apdraustuosius Draudėjas draudimo įmoką sumoka per 30 (trisdešimt) </w:t>
      </w:r>
      <w:r w:rsidR="00D26BDB" w:rsidRPr="00693F9E">
        <w:t>dienų</w:t>
      </w:r>
      <w:r w:rsidRPr="00693F9E">
        <w:t xml:space="preserve"> nuo mokėjimo sąskaitos faktūros gavimo dienos.</w:t>
      </w:r>
    </w:p>
    <w:p w14:paraId="37F64988" w14:textId="42F24428" w:rsidR="00444306" w:rsidRPr="00693F9E" w:rsidRDefault="00444306" w:rsidP="0014656D">
      <w:pPr>
        <w:tabs>
          <w:tab w:val="left" w:pos="567"/>
        </w:tabs>
        <w:ind w:firstLine="567"/>
        <w:jc w:val="both"/>
        <w:rPr>
          <w:color w:val="000000"/>
        </w:rPr>
      </w:pPr>
      <w:r w:rsidRPr="00693F9E">
        <w:rPr>
          <w:color w:val="000000" w:themeColor="text1"/>
        </w:rPr>
        <w:t>1</w:t>
      </w:r>
      <w:r w:rsidR="00375C8F" w:rsidRPr="00693F9E">
        <w:rPr>
          <w:color w:val="000000" w:themeColor="text1"/>
        </w:rPr>
        <w:t>2</w:t>
      </w:r>
      <w:r w:rsidRPr="00693F9E">
        <w:rPr>
          <w:color w:val="000000" w:themeColor="text1"/>
        </w:rPr>
        <w:t>.</w:t>
      </w:r>
      <w:r w:rsidR="46AD06E3" w:rsidRPr="00693F9E">
        <w:rPr>
          <w:color w:val="000000" w:themeColor="text1"/>
        </w:rPr>
        <w:t>8</w:t>
      </w:r>
      <w:r w:rsidRPr="00693F9E">
        <w:rPr>
          <w:color w:val="000000" w:themeColor="text1"/>
        </w:rPr>
        <w:t xml:space="preserve">. </w:t>
      </w:r>
      <w:bookmarkStart w:id="10" w:name="_Hlk112410824"/>
      <w:r w:rsidRPr="00693F9E">
        <w:rPr>
          <w:color w:val="000000" w:themeColor="text1"/>
        </w:rPr>
        <w:t>Sutartyje nurodyt</w:t>
      </w:r>
      <w:r w:rsidR="00D129D3" w:rsidRPr="00693F9E">
        <w:rPr>
          <w:color w:val="000000" w:themeColor="text1"/>
        </w:rPr>
        <w:t>a</w:t>
      </w:r>
      <w:r w:rsidR="000E49DC" w:rsidRPr="00693F9E">
        <w:rPr>
          <w:color w:val="000000" w:themeColor="text1"/>
        </w:rPr>
        <w:t>s</w:t>
      </w:r>
      <w:r w:rsidR="00D129D3" w:rsidRPr="00693F9E">
        <w:rPr>
          <w:color w:val="000000" w:themeColor="text1"/>
        </w:rPr>
        <w:t xml:space="preserve"> įkainis</w:t>
      </w:r>
      <w:r w:rsidRPr="00693F9E">
        <w:rPr>
          <w:color w:val="000000" w:themeColor="text1"/>
        </w:rPr>
        <w:t xml:space="preserve"> nebus keičiam</w:t>
      </w:r>
      <w:r w:rsidR="000E49DC" w:rsidRPr="00693F9E">
        <w:rPr>
          <w:color w:val="000000" w:themeColor="text1"/>
        </w:rPr>
        <w:t>as</w:t>
      </w:r>
      <w:r w:rsidRPr="00693F9E">
        <w:rPr>
          <w:color w:val="000000" w:themeColor="text1"/>
        </w:rPr>
        <w:t xml:space="preserve"> visą sutarties galiojimo laikotarpį, </w:t>
      </w:r>
      <w:r w:rsidR="00D129D3" w:rsidRPr="00693F9E">
        <w:rPr>
          <w:color w:val="000000" w:themeColor="text1"/>
        </w:rPr>
        <w:t>įkainis</w:t>
      </w:r>
      <w:r w:rsidRPr="00693F9E">
        <w:rPr>
          <w:color w:val="000000" w:themeColor="text1"/>
        </w:rPr>
        <w:t xml:space="preserve"> nebus perskaičiuojam</w:t>
      </w:r>
      <w:r w:rsidR="000E49DC" w:rsidRPr="00693F9E">
        <w:rPr>
          <w:color w:val="000000" w:themeColor="text1"/>
        </w:rPr>
        <w:t>as</w:t>
      </w:r>
      <w:r w:rsidRPr="00693F9E">
        <w:rPr>
          <w:color w:val="000000" w:themeColor="text1"/>
        </w:rPr>
        <w:t xml:space="preserve"> pagal bendrą kainų lygio kitimą, paslaugų grupių kainų pokyčius ir dėl mokesčių pasikeitimų, išskyrus PVM tarifo pasikeitimą. Jeigu sutarties vykdymo metu pasikeičia PVM tarifas, </w:t>
      </w:r>
      <w:r w:rsidR="000E49DC" w:rsidRPr="00693F9E">
        <w:rPr>
          <w:color w:val="000000" w:themeColor="text1"/>
        </w:rPr>
        <w:t>į</w:t>
      </w:r>
      <w:r w:rsidRPr="00693F9E">
        <w:rPr>
          <w:color w:val="000000" w:themeColor="text1"/>
        </w:rPr>
        <w:t>kain</w:t>
      </w:r>
      <w:r w:rsidR="000E49DC" w:rsidRPr="00693F9E">
        <w:rPr>
          <w:color w:val="000000" w:themeColor="text1"/>
        </w:rPr>
        <w:t>is</w:t>
      </w:r>
      <w:r w:rsidRPr="00693F9E">
        <w:rPr>
          <w:color w:val="000000" w:themeColor="text1"/>
        </w:rPr>
        <w:t xml:space="preserve"> atitinkamai didinama</w:t>
      </w:r>
      <w:r w:rsidR="000E49DC" w:rsidRPr="00693F9E">
        <w:rPr>
          <w:color w:val="000000" w:themeColor="text1"/>
        </w:rPr>
        <w:t>s</w:t>
      </w:r>
      <w:r w:rsidRPr="00693F9E">
        <w:rPr>
          <w:color w:val="000000" w:themeColor="text1"/>
        </w:rPr>
        <w:t xml:space="preserve"> arba mažinama</w:t>
      </w:r>
      <w:r w:rsidR="000E49DC" w:rsidRPr="00693F9E">
        <w:rPr>
          <w:color w:val="000000" w:themeColor="text1"/>
        </w:rPr>
        <w:t>s</w:t>
      </w:r>
      <w:r w:rsidRPr="00693F9E">
        <w:rPr>
          <w:color w:val="000000" w:themeColor="text1"/>
        </w:rPr>
        <w:t>. Perskaičiavimas įforminamas pasirašant šalių susitarimą, kuris yra neatsiejama sutarties dalis. Už iki pasikeičiant mokesčiams suteiktas paslaugas atsiskaitoma pasiūlyme pateikt</w:t>
      </w:r>
      <w:r w:rsidR="000E49DC" w:rsidRPr="00693F9E">
        <w:rPr>
          <w:color w:val="000000" w:themeColor="text1"/>
        </w:rPr>
        <w:t>u</w:t>
      </w:r>
      <w:r w:rsidRPr="00693F9E">
        <w:rPr>
          <w:color w:val="000000" w:themeColor="text1"/>
        </w:rPr>
        <w:t xml:space="preserve"> </w:t>
      </w:r>
      <w:r w:rsidR="00D129D3" w:rsidRPr="00693F9E">
        <w:rPr>
          <w:color w:val="000000" w:themeColor="text1"/>
        </w:rPr>
        <w:t>įkainiu</w:t>
      </w:r>
      <w:r w:rsidRPr="00693F9E">
        <w:rPr>
          <w:color w:val="000000" w:themeColor="text1"/>
        </w:rPr>
        <w:t>, kuris tampa neatskiriama sutarties dalimi. Perskaičiuota</w:t>
      </w:r>
      <w:r w:rsidR="000E49DC" w:rsidRPr="00693F9E">
        <w:rPr>
          <w:color w:val="000000" w:themeColor="text1"/>
        </w:rPr>
        <w:t>s</w:t>
      </w:r>
      <w:r w:rsidRPr="00693F9E">
        <w:rPr>
          <w:color w:val="000000" w:themeColor="text1"/>
        </w:rPr>
        <w:t xml:space="preserve"> </w:t>
      </w:r>
      <w:r w:rsidR="00D129D3" w:rsidRPr="00693F9E">
        <w:rPr>
          <w:color w:val="000000" w:themeColor="text1"/>
        </w:rPr>
        <w:t>įkainis</w:t>
      </w:r>
      <w:r w:rsidRPr="00693F9E">
        <w:rPr>
          <w:color w:val="000000" w:themeColor="text1"/>
        </w:rPr>
        <w:t xml:space="preserve"> taikoma</w:t>
      </w:r>
      <w:r w:rsidR="000E49DC" w:rsidRPr="00693F9E">
        <w:rPr>
          <w:color w:val="000000" w:themeColor="text1"/>
        </w:rPr>
        <w:t>s</w:t>
      </w:r>
      <w:r w:rsidRPr="00693F9E">
        <w:rPr>
          <w:color w:val="000000" w:themeColor="text1"/>
        </w:rPr>
        <w:t xml:space="preserve"> už tą paslaugų dalį, už kurią PVM sąskaita faktūra išrašoma galiojant naujam PVM. Jeigu </w:t>
      </w:r>
      <w:r w:rsidR="00D129D3" w:rsidRPr="00693F9E">
        <w:rPr>
          <w:color w:val="000000" w:themeColor="text1"/>
        </w:rPr>
        <w:t>įkainio</w:t>
      </w:r>
      <w:r w:rsidRPr="00693F9E">
        <w:rPr>
          <w:color w:val="000000" w:themeColor="text1"/>
        </w:rPr>
        <w:t xml:space="preserve"> perskaičiavimą dėl pasikeitusio PVM inicijuoja </w:t>
      </w:r>
      <w:r w:rsidR="25AB7576" w:rsidRPr="00693F9E">
        <w:rPr>
          <w:color w:val="000000" w:themeColor="text1"/>
        </w:rPr>
        <w:t>Draudikas</w:t>
      </w:r>
      <w:r w:rsidRPr="00693F9E">
        <w:rPr>
          <w:color w:val="000000" w:themeColor="text1"/>
        </w:rPr>
        <w:t xml:space="preserve">, jis turi raštu kreiptis į </w:t>
      </w:r>
      <w:r w:rsidR="1FF8C6B6" w:rsidRPr="00693F9E">
        <w:rPr>
          <w:color w:val="000000" w:themeColor="text1"/>
        </w:rPr>
        <w:t>Draudėją</w:t>
      </w:r>
      <w:r w:rsidRPr="00693F9E">
        <w:rPr>
          <w:color w:val="000000" w:themeColor="text1"/>
        </w:rPr>
        <w:t xml:space="preserve"> ir pateikti konkrečius skaičiavimus dėl pasikeitusio PVM įtakos kainai. </w:t>
      </w:r>
      <w:r w:rsidR="04FDE80F" w:rsidRPr="00693F9E">
        <w:rPr>
          <w:color w:val="000000" w:themeColor="text1"/>
        </w:rPr>
        <w:t>Draud</w:t>
      </w:r>
      <w:r w:rsidR="00D37787" w:rsidRPr="00693F9E">
        <w:rPr>
          <w:color w:val="000000" w:themeColor="text1"/>
        </w:rPr>
        <w:t>ėjas</w:t>
      </w:r>
      <w:r w:rsidR="04FDE80F" w:rsidRPr="00693F9E">
        <w:rPr>
          <w:color w:val="000000" w:themeColor="text1"/>
        </w:rPr>
        <w:t xml:space="preserve"> </w:t>
      </w:r>
      <w:r w:rsidRPr="00693F9E">
        <w:rPr>
          <w:color w:val="000000" w:themeColor="text1"/>
        </w:rPr>
        <w:t xml:space="preserve">taip pat turi teisę inicijuoti </w:t>
      </w:r>
      <w:r w:rsidR="00D129D3" w:rsidRPr="00693F9E">
        <w:rPr>
          <w:color w:val="000000" w:themeColor="text1"/>
        </w:rPr>
        <w:t>įkainio</w:t>
      </w:r>
      <w:r w:rsidRPr="00693F9E">
        <w:rPr>
          <w:color w:val="000000" w:themeColor="text1"/>
        </w:rPr>
        <w:t xml:space="preserve"> perskaičiavimą dėl pasikeitusio PVM.</w:t>
      </w:r>
    </w:p>
    <w:p w14:paraId="263A3A29" w14:textId="2DF09AFB" w:rsidR="00AD029D" w:rsidRPr="00693F9E" w:rsidRDefault="00AD029D" w:rsidP="0014656D">
      <w:pPr>
        <w:tabs>
          <w:tab w:val="left" w:pos="567"/>
        </w:tabs>
        <w:ind w:firstLine="567"/>
        <w:jc w:val="both"/>
        <w:rPr>
          <w:color w:val="000000" w:themeColor="text1"/>
        </w:rPr>
      </w:pPr>
      <w:bookmarkStart w:id="11" w:name="_Hlk112410521"/>
      <w:bookmarkEnd w:id="10"/>
      <w:r w:rsidRPr="00693F9E">
        <w:rPr>
          <w:color w:val="000000" w:themeColor="text1"/>
        </w:rPr>
        <w:t>1</w:t>
      </w:r>
      <w:r w:rsidR="00375C8F" w:rsidRPr="00693F9E">
        <w:rPr>
          <w:color w:val="000000" w:themeColor="text1"/>
        </w:rPr>
        <w:t>2</w:t>
      </w:r>
      <w:r w:rsidRPr="00693F9E">
        <w:rPr>
          <w:color w:val="000000" w:themeColor="text1"/>
        </w:rPr>
        <w:t>.</w:t>
      </w:r>
      <w:r w:rsidR="4830C62E" w:rsidRPr="00693F9E">
        <w:rPr>
          <w:color w:val="000000" w:themeColor="text1"/>
        </w:rPr>
        <w:t>9</w:t>
      </w:r>
      <w:r w:rsidRPr="00693F9E">
        <w:rPr>
          <w:color w:val="000000" w:themeColor="text1"/>
        </w:rPr>
        <w:t xml:space="preserve">. </w:t>
      </w:r>
      <w:r w:rsidR="00787E0A" w:rsidRPr="00693F9E">
        <w:rPr>
          <w:color w:val="000000" w:themeColor="text1"/>
        </w:rPr>
        <w:t>Tiesioginis atsiskaitymas su subtiekėjais (jeigu jie bus pasitelkiami) dėl sutarties pobūdžio nebus vykdomas.</w:t>
      </w:r>
    </w:p>
    <w:bookmarkEnd w:id="11"/>
    <w:p w14:paraId="7CC8F698" w14:textId="084FBD2A" w:rsidR="00FF6D56" w:rsidRPr="00693F9E" w:rsidRDefault="00FF6D56" w:rsidP="0014656D">
      <w:pPr>
        <w:tabs>
          <w:tab w:val="left" w:pos="567"/>
        </w:tabs>
        <w:ind w:firstLine="567"/>
        <w:jc w:val="both"/>
        <w:rPr>
          <w:color w:val="000000"/>
        </w:rPr>
      </w:pPr>
      <w:r w:rsidRPr="00693F9E">
        <w:t>1</w:t>
      </w:r>
      <w:r w:rsidR="00375C8F" w:rsidRPr="00693F9E">
        <w:t>2</w:t>
      </w:r>
      <w:r w:rsidRPr="00693F9E">
        <w:t>.</w:t>
      </w:r>
      <w:r w:rsidR="008E7EEC" w:rsidRPr="00693F9E">
        <w:t>10</w:t>
      </w:r>
      <w:r w:rsidRPr="00693F9E">
        <w:t xml:space="preserve">. Jeigu </w:t>
      </w:r>
      <w:r w:rsidR="6AAC9266" w:rsidRPr="00693F9E">
        <w:t xml:space="preserve">Draudiko </w:t>
      </w:r>
      <w:r w:rsidRPr="00693F9E">
        <w:t xml:space="preserve">kvalifikacija dėl teisės verstis atitinkama veikla nebuvo tikrinama arba tikrinama ne visa apimtimi, </w:t>
      </w:r>
      <w:r w:rsidR="67E39B44" w:rsidRPr="00693F9E">
        <w:t xml:space="preserve">Draudikas </w:t>
      </w:r>
      <w:r w:rsidR="27B8F7B0" w:rsidRPr="00693F9E">
        <w:t>Draudėjui</w:t>
      </w:r>
      <w:r w:rsidRPr="00693F9E">
        <w:t xml:space="preserve"> įsipareigoja, kad sutartį vykdys tik tokią teisę turintys asmenys.</w:t>
      </w:r>
    </w:p>
    <w:p w14:paraId="70615BF9" w14:textId="1B8FA3BB" w:rsidR="008E7EEC" w:rsidRPr="00693F9E" w:rsidRDefault="008E7EEC" w:rsidP="0014656D">
      <w:pPr>
        <w:widowControl w:val="0"/>
        <w:tabs>
          <w:tab w:val="left" w:pos="0"/>
          <w:tab w:val="left" w:pos="567"/>
          <w:tab w:val="left" w:pos="851"/>
        </w:tabs>
        <w:suppressAutoHyphens w:val="0"/>
        <w:ind w:firstLine="567"/>
        <w:jc w:val="both"/>
        <w:rPr>
          <w:rFonts w:eastAsiaTheme="minorHAnsi"/>
          <w:color w:val="000000"/>
          <w:szCs w:val="24"/>
          <w:lang w:eastAsia="en-US"/>
        </w:rPr>
      </w:pPr>
      <w:r w:rsidRPr="00693F9E">
        <w:rPr>
          <w:rFonts w:eastAsia="Lucida Sans Unicode"/>
          <w:bCs/>
          <w:szCs w:val="24"/>
          <w:lang w:eastAsia="lt-LT"/>
        </w:rPr>
        <w:t>1</w:t>
      </w:r>
      <w:r w:rsidR="00375C8F" w:rsidRPr="00693F9E">
        <w:rPr>
          <w:rFonts w:eastAsia="Lucida Sans Unicode"/>
          <w:bCs/>
          <w:szCs w:val="24"/>
          <w:lang w:eastAsia="lt-LT"/>
        </w:rPr>
        <w:t>2</w:t>
      </w:r>
      <w:r w:rsidRPr="00693F9E">
        <w:rPr>
          <w:rFonts w:eastAsia="Lucida Sans Unicode"/>
          <w:bCs/>
          <w:szCs w:val="24"/>
          <w:lang w:eastAsia="lt-LT"/>
        </w:rPr>
        <w:t xml:space="preserve">.11. Draudėjas </w:t>
      </w:r>
      <w:r w:rsidRPr="00693F9E">
        <w:rPr>
          <w:rFonts w:eastAsiaTheme="minorHAnsi"/>
          <w:color w:val="000000"/>
          <w:szCs w:val="24"/>
          <w:lang w:eastAsia="en-US"/>
        </w:rPr>
        <w:t>turi teisę, įspėjęs Draudiką raštu prieš 10 (dešimt) dienų, vienašališkai nutraukti sutartį, jeigu:</w:t>
      </w:r>
    </w:p>
    <w:p w14:paraId="62124881" w14:textId="70890743" w:rsidR="008E7EEC" w:rsidRPr="00693F9E" w:rsidRDefault="008E7EEC" w:rsidP="0014656D">
      <w:pPr>
        <w:widowControl w:val="0"/>
        <w:tabs>
          <w:tab w:val="left" w:pos="0"/>
          <w:tab w:val="left" w:pos="567"/>
          <w:tab w:val="left" w:pos="851"/>
        </w:tabs>
        <w:suppressAutoHyphens w:val="0"/>
        <w:ind w:firstLine="567"/>
        <w:jc w:val="both"/>
        <w:rPr>
          <w:rFonts w:eastAsiaTheme="minorHAnsi"/>
          <w:color w:val="000000"/>
          <w:szCs w:val="24"/>
          <w:lang w:eastAsia="en-US"/>
        </w:rPr>
      </w:pPr>
      <w:r w:rsidRPr="00693F9E">
        <w:rPr>
          <w:rFonts w:eastAsiaTheme="minorHAnsi"/>
          <w:color w:val="000000"/>
          <w:szCs w:val="24"/>
          <w:lang w:eastAsia="en-US"/>
        </w:rPr>
        <w:t>1</w:t>
      </w:r>
      <w:r w:rsidR="00375C8F" w:rsidRPr="00693F9E">
        <w:rPr>
          <w:rFonts w:eastAsiaTheme="minorHAnsi"/>
          <w:color w:val="000000"/>
          <w:szCs w:val="24"/>
          <w:lang w:eastAsia="en-US"/>
        </w:rPr>
        <w:t>2</w:t>
      </w:r>
      <w:r w:rsidRPr="00693F9E">
        <w:rPr>
          <w:rFonts w:eastAsiaTheme="minorHAnsi"/>
          <w:color w:val="000000"/>
          <w:szCs w:val="24"/>
          <w:lang w:eastAsia="en-US"/>
        </w:rPr>
        <w:t>.11.1. Draudikas pažeidžia esmines sutarties sąlygas. Šalys susitaria esminėmis sutarties sąlygomis laikyti techninėje specifikacijoje nustatytus reikalavimus, paslaugų atlikimo terminą, paslaugų kainą;</w:t>
      </w:r>
    </w:p>
    <w:p w14:paraId="7274702D" w14:textId="6FC4DDC3" w:rsidR="008E7EEC" w:rsidRPr="00693F9E" w:rsidRDefault="008E7EEC" w:rsidP="0014656D">
      <w:pPr>
        <w:widowControl w:val="0"/>
        <w:tabs>
          <w:tab w:val="left" w:pos="0"/>
          <w:tab w:val="left" w:pos="567"/>
          <w:tab w:val="left" w:pos="851"/>
        </w:tabs>
        <w:suppressAutoHyphens w:val="0"/>
        <w:ind w:firstLine="567"/>
        <w:jc w:val="both"/>
        <w:rPr>
          <w:rFonts w:eastAsiaTheme="minorHAnsi"/>
          <w:color w:val="000000"/>
          <w:szCs w:val="24"/>
          <w:lang w:eastAsia="en-US"/>
        </w:rPr>
      </w:pPr>
      <w:r w:rsidRPr="00693F9E">
        <w:rPr>
          <w:rFonts w:eastAsiaTheme="minorHAnsi"/>
          <w:color w:val="000000"/>
          <w:szCs w:val="24"/>
          <w:lang w:eastAsia="en-US"/>
        </w:rPr>
        <w:t>1</w:t>
      </w:r>
      <w:r w:rsidR="00375C8F" w:rsidRPr="00693F9E">
        <w:rPr>
          <w:rFonts w:eastAsiaTheme="minorHAnsi"/>
          <w:color w:val="000000"/>
          <w:szCs w:val="24"/>
          <w:lang w:eastAsia="en-US"/>
        </w:rPr>
        <w:t>2</w:t>
      </w:r>
      <w:r w:rsidRPr="00693F9E">
        <w:rPr>
          <w:rFonts w:eastAsiaTheme="minorHAnsi"/>
          <w:color w:val="000000"/>
          <w:szCs w:val="24"/>
          <w:lang w:eastAsia="en-US"/>
        </w:rPr>
        <w:t>.11.2. teikiamų paslaugų kokybė neatitinka techninėje specifikacijoje nustatytų reikalavimų ir po raštiško Draudėjo pranešimo / pretenzijos apie tai Draudikui, jis per Draudėjo nurodytą terminą nepašalina paslaugų teikimo trūkumų arba pašalina netinkamai;</w:t>
      </w:r>
    </w:p>
    <w:p w14:paraId="78005D17" w14:textId="1B96D803" w:rsidR="008E7EEC" w:rsidRPr="00693F9E" w:rsidRDefault="008E7EEC" w:rsidP="0014656D">
      <w:pPr>
        <w:widowControl w:val="0"/>
        <w:tabs>
          <w:tab w:val="left" w:pos="0"/>
          <w:tab w:val="left" w:pos="567"/>
          <w:tab w:val="left" w:pos="851"/>
        </w:tabs>
        <w:suppressAutoHyphens w:val="0"/>
        <w:ind w:firstLine="567"/>
        <w:jc w:val="both"/>
        <w:rPr>
          <w:rFonts w:eastAsia="Lucida Sans Unicode"/>
          <w:bCs/>
          <w:color w:val="000000"/>
          <w:szCs w:val="24"/>
          <w:lang w:eastAsia="en-US"/>
        </w:rPr>
      </w:pPr>
      <w:r w:rsidRPr="00693F9E">
        <w:rPr>
          <w:rFonts w:eastAsiaTheme="minorHAnsi"/>
          <w:color w:val="000000"/>
          <w:szCs w:val="24"/>
          <w:lang w:eastAsia="en-US"/>
        </w:rPr>
        <w:t>1</w:t>
      </w:r>
      <w:r w:rsidR="00375C8F" w:rsidRPr="00693F9E">
        <w:rPr>
          <w:rFonts w:eastAsiaTheme="minorHAnsi"/>
          <w:color w:val="000000"/>
          <w:szCs w:val="24"/>
          <w:lang w:eastAsia="en-US"/>
        </w:rPr>
        <w:t>2</w:t>
      </w:r>
      <w:r w:rsidRPr="00693F9E">
        <w:rPr>
          <w:rFonts w:eastAsiaTheme="minorHAnsi"/>
          <w:color w:val="000000"/>
          <w:szCs w:val="24"/>
          <w:lang w:eastAsia="en-US"/>
        </w:rPr>
        <w:t xml:space="preserve">.11.3. Draudikas nevykdo arba netinkamai vykdo sutartinius įsipareigojimus ir / ar nepašalina vykdymo trūkumų arba pašalina juos netinkamai. </w:t>
      </w:r>
      <w:r w:rsidRPr="00693F9E">
        <w:rPr>
          <w:rFonts w:eastAsia="Lucida Sans Unicode"/>
          <w:bCs/>
          <w:color w:val="000000"/>
          <w:szCs w:val="24"/>
          <w:lang w:eastAsia="en-US"/>
        </w:rPr>
        <w:t>Netinkamu sutarties vykdymu laikomi ir Draudiko veiksmai ar neveikimas, kuriais jis vengia bendradarbiauti ir / arba neįvykdo Draudėjo rašytinių pranešimų / pretenzijų dėl sutarties trūkumų pašalinimo per nustatytą terminą;</w:t>
      </w:r>
    </w:p>
    <w:p w14:paraId="4100272D" w14:textId="10CE39DA" w:rsidR="008E7EEC" w:rsidRPr="00693F9E" w:rsidRDefault="008E7EEC" w:rsidP="0014656D">
      <w:pPr>
        <w:widowControl w:val="0"/>
        <w:tabs>
          <w:tab w:val="left" w:pos="0"/>
          <w:tab w:val="left" w:pos="567"/>
          <w:tab w:val="left" w:pos="851"/>
        </w:tabs>
        <w:suppressAutoHyphens w:val="0"/>
        <w:ind w:firstLine="567"/>
        <w:jc w:val="both"/>
        <w:rPr>
          <w:rFonts w:eastAsiaTheme="minorHAnsi"/>
          <w:color w:val="000000"/>
          <w:szCs w:val="24"/>
          <w:lang w:eastAsia="en-US"/>
        </w:rPr>
      </w:pPr>
      <w:r w:rsidRPr="00693F9E">
        <w:rPr>
          <w:rFonts w:eastAsiaTheme="minorHAnsi"/>
          <w:color w:val="000000"/>
          <w:szCs w:val="24"/>
          <w:lang w:eastAsia="en-US"/>
        </w:rPr>
        <w:t>1</w:t>
      </w:r>
      <w:r w:rsidR="00375C8F" w:rsidRPr="00693F9E">
        <w:rPr>
          <w:rFonts w:eastAsiaTheme="minorHAnsi"/>
          <w:color w:val="000000"/>
          <w:szCs w:val="24"/>
          <w:lang w:eastAsia="en-US"/>
        </w:rPr>
        <w:t>2</w:t>
      </w:r>
      <w:r w:rsidRPr="00693F9E">
        <w:rPr>
          <w:rFonts w:eastAsiaTheme="minorHAnsi"/>
          <w:color w:val="000000"/>
          <w:szCs w:val="24"/>
          <w:lang w:eastAsia="en-US"/>
        </w:rPr>
        <w:t>.11.4. Draudikas nepradeda teikti paslaugų laiku arba paslaugas teikia taip lėtai, kad jų teikimą pabaigti pasidaro aiškiai negalima per sutartyje nustatytą terminą;</w:t>
      </w:r>
    </w:p>
    <w:p w14:paraId="3DEBD1E0" w14:textId="11A202A4" w:rsidR="008E7EEC" w:rsidRPr="00693F9E" w:rsidRDefault="008E7EEC" w:rsidP="0014656D">
      <w:pPr>
        <w:widowControl w:val="0"/>
        <w:tabs>
          <w:tab w:val="left" w:pos="0"/>
          <w:tab w:val="left" w:pos="567"/>
          <w:tab w:val="left" w:pos="851"/>
        </w:tabs>
        <w:suppressAutoHyphens w:val="0"/>
        <w:ind w:firstLine="567"/>
        <w:jc w:val="both"/>
        <w:rPr>
          <w:rFonts w:eastAsiaTheme="minorHAnsi"/>
          <w:color w:val="000000"/>
          <w:szCs w:val="24"/>
          <w:lang w:eastAsia="en-US"/>
        </w:rPr>
      </w:pPr>
      <w:r w:rsidRPr="00693F9E">
        <w:rPr>
          <w:rFonts w:eastAsiaTheme="minorHAnsi"/>
          <w:color w:val="000000"/>
          <w:szCs w:val="24"/>
          <w:lang w:eastAsia="en-US"/>
        </w:rPr>
        <w:t>1</w:t>
      </w:r>
      <w:r w:rsidR="00375C8F" w:rsidRPr="00693F9E">
        <w:rPr>
          <w:rFonts w:eastAsiaTheme="minorHAnsi"/>
          <w:color w:val="000000"/>
          <w:szCs w:val="24"/>
          <w:lang w:eastAsia="en-US"/>
        </w:rPr>
        <w:t>2</w:t>
      </w:r>
      <w:r w:rsidRPr="00693F9E">
        <w:rPr>
          <w:rFonts w:eastAsiaTheme="minorHAnsi"/>
          <w:color w:val="000000"/>
          <w:szCs w:val="24"/>
          <w:lang w:eastAsia="en-US"/>
        </w:rPr>
        <w:t>.11.5. Draudikas netenka teisės verstis veikla, jeigu jam iškelta bankroto byla arba bankroto procesas vykdomas ne teismo tvarka, siekiama priverstinio Draudiko likvidavimo, jeigu Draudikas restruktūrizuojamas ar likviduojamas ir jo teisės ir pareigos nepereina kitiems subjektams;</w:t>
      </w:r>
    </w:p>
    <w:p w14:paraId="46639C3C" w14:textId="5AE0DABF" w:rsidR="008E7EEC" w:rsidRPr="00693F9E" w:rsidRDefault="008E7EEC" w:rsidP="0014656D">
      <w:pPr>
        <w:tabs>
          <w:tab w:val="left" w:pos="567"/>
          <w:tab w:val="left" w:pos="709"/>
        </w:tabs>
        <w:ind w:firstLine="567"/>
        <w:jc w:val="both"/>
        <w:rPr>
          <w:rFonts w:eastAsia="Lucida Sans Unicode"/>
        </w:rPr>
      </w:pPr>
      <w:r w:rsidRPr="00693F9E">
        <w:rPr>
          <w:rFonts w:eastAsia="Lucida Sans Unicode"/>
        </w:rPr>
        <w:t>1</w:t>
      </w:r>
      <w:r w:rsidR="00375C8F" w:rsidRPr="00693F9E">
        <w:rPr>
          <w:rFonts w:eastAsia="Lucida Sans Unicode"/>
        </w:rPr>
        <w:t>2</w:t>
      </w:r>
      <w:r w:rsidRPr="00693F9E">
        <w:rPr>
          <w:rFonts w:eastAsia="Lucida Sans Unicode"/>
        </w:rPr>
        <w:t>.1</w:t>
      </w:r>
      <w:r w:rsidR="627BA7A7" w:rsidRPr="00693F9E">
        <w:rPr>
          <w:rFonts w:eastAsia="Lucida Sans Unicode"/>
        </w:rPr>
        <w:t>1</w:t>
      </w:r>
      <w:r w:rsidRPr="00693F9E">
        <w:rPr>
          <w:rFonts w:eastAsia="Lucida Sans Unicode"/>
        </w:rPr>
        <w:t>.</w:t>
      </w:r>
      <w:r w:rsidR="00375C8F" w:rsidRPr="00693F9E">
        <w:rPr>
          <w:rFonts w:eastAsia="Lucida Sans Unicode"/>
        </w:rPr>
        <w:t>6</w:t>
      </w:r>
      <w:r w:rsidRPr="00693F9E">
        <w:rPr>
          <w:rFonts w:eastAsia="Lucida Sans Unicode"/>
        </w:rPr>
        <w:t>. sutartis buvo pakeista pažeidžiant Viešųjų pirkimų įstatymo 89 straipsnį</w:t>
      </w:r>
      <w:r w:rsidR="00375C8F" w:rsidRPr="00693F9E">
        <w:rPr>
          <w:rFonts w:eastAsia="Lucida Sans Unicode"/>
        </w:rPr>
        <w:t>.</w:t>
      </w:r>
    </w:p>
    <w:p w14:paraId="6342F347" w14:textId="1596A604" w:rsidR="008E7EEC" w:rsidRPr="00693F9E" w:rsidRDefault="008E7EEC" w:rsidP="0014656D">
      <w:pPr>
        <w:suppressAutoHyphens w:val="0"/>
        <w:ind w:firstLine="567"/>
        <w:jc w:val="both"/>
        <w:rPr>
          <w:rFonts w:eastAsiaTheme="minorEastAsia"/>
          <w:lang w:eastAsia="en-US"/>
        </w:rPr>
      </w:pPr>
      <w:r w:rsidRPr="00693F9E">
        <w:rPr>
          <w:rFonts w:eastAsiaTheme="minorEastAsia"/>
          <w:lang w:eastAsia="en-US"/>
        </w:rPr>
        <w:t>1</w:t>
      </w:r>
      <w:r w:rsidR="00375C8F" w:rsidRPr="00693F9E">
        <w:rPr>
          <w:rFonts w:eastAsiaTheme="minorEastAsia"/>
          <w:lang w:eastAsia="en-US"/>
        </w:rPr>
        <w:t>2</w:t>
      </w:r>
      <w:r w:rsidRPr="00693F9E">
        <w:rPr>
          <w:rFonts w:eastAsiaTheme="minorEastAsia"/>
          <w:lang w:eastAsia="en-US"/>
        </w:rPr>
        <w:t>.1</w:t>
      </w:r>
      <w:r w:rsidR="00375C8F" w:rsidRPr="00693F9E">
        <w:rPr>
          <w:rFonts w:eastAsiaTheme="minorEastAsia"/>
          <w:lang w:eastAsia="en-US"/>
        </w:rPr>
        <w:t>2</w:t>
      </w:r>
      <w:r w:rsidRPr="00693F9E">
        <w:rPr>
          <w:rFonts w:eastAsiaTheme="minorEastAsia"/>
          <w:lang w:eastAsia="en-US"/>
        </w:rPr>
        <w:t xml:space="preserve">. </w:t>
      </w:r>
      <w:r w:rsidRPr="00693F9E">
        <w:rPr>
          <w:rFonts w:eastAsiaTheme="minorEastAsia"/>
          <w:color w:val="000000" w:themeColor="text1"/>
          <w:lang w:eastAsia="en-US"/>
        </w:rPr>
        <w:t xml:space="preserve">Sutartis gali būti nutraukta </w:t>
      </w:r>
      <w:r w:rsidRPr="00693F9E">
        <w:rPr>
          <w:rFonts w:eastAsiaTheme="minorEastAsia"/>
          <w:lang w:eastAsia="en-US"/>
        </w:rPr>
        <w:t>šalių raštišku susitarimu.</w:t>
      </w:r>
    </w:p>
    <w:p w14:paraId="1A7BDD37" w14:textId="3EEE78A4" w:rsidR="008E7EEC" w:rsidRPr="00693F9E" w:rsidRDefault="008E7EEC" w:rsidP="0014656D">
      <w:pPr>
        <w:tabs>
          <w:tab w:val="left" w:pos="567"/>
          <w:tab w:val="left" w:pos="851"/>
          <w:tab w:val="left" w:pos="10204"/>
        </w:tabs>
        <w:suppressAutoHyphens w:val="0"/>
        <w:ind w:right="-2" w:firstLine="567"/>
        <w:jc w:val="both"/>
        <w:rPr>
          <w:rFonts w:eastAsia="Calibri"/>
          <w:lang w:eastAsia="en-US"/>
        </w:rPr>
      </w:pPr>
      <w:r w:rsidRPr="00693F9E">
        <w:rPr>
          <w:rFonts w:eastAsia="Calibri"/>
          <w:lang w:eastAsia="en-US"/>
        </w:rPr>
        <w:t>1</w:t>
      </w:r>
      <w:r w:rsidR="00375C8F" w:rsidRPr="00693F9E">
        <w:rPr>
          <w:rFonts w:eastAsia="Calibri"/>
          <w:lang w:eastAsia="en-US"/>
        </w:rPr>
        <w:t>2</w:t>
      </w:r>
      <w:r w:rsidRPr="00693F9E">
        <w:rPr>
          <w:rFonts w:eastAsia="Calibri"/>
          <w:lang w:eastAsia="en-US"/>
        </w:rPr>
        <w:t>.1</w:t>
      </w:r>
      <w:r w:rsidR="009C5C5A" w:rsidRPr="00693F9E">
        <w:rPr>
          <w:rFonts w:eastAsia="Calibri"/>
          <w:lang w:eastAsia="en-US"/>
        </w:rPr>
        <w:t>3</w:t>
      </w:r>
      <w:r w:rsidRPr="00693F9E">
        <w:rPr>
          <w:rFonts w:eastAsia="Calibri"/>
          <w:lang w:eastAsia="en-US"/>
        </w:rPr>
        <w:t xml:space="preserve">. Draudėjas, vadovaudamasis Lietuvos Respublikos civilinio kodekso 6.721 straipsniu, turi teisę bet kada vienašališkai nutraukti šią sutartį, raštu įspėdamas </w:t>
      </w:r>
      <w:r w:rsidR="5E70BA9A" w:rsidRPr="00693F9E">
        <w:rPr>
          <w:rFonts w:eastAsia="Calibri"/>
          <w:lang w:eastAsia="en-US"/>
        </w:rPr>
        <w:t>Draudiką</w:t>
      </w:r>
      <w:r w:rsidRPr="00693F9E">
        <w:rPr>
          <w:rFonts w:eastAsia="Calibri"/>
          <w:lang w:eastAsia="en-US"/>
        </w:rPr>
        <w:t xml:space="preserve"> prieš 30 (trisdešimt) dienų.</w:t>
      </w:r>
    </w:p>
    <w:p w14:paraId="1CE2391C" w14:textId="20DBDAAA" w:rsidR="008E7EEC" w:rsidRPr="00693F9E" w:rsidRDefault="008E7EEC" w:rsidP="0014656D">
      <w:pPr>
        <w:tabs>
          <w:tab w:val="left" w:pos="567"/>
          <w:tab w:val="left" w:pos="851"/>
          <w:tab w:val="left" w:pos="10204"/>
        </w:tabs>
        <w:suppressAutoHyphens w:val="0"/>
        <w:ind w:right="-2" w:firstLine="567"/>
        <w:jc w:val="both"/>
        <w:rPr>
          <w:rFonts w:eastAsia="Calibri"/>
          <w:lang w:eastAsia="en-US"/>
        </w:rPr>
      </w:pPr>
      <w:r w:rsidRPr="00693F9E">
        <w:rPr>
          <w:rFonts w:eastAsia="Calibri"/>
          <w:lang w:eastAsia="en-US"/>
        </w:rPr>
        <w:lastRenderedPageBreak/>
        <w:t>1</w:t>
      </w:r>
      <w:r w:rsidR="00375C8F" w:rsidRPr="00693F9E">
        <w:rPr>
          <w:rFonts w:eastAsia="Calibri"/>
          <w:lang w:eastAsia="en-US"/>
        </w:rPr>
        <w:t>2</w:t>
      </w:r>
      <w:r w:rsidRPr="00693F9E">
        <w:rPr>
          <w:rFonts w:eastAsia="Calibri"/>
          <w:lang w:eastAsia="en-US"/>
        </w:rPr>
        <w:t>.1</w:t>
      </w:r>
      <w:r w:rsidR="009C5C5A" w:rsidRPr="00693F9E">
        <w:rPr>
          <w:rFonts w:eastAsia="Calibri"/>
          <w:lang w:eastAsia="en-US"/>
        </w:rPr>
        <w:t>4</w:t>
      </w:r>
      <w:r w:rsidRPr="00693F9E">
        <w:rPr>
          <w:rFonts w:eastAsia="Calibri"/>
          <w:lang w:eastAsia="en-US"/>
        </w:rPr>
        <w:t xml:space="preserve">. Draudikas, vadovaudamasis Lietuvos Respublikos civilinio kodekso 6.721 straipsniu, turi teisę nutraukti šią sutartį vienašališkai tik dėl svarbių priežasčių, raštu įspėdamas Draudėją prieš 30 (trisdešimt) dienų. Tokiu atveju Draudikas privalo visiškai atlyginti Draudėjo patirtus nuostolius. </w:t>
      </w:r>
    </w:p>
    <w:p w14:paraId="2DB5AE81" w14:textId="62BC32B1" w:rsidR="008E7EEC" w:rsidRPr="00693F9E" w:rsidRDefault="008E7EEC" w:rsidP="0014656D">
      <w:pPr>
        <w:tabs>
          <w:tab w:val="left" w:pos="567"/>
        </w:tabs>
        <w:ind w:firstLine="567"/>
        <w:jc w:val="both"/>
        <w:rPr>
          <w:rFonts w:eastAsia="Lucida Sans Unicode"/>
          <w:color w:val="000000"/>
        </w:rPr>
      </w:pPr>
      <w:r w:rsidRPr="00693F9E">
        <w:rPr>
          <w:rFonts w:eastAsia="Lucida Sans Unicode"/>
          <w:color w:val="000000" w:themeColor="text1"/>
        </w:rPr>
        <w:t>1</w:t>
      </w:r>
      <w:r w:rsidR="00AC2072" w:rsidRPr="00693F9E">
        <w:rPr>
          <w:rFonts w:eastAsia="Lucida Sans Unicode"/>
          <w:color w:val="000000" w:themeColor="text1"/>
        </w:rPr>
        <w:t>2</w:t>
      </w:r>
      <w:r w:rsidRPr="00693F9E">
        <w:rPr>
          <w:rFonts w:eastAsia="Lucida Sans Unicode"/>
          <w:color w:val="000000" w:themeColor="text1"/>
        </w:rPr>
        <w:t>.1</w:t>
      </w:r>
      <w:r w:rsidR="009C5C5A" w:rsidRPr="00693F9E">
        <w:rPr>
          <w:rFonts w:eastAsia="Lucida Sans Unicode"/>
          <w:color w:val="000000" w:themeColor="text1"/>
        </w:rPr>
        <w:t>5</w:t>
      </w:r>
      <w:r w:rsidRPr="00693F9E">
        <w:rPr>
          <w:rFonts w:eastAsia="Lucida Sans Unicode"/>
          <w:color w:val="000000" w:themeColor="text1"/>
        </w:rPr>
        <w:t xml:space="preserve">. Sutartį nutraukus dėl Draudiko kaltės, Draudikas privalo sumokėti Draudėjui 10 (dešimt) procentų sutarties vertės dydžio baudą, kurios sumokėjimas neatleidžia Draudiko nuo pareigos atlyginti visus </w:t>
      </w:r>
      <w:r w:rsidR="00D37787" w:rsidRPr="00693F9E">
        <w:rPr>
          <w:rFonts w:eastAsia="Lucida Sans Unicode"/>
          <w:color w:val="000000" w:themeColor="text1"/>
        </w:rPr>
        <w:t xml:space="preserve">Draudėjo </w:t>
      </w:r>
      <w:r w:rsidRPr="00693F9E">
        <w:rPr>
          <w:rFonts w:eastAsia="Lucida Sans Unicode"/>
          <w:color w:val="000000" w:themeColor="text1"/>
        </w:rPr>
        <w:t>patirtus nuostolius. Draud</w:t>
      </w:r>
      <w:r w:rsidR="00D37787" w:rsidRPr="00693F9E">
        <w:rPr>
          <w:rFonts w:eastAsia="Lucida Sans Unicode"/>
          <w:color w:val="000000" w:themeColor="text1"/>
        </w:rPr>
        <w:t>ikas</w:t>
      </w:r>
      <w:r w:rsidRPr="00693F9E">
        <w:rPr>
          <w:rFonts w:eastAsia="Lucida Sans Unicode"/>
          <w:color w:val="000000" w:themeColor="text1"/>
        </w:rPr>
        <w:t xml:space="preserve"> taip pat privalo padengti visus su sutarties nutraukimu susijusius tiesioginius nuostolius. Sutartį nutraukus dėl Draudiko kaltės, be jam priklausančio atlyginimo už faktiškai atliktas paslaugas, Draudikas neturi teisės į jokių patirtų nuostolių ar žalos kompensaciją.</w:t>
      </w:r>
    </w:p>
    <w:p w14:paraId="2DF461B5" w14:textId="428204DB" w:rsidR="008E7EEC" w:rsidRPr="00693F9E" w:rsidRDefault="008E7EEC" w:rsidP="0014656D">
      <w:pPr>
        <w:tabs>
          <w:tab w:val="left" w:pos="567"/>
        </w:tabs>
        <w:suppressAutoHyphens w:val="0"/>
        <w:ind w:firstLine="567"/>
        <w:jc w:val="both"/>
        <w:rPr>
          <w:rFonts w:eastAsiaTheme="minorEastAsia"/>
          <w:color w:val="000000"/>
          <w:lang w:eastAsia="en-US"/>
        </w:rPr>
      </w:pPr>
      <w:r w:rsidRPr="00693F9E">
        <w:rPr>
          <w:rFonts w:eastAsiaTheme="minorEastAsia"/>
          <w:color w:val="000000" w:themeColor="text1"/>
          <w:lang w:eastAsia="en-US"/>
        </w:rPr>
        <w:t>1</w:t>
      </w:r>
      <w:r w:rsidR="00AC2072" w:rsidRPr="00693F9E">
        <w:rPr>
          <w:rFonts w:eastAsiaTheme="minorEastAsia"/>
          <w:color w:val="000000" w:themeColor="text1"/>
          <w:lang w:eastAsia="en-US"/>
        </w:rPr>
        <w:t>2</w:t>
      </w:r>
      <w:r w:rsidRPr="00693F9E">
        <w:rPr>
          <w:rFonts w:eastAsiaTheme="minorEastAsia"/>
          <w:color w:val="000000" w:themeColor="text1"/>
          <w:lang w:eastAsia="en-US"/>
        </w:rPr>
        <w:t>.1</w:t>
      </w:r>
      <w:r w:rsidR="009C5C5A" w:rsidRPr="00693F9E">
        <w:rPr>
          <w:rFonts w:eastAsiaTheme="minorEastAsia"/>
          <w:color w:val="000000" w:themeColor="text1"/>
          <w:lang w:eastAsia="en-US"/>
        </w:rPr>
        <w:t>6</w:t>
      </w:r>
      <w:r w:rsidRPr="00693F9E">
        <w:rPr>
          <w:rFonts w:eastAsiaTheme="minorEastAsia"/>
          <w:color w:val="000000" w:themeColor="text1"/>
          <w:lang w:eastAsia="en-US"/>
        </w:rPr>
        <w:t xml:space="preserve">. Draudikui laiku neįvykdžius sutartyje nurodytų įsipareigojimų, skaičiuojami delspinigiai 0,2 (dvi </w:t>
      </w:r>
      <w:r w:rsidR="0014656D" w:rsidRPr="00693F9E">
        <w:rPr>
          <w:rFonts w:eastAsiaTheme="minorEastAsia"/>
          <w:color w:val="000000" w:themeColor="text1"/>
          <w:lang w:eastAsia="en-US"/>
        </w:rPr>
        <w:t>de</w:t>
      </w:r>
      <w:r w:rsidRPr="00693F9E">
        <w:rPr>
          <w:rFonts w:eastAsiaTheme="minorEastAsia"/>
          <w:color w:val="000000" w:themeColor="text1"/>
          <w:lang w:eastAsia="en-US"/>
        </w:rPr>
        <w:t xml:space="preserve">šimtosios) procento nuo </w:t>
      </w:r>
      <w:r w:rsidR="54807FCF" w:rsidRPr="00693F9E">
        <w:rPr>
          <w:rFonts w:eastAsiaTheme="minorEastAsia"/>
          <w:color w:val="000000" w:themeColor="text1"/>
          <w:lang w:eastAsia="en-US"/>
        </w:rPr>
        <w:t>nesuteiktų paslaugų</w:t>
      </w:r>
      <w:r w:rsidRPr="00693F9E">
        <w:rPr>
          <w:rFonts w:eastAsiaTheme="minorEastAsia"/>
          <w:color w:val="000000" w:themeColor="text1"/>
          <w:lang w:eastAsia="en-US"/>
        </w:rPr>
        <w:t xml:space="preserve"> vertės už kiekvieną pavėluotą dieną.</w:t>
      </w:r>
      <w:r w:rsidR="00D20E6A" w:rsidRPr="00693F9E">
        <w:rPr>
          <w:rFonts w:eastAsiaTheme="minorEastAsia"/>
          <w:color w:val="000000" w:themeColor="text1"/>
          <w:lang w:eastAsia="en-US"/>
        </w:rPr>
        <w:t xml:space="preserve"> </w:t>
      </w:r>
      <w:r w:rsidRPr="00693F9E">
        <w:rPr>
          <w:rFonts w:eastAsiaTheme="minorEastAsia"/>
          <w:color w:val="000000" w:themeColor="text1"/>
          <w:lang w:eastAsia="en-US"/>
        </w:rPr>
        <w:t>Delspinigiai skaičiuojami nepriklausomai nuo to, kokią paslaugų dalį Draudikas vėluoja suteikti</w:t>
      </w:r>
      <w:r w:rsidR="00D20E6A" w:rsidRPr="00693F9E">
        <w:rPr>
          <w:rFonts w:eastAsiaTheme="minorEastAsia"/>
          <w:color w:val="000000" w:themeColor="text1"/>
          <w:lang w:eastAsia="en-US"/>
        </w:rPr>
        <w:t>.</w:t>
      </w:r>
      <w:r w:rsidRPr="00693F9E">
        <w:rPr>
          <w:rFonts w:eastAsiaTheme="minorEastAsia"/>
          <w:color w:val="000000" w:themeColor="text1"/>
          <w:lang w:eastAsia="en-US"/>
        </w:rPr>
        <w:t xml:space="preserve"> Draudėjas, prieš tai raštu įspėjęs Draudiką, ne vėliau kaip prieš 3 (tris) darbo dienas, </w:t>
      </w:r>
      <w:r w:rsidR="00D20E6A" w:rsidRPr="00693F9E">
        <w:rPr>
          <w:rFonts w:eastAsiaTheme="minorEastAsia"/>
          <w:color w:val="000000" w:themeColor="text1"/>
          <w:lang w:eastAsia="en-US"/>
        </w:rPr>
        <w:t xml:space="preserve">išskaičiuoja </w:t>
      </w:r>
      <w:r w:rsidRPr="00693F9E">
        <w:rPr>
          <w:rFonts w:eastAsiaTheme="minorEastAsia"/>
          <w:color w:val="000000" w:themeColor="text1"/>
          <w:lang w:eastAsia="en-US"/>
        </w:rPr>
        <w:t>delspinigių sumą iš Draudikui mokėtinų sumų. Delspinigių mokėjimas neatleidžia Draudiko nuo prievolės kiek įmanoma greičiau suteikti dar nesuteiktas paslaugas.</w:t>
      </w:r>
    </w:p>
    <w:p w14:paraId="1355243D" w14:textId="4B71B319" w:rsidR="008E7EEC" w:rsidRPr="00693F9E" w:rsidRDefault="008E7EEC" w:rsidP="0014656D">
      <w:pPr>
        <w:tabs>
          <w:tab w:val="left" w:pos="567"/>
        </w:tabs>
        <w:suppressAutoHyphens w:val="0"/>
        <w:ind w:firstLine="567"/>
        <w:jc w:val="both"/>
        <w:rPr>
          <w:rFonts w:eastAsiaTheme="minorEastAsia"/>
          <w:color w:val="000000"/>
          <w:lang w:eastAsia="en-US"/>
        </w:rPr>
      </w:pPr>
      <w:r w:rsidRPr="00693F9E">
        <w:rPr>
          <w:rFonts w:eastAsiaTheme="minorEastAsia"/>
          <w:color w:val="000000" w:themeColor="text1"/>
          <w:lang w:eastAsia="en-US"/>
        </w:rPr>
        <w:t>1</w:t>
      </w:r>
      <w:r w:rsidR="00AC2072" w:rsidRPr="00693F9E">
        <w:rPr>
          <w:rFonts w:eastAsiaTheme="minorEastAsia"/>
          <w:color w:val="000000" w:themeColor="text1"/>
          <w:lang w:eastAsia="en-US"/>
        </w:rPr>
        <w:t>2</w:t>
      </w:r>
      <w:r w:rsidRPr="00693F9E">
        <w:rPr>
          <w:rFonts w:eastAsiaTheme="minorEastAsia"/>
          <w:color w:val="000000" w:themeColor="text1"/>
          <w:lang w:eastAsia="en-US"/>
        </w:rPr>
        <w:t>.1</w:t>
      </w:r>
      <w:r w:rsidR="009C5C5A" w:rsidRPr="00693F9E">
        <w:rPr>
          <w:rFonts w:eastAsiaTheme="minorEastAsia"/>
          <w:color w:val="000000" w:themeColor="text1"/>
          <w:lang w:eastAsia="en-US"/>
        </w:rPr>
        <w:t>7</w:t>
      </w:r>
      <w:r w:rsidRPr="00693F9E">
        <w:rPr>
          <w:rFonts w:eastAsiaTheme="minorEastAsia"/>
          <w:color w:val="000000" w:themeColor="text1"/>
          <w:lang w:eastAsia="en-US"/>
        </w:rPr>
        <w:t xml:space="preserve">. Draudėjui laiku neatsiskaičius už atliktas paslaugas, skaičiuojami delspinigiai – 0,2 (dvi </w:t>
      </w:r>
      <w:r w:rsidR="0014656D" w:rsidRPr="00693F9E">
        <w:rPr>
          <w:rFonts w:eastAsiaTheme="minorEastAsia"/>
          <w:color w:val="000000" w:themeColor="text1"/>
          <w:lang w:eastAsia="en-US"/>
        </w:rPr>
        <w:t>de</w:t>
      </w:r>
      <w:r w:rsidRPr="00693F9E">
        <w:rPr>
          <w:rFonts w:eastAsiaTheme="minorEastAsia"/>
          <w:color w:val="000000" w:themeColor="text1"/>
          <w:lang w:eastAsia="en-US"/>
        </w:rPr>
        <w:t>šimtosios) procento nuo nesumokėtos sumos, už kiekvieną pavėluotą dieną.</w:t>
      </w:r>
    </w:p>
    <w:p w14:paraId="445BF693" w14:textId="63F0937B" w:rsidR="008E7EEC" w:rsidRPr="00693F9E" w:rsidRDefault="008E7EEC" w:rsidP="0014656D">
      <w:pPr>
        <w:suppressAutoHyphens w:val="0"/>
        <w:ind w:firstLine="567"/>
        <w:jc w:val="both"/>
        <w:rPr>
          <w:rFonts w:eastAsiaTheme="minorEastAsia"/>
          <w:lang w:eastAsia="en-US"/>
        </w:rPr>
      </w:pPr>
      <w:r w:rsidRPr="00693F9E">
        <w:rPr>
          <w:rFonts w:eastAsiaTheme="minorEastAsia"/>
          <w:color w:val="000000" w:themeColor="text1"/>
          <w:lang w:eastAsia="en-US"/>
        </w:rPr>
        <w:t>1</w:t>
      </w:r>
      <w:r w:rsidR="00AC2072" w:rsidRPr="00693F9E">
        <w:rPr>
          <w:rFonts w:eastAsiaTheme="minorEastAsia"/>
          <w:color w:val="000000" w:themeColor="text1"/>
          <w:lang w:eastAsia="en-US"/>
        </w:rPr>
        <w:t>2</w:t>
      </w:r>
      <w:r w:rsidRPr="00693F9E">
        <w:rPr>
          <w:rFonts w:eastAsiaTheme="minorEastAsia"/>
          <w:color w:val="000000" w:themeColor="text1"/>
          <w:lang w:eastAsia="en-US"/>
        </w:rPr>
        <w:t>.1</w:t>
      </w:r>
      <w:r w:rsidR="009C5C5A" w:rsidRPr="00693F9E">
        <w:rPr>
          <w:rFonts w:eastAsiaTheme="minorEastAsia"/>
          <w:color w:val="000000" w:themeColor="text1"/>
          <w:lang w:eastAsia="en-US"/>
        </w:rPr>
        <w:t>8</w:t>
      </w:r>
      <w:r w:rsidRPr="00693F9E">
        <w:rPr>
          <w:rFonts w:eastAsiaTheme="minorEastAsia"/>
          <w:color w:val="000000" w:themeColor="text1"/>
          <w:lang w:eastAsia="en-US"/>
        </w:rPr>
        <w:t xml:space="preserve">. </w:t>
      </w:r>
      <w:r w:rsidRPr="00693F9E">
        <w:rPr>
          <w:rFonts w:eastAsiaTheme="minorEastAsia"/>
          <w:lang w:eastAsia="en-US"/>
        </w:rPr>
        <w:t>Pasibaigus sutarties terminui, šalys viena kitai privalo įvykdyti savo mokėjimų įsipareigojimus ir atlyginti patirtas išlaidas (esančias sutarties nutraukimo ar pasibaigimo dieną).</w:t>
      </w:r>
    </w:p>
    <w:p w14:paraId="679DCCA6" w14:textId="1F56C7E0" w:rsidR="00EE53BA" w:rsidRPr="00693F9E" w:rsidRDefault="00EE53BA" w:rsidP="0014656D">
      <w:pPr>
        <w:tabs>
          <w:tab w:val="left" w:pos="567"/>
        </w:tabs>
        <w:ind w:firstLine="567"/>
        <w:jc w:val="both"/>
        <w:rPr>
          <w:rFonts w:eastAsia="Lucida Sans Unicode"/>
          <w:color w:val="000000"/>
        </w:rPr>
      </w:pPr>
      <w:r w:rsidRPr="00693F9E">
        <w:rPr>
          <w:rFonts w:eastAsia="Lucida Sans Unicode"/>
          <w:color w:val="000000" w:themeColor="text1"/>
        </w:rPr>
        <w:t>1</w:t>
      </w:r>
      <w:r w:rsidR="00AC2072" w:rsidRPr="00693F9E">
        <w:rPr>
          <w:rFonts w:eastAsia="Lucida Sans Unicode"/>
          <w:color w:val="000000" w:themeColor="text1"/>
        </w:rPr>
        <w:t>2</w:t>
      </w:r>
      <w:r w:rsidRPr="00693F9E">
        <w:rPr>
          <w:rFonts w:eastAsia="Lucida Sans Unicode"/>
          <w:color w:val="000000" w:themeColor="text1"/>
        </w:rPr>
        <w:t>.</w:t>
      </w:r>
      <w:r w:rsidR="00AC2072" w:rsidRPr="00693F9E">
        <w:rPr>
          <w:rFonts w:eastAsia="Lucida Sans Unicode"/>
          <w:color w:val="000000" w:themeColor="text1"/>
        </w:rPr>
        <w:t>1</w:t>
      </w:r>
      <w:r w:rsidR="009C5C5A" w:rsidRPr="00693F9E">
        <w:rPr>
          <w:rFonts w:eastAsia="Lucida Sans Unicode"/>
          <w:color w:val="000000" w:themeColor="text1"/>
        </w:rPr>
        <w:t>9</w:t>
      </w:r>
      <w:r w:rsidRPr="00693F9E">
        <w:rPr>
          <w:rFonts w:eastAsia="Lucida Sans Unicode"/>
          <w:color w:val="000000" w:themeColor="text1"/>
        </w:rPr>
        <w:t>. Vykdytojas negali perduoti ar kitaip perleisti savo įsipareigojimų pagal sutartį tretiesiems asmenims be Užsakovo raštiško sutikimo.</w:t>
      </w:r>
    </w:p>
    <w:p w14:paraId="0E8C3A5C" w14:textId="5F3EAF52" w:rsidR="0074316D" w:rsidRPr="00693F9E" w:rsidRDefault="008260B3" w:rsidP="0014656D">
      <w:pPr>
        <w:tabs>
          <w:tab w:val="left" w:pos="567"/>
        </w:tabs>
        <w:ind w:firstLine="567"/>
        <w:jc w:val="both"/>
        <w:rPr>
          <w:rFonts w:eastAsia="Lucida Sans Unicode"/>
          <w:color w:val="000000"/>
        </w:rPr>
      </w:pPr>
      <w:r w:rsidRPr="00693F9E">
        <w:rPr>
          <w:rFonts w:eastAsia="Lucida Sans Unicode"/>
          <w:color w:val="000000" w:themeColor="text1"/>
        </w:rPr>
        <w:t>1</w:t>
      </w:r>
      <w:r w:rsidR="00AC2072" w:rsidRPr="00693F9E">
        <w:rPr>
          <w:rFonts w:eastAsia="Lucida Sans Unicode"/>
          <w:color w:val="000000" w:themeColor="text1"/>
        </w:rPr>
        <w:t>2</w:t>
      </w:r>
      <w:r w:rsidRPr="00693F9E">
        <w:rPr>
          <w:rFonts w:eastAsia="Lucida Sans Unicode"/>
          <w:color w:val="000000" w:themeColor="text1"/>
        </w:rPr>
        <w:t>.</w:t>
      </w:r>
      <w:r w:rsidR="009C5C5A" w:rsidRPr="00693F9E">
        <w:rPr>
          <w:rFonts w:eastAsia="Lucida Sans Unicode"/>
          <w:color w:val="000000" w:themeColor="text1"/>
        </w:rPr>
        <w:t>20</w:t>
      </w:r>
      <w:r w:rsidR="0074316D" w:rsidRPr="00693F9E">
        <w:rPr>
          <w:rFonts w:eastAsia="Lucida Sans Unicode"/>
          <w:color w:val="000000" w:themeColor="text1"/>
        </w:rPr>
        <w:t xml:space="preserve">. </w:t>
      </w:r>
      <w:bookmarkStart w:id="12" w:name="_Hlk99367424"/>
      <w:r w:rsidR="00A76C79" w:rsidRPr="00693F9E">
        <w:rPr>
          <w:rFonts w:eastAsia="Lucida Sans Unicode"/>
          <w:color w:val="000000" w:themeColor="text1"/>
        </w:rPr>
        <w:t>Vykdytojas įsipareigoja vykdant paslaugas laikytis šių aplinkosaugos reikalavimų: mažinti popieriaus sunaudojimą, atsisakyti nebūtino dokumentų kopijavimo ir spausdinimo, pagal techninę specifikaciją privaloma pa</w:t>
      </w:r>
      <w:r w:rsidR="00741E34" w:rsidRPr="00693F9E">
        <w:rPr>
          <w:rFonts w:eastAsia="Lucida Sans Unicode"/>
          <w:color w:val="000000" w:themeColor="text1"/>
        </w:rPr>
        <w:t xml:space="preserve">teikti </w:t>
      </w:r>
      <w:r w:rsidR="00A76C79" w:rsidRPr="00693F9E">
        <w:rPr>
          <w:rFonts w:eastAsia="Lucida Sans Unicode"/>
          <w:color w:val="000000" w:themeColor="text1"/>
        </w:rPr>
        <w:t>dokumentacija, ataskaitos turi būti pateikti tik elektroniniu formatu</w:t>
      </w:r>
      <w:r w:rsidR="00741E34" w:rsidRPr="00693F9E">
        <w:rPr>
          <w:rFonts w:eastAsia="Lucida Sans Unicode"/>
          <w:color w:val="000000" w:themeColor="text1"/>
        </w:rPr>
        <w:t xml:space="preserve"> ir </w:t>
      </w:r>
      <w:r w:rsidR="00A76C79" w:rsidRPr="00693F9E">
        <w:rPr>
          <w:rFonts w:eastAsia="Lucida Sans Unicode"/>
          <w:color w:val="000000" w:themeColor="text1"/>
        </w:rPr>
        <w:t>pasirašomi elektroniniu parašu.</w:t>
      </w:r>
    </w:p>
    <w:bookmarkEnd w:id="12"/>
    <w:p w14:paraId="2D87B60D" w14:textId="02D8B98E" w:rsidR="008260B3" w:rsidRPr="00693F9E" w:rsidRDefault="008260B3" w:rsidP="0014656D">
      <w:pPr>
        <w:tabs>
          <w:tab w:val="left" w:pos="567"/>
        </w:tabs>
        <w:ind w:firstLine="567"/>
        <w:jc w:val="both"/>
        <w:rPr>
          <w:rFonts w:eastAsia="Lucida Sans Unicode"/>
          <w:color w:val="000000"/>
        </w:rPr>
      </w:pPr>
      <w:r w:rsidRPr="00693F9E">
        <w:rPr>
          <w:rFonts w:eastAsia="Lucida Sans Unicode"/>
          <w:color w:val="000000" w:themeColor="text1"/>
        </w:rPr>
        <w:t>1</w:t>
      </w:r>
      <w:r w:rsidR="00AC2072" w:rsidRPr="00693F9E">
        <w:rPr>
          <w:rFonts w:eastAsia="Lucida Sans Unicode"/>
          <w:color w:val="000000" w:themeColor="text1"/>
        </w:rPr>
        <w:t>2</w:t>
      </w:r>
      <w:r w:rsidRPr="00693F9E">
        <w:rPr>
          <w:rFonts w:eastAsia="Lucida Sans Unicode"/>
          <w:color w:val="000000" w:themeColor="text1"/>
        </w:rPr>
        <w:t>.2</w:t>
      </w:r>
      <w:r w:rsidR="009C5C5A" w:rsidRPr="00693F9E">
        <w:rPr>
          <w:rFonts w:eastAsia="Lucida Sans Unicode"/>
          <w:color w:val="000000" w:themeColor="text1"/>
        </w:rPr>
        <w:t>1</w:t>
      </w:r>
      <w:r w:rsidRPr="00693F9E">
        <w:rPr>
          <w:rFonts w:eastAsia="Lucida Sans Unicode"/>
          <w:color w:val="000000" w:themeColor="text1"/>
        </w:rPr>
        <w:t>. Ginčai tarp šalių, kilę sutarties vykdymo metu, yra sprendžiami abišaliu susitarimu arba vadovaujantis Lietuvos Respublikos civilinio kodekso ir Lietuvos Respublikos civilinio proceso kodekso normomis teisme pagal Užsakovo buveinės vietą.</w:t>
      </w:r>
    </w:p>
    <w:p w14:paraId="00A0DA02" w14:textId="67AF1949" w:rsidR="001C010C" w:rsidRPr="00693F9E" w:rsidRDefault="003B5132" w:rsidP="0014656D">
      <w:pPr>
        <w:tabs>
          <w:tab w:val="left" w:pos="567"/>
        </w:tabs>
        <w:ind w:firstLine="567"/>
        <w:jc w:val="both"/>
        <w:rPr>
          <w:rFonts w:eastAsia="Lucida Sans Unicode"/>
          <w:color w:val="000000"/>
        </w:rPr>
      </w:pPr>
      <w:r w:rsidRPr="00693F9E">
        <w:rPr>
          <w:rFonts w:eastAsia="Lucida Sans Unicode"/>
          <w:color w:val="000000" w:themeColor="text1"/>
        </w:rPr>
        <w:t>1</w:t>
      </w:r>
      <w:r w:rsidR="00AC2072" w:rsidRPr="00693F9E">
        <w:rPr>
          <w:rFonts w:eastAsia="Lucida Sans Unicode"/>
          <w:color w:val="000000" w:themeColor="text1"/>
        </w:rPr>
        <w:t>2</w:t>
      </w:r>
      <w:r w:rsidRPr="00693F9E">
        <w:rPr>
          <w:rFonts w:eastAsia="Lucida Sans Unicode"/>
          <w:color w:val="000000" w:themeColor="text1"/>
        </w:rPr>
        <w:t>.</w:t>
      </w:r>
      <w:r w:rsidR="008B1986" w:rsidRPr="00693F9E">
        <w:rPr>
          <w:rFonts w:eastAsia="Lucida Sans Unicode"/>
          <w:color w:val="000000" w:themeColor="text1"/>
        </w:rPr>
        <w:t>2</w:t>
      </w:r>
      <w:r w:rsidR="009C5C5A" w:rsidRPr="00693F9E">
        <w:rPr>
          <w:rFonts w:eastAsia="Lucida Sans Unicode"/>
          <w:color w:val="000000" w:themeColor="text1"/>
        </w:rPr>
        <w:t>2</w:t>
      </w:r>
      <w:r w:rsidRPr="00693F9E">
        <w:rPr>
          <w:rFonts w:eastAsia="Lucida Sans Unicode"/>
          <w:color w:val="000000" w:themeColor="text1"/>
        </w:rPr>
        <w:t xml:space="preserve">. Kitos sutarties nuostatos bus detalizuotos pirkimo sutartyje. </w:t>
      </w:r>
    </w:p>
    <w:p w14:paraId="3F320AE4" w14:textId="77777777" w:rsidR="00CB7215" w:rsidRPr="00693F9E" w:rsidRDefault="00CB7215" w:rsidP="0014656D">
      <w:pPr>
        <w:tabs>
          <w:tab w:val="left" w:pos="567"/>
        </w:tabs>
        <w:ind w:firstLine="567"/>
        <w:jc w:val="both"/>
        <w:rPr>
          <w:rFonts w:eastAsia="Lucida Sans Unicode"/>
          <w:bCs/>
          <w:color w:val="000000"/>
          <w:szCs w:val="24"/>
        </w:rPr>
      </w:pPr>
    </w:p>
    <w:p w14:paraId="7B9ECC10" w14:textId="77777777" w:rsidR="00F6201A" w:rsidRPr="00693F9E" w:rsidRDefault="00261EB9" w:rsidP="0014656D">
      <w:pPr>
        <w:tabs>
          <w:tab w:val="left" w:pos="567"/>
        </w:tabs>
        <w:ind w:firstLine="567"/>
        <w:jc w:val="both"/>
        <w:rPr>
          <w:color w:val="000000"/>
          <w:szCs w:val="24"/>
        </w:rPr>
      </w:pPr>
      <w:r w:rsidRPr="00693F9E">
        <w:rPr>
          <w:color w:val="000000"/>
          <w:szCs w:val="24"/>
        </w:rPr>
        <w:t>PRIDEDAMA:</w:t>
      </w:r>
    </w:p>
    <w:p w14:paraId="16077D5F" w14:textId="15F39406" w:rsidR="007460BA" w:rsidRPr="00693F9E" w:rsidRDefault="007460BA" w:rsidP="0014656D">
      <w:pPr>
        <w:tabs>
          <w:tab w:val="left" w:pos="567"/>
        </w:tabs>
        <w:ind w:firstLine="567"/>
        <w:jc w:val="both"/>
        <w:rPr>
          <w:color w:val="000000"/>
          <w:szCs w:val="24"/>
        </w:rPr>
      </w:pPr>
      <w:r w:rsidRPr="00693F9E">
        <w:rPr>
          <w:color w:val="000000"/>
          <w:szCs w:val="24"/>
        </w:rPr>
        <w:t xml:space="preserve">1. </w:t>
      </w:r>
      <w:r w:rsidR="00BF3FD7" w:rsidRPr="00693F9E">
        <w:rPr>
          <w:color w:val="000000"/>
          <w:szCs w:val="24"/>
        </w:rPr>
        <w:t>Pirkimo</w:t>
      </w:r>
      <w:r w:rsidRPr="00693F9E">
        <w:rPr>
          <w:color w:val="000000"/>
          <w:szCs w:val="24"/>
        </w:rPr>
        <w:t xml:space="preserve"> sąlygų 1 priedas „</w:t>
      </w:r>
      <w:bookmarkStart w:id="13" w:name="_Hlk99029823"/>
      <w:r w:rsidR="006E1E5C" w:rsidRPr="00693F9E">
        <w:rPr>
          <w:szCs w:val="24"/>
        </w:rPr>
        <w:t>Valstybinio patentų biuro</w:t>
      </w:r>
      <w:r w:rsidR="00741E34" w:rsidRPr="00693F9E">
        <w:rPr>
          <w:szCs w:val="24"/>
        </w:rPr>
        <w:t xml:space="preserve"> valstybės tarnautojų ir darbuotojų, dirbančių pagal darbo sutartis, savanoriško sveikatos draudimo </w:t>
      </w:r>
      <w:r w:rsidR="00931DA0" w:rsidRPr="00693F9E">
        <w:rPr>
          <w:bCs/>
          <w:color w:val="000000"/>
          <w:szCs w:val="24"/>
        </w:rPr>
        <w:t>paslaugų pirkimo</w:t>
      </w:r>
      <w:r w:rsidR="00EE099A" w:rsidRPr="00693F9E">
        <w:rPr>
          <w:bCs/>
          <w:color w:val="000000"/>
          <w:szCs w:val="24"/>
        </w:rPr>
        <w:t xml:space="preserve"> </w:t>
      </w:r>
      <w:r w:rsidR="00845569" w:rsidRPr="00693F9E">
        <w:rPr>
          <w:color w:val="000000"/>
          <w:szCs w:val="24"/>
        </w:rPr>
        <w:t>t</w:t>
      </w:r>
      <w:r w:rsidRPr="00693F9E">
        <w:rPr>
          <w:color w:val="000000"/>
          <w:szCs w:val="24"/>
        </w:rPr>
        <w:t>echninė specifikacija</w:t>
      </w:r>
      <w:bookmarkEnd w:id="13"/>
      <w:r w:rsidRPr="00693F9E">
        <w:rPr>
          <w:color w:val="000000"/>
          <w:szCs w:val="24"/>
        </w:rPr>
        <w:t>“</w:t>
      </w:r>
      <w:r w:rsidR="00FD0349" w:rsidRPr="00693F9E">
        <w:rPr>
          <w:color w:val="000000"/>
          <w:szCs w:val="24"/>
        </w:rPr>
        <w:t>.</w:t>
      </w:r>
    </w:p>
    <w:p w14:paraId="7DDD2300" w14:textId="24744A82" w:rsidR="00E700F6" w:rsidRPr="00693F9E" w:rsidRDefault="007460BA" w:rsidP="0014656D">
      <w:pPr>
        <w:tabs>
          <w:tab w:val="left" w:pos="567"/>
        </w:tabs>
        <w:ind w:firstLine="567"/>
        <w:jc w:val="both"/>
        <w:rPr>
          <w:color w:val="000000"/>
        </w:rPr>
      </w:pPr>
      <w:r w:rsidRPr="00693F9E">
        <w:rPr>
          <w:color w:val="000000"/>
          <w:szCs w:val="24"/>
        </w:rPr>
        <w:t xml:space="preserve">2.  </w:t>
      </w:r>
      <w:r w:rsidR="00BF3FD7" w:rsidRPr="00693F9E">
        <w:rPr>
          <w:color w:val="000000" w:themeColor="text1"/>
        </w:rPr>
        <w:t>Pirkimo</w:t>
      </w:r>
      <w:r w:rsidRPr="00693F9E">
        <w:rPr>
          <w:color w:val="000000" w:themeColor="text1"/>
        </w:rPr>
        <w:t xml:space="preserve"> sąlygų </w:t>
      </w:r>
      <w:r w:rsidR="00BF3FD7" w:rsidRPr="00693F9E">
        <w:rPr>
          <w:color w:val="000000" w:themeColor="text1"/>
        </w:rPr>
        <w:t>2</w:t>
      </w:r>
      <w:r w:rsidRPr="00693F9E">
        <w:rPr>
          <w:color w:val="000000" w:themeColor="text1"/>
        </w:rPr>
        <w:t xml:space="preserve"> priedas „Pasiūlymo forma</w:t>
      </w:r>
      <w:r w:rsidR="00BF3FD7" w:rsidRPr="00693F9E">
        <w:rPr>
          <w:color w:val="000000" w:themeColor="text1"/>
        </w:rPr>
        <w:t>“</w:t>
      </w:r>
      <w:r w:rsidR="0B09E2D2" w:rsidRPr="00693F9E">
        <w:rPr>
          <w:color w:val="000000" w:themeColor="text1"/>
        </w:rPr>
        <w:t>.</w:t>
      </w:r>
    </w:p>
    <w:p w14:paraId="4B48911A" w14:textId="52F6F59B" w:rsidR="00E7530D" w:rsidRPr="00693F9E" w:rsidRDefault="00E7530D" w:rsidP="0014656D">
      <w:pPr>
        <w:suppressAutoHyphens w:val="0"/>
        <w:rPr>
          <w:rFonts w:eastAsia="Arial"/>
          <w:color w:val="000000"/>
          <w:szCs w:val="24"/>
        </w:rPr>
      </w:pPr>
      <w:r w:rsidRPr="00693F9E">
        <w:rPr>
          <w:color w:val="000000"/>
          <w:szCs w:val="24"/>
        </w:rPr>
        <w:br w:type="page"/>
      </w:r>
    </w:p>
    <w:p w14:paraId="01E08D7C" w14:textId="15CC12FE" w:rsidR="0033105B" w:rsidRDefault="0033105B" w:rsidP="0014656D">
      <w:pPr>
        <w:pStyle w:val="Patvirtinta"/>
        <w:ind w:left="0" w:firstLine="5812"/>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                                   1 priedas</w:t>
      </w:r>
      <w:r w:rsidR="00900306">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p>
    <w:p w14:paraId="0FECC394" w14:textId="310E04F2" w:rsidR="00E15BE5" w:rsidRPr="00693F9E" w:rsidRDefault="00900306" w:rsidP="0014656D">
      <w:pPr>
        <w:pStyle w:val="Patvirtinta"/>
        <w:ind w:left="0" w:firstLine="5812"/>
        <w:jc w:val="both"/>
        <w:rPr>
          <w:rFonts w:ascii="Times New Roman" w:hAnsi="Times New Roman"/>
          <w:color w:val="000000"/>
          <w:sz w:val="24"/>
          <w:szCs w:val="24"/>
          <w:lang w:val="lt-LT"/>
        </w:rPr>
      </w:pPr>
      <w:r>
        <w:rPr>
          <w:rFonts w:ascii="Times New Roman" w:hAnsi="Times New Roman"/>
          <w:color w:val="000000"/>
          <w:sz w:val="24"/>
          <w:szCs w:val="24"/>
          <w:lang w:val="lt-LT"/>
        </w:rPr>
        <w:t xml:space="preserve">                 </w:t>
      </w:r>
    </w:p>
    <w:p w14:paraId="6FD82D4E" w14:textId="77777777" w:rsidR="003B131D" w:rsidRPr="00924C7B" w:rsidRDefault="003B131D" w:rsidP="003B131D">
      <w:pPr>
        <w:jc w:val="center"/>
        <w:rPr>
          <w:b/>
          <w:szCs w:val="24"/>
        </w:rPr>
      </w:pPr>
      <w:bookmarkStart w:id="14" w:name="_Hlk112412411"/>
      <w:bookmarkStart w:id="15" w:name="_Hlk99029777"/>
      <w:r>
        <w:rPr>
          <w:b/>
          <w:bCs/>
          <w:szCs w:val="24"/>
        </w:rPr>
        <w:t>VALSTYBINIO PATENTŲ BIURO</w:t>
      </w:r>
      <w:r w:rsidRPr="00924C7B">
        <w:rPr>
          <w:b/>
          <w:bCs/>
          <w:szCs w:val="24"/>
        </w:rPr>
        <w:t xml:space="preserve"> VALSTYBĖS TARNAUTOJŲ IR DARBUOTOJŲ, DIRBANČIŲ PAGAL DARBO SUTARTIS, SAVANORIŠKO SVEIKATOS DRAUDIMO </w:t>
      </w:r>
      <w:r w:rsidRPr="00924C7B">
        <w:rPr>
          <w:rFonts w:eastAsiaTheme="minorHAnsi"/>
          <w:b/>
          <w:bCs/>
          <w:caps/>
          <w:color w:val="000000"/>
          <w:szCs w:val="24"/>
          <w:lang w:eastAsia="en-US"/>
        </w:rPr>
        <w:t>PASLAUGŲ</w:t>
      </w:r>
      <w:r w:rsidRPr="00924C7B">
        <w:rPr>
          <w:b/>
          <w:szCs w:val="24"/>
        </w:rPr>
        <w:t xml:space="preserve"> PIRKIMO</w:t>
      </w:r>
    </w:p>
    <w:p w14:paraId="534EEEF0" w14:textId="77777777" w:rsidR="003B131D" w:rsidRPr="00924C7B" w:rsidRDefault="003B131D" w:rsidP="003B131D">
      <w:pPr>
        <w:jc w:val="center"/>
        <w:rPr>
          <w:b/>
          <w:szCs w:val="24"/>
        </w:rPr>
      </w:pPr>
      <w:r w:rsidRPr="00924C7B">
        <w:rPr>
          <w:b/>
          <w:szCs w:val="24"/>
        </w:rPr>
        <w:t>TECHNINĖ SPECIFIKACIJA</w:t>
      </w:r>
    </w:p>
    <w:p w14:paraId="163152B8" w14:textId="77777777" w:rsidR="003B131D" w:rsidRPr="00924C7B" w:rsidRDefault="003B131D" w:rsidP="003B131D">
      <w:pPr>
        <w:tabs>
          <w:tab w:val="left" w:pos="1134"/>
        </w:tabs>
        <w:spacing w:before="240"/>
        <w:ind w:right="-755" w:firstLine="709"/>
        <w:rPr>
          <w:b/>
          <w:szCs w:val="24"/>
        </w:rPr>
      </w:pPr>
      <w:r w:rsidRPr="00924C7B">
        <w:rPr>
          <w:b/>
          <w:szCs w:val="24"/>
        </w:rPr>
        <w:t>1. Pagrindinės sąvokos:</w:t>
      </w:r>
    </w:p>
    <w:p w14:paraId="7D3F1509" w14:textId="77777777" w:rsidR="003B131D" w:rsidRPr="00924C7B" w:rsidRDefault="003B131D" w:rsidP="003B131D">
      <w:pPr>
        <w:tabs>
          <w:tab w:val="left" w:pos="1134"/>
        </w:tabs>
        <w:ind w:right="-755" w:firstLine="709"/>
        <w:rPr>
          <w:bCs/>
          <w:szCs w:val="24"/>
        </w:rPr>
      </w:pPr>
      <w:r w:rsidRPr="00924C7B">
        <w:rPr>
          <w:b/>
          <w:szCs w:val="24"/>
        </w:rPr>
        <w:t>1.1. Perkančioji organizacija, Draudėjas</w:t>
      </w:r>
      <w:r w:rsidRPr="00924C7B">
        <w:rPr>
          <w:bCs/>
          <w:szCs w:val="24"/>
        </w:rPr>
        <w:t xml:space="preserve"> – </w:t>
      </w:r>
      <w:r w:rsidRPr="00924C7B">
        <w:rPr>
          <w:rFonts w:eastAsia="Arial Unicode MS"/>
          <w:bCs/>
          <w:szCs w:val="24"/>
          <w:bdr w:val="nil"/>
        </w:rPr>
        <w:t>Lietuvos Respublikos</w:t>
      </w:r>
      <w:r>
        <w:rPr>
          <w:rFonts w:eastAsia="Arial Unicode MS"/>
          <w:bCs/>
          <w:szCs w:val="24"/>
          <w:bdr w:val="nil"/>
        </w:rPr>
        <w:t xml:space="preserve"> valstybinis patentų biuras</w:t>
      </w:r>
      <w:r w:rsidRPr="00924C7B">
        <w:rPr>
          <w:rFonts w:eastAsia="Arial Unicode MS"/>
          <w:bCs/>
          <w:szCs w:val="24"/>
          <w:bdr w:val="nil"/>
        </w:rPr>
        <w:t>.</w:t>
      </w:r>
    </w:p>
    <w:p w14:paraId="7817034F" w14:textId="77777777" w:rsidR="003B131D" w:rsidRPr="00924C7B" w:rsidRDefault="003B131D" w:rsidP="003B131D">
      <w:pPr>
        <w:pStyle w:val="ListParagraph"/>
        <w:tabs>
          <w:tab w:val="left" w:pos="426"/>
          <w:tab w:val="left" w:pos="1134"/>
        </w:tabs>
        <w:spacing w:after="0" w:line="240" w:lineRule="auto"/>
        <w:ind w:left="0" w:right="-23" w:firstLine="709"/>
        <w:jc w:val="both"/>
        <w:rPr>
          <w:bCs/>
        </w:rPr>
      </w:pPr>
      <w:r w:rsidRPr="00924C7B">
        <w:rPr>
          <w:b/>
        </w:rPr>
        <w:t>1.2. Draudikas</w:t>
      </w:r>
      <w:r w:rsidRPr="00924C7B">
        <w:rPr>
          <w:bCs/>
        </w:rPr>
        <w:t xml:space="preserve"> –</w:t>
      </w:r>
      <w:r>
        <w:rPr>
          <w:b/>
          <w:bCs/>
        </w:rPr>
        <w:t xml:space="preserve"> </w:t>
      </w:r>
      <w:r>
        <w:t>draudimo sutartį sudarantis asmuo, teisės aktų nustatyta tvarka turintis teisę vykdyti draudimo veiklą.</w:t>
      </w:r>
    </w:p>
    <w:p w14:paraId="25E6F672" w14:textId="77777777" w:rsidR="003B131D" w:rsidRPr="00924C7B" w:rsidRDefault="003B131D" w:rsidP="003B131D">
      <w:pPr>
        <w:tabs>
          <w:tab w:val="left" w:pos="1134"/>
        </w:tabs>
        <w:ind w:firstLine="709"/>
        <w:jc w:val="both"/>
        <w:rPr>
          <w:szCs w:val="24"/>
        </w:rPr>
      </w:pPr>
      <w:r w:rsidRPr="00797621">
        <w:rPr>
          <w:b/>
          <w:szCs w:val="24"/>
        </w:rPr>
        <w:t>1.3. Apdraustasis</w:t>
      </w:r>
      <w:r w:rsidRPr="00797621">
        <w:rPr>
          <w:szCs w:val="24"/>
        </w:rPr>
        <w:t xml:space="preserve"> – valstybės tarnybos ar darbo santykiais susijęs su Draudėju ir sutartyje nurodytas fizinis asmuo, kurio gyvenime atsitikus draudžiamajam įvykiui, Draudikas privalo mokėti draudimo išmoką.</w:t>
      </w:r>
    </w:p>
    <w:p w14:paraId="288939EC" w14:textId="77777777" w:rsidR="003B131D" w:rsidRPr="00924C7B" w:rsidRDefault="003B131D" w:rsidP="003B131D">
      <w:pPr>
        <w:tabs>
          <w:tab w:val="left" w:pos="1134"/>
        </w:tabs>
        <w:ind w:firstLine="709"/>
        <w:jc w:val="both"/>
        <w:rPr>
          <w:szCs w:val="24"/>
        </w:rPr>
      </w:pPr>
      <w:r w:rsidRPr="00924C7B">
        <w:rPr>
          <w:b/>
          <w:szCs w:val="24"/>
        </w:rPr>
        <w:t xml:space="preserve">1.4. Sveikatos sutrikimas </w:t>
      </w:r>
      <w:r w:rsidRPr="00924C7B">
        <w:rPr>
          <w:szCs w:val="24"/>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337FE9A7" w14:textId="77777777" w:rsidR="003B131D" w:rsidRPr="00924C7B" w:rsidRDefault="003B131D" w:rsidP="003B131D">
      <w:pPr>
        <w:tabs>
          <w:tab w:val="left" w:pos="1134"/>
        </w:tabs>
        <w:ind w:firstLine="709"/>
        <w:jc w:val="both"/>
        <w:rPr>
          <w:szCs w:val="24"/>
        </w:rPr>
      </w:pPr>
      <w:r w:rsidRPr="00924C7B">
        <w:rPr>
          <w:b/>
          <w:szCs w:val="24"/>
        </w:rPr>
        <w:t>1.5. Draudžiamasis įvykis</w:t>
      </w:r>
      <w:r w:rsidRPr="00924C7B">
        <w:rPr>
          <w:szCs w:val="24"/>
        </w:rPr>
        <w:t xml:space="preserve"> – draudimo sutartyje nurodytas atsitikimas, kuriam įvykus Draudikas privalo mokėti draudimo išmoką.</w:t>
      </w:r>
    </w:p>
    <w:p w14:paraId="4D337A1E" w14:textId="77777777" w:rsidR="003B131D" w:rsidRPr="00924C7B" w:rsidRDefault="003B131D" w:rsidP="003B131D">
      <w:pPr>
        <w:tabs>
          <w:tab w:val="left" w:pos="1134"/>
        </w:tabs>
        <w:ind w:firstLine="709"/>
        <w:jc w:val="both"/>
        <w:rPr>
          <w:szCs w:val="24"/>
        </w:rPr>
      </w:pPr>
      <w:r w:rsidRPr="00924C7B">
        <w:rPr>
          <w:b/>
          <w:szCs w:val="24"/>
        </w:rPr>
        <w:t xml:space="preserve">1.6. Nedraudžiamasis įvykis </w:t>
      </w:r>
      <w:r w:rsidRPr="00924C7B">
        <w:rPr>
          <w:szCs w:val="24"/>
        </w:rPr>
        <w:t>– draudimo sutartyje nurodytas atsitikimas, kuriam įvykus Draudikas neprivalo mokėti draudimo išmokos.</w:t>
      </w:r>
    </w:p>
    <w:p w14:paraId="4AE0B18E" w14:textId="77777777" w:rsidR="003B131D" w:rsidRPr="00924C7B" w:rsidRDefault="003B131D" w:rsidP="003B131D">
      <w:pPr>
        <w:tabs>
          <w:tab w:val="left" w:pos="1134"/>
        </w:tabs>
        <w:ind w:firstLine="709"/>
        <w:jc w:val="both"/>
        <w:rPr>
          <w:szCs w:val="24"/>
        </w:rPr>
      </w:pPr>
      <w:r w:rsidRPr="00924C7B">
        <w:rPr>
          <w:b/>
          <w:szCs w:val="24"/>
        </w:rPr>
        <w:t>1.7. Sveikatos priežiūros įstaiga</w:t>
      </w:r>
      <w:r w:rsidRPr="00924C7B">
        <w:rPr>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9087A91" w14:textId="77777777" w:rsidR="003B131D" w:rsidRPr="00924C7B" w:rsidRDefault="003B131D" w:rsidP="003B131D">
      <w:pPr>
        <w:tabs>
          <w:tab w:val="left" w:pos="1134"/>
        </w:tabs>
        <w:ind w:firstLine="709"/>
        <w:jc w:val="both"/>
        <w:rPr>
          <w:szCs w:val="24"/>
        </w:rPr>
      </w:pPr>
      <w:r w:rsidRPr="00924C7B">
        <w:rPr>
          <w:b/>
          <w:szCs w:val="24"/>
        </w:rPr>
        <w:t>1.8. Draudiko pripažįstama sveikatos priežiūros įstaiga ir / ar vaistinė</w:t>
      </w:r>
      <w:r w:rsidRPr="00924C7B">
        <w:rPr>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4552C852" w14:textId="77777777" w:rsidR="003B131D" w:rsidRPr="00924C7B" w:rsidRDefault="003B131D" w:rsidP="003B131D">
      <w:pPr>
        <w:tabs>
          <w:tab w:val="left" w:pos="1134"/>
        </w:tabs>
        <w:ind w:firstLine="709"/>
        <w:jc w:val="both"/>
        <w:rPr>
          <w:szCs w:val="24"/>
        </w:rPr>
      </w:pPr>
      <w:r w:rsidRPr="00924C7B">
        <w:rPr>
          <w:b/>
          <w:szCs w:val="24"/>
        </w:rPr>
        <w:t xml:space="preserve">1.9. Netradicinė medicina </w:t>
      </w:r>
      <w:r w:rsidRPr="00924C7B">
        <w:rPr>
          <w:szCs w:val="24"/>
        </w:rPr>
        <w:t xml:space="preserve">–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ir kt. </w:t>
      </w:r>
    </w:p>
    <w:p w14:paraId="13DBBBBF" w14:textId="77777777" w:rsidR="003B131D" w:rsidRPr="00924C7B" w:rsidRDefault="003B131D" w:rsidP="003B131D">
      <w:pPr>
        <w:tabs>
          <w:tab w:val="left" w:pos="1134"/>
        </w:tabs>
        <w:ind w:firstLine="709"/>
        <w:jc w:val="both"/>
        <w:rPr>
          <w:szCs w:val="24"/>
        </w:rPr>
      </w:pPr>
      <w:r w:rsidRPr="00924C7B">
        <w:rPr>
          <w:b/>
          <w:bCs/>
          <w:szCs w:val="24"/>
        </w:rPr>
        <w:t>1.10. Draudimo apsauga</w:t>
      </w:r>
      <w:r w:rsidRPr="00924C7B">
        <w:rPr>
          <w:szCs w:val="24"/>
        </w:rPr>
        <w:t xml:space="preserve"> – Draudiko įsipareigojimas įvykus draudžiamajam įvykiui mokėti draudimo išmoką.</w:t>
      </w:r>
    </w:p>
    <w:p w14:paraId="6FBE4C93" w14:textId="77777777" w:rsidR="003B131D" w:rsidRPr="00924C7B" w:rsidRDefault="003B131D" w:rsidP="003B131D">
      <w:pPr>
        <w:tabs>
          <w:tab w:val="left" w:pos="1134"/>
        </w:tabs>
        <w:ind w:firstLine="709"/>
        <w:jc w:val="both"/>
        <w:rPr>
          <w:szCs w:val="24"/>
        </w:rPr>
      </w:pPr>
      <w:r w:rsidRPr="00924C7B">
        <w:rPr>
          <w:b/>
          <w:szCs w:val="24"/>
        </w:rPr>
        <w:t>1.11. Draudimo įmoka</w:t>
      </w:r>
      <w:r w:rsidRPr="00924C7B">
        <w:rPr>
          <w:szCs w:val="24"/>
        </w:rPr>
        <w:t xml:space="preserve"> – draudimo sutartyje nurodyta pinigų suma, kurią Draudėjas sutarties sąlygomis privalo mokėti Draudikui už suteikiamą draudimo apsaugą.</w:t>
      </w:r>
    </w:p>
    <w:p w14:paraId="728C9A76" w14:textId="77777777" w:rsidR="003B131D" w:rsidRPr="00924C7B" w:rsidRDefault="003B131D" w:rsidP="003B131D">
      <w:pPr>
        <w:tabs>
          <w:tab w:val="left" w:pos="1134"/>
        </w:tabs>
        <w:ind w:firstLine="709"/>
        <w:jc w:val="both"/>
        <w:rPr>
          <w:szCs w:val="24"/>
        </w:rPr>
      </w:pPr>
      <w:r w:rsidRPr="00924C7B">
        <w:rPr>
          <w:b/>
          <w:szCs w:val="24"/>
        </w:rPr>
        <w:t xml:space="preserve">1.12. Draudimo suma </w:t>
      </w:r>
      <w:r w:rsidRPr="00924C7B">
        <w:rPr>
          <w:szCs w:val="24"/>
        </w:rPr>
        <w:t>– draudimo sutartyje nurodyta pinigų suma, kurios negali viršyti maksimali draudimo išmoka, mokama Draudiko.</w:t>
      </w:r>
    </w:p>
    <w:p w14:paraId="170E92D6" w14:textId="77777777" w:rsidR="003B131D" w:rsidRPr="00924C7B" w:rsidRDefault="003B131D" w:rsidP="003B131D">
      <w:pPr>
        <w:tabs>
          <w:tab w:val="left" w:pos="1134"/>
        </w:tabs>
        <w:ind w:firstLine="709"/>
        <w:jc w:val="both"/>
        <w:rPr>
          <w:szCs w:val="24"/>
        </w:rPr>
      </w:pPr>
      <w:r w:rsidRPr="00924C7B">
        <w:rPr>
          <w:b/>
          <w:bCs/>
          <w:szCs w:val="24"/>
        </w:rPr>
        <w:t>1.13. Draudimo sutartis</w:t>
      </w:r>
      <w:r w:rsidRPr="00924C7B">
        <w:rPr>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2523D9DC" w14:textId="77777777" w:rsidR="003B131D" w:rsidRPr="00924C7B" w:rsidRDefault="003B131D" w:rsidP="003B131D">
      <w:pPr>
        <w:tabs>
          <w:tab w:val="left" w:pos="1134"/>
        </w:tabs>
        <w:ind w:firstLine="709"/>
        <w:jc w:val="both"/>
        <w:rPr>
          <w:szCs w:val="24"/>
        </w:rPr>
      </w:pPr>
      <w:r w:rsidRPr="00924C7B">
        <w:rPr>
          <w:b/>
          <w:szCs w:val="24"/>
        </w:rPr>
        <w:t xml:space="preserve">1.14. Draudimo išmoka </w:t>
      </w:r>
      <w:r w:rsidRPr="00924C7B">
        <w:rPr>
          <w:szCs w:val="24"/>
        </w:rPr>
        <w:t xml:space="preserve">– pinigų suma, kurią Draudikas pagal draudimo sutarties sąlygas privalo išmokėti Apdraustajam ir / ar Sveikatos priežiūros įstaigai už Apdraustajam dėl draudžiamojo įvykio suteiktas sveikatos priežiūros paslaugas. </w:t>
      </w:r>
    </w:p>
    <w:p w14:paraId="6B6996A6" w14:textId="77777777" w:rsidR="003B131D" w:rsidRPr="00924C7B" w:rsidRDefault="003B131D" w:rsidP="003B131D">
      <w:pPr>
        <w:tabs>
          <w:tab w:val="left" w:pos="1134"/>
        </w:tabs>
        <w:ind w:firstLine="709"/>
        <w:jc w:val="both"/>
        <w:rPr>
          <w:szCs w:val="24"/>
        </w:rPr>
      </w:pPr>
      <w:r w:rsidRPr="00924C7B">
        <w:rPr>
          <w:b/>
          <w:szCs w:val="24"/>
        </w:rPr>
        <w:t>1.15. Lėtinė liga</w:t>
      </w:r>
      <w:r w:rsidRPr="00924C7B">
        <w:rPr>
          <w:szCs w:val="24"/>
        </w:rPr>
        <w:t xml:space="preserve"> – Apdraustojo sveikatos būklė, kuri jau egzistuoja sudarant draudimo sutartį arba dėl kurios Apdraustasis konsultavosi, gydėsi ar vartojo vaistus.</w:t>
      </w:r>
    </w:p>
    <w:p w14:paraId="4CC55451" w14:textId="77777777" w:rsidR="003B131D" w:rsidRPr="00924C7B" w:rsidRDefault="003B131D" w:rsidP="003B131D">
      <w:pPr>
        <w:tabs>
          <w:tab w:val="left" w:pos="1134"/>
        </w:tabs>
        <w:ind w:firstLine="709"/>
        <w:jc w:val="both"/>
        <w:rPr>
          <w:szCs w:val="24"/>
        </w:rPr>
      </w:pPr>
      <w:r w:rsidRPr="00924C7B">
        <w:rPr>
          <w:b/>
          <w:szCs w:val="24"/>
        </w:rPr>
        <w:t xml:space="preserve">1.16. Sveikatos draudimo kortelė </w:t>
      </w:r>
      <w:r w:rsidRPr="00924C7B">
        <w:rPr>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 / ar vaistinėje. </w:t>
      </w:r>
    </w:p>
    <w:p w14:paraId="49408490" w14:textId="77777777" w:rsidR="003B131D" w:rsidRPr="00924C7B" w:rsidRDefault="003B131D" w:rsidP="003B131D">
      <w:pPr>
        <w:tabs>
          <w:tab w:val="left" w:pos="1134"/>
        </w:tabs>
        <w:ind w:firstLine="709"/>
        <w:jc w:val="both"/>
        <w:rPr>
          <w:szCs w:val="24"/>
        </w:rPr>
      </w:pPr>
      <w:r w:rsidRPr="00924C7B">
        <w:rPr>
          <w:b/>
          <w:bCs/>
          <w:szCs w:val="24"/>
        </w:rPr>
        <w:lastRenderedPageBreak/>
        <w:t>1.17. Medicininiai dokumentai</w:t>
      </w:r>
      <w:r w:rsidRPr="00924C7B">
        <w:rPr>
          <w:szCs w:val="24"/>
        </w:rPr>
        <w:t xml:space="preserve"> – tai dokumentai, kuriuose fiksuojama paciento ligos istorija (pvz. nurodytas nusiskundimas dėl kurio kreipėsi, kada kreipėsi, kokios pirminės išvados, atlikti tyrimai, jų rezultatai, paskirtas gydymas ir t.t.).</w:t>
      </w:r>
    </w:p>
    <w:p w14:paraId="4B2A59AF" w14:textId="77777777" w:rsidR="003B131D" w:rsidRPr="00924C7B" w:rsidRDefault="003B131D" w:rsidP="003B131D">
      <w:pPr>
        <w:spacing w:before="240"/>
        <w:ind w:firstLine="709"/>
        <w:jc w:val="both"/>
        <w:rPr>
          <w:b/>
          <w:bCs/>
        </w:rPr>
      </w:pPr>
      <w:r w:rsidRPr="259C15C3">
        <w:rPr>
          <w:b/>
          <w:bCs/>
        </w:rPr>
        <w:t>2. Draudimo objektas:</w:t>
      </w:r>
    </w:p>
    <w:p w14:paraId="32BF7274" w14:textId="77777777" w:rsidR="003B131D" w:rsidRPr="00924C7B" w:rsidRDefault="003B131D" w:rsidP="003B131D">
      <w:pPr>
        <w:tabs>
          <w:tab w:val="left" w:pos="1134"/>
        </w:tabs>
        <w:ind w:firstLine="720"/>
        <w:jc w:val="both"/>
        <w:rPr>
          <w:color w:val="000000"/>
        </w:rPr>
      </w:pPr>
      <w:r>
        <w:t xml:space="preserve">2.1. Lietuvos Respublikos valstybinis patentų biuras perka valstybės tarnautojų ir darbuotojų, dirbančių pagal darbo sutartis, savanoriško sveikatos draudimo </w:t>
      </w:r>
      <w:r w:rsidRPr="0A0C7DC8">
        <w:rPr>
          <w:color w:val="000000" w:themeColor="text1"/>
        </w:rPr>
        <w:t>paslaugas (toliau – paslaugos).</w:t>
      </w:r>
    </w:p>
    <w:p w14:paraId="7596AAD9" w14:textId="28A1AC22" w:rsidR="003B131D" w:rsidRPr="0089675F" w:rsidRDefault="003B131D" w:rsidP="003B131D">
      <w:pPr>
        <w:ind w:firstLine="709"/>
        <w:jc w:val="both"/>
        <w:rPr>
          <w:szCs w:val="24"/>
        </w:rPr>
      </w:pPr>
      <w:r>
        <w:t xml:space="preserve">2.2. Perkančioji organizacija paslaugas </w:t>
      </w:r>
      <w:r w:rsidRPr="00630914">
        <w:t xml:space="preserve">pirks už fiksuotą </w:t>
      </w:r>
      <w:r w:rsidRPr="00DD5983">
        <w:t>350,00</w:t>
      </w:r>
      <w:r w:rsidRPr="00630914">
        <w:t xml:space="preserve"> Eur </w:t>
      </w:r>
      <w:r>
        <w:t xml:space="preserve">įkainį vienam darbuotojui (vienai sveikatos draudimo </w:t>
      </w:r>
      <w:r w:rsidRPr="0089675F">
        <w:t xml:space="preserve">kortelei) 12 mėnesių laikotarpiui (metinė draudimo įmoka). Maksimalus draudžiamų darbuotojų skaičius – </w:t>
      </w:r>
      <w:r>
        <w:t>60</w:t>
      </w:r>
      <w:r w:rsidRPr="0089675F">
        <w:t xml:space="preserve"> (Perkančioji organizacija neįsipareigoja įsigyti paslaugas maksimaliam darbuotojų skaičiui), faktinis draudžiamų darbuotojų skaičius </w:t>
      </w:r>
      <w:r w:rsidR="00B179FB">
        <w:t>pirkimo paskelbimo</w:t>
      </w:r>
      <w:r w:rsidRPr="0089675F">
        <w:t xml:space="preserve"> metu – </w:t>
      </w:r>
      <w:r w:rsidR="00D2220E">
        <w:t>48</w:t>
      </w:r>
      <w:r w:rsidRPr="0089675F">
        <w:t>.</w:t>
      </w:r>
      <w:r w:rsidRPr="0089675F">
        <w:rPr>
          <w:rFonts w:ascii="Calibri" w:eastAsia="Calibri" w:hAnsi="Calibri" w:cs="Calibri"/>
          <w:sz w:val="22"/>
          <w:szCs w:val="22"/>
          <w:lang w:val="lt"/>
        </w:rPr>
        <w:t xml:space="preserve"> </w:t>
      </w:r>
      <w:r w:rsidRPr="0089675F">
        <w:rPr>
          <w:szCs w:val="24"/>
          <w:lang w:val="lt"/>
        </w:rPr>
        <w:t>Draudimo apsauga galioja tik Lietuvos Respublikos teritorijoje.</w:t>
      </w:r>
    </w:p>
    <w:p w14:paraId="30253773" w14:textId="29EF8E1E" w:rsidR="003B131D" w:rsidRPr="0089675F" w:rsidRDefault="003B131D" w:rsidP="003B131D">
      <w:pPr>
        <w:ind w:firstLine="709"/>
        <w:jc w:val="both"/>
        <w:rPr>
          <w:szCs w:val="24"/>
        </w:rPr>
      </w:pPr>
      <w:r w:rsidRPr="0089675F">
        <w:rPr>
          <w:szCs w:val="24"/>
        </w:rPr>
        <w:t xml:space="preserve">2.3. Valstybės tarnautojų ir darbuotojų, dirbančių pagal darbo sutartis, pasiskirstymas pagal amžiaus grupes </w:t>
      </w:r>
      <w:r w:rsidRPr="00DD5983">
        <w:rPr>
          <w:szCs w:val="24"/>
        </w:rPr>
        <w:t>2025-0</w:t>
      </w:r>
      <w:r w:rsidR="00B179FB">
        <w:rPr>
          <w:szCs w:val="24"/>
        </w:rPr>
        <w:t>5</w:t>
      </w:r>
      <w:r w:rsidRPr="00DD5983">
        <w:rPr>
          <w:szCs w:val="24"/>
        </w:rPr>
        <w:t>-2</w:t>
      </w:r>
      <w:r w:rsidR="00B179FB">
        <w:rPr>
          <w:szCs w:val="24"/>
        </w:rPr>
        <w:t>0</w:t>
      </w:r>
      <w:r w:rsidRPr="0089675F">
        <w:rPr>
          <w:szCs w:val="24"/>
        </w:rPr>
        <w:t xml:space="preserve"> dienai:</w:t>
      </w:r>
    </w:p>
    <w:p w14:paraId="1ECD10EB" w14:textId="77777777" w:rsidR="003B131D" w:rsidRDefault="003B131D" w:rsidP="003B131D">
      <w:pPr>
        <w:jc w:val="both"/>
        <w:rPr>
          <w:szCs w:val="24"/>
        </w:rPr>
      </w:pPr>
      <w:r w:rsidRPr="0089675F">
        <w:rPr>
          <w:szCs w:val="24"/>
        </w:rPr>
        <w:t>1 lentelė</w:t>
      </w:r>
    </w:p>
    <w:tbl>
      <w:tblPr>
        <w:tblW w:w="5000" w:type="pct"/>
        <w:tblCellMar>
          <w:left w:w="0" w:type="dxa"/>
          <w:right w:w="0" w:type="dxa"/>
        </w:tblCellMar>
        <w:tblLook w:val="04A0" w:firstRow="1" w:lastRow="0" w:firstColumn="1" w:lastColumn="0" w:noHBand="0" w:noVBand="1"/>
      </w:tblPr>
      <w:tblGrid>
        <w:gridCol w:w="5269"/>
        <w:gridCol w:w="4349"/>
      </w:tblGrid>
      <w:tr w:rsidR="003B131D" w14:paraId="4C953F7F" w14:textId="77777777" w:rsidTr="00085F7A">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C0ECE8E" w14:textId="77777777" w:rsidR="003B131D" w:rsidRPr="009C37FC" w:rsidRDefault="003B131D" w:rsidP="00085F7A">
            <w:pPr>
              <w:jc w:val="center"/>
              <w:rPr>
                <w:b/>
                <w:bCs/>
                <w:szCs w:val="24"/>
              </w:rPr>
            </w:pPr>
            <w:r w:rsidRPr="009C37FC">
              <w:rPr>
                <w:b/>
                <w:bCs/>
                <w:szCs w:val="24"/>
              </w:rPr>
              <w:t>Grupė</w:t>
            </w:r>
          </w:p>
        </w:tc>
        <w:tc>
          <w:tcPr>
            <w:tcW w:w="226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F16E67E" w14:textId="77777777" w:rsidR="003B131D" w:rsidRPr="009C37FC" w:rsidRDefault="003B131D" w:rsidP="00085F7A">
            <w:pPr>
              <w:rPr>
                <w:b/>
                <w:bCs/>
                <w:szCs w:val="24"/>
              </w:rPr>
            </w:pPr>
            <w:r w:rsidRPr="009C37FC">
              <w:rPr>
                <w:b/>
                <w:bCs/>
                <w:szCs w:val="24"/>
              </w:rPr>
              <w:t>Darbuotojų skaičius</w:t>
            </w:r>
          </w:p>
        </w:tc>
      </w:tr>
      <w:tr w:rsidR="003B131D" w14:paraId="41C3084B" w14:textId="77777777" w:rsidTr="00085F7A">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4B1CF2B" w14:textId="77777777" w:rsidR="003B131D" w:rsidRPr="009C37FC" w:rsidRDefault="003B131D" w:rsidP="00085F7A">
            <w:pPr>
              <w:rPr>
                <w:b/>
                <w:bCs/>
                <w:szCs w:val="24"/>
              </w:rPr>
            </w:pPr>
            <w:r w:rsidRPr="009C37FC">
              <w:rPr>
                <w:b/>
                <w:bCs/>
                <w:szCs w:val="24"/>
              </w:rPr>
              <w:t>Iki 29 m. amžiaus</w:t>
            </w:r>
          </w:p>
        </w:tc>
        <w:tc>
          <w:tcPr>
            <w:tcW w:w="226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4656AE8" w14:textId="09F90EA2" w:rsidR="003B131D" w:rsidRPr="009C37FC" w:rsidRDefault="002037CF" w:rsidP="00085F7A">
            <w:pPr>
              <w:jc w:val="center"/>
              <w:rPr>
                <w:szCs w:val="24"/>
              </w:rPr>
            </w:pPr>
            <w:r>
              <w:rPr>
                <w:szCs w:val="24"/>
              </w:rPr>
              <w:t>2</w:t>
            </w:r>
          </w:p>
        </w:tc>
      </w:tr>
      <w:tr w:rsidR="003B131D" w14:paraId="64D673CD" w14:textId="77777777" w:rsidTr="00085F7A">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222000E" w14:textId="77777777" w:rsidR="003B131D" w:rsidRPr="009C37FC" w:rsidRDefault="003B131D" w:rsidP="00085F7A">
            <w:pPr>
              <w:rPr>
                <w:b/>
                <w:bCs/>
                <w:szCs w:val="24"/>
              </w:rPr>
            </w:pPr>
            <w:r w:rsidRPr="009C37FC">
              <w:rPr>
                <w:b/>
                <w:bCs/>
                <w:szCs w:val="24"/>
              </w:rPr>
              <w:t>Nuo 30 iki 39 m. amžiaus</w:t>
            </w:r>
          </w:p>
        </w:tc>
        <w:tc>
          <w:tcPr>
            <w:tcW w:w="226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1D691EFC" w14:textId="1824D39B" w:rsidR="003B131D" w:rsidRPr="009C37FC" w:rsidRDefault="002037CF" w:rsidP="00085F7A">
            <w:pPr>
              <w:jc w:val="center"/>
              <w:rPr>
                <w:szCs w:val="24"/>
              </w:rPr>
            </w:pPr>
            <w:r>
              <w:rPr>
                <w:szCs w:val="24"/>
              </w:rPr>
              <w:t>8</w:t>
            </w:r>
          </w:p>
        </w:tc>
      </w:tr>
      <w:tr w:rsidR="003B131D" w14:paraId="259AFA5C" w14:textId="77777777" w:rsidTr="00085F7A">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225598A" w14:textId="77777777" w:rsidR="003B131D" w:rsidRPr="009C37FC" w:rsidRDefault="003B131D" w:rsidP="00085F7A">
            <w:pPr>
              <w:rPr>
                <w:b/>
                <w:bCs/>
                <w:szCs w:val="24"/>
              </w:rPr>
            </w:pPr>
            <w:r w:rsidRPr="009C37FC">
              <w:rPr>
                <w:b/>
                <w:bCs/>
                <w:szCs w:val="24"/>
              </w:rPr>
              <w:t>Nuo 40 iki 49 m. amžiaus</w:t>
            </w:r>
          </w:p>
        </w:tc>
        <w:tc>
          <w:tcPr>
            <w:tcW w:w="226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3DE8C359" w14:textId="45885A9B" w:rsidR="003B131D" w:rsidRPr="009C37FC" w:rsidRDefault="002037CF" w:rsidP="00085F7A">
            <w:pPr>
              <w:jc w:val="center"/>
              <w:rPr>
                <w:szCs w:val="24"/>
              </w:rPr>
            </w:pPr>
            <w:r>
              <w:rPr>
                <w:szCs w:val="24"/>
              </w:rPr>
              <w:t>15</w:t>
            </w:r>
          </w:p>
        </w:tc>
      </w:tr>
      <w:tr w:rsidR="003B131D" w14:paraId="75192CC9" w14:textId="77777777" w:rsidTr="00085F7A">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5836AC5" w14:textId="77777777" w:rsidR="003B131D" w:rsidRPr="009C37FC" w:rsidRDefault="003B131D" w:rsidP="00085F7A">
            <w:pPr>
              <w:rPr>
                <w:b/>
                <w:bCs/>
                <w:szCs w:val="24"/>
              </w:rPr>
            </w:pPr>
            <w:r w:rsidRPr="009C37FC">
              <w:rPr>
                <w:b/>
                <w:bCs/>
                <w:szCs w:val="24"/>
              </w:rPr>
              <w:t>Nuo 50 iki 59 m. amžiaus</w:t>
            </w:r>
          </w:p>
        </w:tc>
        <w:tc>
          <w:tcPr>
            <w:tcW w:w="226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DA3EF1E" w14:textId="39AF3C99" w:rsidR="003B131D" w:rsidRPr="009C37FC" w:rsidRDefault="002037CF" w:rsidP="00085F7A">
            <w:pPr>
              <w:jc w:val="center"/>
              <w:rPr>
                <w:szCs w:val="24"/>
              </w:rPr>
            </w:pPr>
            <w:r>
              <w:rPr>
                <w:szCs w:val="24"/>
              </w:rPr>
              <w:t>8</w:t>
            </w:r>
          </w:p>
        </w:tc>
      </w:tr>
      <w:tr w:rsidR="003B131D" w14:paraId="60CA2121" w14:textId="77777777" w:rsidTr="00085F7A">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61D80185" w14:textId="77777777" w:rsidR="003B131D" w:rsidRPr="009C37FC" w:rsidRDefault="003B131D" w:rsidP="00085F7A">
            <w:pPr>
              <w:rPr>
                <w:b/>
                <w:bCs/>
                <w:szCs w:val="24"/>
              </w:rPr>
            </w:pPr>
            <w:r w:rsidRPr="009C37FC">
              <w:rPr>
                <w:b/>
                <w:bCs/>
                <w:szCs w:val="24"/>
              </w:rPr>
              <w:t>Nuo 60 ir daugiau</w:t>
            </w:r>
          </w:p>
        </w:tc>
        <w:tc>
          <w:tcPr>
            <w:tcW w:w="226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36BF37BD" w14:textId="0FB99CD2" w:rsidR="003B131D" w:rsidRPr="009C37FC" w:rsidRDefault="003B131D" w:rsidP="00085F7A">
            <w:pPr>
              <w:jc w:val="center"/>
              <w:rPr>
                <w:szCs w:val="24"/>
              </w:rPr>
            </w:pPr>
            <w:r>
              <w:rPr>
                <w:szCs w:val="24"/>
              </w:rPr>
              <w:t>1</w:t>
            </w:r>
            <w:r w:rsidR="00B30C91">
              <w:rPr>
                <w:szCs w:val="24"/>
              </w:rPr>
              <w:t>5</w:t>
            </w:r>
          </w:p>
        </w:tc>
      </w:tr>
      <w:tr w:rsidR="003B131D" w14:paraId="1F255FDE" w14:textId="77777777" w:rsidTr="00085F7A">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565D62A" w14:textId="77777777" w:rsidR="003B131D" w:rsidRPr="009C37FC" w:rsidRDefault="003B131D" w:rsidP="00085F7A">
            <w:pPr>
              <w:rPr>
                <w:b/>
                <w:bCs/>
                <w:szCs w:val="24"/>
              </w:rPr>
            </w:pPr>
            <w:r>
              <w:rPr>
                <w:b/>
                <w:bCs/>
                <w:szCs w:val="24"/>
              </w:rPr>
              <w:t>Iš v</w:t>
            </w:r>
            <w:r w:rsidRPr="009C37FC">
              <w:rPr>
                <w:b/>
                <w:bCs/>
                <w:szCs w:val="24"/>
              </w:rPr>
              <w:t>iso:</w:t>
            </w:r>
          </w:p>
        </w:tc>
        <w:tc>
          <w:tcPr>
            <w:tcW w:w="226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6ED5E7AA" w14:textId="41979BCA" w:rsidR="003B131D" w:rsidRPr="00DD5983" w:rsidRDefault="00D26566" w:rsidP="00085F7A">
            <w:pPr>
              <w:jc w:val="center"/>
              <w:rPr>
                <w:b/>
                <w:bCs/>
                <w:szCs w:val="24"/>
                <w:lang w:val="en-US"/>
              </w:rPr>
            </w:pPr>
            <w:r>
              <w:rPr>
                <w:b/>
                <w:bCs/>
                <w:szCs w:val="24"/>
                <w:lang w:val="en-US"/>
              </w:rPr>
              <w:t>4</w:t>
            </w:r>
            <w:r w:rsidR="009F6B92">
              <w:rPr>
                <w:b/>
                <w:bCs/>
                <w:szCs w:val="24"/>
                <w:lang w:val="en-US"/>
              </w:rPr>
              <w:t>8</w:t>
            </w:r>
          </w:p>
        </w:tc>
      </w:tr>
    </w:tbl>
    <w:p w14:paraId="77DB8BE8" w14:textId="77777777" w:rsidR="003B131D" w:rsidRPr="0089675F" w:rsidRDefault="003B131D" w:rsidP="003B131D">
      <w:pPr>
        <w:tabs>
          <w:tab w:val="left" w:pos="426"/>
        </w:tabs>
        <w:spacing w:before="240"/>
        <w:ind w:firstLine="709"/>
        <w:jc w:val="both"/>
        <w:rPr>
          <w:b/>
          <w:bCs/>
        </w:rPr>
      </w:pPr>
      <w:r w:rsidRPr="0089675F">
        <w:rPr>
          <w:b/>
          <w:bCs/>
        </w:rPr>
        <w:t>3. Draudimo programos:</w:t>
      </w:r>
    </w:p>
    <w:p w14:paraId="3C932F54" w14:textId="77777777" w:rsidR="003B131D" w:rsidRPr="00924C7B" w:rsidRDefault="003B131D" w:rsidP="003B131D">
      <w:pPr>
        <w:tabs>
          <w:tab w:val="left" w:pos="426"/>
        </w:tabs>
        <w:ind w:firstLine="709"/>
        <w:jc w:val="both"/>
        <w:rPr>
          <w:szCs w:val="24"/>
        </w:rPr>
      </w:pPr>
      <w:r w:rsidRPr="00924C7B">
        <w:rPr>
          <w:szCs w:val="24"/>
        </w:rPr>
        <w:t>3.1. Draudimo apsauga turi apimti šias sveikatos priežiūros paslaugas:</w:t>
      </w:r>
    </w:p>
    <w:p w14:paraId="758B80A7" w14:textId="77777777" w:rsidR="003B131D" w:rsidRPr="00924C7B" w:rsidRDefault="003B131D" w:rsidP="003B131D">
      <w:pPr>
        <w:tabs>
          <w:tab w:val="left" w:pos="426"/>
        </w:tabs>
        <w:jc w:val="both"/>
        <w:rPr>
          <w:szCs w:val="24"/>
        </w:rPr>
      </w:pPr>
      <w:r w:rsidRPr="00924C7B">
        <w:rPr>
          <w:szCs w:val="24"/>
        </w:rPr>
        <w:t>2 lentelė</w:t>
      </w:r>
    </w:p>
    <w:tbl>
      <w:tblPr>
        <w:tblStyle w:val="TableGrid"/>
        <w:tblW w:w="9628" w:type="dxa"/>
        <w:jc w:val="center"/>
        <w:tblBorders>
          <w:top w:val="none" w:sz="0" w:space="0" w:color="auto"/>
          <w:left w:val="none" w:sz="0" w:space="0" w:color="auto"/>
          <w:bottom w:val="none" w:sz="0" w:space="0" w:color="auto"/>
          <w:right w:val="none" w:sz="0" w:space="0" w:color="auto"/>
          <w:insideH w:val="single" w:sz="4" w:space="0" w:color="003300"/>
          <w:insideV w:val="single" w:sz="4" w:space="0" w:color="003300"/>
        </w:tblBorders>
        <w:tblLook w:val="04A0" w:firstRow="1" w:lastRow="0" w:firstColumn="1" w:lastColumn="0" w:noHBand="0" w:noVBand="1"/>
      </w:tblPr>
      <w:tblGrid>
        <w:gridCol w:w="630"/>
        <w:gridCol w:w="3330"/>
        <w:gridCol w:w="1566"/>
        <w:gridCol w:w="2051"/>
        <w:gridCol w:w="2051"/>
      </w:tblGrid>
      <w:tr w:rsidR="003B131D" w:rsidRPr="00924C7B" w14:paraId="4F033D74" w14:textId="77777777" w:rsidTr="00085F7A">
        <w:trPr>
          <w:trHeight w:val="405"/>
          <w:jc w:val="center"/>
        </w:trPr>
        <w:tc>
          <w:tcPr>
            <w:tcW w:w="630" w:type="dxa"/>
            <w:tcBorders>
              <w:top w:val="single" w:sz="4" w:space="0" w:color="auto"/>
              <w:left w:val="single" w:sz="4" w:space="0" w:color="auto"/>
            </w:tcBorders>
            <w:shd w:val="clear" w:color="auto" w:fill="EEECE1" w:themeFill="background2"/>
          </w:tcPr>
          <w:p w14:paraId="03D39064" w14:textId="77777777" w:rsidR="003B131D" w:rsidRDefault="003B131D" w:rsidP="00085F7A">
            <w:pPr>
              <w:jc w:val="center"/>
              <w:rPr>
                <w:b/>
                <w:bCs/>
                <w:color w:val="404040" w:themeColor="text1" w:themeTint="BF"/>
                <w:szCs w:val="24"/>
              </w:rPr>
            </w:pPr>
            <w:r>
              <w:rPr>
                <w:b/>
                <w:bCs/>
                <w:color w:val="404040" w:themeColor="text1" w:themeTint="BF"/>
                <w:szCs w:val="24"/>
              </w:rPr>
              <w:t>Eil.</w:t>
            </w:r>
          </w:p>
          <w:p w14:paraId="6656FA68" w14:textId="77777777" w:rsidR="003B131D" w:rsidRPr="00924C7B" w:rsidRDefault="003B131D" w:rsidP="00085F7A">
            <w:pPr>
              <w:jc w:val="center"/>
              <w:rPr>
                <w:b/>
                <w:bCs/>
                <w:color w:val="404040" w:themeColor="text1" w:themeTint="BF"/>
                <w:szCs w:val="24"/>
              </w:rPr>
            </w:pPr>
            <w:r>
              <w:rPr>
                <w:b/>
                <w:bCs/>
                <w:color w:val="404040" w:themeColor="text1" w:themeTint="BF"/>
                <w:szCs w:val="24"/>
              </w:rPr>
              <w:t>Nr.</w:t>
            </w:r>
          </w:p>
        </w:tc>
        <w:tc>
          <w:tcPr>
            <w:tcW w:w="3330" w:type="dxa"/>
            <w:tcBorders>
              <w:top w:val="single" w:sz="4" w:space="0" w:color="auto"/>
              <w:left w:val="single" w:sz="4" w:space="0" w:color="auto"/>
            </w:tcBorders>
            <w:shd w:val="clear" w:color="auto" w:fill="EEECE1" w:themeFill="background2"/>
            <w:vAlign w:val="center"/>
          </w:tcPr>
          <w:p w14:paraId="31D15CD2" w14:textId="77777777" w:rsidR="003B131D" w:rsidRPr="00924C7B" w:rsidRDefault="003B131D" w:rsidP="00085F7A">
            <w:pPr>
              <w:jc w:val="center"/>
              <w:rPr>
                <w:b/>
                <w:bCs/>
                <w:color w:val="404040" w:themeColor="text1" w:themeTint="BF"/>
                <w:szCs w:val="24"/>
              </w:rPr>
            </w:pPr>
            <w:r w:rsidRPr="00924C7B">
              <w:rPr>
                <w:b/>
                <w:bCs/>
                <w:color w:val="404040" w:themeColor="text1" w:themeTint="BF"/>
                <w:szCs w:val="24"/>
              </w:rPr>
              <w:t>Programa</w:t>
            </w:r>
          </w:p>
        </w:tc>
        <w:tc>
          <w:tcPr>
            <w:tcW w:w="1566" w:type="dxa"/>
            <w:tcBorders>
              <w:top w:val="single" w:sz="4" w:space="0" w:color="auto"/>
            </w:tcBorders>
            <w:shd w:val="clear" w:color="auto" w:fill="EEECE1" w:themeFill="background2"/>
            <w:vAlign w:val="center"/>
          </w:tcPr>
          <w:p w14:paraId="47E2B37D" w14:textId="77777777" w:rsidR="003B131D" w:rsidRPr="00924C7B" w:rsidRDefault="003B131D" w:rsidP="00085F7A">
            <w:pPr>
              <w:jc w:val="center"/>
              <w:rPr>
                <w:b/>
                <w:bCs/>
                <w:color w:val="404040" w:themeColor="text1" w:themeTint="BF"/>
                <w:szCs w:val="24"/>
              </w:rPr>
            </w:pPr>
            <w:r w:rsidRPr="00924C7B">
              <w:rPr>
                <w:b/>
                <w:bCs/>
                <w:color w:val="404040" w:themeColor="text1" w:themeTint="BF"/>
                <w:szCs w:val="24"/>
              </w:rPr>
              <w:t>Apmokama dalis</w:t>
            </w:r>
          </w:p>
        </w:tc>
        <w:tc>
          <w:tcPr>
            <w:tcW w:w="2051" w:type="dxa"/>
            <w:tcBorders>
              <w:top w:val="single" w:sz="4" w:space="0" w:color="auto"/>
            </w:tcBorders>
            <w:shd w:val="clear" w:color="auto" w:fill="EEECE1" w:themeFill="background2"/>
            <w:vAlign w:val="center"/>
          </w:tcPr>
          <w:p w14:paraId="5F0C9C06" w14:textId="77777777" w:rsidR="003B131D" w:rsidRPr="00924C7B" w:rsidRDefault="003B131D" w:rsidP="00085F7A">
            <w:pPr>
              <w:jc w:val="center"/>
              <w:rPr>
                <w:b/>
                <w:bCs/>
                <w:color w:val="404040" w:themeColor="text1" w:themeTint="BF"/>
                <w:szCs w:val="24"/>
              </w:rPr>
            </w:pPr>
            <w:r w:rsidRPr="00924C7B">
              <w:rPr>
                <w:b/>
                <w:bCs/>
                <w:color w:val="404040" w:themeColor="text1" w:themeTint="BF"/>
                <w:szCs w:val="24"/>
              </w:rPr>
              <w:t>I programa</w:t>
            </w:r>
          </w:p>
        </w:tc>
        <w:tc>
          <w:tcPr>
            <w:tcW w:w="2051" w:type="dxa"/>
            <w:tcBorders>
              <w:top w:val="single" w:sz="4" w:space="0" w:color="auto"/>
              <w:right w:val="single" w:sz="4" w:space="0" w:color="auto"/>
            </w:tcBorders>
            <w:shd w:val="clear" w:color="auto" w:fill="EEECE1" w:themeFill="background2"/>
            <w:vAlign w:val="center"/>
          </w:tcPr>
          <w:p w14:paraId="01CA7550" w14:textId="77777777" w:rsidR="003B131D" w:rsidRPr="00924C7B" w:rsidRDefault="003B131D" w:rsidP="00085F7A">
            <w:pPr>
              <w:jc w:val="center"/>
              <w:rPr>
                <w:b/>
                <w:bCs/>
                <w:color w:val="404040" w:themeColor="text1" w:themeTint="BF"/>
                <w:szCs w:val="24"/>
              </w:rPr>
            </w:pPr>
            <w:r w:rsidRPr="00924C7B">
              <w:rPr>
                <w:b/>
                <w:bCs/>
                <w:color w:val="404040" w:themeColor="text1" w:themeTint="BF"/>
                <w:szCs w:val="24"/>
              </w:rPr>
              <w:t>II programa</w:t>
            </w:r>
          </w:p>
        </w:tc>
      </w:tr>
      <w:tr w:rsidR="003B131D" w:rsidRPr="00924C7B" w14:paraId="14DA9D91" w14:textId="77777777" w:rsidTr="00085F7A">
        <w:trPr>
          <w:trHeight w:val="144"/>
          <w:jc w:val="center"/>
        </w:trPr>
        <w:tc>
          <w:tcPr>
            <w:tcW w:w="630" w:type="dxa"/>
            <w:tcBorders>
              <w:left w:val="single" w:sz="4" w:space="0" w:color="auto"/>
            </w:tcBorders>
            <w:shd w:val="clear" w:color="auto" w:fill="EEECE1" w:themeFill="background2"/>
          </w:tcPr>
          <w:p w14:paraId="4A59583E" w14:textId="77777777" w:rsidR="003B131D" w:rsidRPr="00924C7B" w:rsidRDefault="003B131D" w:rsidP="00085F7A">
            <w:pPr>
              <w:rPr>
                <w:b/>
                <w:bCs/>
                <w:color w:val="404040" w:themeColor="text1" w:themeTint="BF"/>
                <w:szCs w:val="24"/>
              </w:rPr>
            </w:pPr>
            <w:r>
              <w:rPr>
                <w:b/>
                <w:bCs/>
                <w:color w:val="404040" w:themeColor="text1" w:themeTint="BF"/>
                <w:szCs w:val="24"/>
              </w:rPr>
              <w:t>1.</w:t>
            </w:r>
          </w:p>
        </w:tc>
        <w:tc>
          <w:tcPr>
            <w:tcW w:w="3330" w:type="dxa"/>
            <w:tcBorders>
              <w:left w:val="single" w:sz="4" w:space="0" w:color="auto"/>
            </w:tcBorders>
            <w:shd w:val="clear" w:color="auto" w:fill="EEECE1" w:themeFill="background2"/>
            <w:vAlign w:val="center"/>
          </w:tcPr>
          <w:p w14:paraId="609B2FD8" w14:textId="77777777" w:rsidR="003B131D" w:rsidRPr="00924C7B" w:rsidRDefault="003B131D" w:rsidP="00085F7A">
            <w:pPr>
              <w:rPr>
                <w:b/>
                <w:bCs/>
                <w:color w:val="404040" w:themeColor="text1" w:themeTint="BF"/>
                <w:szCs w:val="24"/>
              </w:rPr>
            </w:pPr>
            <w:r w:rsidRPr="00924C7B">
              <w:rPr>
                <w:b/>
                <w:bCs/>
                <w:color w:val="404040" w:themeColor="text1" w:themeTint="BF"/>
                <w:szCs w:val="24"/>
              </w:rPr>
              <w:t>Ambulatorinis gydymas</w:t>
            </w:r>
          </w:p>
        </w:tc>
        <w:tc>
          <w:tcPr>
            <w:tcW w:w="1566" w:type="dxa"/>
            <w:vAlign w:val="center"/>
          </w:tcPr>
          <w:p w14:paraId="3C874BD5" w14:textId="77777777" w:rsidR="003B131D" w:rsidRPr="00924C7B" w:rsidRDefault="003B131D" w:rsidP="00085F7A">
            <w:pPr>
              <w:jc w:val="center"/>
              <w:rPr>
                <w:color w:val="404040" w:themeColor="text1" w:themeTint="BF"/>
                <w:szCs w:val="24"/>
              </w:rPr>
            </w:pPr>
            <w:r w:rsidRPr="00924C7B">
              <w:rPr>
                <w:color w:val="404040" w:themeColor="text1" w:themeTint="BF"/>
                <w:szCs w:val="24"/>
              </w:rPr>
              <w:t>80%</w:t>
            </w:r>
          </w:p>
        </w:tc>
        <w:tc>
          <w:tcPr>
            <w:tcW w:w="2051" w:type="dxa"/>
            <w:vAlign w:val="center"/>
          </w:tcPr>
          <w:p w14:paraId="2D750678" w14:textId="77777777" w:rsidR="003B131D" w:rsidRPr="00924C7B" w:rsidRDefault="003B131D" w:rsidP="00085F7A">
            <w:pPr>
              <w:jc w:val="center"/>
              <w:rPr>
                <w:color w:val="404040" w:themeColor="text1" w:themeTint="BF"/>
              </w:rPr>
            </w:pPr>
            <w:r w:rsidRPr="0A0C7DC8">
              <w:rPr>
                <w:color w:val="404040" w:themeColor="text1" w:themeTint="BF"/>
              </w:rPr>
              <w:t>2 000 Eur</w:t>
            </w:r>
          </w:p>
        </w:tc>
        <w:tc>
          <w:tcPr>
            <w:tcW w:w="2051" w:type="dxa"/>
            <w:tcBorders>
              <w:right w:val="single" w:sz="4" w:space="0" w:color="auto"/>
            </w:tcBorders>
            <w:vAlign w:val="center"/>
          </w:tcPr>
          <w:p w14:paraId="7D85E622" w14:textId="77777777" w:rsidR="003B131D" w:rsidRPr="00924C7B" w:rsidRDefault="003B131D" w:rsidP="00085F7A">
            <w:pPr>
              <w:jc w:val="center"/>
              <w:rPr>
                <w:color w:val="404040" w:themeColor="text1" w:themeTint="BF"/>
                <w:szCs w:val="24"/>
              </w:rPr>
            </w:pPr>
            <w:r w:rsidRPr="00924C7B">
              <w:rPr>
                <w:color w:val="404040" w:themeColor="text1" w:themeTint="BF"/>
                <w:szCs w:val="24"/>
              </w:rPr>
              <w:t>-</w:t>
            </w:r>
          </w:p>
        </w:tc>
      </w:tr>
      <w:tr w:rsidR="003B131D" w:rsidRPr="00924C7B" w14:paraId="11394661" w14:textId="77777777" w:rsidTr="00085F7A">
        <w:trPr>
          <w:trHeight w:val="279"/>
          <w:jc w:val="center"/>
        </w:trPr>
        <w:tc>
          <w:tcPr>
            <w:tcW w:w="630" w:type="dxa"/>
            <w:tcBorders>
              <w:left w:val="single" w:sz="4" w:space="0" w:color="auto"/>
            </w:tcBorders>
            <w:shd w:val="clear" w:color="auto" w:fill="EEECE1" w:themeFill="background2"/>
          </w:tcPr>
          <w:p w14:paraId="21DB76DB" w14:textId="77777777" w:rsidR="003B131D" w:rsidRPr="00924C7B" w:rsidRDefault="003B131D" w:rsidP="00085F7A">
            <w:pPr>
              <w:rPr>
                <w:b/>
                <w:bCs/>
                <w:color w:val="404040" w:themeColor="text1" w:themeTint="BF"/>
                <w:szCs w:val="24"/>
              </w:rPr>
            </w:pPr>
            <w:r>
              <w:rPr>
                <w:b/>
                <w:bCs/>
                <w:color w:val="404040" w:themeColor="text1" w:themeTint="BF"/>
                <w:szCs w:val="24"/>
              </w:rPr>
              <w:t>2.</w:t>
            </w:r>
          </w:p>
        </w:tc>
        <w:tc>
          <w:tcPr>
            <w:tcW w:w="3330" w:type="dxa"/>
            <w:tcBorders>
              <w:left w:val="single" w:sz="4" w:space="0" w:color="auto"/>
            </w:tcBorders>
            <w:shd w:val="clear" w:color="auto" w:fill="EEECE1" w:themeFill="background2"/>
            <w:vAlign w:val="center"/>
          </w:tcPr>
          <w:p w14:paraId="7B6B655B" w14:textId="77777777" w:rsidR="003B131D" w:rsidRPr="00924C7B" w:rsidRDefault="003B131D" w:rsidP="00085F7A">
            <w:pPr>
              <w:rPr>
                <w:b/>
                <w:bCs/>
                <w:color w:val="404040" w:themeColor="text1" w:themeTint="BF"/>
                <w:szCs w:val="24"/>
              </w:rPr>
            </w:pPr>
            <w:r w:rsidRPr="00924C7B">
              <w:rPr>
                <w:b/>
                <w:bCs/>
                <w:color w:val="404040" w:themeColor="text1" w:themeTint="BF"/>
                <w:szCs w:val="24"/>
              </w:rPr>
              <w:t>Stacionarinis gydymas valstybinėse gydymo įstaigose</w:t>
            </w:r>
          </w:p>
        </w:tc>
        <w:tc>
          <w:tcPr>
            <w:tcW w:w="1566" w:type="dxa"/>
            <w:vAlign w:val="center"/>
          </w:tcPr>
          <w:p w14:paraId="621C3DEE" w14:textId="77777777" w:rsidR="003B131D" w:rsidRPr="00924C7B" w:rsidRDefault="003B131D" w:rsidP="00085F7A">
            <w:pPr>
              <w:jc w:val="center"/>
              <w:rPr>
                <w:color w:val="404040" w:themeColor="text1" w:themeTint="BF"/>
                <w:szCs w:val="24"/>
              </w:rPr>
            </w:pPr>
            <w:r w:rsidRPr="00924C7B">
              <w:rPr>
                <w:color w:val="404040" w:themeColor="text1" w:themeTint="BF"/>
                <w:szCs w:val="24"/>
              </w:rPr>
              <w:t>100%</w:t>
            </w:r>
          </w:p>
        </w:tc>
        <w:tc>
          <w:tcPr>
            <w:tcW w:w="2051" w:type="dxa"/>
            <w:vAlign w:val="center"/>
          </w:tcPr>
          <w:p w14:paraId="7080C6A0" w14:textId="77777777" w:rsidR="003B131D" w:rsidRPr="00924C7B" w:rsidRDefault="003B131D" w:rsidP="00085F7A">
            <w:pPr>
              <w:jc w:val="center"/>
              <w:rPr>
                <w:color w:val="404040" w:themeColor="text1" w:themeTint="BF"/>
              </w:rPr>
            </w:pPr>
            <w:r w:rsidRPr="0A0C7DC8">
              <w:rPr>
                <w:color w:val="404040" w:themeColor="text1" w:themeTint="BF"/>
              </w:rPr>
              <w:t>2 000 Eur</w:t>
            </w:r>
          </w:p>
        </w:tc>
        <w:tc>
          <w:tcPr>
            <w:tcW w:w="2051" w:type="dxa"/>
            <w:tcBorders>
              <w:bottom w:val="single" w:sz="4" w:space="0" w:color="003300"/>
              <w:right w:val="single" w:sz="4" w:space="0" w:color="auto"/>
            </w:tcBorders>
            <w:vAlign w:val="center"/>
          </w:tcPr>
          <w:p w14:paraId="1750C8EF" w14:textId="77777777" w:rsidR="003B131D" w:rsidRPr="00924C7B" w:rsidRDefault="003B131D" w:rsidP="00085F7A">
            <w:pPr>
              <w:jc w:val="center"/>
              <w:rPr>
                <w:color w:val="404040" w:themeColor="text1" w:themeTint="BF"/>
              </w:rPr>
            </w:pPr>
            <w:r w:rsidRPr="0A0C7DC8">
              <w:rPr>
                <w:color w:val="404040" w:themeColor="text1" w:themeTint="BF"/>
              </w:rPr>
              <w:t>2 000 Eur</w:t>
            </w:r>
          </w:p>
        </w:tc>
      </w:tr>
      <w:tr w:rsidR="003B131D" w:rsidRPr="00924C7B" w14:paraId="7EA00162" w14:textId="77777777" w:rsidTr="00085F7A">
        <w:trPr>
          <w:trHeight w:val="133"/>
          <w:jc w:val="center"/>
        </w:trPr>
        <w:tc>
          <w:tcPr>
            <w:tcW w:w="630" w:type="dxa"/>
            <w:tcBorders>
              <w:left w:val="single" w:sz="4" w:space="0" w:color="auto"/>
            </w:tcBorders>
            <w:shd w:val="clear" w:color="auto" w:fill="EEECE1" w:themeFill="background2"/>
          </w:tcPr>
          <w:p w14:paraId="5D4DAAA3" w14:textId="77777777" w:rsidR="003B131D" w:rsidRPr="00924C7B" w:rsidRDefault="003B131D" w:rsidP="00085F7A">
            <w:pPr>
              <w:rPr>
                <w:b/>
                <w:bCs/>
                <w:color w:val="404040" w:themeColor="text1" w:themeTint="BF"/>
                <w:szCs w:val="24"/>
              </w:rPr>
            </w:pPr>
            <w:r>
              <w:rPr>
                <w:b/>
                <w:bCs/>
                <w:color w:val="404040" w:themeColor="text1" w:themeTint="BF"/>
                <w:szCs w:val="24"/>
              </w:rPr>
              <w:t xml:space="preserve">3. </w:t>
            </w:r>
          </w:p>
        </w:tc>
        <w:tc>
          <w:tcPr>
            <w:tcW w:w="3330" w:type="dxa"/>
            <w:tcBorders>
              <w:left w:val="single" w:sz="4" w:space="0" w:color="auto"/>
            </w:tcBorders>
            <w:shd w:val="clear" w:color="auto" w:fill="EEECE1" w:themeFill="background2"/>
            <w:vAlign w:val="center"/>
          </w:tcPr>
          <w:p w14:paraId="07982049" w14:textId="77777777" w:rsidR="003B131D" w:rsidRPr="00924C7B" w:rsidRDefault="003B131D" w:rsidP="00085F7A">
            <w:pPr>
              <w:rPr>
                <w:b/>
                <w:bCs/>
                <w:color w:val="404040" w:themeColor="text1" w:themeTint="BF"/>
                <w:szCs w:val="24"/>
              </w:rPr>
            </w:pPr>
            <w:r w:rsidRPr="00924C7B">
              <w:rPr>
                <w:b/>
                <w:bCs/>
                <w:color w:val="404040" w:themeColor="text1" w:themeTint="BF"/>
                <w:szCs w:val="24"/>
              </w:rPr>
              <w:t>Kritinių ligų gydymas</w:t>
            </w:r>
          </w:p>
        </w:tc>
        <w:tc>
          <w:tcPr>
            <w:tcW w:w="1566" w:type="dxa"/>
            <w:vAlign w:val="center"/>
          </w:tcPr>
          <w:p w14:paraId="721B47AA" w14:textId="77777777" w:rsidR="003B131D" w:rsidRPr="00924C7B" w:rsidRDefault="003B131D" w:rsidP="00085F7A">
            <w:pPr>
              <w:jc w:val="center"/>
              <w:rPr>
                <w:color w:val="404040" w:themeColor="text1" w:themeTint="BF"/>
                <w:szCs w:val="24"/>
              </w:rPr>
            </w:pPr>
            <w:r w:rsidRPr="00924C7B">
              <w:rPr>
                <w:color w:val="404040" w:themeColor="text1" w:themeTint="BF"/>
                <w:szCs w:val="24"/>
              </w:rPr>
              <w:t>100%</w:t>
            </w:r>
          </w:p>
        </w:tc>
        <w:tc>
          <w:tcPr>
            <w:tcW w:w="2051" w:type="dxa"/>
            <w:tcBorders>
              <w:bottom w:val="single" w:sz="4" w:space="0" w:color="003300"/>
            </w:tcBorders>
            <w:vAlign w:val="center"/>
          </w:tcPr>
          <w:p w14:paraId="1B9938F9" w14:textId="77777777" w:rsidR="003B131D" w:rsidRPr="00924C7B" w:rsidRDefault="003B131D" w:rsidP="00085F7A">
            <w:pPr>
              <w:jc w:val="center"/>
              <w:rPr>
                <w:color w:val="404040" w:themeColor="text1" w:themeTint="BF"/>
              </w:rPr>
            </w:pPr>
            <w:r w:rsidRPr="0A0C7DC8">
              <w:rPr>
                <w:color w:val="404040" w:themeColor="text1" w:themeTint="BF"/>
              </w:rPr>
              <w:t>2 000 Eur</w:t>
            </w:r>
          </w:p>
        </w:tc>
        <w:tc>
          <w:tcPr>
            <w:tcW w:w="2051" w:type="dxa"/>
            <w:tcBorders>
              <w:top w:val="single" w:sz="4" w:space="0" w:color="003300"/>
              <w:right w:val="single" w:sz="4" w:space="0" w:color="auto"/>
            </w:tcBorders>
            <w:vAlign w:val="center"/>
          </w:tcPr>
          <w:p w14:paraId="602B77CE" w14:textId="77777777" w:rsidR="003B131D" w:rsidRPr="00924C7B" w:rsidRDefault="003B131D" w:rsidP="00085F7A">
            <w:pPr>
              <w:jc w:val="center"/>
              <w:rPr>
                <w:color w:val="404040" w:themeColor="text1" w:themeTint="BF"/>
              </w:rPr>
            </w:pPr>
            <w:r w:rsidRPr="0A0C7DC8">
              <w:rPr>
                <w:color w:val="404040" w:themeColor="text1" w:themeTint="BF"/>
              </w:rPr>
              <w:t>2 000 Eur</w:t>
            </w:r>
          </w:p>
        </w:tc>
      </w:tr>
      <w:tr w:rsidR="003B131D" w:rsidRPr="00924C7B" w14:paraId="76C597C6" w14:textId="77777777" w:rsidTr="00085F7A">
        <w:trPr>
          <w:trHeight w:val="279"/>
          <w:jc w:val="center"/>
        </w:trPr>
        <w:tc>
          <w:tcPr>
            <w:tcW w:w="630" w:type="dxa"/>
            <w:tcBorders>
              <w:left w:val="single" w:sz="4" w:space="0" w:color="auto"/>
            </w:tcBorders>
            <w:shd w:val="clear" w:color="auto" w:fill="EEECE1" w:themeFill="background2"/>
          </w:tcPr>
          <w:p w14:paraId="5B620DDA" w14:textId="77777777" w:rsidR="003B131D" w:rsidRPr="00924C7B" w:rsidRDefault="003B131D" w:rsidP="00085F7A">
            <w:pPr>
              <w:rPr>
                <w:b/>
                <w:bCs/>
                <w:color w:val="404040" w:themeColor="text1" w:themeTint="BF"/>
                <w:szCs w:val="24"/>
              </w:rPr>
            </w:pPr>
            <w:r>
              <w:rPr>
                <w:b/>
                <w:bCs/>
                <w:color w:val="404040" w:themeColor="text1" w:themeTint="BF"/>
                <w:szCs w:val="24"/>
              </w:rPr>
              <w:t xml:space="preserve">4. </w:t>
            </w:r>
          </w:p>
        </w:tc>
        <w:tc>
          <w:tcPr>
            <w:tcW w:w="3330" w:type="dxa"/>
            <w:tcBorders>
              <w:left w:val="single" w:sz="4" w:space="0" w:color="auto"/>
            </w:tcBorders>
            <w:shd w:val="clear" w:color="auto" w:fill="EEECE1" w:themeFill="background2"/>
            <w:vAlign w:val="center"/>
          </w:tcPr>
          <w:p w14:paraId="5BBA4AC5" w14:textId="77777777" w:rsidR="003B131D" w:rsidRPr="00924C7B" w:rsidRDefault="003B131D" w:rsidP="00085F7A">
            <w:pPr>
              <w:rPr>
                <w:b/>
                <w:bCs/>
                <w:color w:val="404040" w:themeColor="text1" w:themeTint="BF"/>
                <w:szCs w:val="24"/>
              </w:rPr>
            </w:pPr>
            <w:r w:rsidRPr="00924C7B">
              <w:rPr>
                <w:b/>
                <w:bCs/>
                <w:color w:val="404040" w:themeColor="text1" w:themeTint="BF"/>
                <w:szCs w:val="24"/>
              </w:rPr>
              <w:t>Visos medicinos paslaugos</w:t>
            </w:r>
          </w:p>
        </w:tc>
        <w:tc>
          <w:tcPr>
            <w:tcW w:w="1566" w:type="dxa"/>
            <w:vAlign w:val="center"/>
          </w:tcPr>
          <w:p w14:paraId="14D35AF5" w14:textId="77777777" w:rsidR="003B131D" w:rsidRPr="00924C7B" w:rsidRDefault="003B131D" w:rsidP="00085F7A">
            <w:pPr>
              <w:jc w:val="center"/>
              <w:rPr>
                <w:color w:val="404040" w:themeColor="text1" w:themeTint="BF"/>
                <w:szCs w:val="24"/>
              </w:rPr>
            </w:pPr>
            <w:r w:rsidRPr="00924C7B">
              <w:rPr>
                <w:color w:val="404040" w:themeColor="text1" w:themeTint="BF"/>
                <w:szCs w:val="24"/>
              </w:rPr>
              <w:t>100%</w:t>
            </w:r>
          </w:p>
        </w:tc>
        <w:tc>
          <w:tcPr>
            <w:tcW w:w="2051" w:type="dxa"/>
            <w:tcBorders>
              <w:top w:val="single" w:sz="4" w:space="0" w:color="003300"/>
              <w:bottom w:val="single" w:sz="4" w:space="0" w:color="003300"/>
            </w:tcBorders>
            <w:vAlign w:val="center"/>
          </w:tcPr>
          <w:p w14:paraId="0B55385B" w14:textId="77777777" w:rsidR="003B131D" w:rsidRPr="00924C7B" w:rsidRDefault="003B131D" w:rsidP="00085F7A">
            <w:pPr>
              <w:jc w:val="center"/>
              <w:rPr>
                <w:color w:val="404040" w:themeColor="text1" w:themeTint="BF"/>
              </w:rPr>
            </w:pPr>
            <w:r w:rsidRPr="0A0C7DC8">
              <w:rPr>
                <w:b/>
                <w:bCs/>
                <w:color w:val="003300"/>
              </w:rPr>
              <w:t xml:space="preserve">Ne mažiau </w:t>
            </w:r>
            <w:r w:rsidRPr="00DD5983">
              <w:rPr>
                <w:b/>
                <w:bCs/>
                <w:color w:val="003300"/>
              </w:rPr>
              <w:t>80</w:t>
            </w:r>
            <w:r w:rsidRPr="0A0C7DC8">
              <w:rPr>
                <w:b/>
                <w:bCs/>
                <w:color w:val="003300"/>
              </w:rPr>
              <w:t xml:space="preserve"> Eur</w:t>
            </w:r>
          </w:p>
        </w:tc>
        <w:tc>
          <w:tcPr>
            <w:tcW w:w="2051" w:type="dxa"/>
            <w:tcBorders>
              <w:right w:val="single" w:sz="4" w:space="0" w:color="auto"/>
            </w:tcBorders>
            <w:vAlign w:val="center"/>
          </w:tcPr>
          <w:p w14:paraId="5F5FBC3F" w14:textId="77777777" w:rsidR="003B131D" w:rsidRPr="00924C7B" w:rsidRDefault="003B131D" w:rsidP="00085F7A">
            <w:pPr>
              <w:jc w:val="center"/>
              <w:rPr>
                <w:b/>
                <w:bCs/>
                <w:color w:val="003300"/>
              </w:rPr>
            </w:pPr>
            <w:r w:rsidRPr="0A0C7DC8">
              <w:rPr>
                <w:b/>
                <w:bCs/>
                <w:color w:val="003300"/>
              </w:rPr>
              <w:t xml:space="preserve">Ne mažiau </w:t>
            </w:r>
            <w:r w:rsidRPr="00DD5983">
              <w:rPr>
                <w:b/>
                <w:bCs/>
                <w:color w:val="003300"/>
              </w:rPr>
              <w:t>200</w:t>
            </w:r>
            <w:r w:rsidRPr="0A0C7DC8">
              <w:rPr>
                <w:b/>
                <w:bCs/>
                <w:color w:val="003300"/>
              </w:rPr>
              <w:t xml:space="preserve"> Eur</w:t>
            </w:r>
          </w:p>
        </w:tc>
      </w:tr>
      <w:tr w:rsidR="003B131D" w:rsidRPr="00924C7B" w14:paraId="0EFCBFE5" w14:textId="77777777" w:rsidTr="00085F7A">
        <w:trPr>
          <w:trHeight w:val="144"/>
          <w:jc w:val="center"/>
        </w:trPr>
        <w:tc>
          <w:tcPr>
            <w:tcW w:w="630" w:type="dxa"/>
            <w:tcBorders>
              <w:left w:val="single" w:sz="4" w:space="0" w:color="auto"/>
              <w:bottom w:val="single" w:sz="4" w:space="0" w:color="auto"/>
            </w:tcBorders>
            <w:shd w:val="clear" w:color="auto" w:fill="EEECE1" w:themeFill="background2"/>
          </w:tcPr>
          <w:p w14:paraId="155C6D6F" w14:textId="77777777" w:rsidR="003B131D" w:rsidRPr="00924C7B" w:rsidRDefault="003B131D" w:rsidP="00085F7A">
            <w:pPr>
              <w:rPr>
                <w:b/>
                <w:bCs/>
                <w:color w:val="404040" w:themeColor="text1" w:themeTint="BF"/>
                <w:szCs w:val="24"/>
              </w:rPr>
            </w:pPr>
            <w:r>
              <w:rPr>
                <w:b/>
                <w:bCs/>
                <w:color w:val="404040" w:themeColor="text1" w:themeTint="BF"/>
                <w:szCs w:val="24"/>
              </w:rPr>
              <w:t xml:space="preserve">5. </w:t>
            </w:r>
          </w:p>
        </w:tc>
        <w:tc>
          <w:tcPr>
            <w:tcW w:w="4896" w:type="dxa"/>
            <w:gridSpan w:val="2"/>
            <w:tcBorders>
              <w:left w:val="single" w:sz="4" w:space="0" w:color="auto"/>
              <w:bottom w:val="single" w:sz="4" w:space="0" w:color="auto"/>
            </w:tcBorders>
            <w:shd w:val="clear" w:color="auto" w:fill="EEECE1" w:themeFill="background2"/>
            <w:vAlign w:val="center"/>
          </w:tcPr>
          <w:p w14:paraId="15DF0163" w14:textId="77777777" w:rsidR="003B131D" w:rsidRPr="00924C7B" w:rsidRDefault="003B131D" w:rsidP="00085F7A">
            <w:pPr>
              <w:jc w:val="center"/>
              <w:rPr>
                <w:b/>
                <w:bCs/>
                <w:color w:val="404040" w:themeColor="text1" w:themeTint="BF"/>
                <w:szCs w:val="24"/>
              </w:rPr>
            </w:pPr>
            <w:r w:rsidRPr="00924C7B">
              <w:rPr>
                <w:b/>
                <w:bCs/>
                <w:color w:val="404040" w:themeColor="text1" w:themeTint="BF"/>
                <w:szCs w:val="24"/>
              </w:rPr>
              <w:t>Draudimo įmoka asmeniui</w:t>
            </w:r>
          </w:p>
        </w:tc>
        <w:tc>
          <w:tcPr>
            <w:tcW w:w="2051" w:type="dxa"/>
            <w:tcBorders>
              <w:top w:val="single" w:sz="4" w:space="0" w:color="003300"/>
              <w:bottom w:val="single" w:sz="4" w:space="0" w:color="auto"/>
            </w:tcBorders>
            <w:vAlign w:val="center"/>
          </w:tcPr>
          <w:p w14:paraId="2744E013" w14:textId="77777777" w:rsidR="003B131D" w:rsidRPr="00924C7B" w:rsidRDefault="003B131D" w:rsidP="00085F7A">
            <w:pPr>
              <w:jc w:val="center"/>
              <w:rPr>
                <w:b/>
                <w:bCs/>
                <w:color w:val="404040" w:themeColor="text1" w:themeTint="BF"/>
              </w:rPr>
            </w:pPr>
            <w:r w:rsidRPr="00DD5983">
              <w:rPr>
                <w:b/>
                <w:bCs/>
                <w:color w:val="404040" w:themeColor="text1" w:themeTint="BF"/>
              </w:rPr>
              <w:t>350</w:t>
            </w:r>
            <w:r w:rsidRPr="0A0C7DC8">
              <w:rPr>
                <w:b/>
                <w:bCs/>
                <w:color w:val="404040" w:themeColor="text1" w:themeTint="BF"/>
              </w:rPr>
              <w:t xml:space="preserve"> Eur</w:t>
            </w:r>
          </w:p>
        </w:tc>
        <w:tc>
          <w:tcPr>
            <w:tcW w:w="2051" w:type="dxa"/>
            <w:tcBorders>
              <w:bottom w:val="single" w:sz="4" w:space="0" w:color="auto"/>
              <w:right w:val="single" w:sz="4" w:space="0" w:color="auto"/>
            </w:tcBorders>
            <w:vAlign w:val="center"/>
          </w:tcPr>
          <w:p w14:paraId="1854F9B8" w14:textId="77777777" w:rsidR="003B131D" w:rsidRPr="00924C7B" w:rsidRDefault="003B131D" w:rsidP="00085F7A">
            <w:pPr>
              <w:jc w:val="center"/>
              <w:rPr>
                <w:b/>
                <w:bCs/>
                <w:color w:val="404040" w:themeColor="text1" w:themeTint="BF"/>
              </w:rPr>
            </w:pPr>
            <w:r w:rsidRPr="00DD5983">
              <w:rPr>
                <w:b/>
                <w:bCs/>
                <w:color w:val="404040" w:themeColor="text1" w:themeTint="BF"/>
              </w:rPr>
              <w:t>350</w:t>
            </w:r>
            <w:r w:rsidRPr="0A0C7DC8">
              <w:rPr>
                <w:b/>
                <w:bCs/>
                <w:color w:val="404040" w:themeColor="text1" w:themeTint="BF"/>
              </w:rPr>
              <w:t xml:space="preserve"> Eur</w:t>
            </w:r>
          </w:p>
        </w:tc>
      </w:tr>
    </w:tbl>
    <w:p w14:paraId="115A6293" w14:textId="77777777" w:rsidR="003B131D" w:rsidRPr="00924C7B" w:rsidRDefault="003B131D" w:rsidP="003B131D">
      <w:pPr>
        <w:tabs>
          <w:tab w:val="left" w:pos="1276"/>
        </w:tabs>
        <w:spacing w:before="240"/>
        <w:ind w:firstLine="567"/>
        <w:jc w:val="both"/>
        <w:rPr>
          <w:szCs w:val="24"/>
        </w:rPr>
      </w:pPr>
      <w:r w:rsidRPr="00924C7B">
        <w:rPr>
          <w:szCs w:val="24"/>
        </w:rPr>
        <w:t xml:space="preserve">3.2. Kiekvienas Apdraustasis gali pasirinkti vieną iš lentelėje numatytų draudimo programų. </w:t>
      </w:r>
    </w:p>
    <w:p w14:paraId="53846596" w14:textId="77777777" w:rsidR="003B131D" w:rsidRPr="00924C7B" w:rsidRDefault="003B131D" w:rsidP="003B131D">
      <w:pPr>
        <w:tabs>
          <w:tab w:val="left" w:pos="1276"/>
        </w:tabs>
        <w:spacing w:before="240"/>
        <w:ind w:firstLine="709"/>
        <w:jc w:val="both"/>
        <w:rPr>
          <w:b/>
          <w:bCs/>
          <w:szCs w:val="24"/>
        </w:rPr>
      </w:pPr>
      <w:r w:rsidRPr="00924C7B">
        <w:rPr>
          <w:b/>
          <w:bCs/>
          <w:szCs w:val="24"/>
        </w:rPr>
        <w:t>4. Draudžiamųjų įvykių aprašymas:</w:t>
      </w:r>
    </w:p>
    <w:p w14:paraId="193A1093" w14:textId="77777777" w:rsidR="003B131D" w:rsidRPr="00924C7B" w:rsidRDefault="003B131D" w:rsidP="003B131D">
      <w:pPr>
        <w:tabs>
          <w:tab w:val="left" w:pos="1134"/>
          <w:tab w:val="left" w:pos="1276"/>
        </w:tabs>
        <w:ind w:firstLine="709"/>
        <w:jc w:val="both"/>
        <w:rPr>
          <w:b/>
          <w:bCs/>
        </w:rPr>
      </w:pPr>
      <w:r w:rsidRPr="63E2572A">
        <w:rPr>
          <w:b/>
          <w:bCs/>
        </w:rPr>
        <w:t xml:space="preserve">4.1. Ambulatorinis gydymas ir diagnostika: </w:t>
      </w:r>
      <w:r>
        <w:t>Apmokamos sveikatos priežiūros paslaugos, suteiktos Apdraustajam privačiose ir valstybinėse sveikatos priežiūros įstaigose dėl ūmios ligos, lėtinės ligos, lėtinės ligos paūmėjimo ir (ar) nelaimingo atsitikimo:</w:t>
      </w:r>
    </w:p>
    <w:p w14:paraId="639A8C26"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567"/>
          <w:tab w:val="left" w:pos="851"/>
          <w:tab w:val="left" w:pos="1276"/>
        </w:tabs>
        <w:spacing w:after="0" w:line="240" w:lineRule="auto"/>
        <w:ind w:left="0" w:firstLine="709"/>
        <w:jc w:val="both"/>
      </w:pPr>
      <w:r w:rsidRPr="00924C7B">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3AFF8936"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567"/>
          <w:tab w:val="left" w:pos="851"/>
          <w:tab w:val="left" w:pos="1276"/>
        </w:tabs>
        <w:spacing w:after="0" w:line="240" w:lineRule="auto"/>
        <w:ind w:left="0" w:firstLine="709"/>
        <w:jc w:val="both"/>
      </w:pPr>
      <w:r w:rsidRPr="00924C7B">
        <w:t>Apmokamos išlaidos dėl konsultacijos/apžiūros metu gydytojo konstatuotų papildomų Apdraustojo sveikatos pokyčių ar kitų susirgimų, kurie yra nesusiję su pagrindiniu sveikatos sutrikimu, dėl kurio kreipėsi Apdraustasis;</w:t>
      </w:r>
    </w:p>
    <w:p w14:paraId="783FBCAC"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1276"/>
        </w:tabs>
        <w:spacing w:after="0" w:line="240" w:lineRule="auto"/>
        <w:ind w:left="0" w:firstLine="709"/>
        <w:jc w:val="both"/>
      </w:pPr>
      <w:r w:rsidRPr="00924C7B">
        <w:lastRenderedPageBreak/>
        <w:t>Apmokamas diagnozuotos ligos, pooperacinės būklės, taip pat ir lėtinės ligos būklės stebėjimas, kurį nustatytu periodiškumu vykdo gydytojas specialistas, pagal poreikį skirdamas tyrimus, gydymą ir rekomendacijas;</w:t>
      </w:r>
    </w:p>
    <w:p w14:paraId="40360D71"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1276"/>
        </w:tabs>
        <w:spacing w:after="0" w:line="240" w:lineRule="auto"/>
        <w:ind w:left="0" w:firstLine="709"/>
        <w:jc w:val="both"/>
      </w:pPr>
      <w:r w:rsidRPr="00924C7B">
        <w:t>Apmokamos nuotolinės šeimos gydytojo, gydytojų specialistų konsultacijos;</w:t>
      </w:r>
    </w:p>
    <w:p w14:paraId="74AE84BC"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1276"/>
        </w:tabs>
        <w:spacing w:after="0" w:line="240" w:lineRule="auto"/>
        <w:ind w:left="0" w:firstLine="709"/>
        <w:jc w:val="both"/>
      </w:pPr>
      <w:r w:rsidRPr="00924C7B">
        <w:t>Kreipiantis į gydytojus specialistus siuntimas nereikalingas;</w:t>
      </w:r>
    </w:p>
    <w:p w14:paraId="66271495"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1276"/>
        </w:tabs>
        <w:spacing w:after="0" w:line="240" w:lineRule="auto"/>
        <w:ind w:left="0" w:firstLine="709"/>
        <w:jc w:val="both"/>
      </w:pPr>
      <w:r>
        <w:t>Kreipiantis į gydytojus tyrėjus specialistus (endoskopuotoją, echoskopuotoją, klinikinį fiziologą, radiologą ir t. t.) siuntimas būtinas;</w:t>
      </w:r>
    </w:p>
    <w:p w14:paraId="044D94BD"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1276"/>
        </w:tabs>
        <w:spacing w:after="0" w:line="240" w:lineRule="auto"/>
        <w:ind w:left="0" w:firstLine="709"/>
        <w:jc w:val="both"/>
      </w:pPr>
      <w:r w:rsidRPr="00924C7B">
        <w:t>Apmokama karpų, apgamų, papilomų, kandilomų, keratomų, moliuskų, odos gerybinių darinių, kraujagyslinių darinių diagnostika ir gydymas (įskaitant gydymą lazeriu), jei tai ne estetinis-kosmetinis gydymas;</w:t>
      </w:r>
    </w:p>
    <w:p w14:paraId="2F4FCCC2"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1276"/>
        </w:tabs>
        <w:spacing w:after="0" w:line="240" w:lineRule="auto"/>
        <w:ind w:left="0" w:firstLine="709"/>
        <w:jc w:val="both"/>
      </w:pPr>
      <w:r w:rsidRPr="00924C7B">
        <w:t>Apmokama nepiktybinių navikų diagnostika ir gydymas (įskaitant gydymą lazeriu);</w:t>
      </w:r>
    </w:p>
    <w:p w14:paraId="236F0DDD" w14:textId="77777777" w:rsidR="003B131D" w:rsidRPr="00924C7B" w:rsidRDefault="003B131D" w:rsidP="003B131D">
      <w:pPr>
        <w:pStyle w:val="ListParagraph"/>
        <w:numPr>
          <w:ilvl w:val="2"/>
          <w:numId w:val="9"/>
        </w:numPr>
        <w:pBdr>
          <w:top w:val="nil"/>
          <w:left w:val="nil"/>
          <w:bottom w:val="nil"/>
          <w:right w:val="nil"/>
          <w:between w:val="nil"/>
          <w:bar w:val="nil"/>
        </w:pBdr>
        <w:tabs>
          <w:tab w:val="left" w:pos="1276"/>
        </w:tabs>
        <w:spacing w:after="0" w:line="240" w:lineRule="auto"/>
        <w:ind w:left="0" w:firstLine="709"/>
        <w:jc w:val="both"/>
      </w:pPr>
      <w:r w:rsidRPr="00924C7B">
        <w:t>Apmokama kapiliarų ligų ir venų varikozės diagnostika ir gydymas (įskaitant gydymą lazeriu, skleroterapiją), esant medicininėms indikacijoms. Kojų venų operacija apmokama nepriklausomai nuo ligos sunkumo laipsnio;</w:t>
      </w:r>
    </w:p>
    <w:p w14:paraId="76739386" w14:textId="77777777" w:rsidR="003B131D" w:rsidRPr="00924C7B" w:rsidRDefault="003B131D" w:rsidP="003B131D">
      <w:pPr>
        <w:pStyle w:val="ListParagraph"/>
        <w:pBdr>
          <w:top w:val="nil"/>
          <w:left w:val="nil"/>
          <w:bottom w:val="nil"/>
          <w:right w:val="nil"/>
          <w:between w:val="nil"/>
          <w:bar w:val="nil"/>
        </w:pBdr>
        <w:spacing w:after="0" w:line="240" w:lineRule="auto"/>
        <w:ind w:left="0" w:firstLine="709"/>
        <w:jc w:val="both"/>
      </w:pPr>
      <w:r>
        <w:t xml:space="preserve">4.1.10. </w:t>
      </w:r>
      <w:r w:rsidRPr="00924C7B">
        <w:t>Apmokama pėdos kaulų, raiščių, sausgyslių, sąnarių bei raumenų diagnostika ir gydymas;</w:t>
      </w:r>
    </w:p>
    <w:p w14:paraId="4AEF7D61"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Apmokama lėtinių degeneracinių ligų diagnostika ir gydymas;</w:t>
      </w:r>
    </w:p>
    <w:p w14:paraId="60A9DC43"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Apmokami alergenų (taip pat ir įkvepiamų, maisto) tyrimai;</w:t>
      </w:r>
    </w:p>
    <w:p w14:paraId="6F73D100"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Apmokama sisteminių ir autoimuninių ligų diagnostika ir gydymas;</w:t>
      </w:r>
    </w:p>
    <w:p w14:paraId="4925E4F6"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Apmokama onkologinių ligų diagnostika ir gydymas (terapinis, chirurginis, spindulinis, chemoterapinis);</w:t>
      </w:r>
    </w:p>
    <w:p w14:paraId="4DCD83DD"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Apmokamos gydomosios lazerio procedūros;</w:t>
      </w:r>
    </w:p>
    <w:p w14:paraId="60488E99"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Apmokamas psichiatrinis, psichoterapinis gydymas, atliekamas gydytojo psichoterapeuto, medicinos psichologo, medicinos psichologo – psichoterapeuto, psichiatro (iki 10 seansų);</w:t>
      </w:r>
    </w:p>
    <w:p w14:paraId="5A937133"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Apmokama endokrininių ligų (skydliaukės ir kt.) diagnostika ir gydymas;</w:t>
      </w:r>
    </w:p>
    <w:p w14:paraId="656AA7C3"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Apmokamos išlaidos dėl sveikatos sutrikimų, kurie atsirado dėl epidemijos ar pandemijos;</w:t>
      </w:r>
    </w:p>
    <w:p w14:paraId="47B2D5CE"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t>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32C1243E"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36982149"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0541C14B" w14:textId="77777777" w:rsidR="003B131D" w:rsidRPr="00924C7B" w:rsidRDefault="003B131D" w:rsidP="003B131D">
      <w:pPr>
        <w:pStyle w:val="ListParagraph"/>
        <w:numPr>
          <w:ilvl w:val="2"/>
          <w:numId w:val="11"/>
        </w:numPr>
        <w:pBdr>
          <w:top w:val="nil"/>
          <w:left w:val="nil"/>
          <w:bottom w:val="nil"/>
          <w:right w:val="nil"/>
          <w:between w:val="nil"/>
          <w:bar w:val="nil"/>
        </w:pBdr>
        <w:tabs>
          <w:tab w:val="left" w:pos="1418"/>
        </w:tabs>
        <w:spacing w:after="0" w:line="240" w:lineRule="auto"/>
        <w:ind w:left="0" w:firstLine="709"/>
        <w:jc w:val="both"/>
      </w:pPr>
      <w:r w:rsidRPr="00924C7B">
        <w:t>Jeigu Draudiko standartinės draudimo taisyklės numato papildomų ambulatorinių paslaugų apmokėjimą, tos paslaugos turi būti apmokamos ir draudimo sutarties Apdraustiesiems.</w:t>
      </w:r>
    </w:p>
    <w:p w14:paraId="46A11092" w14:textId="77777777" w:rsidR="003B131D" w:rsidRPr="00924C7B" w:rsidRDefault="003B131D" w:rsidP="003B131D">
      <w:pPr>
        <w:tabs>
          <w:tab w:val="left" w:pos="1134"/>
          <w:tab w:val="left" w:pos="1276"/>
        </w:tabs>
        <w:spacing w:before="240"/>
        <w:ind w:firstLine="709"/>
        <w:jc w:val="both"/>
        <w:rPr>
          <w:szCs w:val="24"/>
        </w:rPr>
      </w:pPr>
      <w:r w:rsidRPr="00924C7B">
        <w:rPr>
          <w:b/>
          <w:szCs w:val="24"/>
        </w:rPr>
        <w:t>4.2. Stacionarinis gydymas valstybinėje (Lietuvos nacionalinei sveikatos sistemai priskiriamoje) ligoninėje</w:t>
      </w:r>
      <w:r w:rsidRPr="00924C7B">
        <w:rPr>
          <w:szCs w:val="24"/>
        </w:rPr>
        <w:t xml:space="preserve">. Kompensuojamos sveikatos priežiūros paslaugos, suteiktos dėl </w:t>
      </w:r>
      <w:r w:rsidRPr="00924C7B">
        <w:rPr>
          <w:szCs w:val="24"/>
        </w:rPr>
        <w:lastRenderedPageBreak/>
        <w:t xml:space="preserve">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2C057EF7" w14:textId="77777777" w:rsidR="003B131D" w:rsidRPr="00924C7B" w:rsidRDefault="003B131D" w:rsidP="003B131D">
      <w:pPr>
        <w:tabs>
          <w:tab w:val="left" w:pos="1134"/>
          <w:tab w:val="left" w:pos="1276"/>
        </w:tabs>
        <w:ind w:firstLine="709"/>
        <w:contextualSpacing/>
        <w:jc w:val="both"/>
        <w:rPr>
          <w:szCs w:val="24"/>
        </w:rPr>
      </w:pPr>
      <w:r w:rsidRPr="00924C7B">
        <w:rPr>
          <w:szCs w:val="24"/>
        </w:rPr>
        <w:t>Kompensuojamos terapinio ir chirurginio profilio paslaugos, suteiktos valstybinėse sveikatos priežiūros įstaigose:</w:t>
      </w:r>
    </w:p>
    <w:p w14:paraId="69E49FF8" w14:textId="77777777" w:rsidR="003B131D" w:rsidRPr="00924C7B" w:rsidRDefault="003B131D" w:rsidP="003B131D">
      <w:pPr>
        <w:pStyle w:val="ListParagraph"/>
        <w:numPr>
          <w:ilvl w:val="0"/>
          <w:numId w:val="5"/>
        </w:numPr>
        <w:tabs>
          <w:tab w:val="left" w:pos="1276"/>
        </w:tabs>
        <w:spacing w:after="0" w:line="240" w:lineRule="auto"/>
        <w:ind w:left="0" w:firstLine="709"/>
        <w:jc w:val="both"/>
        <w:rPr>
          <w:bCs/>
        </w:rPr>
      </w:pPr>
      <w:r w:rsidRPr="00924C7B">
        <w:rPr>
          <w:bCs/>
        </w:rPr>
        <w:t>vienkartinių instrumentų, skirtų gydymui, kompensavimas, medicinos pagalbos, ortopedijos techninės ir slaugos priemonės;</w:t>
      </w:r>
    </w:p>
    <w:p w14:paraId="02D9EFEC" w14:textId="77777777" w:rsidR="003B131D" w:rsidRPr="00924C7B" w:rsidRDefault="003B131D" w:rsidP="003B131D">
      <w:pPr>
        <w:pStyle w:val="ListParagraph"/>
        <w:numPr>
          <w:ilvl w:val="0"/>
          <w:numId w:val="5"/>
        </w:numPr>
        <w:tabs>
          <w:tab w:val="left" w:pos="709"/>
          <w:tab w:val="left" w:pos="1276"/>
        </w:tabs>
        <w:spacing w:after="0" w:line="240" w:lineRule="auto"/>
        <w:ind w:left="0" w:firstLine="709"/>
        <w:jc w:val="both"/>
        <w:rPr>
          <w:bCs/>
        </w:rPr>
      </w:pPr>
      <w:r w:rsidRPr="00924C7B">
        <w:rPr>
          <w:bCs/>
        </w:rPr>
        <w:t>chirurginio gydymo paslaugos;</w:t>
      </w:r>
    </w:p>
    <w:p w14:paraId="7DD5E9C0" w14:textId="77777777" w:rsidR="003B131D" w:rsidRPr="00924C7B" w:rsidRDefault="003B131D" w:rsidP="003B131D">
      <w:pPr>
        <w:pStyle w:val="ListParagraph"/>
        <w:numPr>
          <w:ilvl w:val="0"/>
          <w:numId w:val="5"/>
        </w:numPr>
        <w:tabs>
          <w:tab w:val="left" w:pos="709"/>
          <w:tab w:val="left" w:pos="1276"/>
        </w:tabs>
        <w:spacing w:after="0" w:line="240" w:lineRule="auto"/>
        <w:ind w:left="0" w:firstLine="709"/>
        <w:jc w:val="both"/>
        <w:rPr>
          <w:bCs/>
        </w:rPr>
      </w:pPr>
      <w:r w:rsidRPr="00924C7B">
        <w:rPr>
          <w:bCs/>
        </w:rPr>
        <w:t>slaugytojų paslaugos;</w:t>
      </w:r>
    </w:p>
    <w:p w14:paraId="127573B9" w14:textId="77777777" w:rsidR="003B131D" w:rsidRPr="00924C7B" w:rsidRDefault="003B131D" w:rsidP="003B131D">
      <w:pPr>
        <w:pStyle w:val="ListParagraph"/>
        <w:numPr>
          <w:ilvl w:val="0"/>
          <w:numId w:val="5"/>
        </w:numPr>
        <w:tabs>
          <w:tab w:val="left" w:pos="567"/>
          <w:tab w:val="left" w:pos="1276"/>
        </w:tabs>
        <w:spacing w:after="0" w:line="240" w:lineRule="auto"/>
        <w:ind w:left="0" w:firstLine="709"/>
        <w:jc w:val="both"/>
        <w:rPr>
          <w:bCs/>
        </w:rPr>
      </w:pPr>
      <w:r w:rsidRPr="00924C7B">
        <w:rPr>
          <w:bCs/>
        </w:rPr>
        <w:t>komforto paslaugos (vienvietė, dvivietė palata);</w:t>
      </w:r>
    </w:p>
    <w:p w14:paraId="3EE54C42" w14:textId="77777777" w:rsidR="003B131D" w:rsidRPr="00924C7B" w:rsidRDefault="003B131D" w:rsidP="003B131D">
      <w:pPr>
        <w:pStyle w:val="ListParagraph"/>
        <w:numPr>
          <w:ilvl w:val="0"/>
          <w:numId w:val="5"/>
        </w:numPr>
        <w:tabs>
          <w:tab w:val="left" w:pos="567"/>
          <w:tab w:val="left" w:pos="1276"/>
        </w:tabs>
        <w:spacing w:after="0" w:line="240" w:lineRule="auto"/>
        <w:ind w:left="0" w:firstLine="709"/>
        <w:jc w:val="both"/>
        <w:rPr>
          <w:bCs/>
        </w:rPr>
      </w:pPr>
      <w:r w:rsidRPr="00924C7B">
        <w:rPr>
          <w:bCs/>
        </w:rPr>
        <w:t>priemokos už vaistus, medicinos priemones</w:t>
      </w:r>
      <w:r w:rsidRPr="00924C7B">
        <w:t>.</w:t>
      </w:r>
    </w:p>
    <w:p w14:paraId="7DAB67D3" w14:textId="77777777" w:rsidR="003B131D" w:rsidRPr="00924C7B" w:rsidRDefault="003B131D" w:rsidP="003B131D">
      <w:pPr>
        <w:pStyle w:val="ListParagraph"/>
        <w:tabs>
          <w:tab w:val="left" w:pos="567"/>
          <w:tab w:val="left" w:pos="1276"/>
        </w:tabs>
        <w:spacing w:line="240" w:lineRule="auto"/>
        <w:ind w:left="0" w:firstLine="709"/>
        <w:jc w:val="both"/>
        <w:rPr>
          <w:bCs/>
        </w:rPr>
      </w:pPr>
      <w:r w:rsidRPr="00924C7B">
        <w:t xml:space="preserve">Pagal šią dalį draudžiamuoju įvykiu laikomas ir onkologinių ligų stacionarus gydymas valstybinėje ligoninėje. Paslaugos / prekės turi būti įsigytos stacionarizavimo laikotarpiu. </w:t>
      </w:r>
    </w:p>
    <w:p w14:paraId="33BB006A" w14:textId="77777777" w:rsidR="003B131D" w:rsidRPr="00924C7B" w:rsidRDefault="003B131D" w:rsidP="003B131D">
      <w:pPr>
        <w:tabs>
          <w:tab w:val="left" w:pos="1134"/>
          <w:tab w:val="left" w:pos="1276"/>
          <w:tab w:val="left" w:pos="1560"/>
        </w:tabs>
        <w:ind w:firstLine="709"/>
        <w:contextualSpacing/>
        <w:jc w:val="both"/>
        <w:rPr>
          <w:szCs w:val="24"/>
        </w:rPr>
      </w:pPr>
      <w:bookmarkStart w:id="16" w:name="_Hlk492648905"/>
      <w:r w:rsidRPr="00924C7B">
        <w:rPr>
          <w:szCs w:val="24"/>
        </w:rPr>
        <w:t xml:space="preserve">Jeigu Draudiko standartinės draudimo taisyklės numato papildomų stacionarinių paslaugų apmokėjimą, tos paslaugos turi būti apmokamos ir draudimo sutarties </w:t>
      </w:r>
      <w:bookmarkEnd w:id="16"/>
      <w:r w:rsidRPr="00924C7B">
        <w:rPr>
          <w:szCs w:val="24"/>
        </w:rPr>
        <w:t>Apdraustiesiems.</w:t>
      </w:r>
    </w:p>
    <w:p w14:paraId="280BB89A" w14:textId="77777777" w:rsidR="003B131D" w:rsidRPr="00924C7B" w:rsidRDefault="003B131D" w:rsidP="003B131D">
      <w:pPr>
        <w:pStyle w:val="ListParagraph"/>
        <w:tabs>
          <w:tab w:val="left" w:pos="1276"/>
        </w:tabs>
        <w:spacing w:before="240" w:after="0" w:line="240" w:lineRule="auto"/>
        <w:ind w:left="0" w:firstLine="709"/>
        <w:jc w:val="both"/>
      </w:pPr>
      <w:r w:rsidRPr="00924C7B">
        <w:rPr>
          <w:b/>
          <w:bCs/>
        </w:rPr>
        <w:t xml:space="preserve">4.3. Kritinių ligų gydymas. </w:t>
      </w:r>
      <w:r w:rsidRPr="00924C7B">
        <w:rPr>
          <w:bCs/>
        </w:rPr>
        <w:t xml:space="preserve">Kompensuojamos </w:t>
      </w:r>
      <w:r w:rsidRPr="00924C7B">
        <w:t>Apdraustojo patirtos išlaidos (ambulatorinis ir ar stacionarinis gydymas ir diagnostika, ambulatorinė / stacionarinė reabilitacija, medicinos pagalbos priemonės ir prietaisai, vaistai, maisto papildai, periodiniai sveikatos patikrinimai privačiose ir valstybinėse asmens sveikatos priežiūros įstaigose, vaistinėse (e-vaistinėse), ortopedijos technikos priemonių parduotuvėse (e-parduotuvėse) dėl Kritinės ligos, nurodytos ligų sąraše, gydymo su sąlyga, kad ligos diagnozė patvirtinta atitinkamais laboratoriniais, histologiniais ir instrumentiniais tyrimais ir ši liga nebuvo diagnozuota iki draudimo sutarties sudarymo.</w:t>
      </w:r>
    </w:p>
    <w:p w14:paraId="64B5BA78" w14:textId="77777777" w:rsidR="003B131D" w:rsidRPr="00924C7B" w:rsidRDefault="003B131D" w:rsidP="003B131D">
      <w:pPr>
        <w:tabs>
          <w:tab w:val="left" w:pos="1276"/>
        </w:tabs>
        <w:ind w:firstLine="709"/>
        <w:jc w:val="both"/>
        <w:rPr>
          <w:szCs w:val="24"/>
        </w:rPr>
      </w:pPr>
      <w:r w:rsidRPr="00924C7B">
        <w:rPr>
          <w:szCs w:val="24"/>
        </w:rPr>
        <w:t>Kritinių ligų sąrašas: piktybinis auglys (vėžys); miokardo infarktas; insultas (smegenų infarktas); vainikinių arterijų šuntavimo operacija; širdies vožtuvų operacija; aortos operacija; vidaus organų / kaulų čiulpų transplantacija; inkstų nepakankamumas; išsėtinė sklerozė; Parkinsono liga iki 65 metų amžiaus; Alzheimerio liga iki 65 metų amžiaus; trečio laipsnio nudegimai; gerybinis smegenų navikas; visiškas negrįžtamas aklumas, kurtumas, kalbos praradimas; galūnių funkcijos netekimas (ir kitos kritinės ligos, numatytos Draudiko standartinėse taisyklėse).</w:t>
      </w:r>
    </w:p>
    <w:p w14:paraId="2ABF7539" w14:textId="77777777" w:rsidR="003B131D" w:rsidRPr="00924C7B" w:rsidRDefault="003B131D" w:rsidP="003B131D">
      <w:pPr>
        <w:pStyle w:val="ListParagraph"/>
        <w:tabs>
          <w:tab w:val="left" w:pos="851"/>
          <w:tab w:val="left" w:pos="1134"/>
          <w:tab w:val="left" w:pos="1276"/>
        </w:tabs>
        <w:spacing w:line="240" w:lineRule="auto"/>
        <w:ind w:left="0" w:firstLine="709"/>
        <w:jc w:val="both"/>
        <w:rPr>
          <w:bCs/>
        </w:rPr>
      </w:pPr>
      <w:r w:rsidRPr="00924C7B">
        <w:rPr>
          <w:bCs/>
        </w:rPr>
        <w:t xml:space="preserve">Draudimo apsauga įsigalioja nuo pirmos draudimo sutarties įsigaliojimo dienos, t. y. laukimo periodas nėra taikomas. Taip pat nėra taikomas ir išgyvenimo laikotarpis susirgus kritine liga. </w:t>
      </w:r>
    </w:p>
    <w:p w14:paraId="0E00C734" w14:textId="77777777" w:rsidR="003B131D" w:rsidRPr="00924C7B" w:rsidRDefault="003B131D" w:rsidP="003B131D">
      <w:pPr>
        <w:pStyle w:val="ListParagraph"/>
        <w:tabs>
          <w:tab w:val="left" w:pos="142"/>
          <w:tab w:val="left" w:pos="1276"/>
        </w:tabs>
        <w:spacing w:after="0" w:line="240" w:lineRule="auto"/>
        <w:ind w:left="0" w:right="141" w:firstLine="709"/>
        <w:jc w:val="both"/>
        <w:rPr>
          <w:b/>
        </w:rPr>
      </w:pPr>
    </w:p>
    <w:p w14:paraId="4EE6D1E8" w14:textId="77777777" w:rsidR="003B131D" w:rsidRPr="00924C7B" w:rsidRDefault="003B131D" w:rsidP="003B131D">
      <w:pPr>
        <w:pStyle w:val="ListParagraph"/>
        <w:tabs>
          <w:tab w:val="left" w:pos="142"/>
          <w:tab w:val="left" w:pos="1276"/>
        </w:tabs>
        <w:spacing w:after="0" w:line="240" w:lineRule="auto"/>
        <w:ind w:left="0" w:right="141" w:firstLine="709"/>
        <w:jc w:val="both"/>
      </w:pPr>
      <w:r w:rsidRPr="00924C7B">
        <w:rPr>
          <w:b/>
        </w:rPr>
        <w:t xml:space="preserve">4.4. Visos medicininės paslaugos </w:t>
      </w:r>
      <w:r w:rsidRPr="00924C7B">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080F9E15" w14:textId="77777777" w:rsidR="003B131D" w:rsidRPr="00924C7B" w:rsidRDefault="003B131D" w:rsidP="003B131D">
      <w:pPr>
        <w:pStyle w:val="ListParagraph"/>
        <w:tabs>
          <w:tab w:val="left" w:pos="142"/>
          <w:tab w:val="left" w:pos="1276"/>
        </w:tabs>
        <w:spacing w:line="240" w:lineRule="auto"/>
        <w:ind w:left="0" w:right="141" w:firstLine="709"/>
        <w:jc w:val="both"/>
      </w:pPr>
      <w:r w:rsidRPr="00924C7B">
        <w:t xml:space="preserve">Iš </w:t>
      </w:r>
      <w:r w:rsidRPr="00924C7B">
        <w:rPr>
          <w:b/>
          <w:bCs/>
        </w:rPr>
        <w:t>Visų medicininių paslaugų limito</w:t>
      </w:r>
      <w:r w:rsidRPr="00924C7B">
        <w:t xml:space="preserve"> kompensuojama:</w:t>
      </w:r>
    </w:p>
    <w:p w14:paraId="5A303536"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pPr>
      <w:r w:rsidRPr="00924C7B">
        <w:t>4.1, 4.2, 4.3 papunkčiuose numatytos paslaugos (jei jos nebuvo kompensuotos pagal 4.1, 4.2, 4.3 papunkčiuose numatytas sąlygas arba buvo išnaudotas šioms paslaugoms numatytas limitas), įskaitant:</w:t>
      </w:r>
    </w:p>
    <w:p w14:paraId="0676518E"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pPr>
      <w:r w:rsidRPr="00924C7B">
        <w:t>gydytojų specialistų konsultacijas ir gydymą be siuntimo;</w:t>
      </w:r>
    </w:p>
    <w:p w14:paraId="04236E82"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rPr>
          <w:bCs/>
        </w:rPr>
      </w:pPr>
      <w:r w:rsidRPr="00924C7B">
        <w:rPr>
          <w:bCs/>
        </w:rPr>
        <w:t xml:space="preserve">diagnostinius tyrimus, analizes – visi susirgimui nustatyti bei gydymui paskirti būtini laboratoriniai, funkciniai, rentgenologiniai, ultragarsiniai ir kiti instrumentiniai tyrimai, visų tipų COVID-19 testai. Taip pat kompensuojamos išlaidos už radiologinių vaizdų įrašymą į laikmenas </w:t>
      </w:r>
      <w:r w:rsidRPr="00924C7B">
        <w:rPr>
          <w:bCs/>
        </w:rPr>
        <w:lastRenderedPageBreak/>
        <w:t>(MRT, UG, KT, Ro) ir rentgenogramų spausdinimą (MRT, KT, Ro). Apdraustasis neprivalo tyrimų kompensavimo iš anksto raštu suderinti su Draudiku. Gydytojo paskyrimas nebūtinas;</w:t>
      </w:r>
    </w:p>
    <w:p w14:paraId="5E53345C"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rPr>
          <w:bCs/>
        </w:rPr>
      </w:pPr>
      <w:r w:rsidRPr="00924C7B">
        <w:rPr>
          <w:bCs/>
        </w:rPr>
        <w:t>netradicinės medicinos paslaugas, kurios teikiamos licencijuotose sveikatos priežiūros įstaigose;</w:t>
      </w:r>
    </w:p>
    <w:p w14:paraId="390CA409"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rPr>
          <w:bCs/>
        </w:rPr>
      </w:pPr>
      <w:r w:rsidRPr="00924C7B">
        <w:rPr>
          <w:bCs/>
        </w:rPr>
        <w:t>Taip pat kompensuojama:</w:t>
      </w:r>
    </w:p>
    <w:p w14:paraId="34FDB55A"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dietologo, homeopato konsultacijos;</w:t>
      </w:r>
    </w:p>
    <w:p w14:paraId="04230D7F"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psichiatrinis, psichoterapinis gydymas, atliekamas gydytojo psichoterapeuto – psichiatro. Seansų skaičius neribojamas;</w:t>
      </w:r>
    </w:p>
    <w:p w14:paraId="4FC985C5"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 xml:space="preserve">nepiktybinių navikų, odos gerybinių, kraujagyslinių darinių, karpų, apgamų diagnostika ir gydymas (įskaitant gydymą lazeriu); </w:t>
      </w:r>
    </w:p>
    <w:p w14:paraId="011DBF18"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kapiliarų ligų ir venų varikozės diagnostika ir gydymas, įskaitant gydymą lazeriu ir skleroterapiją;</w:t>
      </w:r>
    </w:p>
    <w:p w14:paraId="6D38BE1A"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lytinių hormonų tyrimai;</w:t>
      </w:r>
    </w:p>
    <w:p w14:paraId="34E1E91A"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specifinių imunoglobulino E įvairiems alergenams nustatymas;</w:t>
      </w:r>
    </w:p>
    <w:p w14:paraId="59B860FC"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gydomosios lazerio procedūros;</w:t>
      </w:r>
    </w:p>
    <w:p w14:paraId="116D9BE3"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pėdos kaulų, raiščių, sąnarių bei raumenų netrauminių patologijų diagnostika ir gydymas;</w:t>
      </w:r>
    </w:p>
    <w:p w14:paraId="3501FC01"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tuberkuliozės bei endokrininių ligų (visų ligų) diagnostika ir gydymas;</w:t>
      </w:r>
    </w:p>
    <w:p w14:paraId="282D701B"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epilepsijos diagnostika ir gydymas;</w:t>
      </w:r>
    </w:p>
    <w:p w14:paraId="7232890F"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nutukimo, viršsvorio diagnostika ir gydymas;</w:t>
      </w:r>
    </w:p>
    <w:p w14:paraId="17C0E8B5"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nevaisingumo, potencijos sutrikimų diagnostika ir gydymas;</w:t>
      </w:r>
    </w:p>
    <w:p w14:paraId="5EAC1CBA"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lytiškai plintančių ligų diagnostika ir gydymas;</w:t>
      </w:r>
    </w:p>
    <w:p w14:paraId="0BD6F586"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plastinis estetinis chirurginis gydymas su gydytojo paskyrimu;</w:t>
      </w:r>
    </w:p>
    <w:p w14:paraId="5095C303"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sąnarių endoprotezavimo operacijos;</w:t>
      </w:r>
    </w:p>
    <w:p w14:paraId="1C671FCF" w14:textId="77777777" w:rsidR="003B131D" w:rsidRPr="00924C7B" w:rsidRDefault="003B131D" w:rsidP="003B131D">
      <w:pPr>
        <w:pStyle w:val="ListParagraph"/>
        <w:numPr>
          <w:ilvl w:val="0"/>
          <w:numId w:val="6"/>
        </w:numPr>
        <w:tabs>
          <w:tab w:val="left" w:pos="851"/>
          <w:tab w:val="left" w:pos="1134"/>
          <w:tab w:val="left" w:pos="1276"/>
        </w:tabs>
        <w:spacing w:after="0" w:line="240" w:lineRule="auto"/>
        <w:ind w:left="0" w:firstLine="709"/>
        <w:jc w:val="both"/>
        <w:rPr>
          <w:bCs/>
        </w:rPr>
      </w:pPr>
      <w:r w:rsidRPr="00924C7B">
        <w:rPr>
          <w:bCs/>
        </w:rPr>
        <w:t>nagų grybelio gydymas lazeriu</w:t>
      </w:r>
      <w:r w:rsidRPr="00924C7B">
        <w:t>.</w:t>
      </w:r>
    </w:p>
    <w:p w14:paraId="3B3C1A3F"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rPr>
          <w:b/>
          <w:bCs/>
        </w:rPr>
      </w:pPr>
      <w:r w:rsidRPr="00924C7B">
        <w:rPr>
          <w:b/>
          <w:bCs/>
        </w:rPr>
        <w:t xml:space="preserve"> Vaistai, medicinos pagalbos priemonės. </w:t>
      </w:r>
      <w:r w:rsidRPr="00924C7B">
        <w:rPr>
          <w:bCs/>
        </w:rPr>
        <w:t>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0BC7B8C2"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rPr>
          <w:b/>
          <w:bCs/>
        </w:rPr>
      </w:pPr>
      <w:r w:rsidRPr="00924C7B">
        <w:rPr>
          <w:b/>
        </w:rPr>
        <w:t>Reabilitacijos paslaugos</w:t>
      </w:r>
      <w:r w:rsidRPr="00924C7B">
        <w:rPr>
          <w:b/>
          <w:bCs/>
        </w:rPr>
        <w:t xml:space="preserve">. Kompensuojamos gydytojo paskirtos reabilitacijos paslaugos dėl ūmių, lėtinių ligų ar jų paūmėjimo, degeneracijos pakitimų, nustatytos osteochondrozės, po traumos ar stacionarinio gydymo: </w:t>
      </w:r>
    </w:p>
    <w:p w14:paraId="0807A41A" w14:textId="77777777" w:rsidR="003B131D" w:rsidRPr="00924C7B" w:rsidRDefault="003B131D" w:rsidP="003B131D">
      <w:pPr>
        <w:pStyle w:val="ListParagraph"/>
        <w:numPr>
          <w:ilvl w:val="0"/>
          <w:numId w:val="12"/>
        </w:numPr>
        <w:tabs>
          <w:tab w:val="left" w:pos="284"/>
          <w:tab w:val="left" w:pos="1276"/>
        </w:tabs>
        <w:spacing w:after="0" w:line="240" w:lineRule="auto"/>
        <w:ind w:left="1276" w:hanging="567"/>
        <w:jc w:val="both"/>
        <w:rPr>
          <w:bCs/>
        </w:rPr>
      </w:pPr>
      <w:r w:rsidRPr="00924C7B">
        <w:rPr>
          <w:bCs/>
        </w:rPr>
        <w:t>kineziterapeuto, ergoterapeuto, logopedo konsultacijos;</w:t>
      </w:r>
    </w:p>
    <w:p w14:paraId="282F20B6" w14:textId="77777777" w:rsidR="003B131D" w:rsidRPr="00924C7B" w:rsidRDefault="003B131D" w:rsidP="003B131D">
      <w:pPr>
        <w:pStyle w:val="ListParagraph"/>
        <w:numPr>
          <w:ilvl w:val="0"/>
          <w:numId w:val="12"/>
        </w:numPr>
        <w:tabs>
          <w:tab w:val="left" w:pos="284"/>
          <w:tab w:val="left" w:pos="1276"/>
        </w:tabs>
        <w:spacing w:after="0" w:line="240" w:lineRule="auto"/>
        <w:ind w:left="0" w:firstLine="709"/>
        <w:jc w:val="both"/>
        <w:rPr>
          <w:bCs/>
        </w:rPr>
      </w:pPr>
      <w:r w:rsidRPr="00924C7B">
        <w:rPr>
          <w:bCs/>
        </w:rPr>
        <w:t>fizioterapinės (ultragarsas, mikrobangos, impulsinė terapija) procedūros;</w:t>
      </w:r>
    </w:p>
    <w:p w14:paraId="3306A07D" w14:textId="77777777" w:rsidR="003B131D" w:rsidRPr="00924C7B" w:rsidRDefault="003B131D" w:rsidP="003B131D">
      <w:pPr>
        <w:pStyle w:val="ListParagraph"/>
        <w:numPr>
          <w:ilvl w:val="0"/>
          <w:numId w:val="12"/>
        </w:numPr>
        <w:tabs>
          <w:tab w:val="left" w:pos="284"/>
          <w:tab w:val="left" w:pos="1276"/>
        </w:tabs>
        <w:spacing w:after="0" w:line="240" w:lineRule="auto"/>
        <w:ind w:left="0" w:firstLine="709"/>
        <w:jc w:val="both"/>
        <w:rPr>
          <w:bCs/>
        </w:rPr>
      </w:pPr>
      <w:r w:rsidRPr="00924C7B">
        <w:rPr>
          <w:bCs/>
        </w:rPr>
        <w:t>kineziterapijos, ergoterapijos užsiėmimai;</w:t>
      </w:r>
    </w:p>
    <w:p w14:paraId="2047A1FF" w14:textId="77777777" w:rsidR="003B131D" w:rsidRPr="00924C7B" w:rsidRDefault="003B131D" w:rsidP="003B131D">
      <w:pPr>
        <w:pStyle w:val="ListParagraph"/>
        <w:numPr>
          <w:ilvl w:val="0"/>
          <w:numId w:val="12"/>
        </w:numPr>
        <w:tabs>
          <w:tab w:val="left" w:pos="284"/>
          <w:tab w:val="left" w:pos="1276"/>
        </w:tabs>
        <w:spacing w:after="0" w:line="240" w:lineRule="auto"/>
        <w:ind w:left="0" w:firstLine="709"/>
        <w:jc w:val="both"/>
        <w:rPr>
          <w:bCs/>
        </w:rPr>
      </w:pPr>
      <w:r w:rsidRPr="00924C7B">
        <w:rPr>
          <w:bCs/>
        </w:rPr>
        <w:t>vandens ir purvo procedūros;</w:t>
      </w:r>
    </w:p>
    <w:p w14:paraId="771E6B28" w14:textId="77777777" w:rsidR="003B131D" w:rsidRPr="00924C7B" w:rsidRDefault="003B131D" w:rsidP="003B131D">
      <w:pPr>
        <w:pStyle w:val="ListParagraph"/>
        <w:numPr>
          <w:ilvl w:val="0"/>
          <w:numId w:val="12"/>
        </w:numPr>
        <w:tabs>
          <w:tab w:val="left" w:pos="284"/>
          <w:tab w:val="left" w:pos="1276"/>
        </w:tabs>
        <w:spacing w:after="0" w:line="240" w:lineRule="auto"/>
        <w:ind w:left="0" w:firstLine="709"/>
        <w:jc w:val="both"/>
        <w:rPr>
          <w:bCs/>
        </w:rPr>
      </w:pPr>
      <w:r w:rsidRPr="00924C7B">
        <w:rPr>
          <w:bCs/>
        </w:rPr>
        <w:t>manualinė terapija, masažai (gydomieji/klasikiniai, gydytojo paskyrimas nereikalingas);</w:t>
      </w:r>
    </w:p>
    <w:p w14:paraId="6501CE39" w14:textId="77777777" w:rsidR="003B131D" w:rsidRPr="00924C7B" w:rsidRDefault="003B131D" w:rsidP="003B131D">
      <w:pPr>
        <w:pStyle w:val="ListParagraph"/>
        <w:numPr>
          <w:ilvl w:val="0"/>
          <w:numId w:val="12"/>
        </w:numPr>
        <w:tabs>
          <w:tab w:val="left" w:pos="284"/>
          <w:tab w:val="left" w:pos="1276"/>
        </w:tabs>
        <w:spacing w:after="0" w:line="240" w:lineRule="auto"/>
        <w:ind w:left="0" w:firstLine="709"/>
        <w:jc w:val="both"/>
        <w:rPr>
          <w:bCs/>
        </w:rPr>
      </w:pPr>
      <w:r w:rsidRPr="00924C7B">
        <w:rPr>
          <w:bCs/>
        </w:rPr>
        <w:t>baseinas, haloterapija, ozono terapija;</w:t>
      </w:r>
    </w:p>
    <w:p w14:paraId="115141BE" w14:textId="77777777" w:rsidR="003B131D" w:rsidRPr="00924C7B" w:rsidRDefault="003B131D" w:rsidP="003B131D">
      <w:pPr>
        <w:pStyle w:val="ListParagraph"/>
        <w:numPr>
          <w:ilvl w:val="0"/>
          <w:numId w:val="12"/>
        </w:numPr>
        <w:tabs>
          <w:tab w:val="left" w:pos="284"/>
          <w:tab w:val="left" w:pos="1276"/>
        </w:tabs>
        <w:spacing w:after="0" w:line="240" w:lineRule="auto"/>
        <w:ind w:left="0" w:firstLine="709"/>
        <w:jc w:val="both"/>
        <w:rPr>
          <w:bCs/>
        </w:rPr>
      </w:pPr>
      <w:r w:rsidRPr="00924C7B">
        <w:rPr>
          <w:bCs/>
        </w:rPr>
        <w:t>kitos paslaugos, numatytos Draudiko standartinėse taisyklėse.</w:t>
      </w:r>
    </w:p>
    <w:p w14:paraId="7553D21D"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rPr>
          <w:bCs/>
        </w:rPr>
      </w:pPr>
      <w:r w:rsidRPr="00924C7B">
        <w:rPr>
          <w:b/>
          <w:bCs/>
        </w:rPr>
        <w:t>Optika</w:t>
      </w:r>
      <w:r w:rsidRPr="00924C7B">
        <w:rPr>
          <w:bCs/>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2BB0964D"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276"/>
        </w:tabs>
        <w:spacing w:after="0" w:line="240" w:lineRule="auto"/>
        <w:ind w:left="0" w:right="141" w:firstLine="708"/>
        <w:jc w:val="both"/>
      </w:pPr>
      <w:r w:rsidRPr="00924C7B">
        <w:rPr>
          <w:b/>
          <w:bCs/>
        </w:rPr>
        <w:t xml:space="preserve">Profilaktiniai patikrinimai ir vakcinacija. </w:t>
      </w:r>
      <w:r w:rsidRPr="00924C7B">
        <w:t>Kompensuojamos Apdraustojo patirtos išlaidos dėl:</w:t>
      </w:r>
    </w:p>
    <w:p w14:paraId="3082D3E0" w14:textId="77777777" w:rsidR="003B131D" w:rsidRPr="00924C7B" w:rsidRDefault="003B131D" w:rsidP="003B131D">
      <w:pPr>
        <w:pStyle w:val="ListParagraph"/>
        <w:numPr>
          <w:ilvl w:val="0"/>
          <w:numId w:val="13"/>
        </w:numPr>
        <w:tabs>
          <w:tab w:val="left" w:pos="284"/>
          <w:tab w:val="left" w:pos="1276"/>
        </w:tabs>
        <w:spacing w:after="0" w:line="240" w:lineRule="auto"/>
        <w:ind w:left="1276" w:hanging="643"/>
        <w:jc w:val="both"/>
      </w:pPr>
      <w:r>
        <w:t xml:space="preserve">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2607124A" w14:textId="77777777" w:rsidR="003B131D" w:rsidRPr="00924C7B" w:rsidRDefault="003B131D" w:rsidP="003B131D">
      <w:pPr>
        <w:pStyle w:val="ListParagraph"/>
        <w:numPr>
          <w:ilvl w:val="0"/>
          <w:numId w:val="13"/>
        </w:numPr>
        <w:tabs>
          <w:tab w:val="left" w:pos="284"/>
          <w:tab w:val="left" w:pos="1276"/>
        </w:tabs>
        <w:spacing w:after="0" w:line="240" w:lineRule="auto"/>
        <w:ind w:left="1276" w:hanging="567"/>
        <w:jc w:val="both"/>
        <w:rPr>
          <w:bCs/>
        </w:rPr>
      </w:pPr>
      <w:r w:rsidRPr="00924C7B">
        <w:rPr>
          <w:bCs/>
        </w:rPr>
        <w:lastRenderedPageBreak/>
        <w:t>gydytojo apžiūros ir tyrimų, kurie periodiškai reikalingi nustatytu (gydytojo paskirtu) laiko intervalu, siekiant reguliariai sekti Apdraustojo, sergančio tam tikra lėtine liga ar vartojančio tam tikrus medikamentus sveikatos būklę;</w:t>
      </w:r>
    </w:p>
    <w:p w14:paraId="78557985" w14:textId="77777777" w:rsidR="003B131D" w:rsidRPr="00924C7B" w:rsidRDefault="003B131D" w:rsidP="003B131D">
      <w:pPr>
        <w:pStyle w:val="ListParagraph"/>
        <w:numPr>
          <w:ilvl w:val="0"/>
          <w:numId w:val="13"/>
        </w:numPr>
        <w:tabs>
          <w:tab w:val="left" w:pos="284"/>
          <w:tab w:val="left" w:pos="1276"/>
        </w:tabs>
        <w:spacing w:after="0" w:line="240" w:lineRule="auto"/>
        <w:ind w:left="1276" w:hanging="567"/>
        <w:jc w:val="both"/>
        <w:rPr>
          <w:bCs/>
        </w:rPr>
      </w:pPr>
      <w:r w:rsidRPr="00924C7B">
        <w:rPr>
          <w:bCs/>
        </w:rPr>
        <w:t xml:space="preserve">konsultacijų ir tyrimų privalomų pagal darbo pobūdį; </w:t>
      </w:r>
    </w:p>
    <w:p w14:paraId="0223DEF4" w14:textId="77777777" w:rsidR="003B131D" w:rsidRPr="00924C7B" w:rsidRDefault="003B131D" w:rsidP="003B131D">
      <w:pPr>
        <w:pStyle w:val="ListParagraph"/>
        <w:numPr>
          <w:ilvl w:val="0"/>
          <w:numId w:val="13"/>
        </w:numPr>
        <w:tabs>
          <w:tab w:val="left" w:pos="284"/>
          <w:tab w:val="left" w:pos="1276"/>
        </w:tabs>
        <w:spacing w:after="0" w:line="240" w:lineRule="auto"/>
        <w:ind w:left="1276" w:hanging="567"/>
        <w:jc w:val="both"/>
        <w:rPr>
          <w:bCs/>
        </w:rPr>
      </w:pPr>
      <w:r w:rsidRPr="00924C7B">
        <w:rPr>
          <w:bCs/>
        </w:rPr>
        <w:t xml:space="preserve">konsultacijų ir tyrimų pagal sveikatos priežiūros įstaigoje sudarytas sveikatos patikrinimų programas; </w:t>
      </w:r>
    </w:p>
    <w:p w14:paraId="352CDF07" w14:textId="77777777" w:rsidR="003B131D" w:rsidRPr="00924C7B" w:rsidRDefault="003B131D" w:rsidP="003B131D">
      <w:pPr>
        <w:pStyle w:val="ListParagraph"/>
        <w:numPr>
          <w:ilvl w:val="0"/>
          <w:numId w:val="13"/>
        </w:numPr>
        <w:tabs>
          <w:tab w:val="left" w:pos="284"/>
          <w:tab w:val="left" w:pos="1276"/>
        </w:tabs>
        <w:spacing w:after="0" w:line="240" w:lineRule="auto"/>
        <w:ind w:left="1276" w:hanging="567"/>
        <w:jc w:val="both"/>
        <w:rPr>
          <w:bCs/>
        </w:rPr>
      </w:pPr>
      <w:r w:rsidRPr="00924C7B">
        <w:rPr>
          <w:bCs/>
        </w:rPr>
        <w:t xml:space="preserve">konsultacijų ir tyrimų, kurie paskirti siekiant nustatyti polinkį sirgti liga ar siekiant išvengti galimo susirgimo; </w:t>
      </w:r>
    </w:p>
    <w:p w14:paraId="1574E5B7" w14:textId="77777777" w:rsidR="003B131D" w:rsidRPr="00924C7B" w:rsidRDefault="003B131D" w:rsidP="003B131D">
      <w:pPr>
        <w:pStyle w:val="ListParagraph"/>
        <w:numPr>
          <w:ilvl w:val="0"/>
          <w:numId w:val="13"/>
        </w:numPr>
        <w:tabs>
          <w:tab w:val="left" w:pos="284"/>
          <w:tab w:val="left" w:pos="1276"/>
        </w:tabs>
        <w:spacing w:after="0" w:line="240" w:lineRule="auto"/>
        <w:ind w:left="1276" w:hanging="567"/>
        <w:jc w:val="both"/>
        <w:rPr>
          <w:bCs/>
        </w:rPr>
      </w:pPr>
      <w:r w:rsidRPr="00924C7B">
        <w:rPr>
          <w:bCs/>
        </w:rPr>
        <w:t xml:space="preserve">apmokamos gydytojo konsultacijos dėl vakcinavimo, pasirinktos ar gydytojo paskirtos vakcinos bei vakcinavimas. Kompensuojamos visų tipų vakcinos; </w:t>
      </w:r>
    </w:p>
    <w:p w14:paraId="409D639D" w14:textId="77777777" w:rsidR="003B131D" w:rsidRPr="00924C7B" w:rsidRDefault="003B131D" w:rsidP="003B131D">
      <w:pPr>
        <w:pStyle w:val="ListParagraph"/>
        <w:numPr>
          <w:ilvl w:val="0"/>
          <w:numId w:val="13"/>
        </w:numPr>
        <w:tabs>
          <w:tab w:val="left" w:pos="284"/>
          <w:tab w:val="left" w:pos="1276"/>
        </w:tabs>
        <w:spacing w:after="0" w:line="240" w:lineRule="auto"/>
        <w:ind w:left="1276" w:hanging="567"/>
        <w:jc w:val="both"/>
        <w:rPr>
          <w:bCs/>
        </w:rPr>
      </w:pPr>
      <w:r w:rsidRPr="00924C7B">
        <w:rPr>
          <w:bCs/>
        </w:rPr>
        <w:t>apmokami visi COVID-19 tyrimai;</w:t>
      </w:r>
    </w:p>
    <w:p w14:paraId="71035879"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418"/>
        </w:tabs>
        <w:spacing w:after="0" w:line="240" w:lineRule="auto"/>
        <w:ind w:left="0" w:right="141" w:firstLine="708"/>
        <w:jc w:val="both"/>
      </w:pPr>
      <w:r w:rsidRPr="00924C7B">
        <w:rPr>
          <w:b/>
          <w:bCs/>
        </w:rPr>
        <w:t xml:space="preserve">Nėščiųjų priežiūra, gimdymas ir pogimdyminė priežiūra </w:t>
      </w:r>
      <w:r w:rsidRPr="00924C7B">
        <w:rPr>
          <w:b/>
        </w:rPr>
        <w:t>valstybinėse ir privačiose ligoninėse</w:t>
      </w:r>
      <w:r w:rsidRPr="00924C7B">
        <w:rPr>
          <w:b/>
          <w:bCs/>
        </w:rPr>
        <w:t>. Ši programa galioja tik moterims. Kompensuojamos šios paslaugos:</w:t>
      </w:r>
    </w:p>
    <w:p w14:paraId="2865FD04" w14:textId="77777777" w:rsidR="003B131D" w:rsidRPr="00924C7B" w:rsidRDefault="003B131D" w:rsidP="003B131D">
      <w:pPr>
        <w:numPr>
          <w:ilvl w:val="0"/>
          <w:numId w:val="7"/>
        </w:numPr>
        <w:tabs>
          <w:tab w:val="left" w:pos="284"/>
          <w:tab w:val="left" w:pos="1276"/>
        </w:tabs>
        <w:suppressAutoHyphens w:val="0"/>
        <w:autoSpaceDE w:val="0"/>
        <w:autoSpaceDN w:val="0"/>
        <w:adjustRightInd w:val="0"/>
        <w:ind w:left="0" w:firstLine="709"/>
        <w:jc w:val="both"/>
        <w:rPr>
          <w:szCs w:val="24"/>
        </w:rPr>
      </w:pPr>
      <w:r w:rsidRPr="00924C7B">
        <w:rPr>
          <w:szCs w:val="24"/>
        </w:rPr>
        <w:t>nėščiųjų apžiūra, gydytojų konsultacijos, nėštumo stebėsenos tyrimai;</w:t>
      </w:r>
    </w:p>
    <w:p w14:paraId="6BA83B06" w14:textId="77777777" w:rsidR="003B131D" w:rsidRPr="00924C7B" w:rsidRDefault="003B131D" w:rsidP="003B131D">
      <w:pPr>
        <w:numPr>
          <w:ilvl w:val="0"/>
          <w:numId w:val="7"/>
        </w:numPr>
        <w:tabs>
          <w:tab w:val="left" w:pos="284"/>
          <w:tab w:val="left" w:pos="1276"/>
        </w:tabs>
        <w:suppressAutoHyphens w:val="0"/>
        <w:autoSpaceDE w:val="0"/>
        <w:autoSpaceDN w:val="0"/>
        <w:adjustRightInd w:val="0"/>
        <w:ind w:left="0" w:firstLine="709"/>
        <w:jc w:val="both"/>
        <w:rPr>
          <w:szCs w:val="24"/>
        </w:rPr>
      </w:pPr>
      <w:r w:rsidRPr="00924C7B">
        <w:rPr>
          <w:szCs w:val="24"/>
        </w:rPr>
        <w:t>nėščiųjų mankšta ir vandens aerobika;</w:t>
      </w:r>
    </w:p>
    <w:p w14:paraId="2FED3457" w14:textId="77777777" w:rsidR="003B131D" w:rsidRPr="00924C7B" w:rsidRDefault="003B131D" w:rsidP="003B131D">
      <w:pPr>
        <w:numPr>
          <w:ilvl w:val="0"/>
          <w:numId w:val="7"/>
        </w:numPr>
        <w:tabs>
          <w:tab w:val="left" w:pos="284"/>
          <w:tab w:val="left" w:pos="1276"/>
        </w:tabs>
        <w:suppressAutoHyphens w:val="0"/>
        <w:autoSpaceDE w:val="0"/>
        <w:autoSpaceDN w:val="0"/>
        <w:adjustRightInd w:val="0"/>
        <w:ind w:left="0" w:firstLine="709"/>
        <w:jc w:val="both"/>
        <w:rPr>
          <w:szCs w:val="24"/>
        </w:rPr>
      </w:pPr>
      <w:r w:rsidRPr="00924C7B">
        <w:rPr>
          <w:szCs w:val="24"/>
        </w:rPr>
        <w:t>nėštumo komplikacijų diagnostika ir gydymas;</w:t>
      </w:r>
    </w:p>
    <w:p w14:paraId="39FDBB75" w14:textId="77777777" w:rsidR="003B131D" w:rsidRPr="00924C7B" w:rsidRDefault="003B131D" w:rsidP="003B131D">
      <w:pPr>
        <w:numPr>
          <w:ilvl w:val="0"/>
          <w:numId w:val="7"/>
        </w:numPr>
        <w:tabs>
          <w:tab w:val="left" w:pos="284"/>
          <w:tab w:val="left" w:pos="1276"/>
        </w:tabs>
        <w:suppressAutoHyphens w:val="0"/>
        <w:autoSpaceDE w:val="0"/>
        <w:autoSpaceDN w:val="0"/>
        <w:adjustRightInd w:val="0"/>
        <w:ind w:left="0" w:firstLine="709"/>
        <w:jc w:val="both"/>
        <w:rPr>
          <w:szCs w:val="24"/>
        </w:rPr>
      </w:pPr>
      <w:r w:rsidRPr="00924C7B">
        <w:rPr>
          <w:szCs w:val="24"/>
        </w:rPr>
        <w:t>vienvietė ar dvivietė palata;</w:t>
      </w:r>
    </w:p>
    <w:p w14:paraId="560D46C7" w14:textId="77777777" w:rsidR="003B131D" w:rsidRPr="00924C7B" w:rsidRDefault="003B131D" w:rsidP="003B131D">
      <w:pPr>
        <w:numPr>
          <w:ilvl w:val="0"/>
          <w:numId w:val="7"/>
        </w:numPr>
        <w:tabs>
          <w:tab w:val="left" w:pos="284"/>
          <w:tab w:val="left" w:pos="1276"/>
        </w:tabs>
        <w:suppressAutoHyphens w:val="0"/>
        <w:autoSpaceDE w:val="0"/>
        <w:autoSpaceDN w:val="0"/>
        <w:adjustRightInd w:val="0"/>
        <w:ind w:left="0" w:firstLine="709"/>
        <w:jc w:val="both"/>
        <w:rPr>
          <w:szCs w:val="24"/>
        </w:rPr>
      </w:pPr>
      <w:r w:rsidRPr="00924C7B">
        <w:rPr>
          <w:szCs w:val="24"/>
        </w:rPr>
        <w:t>gimdymas, gimdymo priežiūra.</w:t>
      </w:r>
    </w:p>
    <w:p w14:paraId="566120E0" w14:textId="77777777" w:rsidR="003B131D" w:rsidRPr="00924C7B" w:rsidRDefault="003B131D" w:rsidP="003B131D">
      <w:pPr>
        <w:pStyle w:val="ListParagraph"/>
        <w:numPr>
          <w:ilvl w:val="2"/>
          <w:numId w:val="14"/>
        </w:numPr>
        <w:pBdr>
          <w:top w:val="nil"/>
          <w:left w:val="nil"/>
          <w:bottom w:val="nil"/>
          <w:right w:val="nil"/>
          <w:between w:val="nil"/>
          <w:bar w:val="nil"/>
        </w:pBdr>
        <w:tabs>
          <w:tab w:val="left" w:pos="1418"/>
        </w:tabs>
        <w:spacing w:after="0" w:line="240" w:lineRule="auto"/>
        <w:ind w:left="0" w:right="141" w:firstLine="708"/>
        <w:jc w:val="both"/>
        <w:rPr>
          <w:bCs/>
        </w:rPr>
      </w:pPr>
      <w:r w:rsidRPr="00924C7B">
        <w:rPr>
          <w:b/>
        </w:rPr>
        <w:t xml:space="preserve">Odontologija: </w:t>
      </w:r>
      <w:r w:rsidRPr="00924C7B">
        <w:rPr>
          <w:bCs/>
        </w:rPr>
        <w:t>Atlyginamos Apdraustojo patirtos išlaidos dėl jam reikalingų paslaugų, susijusių su dantų arba žandikaulio liga, trauminiu sužalojimu, dėl kurio reikalingos paslaugos:</w:t>
      </w:r>
    </w:p>
    <w:p w14:paraId="67371062" w14:textId="77777777" w:rsidR="003B131D" w:rsidRPr="00924C7B" w:rsidRDefault="003B131D" w:rsidP="003B131D">
      <w:pPr>
        <w:pStyle w:val="ListParagraph"/>
        <w:numPr>
          <w:ilvl w:val="0"/>
          <w:numId w:val="8"/>
        </w:numPr>
        <w:tabs>
          <w:tab w:val="left" w:pos="851"/>
          <w:tab w:val="left" w:pos="1276"/>
        </w:tabs>
        <w:spacing w:after="0" w:line="240" w:lineRule="auto"/>
        <w:ind w:left="0" w:firstLine="709"/>
        <w:jc w:val="both"/>
      </w:pPr>
      <w:r>
        <w:t>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specialistų konsultacijos;</w:t>
      </w:r>
    </w:p>
    <w:p w14:paraId="467C65BB" w14:textId="77777777" w:rsidR="003B131D" w:rsidRPr="00924C7B" w:rsidRDefault="003B131D" w:rsidP="003B131D">
      <w:pPr>
        <w:pStyle w:val="ListParagraph"/>
        <w:numPr>
          <w:ilvl w:val="0"/>
          <w:numId w:val="8"/>
        </w:numPr>
        <w:tabs>
          <w:tab w:val="left" w:pos="851"/>
          <w:tab w:val="left" w:pos="1276"/>
        </w:tabs>
        <w:spacing w:after="0" w:line="240" w:lineRule="auto"/>
        <w:ind w:left="0" w:firstLine="709"/>
        <w:jc w:val="both"/>
        <w:rPr>
          <w:bCs/>
        </w:rPr>
      </w:pPr>
      <w:r w:rsidRPr="00924C7B">
        <w:rPr>
          <w:bCs/>
        </w:rPr>
        <w:t>dantų protezavimas: gydytojo konsultacijos dėl protezavimo, implantavimo ir ortodontinio gydymo, dantų protezų gamyba, restauravimas ir taisymas, breketai, kapos.</w:t>
      </w:r>
    </w:p>
    <w:p w14:paraId="2D578084" w14:textId="77777777" w:rsidR="003B131D" w:rsidRPr="00924C7B" w:rsidRDefault="003B131D" w:rsidP="003B131D">
      <w:pPr>
        <w:tabs>
          <w:tab w:val="left" w:pos="567"/>
          <w:tab w:val="left" w:pos="1276"/>
        </w:tabs>
        <w:ind w:right="141" w:firstLine="567"/>
        <w:jc w:val="both"/>
        <w:rPr>
          <w:bCs/>
          <w:szCs w:val="24"/>
        </w:rPr>
      </w:pPr>
      <w:r w:rsidRPr="00924C7B">
        <w:rPr>
          <w:szCs w:val="24"/>
        </w:rPr>
        <w:t>Jeigu Draudiko standartinės draudimo taisyklės numato papildomų visų medicininių paslaugų apmokėjimą, tos paslaugos turi būti apmokamos ir draudimo sutarties Apdraustiesiems</w:t>
      </w:r>
    </w:p>
    <w:p w14:paraId="10EA09AB" w14:textId="77777777" w:rsidR="003B131D" w:rsidRPr="00924C7B" w:rsidRDefault="003B131D" w:rsidP="003B131D">
      <w:pPr>
        <w:tabs>
          <w:tab w:val="left" w:pos="1276"/>
        </w:tabs>
        <w:spacing w:before="240"/>
        <w:ind w:firstLine="709"/>
        <w:jc w:val="both"/>
        <w:rPr>
          <w:b/>
          <w:szCs w:val="24"/>
        </w:rPr>
      </w:pPr>
      <w:r w:rsidRPr="00924C7B">
        <w:rPr>
          <w:b/>
          <w:szCs w:val="24"/>
        </w:rPr>
        <w:t xml:space="preserve">5. Sveikatos sutrikimai, sveikatos priežiūros paslaugos ir įvykiai, </w:t>
      </w:r>
      <w:r>
        <w:rPr>
          <w:b/>
          <w:szCs w:val="24"/>
        </w:rPr>
        <w:t xml:space="preserve"> gali būti </w:t>
      </w:r>
      <w:r w:rsidRPr="00924C7B">
        <w:rPr>
          <w:b/>
          <w:szCs w:val="24"/>
        </w:rPr>
        <w:t>pripažįstami nedraudžiamaisiais:</w:t>
      </w:r>
    </w:p>
    <w:p w14:paraId="7D81A40F"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134"/>
          <w:tab w:val="left" w:pos="1276"/>
        </w:tabs>
        <w:spacing w:after="0" w:line="240" w:lineRule="auto"/>
        <w:ind w:left="0" w:firstLine="709"/>
        <w:jc w:val="both"/>
      </w:pPr>
      <w:r>
        <w:t>sveikatos sutrikimai, kurie buvo sukelti Apdraustajam tyčia susižalojus ar bandant nusižudyti;</w:t>
      </w:r>
    </w:p>
    <w:p w14:paraId="717FC377"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sveikatos sutrikimai, kurie atsirado Apdraustajam vykdant nusikalstamą veiką arba rengiantis ją įvykdyti ar dėl kito priešingo teisei veikimo;</w:t>
      </w:r>
    </w:p>
    <w:p w14:paraId="4D7A9B59"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sveikatos sutrikimai, kurie atsirado Apdraustajam aktyviai dalyvaujant karo veiksmuose, karinio pobūdžio operacijose, masiniuose ir pilietiniuose neramumuose, sukilimuose, streikuose;</w:t>
      </w:r>
    </w:p>
    <w:p w14:paraId="73A68D8E"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 xml:space="preserve">sveikatos sutrikimai, atsiradę Apdraustajam nuo alkoholio, narkotinių ar apsvaigimo tikslu naudotų toksinių medžiagų ar vaistų, kurie nebuvo paskirti gydytojo, poveikio; </w:t>
      </w:r>
    </w:p>
    <w:p w14:paraId="579173D3"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paslaugos suteiktos draudimo apsaugos negaliojimo (sustabdymo) metu;</w:t>
      </w:r>
    </w:p>
    <w:p w14:paraId="02154D95"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sergančių priklausomybės nuo psichoaktyvių medžiagų (narkotikų, alkoholio, psichotropinių medžiagų) ligomis gydymas;</w:t>
      </w:r>
    </w:p>
    <w:p w14:paraId="064DFE23"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Lietuvos Respublikos sveikatos apsaugos ministerijos nelicencijuota veikla, neaprobuoti gydymo būdai ir paslaugos;</w:t>
      </w:r>
    </w:p>
    <w:p w14:paraId="791B303F"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nėštumo nutraukimas nesant medicininių indikacijų ir gimdymas ne medicinos įstaigoje;</w:t>
      </w:r>
    </w:p>
    <w:p w14:paraId="2316E62D"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firstLine="709"/>
        <w:jc w:val="both"/>
        <w:rPr>
          <w:bCs/>
        </w:rPr>
      </w:pPr>
      <w:r w:rsidRPr="00924C7B">
        <w:rPr>
          <w:bCs/>
        </w:rPr>
        <w:t xml:space="preserve">kosmetinės </w:t>
      </w:r>
      <w:r>
        <w:rPr>
          <w:bCs/>
        </w:rPr>
        <w:t xml:space="preserve">– </w:t>
      </w:r>
      <w:r w:rsidRPr="00924C7B">
        <w:rPr>
          <w:bCs/>
        </w:rPr>
        <w:t>plastinės operacijos, nesant gydytojo paskyrimo, kosmetologinės procedūros;</w:t>
      </w:r>
    </w:p>
    <w:p w14:paraId="40891C4C"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pPr>
      <w:r>
        <w:t>estetinės odontologijos paslaugos (išskyrus estetinį plombavimą), dantų balinimas, laminavimas ir panašios procedūros nėra apmokamos;</w:t>
      </w:r>
    </w:p>
    <w:p w14:paraId="670F622E"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lastRenderedPageBreak/>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54365EFE"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 xml:space="preserve">akinių nuo saulės, akinių stiklų priežiūros priemonių įsigijimas; </w:t>
      </w:r>
    </w:p>
    <w:p w14:paraId="44E71FC6"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įvykiai, kurių datos ir aplinkybių negalima nustatyti atlikus įvykio tyrimą;</w:t>
      </w:r>
    </w:p>
    <w:p w14:paraId="71BABF2D"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 xml:space="preserve">jei draudimo apsauga naudojasi ne Apdraustasis; </w:t>
      </w:r>
    </w:p>
    <w:p w14:paraId="24450FCB"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apgyvendinimo ir maitinimo išlaidos, apsilankymai vandens pramogų parkuose, dovanų kuponai;</w:t>
      </w:r>
    </w:p>
    <w:p w14:paraId="087BAEB3"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 xml:space="preserve">sporto paslaugos: šokiai, golfas, slidinėjimo treniruotės, kovos menai, tenisas, joga, treniruoklių salėje gautos paslaugos, aerobika, skvošas, fitnesas, kalanetika, pilatesas ir t.t.; </w:t>
      </w:r>
    </w:p>
    <w:p w14:paraId="0BE9B53D"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sporto abonementai, negydomieji masažai, higienos prekės, optikos prekės be dioptrijų, akinių ir kontaktinių lęšių aksesuarai bei dėklai, jų priežiūros priemonės;</w:t>
      </w:r>
    </w:p>
    <w:p w14:paraId="1FDA9F15"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akiniai nuo saulės, akinių priežiūros priemonės;</w:t>
      </w:r>
    </w:p>
    <w:p w14:paraId="2115ABC4"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kosmetikos priemonių, higienos prekių įsigijimas vaistinėse, e-vaistinėse;</w:t>
      </w:r>
    </w:p>
    <w:p w14:paraId="576B4E73"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paslaugos suteiktos vandens arba žiemos pramogų parkuose;</w:t>
      </w:r>
    </w:p>
    <w:p w14:paraId="4AAD8039"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567"/>
          <w:tab w:val="left" w:pos="1276"/>
        </w:tabs>
        <w:spacing w:after="0" w:line="240" w:lineRule="auto"/>
        <w:ind w:left="0" w:firstLine="709"/>
        <w:jc w:val="both"/>
      </w:pPr>
      <w:r>
        <w:t>Įvykiai, pripažįstami nedraudžiamaisiais, bet gali būti kompensuojami iš visų medicininių paslaugų limito:</w:t>
      </w:r>
    </w:p>
    <w:p w14:paraId="7D1CDA81"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lytiniu keliu plintančių ligų (AIDS, sifilio, gonorėjos, trichomonozės, chlamidijozės, žmogaus papilomos viruso, herpes genitalis), AIDS bei ŽIV (nešiojimo atveju) diagnostika ir gydymas;</w:t>
      </w:r>
    </w:p>
    <w:p w14:paraId="56F771DC"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nevaisingumo ir potencijos sutrikimų diagnostika ir gydymas, dirbtinis apvaisinimas;</w:t>
      </w:r>
    </w:p>
    <w:p w14:paraId="6DD7ED72"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lytinių hormonų tyrimai;</w:t>
      </w:r>
    </w:p>
    <w:p w14:paraId="0FBD172B"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specifinių imunoglobulino E įvairiems alergenams nustatymas;</w:t>
      </w:r>
    </w:p>
    <w:p w14:paraId="642E7DB2"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nutukimo, viršsvorio diagnostika ir gydymas;</w:t>
      </w:r>
    </w:p>
    <w:p w14:paraId="669914E4"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nevaisingumo, potencijos sutrikimų diagnostika ir gydymas;</w:t>
      </w:r>
    </w:p>
    <w:p w14:paraId="19C35901"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sąnarių endoprotezavimo operacijos;</w:t>
      </w:r>
    </w:p>
    <w:p w14:paraId="763A3D99" w14:textId="77777777" w:rsidR="003B131D" w:rsidRDefault="003B131D" w:rsidP="003B131D">
      <w:pPr>
        <w:pStyle w:val="ListParagraph"/>
        <w:numPr>
          <w:ilvl w:val="2"/>
          <w:numId w:val="10"/>
        </w:numPr>
        <w:pBdr>
          <w:top w:val="nil"/>
          <w:left w:val="nil"/>
          <w:bottom w:val="nil"/>
          <w:right w:val="nil"/>
          <w:between w:val="nil"/>
          <w:bar w:val="nil"/>
        </w:pBdr>
        <w:tabs>
          <w:tab w:val="left" w:pos="709"/>
          <w:tab w:val="left" w:pos="1560"/>
        </w:tabs>
        <w:spacing w:after="0" w:line="240" w:lineRule="auto"/>
        <w:ind w:left="0" w:firstLine="709"/>
        <w:jc w:val="both"/>
      </w:pPr>
      <w:r w:rsidRPr="00924C7B">
        <w:t>nagų grybelio gydymas lazeriu.</w:t>
      </w:r>
    </w:p>
    <w:p w14:paraId="335A064D" w14:textId="77777777" w:rsidR="003B131D" w:rsidRPr="00924C7B" w:rsidRDefault="003B131D" w:rsidP="003B131D">
      <w:pPr>
        <w:pStyle w:val="ListParagraph"/>
        <w:pBdr>
          <w:top w:val="nil"/>
          <w:left w:val="nil"/>
          <w:bottom w:val="nil"/>
          <w:right w:val="nil"/>
          <w:between w:val="nil"/>
          <w:bar w:val="nil"/>
        </w:pBdr>
        <w:tabs>
          <w:tab w:val="left" w:pos="709"/>
          <w:tab w:val="left" w:pos="1560"/>
        </w:tabs>
        <w:spacing w:after="0" w:line="240" w:lineRule="auto"/>
        <w:ind w:left="709"/>
        <w:jc w:val="both"/>
      </w:pPr>
    </w:p>
    <w:p w14:paraId="1FB08B38" w14:textId="77777777" w:rsidR="003B131D" w:rsidRPr="00924C7B" w:rsidRDefault="003B131D" w:rsidP="003B131D">
      <w:pPr>
        <w:pStyle w:val="ListParagraph"/>
        <w:numPr>
          <w:ilvl w:val="0"/>
          <w:numId w:val="10"/>
        </w:numPr>
        <w:pBdr>
          <w:top w:val="nil"/>
          <w:left w:val="nil"/>
          <w:bottom w:val="nil"/>
          <w:right w:val="nil"/>
          <w:between w:val="nil"/>
          <w:bar w:val="nil"/>
        </w:pBdr>
        <w:tabs>
          <w:tab w:val="left" w:pos="567"/>
          <w:tab w:val="left" w:pos="1276"/>
        </w:tabs>
        <w:spacing w:after="0" w:line="240" w:lineRule="auto"/>
        <w:ind w:left="0" w:right="141" w:firstLine="709"/>
        <w:jc w:val="both"/>
        <w:rPr>
          <w:b/>
          <w:bCs/>
        </w:rPr>
      </w:pPr>
      <w:r w:rsidRPr="00924C7B">
        <w:rPr>
          <w:b/>
          <w:bCs/>
        </w:rPr>
        <w:t>Draudimo paslaugų teikimo ir sutarties nuostatos:</w:t>
      </w:r>
    </w:p>
    <w:p w14:paraId="52D9B59D" w14:textId="77777777" w:rsidR="003B131D"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right="141" w:firstLine="709"/>
        <w:jc w:val="both"/>
      </w:pPr>
      <w:r w:rsidRPr="00924C7B">
        <w:t>Draudimo paslaugų teikimo terminas – 12 (dvylika) mėnesių</w:t>
      </w:r>
      <w:r>
        <w:t>.</w:t>
      </w:r>
    </w:p>
    <w:p w14:paraId="051932D0"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right="141" w:firstLine="709"/>
        <w:jc w:val="both"/>
      </w:pPr>
      <w:r>
        <w:t xml:space="preserve">Draudimo paslaugų teikimo pradžia – 2025 m. birželio 1 d.  </w:t>
      </w:r>
    </w:p>
    <w:p w14:paraId="32BF02D2"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right="141" w:firstLine="709"/>
        <w:jc w:val="both"/>
      </w:pPr>
      <w:r w:rsidRPr="00924C7B">
        <w:t>Draudikas ne vėliau kaip per 7 (septynias) dienas nuo draudimo sutarties sudarymo turi pateikti savo partnerių, su kuriais yra sudaręs bendradarbiavimo sutartis, sąrašą.</w:t>
      </w:r>
    </w:p>
    <w:p w14:paraId="64DC0109"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right="141" w:firstLine="709"/>
        <w:jc w:val="both"/>
      </w:pPr>
      <w:r w:rsidRPr="00924C7B">
        <w:t>Draudikas savo partnerių, su kuriais yra sudaręs bendradarbiavimo sutartis, įstaigose privalo užtikrinti atsiskaitymą išduota sveikatos draudimo kortele.</w:t>
      </w:r>
    </w:p>
    <w:p w14:paraId="6720B2CC"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right="141" w:firstLine="709"/>
        <w:jc w:val="both"/>
      </w:pPr>
      <w:r w:rsidRPr="00924C7B">
        <w:t>Draudikas, savo sąskaita ne vėliau kaip per 7 (septynias) dienas nuo draudimo sutarties sudarymo privalo kiekvienam apdraustajam pristatyti ir išduoti sveikatos draudimo kortelę. Apdraustiesiems pametus ar sugadinus sveikatos draudimo kortelę, Draudikas per 5 (penkias) dienas nuo prašymo pateikimo dienos turi išduoti naują be jokio papildomo mokesčio.</w:t>
      </w:r>
    </w:p>
    <w:p w14:paraId="6C7837F7"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right="141" w:firstLine="709"/>
        <w:jc w:val="both"/>
      </w:pPr>
      <w:r w:rsidRPr="00924C7B">
        <w:t xml:space="preserve">Draudėjas draudimo įmoką (-as) sumoka per 30 (trisdešimt) kalendorinių dienų nuo Sutarties įsigaliojimo dienos ir sąskaitos faktūros gavimo per informacinę sistemą „E. sąskaita“ dienos. Įtraukus naujus Apdraustuosius Draudėjas draudimo įmoką sumoka per 30 (trisdešimt) kalendorinių dienų nuo mokėjimo sąskaitos faktūros gavimo per informacinę sistemą „E. sąskaita“ dienos. </w:t>
      </w:r>
    </w:p>
    <w:p w14:paraId="5B07E23C"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1276"/>
        </w:tabs>
        <w:spacing w:after="0" w:line="240" w:lineRule="auto"/>
        <w:ind w:left="0" w:right="141" w:firstLine="709"/>
        <w:jc w:val="both"/>
      </w:pPr>
      <w:r w:rsidRPr="00924C7B">
        <w:t>Draudimo apsaugos nutraukimo / suteikimo tvarka:</w:t>
      </w:r>
    </w:p>
    <w:p w14:paraId="587EFA07"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567"/>
          <w:tab w:val="left" w:pos="1276"/>
        </w:tabs>
        <w:spacing w:after="0" w:line="240" w:lineRule="auto"/>
        <w:ind w:left="0" w:right="141" w:firstLine="709"/>
        <w:jc w:val="both"/>
      </w:pPr>
      <w:r>
        <w:t>Norėdamas įtraukti naujus Apdraustuosius (neviršijant nustatyto maksimalaus Apdraustųjų skaičiaus) ir (ar) išbraukti iš Apdraustųjų skaičiaus, Draudėjas turi pateikti Draudikui rašytinį prašymą (elektroniniu paštu).</w:t>
      </w:r>
    </w:p>
    <w:p w14:paraId="1A4ABD68"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567"/>
          <w:tab w:val="left" w:pos="1276"/>
        </w:tabs>
        <w:spacing w:after="0" w:line="240" w:lineRule="auto"/>
        <w:ind w:left="0" w:right="141" w:firstLine="709"/>
        <w:jc w:val="both"/>
      </w:pPr>
      <w:r>
        <w:t xml:space="preserve">Apdraustasis laikomas įtrauktu (išbrauktu) į (iš) Apdraustųjų darbuotojų skaičių (skaičiaus) ir draudimo apsauga tokiam Apdraustajam pradeda (nustoja) galioti nuo kitos dienos, </w:t>
      </w:r>
      <w:r>
        <w:lastRenderedPageBreak/>
        <w:t>kai Draudėjas pateikia Draudikui rašytinį prašymą (elektroniniu paštu) įtraukti (išbraukti) Apdraustąjį į (iš) Apdraustųjų skaičių (skaičiaus), jeigu prašyme nenurodyta vėlesnė data.</w:t>
      </w:r>
    </w:p>
    <w:p w14:paraId="4050F09C" w14:textId="77777777" w:rsidR="003B131D" w:rsidRDefault="003B131D" w:rsidP="003B131D">
      <w:pPr>
        <w:pStyle w:val="ListParagraph"/>
        <w:numPr>
          <w:ilvl w:val="2"/>
          <w:numId w:val="10"/>
        </w:numPr>
        <w:pBdr>
          <w:top w:val="nil"/>
          <w:left w:val="nil"/>
          <w:bottom w:val="nil"/>
          <w:right w:val="nil"/>
          <w:between w:val="nil"/>
          <w:bar w:val="nil"/>
        </w:pBdr>
        <w:tabs>
          <w:tab w:val="left" w:pos="567"/>
          <w:tab w:val="left" w:pos="1276"/>
        </w:tabs>
        <w:spacing w:line="240" w:lineRule="auto"/>
        <w:ind w:left="0" w:right="141" w:firstLine="709"/>
        <w:jc w:val="both"/>
      </w:pPr>
      <w:r w:rsidRPr="00924C7B">
        <w:t>Draudėjo prašymu įtraukus naują valstybės tarnautoją ar darbuotoją, dirbantį pagal darbo sutartį, į draudimo sutartį, numatyti draudimo sumų limitai Apdraustojo pasirinktoms paslaugoms nėra mažinami, o draudimo įmoka apskaičiuojama, kaip atitinkamos metinės įmokos procentas (žr. lentelę). Mėnesių skaičius apvalinamas į didesnę pusę:</w:t>
      </w:r>
    </w:p>
    <w:p w14:paraId="7C2B627D" w14:textId="77777777" w:rsidR="003B131D" w:rsidRPr="00924C7B" w:rsidRDefault="003B131D" w:rsidP="003B131D">
      <w:pPr>
        <w:pBdr>
          <w:top w:val="nil"/>
          <w:left w:val="nil"/>
          <w:bottom w:val="nil"/>
          <w:right w:val="nil"/>
          <w:between w:val="nil"/>
          <w:bar w:val="nil"/>
        </w:pBdr>
        <w:tabs>
          <w:tab w:val="left" w:pos="567"/>
          <w:tab w:val="left" w:pos="1276"/>
        </w:tabs>
        <w:ind w:right="141"/>
        <w:jc w:val="both"/>
        <w:rPr>
          <w:szCs w:val="24"/>
        </w:rPr>
      </w:pPr>
      <w:r>
        <w:t>3 lentelė</w:t>
      </w:r>
    </w:p>
    <w:tbl>
      <w:tblPr>
        <w:tblStyle w:val="TableGrid"/>
        <w:tblW w:w="5000" w:type="pct"/>
        <w:tblLayout w:type="fixed"/>
        <w:tblLook w:val="04A0" w:firstRow="1" w:lastRow="0" w:firstColumn="1" w:lastColumn="0" w:noHBand="0" w:noVBand="1"/>
      </w:tblPr>
      <w:tblGrid>
        <w:gridCol w:w="1742"/>
        <w:gridCol w:w="673"/>
        <w:gridCol w:w="729"/>
        <w:gridCol w:w="656"/>
        <w:gridCol w:w="657"/>
        <w:gridCol w:w="657"/>
        <w:gridCol w:w="657"/>
        <w:gridCol w:w="657"/>
        <w:gridCol w:w="657"/>
        <w:gridCol w:w="657"/>
        <w:gridCol w:w="657"/>
        <w:gridCol w:w="657"/>
        <w:gridCol w:w="572"/>
      </w:tblGrid>
      <w:tr w:rsidR="003B131D" w:rsidRPr="00924C7B" w14:paraId="7B2BF165" w14:textId="77777777" w:rsidTr="00085F7A">
        <w:trPr>
          <w:trHeight w:val="591"/>
        </w:trPr>
        <w:tc>
          <w:tcPr>
            <w:tcW w:w="905" w:type="pct"/>
            <w:vAlign w:val="center"/>
          </w:tcPr>
          <w:p w14:paraId="276E631A" w14:textId="77777777" w:rsidR="003B131D" w:rsidRPr="00924C7B" w:rsidRDefault="003B131D" w:rsidP="00085F7A">
            <w:pPr>
              <w:pStyle w:val="Default"/>
              <w:rPr>
                <w:color w:val="auto"/>
                <w:sz w:val="20"/>
                <w:szCs w:val="20"/>
              </w:rPr>
            </w:pPr>
            <w:r w:rsidRPr="00924C7B">
              <w:rPr>
                <w:color w:val="auto"/>
                <w:sz w:val="20"/>
                <w:szCs w:val="20"/>
              </w:rPr>
              <w:t>Draudimo apsaugos laikotarpis, likęs iki draudimo sutarties pabaigos (mėn. skaičius)</w:t>
            </w:r>
          </w:p>
        </w:tc>
        <w:tc>
          <w:tcPr>
            <w:tcW w:w="350" w:type="pct"/>
            <w:vAlign w:val="center"/>
          </w:tcPr>
          <w:p w14:paraId="50DCA281" w14:textId="77777777" w:rsidR="003B131D" w:rsidRPr="00924C7B" w:rsidRDefault="003B131D" w:rsidP="00085F7A">
            <w:pPr>
              <w:pStyle w:val="Default"/>
              <w:jc w:val="center"/>
              <w:rPr>
                <w:color w:val="auto"/>
                <w:sz w:val="20"/>
                <w:szCs w:val="20"/>
              </w:rPr>
            </w:pPr>
            <w:r w:rsidRPr="00924C7B">
              <w:rPr>
                <w:color w:val="auto"/>
                <w:sz w:val="20"/>
                <w:szCs w:val="20"/>
              </w:rPr>
              <w:t>12</w:t>
            </w:r>
          </w:p>
        </w:tc>
        <w:tc>
          <w:tcPr>
            <w:tcW w:w="379" w:type="pct"/>
            <w:vAlign w:val="center"/>
          </w:tcPr>
          <w:p w14:paraId="3B530256" w14:textId="77777777" w:rsidR="003B131D" w:rsidRPr="00924C7B" w:rsidRDefault="003B131D" w:rsidP="00085F7A">
            <w:pPr>
              <w:pStyle w:val="Default"/>
              <w:jc w:val="center"/>
              <w:rPr>
                <w:color w:val="auto"/>
                <w:sz w:val="20"/>
                <w:szCs w:val="20"/>
              </w:rPr>
            </w:pPr>
            <w:r w:rsidRPr="00924C7B">
              <w:rPr>
                <w:color w:val="auto"/>
                <w:sz w:val="20"/>
                <w:szCs w:val="20"/>
              </w:rPr>
              <w:t>11</w:t>
            </w:r>
          </w:p>
        </w:tc>
        <w:tc>
          <w:tcPr>
            <w:tcW w:w="341" w:type="pct"/>
            <w:vAlign w:val="center"/>
          </w:tcPr>
          <w:p w14:paraId="7A8D5E0D" w14:textId="77777777" w:rsidR="003B131D" w:rsidRPr="00924C7B" w:rsidRDefault="003B131D" w:rsidP="00085F7A">
            <w:pPr>
              <w:pStyle w:val="Default"/>
              <w:jc w:val="center"/>
              <w:rPr>
                <w:color w:val="auto"/>
                <w:sz w:val="20"/>
                <w:szCs w:val="20"/>
              </w:rPr>
            </w:pPr>
            <w:r w:rsidRPr="00924C7B">
              <w:rPr>
                <w:color w:val="auto"/>
                <w:sz w:val="20"/>
                <w:szCs w:val="20"/>
              </w:rPr>
              <w:t>10</w:t>
            </w:r>
          </w:p>
        </w:tc>
        <w:tc>
          <w:tcPr>
            <w:tcW w:w="341" w:type="pct"/>
            <w:vAlign w:val="center"/>
          </w:tcPr>
          <w:p w14:paraId="1C5E1D80" w14:textId="77777777" w:rsidR="003B131D" w:rsidRPr="00924C7B" w:rsidRDefault="003B131D" w:rsidP="00085F7A">
            <w:pPr>
              <w:pStyle w:val="Default"/>
              <w:jc w:val="center"/>
              <w:rPr>
                <w:color w:val="auto"/>
                <w:sz w:val="20"/>
                <w:szCs w:val="20"/>
              </w:rPr>
            </w:pPr>
            <w:r w:rsidRPr="00924C7B">
              <w:rPr>
                <w:color w:val="auto"/>
                <w:sz w:val="20"/>
                <w:szCs w:val="20"/>
              </w:rPr>
              <w:t>9</w:t>
            </w:r>
          </w:p>
        </w:tc>
        <w:tc>
          <w:tcPr>
            <w:tcW w:w="341" w:type="pct"/>
            <w:vAlign w:val="center"/>
          </w:tcPr>
          <w:p w14:paraId="619E65E1" w14:textId="77777777" w:rsidR="003B131D" w:rsidRPr="00924C7B" w:rsidRDefault="003B131D" w:rsidP="00085F7A">
            <w:pPr>
              <w:pStyle w:val="Default"/>
              <w:jc w:val="center"/>
              <w:rPr>
                <w:color w:val="auto"/>
                <w:sz w:val="20"/>
                <w:szCs w:val="20"/>
              </w:rPr>
            </w:pPr>
            <w:r w:rsidRPr="00924C7B">
              <w:rPr>
                <w:color w:val="auto"/>
                <w:sz w:val="20"/>
                <w:szCs w:val="20"/>
              </w:rPr>
              <w:t>8</w:t>
            </w:r>
          </w:p>
        </w:tc>
        <w:tc>
          <w:tcPr>
            <w:tcW w:w="341" w:type="pct"/>
            <w:vAlign w:val="center"/>
          </w:tcPr>
          <w:p w14:paraId="14B7534A" w14:textId="77777777" w:rsidR="003B131D" w:rsidRPr="00924C7B" w:rsidRDefault="003B131D" w:rsidP="00085F7A">
            <w:pPr>
              <w:pStyle w:val="Default"/>
              <w:jc w:val="center"/>
              <w:rPr>
                <w:color w:val="auto"/>
                <w:sz w:val="20"/>
                <w:szCs w:val="20"/>
              </w:rPr>
            </w:pPr>
            <w:r w:rsidRPr="00924C7B">
              <w:rPr>
                <w:color w:val="auto"/>
                <w:sz w:val="20"/>
                <w:szCs w:val="20"/>
              </w:rPr>
              <w:t>7</w:t>
            </w:r>
          </w:p>
        </w:tc>
        <w:tc>
          <w:tcPr>
            <w:tcW w:w="341" w:type="pct"/>
            <w:vAlign w:val="center"/>
          </w:tcPr>
          <w:p w14:paraId="5802FC99" w14:textId="77777777" w:rsidR="003B131D" w:rsidRPr="00924C7B" w:rsidRDefault="003B131D" w:rsidP="00085F7A">
            <w:pPr>
              <w:pStyle w:val="Default"/>
              <w:jc w:val="center"/>
              <w:rPr>
                <w:color w:val="auto"/>
                <w:sz w:val="20"/>
                <w:szCs w:val="20"/>
              </w:rPr>
            </w:pPr>
            <w:r w:rsidRPr="00924C7B">
              <w:rPr>
                <w:color w:val="auto"/>
                <w:sz w:val="20"/>
                <w:szCs w:val="20"/>
              </w:rPr>
              <w:t>6</w:t>
            </w:r>
          </w:p>
        </w:tc>
        <w:tc>
          <w:tcPr>
            <w:tcW w:w="341" w:type="pct"/>
            <w:vAlign w:val="center"/>
          </w:tcPr>
          <w:p w14:paraId="05A154B3" w14:textId="77777777" w:rsidR="003B131D" w:rsidRPr="00924C7B" w:rsidRDefault="003B131D" w:rsidP="00085F7A">
            <w:pPr>
              <w:pStyle w:val="Default"/>
              <w:jc w:val="center"/>
              <w:rPr>
                <w:color w:val="auto"/>
                <w:sz w:val="20"/>
                <w:szCs w:val="20"/>
              </w:rPr>
            </w:pPr>
            <w:r w:rsidRPr="00924C7B">
              <w:rPr>
                <w:color w:val="auto"/>
                <w:sz w:val="20"/>
                <w:szCs w:val="20"/>
              </w:rPr>
              <w:t>5</w:t>
            </w:r>
          </w:p>
        </w:tc>
        <w:tc>
          <w:tcPr>
            <w:tcW w:w="341" w:type="pct"/>
            <w:vAlign w:val="center"/>
          </w:tcPr>
          <w:p w14:paraId="193B05B6" w14:textId="77777777" w:rsidR="003B131D" w:rsidRPr="00924C7B" w:rsidRDefault="003B131D" w:rsidP="00085F7A">
            <w:pPr>
              <w:pStyle w:val="Default"/>
              <w:jc w:val="center"/>
              <w:rPr>
                <w:color w:val="auto"/>
                <w:sz w:val="20"/>
                <w:szCs w:val="20"/>
              </w:rPr>
            </w:pPr>
            <w:r w:rsidRPr="00924C7B">
              <w:rPr>
                <w:color w:val="auto"/>
                <w:sz w:val="20"/>
                <w:szCs w:val="20"/>
              </w:rPr>
              <w:t>4</w:t>
            </w:r>
          </w:p>
        </w:tc>
        <w:tc>
          <w:tcPr>
            <w:tcW w:w="341" w:type="pct"/>
            <w:vAlign w:val="center"/>
          </w:tcPr>
          <w:p w14:paraId="0856D0D1" w14:textId="77777777" w:rsidR="003B131D" w:rsidRPr="00924C7B" w:rsidRDefault="003B131D" w:rsidP="00085F7A">
            <w:pPr>
              <w:pStyle w:val="Default"/>
              <w:jc w:val="center"/>
              <w:rPr>
                <w:color w:val="auto"/>
                <w:sz w:val="20"/>
                <w:szCs w:val="20"/>
              </w:rPr>
            </w:pPr>
            <w:r w:rsidRPr="00924C7B">
              <w:rPr>
                <w:color w:val="auto"/>
                <w:sz w:val="20"/>
                <w:szCs w:val="20"/>
              </w:rPr>
              <w:t>3</w:t>
            </w:r>
          </w:p>
        </w:tc>
        <w:tc>
          <w:tcPr>
            <w:tcW w:w="341" w:type="pct"/>
            <w:vAlign w:val="center"/>
          </w:tcPr>
          <w:p w14:paraId="05959029" w14:textId="77777777" w:rsidR="003B131D" w:rsidRPr="00924C7B" w:rsidRDefault="003B131D" w:rsidP="00085F7A">
            <w:pPr>
              <w:pStyle w:val="Default"/>
              <w:jc w:val="center"/>
              <w:rPr>
                <w:color w:val="auto"/>
                <w:sz w:val="20"/>
                <w:szCs w:val="20"/>
              </w:rPr>
            </w:pPr>
            <w:r w:rsidRPr="00924C7B">
              <w:rPr>
                <w:color w:val="auto"/>
                <w:sz w:val="20"/>
                <w:szCs w:val="20"/>
              </w:rPr>
              <w:t>2</w:t>
            </w:r>
          </w:p>
        </w:tc>
        <w:tc>
          <w:tcPr>
            <w:tcW w:w="297" w:type="pct"/>
            <w:vAlign w:val="center"/>
          </w:tcPr>
          <w:p w14:paraId="55C82B24" w14:textId="77777777" w:rsidR="003B131D" w:rsidRPr="00924C7B" w:rsidRDefault="003B131D" w:rsidP="00085F7A">
            <w:pPr>
              <w:pStyle w:val="Default"/>
              <w:jc w:val="center"/>
              <w:rPr>
                <w:color w:val="auto"/>
                <w:sz w:val="20"/>
                <w:szCs w:val="20"/>
              </w:rPr>
            </w:pPr>
            <w:r w:rsidRPr="00924C7B">
              <w:rPr>
                <w:color w:val="auto"/>
                <w:sz w:val="20"/>
                <w:szCs w:val="20"/>
              </w:rPr>
              <w:t>1</w:t>
            </w:r>
          </w:p>
        </w:tc>
      </w:tr>
      <w:tr w:rsidR="003B131D" w:rsidRPr="00924C7B" w14:paraId="1BC3C00E" w14:textId="77777777" w:rsidTr="00085F7A">
        <w:trPr>
          <w:trHeight w:val="283"/>
        </w:trPr>
        <w:tc>
          <w:tcPr>
            <w:tcW w:w="905" w:type="pct"/>
            <w:vAlign w:val="center"/>
          </w:tcPr>
          <w:p w14:paraId="5FD8B06B" w14:textId="77777777" w:rsidR="003B131D" w:rsidRPr="00924C7B" w:rsidRDefault="003B131D" w:rsidP="00085F7A">
            <w:pPr>
              <w:pStyle w:val="Default"/>
              <w:rPr>
                <w:color w:val="auto"/>
                <w:sz w:val="20"/>
                <w:szCs w:val="20"/>
              </w:rPr>
            </w:pPr>
            <w:r w:rsidRPr="00924C7B">
              <w:rPr>
                <w:color w:val="auto"/>
                <w:sz w:val="20"/>
                <w:szCs w:val="20"/>
              </w:rPr>
              <w:t>Metinės draudimo įmokos procentas</w:t>
            </w:r>
          </w:p>
        </w:tc>
        <w:tc>
          <w:tcPr>
            <w:tcW w:w="350" w:type="pct"/>
            <w:vAlign w:val="center"/>
          </w:tcPr>
          <w:p w14:paraId="16F4D51C" w14:textId="77777777" w:rsidR="003B131D" w:rsidRPr="00924C7B" w:rsidRDefault="003B131D" w:rsidP="00085F7A">
            <w:pPr>
              <w:pStyle w:val="Default"/>
              <w:ind w:left="-103"/>
              <w:jc w:val="center"/>
              <w:rPr>
                <w:color w:val="auto"/>
              </w:rPr>
            </w:pPr>
            <w:r w:rsidRPr="00924C7B">
              <w:rPr>
                <w:color w:val="auto"/>
              </w:rPr>
              <w:t>100%</w:t>
            </w:r>
          </w:p>
        </w:tc>
        <w:tc>
          <w:tcPr>
            <w:tcW w:w="379" w:type="pct"/>
            <w:vAlign w:val="center"/>
          </w:tcPr>
          <w:p w14:paraId="49A05DA6" w14:textId="77777777" w:rsidR="003B131D" w:rsidRPr="00924C7B" w:rsidRDefault="003B131D" w:rsidP="00085F7A">
            <w:pPr>
              <w:pStyle w:val="Default"/>
              <w:ind w:hanging="47"/>
              <w:jc w:val="center"/>
              <w:rPr>
                <w:color w:val="auto"/>
              </w:rPr>
            </w:pPr>
            <w:r w:rsidRPr="00924C7B">
              <w:rPr>
                <w:color w:val="auto"/>
              </w:rPr>
              <w:t>100%</w:t>
            </w:r>
          </w:p>
        </w:tc>
        <w:tc>
          <w:tcPr>
            <w:tcW w:w="341" w:type="pct"/>
            <w:vAlign w:val="center"/>
          </w:tcPr>
          <w:p w14:paraId="28359846" w14:textId="77777777" w:rsidR="003B131D" w:rsidRPr="00924C7B" w:rsidRDefault="003B131D" w:rsidP="00085F7A">
            <w:pPr>
              <w:pStyle w:val="Default"/>
              <w:jc w:val="center"/>
              <w:rPr>
                <w:color w:val="auto"/>
              </w:rPr>
            </w:pPr>
            <w:r w:rsidRPr="00924C7B">
              <w:rPr>
                <w:color w:val="auto"/>
              </w:rPr>
              <w:t>90%</w:t>
            </w:r>
          </w:p>
        </w:tc>
        <w:tc>
          <w:tcPr>
            <w:tcW w:w="341" w:type="pct"/>
            <w:vAlign w:val="center"/>
          </w:tcPr>
          <w:p w14:paraId="2B1F8FA5" w14:textId="77777777" w:rsidR="003B131D" w:rsidRPr="00924C7B" w:rsidRDefault="003B131D" w:rsidP="00085F7A">
            <w:pPr>
              <w:pStyle w:val="Default"/>
              <w:jc w:val="center"/>
              <w:rPr>
                <w:color w:val="auto"/>
              </w:rPr>
            </w:pPr>
            <w:r w:rsidRPr="00924C7B">
              <w:rPr>
                <w:color w:val="auto"/>
              </w:rPr>
              <w:t>80%</w:t>
            </w:r>
          </w:p>
        </w:tc>
        <w:tc>
          <w:tcPr>
            <w:tcW w:w="341" w:type="pct"/>
            <w:vAlign w:val="center"/>
          </w:tcPr>
          <w:p w14:paraId="74D67B17" w14:textId="77777777" w:rsidR="003B131D" w:rsidRPr="00924C7B" w:rsidRDefault="003B131D" w:rsidP="00085F7A">
            <w:pPr>
              <w:pStyle w:val="Default"/>
              <w:jc w:val="center"/>
              <w:rPr>
                <w:color w:val="auto"/>
              </w:rPr>
            </w:pPr>
            <w:r w:rsidRPr="00924C7B">
              <w:rPr>
                <w:color w:val="auto"/>
              </w:rPr>
              <w:t>70%</w:t>
            </w:r>
          </w:p>
        </w:tc>
        <w:tc>
          <w:tcPr>
            <w:tcW w:w="341" w:type="pct"/>
            <w:vAlign w:val="center"/>
          </w:tcPr>
          <w:p w14:paraId="633D0C80" w14:textId="77777777" w:rsidR="003B131D" w:rsidRPr="00924C7B" w:rsidRDefault="003B131D" w:rsidP="00085F7A">
            <w:pPr>
              <w:pStyle w:val="Default"/>
              <w:jc w:val="center"/>
              <w:rPr>
                <w:color w:val="auto"/>
              </w:rPr>
            </w:pPr>
            <w:r w:rsidRPr="00924C7B">
              <w:rPr>
                <w:color w:val="auto"/>
              </w:rPr>
              <w:t>60%</w:t>
            </w:r>
          </w:p>
        </w:tc>
        <w:tc>
          <w:tcPr>
            <w:tcW w:w="341" w:type="pct"/>
            <w:vAlign w:val="center"/>
          </w:tcPr>
          <w:p w14:paraId="3815811D" w14:textId="77777777" w:rsidR="003B131D" w:rsidRPr="00924C7B" w:rsidRDefault="003B131D" w:rsidP="00085F7A">
            <w:pPr>
              <w:pStyle w:val="Default"/>
              <w:jc w:val="center"/>
              <w:rPr>
                <w:color w:val="auto"/>
              </w:rPr>
            </w:pPr>
            <w:r w:rsidRPr="00924C7B">
              <w:rPr>
                <w:color w:val="auto"/>
              </w:rPr>
              <w:t>50%</w:t>
            </w:r>
          </w:p>
        </w:tc>
        <w:tc>
          <w:tcPr>
            <w:tcW w:w="341" w:type="pct"/>
            <w:vAlign w:val="center"/>
          </w:tcPr>
          <w:p w14:paraId="2C06FD9E" w14:textId="77777777" w:rsidR="003B131D" w:rsidRPr="00924C7B" w:rsidRDefault="003B131D" w:rsidP="00085F7A">
            <w:pPr>
              <w:pStyle w:val="Default"/>
              <w:jc w:val="center"/>
              <w:rPr>
                <w:color w:val="auto"/>
              </w:rPr>
            </w:pPr>
            <w:r w:rsidRPr="00924C7B">
              <w:rPr>
                <w:color w:val="auto"/>
              </w:rPr>
              <w:t>45%</w:t>
            </w:r>
          </w:p>
        </w:tc>
        <w:tc>
          <w:tcPr>
            <w:tcW w:w="341" w:type="pct"/>
            <w:vAlign w:val="center"/>
          </w:tcPr>
          <w:p w14:paraId="233C6633" w14:textId="77777777" w:rsidR="003B131D" w:rsidRPr="00924C7B" w:rsidRDefault="003B131D" w:rsidP="00085F7A">
            <w:pPr>
              <w:pStyle w:val="Default"/>
              <w:jc w:val="center"/>
              <w:rPr>
                <w:color w:val="auto"/>
              </w:rPr>
            </w:pPr>
            <w:r w:rsidRPr="00924C7B">
              <w:rPr>
                <w:color w:val="auto"/>
              </w:rPr>
              <w:t>45%</w:t>
            </w:r>
          </w:p>
        </w:tc>
        <w:tc>
          <w:tcPr>
            <w:tcW w:w="341" w:type="pct"/>
            <w:vAlign w:val="center"/>
          </w:tcPr>
          <w:p w14:paraId="5F297729" w14:textId="77777777" w:rsidR="003B131D" w:rsidRPr="00924C7B" w:rsidRDefault="003B131D" w:rsidP="00085F7A">
            <w:pPr>
              <w:pStyle w:val="Default"/>
              <w:jc w:val="center"/>
              <w:rPr>
                <w:color w:val="auto"/>
              </w:rPr>
            </w:pPr>
            <w:r w:rsidRPr="00924C7B">
              <w:rPr>
                <w:color w:val="auto"/>
              </w:rPr>
              <w:t>40%</w:t>
            </w:r>
          </w:p>
        </w:tc>
        <w:tc>
          <w:tcPr>
            <w:tcW w:w="341" w:type="pct"/>
            <w:vAlign w:val="center"/>
          </w:tcPr>
          <w:p w14:paraId="54CD486B" w14:textId="77777777" w:rsidR="003B131D" w:rsidRPr="00924C7B" w:rsidRDefault="003B131D" w:rsidP="00085F7A">
            <w:pPr>
              <w:pStyle w:val="Default"/>
              <w:jc w:val="center"/>
              <w:rPr>
                <w:color w:val="auto"/>
              </w:rPr>
            </w:pPr>
            <w:r w:rsidRPr="00924C7B">
              <w:rPr>
                <w:color w:val="auto"/>
              </w:rPr>
              <w:t>40%</w:t>
            </w:r>
          </w:p>
        </w:tc>
        <w:tc>
          <w:tcPr>
            <w:tcW w:w="297" w:type="pct"/>
            <w:vAlign w:val="center"/>
          </w:tcPr>
          <w:p w14:paraId="6260199E" w14:textId="77777777" w:rsidR="003B131D" w:rsidRPr="00924C7B" w:rsidRDefault="003B131D" w:rsidP="00085F7A">
            <w:pPr>
              <w:pStyle w:val="Default"/>
              <w:ind w:left="-114"/>
              <w:jc w:val="center"/>
              <w:rPr>
                <w:color w:val="auto"/>
              </w:rPr>
            </w:pPr>
            <w:r w:rsidRPr="00924C7B">
              <w:rPr>
                <w:color w:val="auto"/>
              </w:rPr>
              <w:t>40 %</w:t>
            </w:r>
          </w:p>
        </w:tc>
      </w:tr>
    </w:tbl>
    <w:p w14:paraId="3FABA404"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1276"/>
        </w:tabs>
        <w:spacing w:before="240" w:after="0" w:line="240" w:lineRule="auto"/>
        <w:ind w:left="0" w:right="141" w:firstLine="709"/>
        <w:jc w:val="both"/>
      </w:pPr>
      <w:r w:rsidRPr="00924C7B">
        <w:t xml:space="preserve">Draudėjo prašymu nutraukus draudimo apsaugą konkrečiam valstybės tarnautojui ar darbuotojui, dirbančiam pagal darbo sutartį,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 </w:t>
      </w:r>
    </w:p>
    <w:p w14:paraId="36BFF982"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7DD3B1B6"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Atsitikus draudžiamajam įvykiui, kai apdraustasis už suteiktas sveikatos paslaugas atsiskaito (apmoka) pats tiesiogiai sveikatos priežiūros įstaigose, vaistinėse, e.vaistinėse, optikos kabinetuose, odontologijos klinikose ir kt., apdraustasis apie tai privalo pranešti Draudikui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3D5589E1"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Atsitikus draudžiamajam įvykiui, kai apdraustasis už suteiktas sveikatos paslaugas atsiskaito (apmoka) pats tiesiogiai sveikatos priežiūros įstaigai, vaistinei, e.vaistinei,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pateikia šiuos dokumentus:</w:t>
      </w:r>
    </w:p>
    <w:p w14:paraId="159752D5"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finansinį dokumentą, liudijantį apie paslaugų apmokėjimą: PVM sąskaitą faktūrą su kasos kvitu arba kasos pajamų orderiu arba pinigų priėmimo kvitą, arba mokėjimo pavedimą, jei buvo mokama elektroniniu būdu;</w:t>
      </w:r>
    </w:p>
    <w:p w14:paraId="695183E7"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prašymą kompensuoti patirtas išlaidas;</w:t>
      </w:r>
    </w:p>
    <w:p w14:paraId="773E1C8A"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jei paslaugos buvo teikiamos asmens, veikiančio pagal verslo liudijimą ar besiverčiančio individualia veikla, tai pateikiami asmens verslo liudijimo arba individualios veiklos pažymos kopija;</w:t>
      </w:r>
    </w:p>
    <w:p w14:paraId="24D9E25B"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medicininius dokumentus, vaistų receptus, išrašus;</w:t>
      </w:r>
    </w:p>
    <w:p w14:paraId="55CD793A" w14:textId="77777777" w:rsidR="003B131D" w:rsidRPr="00924C7B" w:rsidRDefault="003B131D" w:rsidP="003B131D">
      <w:pPr>
        <w:pStyle w:val="ListParagraph"/>
        <w:numPr>
          <w:ilvl w:val="2"/>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kitą Draudiko prašomą informaciją reikalingą įvykio įvertinimui.</w:t>
      </w:r>
    </w:p>
    <w:p w14:paraId="46B07A71"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Draudimo išmokas už sveikatos priežiūros paslaugų teikėjų suteiktas paslaugas Draudikas apskaičiuoja ir išmoka pagal paslaugų teikėjų įkainius.</w:t>
      </w:r>
    </w:p>
    <w:p w14:paraId="7B5608C1"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Draudimo išmoka nemokama, jei įvykis pripažįstamas nedraudžiamuoju.</w:t>
      </w:r>
    </w:p>
    <w:p w14:paraId="2E9ACDCC"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 xml:space="preserve">Draudikas turi teisę mažinti ar nemokėti draudimo išmokos, jei pagal pateiktus dokumentus negalima nustatyti draudžiamojo įvykio datos bei aplinkybių arba draustasis nesutinka, </w:t>
      </w:r>
      <w:r w:rsidRPr="00924C7B">
        <w:lastRenderedPageBreak/>
        <w:t>kad Draudikas susipažintų su pagrįstai reikalinga apdraustojo medicinine ar kita su įvykiu susijusia dokumentacija.</w:t>
      </w:r>
    </w:p>
    <w:p w14:paraId="03D5E45A"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 xml:space="preserve"> Draudikas privalo sudaryti galimybę apdraustajam pasitikrinti draudimo sumų likučius elektroninėje erdvėje arba elektroniniu paštu, arba telefonu pagal sveikatos draudimo kortelės numerį ar kitą suteiktą identifikavimo kodą.</w:t>
      </w:r>
    </w:p>
    <w:p w14:paraId="3FA610FC"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Šalys atsako už teikiamų asmens duomenų patikimumą (teisingumą) ir apsaugą duomenų perdavimo ir saugojimo laikotarpiu.</w:t>
      </w:r>
    </w:p>
    <w:p w14:paraId="60E6678A" w14:textId="77777777" w:rsidR="003B131D" w:rsidRPr="00924C7B"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Esant prieštaravimams tarp Techninės specifikacijos sąlygų ir Draudiko patvirtintų standartinių taisyklių, pirmenybė teikiama šių sąlygų nuostatoms, tačiau, jeigu pagal Draudiko standartines draudimo taisykles yra numatyta platesnė draudimo apsauga, tada šios sutarties Apdraustiesiems ji turi būti taikoma</w:t>
      </w:r>
      <w:r>
        <w:t>.</w:t>
      </w:r>
    </w:p>
    <w:p w14:paraId="021F0ABA" w14:textId="77777777" w:rsidR="003B131D" w:rsidRDefault="003B131D" w:rsidP="003B131D">
      <w:pPr>
        <w:pStyle w:val="ListParagraph"/>
        <w:numPr>
          <w:ilvl w:val="1"/>
          <w:numId w:val="10"/>
        </w:numPr>
        <w:pBdr>
          <w:top w:val="nil"/>
          <w:left w:val="nil"/>
          <w:bottom w:val="nil"/>
          <w:right w:val="nil"/>
          <w:between w:val="nil"/>
          <w:bar w:val="nil"/>
        </w:pBdr>
        <w:tabs>
          <w:tab w:val="left" w:pos="426"/>
          <w:tab w:val="left" w:pos="1276"/>
        </w:tabs>
        <w:spacing w:after="0" w:line="240" w:lineRule="auto"/>
        <w:ind w:left="0" w:right="141" w:firstLine="709"/>
        <w:jc w:val="both"/>
      </w:pPr>
      <w:r>
        <w:t>Draudikas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bookmarkEnd w:id="14"/>
    </w:p>
    <w:p w14:paraId="5D9F8354"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3C3AC7C0"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4CE80BCE"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6085640D"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023FFBA4"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47F92E61"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4E72BB68"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7D0E5754"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6E777A20"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0764B0B5"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542893C3"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6F4F84EE"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48914CEC"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16AE23D4"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10401F98"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771433CE"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71454EB1"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210FC1D1"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1DFD7E2E"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1014CEFD"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2FE1DB7F"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6DB5328A"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2D9D29E3"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5C649409"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458E8D36"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1946B60B"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6A25CF54"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722EEA08"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670AAB75"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555A329D"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465DA52D"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57A6B028"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72462E7A"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754C8BB4"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352F7562"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1E6F2160"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0B6857A0" w14:textId="77777777" w:rsidR="00A20BE9" w:rsidRPr="00693F9E" w:rsidRDefault="00A20BE9" w:rsidP="0014656D">
      <w:pPr>
        <w:pStyle w:val="Patvirtinta"/>
        <w:ind w:left="0" w:firstLine="5812"/>
        <w:jc w:val="both"/>
        <w:rPr>
          <w:rFonts w:ascii="Times New Roman" w:hAnsi="Times New Roman"/>
          <w:color w:val="000000"/>
          <w:sz w:val="24"/>
          <w:szCs w:val="24"/>
          <w:lang w:val="lt-LT"/>
        </w:rPr>
      </w:pPr>
    </w:p>
    <w:p w14:paraId="56DFE61A" w14:textId="77777777" w:rsidR="00A20BE9" w:rsidRPr="00693F9E" w:rsidRDefault="00A20BE9" w:rsidP="000F4FF1">
      <w:pPr>
        <w:pStyle w:val="Patvirtinta"/>
        <w:ind w:left="0"/>
        <w:jc w:val="both"/>
        <w:rPr>
          <w:rFonts w:ascii="Times New Roman" w:hAnsi="Times New Roman"/>
          <w:color w:val="000000"/>
          <w:sz w:val="24"/>
          <w:szCs w:val="24"/>
          <w:lang w:val="lt-LT"/>
        </w:rPr>
      </w:pPr>
    </w:p>
    <w:bookmarkEnd w:id="15"/>
    <w:p w14:paraId="07B84CA8" w14:textId="43F6FAE7" w:rsidR="00AB64ED" w:rsidRPr="00693F9E" w:rsidRDefault="00AB64ED" w:rsidP="0014656D">
      <w:pPr>
        <w:ind w:firstLine="7230"/>
        <w:jc w:val="both"/>
        <w:rPr>
          <w:color w:val="000000"/>
          <w:szCs w:val="24"/>
        </w:rPr>
        <w:sectPr w:rsidR="00AB64ED" w:rsidRPr="00693F9E" w:rsidSect="00DF12A8">
          <w:headerReference w:type="default" r:id="rId15"/>
          <w:type w:val="continuous"/>
          <w:pgSz w:w="11906" w:h="16838"/>
          <w:pgMar w:top="1134" w:right="567" w:bottom="851" w:left="1701" w:header="397" w:footer="227" w:gutter="0"/>
          <w:cols w:space="1296"/>
          <w:titlePg/>
          <w:docGrid w:linePitch="360"/>
        </w:sectPr>
      </w:pPr>
    </w:p>
    <w:p w14:paraId="4E6B78D9" w14:textId="75043EAA" w:rsidR="00827A15" w:rsidRPr="00693F9E" w:rsidRDefault="00827A15" w:rsidP="0014656D">
      <w:pPr>
        <w:jc w:val="center"/>
        <w:rPr>
          <w:color w:val="000000"/>
          <w:szCs w:val="24"/>
        </w:rPr>
      </w:pPr>
    </w:p>
    <w:p w14:paraId="29F08640" w14:textId="71AF7886" w:rsidR="00396D91" w:rsidRPr="00693F9E" w:rsidRDefault="00BF3FD7" w:rsidP="00986A3E">
      <w:pPr>
        <w:ind w:left="6663" w:right="141"/>
        <w:jc w:val="both"/>
        <w:rPr>
          <w:color w:val="000000"/>
          <w:szCs w:val="24"/>
        </w:rPr>
      </w:pPr>
      <w:r w:rsidRPr="00693F9E">
        <w:rPr>
          <w:color w:val="000000"/>
          <w:szCs w:val="24"/>
        </w:rPr>
        <w:t>2</w:t>
      </w:r>
      <w:r w:rsidR="00F62BDA" w:rsidRPr="00693F9E">
        <w:rPr>
          <w:color w:val="000000"/>
          <w:szCs w:val="24"/>
        </w:rPr>
        <w:t xml:space="preserve"> </w:t>
      </w:r>
      <w:r w:rsidR="00396D91" w:rsidRPr="00693F9E">
        <w:rPr>
          <w:color w:val="000000"/>
          <w:szCs w:val="24"/>
        </w:rPr>
        <w:t>priedas</w:t>
      </w:r>
    </w:p>
    <w:p w14:paraId="0B5B167A" w14:textId="77777777" w:rsidR="00D85945" w:rsidRPr="00693F9E" w:rsidRDefault="00D85945" w:rsidP="0014656D">
      <w:pPr>
        <w:jc w:val="center"/>
        <w:rPr>
          <w:b/>
          <w:bCs/>
          <w:caps/>
          <w:color w:val="000000"/>
          <w:szCs w:val="24"/>
        </w:rPr>
      </w:pPr>
    </w:p>
    <w:p w14:paraId="4079F5E6" w14:textId="77777777" w:rsidR="003769F5" w:rsidRPr="00693F9E" w:rsidRDefault="00D85945" w:rsidP="0014656D">
      <w:pPr>
        <w:jc w:val="center"/>
        <w:rPr>
          <w:b/>
          <w:bCs/>
          <w:caps/>
          <w:color w:val="000000"/>
          <w:szCs w:val="24"/>
        </w:rPr>
      </w:pPr>
      <w:r w:rsidRPr="00693F9E">
        <w:rPr>
          <w:b/>
          <w:bCs/>
          <w:caps/>
          <w:color w:val="000000"/>
          <w:szCs w:val="24"/>
        </w:rPr>
        <w:t>PASIŪLYMAS</w:t>
      </w:r>
    </w:p>
    <w:p w14:paraId="21DB5F82" w14:textId="75B9C82C" w:rsidR="007A5FC7" w:rsidRPr="00693F9E" w:rsidRDefault="007A5FC7" w:rsidP="0014656D">
      <w:pPr>
        <w:tabs>
          <w:tab w:val="left" w:pos="1134"/>
        </w:tabs>
        <w:jc w:val="center"/>
        <w:rPr>
          <w:b/>
          <w:color w:val="000000"/>
          <w:szCs w:val="24"/>
        </w:rPr>
      </w:pPr>
      <w:r w:rsidRPr="00693F9E">
        <w:rPr>
          <w:b/>
          <w:bCs/>
          <w:caps/>
          <w:color w:val="000000"/>
          <w:szCs w:val="24"/>
        </w:rPr>
        <w:t xml:space="preserve">DĖL </w:t>
      </w:r>
      <w:r w:rsidR="00B6071B" w:rsidRPr="00693F9E">
        <w:rPr>
          <w:b/>
          <w:bCs/>
          <w:szCs w:val="24"/>
        </w:rPr>
        <w:t>LIETUVOS RESPUBLIKOS VALSTYBINIO PATENTŲ BIURO</w:t>
      </w:r>
      <w:r w:rsidR="00715FE0" w:rsidRPr="00693F9E">
        <w:rPr>
          <w:b/>
          <w:bCs/>
          <w:szCs w:val="24"/>
        </w:rPr>
        <w:t xml:space="preserve"> VALSTYBĖS TARNAUTOJŲ IR DARBUOTOJŲ, DIRBANČIŲ PAGAL DARBO SUTARTIS, SAVANORIŠKO SVEIKATOS DRAUDIMO </w:t>
      </w:r>
      <w:r w:rsidR="00715FE0" w:rsidRPr="00693F9E">
        <w:rPr>
          <w:rFonts w:eastAsiaTheme="minorHAnsi"/>
          <w:b/>
          <w:bCs/>
          <w:caps/>
          <w:color w:val="000000"/>
          <w:szCs w:val="24"/>
          <w:lang w:eastAsia="en-US"/>
        </w:rPr>
        <w:t>PASLAUGŲ</w:t>
      </w:r>
      <w:r w:rsidR="00715FE0" w:rsidRPr="00693F9E">
        <w:rPr>
          <w:b/>
          <w:szCs w:val="24"/>
        </w:rPr>
        <w:t xml:space="preserve"> </w:t>
      </w:r>
      <w:r w:rsidR="00BE71DB" w:rsidRPr="00693F9E">
        <w:rPr>
          <w:b/>
          <w:color w:val="000000"/>
          <w:szCs w:val="24"/>
        </w:rPr>
        <w:t>PIRKIMO</w:t>
      </w:r>
    </w:p>
    <w:p w14:paraId="77EBC7BA" w14:textId="77777777" w:rsidR="00C84E75" w:rsidRPr="00693F9E" w:rsidRDefault="00C84E75" w:rsidP="0014656D">
      <w:pPr>
        <w:jc w:val="center"/>
        <w:rPr>
          <w:b/>
          <w:bCs/>
          <w:caps/>
          <w:color w:val="000000"/>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D0C59" w:rsidRPr="00693F9E" w14:paraId="59490085" w14:textId="77777777" w:rsidTr="006468BA">
        <w:tc>
          <w:tcPr>
            <w:tcW w:w="9781" w:type="dxa"/>
          </w:tcPr>
          <w:p w14:paraId="6D9A1193" w14:textId="77777777" w:rsidR="0021499E" w:rsidRPr="00693F9E" w:rsidRDefault="0021499E" w:rsidP="0014656D">
            <w:pPr>
              <w:jc w:val="center"/>
              <w:rPr>
                <w:color w:val="000000"/>
                <w:szCs w:val="24"/>
              </w:rPr>
            </w:pPr>
            <w:r w:rsidRPr="00693F9E">
              <w:rPr>
                <w:color w:val="000000"/>
                <w:szCs w:val="24"/>
              </w:rPr>
              <w:t>____________________</w:t>
            </w:r>
          </w:p>
          <w:p w14:paraId="4AA113B6" w14:textId="77777777" w:rsidR="0021499E" w:rsidRPr="00693F9E" w:rsidRDefault="0021499E" w:rsidP="0014656D">
            <w:pPr>
              <w:jc w:val="center"/>
              <w:rPr>
                <w:color w:val="000000"/>
                <w:szCs w:val="24"/>
              </w:rPr>
            </w:pPr>
            <w:r w:rsidRPr="00693F9E">
              <w:rPr>
                <w:color w:val="000000"/>
                <w:szCs w:val="24"/>
              </w:rPr>
              <w:t>(data)</w:t>
            </w:r>
          </w:p>
          <w:p w14:paraId="207E08C2" w14:textId="77777777" w:rsidR="0021499E" w:rsidRPr="00693F9E" w:rsidRDefault="0021499E" w:rsidP="0014656D">
            <w:pPr>
              <w:jc w:val="center"/>
              <w:rPr>
                <w:color w:val="000000"/>
                <w:szCs w:val="24"/>
              </w:rPr>
            </w:pPr>
            <w:r w:rsidRPr="00693F9E">
              <w:rPr>
                <w:color w:val="000000"/>
                <w:szCs w:val="24"/>
              </w:rPr>
              <w:t>____________________</w:t>
            </w:r>
          </w:p>
          <w:p w14:paraId="1E22B393" w14:textId="77777777" w:rsidR="0021499E" w:rsidRPr="00693F9E" w:rsidRDefault="0021499E" w:rsidP="0014656D">
            <w:pPr>
              <w:jc w:val="center"/>
              <w:rPr>
                <w:color w:val="000000"/>
                <w:szCs w:val="24"/>
              </w:rPr>
            </w:pPr>
            <w:r w:rsidRPr="00693F9E">
              <w:rPr>
                <w:color w:val="000000"/>
                <w:szCs w:val="24"/>
              </w:rPr>
              <w:t>(vieta</w:t>
            </w:r>
          </w:p>
          <w:p w14:paraId="6A0B9466" w14:textId="15A4375F" w:rsidR="007D0C59" w:rsidRPr="00693F9E" w:rsidRDefault="007D0C59" w:rsidP="0014656D">
            <w:pPr>
              <w:contextualSpacing/>
              <w:jc w:val="center"/>
              <w:rPr>
                <w:color w:val="000000"/>
                <w:szCs w:val="24"/>
              </w:rPr>
            </w:pPr>
          </w:p>
        </w:tc>
      </w:tr>
    </w:tbl>
    <w:tbl>
      <w:tblPr>
        <w:tblW w:w="5000" w:type="pct"/>
        <w:tblLook w:val="0000" w:firstRow="0" w:lastRow="0" w:firstColumn="0" w:lastColumn="0" w:noHBand="0" w:noVBand="0"/>
      </w:tblPr>
      <w:tblGrid>
        <w:gridCol w:w="6449"/>
        <w:gridCol w:w="3746"/>
      </w:tblGrid>
      <w:tr w:rsidR="007A5FC7" w:rsidRPr="00693F9E" w14:paraId="2D8E9889" w14:textId="77777777" w:rsidTr="00BD5657">
        <w:tc>
          <w:tcPr>
            <w:tcW w:w="3163" w:type="pct"/>
            <w:tcBorders>
              <w:top w:val="single" w:sz="4" w:space="0" w:color="000000"/>
              <w:left w:val="single" w:sz="4" w:space="0" w:color="000000"/>
              <w:bottom w:val="single" w:sz="4" w:space="0" w:color="000000"/>
            </w:tcBorders>
          </w:tcPr>
          <w:p w14:paraId="7E925BB2" w14:textId="15F65CA9" w:rsidR="007A5FC7" w:rsidRPr="00693F9E" w:rsidRDefault="007A5FC7" w:rsidP="0014656D">
            <w:pPr>
              <w:rPr>
                <w:color w:val="000000"/>
                <w:szCs w:val="24"/>
              </w:rPr>
            </w:pPr>
            <w:r w:rsidRPr="00693F9E">
              <w:rPr>
                <w:b/>
                <w:color w:val="000000"/>
                <w:szCs w:val="24"/>
              </w:rPr>
              <w:t>Tiekėjo pavadinimas</w:t>
            </w:r>
            <w:r w:rsidRPr="00693F9E">
              <w:rPr>
                <w:color w:val="000000"/>
                <w:szCs w:val="24"/>
              </w:rPr>
              <w:t xml:space="preserve"> </w:t>
            </w:r>
            <w:r w:rsidRPr="00693F9E">
              <w:rPr>
                <w:i/>
                <w:color w:val="000000"/>
                <w:szCs w:val="24"/>
              </w:rPr>
              <w:t>/ Jeigu dalyvauja ūkio subjektų grupė, surašomi visi</w:t>
            </w:r>
            <w:r w:rsidR="00ED37A3" w:rsidRPr="00693F9E">
              <w:rPr>
                <w:i/>
                <w:color w:val="000000"/>
                <w:szCs w:val="24"/>
              </w:rPr>
              <w:t xml:space="preserve"> dalyvių pavadinimai</w:t>
            </w:r>
            <w:r w:rsidR="003C3524" w:rsidRPr="00693F9E">
              <w:rPr>
                <w:i/>
                <w:szCs w:val="24"/>
              </w:rPr>
              <w:t xml:space="preserve"> ir nurodomas </w:t>
            </w:r>
            <w:r w:rsidR="003C3524" w:rsidRPr="00693F9E">
              <w:rPr>
                <w:i/>
                <w:color w:val="000000"/>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FD4B0C7" w14:textId="77777777" w:rsidR="007A5FC7" w:rsidRPr="00693F9E" w:rsidRDefault="007A5FC7" w:rsidP="0014656D">
            <w:pPr>
              <w:jc w:val="both"/>
              <w:rPr>
                <w:color w:val="000000"/>
                <w:szCs w:val="24"/>
              </w:rPr>
            </w:pPr>
          </w:p>
        </w:tc>
      </w:tr>
      <w:tr w:rsidR="007A5FC7" w:rsidRPr="00693F9E" w14:paraId="4DA7CE88" w14:textId="77777777" w:rsidTr="00BD5657">
        <w:tc>
          <w:tcPr>
            <w:tcW w:w="3163" w:type="pct"/>
            <w:tcBorders>
              <w:left w:val="single" w:sz="4" w:space="0" w:color="000000"/>
              <w:bottom w:val="single" w:sz="4" w:space="0" w:color="000000"/>
            </w:tcBorders>
          </w:tcPr>
          <w:p w14:paraId="527E9C3B" w14:textId="28176A99" w:rsidR="00980C5E" w:rsidRPr="00693F9E" w:rsidRDefault="00980C5E" w:rsidP="0014656D">
            <w:pPr>
              <w:rPr>
                <w:color w:val="000000"/>
                <w:szCs w:val="24"/>
              </w:rPr>
            </w:pPr>
            <w:r w:rsidRPr="00693F9E">
              <w:rPr>
                <w:b/>
                <w:color w:val="000000"/>
                <w:szCs w:val="24"/>
              </w:rPr>
              <w:t xml:space="preserve">Tiekėjo adresas, juridinio asmens įmonės </w:t>
            </w:r>
            <w:r w:rsidR="004F7655" w:rsidRPr="00693F9E">
              <w:rPr>
                <w:b/>
                <w:color w:val="000000"/>
                <w:szCs w:val="24"/>
              </w:rPr>
              <w:t>kodas</w:t>
            </w:r>
            <w:r w:rsidR="004F7655" w:rsidRPr="00693F9E">
              <w:rPr>
                <w:color w:val="000000"/>
                <w:szCs w:val="24"/>
              </w:rPr>
              <w:t xml:space="preserve"> </w:t>
            </w:r>
            <w:r w:rsidR="005B09AC" w:rsidRPr="00693F9E">
              <w:rPr>
                <w:i/>
                <w:color w:val="000000"/>
                <w:szCs w:val="24"/>
              </w:rPr>
              <w:t>/ Jeigu dalyvauja ūkio subjektų grupė, nurodom</w:t>
            </w:r>
            <w:r w:rsidR="007D0C59" w:rsidRPr="00693F9E">
              <w:rPr>
                <w:i/>
                <w:color w:val="000000"/>
                <w:szCs w:val="24"/>
              </w:rPr>
              <w:t>i</w:t>
            </w:r>
            <w:r w:rsidR="005B09AC" w:rsidRPr="00693F9E">
              <w:rPr>
                <w:i/>
                <w:color w:val="000000"/>
                <w:szCs w:val="24"/>
              </w:rPr>
              <w:t xml:space="preserve"> dalyvi</w:t>
            </w:r>
            <w:r w:rsidR="007D0C59" w:rsidRPr="00693F9E">
              <w:rPr>
                <w:i/>
                <w:color w:val="000000"/>
                <w:szCs w:val="24"/>
              </w:rPr>
              <w:t>ų</w:t>
            </w:r>
            <w:r w:rsidR="005B09AC" w:rsidRPr="00693F9E">
              <w:rPr>
                <w:i/>
                <w:color w:val="000000"/>
                <w:szCs w:val="24"/>
              </w:rPr>
              <w:t xml:space="preserve"> adresa</w:t>
            </w:r>
            <w:r w:rsidR="006468BA" w:rsidRPr="00693F9E">
              <w:rPr>
                <w:i/>
                <w:color w:val="000000"/>
                <w:szCs w:val="24"/>
              </w:rPr>
              <w:t>i</w:t>
            </w:r>
            <w:r w:rsidR="005B09AC" w:rsidRPr="00693F9E">
              <w:rPr>
                <w:i/>
                <w:color w:val="000000"/>
                <w:szCs w:val="24"/>
              </w:rPr>
              <w:t xml:space="preserve"> ir </w:t>
            </w:r>
            <w:r w:rsidR="007D0C59" w:rsidRPr="00693F9E">
              <w:rPr>
                <w:i/>
                <w:color w:val="000000"/>
                <w:szCs w:val="24"/>
              </w:rPr>
              <w:t>juridinio asmens įmonės kodai</w:t>
            </w:r>
          </w:p>
        </w:tc>
        <w:tc>
          <w:tcPr>
            <w:tcW w:w="1837" w:type="pct"/>
            <w:tcBorders>
              <w:left w:val="single" w:sz="4" w:space="0" w:color="000000"/>
              <w:bottom w:val="single" w:sz="4" w:space="0" w:color="000000"/>
              <w:right w:val="single" w:sz="4" w:space="0" w:color="000000"/>
            </w:tcBorders>
          </w:tcPr>
          <w:p w14:paraId="5E3C62D1" w14:textId="77777777" w:rsidR="007A5FC7" w:rsidRPr="00693F9E" w:rsidRDefault="007A5FC7" w:rsidP="0014656D">
            <w:pPr>
              <w:jc w:val="both"/>
              <w:rPr>
                <w:color w:val="000000"/>
                <w:szCs w:val="24"/>
              </w:rPr>
            </w:pPr>
          </w:p>
        </w:tc>
      </w:tr>
      <w:tr w:rsidR="007A5FC7" w:rsidRPr="00693F9E" w14:paraId="1F61E027" w14:textId="77777777" w:rsidTr="00BD5657">
        <w:trPr>
          <w:trHeight w:hRule="exact" w:val="829"/>
        </w:trPr>
        <w:tc>
          <w:tcPr>
            <w:tcW w:w="3163" w:type="pct"/>
            <w:tcBorders>
              <w:left w:val="single" w:sz="4" w:space="0" w:color="000000"/>
              <w:bottom w:val="single" w:sz="4" w:space="0" w:color="000000"/>
            </w:tcBorders>
          </w:tcPr>
          <w:p w14:paraId="39AB12BF" w14:textId="2CAEDDB8" w:rsidR="007A5FC7" w:rsidRPr="00693F9E" w:rsidRDefault="004F7655" w:rsidP="0014656D">
            <w:pPr>
              <w:rPr>
                <w:b/>
                <w:color w:val="000000"/>
                <w:szCs w:val="24"/>
              </w:rPr>
            </w:pPr>
            <w:r w:rsidRPr="00693F9E">
              <w:rPr>
                <w:b/>
                <w:color w:val="000000"/>
                <w:szCs w:val="24"/>
              </w:rPr>
              <w:t xml:space="preserve">Už pasiūlymą atsakingo asmens </w:t>
            </w:r>
            <w:r w:rsidR="005B09AC" w:rsidRPr="00693F9E">
              <w:rPr>
                <w:color w:val="000000"/>
                <w:szCs w:val="24"/>
              </w:rPr>
              <w:t>(</w:t>
            </w:r>
            <w:r w:rsidR="001374B9" w:rsidRPr="00693F9E">
              <w:rPr>
                <w:color w:val="000000"/>
                <w:szCs w:val="24"/>
              </w:rPr>
              <w:t xml:space="preserve">tiekėjo </w:t>
            </w:r>
            <w:r w:rsidR="005B09AC" w:rsidRPr="00693F9E">
              <w:rPr>
                <w:color w:val="000000"/>
                <w:szCs w:val="24"/>
              </w:rPr>
              <w:t xml:space="preserve">įgalioto bendrauti su perkančiąja organizacija) </w:t>
            </w:r>
            <w:r w:rsidRPr="00693F9E">
              <w:rPr>
                <w:b/>
                <w:color w:val="000000"/>
                <w:szCs w:val="24"/>
              </w:rPr>
              <w:t xml:space="preserve">pareigos, </w:t>
            </w:r>
            <w:r w:rsidR="001374B9" w:rsidRPr="00693F9E">
              <w:rPr>
                <w:b/>
                <w:color w:val="000000"/>
                <w:szCs w:val="24"/>
              </w:rPr>
              <w:t>vardas, pavardė ir kontaktinė informacija:</w:t>
            </w:r>
          </w:p>
        </w:tc>
        <w:tc>
          <w:tcPr>
            <w:tcW w:w="1837" w:type="pct"/>
            <w:tcBorders>
              <w:left w:val="single" w:sz="4" w:space="0" w:color="000000"/>
              <w:bottom w:val="single" w:sz="4" w:space="0" w:color="000000"/>
              <w:right w:val="single" w:sz="4" w:space="0" w:color="000000"/>
            </w:tcBorders>
          </w:tcPr>
          <w:p w14:paraId="72FAECF8" w14:textId="77777777" w:rsidR="007A5FC7" w:rsidRPr="00693F9E" w:rsidRDefault="007A5FC7" w:rsidP="0014656D">
            <w:pPr>
              <w:jc w:val="both"/>
              <w:rPr>
                <w:color w:val="000000"/>
                <w:szCs w:val="24"/>
              </w:rPr>
            </w:pPr>
          </w:p>
        </w:tc>
      </w:tr>
      <w:tr w:rsidR="007A5FC7" w:rsidRPr="00693F9E" w14:paraId="2F7AD45A" w14:textId="77777777" w:rsidTr="00BD5657">
        <w:tc>
          <w:tcPr>
            <w:tcW w:w="3163" w:type="pct"/>
            <w:tcBorders>
              <w:left w:val="single" w:sz="4" w:space="0" w:color="000000"/>
              <w:bottom w:val="single" w:sz="4" w:space="0" w:color="000000"/>
            </w:tcBorders>
          </w:tcPr>
          <w:p w14:paraId="08E10DF7" w14:textId="0ECBA692" w:rsidR="001374B9" w:rsidRPr="00693F9E" w:rsidRDefault="0093592D" w:rsidP="0014656D">
            <w:pPr>
              <w:rPr>
                <w:b/>
                <w:color w:val="000000"/>
                <w:szCs w:val="24"/>
              </w:rPr>
            </w:pPr>
            <w:r w:rsidRPr="00693F9E">
              <w:rPr>
                <w:b/>
                <w:color w:val="000000"/>
                <w:szCs w:val="24"/>
              </w:rPr>
              <w:t>t</w:t>
            </w:r>
            <w:r w:rsidR="001374B9" w:rsidRPr="00693F9E">
              <w:rPr>
                <w:b/>
                <w:color w:val="000000"/>
                <w:szCs w:val="24"/>
              </w:rPr>
              <w:t>elefono numeris</w:t>
            </w:r>
          </w:p>
        </w:tc>
        <w:tc>
          <w:tcPr>
            <w:tcW w:w="1837" w:type="pct"/>
            <w:tcBorders>
              <w:left w:val="single" w:sz="4" w:space="0" w:color="000000"/>
              <w:bottom w:val="single" w:sz="4" w:space="0" w:color="000000"/>
              <w:right w:val="single" w:sz="4" w:space="0" w:color="000000"/>
            </w:tcBorders>
          </w:tcPr>
          <w:p w14:paraId="3CE16F62" w14:textId="77777777" w:rsidR="007A5FC7" w:rsidRPr="00693F9E" w:rsidRDefault="007A5FC7" w:rsidP="0014656D">
            <w:pPr>
              <w:jc w:val="both"/>
              <w:rPr>
                <w:color w:val="000000"/>
                <w:szCs w:val="24"/>
              </w:rPr>
            </w:pPr>
          </w:p>
        </w:tc>
      </w:tr>
      <w:tr w:rsidR="007A5FC7" w:rsidRPr="00693F9E" w14:paraId="47E24E99" w14:textId="77777777" w:rsidTr="00BD5657">
        <w:tc>
          <w:tcPr>
            <w:tcW w:w="3163" w:type="pct"/>
            <w:tcBorders>
              <w:left w:val="single" w:sz="4" w:space="0" w:color="000000"/>
              <w:bottom w:val="single" w:sz="4" w:space="0" w:color="000000"/>
            </w:tcBorders>
          </w:tcPr>
          <w:p w14:paraId="6518E219" w14:textId="6C7D1835" w:rsidR="007A5FC7" w:rsidRPr="00693F9E" w:rsidRDefault="0093592D" w:rsidP="0014656D">
            <w:pPr>
              <w:rPr>
                <w:b/>
                <w:color w:val="000000"/>
                <w:szCs w:val="24"/>
              </w:rPr>
            </w:pPr>
            <w:r w:rsidRPr="00693F9E">
              <w:rPr>
                <w:b/>
                <w:color w:val="000000"/>
                <w:szCs w:val="24"/>
              </w:rPr>
              <w:t>e</w:t>
            </w:r>
            <w:r w:rsidR="007A5FC7" w:rsidRPr="00693F9E">
              <w:rPr>
                <w:b/>
                <w:color w:val="000000"/>
                <w:szCs w:val="24"/>
              </w:rPr>
              <w:t>l. pašto adresas</w:t>
            </w:r>
          </w:p>
        </w:tc>
        <w:tc>
          <w:tcPr>
            <w:tcW w:w="1837" w:type="pct"/>
            <w:tcBorders>
              <w:left w:val="single" w:sz="4" w:space="0" w:color="000000"/>
              <w:bottom w:val="single" w:sz="4" w:space="0" w:color="000000"/>
              <w:right w:val="single" w:sz="4" w:space="0" w:color="000000"/>
            </w:tcBorders>
          </w:tcPr>
          <w:p w14:paraId="06A6CBBA" w14:textId="77777777" w:rsidR="007A5FC7" w:rsidRPr="00693F9E" w:rsidRDefault="007A5FC7" w:rsidP="0014656D">
            <w:pPr>
              <w:jc w:val="both"/>
              <w:rPr>
                <w:color w:val="000000"/>
                <w:szCs w:val="24"/>
              </w:rPr>
            </w:pPr>
          </w:p>
        </w:tc>
      </w:tr>
    </w:tbl>
    <w:p w14:paraId="6AB39E1C" w14:textId="77777777" w:rsidR="00DB0963" w:rsidRPr="00693F9E" w:rsidRDefault="00DB0963" w:rsidP="0014656D">
      <w:pPr>
        <w:ind w:firstLine="567"/>
        <w:rPr>
          <w:color w:val="000000"/>
          <w:szCs w:val="24"/>
        </w:rPr>
      </w:pPr>
    </w:p>
    <w:p w14:paraId="7F66CD52" w14:textId="77777777" w:rsidR="007A5FC7" w:rsidRPr="00693F9E" w:rsidRDefault="007A5FC7" w:rsidP="0014656D">
      <w:pPr>
        <w:ind w:firstLine="567"/>
        <w:rPr>
          <w:color w:val="000000"/>
          <w:szCs w:val="24"/>
        </w:rPr>
      </w:pPr>
      <w:r w:rsidRPr="00693F9E">
        <w:rPr>
          <w:color w:val="000000"/>
          <w:szCs w:val="24"/>
        </w:rPr>
        <w:t>Šiuo pasiūlymu pažymime, kad sutinkame su visomis pirkimo sąlygomis, nustatytomis:</w:t>
      </w:r>
    </w:p>
    <w:p w14:paraId="25DFCC82" w14:textId="249E27F8" w:rsidR="007A5FC7" w:rsidRPr="00693F9E" w:rsidRDefault="007A5FC7" w:rsidP="0014656D">
      <w:pPr>
        <w:ind w:firstLine="567"/>
        <w:rPr>
          <w:color w:val="000000"/>
          <w:szCs w:val="24"/>
        </w:rPr>
      </w:pPr>
      <w:r w:rsidRPr="00693F9E">
        <w:rPr>
          <w:color w:val="000000"/>
          <w:szCs w:val="24"/>
        </w:rPr>
        <w:t xml:space="preserve">1) </w:t>
      </w:r>
      <w:r w:rsidR="00D10040">
        <w:rPr>
          <w:color w:val="000000"/>
          <w:szCs w:val="24"/>
        </w:rPr>
        <w:t>mažos vertė</w:t>
      </w:r>
      <w:r w:rsidR="003226FC">
        <w:rPr>
          <w:color w:val="000000"/>
          <w:szCs w:val="24"/>
        </w:rPr>
        <w:t>s</w:t>
      </w:r>
      <w:r w:rsidR="009656C6">
        <w:rPr>
          <w:color w:val="000000"/>
          <w:szCs w:val="24"/>
        </w:rPr>
        <w:t xml:space="preserve"> pirkimo</w:t>
      </w:r>
      <w:r w:rsidR="003226FC">
        <w:rPr>
          <w:color w:val="000000"/>
          <w:szCs w:val="24"/>
        </w:rPr>
        <w:t xml:space="preserve"> skelbiamos apklausos</w:t>
      </w:r>
      <w:r w:rsidR="009656C6">
        <w:rPr>
          <w:color w:val="000000"/>
          <w:szCs w:val="24"/>
        </w:rPr>
        <w:t xml:space="preserve"> būdu</w:t>
      </w:r>
      <w:r w:rsidRPr="00693F9E">
        <w:rPr>
          <w:color w:val="000000"/>
          <w:szCs w:val="24"/>
        </w:rPr>
        <w:t xml:space="preserve"> skelbime</w:t>
      </w:r>
      <w:r w:rsidR="003830D4" w:rsidRPr="00693F9E">
        <w:rPr>
          <w:color w:val="000000"/>
          <w:szCs w:val="24"/>
        </w:rPr>
        <w:t>,</w:t>
      </w:r>
      <w:r w:rsidRPr="00693F9E">
        <w:rPr>
          <w:color w:val="000000"/>
          <w:szCs w:val="24"/>
        </w:rPr>
        <w:t xml:space="preserve"> paskelbtame CVP IS;</w:t>
      </w:r>
    </w:p>
    <w:p w14:paraId="15B56BAC" w14:textId="0E26F1C0" w:rsidR="007A5FC7" w:rsidRPr="00693F9E" w:rsidRDefault="007A5FC7" w:rsidP="0014656D">
      <w:pPr>
        <w:ind w:firstLine="567"/>
        <w:rPr>
          <w:color w:val="000000"/>
          <w:szCs w:val="24"/>
        </w:rPr>
      </w:pPr>
      <w:r w:rsidRPr="00693F9E">
        <w:rPr>
          <w:color w:val="000000"/>
          <w:szCs w:val="24"/>
        </w:rPr>
        <w:t xml:space="preserve">2) </w:t>
      </w:r>
      <w:r w:rsidR="009656C6">
        <w:rPr>
          <w:color w:val="000000"/>
          <w:szCs w:val="24"/>
        </w:rPr>
        <w:t>mažos vertės pirkimo skelbiamos apklausos būdu</w:t>
      </w:r>
      <w:r w:rsidR="009656C6" w:rsidRPr="00693F9E">
        <w:rPr>
          <w:color w:val="000000"/>
          <w:szCs w:val="24"/>
        </w:rPr>
        <w:t xml:space="preserve"> </w:t>
      </w:r>
      <w:r w:rsidRPr="00693F9E">
        <w:rPr>
          <w:color w:val="000000"/>
          <w:szCs w:val="24"/>
        </w:rPr>
        <w:t>sąlygose;</w:t>
      </w:r>
    </w:p>
    <w:p w14:paraId="6BF07428" w14:textId="77777777" w:rsidR="007A5FC7" w:rsidRPr="00693F9E" w:rsidRDefault="007A5FC7" w:rsidP="0014656D">
      <w:pPr>
        <w:ind w:firstLine="567"/>
        <w:rPr>
          <w:color w:val="000000"/>
          <w:szCs w:val="24"/>
        </w:rPr>
      </w:pPr>
      <w:r w:rsidRPr="00693F9E">
        <w:rPr>
          <w:color w:val="000000"/>
          <w:szCs w:val="24"/>
        </w:rPr>
        <w:t>3) kituose pirkimo dokumentuose (jų paaiškinimuose, patikslinimuose).</w:t>
      </w:r>
    </w:p>
    <w:p w14:paraId="7BE6214A" w14:textId="2BAC3FBA" w:rsidR="00C27E7D" w:rsidRPr="00693F9E" w:rsidRDefault="00C27E7D" w:rsidP="0014656D">
      <w:pPr>
        <w:ind w:firstLine="567"/>
        <w:contextualSpacing/>
        <w:jc w:val="both"/>
        <w:rPr>
          <w:bCs/>
          <w:iCs/>
          <w:szCs w:val="24"/>
        </w:rPr>
      </w:pPr>
      <w:r w:rsidRPr="00693F9E">
        <w:rPr>
          <w:color w:val="000000"/>
          <w:szCs w:val="24"/>
        </w:rPr>
        <w:t>Mes siūlome</w:t>
      </w:r>
      <w:r w:rsidR="00DD359E" w:rsidRPr="00693F9E">
        <w:rPr>
          <w:b/>
          <w:bCs/>
          <w:szCs w:val="24"/>
        </w:rPr>
        <w:t xml:space="preserve"> </w:t>
      </w:r>
      <w:r w:rsidR="00B6071B" w:rsidRPr="00693F9E">
        <w:rPr>
          <w:b/>
          <w:bCs/>
          <w:szCs w:val="24"/>
        </w:rPr>
        <w:t>LIETUVOS RESPUBLIKOS VALSTYBINIO PATENTŲ BIURO</w:t>
      </w:r>
      <w:r w:rsidR="00715FE0" w:rsidRPr="00693F9E">
        <w:rPr>
          <w:b/>
          <w:bCs/>
          <w:szCs w:val="24"/>
        </w:rPr>
        <w:t xml:space="preserve"> VALSTYBĖS TARNAUTOJŲ IR DARBUOTOJŲ, DIRBANČIŲ PAGAL DARBO SUTARTIS, SAVANORIŠKO SVEIKATOS DRAUDIMO </w:t>
      </w:r>
      <w:r w:rsidR="00323932" w:rsidRPr="00693F9E">
        <w:rPr>
          <w:rFonts w:eastAsiaTheme="minorHAnsi"/>
          <w:b/>
          <w:bCs/>
          <w:caps/>
          <w:color w:val="000000"/>
          <w:szCs w:val="24"/>
          <w:lang w:eastAsia="en-US"/>
        </w:rPr>
        <w:t>PASLAUGAS</w:t>
      </w:r>
      <w:r w:rsidRPr="00693F9E">
        <w:rPr>
          <w:bCs/>
          <w:szCs w:val="24"/>
        </w:rPr>
        <w:t xml:space="preserve">, </w:t>
      </w:r>
      <w:r w:rsidRPr="00693F9E">
        <w:rPr>
          <w:iCs/>
          <w:szCs w:val="24"/>
        </w:rPr>
        <w:t xml:space="preserve">atitinkančias pirkimo dokumentuose nustatytus reikalavimus. </w:t>
      </w:r>
    </w:p>
    <w:p w14:paraId="4ABC3C37" w14:textId="0F78F94D" w:rsidR="00601B0B" w:rsidRPr="00693F9E" w:rsidRDefault="00601B0B" w:rsidP="0014656D">
      <w:pPr>
        <w:contextualSpacing/>
        <w:jc w:val="both"/>
        <w:rPr>
          <w:color w:val="000000"/>
          <w:szCs w:val="24"/>
        </w:rPr>
      </w:pPr>
    </w:p>
    <w:p w14:paraId="2A6D5D4C" w14:textId="1BB07DE3" w:rsidR="00EB01DC" w:rsidRPr="00693F9E" w:rsidRDefault="00715FE0" w:rsidP="0014656D">
      <w:pPr>
        <w:suppressAutoHyphens w:val="0"/>
        <w:jc w:val="both"/>
        <w:textAlignment w:val="baseline"/>
        <w:rPr>
          <w:szCs w:val="24"/>
          <w:lang w:eastAsia="en-GB"/>
        </w:rPr>
      </w:pPr>
      <w:r w:rsidRPr="00693F9E">
        <w:rPr>
          <w:b/>
          <w:bCs/>
          <w:szCs w:val="24"/>
          <w:lang w:eastAsia="en-GB"/>
        </w:rPr>
        <w:t>1</w:t>
      </w:r>
      <w:r w:rsidR="00EB01DC" w:rsidRPr="00693F9E">
        <w:rPr>
          <w:b/>
          <w:bCs/>
          <w:szCs w:val="24"/>
          <w:lang w:eastAsia="en-GB"/>
        </w:rPr>
        <w:t xml:space="preserve"> lentelė</w:t>
      </w:r>
      <w:r w:rsidR="00EB01DC" w:rsidRPr="00693F9E">
        <w:rPr>
          <w:szCs w:val="24"/>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
        <w:gridCol w:w="2944"/>
        <w:gridCol w:w="2217"/>
        <w:gridCol w:w="2217"/>
        <w:gridCol w:w="2217"/>
      </w:tblGrid>
      <w:tr w:rsidR="001573C8" w:rsidRPr="00693F9E" w14:paraId="29BB479B" w14:textId="77777777" w:rsidTr="001573C8">
        <w:tc>
          <w:tcPr>
            <w:tcW w:w="291" w:type="pct"/>
            <w:tcBorders>
              <w:top w:val="single" w:sz="6" w:space="0" w:color="auto"/>
              <w:left w:val="single" w:sz="6" w:space="0" w:color="auto"/>
              <w:bottom w:val="single" w:sz="6" w:space="0" w:color="auto"/>
              <w:right w:val="single" w:sz="6" w:space="0" w:color="auto"/>
            </w:tcBorders>
          </w:tcPr>
          <w:p w14:paraId="598C2EFD" w14:textId="77777777" w:rsidR="00DA0DD4" w:rsidRPr="00693F9E" w:rsidRDefault="00DA0DD4" w:rsidP="0014656D">
            <w:pPr>
              <w:suppressAutoHyphens w:val="0"/>
              <w:jc w:val="center"/>
              <w:textAlignment w:val="baseline"/>
              <w:rPr>
                <w:b/>
                <w:bCs/>
                <w:color w:val="000000"/>
                <w:szCs w:val="24"/>
                <w:lang w:eastAsia="en-GB"/>
              </w:rPr>
            </w:pPr>
            <w:r w:rsidRPr="00693F9E">
              <w:rPr>
                <w:b/>
                <w:bCs/>
                <w:color w:val="000000"/>
                <w:szCs w:val="24"/>
                <w:lang w:eastAsia="en-GB"/>
              </w:rPr>
              <w:t>Eil.</w:t>
            </w:r>
          </w:p>
          <w:p w14:paraId="28796A68" w14:textId="0EC0BACB" w:rsidR="00DA0DD4" w:rsidRPr="00693F9E" w:rsidRDefault="00DA0DD4" w:rsidP="0014656D">
            <w:pPr>
              <w:suppressAutoHyphens w:val="0"/>
              <w:jc w:val="center"/>
              <w:textAlignment w:val="baseline"/>
              <w:rPr>
                <w:b/>
                <w:bCs/>
                <w:color w:val="000000"/>
                <w:szCs w:val="24"/>
                <w:lang w:eastAsia="en-GB"/>
              </w:rPr>
            </w:pPr>
            <w:r w:rsidRPr="00693F9E">
              <w:rPr>
                <w:b/>
                <w:bCs/>
                <w:color w:val="000000"/>
                <w:szCs w:val="24"/>
                <w:lang w:eastAsia="en-GB"/>
              </w:rPr>
              <w:t>Nr.</w:t>
            </w:r>
          </w:p>
        </w:tc>
        <w:tc>
          <w:tcPr>
            <w:tcW w:w="14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13CD33" w14:textId="3901A37A" w:rsidR="00DA0DD4" w:rsidRPr="00693F9E" w:rsidRDefault="00DA0DD4" w:rsidP="0014656D">
            <w:pPr>
              <w:suppressAutoHyphens w:val="0"/>
              <w:jc w:val="center"/>
              <w:textAlignment w:val="baseline"/>
              <w:rPr>
                <w:szCs w:val="24"/>
                <w:lang w:eastAsia="en-GB"/>
              </w:rPr>
            </w:pPr>
            <w:r w:rsidRPr="00693F9E">
              <w:rPr>
                <w:b/>
                <w:bCs/>
                <w:color w:val="000000"/>
                <w:szCs w:val="24"/>
                <w:lang w:eastAsia="en-GB"/>
              </w:rPr>
              <w:t>Vertinimo kriterijai</w:t>
            </w:r>
            <w:r w:rsidRPr="00693F9E">
              <w:rPr>
                <w:b/>
                <w:color w:val="000000"/>
                <w:szCs w:val="24"/>
                <w:lang w:eastAsia="en-GB"/>
              </w:rPr>
              <w:t xml:space="preserve"> </w:t>
            </w:r>
          </w:p>
        </w:tc>
        <w:tc>
          <w:tcPr>
            <w:tcW w:w="1088" w:type="pct"/>
            <w:tcBorders>
              <w:top w:val="single" w:sz="6" w:space="0" w:color="auto"/>
              <w:left w:val="single" w:sz="6" w:space="0" w:color="auto"/>
              <w:bottom w:val="single" w:sz="6" w:space="0" w:color="auto"/>
              <w:right w:val="single" w:sz="6" w:space="0" w:color="auto"/>
            </w:tcBorders>
          </w:tcPr>
          <w:p w14:paraId="5A9D5983" w14:textId="19D8FCEC" w:rsidR="00DA0DD4" w:rsidRPr="00693F9E" w:rsidRDefault="00DA0DD4" w:rsidP="0014656D">
            <w:pPr>
              <w:suppressAutoHyphens w:val="0"/>
              <w:textAlignment w:val="baseline"/>
              <w:rPr>
                <w:b/>
                <w:bCs/>
                <w:color w:val="000000"/>
                <w:szCs w:val="24"/>
                <w:lang w:eastAsia="en-GB"/>
              </w:rPr>
            </w:pPr>
            <w:r w:rsidRPr="00693F9E">
              <w:rPr>
                <w:b/>
                <w:bCs/>
                <w:color w:val="000000"/>
                <w:szCs w:val="24"/>
                <w:lang w:eastAsia="en-GB"/>
              </w:rPr>
              <w:t>Draudimo suma vienam darbuotojui, Eur be PVM</w:t>
            </w:r>
          </w:p>
        </w:tc>
        <w:tc>
          <w:tcPr>
            <w:tcW w:w="1088" w:type="pct"/>
            <w:tcBorders>
              <w:top w:val="single" w:sz="6" w:space="0" w:color="auto"/>
              <w:left w:val="single" w:sz="6" w:space="0" w:color="auto"/>
              <w:bottom w:val="single" w:sz="6" w:space="0" w:color="auto"/>
              <w:right w:val="single" w:sz="6" w:space="0" w:color="auto"/>
            </w:tcBorders>
          </w:tcPr>
          <w:p w14:paraId="6F765731" w14:textId="2B3D79B9" w:rsidR="00DA0DD4" w:rsidRPr="00693F9E" w:rsidRDefault="00DA0DD4" w:rsidP="0014656D">
            <w:pPr>
              <w:suppressAutoHyphens w:val="0"/>
              <w:jc w:val="center"/>
              <w:textAlignment w:val="baseline"/>
              <w:rPr>
                <w:b/>
                <w:bCs/>
                <w:color w:val="000000"/>
                <w:szCs w:val="24"/>
                <w:lang w:eastAsia="en-GB"/>
              </w:rPr>
            </w:pPr>
            <w:r w:rsidRPr="00693F9E">
              <w:rPr>
                <w:b/>
                <w:bCs/>
                <w:color w:val="000000"/>
                <w:szCs w:val="24"/>
                <w:lang w:eastAsia="en-GB"/>
              </w:rPr>
              <w:t>PVM suma, Eur</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B3F499" w14:textId="72D5D014" w:rsidR="00DA0DD4" w:rsidRPr="00693F9E" w:rsidRDefault="00DA0DD4" w:rsidP="0014656D">
            <w:pPr>
              <w:suppressAutoHyphens w:val="0"/>
              <w:jc w:val="center"/>
              <w:textAlignment w:val="baseline"/>
              <w:rPr>
                <w:szCs w:val="24"/>
                <w:lang w:eastAsia="en-GB"/>
              </w:rPr>
            </w:pPr>
            <w:r w:rsidRPr="00693F9E">
              <w:rPr>
                <w:b/>
                <w:bCs/>
                <w:color w:val="000000"/>
                <w:szCs w:val="24"/>
                <w:lang w:eastAsia="en-GB"/>
              </w:rPr>
              <w:t>Draudimo suma vienam darbuotojui, Eur su PVM</w:t>
            </w:r>
          </w:p>
        </w:tc>
      </w:tr>
      <w:tr w:rsidR="001573C8" w:rsidRPr="00693F9E" w14:paraId="7DBD537C" w14:textId="77777777" w:rsidTr="001573C8">
        <w:tc>
          <w:tcPr>
            <w:tcW w:w="2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C0E0E" w14:textId="03E6D5ED" w:rsidR="00DA0DD4" w:rsidRPr="00693F9E" w:rsidRDefault="00DA0DD4" w:rsidP="0014656D">
            <w:pPr>
              <w:tabs>
                <w:tab w:val="left" w:pos="567"/>
              </w:tabs>
              <w:ind w:left="155" w:right="241"/>
              <w:jc w:val="both"/>
              <w:rPr>
                <w:b/>
                <w:bCs/>
                <w:color w:val="000000"/>
                <w:szCs w:val="24"/>
                <w:shd w:val="clear" w:color="auto" w:fill="FFFFFF"/>
              </w:rPr>
            </w:pPr>
            <w:r w:rsidRPr="00693F9E">
              <w:rPr>
                <w:b/>
                <w:bCs/>
                <w:color w:val="000000"/>
                <w:szCs w:val="24"/>
                <w:shd w:val="clear" w:color="auto" w:fill="FFFFFF"/>
              </w:rPr>
              <w:t>1.</w:t>
            </w:r>
          </w:p>
        </w:tc>
        <w:tc>
          <w:tcPr>
            <w:tcW w:w="144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B6DDBA" w14:textId="54F3CF14" w:rsidR="00DA0DD4" w:rsidRPr="00693F9E" w:rsidRDefault="00DA0DD4" w:rsidP="0014656D">
            <w:pPr>
              <w:tabs>
                <w:tab w:val="left" w:pos="567"/>
              </w:tabs>
              <w:ind w:right="241"/>
              <w:jc w:val="both"/>
              <w:rPr>
                <w:b/>
                <w:bCs/>
                <w:color w:val="000000"/>
                <w:szCs w:val="24"/>
                <w:shd w:val="clear" w:color="auto" w:fill="FFFFFF"/>
              </w:rPr>
            </w:pPr>
            <w:r w:rsidRPr="00693F9E">
              <w:rPr>
                <w:b/>
                <w:bCs/>
                <w:color w:val="000000"/>
                <w:szCs w:val="24"/>
                <w:shd w:val="clear" w:color="auto" w:fill="FFFFFF"/>
              </w:rPr>
              <w:t>Kriterijus (T</w:t>
            </w:r>
            <w:r w:rsidRPr="00693F9E">
              <w:rPr>
                <w:b/>
                <w:bCs/>
                <w:color w:val="000000"/>
                <w:szCs w:val="24"/>
                <w:shd w:val="clear" w:color="auto" w:fill="FFFFFF"/>
                <w:vertAlign w:val="subscript"/>
              </w:rPr>
              <w:t>1</w:t>
            </w:r>
            <w:r w:rsidRPr="00693F9E">
              <w:rPr>
                <w:b/>
                <w:bCs/>
                <w:color w:val="000000"/>
                <w:szCs w:val="24"/>
                <w:shd w:val="clear" w:color="auto" w:fill="FFFFFF"/>
              </w:rPr>
              <w:t xml:space="preserve">) </w:t>
            </w:r>
          </w:p>
          <w:p w14:paraId="4D19C5BB" w14:textId="0F9C7B51" w:rsidR="00DA0DD4" w:rsidRPr="00693F9E" w:rsidRDefault="00DA0DD4" w:rsidP="0014656D">
            <w:pPr>
              <w:tabs>
                <w:tab w:val="left" w:pos="567"/>
              </w:tabs>
              <w:ind w:left="11" w:right="241"/>
              <w:rPr>
                <w:szCs w:val="24"/>
              </w:rPr>
            </w:pPr>
            <w:r w:rsidRPr="00693F9E">
              <w:rPr>
                <w:rFonts w:eastAsiaTheme="minorEastAsia"/>
                <w:iCs/>
                <w:szCs w:val="24"/>
                <w:lang w:eastAsia="en-US"/>
              </w:rPr>
              <w:t xml:space="preserve">Pasiūlyta I programos draudimo suma* paslaugai „Visos medicinos paslaugos“ </w:t>
            </w:r>
            <w:r w:rsidRPr="00693F9E">
              <w:rPr>
                <w:szCs w:val="24"/>
              </w:rPr>
              <w:t>(Eur)</w:t>
            </w:r>
          </w:p>
          <w:p w14:paraId="5264E8EF" w14:textId="00757790" w:rsidR="00DA0DD4" w:rsidRPr="00693F9E" w:rsidRDefault="00DA0DD4" w:rsidP="0014656D">
            <w:pPr>
              <w:tabs>
                <w:tab w:val="left" w:pos="567"/>
              </w:tabs>
              <w:ind w:right="241"/>
              <w:rPr>
                <w:rFonts w:eastAsia="Segoe UI"/>
                <w:szCs w:val="24"/>
              </w:rPr>
            </w:pPr>
            <w:r w:rsidRPr="00693F9E">
              <w:rPr>
                <w:rFonts w:eastAsiaTheme="minorEastAsia"/>
                <w:iCs/>
              </w:rPr>
              <w:t xml:space="preserve">*Siūloma draudimo suma turi būti ne mažesnė kaip </w:t>
            </w:r>
            <w:r w:rsidR="00A222F4" w:rsidRPr="00693F9E">
              <w:rPr>
                <w:rFonts w:eastAsiaTheme="minorEastAsia"/>
                <w:iCs/>
              </w:rPr>
              <w:t>8</w:t>
            </w:r>
            <w:r w:rsidR="00AE26CC" w:rsidRPr="00693F9E">
              <w:rPr>
                <w:rFonts w:eastAsiaTheme="minorEastAsia"/>
                <w:iCs/>
              </w:rPr>
              <w:t>0</w:t>
            </w:r>
            <w:r w:rsidRPr="00693F9E">
              <w:rPr>
                <w:rFonts w:eastAsiaTheme="minorEastAsia"/>
                <w:iCs/>
              </w:rPr>
              <w:t>,00 Eur</w:t>
            </w:r>
            <w:r w:rsidRPr="00693F9E">
              <w:rPr>
                <w:rFonts w:eastAsia="Segoe UI"/>
                <w:szCs w:val="24"/>
              </w:rPr>
              <w:t>.</w:t>
            </w:r>
          </w:p>
        </w:tc>
        <w:tc>
          <w:tcPr>
            <w:tcW w:w="10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DABF6" w14:textId="77777777" w:rsidR="00DA0DD4" w:rsidRPr="00693F9E" w:rsidRDefault="00DA0DD4" w:rsidP="0014656D">
            <w:pPr>
              <w:ind w:firstLine="45"/>
              <w:jc w:val="center"/>
              <w:rPr>
                <w:color w:val="000000" w:themeColor="text1"/>
                <w:szCs w:val="24"/>
                <w:lang w:eastAsia="en-GB"/>
              </w:rPr>
            </w:pPr>
          </w:p>
          <w:p w14:paraId="2C8D5AD4" w14:textId="77777777" w:rsidR="00DA0DD4" w:rsidRPr="00693F9E" w:rsidRDefault="00DA0DD4" w:rsidP="0014656D">
            <w:pPr>
              <w:ind w:firstLine="45"/>
              <w:jc w:val="center"/>
              <w:rPr>
                <w:color w:val="000000" w:themeColor="text1"/>
                <w:szCs w:val="24"/>
                <w:lang w:eastAsia="en-GB"/>
              </w:rPr>
            </w:pPr>
          </w:p>
          <w:p w14:paraId="646F0BB6" w14:textId="77777777" w:rsidR="000A5A06" w:rsidRPr="00693F9E" w:rsidRDefault="000A5A06" w:rsidP="0014656D">
            <w:pPr>
              <w:ind w:firstLine="45"/>
              <w:jc w:val="center"/>
              <w:rPr>
                <w:color w:val="000000" w:themeColor="text1"/>
                <w:szCs w:val="24"/>
                <w:lang w:eastAsia="en-GB"/>
              </w:rPr>
            </w:pPr>
          </w:p>
          <w:p w14:paraId="7ADB1595" w14:textId="77777777" w:rsidR="000A5A06" w:rsidRPr="00693F9E" w:rsidRDefault="000A5A06" w:rsidP="0014656D">
            <w:pPr>
              <w:ind w:firstLine="45"/>
              <w:jc w:val="center"/>
              <w:rPr>
                <w:color w:val="000000" w:themeColor="text1"/>
                <w:szCs w:val="24"/>
                <w:lang w:eastAsia="en-GB"/>
              </w:rPr>
            </w:pPr>
          </w:p>
          <w:p w14:paraId="00BF0E60" w14:textId="13212D7F" w:rsidR="00DA0DD4" w:rsidRPr="00693F9E" w:rsidRDefault="00DA0DD4" w:rsidP="0014656D">
            <w:pPr>
              <w:ind w:firstLine="45"/>
              <w:jc w:val="center"/>
              <w:rPr>
                <w:color w:val="000000" w:themeColor="text1"/>
                <w:szCs w:val="24"/>
                <w:lang w:eastAsia="en-GB"/>
              </w:rPr>
            </w:pPr>
            <w:r w:rsidRPr="00693F9E">
              <w:rPr>
                <w:color w:val="000000" w:themeColor="text1"/>
                <w:szCs w:val="24"/>
                <w:lang w:eastAsia="en-GB"/>
              </w:rPr>
              <w:t xml:space="preserve">(pildo tiekėjas) </w:t>
            </w:r>
          </w:p>
        </w:tc>
        <w:tc>
          <w:tcPr>
            <w:tcW w:w="10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74F0C" w14:textId="77777777" w:rsidR="00DA0DD4" w:rsidRPr="00693F9E" w:rsidRDefault="00DA0DD4" w:rsidP="0014656D">
            <w:pPr>
              <w:ind w:firstLine="45"/>
              <w:jc w:val="center"/>
              <w:rPr>
                <w:color w:val="000000" w:themeColor="text1"/>
                <w:szCs w:val="24"/>
                <w:lang w:eastAsia="en-GB"/>
              </w:rPr>
            </w:pPr>
          </w:p>
          <w:p w14:paraId="37018B2D" w14:textId="77777777" w:rsidR="00DA0DD4" w:rsidRPr="00693F9E" w:rsidRDefault="00DA0DD4" w:rsidP="0014656D">
            <w:pPr>
              <w:ind w:firstLine="45"/>
              <w:jc w:val="center"/>
              <w:rPr>
                <w:color w:val="000000" w:themeColor="text1"/>
                <w:szCs w:val="24"/>
                <w:lang w:eastAsia="en-GB"/>
              </w:rPr>
            </w:pPr>
          </w:p>
          <w:p w14:paraId="6D5D858F" w14:textId="7B503751" w:rsidR="000A5A06" w:rsidRPr="00693F9E" w:rsidRDefault="000A5A06" w:rsidP="0014656D">
            <w:pPr>
              <w:ind w:firstLine="45"/>
              <w:jc w:val="center"/>
              <w:rPr>
                <w:color w:val="000000" w:themeColor="text1"/>
                <w:szCs w:val="24"/>
                <w:lang w:eastAsia="en-GB"/>
              </w:rPr>
            </w:pPr>
          </w:p>
          <w:p w14:paraId="4F671556" w14:textId="77777777" w:rsidR="000A5A06" w:rsidRPr="00693F9E" w:rsidRDefault="000A5A06" w:rsidP="0014656D">
            <w:pPr>
              <w:ind w:firstLine="45"/>
              <w:jc w:val="center"/>
              <w:rPr>
                <w:color w:val="000000" w:themeColor="text1"/>
                <w:szCs w:val="24"/>
                <w:lang w:eastAsia="en-GB"/>
              </w:rPr>
            </w:pPr>
          </w:p>
          <w:p w14:paraId="4016B103" w14:textId="24690E7D" w:rsidR="00DA0DD4" w:rsidRPr="00693F9E" w:rsidRDefault="00DA0DD4" w:rsidP="0014656D">
            <w:pPr>
              <w:ind w:firstLine="45"/>
              <w:jc w:val="center"/>
              <w:rPr>
                <w:color w:val="000000" w:themeColor="text1"/>
                <w:szCs w:val="24"/>
                <w:lang w:eastAsia="en-GB"/>
              </w:rPr>
            </w:pPr>
            <w:r w:rsidRPr="00693F9E">
              <w:rPr>
                <w:color w:val="000000" w:themeColor="text1"/>
                <w:szCs w:val="24"/>
                <w:lang w:eastAsia="en-GB"/>
              </w:rPr>
              <w:t>(pildo tiekėjas)</w:t>
            </w:r>
          </w:p>
        </w:tc>
        <w:tc>
          <w:tcPr>
            <w:tcW w:w="1088" w:type="pct"/>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tcPr>
          <w:p w14:paraId="0448F3CB" w14:textId="080AE111" w:rsidR="00DA0DD4" w:rsidRPr="00693F9E" w:rsidRDefault="000A5A06" w:rsidP="0014656D">
            <w:pPr>
              <w:spacing w:before="240"/>
              <w:ind w:hanging="42"/>
              <w:jc w:val="center"/>
              <w:rPr>
                <w:color w:val="000000" w:themeColor="text1"/>
                <w:szCs w:val="24"/>
                <w:lang w:eastAsia="en-GB"/>
              </w:rPr>
            </w:pPr>
            <w:r w:rsidRPr="00693F9E">
              <w:rPr>
                <w:color w:val="000000" w:themeColor="text1"/>
                <w:szCs w:val="24"/>
                <w:lang w:eastAsia="en-GB"/>
              </w:rPr>
              <w:t>(pildo tiekėjas)</w:t>
            </w:r>
          </w:p>
        </w:tc>
      </w:tr>
      <w:tr w:rsidR="001573C8" w:rsidRPr="00693F9E" w14:paraId="3EA35FFC" w14:textId="77777777" w:rsidTr="001573C8">
        <w:tc>
          <w:tcPr>
            <w:tcW w:w="29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55BE3B" w14:textId="0CA7D60C" w:rsidR="00DA0DD4" w:rsidRPr="00693F9E" w:rsidRDefault="00DA0DD4" w:rsidP="0014656D">
            <w:pPr>
              <w:tabs>
                <w:tab w:val="left" w:pos="720"/>
                <w:tab w:val="center" w:pos="4320"/>
                <w:tab w:val="right" w:pos="8640"/>
              </w:tabs>
              <w:snapToGrid w:val="0"/>
              <w:ind w:left="155" w:right="241"/>
              <w:jc w:val="both"/>
              <w:rPr>
                <w:b/>
                <w:bCs/>
                <w:color w:val="000000"/>
                <w:szCs w:val="24"/>
                <w:shd w:val="clear" w:color="auto" w:fill="FFFFFF"/>
              </w:rPr>
            </w:pPr>
            <w:r w:rsidRPr="00693F9E">
              <w:rPr>
                <w:b/>
                <w:bCs/>
                <w:color w:val="000000"/>
                <w:szCs w:val="24"/>
                <w:shd w:val="clear" w:color="auto" w:fill="FFFFFF"/>
              </w:rPr>
              <w:t>2.</w:t>
            </w:r>
          </w:p>
        </w:tc>
        <w:tc>
          <w:tcPr>
            <w:tcW w:w="144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38CAB5" w14:textId="6E93F61E" w:rsidR="00DA0DD4" w:rsidRPr="00693F9E" w:rsidRDefault="00DA0DD4" w:rsidP="0014656D">
            <w:pPr>
              <w:tabs>
                <w:tab w:val="left" w:pos="720"/>
                <w:tab w:val="center" w:pos="4320"/>
                <w:tab w:val="right" w:pos="8640"/>
              </w:tabs>
              <w:snapToGrid w:val="0"/>
              <w:ind w:right="241"/>
              <w:jc w:val="both"/>
              <w:rPr>
                <w:b/>
                <w:bCs/>
                <w:color w:val="000000"/>
                <w:szCs w:val="24"/>
                <w:shd w:val="clear" w:color="auto" w:fill="FFFFFF"/>
              </w:rPr>
            </w:pPr>
            <w:r w:rsidRPr="00693F9E">
              <w:rPr>
                <w:b/>
                <w:bCs/>
                <w:color w:val="000000"/>
                <w:szCs w:val="24"/>
                <w:shd w:val="clear" w:color="auto" w:fill="FFFFFF"/>
              </w:rPr>
              <w:t>Kriterijus (T</w:t>
            </w:r>
            <w:r w:rsidRPr="00693F9E">
              <w:rPr>
                <w:b/>
                <w:bCs/>
                <w:color w:val="000000"/>
                <w:szCs w:val="24"/>
                <w:shd w:val="clear" w:color="auto" w:fill="FFFFFF"/>
                <w:vertAlign w:val="subscript"/>
              </w:rPr>
              <w:t>2</w:t>
            </w:r>
            <w:r w:rsidRPr="00693F9E">
              <w:rPr>
                <w:b/>
                <w:bCs/>
                <w:color w:val="000000"/>
                <w:szCs w:val="24"/>
                <w:shd w:val="clear" w:color="auto" w:fill="FFFFFF"/>
              </w:rPr>
              <w:t xml:space="preserve">) </w:t>
            </w:r>
          </w:p>
          <w:p w14:paraId="4FE0A3A7" w14:textId="77777777" w:rsidR="00DA0DD4" w:rsidRPr="00693F9E" w:rsidRDefault="00DA0DD4" w:rsidP="0014656D">
            <w:pPr>
              <w:tabs>
                <w:tab w:val="left" w:pos="567"/>
              </w:tabs>
              <w:ind w:left="11" w:right="241"/>
              <w:rPr>
                <w:szCs w:val="24"/>
              </w:rPr>
            </w:pPr>
            <w:r w:rsidRPr="00693F9E">
              <w:rPr>
                <w:rFonts w:eastAsiaTheme="minorEastAsia"/>
                <w:iCs/>
                <w:szCs w:val="24"/>
                <w:lang w:eastAsia="en-US"/>
              </w:rPr>
              <w:t xml:space="preserve">Pasiūlyta II programos draudimo suma** paslaugai „Visos medicinos paslaugos“ </w:t>
            </w:r>
            <w:r w:rsidRPr="00693F9E">
              <w:rPr>
                <w:szCs w:val="24"/>
              </w:rPr>
              <w:t>(Eur)</w:t>
            </w:r>
          </w:p>
          <w:p w14:paraId="14C57BF7" w14:textId="118CD2D4" w:rsidR="00DA0DD4" w:rsidRPr="00693F9E" w:rsidRDefault="00DA0DD4" w:rsidP="0014656D">
            <w:pPr>
              <w:tabs>
                <w:tab w:val="left" w:pos="567"/>
              </w:tabs>
              <w:ind w:left="11" w:right="241"/>
              <w:rPr>
                <w:color w:val="000000" w:themeColor="text1"/>
                <w:szCs w:val="24"/>
                <w:lang w:eastAsia="en-GB"/>
              </w:rPr>
            </w:pPr>
            <w:r w:rsidRPr="00693F9E">
              <w:rPr>
                <w:rFonts w:eastAsiaTheme="minorEastAsia"/>
                <w:iCs/>
                <w:szCs w:val="24"/>
                <w:lang w:eastAsia="en-US"/>
              </w:rPr>
              <w:t>**Siūloma draudimo suma turi būti ne mažesnė kaip 2</w:t>
            </w:r>
            <w:r w:rsidR="00423F6D" w:rsidRPr="00693F9E">
              <w:rPr>
                <w:rFonts w:eastAsiaTheme="minorEastAsia"/>
                <w:iCs/>
                <w:szCs w:val="24"/>
                <w:lang w:eastAsia="en-US"/>
              </w:rPr>
              <w:t>0</w:t>
            </w:r>
            <w:r w:rsidR="00AE26CC" w:rsidRPr="00693F9E">
              <w:rPr>
                <w:rFonts w:eastAsiaTheme="minorEastAsia"/>
                <w:iCs/>
                <w:szCs w:val="24"/>
                <w:lang w:eastAsia="en-US"/>
              </w:rPr>
              <w:t>0</w:t>
            </w:r>
            <w:r w:rsidRPr="00693F9E">
              <w:rPr>
                <w:rFonts w:eastAsiaTheme="minorEastAsia"/>
                <w:iCs/>
                <w:szCs w:val="24"/>
                <w:lang w:eastAsia="en-US"/>
              </w:rPr>
              <w:t>,00 Eur.</w:t>
            </w:r>
          </w:p>
        </w:tc>
        <w:tc>
          <w:tcPr>
            <w:tcW w:w="10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B6C1F" w14:textId="275A4833" w:rsidR="00DA0DD4" w:rsidRPr="00693F9E" w:rsidRDefault="00DA0DD4" w:rsidP="0014656D">
            <w:pPr>
              <w:ind w:firstLine="45"/>
              <w:jc w:val="center"/>
              <w:rPr>
                <w:color w:val="000000" w:themeColor="text1"/>
                <w:szCs w:val="24"/>
                <w:lang w:eastAsia="en-GB"/>
              </w:rPr>
            </w:pPr>
          </w:p>
          <w:p w14:paraId="4D909967" w14:textId="77777777" w:rsidR="00DA0DD4" w:rsidRPr="00693F9E" w:rsidRDefault="00DA0DD4" w:rsidP="0014656D">
            <w:pPr>
              <w:ind w:firstLine="45"/>
              <w:jc w:val="center"/>
              <w:rPr>
                <w:color w:val="000000" w:themeColor="text1"/>
                <w:szCs w:val="24"/>
                <w:lang w:eastAsia="en-GB"/>
              </w:rPr>
            </w:pPr>
          </w:p>
          <w:p w14:paraId="443734F4" w14:textId="77777777" w:rsidR="000A5A06" w:rsidRPr="00693F9E" w:rsidRDefault="000A5A06" w:rsidP="0014656D">
            <w:pPr>
              <w:suppressAutoHyphens w:val="0"/>
              <w:ind w:firstLine="45"/>
              <w:jc w:val="center"/>
              <w:textAlignment w:val="baseline"/>
              <w:rPr>
                <w:color w:val="000000" w:themeColor="text1"/>
                <w:szCs w:val="24"/>
                <w:lang w:eastAsia="en-GB"/>
              </w:rPr>
            </w:pPr>
          </w:p>
          <w:p w14:paraId="105935AE" w14:textId="0D850C58" w:rsidR="00DA0DD4" w:rsidRPr="00693F9E" w:rsidRDefault="00DA0DD4" w:rsidP="0014656D">
            <w:pPr>
              <w:suppressAutoHyphens w:val="0"/>
              <w:ind w:firstLine="45"/>
              <w:jc w:val="center"/>
              <w:textAlignment w:val="baseline"/>
              <w:rPr>
                <w:color w:val="000000" w:themeColor="text1"/>
                <w:szCs w:val="24"/>
                <w:lang w:eastAsia="en-GB"/>
              </w:rPr>
            </w:pPr>
            <w:r w:rsidRPr="00693F9E">
              <w:rPr>
                <w:color w:val="000000" w:themeColor="text1"/>
                <w:szCs w:val="24"/>
                <w:lang w:eastAsia="en-GB"/>
              </w:rPr>
              <w:t>(pildo tiekėjas)</w:t>
            </w:r>
          </w:p>
        </w:tc>
        <w:tc>
          <w:tcPr>
            <w:tcW w:w="10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C3EB2" w14:textId="7EA3576D" w:rsidR="00DA0DD4" w:rsidRPr="00693F9E" w:rsidRDefault="00DA0DD4" w:rsidP="0014656D">
            <w:pPr>
              <w:ind w:firstLine="45"/>
              <w:jc w:val="center"/>
              <w:rPr>
                <w:color w:val="000000" w:themeColor="text1"/>
                <w:szCs w:val="24"/>
                <w:lang w:eastAsia="en-GB"/>
              </w:rPr>
            </w:pPr>
          </w:p>
          <w:p w14:paraId="5B5DFBD0" w14:textId="77777777" w:rsidR="00DA0DD4" w:rsidRPr="00693F9E" w:rsidRDefault="00DA0DD4" w:rsidP="0014656D">
            <w:pPr>
              <w:ind w:firstLine="45"/>
              <w:jc w:val="center"/>
              <w:rPr>
                <w:color w:val="000000" w:themeColor="text1"/>
                <w:szCs w:val="24"/>
                <w:lang w:eastAsia="en-GB"/>
              </w:rPr>
            </w:pPr>
          </w:p>
          <w:p w14:paraId="710CA78F" w14:textId="77777777" w:rsidR="000A5A06" w:rsidRPr="00693F9E" w:rsidRDefault="000A5A06" w:rsidP="0014656D">
            <w:pPr>
              <w:suppressAutoHyphens w:val="0"/>
              <w:ind w:firstLine="45"/>
              <w:jc w:val="center"/>
              <w:textAlignment w:val="baseline"/>
              <w:rPr>
                <w:color w:val="000000" w:themeColor="text1"/>
                <w:szCs w:val="24"/>
                <w:lang w:eastAsia="en-GB"/>
              </w:rPr>
            </w:pPr>
          </w:p>
          <w:p w14:paraId="09553670" w14:textId="68D93D2C" w:rsidR="00DA0DD4" w:rsidRPr="00693F9E" w:rsidRDefault="000A5A06" w:rsidP="0014656D">
            <w:pPr>
              <w:suppressAutoHyphens w:val="0"/>
              <w:ind w:firstLine="45"/>
              <w:jc w:val="center"/>
              <w:textAlignment w:val="baseline"/>
              <w:rPr>
                <w:color w:val="000000" w:themeColor="text1"/>
                <w:szCs w:val="24"/>
                <w:lang w:eastAsia="en-GB"/>
              </w:rPr>
            </w:pPr>
            <w:r w:rsidRPr="00693F9E">
              <w:rPr>
                <w:color w:val="000000" w:themeColor="text1"/>
                <w:szCs w:val="24"/>
                <w:lang w:eastAsia="en-GB"/>
              </w:rPr>
              <w:t>(</w:t>
            </w:r>
            <w:r w:rsidR="00DA0DD4" w:rsidRPr="00693F9E">
              <w:rPr>
                <w:color w:val="000000" w:themeColor="text1"/>
                <w:szCs w:val="24"/>
                <w:lang w:eastAsia="en-GB"/>
              </w:rPr>
              <w:t>pildo tiekėjas)</w:t>
            </w:r>
          </w:p>
        </w:tc>
        <w:tc>
          <w:tcPr>
            <w:tcW w:w="10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FDEBA8" w14:textId="77777777" w:rsidR="00DA0DD4" w:rsidRPr="00693F9E" w:rsidRDefault="00DA0DD4" w:rsidP="0014656D">
            <w:pPr>
              <w:suppressAutoHyphens w:val="0"/>
              <w:ind w:firstLine="45"/>
              <w:jc w:val="center"/>
              <w:textAlignment w:val="baseline"/>
              <w:rPr>
                <w:color w:val="000000" w:themeColor="text1"/>
                <w:szCs w:val="24"/>
                <w:lang w:eastAsia="en-GB"/>
              </w:rPr>
            </w:pPr>
          </w:p>
          <w:p w14:paraId="35738260" w14:textId="77777777" w:rsidR="00F07241" w:rsidRPr="00693F9E" w:rsidRDefault="00F07241" w:rsidP="0014656D">
            <w:pPr>
              <w:suppressAutoHyphens w:val="0"/>
              <w:ind w:firstLine="45"/>
              <w:jc w:val="center"/>
              <w:textAlignment w:val="baseline"/>
              <w:rPr>
                <w:color w:val="000000" w:themeColor="text1"/>
                <w:szCs w:val="24"/>
                <w:lang w:eastAsia="en-GB"/>
              </w:rPr>
            </w:pPr>
          </w:p>
          <w:p w14:paraId="77317005" w14:textId="3D241BA9" w:rsidR="00DA0DD4" w:rsidRPr="00693F9E" w:rsidRDefault="00DA0DD4" w:rsidP="0014656D">
            <w:pPr>
              <w:suppressAutoHyphens w:val="0"/>
              <w:ind w:firstLine="45"/>
              <w:jc w:val="center"/>
              <w:textAlignment w:val="baseline"/>
              <w:rPr>
                <w:szCs w:val="24"/>
                <w:lang w:eastAsia="en-GB"/>
              </w:rPr>
            </w:pPr>
            <w:r w:rsidRPr="00693F9E">
              <w:rPr>
                <w:color w:val="000000" w:themeColor="text1"/>
                <w:szCs w:val="24"/>
                <w:lang w:eastAsia="en-GB"/>
              </w:rPr>
              <w:t>(pildo tiekėjas)</w:t>
            </w:r>
          </w:p>
        </w:tc>
      </w:tr>
    </w:tbl>
    <w:p w14:paraId="34651643" w14:textId="77777777" w:rsidR="00715FE0" w:rsidRPr="00693F9E" w:rsidRDefault="00715FE0" w:rsidP="0014656D">
      <w:pPr>
        <w:suppressAutoHyphens w:val="0"/>
        <w:jc w:val="both"/>
        <w:textAlignment w:val="baseline"/>
        <w:rPr>
          <w:szCs w:val="24"/>
          <w:lang w:eastAsia="en-GB"/>
        </w:rPr>
      </w:pPr>
    </w:p>
    <w:p w14:paraId="6B0A108E" w14:textId="503526A4" w:rsidR="00512292" w:rsidRPr="00693F9E" w:rsidRDefault="00567478" w:rsidP="0014656D">
      <w:pPr>
        <w:contextualSpacing/>
        <w:jc w:val="both"/>
        <w:rPr>
          <w:color w:val="000000"/>
          <w:szCs w:val="24"/>
        </w:rPr>
      </w:pPr>
      <w:r w:rsidRPr="00693F9E">
        <w:rPr>
          <w:b/>
          <w:color w:val="000000"/>
          <w:szCs w:val="24"/>
        </w:rPr>
        <w:t>2</w:t>
      </w:r>
      <w:r w:rsidR="00307330" w:rsidRPr="00693F9E">
        <w:rPr>
          <w:b/>
          <w:color w:val="000000"/>
          <w:szCs w:val="24"/>
        </w:rPr>
        <w:t xml:space="preserve"> lentelė</w:t>
      </w:r>
      <w:r w:rsidR="00512292" w:rsidRPr="00693F9E">
        <w:rPr>
          <w:color w:val="000000"/>
          <w:szCs w:val="24"/>
        </w:rPr>
        <w:t xml:space="preserve">. Kartu su pasiūlymu pateikiami šie dokumentai </w:t>
      </w:r>
      <w:r w:rsidR="00512292" w:rsidRPr="00693F9E">
        <w:rPr>
          <w:bCs/>
          <w:i/>
          <w:iCs/>
          <w:szCs w:val="24"/>
        </w:rPr>
        <w:t>(</w:t>
      </w:r>
      <w:r w:rsidR="00980C5E" w:rsidRPr="00693F9E">
        <w:rPr>
          <w:b/>
          <w:bCs/>
          <w:i/>
          <w:iCs/>
          <w:szCs w:val="24"/>
        </w:rPr>
        <w:t>nurodo</w:t>
      </w:r>
      <w:r w:rsidR="001374B9" w:rsidRPr="00693F9E">
        <w:rPr>
          <w:b/>
          <w:bCs/>
          <w:i/>
          <w:iCs/>
          <w:szCs w:val="24"/>
        </w:rPr>
        <w:t xml:space="preserve"> </w:t>
      </w:r>
      <w:r w:rsidR="00512292" w:rsidRPr="00693F9E">
        <w:rPr>
          <w:b/>
          <w:bCs/>
          <w:i/>
          <w:iCs/>
          <w:szCs w:val="24"/>
        </w:rPr>
        <w:t>tiekėjas</w:t>
      </w:r>
      <w:r w:rsidR="00512292" w:rsidRPr="00693F9E">
        <w:rPr>
          <w:bCs/>
          <w:i/>
          <w:iCs/>
          <w:szCs w:val="24"/>
        </w:rPr>
        <w:t>)</w:t>
      </w:r>
      <w:r w:rsidR="00512292" w:rsidRPr="00693F9E">
        <w:rPr>
          <w:color w:val="000000"/>
          <w:szCs w:val="24"/>
        </w:rPr>
        <w:t>:</w:t>
      </w:r>
    </w:p>
    <w:tbl>
      <w:tblPr>
        <w:tblW w:w="5000" w:type="pct"/>
        <w:tblLook w:val="04A0" w:firstRow="1" w:lastRow="0" w:firstColumn="1" w:lastColumn="0" w:noHBand="0" w:noVBand="1"/>
      </w:tblPr>
      <w:tblGrid>
        <w:gridCol w:w="622"/>
        <w:gridCol w:w="7016"/>
        <w:gridCol w:w="2557"/>
      </w:tblGrid>
      <w:tr w:rsidR="00307330" w:rsidRPr="00693F9E" w14:paraId="2FC49A4F" w14:textId="77777777" w:rsidTr="00567478">
        <w:tc>
          <w:tcPr>
            <w:tcW w:w="305" w:type="pct"/>
            <w:tcBorders>
              <w:top w:val="single" w:sz="4" w:space="0" w:color="000000"/>
              <w:left w:val="single" w:sz="4" w:space="0" w:color="000000"/>
              <w:bottom w:val="single" w:sz="4" w:space="0" w:color="000000"/>
              <w:right w:val="nil"/>
            </w:tcBorders>
            <w:vAlign w:val="center"/>
            <w:hideMark/>
          </w:tcPr>
          <w:p w14:paraId="353A8809" w14:textId="77777777" w:rsidR="00307330" w:rsidRPr="00693F9E" w:rsidRDefault="00307330" w:rsidP="0014656D">
            <w:pPr>
              <w:contextualSpacing/>
              <w:jc w:val="center"/>
              <w:rPr>
                <w:b/>
                <w:color w:val="000000"/>
                <w:szCs w:val="24"/>
              </w:rPr>
            </w:pPr>
            <w:r w:rsidRPr="00693F9E">
              <w:rPr>
                <w:b/>
                <w:color w:val="000000"/>
                <w:szCs w:val="24"/>
              </w:rPr>
              <w:t>Ei. Nr.</w:t>
            </w:r>
          </w:p>
        </w:tc>
        <w:tc>
          <w:tcPr>
            <w:tcW w:w="3441" w:type="pct"/>
            <w:tcBorders>
              <w:top w:val="single" w:sz="4" w:space="0" w:color="000000"/>
              <w:left w:val="single" w:sz="4" w:space="0" w:color="000000"/>
              <w:bottom w:val="single" w:sz="4" w:space="0" w:color="000000"/>
              <w:right w:val="nil"/>
            </w:tcBorders>
            <w:vAlign w:val="center"/>
            <w:hideMark/>
          </w:tcPr>
          <w:p w14:paraId="218196B1" w14:textId="6312AA32" w:rsidR="00307330" w:rsidRPr="00693F9E" w:rsidRDefault="00307330" w:rsidP="0014656D">
            <w:pPr>
              <w:contextualSpacing/>
              <w:jc w:val="center"/>
              <w:rPr>
                <w:b/>
                <w:color w:val="000000"/>
                <w:szCs w:val="24"/>
              </w:rPr>
            </w:pPr>
            <w:r w:rsidRPr="00693F9E">
              <w:rPr>
                <w:b/>
                <w:color w:val="000000"/>
                <w:szCs w:val="24"/>
              </w:rPr>
              <w:t>Pateikt</w:t>
            </w:r>
            <w:r w:rsidR="009C6F34" w:rsidRPr="00693F9E">
              <w:rPr>
                <w:b/>
                <w:color w:val="000000"/>
                <w:szCs w:val="24"/>
              </w:rPr>
              <w:t>o</w:t>
            </w:r>
            <w:r w:rsidRPr="00693F9E">
              <w:rPr>
                <w:b/>
                <w:color w:val="000000"/>
                <w:szCs w:val="24"/>
              </w:rPr>
              <w:t xml:space="preserve"> dokument</w:t>
            </w:r>
            <w:r w:rsidR="009C6F34" w:rsidRPr="00693F9E">
              <w:rPr>
                <w:b/>
                <w:color w:val="000000"/>
                <w:szCs w:val="24"/>
              </w:rPr>
              <w:t>o</w:t>
            </w:r>
            <w:r w:rsidRPr="00693F9E">
              <w:rPr>
                <w:b/>
                <w:color w:val="000000"/>
                <w:szCs w:val="24"/>
              </w:rPr>
              <w:t xml:space="preserve">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037EBA7A" w14:textId="77777777" w:rsidR="00307330" w:rsidRPr="00693F9E" w:rsidRDefault="00307330" w:rsidP="0014656D">
            <w:pPr>
              <w:contextualSpacing/>
              <w:jc w:val="center"/>
              <w:rPr>
                <w:b/>
                <w:color w:val="000000"/>
                <w:szCs w:val="24"/>
              </w:rPr>
            </w:pPr>
            <w:r w:rsidRPr="00693F9E">
              <w:rPr>
                <w:b/>
                <w:color w:val="000000"/>
                <w:szCs w:val="24"/>
              </w:rPr>
              <w:t>Dokumento puslapių skaičius</w:t>
            </w:r>
          </w:p>
        </w:tc>
      </w:tr>
      <w:tr w:rsidR="00791CB3" w:rsidRPr="00693F9E" w14:paraId="4B1062AD" w14:textId="77777777" w:rsidTr="00567478">
        <w:tc>
          <w:tcPr>
            <w:tcW w:w="305" w:type="pct"/>
            <w:tcBorders>
              <w:top w:val="nil"/>
              <w:left w:val="single" w:sz="4" w:space="0" w:color="000000"/>
              <w:bottom w:val="single" w:sz="4" w:space="0" w:color="auto"/>
              <w:right w:val="nil"/>
            </w:tcBorders>
          </w:tcPr>
          <w:p w14:paraId="43BD7E51" w14:textId="4EA66E66" w:rsidR="00791CB3" w:rsidRPr="00693F9E" w:rsidRDefault="00791CB3" w:rsidP="0014656D">
            <w:pPr>
              <w:contextualSpacing/>
              <w:jc w:val="center"/>
              <w:rPr>
                <w:i/>
                <w:color w:val="000000"/>
                <w:szCs w:val="24"/>
              </w:rPr>
            </w:pPr>
            <w:r w:rsidRPr="00693F9E">
              <w:rPr>
                <w:i/>
                <w:color w:val="000000"/>
                <w:szCs w:val="24"/>
              </w:rPr>
              <w:t>1</w:t>
            </w:r>
          </w:p>
        </w:tc>
        <w:tc>
          <w:tcPr>
            <w:tcW w:w="3441" w:type="pct"/>
            <w:tcBorders>
              <w:top w:val="nil"/>
              <w:left w:val="single" w:sz="4" w:space="0" w:color="000000"/>
              <w:bottom w:val="single" w:sz="4" w:space="0" w:color="auto"/>
              <w:right w:val="nil"/>
            </w:tcBorders>
          </w:tcPr>
          <w:p w14:paraId="57A3D000" w14:textId="61E619F1" w:rsidR="00791CB3" w:rsidRPr="00693F9E" w:rsidRDefault="00791CB3" w:rsidP="0014656D">
            <w:pPr>
              <w:contextualSpacing/>
              <w:jc w:val="center"/>
              <w:rPr>
                <w:bCs/>
                <w:i/>
                <w:iCs/>
                <w:color w:val="000000"/>
                <w:szCs w:val="24"/>
              </w:rPr>
            </w:pPr>
            <w:r w:rsidRPr="00693F9E">
              <w:rPr>
                <w:bCs/>
                <w:i/>
                <w:iCs/>
                <w:color w:val="000000"/>
                <w:szCs w:val="24"/>
              </w:rPr>
              <w:t>2</w:t>
            </w:r>
          </w:p>
        </w:tc>
        <w:tc>
          <w:tcPr>
            <w:tcW w:w="1254" w:type="pct"/>
            <w:tcBorders>
              <w:top w:val="nil"/>
              <w:left w:val="single" w:sz="4" w:space="0" w:color="000000"/>
              <w:bottom w:val="single" w:sz="4" w:space="0" w:color="auto"/>
              <w:right w:val="single" w:sz="4" w:space="0" w:color="000000"/>
            </w:tcBorders>
          </w:tcPr>
          <w:p w14:paraId="426F8364" w14:textId="537E190D" w:rsidR="00791CB3" w:rsidRPr="00693F9E" w:rsidRDefault="00791CB3" w:rsidP="0014656D">
            <w:pPr>
              <w:contextualSpacing/>
              <w:jc w:val="center"/>
              <w:rPr>
                <w:i/>
                <w:color w:val="000000"/>
                <w:szCs w:val="24"/>
              </w:rPr>
            </w:pPr>
            <w:r w:rsidRPr="00693F9E">
              <w:rPr>
                <w:i/>
                <w:color w:val="000000"/>
                <w:szCs w:val="24"/>
              </w:rPr>
              <w:t>3</w:t>
            </w:r>
          </w:p>
        </w:tc>
      </w:tr>
      <w:tr w:rsidR="00307330" w:rsidRPr="00693F9E" w14:paraId="4745A4DE" w14:textId="77777777" w:rsidTr="00567478">
        <w:tc>
          <w:tcPr>
            <w:tcW w:w="305" w:type="pct"/>
            <w:tcBorders>
              <w:top w:val="nil"/>
              <w:left w:val="single" w:sz="4" w:space="0" w:color="000000"/>
              <w:bottom w:val="single" w:sz="4" w:space="0" w:color="auto"/>
              <w:right w:val="nil"/>
            </w:tcBorders>
          </w:tcPr>
          <w:p w14:paraId="2460A730" w14:textId="77777777" w:rsidR="00307330" w:rsidRPr="00693F9E" w:rsidRDefault="00307330" w:rsidP="0014656D">
            <w:pPr>
              <w:contextualSpacing/>
              <w:jc w:val="center"/>
              <w:rPr>
                <w:color w:val="000000"/>
                <w:szCs w:val="24"/>
              </w:rPr>
            </w:pPr>
            <w:r w:rsidRPr="00693F9E">
              <w:rPr>
                <w:color w:val="000000"/>
                <w:szCs w:val="24"/>
              </w:rPr>
              <w:t>1.</w:t>
            </w:r>
          </w:p>
        </w:tc>
        <w:tc>
          <w:tcPr>
            <w:tcW w:w="3441" w:type="pct"/>
            <w:tcBorders>
              <w:top w:val="nil"/>
              <w:left w:val="single" w:sz="4" w:space="0" w:color="000000"/>
              <w:bottom w:val="single" w:sz="4" w:space="0" w:color="auto"/>
              <w:right w:val="nil"/>
            </w:tcBorders>
          </w:tcPr>
          <w:p w14:paraId="2AFA91CA" w14:textId="77777777" w:rsidR="00307330" w:rsidRPr="00693F9E" w:rsidRDefault="00307330" w:rsidP="0014656D">
            <w:pPr>
              <w:contextualSpacing/>
              <w:jc w:val="both"/>
              <w:rPr>
                <w:bCs/>
                <w:i/>
                <w:iCs/>
                <w:color w:val="000000"/>
                <w:szCs w:val="24"/>
              </w:rPr>
            </w:pPr>
          </w:p>
        </w:tc>
        <w:tc>
          <w:tcPr>
            <w:tcW w:w="1254" w:type="pct"/>
            <w:tcBorders>
              <w:top w:val="nil"/>
              <w:left w:val="single" w:sz="4" w:space="0" w:color="000000"/>
              <w:bottom w:val="single" w:sz="4" w:space="0" w:color="auto"/>
              <w:right w:val="single" w:sz="4" w:space="0" w:color="000000"/>
            </w:tcBorders>
          </w:tcPr>
          <w:p w14:paraId="69B7B272" w14:textId="77777777" w:rsidR="00307330" w:rsidRPr="00693F9E" w:rsidRDefault="00307330" w:rsidP="0014656D">
            <w:pPr>
              <w:contextualSpacing/>
              <w:jc w:val="both"/>
              <w:rPr>
                <w:color w:val="000000"/>
                <w:szCs w:val="24"/>
              </w:rPr>
            </w:pPr>
          </w:p>
        </w:tc>
      </w:tr>
      <w:tr w:rsidR="00307330" w:rsidRPr="00693F9E" w14:paraId="6795811D" w14:textId="77777777" w:rsidTr="00567478">
        <w:tc>
          <w:tcPr>
            <w:tcW w:w="305" w:type="pct"/>
            <w:tcBorders>
              <w:top w:val="single" w:sz="4" w:space="0" w:color="auto"/>
              <w:left w:val="single" w:sz="4" w:space="0" w:color="auto"/>
              <w:bottom w:val="single" w:sz="4" w:space="0" w:color="auto"/>
              <w:right w:val="single" w:sz="4" w:space="0" w:color="auto"/>
            </w:tcBorders>
          </w:tcPr>
          <w:p w14:paraId="766F14D3" w14:textId="653D58A7" w:rsidR="00307330" w:rsidRPr="00693F9E" w:rsidRDefault="009C6F34" w:rsidP="0014656D">
            <w:pPr>
              <w:contextualSpacing/>
              <w:jc w:val="center"/>
              <w:rPr>
                <w:color w:val="000000"/>
                <w:szCs w:val="24"/>
              </w:rPr>
            </w:pPr>
            <w:r w:rsidRPr="00693F9E">
              <w:rPr>
                <w:color w:val="000000"/>
                <w:szCs w:val="24"/>
              </w:rPr>
              <w:t>...</w:t>
            </w:r>
          </w:p>
        </w:tc>
        <w:tc>
          <w:tcPr>
            <w:tcW w:w="3441" w:type="pct"/>
            <w:tcBorders>
              <w:top w:val="single" w:sz="4" w:space="0" w:color="auto"/>
              <w:left w:val="single" w:sz="4" w:space="0" w:color="auto"/>
              <w:bottom w:val="single" w:sz="4" w:space="0" w:color="auto"/>
              <w:right w:val="single" w:sz="4" w:space="0" w:color="auto"/>
            </w:tcBorders>
          </w:tcPr>
          <w:p w14:paraId="1E7EE747" w14:textId="77777777" w:rsidR="00307330" w:rsidRPr="00693F9E" w:rsidRDefault="00307330" w:rsidP="0014656D">
            <w:pPr>
              <w:contextualSpacing/>
              <w:jc w:val="both"/>
              <w:rPr>
                <w:color w:val="000000"/>
                <w:szCs w:val="24"/>
              </w:rPr>
            </w:pPr>
          </w:p>
        </w:tc>
        <w:tc>
          <w:tcPr>
            <w:tcW w:w="1254" w:type="pct"/>
            <w:tcBorders>
              <w:top w:val="single" w:sz="4" w:space="0" w:color="auto"/>
              <w:left w:val="single" w:sz="4" w:space="0" w:color="auto"/>
              <w:bottom w:val="single" w:sz="4" w:space="0" w:color="auto"/>
              <w:right w:val="single" w:sz="4" w:space="0" w:color="auto"/>
            </w:tcBorders>
          </w:tcPr>
          <w:p w14:paraId="057B55C1" w14:textId="77777777" w:rsidR="00307330" w:rsidRPr="00693F9E" w:rsidRDefault="00307330" w:rsidP="0014656D">
            <w:pPr>
              <w:contextualSpacing/>
              <w:jc w:val="both"/>
              <w:rPr>
                <w:color w:val="000000"/>
                <w:szCs w:val="24"/>
              </w:rPr>
            </w:pPr>
          </w:p>
        </w:tc>
      </w:tr>
    </w:tbl>
    <w:p w14:paraId="6D87119F" w14:textId="08444802" w:rsidR="00307330" w:rsidRPr="00693F9E" w:rsidRDefault="00307330" w:rsidP="0014656D">
      <w:pPr>
        <w:contextualSpacing/>
        <w:jc w:val="both"/>
        <w:rPr>
          <w:color w:val="000000"/>
          <w:szCs w:val="24"/>
        </w:rPr>
      </w:pPr>
    </w:p>
    <w:p w14:paraId="1515E83B" w14:textId="17F11AEF" w:rsidR="00893EB6" w:rsidRPr="00693F9E" w:rsidRDefault="00567478" w:rsidP="0014656D">
      <w:pPr>
        <w:contextualSpacing/>
        <w:jc w:val="both"/>
        <w:rPr>
          <w:color w:val="000000"/>
          <w:szCs w:val="24"/>
        </w:rPr>
      </w:pPr>
      <w:r w:rsidRPr="00693F9E">
        <w:rPr>
          <w:b/>
          <w:color w:val="000000"/>
          <w:szCs w:val="24"/>
        </w:rPr>
        <w:t>3</w:t>
      </w:r>
      <w:r w:rsidR="00893EB6" w:rsidRPr="00693F9E">
        <w:rPr>
          <w:b/>
          <w:color w:val="000000"/>
          <w:szCs w:val="24"/>
        </w:rPr>
        <w:t xml:space="preserve"> lentelė.</w:t>
      </w:r>
      <w:r w:rsidR="00893EB6" w:rsidRPr="00693F9E">
        <w:rPr>
          <w:color w:val="000000"/>
          <w:szCs w:val="24"/>
        </w:rPr>
        <w:t xml:space="preserve"> Konfidencialią informaciją sudaro (jeigu tokia yra, nurodo tiekėjas)*:</w:t>
      </w:r>
    </w:p>
    <w:tbl>
      <w:tblPr>
        <w:tblW w:w="5000" w:type="pct"/>
        <w:tblLook w:val="04A0" w:firstRow="1" w:lastRow="0" w:firstColumn="1" w:lastColumn="0" w:noHBand="0" w:noVBand="1"/>
      </w:tblPr>
      <w:tblGrid>
        <w:gridCol w:w="618"/>
        <w:gridCol w:w="7287"/>
        <w:gridCol w:w="2290"/>
      </w:tblGrid>
      <w:tr w:rsidR="00893EB6" w:rsidRPr="00693F9E" w14:paraId="5DAAFE57" w14:textId="77777777" w:rsidTr="00BD5657">
        <w:tc>
          <w:tcPr>
            <w:tcW w:w="303" w:type="pct"/>
            <w:tcBorders>
              <w:top w:val="single" w:sz="4" w:space="0" w:color="000000"/>
              <w:left w:val="single" w:sz="4" w:space="0" w:color="000000"/>
              <w:bottom w:val="single" w:sz="4" w:space="0" w:color="000000"/>
              <w:right w:val="nil"/>
            </w:tcBorders>
            <w:vAlign w:val="center"/>
            <w:hideMark/>
          </w:tcPr>
          <w:p w14:paraId="047AEE69" w14:textId="77777777" w:rsidR="00893EB6" w:rsidRPr="00693F9E" w:rsidRDefault="00893EB6" w:rsidP="0014656D">
            <w:pPr>
              <w:contextualSpacing/>
              <w:jc w:val="center"/>
              <w:rPr>
                <w:b/>
                <w:bCs/>
                <w:color w:val="000000"/>
                <w:szCs w:val="24"/>
              </w:rPr>
            </w:pPr>
            <w:r w:rsidRPr="00693F9E">
              <w:rPr>
                <w:b/>
                <w:bCs/>
                <w:color w:val="000000"/>
                <w:szCs w:val="24"/>
              </w:rPr>
              <w:t>Eil.</w:t>
            </w:r>
          </w:p>
          <w:p w14:paraId="7B18F6DA" w14:textId="77777777" w:rsidR="00893EB6" w:rsidRPr="00693F9E" w:rsidRDefault="00893EB6" w:rsidP="0014656D">
            <w:pPr>
              <w:contextualSpacing/>
              <w:jc w:val="center"/>
              <w:rPr>
                <w:b/>
                <w:bCs/>
                <w:color w:val="000000"/>
                <w:szCs w:val="24"/>
              </w:rPr>
            </w:pPr>
            <w:r w:rsidRPr="00693F9E">
              <w:rPr>
                <w:b/>
                <w:bCs/>
                <w:color w:val="000000"/>
                <w:szCs w:val="24"/>
              </w:rPr>
              <w:t>Nr.</w:t>
            </w:r>
          </w:p>
        </w:tc>
        <w:tc>
          <w:tcPr>
            <w:tcW w:w="3574" w:type="pct"/>
            <w:tcBorders>
              <w:top w:val="single" w:sz="4" w:space="0" w:color="000000"/>
              <w:left w:val="single" w:sz="4" w:space="0" w:color="000000"/>
              <w:bottom w:val="single" w:sz="4" w:space="0" w:color="000000"/>
              <w:right w:val="nil"/>
            </w:tcBorders>
            <w:vAlign w:val="center"/>
            <w:hideMark/>
          </w:tcPr>
          <w:p w14:paraId="07C2F8B1" w14:textId="77777777" w:rsidR="00893EB6" w:rsidRPr="00693F9E" w:rsidRDefault="00893EB6" w:rsidP="0014656D">
            <w:pPr>
              <w:contextualSpacing/>
              <w:jc w:val="center"/>
              <w:rPr>
                <w:b/>
                <w:bCs/>
                <w:color w:val="000000"/>
                <w:szCs w:val="24"/>
              </w:rPr>
            </w:pPr>
            <w:r w:rsidRPr="00693F9E">
              <w:rPr>
                <w:b/>
                <w:bCs/>
                <w:color w:val="000000"/>
                <w:szCs w:val="24"/>
              </w:rPr>
              <w:t>Pateikto dokumento pavadinimas</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5DCB5C91" w14:textId="77777777" w:rsidR="00893EB6" w:rsidRPr="00693F9E" w:rsidRDefault="00893EB6" w:rsidP="0014656D">
            <w:pPr>
              <w:contextualSpacing/>
              <w:jc w:val="center"/>
              <w:rPr>
                <w:b/>
                <w:bCs/>
                <w:color w:val="000000"/>
                <w:szCs w:val="24"/>
              </w:rPr>
            </w:pPr>
            <w:r w:rsidRPr="00693F9E">
              <w:rPr>
                <w:b/>
                <w:bCs/>
                <w:color w:val="000000"/>
                <w:szCs w:val="24"/>
              </w:rPr>
              <w:t>Dokumento puslapių skaičius</w:t>
            </w:r>
          </w:p>
        </w:tc>
      </w:tr>
      <w:tr w:rsidR="00893EB6" w:rsidRPr="00693F9E" w14:paraId="586C70C3" w14:textId="77777777" w:rsidTr="00BD5657">
        <w:tc>
          <w:tcPr>
            <w:tcW w:w="303" w:type="pct"/>
            <w:tcBorders>
              <w:top w:val="nil"/>
              <w:left w:val="single" w:sz="4" w:space="0" w:color="000000"/>
              <w:bottom w:val="single" w:sz="4" w:space="0" w:color="000000"/>
              <w:right w:val="nil"/>
            </w:tcBorders>
          </w:tcPr>
          <w:p w14:paraId="03EC3D61" w14:textId="77777777" w:rsidR="00893EB6" w:rsidRPr="00693F9E" w:rsidRDefault="00893EB6" w:rsidP="0014656D">
            <w:pPr>
              <w:contextualSpacing/>
              <w:jc w:val="center"/>
              <w:rPr>
                <w:color w:val="000000"/>
                <w:szCs w:val="24"/>
              </w:rPr>
            </w:pPr>
            <w:r w:rsidRPr="00693F9E">
              <w:rPr>
                <w:color w:val="000000"/>
                <w:szCs w:val="24"/>
              </w:rPr>
              <w:t>1.</w:t>
            </w:r>
          </w:p>
        </w:tc>
        <w:tc>
          <w:tcPr>
            <w:tcW w:w="3574" w:type="pct"/>
            <w:tcBorders>
              <w:top w:val="nil"/>
              <w:left w:val="single" w:sz="4" w:space="0" w:color="000000"/>
              <w:bottom w:val="single" w:sz="4" w:space="0" w:color="000000"/>
              <w:right w:val="nil"/>
            </w:tcBorders>
          </w:tcPr>
          <w:p w14:paraId="18FB69B0" w14:textId="77777777" w:rsidR="00893EB6" w:rsidRPr="00693F9E" w:rsidRDefault="00893EB6" w:rsidP="0014656D">
            <w:pPr>
              <w:contextualSpacing/>
              <w:jc w:val="both"/>
              <w:rPr>
                <w:color w:val="000000"/>
                <w:szCs w:val="24"/>
              </w:rPr>
            </w:pPr>
          </w:p>
        </w:tc>
        <w:tc>
          <w:tcPr>
            <w:tcW w:w="1123" w:type="pct"/>
            <w:tcBorders>
              <w:top w:val="nil"/>
              <w:left w:val="single" w:sz="4" w:space="0" w:color="000000"/>
              <w:bottom w:val="single" w:sz="4" w:space="0" w:color="000000"/>
              <w:right w:val="single" w:sz="4" w:space="0" w:color="000000"/>
            </w:tcBorders>
          </w:tcPr>
          <w:p w14:paraId="0012484D" w14:textId="77777777" w:rsidR="00893EB6" w:rsidRPr="00693F9E" w:rsidRDefault="00893EB6" w:rsidP="0014656D">
            <w:pPr>
              <w:contextualSpacing/>
              <w:jc w:val="both"/>
              <w:rPr>
                <w:color w:val="000000"/>
                <w:szCs w:val="24"/>
              </w:rPr>
            </w:pPr>
          </w:p>
        </w:tc>
      </w:tr>
      <w:tr w:rsidR="00893EB6" w:rsidRPr="00693F9E" w14:paraId="7F9D2B38" w14:textId="77777777" w:rsidTr="00BD5657">
        <w:tc>
          <w:tcPr>
            <w:tcW w:w="303" w:type="pct"/>
            <w:tcBorders>
              <w:top w:val="nil"/>
              <w:left w:val="single" w:sz="4" w:space="0" w:color="000000"/>
              <w:bottom w:val="single" w:sz="4" w:space="0" w:color="000000"/>
              <w:right w:val="nil"/>
            </w:tcBorders>
          </w:tcPr>
          <w:p w14:paraId="07F2D040" w14:textId="77777777" w:rsidR="00893EB6" w:rsidRPr="00693F9E" w:rsidRDefault="00893EB6" w:rsidP="0014656D">
            <w:pPr>
              <w:contextualSpacing/>
              <w:jc w:val="center"/>
              <w:rPr>
                <w:color w:val="000000"/>
                <w:szCs w:val="24"/>
              </w:rPr>
            </w:pPr>
            <w:r w:rsidRPr="00693F9E">
              <w:rPr>
                <w:color w:val="000000"/>
                <w:szCs w:val="24"/>
              </w:rPr>
              <w:t>...</w:t>
            </w:r>
          </w:p>
        </w:tc>
        <w:tc>
          <w:tcPr>
            <w:tcW w:w="3574" w:type="pct"/>
            <w:tcBorders>
              <w:top w:val="nil"/>
              <w:left w:val="single" w:sz="4" w:space="0" w:color="000000"/>
              <w:bottom w:val="single" w:sz="4" w:space="0" w:color="000000"/>
              <w:right w:val="nil"/>
            </w:tcBorders>
          </w:tcPr>
          <w:p w14:paraId="092BD509" w14:textId="77777777" w:rsidR="00893EB6" w:rsidRPr="00693F9E" w:rsidRDefault="00893EB6" w:rsidP="0014656D">
            <w:pPr>
              <w:contextualSpacing/>
              <w:jc w:val="both"/>
              <w:rPr>
                <w:color w:val="000000"/>
                <w:szCs w:val="24"/>
              </w:rPr>
            </w:pPr>
          </w:p>
        </w:tc>
        <w:tc>
          <w:tcPr>
            <w:tcW w:w="1123" w:type="pct"/>
            <w:tcBorders>
              <w:top w:val="nil"/>
              <w:left w:val="single" w:sz="4" w:space="0" w:color="000000"/>
              <w:bottom w:val="single" w:sz="4" w:space="0" w:color="000000"/>
              <w:right w:val="single" w:sz="4" w:space="0" w:color="000000"/>
            </w:tcBorders>
          </w:tcPr>
          <w:p w14:paraId="71986D11" w14:textId="77777777" w:rsidR="00893EB6" w:rsidRPr="00693F9E" w:rsidRDefault="00893EB6" w:rsidP="0014656D">
            <w:pPr>
              <w:contextualSpacing/>
              <w:jc w:val="both"/>
              <w:rPr>
                <w:color w:val="000000"/>
                <w:szCs w:val="24"/>
              </w:rPr>
            </w:pPr>
          </w:p>
        </w:tc>
      </w:tr>
    </w:tbl>
    <w:p w14:paraId="2C24A02B" w14:textId="77777777" w:rsidR="00893EB6" w:rsidRPr="00693F9E" w:rsidRDefault="00893EB6" w:rsidP="0014656D">
      <w:pPr>
        <w:ind w:right="-2"/>
        <w:jc w:val="both"/>
        <w:rPr>
          <w:b/>
          <w:color w:val="000000"/>
          <w:szCs w:val="24"/>
        </w:rPr>
      </w:pPr>
    </w:p>
    <w:p w14:paraId="5DD2F9CB" w14:textId="77777777" w:rsidR="002B2306" w:rsidRPr="00693F9E" w:rsidRDefault="002B2306" w:rsidP="0014656D">
      <w:pPr>
        <w:ind w:right="-2" w:firstLine="142"/>
        <w:jc w:val="both"/>
        <w:rPr>
          <w:bCs/>
          <w:iCs/>
          <w:color w:val="000000"/>
          <w:szCs w:val="24"/>
        </w:rPr>
      </w:pPr>
    </w:p>
    <w:p w14:paraId="405E10FB" w14:textId="466CCDA2" w:rsidR="00411E21" w:rsidRPr="00693F9E" w:rsidRDefault="00BF3FD7" w:rsidP="0014656D">
      <w:pPr>
        <w:ind w:right="-2"/>
        <w:jc w:val="both"/>
        <w:rPr>
          <w:color w:val="000000"/>
          <w:szCs w:val="24"/>
        </w:rPr>
      </w:pPr>
      <w:r w:rsidRPr="00693F9E">
        <w:rPr>
          <w:b/>
          <w:color w:val="000000"/>
          <w:szCs w:val="24"/>
        </w:rPr>
        <w:t>4</w:t>
      </w:r>
      <w:r w:rsidR="00307330" w:rsidRPr="00693F9E">
        <w:rPr>
          <w:b/>
          <w:color w:val="000000"/>
          <w:szCs w:val="24"/>
        </w:rPr>
        <w:t xml:space="preserve"> lentelė</w:t>
      </w:r>
      <w:r w:rsidR="00411E21" w:rsidRPr="00693F9E">
        <w:rPr>
          <w:b/>
          <w:color w:val="000000"/>
          <w:szCs w:val="24"/>
        </w:rPr>
        <w:t xml:space="preserve">. </w:t>
      </w:r>
      <w:r w:rsidR="00411E21" w:rsidRPr="00693F9E">
        <w:rPr>
          <w:color w:val="000000"/>
          <w:szCs w:val="24"/>
        </w:rPr>
        <w:t>Informacija apie</w:t>
      </w:r>
      <w:r w:rsidR="0093592D" w:rsidRPr="00693F9E">
        <w:rPr>
          <w:color w:val="000000"/>
          <w:szCs w:val="24"/>
        </w:rPr>
        <w:t xml:space="preserve"> žinomus</w:t>
      </w:r>
      <w:r w:rsidR="00411E21" w:rsidRPr="00693F9E">
        <w:rPr>
          <w:color w:val="000000"/>
          <w:szCs w:val="24"/>
        </w:rPr>
        <w:t xml:space="preserve"> subtiekėjus, kurių pajėgumais tiekėjas nesiremia</w:t>
      </w:r>
      <w:r w:rsidR="002B2306" w:rsidRPr="00693F9E">
        <w:rPr>
          <w:color w:val="000000"/>
          <w:szCs w:val="24"/>
        </w:rPr>
        <w:t xml:space="preserve">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922"/>
        <w:gridCol w:w="4023"/>
        <w:gridCol w:w="2382"/>
      </w:tblGrid>
      <w:tr w:rsidR="00534D72" w:rsidRPr="00693F9E" w14:paraId="3E3CEE10" w14:textId="77777777" w:rsidTr="00BD5657">
        <w:trPr>
          <w:trHeight w:val="1114"/>
        </w:trPr>
        <w:tc>
          <w:tcPr>
            <w:tcW w:w="426" w:type="pct"/>
            <w:shd w:val="clear" w:color="auto" w:fill="auto"/>
            <w:vAlign w:val="center"/>
          </w:tcPr>
          <w:p w14:paraId="1AF4F246" w14:textId="77777777" w:rsidR="00534D72" w:rsidRPr="00693F9E" w:rsidRDefault="00534D72" w:rsidP="0014656D">
            <w:pPr>
              <w:jc w:val="center"/>
              <w:rPr>
                <w:b/>
                <w:color w:val="000000"/>
                <w:szCs w:val="24"/>
              </w:rPr>
            </w:pPr>
            <w:r w:rsidRPr="00693F9E">
              <w:rPr>
                <w:b/>
                <w:color w:val="000000"/>
                <w:szCs w:val="24"/>
              </w:rPr>
              <w:t>Eil. Nr.</w:t>
            </w:r>
          </w:p>
        </w:tc>
        <w:tc>
          <w:tcPr>
            <w:tcW w:w="1433" w:type="pct"/>
            <w:shd w:val="clear" w:color="auto" w:fill="auto"/>
            <w:vAlign w:val="center"/>
          </w:tcPr>
          <w:p w14:paraId="41FF252C" w14:textId="6D82E765" w:rsidR="00534D72" w:rsidRPr="00693F9E" w:rsidRDefault="00534D72" w:rsidP="0014656D">
            <w:pPr>
              <w:jc w:val="center"/>
              <w:rPr>
                <w:b/>
                <w:color w:val="000000"/>
                <w:szCs w:val="24"/>
              </w:rPr>
            </w:pPr>
            <w:r w:rsidRPr="00693F9E">
              <w:rPr>
                <w:b/>
                <w:color w:val="000000"/>
                <w:szCs w:val="24"/>
              </w:rPr>
              <w:t>Subtiekėjo pavadinimas</w:t>
            </w:r>
            <w:r w:rsidR="0093592D" w:rsidRPr="00693F9E">
              <w:rPr>
                <w:b/>
                <w:color w:val="000000"/>
                <w:szCs w:val="24"/>
              </w:rPr>
              <w:t>, juridinio asmens kodas,</w:t>
            </w:r>
            <w:r w:rsidRPr="00693F9E">
              <w:rPr>
                <w:b/>
                <w:color w:val="000000"/>
                <w:szCs w:val="24"/>
              </w:rPr>
              <w:t xml:space="preserve"> adresas</w:t>
            </w:r>
          </w:p>
        </w:tc>
        <w:tc>
          <w:tcPr>
            <w:tcW w:w="1973" w:type="pct"/>
            <w:shd w:val="clear" w:color="auto" w:fill="auto"/>
            <w:vAlign w:val="center"/>
          </w:tcPr>
          <w:p w14:paraId="7441D63C" w14:textId="472A3E05" w:rsidR="00534D72" w:rsidRPr="00693F9E" w:rsidRDefault="0093592D" w:rsidP="0014656D">
            <w:pPr>
              <w:jc w:val="center"/>
              <w:rPr>
                <w:b/>
                <w:color w:val="000000"/>
                <w:szCs w:val="24"/>
              </w:rPr>
            </w:pPr>
            <w:r w:rsidRPr="00693F9E">
              <w:rPr>
                <w:b/>
                <w:color w:val="000000"/>
                <w:szCs w:val="24"/>
              </w:rPr>
              <w:t>Subtiekėjo n</w:t>
            </w:r>
            <w:r w:rsidR="00534D72" w:rsidRPr="00693F9E">
              <w:rPr>
                <w:b/>
                <w:color w:val="000000"/>
                <w:szCs w:val="24"/>
              </w:rPr>
              <w:t>umatomos suteikti paslaugos</w:t>
            </w:r>
          </w:p>
        </w:tc>
        <w:tc>
          <w:tcPr>
            <w:tcW w:w="1168" w:type="pct"/>
            <w:shd w:val="clear" w:color="auto" w:fill="auto"/>
            <w:vAlign w:val="center"/>
          </w:tcPr>
          <w:p w14:paraId="1CC4A00E" w14:textId="77777777" w:rsidR="00534D72" w:rsidRPr="00693F9E" w:rsidRDefault="00534D72" w:rsidP="0014656D">
            <w:pPr>
              <w:jc w:val="center"/>
              <w:rPr>
                <w:b/>
                <w:color w:val="000000"/>
                <w:szCs w:val="24"/>
              </w:rPr>
            </w:pPr>
            <w:r w:rsidRPr="00693F9E">
              <w:rPr>
                <w:b/>
                <w:color w:val="000000"/>
                <w:szCs w:val="24"/>
              </w:rPr>
              <w:t>Pirkimo sutarties dalis pasiūlymo kainoje, kuriai ketinama pasitelkti subtiekėjus, procentai</w:t>
            </w:r>
          </w:p>
        </w:tc>
      </w:tr>
      <w:tr w:rsidR="00696E33" w:rsidRPr="00693F9E" w14:paraId="6F1FA363" w14:textId="77777777" w:rsidTr="00BD5657">
        <w:tc>
          <w:tcPr>
            <w:tcW w:w="426" w:type="pct"/>
            <w:shd w:val="clear" w:color="auto" w:fill="auto"/>
          </w:tcPr>
          <w:p w14:paraId="2EA66630" w14:textId="2BCBF75D" w:rsidR="00696E33" w:rsidRPr="00693F9E" w:rsidRDefault="00696E33" w:rsidP="0014656D">
            <w:pPr>
              <w:jc w:val="center"/>
              <w:rPr>
                <w:i/>
                <w:color w:val="000000"/>
                <w:szCs w:val="24"/>
              </w:rPr>
            </w:pPr>
            <w:r w:rsidRPr="00693F9E">
              <w:rPr>
                <w:i/>
                <w:color w:val="000000"/>
                <w:szCs w:val="24"/>
              </w:rPr>
              <w:t>1</w:t>
            </w:r>
          </w:p>
        </w:tc>
        <w:tc>
          <w:tcPr>
            <w:tcW w:w="1433" w:type="pct"/>
            <w:shd w:val="clear" w:color="auto" w:fill="auto"/>
          </w:tcPr>
          <w:p w14:paraId="40AAFC34" w14:textId="4ADD81ED" w:rsidR="00696E33" w:rsidRPr="00693F9E" w:rsidRDefault="00696E33" w:rsidP="0014656D">
            <w:pPr>
              <w:jc w:val="center"/>
              <w:rPr>
                <w:i/>
                <w:color w:val="000000"/>
                <w:szCs w:val="24"/>
              </w:rPr>
            </w:pPr>
            <w:r w:rsidRPr="00693F9E">
              <w:rPr>
                <w:i/>
                <w:color w:val="000000"/>
                <w:szCs w:val="24"/>
              </w:rPr>
              <w:t>2</w:t>
            </w:r>
          </w:p>
        </w:tc>
        <w:tc>
          <w:tcPr>
            <w:tcW w:w="1973" w:type="pct"/>
            <w:shd w:val="clear" w:color="auto" w:fill="auto"/>
          </w:tcPr>
          <w:p w14:paraId="7A9A3CA4" w14:textId="2ECE4474" w:rsidR="00696E33" w:rsidRPr="00693F9E" w:rsidRDefault="00696E33" w:rsidP="0014656D">
            <w:pPr>
              <w:jc w:val="center"/>
              <w:rPr>
                <w:i/>
                <w:color w:val="000000"/>
                <w:szCs w:val="24"/>
              </w:rPr>
            </w:pPr>
            <w:r w:rsidRPr="00693F9E">
              <w:rPr>
                <w:i/>
                <w:color w:val="000000"/>
                <w:szCs w:val="24"/>
              </w:rPr>
              <w:t>3</w:t>
            </w:r>
          </w:p>
        </w:tc>
        <w:tc>
          <w:tcPr>
            <w:tcW w:w="1168" w:type="pct"/>
            <w:shd w:val="clear" w:color="auto" w:fill="auto"/>
          </w:tcPr>
          <w:p w14:paraId="0A15530C" w14:textId="3A24EA70" w:rsidR="00696E33" w:rsidRPr="00693F9E" w:rsidRDefault="00696E33" w:rsidP="0014656D">
            <w:pPr>
              <w:jc w:val="center"/>
              <w:rPr>
                <w:i/>
                <w:color w:val="000000"/>
                <w:szCs w:val="24"/>
              </w:rPr>
            </w:pPr>
            <w:r w:rsidRPr="00693F9E">
              <w:rPr>
                <w:i/>
                <w:color w:val="000000"/>
                <w:szCs w:val="24"/>
              </w:rPr>
              <w:t>4</w:t>
            </w:r>
          </w:p>
        </w:tc>
      </w:tr>
      <w:tr w:rsidR="00534D72" w:rsidRPr="00693F9E" w14:paraId="3B59F072" w14:textId="77777777" w:rsidTr="00BD5657">
        <w:tc>
          <w:tcPr>
            <w:tcW w:w="426" w:type="pct"/>
            <w:shd w:val="clear" w:color="auto" w:fill="auto"/>
          </w:tcPr>
          <w:p w14:paraId="42859F66" w14:textId="77777777" w:rsidR="00534D72" w:rsidRPr="00693F9E" w:rsidRDefault="00534D72" w:rsidP="0014656D">
            <w:pPr>
              <w:jc w:val="both"/>
              <w:rPr>
                <w:color w:val="000000"/>
                <w:szCs w:val="24"/>
              </w:rPr>
            </w:pPr>
            <w:r w:rsidRPr="00693F9E">
              <w:rPr>
                <w:color w:val="000000"/>
                <w:szCs w:val="24"/>
              </w:rPr>
              <w:t>1.</w:t>
            </w:r>
          </w:p>
        </w:tc>
        <w:tc>
          <w:tcPr>
            <w:tcW w:w="1433" w:type="pct"/>
            <w:shd w:val="clear" w:color="auto" w:fill="auto"/>
          </w:tcPr>
          <w:p w14:paraId="1B40DFC1" w14:textId="77777777" w:rsidR="00534D72" w:rsidRPr="00693F9E" w:rsidRDefault="00534D72" w:rsidP="0014656D">
            <w:pPr>
              <w:jc w:val="both"/>
              <w:rPr>
                <w:color w:val="000000"/>
                <w:szCs w:val="24"/>
              </w:rPr>
            </w:pPr>
          </w:p>
        </w:tc>
        <w:tc>
          <w:tcPr>
            <w:tcW w:w="1973" w:type="pct"/>
            <w:shd w:val="clear" w:color="auto" w:fill="auto"/>
          </w:tcPr>
          <w:p w14:paraId="22D49E78" w14:textId="77777777" w:rsidR="00534D72" w:rsidRPr="00693F9E" w:rsidRDefault="00534D72" w:rsidP="0014656D">
            <w:pPr>
              <w:jc w:val="both"/>
              <w:rPr>
                <w:color w:val="000000"/>
                <w:szCs w:val="24"/>
              </w:rPr>
            </w:pPr>
          </w:p>
        </w:tc>
        <w:tc>
          <w:tcPr>
            <w:tcW w:w="1168" w:type="pct"/>
            <w:shd w:val="clear" w:color="auto" w:fill="auto"/>
          </w:tcPr>
          <w:p w14:paraId="51D033A4" w14:textId="77777777" w:rsidR="00534D72" w:rsidRPr="00693F9E" w:rsidRDefault="00534D72" w:rsidP="0014656D">
            <w:pPr>
              <w:jc w:val="both"/>
              <w:rPr>
                <w:color w:val="000000"/>
                <w:szCs w:val="24"/>
              </w:rPr>
            </w:pPr>
          </w:p>
        </w:tc>
      </w:tr>
      <w:tr w:rsidR="00534D72" w:rsidRPr="00693F9E" w14:paraId="2DB2D5E5" w14:textId="77777777" w:rsidTr="00BD5657">
        <w:tc>
          <w:tcPr>
            <w:tcW w:w="426" w:type="pct"/>
            <w:shd w:val="clear" w:color="auto" w:fill="auto"/>
          </w:tcPr>
          <w:p w14:paraId="046A2567" w14:textId="77777777" w:rsidR="00534D72" w:rsidRPr="00693F9E" w:rsidRDefault="00534D72" w:rsidP="0014656D">
            <w:pPr>
              <w:jc w:val="both"/>
              <w:rPr>
                <w:color w:val="000000"/>
                <w:szCs w:val="24"/>
              </w:rPr>
            </w:pPr>
            <w:r w:rsidRPr="00693F9E">
              <w:rPr>
                <w:color w:val="000000"/>
                <w:szCs w:val="24"/>
              </w:rPr>
              <w:t>...</w:t>
            </w:r>
          </w:p>
        </w:tc>
        <w:tc>
          <w:tcPr>
            <w:tcW w:w="1433" w:type="pct"/>
            <w:shd w:val="clear" w:color="auto" w:fill="auto"/>
          </w:tcPr>
          <w:p w14:paraId="772987AD" w14:textId="77777777" w:rsidR="00534D72" w:rsidRPr="00693F9E" w:rsidRDefault="00534D72" w:rsidP="0014656D">
            <w:pPr>
              <w:jc w:val="both"/>
              <w:rPr>
                <w:color w:val="000000"/>
                <w:szCs w:val="24"/>
              </w:rPr>
            </w:pPr>
          </w:p>
        </w:tc>
        <w:tc>
          <w:tcPr>
            <w:tcW w:w="1973" w:type="pct"/>
            <w:shd w:val="clear" w:color="auto" w:fill="auto"/>
          </w:tcPr>
          <w:p w14:paraId="0F46FEF2" w14:textId="77777777" w:rsidR="00534D72" w:rsidRPr="00693F9E" w:rsidRDefault="00534D72" w:rsidP="0014656D">
            <w:pPr>
              <w:jc w:val="both"/>
              <w:rPr>
                <w:color w:val="000000"/>
                <w:szCs w:val="24"/>
              </w:rPr>
            </w:pPr>
          </w:p>
        </w:tc>
        <w:tc>
          <w:tcPr>
            <w:tcW w:w="1168" w:type="pct"/>
            <w:shd w:val="clear" w:color="auto" w:fill="auto"/>
          </w:tcPr>
          <w:p w14:paraId="31AF5093" w14:textId="77777777" w:rsidR="00534D72" w:rsidRPr="00693F9E" w:rsidRDefault="00534D72" w:rsidP="0014656D">
            <w:pPr>
              <w:ind w:right="601"/>
              <w:jc w:val="both"/>
              <w:rPr>
                <w:color w:val="000000"/>
                <w:szCs w:val="24"/>
              </w:rPr>
            </w:pPr>
          </w:p>
        </w:tc>
      </w:tr>
    </w:tbl>
    <w:p w14:paraId="25E0CFD2" w14:textId="77777777" w:rsidR="00567478" w:rsidRPr="00693F9E" w:rsidRDefault="00567478" w:rsidP="0014656D">
      <w:pPr>
        <w:ind w:firstLine="142"/>
        <w:jc w:val="both"/>
        <w:rPr>
          <w:b/>
          <w:color w:val="000000"/>
          <w:szCs w:val="24"/>
        </w:rPr>
      </w:pPr>
    </w:p>
    <w:p w14:paraId="77E9A3F0" w14:textId="77777777" w:rsidR="00534D72" w:rsidRPr="00693F9E" w:rsidRDefault="00534D72" w:rsidP="0014656D">
      <w:pPr>
        <w:jc w:val="both"/>
        <w:rPr>
          <w:color w:val="000000"/>
          <w:szCs w:val="24"/>
        </w:rPr>
      </w:pPr>
    </w:p>
    <w:p w14:paraId="59432B77" w14:textId="0FAF74DC" w:rsidR="007A5FC7" w:rsidRPr="00693F9E" w:rsidRDefault="007A5616" w:rsidP="0014656D">
      <w:pPr>
        <w:jc w:val="both"/>
        <w:rPr>
          <w:color w:val="000000"/>
          <w:szCs w:val="24"/>
        </w:rPr>
      </w:pPr>
      <w:r w:rsidRPr="00693F9E">
        <w:rPr>
          <w:color w:val="000000"/>
          <w:szCs w:val="24"/>
        </w:rPr>
        <w:t xml:space="preserve">Pasiūlymas galioja </w:t>
      </w:r>
      <w:r w:rsidRPr="00693F9E">
        <w:rPr>
          <w:b/>
          <w:bCs/>
          <w:color w:val="000000"/>
          <w:szCs w:val="24"/>
        </w:rPr>
        <w:t xml:space="preserve">iki </w:t>
      </w:r>
      <w:r w:rsidR="00B6071B" w:rsidRPr="00693F9E">
        <w:rPr>
          <w:b/>
          <w:bCs/>
          <w:color w:val="000000"/>
          <w:szCs w:val="24"/>
        </w:rPr>
        <w:t>202</w:t>
      </w:r>
      <w:r w:rsidR="0092790B">
        <w:rPr>
          <w:b/>
          <w:bCs/>
          <w:color w:val="000000"/>
          <w:szCs w:val="24"/>
        </w:rPr>
        <w:t>5</w:t>
      </w:r>
      <w:r w:rsidR="00B6071B" w:rsidRPr="00693F9E">
        <w:rPr>
          <w:b/>
          <w:bCs/>
          <w:color w:val="000000"/>
          <w:szCs w:val="24"/>
        </w:rPr>
        <w:t xml:space="preserve"> </w:t>
      </w:r>
      <w:r w:rsidR="007A5FC7" w:rsidRPr="00693F9E">
        <w:rPr>
          <w:b/>
          <w:bCs/>
          <w:color w:val="000000"/>
          <w:szCs w:val="24"/>
        </w:rPr>
        <w:t>m. ______________</w:t>
      </w:r>
      <w:r w:rsidR="0032323C" w:rsidRPr="00693F9E">
        <w:rPr>
          <w:b/>
          <w:bCs/>
          <w:color w:val="000000"/>
          <w:szCs w:val="24"/>
        </w:rPr>
        <w:t>_____</w:t>
      </w:r>
      <w:r w:rsidR="007A5FC7" w:rsidRPr="00693F9E">
        <w:rPr>
          <w:b/>
          <w:bCs/>
          <w:color w:val="000000"/>
          <w:szCs w:val="24"/>
        </w:rPr>
        <w:t xml:space="preserve"> d</w:t>
      </w:r>
      <w:r w:rsidR="007A5FC7" w:rsidRPr="00693F9E">
        <w:rPr>
          <w:color w:val="000000"/>
          <w:szCs w:val="24"/>
        </w:rPr>
        <w:t>.</w:t>
      </w:r>
      <w:r w:rsidR="00307330" w:rsidRPr="00693F9E">
        <w:rPr>
          <w:color w:val="000000"/>
          <w:szCs w:val="24"/>
        </w:rPr>
        <w:t xml:space="preserve"> </w:t>
      </w:r>
      <w:r w:rsidR="00307330" w:rsidRPr="00693F9E">
        <w:rPr>
          <w:color w:val="000000"/>
          <w:szCs w:val="24"/>
          <w:u w:val="single"/>
        </w:rPr>
        <w:t>(</w:t>
      </w:r>
      <w:r w:rsidR="00307330" w:rsidRPr="00693F9E">
        <w:rPr>
          <w:i/>
          <w:color w:val="000000"/>
          <w:szCs w:val="24"/>
          <w:u w:val="single"/>
        </w:rPr>
        <w:t>nurodo tiekėjas</w:t>
      </w:r>
      <w:r w:rsidR="00307330" w:rsidRPr="00693F9E">
        <w:rPr>
          <w:color w:val="000000"/>
          <w:szCs w:val="24"/>
          <w:u w:val="single"/>
        </w:rPr>
        <w:t>)</w:t>
      </w:r>
    </w:p>
    <w:p w14:paraId="7C870BA5" w14:textId="77777777" w:rsidR="007731A4" w:rsidRPr="00693F9E" w:rsidRDefault="007731A4" w:rsidP="0014656D">
      <w:pPr>
        <w:ind w:left="142"/>
        <w:jc w:val="both"/>
        <w:rPr>
          <w:color w:val="000000"/>
          <w:szCs w:val="24"/>
        </w:rPr>
      </w:pPr>
    </w:p>
    <w:p w14:paraId="2216EB8A" w14:textId="300B8C63" w:rsidR="006263CC" w:rsidRPr="00693F9E" w:rsidRDefault="006263CC" w:rsidP="0014656D">
      <w:pPr>
        <w:jc w:val="both"/>
        <w:rPr>
          <w:color w:val="000000"/>
          <w:szCs w:val="24"/>
        </w:rPr>
      </w:pPr>
      <w:r w:rsidRPr="00693F9E">
        <w:rPr>
          <w:color w:val="000000"/>
          <w:szCs w:val="24"/>
        </w:rPr>
        <w:t xml:space="preserve">Pasirašydamas pasiūlymą </w:t>
      </w:r>
      <w:r w:rsidR="00C57BFF" w:rsidRPr="00693F9E">
        <w:rPr>
          <w:color w:val="000000"/>
          <w:szCs w:val="24"/>
        </w:rPr>
        <w:t>pa</w:t>
      </w:r>
      <w:r w:rsidR="00307330" w:rsidRPr="00693F9E">
        <w:rPr>
          <w:color w:val="000000"/>
          <w:szCs w:val="24"/>
        </w:rPr>
        <w:t>tvirtinu, kad</w:t>
      </w:r>
      <w:r w:rsidRPr="00693F9E">
        <w:rPr>
          <w:color w:val="000000"/>
          <w:szCs w:val="24"/>
        </w:rPr>
        <w:t>:</w:t>
      </w:r>
    </w:p>
    <w:p w14:paraId="0F83EBBE" w14:textId="6EE8B530" w:rsidR="006263CC" w:rsidRPr="00693F9E" w:rsidRDefault="006263CC" w:rsidP="0014656D">
      <w:pPr>
        <w:jc w:val="both"/>
        <w:rPr>
          <w:color w:val="000000"/>
          <w:szCs w:val="24"/>
        </w:rPr>
      </w:pPr>
      <w:r w:rsidRPr="00693F9E">
        <w:rPr>
          <w:color w:val="000000"/>
          <w:szCs w:val="24"/>
        </w:rPr>
        <w:t>-</w:t>
      </w:r>
      <w:r w:rsidR="00307330" w:rsidRPr="00693F9E">
        <w:rPr>
          <w:color w:val="000000"/>
          <w:szCs w:val="24"/>
        </w:rPr>
        <w:t xml:space="preserve"> </w:t>
      </w:r>
      <w:r w:rsidRPr="00693F9E">
        <w:rPr>
          <w:color w:val="000000"/>
          <w:szCs w:val="24"/>
        </w:rPr>
        <w:t>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63CE1D8E" w14:textId="77777777" w:rsidR="006263CC" w:rsidRPr="00693F9E" w:rsidRDefault="006263CC" w:rsidP="0014656D">
      <w:pPr>
        <w:jc w:val="both"/>
        <w:rPr>
          <w:color w:val="000000"/>
          <w:szCs w:val="24"/>
        </w:rPr>
      </w:pPr>
      <w:r w:rsidRPr="00693F9E">
        <w:rPr>
          <w:color w:val="000000"/>
          <w:szCs w:val="24"/>
        </w:rPr>
        <w:t>- pasiūlymo dokumentuose pateikti duomenys ir informacija yra teisinga ir apima viską, ko reikia tinkamam pirkimo sutarties įvykdymui;</w:t>
      </w:r>
    </w:p>
    <w:p w14:paraId="6CAE1FF4" w14:textId="32AE18E9" w:rsidR="00307330" w:rsidRPr="00693F9E" w:rsidRDefault="006263CC" w:rsidP="0014656D">
      <w:pPr>
        <w:jc w:val="both"/>
        <w:rPr>
          <w:color w:val="000000"/>
          <w:szCs w:val="24"/>
        </w:rPr>
      </w:pPr>
      <w:r w:rsidRPr="00693F9E">
        <w:rPr>
          <w:color w:val="000000"/>
          <w:szCs w:val="24"/>
        </w:rPr>
        <w:t xml:space="preserve">- </w:t>
      </w:r>
      <w:r w:rsidR="00307330" w:rsidRPr="00693F9E">
        <w:rPr>
          <w:color w:val="000000"/>
          <w:szCs w:val="24"/>
        </w:rPr>
        <w:t>kartu su pasiūlymu pateikiamos dokumentų skaitmeninės kopijos yra tikros.</w:t>
      </w:r>
    </w:p>
    <w:p w14:paraId="2BE2C7CA" w14:textId="77777777" w:rsidR="00307330" w:rsidRPr="00693F9E" w:rsidRDefault="00307330" w:rsidP="0014656D">
      <w:pPr>
        <w:jc w:val="both"/>
        <w:rPr>
          <w:color w:val="000000"/>
          <w:szCs w:val="24"/>
        </w:rPr>
      </w:pPr>
    </w:p>
    <w:p w14:paraId="3A7B4814" w14:textId="04032EE6" w:rsidR="00307330" w:rsidRPr="00693F9E" w:rsidRDefault="00411E21" w:rsidP="0014656D">
      <w:pPr>
        <w:jc w:val="both"/>
        <w:rPr>
          <w:color w:val="000000"/>
          <w:szCs w:val="24"/>
        </w:rPr>
      </w:pPr>
      <w:r w:rsidRPr="00693F9E">
        <w:rPr>
          <w:color w:val="000000"/>
          <w:szCs w:val="24"/>
        </w:rPr>
        <w:t>_____________________________________________</w:t>
      </w:r>
    </w:p>
    <w:p w14:paraId="1BAF5ECE" w14:textId="5E994C9A" w:rsidR="00411E21" w:rsidRPr="00693F9E" w:rsidRDefault="00411E21" w:rsidP="0014656D">
      <w:pPr>
        <w:ind w:right="282"/>
        <w:rPr>
          <w:szCs w:val="24"/>
          <w:vertAlign w:val="superscript"/>
        </w:rPr>
      </w:pPr>
      <w:r w:rsidRPr="00693F9E">
        <w:rPr>
          <w:szCs w:val="24"/>
        </w:rPr>
        <w:t xml:space="preserve">(Tiekėjo arba jo įgalioto asmens </w:t>
      </w:r>
      <w:r w:rsidR="006263CC" w:rsidRPr="00693F9E">
        <w:rPr>
          <w:szCs w:val="24"/>
        </w:rPr>
        <w:t xml:space="preserve">pareigos, </w:t>
      </w:r>
      <w:r w:rsidRPr="00693F9E">
        <w:rPr>
          <w:szCs w:val="24"/>
        </w:rPr>
        <w:t>vardas, pavardė)</w:t>
      </w:r>
      <w:r w:rsidR="00501312" w:rsidRPr="00693F9E">
        <w:rPr>
          <w:szCs w:val="24"/>
          <w:vertAlign w:val="superscript"/>
        </w:rPr>
        <w:t>1</w:t>
      </w:r>
    </w:p>
    <w:p w14:paraId="26DE3E95" w14:textId="77777777" w:rsidR="00893EB6" w:rsidRPr="00693F9E" w:rsidRDefault="00893EB6" w:rsidP="0014656D">
      <w:pPr>
        <w:ind w:right="282"/>
        <w:rPr>
          <w:szCs w:val="24"/>
        </w:rPr>
      </w:pPr>
    </w:p>
    <w:p w14:paraId="407956EF" w14:textId="788D5FC2" w:rsidR="007A5FC7" w:rsidRPr="00693F9E" w:rsidRDefault="00501312" w:rsidP="0014656D">
      <w:pPr>
        <w:jc w:val="both"/>
        <w:rPr>
          <w:i/>
          <w:iCs/>
          <w:szCs w:val="24"/>
        </w:rPr>
      </w:pPr>
      <w:r w:rsidRPr="00693F9E">
        <w:rPr>
          <w:i/>
          <w:szCs w:val="24"/>
          <w:vertAlign w:val="superscript"/>
        </w:rPr>
        <w:t>1</w:t>
      </w:r>
      <w:r w:rsidR="00411E21" w:rsidRPr="00693F9E">
        <w:rPr>
          <w:i/>
          <w:szCs w:val="24"/>
        </w:rPr>
        <w:t xml:space="preserve"> </w:t>
      </w:r>
      <w:r w:rsidR="007A5FC7" w:rsidRPr="00693F9E">
        <w:rPr>
          <w:i/>
          <w:szCs w:val="24"/>
        </w:rPr>
        <w:t xml:space="preserve">Pirkimas atliekamas CVP IS priemonėmis, jei pasiūlymas teikiamas pasirašytas elektroniniu parašu, </w:t>
      </w:r>
      <w:r w:rsidR="00307330" w:rsidRPr="00693F9E">
        <w:rPr>
          <w:i/>
          <w:iCs/>
          <w:szCs w:val="24"/>
        </w:rPr>
        <w:t>atitinkančiu Lietuvos Respublikos elektroninės atpažinties ir elektroninių operacijų patikimumo užtikrinimo paslaugų įstatymo nustatytus reikalavimus, šio dokumento pasirašyti atskirai neprivaloma, tokiu atveju, elektroniniu parašu iš anksto pasirašytas dokumentas įkeliamas į CVP IS pasiūlymų pateikimo langą.</w:t>
      </w:r>
    </w:p>
    <w:sectPr w:rsidR="007A5FC7" w:rsidRPr="00693F9E" w:rsidSect="00DF12A8">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6A9A" w14:textId="77777777" w:rsidR="00C92BBE" w:rsidRDefault="00C92BBE" w:rsidP="00087097">
      <w:r>
        <w:separator/>
      </w:r>
    </w:p>
  </w:endnote>
  <w:endnote w:type="continuationSeparator" w:id="0">
    <w:p w14:paraId="2AA8C750" w14:textId="77777777" w:rsidR="00C92BBE" w:rsidRDefault="00C92BBE" w:rsidP="00087097">
      <w:r>
        <w:continuationSeparator/>
      </w:r>
    </w:p>
  </w:endnote>
  <w:endnote w:type="continuationNotice" w:id="1">
    <w:p w14:paraId="3562ACD9" w14:textId="77777777" w:rsidR="00C92BBE" w:rsidRDefault="00C92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BA"/>
    <w:family w:val="auto"/>
    <w:notTrueType/>
    <w:pitch w:val="default"/>
    <w:sig w:usb0="00000005" w:usb1="00000000" w:usb2="00000000" w:usb3="00000000" w:csb0="00000080" w:csb1="00000000"/>
  </w:font>
  <w:font w:name="Helvetica Neue Light">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4E2E" w14:textId="77777777" w:rsidR="00C92BBE" w:rsidRDefault="00C92BBE" w:rsidP="00087097">
      <w:r>
        <w:separator/>
      </w:r>
    </w:p>
  </w:footnote>
  <w:footnote w:type="continuationSeparator" w:id="0">
    <w:p w14:paraId="70713E3F" w14:textId="77777777" w:rsidR="00C92BBE" w:rsidRDefault="00C92BBE" w:rsidP="00087097">
      <w:r>
        <w:continuationSeparator/>
      </w:r>
    </w:p>
  </w:footnote>
  <w:footnote w:type="continuationNotice" w:id="1">
    <w:p w14:paraId="6C51033D" w14:textId="77777777" w:rsidR="00C92BBE" w:rsidRDefault="00C92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14:paraId="57F74B5C" w14:textId="7647135C" w:rsidR="000D7736" w:rsidRDefault="000D7736">
        <w:pPr>
          <w:pStyle w:val="Header"/>
          <w:jc w:val="center"/>
        </w:pPr>
        <w:r>
          <w:fldChar w:fldCharType="begin"/>
        </w:r>
        <w:r>
          <w:instrText xml:space="preserve"> PAGE   \* MERGEFORMAT </w:instrText>
        </w:r>
        <w:r>
          <w:fldChar w:fldCharType="separate"/>
        </w:r>
        <w:r w:rsidR="005C6645">
          <w:rPr>
            <w:noProof/>
          </w:rPr>
          <w:t>18</w:t>
        </w:r>
        <w:r>
          <w:rPr>
            <w:noProof/>
          </w:rPr>
          <w:fldChar w:fldCharType="end"/>
        </w:r>
        <w:r w:rsidR="00D44AAE">
          <w:rPr>
            <w:noProof/>
          </w:rPr>
          <w:t xml:space="preserve">                                              </w:t>
        </w:r>
      </w:p>
    </w:sdtContent>
  </w:sdt>
  <w:p w14:paraId="04379BB3" w14:textId="77777777" w:rsidR="000D7736" w:rsidRDefault="000D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600"/>
        </w:tabs>
        <w:ind w:left="600" w:firstLine="0"/>
      </w:pPr>
    </w:lvl>
    <w:lvl w:ilvl="1">
      <w:start w:val="1"/>
      <w:numFmt w:val="decimal"/>
      <w:pStyle w:val="Heading2"/>
      <w:lvlText w:val="%1.%2."/>
      <w:lvlJc w:val="left"/>
      <w:pPr>
        <w:tabs>
          <w:tab w:val="num" w:pos="-4220"/>
        </w:tabs>
        <w:ind w:left="-4220" w:firstLine="0"/>
      </w:pPr>
      <w:rPr>
        <w:i w:val="0"/>
      </w:rPr>
    </w:lvl>
    <w:lvl w:ilvl="2">
      <w:start w:val="1"/>
      <w:numFmt w:val="decimal"/>
      <w:pStyle w:val="Heading3"/>
      <w:lvlText w:val="%1.%2.%3."/>
      <w:lvlJc w:val="left"/>
      <w:pPr>
        <w:tabs>
          <w:tab w:val="num" w:pos="-4220"/>
        </w:tabs>
        <w:ind w:left="-4220" w:firstLine="0"/>
      </w:pPr>
    </w:lvl>
    <w:lvl w:ilvl="3">
      <w:start w:val="1"/>
      <w:numFmt w:val="decimal"/>
      <w:pStyle w:val="Heading4"/>
      <w:lvlText w:val="%1.%2.%3.%4"/>
      <w:lvlJc w:val="left"/>
      <w:pPr>
        <w:tabs>
          <w:tab w:val="num" w:pos="-4220"/>
        </w:tabs>
        <w:ind w:left="-4220" w:firstLine="0"/>
      </w:pPr>
    </w:lvl>
    <w:lvl w:ilvl="4">
      <w:start w:val="1"/>
      <w:numFmt w:val="decimal"/>
      <w:pStyle w:val="Heading5"/>
      <w:lvlText w:val="%1.%2.%3.%4.%5"/>
      <w:lvlJc w:val="left"/>
      <w:pPr>
        <w:tabs>
          <w:tab w:val="num" w:pos="-4220"/>
        </w:tabs>
        <w:ind w:left="-4220" w:firstLine="0"/>
      </w:pPr>
    </w:lvl>
    <w:lvl w:ilvl="5">
      <w:start w:val="1"/>
      <w:numFmt w:val="decimal"/>
      <w:pStyle w:val="Heading6"/>
      <w:lvlText w:val="%1.%2.%3.%4.%5.%6"/>
      <w:lvlJc w:val="left"/>
      <w:pPr>
        <w:tabs>
          <w:tab w:val="num" w:pos="-4220"/>
        </w:tabs>
        <w:ind w:left="-4220" w:firstLine="0"/>
      </w:pPr>
    </w:lvl>
    <w:lvl w:ilvl="6">
      <w:start w:val="1"/>
      <w:numFmt w:val="decimal"/>
      <w:pStyle w:val="Heading7"/>
      <w:lvlText w:val="%1.%2.%3.%4.%5.%6.%7"/>
      <w:lvlJc w:val="left"/>
      <w:pPr>
        <w:tabs>
          <w:tab w:val="num" w:pos="-4220"/>
        </w:tabs>
        <w:ind w:left="-4220" w:firstLine="0"/>
      </w:pPr>
    </w:lvl>
    <w:lvl w:ilvl="7">
      <w:start w:val="1"/>
      <w:numFmt w:val="decimal"/>
      <w:pStyle w:val="Heading8"/>
      <w:lvlText w:val="%1.%2.%3.%4.%5.%6.%7.%8"/>
      <w:lvlJc w:val="left"/>
      <w:pPr>
        <w:tabs>
          <w:tab w:val="num" w:pos="-4220"/>
        </w:tabs>
        <w:ind w:left="-4220" w:firstLine="0"/>
      </w:pPr>
    </w:lvl>
    <w:lvl w:ilvl="8">
      <w:start w:val="1"/>
      <w:numFmt w:val="decimal"/>
      <w:pStyle w:val="Heading9"/>
      <w:lvlText w:val="%1.%2.%3.%4.%5.%6.%7.%8.%9"/>
      <w:lvlJc w:val="left"/>
      <w:pPr>
        <w:tabs>
          <w:tab w:val="num" w:pos="-4220"/>
        </w:tabs>
        <w:ind w:left="-4220" w:firstLine="0"/>
      </w:pPr>
    </w:lvl>
  </w:abstractNum>
  <w:abstractNum w:abstractNumId="1"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766E86"/>
    <w:multiLevelType w:val="multilevel"/>
    <w:tmpl w:val="8DB28BF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980"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58C4950"/>
    <w:multiLevelType w:val="hybridMultilevel"/>
    <w:tmpl w:val="11C2A742"/>
    <w:lvl w:ilvl="0" w:tplc="364E9E40">
      <w:start w:val="1"/>
      <w:numFmt w:val="decimal"/>
      <w:lvlText w:val="%1)"/>
      <w:lvlJc w:val="left"/>
      <w:pPr>
        <w:ind w:left="786"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3D5819"/>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B521A6"/>
    <w:multiLevelType w:val="multilevel"/>
    <w:tmpl w:val="06EC101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E0A6E"/>
    <w:multiLevelType w:val="hybridMultilevel"/>
    <w:tmpl w:val="61429C0A"/>
    <w:lvl w:ilvl="0" w:tplc="68A628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4EB46E2"/>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1"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3"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C2A3C1D"/>
    <w:multiLevelType w:val="hybridMultilevel"/>
    <w:tmpl w:val="D57CB3A4"/>
    <w:lvl w:ilvl="0" w:tplc="7678648C">
      <w:start w:val="15"/>
      <w:numFmt w:val="bullet"/>
      <w:lvlText w:val=""/>
      <w:lvlJc w:val="left"/>
      <w:pPr>
        <w:ind w:left="371" w:hanging="360"/>
      </w:pPr>
      <w:rPr>
        <w:rFonts w:ascii="Symbol" w:eastAsiaTheme="minorEastAsia" w:hAnsi="Symbol"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num w:numId="1" w16cid:durableId="867253963">
    <w:abstractNumId w:val="0"/>
  </w:num>
  <w:num w:numId="2" w16cid:durableId="1570728032">
    <w:abstractNumId w:val="13"/>
  </w:num>
  <w:num w:numId="3" w16cid:durableId="1008945849">
    <w:abstractNumId w:val="14"/>
  </w:num>
  <w:num w:numId="4" w16cid:durableId="94132578">
    <w:abstractNumId w:val="3"/>
  </w:num>
  <w:num w:numId="5" w16cid:durableId="1529371970">
    <w:abstractNumId w:val="12"/>
  </w:num>
  <w:num w:numId="6" w16cid:durableId="79298629">
    <w:abstractNumId w:val="9"/>
  </w:num>
  <w:num w:numId="7" w16cid:durableId="2125342984">
    <w:abstractNumId w:val="8"/>
  </w:num>
  <w:num w:numId="8" w16cid:durableId="1458403376">
    <w:abstractNumId w:val="15"/>
  </w:num>
  <w:num w:numId="9" w16cid:durableId="620461069">
    <w:abstractNumId w:val="1"/>
  </w:num>
  <w:num w:numId="10" w16cid:durableId="1255552263">
    <w:abstractNumId w:val="11"/>
  </w:num>
  <w:num w:numId="11" w16cid:durableId="2087458476">
    <w:abstractNumId w:val="5"/>
  </w:num>
  <w:num w:numId="12" w16cid:durableId="1724255450">
    <w:abstractNumId w:val="10"/>
  </w:num>
  <w:num w:numId="13" w16cid:durableId="1269460779">
    <w:abstractNumId w:val="4"/>
  </w:num>
  <w:num w:numId="14" w16cid:durableId="521744592">
    <w:abstractNumId w:val="2"/>
  </w:num>
  <w:num w:numId="15" w16cid:durableId="1176728908">
    <w:abstractNumId w:val="17"/>
  </w:num>
  <w:num w:numId="16" w16cid:durableId="823355276">
    <w:abstractNumId w:val="7"/>
  </w:num>
  <w:num w:numId="17" w16cid:durableId="824854154">
    <w:abstractNumId w:val="16"/>
  </w:num>
  <w:num w:numId="18" w16cid:durableId="117822940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9"/>
    <w:rsid w:val="00000C35"/>
    <w:rsid w:val="00000D8A"/>
    <w:rsid w:val="0000130B"/>
    <w:rsid w:val="00001853"/>
    <w:rsid w:val="000018F8"/>
    <w:rsid w:val="00001D6D"/>
    <w:rsid w:val="0000218D"/>
    <w:rsid w:val="00002387"/>
    <w:rsid w:val="00002A81"/>
    <w:rsid w:val="00002F42"/>
    <w:rsid w:val="00003647"/>
    <w:rsid w:val="00003840"/>
    <w:rsid w:val="0000391B"/>
    <w:rsid w:val="00003A4C"/>
    <w:rsid w:val="00004A3E"/>
    <w:rsid w:val="00004F48"/>
    <w:rsid w:val="00005154"/>
    <w:rsid w:val="00005292"/>
    <w:rsid w:val="00005421"/>
    <w:rsid w:val="00005904"/>
    <w:rsid w:val="00005EA4"/>
    <w:rsid w:val="000063E0"/>
    <w:rsid w:val="00006554"/>
    <w:rsid w:val="00006892"/>
    <w:rsid w:val="00006E06"/>
    <w:rsid w:val="00007850"/>
    <w:rsid w:val="000100D1"/>
    <w:rsid w:val="000102D7"/>
    <w:rsid w:val="00010489"/>
    <w:rsid w:val="0001055A"/>
    <w:rsid w:val="00010574"/>
    <w:rsid w:val="00010C01"/>
    <w:rsid w:val="00011523"/>
    <w:rsid w:val="0001162B"/>
    <w:rsid w:val="00011C63"/>
    <w:rsid w:val="000125D8"/>
    <w:rsid w:val="00012907"/>
    <w:rsid w:val="00012911"/>
    <w:rsid w:val="00012991"/>
    <w:rsid w:val="00012C0C"/>
    <w:rsid w:val="00012DF2"/>
    <w:rsid w:val="00013092"/>
    <w:rsid w:val="00013690"/>
    <w:rsid w:val="00013A57"/>
    <w:rsid w:val="00013B5C"/>
    <w:rsid w:val="00013DBE"/>
    <w:rsid w:val="0001464E"/>
    <w:rsid w:val="00014D9E"/>
    <w:rsid w:val="00014E46"/>
    <w:rsid w:val="0001643C"/>
    <w:rsid w:val="0001684D"/>
    <w:rsid w:val="00016A59"/>
    <w:rsid w:val="00016CC6"/>
    <w:rsid w:val="000173D7"/>
    <w:rsid w:val="000178F3"/>
    <w:rsid w:val="00020EE9"/>
    <w:rsid w:val="00021219"/>
    <w:rsid w:val="000213E0"/>
    <w:rsid w:val="000217EF"/>
    <w:rsid w:val="0002222B"/>
    <w:rsid w:val="000226E3"/>
    <w:rsid w:val="0002283C"/>
    <w:rsid w:val="000228E7"/>
    <w:rsid w:val="00022A27"/>
    <w:rsid w:val="00022BDA"/>
    <w:rsid w:val="00022EBC"/>
    <w:rsid w:val="0002305A"/>
    <w:rsid w:val="00023185"/>
    <w:rsid w:val="00023776"/>
    <w:rsid w:val="00024344"/>
    <w:rsid w:val="00024703"/>
    <w:rsid w:val="00024756"/>
    <w:rsid w:val="00024877"/>
    <w:rsid w:val="00024E9E"/>
    <w:rsid w:val="00025427"/>
    <w:rsid w:val="0002567F"/>
    <w:rsid w:val="00025A36"/>
    <w:rsid w:val="00025CCB"/>
    <w:rsid w:val="000262D5"/>
    <w:rsid w:val="0002639B"/>
    <w:rsid w:val="00026EBC"/>
    <w:rsid w:val="0002734F"/>
    <w:rsid w:val="000274F9"/>
    <w:rsid w:val="00027ADA"/>
    <w:rsid w:val="00030070"/>
    <w:rsid w:val="00030363"/>
    <w:rsid w:val="00030A06"/>
    <w:rsid w:val="00030DAF"/>
    <w:rsid w:val="00031A43"/>
    <w:rsid w:val="00031C72"/>
    <w:rsid w:val="00032051"/>
    <w:rsid w:val="000324A2"/>
    <w:rsid w:val="00032793"/>
    <w:rsid w:val="00032EC9"/>
    <w:rsid w:val="000330E0"/>
    <w:rsid w:val="0003318C"/>
    <w:rsid w:val="00033346"/>
    <w:rsid w:val="000333DC"/>
    <w:rsid w:val="00033522"/>
    <w:rsid w:val="000339DF"/>
    <w:rsid w:val="000339E6"/>
    <w:rsid w:val="00033B5D"/>
    <w:rsid w:val="00033D56"/>
    <w:rsid w:val="00034BDB"/>
    <w:rsid w:val="000356FD"/>
    <w:rsid w:val="000362E0"/>
    <w:rsid w:val="000366AE"/>
    <w:rsid w:val="000368D6"/>
    <w:rsid w:val="00036BF8"/>
    <w:rsid w:val="0003741B"/>
    <w:rsid w:val="0003777E"/>
    <w:rsid w:val="00040AAA"/>
    <w:rsid w:val="00040CEB"/>
    <w:rsid w:val="00040F35"/>
    <w:rsid w:val="0004109E"/>
    <w:rsid w:val="00041D32"/>
    <w:rsid w:val="0004224A"/>
    <w:rsid w:val="000429B3"/>
    <w:rsid w:val="00042BC3"/>
    <w:rsid w:val="00043593"/>
    <w:rsid w:val="00043676"/>
    <w:rsid w:val="000436F4"/>
    <w:rsid w:val="0004379F"/>
    <w:rsid w:val="0004392E"/>
    <w:rsid w:val="00043AF2"/>
    <w:rsid w:val="00043BEB"/>
    <w:rsid w:val="00044010"/>
    <w:rsid w:val="000443F7"/>
    <w:rsid w:val="000448CD"/>
    <w:rsid w:val="00044AAE"/>
    <w:rsid w:val="00044C55"/>
    <w:rsid w:val="00045019"/>
    <w:rsid w:val="00045050"/>
    <w:rsid w:val="00045748"/>
    <w:rsid w:val="00045B28"/>
    <w:rsid w:val="00045D35"/>
    <w:rsid w:val="00045F81"/>
    <w:rsid w:val="00046395"/>
    <w:rsid w:val="00046440"/>
    <w:rsid w:val="000464F1"/>
    <w:rsid w:val="00046BF5"/>
    <w:rsid w:val="00046EAC"/>
    <w:rsid w:val="000470F5"/>
    <w:rsid w:val="000472AD"/>
    <w:rsid w:val="000472CB"/>
    <w:rsid w:val="00047E55"/>
    <w:rsid w:val="00047EED"/>
    <w:rsid w:val="000506CF"/>
    <w:rsid w:val="000507B0"/>
    <w:rsid w:val="00050C80"/>
    <w:rsid w:val="00050D18"/>
    <w:rsid w:val="00050E7B"/>
    <w:rsid w:val="00051505"/>
    <w:rsid w:val="00051587"/>
    <w:rsid w:val="000515A2"/>
    <w:rsid w:val="00051954"/>
    <w:rsid w:val="0005247C"/>
    <w:rsid w:val="000530BE"/>
    <w:rsid w:val="0005328E"/>
    <w:rsid w:val="0005393C"/>
    <w:rsid w:val="00053C16"/>
    <w:rsid w:val="00053C7D"/>
    <w:rsid w:val="00053CE1"/>
    <w:rsid w:val="00053E0B"/>
    <w:rsid w:val="0005410A"/>
    <w:rsid w:val="00055002"/>
    <w:rsid w:val="00055205"/>
    <w:rsid w:val="00055681"/>
    <w:rsid w:val="00055697"/>
    <w:rsid w:val="00055D8D"/>
    <w:rsid w:val="00056DC3"/>
    <w:rsid w:val="00056E05"/>
    <w:rsid w:val="00057053"/>
    <w:rsid w:val="00057564"/>
    <w:rsid w:val="00057712"/>
    <w:rsid w:val="00057DD1"/>
    <w:rsid w:val="0006050F"/>
    <w:rsid w:val="00060668"/>
    <w:rsid w:val="0006067D"/>
    <w:rsid w:val="00060C27"/>
    <w:rsid w:val="00060C36"/>
    <w:rsid w:val="00061014"/>
    <w:rsid w:val="000610A1"/>
    <w:rsid w:val="0006139C"/>
    <w:rsid w:val="00061577"/>
    <w:rsid w:val="00061A5E"/>
    <w:rsid w:val="00061DDC"/>
    <w:rsid w:val="000620D4"/>
    <w:rsid w:val="0006220F"/>
    <w:rsid w:val="000625CC"/>
    <w:rsid w:val="00062AA4"/>
    <w:rsid w:val="00062D6C"/>
    <w:rsid w:val="00062EED"/>
    <w:rsid w:val="00063214"/>
    <w:rsid w:val="000632CD"/>
    <w:rsid w:val="00063378"/>
    <w:rsid w:val="000636B7"/>
    <w:rsid w:val="00063CD2"/>
    <w:rsid w:val="0006428D"/>
    <w:rsid w:val="000644EE"/>
    <w:rsid w:val="000648CB"/>
    <w:rsid w:val="00064A77"/>
    <w:rsid w:val="00065086"/>
    <w:rsid w:val="00065860"/>
    <w:rsid w:val="000659EE"/>
    <w:rsid w:val="00065CD3"/>
    <w:rsid w:val="00065F56"/>
    <w:rsid w:val="00066E6A"/>
    <w:rsid w:val="000671F7"/>
    <w:rsid w:val="000676E9"/>
    <w:rsid w:val="00067BC4"/>
    <w:rsid w:val="00070365"/>
    <w:rsid w:val="000706D9"/>
    <w:rsid w:val="000708C2"/>
    <w:rsid w:val="00070903"/>
    <w:rsid w:val="00070C3F"/>
    <w:rsid w:val="000715E8"/>
    <w:rsid w:val="0007197A"/>
    <w:rsid w:val="00071C5F"/>
    <w:rsid w:val="00072504"/>
    <w:rsid w:val="000727BE"/>
    <w:rsid w:val="0007296B"/>
    <w:rsid w:val="00072FD2"/>
    <w:rsid w:val="0007303B"/>
    <w:rsid w:val="000735E0"/>
    <w:rsid w:val="000737E5"/>
    <w:rsid w:val="00073F61"/>
    <w:rsid w:val="00074594"/>
    <w:rsid w:val="00074718"/>
    <w:rsid w:val="00074AA9"/>
    <w:rsid w:val="00075955"/>
    <w:rsid w:val="000759CA"/>
    <w:rsid w:val="00075B2F"/>
    <w:rsid w:val="00076413"/>
    <w:rsid w:val="000764BD"/>
    <w:rsid w:val="000765ED"/>
    <w:rsid w:val="000771BC"/>
    <w:rsid w:val="00077C9B"/>
    <w:rsid w:val="00080449"/>
    <w:rsid w:val="00080716"/>
    <w:rsid w:val="000807A5"/>
    <w:rsid w:val="00081043"/>
    <w:rsid w:val="0008144C"/>
    <w:rsid w:val="000815E9"/>
    <w:rsid w:val="00081E58"/>
    <w:rsid w:val="000823AB"/>
    <w:rsid w:val="00082497"/>
    <w:rsid w:val="00082848"/>
    <w:rsid w:val="000828DB"/>
    <w:rsid w:val="00082C92"/>
    <w:rsid w:val="000832A2"/>
    <w:rsid w:val="000835AF"/>
    <w:rsid w:val="00083C90"/>
    <w:rsid w:val="0008461C"/>
    <w:rsid w:val="00084BDD"/>
    <w:rsid w:val="00084BE7"/>
    <w:rsid w:val="000853CD"/>
    <w:rsid w:val="00085451"/>
    <w:rsid w:val="000858B2"/>
    <w:rsid w:val="00086B3C"/>
    <w:rsid w:val="00086BE2"/>
    <w:rsid w:val="00087097"/>
    <w:rsid w:val="000872DB"/>
    <w:rsid w:val="00087936"/>
    <w:rsid w:val="00087CA6"/>
    <w:rsid w:val="000900A2"/>
    <w:rsid w:val="00090236"/>
    <w:rsid w:val="0009033C"/>
    <w:rsid w:val="00090476"/>
    <w:rsid w:val="00090524"/>
    <w:rsid w:val="00090B5E"/>
    <w:rsid w:val="00090DDE"/>
    <w:rsid w:val="00091C6D"/>
    <w:rsid w:val="0009214E"/>
    <w:rsid w:val="000926FA"/>
    <w:rsid w:val="00092BBF"/>
    <w:rsid w:val="00092C7E"/>
    <w:rsid w:val="00093190"/>
    <w:rsid w:val="000932DF"/>
    <w:rsid w:val="000932E4"/>
    <w:rsid w:val="0009346E"/>
    <w:rsid w:val="00094256"/>
    <w:rsid w:val="000947E1"/>
    <w:rsid w:val="0009498F"/>
    <w:rsid w:val="0009511A"/>
    <w:rsid w:val="00095581"/>
    <w:rsid w:val="00095952"/>
    <w:rsid w:val="00095A25"/>
    <w:rsid w:val="00095F66"/>
    <w:rsid w:val="00096972"/>
    <w:rsid w:val="000972CF"/>
    <w:rsid w:val="0009735A"/>
    <w:rsid w:val="0009743D"/>
    <w:rsid w:val="00097B50"/>
    <w:rsid w:val="00097BE0"/>
    <w:rsid w:val="000A023C"/>
    <w:rsid w:val="000A0484"/>
    <w:rsid w:val="000A06E2"/>
    <w:rsid w:val="000A0750"/>
    <w:rsid w:val="000A0E95"/>
    <w:rsid w:val="000A1641"/>
    <w:rsid w:val="000A2004"/>
    <w:rsid w:val="000A214C"/>
    <w:rsid w:val="000A2BF4"/>
    <w:rsid w:val="000A2E3D"/>
    <w:rsid w:val="000A2EA9"/>
    <w:rsid w:val="000A2ED9"/>
    <w:rsid w:val="000A324A"/>
    <w:rsid w:val="000A3873"/>
    <w:rsid w:val="000A4481"/>
    <w:rsid w:val="000A4688"/>
    <w:rsid w:val="000A4A34"/>
    <w:rsid w:val="000A4CFA"/>
    <w:rsid w:val="000A57A0"/>
    <w:rsid w:val="000A5A06"/>
    <w:rsid w:val="000A5AAF"/>
    <w:rsid w:val="000A5B13"/>
    <w:rsid w:val="000A5BEB"/>
    <w:rsid w:val="000A5C1F"/>
    <w:rsid w:val="000A6410"/>
    <w:rsid w:val="000A6527"/>
    <w:rsid w:val="000A6BAF"/>
    <w:rsid w:val="000A6FF7"/>
    <w:rsid w:val="000A7592"/>
    <w:rsid w:val="000A7676"/>
    <w:rsid w:val="000A77E5"/>
    <w:rsid w:val="000B0C59"/>
    <w:rsid w:val="000B10F6"/>
    <w:rsid w:val="000B1113"/>
    <w:rsid w:val="000B1239"/>
    <w:rsid w:val="000B15D4"/>
    <w:rsid w:val="000B19CA"/>
    <w:rsid w:val="000B1C14"/>
    <w:rsid w:val="000B1CE7"/>
    <w:rsid w:val="000B1E0B"/>
    <w:rsid w:val="000B22EC"/>
    <w:rsid w:val="000B2325"/>
    <w:rsid w:val="000B28D4"/>
    <w:rsid w:val="000B2A4B"/>
    <w:rsid w:val="000B371B"/>
    <w:rsid w:val="000B3724"/>
    <w:rsid w:val="000B378C"/>
    <w:rsid w:val="000B3960"/>
    <w:rsid w:val="000B405E"/>
    <w:rsid w:val="000B42D2"/>
    <w:rsid w:val="000B4823"/>
    <w:rsid w:val="000B4CE0"/>
    <w:rsid w:val="000B5895"/>
    <w:rsid w:val="000B5CCB"/>
    <w:rsid w:val="000B6160"/>
    <w:rsid w:val="000B65B4"/>
    <w:rsid w:val="000B696A"/>
    <w:rsid w:val="000B6AE0"/>
    <w:rsid w:val="000B6B09"/>
    <w:rsid w:val="000B6BF4"/>
    <w:rsid w:val="000B6D2A"/>
    <w:rsid w:val="000B764C"/>
    <w:rsid w:val="000B770C"/>
    <w:rsid w:val="000C04FE"/>
    <w:rsid w:val="000C06FA"/>
    <w:rsid w:val="000C0B1A"/>
    <w:rsid w:val="000C1779"/>
    <w:rsid w:val="000C207E"/>
    <w:rsid w:val="000C20D8"/>
    <w:rsid w:val="000C22F5"/>
    <w:rsid w:val="000C2318"/>
    <w:rsid w:val="000C273F"/>
    <w:rsid w:val="000C27F1"/>
    <w:rsid w:val="000C2F93"/>
    <w:rsid w:val="000C3254"/>
    <w:rsid w:val="000C3397"/>
    <w:rsid w:val="000C3867"/>
    <w:rsid w:val="000C38A0"/>
    <w:rsid w:val="000C433F"/>
    <w:rsid w:val="000C4397"/>
    <w:rsid w:val="000C44C1"/>
    <w:rsid w:val="000C5230"/>
    <w:rsid w:val="000C5756"/>
    <w:rsid w:val="000C5848"/>
    <w:rsid w:val="000C58BF"/>
    <w:rsid w:val="000C5EB8"/>
    <w:rsid w:val="000C6450"/>
    <w:rsid w:val="000C6560"/>
    <w:rsid w:val="000C666A"/>
    <w:rsid w:val="000C728C"/>
    <w:rsid w:val="000C7DC0"/>
    <w:rsid w:val="000D05ED"/>
    <w:rsid w:val="000D0D67"/>
    <w:rsid w:val="000D0E90"/>
    <w:rsid w:val="000D1926"/>
    <w:rsid w:val="000D26C0"/>
    <w:rsid w:val="000D279C"/>
    <w:rsid w:val="000D2A7C"/>
    <w:rsid w:val="000D2ADD"/>
    <w:rsid w:val="000D2D18"/>
    <w:rsid w:val="000D2FB1"/>
    <w:rsid w:val="000D355A"/>
    <w:rsid w:val="000D3582"/>
    <w:rsid w:val="000D35B7"/>
    <w:rsid w:val="000D38C8"/>
    <w:rsid w:val="000D3A8C"/>
    <w:rsid w:val="000D3DC9"/>
    <w:rsid w:val="000D3E07"/>
    <w:rsid w:val="000D46CD"/>
    <w:rsid w:val="000D4AEB"/>
    <w:rsid w:val="000D5574"/>
    <w:rsid w:val="000D5855"/>
    <w:rsid w:val="000D5C0F"/>
    <w:rsid w:val="000D5C60"/>
    <w:rsid w:val="000D5C8A"/>
    <w:rsid w:val="000D5D2C"/>
    <w:rsid w:val="000D606F"/>
    <w:rsid w:val="000D61B2"/>
    <w:rsid w:val="000D6503"/>
    <w:rsid w:val="000D65BA"/>
    <w:rsid w:val="000D66F4"/>
    <w:rsid w:val="000D67B8"/>
    <w:rsid w:val="000D703A"/>
    <w:rsid w:val="000D7736"/>
    <w:rsid w:val="000D7D0F"/>
    <w:rsid w:val="000E0925"/>
    <w:rsid w:val="000E0F2D"/>
    <w:rsid w:val="000E14FD"/>
    <w:rsid w:val="000E1957"/>
    <w:rsid w:val="000E29AF"/>
    <w:rsid w:val="000E2F26"/>
    <w:rsid w:val="000E3693"/>
    <w:rsid w:val="000E3757"/>
    <w:rsid w:val="000E38F1"/>
    <w:rsid w:val="000E3C57"/>
    <w:rsid w:val="000E44EE"/>
    <w:rsid w:val="000E4694"/>
    <w:rsid w:val="000E49DC"/>
    <w:rsid w:val="000E50EA"/>
    <w:rsid w:val="000E5281"/>
    <w:rsid w:val="000E5796"/>
    <w:rsid w:val="000E631C"/>
    <w:rsid w:val="000E6561"/>
    <w:rsid w:val="000E65C5"/>
    <w:rsid w:val="000E6D5D"/>
    <w:rsid w:val="000E71A6"/>
    <w:rsid w:val="000E7446"/>
    <w:rsid w:val="000E7705"/>
    <w:rsid w:val="000E7FC5"/>
    <w:rsid w:val="000F0349"/>
    <w:rsid w:val="000F06FB"/>
    <w:rsid w:val="000F07FF"/>
    <w:rsid w:val="000F0C42"/>
    <w:rsid w:val="000F0DAB"/>
    <w:rsid w:val="000F1266"/>
    <w:rsid w:val="000F17DC"/>
    <w:rsid w:val="000F1907"/>
    <w:rsid w:val="000F1E05"/>
    <w:rsid w:val="000F1EA7"/>
    <w:rsid w:val="000F2104"/>
    <w:rsid w:val="000F2ACC"/>
    <w:rsid w:val="000F2F68"/>
    <w:rsid w:val="000F2F74"/>
    <w:rsid w:val="000F4573"/>
    <w:rsid w:val="000F47DE"/>
    <w:rsid w:val="000F49EA"/>
    <w:rsid w:val="000F4C98"/>
    <w:rsid w:val="000F4FF1"/>
    <w:rsid w:val="000F5453"/>
    <w:rsid w:val="000F5774"/>
    <w:rsid w:val="000F6235"/>
    <w:rsid w:val="000F670E"/>
    <w:rsid w:val="000F68E6"/>
    <w:rsid w:val="000F6965"/>
    <w:rsid w:val="000F6B4E"/>
    <w:rsid w:val="000F748B"/>
    <w:rsid w:val="000F754D"/>
    <w:rsid w:val="000F7762"/>
    <w:rsid w:val="000F7810"/>
    <w:rsid w:val="000F79B0"/>
    <w:rsid w:val="000F7D3A"/>
    <w:rsid w:val="000F7DF3"/>
    <w:rsid w:val="001002BD"/>
    <w:rsid w:val="0010040F"/>
    <w:rsid w:val="00100692"/>
    <w:rsid w:val="00100E1F"/>
    <w:rsid w:val="00100E9B"/>
    <w:rsid w:val="00101115"/>
    <w:rsid w:val="0010151E"/>
    <w:rsid w:val="001016B6"/>
    <w:rsid w:val="00101873"/>
    <w:rsid w:val="00101919"/>
    <w:rsid w:val="0010224F"/>
    <w:rsid w:val="001025E6"/>
    <w:rsid w:val="00102AC5"/>
    <w:rsid w:val="00102CEB"/>
    <w:rsid w:val="00102FD1"/>
    <w:rsid w:val="001030FA"/>
    <w:rsid w:val="001032DA"/>
    <w:rsid w:val="00103AFB"/>
    <w:rsid w:val="00103E38"/>
    <w:rsid w:val="00103F18"/>
    <w:rsid w:val="001045F3"/>
    <w:rsid w:val="001048FC"/>
    <w:rsid w:val="00104C02"/>
    <w:rsid w:val="00105230"/>
    <w:rsid w:val="001053EA"/>
    <w:rsid w:val="00105414"/>
    <w:rsid w:val="00105B65"/>
    <w:rsid w:val="00105FE1"/>
    <w:rsid w:val="00105FE6"/>
    <w:rsid w:val="00105FFC"/>
    <w:rsid w:val="001060EE"/>
    <w:rsid w:val="001062CA"/>
    <w:rsid w:val="00106387"/>
    <w:rsid w:val="001074B5"/>
    <w:rsid w:val="00107941"/>
    <w:rsid w:val="00107956"/>
    <w:rsid w:val="001100F9"/>
    <w:rsid w:val="001102C9"/>
    <w:rsid w:val="00110F2F"/>
    <w:rsid w:val="0011127D"/>
    <w:rsid w:val="00112214"/>
    <w:rsid w:val="001127BE"/>
    <w:rsid w:val="00112E0F"/>
    <w:rsid w:val="00112FD0"/>
    <w:rsid w:val="001148CA"/>
    <w:rsid w:val="00114F97"/>
    <w:rsid w:val="00115245"/>
    <w:rsid w:val="00115473"/>
    <w:rsid w:val="00115693"/>
    <w:rsid w:val="001165F0"/>
    <w:rsid w:val="00116610"/>
    <w:rsid w:val="00116A27"/>
    <w:rsid w:val="00116FC6"/>
    <w:rsid w:val="001171EA"/>
    <w:rsid w:val="00117204"/>
    <w:rsid w:val="00117A48"/>
    <w:rsid w:val="00117FCF"/>
    <w:rsid w:val="001203E9"/>
    <w:rsid w:val="001206F6"/>
    <w:rsid w:val="00120794"/>
    <w:rsid w:val="00121B4B"/>
    <w:rsid w:val="00121BF5"/>
    <w:rsid w:val="00121E4F"/>
    <w:rsid w:val="0012279F"/>
    <w:rsid w:val="00122889"/>
    <w:rsid w:val="00123340"/>
    <w:rsid w:val="00123B33"/>
    <w:rsid w:val="00123CDF"/>
    <w:rsid w:val="00123DCC"/>
    <w:rsid w:val="0012457B"/>
    <w:rsid w:val="0012485A"/>
    <w:rsid w:val="0012531E"/>
    <w:rsid w:val="0012554B"/>
    <w:rsid w:val="001256DA"/>
    <w:rsid w:val="00125947"/>
    <w:rsid w:val="001262FD"/>
    <w:rsid w:val="001274A3"/>
    <w:rsid w:val="001275AB"/>
    <w:rsid w:val="0013026D"/>
    <w:rsid w:val="001302FF"/>
    <w:rsid w:val="00130814"/>
    <w:rsid w:val="001309FC"/>
    <w:rsid w:val="00130CD0"/>
    <w:rsid w:val="001317FF"/>
    <w:rsid w:val="00131A54"/>
    <w:rsid w:val="00131C02"/>
    <w:rsid w:val="00131C45"/>
    <w:rsid w:val="00132302"/>
    <w:rsid w:val="00132A72"/>
    <w:rsid w:val="00132E83"/>
    <w:rsid w:val="001332CC"/>
    <w:rsid w:val="00133375"/>
    <w:rsid w:val="0013341B"/>
    <w:rsid w:val="001339F0"/>
    <w:rsid w:val="00133E5C"/>
    <w:rsid w:val="00133F27"/>
    <w:rsid w:val="00134225"/>
    <w:rsid w:val="001342B9"/>
    <w:rsid w:val="001343F0"/>
    <w:rsid w:val="00134441"/>
    <w:rsid w:val="00135D29"/>
    <w:rsid w:val="00135D6A"/>
    <w:rsid w:val="00136DF3"/>
    <w:rsid w:val="001374B9"/>
    <w:rsid w:val="00137524"/>
    <w:rsid w:val="00137D5E"/>
    <w:rsid w:val="00140238"/>
    <w:rsid w:val="001403E3"/>
    <w:rsid w:val="00140459"/>
    <w:rsid w:val="00140736"/>
    <w:rsid w:val="00140D74"/>
    <w:rsid w:val="00140F44"/>
    <w:rsid w:val="00141055"/>
    <w:rsid w:val="00141871"/>
    <w:rsid w:val="00141D4E"/>
    <w:rsid w:val="00141D8E"/>
    <w:rsid w:val="00141FB0"/>
    <w:rsid w:val="00142414"/>
    <w:rsid w:val="001425B0"/>
    <w:rsid w:val="0014300D"/>
    <w:rsid w:val="00143A23"/>
    <w:rsid w:val="00143A5C"/>
    <w:rsid w:val="00143C53"/>
    <w:rsid w:val="00143D03"/>
    <w:rsid w:val="00143E92"/>
    <w:rsid w:val="00143EFD"/>
    <w:rsid w:val="001440C5"/>
    <w:rsid w:val="001441AE"/>
    <w:rsid w:val="00144439"/>
    <w:rsid w:val="00144475"/>
    <w:rsid w:val="00145296"/>
    <w:rsid w:val="0014597B"/>
    <w:rsid w:val="00145D8E"/>
    <w:rsid w:val="00146227"/>
    <w:rsid w:val="00146249"/>
    <w:rsid w:val="0014656D"/>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71A"/>
    <w:rsid w:val="0015083B"/>
    <w:rsid w:val="00150EFA"/>
    <w:rsid w:val="00151481"/>
    <w:rsid w:val="00151CFA"/>
    <w:rsid w:val="00151FF1"/>
    <w:rsid w:val="00152CA8"/>
    <w:rsid w:val="00152D25"/>
    <w:rsid w:val="00153372"/>
    <w:rsid w:val="00153476"/>
    <w:rsid w:val="0015384E"/>
    <w:rsid w:val="001538C0"/>
    <w:rsid w:val="00154677"/>
    <w:rsid w:val="00154B0A"/>
    <w:rsid w:val="00154D88"/>
    <w:rsid w:val="00155926"/>
    <w:rsid w:val="001559B6"/>
    <w:rsid w:val="00155A48"/>
    <w:rsid w:val="00155A8A"/>
    <w:rsid w:val="00155BB8"/>
    <w:rsid w:val="001563BF"/>
    <w:rsid w:val="00156428"/>
    <w:rsid w:val="0015681C"/>
    <w:rsid w:val="00157374"/>
    <w:rsid w:val="001573C8"/>
    <w:rsid w:val="001573DC"/>
    <w:rsid w:val="00157544"/>
    <w:rsid w:val="001578D1"/>
    <w:rsid w:val="00157E0E"/>
    <w:rsid w:val="001603D9"/>
    <w:rsid w:val="00160592"/>
    <w:rsid w:val="001609D1"/>
    <w:rsid w:val="00161E3F"/>
    <w:rsid w:val="00161F1F"/>
    <w:rsid w:val="001620A2"/>
    <w:rsid w:val="00162546"/>
    <w:rsid w:val="001627D9"/>
    <w:rsid w:val="001628A7"/>
    <w:rsid w:val="00162BFA"/>
    <w:rsid w:val="00163C67"/>
    <w:rsid w:val="00164911"/>
    <w:rsid w:val="00164A21"/>
    <w:rsid w:val="00165C76"/>
    <w:rsid w:val="00165CFF"/>
    <w:rsid w:val="001660EC"/>
    <w:rsid w:val="001666CB"/>
    <w:rsid w:val="0016690B"/>
    <w:rsid w:val="00166BB4"/>
    <w:rsid w:val="001674EA"/>
    <w:rsid w:val="001676B1"/>
    <w:rsid w:val="001678A5"/>
    <w:rsid w:val="0017059D"/>
    <w:rsid w:val="001710AE"/>
    <w:rsid w:val="001713D5"/>
    <w:rsid w:val="00171777"/>
    <w:rsid w:val="001718EB"/>
    <w:rsid w:val="001719B9"/>
    <w:rsid w:val="00171D79"/>
    <w:rsid w:val="00171F79"/>
    <w:rsid w:val="00172AB5"/>
    <w:rsid w:val="00172F78"/>
    <w:rsid w:val="001730AC"/>
    <w:rsid w:val="00173A59"/>
    <w:rsid w:val="001743F0"/>
    <w:rsid w:val="00174824"/>
    <w:rsid w:val="001748E7"/>
    <w:rsid w:val="00174AEB"/>
    <w:rsid w:val="00174B07"/>
    <w:rsid w:val="00174D33"/>
    <w:rsid w:val="001753A1"/>
    <w:rsid w:val="0017553D"/>
    <w:rsid w:val="001757A1"/>
    <w:rsid w:val="001757B3"/>
    <w:rsid w:val="00175B15"/>
    <w:rsid w:val="00175B16"/>
    <w:rsid w:val="00175C9F"/>
    <w:rsid w:val="00175EB2"/>
    <w:rsid w:val="00176079"/>
    <w:rsid w:val="00176100"/>
    <w:rsid w:val="0017685E"/>
    <w:rsid w:val="00176BA2"/>
    <w:rsid w:val="00176F3F"/>
    <w:rsid w:val="001773A5"/>
    <w:rsid w:val="00177468"/>
    <w:rsid w:val="00177BE5"/>
    <w:rsid w:val="00177C66"/>
    <w:rsid w:val="00177E5D"/>
    <w:rsid w:val="001806DF"/>
    <w:rsid w:val="00180C1D"/>
    <w:rsid w:val="00180F6A"/>
    <w:rsid w:val="00180F78"/>
    <w:rsid w:val="00181002"/>
    <w:rsid w:val="00181AEC"/>
    <w:rsid w:val="00183DCE"/>
    <w:rsid w:val="0018422A"/>
    <w:rsid w:val="001843E9"/>
    <w:rsid w:val="00184A49"/>
    <w:rsid w:val="00184CA6"/>
    <w:rsid w:val="00184D3E"/>
    <w:rsid w:val="00184ED1"/>
    <w:rsid w:val="00185370"/>
    <w:rsid w:val="00185BE2"/>
    <w:rsid w:val="00185F11"/>
    <w:rsid w:val="00186C97"/>
    <w:rsid w:val="00186CB5"/>
    <w:rsid w:val="00186D07"/>
    <w:rsid w:val="0018781E"/>
    <w:rsid w:val="00187BF3"/>
    <w:rsid w:val="00187CD1"/>
    <w:rsid w:val="00187E21"/>
    <w:rsid w:val="001900C1"/>
    <w:rsid w:val="00190D99"/>
    <w:rsid w:val="00191613"/>
    <w:rsid w:val="00191E04"/>
    <w:rsid w:val="00191F15"/>
    <w:rsid w:val="00192269"/>
    <w:rsid w:val="001924B8"/>
    <w:rsid w:val="00192508"/>
    <w:rsid w:val="00192872"/>
    <w:rsid w:val="00192DAD"/>
    <w:rsid w:val="00193712"/>
    <w:rsid w:val="00193824"/>
    <w:rsid w:val="00193DD8"/>
    <w:rsid w:val="00193E00"/>
    <w:rsid w:val="00194D11"/>
    <w:rsid w:val="00195273"/>
    <w:rsid w:val="001955AB"/>
    <w:rsid w:val="001955DB"/>
    <w:rsid w:val="00195BAA"/>
    <w:rsid w:val="00195C42"/>
    <w:rsid w:val="00196007"/>
    <w:rsid w:val="00196B7E"/>
    <w:rsid w:val="00196BA2"/>
    <w:rsid w:val="00196BFF"/>
    <w:rsid w:val="00196C52"/>
    <w:rsid w:val="00196E4B"/>
    <w:rsid w:val="00196F0F"/>
    <w:rsid w:val="00197A42"/>
    <w:rsid w:val="00197A50"/>
    <w:rsid w:val="00197B80"/>
    <w:rsid w:val="001A019F"/>
    <w:rsid w:val="001A081D"/>
    <w:rsid w:val="001A0831"/>
    <w:rsid w:val="001A0A04"/>
    <w:rsid w:val="001A0A97"/>
    <w:rsid w:val="001A18D6"/>
    <w:rsid w:val="001A28C6"/>
    <w:rsid w:val="001A2AE4"/>
    <w:rsid w:val="001A3097"/>
    <w:rsid w:val="001A34B7"/>
    <w:rsid w:val="001A3860"/>
    <w:rsid w:val="001A40A0"/>
    <w:rsid w:val="001A4311"/>
    <w:rsid w:val="001A483F"/>
    <w:rsid w:val="001A4893"/>
    <w:rsid w:val="001A48A8"/>
    <w:rsid w:val="001A4F20"/>
    <w:rsid w:val="001A5578"/>
    <w:rsid w:val="001A600C"/>
    <w:rsid w:val="001A62F7"/>
    <w:rsid w:val="001A68B1"/>
    <w:rsid w:val="001A7B8C"/>
    <w:rsid w:val="001B02E6"/>
    <w:rsid w:val="001B0725"/>
    <w:rsid w:val="001B0A08"/>
    <w:rsid w:val="001B1C7F"/>
    <w:rsid w:val="001B1E7F"/>
    <w:rsid w:val="001B2722"/>
    <w:rsid w:val="001B30E3"/>
    <w:rsid w:val="001B3655"/>
    <w:rsid w:val="001B3BCD"/>
    <w:rsid w:val="001B3C5D"/>
    <w:rsid w:val="001B45DA"/>
    <w:rsid w:val="001B4C2E"/>
    <w:rsid w:val="001B4C60"/>
    <w:rsid w:val="001B4E44"/>
    <w:rsid w:val="001B549E"/>
    <w:rsid w:val="001B57E1"/>
    <w:rsid w:val="001B5809"/>
    <w:rsid w:val="001B5871"/>
    <w:rsid w:val="001B587B"/>
    <w:rsid w:val="001B5EBB"/>
    <w:rsid w:val="001B6F9F"/>
    <w:rsid w:val="001B78F7"/>
    <w:rsid w:val="001B7DD5"/>
    <w:rsid w:val="001B7F09"/>
    <w:rsid w:val="001C010C"/>
    <w:rsid w:val="001C0278"/>
    <w:rsid w:val="001C0537"/>
    <w:rsid w:val="001C07BD"/>
    <w:rsid w:val="001C0A4D"/>
    <w:rsid w:val="001C0B34"/>
    <w:rsid w:val="001C0CF1"/>
    <w:rsid w:val="001C10EB"/>
    <w:rsid w:val="001C11DD"/>
    <w:rsid w:val="001C1625"/>
    <w:rsid w:val="001C1912"/>
    <w:rsid w:val="001C1ADF"/>
    <w:rsid w:val="001C1FEC"/>
    <w:rsid w:val="001C21BC"/>
    <w:rsid w:val="001C256B"/>
    <w:rsid w:val="001C26FE"/>
    <w:rsid w:val="001C279B"/>
    <w:rsid w:val="001C2AFF"/>
    <w:rsid w:val="001C2E08"/>
    <w:rsid w:val="001C2FF4"/>
    <w:rsid w:val="001C41D1"/>
    <w:rsid w:val="001C46A5"/>
    <w:rsid w:val="001C5680"/>
    <w:rsid w:val="001C599F"/>
    <w:rsid w:val="001C59F5"/>
    <w:rsid w:val="001C5CC9"/>
    <w:rsid w:val="001D018F"/>
    <w:rsid w:val="001D01A0"/>
    <w:rsid w:val="001D0313"/>
    <w:rsid w:val="001D0355"/>
    <w:rsid w:val="001D036E"/>
    <w:rsid w:val="001D04AE"/>
    <w:rsid w:val="001D05EE"/>
    <w:rsid w:val="001D063A"/>
    <w:rsid w:val="001D0954"/>
    <w:rsid w:val="001D0C0F"/>
    <w:rsid w:val="001D0CAA"/>
    <w:rsid w:val="001D0FB1"/>
    <w:rsid w:val="001D1003"/>
    <w:rsid w:val="001D1304"/>
    <w:rsid w:val="001D131B"/>
    <w:rsid w:val="001D1BC0"/>
    <w:rsid w:val="001D237B"/>
    <w:rsid w:val="001D2DA1"/>
    <w:rsid w:val="001D346B"/>
    <w:rsid w:val="001D3AFA"/>
    <w:rsid w:val="001D3CCB"/>
    <w:rsid w:val="001D3FE5"/>
    <w:rsid w:val="001D4779"/>
    <w:rsid w:val="001D4C37"/>
    <w:rsid w:val="001D4EE4"/>
    <w:rsid w:val="001D5332"/>
    <w:rsid w:val="001D5360"/>
    <w:rsid w:val="001D5E20"/>
    <w:rsid w:val="001D64D1"/>
    <w:rsid w:val="001D65BC"/>
    <w:rsid w:val="001D6A39"/>
    <w:rsid w:val="001D6AE3"/>
    <w:rsid w:val="001D6D57"/>
    <w:rsid w:val="001D71A8"/>
    <w:rsid w:val="001D77B1"/>
    <w:rsid w:val="001E079A"/>
    <w:rsid w:val="001E09EB"/>
    <w:rsid w:val="001E0E34"/>
    <w:rsid w:val="001E1643"/>
    <w:rsid w:val="001E1EB9"/>
    <w:rsid w:val="001E204A"/>
    <w:rsid w:val="001E2865"/>
    <w:rsid w:val="001E2C45"/>
    <w:rsid w:val="001E2CDA"/>
    <w:rsid w:val="001E2D93"/>
    <w:rsid w:val="001E3658"/>
    <w:rsid w:val="001E3B43"/>
    <w:rsid w:val="001E3F8E"/>
    <w:rsid w:val="001E459C"/>
    <w:rsid w:val="001E509D"/>
    <w:rsid w:val="001E50B8"/>
    <w:rsid w:val="001E5102"/>
    <w:rsid w:val="001E6125"/>
    <w:rsid w:val="001E6A37"/>
    <w:rsid w:val="001E6A9B"/>
    <w:rsid w:val="001E747C"/>
    <w:rsid w:val="001E7614"/>
    <w:rsid w:val="001E780F"/>
    <w:rsid w:val="001F0100"/>
    <w:rsid w:val="001F024B"/>
    <w:rsid w:val="001F0408"/>
    <w:rsid w:val="001F04A3"/>
    <w:rsid w:val="001F0B33"/>
    <w:rsid w:val="001F1316"/>
    <w:rsid w:val="001F1496"/>
    <w:rsid w:val="001F15A1"/>
    <w:rsid w:val="001F1682"/>
    <w:rsid w:val="001F190A"/>
    <w:rsid w:val="001F200A"/>
    <w:rsid w:val="001F21D7"/>
    <w:rsid w:val="001F24C2"/>
    <w:rsid w:val="001F2886"/>
    <w:rsid w:val="001F29FF"/>
    <w:rsid w:val="001F2D7E"/>
    <w:rsid w:val="001F303D"/>
    <w:rsid w:val="001F3175"/>
    <w:rsid w:val="001F3CB0"/>
    <w:rsid w:val="001F3D29"/>
    <w:rsid w:val="001F3F03"/>
    <w:rsid w:val="001F4781"/>
    <w:rsid w:val="001F48B5"/>
    <w:rsid w:val="001F4BE1"/>
    <w:rsid w:val="001F4D8A"/>
    <w:rsid w:val="001F5085"/>
    <w:rsid w:val="001F5110"/>
    <w:rsid w:val="001F5209"/>
    <w:rsid w:val="001F595C"/>
    <w:rsid w:val="001F5FCF"/>
    <w:rsid w:val="001F62B4"/>
    <w:rsid w:val="001F6509"/>
    <w:rsid w:val="001F70B2"/>
    <w:rsid w:val="001F718E"/>
    <w:rsid w:val="001F7214"/>
    <w:rsid w:val="001F721C"/>
    <w:rsid w:val="001F7374"/>
    <w:rsid w:val="001F777F"/>
    <w:rsid w:val="00200241"/>
    <w:rsid w:val="00200B0D"/>
    <w:rsid w:val="00200ECB"/>
    <w:rsid w:val="00201B92"/>
    <w:rsid w:val="002029F4"/>
    <w:rsid w:val="00202DC5"/>
    <w:rsid w:val="0020328A"/>
    <w:rsid w:val="002037CF"/>
    <w:rsid w:val="00203858"/>
    <w:rsid w:val="00203B22"/>
    <w:rsid w:val="002040A0"/>
    <w:rsid w:val="00204426"/>
    <w:rsid w:val="00204482"/>
    <w:rsid w:val="00204DD2"/>
    <w:rsid w:val="00204F0E"/>
    <w:rsid w:val="00205BEA"/>
    <w:rsid w:val="00205F21"/>
    <w:rsid w:val="0020614C"/>
    <w:rsid w:val="00206513"/>
    <w:rsid w:val="002072F0"/>
    <w:rsid w:val="00207A4F"/>
    <w:rsid w:val="00207F13"/>
    <w:rsid w:val="00210018"/>
    <w:rsid w:val="00210AF6"/>
    <w:rsid w:val="00210D71"/>
    <w:rsid w:val="00211721"/>
    <w:rsid w:val="00211C1D"/>
    <w:rsid w:val="00211C70"/>
    <w:rsid w:val="00211D20"/>
    <w:rsid w:val="0021230E"/>
    <w:rsid w:val="002128B8"/>
    <w:rsid w:val="00212A64"/>
    <w:rsid w:val="00212D63"/>
    <w:rsid w:val="00213215"/>
    <w:rsid w:val="00214019"/>
    <w:rsid w:val="0021499E"/>
    <w:rsid w:val="00214EA5"/>
    <w:rsid w:val="00214F0B"/>
    <w:rsid w:val="00215938"/>
    <w:rsid w:val="0021597E"/>
    <w:rsid w:val="00215A55"/>
    <w:rsid w:val="00215D07"/>
    <w:rsid w:val="0021639D"/>
    <w:rsid w:val="00216400"/>
    <w:rsid w:val="002168AC"/>
    <w:rsid w:val="00217204"/>
    <w:rsid w:val="002178FA"/>
    <w:rsid w:val="00217C62"/>
    <w:rsid w:val="00220901"/>
    <w:rsid w:val="00220A9C"/>
    <w:rsid w:val="00220C19"/>
    <w:rsid w:val="002210AD"/>
    <w:rsid w:val="00221788"/>
    <w:rsid w:val="00221A0D"/>
    <w:rsid w:val="00221A5F"/>
    <w:rsid w:val="002222E7"/>
    <w:rsid w:val="002227FB"/>
    <w:rsid w:val="00222EC6"/>
    <w:rsid w:val="00222F1E"/>
    <w:rsid w:val="00222F8C"/>
    <w:rsid w:val="0022333A"/>
    <w:rsid w:val="002234FD"/>
    <w:rsid w:val="00223D24"/>
    <w:rsid w:val="00223E1D"/>
    <w:rsid w:val="00223F27"/>
    <w:rsid w:val="002240DC"/>
    <w:rsid w:val="002241C7"/>
    <w:rsid w:val="00224358"/>
    <w:rsid w:val="002263C0"/>
    <w:rsid w:val="00226736"/>
    <w:rsid w:val="00226960"/>
    <w:rsid w:val="00226976"/>
    <w:rsid w:val="00226FD7"/>
    <w:rsid w:val="00227592"/>
    <w:rsid w:val="002275B8"/>
    <w:rsid w:val="00227EFE"/>
    <w:rsid w:val="002309C2"/>
    <w:rsid w:val="00230A14"/>
    <w:rsid w:val="00230C5F"/>
    <w:rsid w:val="00230DCC"/>
    <w:rsid w:val="00230E5F"/>
    <w:rsid w:val="00231079"/>
    <w:rsid w:val="0023121D"/>
    <w:rsid w:val="0023178A"/>
    <w:rsid w:val="002318D1"/>
    <w:rsid w:val="00231C62"/>
    <w:rsid w:val="00232802"/>
    <w:rsid w:val="0023287C"/>
    <w:rsid w:val="00232FF6"/>
    <w:rsid w:val="002336B7"/>
    <w:rsid w:val="002338B8"/>
    <w:rsid w:val="00233FF7"/>
    <w:rsid w:val="0023416A"/>
    <w:rsid w:val="00234E8F"/>
    <w:rsid w:val="0023511F"/>
    <w:rsid w:val="002351F2"/>
    <w:rsid w:val="002358FD"/>
    <w:rsid w:val="002359F2"/>
    <w:rsid w:val="00235AF6"/>
    <w:rsid w:val="00235D71"/>
    <w:rsid w:val="00236138"/>
    <w:rsid w:val="00236601"/>
    <w:rsid w:val="0023682E"/>
    <w:rsid w:val="00236D2F"/>
    <w:rsid w:val="00236D38"/>
    <w:rsid w:val="0023711C"/>
    <w:rsid w:val="00237882"/>
    <w:rsid w:val="00237C77"/>
    <w:rsid w:val="00237DD0"/>
    <w:rsid w:val="00237FCC"/>
    <w:rsid w:val="00240139"/>
    <w:rsid w:val="00240EFB"/>
    <w:rsid w:val="002418DA"/>
    <w:rsid w:val="00241DAC"/>
    <w:rsid w:val="00241DE6"/>
    <w:rsid w:val="00242F09"/>
    <w:rsid w:val="002431EC"/>
    <w:rsid w:val="0024377B"/>
    <w:rsid w:val="00243DCC"/>
    <w:rsid w:val="00244301"/>
    <w:rsid w:val="0024477D"/>
    <w:rsid w:val="00244F66"/>
    <w:rsid w:val="00245216"/>
    <w:rsid w:val="0024583D"/>
    <w:rsid w:val="0024588A"/>
    <w:rsid w:val="00245963"/>
    <w:rsid w:val="002459C9"/>
    <w:rsid w:val="00245A5B"/>
    <w:rsid w:val="002469D3"/>
    <w:rsid w:val="00246B11"/>
    <w:rsid w:val="00246CB0"/>
    <w:rsid w:val="00247D39"/>
    <w:rsid w:val="002500B2"/>
    <w:rsid w:val="0025015B"/>
    <w:rsid w:val="002502F1"/>
    <w:rsid w:val="002507E6"/>
    <w:rsid w:val="00250C4E"/>
    <w:rsid w:val="002510CB"/>
    <w:rsid w:val="0025124B"/>
    <w:rsid w:val="002513CC"/>
    <w:rsid w:val="00251821"/>
    <w:rsid w:val="00251C16"/>
    <w:rsid w:val="00251DA6"/>
    <w:rsid w:val="0025216A"/>
    <w:rsid w:val="002524F6"/>
    <w:rsid w:val="00252A6C"/>
    <w:rsid w:val="00253115"/>
    <w:rsid w:val="002531A3"/>
    <w:rsid w:val="002533BE"/>
    <w:rsid w:val="00253689"/>
    <w:rsid w:val="00253A16"/>
    <w:rsid w:val="00253A6E"/>
    <w:rsid w:val="00253C97"/>
    <w:rsid w:val="00254A0B"/>
    <w:rsid w:val="002552DB"/>
    <w:rsid w:val="00255B80"/>
    <w:rsid w:val="00255FF5"/>
    <w:rsid w:val="00256292"/>
    <w:rsid w:val="00256851"/>
    <w:rsid w:val="00257759"/>
    <w:rsid w:val="0025785D"/>
    <w:rsid w:val="00257F29"/>
    <w:rsid w:val="0026066D"/>
    <w:rsid w:val="00261149"/>
    <w:rsid w:val="00261B02"/>
    <w:rsid w:val="00261C18"/>
    <w:rsid w:val="00261E91"/>
    <w:rsid w:val="00261EB9"/>
    <w:rsid w:val="00261EC0"/>
    <w:rsid w:val="0026291B"/>
    <w:rsid w:val="00262CC2"/>
    <w:rsid w:val="00262DE4"/>
    <w:rsid w:val="00262E92"/>
    <w:rsid w:val="00263950"/>
    <w:rsid w:val="00263B28"/>
    <w:rsid w:val="00263F9F"/>
    <w:rsid w:val="0026411A"/>
    <w:rsid w:val="0026425C"/>
    <w:rsid w:val="00265E86"/>
    <w:rsid w:val="0026619D"/>
    <w:rsid w:val="00266315"/>
    <w:rsid w:val="0026677E"/>
    <w:rsid w:val="00266803"/>
    <w:rsid w:val="0026683C"/>
    <w:rsid w:val="00266BF9"/>
    <w:rsid w:val="00266E84"/>
    <w:rsid w:val="0026745A"/>
    <w:rsid w:val="00267535"/>
    <w:rsid w:val="00267B81"/>
    <w:rsid w:val="00267C7E"/>
    <w:rsid w:val="00270090"/>
    <w:rsid w:val="00270284"/>
    <w:rsid w:val="0027049D"/>
    <w:rsid w:val="00270BB9"/>
    <w:rsid w:val="00270C13"/>
    <w:rsid w:val="00270D31"/>
    <w:rsid w:val="0027199D"/>
    <w:rsid w:val="00272136"/>
    <w:rsid w:val="002721F6"/>
    <w:rsid w:val="00272AF9"/>
    <w:rsid w:val="00272FC0"/>
    <w:rsid w:val="00273202"/>
    <w:rsid w:val="00273877"/>
    <w:rsid w:val="00273B14"/>
    <w:rsid w:val="00274A0D"/>
    <w:rsid w:val="00274A3E"/>
    <w:rsid w:val="00274BA3"/>
    <w:rsid w:val="00274ED6"/>
    <w:rsid w:val="00275025"/>
    <w:rsid w:val="0027565F"/>
    <w:rsid w:val="00275AD1"/>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641"/>
    <w:rsid w:val="00281F23"/>
    <w:rsid w:val="00282024"/>
    <w:rsid w:val="002822F1"/>
    <w:rsid w:val="00282575"/>
    <w:rsid w:val="0028258A"/>
    <w:rsid w:val="00282656"/>
    <w:rsid w:val="00282915"/>
    <w:rsid w:val="002829DE"/>
    <w:rsid w:val="00283935"/>
    <w:rsid w:val="00284435"/>
    <w:rsid w:val="002844D0"/>
    <w:rsid w:val="00284681"/>
    <w:rsid w:val="002849F5"/>
    <w:rsid w:val="0028551A"/>
    <w:rsid w:val="00286029"/>
    <w:rsid w:val="00286A2F"/>
    <w:rsid w:val="00286A8D"/>
    <w:rsid w:val="0028793D"/>
    <w:rsid w:val="00287A4A"/>
    <w:rsid w:val="00287B13"/>
    <w:rsid w:val="00290490"/>
    <w:rsid w:val="00290587"/>
    <w:rsid w:val="00290815"/>
    <w:rsid w:val="00290A47"/>
    <w:rsid w:val="00290FD8"/>
    <w:rsid w:val="00291024"/>
    <w:rsid w:val="00291AED"/>
    <w:rsid w:val="0029241B"/>
    <w:rsid w:val="00292434"/>
    <w:rsid w:val="002929C7"/>
    <w:rsid w:val="00292A10"/>
    <w:rsid w:val="00292C11"/>
    <w:rsid w:val="00292C73"/>
    <w:rsid w:val="00292CB8"/>
    <w:rsid w:val="00293562"/>
    <w:rsid w:val="0029372A"/>
    <w:rsid w:val="00293916"/>
    <w:rsid w:val="00293C57"/>
    <w:rsid w:val="00294076"/>
    <w:rsid w:val="0029434D"/>
    <w:rsid w:val="00294508"/>
    <w:rsid w:val="00294B58"/>
    <w:rsid w:val="00295602"/>
    <w:rsid w:val="002956EE"/>
    <w:rsid w:val="00295C5B"/>
    <w:rsid w:val="00295C5D"/>
    <w:rsid w:val="0029625A"/>
    <w:rsid w:val="002965C5"/>
    <w:rsid w:val="00296683"/>
    <w:rsid w:val="0029670F"/>
    <w:rsid w:val="00296CA9"/>
    <w:rsid w:val="00296CB6"/>
    <w:rsid w:val="00296F29"/>
    <w:rsid w:val="002970B4"/>
    <w:rsid w:val="00297340"/>
    <w:rsid w:val="00297803"/>
    <w:rsid w:val="002A0096"/>
    <w:rsid w:val="002A066C"/>
    <w:rsid w:val="002A0D98"/>
    <w:rsid w:val="002A11CF"/>
    <w:rsid w:val="002A1272"/>
    <w:rsid w:val="002A1B4D"/>
    <w:rsid w:val="002A1F0F"/>
    <w:rsid w:val="002A2578"/>
    <w:rsid w:val="002A280A"/>
    <w:rsid w:val="002A33C7"/>
    <w:rsid w:val="002A366C"/>
    <w:rsid w:val="002A383F"/>
    <w:rsid w:val="002A3A12"/>
    <w:rsid w:val="002A3F70"/>
    <w:rsid w:val="002A4633"/>
    <w:rsid w:val="002A4CE9"/>
    <w:rsid w:val="002A4D28"/>
    <w:rsid w:val="002A513A"/>
    <w:rsid w:val="002A53C3"/>
    <w:rsid w:val="002A54FA"/>
    <w:rsid w:val="002A5539"/>
    <w:rsid w:val="002A5B1B"/>
    <w:rsid w:val="002A63FC"/>
    <w:rsid w:val="002A64CC"/>
    <w:rsid w:val="002A6584"/>
    <w:rsid w:val="002A66FC"/>
    <w:rsid w:val="002A7C60"/>
    <w:rsid w:val="002B03FE"/>
    <w:rsid w:val="002B0824"/>
    <w:rsid w:val="002B0F82"/>
    <w:rsid w:val="002B1531"/>
    <w:rsid w:val="002B18CC"/>
    <w:rsid w:val="002B1BD4"/>
    <w:rsid w:val="002B1C62"/>
    <w:rsid w:val="002B1D3A"/>
    <w:rsid w:val="002B2306"/>
    <w:rsid w:val="002B230D"/>
    <w:rsid w:val="002B23EC"/>
    <w:rsid w:val="002B24EF"/>
    <w:rsid w:val="002B297E"/>
    <w:rsid w:val="002B2A0D"/>
    <w:rsid w:val="002B2CED"/>
    <w:rsid w:val="002B3128"/>
    <w:rsid w:val="002B337B"/>
    <w:rsid w:val="002B37CD"/>
    <w:rsid w:val="002B3ACB"/>
    <w:rsid w:val="002B3AEB"/>
    <w:rsid w:val="002B3CCA"/>
    <w:rsid w:val="002B3E6F"/>
    <w:rsid w:val="002B404B"/>
    <w:rsid w:val="002B4223"/>
    <w:rsid w:val="002B42BF"/>
    <w:rsid w:val="002B4481"/>
    <w:rsid w:val="002B47EF"/>
    <w:rsid w:val="002B4AE9"/>
    <w:rsid w:val="002B4C78"/>
    <w:rsid w:val="002B5164"/>
    <w:rsid w:val="002B589F"/>
    <w:rsid w:val="002B5C96"/>
    <w:rsid w:val="002B5EE8"/>
    <w:rsid w:val="002B6233"/>
    <w:rsid w:val="002B63A4"/>
    <w:rsid w:val="002B6B98"/>
    <w:rsid w:val="002B6EFB"/>
    <w:rsid w:val="002B7332"/>
    <w:rsid w:val="002B76B2"/>
    <w:rsid w:val="002B79D1"/>
    <w:rsid w:val="002B7E44"/>
    <w:rsid w:val="002C0576"/>
    <w:rsid w:val="002C093A"/>
    <w:rsid w:val="002C0E3B"/>
    <w:rsid w:val="002C10AC"/>
    <w:rsid w:val="002C12B1"/>
    <w:rsid w:val="002C1D26"/>
    <w:rsid w:val="002C1FFA"/>
    <w:rsid w:val="002C26B0"/>
    <w:rsid w:val="002C29A8"/>
    <w:rsid w:val="002C2B93"/>
    <w:rsid w:val="002C384E"/>
    <w:rsid w:val="002C42B2"/>
    <w:rsid w:val="002C42E6"/>
    <w:rsid w:val="002C4586"/>
    <w:rsid w:val="002C46D3"/>
    <w:rsid w:val="002C4E50"/>
    <w:rsid w:val="002C4ED0"/>
    <w:rsid w:val="002C4FBE"/>
    <w:rsid w:val="002C5087"/>
    <w:rsid w:val="002C5AC8"/>
    <w:rsid w:val="002C614F"/>
    <w:rsid w:val="002C6F80"/>
    <w:rsid w:val="002C75C4"/>
    <w:rsid w:val="002C7C08"/>
    <w:rsid w:val="002D03C2"/>
    <w:rsid w:val="002D156C"/>
    <w:rsid w:val="002D183E"/>
    <w:rsid w:val="002D1B42"/>
    <w:rsid w:val="002D1CB2"/>
    <w:rsid w:val="002D213C"/>
    <w:rsid w:val="002D224A"/>
    <w:rsid w:val="002D2589"/>
    <w:rsid w:val="002D2866"/>
    <w:rsid w:val="002D28DE"/>
    <w:rsid w:val="002D3019"/>
    <w:rsid w:val="002D37FE"/>
    <w:rsid w:val="002D3A1E"/>
    <w:rsid w:val="002D3AB4"/>
    <w:rsid w:val="002D3B88"/>
    <w:rsid w:val="002D3B89"/>
    <w:rsid w:val="002D4360"/>
    <w:rsid w:val="002D4746"/>
    <w:rsid w:val="002D47F4"/>
    <w:rsid w:val="002D48CA"/>
    <w:rsid w:val="002D4B2A"/>
    <w:rsid w:val="002D5467"/>
    <w:rsid w:val="002D5548"/>
    <w:rsid w:val="002D5B89"/>
    <w:rsid w:val="002D5CFE"/>
    <w:rsid w:val="002D5EAE"/>
    <w:rsid w:val="002D6039"/>
    <w:rsid w:val="002D6B18"/>
    <w:rsid w:val="002D72D6"/>
    <w:rsid w:val="002D76E2"/>
    <w:rsid w:val="002D7A45"/>
    <w:rsid w:val="002E036B"/>
    <w:rsid w:val="002E0644"/>
    <w:rsid w:val="002E0648"/>
    <w:rsid w:val="002E0C2C"/>
    <w:rsid w:val="002E0C52"/>
    <w:rsid w:val="002E128A"/>
    <w:rsid w:val="002E1346"/>
    <w:rsid w:val="002E1435"/>
    <w:rsid w:val="002E14EB"/>
    <w:rsid w:val="002E2057"/>
    <w:rsid w:val="002E2859"/>
    <w:rsid w:val="002E2A08"/>
    <w:rsid w:val="002E2BF4"/>
    <w:rsid w:val="002E2F4C"/>
    <w:rsid w:val="002E37F3"/>
    <w:rsid w:val="002E3952"/>
    <w:rsid w:val="002E44EA"/>
    <w:rsid w:val="002E45A6"/>
    <w:rsid w:val="002E467C"/>
    <w:rsid w:val="002E4A41"/>
    <w:rsid w:val="002E4B71"/>
    <w:rsid w:val="002E4E0C"/>
    <w:rsid w:val="002E4E8C"/>
    <w:rsid w:val="002E5342"/>
    <w:rsid w:val="002E58B8"/>
    <w:rsid w:val="002E5A4B"/>
    <w:rsid w:val="002E5E2C"/>
    <w:rsid w:val="002E5E8B"/>
    <w:rsid w:val="002E6112"/>
    <w:rsid w:val="002E6207"/>
    <w:rsid w:val="002E623F"/>
    <w:rsid w:val="002E62FF"/>
    <w:rsid w:val="002E6A76"/>
    <w:rsid w:val="002E7898"/>
    <w:rsid w:val="002F0D27"/>
    <w:rsid w:val="002F0F4F"/>
    <w:rsid w:val="002F1251"/>
    <w:rsid w:val="002F12F6"/>
    <w:rsid w:val="002F25D5"/>
    <w:rsid w:val="002F26D5"/>
    <w:rsid w:val="002F2869"/>
    <w:rsid w:val="002F2C73"/>
    <w:rsid w:val="002F3389"/>
    <w:rsid w:val="002F3569"/>
    <w:rsid w:val="002F36B1"/>
    <w:rsid w:val="002F3E22"/>
    <w:rsid w:val="002F4AC8"/>
    <w:rsid w:val="002F4C3A"/>
    <w:rsid w:val="002F52AF"/>
    <w:rsid w:val="002F5889"/>
    <w:rsid w:val="002F5AAB"/>
    <w:rsid w:val="002F5B28"/>
    <w:rsid w:val="002F5CDB"/>
    <w:rsid w:val="002F5DFD"/>
    <w:rsid w:val="002F5E50"/>
    <w:rsid w:val="002F5FE8"/>
    <w:rsid w:val="002F679F"/>
    <w:rsid w:val="002F6B20"/>
    <w:rsid w:val="002F6EB9"/>
    <w:rsid w:val="002F71D9"/>
    <w:rsid w:val="002F740F"/>
    <w:rsid w:val="002F7C52"/>
    <w:rsid w:val="003000A3"/>
    <w:rsid w:val="00300800"/>
    <w:rsid w:val="00300EFA"/>
    <w:rsid w:val="003014CB"/>
    <w:rsid w:val="00301E4C"/>
    <w:rsid w:val="003020CA"/>
    <w:rsid w:val="003029FF"/>
    <w:rsid w:val="00303247"/>
    <w:rsid w:val="003036C9"/>
    <w:rsid w:val="00303BB1"/>
    <w:rsid w:val="00303BD9"/>
    <w:rsid w:val="00303BE6"/>
    <w:rsid w:val="00303F4F"/>
    <w:rsid w:val="0030406E"/>
    <w:rsid w:val="0030420A"/>
    <w:rsid w:val="00304B15"/>
    <w:rsid w:val="00304EE6"/>
    <w:rsid w:val="00304FBF"/>
    <w:rsid w:val="00304FC2"/>
    <w:rsid w:val="0030501F"/>
    <w:rsid w:val="003056FB"/>
    <w:rsid w:val="003057B9"/>
    <w:rsid w:val="0030591B"/>
    <w:rsid w:val="00305C28"/>
    <w:rsid w:val="0030620A"/>
    <w:rsid w:val="0030649D"/>
    <w:rsid w:val="00306D27"/>
    <w:rsid w:val="00307052"/>
    <w:rsid w:val="00307243"/>
    <w:rsid w:val="0030730D"/>
    <w:rsid w:val="00307330"/>
    <w:rsid w:val="00307347"/>
    <w:rsid w:val="00307938"/>
    <w:rsid w:val="00307F27"/>
    <w:rsid w:val="00307FB8"/>
    <w:rsid w:val="0031024A"/>
    <w:rsid w:val="0031025D"/>
    <w:rsid w:val="003108AD"/>
    <w:rsid w:val="0031093D"/>
    <w:rsid w:val="00310D46"/>
    <w:rsid w:val="00310F0E"/>
    <w:rsid w:val="003112A6"/>
    <w:rsid w:val="0031131A"/>
    <w:rsid w:val="003117CC"/>
    <w:rsid w:val="00311B0B"/>
    <w:rsid w:val="00311BC1"/>
    <w:rsid w:val="00311FD8"/>
    <w:rsid w:val="00312226"/>
    <w:rsid w:val="003122AE"/>
    <w:rsid w:val="00312A39"/>
    <w:rsid w:val="00313360"/>
    <w:rsid w:val="00313B8E"/>
    <w:rsid w:val="00313B9B"/>
    <w:rsid w:val="00313EE3"/>
    <w:rsid w:val="0031591A"/>
    <w:rsid w:val="00315E6F"/>
    <w:rsid w:val="00316243"/>
    <w:rsid w:val="00320006"/>
    <w:rsid w:val="00320534"/>
    <w:rsid w:val="00320EE4"/>
    <w:rsid w:val="00320FA7"/>
    <w:rsid w:val="00321598"/>
    <w:rsid w:val="00321AC5"/>
    <w:rsid w:val="00321C2A"/>
    <w:rsid w:val="003226FC"/>
    <w:rsid w:val="0032311E"/>
    <w:rsid w:val="0032323C"/>
    <w:rsid w:val="0032353F"/>
    <w:rsid w:val="00323665"/>
    <w:rsid w:val="00323932"/>
    <w:rsid w:val="00323CE4"/>
    <w:rsid w:val="003242D4"/>
    <w:rsid w:val="0032445D"/>
    <w:rsid w:val="00324D6A"/>
    <w:rsid w:val="003250D2"/>
    <w:rsid w:val="0032515F"/>
    <w:rsid w:val="0032528A"/>
    <w:rsid w:val="003253F7"/>
    <w:rsid w:val="00325CD9"/>
    <w:rsid w:val="00325D3D"/>
    <w:rsid w:val="00325F02"/>
    <w:rsid w:val="00327008"/>
    <w:rsid w:val="003303BA"/>
    <w:rsid w:val="00330DBF"/>
    <w:rsid w:val="00330E93"/>
    <w:rsid w:val="0033105B"/>
    <w:rsid w:val="00331B60"/>
    <w:rsid w:val="00331C85"/>
    <w:rsid w:val="00331D6F"/>
    <w:rsid w:val="00331E7D"/>
    <w:rsid w:val="003327D0"/>
    <w:rsid w:val="00332C7C"/>
    <w:rsid w:val="003332AA"/>
    <w:rsid w:val="00333FD6"/>
    <w:rsid w:val="00334132"/>
    <w:rsid w:val="003342A5"/>
    <w:rsid w:val="00334370"/>
    <w:rsid w:val="00334473"/>
    <w:rsid w:val="003346B9"/>
    <w:rsid w:val="00334A73"/>
    <w:rsid w:val="00334CFF"/>
    <w:rsid w:val="00334D89"/>
    <w:rsid w:val="00335C98"/>
    <w:rsid w:val="0033609A"/>
    <w:rsid w:val="00336174"/>
    <w:rsid w:val="00336885"/>
    <w:rsid w:val="003368B9"/>
    <w:rsid w:val="00336B4F"/>
    <w:rsid w:val="00336C4B"/>
    <w:rsid w:val="003372AE"/>
    <w:rsid w:val="0033747C"/>
    <w:rsid w:val="00337BDC"/>
    <w:rsid w:val="00340C2A"/>
    <w:rsid w:val="003411D9"/>
    <w:rsid w:val="00341216"/>
    <w:rsid w:val="00341235"/>
    <w:rsid w:val="00341C5E"/>
    <w:rsid w:val="00342010"/>
    <w:rsid w:val="003421C1"/>
    <w:rsid w:val="00342736"/>
    <w:rsid w:val="003427CA"/>
    <w:rsid w:val="00342FF6"/>
    <w:rsid w:val="00343234"/>
    <w:rsid w:val="003433F6"/>
    <w:rsid w:val="0034362C"/>
    <w:rsid w:val="0034452C"/>
    <w:rsid w:val="003449BA"/>
    <w:rsid w:val="003449E1"/>
    <w:rsid w:val="00344C8D"/>
    <w:rsid w:val="00344D46"/>
    <w:rsid w:val="00344DB6"/>
    <w:rsid w:val="003451FA"/>
    <w:rsid w:val="0034525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E18"/>
    <w:rsid w:val="00352E7E"/>
    <w:rsid w:val="003533D7"/>
    <w:rsid w:val="003537D1"/>
    <w:rsid w:val="00353828"/>
    <w:rsid w:val="003540F1"/>
    <w:rsid w:val="003543DD"/>
    <w:rsid w:val="0035575F"/>
    <w:rsid w:val="00355A1D"/>
    <w:rsid w:val="00355A97"/>
    <w:rsid w:val="00355C29"/>
    <w:rsid w:val="003563ED"/>
    <w:rsid w:val="003566C5"/>
    <w:rsid w:val="00356854"/>
    <w:rsid w:val="00356B02"/>
    <w:rsid w:val="00356E1B"/>
    <w:rsid w:val="003573FE"/>
    <w:rsid w:val="00357877"/>
    <w:rsid w:val="00357D34"/>
    <w:rsid w:val="00361133"/>
    <w:rsid w:val="0036159B"/>
    <w:rsid w:val="00361CC6"/>
    <w:rsid w:val="00362530"/>
    <w:rsid w:val="0036299C"/>
    <w:rsid w:val="00362ABD"/>
    <w:rsid w:val="00364073"/>
    <w:rsid w:val="00364101"/>
    <w:rsid w:val="00364529"/>
    <w:rsid w:val="00364B32"/>
    <w:rsid w:val="00365064"/>
    <w:rsid w:val="00365193"/>
    <w:rsid w:val="00365C6F"/>
    <w:rsid w:val="00365EC6"/>
    <w:rsid w:val="0036602E"/>
    <w:rsid w:val="00366455"/>
    <w:rsid w:val="00366C5F"/>
    <w:rsid w:val="00366F9E"/>
    <w:rsid w:val="00366FF9"/>
    <w:rsid w:val="00367203"/>
    <w:rsid w:val="003676AC"/>
    <w:rsid w:val="00367CC4"/>
    <w:rsid w:val="00367E63"/>
    <w:rsid w:val="00371009"/>
    <w:rsid w:val="0037144E"/>
    <w:rsid w:val="00371462"/>
    <w:rsid w:val="003715ED"/>
    <w:rsid w:val="00371A65"/>
    <w:rsid w:val="00371B8C"/>
    <w:rsid w:val="00371D8E"/>
    <w:rsid w:val="0037219A"/>
    <w:rsid w:val="00372296"/>
    <w:rsid w:val="00372814"/>
    <w:rsid w:val="00372AA2"/>
    <w:rsid w:val="00373FBD"/>
    <w:rsid w:val="0037489F"/>
    <w:rsid w:val="00374EA2"/>
    <w:rsid w:val="00374F11"/>
    <w:rsid w:val="00375107"/>
    <w:rsid w:val="0037579B"/>
    <w:rsid w:val="00375A14"/>
    <w:rsid w:val="00375C8F"/>
    <w:rsid w:val="00375EBA"/>
    <w:rsid w:val="00376362"/>
    <w:rsid w:val="0037656A"/>
    <w:rsid w:val="00376767"/>
    <w:rsid w:val="0037687E"/>
    <w:rsid w:val="003769F5"/>
    <w:rsid w:val="003776B1"/>
    <w:rsid w:val="00377AF7"/>
    <w:rsid w:val="00377BE3"/>
    <w:rsid w:val="003808B7"/>
    <w:rsid w:val="0038124B"/>
    <w:rsid w:val="00381412"/>
    <w:rsid w:val="00381EB9"/>
    <w:rsid w:val="00382075"/>
    <w:rsid w:val="00382480"/>
    <w:rsid w:val="0038295F"/>
    <w:rsid w:val="00382D27"/>
    <w:rsid w:val="00382F58"/>
    <w:rsid w:val="003830D4"/>
    <w:rsid w:val="00383128"/>
    <w:rsid w:val="003835D8"/>
    <w:rsid w:val="00383B9E"/>
    <w:rsid w:val="00384272"/>
    <w:rsid w:val="0038440D"/>
    <w:rsid w:val="003847BC"/>
    <w:rsid w:val="00384EDB"/>
    <w:rsid w:val="00384FC1"/>
    <w:rsid w:val="003853A2"/>
    <w:rsid w:val="003862FA"/>
    <w:rsid w:val="003867A3"/>
    <w:rsid w:val="003867C6"/>
    <w:rsid w:val="00386AA0"/>
    <w:rsid w:val="00386AED"/>
    <w:rsid w:val="00386C3A"/>
    <w:rsid w:val="00386D77"/>
    <w:rsid w:val="00387045"/>
    <w:rsid w:val="00387802"/>
    <w:rsid w:val="00387870"/>
    <w:rsid w:val="00387D79"/>
    <w:rsid w:val="00387FC8"/>
    <w:rsid w:val="00390175"/>
    <w:rsid w:val="00390799"/>
    <w:rsid w:val="00390AC5"/>
    <w:rsid w:val="003915CF"/>
    <w:rsid w:val="00391FCD"/>
    <w:rsid w:val="0039240A"/>
    <w:rsid w:val="00392A1F"/>
    <w:rsid w:val="003936EE"/>
    <w:rsid w:val="00393C48"/>
    <w:rsid w:val="00393CD7"/>
    <w:rsid w:val="0039405C"/>
    <w:rsid w:val="00394548"/>
    <w:rsid w:val="00394D25"/>
    <w:rsid w:val="003950E7"/>
    <w:rsid w:val="00395517"/>
    <w:rsid w:val="00395790"/>
    <w:rsid w:val="003960C5"/>
    <w:rsid w:val="00396713"/>
    <w:rsid w:val="0039671B"/>
    <w:rsid w:val="00396D91"/>
    <w:rsid w:val="00396FD4"/>
    <w:rsid w:val="003973B0"/>
    <w:rsid w:val="003974A9"/>
    <w:rsid w:val="00397B63"/>
    <w:rsid w:val="00397E3A"/>
    <w:rsid w:val="00397EAF"/>
    <w:rsid w:val="00397EF0"/>
    <w:rsid w:val="003A013B"/>
    <w:rsid w:val="003A0414"/>
    <w:rsid w:val="003A1139"/>
    <w:rsid w:val="003A12EB"/>
    <w:rsid w:val="003A1864"/>
    <w:rsid w:val="003A1D66"/>
    <w:rsid w:val="003A2570"/>
    <w:rsid w:val="003A2CEE"/>
    <w:rsid w:val="003A2E10"/>
    <w:rsid w:val="003A30F2"/>
    <w:rsid w:val="003A33AB"/>
    <w:rsid w:val="003A348C"/>
    <w:rsid w:val="003A3787"/>
    <w:rsid w:val="003A384A"/>
    <w:rsid w:val="003A3C43"/>
    <w:rsid w:val="003A3D20"/>
    <w:rsid w:val="003A402B"/>
    <w:rsid w:val="003A4471"/>
    <w:rsid w:val="003A49FA"/>
    <w:rsid w:val="003A4C5C"/>
    <w:rsid w:val="003A537D"/>
    <w:rsid w:val="003A5DC4"/>
    <w:rsid w:val="003A5EDF"/>
    <w:rsid w:val="003A60AD"/>
    <w:rsid w:val="003A6320"/>
    <w:rsid w:val="003A660B"/>
    <w:rsid w:val="003A6723"/>
    <w:rsid w:val="003A6D97"/>
    <w:rsid w:val="003A721B"/>
    <w:rsid w:val="003A7567"/>
    <w:rsid w:val="003A7926"/>
    <w:rsid w:val="003A7AE3"/>
    <w:rsid w:val="003B00E4"/>
    <w:rsid w:val="003B02F0"/>
    <w:rsid w:val="003B0C95"/>
    <w:rsid w:val="003B1080"/>
    <w:rsid w:val="003B112A"/>
    <w:rsid w:val="003B128D"/>
    <w:rsid w:val="003B12D8"/>
    <w:rsid w:val="003B131D"/>
    <w:rsid w:val="003B1836"/>
    <w:rsid w:val="003B1F03"/>
    <w:rsid w:val="003B2242"/>
    <w:rsid w:val="003B2AC2"/>
    <w:rsid w:val="003B2B5B"/>
    <w:rsid w:val="003B301B"/>
    <w:rsid w:val="003B3FD2"/>
    <w:rsid w:val="003B42AD"/>
    <w:rsid w:val="003B460E"/>
    <w:rsid w:val="003B49A6"/>
    <w:rsid w:val="003B5132"/>
    <w:rsid w:val="003B559C"/>
    <w:rsid w:val="003B55F6"/>
    <w:rsid w:val="003B5DBC"/>
    <w:rsid w:val="003B60BB"/>
    <w:rsid w:val="003B65E7"/>
    <w:rsid w:val="003B67F3"/>
    <w:rsid w:val="003B6880"/>
    <w:rsid w:val="003B7111"/>
    <w:rsid w:val="003B72B2"/>
    <w:rsid w:val="003B7AEB"/>
    <w:rsid w:val="003B7DFF"/>
    <w:rsid w:val="003C01AB"/>
    <w:rsid w:val="003C0916"/>
    <w:rsid w:val="003C0DE7"/>
    <w:rsid w:val="003C124F"/>
    <w:rsid w:val="003C1304"/>
    <w:rsid w:val="003C16A4"/>
    <w:rsid w:val="003C1732"/>
    <w:rsid w:val="003C1889"/>
    <w:rsid w:val="003C19B1"/>
    <w:rsid w:val="003C1BAA"/>
    <w:rsid w:val="003C1F83"/>
    <w:rsid w:val="003C1FE4"/>
    <w:rsid w:val="003C230C"/>
    <w:rsid w:val="003C23E0"/>
    <w:rsid w:val="003C24CF"/>
    <w:rsid w:val="003C2961"/>
    <w:rsid w:val="003C29AD"/>
    <w:rsid w:val="003C315B"/>
    <w:rsid w:val="003C3524"/>
    <w:rsid w:val="003C3E86"/>
    <w:rsid w:val="003C408B"/>
    <w:rsid w:val="003C41C1"/>
    <w:rsid w:val="003C43DF"/>
    <w:rsid w:val="003C4499"/>
    <w:rsid w:val="003C45FF"/>
    <w:rsid w:val="003C499C"/>
    <w:rsid w:val="003C5A24"/>
    <w:rsid w:val="003C617A"/>
    <w:rsid w:val="003C63F5"/>
    <w:rsid w:val="003C64EB"/>
    <w:rsid w:val="003C6772"/>
    <w:rsid w:val="003C6AA5"/>
    <w:rsid w:val="003C6B6B"/>
    <w:rsid w:val="003C6BF4"/>
    <w:rsid w:val="003C6BFF"/>
    <w:rsid w:val="003C6D19"/>
    <w:rsid w:val="003C77C0"/>
    <w:rsid w:val="003C7C8E"/>
    <w:rsid w:val="003C7F43"/>
    <w:rsid w:val="003D00E8"/>
    <w:rsid w:val="003D0127"/>
    <w:rsid w:val="003D0295"/>
    <w:rsid w:val="003D02A0"/>
    <w:rsid w:val="003D033E"/>
    <w:rsid w:val="003D0534"/>
    <w:rsid w:val="003D066A"/>
    <w:rsid w:val="003D06AF"/>
    <w:rsid w:val="003D09EF"/>
    <w:rsid w:val="003D0CFD"/>
    <w:rsid w:val="003D16E6"/>
    <w:rsid w:val="003D1826"/>
    <w:rsid w:val="003D1CCC"/>
    <w:rsid w:val="003D1DD1"/>
    <w:rsid w:val="003D26BE"/>
    <w:rsid w:val="003D2898"/>
    <w:rsid w:val="003D2F4F"/>
    <w:rsid w:val="003D3967"/>
    <w:rsid w:val="003D3AFD"/>
    <w:rsid w:val="003D3DC2"/>
    <w:rsid w:val="003D4068"/>
    <w:rsid w:val="003D4389"/>
    <w:rsid w:val="003D4DA6"/>
    <w:rsid w:val="003D4EB5"/>
    <w:rsid w:val="003D582D"/>
    <w:rsid w:val="003D59F0"/>
    <w:rsid w:val="003D5A05"/>
    <w:rsid w:val="003D6269"/>
    <w:rsid w:val="003D6D3B"/>
    <w:rsid w:val="003D6DFA"/>
    <w:rsid w:val="003D77ED"/>
    <w:rsid w:val="003D79BB"/>
    <w:rsid w:val="003D7B4B"/>
    <w:rsid w:val="003D7E8C"/>
    <w:rsid w:val="003D7ECA"/>
    <w:rsid w:val="003E07A5"/>
    <w:rsid w:val="003E07B1"/>
    <w:rsid w:val="003E0C5F"/>
    <w:rsid w:val="003E154C"/>
    <w:rsid w:val="003E15D3"/>
    <w:rsid w:val="003E193E"/>
    <w:rsid w:val="003E1A12"/>
    <w:rsid w:val="003E1A2E"/>
    <w:rsid w:val="003E228E"/>
    <w:rsid w:val="003E24B7"/>
    <w:rsid w:val="003E2D4E"/>
    <w:rsid w:val="003E388D"/>
    <w:rsid w:val="003E3921"/>
    <w:rsid w:val="003E3954"/>
    <w:rsid w:val="003E3B37"/>
    <w:rsid w:val="003E3B9C"/>
    <w:rsid w:val="003E3C38"/>
    <w:rsid w:val="003E4D22"/>
    <w:rsid w:val="003E5431"/>
    <w:rsid w:val="003E5C96"/>
    <w:rsid w:val="003E6927"/>
    <w:rsid w:val="003E6B18"/>
    <w:rsid w:val="003E6B1E"/>
    <w:rsid w:val="003E6C1D"/>
    <w:rsid w:val="003E721D"/>
    <w:rsid w:val="003E7318"/>
    <w:rsid w:val="003E7740"/>
    <w:rsid w:val="003E7AFC"/>
    <w:rsid w:val="003E7B4C"/>
    <w:rsid w:val="003E7D24"/>
    <w:rsid w:val="003F00EB"/>
    <w:rsid w:val="003F023E"/>
    <w:rsid w:val="003F03F8"/>
    <w:rsid w:val="003F0F54"/>
    <w:rsid w:val="003F1449"/>
    <w:rsid w:val="003F1A64"/>
    <w:rsid w:val="003F1BC8"/>
    <w:rsid w:val="003F1C7D"/>
    <w:rsid w:val="003F1F36"/>
    <w:rsid w:val="003F1F3D"/>
    <w:rsid w:val="003F21E0"/>
    <w:rsid w:val="003F2394"/>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D9D"/>
    <w:rsid w:val="003F72B5"/>
    <w:rsid w:val="003F76B8"/>
    <w:rsid w:val="003F7943"/>
    <w:rsid w:val="00400983"/>
    <w:rsid w:val="004010C8"/>
    <w:rsid w:val="0040132D"/>
    <w:rsid w:val="00401491"/>
    <w:rsid w:val="0040194D"/>
    <w:rsid w:val="00402025"/>
    <w:rsid w:val="00402105"/>
    <w:rsid w:val="004022DD"/>
    <w:rsid w:val="004023DE"/>
    <w:rsid w:val="00402557"/>
    <w:rsid w:val="00402C63"/>
    <w:rsid w:val="0040414C"/>
    <w:rsid w:val="004048FF"/>
    <w:rsid w:val="0040499D"/>
    <w:rsid w:val="004049B1"/>
    <w:rsid w:val="00404BEC"/>
    <w:rsid w:val="0040507B"/>
    <w:rsid w:val="0040508E"/>
    <w:rsid w:val="004050D4"/>
    <w:rsid w:val="00405A27"/>
    <w:rsid w:val="004066F3"/>
    <w:rsid w:val="00406902"/>
    <w:rsid w:val="00406DD5"/>
    <w:rsid w:val="0040799A"/>
    <w:rsid w:val="00407A4B"/>
    <w:rsid w:val="00410484"/>
    <w:rsid w:val="00410499"/>
    <w:rsid w:val="004105F7"/>
    <w:rsid w:val="0041064C"/>
    <w:rsid w:val="0041082A"/>
    <w:rsid w:val="00411387"/>
    <w:rsid w:val="004115E2"/>
    <w:rsid w:val="00411776"/>
    <w:rsid w:val="004117CA"/>
    <w:rsid w:val="004117F5"/>
    <w:rsid w:val="00411CE9"/>
    <w:rsid w:val="00411E21"/>
    <w:rsid w:val="00411F85"/>
    <w:rsid w:val="004122EB"/>
    <w:rsid w:val="00412664"/>
    <w:rsid w:val="0041287E"/>
    <w:rsid w:val="00412EB1"/>
    <w:rsid w:val="0041306F"/>
    <w:rsid w:val="004130D9"/>
    <w:rsid w:val="004131B1"/>
    <w:rsid w:val="004133D3"/>
    <w:rsid w:val="004134AE"/>
    <w:rsid w:val="004134DB"/>
    <w:rsid w:val="00413AE4"/>
    <w:rsid w:val="00413B91"/>
    <w:rsid w:val="00414754"/>
    <w:rsid w:val="00414984"/>
    <w:rsid w:val="00414E3C"/>
    <w:rsid w:val="00414FE9"/>
    <w:rsid w:val="0041508E"/>
    <w:rsid w:val="004164F3"/>
    <w:rsid w:val="00416760"/>
    <w:rsid w:val="004168D3"/>
    <w:rsid w:val="00416B2F"/>
    <w:rsid w:val="00416EB3"/>
    <w:rsid w:val="004175FE"/>
    <w:rsid w:val="004176A5"/>
    <w:rsid w:val="00417976"/>
    <w:rsid w:val="00417BBC"/>
    <w:rsid w:val="00417FAB"/>
    <w:rsid w:val="00420135"/>
    <w:rsid w:val="004208F6"/>
    <w:rsid w:val="00420BED"/>
    <w:rsid w:val="00420DC7"/>
    <w:rsid w:val="0042127F"/>
    <w:rsid w:val="00421A37"/>
    <w:rsid w:val="00421D0B"/>
    <w:rsid w:val="004225AB"/>
    <w:rsid w:val="00422838"/>
    <w:rsid w:val="00422A77"/>
    <w:rsid w:val="00422B59"/>
    <w:rsid w:val="004236B1"/>
    <w:rsid w:val="004238D0"/>
    <w:rsid w:val="00423D8F"/>
    <w:rsid w:val="00423DAA"/>
    <w:rsid w:val="00423E75"/>
    <w:rsid w:val="00423F6D"/>
    <w:rsid w:val="004244C6"/>
    <w:rsid w:val="00425DEB"/>
    <w:rsid w:val="00425EB3"/>
    <w:rsid w:val="00426063"/>
    <w:rsid w:val="00426311"/>
    <w:rsid w:val="00426782"/>
    <w:rsid w:val="00426FDE"/>
    <w:rsid w:val="00427732"/>
    <w:rsid w:val="004304CF"/>
    <w:rsid w:val="004308EE"/>
    <w:rsid w:val="00431371"/>
    <w:rsid w:val="00431794"/>
    <w:rsid w:val="00431D4E"/>
    <w:rsid w:val="004324BE"/>
    <w:rsid w:val="004331E7"/>
    <w:rsid w:val="00433412"/>
    <w:rsid w:val="00433539"/>
    <w:rsid w:val="0043371A"/>
    <w:rsid w:val="004337A8"/>
    <w:rsid w:val="004339CB"/>
    <w:rsid w:val="00433FDF"/>
    <w:rsid w:val="004342F5"/>
    <w:rsid w:val="00434BBD"/>
    <w:rsid w:val="00434DBA"/>
    <w:rsid w:val="0043556F"/>
    <w:rsid w:val="004357A6"/>
    <w:rsid w:val="00435A75"/>
    <w:rsid w:val="00435A80"/>
    <w:rsid w:val="00435C11"/>
    <w:rsid w:val="004360ED"/>
    <w:rsid w:val="00436E70"/>
    <w:rsid w:val="00436EE5"/>
    <w:rsid w:val="00437019"/>
    <w:rsid w:val="00437090"/>
    <w:rsid w:val="0043763A"/>
    <w:rsid w:val="00437B1B"/>
    <w:rsid w:val="00440108"/>
    <w:rsid w:val="004404B6"/>
    <w:rsid w:val="00440C2C"/>
    <w:rsid w:val="00440E31"/>
    <w:rsid w:val="00440E70"/>
    <w:rsid w:val="004414CB"/>
    <w:rsid w:val="004415DF"/>
    <w:rsid w:val="00441A8E"/>
    <w:rsid w:val="00442A95"/>
    <w:rsid w:val="00442B94"/>
    <w:rsid w:val="004432E4"/>
    <w:rsid w:val="00443553"/>
    <w:rsid w:val="00443B9D"/>
    <w:rsid w:val="00443F5B"/>
    <w:rsid w:val="00444306"/>
    <w:rsid w:val="00444558"/>
    <w:rsid w:val="00444F6F"/>
    <w:rsid w:val="00445325"/>
    <w:rsid w:val="00445391"/>
    <w:rsid w:val="004464C9"/>
    <w:rsid w:val="0044664A"/>
    <w:rsid w:val="00446708"/>
    <w:rsid w:val="00446F39"/>
    <w:rsid w:val="0044729F"/>
    <w:rsid w:val="00447682"/>
    <w:rsid w:val="0044770A"/>
    <w:rsid w:val="00447FE8"/>
    <w:rsid w:val="0045001F"/>
    <w:rsid w:val="0045041A"/>
    <w:rsid w:val="004505CC"/>
    <w:rsid w:val="004505E2"/>
    <w:rsid w:val="0045092D"/>
    <w:rsid w:val="00451456"/>
    <w:rsid w:val="00451CFE"/>
    <w:rsid w:val="00451D2A"/>
    <w:rsid w:val="004525B9"/>
    <w:rsid w:val="004525EE"/>
    <w:rsid w:val="00452D59"/>
    <w:rsid w:val="00452E4B"/>
    <w:rsid w:val="0045313F"/>
    <w:rsid w:val="00453313"/>
    <w:rsid w:val="00453838"/>
    <w:rsid w:val="004538B8"/>
    <w:rsid w:val="00453AC5"/>
    <w:rsid w:val="00453C89"/>
    <w:rsid w:val="00453FF5"/>
    <w:rsid w:val="00454151"/>
    <w:rsid w:val="00454343"/>
    <w:rsid w:val="00454D84"/>
    <w:rsid w:val="0045508D"/>
    <w:rsid w:val="00455777"/>
    <w:rsid w:val="0045736B"/>
    <w:rsid w:val="00457446"/>
    <w:rsid w:val="00457961"/>
    <w:rsid w:val="004606EE"/>
    <w:rsid w:val="0046109D"/>
    <w:rsid w:val="004611B0"/>
    <w:rsid w:val="0046146B"/>
    <w:rsid w:val="0046155A"/>
    <w:rsid w:val="004616E9"/>
    <w:rsid w:val="00461B1F"/>
    <w:rsid w:val="00461F47"/>
    <w:rsid w:val="004622FF"/>
    <w:rsid w:val="00462A2B"/>
    <w:rsid w:val="00462FC6"/>
    <w:rsid w:val="00462FE7"/>
    <w:rsid w:val="00463399"/>
    <w:rsid w:val="00463A68"/>
    <w:rsid w:val="0046405B"/>
    <w:rsid w:val="004643A2"/>
    <w:rsid w:val="00464536"/>
    <w:rsid w:val="00464933"/>
    <w:rsid w:val="00465D63"/>
    <w:rsid w:val="00465F10"/>
    <w:rsid w:val="00465F4D"/>
    <w:rsid w:val="0046604A"/>
    <w:rsid w:val="004663EF"/>
    <w:rsid w:val="00466817"/>
    <w:rsid w:val="00466D31"/>
    <w:rsid w:val="004677EC"/>
    <w:rsid w:val="004678DB"/>
    <w:rsid w:val="00467FCF"/>
    <w:rsid w:val="00470014"/>
    <w:rsid w:val="004708C3"/>
    <w:rsid w:val="00470CD5"/>
    <w:rsid w:val="00470E08"/>
    <w:rsid w:val="00470F11"/>
    <w:rsid w:val="00471119"/>
    <w:rsid w:val="004711C8"/>
    <w:rsid w:val="00471478"/>
    <w:rsid w:val="004714AC"/>
    <w:rsid w:val="0047167E"/>
    <w:rsid w:val="00471806"/>
    <w:rsid w:val="004721BE"/>
    <w:rsid w:val="004721DE"/>
    <w:rsid w:val="0047226B"/>
    <w:rsid w:val="004729CF"/>
    <w:rsid w:val="00472D66"/>
    <w:rsid w:val="00473475"/>
    <w:rsid w:val="0047398F"/>
    <w:rsid w:val="004743D0"/>
    <w:rsid w:val="00474A8F"/>
    <w:rsid w:val="0047541B"/>
    <w:rsid w:val="00475C15"/>
    <w:rsid w:val="00475D60"/>
    <w:rsid w:val="004760A6"/>
    <w:rsid w:val="00476105"/>
    <w:rsid w:val="004763AF"/>
    <w:rsid w:val="004763B5"/>
    <w:rsid w:val="0047646D"/>
    <w:rsid w:val="0047651E"/>
    <w:rsid w:val="0047726C"/>
    <w:rsid w:val="004774CF"/>
    <w:rsid w:val="00480298"/>
    <w:rsid w:val="00480935"/>
    <w:rsid w:val="00480A78"/>
    <w:rsid w:val="00480DB3"/>
    <w:rsid w:val="004812E8"/>
    <w:rsid w:val="00481612"/>
    <w:rsid w:val="00481694"/>
    <w:rsid w:val="0048172D"/>
    <w:rsid w:val="00482685"/>
    <w:rsid w:val="004826BD"/>
    <w:rsid w:val="004826CA"/>
    <w:rsid w:val="00482883"/>
    <w:rsid w:val="00482A1D"/>
    <w:rsid w:val="00482ACE"/>
    <w:rsid w:val="00483151"/>
    <w:rsid w:val="00483277"/>
    <w:rsid w:val="0048350F"/>
    <w:rsid w:val="00483F5B"/>
    <w:rsid w:val="0048438F"/>
    <w:rsid w:val="0048480E"/>
    <w:rsid w:val="00484AFC"/>
    <w:rsid w:val="00484B34"/>
    <w:rsid w:val="00485136"/>
    <w:rsid w:val="00486141"/>
    <w:rsid w:val="004863E0"/>
    <w:rsid w:val="004864F8"/>
    <w:rsid w:val="0048661D"/>
    <w:rsid w:val="00486B99"/>
    <w:rsid w:val="004873E7"/>
    <w:rsid w:val="00487B1D"/>
    <w:rsid w:val="0049004B"/>
    <w:rsid w:val="004900D5"/>
    <w:rsid w:val="004900FF"/>
    <w:rsid w:val="00490478"/>
    <w:rsid w:val="00490B8B"/>
    <w:rsid w:val="00490BE4"/>
    <w:rsid w:val="00491EAC"/>
    <w:rsid w:val="00491F7A"/>
    <w:rsid w:val="004920B0"/>
    <w:rsid w:val="00492128"/>
    <w:rsid w:val="0049216D"/>
    <w:rsid w:val="00492246"/>
    <w:rsid w:val="0049228A"/>
    <w:rsid w:val="00492787"/>
    <w:rsid w:val="00492E5E"/>
    <w:rsid w:val="00493200"/>
    <w:rsid w:val="00493B83"/>
    <w:rsid w:val="00494137"/>
    <w:rsid w:val="004946C1"/>
    <w:rsid w:val="00494812"/>
    <w:rsid w:val="00494C06"/>
    <w:rsid w:val="00494DD2"/>
    <w:rsid w:val="00494E12"/>
    <w:rsid w:val="00494FA4"/>
    <w:rsid w:val="00495B8E"/>
    <w:rsid w:val="00495C3F"/>
    <w:rsid w:val="00495E82"/>
    <w:rsid w:val="00495FA8"/>
    <w:rsid w:val="004965BC"/>
    <w:rsid w:val="00496A32"/>
    <w:rsid w:val="00496D3F"/>
    <w:rsid w:val="00496EF2"/>
    <w:rsid w:val="0049721D"/>
    <w:rsid w:val="00497524"/>
    <w:rsid w:val="0049758B"/>
    <w:rsid w:val="00497768"/>
    <w:rsid w:val="00497F6F"/>
    <w:rsid w:val="004A01A2"/>
    <w:rsid w:val="004A04AE"/>
    <w:rsid w:val="004A1499"/>
    <w:rsid w:val="004A19AC"/>
    <w:rsid w:val="004A1A0A"/>
    <w:rsid w:val="004A1E77"/>
    <w:rsid w:val="004A2121"/>
    <w:rsid w:val="004A2157"/>
    <w:rsid w:val="004A29E5"/>
    <w:rsid w:val="004A350F"/>
    <w:rsid w:val="004A4050"/>
    <w:rsid w:val="004A4A04"/>
    <w:rsid w:val="004A4D52"/>
    <w:rsid w:val="004A535D"/>
    <w:rsid w:val="004A5479"/>
    <w:rsid w:val="004A5A6F"/>
    <w:rsid w:val="004A636E"/>
    <w:rsid w:val="004A63E8"/>
    <w:rsid w:val="004A68A6"/>
    <w:rsid w:val="004A68BD"/>
    <w:rsid w:val="004A6DFF"/>
    <w:rsid w:val="004A70C1"/>
    <w:rsid w:val="004A777A"/>
    <w:rsid w:val="004A7947"/>
    <w:rsid w:val="004B0D89"/>
    <w:rsid w:val="004B1607"/>
    <w:rsid w:val="004B1C8C"/>
    <w:rsid w:val="004B1D18"/>
    <w:rsid w:val="004B1F5E"/>
    <w:rsid w:val="004B20DC"/>
    <w:rsid w:val="004B26FC"/>
    <w:rsid w:val="004B2A16"/>
    <w:rsid w:val="004B36F5"/>
    <w:rsid w:val="004B3851"/>
    <w:rsid w:val="004B3864"/>
    <w:rsid w:val="004B3D82"/>
    <w:rsid w:val="004B452D"/>
    <w:rsid w:val="004B4756"/>
    <w:rsid w:val="004B47F0"/>
    <w:rsid w:val="004B4C6A"/>
    <w:rsid w:val="004B4D4A"/>
    <w:rsid w:val="004B5496"/>
    <w:rsid w:val="004B564F"/>
    <w:rsid w:val="004B5ACE"/>
    <w:rsid w:val="004B5E97"/>
    <w:rsid w:val="004B6A36"/>
    <w:rsid w:val="004B6ECF"/>
    <w:rsid w:val="004B6F90"/>
    <w:rsid w:val="004B7079"/>
    <w:rsid w:val="004B78A5"/>
    <w:rsid w:val="004B78E9"/>
    <w:rsid w:val="004B790C"/>
    <w:rsid w:val="004B7940"/>
    <w:rsid w:val="004B797B"/>
    <w:rsid w:val="004B7C73"/>
    <w:rsid w:val="004B7C87"/>
    <w:rsid w:val="004C02C2"/>
    <w:rsid w:val="004C0399"/>
    <w:rsid w:val="004C071F"/>
    <w:rsid w:val="004C08BB"/>
    <w:rsid w:val="004C0C23"/>
    <w:rsid w:val="004C1193"/>
    <w:rsid w:val="004C18ED"/>
    <w:rsid w:val="004C1AC5"/>
    <w:rsid w:val="004C1C98"/>
    <w:rsid w:val="004C22CF"/>
    <w:rsid w:val="004C29B9"/>
    <w:rsid w:val="004C3157"/>
    <w:rsid w:val="004C3274"/>
    <w:rsid w:val="004C3422"/>
    <w:rsid w:val="004C390C"/>
    <w:rsid w:val="004C3E55"/>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C09"/>
    <w:rsid w:val="004D01FD"/>
    <w:rsid w:val="004D03D6"/>
    <w:rsid w:val="004D04BF"/>
    <w:rsid w:val="004D0F0E"/>
    <w:rsid w:val="004D149D"/>
    <w:rsid w:val="004D167D"/>
    <w:rsid w:val="004D178F"/>
    <w:rsid w:val="004D1A0A"/>
    <w:rsid w:val="004D1DA0"/>
    <w:rsid w:val="004D2FA0"/>
    <w:rsid w:val="004D3429"/>
    <w:rsid w:val="004D3620"/>
    <w:rsid w:val="004D38F8"/>
    <w:rsid w:val="004D3CA8"/>
    <w:rsid w:val="004D3D10"/>
    <w:rsid w:val="004D3ECC"/>
    <w:rsid w:val="004D5BB0"/>
    <w:rsid w:val="004D5F32"/>
    <w:rsid w:val="004D6030"/>
    <w:rsid w:val="004D672C"/>
    <w:rsid w:val="004D6B3D"/>
    <w:rsid w:val="004D7146"/>
    <w:rsid w:val="004D7579"/>
    <w:rsid w:val="004E0982"/>
    <w:rsid w:val="004E0FE6"/>
    <w:rsid w:val="004E1660"/>
    <w:rsid w:val="004E1B96"/>
    <w:rsid w:val="004E1F4D"/>
    <w:rsid w:val="004E229B"/>
    <w:rsid w:val="004E25EE"/>
    <w:rsid w:val="004E2C9D"/>
    <w:rsid w:val="004E2CEF"/>
    <w:rsid w:val="004E3AEA"/>
    <w:rsid w:val="004E3CE6"/>
    <w:rsid w:val="004E406D"/>
    <w:rsid w:val="004E417D"/>
    <w:rsid w:val="004E44D5"/>
    <w:rsid w:val="004E4EB7"/>
    <w:rsid w:val="004E4ED8"/>
    <w:rsid w:val="004E544B"/>
    <w:rsid w:val="004E5543"/>
    <w:rsid w:val="004E587E"/>
    <w:rsid w:val="004E5AB0"/>
    <w:rsid w:val="004E5B11"/>
    <w:rsid w:val="004E5C1D"/>
    <w:rsid w:val="004E5CC9"/>
    <w:rsid w:val="004E5D11"/>
    <w:rsid w:val="004E60D6"/>
    <w:rsid w:val="004E6AD4"/>
    <w:rsid w:val="004E6C20"/>
    <w:rsid w:val="004E6D12"/>
    <w:rsid w:val="004E70CF"/>
    <w:rsid w:val="004E745E"/>
    <w:rsid w:val="004E757A"/>
    <w:rsid w:val="004F015D"/>
    <w:rsid w:val="004F0471"/>
    <w:rsid w:val="004F0689"/>
    <w:rsid w:val="004F0A14"/>
    <w:rsid w:val="004F126F"/>
    <w:rsid w:val="004F1323"/>
    <w:rsid w:val="004F14BE"/>
    <w:rsid w:val="004F186E"/>
    <w:rsid w:val="004F19B4"/>
    <w:rsid w:val="004F1AB2"/>
    <w:rsid w:val="004F1BA7"/>
    <w:rsid w:val="004F1DF6"/>
    <w:rsid w:val="004F2FB0"/>
    <w:rsid w:val="004F3473"/>
    <w:rsid w:val="004F461A"/>
    <w:rsid w:val="004F46C9"/>
    <w:rsid w:val="004F470B"/>
    <w:rsid w:val="004F4781"/>
    <w:rsid w:val="004F4AAC"/>
    <w:rsid w:val="004F4B83"/>
    <w:rsid w:val="004F5026"/>
    <w:rsid w:val="004F53DE"/>
    <w:rsid w:val="004F575B"/>
    <w:rsid w:val="004F5775"/>
    <w:rsid w:val="004F57B1"/>
    <w:rsid w:val="004F5B3C"/>
    <w:rsid w:val="004F6832"/>
    <w:rsid w:val="004F694B"/>
    <w:rsid w:val="004F6A0A"/>
    <w:rsid w:val="004F6A8F"/>
    <w:rsid w:val="004F6B94"/>
    <w:rsid w:val="004F6D55"/>
    <w:rsid w:val="004F6F58"/>
    <w:rsid w:val="004F6F6F"/>
    <w:rsid w:val="004F7288"/>
    <w:rsid w:val="004F72A8"/>
    <w:rsid w:val="004F7655"/>
    <w:rsid w:val="005000BC"/>
    <w:rsid w:val="00500781"/>
    <w:rsid w:val="005009AD"/>
    <w:rsid w:val="00500ACC"/>
    <w:rsid w:val="00500AD0"/>
    <w:rsid w:val="00501312"/>
    <w:rsid w:val="005016A9"/>
    <w:rsid w:val="0050176B"/>
    <w:rsid w:val="00501812"/>
    <w:rsid w:val="0050211F"/>
    <w:rsid w:val="005024AC"/>
    <w:rsid w:val="00502594"/>
    <w:rsid w:val="00502C0D"/>
    <w:rsid w:val="005031F4"/>
    <w:rsid w:val="0050334D"/>
    <w:rsid w:val="00503903"/>
    <w:rsid w:val="00503B50"/>
    <w:rsid w:val="00503CF7"/>
    <w:rsid w:val="00503ED5"/>
    <w:rsid w:val="00503FB7"/>
    <w:rsid w:val="005049A1"/>
    <w:rsid w:val="005053F6"/>
    <w:rsid w:val="005057BC"/>
    <w:rsid w:val="00505D69"/>
    <w:rsid w:val="00505E78"/>
    <w:rsid w:val="00506D0C"/>
    <w:rsid w:val="00506DF0"/>
    <w:rsid w:val="0050720F"/>
    <w:rsid w:val="00507224"/>
    <w:rsid w:val="0050724A"/>
    <w:rsid w:val="00507DD4"/>
    <w:rsid w:val="00507F4C"/>
    <w:rsid w:val="00510010"/>
    <w:rsid w:val="00510085"/>
    <w:rsid w:val="005103AB"/>
    <w:rsid w:val="005103BD"/>
    <w:rsid w:val="00510A07"/>
    <w:rsid w:val="00510CE2"/>
    <w:rsid w:val="00510FD5"/>
    <w:rsid w:val="00511457"/>
    <w:rsid w:val="005118EA"/>
    <w:rsid w:val="00512292"/>
    <w:rsid w:val="005122F9"/>
    <w:rsid w:val="005123E3"/>
    <w:rsid w:val="005126E0"/>
    <w:rsid w:val="00512B42"/>
    <w:rsid w:val="00512E14"/>
    <w:rsid w:val="00513221"/>
    <w:rsid w:val="00513527"/>
    <w:rsid w:val="00513BDC"/>
    <w:rsid w:val="005141DD"/>
    <w:rsid w:val="00514D1C"/>
    <w:rsid w:val="00514E4D"/>
    <w:rsid w:val="005159F1"/>
    <w:rsid w:val="00515B7C"/>
    <w:rsid w:val="00515F71"/>
    <w:rsid w:val="00516233"/>
    <w:rsid w:val="005167A0"/>
    <w:rsid w:val="00516A6C"/>
    <w:rsid w:val="00516F8B"/>
    <w:rsid w:val="0051764C"/>
    <w:rsid w:val="005205AE"/>
    <w:rsid w:val="00520905"/>
    <w:rsid w:val="005211CE"/>
    <w:rsid w:val="0052127B"/>
    <w:rsid w:val="005214F6"/>
    <w:rsid w:val="0052167F"/>
    <w:rsid w:val="00521751"/>
    <w:rsid w:val="00521B13"/>
    <w:rsid w:val="00521CA2"/>
    <w:rsid w:val="00521E49"/>
    <w:rsid w:val="005222ED"/>
    <w:rsid w:val="005227CF"/>
    <w:rsid w:val="0052289B"/>
    <w:rsid w:val="005228A2"/>
    <w:rsid w:val="00522A1F"/>
    <w:rsid w:val="00523E21"/>
    <w:rsid w:val="00523FC6"/>
    <w:rsid w:val="005247D1"/>
    <w:rsid w:val="00524B53"/>
    <w:rsid w:val="00525538"/>
    <w:rsid w:val="00525999"/>
    <w:rsid w:val="00525DA4"/>
    <w:rsid w:val="00525E41"/>
    <w:rsid w:val="00526046"/>
    <w:rsid w:val="0052651B"/>
    <w:rsid w:val="00526A11"/>
    <w:rsid w:val="00526A95"/>
    <w:rsid w:val="00526CFA"/>
    <w:rsid w:val="00530132"/>
    <w:rsid w:val="005304CA"/>
    <w:rsid w:val="005305BD"/>
    <w:rsid w:val="00530ACB"/>
    <w:rsid w:val="00530DE4"/>
    <w:rsid w:val="00530FD1"/>
    <w:rsid w:val="005310EA"/>
    <w:rsid w:val="00531D07"/>
    <w:rsid w:val="00531E65"/>
    <w:rsid w:val="00532074"/>
    <w:rsid w:val="005320C7"/>
    <w:rsid w:val="0053243B"/>
    <w:rsid w:val="0053361C"/>
    <w:rsid w:val="00533872"/>
    <w:rsid w:val="00533CD3"/>
    <w:rsid w:val="00533EE7"/>
    <w:rsid w:val="00534337"/>
    <w:rsid w:val="00534517"/>
    <w:rsid w:val="00534D72"/>
    <w:rsid w:val="00534FC3"/>
    <w:rsid w:val="005350B7"/>
    <w:rsid w:val="00535329"/>
    <w:rsid w:val="00535B15"/>
    <w:rsid w:val="00535C79"/>
    <w:rsid w:val="00535D12"/>
    <w:rsid w:val="005371AD"/>
    <w:rsid w:val="00537B91"/>
    <w:rsid w:val="00537CEC"/>
    <w:rsid w:val="00540066"/>
    <w:rsid w:val="005402FA"/>
    <w:rsid w:val="005409BA"/>
    <w:rsid w:val="00540E82"/>
    <w:rsid w:val="00541561"/>
    <w:rsid w:val="00541E09"/>
    <w:rsid w:val="00541F67"/>
    <w:rsid w:val="00542337"/>
    <w:rsid w:val="00542479"/>
    <w:rsid w:val="0054280E"/>
    <w:rsid w:val="00542B62"/>
    <w:rsid w:val="00543123"/>
    <w:rsid w:val="005433AD"/>
    <w:rsid w:val="00543510"/>
    <w:rsid w:val="00543677"/>
    <w:rsid w:val="00543A0B"/>
    <w:rsid w:val="0054468D"/>
    <w:rsid w:val="005446EA"/>
    <w:rsid w:val="00545119"/>
    <w:rsid w:val="005455DD"/>
    <w:rsid w:val="00545803"/>
    <w:rsid w:val="00545AAC"/>
    <w:rsid w:val="0054656D"/>
    <w:rsid w:val="00547B09"/>
    <w:rsid w:val="00547C53"/>
    <w:rsid w:val="00547E9B"/>
    <w:rsid w:val="005500F5"/>
    <w:rsid w:val="00550560"/>
    <w:rsid w:val="00550660"/>
    <w:rsid w:val="0055160E"/>
    <w:rsid w:val="00551635"/>
    <w:rsid w:val="00551BDA"/>
    <w:rsid w:val="00552208"/>
    <w:rsid w:val="00553232"/>
    <w:rsid w:val="00553252"/>
    <w:rsid w:val="005539FA"/>
    <w:rsid w:val="00553ADE"/>
    <w:rsid w:val="00554141"/>
    <w:rsid w:val="00554D5E"/>
    <w:rsid w:val="00554FE9"/>
    <w:rsid w:val="005550E9"/>
    <w:rsid w:val="005553A8"/>
    <w:rsid w:val="005553F6"/>
    <w:rsid w:val="00555594"/>
    <w:rsid w:val="0055572F"/>
    <w:rsid w:val="00555A00"/>
    <w:rsid w:val="00555E7E"/>
    <w:rsid w:val="0055638D"/>
    <w:rsid w:val="005563F6"/>
    <w:rsid w:val="00556745"/>
    <w:rsid w:val="005568EC"/>
    <w:rsid w:val="005569D5"/>
    <w:rsid w:val="00556C3A"/>
    <w:rsid w:val="00556FED"/>
    <w:rsid w:val="00557106"/>
    <w:rsid w:val="00557AD7"/>
    <w:rsid w:val="00557B28"/>
    <w:rsid w:val="005601DA"/>
    <w:rsid w:val="005602B6"/>
    <w:rsid w:val="00560572"/>
    <w:rsid w:val="005605C7"/>
    <w:rsid w:val="005608CA"/>
    <w:rsid w:val="00560BCB"/>
    <w:rsid w:val="00560E43"/>
    <w:rsid w:val="00560F1B"/>
    <w:rsid w:val="005612E6"/>
    <w:rsid w:val="00561395"/>
    <w:rsid w:val="0056139E"/>
    <w:rsid w:val="005614C4"/>
    <w:rsid w:val="0056151E"/>
    <w:rsid w:val="00561A51"/>
    <w:rsid w:val="00561CAA"/>
    <w:rsid w:val="00561EBF"/>
    <w:rsid w:val="00562F07"/>
    <w:rsid w:val="00563002"/>
    <w:rsid w:val="00563033"/>
    <w:rsid w:val="005634DF"/>
    <w:rsid w:val="0056414F"/>
    <w:rsid w:val="005641C5"/>
    <w:rsid w:val="00564261"/>
    <w:rsid w:val="005642CD"/>
    <w:rsid w:val="005647EC"/>
    <w:rsid w:val="0056488B"/>
    <w:rsid w:val="005649FD"/>
    <w:rsid w:val="00564CF1"/>
    <w:rsid w:val="005650DD"/>
    <w:rsid w:val="005652D7"/>
    <w:rsid w:val="0056563F"/>
    <w:rsid w:val="005659F4"/>
    <w:rsid w:val="005665AF"/>
    <w:rsid w:val="005668F8"/>
    <w:rsid w:val="00566B6E"/>
    <w:rsid w:val="00566C0F"/>
    <w:rsid w:val="00567223"/>
    <w:rsid w:val="005672C2"/>
    <w:rsid w:val="00567471"/>
    <w:rsid w:val="00567478"/>
    <w:rsid w:val="0056776F"/>
    <w:rsid w:val="005677ED"/>
    <w:rsid w:val="00567992"/>
    <w:rsid w:val="005706F6"/>
    <w:rsid w:val="00570D84"/>
    <w:rsid w:val="0057119A"/>
    <w:rsid w:val="00571539"/>
    <w:rsid w:val="00571786"/>
    <w:rsid w:val="005719DC"/>
    <w:rsid w:val="00571DEC"/>
    <w:rsid w:val="00572031"/>
    <w:rsid w:val="00572200"/>
    <w:rsid w:val="005726E2"/>
    <w:rsid w:val="00572EC3"/>
    <w:rsid w:val="00573A2E"/>
    <w:rsid w:val="00573B7B"/>
    <w:rsid w:val="005743F8"/>
    <w:rsid w:val="00574497"/>
    <w:rsid w:val="005745AB"/>
    <w:rsid w:val="005749E0"/>
    <w:rsid w:val="00574D50"/>
    <w:rsid w:val="00575621"/>
    <w:rsid w:val="00575679"/>
    <w:rsid w:val="0057596B"/>
    <w:rsid w:val="005763DA"/>
    <w:rsid w:val="005777D0"/>
    <w:rsid w:val="00577C51"/>
    <w:rsid w:val="00577C9E"/>
    <w:rsid w:val="00577EFA"/>
    <w:rsid w:val="00580022"/>
    <w:rsid w:val="00580309"/>
    <w:rsid w:val="0058121C"/>
    <w:rsid w:val="00581430"/>
    <w:rsid w:val="00581717"/>
    <w:rsid w:val="00581783"/>
    <w:rsid w:val="00581885"/>
    <w:rsid w:val="00581DD0"/>
    <w:rsid w:val="00581FA2"/>
    <w:rsid w:val="0058239D"/>
    <w:rsid w:val="00582AC2"/>
    <w:rsid w:val="005830E5"/>
    <w:rsid w:val="0058321E"/>
    <w:rsid w:val="00583936"/>
    <w:rsid w:val="00583DC3"/>
    <w:rsid w:val="005841E8"/>
    <w:rsid w:val="0058425E"/>
    <w:rsid w:val="005843E9"/>
    <w:rsid w:val="00584912"/>
    <w:rsid w:val="00584B36"/>
    <w:rsid w:val="00585087"/>
    <w:rsid w:val="00585634"/>
    <w:rsid w:val="005857C0"/>
    <w:rsid w:val="005859BD"/>
    <w:rsid w:val="00585D10"/>
    <w:rsid w:val="00585D11"/>
    <w:rsid w:val="00586455"/>
    <w:rsid w:val="0058646D"/>
    <w:rsid w:val="005865CE"/>
    <w:rsid w:val="00586BDF"/>
    <w:rsid w:val="00586FA8"/>
    <w:rsid w:val="00587EAC"/>
    <w:rsid w:val="00587F3E"/>
    <w:rsid w:val="005902C4"/>
    <w:rsid w:val="005902EB"/>
    <w:rsid w:val="005908E6"/>
    <w:rsid w:val="00590D09"/>
    <w:rsid w:val="00590E2D"/>
    <w:rsid w:val="00590F7D"/>
    <w:rsid w:val="005912A0"/>
    <w:rsid w:val="00591361"/>
    <w:rsid w:val="00591607"/>
    <w:rsid w:val="00591CD7"/>
    <w:rsid w:val="00592D3F"/>
    <w:rsid w:val="0059328A"/>
    <w:rsid w:val="00593956"/>
    <w:rsid w:val="00593985"/>
    <w:rsid w:val="0059426C"/>
    <w:rsid w:val="0059445D"/>
    <w:rsid w:val="00594B5C"/>
    <w:rsid w:val="00594FC2"/>
    <w:rsid w:val="005951E4"/>
    <w:rsid w:val="00595619"/>
    <w:rsid w:val="00595728"/>
    <w:rsid w:val="0059624C"/>
    <w:rsid w:val="00596523"/>
    <w:rsid w:val="00596B03"/>
    <w:rsid w:val="0059708D"/>
    <w:rsid w:val="005973AE"/>
    <w:rsid w:val="0059758E"/>
    <w:rsid w:val="00597B9A"/>
    <w:rsid w:val="005A02AF"/>
    <w:rsid w:val="005A065D"/>
    <w:rsid w:val="005A0A7E"/>
    <w:rsid w:val="005A0D2C"/>
    <w:rsid w:val="005A12E0"/>
    <w:rsid w:val="005A1665"/>
    <w:rsid w:val="005A241B"/>
    <w:rsid w:val="005A2628"/>
    <w:rsid w:val="005A27D3"/>
    <w:rsid w:val="005A2C46"/>
    <w:rsid w:val="005A2F45"/>
    <w:rsid w:val="005A2FB0"/>
    <w:rsid w:val="005A317B"/>
    <w:rsid w:val="005A317C"/>
    <w:rsid w:val="005A34CA"/>
    <w:rsid w:val="005A3B33"/>
    <w:rsid w:val="005A3CD2"/>
    <w:rsid w:val="005A4452"/>
    <w:rsid w:val="005A4480"/>
    <w:rsid w:val="005A45E8"/>
    <w:rsid w:val="005A4633"/>
    <w:rsid w:val="005A463A"/>
    <w:rsid w:val="005A475F"/>
    <w:rsid w:val="005A498D"/>
    <w:rsid w:val="005A4BCD"/>
    <w:rsid w:val="005A4E5C"/>
    <w:rsid w:val="005A546D"/>
    <w:rsid w:val="005A6045"/>
    <w:rsid w:val="005A6291"/>
    <w:rsid w:val="005A64A8"/>
    <w:rsid w:val="005A744A"/>
    <w:rsid w:val="005A77C5"/>
    <w:rsid w:val="005A7A80"/>
    <w:rsid w:val="005B09AC"/>
    <w:rsid w:val="005B0B16"/>
    <w:rsid w:val="005B0EA2"/>
    <w:rsid w:val="005B13FD"/>
    <w:rsid w:val="005B1A4B"/>
    <w:rsid w:val="005B1C73"/>
    <w:rsid w:val="005B1DE5"/>
    <w:rsid w:val="005B2545"/>
    <w:rsid w:val="005B26F7"/>
    <w:rsid w:val="005B2932"/>
    <w:rsid w:val="005B296C"/>
    <w:rsid w:val="005B2F62"/>
    <w:rsid w:val="005B3190"/>
    <w:rsid w:val="005B38F2"/>
    <w:rsid w:val="005B3CD7"/>
    <w:rsid w:val="005B404C"/>
    <w:rsid w:val="005B413B"/>
    <w:rsid w:val="005B4AA1"/>
    <w:rsid w:val="005B5564"/>
    <w:rsid w:val="005B557D"/>
    <w:rsid w:val="005B56BC"/>
    <w:rsid w:val="005B5779"/>
    <w:rsid w:val="005B5881"/>
    <w:rsid w:val="005B64C3"/>
    <w:rsid w:val="005B7C14"/>
    <w:rsid w:val="005B7E2A"/>
    <w:rsid w:val="005C0671"/>
    <w:rsid w:val="005C0B51"/>
    <w:rsid w:val="005C0C8F"/>
    <w:rsid w:val="005C13C9"/>
    <w:rsid w:val="005C1579"/>
    <w:rsid w:val="005C1704"/>
    <w:rsid w:val="005C1905"/>
    <w:rsid w:val="005C255F"/>
    <w:rsid w:val="005C25B8"/>
    <w:rsid w:val="005C3106"/>
    <w:rsid w:val="005C31C5"/>
    <w:rsid w:val="005C33BB"/>
    <w:rsid w:val="005C3585"/>
    <w:rsid w:val="005C3C04"/>
    <w:rsid w:val="005C3CAC"/>
    <w:rsid w:val="005C4921"/>
    <w:rsid w:val="005C51AC"/>
    <w:rsid w:val="005C5289"/>
    <w:rsid w:val="005C535E"/>
    <w:rsid w:val="005C53AE"/>
    <w:rsid w:val="005C5BA0"/>
    <w:rsid w:val="005C5EBD"/>
    <w:rsid w:val="005C6645"/>
    <w:rsid w:val="005C684D"/>
    <w:rsid w:val="005C71DC"/>
    <w:rsid w:val="005C7367"/>
    <w:rsid w:val="005C78B9"/>
    <w:rsid w:val="005C7A24"/>
    <w:rsid w:val="005D05AA"/>
    <w:rsid w:val="005D136C"/>
    <w:rsid w:val="005D1A49"/>
    <w:rsid w:val="005D1C46"/>
    <w:rsid w:val="005D1DAE"/>
    <w:rsid w:val="005D25E0"/>
    <w:rsid w:val="005D26E7"/>
    <w:rsid w:val="005D2BA0"/>
    <w:rsid w:val="005D2C80"/>
    <w:rsid w:val="005D2F25"/>
    <w:rsid w:val="005D3042"/>
    <w:rsid w:val="005D350E"/>
    <w:rsid w:val="005D36D3"/>
    <w:rsid w:val="005D3C5C"/>
    <w:rsid w:val="005D3ECA"/>
    <w:rsid w:val="005D3F6B"/>
    <w:rsid w:val="005D4857"/>
    <w:rsid w:val="005D4A76"/>
    <w:rsid w:val="005D50DE"/>
    <w:rsid w:val="005D53F7"/>
    <w:rsid w:val="005D567D"/>
    <w:rsid w:val="005D57A1"/>
    <w:rsid w:val="005D5802"/>
    <w:rsid w:val="005D5BF2"/>
    <w:rsid w:val="005D5DFF"/>
    <w:rsid w:val="005D6074"/>
    <w:rsid w:val="005D64E9"/>
    <w:rsid w:val="005D68C6"/>
    <w:rsid w:val="005D7184"/>
    <w:rsid w:val="005D71F4"/>
    <w:rsid w:val="005D7453"/>
    <w:rsid w:val="005D775D"/>
    <w:rsid w:val="005D7AC4"/>
    <w:rsid w:val="005D7C9C"/>
    <w:rsid w:val="005E017B"/>
    <w:rsid w:val="005E02C9"/>
    <w:rsid w:val="005E0572"/>
    <w:rsid w:val="005E0B8C"/>
    <w:rsid w:val="005E11D2"/>
    <w:rsid w:val="005E1B74"/>
    <w:rsid w:val="005E1EFF"/>
    <w:rsid w:val="005E2A2D"/>
    <w:rsid w:val="005E2C77"/>
    <w:rsid w:val="005E43B6"/>
    <w:rsid w:val="005E4859"/>
    <w:rsid w:val="005E4A56"/>
    <w:rsid w:val="005E4E8B"/>
    <w:rsid w:val="005E579E"/>
    <w:rsid w:val="005E5AC8"/>
    <w:rsid w:val="005E5BDE"/>
    <w:rsid w:val="005E5D65"/>
    <w:rsid w:val="005E5ED1"/>
    <w:rsid w:val="005E5F3E"/>
    <w:rsid w:val="005E6013"/>
    <w:rsid w:val="005E6475"/>
    <w:rsid w:val="005E64B9"/>
    <w:rsid w:val="005E6B26"/>
    <w:rsid w:val="005E6EF7"/>
    <w:rsid w:val="005E73BC"/>
    <w:rsid w:val="005E7773"/>
    <w:rsid w:val="005E78AB"/>
    <w:rsid w:val="005F068D"/>
    <w:rsid w:val="005F1157"/>
    <w:rsid w:val="005F12CB"/>
    <w:rsid w:val="005F1924"/>
    <w:rsid w:val="005F26A9"/>
    <w:rsid w:val="005F2C64"/>
    <w:rsid w:val="005F2EEB"/>
    <w:rsid w:val="005F3072"/>
    <w:rsid w:val="005F3B10"/>
    <w:rsid w:val="005F3EE6"/>
    <w:rsid w:val="005F434E"/>
    <w:rsid w:val="005F4BD7"/>
    <w:rsid w:val="005F4D14"/>
    <w:rsid w:val="005F4D4C"/>
    <w:rsid w:val="005F4F5B"/>
    <w:rsid w:val="005F51A6"/>
    <w:rsid w:val="005F5428"/>
    <w:rsid w:val="005F6233"/>
    <w:rsid w:val="005F62DA"/>
    <w:rsid w:val="005F65CA"/>
    <w:rsid w:val="005F67ED"/>
    <w:rsid w:val="005F6923"/>
    <w:rsid w:val="005F6BCC"/>
    <w:rsid w:val="005F6C7F"/>
    <w:rsid w:val="005F6DDE"/>
    <w:rsid w:val="005F6EDF"/>
    <w:rsid w:val="005F721E"/>
    <w:rsid w:val="005F79E0"/>
    <w:rsid w:val="005F7EA3"/>
    <w:rsid w:val="006006C6"/>
    <w:rsid w:val="00600BA8"/>
    <w:rsid w:val="00600D4A"/>
    <w:rsid w:val="00600D5E"/>
    <w:rsid w:val="00601154"/>
    <w:rsid w:val="00601B0B"/>
    <w:rsid w:val="0060211F"/>
    <w:rsid w:val="006030DF"/>
    <w:rsid w:val="00603C79"/>
    <w:rsid w:val="006040CB"/>
    <w:rsid w:val="006041E8"/>
    <w:rsid w:val="006044A6"/>
    <w:rsid w:val="00604BE5"/>
    <w:rsid w:val="00604CAB"/>
    <w:rsid w:val="00605314"/>
    <w:rsid w:val="00605782"/>
    <w:rsid w:val="0060692B"/>
    <w:rsid w:val="00606CD2"/>
    <w:rsid w:val="00606E2A"/>
    <w:rsid w:val="00606F40"/>
    <w:rsid w:val="00607070"/>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3E"/>
    <w:rsid w:val="006122AE"/>
    <w:rsid w:val="0061283A"/>
    <w:rsid w:val="00612E92"/>
    <w:rsid w:val="006148BF"/>
    <w:rsid w:val="0061497D"/>
    <w:rsid w:val="00614F6A"/>
    <w:rsid w:val="00615710"/>
    <w:rsid w:val="00615DF5"/>
    <w:rsid w:val="00615F62"/>
    <w:rsid w:val="006163BC"/>
    <w:rsid w:val="00616882"/>
    <w:rsid w:val="00616E60"/>
    <w:rsid w:val="00616F6B"/>
    <w:rsid w:val="0061762F"/>
    <w:rsid w:val="00617DC4"/>
    <w:rsid w:val="006206D9"/>
    <w:rsid w:val="00620A9E"/>
    <w:rsid w:val="00620B15"/>
    <w:rsid w:val="00620B9E"/>
    <w:rsid w:val="00621E95"/>
    <w:rsid w:val="00621FCF"/>
    <w:rsid w:val="006220B9"/>
    <w:rsid w:val="006220F2"/>
    <w:rsid w:val="00622646"/>
    <w:rsid w:val="00622B67"/>
    <w:rsid w:val="00622BCF"/>
    <w:rsid w:val="006236AD"/>
    <w:rsid w:val="00623DAC"/>
    <w:rsid w:val="0062430C"/>
    <w:rsid w:val="006246D7"/>
    <w:rsid w:val="00624931"/>
    <w:rsid w:val="00624B12"/>
    <w:rsid w:val="00624F01"/>
    <w:rsid w:val="0062543A"/>
    <w:rsid w:val="00625675"/>
    <w:rsid w:val="0062598E"/>
    <w:rsid w:val="00625B3C"/>
    <w:rsid w:val="00625E39"/>
    <w:rsid w:val="00626253"/>
    <w:rsid w:val="00626264"/>
    <w:rsid w:val="00626274"/>
    <w:rsid w:val="0062631C"/>
    <w:rsid w:val="006263CC"/>
    <w:rsid w:val="006267E7"/>
    <w:rsid w:val="00626A23"/>
    <w:rsid w:val="00626ACE"/>
    <w:rsid w:val="006278E0"/>
    <w:rsid w:val="00627936"/>
    <w:rsid w:val="00627AFD"/>
    <w:rsid w:val="00629031"/>
    <w:rsid w:val="00630286"/>
    <w:rsid w:val="00630321"/>
    <w:rsid w:val="00630916"/>
    <w:rsid w:val="006309DF"/>
    <w:rsid w:val="00630B19"/>
    <w:rsid w:val="00630B3B"/>
    <w:rsid w:val="00630C36"/>
    <w:rsid w:val="00631111"/>
    <w:rsid w:val="00631511"/>
    <w:rsid w:val="00631521"/>
    <w:rsid w:val="00632323"/>
    <w:rsid w:val="00632453"/>
    <w:rsid w:val="0063326F"/>
    <w:rsid w:val="00633580"/>
    <w:rsid w:val="00634871"/>
    <w:rsid w:val="00634958"/>
    <w:rsid w:val="00634974"/>
    <w:rsid w:val="006350FC"/>
    <w:rsid w:val="006353A4"/>
    <w:rsid w:val="0063542C"/>
    <w:rsid w:val="006355A8"/>
    <w:rsid w:val="00635764"/>
    <w:rsid w:val="00635F64"/>
    <w:rsid w:val="00636193"/>
    <w:rsid w:val="006362DF"/>
    <w:rsid w:val="0063668D"/>
    <w:rsid w:val="006376C3"/>
    <w:rsid w:val="006379FF"/>
    <w:rsid w:val="00637A6E"/>
    <w:rsid w:val="00637D1E"/>
    <w:rsid w:val="00637F96"/>
    <w:rsid w:val="0064005E"/>
    <w:rsid w:val="00640097"/>
    <w:rsid w:val="006401E3"/>
    <w:rsid w:val="006401EB"/>
    <w:rsid w:val="00640667"/>
    <w:rsid w:val="006408DC"/>
    <w:rsid w:val="00640BE0"/>
    <w:rsid w:val="00640E1A"/>
    <w:rsid w:val="00640EAA"/>
    <w:rsid w:val="00641082"/>
    <w:rsid w:val="006417D0"/>
    <w:rsid w:val="00641AC4"/>
    <w:rsid w:val="00641B94"/>
    <w:rsid w:val="00641FA0"/>
    <w:rsid w:val="00642733"/>
    <w:rsid w:val="00642AE1"/>
    <w:rsid w:val="00642C1C"/>
    <w:rsid w:val="006431E2"/>
    <w:rsid w:val="00643CC1"/>
    <w:rsid w:val="0064448D"/>
    <w:rsid w:val="00644893"/>
    <w:rsid w:val="0064523A"/>
    <w:rsid w:val="00645A03"/>
    <w:rsid w:val="00645F0E"/>
    <w:rsid w:val="00646044"/>
    <w:rsid w:val="006462B7"/>
    <w:rsid w:val="00646885"/>
    <w:rsid w:val="006468BA"/>
    <w:rsid w:val="00646C8F"/>
    <w:rsid w:val="00646FBD"/>
    <w:rsid w:val="006474EB"/>
    <w:rsid w:val="00647759"/>
    <w:rsid w:val="00647D26"/>
    <w:rsid w:val="00650142"/>
    <w:rsid w:val="0065035E"/>
    <w:rsid w:val="00650404"/>
    <w:rsid w:val="00650A73"/>
    <w:rsid w:val="00650F99"/>
    <w:rsid w:val="00650FE6"/>
    <w:rsid w:val="006511FF"/>
    <w:rsid w:val="00651755"/>
    <w:rsid w:val="00651835"/>
    <w:rsid w:val="00651856"/>
    <w:rsid w:val="00651C5A"/>
    <w:rsid w:val="00651ECA"/>
    <w:rsid w:val="00652430"/>
    <w:rsid w:val="00652B8F"/>
    <w:rsid w:val="00652F42"/>
    <w:rsid w:val="006535E8"/>
    <w:rsid w:val="00654293"/>
    <w:rsid w:val="0065474D"/>
    <w:rsid w:val="00654840"/>
    <w:rsid w:val="006550F7"/>
    <w:rsid w:val="00655328"/>
    <w:rsid w:val="00655333"/>
    <w:rsid w:val="006558C8"/>
    <w:rsid w:val="00655D93"/>
    <w:rsid w:val="00656146"/>
    <w:rsid w:val="00656169"/>
    <w:rsid w:val="00656314"/>
    <w:rsid w:val="006563FB"/>
    <w:rsid w:val="00656734"/>
    <w:rsid w:val="00656A1F"/>
    <w:rsid w:val="00657179"/>
    <w:rsid w:val="0065750E"/>
    <w:rsid w:val="00657CE7"/>
    <w:rsid w:val="0065EA30"/>
    <w:rsid w:val="00660336"/>
    <w:rsid w:val="006606F8"/>
    <w:rsid w:val="00660F63"/>
    <w:rsid w:val="0066121F"/>
    <w:rsid w:val="00661325"/>
    <w:rsid w:val="00661430"/>
    <w:rsid w:val="0066190C"/>
    <w:rsid w:val="006620C0"/>
    <w:rsid w:val="00662152"/>
    <w:rsid w:val="0066235B"/>
    <w:rsid w:val="00662D7D"/>
    <w:rsid w:val="0066305D"/>
    <w:rsid w:val="00663AFD"/>
    <w:rsid w:val="006645B9"/>
    <w:rsid w:val="006645C8"/>
    <w:rsid w:val="00664932"/>
    <w:rsid w:val="00664AC7"/>
    <w:rsid w:val="00664EDE"/>
    <w:rsid w:val="00665002"/>
    <w:rsid w:val="006653AD"/>
    <w:rsid w:val="0066571C"/>
    <w:rsid w:val="006657FE"/>
    <w:rsid w:val="00665DC9"/>
    <w:rsid w:val="006661CD"/>
    <w:rsid w:val="006661FE"/>
    <w:rsid w:val="006668F2"/>
    <w:rsid w:val="006669B1"/>
    <w:rsid w:val="006671A1"/>
    <w:rsid w:val="006672BB"/>
    <w:rsid w:val="0066731D"/>
    <w:rsid w:val="006679EC"/>
    <w:rsid w:val="006704FD"/>
    <w:rsid w:val="00670FAD"/>
    <w:rsid w:val="006716BF"/>
    <w:rsid w:val="006716E6"/>
    <w:rsid w:val="006716FB"/>
    <w:rsid w:val="00671924"/>
    <w:rsid w:val="00671D75"/>
    <w:rsid w:val="006728F3"/>
    <w:rsid w:val="0067305E"/>
    <w:rsid w:val="006737F9"/>
    <w:rsid w:val="006739A0"/>
    <w:rsid w:val="00673D96"/>
    <w:rsid w:val="0067412B"/>
    <w:rsid w:val="00674A85"/>
    <w:rsid w:val="00674C8D"/>
    <w:rsid w:val="00674E56"/>
    <w:rsid w:val="0067586B"/>
    <w:rsid w:val="00675E2A"/>
    <w:rsid w:val="00676765"/>
    <w:rsid w:val="00676B41"/>
    <w:rsid w:val="00677362"/>
    <w:rsid w:val="00677855"/>
    <w:rsid w:val="00677BD8"/>
    <w:rsid w:val="00677ED7"/>
    <w:rsid w:val="00680956"/>
    <w:rsid w:val="006809FB"/>
    <w:rsid w:val="0068124D"/>
    <w:rsid w:val="006812EA"/>
    <w:rsid w:val="0068155A"/>
    <w:rsid w:val="00681704"/>
    <w:rsid w:val="00681F5C"/>
    <w:rsid w:val="00682734"/>
    <w:rsid w:val="0068274B"/>
    <w:rsid w:val="0068288D"/>
    <w:rsid w:val="00682FAC"/>
    <w:rsid w:val="006830BC"/>
    <w:rsid w:val="00683598"/>
    <w:rsid w:val="006841F3"/>
    <w:rsid w:val="006848F2"/>
    <w:rsid w:val="006851A2"/>
    <w:rsid w:val="00685295"/>
    <w:rsid w:val="0068570C"/>
    <w:rsid w:val="00685951"/>
    <w:rsid w:val="00685BB5"/>
    <w:rsid w:val="0068603A"/>
    <w:rsid w:val="0068650D"/>
    <w:rsid w:val="006865ED"/>
    <w:rsid w:val="0068660E"/>
    <w:rsid w:val="006869DE"/>
    <w:rsid w:val="00686CB3"/>
    <w:rsid w:val="006870F9"/>
    <w:rsid w:val="00687200"/>
    <w:rsid w:val="0068754E"/>
    <w:rsid w:val="00690155"/>
    <w:rsid w:val="006903C1"/>
    <w:rsid w:val="006903F6"/>
    <w:rsid w:val="0069050D"/>
    <w:rsid w:val="00690A6F"/>
    <w:rsid w:val="00690EAD"/>
    <w:rsid w:val="0069100E"/>
    <w:rsid w:val="006911D8"/>
    <w:rsid w:val="00691536"/>
    <w:rsid w:val="00691B2D"/>
    <w:rsid w:val="00691DB0"/>
    <w:rsid w:val="00691F5E"/>
    <w:rsid w:val="0069217B"/>
    <w:rsid w:val="006930E8"/>
    <w:rsid w:val="0069312E"/>
    <w:rsid w:val="006931E1"/>
    <w:rsid w:val="00693394"/>
    <w:rsid w:val="006935F1"/>
    <w:rsid w:val="00693A94"/>
    <w:rsid w:val="00693F9E"/>
    <w:rsid w:val="00694520"/>
    <w:rsid w:val="00694FB1"/>
    <w:rsid w:val="00695167"/>
    <w:rsid w:val="00695837"/>
    <w:rsid w:val="006961DC"/>
    <w:rsid w:val="006969DA"/>
    <w:rsid w:val="00696A9C"/>
    <w:rsid w:val="00696AC4"/>
    <w:rsid w:val="00696B9F"/>
    <w:rsid w:val="00696E33"/>
    <w:rsid w:val="00696F35"/>
    <w:rsid w:val="0069701D"/>
    <w:rsid w:val="006970BA"/>
    <w:rsid w:val="00697196"/>
    <w:rsid w:val="006974D6"/>
    <w:rsid w:val="006979A1"/>
    <w:rsid w:val="00697A2C"/>
    <w:rsid w:val="00697D4C"/>
    <w:rsid w:val="006A05EC"/>
    <w:rsid w:val="006A0642"/>
    <w:rsid w:val="006A0DB7"/>
    <w:rsid w:val="006A10CD"/>
    <w:rsid w:val="006A1D4A"/>
    <w:rsid w:val="006A206B"/>
    <w:rsid w:val="006A2178"/>
    <w:rsid w:val="006A274E"/>
    <w:rsid w:val="006A3298"/>
    <w:rsid w:val="006A333F"/>
    <w:rsid w:val="006A34AA"/>
    <w:rsid w:val="006A363B"/>
    <w:rsid w:val="006A376A"/>
    <w:rsid w:val="006A3D2D"/>
    <w:rsid w:val="006A4523"/>
    <w:rsid w:val="006A5356"/>
    <w:rsid w:val="006A5364"/>
    <w:rsid w:val="006A5514"/>
    <w:rsid w:val="006A55EC"/>
    <w:rsid w:val="006A5F1C"/>
    <w:rsid w:val="006A620B"/>
    <w:rsid w:val="006A62EB"/>
    <w:rsid w:val="006A6767"/>
    <w:rsid w:val="006A682B"/>
    <w:rsid w:val="006A7052"/>
    <w:rsid w:val="006A76B3"/>
    <w:rsid w:val="006A77D9"/>
    <w:rsid w:val="006A7999"/>
    <w:rsid w:val="006A7CBA"/>
    <w:rsid w:val="006A7D49"/>
    <w:rsid w:val="006B0617"/>
    <w:rsid w:val="006B0B21"/>
    <w:rsid w:val="006B10EB"/>
    <w:rsid w:val="006B1444"/>
    <w:rsid w:val="006B1DD1"/>
    <w:rsid w:val="006B1F17"/>
    <w:rsid w:val="006B2102"/>
    <w:rsid w:val="006B2170"/>
    <w:rsid w:val="006B2295"/>
    <w:rsid w:val="006B2544"/>
    <w:rsid w:val="006B2AC6"/>
    <w:rsid w:val="006B3021"/>
    <w:rsid w:val="006B3062"/>
    <w:rsid w:val="006B30A2"/>
    <w:rsid w:val="006B32EA"/>
    <w:rsid w:val="006B36AA"/>
    <w:rsid w:val="006B3745"/>
    <w:rsid w:val="006B3C99"/>
    <w:rsid w:val="006B4273"/>
    <w:rsid w:val="006B46CA"/>
    <w:rsid w:val="006B47BF"/>
    <w:rsid w:val="006B47C9"/>
    <w:rsid w:val="006B4A3C"/>
    <w:rsid w:val="006B4D92"/>
    <w:rsid w:val="006B506E"/>
    <w:rsid w:val="006B58C6"/>
    <w:rsid w:val="006B5DFE"/>
    <w:rsid w:val="006B5FA8"/>
    <w:rsid w:val="006B667A"/>
    <w:rsid w:val="006B66E0"/>
    <w:rsid w:val="006B685F"/>
    <w:rsid w:val="006B6A35"/>
    <w:rsid w:val="006B6B17"/>
    <w:rsid w:val="006B772F"/>
    <w:rsid w:val="006B7E5D"/>
    <w:rsid w:val="006C05BB"/>
    <w:rsid w:val="006C0929"/>
    <w:rsid w:val="006C0A98"/>
    <w:rsid w:val="006C103B"/>
    <w:rsid w:val="006C1AF2"/>
    <w:rsid w:val="006C1B32"/>
    <w:rsid w:val="006C1E33"/>
    <w:rsid w:val="006C3148"/>
    <w:rsid w:val="006C33D5"/>
    <w:rsid w:val="006C3694"/>
    <w:rsid w:val="006C384F"/>
    <w:rsid w:val="006C3A7B"/>
    <w:rsid w:val="006C41B6"/>
    <w:rsid w:val="006C44F8"/>
    <w:rsid w:val="006C46F7"/>
    <w:rsid w:val="006C477D"/>
    <w:rsid w:val="006C4927"/>
    <w:rsid w:val="006C4F8C"/>
    <w:rsid w:val="006C5791"/>
    <w:rsid w:val="006C6010"/>
    <w:rsid w:val="006C60E8"/>
    <w:rsid w:val="006C6331"/>
    <w:rsid w:val="006C6370"/>
    <w:rsid w:val="006C6C3A"/>
    <w:rsid w:val="006C6F18"/>
    <w:rsid w:val="006C7C56"/>
    <w:rsid w:val="006C7D98"/>
    <w:rsid w:val="006C7F30"/>
    <w:rsid w:val="006D00FA"/>
    <w:rsid w:val="006D037A"/>
    <w:rsid w:val="006D0C0A"/>
    <w:rsid w:val="006D0E93"/>
    <w:rsid w:val="006D10BC"/>
    <w:rsid w:val="006D1793"/>
    <w:rsid w:val="006D2014"/>
    <w:rsid w:val="006D2056"/>
    <w:rsid w:val="006D212E"/>
    <w:rsid w:val="006D226F"/>
    <w:rsid w:val="006D2AA4"/>
    <w:rsid w:val="006D2E9F"/>
    <w:rsid w:val="006D2F01"/>
    <w:rsid w:val="006D3400"/>
    <w:rsid w:val="006D3403"/>
    <w:rsid w:val="006D341C"/>
    <w:rsid w:val="006D3ABB"/>
    <w:rsid w:val="006D3B9B"/>
    <w:rsid w:val="006D3F06"/>
    <w:rsid w:val="006D3F98"/>
    <w:rsid w:val="006D4015"/>
    <w:rsid w:val="006D459B"/>
    <w:rsid w:val="006D45BE"/>
    <w:rsid w:val="006D4AC6"/>
    <w:rsid w:val="006D560E"/>
    <w:rsid w:val="006D573F"/>
    <w:rsid w:val="006D5823"/>
    <w:rsid w:val="006D596C"/>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1E5C"/>
    <w:rsid w:val="006E20DD"/>
    <w:rsid w:val="006E21E8"/>
    <w:rsid w:val="006E2295"/>
    <w:rsid w:val="006E24B2"/>
    <w:rsid w:val="006E257C"/>
    <w:rsid w:val="006E25B1"/>
    <w:rsid w:val="006E2887"/>
    <w:rsid w:val="006E2F0F"/>
    <w:rsid w:val="006E2FC7"/>
    <w:rsid w:val="006E416D"/>
    <w:rsid w:val="006E5105"/>
    <w:rsid w:val="006E56AD"/>
    <w:rsid w:val="006E5A91"/>
    <w:rsid w:val="006E5B17"/>
    <w:rsid w:val="006E626F"/>
    <w:rsid w:val="006E659B"/>
    <w:rsid w:val="006E684D"/>
    <w:rsid w:val="006E692A"/>
    <w:rsid w:val="006E6BCE"/>
    <w:rsid w:val="006E6C39"/>
    <w:rsid w:val="006E6DCC"/>
    <w:rsid w:val="006E714C"/>
    <w:rsid w:val="006E72D7"/>
    <w:rsid w:val="006E7CA3"/>
    <w:rsid w:val="006E7DD6"/>
    <w:rsid w:val="006F095F"/>
    <w:rsid w:val="006F0C49"/>
    <w:rsid w:val="006F0F6F"/>
    <w:rsid w:val="006F1262"/>
    <w:rsid w:val="006F1679"/>
    <w:rsid w:val="006F167C"/>
    <w:rsid w:val="006F2352"/>
    <w:rsid w:val="006F25F9"/>
    <w:rsid w:val="006F26FC"/>
    <w:rsid w:val="006F2CEC"/>
    <w:rsid w:val="006F2D19"/>
    <w:rsid w:val="006F3643"/>
    <w:rsid w:val="006F3D1B"/>
    <w:rsid w:val="006F3EF3"/>
    <w:rsid w:val="006F4FDB"/>
    <w:rsid w:val="006F5400"/>
    <w:rsid w:val="006F5DD8"/>
    <w:rsid w:val="006F5E35"/>
    <w:rsid w:val="006F629E"/>
    <w:rsid w:val="006F6378"/>
    <w:rsid w:val="006F6AE7"/>
    <w:rsid w:val="006F6C4F"/>
    <w:rsid w:val="006F7470"/>
    <w:rsid w:val="006F7D17"/>
    <w:rsid w:val="006F7F9B"/>
    <w:rsid w:val="00700020"/>
    <w:rsid w:val="00700076"/>
    <w:rsid w:val="007002A9"/>
    <w:rsid w:val="0070088C"/>
    <w:rsid w:val="007008C2"/>
    <w:rsid w:val="00700ACB"/>
    <w:rsid w:val="00700AD9"/>
    <w:rsid w:val="00700DDF"/>
    <w:rsid w:val="00700E8C"/>
    <w:rsid w:val="00700F50"/>
    <w:rsid w:val="007015CB"/>
    <w:rsid w:val="00701CB4"/>
    <w:rsid w:val="0070274F"/>
    <w:rsid w:val="00702B70"/>
    <w:rsid w:val="00702C40"/>
    <w:rsid w:val="00703244"/>
    <w:rsid w:val="00703320"/>
    <w:rsid w:val="007037A8"/>
    <w:rsid w:val="0070432C"/>
    <w:rsid w:val="00704348"/>
    <w:rsid w:val="00704794"/>
    <w:rsid w:val="00704938"/>
    <w:rsid w:val="00704B64"/>
    <w:rsid w:val="0070591A"/>
    <w:rsid w:val="00705FAA"/>
    <w:rsid w:val="00705FE2"/>
    <w:rsid w:val="00706454"/>
    <w:rsid w:val="00707439"/>
    <w:rsid w:val="0070751A"/>
    <w:rsid w:val="007078D8"/>
    <w:rsid w:val="007100BA"/>
    <w:rsid w:val="00710EEF"/>
    <w:rsid w:val="00710F46"/>
    <w:rsid w:val="0071173B"/>
    <w:rsid w:val="00711792"/>
    <w:rsid w:val="00711943"/>
    <w:rsid w:val="0071194C"/>
    <w:rsid w:val="00712089"/>
    <w:rsid w:val="0071218B"/>
    <w:rsid w:val="0071220F"/>
    <w:rsid w:val="0071303A"/>
    <w:rsid w:val="007156AE"/>
    <w:rsid w:val="007159BE"/>
    <w:rsid w:val="00715D74"/>
    <w:rsid w:val="00715FE0"/>
    <w:rsid w:val="007172F8"/>
    <w:rsid w:val="0072024C"/>
    <w:rsid w:val="00720429"/>
    <w:rsid w:val="00720FD5"/>
    <w:rsid w:val="00721007"/>
    <w:rsid w:val="007216AB"/>
    <w:rsid w:val="007217EE"/>
    <w:rsid w:val="0072186F"/>
    <w:rsid w:val="00722365"/>
    <w:rsid w:val="00722F97"/>
    <w:rsid w:val="00723699"/>
    <w:rsid w:val="00724099"/>
    <w:rsid w:val="00724320"/>
    <w:rsid w:val="00724378"/>
    <w:rsid w:val="00724643"/>
    <w:rsid w:val="0072474C"/>
    <w:rsid w:val="007247FB"/>
    <w:rsid w:val="007249A2"/>
    <w:rsid w:val="00725592"/>
    <w:rsid w:val="007258A3"/>
    <w:rsid w:val="007259EC"/>
    <w:rsid w:val="007260A7"/>
    <w:rsid w:val="007260CF"/>
    <w:rsid w:val="00726D38"/>
    <w:rsid w:val="00726E10"/>
    <w:rsid w:val="00726F2A"/>
    <w:rsid w:val="00726F6C"/>
    <w:rsid w:val="007274C1"/>
    <w:rsid w:val="007309A2"/>
    <w:rsid w:val="00730C28"/>
    <w:rsid w:val="00730F5B"/>
    <w:rsid w:val="0073198D"/>
    <w:rsid w:val="00731C54"/>
    <w:rsid w:val="00732C10"/>
    <w:rsid w:val="00733079"/>
    <w:rsid w:val="007332FB"/>
    <w:rsid w:val="0073396D"/>
    <w:rsid w:val="00733D5E"/>
    <w:rsid w:val="007341BD"/>
    <w:rsid w:val="00734370"/>
    <w:rsid w:val="00734970"/>
    <w:rsid w:val="0073499F"/>
    <w:rsid w:val="00734BA2"/>
    <w:rsid w:val="00735070"/>
    <w:rsid w:val="007352EF"/>
    <w:rsid w:val="007354D2"/>
    <w:rsid w:val="00735823"/>
    <w:rsid w:val="00735988"/>
    <w:rsid w:val="00735AD0"/>
    <w:rsid w:val="00735EDD"/>
    <w:rsid w:val="00735FCC"/>
    <w:rsid w:val="007365EE"/>
    <w:rsid w:val="00736719"/>
    <w:rsid w:val="00736CB9"/>
    <w:rsid w:val="00736F12"/>
    <w:rsid w:val="00737155"/>
    <w:rsid w:val="007373A4"/>
    <w:rsid w:val="00737C5C"/>
    <w:rsid w:val="00740185"/>
    <w:rsid w:val="00740313"/>
    <w:rsid w:val="007406B3"/>
    <w:rsid w:val="00740752"/>
    <w:rsid w:val="007409A8"/>
    <w:rsid w:val="00740A77"/>
    <w:rsid w:val="00741631"/>
    <w:rsid w:val="00741C50"/>
    <w:rsid w:val="00741C64"/>
    <w:rsid w:val="00741E34"/>
    <w:rsid w:val="007429FD"/>
    <w:rsid w:val="00742D7C"/>
    <w:rsid w:val="0074316D"/>
    <w:rsid w:val="007432B7"/>
    <w:rsid w:val="007432BA"/>
    <w:rsid w:val="00743389"/>
    <w:rsid w:val="007437A6"/>
    <w:rsid w:val="00743917"/>
    <w:rsid w:val="007439A0"/>
    <w:rsid w:val="00743C53"/>
    <w:rsid w:val="00743CDF"/>
    <w:rsid w:val="00743F98"/>
    <w:rsid w:val="00744CF0"/>
    <w:rsid w:val="0074502D"/>
    <w:rsid w:val="00745126"/>
    <w:rsid w:val="007451C4"/>
    <w:rsid w:val="007453A4"/>
    <w:rsid w:val="0074541B"/>
    <w:rsid w:val="007460BA"/>
    <w:rsid w:val="00746742"/>
    <w:rsid w:val="00746A87"/>
    <w:rsid w:val="00747FD3"/>
    <w:rsid w:val="007502FB"/>
    <w:rsid w:val="007505E2"/>
    <w:rsid w:val="007506A3"/>
    <w:rsid w:val="00750923"/>
    <w:rsid w:val="00750DDC"/>
    <w:rsid w:val="00751109"/>
    <w:rsid w:val="007513B9"/>
    <w:rsid w:val="007514E8"/>
    <w:rsid w:val="00751E4E"/>
    <w:rsid w:val="00751FFE"/>
    <w:rsid w:val="0075315D"/>
    <w:rsid w:val="00753AE6"/>
    <w:rsid w:val="0075409C"/>
    <w:rsid w:val="007545AD"/>
    <w:rsid w:val="00755034"/>
    <w:rsid w:val="007551A7"/>
    <w:rsid w:val="00755338"/>
    <w:rsid w:val="00755649"/>
    <w:rsid w:val="007559BE"/>
    <w:rsid w:val="00755B2F"/>
    <w:rsid w:val="00755BB4"/>
    <w:rsid w:val="00757477"/>
    <w:rsid w:val="007575C8"/>
    <w:rsid w:val="007606E4"/>
    <w:rsid w:val="007607AB"/>
    <w:rsid w:val="00760A14"/>
    <w:rsid w:val="00760AFD"/>
    <w:rsid w:val="00760B54"/>
    <w:rsid w:val="00760CCE"/>
    <w:rsid w:val="00761558"/>
    <w:rsid w:val="00761DE6"/>
    <w:rsid w:val="00761E74"/>
    <w:rsid w:val="0076214F"/>
    <w:rsid w:val="0076284A"/>
    <w:rsid w:val="0076290A"/>
    <w:rsid w:val="0076323E"/>
    <w:rsid w:val="00763661"/>
    <w:rsid w:val="007639C7"/>
    <w:rsid w:val="00763CEF"/>
    <w:rsid w:val="00763E63"/>
    <w:rsid w:val="00764981"/>
    <w:rsid w:val="00764C7E"/>
    <w:rsid w:val="00764D17"/>
    <w:rsid w:val="0076564C"/>
    <w:rsid w:val="00765B36"/>
    <w:rsid w:val="00765C6D"/>
    <w:rsid w:val="00765FA2"/>
    <w:rsid w:val="007664C9"/>
    <w:rsid w:val="00766602"/>
    <w:rsid w:val="00766AC9"/>
    <w:rsid w:val="00766B41"/>
    <w:rsid w:val="00766EED"/>
    <w:rsid w:val="007679BD"/>
    <w:rsid w:val="00767C36"/>
    <w:rsid w:val="00770185"/>
    <w:rsid w:val="00770413"/>
    <w:rsid w:val="007708A2"/>
    <w:rsid w:val="00770DE8"/>
    <w:rsid w:val="00770F6A"/>
    <w:rsid w:val="00770F87"/>
    <w:rsid w:val="00771350"/>
    <w:rsid w:val="00771592"/>
    <w:rsid w:val="00771A47"/>
    <w:rsid w:val="00771A63"/>
    <w:rsid w:val="00771FD4"/>
    <w:rsid w:val="0077201D"/>
    <w:rsid w:val="00772066"/>
    <w:rsid w:val="00772873"/>
    <w:rsid w:val="00772E7C"/>
    <w:rsid w:val="00772F03"/>
    <w:rsid w:val="007731A4"/>
    <w:rsid w:val="00773A6F"/>
    <w:rsid w:val="0077443A"/>
    <w:rsid w:val="00774828"/>
    <w:rsid w:val="00774E70"/>
    <w:rsid w:val="00774F27"/>
    <w:rsid w:val="00775272"/>
    <w:rsid w:val="00775744"/>
    <w:rsid w:val="00775A5E"/>
    <w:rsid w:val="00775E76"/>
    <w:rsid w:val="00775EA6"/>
    <w:rsid w:val="0077663B"/>
    <w:rsid w:val="00776C68"/>
    <w:rsid w:val="00776C9E"/>
    <w:rsid w:val="0077731A"/>
    <w:rsid w:val="0077735E"/>
    <w:rsid w:val="00777404"/>
    <w:rsid w:val="00777579"/>
    <w:rsid w:val="0077769D"/>
    <w:rsid w:val="00777F78"/>
    <w:rsid w:val="007802E0"/>
    <w:rsid w:val="0078114B"/>
    <w:rsid w:val="00781679"/>
    <w:rsid w:val="00781996"/>
    <w:rsid w:val="00781EB3"/>
    <w:rsid w:val="00782204"/>
    <w:rsid w:val="007822CA"/>
    <w:rsid w:val="00782333"/>
    <w:rsid w:val="00782A31"/>
    <w:rsid w:val="00782BDB"/>
    <w:rsid w:val="007833AC"/>
    <w:rsid w:val="007835E5"/>
    <w:rsid w:val="00783843"/>
    <w:rsid w:val="0078397A"/>
    <w:rsid w:val="007847BD"/>
    <w:rsid w:val="007854D8"/>
    <w:rsid w:val="00785A8D"/>
    <w:rsid w:val="00785C1E"/>
    <w:rsid w:val="00785F6A"/>
    <w:rsid w:val="0078671A"/>
    <w:rsid w:val="007874CF"/>
    <w:rsid w:val="00787607"/>
    <w:rsid w:val="00787C3B"/>
    <w:rsid w:val="00787CAD"/>
    <w:rsid w:val="00787E0A"/>
    <w:rsid w:val="00790456"/>
    <w:rsid w:val="00790A7F"/>
    <w:rsid w:val="00790E8F"/>
    <w:rsid w:val="007913FF"/>
    <w:rsid w:val="007914C4"/>
    <w:rsid w:val="007917DE"/>
    <w:rsid w:val="00791CB3"/>
    <w:rsid w:val="00791E3B"/>
    <w:rsid w:val="00791ED0"/>
    <w:rsid w:val="007923DC"/>
    <w:rsid w:val="007929E1"/>
    <w:rsid w:val="00792F39"/>
    <w:rsid w:val="007930C1"/>
    <w:rsid w:val="0079407E"/>
    <w:rsid w:val="00794C42"/>
    <w:rsid w:val="00794E99"/>
    <w:rsid w:val="00795011"/>
    <w:rsid w:val="007951CD"/>
    <w:rsid w:val="007951EF"/>
    <w:rsid w:val="0079557B"/>
    <w:rsid w:val="00795BC1"/>
    <w:rsid w:val="00795E32"/>
    <w:rsid w:val="00795FD6"/>
    <w:rsid w:val="007964BC"/>
    <w:rsid w:val="00796973"/>
    <w:rsid w:val="00796AC6"/>
    <w:rsid w:val="00797338"/>
    <w:rsid w:val="00797621"/>
    <w:rsid w:val="0079766E"/>
    <w:rsid w:val="007A080A"/>
    <w:rsid w:val="007A08AD"/>
    <w:rsid w:val="007A09B3"/>
    <w:rsid w:val="007A0CE1"/>
    <w:rsid w:val="007A1207"/>
    <w:rsid w:val="007A123A"/>
    <w:rsid w:val="007A17CA"/>
    <w:rsid w:val="007A1DF4"/>
    <w:rsid w:val="007A22C5"/>
    <w:rsid w:val="007A260C"/>
    <w:rsid w:val="007A2E2A"/>
    <w:rsid w:val="007A36C8"/>
    <w:rsid w:val="007A3748"/>
    <w:rsid w:val="007A39E0"/>
    <w:rsid w:val="007A3CC7"/>
    <w:rsid w:val="007A448D"/>
    <w:rsid w:val="007A4A7B"/>
    <w:rsid w:val="007A4D45"/>
    <w:rsid w:val="007A5217"/>
    <w:rsid w:val="007A528D"/>
    <w:rsid w:val="007A5533"/>
    <w:rsid w:val="007A5616"/>
    <w:rsid w:val="007A58CF"/>
    <w:rsid w:val="007A5AA1"/>
    <w:rsid w:val="007A5AB5"/>
    <w:rsid w:val="007A5FC7"/>
    <w:rsid w:val="007A65CF"/>
    <w:rsid w:val="007A6F2F"/>
    <w:rsid w:val="007A7447"/>
    <w:rsid w:val="007A7580"/>
    <w:rsid w:val="007A7665"/>
    <w:rsid w:val="007B1152"/>
    <w:rsid w:val="007B12D0"/>
    <w:rsid w:val="007B154A"/>
    <w:rsid w:val="007B195A"/>
    <w:rsid w:val="007B24D7"/>
    <w:rsid w:val="007B274C"/>
    <w:rsid w:val="007B2BAE"/>
    <w:rsid w:val="007B2F16"/>
    <w:rsid w:val="007B2F2F"/>
    <w:rsid w:val="007B325F"/>
    <w:rsid w:val="007B3697"/>
    <w:rsid w:val="007B36E3"/>
    <w:rsid w:val="007B4301"/>
    <w:rsid w:val="007B48C7"/>
    <w:rsid w:val="007B49F4"/>
    <w:rsid w:val="007B5537"/>
    <w:rsid w:val="007B5855"/>
    <w:rsid w:val="007B5B3B"/>
    <w:rsid w:val="007B5CA5"/>
    <w:rsid w:val="007B5DD8"/>
    <w:rsid w:val="007B6034"/>
    <w:rsid w:val="007B6604"/>
    <w:rsid w:val="007B6661"/>
    <w:rsid w:val="007B6A3B"/>
    <w:rsid w:val="007B73F0"/>
    <w:rsid w:val="007B7438"/>
    <w:rsid w:val="007B761D"/>
    <w:rsid w:val="007C024E"/>
    <w:rsid w:val="007C0388"/>
    <w:rsid w:val="007C06BD"/>
    <w:rsid w:val="007C0995"/>
    <w:rsid w:val="007C09FE"/>
    <w:rsid w:val="007C0B7E"/>
    <w:rsid w:val="007C1342"/>
    <w:rsid w:val="007C18B1"/>
    <w:rsid w:val="007C197D"/>
    <w:rsid w:val="007C1D1F"/>
    <w:rsid w:val="007C1DC2"/>
    <w:rsid w:val="007C1E50"/>
    <w:rsid w:val="007C2173"/>
    <w:rsid w:val="007C26CC"/>
    <w:rsid w:val="007C2B0B"/>
    <w:rsid w:val="007C2CDD"/>
    <w:rsid w:val="007C301F"/>
    <w:rsid w:val="007C3652"/>
    <w:rsid w:val="007C39F4"/>
    <w:rsid w:val="007C4106"/>
    <w:rsid w:val="007C4D91"/>
    <w:rsid w:val="007C52CF"/>
    <w:rsid w:val="007C5664"/>
    <w:rsid w:val="007C583F"/>
    <w:rsid w:val="007C590C"/>
    <w:rsid w:val="007C5F4B"/>
    <w:rsid w:val="007C61CF"/>
    <w:rsid w:val="007C633F"/>
    <w:rsid w:val="007C6722"/>
    <w:rsid w:val="007C6AA1"/>
    <w:rsid w:val="007C6DA4"/>
    <w:rsid w:val="007C7324"/>
    <w:rsid w:val="007C75A0"/>
    <w:rsid w:val="007D0466"/>
    <w:rsid w:val="007D06DE"/>
    <w:rsid w:val="007D07F8"/>
    <w:rsid w:val="007D0C59"/>
    <w:rsid w:val="007D0EDF"/>
    <w:rsid w:val="007D14EB"/>
    <w:rsid w:val="007D2095"/>
    <w:rsid w:val="007D28E8"/>
    <w:rsid w:val="007D29B8"/>
    <w:rsid w:val="007D2B87"/>
    <w:rsid w:val="007D2CEC"/>
    <w:rsid w:val="007D2FB3"/>
    <w:rsid w:val="007D30C9"/>
    <w:rsid w:val="007D3EB0"/>
    <w:rsid w:val="007D429C"/>
    <w:rsid w:val="007D4326"/>
    <w:rsid w:val="007D46D7"/>
    <w:rsid w:val="007D4802"/>
    <w:rsid w:val="007D5783"/>
    <w:rsid w:val="007D59B2"/>
    <w:rsid w:val="007D61AE"/>
    <w:rsid w:val="007D624D"/>
    <w:rsid w:val="007D6865"/>
    <w:rsid w:val="007D6911"/>
    <w:rsid w:val="007D69E7"/>
    <w:rsid w:val="007D6B95"/>
    <w:rsid w:val="007D6F7C"/>
    <w:rsid w:val="007D755B"/>
    <w:rsid w:val="007D7570"/>
    <w:rsid w:val="007D758C"/>
    <w:rsid w:val="007D7879"/>
    <w:rsid w:val="007D7885"/>
    <w:rsid w:val="007D796C"/>
    <w:rsid w:val="007D79A0"/>
    <w:rsid w:val="007D7E99"/>
    <w:rsid w:val="007E0404"/>
    <w:rsid w:val="007E0571"/>
    <w:rsid w:val="007E0821"/>
    <w:rsid w:val="007E0BCA"/>
    <w:rsid w:val="007E0F81"/>
    <w:rsid w:val="007E1024"/>
    <w:rsid w:val="007E1072"/>
    <w:rsid w:val="007E115F"/>
    <w:rsid w:val="007E1609"/>
    <w:rsid w:val="007E16D8"/>
    <w:rsid w:val="007E183C"/>
    <w:rsid w:val="007E1F58"/>
    <w:rsid w:val="007E2207"/>
    <w:rsid w:val="007E29E2"/>
    <w:rsid w:val="007E2ABA"/>
    <w:rsid w:val="007E40EA"/>
    <w:rsid w:val="007E455F"/>
    <w:rsid w:val="007E4BBF"/>
    <w:rsid w:val="007E5474"/>
    <w:rsid w:val="007E54E5"/>
    <w:rsid w:val="007E58EB"/>
    <w:rsid w:val="007E5AF3"/>
    <w:rsid w:val="007E6155"/>
    <w:rsid w:val="007E63DF"/>
    <w:rsid w:val="007E649E"/>
    <w:rsid w:val="007E68B3"/>
    <w:rsid w:val="007E6D38"/>
    <w:rsid w:val="007E7511"/>
    <w:rsid w:val="007E7915"/>
    <w:rsid w:val="007F0A1B"/>
    <w:rsid w:val="007F0BE4"/>
    <w:rsid w:val="007F0CF8"/>
    <w:rsid w:val="007F0ED7"/>
    <w:rsid w:val="007F118F"/>
    <w:rsid w:val="007F124F"/>
    <w:rsid w:val="007F1565"/>
    <w:rsid w:val="007F181A"/>
    <w:rsid w:val="007F22FA"/>
    <w:rsid w:val="007F2E0C"/>
    <w:rsid w:val="007F2EEE"/>
    <w:rsid w:val="007F2FD3"/>
    <w:rsid w:val="007F30AC"/>
    <w:rsid w:val="007F30B0"/>
    <w:rsid w:val="007F32C9"/>
    <w:rsid w:val="007F33B5"/>
    <w:rsid w:val="007F3A39"/>
    <w:rsid w:val="007F3D10"/>
    <w:rsid w:val="007F3D9F"/>
    <w:rsid w:val="007F48EA"/>
    <w:rsid w:val="007F4CAC"/>
    <w:rsid w:val="007F5990"/>
    <w:rsid w:val="007F61FE"/>
    <w:rsid w:val="007F6558"/>
    <w:rsid w:val="007F6A38"/>
    <w:rsid w:val="007F6E9C"/>
    <w:rsid w:val="007F7263"/>
    <w:rsid w:val="008000E1"/>
    <w:rsid w:val="00800113"/>
    <w:rsid w:val="00800194"/>
    <w:rsid w:val="00800778"/>
    <w:rsid w:val="0080086A"/>
    <w:rsid w:val="00800ADA"/>
    <w:rsid w:val="00800E82"/>
    <w:rsid w:val="00801120"/>
    <w:rsid w:val="0080157F"/>
    <w:rsid w:val="0080166C"/>
    <w:rsid w:val="00801C7A"/>
    <w:rsid w:val="00802919"/>
    <w:rsid w:val="008029B7"/>
    <w:rsid w:val="00802A39"/>
    <w:rsid w:val="00802B42"/>
    <w:rsid w:val="00802BA1"/>
    <w:rsid w:val="00803308"/>
    <w:rsid w:val="008039D9"/>
    <w:rsid w:val="00803AD9"/>
    <w:rsid w:val="00803D3B"/>
    <w:rsid w:val="00803DF1"/>
    <w:rsid w:val="008041A1"/>
    <w:rsid w:val="00804C26"/>
    <w:rsid w:val="00804C91"/>
    <w:rsid w:val="00804F6B"/>
    <w:rsid w:val="00805190"/>
    <w:rsid w:val="00805597"/>
    <w:rsid w:val="00805BAB"/>
    <w:rsid w:val="00806532"/>
    <w:rsid w:val="008067A5"/>
    <w:rsid w:val="00806C44"/>
    <w:rsid w:val="00806EF5"/>
    <w:rsid w:val="00806FD2"/>
    <w:rsid w:val="00807D42"/>
    <w:rsid w:val="0081005D"/>
    <w:rsid w:val="0081031B"/>
    <w:rsid w:val="00810447"/>
    <w:rsid w:val="008107FE"/>
    <w:rsid w:val="00810DBA"/>
    <w:rsid w:val="0081112D"/>
    <w:rsid w:val="0081158E"/>
    <w:rsid w:val="008116B7"/>
    <w:rsid w:val="0081174D"/>
    <w:rsid w:val="00811886"/>
    <w:rsid w:val="00811B82"/>
    <w:rsid w:val="00811EF9"/>
    <w:rsid w:val="0081202D"/>
    <w:rsid w:val="0081263B"/>
    <w:rsid w:val="0081288F"/>
    <w:rsid w:val="008136C6"/>
    <w:rsid w:val="00813C2D"/>
    <w:rsid w:val="00813F49"/>
    <w:rsid w:val="00814E8E"/>
    <w:rsid w:val="0081512D"/>
    <w:rsid w:val="008155AB"/>
    <w:rsid w:val="008158BA"/>
    <w:rsid w:val="00815E87"/>
    <w:rsid w:val="00816605"/>
    <w:rsid w:val="0081716F"/>
    <w:rsid w:val="008175A9"/>
    <w:rsid w:val="00820404"/>
    <w:rsid w:val="00820424"/>
    <w:rsid w:val="008207C1"/>
    <w:rsid w:val="00820B80"/>
    <w:rsid w:val="00820DCA"/>
    <w:rsid w:val="0082181C"/>
    <w:rsid w:val="00821A22"/>
    <w:rsid w:val="008222E2"/>
    <w:rsid w:val="008228E3"/>
    <w:rsid w:val="00823441"/>
    <w:rsid w:val="008234A1"/>
    <w:rsid w:val="008235C1"/>
    <w:rsid w:val="00823704"/>
    <w:rsid w:val="008237C5"/>
    <w:rsid w:val="00823BB4"/>
    <w:rsid w:val="00823D59"/>
    <w:rsid w:val="008248DF"/>
    <w:rsid w:val="00825059"/>
    <w:rsid w:val="00825878"/>
    <w:rsid w:val="008259AE"/>
    <w:rsid w:val="00825B1F"/>
    <w:rsid w:val="00825E93"/>
    <w:rsid w:val="008260B3"/>
    <w:rsid w:val="00826802"/>
    <w:rsid w:val="00826B9D"/>
    <w:rsid w:val="00826F27"/>
    <w:rsid w:val="00826F5D"/>
    <w:rsid w:val="00827724"/>
    <w:rsid w:val="00827A15"/>
    <w:rsid w:val="00827DD4"/>
    <w:rsid w:val="00827F60"/>
    <w:rsid w:val="00830477"/>
    <w:rsid w:val="00830628"/>
    <w:rsid w:val="008306EC"/>
    <w:rsid w:val="00830E91"/>
    <w:rsid w:val="00831046"/>
    <w:rsid w:val="00831366"/>
    <w:rsid w:val="008313C4"/>
    <w:rsid w:val="008323D3"/>
    <w:rsid w:val="008328BB"/>
    <w:rsid w:val="00832C67"/>
    <w:rsid w:val="00833616"/>
    <w:rsid w:val="00833B37"/>
    <w:rsid w:val="00833D1D"/>
    <w:rsid w:val="00833DA6"/>
    <w:rsid w:val="00833FB0"/>
    <w:rsid w:val="00834BA1"/>
    <w:rsid w:val="00834C03"/>
    <w:rsid w:val="008356D5"/>
    <w:rsid w:val="00835850"/>
    <w:rsid w:val="00835A84"/>
    <w:rsid w:val="00835B29"/>
    <w:rsid w:val="008360B7"/>
    <w:rsid w:val="00836850"/>
    <w:rsid w:val="00836DA2"/>
    <w:rsid w:val="00836E30"/>
    <w:rsid w:val="0083712D"/>
    <w:rsid w:val="0083722A"/>
    <w:rsid w:val="00837C68"/>
    <w:rsid w:val="00837E86"/>
    <w:rsid w:val="00837EC3"/>
    <w:rsid w:val="00837FFE"/>
    <w:rsid w:val="0084040B"/>
    <w:rsid w:val="0084095F"/>
    <w:rsid w:val="00841014"/>
    <w:rsid w:val="00841D64"/>
    <w:rsid w:val="00842193"/>
    <w:rsid w:val="008422FA"/>
    <w:rsid w:val="008423D3"/>
    <w:rsid w:val="0084270B"/>
    <w:rsid w:val="00842866"/>
    <w:rsid w:val="008431D4"/>
    <w:rsid w:val="008433C4"/>
    <w:rsid w:val="00843438"/>
    <w:rsid w:val="00843698"/>
    <w:rsid w:val="008441C3"/>
    <w:rsid w:val="00844382"/>
    <w:rsid w:val="008445D6"/>
    <w:rsid w:val="00844645"/>
    <w:rsid w:val="00844843"/>
    <w:rsid w:val="008449BC"/>
    <w:rsid w:val="00844C3A"/>
    <w:rsid w:val="00844CC5"/>
    <w:rsid w:val="00845569"/>
    <w:rsid w:val="00845D09"/>
    <w:rsid w:val="0084689A"/>
    <w:rsid w:val="00846A56"/>
    <w:rsid w:val="00846FD4"/>
    <w:rsid w:val="00847513"/>
    <w:rsid w:val="00847AB8"/>
    <w:rsid w:val="008508A7"/>
    <w:rsid w:val="008508C0"/>
    <w:rsid w:val="00850EF7"/>
    <w:rsid w:val="008510BE"/>
    <w:rsid w:val="00851241"/>
    <w:rsid w:val="00851437"/>
    <w:rsid w:val="00851650"/>
    <w:rsid w:val="00851AAE"/>
    <w:rsid w:val="00852618"/>
    <w:rsid w:val="00852686"/>
    <w:rsid w:val="008528D0"/>
    <w:rsid w:val="008528D7"/>
    <w:rsid w:val="00852E19"/>
    <w:rsid w:val="00852E40"/>
    <w:rsid w:val="008533D0"/>
    <w:rsid w:val="008538E8"/>
    <w:rsid w:val="00853C1F"/>
    <w:rsid w:val="00853C6E"/>
    <w:rsid w:val="008540B0"/>
    <w:rsid w:val="0085410B"/>
    <w:rsid w:val="00854257"/>
    <w:rsid w:val="008550B9"/>
    <w:rsid w:val="008559F7"/>
    <w:rsid w:val="00855E10"/>
    <w:rsid w:val="008565D0"/>
    <w:rsid w:val="008569DA"/>
    <w:rsid w:val="00856CF8"/>
    <w:rsid w:val="00856EE4"/>
    <w:rsid w:val="00857870"/>
    <w:rsid w:val="00857ECB"/>
    <w:rsid w:val="00857F96"/>
    <w:rsid w:val="00860029"/>
    <w:rsid w:val="008605BE"/>
    <w:rsid w:val="008605D3"/>
    <w:rsid w:val="00860659"/>
    <w:rsid w:val="008606AC"/>
    <w:rsid w:val="00861481"/>
    <w:rsid w:val="00861EA6"/>
    <w:rsid w:val="00861ED8"/>
    <w:rsid w:val="0086245A"/>
    <w:rsid w:val="00862AA8"/>
    <w:rsid w:val="00862FB3"/>
    <w:rsid w:val="00863063"/>
    <w:rsid w:val="00863172"/>
    <w:rsid w:val="008633E7"/>
    <w:rsid w:val="008633FD"/>
    <w:rsid w:val="0086370C"/>
    <w:rsid w:val="00863841"/>
    <w:rsid w:val="00863F04"/>
    <w:rsid w:val="00864271"/>
    <w:rsid w:val="0086429B"/>
    <w:rsid w:val="00864490"/>
    <w:rsid w:val="00864553"/>
    <w:rsid w:val="00864A93"/>
    <w:rsid w:val="00864E5C"/>
    <w:rsid w:val="008651AA"/>
    <w:rsid w:val="00865A6C"/>
    <w:rsid w:val="00865AAC"/>
    <w:rsid w:val="00865B3E"/>
    <w:rsid w:val="00865B4E"/>
    <w:rsid w:val="00866901"/>
    <w:rsid w:val="00866F2C"/>
    <w:rsid w:val="00867A7E"/>
    <w:rsid w:val="008709BF"/>
    <w:rsid w:val="00871688"/>
    <w:rsid w:val="00871E38"/>
    <w:rsid w:val="0087299B"/>
    <w:rsid w:val="008729CA"/>
    <w:rsid w:val="00872A30"/>
    <w:rsid w:val="008741B3"/>
    <w:rsid w:val="0087433F"/>
    <w:rsid w:val="008746B7"/>
    <w:rsid w:val="00874A08"/>
    <w:rsid w:val="00874FB8"/>
    <w:rsid w:val="008752CE"/>
    <w:rsid w:val="008764F0"/>
    <w:rsid w:val="00876FC9"/>
    <w:rsid w:val="00877AC9"/>
    <w:rsid w:val="00877C9C"/>
    <w:rsid w:val="00877D81"/>
    <w:rsid w:val="0088001D"/>
    <w:rsid w:val="0088061F"/>
    <w:rsid w:val="00880652"/>
    <w:rsid w:val="00880A46"/>
    <w:rsid w:val="00880C8F"/>
    <w:rsid w:val="00881040"/>
    <w:rsid w:val="0088149A"/>
    <w:rsid w:val="00881C1B"/>
    <w:rsid w:val="00881DD6"/>
    <w:rsid w:val="00881F8E"/>
    <w:rsid w:val="00881FD1"/>
    <w:rsid w:val="0088217D"/>
    <w:rsid w:val="0088244E"/>
    <w:rsid w:val="008824E8"/>
    <w:rsid w:val="008826A4"/>
    <w:rsid w:val="00882B33"/>
    <w:rsid w:val="00883288"/>
    <w:rsid w:val="00883779"/>
    <w:rsid w:val="0088469C"/>
    <w:rsid w:val="00884855"/>
    <w:rsid w:val="008850B5"/>
    <w:rsid w:val="00885670"/>
    <w:rsid w:val="0088573A"/>
    <w:rsid w:val="008858D5"/>
    <w:rsid w:val="008859C1"/>
    <w:rsid w:val="00885D8A"/>
    <w:rsid w:val="0088623F"/>
    <w:rsid w:val="00886BEE"/>
    <w:rsid w:val="00886C27"/>
    <w:rsid w:val="008873CC"/>
    <w:rsid w:val="0088758C"/>
    <w:rsid w:val="008879BC"/>
    <w:rsid w:val="00887A9E"/>
    <w:rsid w:val="00887AB2"/>
    <w:rsid w:val="00887EB7"/>
    <w:rsid w:val="008902B5"/>
    <w:rsid w:val="00890786"/>
    <w:rsid w:val="00890842"/>
    <w:rsid w:val="00890A61"/>
    <w:rsid w:val="00890D93"/>
    <w:rsid w:val="00891526"/>
    <w:rsid w:val="00891959"/>
    <w:rsid w:val="00891F1B"/>
    <w:rsid w:val="00892893"/>
    <w:rsid w:val="008929BB"/>
    <w:rsid w:val="00892E40"/>
    <w:rsid w:val="008930FC"/>
    <w:rsid w:val="00893217"/>
    <w:rsid w:val="00893596"/>
    <w:rsid w:val="00893675"/>
    <w:rsid w:val="00893E77"/>
    <w:rsid w:val="00893EB6"/>
    <w:rsid w:val="00893F60"/>
    <w:rsid w:val="008953CB"/>
    <w:rsid w:val="0089585C"/>
    <w:rsid w:val="00895949"/>
    <w:rsid w:val="00895B41"/>
    <w:rsid w:val="00895C05"/>
    <w:rsid w:val="0089691C"/>
    <w:rsid w:val="0089697E"/>
    <w:rsid w:val="00897047"/>
    <w:rsid w:val="0089721C"/>
    <w:rsid w:val="0089734C"/>
    <w:rsid w:val="00897854"/>
    <w:rsid w:val="00897FD2"/>
    <w:rsid w:val="008A010A"/>
    <w:rsid w:val="008A0398"/>
    <w:rsid w:val="008A047F"/>
    <w:rsid w:val="008A0964"/>
    <w:rsid w:val="008A10E0"/>
    <w:rsid w:val="008A154B"/>
    <w:rsid w:val="008A16DF"/>
    <w:rsid w:val="008A1954"/>
    <w:rsid w:val="008A1D5D"/>
    <w:rsid w:val="008A1F84"/>
    <w:rsid w:val="008A2A7D"/>
    <w:rsid w:val="008A3645"/>
    <w:rsid w:val="008A3CC9"/>
    <w:rsid w:val="008A3D0E"/>
    <w:rsid w:val="008A46DF"/>
    <w:rsid w:val="008A4A50"/>
    <w:rsid w:val="008A5206"/>
    <w:rsid w:val="008A564B"/>
    <w:rsid w:val="008A57E7"/>
    <w:rsid w:val="008A68A1"/>
    <w:rsid w:val="008A6960"/>
    <w:rsid w:val="008A6A1A"/>
    <w:rsid w:val="008A6C70"/>
    <w:rsid w:val="008A78DC"/>
    <w:rsid w:val="008A7D39"/>
    <w:rsid w:val="008B01E2"/>
    <w:rsid w:val="008B0A0A"/>
    <w:rsid w:val="008B160C"/>
    <w:rsid w:val="008B1986"/>
    <w:rsid w:val="008B1FD3"/>
    <w:rsid w:val="008B258D"/>
    <w:rsid w:val="008B264E"/>
    <w:rsid w:val="008B29DA"/>
    <w:rsid w:val="008B2F27"/>
    <w:rsid w:val="008B322B"/>
    <w:rsid w:val="008B41BF"/>
    <w:rsid w:val="008B4892"/>
    <w:rsid w:val="008B48F4"/>
    <w:rsid w:val="008B5448"/>
    <w:rsid w:val="008B5B2F"/>
    <w:rsid w:val="008B60C5"/>
    <w:rsid w:val="008B6391"/>
    <w:rsid w:val="008B7000"/>
    <w:rsid w:val="008B7131"/>
    <w:rsid w:val="008B71B3"/>
    <w:rsid w:val="008B75C8"/>
    <w:rsid w:val="008B763D"/>
    <w:rsid w:val="008C03E8"/>
    <w:rsid w:val="008C03EF"/>
    <w:rsid w:val="008C064C"/>
    <w:rsid w:val="008C155D"/>
    <w:rsid w:val="008C199E"/>
    <w:rsid w:val="008C1D34"/>
    <w:rsid w:val="008C1EFD"/>
    <w:rsid w:val="008C2E4F"/>
    <w:rsid w:val="008C359B"/>
    <w:rsid w:val="008C375F"/>
    <w:rsid w:val="008C37BB"/>
    <w:rsid w:val="008C3E3D"/>
    <w:rsid w:val="008C4440"/>
    <w:rsid w:val="008C4591"/>
    <w:rsid w:val="008C54FE"/>
    <w:rsid w:val="008C57E5"/>
    <w:rsid w:val="008C6B5B"/>
    <w:rsid w:val="008C6C31"/>
    <w:rsid w:val="008C757A"/>
    <w:rsid w:val="008C7AE6"/>
    <w:rsid w:val="008C7CB1"/>
    <w:rsid w:val="008D012D"/>
    <w:rsid w:val="008D01A1"/>
    <w:rsid w:val="008D07E9"/>
    <w:rsid w:val="008D118F"/>
    <w:rsid w:val="008D146B"/>
    <w:rsid w:val="008D1B71"/>
    <w:rsid w:val="008D241B"/>
    <w:rsid w:val="008D25C9"/>
    <w:rsid w:val="008D2BAC"/>
    <w:rsid w:val="008D36CF"/>
    <w:rsid w:val="008D39E5"/>
    <w:rsid w:val="008D4082"/>
    <w:rsid w:val="008D4215"/>
    <w:rsid w:val="008D43F7"/>
    <w:rsid w:val="008D46A5"/>
    <w:rsid w:val="008D4A05"/>
    <w:rsid w:val="008D4BAD"/>
    <w:rsid w:val="008D4C5F"/>
    <w:rsid w:val="008D4DE4"/>
    <w:rsid w:val="008D4F1E"/>
    <w:rsid w:val="008D55C4"/>
    <w:rsid w:val="008D5D9F"/>
    <w:rsid w:val="008D5E13"/>
    <w:rsid w:val="008D60B9"/>
    <w:rsid w:val="008D6230"/>
    <w:rsid w:val="008D637B"/>
    <w:rsid w:val="008D677A"/>
    <w:rsid w:val="008D68BA"/>
    <w:rsid w:val="008D712A"/>
    <w:rsid w:val="008D72BA"/>
    <w:rsid w:val="008D76C6"/>
    <w:rsid w:val="008D7A92"/>
    <w:rsid w:val="008E000D"/>
    <w:rsid w:val="008E0033"/>
    <w:rsid w:val="008E0233"/>
    <w:rsid w:val="008E0592"/>
    <w:rsid w:val="008E0841"/>
    <w:rsid w:val="008E11C3"/>
    <w:rsid w:val="008E1E8F"/>
    <w:rsid w:val="008E223F"/>
    <w:rsid w:val="008E29FB"/>
    <w:rsid w:val="008E2A3B"/>
    <w:rsid w:val="008E403F"/>
    <w:rsid w:val="008E42EB"/>
    <w:rsid w:val="008E4C1B"/>
    <w:rsid w:val="008E4EC8"/>
    <w:rsid w:val="008E6CD7"/>
    <w:rsid w:val="008E6D47"/>
    <w:rsid w:val="008E73F2"/>
    <w:rsid w:val="008E747C"/>
    <w:rsid w:val="008E749F"/>
    <w:rsid w:val="008E7567"/>
    <w:rsid w:val="008E7785"/>
    <w:rsid w:val="008E792D"/>
    <w:rsid w:val="008E7A82"/>
    <w:rsid w:val="008E7C56"/>
    <w:rsid w:val="008E7C70"/>
    <w:rsid w:val="008E7EEC"/>
    <w:rsid w:val="008E7F24"/>
    <w:rsid w:val="008F027F"/>
    <w:rsid w:val="008F030A"/>
    <w:rsid w:val="008F0458"/>
    <w:rsid w:val="008F0D9D"/>
    <w:rsid w:val="008F0FBB"/>
    <w:rsid w:val="008F1201"/>
    <w:rsid w:val="008F17EF"/>
    <w:rsid w:val="008F1954"/>
    <w:rsid w:val="008F1DF1"/>
    <w:rsid w:val="008F2184"/>
    <w:rsid w:val="008F266B"/>
    <w:rsid w:val="008F2E41"/>
    <w:rsid w:val="008F3096"/>
    <w:rsid w:val="008F393C"/>
    <w:rsid w:val="008F4596"/>
    <w:rsid w:val="008F4713"/>
    <w:rsid w:val="008F489E"/>
    <w:rsid w:val="008F4C89"/>
    <w:rsid w:val="008F4E3E"/>
    <w:rsid w:val="008F5221"/>
    <w:rsid w:val="008F5625"/>
    <w:rsid w:val="008F5E72"/>
    <w:rsid w:val="008F691E"/>
    <w:rsid w:val="008F6AD4"/>
    <w:rsid w:val="008F6ECF"/>
    <w:rsid w:val="008F6EE4"/>
    <w:rsid w:val="008F7228"/>
    <w:rsid w:val="008F7596"/>
    <w:rsid w:val="008F796A"/>
    <w:rsid w:val="008F798F"/>
    <w:rsid w:val="0090014F"/>
    <w:rsid w:val="00900306"/>
    <w:rsid w:val="0090072B"/>
    <w:rsid w:val="00900F10"/>
    <w:rsid w:val="009013E3"/>
    <w:rsid w:val="00901601"/>
    <w:rsid w:val="0090172B"/>
    <w:rsid w:val="00901779"/>
    <w:rsid w:val="00901C65"/>
    <w:rsid w:val="00902CF5"/>
    <w:rsid w:val="00903B37"/>
    <w:rsid w:val="00904524"/>
    <w:rsid w:val="009049E3"/>
    <w:rsid w:val="00904CFD"/>
    <w:rsid w:val="00904ED4"/>
    <w:rsid w:val="00905487"/>
    <w:rsid w:val="00905663"/>
    <w:rsid w:val="0090577F"/>
    <w:rsid w:val="00905F49"/>
    <w:rsid w:val="00906608"/>
    <w:rsid w:val="00906A7D"/>
    <w:rsid w:val="00906DF9"/>
    <w:rsid w:val="0090748E"/>
    <w:rsid w:val="0091006C"/>
    <w:rsid w:val="00910453"/>
    <w:rsid w:val="00910469"/>
    <w:rsid w:val="00910853"/>
    <w:rsid w:val="00910AD4"/>
    <w:rsid w:val="00910C4E"/>
    <w:rsid w:val="00911064"/>
    <w:rsid w:val="009111B8"/>
    <w:rsid w:val="009112A2"/>
    <w:rsid w:val="0091139E"/>
    <w:rsid w:val="00911472"/>
    <w:rsid w:val="009114FE"/>
    <w:rsid w:val="00912702"/>
    <w:rsid w:val="00912EC2"/>
    <w:rsid w:val="00913025"/>
    <w:rsid w:val="0091358A"/>
    <w:rsid w:val="00913688"/>
    <w:rsid w:val="0091381B"/>
    <w:rsid w:val="0091400B"/>
    <w:rsid w:val="009153CB"/>
    <w:rsid w:val="009155E1"/>
    <w:rsid w:val="0091572C"/>
    <w:rsid w:val="0091578A"/>
    <w:rsid w:val="00915D34"/>
    <w:rsid w:val="00915E4A"/>
    <w:rsid w:val="00915FDA"/>
    <w:rsid w:val="009164BB"/>
    <w:rsid w:val="009167E6"/>
    <w:rsid w:val="00916926"/>
    <w:rsid w:val="00916B2D"/>
    <w:rsid w:val="0091714D"/>
    <w:rsid w:val="00917419"/>
    <w:rsid w:val="00917504"/>
    <w:rsid w:val="009178FA"/>
    <w:rsid w:val="0092045E"/>
    <w:rsid w:val="00920BD3"/>
    <w:rsid w:val="00920D1B"/>
    <w:rsid w:val="00921326"/>
    <w:rsid w:val="0092176C"/>
    <w:rsid w:val="009217A8"/>
    <w:rsid w:val="00921E86"/>
    <w:rsid w:val="00921F95"/>
    <w:rsid w:val="00922298"/>
    <w:rsid w:val="009228F0"/>
    <w:rsid w:val="00922A49"/>
    <w:rsid w:val="00922E2E"/>
    <w:rsid w:val="00923BC4"/>
    <w:rsid w:val="00923D5F"/>
    <w:rsid w:val="00923E63"/>
    <w:rsid w:val="00924C7B"/>
    <w:rsid w:val="00925031"/>
    <w:rsid w:val="009255E0"/>
    <w:rsid w:val="00926AD5"/>
    <w:rsid w:val="0092790B"/>
    <w:rsid w:val="00930C22"/>
    <w:rsid w:val="00931373"/>
    <w:rsid w:val="00931559"/>
    <w:rsid w:val="009315E9"/>
    <w:rsid w:val="00931617"/>
    <w:rsid w:val="00931755"/>
    <w:rsid w:val="00931D47"/>
    <w:rsid w:val="00931DA0"/>
    <w:rsid w:val="00931FA4"/>
    <w:rsid w:val="00932573"/>
    <w:rsid w:val="00932DA6"/>
    <w:rsid w:val="00932F0F"/>
    <w:rsid w:val="00933AA2"/>
    <w:rsid w:val="00933E20"/>
    <w:rsid w:val="00934397"/>
    <w:rsid w:val="009343A3"/>
    <w:rsid w:val="00934DF5"/>
    <w:rsid w:val="00935674"/>
    <w:rsid w:val="0093592D"/>
    <w:rsid w:val="00935B05"/>
    <w:rsid w:val="00935B11"/>
    <w:rsid w:val="00935C3D"/>
    <w:rsid w:val="00935D06"/>
    <w:rsid w:val="00935F91"/>
    <w:rsid w:val="00936099"/>
    <w:rsid w:val="0093614C"/>
    <w:rsid w:val="0093661B"/>
    <w:rsid w:val="00936986"/>
    <w:rsid w:val="00936AD7"/>
    <w:rsid w:val="00936CD4"/>
    <w:rsid w:val="00936D9E"/>
    <w:rsid w:val="009375A8"/>
    <w:rsid w:val="009377BE"/>
    <w:rsid w:val="00940570"/>
    <w:rsid w:val="009416FA"/>
    <w:rsid w:val="009421B6"/>
    <w:rsid w:val="00942441"/>
    <w:rsid w:val="009427A7"/>
    <w:rsid w:val="00942A73"/>
    <w:rsid w:val="00942CD2"/>
    <w:rsid w:val="00942F8D"/>
    <w:rsid w:val="0094306B"/>
    <w:rsid w:val="00943130"/>
    <w:rsid w:val="0094346A"/>
    <w:rsid w:val="00943A07"/>
    <w:rsid w:val="00943B50"/>
    <w:rsid w:val="00943D6E"/>
    <w:rsid w:val="00943E52"/>
    <w:rsid w:val="00945789"/>
    <w:rsid w:val="00945B94"/>
    <w:rsid w:val="00946A7D"/>
    <w:rsid w:val="00946AA6"/>
    <w:rsid w:val="00946C65"/>
    <w:rsid w:val="00947247"/>
    <w:rsid w:val="009501A7"/>
    <w:rsid w:val="00950AA0"/>
    <w:rsid w:val="00950DA2"/>
    <w:rsid w:val="00950DC5"/>
    <w:rsid w:val="00951736"/>
    <w:rsid w:val="00951A04"/>
    <w:rsid w:val="00951BF4"/>
    <w:rsid w:val="0095200E"/>
    <w:rsid w:val="0095285B"/>
    <w:rsid w:val="009528D0"/>
    <w:rsid w:val="00953BB6"/>
    <w:rsid w:val="0095416C"/>
    <w:rsid w:val="00954339"/>
    <w:rsid w:val="009545CB"/>
    <w:rsid w:val="00955249"/>
    <w:rsid w:val="009552A9"/>
    <w:rsid w:val="00955514"/>
    <w:rsid w:val="00955A2F"/>
    <w:rsid w:val="00955A9C"/>
    <w:rsid w:val="00955E1B"/>
    <w:rsid w:val="00956A3D"/>
    <w:rsid w:val="00956C5A"/>
    <w:rsid w:val="00956EF1"/>
    <w:rsid w:val="00956F86"/>
    <w:rsid w:val="009575C6"/>
    <w:rsid w:val="009606E2"/>
    <w:rsid w:val="00960D9C"/>
    <w:rsid w:val="00960E16"/>
    <w:rsid w:val="00960E42"/>
    <w:rsid w:val="00960F09"/>
    <w:rsid w:val="0096101B"/>
    <w:rsid w:val="00961C32"/>
    <w:rsid w:val="00961F34"/>
    <w:rsid w:val="00962126"/>
    <w:rsid w:val="00962795"/>
    <w:rsid w:val="009632FE"/>
    <w:rsid w:val="00963500"/>
    <w:rsid w:val="00963774"/>
    <w:rsid w:val="0096398E"/>
    <w:rsid w:val="009639E9"/>
    <w:rsid w:val="009643D2"/>
    <w:rsid w:val="00964DB9"/>
    <w:rsid w:val="0096514C"/>
    <w:rsid w:val="009653A7"/>
    <w:rsid w:val="009656C6"/>
    <w:rsid w:val="009659D7"/>
    <w:rsid w:val="00966084"/>
    <w:rsid w:val="00966130"/>
    <w:rsid w:val="00966263"/>
    <w:rsid w:val="00966EF5"/>
    <w:rsid w:val="00966FB6"/>
    <w:rsid w:val="0096747F"/>
    <w:rsid w:val="00967538"/>
    <w:rsid w:val="00967929"/>
    <w:rsid w:val="00970173"/>
    <w:rsid w:val="00970511"/>
    <w:rsid w:val="00970F03"/>
    <w:rsid w:val="009712DD"/>
    <w:rsid w:val="00971354"/>
    <w:rsid w:val="0097188E"/>
    <w:rsid w:val="009720CD"/>
    <w:rsid w:val="0097270A"/>
    <w:rsid w:val="009728EC"/>
    <w:rsid w:val="00972E6A"/>
    <w:rsid w:val="0097315A"/>
    <w:rsid w:val="00974749"/>
    <w:rsid w:val="00974CE3"/>
    <w:rsid w:val="0097503B"/>
    <w:rsid w:val="009752AC"/>
    <w:rsid w:val="009756EA"/>
    <w:rsid w:val="009759D1"/>
    <w:rsid w:val="00975B3E"/>
    <w:rsid w:val="00975B41"/>
    <w:rsid w:val="009762AC"/>
    <w:rsid w:val="00977210"/>
    <w:rsid w:val="00977498"/>
    <w:rsid w:val="0097758E"/>
    <w:rsid w:val="00977BE7"/>
    <w:rsid w:val="0098042D"/>
    <w:rsid w:val="00980C5E"/>
    <w:rsid w:val="00980CC1"/>
    <w:rsid w:val="00980CC6"/>
    <w:rsid w:val="00980D4D"/>
    <w:rsid w:val="00980F22"/>
    <w:rsid w:val="00980F4A"/>
    <w:rsid w:val="009811A3"/>
    <w:rsid w:val="00981C6A"/>
    <w:rsid w:val="00981CDA"/>
    <w:rsid w:val="00981D56"/>
    <w:rsid w:val="00982365"/>
    <w:rsid w:val="00982AAD"/>
    <w:rsid w:val="009833BF"/>
    <w:rsid w:val="009838C5"/>
    <w:rsid w:val="009838EE"/>
    <w:rsid w:val="00983950"/>
    <w:rsid w:val="00984371"/>
    <w:rsid w:val="009847AA"/>
    <w:rsid w:val="00984AFD"/>
    <w:rsid w:val="00984FFA"/>
    <w:rsid w:val="00985003"/>
    <w:rsid w:val="009856A8"/>
    <w:rsid w:val="009857BB"/>
    <w:rsid w:val="009860A9"/>
    <w:rsid w:val="00986241"/>
    <w:rsid w:val="0098657D"/>
    <w:rsid w:val="00986A3E"/>
    <w:rsid w:val="00986AAA"/>
    <w:rsid w:val="00986F67"/>
    <w:rsid w:val="00987646"/>
    <w:rsid w:val="009901D1"/>
    <w:rsid w:val="00990470"/>
    <w:rsid w:val="00991055"/>
    <w:rsid w:val="009916DB"/>
    <w:rsid w:val="00991A00"/>
    <w:rsid w:val="00991DD1"/>
    <w:rsid w:val="00991E85"/>
    <w:rsid w:val="0099216F"/>
    <w:rsid w:val="009921A6"/>
    <w:rsid w:val="0099271C"/>
    <w:rsid w:val="00992DE2"/>
    <w:rsid w:val="00993267"/>
    <w:rsid w:val="00993B89"/>
    <w:rsid w:val="00993B95"/>
    <w:rsid w:val="009944E7"/>
    <w:rsid w:val="0099454A"/>
    <w:rsid w:val="0099497B"/>
    <w:rsid w:val="00994C4C"/>
    <w:rsid w:val="00994D4B"/>
    <w:rsid w:val="009956DD"/>
    <w:rsid w:val="00995765"/>
    <w:rsid w:val="009957A9"/>
    <w:rsid w:val="00995DDC"/>
    <w:rsid w:val="0099619D"/>
    <w:rsid w:val="009962A0"/>
    <w:rsid w:val="009965CE"/>
    <w:rsid w:val="00996B98"/>
    <w:rsid w:val="00997C4C"/>
    <w:rsid w:val="009A014D"/>
    <w:rsid w:val="009A03E4"/>
    <w:rsid w:val="009A097C"/>
    <w:rsid w:val="009A10D0"/>
    <w:rsid w:val="009A11AE"/>
    <w:rsid w:val="009A11B4"/>
    <w:rsid w:val="009A1303"/>
    <w:rsid w:val="009A18F5"/>
    <w:rsid w:val="009A1AE0"/>
    <w:rsid w:val="009A1E7E"/>
    <w:rsid w:val="009A1EAA"/>
    <w:rsid w:val="009A2113"/>
    <w:rsid w:val="009A2A5B"/>
    <w:rsid w:val="009A2D3F"/>
    <w:rsid w:val="009A2D80"/>
    <w:rsid w:val="009A31CF"/>
    <w:rsid w:val="009A3234"/>
    <w:rsid w:val="009A343E"/>
    <w:rsid w:val="009A35BA"/>
    <w:rsid w:val="009A3822"/>
    <w:rsid w:val="009A38C2"/>
    <w:rsid w:val="009A3B94"/>
    <w:rsid w:val="009A4357"/>
    <w:rsid w:val="009A49E5"/>
    <w:rsid w:val="009A49FF"/>
    <w:rsid w:val="009A4E74"/>
    <w:rsid w:val="009A4E96"/>
    <w:rsid w:val="009A4EB5"/>
    <w:rsid w:val="009A59C7"/>
    <w:rsid w:val="009A617A"/>
    <w:rsid w:val="009A6850"/>
    <w:rsid w:val="009A6A2D"/>
    <w:rsid w:val="009A6B9E"/>
    <w:rsid w:val="009A7C33"/>
    <w:rsid w:val="009B0003"/>
    <w:rsid w:val="009B01C4"/>
    <w:rsid w:val="009B0419"/>
    <w:rsid w:val="009B04C5"/>
    <w:rsid w:val="009B0C2B"/>
    <w:rsid w:val="009B0F7F"/>
    <w:rsid w:val="009B0FAA"/>
    <w:rsid w:val="009B1211"/>
    <w:rsid w:val="009B1406"/>
    <w:rsid w:val="009B21C7"/>
    <w:rsid w:val="009B2643"/>
    <w:rsid w:val="009B2750"/>
    <w:rsid w:val="009B2757"/>
    <w:rsid w:val="009B2C7D"/>
    <w:rsid w:val="009B2D0B"/>
    <w:rsid w:val="009B31F4"/>
    <w:rsid w:val="009B33E8"/>
    <w:rsid w:val="009B34B8"/>
    <w:rsid w:val="009B376C"/>
    <w:rsid w:val="009B4891"/>
    <w:rsid w:val="009B4E08"/>
    <w:rsid w:val="009B5203"/>
    <w:rsid w:val="009B55D1"/>
    <w:rsid w:val="009B5B99"/>
    <w:rsid w:val="009B6029"/>
    <w:rsid w:val="009B6A67"/>
    <w:rsid w:val="009B6D16"/>
    <w:rsid w:val="009B7064"/>
    <w:rsid w:val="009B70C8"/>
    <w:rsid w:val="009B72D8"/>
    <w:rsid w:val="009B7567"/>
    <w:rsid w:val="009B78AA"/>
    <w:rsid w:val="009B78DE"/>
    <w:rsid w:val="009B7AE6"/>
    <w:rsid w:val="009B7CA4"/>
    <w:rsid w:val="009B7FA2"/>
    <w:rsid w:val="009C0147"/>
    <w:rsid w:val="009C04C8"/>
    <w:rsid w:val="009C0A39"/>
    <w:rsid w:val="009C0D3B"/>
    <w:rsid w:val="009C1000"/>
    <w:rsid w:val="009C112C"/>
    <w:rsid w:val="009C17E2"/>
    <w:rsid w:val="009C1939"/>
    <w:rsid w:val="009C21B7"/>
    <w:rsid w:val="009C2499"/>
    <w:rsid w:val="009C250C"/>
    <w:rsid w:val="009C2D10"/>
    <w:rsid w:val="009C2D62"/>
    <w:rsid w:val="009C37D2"/>
    <w:rsid w:val="009C3827"/>
    <w:rsid w:val="009C3AF2"/>
    <w:rsid w:val="009C3B99"/>
    <w:rsid w:val="009C4112"/>
    <w:rsid w:val="009C5902"/>
    <w:rsid w:val="009C5C5A"/>
    <w:rsid w:val="009C5CD2"/>
    <w:rsid w:val="009C62FA"/>
    <w:rsid w:val="009C66AD"/>
    <w:rsid w:val="009C6F34"/>
    <w:rsid w:val="009C6F43"/>
    <w:rsid w:val="009C6FD0"/>
    <w:rsid w:val="009C748E"/>
    <w:rsid w:val="009C759A"/>
    <w:rsid w:val="009C7DC3"/>
    <w:rsid w:val="009D132E"/>
    <w:rsid w:val="009D165A"/>
    <w:rsid w:val="009D18C7"/>
    <w:rsid w:val="009D1C30"/>
    <w:rsid w:val="009D1EFD"/>
    <w:rsid w:val="009D259F"/>
    <w:rsid w:val="009D26B4"/>
    <w:rsid w:val="009D2E99"/>
    <w:rsid w:val="009D325D"/>
    <w:rsid w:val="009D3A35"/>
    <w:rsid w:val="009D3B24"/>
    <w:rsid w:val="009D3D88"/>
    <w:rsid w:val="009D47A1"/>
    <w:rsid w:val="009D4901"/>
    <w:rsid w:val="009D4A19"/>
    <w:rsid w:val="009D5569"/>
    <w:rsid w:val="009D556E"/>
    <w:rsid w:val="009D55AE"/>
    <w:rsid w:val="009D6F99"/>
    <w:rsid w:val="009D79FB"/>
    <w:rsid w:val="009D7E1F"/>
    <w:rsid w:val="009D7ECA"/>
    <w:rsid w:val="009D7F22"/>
    <w:rsid w:val="009E097B"/>
    <w:rsid w:val="009E0C35"/>
    <w:rsid w:val="009E0CF0"/>
    <w:rsid w:val="009E0DE0"/>
    <w:rsid w:val="009E0E1D"/>
    <w:rsid w:val="009E0EB7"/>
    <w:rsid w:val="009E1871"/>
    <w:rsid w:val="009E23CB"/>
    <w:rsid w:val="009E2654"/>
    <w:rsid w:val="009E2987"/>
    <w:rsid w:val="009E2998"/>
    <w:rsid w:val="009E2A59"/>
    <w:rsid w:val="009E2D51"/>
    <w:rsid w:val="009E339D"/>
    <w:rsid w:val="009E3576"/>
    <w:rsid w:val="009E4029"/>
    <w:rsid w:val="009E4530"/>
    <w:rsid w:val="009E4724"/>
    <w:rsid w:val="009E4C77"/>
    <w:rsid w:val="009E4E3C"/>
    <w:rsid w:val="009E5149"/>
    <w:rsid w:val="009E592A"/>
    <w:rsid w:val="009E6B54"/>
    <w:rsid w:val="009E75FA"/>
    <w:rsid w:val="009E77B7"/>
    <w:rsid w:val="009E789C"/>
    <w:rsid w:val="009E78C7"/>
    <w:rsid w:val="009F0668"/>
    <w:rsid w:val="009F0AEB"/>
    <w:rsid w:val="009F11A5"/>
    <w:rsid w:val="009F143C"/>
    <w:rsid w:val="009F1662"/>
    <w:rsid w:val="009F196C"/>
    <w:rsid w:val="009F1D83"/>
    <w:rsid w:val="009F25DE"/>
    <w:rsid w:val="009F25F3"/>
    <w:rsid w:val="009F2F2E"/>
    <w:rsid w:val="009F3005"/>
    <w:rsid w:val="009F36E7"/>
    <w:rsid w:val="009F38E3"/>
    <w:rsid w:val="009F3FF2"/>
    <w:rsid w:val="009F413B"/>
    <w:rsid w:val="009F4A9E"/>
    <w:rsid w:val="009F56D0"/>
    <w:rsid w:val="009F5A0C"/>
    <w:rsid w:val="009F5A4A"/>
    <w:rsid w:val="009F5AFC"/>
    <w:rsid w:val="009F5C92"/>
    <w:rsid w:val="009F5F79"/>
    <w:rsid w:val="009F66E1"/>
    <w:rsid w:val="009F6A89"/>
    <w:rsid w:val="009F6B92"/>
    <w:rsid w:val="009F6D50"/>
    <w:rsid w:val="009F7110"/>
    <w:rsid w:val="009F7224"/>
    <w:rsid w:val="009F7738"/>
    <w:rsid w:val="009F7DD5"/>
    <w:rsid w:val="009F7E90"/>
    <w:rsid w:val="009F7E98"/>
    <w:rsid w:val="009FF53B"/>
    <w:rsid w:val="00A005F9"/>
    <w:rsid w:val="00A00BBA"/>
    <w:rsid w:val="00A00BC5"/>
    <w:rsid w:val="00A01727"/>
    <w:rsid w:val="00A0189D"/>
    <w:rsid w:val="00A01B4F"/>
    <w:rsid w:val="00A01E6B"/>
    <w:rsid w:val="00A01E80"/>
    <w:rsid w:val="00A02942"/>
    <w:rsid w:val="00A02D20"/>
    <w:rsid w:val="00A0329B"/>
    <w:rsid w:val="00A03480"/>
    <w:rsid w:val="00A03D46"/>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22"/>
    <w:rsid w:val="00A063B2"/>
    <w:rsid w:val="00A07025"/>
    <w:rsid w:val="00A10B16"/>
    <w:rsid w:val="00A1169B"/>
    <w:rsid w:val="00A11BED"/>
    <w:rsid w:val="00A1204C"/>
    <w:rsid w:val="00A12192"/>
    <w:rsid w:val="00A1228A"/>
    <w:rsid w:val="00A122E7"/>
    <w:rsid w:val="00A12CB4"/>
    <w:rsid w:val="00A13291"/>
    <w:rsid w:val="00A13B1F"/>
    <w:rsid w:val="00A13F8D"/>
    <w:rsid w:val="00A14017"/>
    <w:rsid w:val="00A14096"/>
    <w:rsid w:val="00A14270"/>
    <w:rsid w:val="00A14E44"/>
    <w:rsid w:val="00A150BF"/>
    <w:rsid w:val="00A152BF"/>
    <w:rsid w:val="00A15A5D"/>
    <w:rsid w:val="00A15BCF"/>
    <w:rsid w:val="00A15CC5"/>
    <w:rsid w:val="00A163D3"/>
    <w:rsid w:val="00A16498"/>
    <w:rsid w:val="00A169B7"/>
    <w:rsid w:val="00A16E69"/>
    <w:rsid w:val="00A17AB1"/>
    <w:rsid w:val="00A17C4E"/>
    <w:rsid w:val="00A20036"/>
    <w:rsid w:val="00A20381"/>
    <w:rsid w:val="00A2063F"/>
    <w:rsid w:val="00A2065E"/>
    <w:rsid w:val="00A20764"/>
    <w:rsid w:val="00A20A32"/>
    <w:rsid w:val="00A20BE9"/>
    <w:rsid w:val="00A210D7"/>
    <w:rsid w:val="00A21480"/>
    <w:rsid w:val="00A2157B"/>
    <w:rsid w:val="00A2184D"/>
    <w:rsid w:val="00A21E46"/>
    <w:rsid w:val="00A222F4"/>
    <w:rsid w:val="00A22388"/>
    <w:rsid w:val="00A229D5"/>
    <w:rsid w:val="00A22A88"/>
    <w:rsid w:val="00A237EA"/>
    <w:rsid w:val="00A238AA"/>
    <w:rsid w:val="00A2399C"/>
    <w:rsid w:val="00A23D72"/>
    <w:rsid w:val="00A24362"/>
    <w:rsid w:val="00A24464"/>
    <w:rsid w:val="00A24BAB"/>
    <w:rsid w:val="00A24D93"/>
    <w:rsid w:val="00A24EAA"/>
    <w:rsid w:val="00A24FC3"/>
    <w:rsid w:val="00A25029"/>
    <w:rsid w:val="00A25157"/>
    <w:rsid w:val="00A25179"/>
    <w:rsid w:val="00A2530B"/>
    <w:rsid w:val="00A2541F"/>
    <w:rsid w:val="00A25777"/>
    <w:rsid w:val="00A258A2"/>
    <w:rsid w:val="00A25958"/>
    <w:rsid w:val="00A259CC"/>
    <w:rsid w:val="00A259E9"/>
    <w:rsid w:val="00A25AAD"/>
    <w:rsid w:val="00A25CB3"/>
    <w:rsid w:val="00A25FC9"/>
    <w:rsid w:val="00A2605B"/>
    <w:rsid w:val="00A26246"/>
    <w:rsid w:val="00A26290"/>
    <w:rsid w:val="00A272B7"/>
    <w:rsid w:val="00A2768C"/>
    <w:rsid w:val="00A27B5D"/>
    <w:rsid w:val="00A27C59"/>
    <w:rsid w:val="00A27F23"/>
    <w:rsid w:val="00A30032"/>
    <w:rsid w:val="00A3004C"/>
    <w:rsid w:val="00A305D6"/>
    <w:rsid w:val="00A3083B"/>
    <w:rsid w:val="00A30BAA"/>
    <w:rsid w:val="00A30D9D"/>
    <w:rsid w:val="00A30FA6"/>
    <w:rsid w:val="00A3134F"/>
    <w:rsid w:val="00A3155C"/>
    <w:rsid w:val="00A31CD3"/>
    <w:rsid w:val="00A31D85"/>
    <w:rsid w:val="00A321A8"/>
    <w:rsid w:val="00A321AF"/>
    <w:rsid w:val="00A3231C"/>
    <w:rsid w:val="00A32D4B"/>
    <w:rsid w:val="00A32EB2"/>
    <w:rsid w:val="00A32FAC"/>
    <w:rsid w:val="00A3322A"/>
    <w:rsid w:val="00A33254"/>
    <w:rsid w:val="00A33754"/>
    <w:rsid w:val="00A33F59"/>
    <w:rsid w:val="00A34274"/>
    <w:rsid w:val="00A34638"/>
    <w:rsid w:val="00A34D10"/>
    <w:rsid w:val="00A352F0"/>
    <w:rsid w:val="00A353F1"/>
    <w:rsid w:val="00A357E3"/>
    <w:rsid w:val="00A36447"/>
    <w:rsid w:val="00A367FF"/>
    <w:rsid w:val="00A36EAA"/>
    <w:rsid w:val="00A37332"/>
    <w:rsid w:val="00A37DB2"/>
    <w:rsid w:val="00A402D3"/>
    <w:rsid w:val="00A4069D"/>
    <w:rsid w:val="00A406BC"/>
    <w:rsid w:val="00A4107D"/>
    <w:rsid w:val="00A4114B"/>
    <w:rsid w:val="00A413A8"/>
    <w:rsid w:val="00A415E8"/>
    <w:rsid w:val="00A41967"/>
    <w:rsid w:val="00A41AA0"/>
    <w:rsid w:val="00A41F8B"/>
    <w:rsid w:val="00A42445"/>
    <w:rsid w:val="00A42D1D"/>
    <w:rsid w:val="00A42D4B"/>
    <w:rsid w:val="00A42F21"/>
    <w:rsid w:val="00A43089"/>
    <w:rsid w:val="00A4376D"/>
    <w:rsid w:val="00A43DF7"/>
    <w:rsid w:val="00A44513"/>
    <w:rsid w:val="00A44762"/>
    <w:rsid w:val="00A44D55"/>
    <w:rsid w:val="00A45688"/>
    <w:rsid w:val="00A45A0B"/>
    <w:rsid w:val="00A46211"/>
    <w:rsid w:val="00A46ADA"/>
    <w:rsid w:val="00A4745E"/>
    <w:rsid w:val="00A476CD"/>
    <w:rsid w:val="00A47A85"/>
    <w:rsid w:val="00A500F3"/>
    <w:rsid w:val="00A506FB"/>
    <w:rsid w:val="00A50EC7"/>
    <w:rsid w:val="00A51364"/>
    <w:rsid w:val="00A51E4A"/>
    <w:rsid w:val="00A523FA"/>
    <w:rsid w:val="00A52DD3"/>
    <w:rsid w:val="00A530E8"/>
    <w:rsid w:val="00A5339F"/>
    <w:rsid w:val="00A533D8"/>
    <w:rsid w:val="00A53479"/>
    <w:rsid w:val="00A53CD5"/>
    <w:rsid w:val="00A53FD0"/>
    <w:rsid w:val="00A54762"/>
    <w:rsid w:val="00A54786"/>
    <w:rsid w:val="00A55197"/>
    <w:rsid w:val="00A551E3"/>
    <w:rsid w:val="00A5544E"/>
    <w:rsid w:val="00A55607"/>
    <w:rsid w:val="00A558B0"/>
    <w:rsid w:val="00A56438"/>
    <w:rsid w:val="00A5675F"/>
    <w:rsid w:val="00A57598"/>
    <w:rsid w:val="00A5792F"/>
    <w:rsid w:val="00A57AEF"/>
    <w:rsid w:val="00A57F86"/>
    <w:rsid w:val="00A600FF"/>
    <w:rsid w:val="00A60714"/>
    <w:rsid w:val="00A60E91"/>
    <w:rsid w:val="00A60EA5"/>
    <w:rsid w:val="00A61389"/>
    <w:rsid w:val="00A6159F"/>
    <w:rsid w:val="00A61766"/>
    <w:rsid w:val="00A61ADF"/>
    <w:rsid w:val="00A61E4F"/>
    <w:rsid w:val="00A620B2"/>
    <w:rsid w:val="00A621CA"/>
    <w:rsid w:val="00A6261B"/>
    <w:rsid w:val="00A62BBB"/>
    <w:rsid w:val="00A63025"/>
    <w:rsid w:val="00A6324E"/>
    <w:rsid w:val="00A6334F"/>
    <w:rsid w:val="00A63690"/>
    <w:rsid w:val="00A63702"/>
    <w:rsid w:val="00A65A28"/>
    <w:rsid w:val="00A65AB3"/>
    <w:rsid w:val="00A66119"/>
    <w:rsid w:val="00A662BE"/>
    <w:rsid w:val="00A66327"/>
    <w:rsid w:val="00A66762"/>
    <w:rsid w:val="00A66770"/>
    <w:rsid w:val="00A667C6"/>
    <w:rsid w:val="00A6685F"/>
    <w:rsid w:val="00A66941"/>
    <w:rsid w:val="00A66C14"/>
    <w:rsid w:val="00A66E3C"/>
    <w:rsid w:val="00A6714E"/>
    <w:rsid w:val="00A6722F"/>
    <w:rsid w:val="00A67294"/>
    <w:rsid w:val="00A67EDE"/>
    <w:rsid w:val="00A70293"/>
    <w:rsid w:val="00A7052A"/>
    <w:rsid w:val="00A7066F"/>
    <w:rsid w:val="00A7085B"/>
    <w:rsid w:val="00A70DF2"/>
    <w:rsid w:val="00A70FDD"/>
    <w:rsid w:val="00A71215"/>
    <w:rsid w:val="00A713DF"/>
    <w:rsid w:val="00A71B1A"/>
    <w:rsid w:val="00A7204F"/>
    <w:rsid w:val="00A7251D"/>
    <w:rsid w:val="00A72C47"/>
    <w:rsid w:val="00A73115"/>
    <w:rsid w:val="00A7331F"/>
    <w:rsid w:val="00A738AF"/>
    <w:rsid w:val="00A73972"/>
    <w:rsid w:val="00A74000"/>
    <w:rsid w:val="00A74751"/>
    <w:rsid w:val="00A74B5D"/>
    <w:rsid w:val="00A75250"/>
    <w:rsid w:val="00A75597"/>
    <w:rsid w:val="00A75F3F"/>
    <w:rsid w:val="00A75FBD"/>
    <w:rsid w:val="00A76054"/>
    <w:rsid w:val="00A763F2"/>
    <w:rsid w:val="00A76710"/>
    <w:rsid w:val="00A76B93"/>
    <w:rsid w:val="00A76C79"/>
    <w:rsid w:val="00A76D95"/>
    <w:rsid w:val="00A77582"/>
    <w:rsid w:val="00A7764A"/>
    <w:rsid w:val="00A77ED9"/>
    <w:rsid w:val="00A80041"/>
    <w:rsid w:val="00A804AB"/>
    <w:rsid w:val="00A80512"/>
    <w:rsid w:val="00A80D3A"/>
    <w:rsid w:val="00A8109C"/>
    <w:rsid w:val="00A81481"/>
    <w:rsid w:val="00A819E4"/>
    <w:rsid w:val="00A81BB1"/>
    <w:rsid w:val="00A81DE2"/>
    <w:rsid w:val="00A82160"/>
    <w:rsid w:val="00A824CA"/>
    <w:rsid w:val="00A828AA"/>
    <w:rsid w:val="00A82A8B"/>
    <w:rsid w:val="00A82B68"/>
    <w:rsid w:val="00A82D07"/>
    <w:rsid w:val="00A831B8"/>
    <w:rsid w:val="00A835C9"/>
    <w:rsid w:val="00A83978"/>
    <w:rsid w:val="00A83C07"/>
    <w:rsid w:val="00A83C7D"/>
    <w:rsid w:val="00A83D53"/>
    <w:rsid w:val="00A83D6C"/>
    <w:rsid w:val="00A83E70"/>
    <w:rsid w:val="00A8448D"/>
    <w:rsid w:val="00A844F3"/>
    <w:rsid w:val="00A85052"/>
    <w:rsid w:val="00A85BEE"/>
    <w:rsid w:val="00A868D5"/>
    <w:rsid w:val="00A870B7"/>
    <w:rsid w:val="00A87764"/>
    <w:rsid w:val="00A87799"/>
    <w:rsid w:val="00A87AB4"/>
    <w:rsid w:val="00A90153"/>
    <w:rsid w:val="00A901A0"/>
    <w:rsid w:val="00A90DAB"/>
    <w:rsid w:val="00A90EAE"/>
    <w:rsid w:val="00A9111B"/>
    <w:rsid w:val="00A9122B"/>
    <w:rsid w:val="00A91471"/>
    <w:rsid w:val="00A91A03"/>
    <w:rsid w:val="00A91C9D"/>
    <w:rsid w:val="00A91E78"/>
    <w:rsid w:val="00A920F5"/>
    <w:rsid w:val="00A9279A"/>
    <w:rsid w:val="00A929CF"/>
    <w:rsid w:val="00A9362A"/>
    <w:rsid w:val="00A93AD7"/>
    <w:rsid w:val="00A93DE6"/>
    <w:rsid w:val="00A93EBF"/>
    <w:rsid w:val="00A93F35"/>
    <w:rsid w:val="00A9464B"/>
    <w:rsid w:val="00A94C61"/>
    <w:rsid w:val="00A94C80"/>
    <w:rsid w:val="00A95C39"/>
    <w:rsid w:val="00A95C53"/>
    <w:rsid w:val="00A95CA5"/>
    <w:rsid w:val="00A95EAE"/>
    <w:rsid w:val="00A9602A"/>
    <w:rsid w:val="00A96FFE"/>
    <w:rsid w:val="00A97621"/>
    <w:rsid w:val="00A978AB"/>
    <w:rsid w:val="00AA052D"/>
    <w:rsid w:val="00AA081F"/>
    <w:rsid w:val="00AA0862"/>
    <w:rsid w:val="00AA09E8"/>
    <w:rsid w:val="00AA0CD7"/>
    <w:rsid w:val="00AA168C"/>
    <w:rsid w:val="00AA19FA"/>
    <w:rsid w:val="00AA1B30"/>
    <w:rsid w:val="00AA1ECE"/>
    <w:rsid w:val="00AA24C0"/>
    <w:rsid w:val="00AA2671"/>
    <w:rsid w:val="00AA26D0"/>
    <w:rsid w:val="00AA29A3"/>
    <w:rsid w:val="00AA30EB"/>
    <w:rsid w:val="00AA3C10"/>
    <w:rsid w:val="00AA4104"/>
    <w:rsid w:val="00AA44EC"/>
    <w:rsid w:val="00AA450F"/>
    <w:rsid w:val="00AA488D"/>
    <w:rsid w:val="00AA5031"/>
    <w:rsid w:val="00AA5259"/>
    <w:rsid w:val="00AA547F"/>
    <w:rsid w:val="00AA5728"/>
    <w:rsid w:val="00AA5B30"/>
    <w:rsid w:val="00AA5F66"/>
    <w:rsid w:val="00AA634F"/>
    <w:rsid w:val="00AA6481"/>
    <w:rsid w:val="00AA64EF"/>
    <w:rsid w:val="00AA6545"/>
    <w:rsid w:val="00AA6B18"/>
    <w:rsid w:val="00AA6C4A"/>
    <w:rsid w:val="00AA6E1B"/>
    <w:rsid w:val="00AA78A9"/>
    <w:rsid w:val="00AB003B"/>
    <w:rsid w:val="00AB078D"/>
    <w:rsid w:val="00AB1046"/>
    <w:rsid w:val="00AB1513"/>
    <w:rsid w:val="00AB19D5"/>
    <w:rsid w:val="00AB1BF4"/>
    <w:rsid w:val="00AB1D9A"/>
    <w:rsid w:val="00AB1DB9"/>
    <w:rsid w:val="00AB22FA"/>
    <w:rsid w:val="00AB254B"/>
    <w:rsid w:val="00AB270D"/>
    <w:rsid w:val="00AB2A13"/>
    <w:rsid w:val="00AB2A50"/>
    <w:rsid w:val="00AB2FF6"/>
    <w:rsid w:val="00AB30E9"/>
    <w:rsid w:val="00AB3312"/>
    <w:rsid w:val="00AB3A3B"/>
    <w:rsid w:val="00AB3A6B"/>
    <w:rsid w:val="00AB3AC4"/>
    <w:rsid w:val="00AB3B84"/>
    <w:rsid w:val="00AB44B3"/>
    <w:rsid w:val="00AB4BBE"/>
    <w:rsid w:val="00AB4D78"/>
    <w:rsid w:val="00AB4F11"/>
    <w:rsid w:val="00AB52C4"/>
    <w:rsid w:val="00AB5356"/>
    <w:rsid w:val="00AB55AF"/>
    <w:rsid w:val="00AB57D8"/>
    <w:rsid w:val="00AB5CB6"/>
    <w:rsid w:val="00AB63B8"/>
    <w:rsid w:val="00AB64ED"/>
    <w:rsid w:val="00AB654E"/>
    <w:rsid w:val="00AB6AF4"/>
    <w:rsid w:val="00AB7BA8"/>
    <w:rsid w:val="00AC0AD6"/>
    <w:rsid w:val="00AC18A6"/>
    <w:rsid w:val="00AC1BC8"/>
    <w:rsid w:val="00AC1DB8"/>
    <w:rsid w:val="00AC2072"/>
    <w:rsid w:val="00AC27B0"/>
    <w:rsid w:val="00AC322E"/>
    <w:rsid w:val="00AC396C"/>
    <w:rsid w:val="00AC3A39"/>
    <w:rsid w:val="00AC3C81"/>
    <w:rsid w:val="00AC3FC1"/>
    <w:rsid w:val="00AC45E4"/>
    <w:rsid w:val="00AC4625"/>
    <w:rsid w:val="00AC5227"/>
    <w:rsid w:val="00AC5476"/>
    <w:rsid w:val="00AC57FA"/>
    <w:rsid w:val="00AC69E8"/>
    <w:rsid w:val="00AC6DE8"/>
    <w:rsid w:val="00AC701B"/>
    <w:rsid w:val="00AC7B5B"/>
    <w:rsid w:val="00AC7DFC"/>
    <w:rsid w:val="00AC7F4C"/>
    <w:rsid w:val="00AD003A"/>
    <w:rsid w:val="00AD029D"/>
    <w:rsid w:val="00AD0A25"/>
    <w:rsid w:val="00AD12E2"/>
    <w:rsid w:val="00AD142A"/>
    <w:rsid w:val="00AD17CA"/>
    <w:rsid w:val="00AD1819"/>
    <w:rsid w:val="00AD2082"/>
    <w:rsid w:val="00AD24C8"/>
    <w:rsid w:val="00AD2A93"/>
    <w:rsid w:val="00AD3292"/>
    <w:rsid w:val="00AD3F24"/>
    <w:rsid w:val="00AD3FA8"/>
    <w:rsid w:val="00AD409E"/>
    <w:rsid w:val="00AD42EE"/>
    <w:rsid w:val="00AD5540"/>
    <w:rsid w:val="00AD554B"/>
    <w:rsid w:val="00AD5807"/>
    <w:rsid w:val="00AD5B8D"/>
    <w:rsid w:val="00AD5BB8"/>
    <w:rsid w:val="00AD72AF"/>
    <w:rsid w:val="00AD7DDF"/>
    <w:rsid w:val="00AE0448"/>
    <w:rsid w:val="00AE0930"/>
    <w:rsid w:val="00AE0B12"/>
    <w:rsid w:val="00AE1243"/>
    <w:rsid w:val="00AE1255"/>
    <w:rsid w:val="00AE18DB"/>
    <w:rsid w:val="00AE25DE"/>
    <w:rsid w:val="00AE26CC"/>
    <w:rsid w:val="00AE2A2E"/>
    <w:rsid w:val="00AE35A4"/>
    <w:rsid w:val="00AE36FB"/>
    <w:rsid w:val="00AE397E"/>
    <w:rsid w:val="00AE3C1A"/>
    <w:rsid w:val="00AE3CC0"/>
    <w:rsid w:val="00AE3EE4"/>
    <w:rsid w:val="00AE571B"/>
    <w:rsid w:val="00AE580F"/>
    <w:rsid w:val="00AE58A7"/>
    <w:rsid w:val="00AE5F20"/>
    <w:rsid w:val="00AE60C5"/>
    <w:rsid w:val="00AE6311"/>
    <w:rsid w:val="00AE6B42"/>
    <w:rsid w:val="00AE70E7"/>
    <w:rsid w:val="00AE7117"/>
    <w:rsid w:val="00AE7BC7"/>
    <w:rsid w:val="00AF03B3"/>
    <w:rsid w:val="00AF0FC2"/>
    <w:rsid w:val="00AF103B"/>
    <w:rsid w:val="00AF15A9"/>
    <w:rsid w:val="00AF1E14"/>
    <w:rsid w:val="00AF29B8"/>
    <w:rsid w:val="00AF2FDE"/>
    <w:rsid w:val="00AF2FF6"/>
    <w:rsid w:val="00AF312A"/>
    <w:rsid w:val="00AF3937"/>
    <w:rsid w:val="00AF4295"/>
    <w:rsid w:val="00AF42B1"/>
    <w:rsid w:val="00AF4B36"/>
    <w:rsid w:val="00AF4D3E"/>
    <w:rsid w:val="00AF4D8A"/>
    <w:rsid w:val="00AF5011"/>
    <w:rsid w:val="00AF642A"/>
    <w:rsid w:val="00AF6768"/>
    <w:rsid w:val="00AF6A78"/>
    <w:rsid w:val="00AF6C01"/>
    <w:rsid w:val="00AF78CB"/>
    <w:rsid w:val="00AF7EF7"/>
    <w:rsid w:val="00AF7F39"/>
    <w:rsid w:val="00B0040C"/>
    <w:rsid w:val="00B00682"/>
    <w:rsid w:val="00B00AB5"/>
    <w:rsid w:val="00B00BFD"/>
    <w:rsid w:val="00B0105C"/>
    <w:rsid w:val="00B01194"/>
    <w:rsid w:val="00B01321"/>
    <w:rsid w:val="00B01966"/>
    <w:rsid w:val="00B01A77"/>
    <w:rsid w:val="00B01F30"/>
    <w:rsid w:val="00B01FE1"/>
    <w:rsid w:val="00B022D4"/>
    <w:rsid w:val="00B023BF"/>
    <w:rsid w:val="00B024B5"/>
    <w:rsid w:val="00B02630"/>
    <w:rsid w:val="00B026EC"/>
    <w:rsid w:val="00B02824"/>
    <w:rsid w:val="00B02C2D"/>
    <w:rsid w:val="00B034BD"/>
    <w:rsid w:val="00B034F0"/>
    <w:rsid w:val="00B03BA1"/>
    <w:rsid w:val="00B04DE0"/>
    <w:rsid w:val="00B04F06"/>
    <w:rsid w:val="00B05291"/>
    <w:rsid w:val="00B058C6"/>
    <w:rsid w:val="00B05C56"/>
    <w:rsid w:val="00B05DBB"/>
    <w:rsid w:val="00B05EFE"/>
    <w:rsid w:val="00B05F4E"/>
    <w:rsid w:val="00B060EE"/>
    <w:rsid w:val="00B0640D"/>
    <w:rsid w:val="00B064A8"/>
    <w:rsid w:val="00B06B1A"/>
    <w:rsid w:val="00B072FE"/>
    <w:rsid w:val="00B076CB"/>
    <w:rsid w:val="00B0785D"/>
    <w:rsid w:val="00B07A65"/>
    <w:rsid w:val="00B07F1B"/>
    <w:rsid w:val="00B10F57"/>
    <w:rsid w:val="00B113C2"/>
    <w:rsid w:val="00B116E6"/>
    <w:rsid w:val="00B11EF8"/>
    <w:rsid w:val="00B1293C"/>
    <w:rsid w:val="00B12A4A"/>
    <w:rsid w:val="00B12E55"/>
    <w:rsid w:val="00B1347F"/>
    <w:rsid w:val="00B137AA"/>
    <w:rsid w:val="00B13C77"/>
    <w:rsid w:val="00B13F87"/>
    <w:rsid w:val="00B1400A"/>
    <w:rsid w:val="00B14215"/>
    <w:rsid w:val="00B1527D"/>
    <w:rsid w:val="00B15300"/>
    <w:rsid w:val="00B163FA"/>
    <w:rsid w:val="00B16590"/>
    <w:rsid w:val="00B1698A"/>
    <w:rsid w:val="00B16BA1"/>
    <w:rsid w:val="00B17361"/>
    <w:rsid w:val="00B179FB"/>
    <w:rsid w:val="00B20276"/>
    <w:rsid w:val="00B206C7"/>
    <w:rsid w:val="00B20804"/>
    <w:rsid w:val="00B20A79"/>
    <w:rsid w:val="00B20C6D"/>
    <w:rsid w:val="00B211CE"/>
    <w:rsid w:val="00B21A6E"/>
    <w:rsid w:val="00B22D47"/>
    <w:rsid w:val="00B22D5B"/>
    <w:rsid w:val="00B22DEC"/>
    <w:rsid w:val="00B23137"/>
    <w:rsid w:val="00B23277"/>
    <w:rsid w:val="00B232A3"/>
    <w:rsid w:val="00B2338E"/>
    <w:rsid w:val="00B237F1"/>
    <w:rsid w:val="00B240FC"/>
    <w:rsid w:val="00B242EA"/>
    <w:rsid w:val="00B244C5"/>
    <w:rsid w:val="00B246D6"/>
    <w:rsid w:val="00B24F13"/>
    <w:rsid w:val="00B250AA"/>
    <w:rsid w:val="00B251C7"/>
    <w:rsid w:val="00B25785"/>
    <w:rsid w:val="00B25811"/>
    <w:rsid w:val="00B25A38"/>
    <w:rsid w:val="00B25DC0"/>
    <w:rsid w:val="00B26829"/>
    <w:rsid w:val="00B26A09"/>
    <w:rsid w:val="00B26A0B"/>
    <w:rsid w:val="00B26FF7"/>
    <w:rsid w:val="00B27714"/>
    <w:rsid w:val="00B27857"/>
    <w:rsid w:val="00B278EB"/>
    <w:rsid w:val="00B27B23"/>
    <w:rsid w:val="00B27EAF"/>
    <w:rsid w:val="00B27F92"/>
    <w:rsid w:val="00B301AC"/>
    <w:rsid w:val="00B30323"/>
    <w:rsid w:val="00B305D3"/>
    <w:rsid w:val="00B308F1"/>
    <w:rsid w:val="00B30C91"/>
    <w:rsid w:val="00B31670"/>
    <w:rsid w:val="00B31E66"/>
    <w:rsid w:val="00B31FD0"/>
    <w:rsid w:val="00B326AD"/>
    <w:rsid w:val="00B328A2"/>
    <w:rsid w:val="00B32AF8"/>
    <w:rsid w:val="00B32BAD"/>
    <w:rsid w:val="00B32D1C"/>
    <w:rsid w:val="00B337FA"/>
    <w:rsid w:val="00B34017"/>
    <w:rsid w:val="00B3403C"/>
    <w:rsid w:val="00B3446E"/>
    <w:rsid w:val="00B34677"/>
    <w:rsid w:val="00B351E7"/>
    <w:rsid w:val="00B35468"/>
    <w:rsid w:val="00B3573C"/>
    <w:rsid w:val="00B35DD0"/>
    <w:rsid w:val="00B35E3B"/>
    <w:rsid w:val="00B36395"/>
    <w:rsid w:val="00B36518"/>
    <w:rsid w:val="00B36571"/>
    <w:rsid w:val="00B368A5"/>
    <w:rsid w:val="00B36F5A"/>
    <w:rsid w:val="00B37313"/>
    <w:rsid w:val="00B379B4"/>
    <w:rsid w:val="00B37D01"/>
    <w:rsid w:val="00B37E1C"/>
    <w:rsid w:val="00B406D0"/>
    <w:rsid w:val="00B4084D"/>
    <w:rsid w:val="00B409C9"/>
    <w:rsid w:val="00B40BF5"/>
    <w:rsid w:val="00B41114"/>
    <w:rsid w:val="00B411E4"/>
    <w:rsid w:val="00B41927"/>
    <w:rsid w:val="00B41B39"/>
    <w:rsid w:val="00B4252D"/>
    <w:rsid w:val="00B42B31"/>
    <w:rsid w:val="00B42BAD"/>
    <w:rsid w:val="00B42D11"/>
    <w:rsid w:val="00B43677"/>
    <w:rsid w:val="00B4372B"/>
    <w:rsid w:val="00B43B04"/>
    <w:rsid w:val="00B43D09"/>
    <w:rsid w:val="00B43F95"/>
    <w:rsid w:val="00B44121"/>
    <w:rsid w:val="00B443CA"/>
    <w:rsid w:val="00B45508"/>
    <w:rsid w:val="00B46093"/>
    <w:rsid w:val="00B46140"/>
    <w:rsid w:val="00B46994"/>
    <w:rsid w:val="00B46E93"/>
    <w:rsid w:val="00B4716B"/>
    <w:rsid w:val="00B47778"/>
    <w:rsid w:val="00B47914"/>
    <w:rsid w:val="00B47B6B"/>
    <w:rsid w:val="00B47C8B"/>
    <w:rsid w:val="00B50FFB"/>
    <w:rsid w:val="00B511B1"/>
    <w:rsid w:val="00B51666"/>
    <w:rsid w:val="00B517EB"/>
    <w:rsid w:val="00B51899"/>
    <w:rsid w:val="00B51943"/>
    <w:rsid w:val="00B51A34"/>
    <w:rsid w:val="00B51AED"/>
    <w:rsid w:val="00B51DDD"/>
    <w:rsid w:val="00B52000"/>
    <w:rsid w:val="00B5315A"/>
    <w:rsid w:val="00B5326D"/>
    <w:rsid w:val="00B536CC"/>
    <w:rsid w:val="00B53CF7"/>
    <w:rsid w:val="00B543F1"/>
    <w:rsid w:val="00B548EF"/>
    <w:rsid w:val="00B54B2E"/>
    <w:rsid w:val="00B54D15"/>
    <w:rsid w:val="00B54E7E"/>
    <w:rsid w:val="00B559A0"/>
    <w:rsid w:val="00B559D8"/>
    <w:rsid w:val="00B561F8"/>
    <w:rsid w:val="00B56218"/>
    <w:rsid w:val="00B563EF"/>
    <w:rsid w:val="00B56576"/>
    <w:rsid w:val="00B56803"/>
    <w:rsid w:val="00B568A4"/>
    <w:rsid w:val="00B573BC"/>
    <w:rsid w:val="00B5779A"/>
    <w:rsid w:val="00B5791E"/>
    <w:rsid w:val="00B57985"/>
    <w:rsid w:val="00B60619"/>
    <w:rsid w:val="00B6071B"/>
    <w:rsid w:val="00B60F91"/>
    <w:rsid w:val="00B60FD9"/>
    <w:rsid w:val="00B61309"/>
    <w:rsid w:val="00B6171F"/>
    <w:rsid w:val="00B619EB"/>
    <w:rsid w:val="00B61BE4"/>
    <w:rsid w:val="00B61C8A"/>
    <w:rsid w:val="00B61EA9"/>
    <w:rsid w:val="00B62100"/>
    <w:rsid w:val="00B62201"/>
    <w:rsid w:val="00B623E3"/>
    <w:rsid w:val="00B628CF"/>
    <w:rsid w:val="00B62E2D"/>
    <w:rsid w:val="00B63CD1"/>
    <w:rsid w:val="00B63F36"/>
    <w:rsid w:val="00B63F56"/>
    <w:rsid w:val="00B63F9E"/>
    <w:rsid w:val="00B64214"/>
    <w:rsid w:val="00B643B2"/>
    <w:rsid w:val="00B64E15"/>
    <w:rsid w:val="00B651B0"/>
    <w:rsid w:val="00B651F1"/>
    <w:rsid w:val="00B65277"/>
    <w:rsid w:val="00B65452"/>
    <w:rsid w:val="00B6554F"/>
    <w:rsid w:val="00B65D68"/>
    <w:rsid w:val="00B66438"/>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45B"/>
    <w:rsid w:val="00B73BEB"/>
    <w:rsid w:val="00B74081"/>
    <w:rsid w:val="00B74193"/>
    <w:rsid w:val="00B7440B"/>
    <w:rsid w:val="00B74442"/>
    <w:rsid w:val="00B7449C"/>
    <w:rsid w:val="00B746C0"/>
    <w:rsid w:val="00B74A19"/>
    <w:rsid w:val="00B74AAB"/>
    <w:rsid w:val="00B74D03"/>
    <w:rsid w:val="00B74DE9"/>
    <w:rsid w:val="00B750C1"/>
    <w:rsid w:val="00B75AFD"/>
    <w:rsid w:val="00B760ED"/>
    <w:rsid w:val="00B76170"/>
    <w:rsid w:val="00B7628D"/>
    <w:rsid w:val="00B763B8"/>
    <w:rsid w:val="00B76513"/>
    <w:rsid w:val="00B765FC"/>
    <w:rsid w:val="00B776B5"/>
    <w:rsid w:val="00B777CC"/>
    <w:rsid w:val="00B77977"/>
    <w:rsid w:val="00B77A03"/>
    <w:rsid w:val="00B77E35"/>
    <w:rsid w:val="00B77EB8"/>
    <w:rsid w:val="00B77EE7"/>
    <w:rsid w:val="00B80A8C"/>
    <w:rsid w:val="00B80ACF"/>
    <w:rsid w:val="00B80E2E"/>
    <w:rsid w:val="00B81327"/>
    <w:rsid w:val="00B822CF"/>
    <w:rsid w:val="00B82B53"/>
    <w:rsid w:val="00B82CE8"/>
    <w:rsid w:val="00B82E74"/>
    <w:rsid w:val="00B83AA5"/>
    <w:rsid w:val="00B842E3"/>
    <w:rsid w:val="00B8440F"/>
    <w:rsid w:val="00B8454E"/>
    <w:rsid w:val="00B84682"/>
    <w:rsid w:val="00B846A6"/>
    <w:rsid w:val="00B84CAC"/>
    <w:rsid w:val="00B850A1"/>
    <w:rsid w:val="00B850AB"/>
    <w:rsid w:val="00B85226"/>
    <w:rsid w:val="00B85396"/>
    <w:rsid w:val="00B85DB1"/>
    <w:rsid w:val="00B864EC"/>
    <w:rsid w:val="00B86614"/>
    <w:rsid w:val="00B866B6"/>
    <w:rsid w:val="00B8674E"/>
    <w:rsid w:val="00B86B3E"/>
    <w:rsid w:val="00B876C2"/>
    <w:rsid w:val="00B877F9"/>
    <w:rsid w:val="00B87A11"/>
    <w:rsid w:val="00B87DAA"/>
    <w:rsid w:val="00B87E7C"/>
    <w:rsid w:val="00B90586"/>
    <w:rsid w:val="00B90EA4"/>
    <w:rsid w:val="00B916A4"/>
    <w:rsid w:val="00B91966"/>
    <w:rsid w:val="00B919DD"/>
    <w:rsid w:val="00B9209F"/>
    <w:rsid w:val="00B9238B"/>
    <w:rsid w:val="00B92A71"/>
    <w:rsid w:val="00B92DCC"/>
    <w:rsid w:val="00B934A4"/>
    <w:rsid w:val="00B936D7"/>
    <w:rsid w:val="00B93720"/>
    <w:rsid w:val="00B949DF"/>
    <w:rsid w:val="00B94A24"/>
    <w:rsid w:val="00B94C40"/>
    <w:rsid w:val="00B953B1"/>
    <w:rsid w:val="00B9619F"/>
    <w:rsid w:val="00B965A2"/>
    <w:rsid w:val="00B96AD2"/>
    <w:rsid w:val="00B96CF9"/>
    <w:rsid w:val="00B9706C"/>
    <w:rsid w:val="00B97B58"/>
    <w:rsid w:val="00BA1278"/>
    <w:rsid w:val="00BA12DE"/>
    <w:rsid w:val="00BA1422"/>
    <w:rsid w:val="00BA1511"/>
    <w:rsid w:val="00BA18B9"/>
    <w:rsid w:val="00BA1A70"/>
    <w:rsid w:val="00BA1A93"/>
    <w:rsid w:val="00BA1C7B"/>
    <w:rsid w:val="00BA2228"/>
    <w:rsid w:val="00BA2647"/>
    <w:rsid w:val="00BA29DA"/>
    <w:rsid w:val="00BA2A61"/>
    <w:rsid w:val="00BA346D"/>
    <w:rsid w:val="00BA3CE0"/>
    <w:rsid w:val="00BA4226"/>
    <w:rsid w:val="00BA4393"/>
    <w:rsid w:val="00BA457C"/>
    <w:rsid w:val="00BA48A1"/>
    <w:rsid w:val="00BA4949"/>
    <w:rsid w:val="00BA4AF3"/>
    <w:rsid w:val="00BA4B1B"/>
    <w:rsid w:val="00BA4ED5"/>
    <w:rsid w:val="00BA5045"/>
    <w:rsid w:val="00BA597B"/>
    <w:rsid w:val="00BA59C2"/>
    <w:rsid w:val="00BA5CC2"/>
    <w:rsid w:val="00BA5EC3"/>
    <w:rsid w:val="00BA617B"/>
    <w:rsid w:val="00BA664B"/>
    <w:rsid w:val="00BA66CB"/>
    <w:rsid w:val="00BA70C9"/>
    <w:rsid w:val="00BA7111"/>
    <w:rsid w:val="00BA7221"/>
    <w:rsid w:val="00BA7692"/>
    <w:rsid w:val="00BA7C53"/>
    <w:rsid w:val="00BA7DB6"/>
    <w:rsid w:val="00BB0453"/>
    <w:rsid w:val="00BB0597"/>
    <w:rsid w:val="00BB0995"/>
    <w:rsid w:val="00BB0D7C"/>
    <w:rsid w:val="00BB13AE"/>
    <w:rsid w:val="00BB164A"/>
    <w:rsid w:val="00BB164E"/>
    <w:rsid w:val="00BB17E0"/>
    <w:rsid w:val="00BB18CF"/>
    <w:rsid w:val="00BB1B38"/>
    <w:rsid w:val="00BB1C49"/>
    <w:rsid w:val="00BB1F41"/>
    <w:rsid w:val="00BB27A0"/>
    <w:rsid w:val="00BB2B62"/>
    <w:rsid w:val="00BB2FE2"/>
    <w:rsid w:val="00BB3D87"/>
    <w:rsid w:val="00BB40DE"/>
    <w:rsid w:val="00BB40F3"/>
    <w:rsid w:val="00BB41D7"/>
    <w:rsid w:val="00BB4290"/>
    <w:rsid w:val="00BB4515"/>
    <w:rsid w:val="00BB4817"/>
    <w:rsid w:val="00BB50C0"/>
    <w:rsid w:val="00BB51CC"/>
    <w:rsid w:val="00BB56AB"/>
    <w:rsid w:val="00BB56F8"/>
    <w:rsid w:val="00BB5774"/>
    <w:rsid w:val="00BB592C"/>
    <w:rsid w:val="00BB5FFC"/>
    <w:rsid w:val="00BB6385"/>
    <w:rsid w:val="00BB6E61"/>
    <w:rsid w:val="00BB6F43"/>
    <w:rsid w:val="00BB7580"/>
    <w:rsid w:val="00BB777C"/>
    <w:rsid w:val="00BB77AE"/>
    <w:rsid w:val="00BC0447"/>
    <w:rsid w:val="00BC0B04"/>
    <w:rsid w:val="00BC1454"/>
    <w:rsid w:val="00BC16BA"/>
    <w:rsid w:val="00BC183A"/>
    <w:rsid w:val="00BC1CB6"/>
    <w:rsid w:val="00BC1CE9"/>
    <w:rsid w:val="00BC1DF4"/>
    <w:rsid w:val="00BC2058"/>
    <w:rsid w:val="00BC2163"/>
    <w:rsid w:val="00BC2332"/>
    <w:rsid w:val="00BC28ED"/>
    <w:rsid w:val="00BC2BAF"/>
    <w:rsid w:val="00BC3083"/>
    <w:rsid w:val="00BC3601"/>
    <w:rsid w:val="00BC3D7D"/>
    <w:rsid w:val="00BC4701"/>
    <w:rsid w:val="00BC4AF7"/>
    <w:rsid w:val="00BC533B"/>
    <w:rsid w:val="00BC68E1"/>
    <w:rsid w:val="00BC6AFB"/>
    <w:rsid w:val="00BC6B31"/>
    <w:rsid w:val="00BC72B6"/>
    <w:rsid w:val="00BC759D"/>
    <w:rsid w:val="00BC788E"/>
    <w:rsid w:val="00BD06A4"/>
    <w:rsid w:val="00BD0A77"/>
    <w:rsid w:val="00BD0AFD"/>
    <w:rsid w:val="00BD101A"/>
    <w:rsid w:val="00BD1192"/>
    <w:rsid w:val="00BD1561"/>
    <w:rsid w:val="00BD1637"/>
    <w:rsid w:val="00BD22AB"/>
    <w:rsid w:val="00BD2989"/>
    <w:rsid w:val="00BD34D8"/>
    <w:rsid w:val="00BD3959"/>
    <w:rsid w:val="00BD3B70"/>
    <w:rsid w:val="00BD3F82"/>
    <w:rsid w:val="00BD3FE0"/>
    <w:rsid w:val="00BD436A"/>
    <w:rsid w:val="00BD481F"/>
    <w:rsid w:val="00BD4EFD"/>
    <w:rsid w:val="00BD4F22"/>
    <w:rsid w:val="00BD4FB3"/>
    <w:rsid w:val="00BD5433"/>
    <w:rsid w:val="00BD5657"/>
    <w:rsid w:val="00BD60DB"/>
    <w:rsid w:val="00BD6CA3"/>
    <w:rsid w:val="00BD6CE3"/>
    <w:rsid w:val="00BD6E0A"/>
    <w:rsid w:val="00BD6FBA"/>
    <w:rsid w:val="00BD741E"/>
    <w:rsid w:val="00BD7988"/>
    <w:rsid w:val="00BD7A72"/>
    <w:rsid w:val="00BD7D35"/>
    <w:rsid w:val="00BD7D97"/>
    <w:rsid w:val="00BE02E8"/>
    <w:rsid w:val="00BE0634"/>
    <w:rsid w:val="00BE1620"/>
    <w:rsid w:val="00BE1E9D"/>
    <w:rsid w:val="00BE257D"/>
    <w:rsid w:val="00BE2749"/>
    <w:rsid w:val="00BE2B6F"/>
    <w:rsid w:val="00BE2E4B"/>
    <w:rsid w:val="00BE30F8"/>
    <w:rsid w:val="00BE3136"/>
    <w:rsid w:val="00BE346C"/>
    <w:rsid w:val="00BE3545"/>
    <w:rsid w:val="00BE385F"/>
    <w:rsid w:val="00BE3C05"/>
    <w:rsid w:val="00BE4DBB"/>
    <w:rsid w:val="00BE4E6A"/>
    <w:rsid w:val="00BE50D8"/>
    <w:rsid w:val="00BE52EC"/>
    <w:rsid w:val="00BE5509"/>
    <w:rsid w:val="00BE5E55"/>
    <w:rsid w:val="00BE6CAC"/>
    <w:rsid w:val="00BE71DB"/>
    <w:rsid w:val="00BE742A"/>
    <w:rsid w:val="00BE7629"/>
    <w:rsid w:val="00BE7664"/>
    <w:rsid w:val="00BE76D2"/>
    <w:rsid w:val="00BE77B3"/>
    <w:rsid w:val="00BE7D24"/>
    <w:rsid w:val="00BF0335"/>
    <w:rsid w:val="00BF051D"/>
    <w:rsid w:val="00BF06B5"/>
    <w:rsid w:val="00BF0AD6"/>
    <w:rsid w:val="00BF0D3E"/>
    <w:rsid w:val="00BF11C1"/>
    <w:rsid w:val="00BF154C"/>
    <w:rsid w:val="00BF1FCC"/>
    <w:rsid w:val="00BF243D"/>
    <w:rsid w:val="00BF2525"/>
    <w:rsid w:val="00BF2697"/>
    <w:rsid w:val="00BF2B4C"/>
    <w:rsid w:val="00BF2F09"/>
    <w:rsid w:val="00BF3ACD"/>
    <w:rsid w:val="00BF3CB3"/>
    <w:rsid w:val="00BF3D99"/>
    <w:rsid w:val="00BF3DB7"/>
    <w:rsid w:val="00BF3FD7"/>
    <w:rsid w:val="00BF4267"/>
    <w:rsid w:val="00BF434A"/>
    <w:rsid w:val="00BF4AFC"/>
    <w:rsid w:val="00BF5144"/>
    <w:rsid w:val="00BF554B"/>
    <w:rsid w:val="00BF568D"/>
    <w:rsid w:val="00BF59E2"/>
    <w:rsid w:val="00BF5BA9"/>
    <w:rsid w:val="00BF6634"/>
    <w:rsid w:val="00BF680E"/>
    <w:rsid w:val="00BF698A"/>
    <w:rsid w:val="00BF71D1"/>
    <w:rsid w:val="00BF72F4"/>
    <w:rsid w:val="00BF793B"/>
    <w:rsid w:val="00BF794C"/>
    <w:rsid w:val="00BF79B2"/>
    <w:rsid w:val="00C002AA"/>
    <w:rsid w:val="00C00782"/>
    <w:rsid w:val="00C00BA4"/>
    <w:rsid w:val="00C00E59"/>
    <w:rsid w:val="00C010E0"/>
    <w:rsid w:val="00C0158F"/>
    <w:rsid w:val="00C015C1"/>
    <w:rsid w:val="00C022E8"/>
    <w:rsid w:val="00C02436"/>
    <w:rsid w:val="00C02BA2"/>
    <w:rsid w:val="00C02D8F"/>
    <w:rsid w:val="00C034BA"/>
    <w:rsid w:val="00C034FE"/>
    <w:rsid w:val="00C03520"/>
    <w:rsid w:val="00C0356F"/>
    <w:rsid w:val="00C03925"/>
    <w:rsid w:val="00C03E7C"/>
    <w:rsid w:val="00C04401"/>
    <w:rsid w:val="00C04597"/>
    <w:rsid w:val="00C045C2"/>
    <w:rsid w:val="00C0467F"/>
    <w:rsid w:val="00C04780"/>
    <w:rsid w:val="00C04E41"/>
    <w:rsid w:val="00C04F06"/>
    <w:rsid w:val="00C057E9"/>
    <w:rsid w:val="00C0624D"/>
    <w:rsid w:val="00C06299"/>
    <w:rsid w:val="00C06CD9"/>
    <w:rsid w:val="00C06DFB"/>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632"/>
    <w:rsid w:val="00C16797"/>
    <w:rsid w:val="00C16938"/>
    <w:rsid w:val="00C16A1D"/>
    <w:rsid w:val="00C170F9"/>
    <w:rsid w:val="00C1741F"/>
    <w:rsid w:val="00C1745B"/>
    <w:rsid w:val="00C1751B"/>
    <w:rsid w:val="00C17BA7"/>
    <w:rsid w:val="00C17FAD"/>
    <w:rsid w:val="00C200D1"/>
    <w:rsid w:val="00C20436"/>
    <w:rsid w:val="00C20C09"/>
    <w:rsid w:val="00C21434"/>
    <w:rsid w:val="00C219D7"/>
    <w:rsid w:val="00C21DF8"/>
    <w:rsid w:val="00C21E9A"/>
    <w:rsid w:val="00C21FC4"/>
    <w:rsid w:val="00C22231"/>
    <w:rsid w:val="00C222C0"/>
    <w:rsid w:val="00C2344E"/>
    <w:rsid w:val="00C23592"/>
    <w:rsid w:val="00C23757"/>
    <w:rsid w:val="00C237D2"/>
    <w:rsid w:val="00C23BF3"/>
    <w:rsid w:val="00C23F92"/>
    <w:rsid w:val="00C24082"/>
    <w:rsid w:val="00C241E7"/>
    <w:rsid w:val="00C247C8"/>
    <w:rsid w:val="00C24C9E"/>
    <w:rsid w:val="00C24DF5"/>
    <w:rsid w:val="00C24E79"/>
    <w:rsid w:val="00C26536"/>
    <w:rsid w:val="00C265BB"/>
    <w:rsid w:val="00C2696F"/>
    <w:rsid w:val="00C2702F"/>
    <w:rsid w:val="00C27060"/>
    <w:rsid w:val="00C27E7D"/>
    <w:rsid w:val="00C303C3"/>
    <w:rsid w:val="00C30B65"/>
    <w:rsid w:val="00C30DF0"/>
    <w:rsid w:val="00C311BF"/>
    <w:rsid w:val="00C31809"/>
    <w:rsid w:val="00C3232C"/>
    <w:rsid w:val="00C329AB"/>
    <w:rsid w:val="00C32DAB"/>
    <w:rsid w:val="00C32E3A"/>
    <w:rsid w:val="00C331EE"/>
    <w:rsid w:val="00C3336A"/>
    <w:rsid w:val="00C333DE"/>
    <w:rsid w:val="00C33991"/>
    <w:rsid w:val="00C34420"/>
    <w:rsid w:val="00C344B5"/>
    <w:rsid w:val="00C34D17"/>
    <w:rsid w:val="00C35893"/>
    <w:rsid w:val="00C368A2"/>
    <w:rsid w:val="00C3693D"/>
    <w:rsid w:val="00C36C04"/>
    <w:rsid w:val="00C37086"/>
    <w:rsid w:val="00C3736A"/>
    <w:rsid w:val="00C37637"/>
    <w:rsid w:val="00C37CEE"/>
    <w:rsid w:val="00C37D1B"/>
    <w:rsid w:val="00C4005A"/>
    <w:rsid w:val="00C40C5C"/>
    <w:rsid w:val="00C41023"/>
    <w:rsid w:val="00C41586"/>
    <w:rsid w:val="00C41CDC"/>
    <w:rsid w:val="00C42B1F"/>
    <w:rsid w:val="00C42CB1"/>
    <w:rsid w:val="00C42E1C"/>
    <w:rsid w:val="00C42FC5"/>
    <w:rsid w:val="00C436E8"/>
    <w:rsid w:val="00C43A8F"/>
    <w:rsid w:val="00C444A8"/>
    <w:rsid w:val="00C448C1"/>
    <w:rsid w:val="00C452CB"/>
    <w:rsid w:val="00C45468"/>
    <w:rsid w:val="00C45E4E"/>
    <w:rsid w:val="00C45EE9"/>
    <w:rsid w:val="00C4627D"/>
    <w:rsid w:val="00C46548"/>
    <w:rsid w:val="00C4655C"/>
    <w:rsid w:val="00C466DB"/>
    <w:rsid w:val="00C4688B"/>
    <w:rsid w:val="00C46C41"/>
    <w:rsid w:val="00C46CDD"/>
    <w:rsid w:val="00C46FB4"/>
    <w:rsid w:val="00C46FC8"/>
    <w:rsid w:val="00C47A6C"/>
    <w:rsid w:val="00C47D5D"/>
    <w:rsid w:val="00C502EA"/>
    <w:rsid w:val="00C5037A"/>
    <w:rsid w:val="00C50486"/>
    <w:rsid w:val="00C50A8D"/>
    <w:rsid w:val="00C50AE4"/>
    <w:rsid w:val="00C50CD0"/>
    <w:rsid w:val="00C514F3"/>
    <w:rsid w:val="00C51A7C"/>
    <w:rsid w:val="00C51B07"/>
    <w:rsid w:val="00C51D67"/>
    <w:rsid w:val="00C525AA"/>
    <w:rsid w:val="00C5289B"/>
    <w:rsid w:val="00C52CE3"/>
    <w:rsid w:val="00C53182"/>
    <w:rsid w:val="00C53474"/>
    <w:rsid w:val="00C5399D"/>
    <w:rsid w:val="00C539DA"/>
    <w:rsid w:val="00C53DCB"/>
    <w:rsid w:val="00C540BE"/>
    <w:rsid w:val="00C54134"/>
    <w:rsid w:val="00C54305"/>
    <w:rsid w:val="00C547A0"/>
    <w:rsid w:val="00C54C25"/>
    <w:rsid w:val="00C55391"/>
    <w:rsid w:val="00C55525"/>
    <w:rsid w:val="00C55965"/>
    <w:rsid w:val="00C56069"/>
    <w:rsid w:val="00C5614F"/>
    <w:rsid w:val="00C566FB"/>
    <w:rsid w:val="00C56D38"/>
    <w:rsid w:val="00C56F5A"/>
    <w:rsid w:val="00C5712A"/>
    <w:rsid w:val="00C57164"/>
    <w:rsid w:val="00C57440"/>
    <w:rsid w:val="00C57A74"/>
    <w:rsid w:val="00C57BFF"/>
    <w:rsid w:val="00C600B1"/>
    <w:rsid w:val="00C60248"/>
    <w:rsid w:val="00C604F1"/>
    <w:rsid w:val="00C60529"/>
    <w:rsid w:val="00C60959"/>
    <w:rsid w:val="00C611DA"/>
    <w:rsid w:val="00C612D4"/>
    <w:rsid w:val="00C61373"/>
    <w:rsid w:val="00C619D9"/>
    <w:rsid w:val="00C63496"/>
    <w:rsid w:val="00C635F5"/>
    <w:rsid w:val="00C6379F"/>
    <w:rsid w:val="00C639B2"/>
    <w:rsid w:val="00C63D51"/>
    <w:rsid w:val="00C63D8D"/>
    <w:rsid w:val="00C63F18"/>
    <w:rsid w:val="00C644A0"/>
    <w:rsid w:val="00C650D2"/>
    <w:rsid w:val="00C65623"/>
    <w:rsid w:val="00C658F1"/>
    <w:rsid w:val="00C6609D"/>
    <w:rsid w:val="00C66336"/>
    <w:rsid w:val="00C66C27"/>
    <w:rsid w:val="00C66D22"/>
    <w:rsid w:val="00C66E40"/>
    <w:rsid w:val="00C672E5"/>
    <w:rsid w:val="00C67328"/>
    <w:rsid w:val="00C67CAD"/>
    <w:rsid w:val="00C70047"/>
    <w:rsid w:val="00C70235"/>
    <w:rsid w:val="00C705EE"/>
    <w:rsid w:val="00C706F8"/>
    <w:rsid w:val="00C70B4F"/>
    <w:rsid w:val="00C710F9"/>
    <w:rsid w:val="00C71551"/>
    <w:rsid w:val="00C71653"/>
    <w:rsid w:val="00C71B62"/>
    <w:rsid w:val="00C71BE6"/>
    <w:rsid w:val="00C71ECC"/>
    <w:rsid w:val="00C723DD"/>
    <w:rsid w:val="00C73360"/>
    <w:rsid w:val="00C7365A"/>
    <w:rsid w:val="00C7371B"/>
    <w:rsid w:val="00C73871"/>
    <w:rsid w:val="00C73C67"/>
    <w:rsid w:val="00C73CFD"/>
    <w:rsid w:val="00C741D1"/>
    <w:rsid w:val="00C744AA"/>
    <w:rsid w:val="00C747B2"/>
    <w:rsid w:val="00C748CF"/>
    <w:rsid w:val="00C74E37"/>
    <w:rsid w:val="00C74E43"/>
    <w:rsid w:val="00C7528B"/>
    <w:rsid w:val="00C7541E"/>
    <w:rsid w:val="00C756C6"/>
    <w:rsid w:val="00C756D9"/>
    <w:rsid w:val="00C75C49"/>
    <w:rsid w:val="00C761F1"/>
    <w:rsid w:val="00C769F8"/>
    <w:rsid w:val="00C76A81"/>
    <w:rsid w:val="00C76BCF"/>
    <w:rsid w:val="00C7728D"/>
    <w:rsid w:val="00C77CEE"/>
    <w:rsid w:val="00C77E79"/>
    <w:rsid w:val="00C804E3"/>
    <w:rsid w:val="00C8083A"/>
    <w:rsid w:val="00C80909"/>
    <w:rsid w:val="00C8092D"/>
    <w:rsid w:val="00C80BB3"/>
    <w:rsid w:val="00C80C41"/>
    <w:rsid w:val="00C80FFD"/>
    <w:rsid w:val="00C8152F"/>
    <w:rsid w:val="00C81589"/>
    <w:rsid w:val="00C8162A"/>
    <w:rsid w:val="00C8166D"/>
    <w:rsid w:val="00C8173F"/>
    <w:rsid w:val="00C819B4"/>
    <w:rsid w:val="00C81CD3"/>
    <w:rsid w:val="00C82286"/>
    <w:rsid w:val="00C82F37"/>
    <w:rsid w:val="00C8367E"/>
    <w:rsid w:val="00C8373E"/>
    <w:rsid w:val="00C83E1C"/>
    <w:rsid w:val="00C83EDF"/>
    <w:rsid w:val="00C841DB"/>
    <w:rsid w:val="00C8495C"/>
    <w:rsid w:val="00C849AC"/>
    <w:rsid w:val="00C84E75"/>
    <w:rsid w:val="00C84ECE"/>
    <w:rsid w:val="00C855C9"/>
    <w:rsid w:val="00C858BE"/>
    <w:rsid w:val="00C85AA7"/>
    <w:rsid w:val="00C85D8D"/>
    <w:rsid w:val="00C863EE"/>
    <w:rsid w:val="00C86428"/>
    <w:rsid w:val="00C868EC"/>
    <w:rsid w:val="00C86B23"/>
    <w:rsid w:val="00C870F5"/>
    <w:rsid w:val="00C87281"/>
    <w:rsid w:val="00C873DF"/>
    <w:rsid w:val="00C87531"/>
    <w:rsid w:val="00C87D5D"/>
    <w:rsid w:val="00C9038F"/>
    <w:rsid w:val="00C904FF"/>
    <w:rsid w:val="00C905A9"/>
    <w:rsid w:val="00C90D69"/>
    <w:rsid w:val="00C913AD"/>
    <w:rsid w:val="00C9157A"/>
    <w:rsid w:val="00C9171F"/>
    <w:rsid w:val="00C91927"/>
    <w:rsid w:val="00C9197D"/>
    <w:rsid w:val="00C9238C"/>
    <w:rsid w:val="00C9244F"/>
    <w:rsid w:val="00C927A9"/>
    <w:rsid w:val="00C92BB8"/>
    <w:rsid w:val="00C92BBE"/>
    <w:rsid w:val="00C9307C"/>
    <w:rsid w:val="00C930C9"/>
    <w:rsid w:val="00C932B2"/>
    <w:rsid w:val="00C935AF"/>
    <w:rsid w:val="00C93A31"/>
    <w:rsid w:val="00C93A98"/>
    <w:rsid w:val="00C94A00"/>
    <w:rsid w:val="00C9599F"/>
    <w:rsid w:val="00C96033"/>
    <w:rsid w:val="00C96932"/>
    <w:rsid w:val="00C96A80"/>
    <w:rsid w:val="00C96DCF"/>
    <w:rsid w:val="00C97086"/>
    <w:rsid w:val="00C97096"/>
    <w:rsid w:val="00C972F1"/>
    <w:rsid w:val="00C97D7B"/>
    <w:rsid w:val="00CA00E4"/>
    <w:rsid w:val="00CA11C3"/>
    <w:rsid w:val="00CA145C"/>
    <w:rsid w:val="00CA1619"/>
    <w:rsid w:val="00CA2111"/>
    <w:rsid w:val="00CA26A7"/>
    <w:rsid w:val="00CA275E"/>
    <w:rsid w:val="00CA3485"/>
    <w:rsid w:val="00CA390E"/>
    <w:rsid w:val="00CA4265"/>
    <w:rsid w:val="00CA44AE"/>
    <w:rsid w:val="00CA47E2"/>
    <w:rsid w:val="00CA4CC6"/>
    <w:rsid w:val="00CA4E2A"/>
    <w:rsid w:val="00CA540D"/>
    <w:rsid w:val="00CA59CB"/>
    <w:rsid w:val="00CA63F6"/>
    <w:rsid w:val="00CA654F"/>
    <w:rsid w:val="00CA658A"/>
    <w:rsid w:val="00CA67B2"/>
    <w:rsid w:val="00CA7019"/>
    <w:rsid w:val="00CA71E7"/>
    <w:rsid w:val="00CA724A"/>
    <w:rsid w:val="00CA7C7F"/>
    <w:rsid w:val="00CA7ED2"/>
    <w:rsid w:val="00CB0049"/>
    <w:rsid w:val="00CB0202"/>
    <w:rsid w:val="00CB026D"/>
    <w:rsid w:val="00CB088B"/>
    <w:rsid w:val="00CB0B16"/>
    <w:rsid w:val="00CB0E1A"/>
    <w:rsid w:val="00CB162F"/>
    <w:rsid w:val="00CB177C"/>
    <w:rsid w:val="00CB1819"/>
    <w:rsid w:val="00CB184B"/>
    <w:rsid w:val="00CB1EAE"/>
    <w:rsid w:val="00CB2010"/>
    <w:rsid w:val="00CB2173"/>
    <w:rsid w:val="00CB28F6"/>
    <w:rsid w:val="00CB3227"/>
    <w:rsid w:val="00CB3303"/>
    <w:rsid w:val="00CB3385"/>
    <w:rsid w:val="00CB35D7"/>
    <w:rsid w:val="00CB36AA"/>
    <w:rsid w:val="00CB36EF"/>
    <w:rsid w:val="00CB4341"/>
    <w:rsid w:val="00CB44A4"/>
    <w:rsid w:val="00CB4935"/>
    <w:rsid w:val="00CB4E8A"/>
    <w:rsid w:val="00CB4EEE"/>
    <w:rsid w:val="00CB507A"/>
    <w:rsid w:val="00CB50D1"/>
    <w:rsid w:val="00CB52E3"/>
    <w:rsid w:val="00CB5478"/>
    <w:rsid w:val="00CB551E"/>
    <w:rsid w:val="00CB5971"/>
    <w:rsid w:val="00CB5B96"/>
    <w:rsid w:val="00CB5D71"/>
    <w:rsid w:val="00CB647F"/>
    <w:rsid w:val="00CB65BA"/>
    <w:rsid w:val="00CB6655"/>
    <w:rsid w:val="00CB6DAF"/>
    <w:rsid w:val="00CB714E"/>
    <w:rsid w:val="00CB7215"/>
    <w:rsid w:val="00CB7634"/>
    <w:rsid w:val="00CB78B5"/>
    <w:rsid w:val="00CC0287"/>
    <w:rsid w:val="00CC062F"/>
    <w:rsid w:val="00CC086F"/>
    <w:rsid w:val="00CC0C79"/>
    <w:rsid w:val="00CC0EB3"/>
    <w:rsid w:val="00CC0EF1"/>
    <w:rsid w:val="00CC1344"/>
    <w:rsid w:val="00CC155E"/>
    <w:rsid w:val="00CC1B2E"/>
    <w:rsid w:val="00CC25B2"/>
    <w:rsid w:val="00CC2AF4"/>
    <w:rsid w:val="00CC30FF"/>
    <w:rsid w:val="00CC3330"/>
    <w:rsid w:val="00CC375E"/>
    <w:rsid w:val="00CC38C7"/>
    <w:rsid w:val="00CC38E3"/>
    <w:rsid w:val="00CC3A25"/>
    <w:rsid w:val="00CC3E48"/>
    <w:rsid w:val="00CC3F08"/>
    <w:rsid w:val="00CC41A0"/>
    <w:rsid w:val="00CC426D"/>
    <w:rsid w:val="00CC4629"/>
    <w:rsid w:val="00CC4719"/>
    <w:rsid w:val="00CC4782"/>
    <w:rsid w:val="00CC4918"/>
    <w:rsid w:val="00CC4E5E"/>
    <w:rsid w:val="00CC4F11"/>
    <w:rsid w:val="00CC5062"/>
    <w:rsid w:val="00CC563E"/>
    <w:rsid w:val="00CC5C36"/>
    <w:rsid w:val="00CC5F10"/>
    <w:rsid w:val="00CC6C48"/>
    <w:rsid w:val="00CC71B8"/>
    <w:rsid w:val="00CC75C3"/>
    <w:rsid w:val="00CC7800"/>
    <w:rsid w:val="00CC7E24"/>
    <w:rsid w:val="00CC7F67"/>
    <w:rsid w:val="00CD01DB"/>
    <w:rsid w:val="00CD0CD3"/>
    <w:rsid w:val="00CD1C57"/>
    <w:rsid w:val="00CD1FC4"/>
    <w:rsid w:val="00CD1FCC"/>
    <w:rsid w:val="00CD23D8"/>
    <w:rsid w:val="00CD27E1"/>
    <w:rsid w:val="00CD2856"/>
    <w:rsid w:val="00CD2BB0"/>
    <w:rsid w:val="00CD2D36"/>
    <w:rsid w:val="00CD2DF3"/>
    <w:rsid w:val="00CD36AF"/>
    <w:rsid w:val="00CD419C"/>
    <w:rsid w:val="00CD470E"/>
    <w:rsid w:val="00CD4717"/>
    <w:rsid w:val="00CD49AC"/>
    <w:rsid w:val="00CD53AB"/>
    <w:rsid w:val="00CD5DD4"/>
    <w:rsid w:val="00CD6276"/>
    <w:rsid w:val="00CD6B05"/>
    <w:rsid w:val="00CD715D"/>
    <w:rsid w:val="00CD7A39"/>
    <w:rsid w:val="00CE07D6"/>
    <w:rsid w:val="00CE0964"/>
    <w:rsid w:val="00CE0AEF"/>
    <w:rsid w:val="00CE1162"/>
    <w:rsid w:val="00CE11A7"/>
    <w:rsid w:val="00CE14D8"/>
    <w:rsid w:val="00CE16FB"/>
    <w:rsid w:val="00CE1BA9"/>
    <w:rsid w:val="00CE1E99"/>
    <w:rsid w:val="00CE21D3"/>
    <w:rsid w:val="00CE2547"/>
    <w:rsid w:val="00CE2729"/>
    <w:rsid w:val="00CE2A4F"/>
    <w:rsid w:val="00CE3EC3"/>
    <w:rsid w:val="00CE4B9F"/>
    <w:rsid w:val="00CE4DD4"/>
    <w:rsid w:val="00CE512D"/>
    <w:rsid w:val="00CE5782"/>
    <w:rsid w:val="00CE5CF6"/>
    <w:rsid w:val="00CE5FEA"/>
    <w:rsid w:val="00CE638A"/>
    <w:rsid w:val="00CE6510"/>
    <w:rsid w:val="00CE65DC"/>
    <w:rsid w:val="00CE6686"/>
    <w:rsid w:val="00CE6A81"/>
    <w:rsid w:val="00CE78F4"/>
    <w:rsid w:val="00CE7E26"/>
    <w:rsid w:val="00CE7E3F"/>
    <w:rsid w:val="00CF0156"/>
    <w:rsid w:val="00CF0380"/>
    <w:rsid w:val="00CF07AE"/>
    <w:rsid w:val="00CF0A61"/>
    <w:rsid w:val="00CF0DF4"/>
    <w:rsid w:val="00CF1AE7"/>
    <w:rsid w:val="00CF1BA6"/>
    <w:rsid w:val="00CF1CC8"/>
    <w:rsid w:val="00CF23A1"/>
    <w:rsid w:val="00CF2461"/>
    <w:rsid w:val="00CF2660"/>
    <w:rsid w:val="00CF268C"/>
    <w:rsid w:val="00CF28CA"/>
    <w:rsid w:val="00CF2BBA"/>
    <w:rsid w:val="00CF3009"/>
    <w:rsid w:val="00CF3C7B"/>
    <w:rsid w:val="00CF3E1F"/>
    <w:rsid w:val="00CF4BE9"/>
    <w:rsid w:val="00CF4F8F"/>
    <w:rsid w:val="00CF52C5"/>
    <w:rsid w:val="00CF573E"/>
    <w:rsid w:val="00CF578A"/>
    <w:rsid w:val="00CF5958"/>
    <w:rsid w:val="00CF5ED6"/>
    <w:rsid w:val="00CF64B3"/>
    <w:rsid w:val="00CF6F94"/>
    <w:rsid w:val="00CF776F"/>
    <w:rsid w:val="00CF78B9"/>
    <w:rsid w:val="00D0012F"/>
    <w:rsid w:val="00D00729"/>
    <w:rsid w:val="00D00FB9"/>
    <w:rsid w:val="00D0109F"/>
    <w:rsid w:val="00D01714"/>
    <w:rsid w:val="00D01816"/>
    <w:rsid w:val="00D0182D"/>
    <w:rsid w:val="00D024A3"/>
    <w:rsid w:val="00D03034"/>
    <w:rsid w:val="00D03038"/>
    <w:rsid w:val="00D032B2"/>
    <w:rsid w:val="00D033E3"/>
    <w:rsid w:val="00D03B6E"/>
    <w:rsid w:val="00D03BA8"/>
    <w:rsid w:val="00D03C2B"/>
    <w:rsid w:val="00D03C68"/>
    <w:rsid w:val="00D0463D"/>
    <w:rsid w:val="00D04680"/>
    <w:rsid w:val="00D04BAF"/>
    <w:rsid w:val="00D05160"/>
    <w:rsid w:val="00D057BA"/>
    <w:rsid w:val="00D0584F"/>
    <w:rsid w:val="00D060A7"/>
    <w:rsid w:val="00D061E0"/>
    <w:rsid w:val="00D063D7"/>
    <w:rsid w:val="00D06470"/>
    <w:rsid w:val="00D0695B"/>
    <w:rsid w:val="00D06D84"/>
    <w:rsid w:val="00D06F9C"/>
    <w:rsid w:val="00D073A7"/>
    <w:rsid w:val="00D076FD"/>
    <w:rsid w:val="00D07E62"/>
    <w:rsid w:val="00D07F21"/>
    <w:rsid w:val="00D07FBA"/>
    <w:rsid w:val="00D10040"/>
    <w:rsid w:val="00D10794"/>
    <w:rsid w:val="00D10969"/>
    <w:rsid w:val="00D10B24"/>
    <w:rsid w:val="00D10D84"/>
    <w:rsid w:val="00D111CD"/>
    <w:rsid w:val="00D11235"/>
    <w:rsid w:val="00D1132B"/>
    <w:rsid w:val="00D115B2"/>
    <w:rsid w:val="00D11773"/>
    <w:rsid w:val="00D12680"/>
    <w:rsid w:val="00D127DD"/>
    <w:rsid w:val="00D129D3"/>
    <w:rsid w:val="00D12C73"/>
    <w:rsid w:val="00D12E9D"/>
    <w:rsid w:val="00D1341B"/>
    <w:rsid w:val="00D136D5"/>
    <w:rsid w:val="00D13DF9"/>
    <w:rsid w:val="00D14143"/>
    <w:rsid w:val="00D14280"/>
    <w:rsid w:val="00D142B7"/>
    <w:rsid w:val="00D14A43"/>
    <w:rsid w:val="00D14E3B"/>
    <w:rsid w:val="00D15272"/>
    <w:rsid w:val="00D15DD6"/>
    <w:rsid w:val="00D15E6B"/>
    <w:rsid w:val="00D167E8"/>
    <w:rsid w:val="00D16A50"/>
    <w:rsid w:val="00D202A4"/>
    <w:rsid w:val="00D20689"/>
    <w:rsid w:val="00D20D2C"/>
    <w:rsid w:val="00D20E6A"/>
    <w:rsid w:val="00D20FF0"/>
    <w:rsid w:val="00D21078"/>
    <w:rsid w:val="00D2156C"/>
    <w:rsid w:val="00D21946"/>
    <w:rsid w:val="00D21D8A"/>
    <w:rsid w:val="00D2220E"/>
    <w:rsid w:val="00D22AD8"/>
    <w:rsid w:val="00D230F2"/>
    <w:rsid w:val="00D23161"/>
    <w:rsid w:val="00D235F3"/>
    <w:rsid w:val="00D23A2C"/>
    <w:rsid w:val="00D249F9"/>
    <w:rsid w:val="00D24E30"/>
    <w:rsid w:val="00D24EB6"/>
    <w:rsid w:val="00D25438"/>
    <w:rsid w:val="00D25616"/>
    <w:rsid w:val="00D25B5D"/>
    <w:rsid w:val="00D26566"/>
    <w:rsid w:val="00D266F2"/>
    <w:rsid w:val="00D26BDB"/>
    <w:rsid w:val="00D27AAA"/>
    <w:rsid w:val="00D27F55"/>
    <w:rsid w:val="00D300D4"/>
    <w:rsid w:val="00D31918"/>
    <w:rsid w:val="00D31BA9"/>
    <w:rsid w:val="00D31C40"/>
    <w:rsid w:val="00D32B1C"/>
    <w:rsid w:val="00D32BD9"/>
    <w:rsid w:val="00D32CFC"/>
    <w:rsid w:val="00D32EF3"/>
    <w:rsid w:val="00D32F5C"/>
    <w:rsid w:val="00D33A0E"/>
    <w:rsid w:val="00D34503"/>
    <w:rsid w:val="00D34A56"/>
    <w:rsid w:val="00D35E12"/>
    <w:rsid w:val="00D35FE9"/>
    <w:rsid w:val="00D36009"/>
    <w:rsid w:val="00D36293"/>
    <w:rsid w:val="00D363C3"/>
    <w:rsid w:val="00D368BA"/>
    <w:rsid w:val="00D3721C"/>
    <w:rsid w:val="00D3737F"/>
    <w:rsid w:val="00D376A9"/>
    <w:rsid w:val="00D37787"/>
    <w:rsid w:val="00D3790C"/>
    <w:rsid w:val="00D40477"/>
    <w:rsid w:val="00D40D14"/>
    <w:rsid w:val="00D41970"/>
    <w:rsid w:val="00D41A6A"/>
    <w:rsid w:val="00D42AB1"/>
    <w:rsid w:val="00D42BD7"/>
    <w:rsid w:val="00D42F40"/>
    <w:rsid w:val="00D43053"/>
    <w:rsid w:val="00D43A64"/>
    <w:rsid w:val="00D43C4F"/>
    <w:rsid w:val="00D440D3"/>
    <w:rsid w:val="00D441E8"/>
    <w:rsid w:val="00D44485"/>
    <w:rsid w:val="00D44AAE"/>
    <w:rsid w:val="00D44C8E"/>
    <w:rsid w:val="00D451EE"/>
    <w:rsid w:val="00D452B4"/>
    <w:rsid w:val="00D456F7"/>
    <w:rsid w:val="00D45F81"/>
    <w:rsid w:val="00D46254"/>
    <w:rsid w:val="00D46619"/>
    <w:rsid w:val="00D46ED2"/>
    <w:rsid w:val="00D47C53"/>
    <w:rsid w:val="00D47EAC"/>
    <w:rsid w:val="00D50B8E"/>
    <w:rsid w:val="00D50D96"/>
    <w:rsid w:val="00D511D1"/>
    <w:rsid w:val="00D51F52"/>
    <w:rsid w:val="00D528CF"/>
    <w:rsid w:val="00D52E10"/>
    <w:rsid w:val="00D53741"/>
    <w:rsid w:val="00D53807"/>
    <w:rsid w:val="00D53A4E"/>
    <w:rsid w:val="00D53D2A"/>
    <w:rsid w:val="00D540AE"/>
    <w:rsid w:val="00D54449"/>
    <w:rsid w:val="00D54684"/>
    <w:rsid w:val="00D546FC"/>
    <w:rsid w:val="00D54EA5"/>
    <w:rsid w:val="00D5544C"/>
    <w:rsid w:val="00D55480"/>
    <w:rsid w:val="00D55780"/>
    <w:rsid w:val="00D565F0"/>
    <w:rsid w:val="00D57272"/>
    <w:rsid w:val="00D5753B"/>
    <w:rsid w:val="00D57752"/>
    <w:rsid w:val="00D57852"/>
    <w:rsid w:val="00D60329"/>
    <w:rsid w:val="00D606A7"/>
    <w:rsid w:val="00D60ED4"/>
    <w:rsid w:val="00D6180E"/>
    <w:rsid w:val="00D61FAF"/>
    <w:rsid w:val="00D621FD"/>
    <w:rsid w:val="00D623C2"/>
    <w:rsid w:val="00D62985"/>
    <w:rsid w:val="00D629ED"/>
    <w:rsid w:val="00D63DCE"/>
    <w:rsid w:val="00D642C6"/>
    <w:rsid w:val="00D64860"/>
    <w:rsid w:val="00D65401"/>
    <w:rsid w:val="00D65BA0"/>
    <w:rsid w:val="00D65D39"/>
    <w:rsid w:val="00D65FC5"/>
    <w:rsid w:val="00D66158"/>
    <w:rsid w:val="00D664A5"/>
    <w:rsid w:val="00D66794"/>
    <w:rsid w:val="00D67286"/>
    <w:rsid w:val="00D67399"/>
    <w:rsid w:val="00D67857"/>
    <w:rsid w:val="00D67E40"/>
    <w:rsid w:val="00D67F3D"/>
    <w:rsid w:val="00D7020D"/>
    <w:rsid w:val="00D7032F"/>
    <w:rsid w:val="00D7092A"/>
    <w:rsid w:val="00D709E4"/>
    <w:rsid w:val="00D70ACE"/>
    <w:rsid w:val="00D70BA6"/>
    <w:rsid w:val="00D71C95"/>
    <w:rsid w:val="00D729DD"/>
    <w:rsid w:val="00D73221"/>
    <w:rsid w:val="00D7323E"/>
    <w:rsid w:val="00D73CA3"/>
    <w:rsid w:val="00D73D3C"/>
    <w:rsid w:val="00D73F1E"/>
    <w:rsid w:val="00D74346"/>
    <w:rsid w:val="00D7458E"/>
    <w:rsid w:val="00D7464C"/>
    <w:rsid w:val="00D74ECB"/>
    <w:rsid w:val="00D74F55"/>
    <w:rsid w:val="00D752E9"/>
    <w:rsid w:val="00D755B4"/>
    <w:rsid w:val="00D755FF"/>
    <w:rsid w:val="00D76062"/>
    <w:rsid w:val="00D7717D"/>
    <w:rsid w:val="00D77587"/>
    <w:rsid w:val="00D77F7B"/>
    <w:rsid w:val="00D80671"/>
    <w:rsid w:val="00D80A2C"/>
    <w:rsid w:val="00D80DE0"/>
    <w:rsid w:val="00D8135E"/>
    <w:rsid w:val="00D813FF"/>
    <w:rsid w:val="00D8157F"/>
    <w:rsid w:val="00D81A80"/>
    <w:rsid w:val="00D81DA2"/>
    <w:rsid w:val="00D831FC"/>
    <w:rsid w:val="00D833A5"/>
    <w:rsid w:val="00D833C1"/>
    <w:rsid w:val="00D833CD"/>
    <w:rsid w:val="00D83AFC"/>
    <w:rsid w:val="00D83C0C"/>
    <w:rsid w:val="00D841C8"/>
    <w:rsid w:val="00D84EA7"/>
    <w:rsid w:val="00D852BF"/>
    <w:rsid w:val="00D855CC"/>
    <w:rsid w:val="00D8584C"/>
    <w:rsid w:val="00D858EC"/>
    <w:rsid w:val="00D85945"/>
    <w:rsid w:val="00D85C81"/>
    <w:rsid w:val="00D85C99"/>
    <w:rsid w:val="00D85D50"/>
    <w:rsid w:val="00D864CE"/>
    <w:rsid w:val="00D867AB"/>
    <w:rsid w:val="00D86B83"/>
    <w:rsid w:val="00D86C90"/>
    <w:rsid w:val="00D86E0F"/>
    <w:rsid w:val="00D876E5"/>
    <w:rsid w:val="00D87B6B"/>
    <w:rsid w:val="00D87BA3"/>
    <w:rsid w:val="00D902C5"/>
    <w:rsid w:val="00D90567"/>
    <w:rsid w:val="00D90B2C"/>
    <w:rsid w:val="00D90EB7"/>
    <w:rsid w:val="00D911AB"/>
    <w:rsid w:val="00D9193A"/>
    <w:rsid w:val="00D91DCF"/>
    <w:rsid w:val="00D91E6B"/>
    <w:rsid w:val="00D91FA2"/>
    <w:rsid w:val="00D925DD"/>
    <w:rsid w:val="00D92624"/>
    <w:rsid w:val="00D9293E"/>
    <w:rsid w:val="00D92B93"/>
    <w:rsid w:val="00D93190"/>
    <w:rsid w:val="00D939E1"/>
    <w:rsid w:val="00D93CCC"/>
    <w:rsid w:val="00D94162"/>
    <w:rsid w:val="00D9439F"/>
    <w:rsid w:val="00D94637"/>
    <w:rsid w:val="00D94CBF"/>
    <w:rsid w:val="00D95458"/>
    <w:rsid w:val="00D9549D"/>
    <w:rsid w:val="00D95E60"/>
    <w:rsid w:val="00D961A1"/>
    <w:rsid w:val="00D9631E"/>
    <w:rsid w:val="00D96706"/>
    <w:rsid w:val="00D96DBB"/>
    <w:rsid w:val="00D96F9A"/>
    <w:rsid w:val="00D9704D"/>
    <w:rsid w:val="00D97269"/>
    <w:rsid w:val="00D977DB"/>
    <w:rsid w:val="00DA0401"/>
    <w:rsid w:val="00DA041D"/>
    <w:rsid w:val="00DA06CA"/>
    <w:rsid w:val="00DA0DD4"/>
    <w:rsid w:val="00DA10FE"/>
    <w:rsid w:val="00DA1360"/>
    <w:rsid w:val="00DA18E7"/>
    <w:rsid w:val="00DA1968"/>
    <w:rsid w:val="00DA1B27"/>
    <w:rsid w:val="00DA2028"/>
    <w:rsid w:val="00DA213F"/>
    <w:rsid w:val="00DA25CD"/>
    <w:rsid w:val="00DA26A8"/>
    <w:rsid w:val="00DA26F0"/>
    <w:rsid w:val="00DA28C5"/>
    <w:rsid w:val="00DA30E8"/>
    <w:rsid w:val="00DA34D6"/>
    <w:rsid w:val="00DA3844"/>
    <w:rsid w:val="00DA3CD3"/>
    <w:rsid w:val="00DA4200"/>
    <w:rsid w:val="00DA4D7B"/>
    <w:rsid w:val="00DA54EA"/>
    <w:rsid w:val="00DA556A"/>
    <w:rsid w:val="00DA55F4"/>
    <w:rsid w:val="00DA5605"/>
    <w:rsid w:val="00DA5F7D"/>
    <w:rsid w:val="00DA5F8F"/>
    <w:rsid w:val="00DA611C"/>
    <w:rsid w:val="00DA6209"/>
    <w:rsid w:val="00DA6464"/>
    <w:rsid w:val="00DA73C4"/>
    <w:rsid w:val="00DA7804"/>
    <w:rsid w:val="00DB0162"/>
    <w:rsid w:val="00DB0192"/>
    <w:rsid w:val="00DB01B7"/>
    <w:rsid w:val="00DB03FD"/>
    <w:rsid w:val="00DB0517"/>
    <w:rsid w:val="00DB0684"/>
    <w:rsid w:val="00DB07B7"/>
    <w:rsid w:val="00DB0963"/>
    <w:rsid w:val="00DB12B6"/>
    <w:rsid w:val="00DB2C04"/>
    <w:rsid w:val="00DB2CC1"/>
    <w:rsid w:val="00DB2E43"/>
    <w:rsid w:val="00DB335C"/>
    <w:rsid w:val="00DB41E7"/>
    <w:rsid w:val="00DB455E"/>
    <w:rsid w:val="00DB45E0"/>
    <w:rsid w:val="00DB4B94"/>
    <w:rsid w:val="00DB51F1"/>
    <w:rsid w:val="00DB53FE"/>
    <w:rsid w:val="00DB5620"/>
    <w:rsid w:val="00DB5B0B"/>
    <w:rsid w:val="00DB619D"/>
    <w:rsid w:val="00DB61AC"/>
    <w:rsid w:val="00DB654F"/>
    <w:rsid w:val="00DB6611"/>
    <w:rsid w:val="00DB6696"/>
    <w:rsid w:val="00DB7174"/>
    <w:rsid w:val="00DB7515"/>
    <w:rsid w:val="00DB761C"/>
    <w:rsid w:val="00DB79FB"/>
    <w:rsid w:val="00DB7BA7"/>
    <w:rsid w:val="00DB7BE3"/>
    <w:rsid w:val="00DB7FE7"/>
    <w:rsid w:val="00DC0049"/>
    <w:rsid w:val="00DC07F8"/>
    <w:rsid w:val="00DC0B90"/>
    <w:rsid w:val="00DC1061"/>
    <w:rsid w:val="00DC13CD"/>
    <w:rsid w:val="00DC1EBB"/>
    <w:rsid w:val="00DC2157"/>
    <w:rsid w:val="00DC2B4C"/>
    <w:rsid w:val="00DC37BC"/>
    <w:rsid w:val="00DC39AC"/>
    <w:rsid w:val="00DC3CC4"/>
    <w:rsid w:val="00DC3F5D"/>
    <w:rsid w:val="00DC4105"/>
    <w:rsid w:val="00DC411E"/>
    <w:rsid w:val="00DC4ED9"/>
    <w:rsid w:val="00DC53D0"/>
    <w:rsid w:val="00DC5484"/>
    <w:rsid w:val="00DC59A0"/>
    <w:rsid w:val="00DC5D8A"/>
    <w:rsid w:val="00DC61D9"/>
    <w:rsid w:val="00DC65C0"/>
    <w:rsid w:val="00DC7BC8"/>
    <w:rsid w:val="00DC7EA6"/>
    <w:rsid w:val="00DD01D0"/>
    <w:rsid w:val="00DD021D"/>
    <w:rsid w:val="00DD0F34"/>
    <w:rsid w:val="00DD1071"/>
    <w:rsid w:val="00DD1250"/>
    <w:rsid w:val="00DD1344"/>
    <w:rsid w:val="00DD1498"/>
    <w:rsid w:val="00DD1749"/>
    <w:rsid w:val="00DD19CC"/>
    <w:rsid w:val="00DD1C89"/>
    <w:rsid w:val="00DD1FBF"/>
    <w:rsid w:val="00DD293F"/>
    <w:rsid w:val="00DD2B33"/>
    <w:rsid w:val="00DD2D8D"/>
    <w:rsid w:val="00DD3381"/>
    <w:rsid w:val="00DD359E"/>
    <w:rsid w:val="00DD360A"/>
    <w:rsid w:val="00DD3753"/>
    <w:rsid w:val="00DD398A"/>
    <w:rsid w:val="00DD3A67"/>
    <w:rsid w:val="00DD5019"/>
    <w:rsid w:val="00DD5225"/>
    <w:rsid w:val="00DD553D"/>
    <w:rsid w:val="00DD5F1D"/>
    <w:rsid w:val="00DD67F3"/>
    <w:rsid w:val="00DD6849"/>
    <w:rsid w:val="00DD68F9"/>
    <w:rsid w:val="00DD6ED1"/>
    <w:rsid w:val="00DD757A"/>
    <w:rsid w:val="00DD75F9"/>
    <w:rsid w:val="00DD7D1B"/>
    <w:rsid w:val="00DD7DBE"/>
    <w:rsid w:val="00DE01BA"/>
    <w:rsid w:val="00DE0681"/>
    <w:rsid w:val="00DE0A86"/>
    <w:rsid w:val="00DE0E71"/>
    <w:rsid w:val="00DE0E76"/>
    <w:rsid w:val="00DE0F8E"/>
    <w:rsid w:val="00DE1292"/>
    <w:rsid w:val="00DE1970"/>
    <w:rsid w:val="00DE20CE"/>
    <w:rsid w:val="00DE214F"/>
    <w:rsid w:val="00DE2157"/>
    <w:rsid w:val="00DE222E"/>
    <w:rsid w:val="00DE24D6"/>
    <w:rsid w:val="00DE295A"/>
    <w:rsid w:val="00DE2C9F"/>
    <w:rsid w:val="00DE2EC3"/>
    <w:rsid w:val="00DE3161"/>
    <w:rsid w:val="00DE3329"/>
    <w:rsid w:val="00DE3566"/>
    <w:rsid w:val="00DE3885"/>
    <w:rsid w:val="00DE3A59"/>
    <w:rsid w:val="00DE3A97"/>
    <w:rsid w:val="00DE3C2C"/>
    <w:rsid w:val="00DE3FA8"/>
    <w:rsid w:val="00DE4475"/>
    <w:rsid w:val="00DE47BD"/>
    <w:rsid w:val="00DE4BFC"/>
    <w:rsid w:val="00DE5432"/>
    <w:rsid w:val="00DE55B3"/>
    <w:rsid w:val="00DE5764"/>
    <w:rsid w:val="00DE5B94"/>
    <w:rsid w:val="00DE5D5D"/>
    <w:rsid w:val="00DE6704"/>
    <w:rsid w:val="00DE751C"/>
    <w:rsid w:val="00DE77E7"/>
    <w:rsid w:val="00DE7913"/>
    <w:rsid w:val="00DE7922"/>
    <w:rsid w:val="00DF008E"/>
    <w:rsid w:val="00DF0176"/>
    <w:rsid w:val="00DF0B03"/>
    <w:rsid w:val="00DF0F63"/>
    <w:rsid w:val="00DF12A8"/>
    <w:rsid w:val="00DF16E9"/>
    <w:rsid w:val="00DF1B47"/>
    <w:rsid w:val="00DF1BF6"/>
    <w:rsid w:val="00DF1BFA"/>
    <w:rsid w:val="00DF1C93"/>
    <w:rsid w:val="00DF2955"/>
    <w:rsid w:val="00DF3428"/>
    <w:rsid w:val="00DF389E"/>
    <w:rsid w:val="00DF3BEF"/>
    <w:rsid w:val="00DF3C05"/>
    <w:rsid w:val="00DF3DA1"/>
    <w:rsid w:val="00DF42B9"/>
    <w:rsid w:val="00DF46BE"/>
    <w:rsid w:val="00DF4DA9"/>
    <w:rsid w:val="00DF51CD"/>
    <w:rsid w:val="00DF535C"/>
    <w:rsid w:val="00DF540A"/>
    <w:rsid w:val="00DF5526"/>
    <w:rsid w:val="00DF557A"/>
    <w:rsid w:val="00DF5642"/>
    <w:rsid w:val="00DF56F4"/>
    <w:rsid w:val="00DF5B1E"/>
    <w:rsid w:val="00DF5D53"/>
    <w:rsid w:val="00DF6199"/>
    <w:rsid w:val="00DF63A3"/>
    <w:rsid w:val="00DF65DA"/>
    <w:rsid w:val="00DF6BEA"/>
    <w:rsid w:val="00DF71A8"/>
    <w:rsid w:val="00DF7210"/>
    <w:rsid w:val="00DF722F"/>
    <w:rsid w:val="00DF7CB6"/>
    <w:rsid w:val="00E0068A"/>
    <w:rsid w:val="00E00D64"/>
    <w:rsid w:val="00E00D78"/>
    <w:rsid w:val="00E013AC"/>
    <w:rsid w:val="00E01663"/>
    <w:rsid w:val="00E0173E"/>
    <w:rsid w:val="00E01A82"/>
    <w:rsid w:val="00E01EF4"/>
    <w:rsid w:val="00E01FEE"/>
    <w:rsid w:val="00E02BCA"/>
    <w:rsid w:val="00E02E12"/>
    <w:rsid w:val="00E03223"/>
    <w:rsid w:val="00E03234"/>
    <w:rsid w:val="00E034E7"/>
    <w:rsid w:val="00E036CA"/>
    <w:rsid w:val="00E036D2"/>
    <w:rsid w:val="00E0381E"/>
    <w:rsid w:val="00E039CB"/>
    <w:rsid w:val="00E03AE2"/>
    <w:rsid w:val="00E04376"/>
    <w:rsid w:val="00E04415"/>
    <w:rsid w:val="00E04AFA"/>
    <w:rsid w:val="00E04C70"/>
    <w:rsid w:val="00E050F1"/>
    <w:rsid w:val="00E05289"/>
    <w:rsid w:val="00E055FF"/>
    <w:rsid w:val="00E05977"/>
    <w:rsid w:val="00E06078"/>
    <w:rsid w:val="00E06252"/>
    <w:rsid w:val="00E064AC"/>
    <w:rsid w:val="00E06F2F"/>
    <w:rsid w:val="00E07251"/>
    <w:rsid w:val="00E07710"/>
    <w:rsid w:val="00E07829"/>
    <w:rsid w:val="00E078C1"/>
    <w:rsid w:val="00E07EB9"/>
    <w:rsid w:val="00E07FF8"/>
    <w:rsid w:val="00E1082C"/>
    <w:rsid w:val="00E10864"/>
    <w:rsid w:val="00E10D73"/>
    <w:rsid w:val="00E1124E"/>
    <w:rsid w:val="00E112D3"/>
    <w:rsid w:val="00E11F51"/>
    <w:rsid w:val="00E1255A"/>
    <w:rsid w:val="00E12B23"/>
    <w:rsid w:val="00E12E75"/>
    <w:rsid w:val="00E139C0"/>
    <w:rsid w:val="00E13EDC"/>
    <w:rsid w:val="00E14023"/>
    <w:rsid w:val="00E142D3"/>
    <w:rsid w:val="00E143F6"/>
    <w:rsid w:val="00E144D9"/>
    <w:rsid w:val="00E1480A"/>
    <w:rsid w:val="00E148EA"/>
    <w:rsid w:val="00E14901"/>
    <w:rsid w:val="00E14997"/>
    <w:rsid w:val="00E150C9"/>
    <w:rsid w:val="00E15264"/>
    <w:rsid w:val="00E15320"/>
    <w:rsid w:val="00E15564"/>
    <w:rsid w:val="00E159DF"/>
    <w:rsid w:val="00E15BE5"/>
    <w:rsid w:val="00E1661C"/>
    <w:rsid w:val="00E16A56"/>
    <w:rsid w:val="00E17B44"/>
    <w:rsid w:val="00E2025C"/>
    <w:rsid w:val="00E202F8"/>
    <w:rsid w:val="00E204C3"/>
    <w:rsid w:val="00E20A6C"/>
    <w:rsid w:val="00E20CE4"/>
    <w:rsid w:val="00E20EC3"/>
    <w:rsid w:val="00E20F1D"/>
    <w:rsid w:val="00E20F9B"/>
    <w:rsid w:val="00E21151"/>
    <w:rsid w:val="00E216BB"/>
    <w:rsid w:val="00E21EBF"/>
    <w:rsid w:val="00E21F9B"/>
    <w:rsid w:val="00E22126"/>
    <w:rsid w:val="00E22765"/>
    <w:rsid w:val="00E22E01"/>
    <w:rsid w:val="00E22EF4"/>
    <w:rsid w:val="00E22F16"/>
    <w:rsid w:val="00E22FDA"/>
    <w:rsid w:val="00E230A7"/>
    <w:rsid w:val="00E235D5"/>
    <w:rsid w:val="00E239F1"/>
    <w:rsid w:val="00E23BE0"/>
    <w:rsid w:val="00E23C1E"/>
    <w:rsid w:val="00E24026"/>
    <w:rsid w:val="00E240E4"/>
    <w:rsid w:val="00E240E9"/>
    <w:rsid w:val="00E24B8C"/>
    <w:rsid w:val="00E24BC5"/>
    <w:rsid w:val="00E24DCC"/>
    <w:rsid w:val="00E25133"/>
    <w:rsid w:val="00E25987"/>
    <w:rsid w:val="00E25A20"/>
    <w:rsid w:val="00E25D41"/>
    <w:rsid w:val="00E25F09"/>
    <w:rsid w:val="00E2604D"/>
    <w:rsid w:val="00E26763"/>
    <w:rsid w:val="00E26B39"/>
    <w:rsid w:val="00E26BDE"/>
    <w:rsid w:val="00E2712E"/>
    <w:rsid w:val="00E271B2"/>
    <w:rsid w:val="00E279C2"/>
    <w:rsid w:val="00E301CD"/>
    <w:rsid w:val="00E30AB5"/>
    <w:rsid w:val="00E3242B"/>
    <w:rsid w:val="00E32564"/>
    <w:rsid w:val="00E32732"/>
    <w:rsid w:val="00E32D6A"/>
    <w:rsid w:val="00E33215"/>
    <w:rsid w:val="00E336E5"/>
    <w:rsid w:val="00E339C8"/>
    <w:rsid w:val="00E345F1"/>
    <w:rsid w:val="00E34A0F"/>
    <w:rsid w:val="00E34CA9"/>
    <w:rsid w:val="00E35000"/>
    <w:rsid w:val="00E3522E"/>
    <w:rsid w:val="00E354F9"/>
    <w:rsid w:val="00E35E8D"/>
    <w:rsid w:val="00E363D7"/>
    <w:rsid w:val="00E37052"/>
    <w:rsid w:val="00E37216"/>
    <w:rsid w:val="00E377DE"/>
    <w:rsid w:val="00E3785C"/>
    <w:rsid w:val="00E37973"/>
    <w:rsid w:val="00E40047"/>
    <w:rsid w:val="00E402B9"/>
    <w:rsid w:val="00E4041C"/>
    <w:rsid w:val="00E40684"/>
    <w:rsid w:val="00E40E9E"/>
    <w:rsid w:val="00E416EB"/>
    <w:rsid w:val="00E41C35"/>
    <w:rsid w:val="00E41F09"/>
    <w:rsid w:val="00E421BA"/>
    <w:rsid w:val="00E42929"/>
    <w:rsid w:val="00E43302"/>
    <w:rsid w:val="00E43715"/>
    <w:rsid w:val="00E43E29"/>
    <w:rsid w:val="00E4451C"/>
    <w:rsid w:val="00E4469A"/>
    <w:rsid w:val="00E446E1"/>
    <w:rsid w:val="00E446FD"/>
    <w:rsid w:val="00E44878"/>
    <w:rsid w:val="00E44EC1"/>
    <w:rsid w:val="00E45275"/>
    <w:rsid w:val="00E45310"/>
    <w:rsid w:val="00E459D1"/>
    <w:rsid w:val="00E461A7"/>
    <w:rsid w:val="00E46262"/>
    <w:rsid w:val="00E47782"/>
    <w:rsid w:val="00E5055B"/>
    <w:rsid w:val="00E508D3"/>
    <w:rsid w:val="00E50FA6"/>
    <w:rsid w:val="00E51071"/>
    <w:rsid w:val="00E5170B"/>
    <w:rsid w:val="00E5179D"/>
    <w:rsid w:val="00E519A9"/>
    <w:rsid w:val="00E51EB7"/>
    <w:rsid w:val="00E5246B"/>
    <w:rsid w:val="00E5252B"/>
    <w:rsid w:val="00E52F78"/>
    <w:rsid w:val="00E533EF"/>
    <w:rsid w:val="00E537A4"/>
    <w:rsid w:val="00E53C44"/>
    <w:rsid w:val="00E53E59"/>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CB2"/>
    <w:rsid w:val="00E5742B"/>
    <w:rsid w:val="00E57980"/>
    <w:rsid w:val="00E602E8"/>
    <w:rsid w:val="00E60631"/>
    <w:rsid w:val="00E60689"/>
    <w:rsid w:val="00E6071F"/>
    <w:rsid w:val="00E60A64"/>
    <w:rsid w:val="00E60D93"/>
    <w:rsid w:val="00E61508"/>
    <w:rsid w:val="00E617B7"/>
    <w:rsid w:val="00E621F5"/>
    <w:rsid w:val="00E62487"/>
    <w:rsid w:val="00E62FE2"/>
    <w:rsid w:val="00E63010"/>
    <w:rsid w:val="00E632C1"/>
    <w:rsid w:val="00E632EA"/>
    <w:rsid w:val="00E63683"/>
    <w:rsid w:val="00E638CA"/>
    <w:rsid w:val="00E639DD"/>
    <w:rsid w:val="00E63DAE"/>
    <w:rsid w:val="00E6432E"/>
    <w:rsid w:val="00E64439"/>
    <w:rsid w:val="00E6445F"/>
    <w:rsid w:val="00E647AA"/>
    <w:rsid w:val="00E64B1F"/>
    <w:rsid w:val="00E64C46"/>
    <w:rsid w:val="00E64F35"/>
    <w:rsid w:val="00E64F80"/>
    <w:rsid w:val="00E652E8"/>
    <w:rsid w:val="00E65ADC"/>
    <w:rsid w:val="00E65D29"/>
    <w:rsid w:val="00E663A1"/>
    <w:rsid w:val="00E663D1"/>
    <w:rsid w:val="00E664C2"/>
    <w:rsid w:val="00E67B9F"/>
    <w:rsid w:val="00E67CB6"/>
    <w:rsid w:val="00E700F6"/>
    <w:rsid w:val="00E70B8F"/>
    <w:rsid w:val="00E71231"/>
    <w:rsid w:val="00E71322"/>
    <w:rsid w:val="00E717AB"/>
    <w:rsid w:val="00E71DBA"/>
    <w:rsid w:val="00E71E5B"/>
    <w:rsid w:val="00E71F1E"/>
    <w:rsid w:val="00E7224E"/>
    <w:rsid w:val="00E72521"/>
    <w:rsid w:val="00E7289D"/>
    <w:rsid w:val="00E728B0"/>
    <w:rsid w:val="00E72DE3"/>
    <w:rsid w:val="00E736AA"/>
    <w:rsid w:val="00E73848"/>
    <w:rsid w:val="00E740B1"/>
    <w:rsid w:val="00E752E9"/>
    <w:rsid w:val="00E7530D"/>
    <w:rsid w:val="00E75C23"/>
    <w:rsid w:val="00E76110"/>
    <w:rsid w:val="00E762E3"/>
    <w:rsid w:val="00E7664A"/>
    <w:rsid w:val="00E767AD"/>
    <w:rsid w:val="00E7687E"/>
    <w:rsid w:val="00E76993"/>
    <w:rsid w:val="00E76ED5"/>
    <w:rsid w:val="00E76ED8"/>
    <w:rsid w:val="00E76F85"/>
    <w:rsid w:val="00E77058"/>
    <w:rsid w:val="00E7735B"/>
    <w:rsid w:val="00E77572"/>
    <w:rsid w:val="00E777D3"/>
    <w:rsid w:val="00E77A4C"/>
    <w:rsid w:val="00E77A52"/>
    <w:rsid w:val="00E77ACB"/>
    <w:rsid w:val="00E77EB7"/>
    <w:rsid w:val="00E80290"/>
    <w:rsid w:val="00E805CF"/>
    <w:rsid w:val="00E80865"/>
    <w:rsid w:val="00E80A66"/>
    <w:rsid w:val="00E80C6B"/>
    <w:rsid w:val="00E8120F"/>
    <w:rsid w:val="00E812D4"/>
    <w:rsid w:val="00E81566"/>
    <w:rsid w:val="00E817DE"/>
    <w:rsid w:val="00E82BF5"/>
    <w:rsid w:val="00E830AB"/>
    <w:rsid w:val="00E8364E"/>
    <w:rsid w:val="00E83AFB"/>
    <w:rsid w:val="00E83C9C"/>
    <w:rsid w:val="00E84012"/>
    <w:rsid w:val="00E84734"/>
    <w:rsid w:val="00E8476B"/>
    <w:rsid w:val="00E84A6B"/>
    <w:rsid w:val="00E85793"/>
    <w:rsid w:val="00E865B8"/>
    <w:rsid w:val="00E86BFD"/>
    <w:rsid w:val="00E86F0D"/>
    <w:rsid w:val="00E870B9"/>
    <w:rsid w:val="00E87238"/>
    <w:rsid w:val="00E87612"/>
    <w:rsid w:val="00E87BDD"/>
    <w:rsid w:val="00E87DAC"/>
    <w:rsid w:val="00E90233"/>
    <w:rsid w:val="00E9085D"/>
    <w:rsid w:val="00E908E4"/>
    <w:rsid w:val="00E909E5"/>
    <w:rsid w:val="00E9125F"/>
    <w:rsid w:val="00E92D45"/>
    <w:rsid w:val="00E9329D"/>
    <w:rsid w:val="00E93696"/>
    <w:rsid w:val="00E937F3"/>
    <w:rsid w:val="00E93ED7"/>
    <w:rsid w:val="00E94293"/>
    <w:rsid w:val="00E94365"/>
    <w:rsid w:val="00E947FC"/>
    <w:rsid w:val="00E95138"/>
    <w:rsid w:val="00E9594C"/>
    <w:rsid w:val="00E95E23"/>
    <w:rsid w:val="00E960DD"/>
    <w:rsid w:val="00E9623A"/>
    <w:rsid w:val="00E96259"/>
    <w:rsid w:val="00E96271"/>
    <w:rsid w:val="00E962CF"/>
    <w:rsid w:val="00E96F68"/>
    <w:rsid w:val="00E97840"/>
    <w:rsid w:val="00E97B14"/>
    <w:rsid w:val="00EA00C6"/>
    <w:rsid w:val="00EA041A"/>
    <w:rsid w:val="00EA052D"/>
    <w:rsid w:val="00EA064E"/>
    <w:rsid w:val="00EA0753"/>
    <w:rsid w:val="00EA07FA"/>
    <w:rsid w:val="00EA0849"/>
    <w:rsid w:val="00EA0D3E"/>
    <w:rsid w:val="00EA0E88"/>
    <w:rsid w:val="00EA1081"/>
    <w:rsid w:val="00EA10CE"/>
    <w:rsid w:val="00EA1BB3"/>
    <w:rsid w:val="00EA1C0B"/>
    <w:rsid w:val="00EA2187"/>
    <w:rsid w:val="00EA2272"/>
    <w:rsid w:val="00EA22D8"/>
    <w:rsid w:val="00EA2385"/>
    <w:rsid w:val="00EA24DC"/>
    <w:rsid w:val="00EA2AA9"/>
    <w:rsid w:val="00EA2CA3"/>
    <w:rsid w:val="00EA2F1F"/>
    <w:rsid w:val="00EA307E"/>
    <w:rsid w:val="00EA3440"/>
    <w:rsid w:val="00EA35F5"/>
    <w:rsid w:val="00EA3B66"/>
    <w:rsid w:val="00EA3F5D"/>
    <w:rsid w:val="00EA4492"/>
    <w:rsid w:val="00EA4604"/>
    <w:rsid w:val="00EA498B"/>
    <w:rsid w:val="00EA50A2"/>
    <w:rsid w:val="00EA5103"/>
    <w:rsid w:val="00EA51F3"/>
    <w:rsid w:val="00EA5612"/>
    <w:rsid w:val="00EA6CDB"/>
    <w:rsid w:val="00EA72E3"/>
    <w:rsid w:val="00EA7439"/>
    <w:rsid w:val="00EA791E"/>
    <w:rsid w:val="00EA7AEC"/>
    <w:rsid w:val="00EB0063"/>
    <w:rsid w:val="00EB0081"/>
    <w:rsid w:val="00EB0145"/>
    <w:rsid w:val="00EB01DC"/>
    <w:rsid w:val="00EB0580"/>
    <w:rsid w:val="00EB0ABE"/>
    <w:rsid w:val="00EB179C"/>
    <w:rsid w:val="00EB18FD"/>
    <w:rsid w:val="00EB1A66"/>
    <w:rsid w:val="00EB1DD3"/>
    <w:rsid w:val="00EB20DC"/>
    <w:rsid w:val="00EB24C1"/>
    <w:rsid w:val="00EB2A99"/>
    <w:rsid w:val="00EB2FAE"/>
    <w:rsid w:val="00EB3101"/>
    <w:rsid w:val="00EB327E"/>
    <w:rsid w:val="00EB33B3"/>
    <w:rsid w:val="00EB3776"/>
    <w:rsid w:val="00EB3900"/>
    <w:rsid w:val="00EB3BD8"/>
    <w:rsid w:val="00EB414F"/>
    <w:rsid w:val="00EB46F9"/>
    <w:rsid w:val="00EB553D"/>
    <w:rsid w:val="00EB5912"/>
    <w:rsid w:val="00EB5F5A"/>
    <w:rsid w:val="00EB60B1"/>
    <w:rsid w:val="00EB638B"/>
    <w:rsid w:val="00EB66C1"/>
    <w:rsid w:val="00EB67F2"/>
    <w:rsid w:val="00EB68EF"/>
    <w:rsid w:val="00EB6A29"/>
    <w:rsid w:val="00EB6D04"/>
    <w:rsid w:val="00EB765D"/>
    <w:rsid w:val="00EB7FD8"/>
    <w:rsid w:val="00EC0F78"/>
    <w:rsid w:val="00EC112D"/>
    <w:rsid w:val="00EC127F"/>
    <w:rsid w:val="00EC1441"/>
    <w:rsid w:val="00EC1819"/>
    <w:rsid w:val="00EC20A0"/>
    <w:rsid w:val="00EC21F3"/>
    <w:rsid w:val="00EC24FE"/>
    <w:rsid w:val="00EC2717"/>
    <w:rsid w:val="00EC2BAB"/>
    <w:rsid w:val="00EC3137"/>
    <w:rsid w:val="00EC37F2"/>
    <w:rsid w:val="00EC409B"/>
    <w:rsid w:val="00EC443E"/>
    <w:rsid w:val="00EC44B7"/>
    <w:rsid w:val="00EC4DA6"/>
    <w:rsid w:val="00EC57B7"/>
    <w:rsid w:val="00EC5919"/>
    <w:rsid w:val="00EC59DA"/>
    <w:rsid w:val="00EC5E56"/>
    <w:rsid w:val="00EC6A54"/>
    <w:rsid w:val="00EC6BFD"/>
    <w:rsid w:val="00EC6E2D"/>
    <w:rsid w:val="00EC7A91"/>
    <w:rsid w:val="00EC7AE6"/>
    <w:rsid w:val="00EC7FEC"/>
    <w:rsid w:val="00ED0101"/>
    <w:rsid w:val="00ED018F"/>
    <w:rsid w:val="00ED049C"/>
    <w:rsid w:val="00ED082D"/>
    <w:rsid w:val="00ED1042"/>
    <w:rsid w:val="00ED1406"/>
    <w:rsid w:val="00ED18EF"/>
    <w:rsid w:val="00ED1E43"/>
    <w:rsid w:val="00ED298D"/>
    <w:rsid w:val="00ED2A78"/>
    <w:rsid w:val="00ED2A7C"/>
    <w:rsid w:val="00ED2B80"/>
    <w:rsid w:val="00ED2CD3"/>
    <w:rsid w:val="00ED3215"/>
    <w:rsid w:val="00ED37A3"/>
    <w:rsid w:val="00ED3EF2"/>
    <w:rsid w:val="00ED3F42"/>
    <w:rsid w:val="00ED3F65"/>
    <w:rsid w:val="00ED430D"/>
    <w:rsid w:val="00ED49BA"/>
    <w:rsid w:val="00ED4BC0"/>
    <w:rsid w:val="00ED4CE8"/>
    <w:rsid w:val="00ED4F50"/>
    <w:rsid w:val="00ED509A"/>
    <w:rsid w:val="00ED5401"/>
    <w:rsid w:val="00ED56A7"/>
    <w:rsid w:val="00ED59D7"/>
    <w:rsid w:val="00ED5CC7"/>
    <w:rsid w:val="00ED5E48"/>
    <w:rsid w:val="00ED5EEF"/>
    <w:rsid w:val="00ED6087"/>
    <w:rsid w:val="00ED724C"/>
    <w:rsid w:val="00ED75D2"/>
    <w:rsid w:val="00ED77A7"/>
    <w:rsid w:val="00EE00C3"/>
    <w:rsid w:val="00EE010C"/>
    <w:rsid w:val="00EE099A"/>
    <w:rsid w:val="00EE0AEE"/>
    <w:rsid w:val="00EE0E19"/>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BAA"/>
    <w:rsid w:val="00EE51B1"/>
    <w:rsid w:val="00EE53BA"/>
    <w:rsid w:val="00EE5B34"/>
    <w:rsid w:val="00EE6097"/>
    <w:rsid w:val="00EE65F8"/>
    <w:rsid w:val="00EE67D6"/>
    <w:rsid w:val="00EE6B56"/>
    <w:rsid w:val="00EE79A0"/>
    <w:rsid w:val="00EF02F8"/>
    <w:rsid w:val="00EF0594"/>
    <w:rsid w:val="00EF0D1D"/>
    <w:rsid w:val="00EF15F4"/>
    <w:rsid w:val="00EF1D81"/>
    <w:rsid w:val="00EF1EB8"/>
    <w:rsid w:val="00EF2735"/>
    <w:rsid w:val="00EF27F1"/>
    <w:rsid w:val="00EF2E2D"/>
    <w:rsid w:val="00EF40CF"/>
    <w:rsid w:val="00EF4412"/>
    <w:rsid w:val="00EF48F4"/>
    <w:rsid w:val="00EF4E76"/>
    <w:rsid w:val="00EF57C7"/>
    <w:rsid w:val="00EF73F6"/>
    <w:rsid w:val="00EF762F"/>
    <w:rsid w:val="00EF7D1E"/>
    <w:rsid w:val="00EF7ED2"/>
    <w:rsid w:val="00F00086"/>
    <w:rsid w:val="00F001C8"/>
    <w:rsid w:val="00F00FE5"/>
    <w:rsid w:val="00F010F9"/>
    <w:rsid w:val="00F01376"/>
    <w:rsid w:val="00F0244E"/>
    <w:rsid w:val="00F0294E"/>
    <w:rsid w:val="00F02A68"/>
    <w:rsid w:val="00F02C5A"/>
    <w:rsid w:val="00F02C73"/>
    <w:rsid w:val="00F03673"/>
    <w:rsid w:val="00F03728"/>
    <w:rsid w:val="00F03B91"/>
    <w:rsid w:val="00F0423A"/>
    <w:rsid w:val="00F04866"/>
    <w:rsid w:val="00F0632E"/>
    <w:rsid w:val="00F06784"/>
    <w:rsid w:val="00F06EEF"/>
    <w:rsid w:val="00F06FDE"/>
    <w:rsid w:val="00F07241"/>
    <w:rsid w:val="00F076E2"/>
    <w:rsid w:val="00F078CB"/>
    <w:rsid w:val="00F07CF4"/>
    <w:rsid w:val="00F07E0D"/>
    <w:rsid w:val="00F1033E"/>
    <w:rsid w:val="00F106B7"/>
    <w:rsid w:val="00F10729"/>
    <w:rsid w:val="00F10A4A"/>
    <w:rsid w:val="00F10E62"/>
    <w:rsid w:val="00F10FB7"/>
    <w:rsid w:val="00F110F7"/>
    <w:rsid w:val="00F11CAB"/>
    <w:rsid w:val="00F1212B"/>
    <w:rsid w:val="00F1238E"/>
    <w:rsid w:val="00F12AED"/>
    <w:rsid w:val="00F12C1D"/>
    <w:rsid w:val="00F134A7"/>
    <w:rsid w:val="00F13613"/>
    <w:rsid w:val="00F13CDF"/>
    <w:rsid w:val="00F13DFD"/>
    <w:rsid w:val="00F1424E"/>
    <w:rsid w:val="00F1504F"/>
    <w:rsid w:val="00F152B3"/>
    <w:rsid w:val="00F15508"/>
    <w:rsid w:val="00F15C51"/>
    <w:rsid w:val="00F15FDC"/>
    <w:rsid w:val="00F1678A"/>
    <w:rsid w:val="00F16E9C"/>
    <w:rsid w:val="00F176CA"/>
    <w:rsid w:val="00F176D5"/>
    <w:rsid w:val="00F1791F"/>
    <w:rsid w:val="00F2158B"/>
    <w:rsid w:val="00F21C79"/>
    <w:rsid w:val="00F21CAF"/>
    <w:rsid w:val="00F223B0"/>
    <w:rsid w:val="00F224BD"/>
    <w:rsid w:val="00F23026"/>
    <w:rsid w:val="00F2302A"/>
    <w:rsid w:val="00F2343D"/>
    <w:rsid w:val="00F239B0"/>
    <w:rsid w:val="00F23B4D"/>
    <w:rsid w:val="00F245F1"/>
    <w:rsid w:val="00F2493F"/>
    <w:rsid w:val="00F24B29"/>
    <w:rsid w:val="00F24C71"/>
    <w:rsid w:val="00F25228"/>
    <w:rsid w:val="00F25406"/>
    <w:rsid w:val="00F2668E"/>
    <w:rsid w:val="00F26EF3"/>
    <w:rsid w:val="00F300A0"/>
    <w:rsid w:val="00F307DC"/>
    <w:rsid w:val="00F30D50"/>
    <w:rsid w:val="00F30D5F"/>
    <w:rsid w:val="00F30D91"/>
    <w:rsid w:val="00F3113A"/>
    <w:rsid w:val="00F3119D"/>
    <w:rsid w:val="00F318CB"/>
    <w:rsid w:val="00F31B0D"/>
    <w:rsid w:val="00F31B91"/>
    <w:rsid w:val="00F32245"/>
    <w:rsid w:val="00F3296D"/>
    <w:rsid w:val="00F32EC0"/>
    <w:rsid w:val="00F32FC7"/>
    <w:rsid w:val="00F334D5"/>
    <w:rsid w:val="00F33618"/>
    <w:rsid w:val="00F33E26"/>
    <w:rsid w:val="00F33EFA"/>
    <w:rsid w:val="00F33F18"/>
    <w:rsid w:val="00F3541F"/>
    <w:rsid w:val="00F357C8"/>
    <w:rsid w:val="00F35C5C"/>
    <w:rsid w:val="00F366A5"/>
    <w:rsid w:val="00F36D76"/>
    <w:rsid w:val="00F3765F"/>
    <w:rsid w:val="00F400F7"/>
    <w:rsid w:val="00F40222"/>
    <w:rsid w:val="00F40391"/>
    <w:rsid w:val="00F40876"/>
    <w:rsid w:val="00F40A2F"/>
    <w:rsid w:val="00F40BF5"/>
    <w:rsid w:val="00F4124C"/>
    <w:rsid w:val="00F415E5"/>
    <w:rsid w:val="00F41B85"/>
    <w:rsid w:val="00F41CBB"/>
    <w:rsid w:val="00F41FB5"/>
    <w:rsid w:val="00F423B0"/>
    <w:rsid w:val="00F429A0"/>
    <w:rsid w:val="00F42C0F"/>
    <w:rsid w:val="00F432DA"/>
    <w:rsid w:val="00F439F4"/>
    <w:rsid w:val="00F4404D"/>
    <w:rsid w:val="00F44820"/>
    <w:rsid w:val="00F4499A"/>
    <w:rsid w:val="00F44BE2"/>
    <w:rsid w:val="00F44CEF"/>
    <w:rsid w:val="00F450AA"/>
    <w:rsid w:val="00F46001"/>
    <w:rsid w:val="00F4602C"/>
    <w:rsid w:val="00F46995"/>
    <w:rsid w:val="00F46B98"/>
    <w:rsid w:val="00F46BA5"/>
    <w:rsid w:val="00F46DFE"/>
    <w:rsid w:val="00F46E36"/>
    <w:rsid w:val="00F46E39"/>
    <w:rsid w:val="00F47303"/>
    <w:rsid w:val="00F474C5"/>
    <w:rsid w:val="00F47690"/>
    <w:rsid w:val="00F47717"/>
    <w:rsid w:val="00F479D5"/>
    <w:rsid w:val="00F47A44"/>
    <w:rsid w:val="00F47D11"/>
    <w:rsid w:val="00F500D0"/>
    <w:rsid w:val="00F50725"/>
    <w:rsid w:val="00F509C6"/>
    <w:rsid w:val="00F50AB8"/>
    <w:rsid w:val="00F516FA"/>
    <w:rsid w:val="00F51A12"/>
    <w:rsid w:val="00F51ABF"/>
    <w:rsid w:val="00F51BAB"/>
    <w:rsid w:val="00F51D90"/>
    <w:rsid w:val="00F520A5"/>
    <w:rsid w:val="00F524F5"/>
    <w:rsid w:val="00F528B5"/>
    <w:rsid w:val="00F52FA2"/>
    <w:rsid w:val="00F5335E"/>
    <w:rsid w:val="00F53B0F"/>
    <w:rsid w:val="00F53F20"/>
    <w:rsid w:val="00F53F9D"/>
    <w:rsid w:val="00F545C2"/>
    <w:rsid w:val="00F548CC"/>
    <w:rsid w:val="00F54C08"/>
    <w:rsid w:val="00F54E0B"/>
    <w:rsid w:val="00F55291"/>
    <w:rsid w:val="00F552C2"/>
    <w:rsid w:val="00F556E7"/>
    <w:rsid w:val="00F55EB3"/>
    <w:rsid w:val="00F561B1"/>
    <w:rsid w:val="00F5623E"/>
    <w:rsid w:val="00F562DD"/>
    <w:rsid w:val="00F5648D"/>
    <w:rsid w:val="00F56636"/>
    <w:rsid w:val="00F56D9C"/>
    <w:rsid w:val="00F570D1"/>
    <w:rsid w:val="00F57571"/>
    <w:rsid w:val="00F57E66"/>
    <w:rsid w:val="00F6034D"/>
    <w:rsid w:val="00F6082B"/>
    <w:rsid w:val="00F60BEA"/>
    <w:rsid w:val="00F613FD"/>
    <w:rsid w:val="00F618E1"/>
    <w:rsid w:val="00F61A15"/>
    <w:rsid w:val="00F6201A"/>
    <w:rsid w:val="00F623F9"/>
    <w:rsid w:val="00F626C1"/>
    <w:rsid w:val="00F62BDA"/>
    <w:rsid w:val="00F62EFB"/>
    <w:rsid w:val="00F63582"/>
    <w:rsid w:val="00F63709"/>
    <w:rsid w:val="00F63880"/>
    <w:rsid w:val="00F6391F"/>
    <w:rsid w:val="00F63AF8"/>
    <w:rsid w:val="00F63BAD"/>
    <w:rsid w:val="00F63E62"/>
    <w:rsid w:val="00F6407F"/>
    <w:rsid w:val="00F64136"/>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EDB"/>
    <w:rsid w:val="00F67F8B"/>
    <w:rsid w:val="00F704A8"/>
    <w:rsid w:val="00F707B6"/>
    <w:rsid w:val="00F71126"/>
    <w:rsid w:val="00F711F8"/>
    <w:rsid w:val="00F712D1"/>
    <w:rsid w:val="00F71AF1"/>
    <w:rsid w:val="00F723EB"/>
    <w:rsid w:val="00F725A0"/>
    <w:rsid w:val="00F728FB"/>
    <w:rsid w:val="00F729E9"/>
    <w:rsid w:val="00F73119"/>
    <w:rsid w:val="00F73610"/>
    <w:rsid w:val="00F74030"/>
    <w:rsid w:val="00F74048"/>
    <w:rsid w:val="00F7450A"/>
    <w:rsid w:val="00F74A50"/>
    <w:rsid w:val="00F756E6"/>
    <w:rsid w:val="00F75CF9"/>
    <w:rsid w:val="00F76233"/>
    <w:rsid w:val="00F762BC"/>
    <w:rsid w:val="00F76C71"/>
    <w:rsid w:val="00F775B6"/>
    <w:rsid w:val="00F778C0"/>
    <w:rsid w:val="00F80798"/>
    <w:rsid w:val="00F80DB9"/>
    <w:rsid w:val="00F80F18"/>
    <w:rsid w:val="00F80F2C"/>
    <w:rsid w:val="00F813EC"/>
    <w:rsid w:val="00F81678"/>
    <w:rsid w:val="00F81804"/>
    <w:rsid w:val="00F819D0"/>
    <w:rsid w:val="00F81BEB"/>
    <w:rsid w:val="00F82372"/>
    <w:rsid w:val="00F823FD"/>
    <w:rsid w:val="00F825F0"/>
    <w:rsid w:val="00F82B2C"/>
    <w:rsid w:val="00F82D4D"/>
    <w:rsid w:val="00F83BA8"/>
    <w:rsid w:val="00F84965"/>
    <w:rsid w:val="00F84DCD"/>
    <w:rsid w:val="00F854AC"/>
    <w:rsid w:val="00F85EFA"/>
    <w:rsid w:val="00F860D1"/>
    <w:rsid w:val="00F86735"/>
    <w:rsid w:val="00F871A9"/>
    <w:rsid w:val="00F8779B"/>
    <w:rsid w:val="00F87BE3"/>
    <w:rsid w:val="00F87DD0"/>
    <w:rsid w:val="00F90036"/>
    <w:rsid w:val="00F90308"/>
    <w:rsid w:val="00F90B05"/>
    <w:rsid w:val="00F90B49"/>
    <w:rsid w:val="00F90EDD"/>
    <w:rsid w:val="00F919AA"/>
    <w:rsid w:val="00F919DB"/>
    <w:rsid w:val="00F91CD2"/>
    <w:rsid w:val="00F91E9F"/>
    <w:rsid w:val="00F92148"/>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3D54"/>
    <w:rsid w:val="00F94526"/>
    <w:rsid w:val="00F948E5"/>
    <w:rsid w:val="00F9494C"/>
    <w:rsid w:val="00F950E9"/>
    <w:rsid w:val="00F959A9"/>
    <w:rsid w:val="00F95A13"/>
    <w:rsid w:val="00F95D4D"/>
    <w:rsid w:val="00F95E85"/>
    <w:rsid w:val="00F965D1"/>
    <w:rsid w:val="00F96B60"/>
    <w:rsid w:val="00F96F2E"/>
    <w:rsid w:val="00F96FFC"/>
    <w:rsid w:val="00F976A3"/>
    <w:rsid w:val="00F97A02"/>
    <w:rsid w:val="00F97D45"/>
    <w:rsid w:val="00F97F2B"/>
    <w:rsid w:val="00FA03C3"/>
    <w:rsid w:val="00FA062A"/>
    <w:rsid w:val="00FA0A23"/>
    <w:rsid w:val="00FA0B61"/>
    <w:rsid w:val="00FA0BA4"/>
    <w:rsid w:val="00FA0EF7"/>
    <w:rsid w:val="00FA1002"/>
    <w:rsid w:val="00FA1066"/>
    <w:rsid w:val="00FA14DE"/>
    <w:rsid w:val="00FA14E7"/>
    <w:rsid w:val="00FA1A38"/>
    <w:rsid w:val="00FA24F1"/>
    <w:rsid w:val="00FA2ADC"/>
    <w:rsid w:val="00FA2B67"/>
    <w:rsid w:val="00FA2C04"/>
    <w:rsid w:val="00FA35FB"/>
    <w:rsid w:val="00FA36B5"/>
    <w:rsid w:val="00FA3D1E"/>
    <w:rsid w:val="00FA4194"/>
    <w:rsid w:val="00FA496E"/>
    <w:rsid w:val="00FA4E61"/>
    <w:rsid w:val="00FA4FC4"/>
    <w:rsid w:val="00FA5334"/>
    <w:rsid w:val="00FA58A1"/>
    <w:rsid w:val="00FA5F23"/>
    <w:rsid w:val="00FA6431"/>
    <w:rsid w:val="00FA64D7"/>
    <w:rsid w:val="00FA64EB"/>
    <w:rsid w:val="00FA6836"/>
    <w:rsid w:val="00FA6935"/>
    <w:rsid w:val="00FA71F9"/>
    <w:rsid w:val="00FA791D"/>
    <w:rsid w:val="00FA7B19"/>
    <w:rsid w:val="00FA7FC5"/>
    <w:rsid w:val="00FB0C54"/>
    <w:rsid w:val="00FB0CE3"/>
    <w:rsid w:val="00FB19E8"/>
    <w:rsid w:val="00FB1ABF"/>
    <w:rsid w:val="00FB1AEE"/>
    <w:rsid w:val="00FB2009"/>
    <w:rsid w:val="00FB203E"/>
    <w:rsid w:val="00FB258B"/>
    <w:rsid w:val="00FB27A5"/>
    <w:rsid w:val="00FB27CB"/>
    <w:rsid w:val="00FB2E43"/>
    <w:rsid w:val="00FB3750"/>
    <w:rsid w:val="00FB3FD0"/>
    <w:rsid w:val="00FB4016"/>
    <w:rsid w:val="00FB4210"/>
    <w:rsid w:val="00FB463D"/>
    <w:rsid w:val="00FB480A"/>
    <w:rsid w:val="00FB4980"/>
    <w:rsid w:val="00FB4D9B"/>
    <w:rsid w:val="00FB54C4"/>
    <w:rsid w:val="00FB5CE1"/>
    <w:rsid w:val="00FB5E56"/>
    <w:rsid w:val="00FB5ED2"/>
    <w:rsid w:val="00FB651F"/>
    <w:rsid w:val="00FB6DF8"/>
    <w:rsid w:val="00FB702C"/>
    <w:rsid w:val="00FB726A"/>
    <w:rsid w:val="00FB74D5"/>
    <w:rsid w:val="00FB784A"/>
    <w:rsid w:val="00FB7995"/>
    <w:rsid w:val="00FC0480"/>
    <w:rsid w:val="00FC04D0"/>
    <w:rsid w:val="00FC0849"/>
    <w:rsid w:val="00FC0D98"/>
    <w:rsid w:val="00FC10A1"/>
    <w:rsid w:val="00FC276F"/>
    <w:rsid w:val="00FC2793"/>
    <w:rsid w:val="00FC303D"/>
    <w:rsid w:val="00FC307E"/>
    <w:rsid w:val="00FC32F2"/>
    <w:rsid w:val="00FC3877"/>
    <w:rsid w:val="00FC3E38"/>
    <w:rsid w:val="00FC3E8D"/>
    <w:rsid w:val="00FC4015"/>
    <w:rsid w:val="00FC4A42"/>
    <w:rsid w:val="00FC4B54"/>
    <w:rsid w:val="00FC4F8A"/>
    <w:rsid w:val="00FC655F"/>
    <w:rsid w:val="00FC6AF3"/>
    <w:rsid w:val="00FC70F2"/>
    <w:rsid w:val="00FC7347"/>
    <w:rsid w:val="00FC7638"/>
    <w:rsid w:val="00FC7661"/>
    <w:rsid w:val="00FC7E3F"/>
    <w:rsid w:val="00FD02AB"/>
    <w:rsid w:val="00FD0349"/>
    <w:rsid w:val="00FD0BA0"/>
    <w:rsid w:val="00FD0BD6"/>
    <w:rsid w:val="00FD0CB8"/>
    <w:rsid w:val="00FD0CFC"/>
    <w:rsid w:val="00FD16BF"/>
    <w:rsid w:val="00FD1700"/>
    <w:rsid w:val="00FD1D6B"/>
    <w:rsid w:val="00FD2445"/>
    <w:rsid w:val="00FD2B24"/>
    <w:rsid w:val="00FD2F83"/>
    <w:rsid w:val="00FD3E98"/>
    <w:rsid w:val="00FD3EF8"/>
    <w:rsid w:val="00FD498B"/>
    <w:rsid w:val="00FD49AF"/>
    <w:rsid w:val="00FD4B33"/>
    <w:rsid w:val="00FD51E7"/>
    <w:rsid w:val="00FD52B9"/>
    <w:rsid w:val="00FD5498"/>
    <w:rsid w:val="00FD55C3"/>
    <w:rsid w:val="00FD57A3"/>
    <w:rsid w:val="00FD595A"/>
    <w:rsid w:val="00FD5A34"/>
    <w:rsid w:val="00FD5F23"/>
    <w:rsid w:val="00FD5F75"/>
    <w:rsid w:val="00FD5F8D"/>
    <w:rsid w:val="00FD6007"/>
    <w:rsid w:val="00FD61E4"/>
    <w:rsid w:val="00FD61E6"/>
    <w:rsid w:val="00FD671B"/>
    <w:rsid w:val="00FD7106"/>
    <w:rsid w:val="00FD7165"/>
    <w:rsid w:val="00FD7DDA"/>
    <w:rsid w:val="00FE0213"/>
    <w:rsid w:val="00FE04E1"/>
    <w:rsid w:val="00FE07B1"/>
    <w:rsid w:val="00FE0CE1"/>
    <w:rsid w:val="00FE142A"/>
    <w:rsid w:val="00FE1521"/>
    <w:rsid w:val="00FE1626"/>
    <w:rsid w:val="00FE1C1B"/>
    <w:rsid w:val="00FE1FEF"/>
    <w:rsid w:val="00FE236B"/>
    <w:rsid w:val="00FE246C"/>
    <w:rsid w:val="00FE2D9F"/>
    <w:rsid w:val="00FE337C"/>
    <w:rsid w:val="00FE3E3F"/>
    <w:rsid w:val="00FE4102"/>
    <w:rsid w:val="00FE4516"/>
    <w:rsid w:val="00FE4550"/>
    <w:rsid w:val="00FE4680"/>
    <w:rsid w:val="00FE4941"/>
    <w:rsid w:val="00FE4A69"/>
    <w:rsid w:val="00FE4C17"/>
    <w:rsid w:val="00FE5126"/>
    <w:rsid w:val="00FE56D3"/>
    <w:rsid w:val="00FE5977"/>
    <w:rsid w:val="00FE59D7"/>
    <w:rsid w:val="00FE6181"/>
    <w:rsid w:val="00FE61FC"/>
    <w:rsid w:val="00FE6278"/>
    <w:rsid w:val="00FE62F9"/>
    <w:rsid w:val="00FE6E8F"/>
    <w:rsid w:val="00FE71E9"/>
    <w:rsid w:val="00FE73BA"/>
    <w:rsid w:val="00FE7870"/>
    <w:rsid w:val="00FE789E"/>
    <w:rsid w:val="00FE7AEE"/>
    <w:rsid w:val="00FE7CC9"/>
    <w:rsid w:val="00FE7EA5"/>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CA5"/>
    <w:rsid w:val="00FF4CDA"/>
    <w:rsid w:val="00FF527A"/>
    <w:rsid w:val="00FF52D5"/>
    <w:rsid w:val="00FF5349"/>
    <w:rsid w:val="00FF5E6C"/>
    <w:rsid w:val="00FF6540"/>
    <w:rsid w:val="00FF65ED"/>
    <w:rsid w:val="00FF6B18"/>
    <w:rsid w:val="00FF6D0E"/>
    <w:rsid w:val="00FF6D56"/>
    <w:rsid w:val="00FF6D77"/>
    <w:rsid w:val="00FF6D9B"/>
    <w:rsid w:val="00FF75C6"/>
    <w:rsid w:val="00FF7729"/>
    <w:rsid w:val="00FF7A84"/>
    <w:rsid w:val="00FF7FD5"/>
    <w:rsid w:val="01FE6092"/>
    <w:rsid w:val="0218424A"/>
    <w:rsid w:val="0492CA26"/>
    <w:rsid w:val="04C25917"/>
    <w:rsid w:val="04FD4AC9"/>
    <w:rsid w:val="04FDE80F"/>
    <w:rsid w:val="055DB191"/>
    <w:rsid w:val="05EF7B65"/>
    <w:rsid w:val="05F7B6CD"/>
    <w:rsid w:val="05F93D2C"/>
    <w:rsid w:val="05FD79A5"/>
    <w:rsid w:val="0602E4AE"/>
    <w:rsid w:val="068D2A3D"/>
    <w:rsid w:val="06AD889C"/>
    <w:rsid w:val="077774AC"/>
    <w:rsid w:val="07B925AF"/>
    <w:rsid w:val="07DA297E"/>
    <w:rsid w:val="07F89EBD"/>
    <w:rsid w:val="0815DCBC"/>
    <w:rsid w:val="0880BED0"/>
    <w:rsid w:val="091FC2BE"/>
    <w:rsid w:val="09265ACA"/>
    <w:rsid w:val="0931D7D1"/>
    <w:rsid w:val="09608590"/>
    <w:rsid w:val="097F16EC"/>
    <w:rsid w:val="0990E71D"/>
    <w:rsid w:val="0A0C7DC8"/>
    <w:rsid w:val="0AF547E4"/>
    <w:rsid w:val="0B09E2D2"/>
    <w:rsid w:val="0B1F97C0"/>
    <w:rsid w:val="0BAB48F0"/>
    <w:rsid w:val="0D93CB7B"/>
    <w:rsid w:val="0DF227A8"/>
    <w:rsid w:val="0E58B0A0"/>
    <w:rsid w:val="0F293179"/>
    <w:rsid w:val="0F487384"/>
    <w:rsid w:val="0FBCD06D"/>
    <w:rsid w:val="102FE8F3"/>
    <w:rsid w:val="10400B48"/>
    <w:rsid w:val="110C28B6"/>
    <w:rsid w:val="118095D8"/>
    <w:rsid w:val="11B04AB3"/>
    <w:rsid w:val="11CF0DBA"/>
    <w:rsid w:val="11CFDCE4"/>
    <w:rsid w:val="135EF1E6"/>
    <w:rsid w:val="136836A0"/>
    <w:rsid w:val="13B5C66E"/>
    <w:rsid w:val="1460F1C1"/>
    <w:rsid w:val="14A2A209"/>
    <w:rsid w:val="152F6963"/>
    <w:rsid w:val="159764B7"/>
    <w:rsid w:val="15B03A49"/>
    <w:rsid w:val="15C0D7AF"/>
    <w:rsid w:val="15EAFD44"/>
    <w:rsid w:val="1661D61F"/>
    <w:rsid w:val="16643FA2"/>
    <w:rsid w:val="168C5089"/>
    <w:rsid w:val="169B6081"/>
    <w:rsid w:val="16BB5800"/>
    <w:rsid w:val="17086857"/>
    <w:rsid w:val="171F6026"/>
    <w:rsid w:val="174E3B12"/>
    <w:rsid w:val="1764C040"/>
    <w:rsid w:val="181C7DC7"/>
    <w:rsid w:val="18A5951E"/>
    <w:rsid w:val="1908784C"/>
    <w:rsid w:val="19723F07"/>
    <w:rsid w:val="1B6947DF"/>
    <w:rsid w:val="1BDD35E0"/>
    <w:rsid w:val="1C168790"/>
    <w:rsid w:val="1C20FDDF"/>
    <w:rsid w:val="1C7ACCFF"/>
    <w:rsid w:val="1CAC0390"/>
    <w:rsid w:val="1CD8E9BE"/>
    <w:rsid w:val="1D0D7AEB"/>
    <w:rsid w:val="1D4B4F36"/>
    <w:rsid w:val="1D50CCCA"/>
    <w:rsid w:val="1D516A33"/>
    <w:rsid w:val="1D613DB0"/>
    <w:rsid w:val="1D9CF862"/>
    <w:rsid w:val="1E0A63D9"/>
    <w:rsid w:val="1E4B9C06"/>
    <w:rsid w:val="1E6A055B"/>
    <w:rsid w:val="1EA4BCC5"/>
    <w:rsid w:val="1F5E974E"/>
    <w:rsid w:val="1F803016"/>
    <w:rsid w:val="1FF8C6B6"/>
    <w:rsid w:val="2002395D"/>
    <w:rsid w:val="20AAC135"/>
    <w:rsid w:val="2119C1C2"/>
    <w:rsid w:val="215E3D9C"/>
    <w:rsid w:val="21DF0AFA"/>
    <w:rsid w:val="223EBFF9"/>
    <w:rsid w:val="225CF977"/>
    <w:rsid w:val="22BE440D"/>
    <w:rsid w:val="22C09B44"/>
    <w:rsid w:val="230B48D4"/>
    <w:rsid w:val="233C1434"/>
    <w:rsid w:val="23CC83C8"/>
    <w:rsid w:val="23DBD13D"/>
    <w:rsid w:val="23F905AF"/>
    <w:rsid w:val="241A65B1"/>
    <w:rsid w:val="24516284"/>
    <w:rsid w:val="2458D301"/>
    <w:rsid w:val="2459C784"/>
    <w:rsid w:val="246DFA10"/>
    <w:rsid w:val="24B0DCE4"/>
    <w:rsid w:val="250605F2"/>
    <w:rsid w:val="2528B723"/>
    <w:rsid w:val="2539B2DB"/>
    <w:rsid w:val="2552CA3A"/>
    <w:rsid w:val="25699363"/>
    <w:rsid w:val="259B0A4B"/>
    <w:rsid w:val="259C15C3"/>
    <w:rsid w:val="25AB7576"/>
    <w:rsid w:val="25ED32E5"/>
    <w:rsid w:val="263CE37E"/>
    <w:rsid w:val="2661EEE4"/>
    <w:rsid w:val="26EC74FB"/>
    <w:rsid w:val="2761524F"/>
    <w:rsid w:val="27B8F7B0"/>
    <w:rsid w:val="27CF0732"/>
    <w:rsid w:val="27E962D1"/>
    <w:rsid w:val="27ECB1AA"/>
    <w:rsid w:val="2804C30A"/>
    <w:rsid w:val="2836AD2F"/>
    <w:rsid w:val="283E6C18"/>
    <w:rsid w:val="290A8E81"/>
    <w:rsid w:val="29383A7E"/>
    <w:rsid w:val="29CFCFC0"/>
    <w:rsid w:val="2A3C5CC4"/>
    <w:rsid w:val="2A5CCE97"/>
    <w:rsid w:val="2A64623F"/>
    <w:rsid w:val="2AE511F4"/>
    <w:rsid w:val="2AF17220"/>
    <w:rsid w:val="2B0DDD31"/>
    <w:rsid w:val="2C02F652"/>
    <w:rsid w:val="2C318B88"/>
    <w:rsid w:val="2CF17792"/>
    <w:rsid w:val="2CFE3157"/>
    <w:rsid w:val="2DC79C10"/>
    <w:rsid w:val="2E14C306"/>
    <w:rsid w:val="2E64200F"/>
    <w:rsid w:val="2E676046"/>
    <w:rsid w:val="2E83F640"/>
    <w:rsid w:val="2EB875E2"/>
    <w:rsid w:val="2ECCADAA"/>
    <w:rsid w:val="2F31D117"/>
    <w:rsid w:val="2F40FEB4"/>
    <w:rsid w:val="2F4E2CB5"/>
    <w:rsid w:val="30F33C36"/>
    <w:rsid w:val="310C9E44"/>
    <w:rsid w:val="3141194D"/>
    <w:rsid w:val="3185D437"/>
    <w:rsid w:val="318A82A0"/>
    <w:rsid w:val="318E8B0B"/>
    <w:rsid w:val="319378F8"/>
    <w:rsid w:val="31A9B5A4"/>
    <w:rsid w:val="31FB71EC"/>
    <w:rsid w:val="323A95DA"/>
    <w:rsid w:val="324EFBFC"/>
    <w:rsid w:val="32976DF0"/>
    <w:rsid w:val="32C70457"/>
    <w:rsid w:val="332685D2"/>
    <w:rsid w:val="337BB0E1"/>
    <w:rsid w:val="338191FD"/>
    <w:rsid w:val="3394A797"/>
    <w:rsid w:val="33A8BD3A"/>
    <w:rsid w:val="33AC6E9B"/>
    <w:rsid w:val="340F406D"/>
    <w:rsid w:val="346353D5"/>
    <w:rsid w:val="351560CB"/>
    <w:rsid w:val="352772B3"/>
    <w:rsid w:val="35992F9A"/>
    <w:rsid w:val="35A66653"/>
    <w:rsid w:val="35CF0EB2"/>
    <w:rsid w:val="35DBFC02"/>
    <w:rsid w:val="376E9226"/>
    <w:rsid w:val="38288D41"/>
    <w:rsid w:val="388CB84D"/>
    <w:rsid w:val="38CC7A58"/>
    <w:rsid w:val="38FBFA36"/>
    <w:rsid w:val="3946A063"/>
    <w:rsid w:val="397843FB"/>
    <w:rsid w:val="3A2B8F97"/>
    <w:rsid w:val="3AFA095B"/>
    <w:rsid w:val="3B12DB88"/>
    <w:rsid w:val="3CB5C675"/>
    <w:rsid w:val="3D55204F"/>
    <w:rsid w:val="3E231768"/>
    <w:rsid w:val="3E70BD03"/>
    <w:rsid w:val="3F676F73"/>
    <w:rsid w:val="3FC383E7"/>
    <w:rsid w:val="3FFEA4DA"/>
    <w:rsid w:val="401760D6"/>
    <w:rsid w:val="40D9D661"/>
    <w:rsid w:val="40DA8A3C"/>
    <w:rsid w:val="4148CD6F"/>
    <w:rsid w:val="41969D50"/>
    <w:rsid w:val="419888A0"/>
    <w:rsid w:val="429901D8"/>
    <w:rsid w:val="42C64330"/>
    <w:rsid w:val="42CD1FBE"/>
    <w:rsid w:val="43930FC5"/>
    <w:rsid w:val="43963C36"/>
    <w:rsid w:val="43EC6E32"/>
    <w:rsid w:val="44C12677"/>
    <w:rsid w:val="44C128EB"/>
    <w:rsid w:val="45066068"/>
    <w:rsid w:val="45191036"/>
    <w:rsid w:val="45263B37"/>
    <w:rsid w:val="452DA50C"/>
    <w:rsid w:val="453699E0"/>
    <w:rsid w:val="45440153"/>
    <w:rsid w:val="4552F4EC"/>
    <w:rsid w:val="45AA28E6"/>
    <w:rsid w:val="45EB64B6"/>
    <w:rsid w:val="46AD06E3"/>
    <w:rsid w:val="46B8CC5F"/>
    <w:rsid w:val="46CC9C58"/>
    <w:rsid w:val="470F7C4B"/>
    <w:rsid w:val="47F462AC"/>
    <w:rsid w:val="483013BF"/>
    <w:rsid w:val="4830C62E"/>
    <w:rsid w:val="4860BB6E"/>
    <w:rsid w:val="48A5706D"/>
    <w:rsid w:val="49AEFBE0"/>
    <w:rsid w:val="49D6B2FB"/>
    <w:rsid w:val="4A2A6A3D"/>
    <w:rsid w:val="4A880946"/>
    <w:rsid w:val="4AF0D666"/>
    <w:rsid w:val="4B4E75C7"/>
    <w:rsid w:val="4B7EAF3E"/>
    <w:rsid w:val="4B9D40B3"/>
    <w:rsid w:val="4BA3A2E3"/>
    <w:rsid w:val="4BA9A856"/>
    <w:rsid w:val="4BDA7CD9"/>
    <w:rsid w:val="4C17B38F"/>
    <w:rsid w:val="4C62EC50"/>
    <w:rsid w:val="4C9BEF12"/>
    <w:rsid w:val="4CA4CCE1"/>
    <w:rsid w:val="4D0E53BD"/>
    <w:rsid w:val="4D667D5D"/>
    <w:rsid w:val="4DE868A6"/>
    <w:rsid w:val="4DF32874"/>
    <w:rsid w:val="4EE411E2"/>
    <w:rsid w:val="4F6D46D3"/>
    <w:rsid w:val="4F857732"/>
    <w:rsid w:val="501C72F2"/>
    <w:rsid w:val="502F783B"/>
    <w:rsid w:val="517259B7"/>
    <w:rsid w:val="517BB0CF"/>
    <w:rsid w:val="527B29D9"/>
    <w:rsid w:val="52AB1EC4"/>
    <w:rsid w:val="534E1E02"/>
    <w:rsid w:val="54807FCF"/>
    <w:rsid w:val="54A700F7"/>
    <w:rsid w:val="54CBD96B"/>
    <w:rsid w:val="5558F429"/>
    <w:rsid w:val="55C07291"/>
    <w:rsid w:val="562C0434"/>
    <w:rsid w:val="565BBBF1"/>
    <w:rsid w:val="5734E148"/>
    <w:rsid w:val="5766AE33"/>
    <w:rsid w:val="57A19437"/>
    <w:rsid w:val="5846B568"/>
    <w:rsid w:val="5859F8E7"/>
    <w:rsid w:val="585C45D4"/>
    <w:rsid w:val="588EF2E3"/>
    <w:rsid w:val="58CA0E1F"/>
    <w:rsid w:val="58FEA09B"/>
    <w:rsid w:val="593ADB33"/>
    <w:rsid w:val="596A7C5E"/>
    <w:rsid w:val="59825FA0"/>
    <w:rsid w:val="59889156"/>
    <w:rsid w:val="59AAB168"/>
    <w:rsid w:val="5A65DE80"/>
    <w:rsid w:val="5A65E44D"/>
    <w:rsid w:val="5AB3D99F"/>
    <w:rsid w:val="5BB2601C"/>
    <w:rsid w:val="5CB123E2"/>
    <w:rsid w:val="5DC1A852"/>
    <w:rsid w:val="5E6A0C61"/>
    <w:rsid w:val="5E70BA9A"/>
    <w:rsid w:val="5EAC3F3B"/>
    <w:rsid w:val="5EBC587E"/>
    <w:rsid w:val="5F19B809"/>
    <w:rsid w:val="5F1B6097"/>
    <w:rsid w:val="5F28D9C2"/>
    <w:rsid w:val="5FB2C916"/>
    <w:rsid w:val="5FD878C7"/>
    <w:rsid w:val="5FE145C6"/>
    <w:rsid w:val="5FECE5FF"/>
    <w:rsid w:val="60474EA4"/>
    <w:rsid w:val="60A34F77"/>
    <w:rsid w:val="60AAE969"/>
    <w:rsid w:val="6113A74B"/>
    <w:rsid w:val="613F58E3"/>
    <w:rsid w:val="61B76965"/>
    <w:rsid w:val="620B8A47"/>
    <w:rsid w:val="621C5EE9"/>
    <w:rsid w:val="6246B9CA"/>
    <w:rsid w:val="62574215"/>
    <w:rsid w:val="627BA7A7"/>
    <w:rsid w:val="63303A8C"/>
    <w:rsid w:val="637E02F3"/>
    <w:rsid w:val="63E2572A"/>
    <w:rsid w:val="63F7E9E1"/>
    <w:rsid w:val="6553F758"/>
    <w:rsid w:val="656D01BE"/>
    <w:rsid w:val="656EB3DE"/>
    <w:rsid w:val="66ADE508"/>
    <w:rsid w:val="66EFF4E3"/>
    <w:rsid w:val="67808A58"/>
    <w:rsid w:val="67933E68"/>
    <w:rsid w:val="67E39B44"/>
    <w:rsid w:val="6847ED29"/>
    <w:rsid w:val="688AC91A"/>
    <w:rsid w:val="69E1D4D7"/>
    <w:rsid w:val="6A322DB8"/>
    <w:rsid w:val="6AAC9266"/>
    <w:rsid w:val="6ADB1C63"/>
    <w:rsid w:val="6B57E4C1"/>
    <w:rsid w:val="6BC8E661"/>
    <w:rsid w:val="6CA40661"/>
    <w:rsid w:val="6D147B6C"/>
    <w:rsid w:val="6D1AD1BC"/>
    <w:rsid w:val="6D681C13"/>
    <w:rsid w:val="6DA7A351"/>
    <w:rsid w:val="6DFBCF9D"/>
    <w:rsid w:val="6E55491B"/>
    <w:rsid w:val="6ECE1398"/>
    <w:rsid w:val="6F0EEC5C"/>
    <w:rsid w:val="6F17C587"/>
    <w:rsid w:val="6F1D225C"/>
    <w:rsid w:val="6F7AF135"/>
    <w:rsid w:val="70394A21"/>
    <w:rsid w:val="70B1D71F"/>
    <w:rsid w:val="7109D4CD"/>
    <w:rsid w:val="71262783"/>
    <w:rsid w:val="71303EED"/>
    <w:rsid w:val="71392738"/>
    <w:rsid w:val="7155F3B6"/>
    <w:rsid w:val="716165CD"/>
    <w:rsid w:val="71988C2E"/>
    <w:rsid w:val="71E65559"/>
    <w:rsid w:val="71EE42DF"/>
    <w:rsid w:val="7241FE14"/>
    <w:rsid w:val="724F6649"/>
    <w:rsid w:val="72533DC3"/>
    <w:rsid w:val="72F1C417"/>
    <w:rsid w:val="73345C8F"/>
    <w:rsid w:val="7341DE88"/>
    <w:rsid w:val="73432182"/>
    <w:rsid w:val="734A2AED"/>
    <w:rsid w:val="7361DB5E"/>
    <w:rsid w:val="738225BA"/>
    <w:rsid w:val="73C5DCE9"/>
    <w:rsid w:val="73E08798"/>
    <w:rsid w:val="742927E9"/>
    <w:rsid w:val="74E48362"/>
    <w:rsid w:val="7509476F"/>
    <w:rsid w:val="751223E5"/>
    <w:rsid w:val="75754D78"/>
    <w:rsid w:val="76175F22"/>
    <w:rsid w:val="76283552"/>
    <w:rsid w:val="766F18EC"/>
    <w:rsid w:val="7730FDEC"/>
    <w:rsid w:val="77C6A9FF"/>
    <w:rsid w:val="78024B60"/>
    <w:rsid w:val="789F3953"/>
    <w:rsid w:val="78AFDB20"/>
    <w:rsid w:val="79155111"/>
    <w:rsid w:val="79844400"/>
    <w:rsid w:val="7986FCA1"/>
    <w:rsid w:val="79DE5845"/>
    <w:rsid w:val="79F64A4D"/>
    <w:rsid w:val="7AF34303"/>
    <w:rsid w:val="7B201461"/>
    <w:rsid w:val="7B8D379F"/>
    <w:rsid w:val="7BAB2B98"/>
    <w:rsid w:val="7C0E012E"/>
    <w:rsid w:val="7CA8B1AD"/>
    <w:rsid w:val="7D12A8C8"/>
    <w:rsid w:val="7DC0E28C"/>
    <w:rsid w:val="7E15E562"/>
    <w:rsid w:val="7E232854"/>
    <w:rsid w:val="7E334737"/>
    <w:rsid w:val="7E4242BD"/>
    <w:rsid w:val="7E5880FE"/>
    <w:rsid w:val="7EB8633F"/>
    <w:rsid w:val="7F0FDA0B"/>
    <w:rsid w:val="7F39BFB2"/>
    <w:rsid w:val="7F5CB2ED"/>
    <w:rsid w:val="7F6339E9"/>
    <w:rsid w:val="7FB5EF3B"/>
    <w:rsid w:val="7FC2F0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734"/>
  <w15:docId w15:val="{9EDB842D-28E1-4359-A7DE-070FC556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A"/>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1"/>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1"/>
      </w:numPr>
      <w:ind w:left="900"/>
      <w:jc w:val="both"/>
      <w:outlineLvl w:val="1"/>
    </w:pPr>
  </w:style>
  <w:style w:type="paragraph" w:styleId="Heading3">
    <w:name w:val="heading 3"/>
    <w:basedOn w:val="Normal"/>
    <w:next w:val="Normal"/>
    <w:link w:val="Heading3Char"/>
    <w:qFormat/>
    <w:rsid w:val="00261EB9"/>
    <w:pPr>
      <w:keepNext/>
      <w:numPr>
        <w:ilvl w:val="2"/>
        <w:numId w:val="1"/>
      </w:numPr>
      <w:ind w:left="1014"/>
      <w:jc w:val="both"/>
      <w:outlineLvl w:val="2"/>
    </w:pPr>
  </w:style>
  <w:style w:type="paragraph" w:styleId="Heading4">
    <w:name w:val="heading 4"/>
    <w:basedOn w:val="Normal"/>
    <w:next w:val="Normal"/>
    <w:link w:val="Heading4Char"/>
    <w:qFormat/>
    <w:rsid w:val="00261EB9"/>
    <w:pPr>
      <w:keepNext/>
      <w:numPr>
        <w:ilvl w:val="3"/>
        <w:numId w:val="1"/>
      </w:numPr>
      <w:ind w:left="720"/>
      <w:outlineLvl w:val="3"/>
    </w:pPr>
    <w:rPr>
      <w:b/>
      <w:sz w:val="44"/>
    </w:rPr>
  </w:style>
  <w:style w:type="paragraph" w:styleId="Heading5">
    <w:name w:val="heading 5"/>
    <w:basedOn w:val="Normal"/>
    <w:next w:val="Normal"/>
    <w:link w:val="Heading5Char"/>
    <w:qFormat/>
    <w:rsid w:val="00261EB9"/>
    <w:pPr>
      <w:keepNext/>
      <w:numPr>
        <w:ilvl w:val="4"/>
        <w:numId w:val="1"/>
      </w:numPr>
      <w:ind w:left="720"/>
      <w:outlineLvl w:val="4"/>
    </w:pPr>
    <w:rPr>
      <w:b/>
      <w:sz w:val="40"/>
    </w:rPr>
  </w:style>
  <w:style w:type="paragraph" w:styleId="Heading6">
    <w:name w:val="heading 6"/>
    <w:basedOn w:val="Normal"/>
    <w:next w:val="Normal"/>
    <w:link w:val="Heading6Char"/>
    <w:qFormat/>
    <w:rsid w:val="00261EB9"/>
    <w:pPr>
      <w:keepNext/>
      <w:numPr>
        <w:ilvl w:val="5"/>
        <w:numId w:val="1"/>
      </w:numPr>
      <w:ind w:left="720"/>
      <w:outlineLvl w:val="5"/>
    </w:pPr>
    <w:rPr>
      <w:b/>
      <w:sz w:val="36"/>
    </w:rPr>
  </w:style>
  <w:style w:type="paragraph" w:styleId="Heading7">
    <w:name w:val="heading 7"/>
    <w:basedOn w:val="Normal"/>
    <w:next w:val="Normal"/>
    <w:link w:val="Heading7Char"/>
    <w:qFormat/>
    <w:rsid w:val="00261EB9"/>
    <w:pPr>
      <w:keepNext/>
      <w:numPr>
        <w:ilvl w:val="6"/>
        <w:numId w:val="1"/>
      </w:numPr>
      <w:ind w:left="720"/>
      <w:outlineLvl w:val="6"/>
    </w:pPr>
    <w:rPr>
      <w:sz w:val="48"/>
    </w:rPr>
  </w:style>
  <w:style w:type="paragraph" w:styleId="Heading8">
    <w:name w:val="heading 8"/>
    <w:basedOn w:val="Normal"/>
    <w:next w:val="Normal"/>
    <w:link w:val="Heading8Char"/>
    <w:qFormat/>
    <w:rsid w:val="00261EB9"/>
    <w:pPr>
      <w:keepNext/>
      <w:numPr>
        <w:ilvl w:val="7"/>
        <w:numId w:val="1"/>
      </w:numPr>
      <w:ind w:left="720"/>
      <w:outlineLvl w:val="7"/>
    </w:pPr>
    <w:rPr>
      <w:b/>
      <w:sz w:val="18"/>
    </w:rPr>
  </w:style>
  <w:style w:type="paragraph" w:styleId="Heading9">
    <w:name w:val="heading 9"/>
    <w:basedOn w:val="Normal"/>
    <w:next w:val="Normal"/>
    <w:link w:val="Heading9Char"/>
    <w:qFormat/>
    <w:rsid w:val="00261EB9"/>
    <w:pPr>
      <w:keepNext/>
      <w:numPr>
        <w:ilvl w:val="8"/>
        <w:numId w:val="1"/>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qFormat/>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iPriority w:val="99"/>
    <w:unhideWhenUsed/>
    <w:rsid w:val="00346DA7"/>
    <w:rPr>
      <w:sz w:val="16"/>
      <w:szCs w:val="16"/>
    </w:rPr>
  </w:style>
  <w:style w:type="paragraph" w:styleId="CommentText">
    <w:name w:val="annotation text"/>
    <w:basedOn w:val="Normal"/>
    <w:link w:val="CommentTextChar"/>
    <w:uiPriority w:val="99"/>
    <w:unhideWhenUsed/>
    <w:rsid w:val="00346DA7"/>
    <w:rPr>
      <w:sz w:val="20"/>
    </w:rPr>
  </w:style>
  <w:style w:type="character" w:customStyle="1" w:styleId="CommentTextChar">
    <w:name w:val="Comment Text Char"/>
    <w:link w:val="CommentText"/>
    <w:uiPriority w:val="99"/>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2"/>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3"/>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uiPriority w:val="99"/>
    <w:semiHidden/>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qFormat/>
    <w:rsid w:val="00E12B23"/>
  </w:style>
  <w:style w:type="paragraph" w:styleId="NormalWeb">
    <w:name w:val="Normal (Web)"/>
    <w:basedOn w:val="Normal"/>
    <w:uiPriority w:val="99"/>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Neapdorotaspaminjimas1">
    <w:name w:val="Neapdorotas paminėjimas1"/>
    <w:basedOn w:val="DefaultParagraphFont"/>
    <w:uiPriority w:val="99"/>
    <w:semiHidden/>
    <w:unhideWhenUsed/>
    <w:rsid w:val="0048661D"/>
    <w:rPr>
      <w:color w:val="605E5C"/>
      <w:shd w:val="clear" w:color="auto" w:fill="E1DFDD"/>
    </w:rPr>
  </w:style>
  <w:style w:type="character" w:styleId="UnresolvedMention">
    <w:name w:val="Unresolved Mention"/>
    <w:basedOn w:val="DefaultParagraphFont"/>
    <w:uiPriority w:val="99"/>
    <w:semiHidden/>
    <w:unhideWhenUsed/>
    <w:rsid w:val="005C13C9"/>
    <w:rPr>
      <w:color w:val="605E5C"/>
      <w:shd w:val="clear" w:color="auto" w:fill="E1DFDD"/>
    </w:rPr>
  </w:style>
  <w:style w:type="character" w:customStyle="1" w:styleId="eop">
    <w:name w:val="eop"/>
    <w:basedOn w:val="DefaultParagraphFont"/>
    <w:qFormat/>
    <w:rsid w:val="008D6230"/>
  </w:style>
  <w:style w:type="character" w:customStyle="1" w:styleId="spellingerror">
    <w:name w:val="spellingerror"/>
    <w:basedOn w:val="DefaultParagraphFont"/>
    <w:qFormat/>
    <w:rsid w:val="008D6230"/>
  </w:style>
  <w:style w:type="paragraph" w:customStyle="1" w:styleId="paragraph">
    <w:name w:val="paragraph"/>
    <w:basedOn w:val="Normal"/>
    <w:qFormat/>
    <w:rsid w:val="008D6230"/>
    <w:pPr>
      <w:spacing w:beforeAutospacing="1" w:after="200" w:afterAutospacing="1"/>
    </w:pPr>
    <w:rPr>
      <w:rFonts w:ascii="Calibri" w:eastAsia="Calibri" w:hAnsi="Calibri" w:cs="Calibri"/>
      <w:szCs w:val="24"/>
      <w:lang w:eastAsia="lt-LT"/>
    </w:rPr>
  </w:style>
  <w:style w:type="table" w:styleId="PlainTable2">
    <w:name w:val="Plain Table 2"/>
    <w:basedOn w:val="TableNormal"/>
    <w:uiPriority w:val="42"/>
    <w:rsid w:val="008D6230"/>
    <w:pPr>
      <w:suppressAutoHyphens/>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Lentelstinklelis31">
    <w:name w:val="Lentelės tinklelis31"/>
    <w:basedOn w:val="TableNormal"/>
    <w:next w:val="TableGrid"/>
    <w:rsid w:val="00A1329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048F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styleId="BookTitle">
    <w:name w:val="Book Title"/>
    <w:basedOn w:val="DefaultParagraphFont"/>
    <w:uiPriority w:val="33"/>
    <w:qFormat/>
    <w:rsid w:val="00964DB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8470868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80918687">
      <w:bodyDiv w:val="1"/>
      <w:marLeft w:val="0"/>
      <w:marRight w:val="0"/>
      <w:marTop w:val="0"/>
      <w:marBottom w:val="0"/>
      <w:divBdr>
        <w:top w:val="none" w:sz="0" w:space="0" w:color="auto"/>
        <w:left w:val="none" w:sz="0" w:space="0" w:color="auto"/>
        <w:bottom w:val="none" w:sz="0" w:space="0" w:color="auto"/>
        <w:right w:val="none" w:sz="0" w:space="0" w:color="auto"/>
      </w:divBdr>
    </w:div>
    <w:div w:id="149333441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585457466">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pb.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vydas.grauzinis@vpb.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vydas.grauzinis@vpb.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0DA28D9EE424F816D19362ADFFBA1" ma:contentTypeVersion="7" ma:contentTypeDescription="Create a new document." ma:contentTypeScope="" ma:versionID="496524dd2997c21573956d81cda77a2c">
  <xsd:schema xmlns:xsd="http://www.w3.org/2001/XMLSchema" xmlns:xs="http://www.w3.org/2001/XMLSchema" xmlns:p="http://schemas.microsoft.com/office/2006/metadata/properties" xmlns:ns3="d8812bf1-e249-45e4-8749-348c87acb437" xmlns:ns4="d59ef74b-b931-4387-84de-7e770572d553" targetNamespace="http://schemas.microsoft.com/office/2006/metadata/properties" ma:root="true" ma:fieldsID="d0dc7ae96fe9b0fb29c169cb1df8f9ff" ns3:_="" ns4:_="">
    <xsd:import namespace="d8812bf1-e249-45e4-8749-348c87acb437"/>
    <xsd:import namespace="d59ef74b-b931-4387-84de-7e770572d5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2bf1-e249-45e4-8749-348c87acb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9ef74b-b931-4387-84de-7e770572d5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d59ef74b-b931-4387-84de-7e770572d553">
      <UserInfo>
        <DisplayName>Jurga Valainytė</DisplayName>
        <AccountId>20</AccountId>
        <AccountType/>
      </UserInfo>
    </SharedWithUsers>
  </documentManagement>
</p:properties>
</file>

<file path=customXml/itemProps1.xml><?xml version="1.0" encoding="utf-8"?>
<ds:datastoreItem xmlns:ds="http://schemas.openxmlformats.org/officeDocument/2006/customXml" ds:itemID="{993CEAE5-DDDB-4B39-8894-049C6142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2bf1-e249-45e4-8749-348c87acb437"/>
    <ds:schemaRef ds:uri="d59ef74b-b931-4387-84de-7e770572d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3.xml><?xml version="1.0" encoding="utf-8"?>
<ds:datastoreItem xmlns:ds="http://schemas.openxmlformats.org/officeDocument/2006/customXml" ds:itemID="{CD043E36-EE39-4E9F-B588-F36EA009B229}">
  <ds:schemaRefs>
    <ds:schemaRef ds:uri="http://schemas.openxmlformats.org/officeDocument/2006/bibliography"/>
  </ds:schemaRefs>
</ds:datastoreItem>
</file>

<file path=customXml/itemProps4.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d59ef74b-b931-4387-84de-7e770572d5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42505</Words>
  <Characters>24229</Characters>
  <Application>Microsoft Office Word</Application>
  <DocSecurity>4</DocSecurity>
  <Lines>201</Lines>
  <Paragraphs>133</Paragraphs>
  <ScaleCrop>false</ScaleCrop>
  <Company>Hewlett-Packard Company</Company>
  <LinksUpToDate>false</LinksUpToDate>
  <CharactersWithSpaces>66601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Padarauskiene</dc:creator>
  <cp:lastModifiedBy>Arvydas Graužinis</cp:lastModifiedBy>
  <cp:revision>2</cp:revision>
  <cp:lastPrinted>2022-11-16T12:03:00Z</cp:lastPrinted>
  <dcterms:created xsi:type="dcterms:W3CDTF">2025-05-22T07:27:00Z</dcterms:created>
  <dcterms:modified xsi:type="dcterms:W3CDTF">2025-05-22T07:27:00Z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0x0101004E70DA28D9EE424F816D19362ADFFBA1</vt:lpwstr>
  </property>
</Properties>
</file>