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054" w:rsidRDefault="00633054" w:rsidP="00633054">
      <w:pPr>
        <w:tabs>
          <w:tab w:val="left" w:pos="426"/>
        </w:tabs>
        <w:spacing w:after="0" w:line="240" w:lineRule="auto"/>
        <w:ind w:left="720" w:hanging="360"/>
        <w:contextualSpacing/>
        <w:jc w:val="center"/>
        <w:rPr>
          <w:rFonts w:ascii="Times New Roman" w:hAnsi="Times New Roman" w:cs="Times New Roman"/>
        </w:rPr>
      </w:pPr>
      <w:r>
        <w:rPr>
          <w:rFonts w:ascii="Times New Roman" w:hAnsi="Times New Roman" w:cs="Times New Roman"/>
        </w:rPr>
        <w:t>ATSAKYMAI Į KLAUSIMUS Nr. 1</w:t>
      </w:r>
    </w:p>
    <w:p w:rsidR="00633054" w:rsidRPr="00633054" w:rsidRDefault="00633054" w:rsidP="00633054">
      <w:pPr>
        <w:tabs>
          <w:tab w:val="left" w:pos="426"/>
        </w:tabs>
        <w:spacing w:after="0" w:line="240" w:lineRule="auto"/>
        <w:ind w:left="720" w:hanging="360"/>
        <w:contextualSpacing/>
        <w:jc w:val="center"/>
        <w:rPr>
          <w:rFonts w:ascii="Times New Roman" w:hAnsi="Times New Roman" w:cs="Times New Roman"/>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27 pozicijoje numatytas</w:t>
      </w:r>
      <w:r w:rsidRPr="00633054">
        <w:rPr>
          <w:rFonts w:ascii="Times New Roman" w:eastAsia="Calibri" w:hAnsi="Times New Roman" w:cs="Times New Roman"/>
          <w:kern w:val="0"/>
          <w:lang w:val="en-GB"/>
          <w14:ligatures w14:val="none"/>
        </w:rPr>
        <w:t xml:space="preserve"> </w:t>
      </w:r>
      <w:r w:rsidRPr="00633054">
        <w:rPr>
          <w:rFonts w:ascii="Times New Roman" w:eastAsia="Calibri" w:hAnsi="Times New Roman" w:cs="Times New Roman"/>
          <w:kern w:val="0"/>
          <w14:ligatures w14:val="none"/>
        </w:rPr>
        <w:t xml:space="preserve">Betono trinkelių (neregių vedimo sistemos iš trinkelių </w:t>
      </w:r>
      <w:r w:rsidRPr="00633054">
        <w:rPr>
          <w:rFonts w:ascii="Times New Roman" w:eastAsia="Calibri" w:hAnsi="Times New Roman" w:cs="Times New Roman"/>
          <w:b/>
          <w:bCs/>
          <w:kern w:val="0"/>
          <w14:ligatures w14:val="none"/>
        </w:rPr>
        <w:t>200x100x60 mm</w:t>
      </w:r>
      <w:r w:rsidRPr="00633054">
        <w:rPr>
          <w:rFonts w:ascii="Times New Roman" w:eastAsia="Calibri" w:hAnsi="Times New Roman" w:cs="Times New Roman"/>
          <w:kern w:val="0"/>
          <w14:ligatures w14:val="none"/>
        </w:rPr>
        <w:t xml:space="preserve">) grindinio įrengimas, užpilant siūles granitinėmis atsijomis (su medžiagomis). Ar yra numatytos neregių vedimo sistemos iš trinkelių </w:t>
      </w:r>
      <w:r w:rsidRPr="00633054">
        <w:rPr>
          <w:rFonts w:ascii="Times New Roman" w:eastAsia="Calibri" w:hAnsi="Times New Roman" w:cs="Times New Roman"/>
          <w:b/>
          <w:bCs/>
          <w:kern w:val="0"/>
          <w14:ligatures w14:val="none"/>
        </w:rPr>
        <w:t>200x100x80 mm</w:t>
      </w:r>
      <w:r w:rsidRPr="00633054">
        <w:rPr>
          <w:rFonts w:ascii="Times New Roman" w:eastAsia="Calibri" w:hAnsi="Times New Roman" w:cs="Times New Roman"/>
          <w:kern w:val="0"/>
          <w14:ligatures w14:val="none"/>
        </w:rPr>
        <w:t>? Jei taip, prašome nurodyti šių darbų apimtį atskiroje pozicijoje.</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b/>
          <w:bCs/>
          <w:kern w:val="0"/>
          <w14:ligatures w14:val="none"/>
        </w:rPr>
      </w:pPr>
      <w:r w:rsidRPr="00633054">
        <w:rPr>
          <w:rFonts w:ascii="Times New Roman" w:eastAsia="Calibri" w:hAnsi="Times New Roman" w:cs="Times New Roman"/>
          <w:color w:val="FF0000"/>
          <w:kern w:val="0"/>
          <w14:ligatures w14:val="none"/>
        </w:rPr>
        <w:t xml:space="preserve">Atsakymas. Neregių vedimo sistemos iš trinkelių </w:t>
      </w:r>
      <w:r w:rsidRPr="00633054">
        <w:rPr>
          <w:rFonts w:ascii="Times New Roman" w:eastAsia="Calibri" w:hAnsi="Times New Roman" w:cs="Times New Roman"/>
          <w:b/>
          <w:bCs/>
          <w:color w:val="FF0000"/>
          <w:kern w:val="0"/>
          <w14:ligatures w14:val="none"/>
        </w:rPr>
        <w:t>200x100x80 mm nėra numatytos.</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44 pozicijoje numatytas Vamzdynų pirminis (apsauginis) užpylimas skaldele. Prašome nurodyti skaldelės frakciją.</w:t>
      </w:r>
    </w:p>
    <w:p w:rsidR="00AA09BC" w:rsidRPr="00633054" w:rsidRDefault="00AA09BC" w:rsidP="004B0DB3">
      <w:pPr>
        <w:pStyle w:val="Sraopastraipa"/>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 xml:space="preserve">Atsakymas. Skaldelės frakcija </w:t>
      </w:r>
      <w:r w:rsidR="005A59AB" w:rsidRPr="00633054">
        <w:rPr>
          <w:rFonts w:ascii="Times New Roman" w:eastAsia="Calibri" w:hAnsi="Times New Roman" w:cs="Times New Roman"/>
          <w:color w:val="FF0000"/>
          <w:kern w:val="0"/>
          <w14:ligatures w14:val="none"/>
        </w:rPr>
        <w:t>4</w:t>
      </w:r>
      <w:r w:rsidRPr="00633054">
        <w:rPr>
          <w:rFonts w:ascii="Times New Roman" w:eastAsia="Calibri" w:hAnsi="Times New Roman" w:cs="Times New Roman"/>
          <w:color w:val="FF0000"/>
          <w:kern w:val="0"/>
          <w14:ligatures w14:val="none"/>
        </w:rPr>
        <w:t>-16 mm.</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45 pozicijoje numatytas Geotekstilės paklojimas. Prašome nurodyti reikalavimus geotekstilei.</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 xml:space="preserve">Atsakymas. Geotekstilė turi būti sertifikuota. Ne mažiau, kaip 80g/m2. </w:t>
      </w:r>
    </w:p>
    <w:p w:rsidR="00AA09BC" w:rsidRPr="00633054" w:rsidRDefault="00AA09BC" w:rsidP="004B0DB3">
      <w:pPr>
        <w:tabs>
          <w:tab w:val="left" w:pos="426"/>
        </w:tabs>
        <w:spacing w:after="0" w:line="240" w:lineRule="auto"/>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48 pozicijoje numatytas Pilkų margų granitinių plokščių 1,0-1,4 x 0,6-0,8 m dangos įrengimas h-8 cm. Prašome nurodyti reikalavimus siūlių užpildui, ar reikalingas išlyginamasis pasluoksnis, kokie reikalavimai pasluoksniui (medžiagą, storį ir pan.).</w:t>
      </w:r>
    </w:p>
    <w:p w:rsidR="00AA09BC" w:rsidRPr="00633054" w:rsidRDefault="00AA09BC" w:rsidP="004B0DB3">
      <w:pPr>
        <w:pStyle w:val="Sraopastraipa"/>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 xml:space="preserve">Atsakymas. </w:t>
      </w:r>
      <w:r w:rsidR="00900D05" w:rsidRPr="00633054">
        <w:rPr>
          <w:rFonts w:ascii="Times New Roman" w:eastAsia="Calibri" w:hAnsi="Times New Roman" w:cs="Times New Roman"/>
          <w:color w:val="FF0000"/>
          <w:kern w:val="0"/>
          <w14:ligatures w14:val="none"/>
        </w:rPr>
        <w:t xml:space="preserve"> Apsauginis šalčiui atsparus sluoksnis </w:t>
      </w:r>
      <w:r w:rsidR="000330FF" w:rsidRPr="00633054">
        <w:rPr>
          <w:rFonts w:ascii="Times New Roman" w:eastAsia="Calibri" w:hAnsi="Times New Roman" w:cs="Times New Roman"/>
          <w:color w:val="FF0000"/>
          <w:kern w:val="0"/>
          <w14:ligatures w14:val="none"/>
        </w:rPr>
        <w:t>20</w:t>
      </w:r>
      <w:r w:rsidR="00900D05" w:rsidRPr="00633054">
        <w:rPr>
          <w:rFonts w:ascii="Times New Roman" w:eastAsia="Calibri" w:hAnsi="Times New Roman" w:cs="Times New Roman"/>
          <w:color w:val="FF0000"/>
          <w:kern w:val="0"/>
          <w14:ligatures w14:val="none"/>
        </w:rPr>
        <w:t xml:space="preserve"> cm., dolomito skaldos 0/45 sluoksnis – 15 cm, atsijų pasluoksnis – 3 cm.</w:t>
      </w:r>
      <w:r w:rsidR="000C3082" w:rsidRPr="00633054">
        <w:rPr>
          <w:rFonts w:ascii="Times New Roman" w:eastAsia="Calibri" w:hAnsi="Times New Roman" w:cs="Times New Roman"/>
          <w:color w:val="FF0000"/>
          <w:kern w:val="0"/>
          <w14:ligatures w14:val="none"/>
        </w:rPr>
        <w:t xml:space="preserve">  </w:t>
      </w:r>
      <w:r w:rsidR="00F22FB6" w:rsidRPr="00633054">
        <w:rPr>
          <w:rFonts w:ascii="Times New Roman" w:eastAsia="Calibri" w:hAnsi="Times New Roman" w:cs="Times New Roman"/>
          <w:color w:val="FF0000"/>
          <w:kern w:val="0"/>
          <w14:ligatures w14:val="none"/>
        </w:rPr>
        <w:t>Priklausomai nuo objekto galimas sluoksnio storio svyravimas 10 procentų.</w:t>
      </w: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 xml:space="preserve">Pirkimo sąlygų 2 priede pateiktoje techninėje specifikacijoje 26-27 pozicijose numatytas Betono trinkelių grindinio įrengimas, užpilant siūles </w:t>
      </w:r>
      <w:r w:rsidRPr="00633054">
        <w:rPr>
          <w:rFonts w:ascii="Times New Roman" w:eastAsia="Calibri" w:hAnsi="Times New Roman" w:cs="Times New Roman"/>
          <w:b/>
          <w:bCs/>
          <w:kern w:val="0"/>
          <w14:ligatures w14:val="none"/>
        </w:rPr>
        <w:t>granitinėmis</w:t>
      </w:r>
      <w:r w:rsidRPr="00633054">
        <w:rPr>
          <w:rFonts w:ascii="Times New Roman" w:eastAsia="Calibri" w:hAnsi="Times New Roman" w:cs="Times New Roman"/>
          <w:kern w:val="0"/>
          <w14:ligatures w14:val="none"/>
        </w:rPr>
        <w:t xml:space="preserve"> atsijomis (su medžiagomis). Pagal ĮT TRINKELĖS 14 reikalavimus išlyginamojo pasluoksniui ir siūlių užpildui galima naudoti ir dolomitinės skaldos atsijas. Prašome patvirtinti, kad Rangovas gali naudoti dolomitinės skaldos atsijas šaligatvių dangos konstrukcijoje. Prašome patvirtinti, kad Rangovas gali naudoti siūlių užpylimui dolomitinės skaldos atsijas.</w:t>
      </w:r>
    </w:p>
    <w:p w:rsidR="000330FF" w:rsidRPr="00633054" w:rsidRDefault="000330FF" w:rsidP="004B0DB3">
      <w:pPr>
        <w:tabs>
          <w:tab w:val="left" w:pos="426"/>
        </w:tabs>
        <w:spacing w:after="0" w:line="240" w:lineRule="auto"/>
        <w:ind w:left="720"/>
        <w:contextualSpacing/>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Atsakymas. Tiekėjas teikdamas pasiūlymą turi įsivertinti granito atsijas.</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26-27, 29, 46 pozicijose numatytas grindinio įrengimas iš trinkelių. Pagal ĮT TRINKELĖS 14 reikalavimus grindiniui turi būti numatytas ir išlyginamasis pasluoksnis. Prašome nurodyti reikalavimus pasluoksniui (medžiagą, storį ir pan.).</w:t>
      </w:r>
    </w:p>
    <w:p w:rsidR="00AA09BC" w:rsidRPr="00633054" w:rsidRDefault="000330FF" w:rsidP="004B0DB3">
      <w:pPr>
        <w:pStyle w:val="Sraopastraipa"/>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Atsakymas. Apsauginis šalčiui atsparus sluoksnis 20 cm., dolomito skaldos 0/45 sluoksnis – 15 cm, atsijų pasluoksnis – 3 cm.</w:t>
      </w:r>
      <w:r w:rsidR="000C3082" w:rsidRPr="00633054">
        <w:rPr>
          <w:rFonts w:ascii="Times New Roman" w:eastAsia="Calibri" w:hAnsi="Times New Roman" w:cs="Times New Roman"/>
          <w:color w:val="FF0000"/>
          <w:kern w:val="0"/>
          <w14:ligatures w14:val="none"/>
        </w:rPr>
        <w:t xml:space="preserve"> </w:t>
      </w:r>
      <w:r w:rsidR="00F22FB6" w:rsidRPr="00633054">
        <w:rPr>
          <w:rFonts w:ascii="Times New Roman" w:eastAsia="Calibri" w:hAnsi="Times New Roman" w:cs="Times New Roman"/>
          <w:color w:val="FF0000"/>
          <w:kern w:val="0"/>
          <w14:ligatures w14:val="none"/>
        </w:rPr>
        <w:t>Priklausomai nuo objekto galimas sluoksnio storio svyravimas 10 procentų.</w:t>
      </w: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49 pozicijoje numatytas Metalinių medžių šaknų apsaugų įrengimas. Prašome nurodyti reikalavimui medžių šaknų apsaugoms (parametrai ir kt.).</w:t>
      </w:r>
    </w:p>
    <w:p w:rsidR="000330FF" w:rsidRPr="00633054" w:rsidRDefault="000330FF" w:rsidP="004B0DB3">
      <w:pPr>
        <w:tabs>
          <w:tab w:val="left" w:pos="426"/>
        </w:tabs>
        <w:spacing w:after="0" w:line="240" w:lineRule="auto"/>
        <w:ind w:left="720"/>
        <w:contextualSpacing/>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 xml:space="preserve">Atsakymas. </w:t>
      </w:r>
      <w:r w:rsidR="00143690" w:rsidRPr="00633054">
        <w:rPr>
          <w:rFonts w:ascii="Times New Roman" w:eastAsia="Calibri" w:hAnsi="Times New Roman" w:cs="Times New Roman"/>
          <w:color w:val="FF0000"/>
          <w:kern w:val="0"/>
          <w14:ligatures w14:val="none"/>
        </w:rPr>
        <w:t>Medžių šaknų apsauga iš kalaus ketaus. Vidinis diametras 450 mm (gali svyruoti 10 procentų), ilgis 1200 mm (gali svyruoti 10 procentų), plotis 1200 mm (gali svyruoti 10 procentų).</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lastRenderedPageBreak/>
        <w:t>Pirkimo sąlygų 2 priede pateiktoje techninėje specifikacijoje 50-53 pozicijose numatytas projektų parengimas. Prašome nurodyti vieno projekto apimtį (plotą, ilgį)</w:t>
      </w:r>
      <w:r w:rsidR="00AA09BC" w:rsidRPr="00633054">
        <w:rPr>
          <w:rFonts w:ascii="Times New Roman" w:eastAsia="Calibri" w:hAnsi="Times New Roman" w:cs="Times New Roman"/>
          <w:kern w:val="0"/>
          <w14:ligatures w14:val="none"/>
        </w:rPr>
        <w:t>.</w:t>
      </w:r>
    </w:p>
    <w:p w:rsidR="00AA09BC" w:rsidRPr="00633054" w:rsidRDefault="000330FF" w:rsidP="004B0DB3">
      <w:pPr>
        <w:tabs>
          <w:tab w:val="left" w:pos="426"/>
        </w:tabs>
        <w:spacing w:after="0" w:line="240" w:lineRule="auto"/>
        <w:ind w:left="720"/>
        <w:contextualSpacing/>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 xml:space="preserve">Atsakymas. Preliminarus vieno projekto vidurkio plotas 1000 m2 </w:t>
      </w:r>
    </w:p>
    <w:p w:rsidR="000330FF" w:rsidRPr="00633054" w:rsidRDefault="000330FF"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Pirkimo sąlygų 2 priede pateiktoje techninėje specifikacijoje 54 pozicijoje numatytas Geodezinės nuotraukos parengimas kvadratiniais metrais. Prašome nurodyti vieno komplekto plotą.</w:t>
      </w:r>
    </w:p>
    <w:p w:rsidR="000330FF" w:rsidRPr="00633054" w:rsidRDefault="000330FF" w:rsidP="004B0DB3">
      <w:pPr>
        <w:tabs>
          <w:tab w:val="left" w:pos="426"/>
        </w:tabs>
        <w:spacing w:after="0" w:line="240" w:lineRule="auto"/>
        <w:ind w:left="720"/>
        <w:contextualSpacing/>
        <w:jc w:val="both"/>
        <w:rPr>
          <w:rFonts w:ascii="Times New Roman" w:eastAsia="Calibri" w:hAnsi="Times New Roman" w:cs="Times New Roman"/>
          <w:color w:val="FF0000"/>
          <w:kern w:val="0"/>
          <w14:ligatures w14:val="none"/>
        </w:rPr>
      </w:pPr>
      <w:r w:rsidRPr="00633054">
        <w:rPr>
          <w:rFonts w:ascii="Times New Roman" w:eastAsia="Calibri" w:hAnsi="Times New Roman" w:cs="Times New Roman"/>
          <w:color w:val="FF0000"/>
          <w:kern w:val="0"/>
          <w14:ligatures w14:val="none"/>
        </w:rPr>
        <w:t>Atsakymas. Preliminarus vienos geodezinės nuotraukos plotas 1000 m2</w:t>
      </w:r>
    </w:p>
    <w:p w:rsidR="00AA09BC" w:rsidRPr="00633054" w:rsidRDefault="00AA09BC"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p>
    <w:p w:rsidR="007C3BDC" w:rsidRPr="00633054" w:rsidRDefault="007C3BDC" w:rsidP="004B0DB3">
      <w:pPr>
        <w:numPr>
          <w:ilvl w:val="0"/>
          <w:numId w:val="1"/>
        </w:numPr>
        <w:tabs>
          <w:tab w:val="left" w:pos="426"/>
        </w:tabs>
        <w:spacing w:after="0" w:line="240" w:lineRule="auto"/>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kern w:val="0"/>
          <w14:ligatures w14:val="none"/>
        </w:rPr>
        <w:t>Ar Rangovas turi įvertinti kadastrinių matavimų bylų atnaujinimą/ parengimą? Jei taip, prašome nurodyti kadastrinių matavimų bylų atnaujinimo/ parengimo darbų apimtį atskiroje pozicijoje. Ar Rangovas turi įvertinti valstybinės reikšmės kelio kadastrinių matavimų bylų atnaujinimą/ parengimą?</w:t>
      </w:r>
    </w:p>
    <w:p w:rsidR="000330FF" w:rsidRPr="00633054" w:rsidRDefault="000330FF" w:rsidP="004B0DB3">
      <w:pPr>
        <w:tabs>
          <w:tab w:val="left" w:pos="426"/>
        </w:tabs>
        <w:spacing w:after="0" w:line="240" w:lineRule="auto"/>
        <w:ind w:left="720"/>
        <w:contextualSpacing/>
        <w:jc w:val="both"/>
        <w:rPr>
          <w:rFonts w:ascii="Times New Roman" w:eastAsia="Calibri" w:hAnsi="Times New Roman" w:cs="Times New Roman"/>
          <w:kern w:val="0"/>
          <w14:ligatures w14:val="none"/>
        </w:rPr>
      </w:pPr>
      <w:r w:rsidRPr="00633054">
        <w:rPr>
          <w:rFonts w:ascii="Times New Roman" w:eastAsia="Calibri" w:hAnsi="Times New Roman" w:cs="Times New Roman"/>
          <w:color w:val="FF0000"/>
          <w:kern w:val="0"/>
          <w14:ligatures w14:val="none"/>
        </w:rPr>
        <w:t xml:space="preserve">Atsakymas. Preliminarus vienos kadastro matavimo bylos vidurkio plotas 1000 m2. Valstybinės reikšmės kelios kadastro matavimų bylų </w:t>
      </w:r>
      <w:r w:rsidR="000C3082" w:rsidRPr="00633054">
        <w:rPr>
          <w:rFonts w:ascii="Times New Roman" w:eastAsia="Calibri" w:hAnsi="Times New Roman" w:cs="Times New Roman"/>
          <w:color w:val="FF0000"/>
          <w:kern w:val="0"/>
          <w14:ligatures w14:val="none"/>
        </w:rPr>
        <w:t xml:space="preserve">atnaujinimo parengimo nevertinti. </w:t>
      </w:r>
    </w:p>
    <w:p w:rsidR="007C3BDC" w:rsidRDefault="007C3BDC" w:rsidP="004B0DB3">
      <w:pPr>
        <w:jc w:val="both"/>
        <w:rPr>
          <w:rFonts w:ascii="Times New Roman" w:hAnsi="Times New Roman" w:cs="Times New Roman"/>
        </w:rPr>
      </w:pPr>
    </w:p>
    <w:p w:rsidR="00633054" w:rsidRDefault="00633054" w:rsidP="004B0DB3">
      <w:pPr>
        <w:jc w:val="both"/>
        <w:rPr>
          <w:rFonts w:ascii="Times New Roman" w:hAnsi="Times New Roman" w:cs="Times New Roman"/>
        </w:rPr>
      </w:pPr>
    </w:p>
    <w:p w:rsidR="00633054" w:rsidRDefault="00633054">
      <w:pPr>
        <w:rPr>
          <w:rFonts w:ascii="Times New Roman" w:hAnsi="Times New Roman" w:cs="Times New Roman"/>
        </w:rPr>
      </w:pPr>
    </w:p>
    <w:p w:rsidR="00633054" w:rsidRPr="00633054" w:rsidRDefault="00633054">
      <w:pPr>
        <w:rPr>
          <w:rFonts w:ascii="Times New Roman" w:hAnsi="Times New Roman" w:cs="Times New Roman"/>
        </w:rPr>
      </w:pPr>
      <w:r>
        <w:rPr>
          <w:rFonts w:ascii="Times New Roman" w:hAnsi="Times New Roman" w:cs="Times New Roman"/>
        </w:rPr>
        <w:t>Viešųjų pirkimų komisija.</w:t>
      </w:r>
    </w:p>
    <w:sectPr w:rsidR="00633054" w:rsidRPr="006330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6516"/>
    <w:multiLevelType w:val="hybridMultilevel"/>
    <w:tmpl w:val="619AB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92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DC"/>
    <w:rsid w:val="000330FF"/>
    <w:rsid w:val="000C3082"/>
    <w:rsid w:val="00143690"/>
    <w:rsid w:val="001F68D0"/>
    <w:rsid w:val="002C0AC9"/>
    <w:rsid w:val="003D445C"/>
    <w:rsid w:val="004B0DB3"/>
    <w:rsid w:val="005A59AB"/>
    <w:rsid w:val="00633054"/>
    <w:rsid w:val="007C3BDC"/>
    <w:rsid w:val="0084664F"/>
    <w:rsid w:val="00900D05"/>
    <w:rsid w:val="00AA09BC"/>
    <w:rsid w:val="00B673C8"/>
    <w:rsid w:val="00DC7B8D"/>
    <w:rsid w:val="00F22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E8B5"/>
  <w15:chartTrackingRefBased/>
  <w15:docId w15:val="{D9A169BB-1417-46E0-8FC7-BA061B4E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3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3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3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3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3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3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3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3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3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3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3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3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3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3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3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3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3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3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3BDC"/>
    <w:rPr>
      <w:i/>
      <w:iCs/>
      <w:color w:val="404040" w:themeColor="text1" w:themeTint="BF"/>
    </w:rPr>
  </w:style>
  <w:style w:type="paragraph" w:styleId="Sraopastraipa">
    <w:name w:val="List Paragraph"/>
    <w:basedOn w:val="prastasis"/>
    <w:uiPriority w:val="34"/>
    <w:qFormat/>
    <w:rsid w:val="007C3BDC"/>
    <w:pPr>
      <w:ind w:left="720"/>
      <w:contextualSpacing/>
    </w:pPr>
  </w:style>
  <w:style w:type="character" w:styleId="Rykuspabraukimas">
    <w:name w:val="Intense Emphasis"/>
    <w:basedOn w:val="Numatytasispastraiposriftas"/>
    <w:uiPriority w:val="21"/>
    <w:qFormat/>
    <w:rsid w:val="007C3BDC"/>
    <w:rPr>
      <w:i/>
      <w:iCs/>
      <w:color w:val="2F5496" w:themeColor="accent1" w:themeShade="BF"/>
    </w:rPr>
  </w:style>
  <w:style w:type="paragraph" w:styleId="Iskirtacitata">
    <w:name w:val="Intense Quote"/>
    <w:basedOn w:val="prastasis"/>
    <w:next w:val="prastasis"/>
    <w:link w:val="IskirtacitataDiagrama"/>
    <w:uiPriority w:val="30"/>
    <w:qFormat/>
    <w:rsid w:val="007C3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3BDC"/>
    <w:rPr>
      <w:i/>
      <w:iCs/>
      <w:color w:val="2F5496" w:themeColor="accent1" w:themeShade="BF"/>
    </w:rPr>
  </w:style>
  <w:style w:type="character" w:styleId="Rykinuoroda">
    <w:name w:val="Intense Reference"/>
    <w:basedOn w:val="Numatytasispastraiposriftas"/>
    <w:uiPriority w:val="32"/>
    <w:qFormat/>
    <w:rsid w:val="007C3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2468</Words>
  <Characters>1408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Eglė Andrejevaitė</cp:lastModifiedBy>
  <cp:revision>5</cp:revision>
  <dcterms:created xsi:type="dcterms:W3CDTF">2025-05-22T10:56:00Z</dcterms:created>
  <dcterms:modified xsi:type="dcterms:W3CDTF">2025-05-22T10:57:00Z</dcterms:modified>
</cp:coreProperties>
</file>