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448E" w14:textId="4D889E41" w:rsidR="00E705C5" w:rsidRDefault="00E705C5" w:rsidP="00E705C5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Paaiškinimas Nr. 2</w:t>
      </w:r>
    </w:p>
    <w:p w14:paraId="5BFEFF6B" w14:textId="77777777" w:rsidR="00E705C5" w:rsidRDefault="00E705C5" w:rsidP="00F22FF5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0773849E" w14:textId="6D4DC803" w:rsidR="00E736A4" w:rsidRPr="00A24FF0" w:rsidRDefault="00E736A4" w:rsidP="00F22FF5">
      <w:pPr>
        <w:ind w:left="284"/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Kadangi pagal </w:t>
      </w:r>
      <w:r w:rsidR="00F22FF5" w:rsidRPr="00A24FF0">
        <w:rPr>
          <w:rFonts w:ascii="Times New Roman" w:hAnsi="Times New Roman" w:cs="Times New Roman"/>
          <w:sz w:val="24"/>
          <w:szCs w:val="24"/>
        </w:rPr>
        <w:t>Projektavimo užduoties (techninės specifikacijos) eil. Nr. 7.3 p. 13 „Visa rizika dėl netinkamai suplanuotų ir įvertintų darbų tenka projektuotojui“, pateikite atsakymus į šiuos klausimus:</w:t>
      </w:r>
    </w:p>
    <w:p w14:paraId="4255274B" w14:textId="2CC68073" w:rsidR="00851596" w:rsidRDefault="0022728F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Pateikite Kultūros paveldo departamento prie Kultūros ministerijos išduotus  specialiuosius paveldosaugos reikalavimus</w:t>
      </w:r>
      <w:r w:rsidR="00872EE7" w:rsidRPr="00A24FF0">
        <w:rPr>
          <w:rFonts w:ascii="Times New Roman" w:hAnsi="Times New Roman" w:cs="Times New Roman"/>
          <w:sz w:val="24"/>
          <w:szCs w:val="24"/>
        </w:rPr>
        <w:t xml:space="preserve">, nes 2023 m. šie reikalavimai nebuvo išduoti dėl </w:t>
      </w:r>
      <w:r w:rsidR="00FE0313" w:rsidRPr="00A24FF0">
        <w:rPr>
          <w:rFonts w:ascii="Times New Roman" w:hAnsi="Times New Roman" w:cs="Times New Roman"/>
          <w:sz w:val="24"/>
          <w:szCs w:val="24"/>
        </w:rPr>
        <w:t>to, kad neužtikrintos Nekilnojamo kultūros paveldo apsaugos įstatymo</w:t>
      </w:r>
      <w:r w:rsidRPr="00A24FF0">
        <w:rPr>
          <w:rFonts w:ascii="Times New Roman" w:hAnsi="Times New Roman" w:cs="Times New Roman"/>
          <w:sz w:val="24"/>
          <w:szCs w:val="24"/>
        </w:rPr>
        <w:t xml:space="preserve"> </w:t>
      </w:r>
      <w:r w:rsidR="00FE0313" w:rsidRPr="00A24FF0">
        <w:rPr>
          <w:rFonts w:ascii="Times New Roman" w:hAnsi="Times New Roman" w:cs="Times New Roman"/>
          <w:sz w:val="24"/>
          <w:szCs w:val="24"/>
        </w:rPr>
        <w:t>ir Specialiųjų žemės naudojimo sąlygų įstatymo atitinkamų straipsnių nuostatos.</w:t>
      </w:r>
    </w:p>
    <w:p w14:paraId="586E911E" w14:textId="77777777" w:rsidR="00A423B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46B3D87" w14:textId="42529AA9" w:rsidR="00A423B0" w:rsidRPr="008E3214" w:rsidRDefault="00A423B0" w:rsidP="00A423B0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Atsakymas. Remiantis projektavimo užduotimi, reikalavimus išima projektuotojas. </w:t>
      </w:r>
    </w:p>
    <w:p w14:paraId="29FAB434" w14:textId="77777777" w:rsidR="00A423B0" w:rsidRPr="00A24FF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C9B98A4" w14:textId="113FF624" w:rsidR="00F61FB5" w:rsidRDefault="00FE0313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Pateikite Nemuno deltos regioninio parko </w:t>
      </w:r>
      <w:r w:rsidR="002E08FD" w:rsidRPr="00A24FF0">
        <w:rPr>
          <w:rFonts w:ascii="Times New Roman" w:hAnsi="Times New Roman" w:cs="Times New Roman"/>
          <w:sz w:val="24"/>
          <w:szCs w:val="24"/>
        </w:rPr>
        <w:t>direkcijos patvirtintą leidimą statyti naujus statinius regioninio parko teritorijoje</w:t>
      </w:r>
      <w:r w:rsidR="00F61FB5" w:rsidRPr="00A24FF0">
        <w:rPr>
          <w:rFonts w:ascii="Times New Roman" w:hAnsi="Times New Roman" w:cs="Times New Roman"/>
          <w:sz w:val="24"/>
          <w:szCs w:val="24"/>
        </w:rPr>
        <w:t xml:space="preserve"> ir </w:t>
      </w:r>
      <w:r w:rsidR="00A04BD5" w:rsidRPr="00A24FF0">
        <w:rPr>
          <w:rFonts w:ascii="Times New Roman" w:hAnsi="Times New Roman" w:cs="Times New Roman"/>
          <w:sz w:val="24"/>
          <w:szCs w:val="24"/>
        </w:rPr>
        <w:t xml:space="preserve">teigiamą </w:t>
      </w:r>
      <w:r w:rsidR="00F61FB5" w:rsidRPr="00A24FF0">
        <w:rPr>
          <w:rFonts w:ascii="Times New Roman" w:hAnsi="Times New Roman" w:cs="Times New Roman"/>
          <w:sz w:val="24"/>
          <w:szCs w:val="24"/>
        </w:rPr>
        <w:t>planuojamos ūkinės veiklos išvadą</w:t>
      </w:r>
      <w:r w:rsidR="00A04BD5" w:rsidRPr="00A24FF0">
        <w:rPr>
          <w:rFonts w:ascii="Times New Roman" w:hAnsi="Times New Roman" w:cs="Times New Roman"/>
          <w:sz w:val="24"/>
          <w:szCs w:val="24"/>
        </w:rPr>
        <w:t xml:space="preserve"> (2023 m. projektiniai sprendiniai atmesti, nes NDRP tvarkymo plane, šioje teritorijoje nėra numatyta naujų statinių statyba, o 2022 m</w:t>
      </w:r>
      <w:r w:rsidR="00F61FB5" w:rsidRPr="00A24FF0">
        <w:rPr>
          <w:rFonts w:ascii="Times New Roman" w:hAnsi="Times New Roman" w:cs="Times New Roman"/>
          <w:sz w:val="24"/>
          <w:szCs w:val="24"/>
        </w:rPr>
        <w:t>.</w:t>
      </w:r>
      <w:r w:rsidR="00A04BD5" w:rsidRPr="00A24FF0">
        <w:rPr>
          <w:rFonts w:ascii="Times New Roman" w:hAnsi="Times New Roman" w:cs="Times New Roman"/>
          <w:sz w:val="24"/>
          <w:szCs w:val="24"/>
        </w:rPr>
        <w:t xml:space="preserve"> </w:t>
      </w:r>
      <w:r w:rsidR="00EE5475" w:rsidRPr="00A24FF0">
        <w:rPr>
          <w:rFonts w:ascii="Times New Roman" w:hAnsi="Times New Roman" w:cs="Times New Roman"/>
          <w:sz w:val="24"/>
          <w:szCs w:val="24"/>
        </w:rPr>
        <w:t>gautas raštas iš NDRP direkcijos, kad slipas nėra priskiriamas prie rekreacinės infrastruktūros).</w:t>
      </w:r>
      <w:r w:rsidR="00F61FB5" w:rsidRPr="00A24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C94A3" w14:textId="77777777" w:rsidR="00A423B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ECE5BC9" w14:textId="71326DDB" w:rsidR="00A423B0" w:rsidRPr="008E3214" w:rsidRDefault="00A423B0" w:rsidP="00A423B0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t>Atsakymas. Mažosios Lietuvos saugomų teritorijų direkcija (buvusi Nemuno deltos regioninio parko direkcija) 2021-06-08 raštu yra pritarusi planuojamoms veikloms.</w:t>
      </w:r>
    </w:p>
    <w:p w14:paraId="1540A8B7" w14:textId="77777777" w:rsidR="00A423B0" w:rsidRPr="00A24FF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AF7D2CB" w14:textId="2AED5324" w:rsidR="001D18E6" w:rsidRDefault="001D18E6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Ar tiekėjas turi įsivertinti reikalingų archeologinių tyrimų atlikimo kaštus </w:t>
      </w:r>
      <w:r w:rsidR="00F61FB5" w:rsidRPr="00A24FF0">
        <w:rPr>
          <w:rFonts w:ascii="Times New Roman" w:hAnsi="Times New Roman" w:cs="Times New Roman"/>
          <w:sz w:val="24"/>
          <w:szCs w:val="24"/>
        </w:rPr>
        <w:t xml:space="preserve">toje </w:t>
      </w:r>
      <w:r w:rsidRPr="00A24FF0">
        <w:rPr>
          <w:rFonts w:ascii="Times New Roman" w:hAnsi="Times New Roman" w:cs="Times New Roman"/>
          <w:sz w:val="24"/>
          <w:szCs w:val="24"/>
        </w:rPr>
        <w:t>sklypo dalyje, kuri patenka į kultūros vertybių teritoriją?</w:t>
      </w:r>
    </w:p>
    <w:p w14:paraId="318D1E90" w14:textId="77777777" w:rsidR="00A423B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9546AF1" w14:textId="5F425E63" w:rsidR="00A423B0" w:rsidRPr="008E3214" w:rsidRDefault="00A423B0" w:rsidP="00A423B0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Pr="008E3214">
        <w:rPr>
          <w:rFonts w:ascii="Times New Roman" w:hAnsi="Times New Roman" w:cs="Times New Roman"/>
          <w:b/>
          <w:bCs/>
          <w:sz w:val="24"/>
          <w:szCs w:val="24"/>
        </w:rPr>
        <w:t>Atkreiptinas dėmesys į tai</w:t>
      </w:r>
      <w:r w:rsidR="0092190D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, kad </w:t>
      </w:r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2024-09-09 nekilnojamojo kultūros paveldo vertinimo tarybos akte Nr. KPD-AV-697/2 užfiksuotas sprendimas patikslinti Minijos </w:t>
      </w:r>
      <w:proofErr w:type="spellStart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>etnoarchitektūrinio</w:t>
      </w:r>
      <w:proofErr w:type="spellEnd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kaimo (u. K. 10322), Šilutės r. sav., Kintų sen., Minijos k., </w:t>
      </w:r>
      <w:proofErr w:type="spellStart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>apsakaitos</w:t>
      </w:r>
      <w:proofErr w:type="spellEnd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duomenis: patikslinti apibrėžtą teritoriją (rytinėje pusėje jos ribas sutapdinant su suformuotų žemės sklypų ribomis, iš teritorijos išimant jos pietrytiniame kampe buvusį žemės sklypą bei į teritoriją neįtraukiant </w:t>
      </w:r>
      <w:proofErr w:type="spellStart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>Purvalankio</w:t>
      </w:r>
      <w:proofErr w:type="spellEnd"/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upės vagos; bendras teritorijos plotas sumažėja). Nuoroda į posėdžio nutarimą: </w:t>
      </w:r>
      <w:hyperlink r:id="rId7" w:history="1">
        <w:r w:rsidR="008E3214" w:rsidRPr="008E3214">
          <w:rPr>
            <w:rStyle w:val="Hipersaitas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kpd.lrv.lt/lt/veiklos-sritys/kulturos-paveldo-apskaita/nekilnojamojo-kulturos-paveldo-vertinimo-tarybos/antroji-nekilnojamojo-kulturos-paveldo-vertinimo-taryba/antrosios-vertinimo-tarybos-nutarimai/nekilnojamojo-kulturos-paveldo-vertinimo-tarybos-ii-2024-09-09-posedzio-nutarimai/</w:t>
        </w:r>
      </w:hyperlink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3B87BBF" w14:textId="77777777" w:rsidR="00A423B0" w:rsidRPr="00A24FF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1E96650" w14:textId="6B793DF8" w:rsidR="00F61FB5" w:rsidRDefault="00F61FB5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Projektavimo užduotyje (techninėje specifikacijoje) nurodyti du statiniai (slipas ir aikštelė). Kaip bus patenkama prie šių statinių, jeigu nėra numatytas joks privažiavimo kelias</w:t>
      </w:r>
      <w:r w:rsidR="009C5AFA" w:rsidRPr="00A24FF0">
        <w:rPr>
          <w:rFonts w:ascii="Times New Roman" w:hAnsi="Times New Roman" w:cs="Times New Roman"/>
          <w:sz w:val="24"/>
          <w:szCs w:val="24"/>
        </w:rPr>
        <w:t xml:space="preserve"> (susisiekimo paskirties statinys)</w:t>
      </w:r>
      <w:r w:rsidRPr="00A24FF0">
        <w:rPr>
          <w:rFonts w:ascii="Times New Roman" w:hAnsi="Times New Roman" w:cs="Times New Roman"/>
          <w:sz w:val="24"/>
          <w:szCs w:val="24"/>
        </w:rPr>
        <w:t>?</w:t>
      </w:r>
    </w:p>
    <w:p w14:paraId="2D6B6614" w14:textId="77777777" w:rsidR="00A423B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792C984" w14:textId="1B2A3458" w:rsidR="00A423B0" w:rsidRPr="008E3214" w:rsidRDefault="00A423B0" w:rsidP="00A423B0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Atsakymas. </w:t>
      </w:r>
      <w:r w:rsidR="0092190D" w:rsidRPr="008E3214">
        <w:rPr>
          <w:rFonts w:ascii="Times New Roman" w:hAnsi="Times New Roman" w:cs="Times New Roman"/>
          <w:b/>
          <w:bCs/>
          <w:sz w:val="24"/>
          <w:szCs w:val="24"/>
        </w:rPr>
        <w:t>Patenkama nuovaža nuo 4271 kelio.</w:t>
      </w:r>
    </w:p>
    <w:p w14:paraId="5E82611A" w14:textId="77777777" w:rsidR="00A423B0" w:rsidRPr="00A24FF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F9C0072" w14:textId="70585990" w:rsidR="00EE5475" w:rsidRDefault="00EE5475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Koks planuojamas maksimalus automobilių stovėjimo vietų skaičius projektuojamoje stovėjimo aikštelėje?</w:t>
      </w:r>
      <w:r w:rsidR="009C5AFA" w:rsidRPr="00A24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94601" w14:textId="77777777" w:rsidR="00A423B0" w:rsidRPr="00A423B0" w:rsidRDefault="00A423B0" w:rsidP="00A423B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9847821" w14:textId="77777777" w:rsidR="00AC08A6" w:rsidRPr="008E3214" w:rsidRDefault="00A423B0" w:rsidP="00A423B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AC08A6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Konkretus automobilių stovėjimo vietų skaičius nenurodomas. Galimas vietų skaičių nustatymas pateikiamas projektuotojų projekto rengimo metu įvertinus visus projekto sprendinius.</w:t>
      </w:r>
    </w:p>
    <w:p w14:paraId="4273C354" w14:textId="4D3A881C" w:rsidR="00A423B0" w:rsidRPr="00A423B0" w:rsidRDefault="00AC08A6" w:rsidP="00A423B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49DD9" w14:textId="5C3CEB9E" w:rsidR="00865D85" w:rsidRDefault="001E4184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Projektavimo užduoties</w:t>
      </w:r>
      <w:r w:rsidR="009C5AFA" w:rsidRPr="00A24FF0">
        <w:rPr>
          <w:rFonts w:ascii="Times New Roman" w:hAnsi="Times New Roman" w:cs="Times New Roman"/>
          <w:sz w:val="24"/>
          <w:szCs w:val="24"/>
        </w:rPr>
        <w:t xml:space="preserve"> 12 punkte nurodyti statiniai, kurie negali būti priskirti (nepriklauso) nei slipui, nei aikštelei.</w:t>
      </w:r>
      <w:r w:rsidR="00D707E5" w:rsidRPr="00A24FF0">
        <w:rPr>
          <w:rFonts w:ascii="Times New Roman" w:hAnsi="Times New Roman" w:cs="Times New Roman"/>
          <w:sz w:val="24"/>
          <w:szCs w:val="24"/>
        </w:rPr>
        <w:t xml:space="preserve"> </w:t>
      </w:r>
      <w:r w:rsidR="00865D85" w:rsidRPr="00A24FF0">
        <w:rPr>
          <w:rFonts w:ascii="Times New Roman" w:hAnsi="Times New Roman" w:cs="Times New Roman"/>
          <w:sz w:val="24"/>
          <w:szCs w:val="24"/>
        </w:rPr>
        <w:t xml:space="preserve">Patikslinkite </w:t>
      </w:r>
      <w:r w:rsidRPr="00A24FF0">
        <w:rPr>
          <w:rFonts w:ascii="Times New Roman" w:hAnsi="Times New Roman" w:cs="Times New Roman"/>
          <w:sz w:val="24"/>
          <w:szCs w:val="24"/>
        </w:rPr>
        <w:t>užduotį</w:t>
      </w:r>
      <w:r w:rsidR="00865D85" w:rsidRPr="00A24FF0">
        <w:rPr>
          <w:rFonts w:ascii="Times New Roman" w:hAnsi="Times New Roman" w:cs="Times New Roman"/>
          <w:sz w:val="24"/>
          <w:szCs w:val="24"/>
        </w:rPr>
        <w:t>, nurodydami visų reikalingų suprojektuoti statinių grupes.</w:t>
      </w:r>
    </w:p>
    <w:p w14:paraId="36D79A37" w14:textId="57D8F76D" w:rsidR="00AC08A6" w:rsidRPr="00E20F3E" w:rsidRDefault="00AC08A6" w:rsidP="00D72804">
      <w:pPr>
        <w:ind w:left="360" w:firstLine="36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20F3E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8E3214" w:rsidRPr="00E20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F3E" w:rsidRPr="00E20F3E">
        <w:rPr>
          <w:rFonts w:ascii="Times New Roman" w:hAnsi="Times New Roman" w:cs="Times New Roman"/>
          <w:b/>
          <w:bCs/>
          <w:sz w:val="24"/>
          <w:szCs w:val="24"/>
        </w:rPr>
        <w:t>Planuojamos statinių grupės pateiktos projektavimo užduotyje.</w:t>
      </w:r>
    </w:p>
    <w:p w14:paraId="72ADC5D4" w14:textId="77777777" w:rsidR="00AC08A6" w:rsidRPr="00AC08A6" w:rsidRDefault="00AC08A6" w:rsidP="00AC08A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14F4FD4" w14:textId="5B1CDABC" w:rsidR="009C5AFA" w:rsidRDefault="00D707E5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Ar pavėsinės ir kiti mažosios architektūros elementai NDR parke turės būti konkrečių modelių? Jei taip, tai toks jų parinkimas prieštarautų TS 5 punkte „Paslaugų apimtys“ nurodyt</w:t>
      </w:r>
      <w:r w:rsidR="001E4184" w:rsidRPr="00A24FF0">
        <w:rPr>
          <w:rFonts w:ascii="Times New Roman" w:hAnsi="Times New Roman" w:cs="Times New Roman"/>
          <w:sz w:val="24"/>
          <w:szCs w:val="24"/>
        </w:rPr>
        <w:t>am</w:t>
      </w:r>
      <w:r w:rsidRPr="00A24FF0">
        <w:rPr>
          <w:rFonts w:ascii="Times New Roman" w:hAnsi="Times New Roman" w:cs="Times New Roman"/>
          <w:sz w:val="24"/>
          <w:szCs w:val="24"/>
        </w:rPr>
        <w:t xml:space="preserve"> teigini</w:t>
      </w:r>
      <w:r w:rsidR="001E4184" w:rsidRPr="00A24FF0">
        <w:rPr>
          <w:rFonts w:ascii="Times New Roman" w:hAnsi="Times New Roman" w:cs="Times New Roman"/>
          <w:sz w:val="24"/>
          <w:szCs w:val="24"/>
        </w:rPr>
        <w:t xml:space="preserve">ui </w:t>
      </w:r>
      <w:r w:rsidR="00840642" w:rsidRPr="00A24FF0">
        <w:rPr>
          <w:rFonts w:ascii="Times New Roman" w:hAnsi="Times New Roman" w:cs="Times New Roman"/>
          <w:sz w:val="24"/>
          <w:szCs w:val="24"/>
        </w:rPr>
        <w:t>„Parengtame projekte negali būti nurodytas konkretus modelis ar šaltinis...</w:t>
      </w:r>
      <w:r w:rsidR="00840642" w:rsidRPr="00A24FF0">
        <w:rPr>
          <w:rFonts w:ascii="Times New Roman" w:hAnsi="Times New Roman" w:cs="Times New Roman"/>
          <w:sz w:val="24"/>
          <w:szCs w:val="24"/>
        </w:rPr>
        <w:sym w:font="Symbol" w:char="F03E"/>
      </w:r>
      <w:r w:rsidR="00840642" w:rsidRPr="00A24FF0">
        <w:rPr>
          <w:rFonts w:ascii="Times New Roman" w:hAnsi="Times New Roman" w:cs="Times New Roman"/>
          <w:sz w:val="24"/>
          <w:szCs w:val="24"/>
        </w:rPr>
        <w:t>“</w:t>
      </w:r>
      <w:r w:rsidRPr="00A24FF0">
        <w:rPr>
          <w:rFonts w:ascii="Times New Roman" w:hAnsi="Times New Roman" w:cs="Times New Roman"/>
          <w:sz w:val="24"/>
          <w:szCs w:val="24"/>
        </w:rPr>
        <w:t>.</w:t>
      </w:r>
    </w:p>
    <w:p w14:paraId="6E3DF76B" w14:textId="77777777" w:rsidR="00AC08A6" w:rsidRDefault="00AC08A6" w:rsidP="00AC08A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3BA275" w14:textId="6CFA9A58" w:rsidR="00AC08A6" w:rsidRPr="008E3214" w:rsidRDefault="00AC08A6" w:rsidP="00D7280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t>Atsakymas. Nei projektavimo užduotyje nei projekte negali būti nurodomi konkretūs įrangos modeliai, tik esminės reikalaujamos savybės. Perkančioji organizacija pateiks tipinius mažosios architektūros elementus į kuriuos atsižvelgdamas, projektuotojas turės išrinkti esmines savybes ir pateikti techninę specifikaciją su parinktomis charakteristikomis projekte.</w:t>
      </w:r>
    </w:p>
    <w:p w14:paraId="4AFCBF17" w14:textId="77777777" w:rsidR="00AC08A6" w:rsidRPr="00AC08A6" w:rsidRDefault="00AC08A6" w:rsidP="00AC08A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7EC09B7" w14:textId="3E030128" w:rsidR="00D707E5" w:rsidRDefault="00D707E5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Nurodykite numatomų įrengti pavėsinių kiekį, jų </w:t>
      </w:r>
      <w:r w:rsidR="00B62A5D" w:rsidRPr="00A24FF0">
        <w:rPr>
          <w:rFonts w:ascii="Times New Roman" w:hAnsi="Times New Roman" w:cs="Times New Roman"/>
          <w:sz w:val="24"/>
          <w:szCs w:val="24"/>
        </w:rPr>
        <w:t>matmenis ir pagrindus</w:t>
      </w:r>
      <w:r w:rsidR="0022307C" w:rsidRPr="00A24FF0">
        <w:rPr>
          <w:rFonts w:ascii="Times New Roman" w:hAnsi="Times New Roman" w:cs="Times New Roman"/>
          <w:sz w:val="24"/>
          <w:szCs w:val="24"/>
        </w:rPr>
        <w:t>/pamatus</w:t>
      </w:r>
      <w:r w:rsidR="00B62A5D" w:rsidRPr="00A24FF0">
        <w:rPr>
          <w:rFonts w:ascii="Times New Roman" w:hAnsi="Times New Roman" w:cs="Times New Roman"/>
          <w:sz w:val="24"/>
          <w:szCs w:val="24"/>
        </w:rPr>
        <w:t>, ant kurių jos turėtų būti įrengtos</w:t>
      </w:r>
      <w:r w:rsidR="0022307C" w:rsidRPr="00A24FF0">
        <w:rPr>
          <w:rFonts w:ascii="Times New Roman" w:hAnsi="Times New Roman" w:cs="Times New Roman"/>
          <w:sz w:val="24"/>
          <w:szCs w:val="24"/>
        </w:rPr>
        <w:t>.</w:t>
      </w:r>
    </w:p>
    <w:p w14:paraId="4CC4F66D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4C1D6C52" w14:textId="308981F0" w:rsidR="00AC08A6" w:rsidRPr="00577EF5" w:rsidRDefault="00AC08A6" w:rsidP="00D7280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7EF5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214" w:rsidRPr="00577EF5">
        <w:rPr>
          <w:rFonts w:ascii="Times New Roman" w:hAnsi="Times New Roman" w:cs="Times New Roman"/>
          <w:b/>
          <w:bCs/>
          <w:sz w:val="24"/>
          <w:szCs w:val="24"/>
        </w:rPr>
        <w:t>Numatomas pavėsinių kiekis 3 vnt., matmenys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 xml:space="preserve"> parenkami projektuojant teritoriją ir atsižvelgiant į projektinių sprendinių apimtis. Pavėsinės neprojektuojamos kaip statiniai, todėl jų pamatai nėra numatomi.</w:t>
      </w:r>
    </w:p>
    <w:p w14:paraId="2B753FCD" w14:textId="77777777" w:rsidR="00AC08A6" w:rsidRPr="00AC08A6" w:rsidRDefault="00AC08A6" w:rsidP="00AC08A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50324D" w14:textId="0AC6473B" w:rsidR="00F22FF5" w:rsidRDefault="00F22FF5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Pateikite </w:t>
      </w:r>
      <w:r w:rsidR="00A62BB2" w:rsidRPr="00A24FF0">
        <w:rPr>
          <w:rFonts w:ascii="Times New Roman" w:hAnsi="Times New Roman" w:cs="Times New Roman"/>
          <w:sz w:val="24"/>
          <w:szCs w:val="24"/>
        </w:rPr>
        <w:t xml:space="preserve">minimalų/maksimalų </w:t>
      </w:r>
      <w:r w:rsidRPr="00A24FF0">
        <w:rPr>
          <w:rFonts w:ascii="Times New Roman" w:hAnsi="Times New Roman" w:cs="Times New Roman"/>
          <w:sz w:val="24"/>
          <w:szCs w:val="24"/>
        </w:rPr>
        <w:t>reikalingų suprojektuoti lauko stalų su suolais, laužaviečių, lauko kepsninių, šiukšliadėžių skaičių</w:t>
      </w:r>
      <w:r w:rsidR="00A62BB2" w:rsidRPr="00A24FF0">
        <w:rPr>
          <w:rFonts w:ascii="Times New Roman" w:hAnsi="Times New Roman" w:cs="Times New Roman"/>
          <w:sz w:val="24"/>
          <w:szCs w:val="24"/>
        </w:rPr>
        <w:t>.</w:t>
      </w:r>
    </w:p>
    <w:p w14:paraId="3E4015CF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302703BC" w14:textId="2868D1C0" w:rsidR="00AC08A6" w:rsidRPr="00577EF5" w:rsidRDefault="00AC08A6" w:rsidP="00D72804">
      <w:pPr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77EF5">
        <w:rPr>
          <w:rFonts w:ascii="Times New Roman" w:hAnsi="Times New Roman" w:cs="Times New Roman"/>
          <w:b/>
          <w:bCs/>
          <w:sz w:val="24"/>
          <w:szCs w:val="24"/>
        </w:rPr>
        <w:lastRenderedPageBreak/>
        <w:t>Atsakymas.</w:t>
      </w:r>
      <w:r w:rsidR="00804AC8" w:rsidRPr="00577EF5">
        <w:rPr>
          <w:rFonts w:ascii="Times New Roman" w:hAnsi="Times New Roman" w:cs="Times New Roman"/>
          <w:b/>
          <w:bCs/>
          <w:sz w:val="24"/>
          <w:szCs w:val="24"/>
        </w:rPr>
        <w:t xml:space="preserve"> 2 laužavietės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>, 2 kepsninės</w:t>
      </w:r>
      <w:r w:rsidR="00804AC8" w:rsidRPr="00577EF5">
        <w:rPr>
          <w:rFonts w:ascii="Times New Roman" w:hAnsi="Times New Roman" w:cs="Times New Roman"/>
          <w:b/>
          <w:bCs/>
          <w:sz w:val="24"/>
          <w:szCs w:val="24"/>
        </w:rPr>
        <w:t xml:space="preserve">, 3 šiukšlinės, 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>3 lauko stalai su suolais (su atlošais).</w:t>
      </w:r>
    </w:p>
    <w:p w14:paraId="02847FC9" w14:textId="77777777" w:rsidR="00AC08A6" w:rsidRPr="00AC08A6" w:rsidRDefault="00AC08A6" w:rsidP="00AC08A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A758E7" w14:textId="5877CAF9" w:rsidR="00A62BB2" w:rsidRDefault="00A62BB2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Pateikite paplūdimio tinklinio aikštelės matmenis.</w:t>
      </w:r>
    </w:p>
    <w:p w14:paraId="64ADBED1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2355BBD0" w14:textId="0A9DA05C" w:rsidR="00AC08A6" w:rsidRPr="008E321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E321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8E3214" w:rsidRPr="008E3214">
        <w:rPr>
          <w:rFonts w:ascii="Times New Roman" w:hAnsi="Times New Roman" w:cs="Times New Roman"/>
          <w:b/>
          <w:bCs/>
          <w:sz w:val="24"/>
          <w:szCs w:val="24"/>
        </w:rPr>
        <w:t xml:space="preserve"> Standartiniai paplūdimio tinklinio aikštelės matmenys (įvertinus projektavimo apimtis ir nesant galimybės įgyvendinti visų sprendinių dėl šios aikštelės matmenų, paplūdimio tinklinio aikštelės matmenys gali būti mažinami).</w:t>
      </w:r>
    </w:p>
    <w:p w14:paraId="73912C19" w14:textId="77777777" w:rsidR="00AC08A6" w:rsidRP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1DC9CE2C" w14:textId="77777777" w:rsidR="00A62BB2" w:rsidRDefault="00A62BB2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Patikslinkite, kokie įrenginiai ir kiek jų turėtų būti numatyti sporto erdvėje?</w:t>
      </w:r>
    </w:p>
    <w:p w14:paraId="0BD3232B" w14:textId="77777777" w:rsidR="00AC08A6" w:rsidRPr="00577EF5" w:rsidRDefault="00AC08A6" w:rsidP="00AC08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486B22" w14:textId="69C809C8" w:rsidR="00AC08A6" w:rsidRPr="00D72804" w:rsidRDefault="00AC08A6" w:rsidP="00AC08A6">
      <w:pPr>
        <w:ind w:left="360"/>
        <w:rPr>
          <w:rFonts w:ascii="Times New Roman" w:hAnsi="Times New Roman" w:cs="Times New Roman"/>
          <w:color w:val="EE0000"/>
          <w:sz w:val="24"/>
          <w:szCs w:val="24"/>
        </w:rPr>
      </w:pPr>
      <w:r w:rsidRPr="00577EF5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243230" w:rsidRPr="00577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>Sporto erdvėje numatomi įrenginiai parenkami projektavimo metu</w:t>
      </w:r>
      <w:r w:rsidR="00577EF5">
        <w:rPr>
          <w:rFonts w:ascii="Times New Roman" w:hAnsi="Times New Roman" w:cs="Times New Roman"/>
          <w:sz w:val="24"/>
          <w:szCs w:val="24"/>
        </w:rPr>
        <w:t xml:space="preserve"> </w:t>
      </w:r>
      <w:r w:rsidR="00577EF5" w:rsidRPr="00577EF5">
        <w:rPr>
          <w:rFonts w:ascii="Times New Roman" w:hAnsi="Times New Roman" w:cs="Times New Roman"/>
          <w:b/>
          <w:bCs/>
          <w:sz w:val="24"/>
          <w:szCs w:val="24"/>
        </w:rPr>
        <w:t>projektuojant teritoriją ir atsižvelgiant į projektinių sprendinių apimtis</w:t>
      </w:r>
      <w:r w:rsidR="00577EF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80A6EC5" w14:textId="77777777" w:rsidR="00AC08A6" w:rsidRP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06B2A9AC" w14:textId="2B66D93E" w:rsidR="00A62BB2" w:rsidRDefault="00A62BB2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Kokiam kiekiui palapinių turėtų būti projektuojama palapinių statymo zona? </w:t>
      </w:r>
    </w:p>
    <w:p w14:paraId="3D0C37B2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41C36A57" w14:textId="213D915F" w:rsidR="00AC08A6" w:rsidRPr="00D7280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2804">
        <w:rPr>
          <w:rFonts w:ascii="Times New Roman" w:hAnsi="Times New Roman" w:cs="Times New Roman"/>
          <w:b/>
          <w:bCs/>
          <w:sz w:val="24"/>
          <w:szCs w:val="24"/>
        </w:rPr>
        <w:t xml:space="preserve">Atsakymas. Kiekis nėra nustatomas, tačiau įvertinus visus projektinius sprendinius </w:t>
      </w:r>
      <w:r w:rsidR="00DB1636" w:rsidRPr="00D72804">
        <w:rPr>
          <w:rFonts w:ascii="Times New Roman" w:hAnsi="Times New Roman" w:cs="Times New Roman"/>
          <w:b/>
          <w:bCs/>
          <w:sz w:val="24"/>
          <w:szCs w:val="24"/>
        </w:rPr>
        <w:t xml:space="preserve">ir jų apimtis </w:t>
      </w:r>
      <w:r w:rsidRPr="00D72804">
        <w:rPr>
          <w:rFonts w:ascii="Times New Roman" w:hAnsi="Times New Roman" w:cs="Times New Roman"/>
          <w:b/>
          <w:bCs/>
          <w:sz w:val="24"/>
          <w:szCs w:val="24"/>
        </w:rPr>
        <w:t>projektuotojas turi numatyti palapinių statymo zoną</w:t>
      </w:r>
      <w:r w:rsidR="00DB1636" w:rsidRPr="00D72804">
        <w:rPr>
          <w:rFonts w:ascii="Times New Roman" w:hAnsi="Times New Roman" w:cs="Times New Roman"/>
          <w:b/>
          <w:bCs/>
          <w:sz w:val="24"/>
          <w:szCs w:val="24"/>
        </w:rPr>
        <w:t xml:space="preserve"> žemės sklype.</w:t>
      </w:r>
    </w:p>
    <w:p w14:paraId="266D14CB" w14:textId="77777777" w:rsidR="00AC08A6" w:rsidRP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63C565CB" w14:textId="14D81CCA" w:rsidR="0022307C" w:rsidRDefault="001E4184" w:rsidP="0022728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>Projektavimo užduoties</w:t>
      </w:r>
      <w:r w:rsidR="0022307C" w:rsidRPr="00A24FF0">
        <w:rPr>
          <w:rFonts w:ascii="Times New Roman" w:hAnsi="Times New Roman" w:cs="Times New Roman"/>
          <w:sz w:val="24"/>
          <w:szCs w:val="24"/>
        </w:rPr>
        <w:t xml:space="preserve"> 12 punkte nurodyta numatyti slipo</w:t>
      </w:r>
      <w:r w:rsidR="00E736A4" w:rsidRPr="00A24FF0">
        <w:rPr>
          <w:rFonts w:ascii="Times New Roman" w:hAnsi="Times New Roman" w:cs="Times New Roman"/>
          <w:sz w:val="24"/>
          <w:szCs w:val="24"/>
        </w:rPr>
        <w:t xml:space="preserve"> ir</w:t>
      </w:r>
      <w:r w:rsidR="0022307C" w:rsidRPr="00A24FF0">
        <w:rPr>
          <w:rFonts w:ascii="Times New Roman" w:hAnsi="Times New Roman" w:cs="Times New Roman"/>
          <w:sz w:val="24"/>
          <w:szCs w:val="24"/>
        </w:rPr>
        <w:t xml:space="preserve"> aikštelės </w:t>
      </w:r>
      <w:r w:rsidR="00E736A4" w:rsidRPr="00A24FF0">
        <w:rPr>
          <w:rFonts w:ascii="Times New Roman" w:hAnsi="Times New Roman" w:cs="Times New Roman"/>
          <w:sz w:val="24"/>
          <w:szCs w:val="24"/>
        </w:rPr>
        <w:t xml:space="preserve">autonominį </w:t>
      </w:r>
      <w:r w:rsidR="0022307C" w:rsidRPr="00A24FF0">
        <w:rPr>
          <w:rFonts w:ascii="Times New Roman" w:hAnsi="Times New Roman" w:cs="Times New Roman"/>
          <w:sz w:val="24"/>
          <w:szCs w:val="24"/>
        </w:rPr>
        <w:t>apšvietimą. Nurodykite prisijungimo prie esamų elektros tinklų vietas ir sąlygas.</w:t>
      </w:r>
      <w:r w:rsidR="00E736A4" w:rsidRPr="00A24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6D53E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4C2FDC1E" w14:textId="7139595A" w:rsidR="00AC08A6" w:rsidRPr="00D7280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2804">
        <w:rPr>
          <w:rFonts w:ascii="Times New Roman" w:hAnsi="Times New Roman" w:cs="Times New Roman"/>
          <w:b/>
          <w:bCs/>
          <w:sz w:val="24"/>
          <w:szCs w:val="24"/>
        </w:rPr>
        <w:t>Atsakymas. Sistema planuojama autonominė (naudojant vietinius elektros šaltinius (saulės baterijas ir kaupiklius)), todėl nebus jungiamasi prie esamų elektros tinklų ir sąlygos nėra ir nebus išimamos.</w:t>
      </w:r>
    </w:p>
    <w:p w14:paraId="59A93A56" w14:textId="77777777" w:rsidR="00AC08A6" w:rsidRP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4640EA85" w14:textId="61D77D45" w:rsidR="00E736A4" w:rsidRDefault="00E736A4" w:rsidP="00883F5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FF0">
        <w:rPr>
          <w:rFonts w:ascii="Times New Roman" w:hAnsi="Times New Roman" w:cs="Times New Roman"/>
          <w:sz w:val="24"/>
          <w:szCs w:val="24"/>
        </w:rPr>
        <w:t xml:space="preserve">Ar pavėsinių </w:t>
      </w:r>
      <w:proofErr w:type="spellStart"/>
      <w:r w:rsidRPr="00A24FF0">
        <w:rPr>
          <w:rFonts w:ascii="Times New Roman" w:hAnsi="Times New Roman" w:cs="Times New Roman"/>
          <w:sz w:val="24"/>
          <w:szCs w:val="24"/>
        </w:rPr>
        <w:t>autoniminis</w:t>
      </w:r>
      <w:proofErr w:type="spellEnd"/>
      <w:r w:rsidRPr="00A24FF0">
        <w:rPr>
          <w:rFonts w:ascii="Times New Roman" w:hAnsi="Times New Roman" w:cs="Times New Roman"/>
          <w:sz w:val="24"/>
          <w:szCs w:val="24"/>
        </w:rPr>
        <w:t xml:space="preserve"> apšvietimas turėtų būti įrengtas pavėsinių viduje ar išorėje? Nurodykite prisijungimo prie esamų elektros tinklų vietas ir sąlygas. </w:t>
      </w:r>
    </w:p>
    <w:p w14:paraId="50C79E56" w14:textId="77777777" w:rsid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119C6600" w14:textId="71B7A7CD" w:rsidR="00AC08A6" w:rsidRPr="00D7280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2804">
        <w:rPr>
          <w:rFonts w:ascii="Times New Roman" w:hAnsi="Times New Roman" w:cs="Times New Roman"/>
          <w:b/>
          <w:bCs/>
          <w:sz w:val="24"/>
          <w:szCs w:val="24"/>
        </w:rPr>
        <w:t>Atsakymas. Sistema planuojama autonominė (naudojant vietinius elektros šaltinius (saulės baterijas ir kaupiklius)), todėl nebus jungiamasi prie esamų elektros tinklų ir sąlygos nėra ir nebus išimamos.</w:t>
      </w:r>
    </w:p>
    <w:p w14:paraId="76BB7C4C" w14:textId="77777777" w:rsidR="00AC08A6" w:rsidRPr="00AC08A6" w:rsidRDefault="00AC08A6" w:rsidP="00AC08A6">
      <w:pPr>
        <w:rPr>
          <w:rFonts w:ascii="Times New Roman" w:hAnsi="Times New Roman" w:cs="Times New Roman"/>
          <w:sz w:val="24"/>
          <w:szCs w:val="24"/>
        </w:rPr>
      </w:pPr>
    </w:p>
    <w:p w14:paraId="704010BB" w14:textId="77777777" w:rsidR="00AC08A6" w:rsidRDefault="00883F50" w:rsidP="00883F50">
      <w:pPr>
        <w:ind w:left="36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24FF0">
        <w:rPr>
          <w:rFonts w:ascii="Times New Roman" w:hAnsi="Times New Roman" w:cs="Times New Roman"/>
          <w:sz w:val="24"/>
          <w:szCs w:val="24"/>
        </w:rPr>
        <w:t>15</w:t>
      </w:r>
      <w:r w:rsidR="00997E24"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Prašome prisegti žemės sklypo kad. išrašą ir žemės sklypo planą.</w:t>
      </w:r>
    </w:p>
    <w:p w14:paraId="5D18215B" w14:textId="77777777" w:rsidR="00AC08A6" w:rsidRPr="00D72804" w:rsidRDefault="00AC08A6" w:rsidP="00883F50">
      <w:pPr>
        <w:ind w:left="360"/>
        <w:rPr>
          <w:rFonts w:ascii="Times New Roman" w:hAnsi="Times New Roman" w:cs="Times New Roman"/>
          <w:color w:val="EE0000"/>
          <w:sz w:val="24"/>
          <w:szCs w:val="24"/>
        </w:rPr>
      </w:pPr>
    </w:p>
    <w:p w14:paraId="725444C4" w14:textId="5592946B" w:rsidR="00AC08A6" w:rsidRPr="00E20F3E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20F3E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A37B32" w:rsidRPr="00E20F3E">
        <w:rPr>
          <w:rFonts w:ascii="Times New Roman" w:hAnsi="Times New Roman" w:cs="Times New Roman"/>
          <w:b/>
          <w:bCs/>
          <w:sz w:val="24"/>
          <w:szCs w:val="24"/>
        </w:rPr>
        <w:t>Pridedama.</w:t>
      </w:r>
    </w:p>
    <w:p w14:paraId="2CB36825" w14:textId="77777777" w:rsidR="00AC08A6" w:rsidRDefault="00997E24" w:rsidP="00883F50">
      <w:pPr>
        <w:ind w:left="36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24FF0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883F50"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16</w:t>
      </w:r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r w:rsidR="00883F50"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Kadangi </w:t>
      </w:r>
      <w:proofErr w:type="spellStart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terijtorija</w:t>
      </w:r>
      <w:proofErr w:type="spellEnd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patenka į </w:t>
      </w:r>
      <w:proofErr w:type="spellStart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Natura</w:t>
      </w:r>
      <w:proofErr w:type="spellEnd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200 teritoriją, ar Tiekėjas turi įsivertinti „</w:t>
      </w:r>
      <w:proofErr w:type="spellStart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Natura</w:t>
      </w:r>
      <w:proofErr w:type="spellEnd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2000“ teritorijoms reikšmingumą?</w:t>
      </w:r>
    </w:p>
    <w:p w14:paraId="058D0396" w14:textId="77777777" w:rsidR="00AC08A6" w:rsidRDefault="00AC08A6" w:rsidP="00AC08A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E511CC" w14:textId="0DCF53F5" w:rsidR="00AC08A6" w:rsidRPr="00D7280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2804">
        <w:rPr>
          <w:rFonts w:ascii="Times New Roman" w:hAnsi="Times New Roman" w:cs="Times New Roman"/>
          <w:b/>
          <w:bCs/>
          <w:sz w:val="24"/>
          <w:szCs w:val="24"/>
        </w:rPr>
        <w:t>Atsakymas. Vertinti tiek, kiek to reikalaują įstatymai.</w:t>
      </w:r>
    </w:p>
    <w:p w14:paraId="35477401" w14:textId="79AF1C7E" w:rsidR="001D18E6" w:rsidRDefault="00997E24" w:rsidP="00883F50">
      <w:pPr>
        <w:ind w:left="36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24FF0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883F50"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17</w:t>
      </w:r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r w:rsidR="00883F50"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Kadangi įvažiavimas į sklypą yra prie AB Via </w:t>
      </w:r>
      <w:proofErr w:type="spellStart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lietuva</w:t>
      </w:r>
      <w:proofErr w:type="spellEnd"/>
      <w:r w:rsidRPr="00A24F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kelio, ar reikės nuovažą projektuoti , ar turite AB Via Lietuva sąlygas?</w:t>
      </w:r>
    </w:p>
    <w:p w14:paraId="278785BA" w14:textId="77777777" w:rsidR="00AC08A6" w:rsidRDefault="00AC08A6" w:rsidP="00883F50">
      <w:pPr>
        <w:ind w:left="36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55933E3" w14:textId="0C514EF8" w:rsidR="00AC08A6" w:rsidRPr="00D72804" w:rsidRDefault="00AC08A6" w:rsidP="00AC08A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2804">
        <w:rPr>
          <w:rFonts w:ascii="Times New Roman" w:hAnsi="Times New Roman" w:cs="Times New Roman"/>
          <w:b/>
          <w:bCs/>
          <w:sz w:val="24"/>
          <w:szCs w:val="24"/>
        </w:rPr>
        <w:t>Atsakymas. Sąlygas pagal projektavimo užduotyje nurodytus reikalavimus išima projektuotojas.</w:t>
      </w:r>
    </w:p>
    <w:p w14:paraId="53F3A6F7" w14:textId="77777777" w:rsidR="00AC08A6" w:rsidRPr="00A24FF0" w:rsidRDefault="00AC08A6" w:rsidP="00883F5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C08A6" w:rsidRPr="00A24FF0" w:rsidSect="00B15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7303" w14:textId="77777777" w:rsidR="00F06C77" w:rsidRDefault="00F06C77" w:rsidP="00E736A4">
      <w:pPr>
        <w:spacing w:after="0" w:line="240" w:lineRule="auto"/>
      </w:pPr>
      <w:r>
        <w:separator/>
      </w:r>
    </w:p>
  </w:endnote>
  <w:endnote w:type="continuationSeparator" w:id="0">
    <w:p w14:paraId="149F2F2E" w14:textId="77777777" w:rsidR="00F06C77" w:rsidRDefault="00F06C77" w:rsidP="00E7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26E7" w14:textId="77777777" w:rsidR="00F06C77" w:rsidRDefault="00F06C77" w:rsidP="00E736A4">
      <w:pPr>
        <w:spacing w:after="0" w:line="240" w:lineRule="auto"/>
      </w:pPr>
      <w:r>
        <w:separator/>
      </w:r>
    </w:p>
  </w:footnote>
  <w:footnote w:type="continuationSeparator" w:id="0">
    <w:p w14:paraId="06CEC58F" w14:textId="77777777" w:rsidR="00F06C77" w:rsidRDefault="00F06C77" w:rsidP="00E73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635"/>
    <w:multiLevelType w:val="hybridMultilevel"/>
    <w:tmpl w:val="A7A4DC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3C"/>
    <w:rsid w:val="00006F1A"/>
    <w:rsid w:val="001D18E6"/>
    <w:rsid w:val="001E2AF6"/>
    <w:rsid w:val="001E4184"/>
    <w:rsid w:val="001F194A"/>
    <w:rsid w:val="0022307C"/>
    <w:rsid w:val="0022728F"/>
    <w:rsid w:val="00243230"/>
    <w:rsid w:val="002E08FD"/>
    <w:rsid w:val="00577EF5"/>
    <w:rsid w:val="00592EDB"/>
    <w:rsid w:val="006F5071"/>
    <w:rsid w:val="007036A0"/>
    <w:rsid w:val="007242A7"/>
    <w:rsid w:val="0073495B"/>
    <w:rsid w:val="00804AC8"/>
    <w:rsid w:val="00840642"/>
    <w:rsid w:val="00851596"/>
    <w:rsid w:val="00865D85"/>
    <w:rsid w:val="00872EE7"/>
    <w:rsid w:val="00883F50"/>
    <w:rsid w:val="0089623D"/>
    <w:rsid w:val="008E3214"/>
    <w:rsid w:val="0092190D"/>
    <w:rsid w:val="00997E24"/>
    <w:rsid w:val="009C5AFA"/>
    <w:rsid w:val="009E2134"/>
    <w:rsid w:val="00A04BD5"/>
    <w:rsid w:val="00A24FF0"/>
    <w:rsid w:val="00A37B32"/>
    <w:rsid w:val="00A423B0"/>
    <w:rsid w:val="00A6212C"/>
    <w:rsid w:val="00A62BB2"/>
    <w:rsid w:val="00AC08A6"/>
    <w:rsid w:val="00B1583D"/>
    <w:rsid w:val="00B62A5D"/>
    <w:rsid w:val="00C30C77"/>
    <w:rsid w:val="00D0123C"/>
    <w:rsid w:val="00D03A10"/>
    <w:rsid w:val="00D66379"/>
    <w:rsid w:val="00D707E5"/>
    <w:rsid w:val="00D72804"/>
    <w:rsid w:val="00DB1636"/>
    <w:rsid w:val="00E20F3E"/>
    <w:rsid w:val="00E56BFF"/>
    <w:rsid w:val="00E705C5"/>
    <w:rsid w:val="00E736A4"/>
    <w:rsid w:val="00EE5475"/>
    <w:rsid w:val="00F06C77"/>
    <w:rsid w:val="00F22FF5"/>
    <w:rsid w:val="00F360FA"/>
    <w:rsid w:val="00F61FB5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A9ED"/>
  <w15:chartTrackingRefBased/>
  <w15:docId w15:val="{6930078C-13CB-4E19-BC6A-911D980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728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73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36A4"/>
  </w:style>
  <w:style w:type="paragraph" w:styleId="Porat">
    <w:name w:val="footer"/>
    <w:basedOn w:val="prastasis"/>
    <w:link w:val="PoratDiagrama"/>
    <w:uiPriority w:val="99"/>
    <w:unhideWhenUsed/>
    <w:rsid w:val="00E73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A4"/>
  </w:style>
  <w:style w:type="character" w:styleId="Hipersaitas">
    <w:name w:val="Hyperlink"/>
    <w:basedOn w:val="Numatytasispastraiposriftas"/>
    <w:uiPriority w:val="99"/>
    <w:unhideWhenUsed/>
    <w:rsid w:val="008E321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d.lrv.lt/lt/veiklos-sritys/kulturos-paveldo-apskaita/nekilnojamojo-kulturos-paveldo-vertinimo-tarybos/antroji-nekilnojamojo-kulturos-paveldo-vertinimo-taryba/antrosios-vertinimo-tarybos-nutarimai/nekilnojamojo-kulturos-paveldo-vertinimo-tarybos-ii-2024-09-09-posedzio-nutarim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4154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VPS_DB</cp:lastModifiedBy>
  <cp:revision>8</cp:revision>
  <cp:lastPrinted>2025-05-07T07:32:00Z</cp:lastPrinted>
  <dcterms:created xsi:type="dcterms:W3CDTF">2025-05-20T10:45:00Z</dcterms:created>
  <dcterms:modified xsi:type="dcterms:W3CDTF">2025-05-22T12:41:00Z</dcterms:modified>
</cp:coreProperties>
</file>