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A03CB" w14:textId="77777777" w:rsidR="00E42184" w:rsidRPr="009D1007" w:rsidRDefault="00E42184" w:rsidP="00E42184">
      <w:pPr>
        <w:ind w:left="720" w:hanging="360"/>
        <w:rPr>
          <w:rFonts w:ascii="Times New Roman" w:hAnsi="Times New Roman" w:cs="Times New Roman"/>
          <w:sz w:val="20"/>
          <w:szCs w:val="20"/>
        </w:rPr>
      </w:pPr>
    </w:p>
    <w:p w14:paraId="6448BCD7" w14:textId="3CE4809A" w:rsidR="005A64FD" w:rsidRPr="009D1007" w:rsidRDefault="005A64FD" w:rsidP="00E42184">
      <w:pPr>
        <w:pStyle w:val="ListParagraph"/>
        <w:numPr>
          <w:ilvl w:val="0"/>
          <w:numId w:val="5"/>
        </w:numPr>
        <w:rPr>
          <w:rFonts w:ascii="Times New Roman" w:hAnsi="Times New Roman" w:cs="Times New Roman"/>
          <w:b/>
          <w:bCs/>
          <w:sz w:val="20"/>
          <w:szCs w:val="20"/>
        </w:rPr>
      </w:pPr>
      <w:proofErr w:type="spellStart"/>
      <w:r w:rsidRPr="009D1007">
        <w:rPr>
          <w:rFonts w:ascii="Times New Roman" w:hAnsi="Times New Roman" w:cs="Times New Roman"/>
          <w:b/>
          <w:bCs/>
          <w:sz w:val="20"/>
          <w:szCs w:val="20"/>
        </w:rPr>
        <w:t>Freoninė</w:t>
      </w:r>
      <w:proofErr w:type="spellEnd"/>
      <w:r w:rsidRPr="009D1007">
        <w:rPr>
          <w:rFonts w:ascii="Times New Roman" w:hAnsi="Times New Roman" w:cs="Times New Roman"/>
          <w:b/>
          <w:bCs/>
          <w:sz w:val="20"/>
          <w:szCs w:val="20"/>
        </w:rPr>
        <w:t xml:space="preserve"> kintamo srauto vėsinimo sistema</w:t>
      </w:r>
    </w:p>
    <w:p w14:paraId="59B1842B" w14:textId="45B138D9" w:rsidR="005A64FD" w:rsidRPr="009D1007" w:rsidRDefault="005A64FD" w:rsidP="005A64FD">
      <w:pPr>
        <w:ind w:left="360"/>
        <w:rPr>
          <w:rFonts w:ascii="Times New Roman" w:hAnsi="Times New Roman" w:cs="Times New Roman"/>
          <w:sz w:val="20"/>
          <w:szCs w:val="20"/>
        </w:rPr>
      </w:pPr>
      <w:r w:rsidRPr="009D1007">
        <w:rPr>
          <w:rFonts w:ascii="Times New Roman" w:hAnsi="Times New Roman" w:cs="Times New Roman"/>
          <w:sz w:val="20"/>
          <w:szCs w:val="20"/>
        </w:rPr>
        <w:t>Bendroji FTMC pastato šalčio galia sudaro 1679,0 KW.</w:t>
      </w:r>
      <w:r w:rsidR="0041320B" w:rsidRPr="009D1007">
        <w:rPr>
          <w:rFonts w:ascii="Times New Roman" w:hAnsi="Times New Roman" w:cs="Times New Roman"/>
          <w:sz w:val="20"/>
          <w:szCs w:val="20"/>
        </w:rPr>
        <w:t xml:space="preserve"> Įrengta 2015 m.</w:t>
      </w:r>
      <w:r w:rsidRPr="009D1007">
        <w:rPr>
          <w:rFonts w:ascii="Times New Roman" w:hAnsi="Times New Roman" w:cs="Times New Roman"/>
          <w:sz w:val="20"/>
          <w:szCs w:val="20"/>
        </w:rPr>
        <w:t xml:space="preserve"> Pastato vidaus patalpų vėsinimas įrengtas su LG sistemomis. Šios sistemos turi 1-3 išorinius blokus ir iki 64 vidinių. Iš viso įrengta 15 </w:t>
      </w:r>
      <w:proofErr w:type="spellStart"/>
      <w:r w:rsidRPr="009D1007">
        <w:rPr>
          <w:rFonts w:ascii="Times New Roman" w:hAnsi="Times New Roman" w:cs="Times New Roman"/>
          <w:sz w:val="20"/>
          <w:szCs w:val="20"/>
        </w:rPr>
        <w:t>Multi-split</w:t>
      </w:r>
      <w:proofErr w:type="spellEnd"/>
      <w:r w:rsidRPr="009D1007">
        <w:rPr>
          <w:rFonts w:ascii="Times New Roman" w:hAnsi="Times New Roman" w:cs="Times New Roman"/>
          <w:sz w:val="20"/>
          <w:szCs w:val="20"/>
        </w:rPr>
        <w:t xml:space="preserve"> tipo sistemų ir viena </w:t>
      </w:r>
      <w:proofErr w:type="spellStart"/>
      <w:r w:rsidRPr="009D1007">
        <w:rPr>
          <w:rFonts w:ascii="Times New Roman" w:hAnsi="Times New Roman" w:cs="Times New Roman"/>
          <w:sz w:val="20"/>
          <w:szCs w:val="20"/>
        </w:rPr>
        <w:t>Split</w:t>
      </w:r>
      <w:proofErr w:type="spellEnd"/>
      <w:r w:rsidRPr="009D1007">
        <w:rPr>
          <w:rFonts w:ascii="Times New Roman" w:hAnsi="Times New Roman" w:cs="Times New Roman"/>
          <w:sz w:val="20"/>
          <w:szCs w:val="20"/>
        </w:rPr>
        <w:t xml:space="preserve"> tipo sistema</w:t>
      </w:r>
    </w:p>
    <w:p w14:paraId="7EE08808" w14:textId="054FB9A7" w:rsidR="005A64FD" w:rsidRPr="009D1007" w:rsidRDefault="005A64FD" w:rsidP="005A64FD">
      <w:pPr>
        <w:ind w:left="360"/>
        <w:rPr>
          <w:rFonts w:ascii="Times New Roman" w:hAnsi="Times New Roman" w:cs="Times New Roman"/>
          <w:sz w:val="20"/>
          <w:szCs w:val="20"/>
        </w:rPr>
      </w:pPr>
      <w:r w:rsidRPr="009D1007">
        <w:rPr>
          <w:rFonts w:ascii="Times New Roman" w:hAnsi="Times New Roman" w:cs="Times New Roman"/>
          <w:sz w:val="20"/>
          <w:szCs w:val="20"/>
        </w:rPr>
        <w:t xml:space="preserve">Išoriniai blokai su vidiniais sujungti variniais vamzdeliais izoliuotais ne mažiau kaip 10 mm storio </w:t>
      </w:r>
      <w:proofErr w:type="spellStart"/>
      <w:r w:rsidRPr="009D1007">
        <w:rPr>
          <w:rFonts w:ascii="Times New Roman" w:hAnsi="Times New Roman" w:cs="Times New Roman"/>
          <w:sz w:val="20"/>
          <w:szCs w:val="20"/>
        </w:rPr>
        <w:t>antikondensacine</w:t>
      </w:r>
      <w:proofErr w:type="spellEnd"/>
      <w:r w:rsidRPr="009D1007">
        <w:rPr>
          <w:rFonts w:ascii="Times New Roman" w:hAnsi="Times New Roman" w:cs="Times New Roman"/>
          <w:sz w:val="20"/>
          <w:szCs w:val="20"/>
        </w:rPr>
        <w:t xml:space="preserve"> izoliacija. </w:t>
      </w:r>
    </w:p>
    <w:p w14:paraId="5E91E327" w14:textId="0EA4CE3B" w:rsidR="005A64FD" w:rsidRPr="009D1007" w:rsidRDefault="005A64FD" w:rsidP="005A64FD">
      <w:pPr>
        <w:ind w:left="360"/>
        <w:rPr>
          <w:rFonts w:ascii="Times New Roman" w:hAnsi="Times New Roman" w:cs="Times New Roman"/>
          <w:sz w:val="20"/>
          <w:szCs w:val="20"/>
        </w:rPr>
      </w:pPr>
      <w:r w:rsidRPr="009D1007">
        <w:rPr>
          <w:rFonts w:ascii="Times New Roman" w:hAnsi="Times New Roman" w:cs="Times New Roman"/>
          <w:sz w:val="20"/>
          <w:szCs w:val="20"/>
        </w:rPr>
        <w:t xml:space="preserve">Vamzdžiai nuo </w:t>
      </w:r>
      <w:proofErr w:type="spellStart"/>
      <w:r w:rsidRPr="009D1007">
        <w:rPr>
          <w:rFonts w:ascii="Times New Roman" w:hAnsi="Times New Roman" w:cs="Times New Roman"/>
          <w:sz w:val="20"/>
          <w:szCs w:val="20"/>
        </w:rPr>
        <w:t>Dn</w:t>
      </w:r>
      <w:proofErr w:type="spellEnd"/>
      <w:r w:rsidRPr="009D1007">
        <w:rPr>
          <w:rFonts w:ascii="Times New Roman" w:hAnsi="Times New Roman" w:cs="Times New Roman"/>
          <w:sz w:val="20"/>
          <w:szCs w:val="20"/>
        </w:rPr>
        <w:t xml:space="preserve"> 6,4 mm iki </w:t>
      </w:r>
      <w:proofErr w:type="spellStart"/>
      <w:r w:rsidRPr="009D1007">
        <w:rPr>
          <w:rFonts w:ascii="Times New Roman" w:hAnsi="Times New Roman" w:cs="Times New Roman"/>
          <w:sz w:val="20"/>
          <w:szCs w:val="20"/>
        </w:rPr>
        <w:t>Dn</w:t>
      </w:r>
      <w:proofErr w:type="spellEnd"/>
      <w:r w:rsidRPr="009D1007">
        <w:rPr>
          <w:rFonts w:ascii="Times New Roman" w:hAnsi="Times New Roman" w:cs="Times New Roman"/>
          <w:sz w:val="20"/>
          <w:szCs w:val="20"/>
        </w:rPr>
        <w:t xml:space="preserve"> 41,3 mm yra VRF sistemos, skirtos patalpas vėsinti ir šildyti</w:t>
      </w:r>
    </w:p>
    <w:p w14:paraId="63887404" w14:textId="04D79B58" w:rsidR="0041320B" w:rsidRPr="009D1007" w:rsidRDefault="0041320B" w:rsidP="005A64FD">
      <w:pPr>
        <w:ind w:left="360"/>
        <w:rPr>
          <w:rFonts w:ascii="Times New Roman" w:hAnsi="Times New Roman" w:cs="Times New Roman"/>
          <w:sz w:val="20"/>
          <w:szCs w:val="20"/>
        </w:rPr>
      </w:pPr>
    </w:p>
    <w:p w14:paraId="5E6F22EF" w14:textId="0EE8BFDF" w:rsidR="0041320B" w:rsidRPr="009D1007" w:rsidRDefault="00300147" w:rsidP="00300147">
      <w:pPr>
        <w:ind w:firstLine="360"/>
        <w:rPr>
          <w:rFonts w:ascii="Times New Roman" w:hAnsi="Times New Roman" w:cs="Times New Roman"/>
          <w:b/>
          <w:bCs/>
          <w:sz w:val="20"/>
          <w:szCs w:val="20"/>
        </w:rPr>
      </w:pPr>
      <w:r w:rsidRPr="009D1007">
        <w:rPr>
          <w:rFonts w:ascii="Times New Roman" w:hAnsi="Times New Roman" w:cs="Times New Roman"/>
          <w:b/>
          <w:bCs/>
          <w:sz w:val="20"/>
          <w:szCs w:val="20"/>
        </w:rPr>
        <w:t xml:space="preserve">1.1. </w:t>
      </w:r>
      <w:proofErr w:type="spellStart"/>
      <w:r w:rsidR="0041320B" w:rsidRPr="009D1007">
        <w:rPr>
          <w:rFonts w:ascii="Times New Roman" w:hAnsi="Times New Roman" w:cs="Times New Roman"/>
          <w:b/>
          <w:bCs/>
          <w:sz w:val="20"/>
          <w:szCs w:val="20"/>
        </w:rPr>
        <w:t>Multi-split</w:t>
      </w:r>
      <w:proofErr w:type="spellEnd"/>
      <w:r w:rsidR="0041320B" w:rsidRPr="009D1007">
        <w:rPr>
          <w:rFonts w:ascii="Times New Roman" w:hAnsi="Times New Roman" w:cs="Times New Roman"/>
          <w:b/>
          <w:bCs/>
          <w:sz w:val="20"/>
          <w:szCs w:val="20"/>
        </w:rPr>
        <w:t xml:space="preserve"> tipo sistema</w:t>
      </w:r>
    </w:p>
    <w:p w14:paraId="4FB40134" w14:textId="34A8A6D5" w:rsidR="0041320B" w:rsidRPr="009D1007" w:rsidRDefault="0041320B" w:rsidP="0041320B">
      <w:pPr>
        <w:ind w:left="360"/>
        <w:rPr>
          <w:rFonts w:ascii="Times New Roman" w:hAnsi="Times New Roman" w:cs="Times New Roman"/>
          <w:sz w:val="20"/>
          <w:szCs w:val="20"/>
        </w:rPr>
      </w:pPr>
      <w:r w:rsidRPr="009D1007">
        <w:rPr>
          <w:rFonts w:ascii="Times New Roman" w:hAnsi="Times New Roman" w:cs="Times New Roman"/>
          <w:sz w:val="20"/>
          <w:szCs w:val="20"/>
        </w:rPr>
        <w:t xml:space="preserve">Išoriniai blokai pastatyti ant stogo. Pagal gamintojo rekomendacijas sistemų išoriniai blokai pastatyti ant rėmo, kuris pakeltas virš stogo dangos ne mažiau 40 cm. </w:t>
      </w:r>
    </w:p>
    <w:p w14:paraId="45151282" w14:textId="6BDA25A5" w:rsidR="0041320B" w:rsidRPr="009D1007" w:rsidRDefault="0041320B" w:rsidP="0041320B">
      <w:pPr>
        <w:ind w:left="360"/>
        <w:rPr>
          <w:rFonts w:ascii="Times New Roman" w:hAnsi="Times New Roman" w:cs="Times New Roman"/>
          <w:sz w:val="20"/>
          <w:szCs w:val="20"/>
        </w:rPr>
      </w:pPr>
      <w:r w:rsidRPr="009D1007">
        <w:rPr>
          <w:rFonts w:ascii="Times New Roman" w:hAnsi="Times New Roman" w:cs="Times New Roman"/>
          <w:sz w:val="20"/>
          <w:szCs w:val="20"/>
        </w:rPr>
        <w:t xml:space="preserve">Atstumas tarp greta sumontuotų blokų 20 mm; tarp atskirų sistemų – ne mažiau kaip 200 </w:t>
      </w:r>
      <w:proofErr w:type="spellStart"/>
      <w:r w:rsidRPr="009D1007">
        <w:rPr>
          <w:rFonts w:ascii="Times New Roman" w:hAnsi="Times New Roman" w:cs="Times New Roman"/>
          <w:sz w:val="20"/>
          <w:szCs w:val="20"/>
        </w:rPr>
        <w:t>mm.Tarp</w:t>
      </w:r>
      <w:proofErr w:type="spellEnd"/>
      <w:r w:rsidRPr="009D1007">
        <w:rPr>
          <w:rFonts w:ascii="Times New Roman" w:hAnsi="Times New Roman" w:cs="Times New Roman"/>
          <w:sz w:val="20"/>
          <w:szCs w:val="20"/>
        </w:rPr>
        <w:t xml:space="preserve"> eilėmis surikiuotų išorinių blokų paliktas 1,5 m pločio praėjimo tarpas jų efektyvumui ir aptarnavimo patogumui.</w:t>
      </w:r>
    </w:p>
    <w:p w14:paraId="79E21C0A" w14:textId="549D8D9E" w:rsidR="0041320B" w:rsidRPr="009D1007" w:rsidRDefault="0041320B" w:rsidP="0041320B">
      <w:pPr>
        <w:ind w:left="360"/>
        <w:rPr>
          <w:rFonts w:ascii="Times New Roman" w:hAnsi="Times New Roman" w:cs="Times New Roman"/>
          <w:sz w:val="20"/>
          <w:szCs w:val="20"/>
        </w:rPr>
      </w:pPr>
      <w:r w:rsidRPr="009D1007">
        <w:rPr>
          <w:rFonts w:ascii="Times New Roman" w:hAnsi="Times New Roman" w:cs="Times New Roman"/>
          <w:sz w:val="20"/>
          <w:szCs w:val="20"/>
        </w:rPr>
        <w:t>VRF sistemose nuo išorinių blokų iki pirmos atšakos vamzdžio maksimalus esantis atstumas yra 80 m. Nuo pirmo atsišakojimo iki tolimiausio vidinio bloko vamzdžio ilgis yra iki 40 m</w:t>
      </w:r>
    </w:p>
    <w:p w14:paraId="3B4EDAEA" w14:textId="5D3DC3FE" w:rsidR="0041320B" w:rsidRPr="009D1007" w:rsidRDefault="0041320B" w:rsidP="0041320B">
      <w:pPr>
        <w:ind w:left="360"/>
        <w:rPr>
          <w:rFonts w:ascii="Times New Roman" w:hAnsi="Times New Roman" w:cs="Times New Roman"/>
          <w:sz w:val="20"/>
          <w:szCs w:val="20"/>
        </w:rPr>
      </w:pPr>
      <w:r w:rsidRPr="009D1007">
        <w:rPr>
          <w:rFonts w:ascii="Times New Roman" w:hAnsi="Times New Roman" w:cs="Times New Roman"/>
          <w:sz w:val="20"/>
          <w:szCs w:val="20"/>
        </w:rPr>
        <w:t>Vidiniai blokai yra sieninio, kasetinio ir kanalinio tipo. Viso jų yra 617. Priklausomai nuo tipo, vidiniai blokai sumontuoti ant sienos, pakabinamų lubų konstrukcijoje arba paslėpti virš lubų (kanaliniai) palikus tik groteles oro įsiurbimui ir išpūtimui.</w:t>
      </w:r>
    </w:p>
    <w:p w14:paraId="2594DF16" w14:textId="5B3F137A" w:rsidR="0041320B" w:rsidRPr="009D1007" w:rsidRDefault="0041320B" w:rsidP="0041320B">
      <w:pPr>
        <w:ind w:left="360"/>
        <w:rPr>
          <w:rFonts w:ascii="Times New Roman" w:hAnsi="Times New Roman" w:cs="Times New Roman"/>
          <w:sz w:val="20"/>
          <w:szCs w:val="20"/>
        </w:rPr>
      </w:pPr>
    </w:p>
    <w:p w14:paraId="1DDB09E9" w14:textId="35F62A5A" w:rsidR="0041320B" w:rsidRPr="009D1007" w:rsidRDefault="0041320B" w:rsidP="00300147">
      <w:pPr>
        <w:pStyle w:val="ListParagraph"/>
        <w:numPr>
          <w:ilvl w:val="1"/>
          <w:numId w:val="3"/>
        </w:numPr>
        <w:rPr>
          <w:rFonts w:ascii="Times New Roman" w:hAnsi="Times New Roman" w:cs="Times New Roman"/>
          <w:b/>
          <w:bCs/>
          <w:sz w:val="20"/>
          <w:szCs w:val="20"/>
        </w:rPr>
      </w:pPr>
      <w:proofErr w:type="spellStart"/>
      <w:r w:rsidRPr="009D1007">
        <w:rPr>
          <w:rFonts w:ascii="Times New Roman" w:hAnsi="Times New Roman" w:cs="Times New Roman"/>
          <w:b/>
          <w:bCs/>
          <w:sz w:val="20"/>
          <w:szCs w:val="20"/>
        </w:rPr>
        <w:t>Split</w:t>
      </w:r>
      <w:proofErr w:type="spellEnd"/>
      <w:r w:rsidRPr="009D1007">
        <w:rPr>
          <w:rFonts w:ascii="Times New Roman" w:hAnsi="Times New Roman" w:cs="Times New Roman"/>
          <w:b/>
          <w:bCs/>
          <w:sz w:val="20"/>
          <w:szCs w:val="20"/>
        </w:rPr>
        <w:t xml:space="preserve"> tipo sistema</w:t>
      </w:r>
    </w:p>
    <w:p w14:paraId="48823616" w14:textId="028114FB" w:rsidR="0041320B" w:rsidRPr="009D1007" w:rsidRDefault="0041320B" w:rsidP="0041320B">
      <w:pPr>
        <w:ind w:left="360"/>
        <w:rPr>
          <w:rFonts w:ascii="Times New Roman" w:hAnsi="Times New Roman" w:cs="Times New Roman"/>
          <w:sz w:val="20"/>
          <w:szCs w:val="20"/>
        </w:rPr>
      </w:pPr>
      <w:r w:rsidRPr="009D1007">
        <w:rPr>
          <w:rFonts w:ascii="Times New Roman" w:hAnsi="Times New Roman" w:cs="Times New Roman"/>
          <w:sz w:val="20"/>
          <w:szCs w:val="20"/>
        </w:rPr>
        <w:t xml:space="preserve">Išorinis blokas pastatytas kiemelyje. Maksimalus </w:t>
      </w:r>
      <w:r w:rsidR="00300147" w:rsidRPr="009D1007">
        <w:rPr>
          <w:rFonts w:ascii="Times New Roman" w:hAnsi="Times New Roman" w:cs="Times New Roman"/>
          <w:sz w:val="20"/>
          <w:szCs w:val="20"/>
        </w:rPr>
        <w:t>vamzdžio ilgis tarp vidinio ir išorinių blokų 22 m</w:t>
      </w:r>
    </w:p>
    <w:p w14:paraId="2D0E8D78" w14:textId="2255F57C" w:rsidR="00300147" w:rsidRPr="009D1007" w:rsidRDefault="00300147" w:rsidP="0041320B">
      <w:pPr>
        <w:ind w:left="360"/>
        <w:rPr>
          <w:rFonts w:ascii="Times New Roman" w:hAnsi="Times New Roman" w:cs="Times New Roman"/>
          <w:sz w:val="20"/>
          <w:szCs w:val="20"/>
        </w:rPr>
      </w:pPr>
    </w:p>
    <w:p w14:paraId="56B76C10" w14:textId="31696D4F" w:rsidR="00300147" w:rsidRPr="009D1007" w:rsidRDefault="00300147" w:rsidP="00300147">
      <w:pPr>
        <w:pStyle w:val="ListParagraph"/>
        <w:numPr>
          <w:ilvl w:val="0"/>
          <w:numId w:val="3"/>
        </w:numPr>
        <w:rPr>
          <w:rFonts w:ascii="Times New Roman" w:hAnsi="Times New Roman" w:cs="Times New Roman"/>
          <w:b/>
          <w:bCs/>
          <w:sz w:val="20"/>
          <w:szCs w:val="20"/>
        </w:rPr>
      </w:pPr>
      <w:r w:rsidRPr="009D1007">
        <w:rPr>
          <w:rFonts w:ascii="Times New Roman" w:hAnsi="Times New Roman" w:cs="Times New Roman"/>
          <w:b/>
          <w:bCs/>
          <w:sz w:val="20"/>
          <w:szCs w:val="20"/>
        </w:rPr>
        <w:t>Laboratorijų vėsinimas</w:t>
      </w:r>
    </w:p>
    <w:p w14:paraId="44E16D5B" w14:textId="77777777" w:rsidR="00300147" w:rsidRPr="009D1007" w:rsidRDefault="00300147" w:rsidP="00300147">
      <w:pPr>
        <w:pStyle w:val="ListParagraph"/>
        <w:ind w:left="360"/>
        <w:rPr>
          <w:rFonts w:ascii="Times New Roman" w:hAnsi="Times New Roman" w:cs="Times New Roman"/>
          <w:sz w:val="20"/>
          <w:szCs w:val="20"/>
        </w:rPr>
      </w:pPr>
    </w:p>
    <w:p w14:paraId="756D43FF" w14:textId="736D441E" w:rsidR="00300147" w:rsidRPr="009D1007" w:rsidRDefault="00300147" w:rsidP="00300147">
      <w:pPr>
        <w:pStyle w:val="ListParagraph"/>
        <w:ind w:left="360"/>
        <w:rPr>
          <w:rFonts w:ascii="Times New Roman" w:hAnsi="Times New Roman" w:cs="Times New Roman"/>
          <w:sz w:val="20"/>
          <w:szCs w:val="20"/>
        </w:rPr>
      </w:pPr>
      <w:r w:rsidRPr="009D1007">
        <w:rPr>
          <w:rFonts w:ascii="Times New Roman" w:hAnsi="Times New Roman" w:cs="Times New Roman"/>
          <w:sz w:val="20"/>
          <w:szCs w:val="20"/>
        </w:rPr>
        <w:t xml:space="preserve">Laboratorijose oras vėsinamas sieniniais, kasetiniais arba kanaliniais </w:t>
      </w:r>
      <w:proofErr w:type="spellStart"/>
      <w:r w:rsidRPr="009D1007">
        <w:rPr>
          <w:rFonts w:ascii="Times New Roman" w:hAnsi="Times New Roman" w:cs="Times New Roman"/>
          <w:sz w:val="20"/>
          <w:szCs w:val="20"/>
        </w:rPr>
        <w:t>recirkuliaciniais</w:t>
      </w:r>
      <w:proofErr w:type="spellEnd"/>
      <w:r w:rsidRPr="009D1007">
        <w:rPr>
          <w:rFonts w:ascii="Times New Roman" w:hAnsi="Times New Roman" w:cs="Times New Roman"/>
          <w:sz w:val="20"/>
          <w:szCs w:val="20"/>
        </w:rPr>
        <w:t xml:space="preserve"> oro vėsintuvais.</w:t>
      </w:r>
    </w:p>
    <w:p w14:paraId="41DB2816" w14:textId="5C9A2A27" w:rsidR="00300147" w:rsidRPr="009D1007" w:rsidRDefault="00300147" w:rsidP="00300147">
      <w:pPr>
        <w:pStyle w:val="ListParagraph"/>
        <w:ind w:left="360"/>
        <w:rPr>
          <w:rFonts w:ascii="Times New Roman" w:hAnsi="Times New Roman" w:cs="Times New Roman"/>
          <w:sz w:val="20"/>
          <w:szCs w:val="20"/>
        </w:rPr>
      </w:pPr>
      <w:r w:rsidRPr="009D1007">
        <w:rPr>
          <w:rFonts w:ascii="Times New Roman" w:hAnsi="Times New Roman" w:cs="Times New Roman"/>
          <w:sz w:val="20"/>
          <w:szCs w:val="20"/>
        </w:rPr>
        <w:t>Numatyta, kad vėsinimo sistemos turi turėti galimybę veikti visą parą septynias dienas per savaitę, todėl išorinio bloko apkrovimas suprojektuotas ne daugiau 130</w:t>
      </w:r>
      <w:r w:rsidRPr="009D1007">
        <w:rPr>
          <w:rFonts w:ascii="Times New Roman" w:hAnsi="Times New Roman" w:cs="Times New Roman"/>
          <w:sz w:val="20"/>
          <w:szCs w:val="20"/>
          <w:lang w:val="en-US"/>
        </w:rPr>
        <w:t>%</w:t>
      </w:r>
      <w:r w:rsidRPr="009D1007">
        <w:rPr>
          <w:rFonts w:ascii="Times New Roman" w:hAnsi="Times New Roman" w:cs="Times New Roman"/>
          <w:sz w:val="20"/>
          <w:szCs w:val="20"/>
        </w:rPr>
        <w:t xml:space="preserve"> bendros vidinių blokų šalčio galios.</w:t>
      </w:r>
    </w:p>
    <w:p w14:paraId="2150088A" w14:textId="0313BA2B" w:rsidR="006E5CA1" w:rsidRPr="009D1007" w:rsidRDefault="006E5CA1" w:rsidP="006E5CA1">
      <w:pPr>
        <w:pStyle w:val="ListParagraph"/>
        <w:ind w:left="360"/>
        <w:rPr>
          <w:rFonts w:ascii="Times New Roman" w:hAnsi="Times New Roman" w:cs="Times New Roman"/>
          <w:sz w:val="20"/>
          <w:szCs w:val="20"/>
        </w:rPr>
      </w:pPr>
      <w:r w:rsidRPr="009D1007">
        <w:rPr>
          <w:rFonts w:ascii="Times New Roman" w:hAnsi="Times New Roman" w:cs="Times New Roman"/>
          <w:sz w:val="20"/>
          <w:szCs w:val="20"/>
        </w:rPr>
        <w:t>Suprojektuota galia yra tokia, kad oro kondicionavimo ir vėdinimo sistemos laidžia atvėsinti projektinę išorės +26,1 C temperatūrą iki +19 C (su leidžiama 1 C paklaida).</w:t>
      </w:r>
    </w:p>
    <w:p w14:paraId="26D9C88F" w14:textId="0BEFCDA0" w:rsidR="006E5CA1" w:rsidRPr="009D1007" w:rsidRDefault="006E5CA1" w:rsidP="006E5CA1">
      <w:pPr>
        <w:pStyle w:val="ListParagraph"/>
        <w:ind w:left="360"/>
        <w:rPr>
          <w:rFonts w:ascii="Times New Roman" w:hAnsi="Times New Roman" w:cs="Times New Roman"/>
          <w:sz w:val="20"/>
          <w:szCs w:val="20"/>
        </w:rPr>
      </w:pPr>
    </w:p>
    <w:p w14:paraId="3243D2D8" w14:textId="63C021EA" w:rsidR="006E5CA1" w:rsidRPr="009D1007" w:rsidRDefault="006E5CA1" w:rsidP="006E5CA1">
      <w:pPr>
        <w:pStyle w:val="ListParagraph"/>
        <w:numPr>
          <w:ilvl w:val="0"/>
          <w:numId w:val="3"/>
        </w:numPr>
        <w:rPr>
          <w:rFonts w:ascii="Times New Roman" w:hAnsi="Times New Roman" w:cs="Times New Roman"/>
          <w:sz w:val="20"/>
          <w:szCs w:val="20"/>
        </w:rPr>
      </w:pPr>
      <w:r w:rsidRPr="009D1007">
        <w:rPr>
          <w:rFonts w:ascii="Times New Roman" w:hAnsi="Times New Roman" w:cs="Times New Roman"/>
          <w:sz w:val="20"/>
          <w:szCs w:val="20"/>
        </w:rPr>
        <w:t>Mokslo - darbo kabinetų vėsinimas</w:t>
      </w:r>
    </w:p>
    <w:p w14:paraId="1FC9E864" w14:textId="77777777" w:rsidR="006E5CA1" w:rsidRPr="009D1007" w:rsidRDefault="006E5CA1" w:rsidP="006E5CA1">
      <w:pPr>
        <w:pStyle w:val="ListParagraph"/>
        <w:ind w:left="360"/>
        <w:rPr>
          <w:rFonts w:ascii="Times New Roman" w:hAnsi="Times New Roman" w:cs="Times New Roman"/>
          <w:sz w:val="20"/>
          <w:szCs w:val="20"/>
        </w:rPr>
      </w:pPr>
      <w:r w:rsidRPr="009D1007">
        <w:rPr>
          <w:rFonts w:ascii="Times New Roman" w:hAnsi="Times New Roman" w:cs="Times New Roman"/>
          <w:sz w:val="20"/>
          <w:szCs w:val="20"/>
        </w:rPr>
        <w:t xml:space="preserve">Darbo kabinetai vėsinami sieniniais, kasetiniais ir kanaliniais </w:t>
      </w:r>
      <w:proofErr w:type="spellStart"/>
      <w:r w:rsidRPr="009D1007">
        <w:rPr>
          <w:rFonts w:ascii="Times New Roman" w:hAnsi="Times New Roman" w:cs="Times New Roman"/>
          <w:sz w:val="20"/>
          <w:szCs w:val="20"/>
        </w:rPr>
        <w:t>recirkuliaciniais</w:t>
      </w:r>
      <w:proofErr w:type="spellEnd"/>
      <w:r w:rsidRPr="009D1007">
        <w:rPr>
          <w:rFonts w:ascii="Times New Roman" w:hAnsi="Times New Roman" w:cs="Times New Roman"/>
          <w:sz w:val="20"/>
          <w:szCs w:val="20"/>
        </w:rPr>
        <w:t xml:space="preserve"> oro vėsintuvais. Numatyta, kad </w:t>
      </w:r>
      <w:proofErr w:type="spellStart"/>
      <w:r w:rsidRPr="009D1007">
        <w:rPr>
          <w:rFonts w:ascii="Times New Roman" w:hAnsi="Times New Roman" w:cs="Times New Roman"/>
          <w:sz w:val="20"/>
          <w:szCs w:val="20"/>
        </w:rPr>
        <w:t>recirkuliacinės</w:t>
      </w:r>
      <w:proofErr w:type="spellEnd"/>
      <w:r w:rsidRPr="009D1007">
        <w:rPr>
          <w:rFonts w:ascii="Times New Roman" w:hAnsi="Times New Roman" w:cs="Times New Roman"/>
          <w:sz w:val="20"/>
          <w:szCs w:val="20"/>
        </w:rPr>
        <w:t xml:space="preserve"> vėsinimo sistemos </w:t>
      </w:r>
      <w:proofErr w:type="spellStart"/>
      <w:r w:rsidRPr="009D1007">
        <w:rPr>
          <w:rFonts w:ascii="Times New Roman" w:hAnsi="Times New Roman" w:cs="Times New Roman"/>
          <w:sz w:val="20"/>
          <w:szCs w:val="20"/>
        </w:rPr>
        <w:t>sistemos</w:t>
      </w:r>
      <w:proofErr w:type="spellEnd"/>
      <w:r w:rsidRPr="009D1007">
        <w:rPr>
          <w:rFonts w:ascii="Times New Roman" w:hAnsi="Times New Roman" w:cs="Times New Roman"/>
          <w:sz w:val="20"/>
          <w:szCs w:val="20"/>
        </w:rPr>
        <w:t xml:space="preserve"> gali veikti darbo metu, todėl išorinio bloko apkrovimas suprojektuotas ne daugiau 130</w:t>
      </w:r>
      <w:r w:rsidRPr="009D1007">
        <w:rPr>
          <w:rFonts w:ascii="Times New Roman" w:hAnsi="Times New Roman" w:cs="Times New Roman"/>
          <w:sz w:val="20"/>
          <w:szCs w:val="20"/>
          <w:lang w:val="en-US"/>
        </w:rPr>
        <w:t>%</w:t>
      </w:r>
      <w:r w:rsidRPr="009D1007">
        <w:rPr>
          <w:rFonts w:ascii="Times New Roman" w:hAnsi="Times New Roman" w:cs="Times New Roman"/>
          <w:sz w:val="20"/>
          <w:szCs w:val="20"/>
        </w:rPr>
        <w:t xml:space="preserve"> bendros vidinių blokų šalčio galios.</w:t>
      </w:r>
    </w:p>
    <w:p w14:paraId="3BB05477" w14:textId="0E62E36A" w:rsidR="006E5CA1" w:rsidRPr="009D1007" w:rsidRDefault="006E5CA1" w:rsidP="006E5CA1">
      <w:pPr>
        <w:pStyle w:val="ListParagraph"/>
        <w:numPr>
          <w:ilvl w:val="0"/>
          <w:numId w:val="3"/>
        </w:numPr>
        <w:rPr>
          <w:rFonts w:ascii="Times New Roman" w:hAnsi="Times New Roman" w:cs="Times New Roman"/>
          <w:sz w:val="20"/>
          <w:szCs w:val="20"/>
        </w:rPr>
      </w:pPr>
      <w:r w:rsidRPr="009D1007">
        <w:rPr>
          <w:rFonts w:ascii="Times New Roman" w:hAnsi="Times New Roman" w:cs="Times New Roman"/>
          <w:sz w:val="20"/>
          <w:szCs w:val="20"/>
        </w:rPr>
        <w:t>Konferencijų salės ir kavinės vėsinimas</w:t>
      </w:r>
    </w:p>
    <w:p w14:paraId="02BB020C" w14:textId="3C239146" w:rsidR="006E5CA1" w:rsidRPr="009D1007" w:rsidRDefault="00E42184" w:rsidP="006E5CA1">
      <w:pPr>
        <w:rPr>
          <w:rFonts w:ascii="Times New Roman" w:hAnsi="Times New Roman" w:cs="Times New Roman"/>
          <w:sz w:val="20"/>
          <w:szCs w:val="20"/>
        </w:rPr>
      </w:pPr>
      <w:r w:rsidRPr="009D1007">
        <w:rPr>
          <w:rFonts w:ascii="Times New Roman" w:hAnsi="Times New Roman" w:cs="Times New Roman"/>
          <w:sz w:val="20"/>
          <w:szCs w:val="20"/>
        </w:rPr>
        <w:t xml:space="preserve">Vėsinama kanaliniais </w:t>
      </w:r>
      <w:proofErr w:type="spellStart"/>
      <w:r w:rsidRPr="009D1007">
        <w:rPr>
          <w:rFonts w:ascii="Times New Roman" w:hAnsi="Times New Roman" w:cs="Times New Roman"/>
          <w:sz w:val="20"/>
          <w:szCs w:val="20"/>
        </w:rPr>
        <w:t>recirkuliaciniais</w:t>
      </w:r>
      <w:proofErr w:type="spellEnd"/>
      <w:r w:rsidRPr="009D1007">
        <w:rPr>
          <w:rFonts w:ascii="Times New Roman" w:hAnsi="Times New Roman" w:cs="Times New Roman"/>
          <w:sz w:val="20"/>
          <w:szCs w:val="20"/>
        </w:rPr>
        <w:t xml:space="preserve"> kanalinio tipo oro vėsintuvais, kurie sumontuoti virš holo lubų.</w:t>
      </w:r>
    </w:p>
    <w:p w14:paraId="3B88F6C8" w14:textId="10703405" w:rsidR="00E42184" w:rsidRPr="009D1007" w:rsidRDefault="00E42184" w:rsidP="006E5CA1">
      <w:pPr>
        <w:rPr>
          <w:rFonts w:ascii="Times New Roman" w:hAnsi="Times New Roman" w:cs="Times New Roman"/>
          <w:sz w:val="20"/>
          <w:szCs w:val="20"/>
        </w:rPr>
      </w:pPr>
    </w:p>
    <w:p w14:paraId="3B8863BB" w14:textId="5D7D785E" w:rsidR="00E42184" w:rsidRPr="009D1007" w:rsidRDefault="00E42184" w:rsidP="00E42184">
      <w:pPr>
        <w:pStyle w:val="ListParagraph"/>
        <w:numPr>
          <w:ilvl w:val="0"/>
          <w:numId w:val="3"/>
        </w:numPr>
        <w:rPr>
          <w:rFonts w:ascii="Times New Roman" w:hAnsi="Times New Roman" w:cs="Times New Roman"/>
          <w:sz w:val="20"/>
          <w:szCs w:val="20"/>
        </w:rPr>
      </w:pPr>
      <w:r w:rsidRPr="009D1007">
        <w:rPr>
          <w:rFonts w:ascii="Times New Roman" w:hAnsi="Times New Roman" w:cs="Times New Roman"/>
          <w:sz w:val="20"/>
          <w:szCs w:val="20"/>
        </w:rPr>
        <w:t>Numatytas atskiras vėdinimas komutacinėse patalpose.</w:t>
      </w:r>
    </w:p>
    <w:p w14:paraId="317F93AD" w14:textId="62DAF80C" w:rsidR="00E42184" w:rsidRPr="009D1007" w:rsidRDefault="00E42184" w:rsidP="00E42184">
      <w:pPr>
        <w:rPr>
          <w:rFonts w:ascii="Times New Roman" w:hAnsi="Times New Roman" w:cs="Times New Roman"/>
          <w:sz w:val="20"/>
          <w:szCs w:val="20"/>
        </w:rPr>
      </w:pPr>
    </w:p>
    <w:p w14:paraId="056AC82B" w14:textId="4C026BD3" w:rsidR="00E42184" w:rsidRPr="009D1007" w:rsidRDefault="00E42184" w:rsidP="00E42184">
      <w:pPr>
        <w:rPr>
          <w:rFonts w:ascii="Times New Roman" w:hAnsi="Times New Roman" w:cs="Times New Roman"/>
          <w:sz w:val="20"/>
          <w:szCs w:val="20"/>
        </w:rPr>
      </w:pPr>
      <w:r w:rsidRPr="009D1007">
        <w:rPr>
          <w:rFonts w:ascii="Times New Roman" w:hAnsi="Times New Roman" w:cs="Times New Roman"/>
          <w:sz w:val="20"/>
          <w:szCs w:val="20"/>
        </w:rPr>
        <w:lastRenderedPageBreak/>
        <w:t>Numatyta atskira kondensato nuvedimo sistema</w:t>
      </w:r>
    </w:p>
    <w:p w14:paraId="62FE04BC" w14:textId="460888D2" w:rsidR="00E42184" w:rsidRPr="009D1007" w:rsidRDefault="00E42184" w:rsidP="00E42184">
      <w:pPr>
        <w:rPr>
          <w:rFonts w:ascii="Times New Roman" w:hAnsi="Times New Roman" w:cs="Times New Roman"/>
          <w:sz w:val="20"/>
          <w:szCs w:val="20"/>
        </w:rPr>
      </w:pPr>
    </w:p>
    <w:p w14:paraId="5075C90A" w14:textId="4A2A2B2F" w:rsidR="00E42184" w:rsidRPr="009D1007" w:rsidRDefault="006841FB" w:rsidP="006841FB">
      <w:pPr>
        <w:pStyle w:val="ListParagraph"/>
        <w:numPr>
          <w:ilvl w:val="0"/>
          <w:numId w:val="3"/>
        </w:numPr>
        <w:rPr>
          <w:rFonts w:ascii="Times New Roman" w:hAnsi="Times New Roman" w:cs="Times New Roman"/>
          <w:b/>
          <w:bCs/>
          <w:sz w:val="20"/>
          <w:szCs w:val="20"/>
        </w:rPr>
      </w:pPr>
      <w:r w:rsidRPr="009D1007">
        <w:rPr>
          <w:rFonts w:ascii="Times New Roman" w:hAnsi="Times New Roman" w:cs="Times New Roman"/>
          <w:b/>
          <w:bCs/>
          <w:sz w:val="20"/>
          <w:szCs w:val="20"/>
        </w:rPr>
        <w:t>TRANE aušinimo sistema</w:t>
      </w:r>
    </w:p>
    <w:p w14:paraId="4EC78F60" w14:textId="699B8E31" w:rsidR="006841FB" w:rsidRPr="009D1007" w:rsidRDefault="006841FB" w:rsidP="006841FB">
      <w:pPr>
        <w:pStyle w:val="ListParagraph"/>
        <w:ind w:left="360"/>
        <w:rPr>
          <w:rFonts w:ascii="Times New Roman" w:hAnsi="Times New Roman" w:cs="Times New Roman"/>
          <w:sz w:val="20"/>
          <w:szCs w:val="20"/>
        </w:rPr>
      </w:pPr>
    </w:p>
    <w:p w14:paraId="0FAADE32" w14:textId="3AE4C9D4" w:rsidR="006841FB" w:rsidRPr="009D1007" w:rsidRDefault="006841FB" w:rsidP="006841FB">
      <w:pPr>
        <w:rPr>
          <w:rFonts w:ascii="Times New Roman" w:hAnsi="Times New Roman" w:cs="Times New Roman"/>
          <w:sz w:val="20"/>
          <w:szCs w:val="20"/>
        </w:rPr>
      </w:pPr>
      <w:r w:rsidRPr="009D1007">
        <w:rPr>
          <w:rFonts w:ascii="Times New Roman" w:hAnsi="Times New Roman" w:cs="Times New Roman"/>
          <w:sz w:val="20"/>
          <w:szCs w:val="20"/>
        </w:rPr>
        <w:t>Technologinių įrenginių, kuriems veikiant išsiskiria perteklinė šiluma, sekcijoms aušinti yra įrengta aušinimo vandeniu sistema.</w:t>
      </w:r>
    </w:p>
    <w:p w14:paraId="672CF0EC" w14:textId="77777777" w:rsidR="008E7E92" w:rsidRPr="009D1007" w:rsidRDefault="006841FB" w:rsidP="006841FB">
      <w:pPr>
        <w:rPr>
          <w:rFonts w:ascii="Times New Roman" w:hAnsi="Times New Roman" w:cs="Times New Roman"/>
          <w:sz w:val="20"/>
          <w:szCs w:val="20"/>
        </w:rPr>
      </w:pPr>
      <w:r w:rsidRPr="009D1007">
        <w:rPr>
          <w:rFonts w:ascii="Times New Roman" w:hAnsi="Times New Roman" w:cs="Times New Roman"/>
          <w:sz w:val="20"/>
          <w:szCs w:val="20"/>
        </w:rPr>
        <w:t xml:space="preserve">Ant pastato stogo lauke sumontuoti šaldymo </w:t>
      </w:r>
      <w:proofErr w:type="spellStart"/>
      <w:r w:rsidRPr="009D1007">
        <w:rPr>
          <w:rFonts w:ascii="Times New Roman" w:hAnsi="Times New Roman" w:cs="Times New Roman"/>
          <w:sz w:val="20"/>
          <w:szCs w:val="20"/>
        </w:rPr>
        <w:t>įrenginai</w:t>
      </w:r>
      <w:proofErr w:type="spellEnd"/>
      <w:r w:rsidR="008E7E92" w:rsidRPr="009D1007">
        <w:rPr>
          <w:rFonts w:ascii="Times New Roman" w:hAnsi="Times New Roman" w:cs="Times New Roman"/>
          <w:sz w:val="20"/>
          <w:szCs w:val="20"/>
        </w:rPr>
        <w:t>:</w:t>
      </w:r>
    </w:p>
    <w:p w14:paraId="761FA87F" w14:textId="3047A2F9" w:rsidR="006841FB" w:rsidRPr="009D1007" w:rsidRDefault="008E7E92" w:rsidP="006841FB">
      <w:pPr>
        <w:rPr>
          <w:rFonts w:ascii="Times New Roman" w:hAnsi="Times New Roman" w:cs="Times New Roman"/>
          <w:sz w:val="20"/>
          <w:szCs w:val="20"/>
        </w:rPr>
      </w:pPr>
      <w:r w:rsidRPr="009D1007">
        <w:rPr>
          <w:rFonts w:ascii="Times New Roman" w:hAnsi="Times New Roman" w:cs="Times New Roman"/>
          <w:sz w:val="20"/>
          <w:szCs w:val="20"/>
        </w:rPr>
        <w:t xml:space="preserve">6.1. </w:t>
      </w:r>
      <w:r w:rsidR="006841FB" w:rsidRPr="009D1007">
        <w:rPr>
          <w:rFonts w:ascii="Times New Roman" w:hAnsi="Times New Roman" w:cs="Times New Roman"/>
          <w:sz w:val="20"/>
          <w:szCs w:val="20"/>
        </w:rPr>
        <w:t xml:space="preserve"> C-1 (su laisvo šaldymo </w:t>
      </w:r>
      <w:proofErr w:type="spellStart"/>
      <w:r w:rsidR="006841FB" w:rsidRPr="009D1007">
        <w:rPr>
          <w:rFonts w:ascii="Times New Roman" w:hAnsi="Times New Roman" w:cs="Times New Roman"/>
          <w:i/>
          <w:iCs/>
          <w:sz w:val="20"/>
          <w:szCs w:val="20"/>
        </w:rPr>
        <w:t>free-cooling</w:t>
      </w:r>
      <w:proofErr w:type="spellEnd"/>
      <w:r w:rsidR="006841FB" w:rsidRPr="009D1007">
        <w:rPr>
          <w:rFonts w:ascii="Times New Roman" w:hAnsi="Times New Roman" w:cs="Times New Roman"/>
          <w:i/>
          <w:iCs/>
          <w:sz w:val="20"/>
          <w:szCs w:val="20"/>
        </w:rPr>
        <w:t xml:space="preserve"> </w:t>
      </w:r>
      <w:r w:rsidR="006841FB" w:rsidRPr="009D1007">
        <w:rPr>
          <w:rFonts w:ascii="Times New Roman" w:hAnsi="Times New Roman" w:cs="Times New Roman"/>
          <w:sz w:val="20"/>
          <w:szCs w:val="20"/>
        </w:rPr>
        <w:t xml:space="preserve">funkcija) iš kurio 508 KW šalčio galia teikiama į technologinių įrenginių vėsinimo kontūrus. Šilumos </w:t>
      </w:r>
      <w:proofErr w:type="spellStart"/>
      <w:r w:rsidR="006841FB" w:rsidRPr="009D1007">
        <w:rPr>
          <w:rFonts w:ascii="Times New Roman" w:hAnsi="Times New Roman" w:cs="Times New Roman"/>
          <w:sz w:val="20"/>
          <w:szCs w:val="20"/>
        </w:rPr>
        <w:t>šaltenšis</w:t>
      </w:r>
      <w:proofErr w:type="spellEnd"/>
      <w:r w:rsidR="006841FB" w:rsidRPr="009D1007">
        <w:rPr>
          <w:rFonts w:ascii="Times New Roman" w:hAnsi="Times New Roman" w:cs="Times New Roman"/>
          <w:sz w:val="20"/>
          <w:szCs w:val="20"/>
        </w:rPr>
        <w:t xml:space="preserve"> paruošiamas per tarpinį 500 KW </w:t>
      </w:r>
      <w:proofErr w:type="spellStart"/>
      <w:r w:rsidR="006841FB" w:rsidRPr="009D1007">
        <w:rPr>
          <w:rFonts w:ascii="Times New Roman" w:hAnsi="Times New Roman" w:cs="Times New Roman"/>
          <w:sz w:val="20"/>
          <w:szCs w:val="20"/>
        </w:rPr>
        <w:t>plokštinį</w:t>
      </w:r>
      <w:proofErr w:type="spellEnd"/>
      <w:r w:rsidR="006841FB" w:rsidRPr="009D1007">
        <w:rPr>
          <w:rFonts w:ascii="Times New Roman" w:hAnsi="Times New Roman" w:cs="Times New Roman"/>
          <w:sz w:val="20"/>
          <w:szCs w:val="20"/>
        </w:rPr>
        <w:t xml:space="preserve"> šilumokaitį. </w:t>
      </w:r>
    </w:p>
    <w:p w14:paraId="42890A3B" w14:textId="7D425BBB" w:rsidR="006841FB" w:rsidRPr="009D1007" w:rsidRDefault="006841FB" w:rsidP="006841FB">
      <w:pPr>
        <w:rPr>
          <w:rFonts w:ascii="Times New Roman" w:hAnsi="Times New Roman" w:cs="Times New Roman"/>
          <w:sz w:val="20"/>
          <w:szCs w:val="20"/>
        </w:rPr>
      </w:pPr>
      <w:proofErr w:type="spellStart"/>
      <w:r w:rsidRPr="009D1007">
        <w:rPr>
          <w:rFonts w:ascii="Times New Roman" w:hAnsi="Times New Roman" w:cs="Times New Roman"/>
          <w:sz w:val="20"/>
          <w:szCs w:val="20"/>
        </w:rPr>
        <w:t>Šaltnešio</w:t>
      </w:r>
      <w:proofErr w:type="spellEnd"/>
      <w:r w:rsidRPr="009D1007">
        <w:rPr>
          <w:rFonts w:ascii="Times New Roman" w:hAnsi="Times New Roman" w:cs="Times New Roman"/>
          <w:sz w:val="20"/>
          <w:szCs w:val="20"/>
        </w:rPr>
        <w:t xml:space="preserve"> temperatūra (šaltojoje pusėje) yra 11/18 C pereinamuoju laikotarpiu arba 7/12 C šiltuoju laikotarpiu. </w:t>
      </w:r>
      <w:proofErr w:type="spellStart"/>
      <w:r w:rsidRPr="009D1007">
        <w:rPr>
          <w:rFonts w:ascii="Times New Roman" w:hAnsi="Times New Roman" w:cs="Times New Roman"/>
          <w:sz w:val="20"/>
          <w:szCs w:val="20"/>
        </w:rPr>
        <w:t>Šaltnešis</w:t>
      </w:r>
      <w:proofErr w:type="spellEnd"/>
      <w:r w:rsidRPr="009D1007">
        <w:rPr>
          <w:rFonts w:ascii="Times New Roman" w:hAnsi="Times New Roman" w:cs="Times New Roman"/>
          <w:sz w:val="20"/>
          <w:szCs w:val="20"/>
        </w:rPr>
        <w:t xml:space="preserve"> sudarytas iš 35</w:t>
      </w:r>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vandens</w:t>
      </w:r>
      <w:proofErr w:type="spellEnd"/>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glikolio</w:t>
      </w:r>
      <w:proofErr w:type="spellEnd"/>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tirpalo</w:t>
      </w:r>
      <w:proofErr w:type="spellEnd"/>
    </w:p>
    <w:p w14:paraId="75C60373" w14:textId="32C8761C" w:rsidR="008E7E92" w:rsidRPr="009D1007" w:rsidRDefault="008E7E92" w:rsidP="006841FB">
      <w:pPr>
        <w:rPr>
          <w:rFonts w:ascii="Times New Roman" w:hAnsi="Times New Roman" w:cs="Times New Roman"/>
          <w:sz w:val="20"/>
          <w:szCs w:val="20"/>
        </w:rPr>
      </w:pPr>
      <w:r w:rsidRPr="009D1007">
        <w:rPr>
          <w:rFonts w:ascii="Times New Roman" w:hAnsi="Times New Roman" w:cs="Times New Roman"/>
          <w:sz w:val="20"/>
          <w:szCs w:val="20"/>
        </w:rPr>
        <w:t xml:space="preserve">Šiltojoje pusėje </w:t>
      </w:r>
      <w:proofErr w:type="spellStart"/>
      <w:r w:rsidRPr="009D1007">
        <w:rPr>
          <w:rFonts w:ascii="Times New Roman" w:hAnsi="Times New Roman" w:cs="Times New Roman"/>
          <w:sz w:val="20"/>
          <w:szCs w:val="20"/>
        </w:rPr>
        <w:t>šaltnešis</w:t>
      </w:r>
      <w:proofErr w:type="spellEnd"/>
      <w:r w:rsidRPr="009D1007">
        <w:rPr>
          <w:rFonts w:ascii="Times New Roman" w:hAnsi="Times New Roman" w:cs="Times New Roman"/>
          <w:sz w:val="20"/>
          <w:szCs w:val="20"/>
        </w:rPr>
        <w:t xml:space="preserve"> yra vanduo, kurio temperatūra yra 15/22 C. Šalčio įrenginys parinktas įvertinus naudojamų aušinimo įrenginių valandinį vienalaikiškumo koeficientą 0,6</w:t>
      </w:r>
    </w:p>
    <w:p w14:paraId="6E439090" w14:textId="5E8F4513" w:rsidR="008E7E92" w:rsidRPr="009D1007" w:rsidRDefault="008E7E92" w:rsidP="008E7E92">
      <w:pPr>
        <w:pStyle w:val="ListParagraph"/>
        <w:numPr>
          <w:ilvl w:val="1"/>
          <w:numId w:val="6"/>
        </w:numPr>
        <w:rPr>
          <w:rFonts w:ascii="Times New Roman" w:hAnsi="Times New Roman" w:cs="Times New Roman"/>
          <w:sz w:val="20"/>
          <w:szCs w:val="20"/>
        </w:rPr>
      </w:pPr>
      <w:r w:rsidRPr="009D1007">
        <w:rPr>
          <w:rFonts w:ascii="Times New Roman" w:hAnsi="Times New Roman" w:cs="Times New Roman"/>
          <w:sz w:val="20"/>
          <w:szCs w:val="20"/>
        </w:rPr>
        <w:t>C2 įrenginys ant stogo, kurio našumas 766 KW. Šaltojoje</w:t>
      </w:r>
      <w:r w:rsidR="00485311" w:rsidRPr="009D1007">
        <w:rPr>
          <w:rFonts w:ascii="Times New Roman" w:hAnsi="Times New Roman" w:cs="Times New Roman"/>
          <w:sz w:val="20"/>
          <w:szCs w:val="20"/>
        </w:rPr>
        <w:t xml:space="preserve"> dalyje </w:t>
      </w:r>
      <w:proofErr w:type="spellStart"/>
      <w:r w:rsidRPr="009D1007">
        <w:rPr>
          <w:rFonts w:ascii="Times New Roman" w:hAnsi="Times New Roman" w:cs="Times New Roman"/>
          <w:sz w:val="20"/>
          <w:szCs w:val="20"/>
          <w:lang w:val="en-US"/>
        </w:rPr>
        <w:t>šaltnešis</w:t>
      </w:r>
      <w:proofErr w:type="spellEnd"/>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sudarytas</w:t>
      </w:r>
      <w:proofErr w:type="spellEnd"/>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iš</w:t>
      </w:r>
      <w:proofErr w:type="spellEnd"/>
      <w:r w:rsidRPr="009D1007">
        <w:rPr>
          <w:rFonts w:ascii="Times New Roman" w:hAnsi="Times New Roman" w:cs="Times New Roman"/>
          <w:sz w:val="20"/>
          <w:szCs w:val="20"/>
          <w:lang w:val="en-US"/>
        </w:rPr>
        <w:t xml:space="preserve"> </w:t>
      </w:r>
      <w:r w:rsidRPr="009D1007">
        <w:rPr>
          <w:rFonts w:ascii="Times New Roman" w:hAnsi="Times New Roman" w:cs="Times New Roman"/>
          <w:sz w:val="20"/>
          <w:szCs w:val="20"/>
        </w:rPr>
        <w:t>35</w:t>
      </w:r>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vandens</w:t>
      </w:r>
      <w:proofErr w:type="spellEnd"/>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glikolio</w:t>
      </w:r>
      <w:proofErr w:type="spellEnd"/>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tirpalo</w:t>
      </w:r>
      <w:proofErr w:type="spellEnd"/>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Tiekiamo</w:t>
      </w:r>
      <w:proofErr w:type="spellEnd"/>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šaltnešio</w:t>
      </w:r>
      <w:proofErr w:type="spellEnd"/>
      <w:r w:rsidRPr="009D1007">
        <w:rPr>
          <w:rFonts w:ascii="Times New Roman" w:hAnsi="Times New Roman" w:cs="Times New Roman"/>
          <w:sz w:val="20"/>
          <w:szCs w:val="20"/>
          <w:lang w:val="en-US"/>
        </w:rPr>
        <w:t xml:space="preserve"> </w:t>
      </w:r>
      <w:proofErr w:type="spellStart"/>
      <w:r w:rsidRPr="009D1007">
        <w:rPr>
          <w:rFonts w:ascii="Times New Roman" w:hAnsi="Times New Roman" w:cs="Times New Roman"/>
          <w:sz w:val="20"/>
          <w:szCs w:val="20"/>
          <w:lang w:val="en-US"/>
        </w:rPr>
        <w:t>parametrai</w:t>
      </w:r>
      <w:proofErr w:type="spellEnd"/>
      <w:r w:rsidRPr="009D1007">
        <w:rPr>
          <w:rFonts w:ascii="Times New Roman" w:hAnsi="Times New Roman" w:cs="Times New Roman"/>
          <w:sz w:val="20"/>
          <w:szCs w:val="20"/>
          <w:lang w:val="en-US"/>
        </w:rPr>
        <w:t xml:space="preserve"> 7/12 C</w:t>
      </w:r>
    </w:p>
    <w:p w14:paraId="34A8CDBA" w14:textId="15672C6D" w:rsidR="008E7E92" w:rsidRPr="009D1007" w:rsidRDefault="008E7E92" w:rsidP="008E7E92">
      <w:pPr>
        <w:rPr>
          <w:rFonts w:ascii="Times New Roman" w:hAnsi="Times New Roman" w:cs="Times New Roman"/>
          <w:sz w:val="20"/>
          <w:szCs w:val="20"/>
        </w:rPr>
      </w:pPr>
      <w:r w:rsidRPr="009D1007">
        <w:rPr>
          <w:rFonts w:ascii="Times New Roman" w:hAnsi="Times New Roman" w:cs="Times New Roman"/>
          <w:sz w:val="20"/>
          <w:szCs w:val="20"/>
        </w:rPr>
        <w:t>Prieš kiekvieną cirkuliacinį siurblį numatyti vandens filtrai.</w:t>
      </w:r>
    </w:p>
    <w:p w14:paraId="2BA1F74A" w14:textId="071B97B8" w:rsidR="008E7E92" w:rsidRPr="009D1007" w:rsidRDefault="008E7E92" w:rsidP="008E7E92">
      <w:pPr>
        <w:rPr>
          <w:rFonts w:ascii="Times New Roman" w:hAnsi="Times New Roman" w:cs="Times New Roman"/>
          <w:sz w:val="20"/>
          <w:szCs w:val="20"/>
        </w:rPr>
      </w:pPr>
      <w:proofErr w:type="spellStart"/>
      <w:r w:rsidRPr="009D1007">
        <w:rPr>
          <w:rFonts w:ascii="Times New Roman" w:hAnsi="Times New Roman" w:cs="Times New Roman"/>
          <w:sz w:val="20"/>
          <w:szCs w:val="20"/>
        </w:rPr>
        <w:t>Šaltnešio</w:t>
      </w:r>
      <w:proofErr w:type="spellEnd"/>
      <w:r w:rsidRPr="009D1007">
        <w:rPr>
          <w:rFonts w:ascii="Times New Roman" w:hAnsi="Times New Roman" w:cs="Times New Roman"/>
          <w:sz w:val="20"/>
          <w:szCs w:val="20"/>
        </w:rPr>
        <w:t xml:space="preserve"> magistraliniai vamzdynai yra juodi plieniniai vamzdžiai suvirinti elektra. Izoliuoti sintetinio kaučiuko </w:t>
      </w:r>
      <w:proofErr w:type="spellStart"/>
      <w:r w:rsidRPr="009D1007">
        <w:rPr>
          <w:rFonts w:ascii="Times New Roman" w:hAnsi="Times New Roman" w:cs="Times New Roman"/>
          <w:sz w:val="20"/>
          <w:szCs w:val="20"/>
        </w:rPr>
        <w:t>antikondensacine</w:t>
      </w:r>
      <w:proofErr w:type="spellEnd"/>
      <w:r w:rsidRPr="009D1007">
        <w:rPr>
          <w:rFonts w:ascii="Times New Roman" w:hAnsi="Times New Roman" w:cs="Times New Roman"/>
          <w:sz w:val="20"/>
          <w:szCs w:val="20"/>
        </w:rPr>
        <w:t xml:space="preserve"> izoliacija 9+19 pastato viduje ir 30 mm lauke.</w:t>
      </w:r>
    </w:p>
    <w:p w14:paraId="48982BCF" w14:textId="5BE47F9C" w:rsidR="008E7E92" w:rsidRPr="009D1007" w:rsidRDefault="00485311" w:rsidP="008E7E92">
      <w:pPr>
        <w:rPr>
          <w:rFonts w:ascii="Times New Roman" w:hAnsi="Times New Roman" w:cs="Times New Roman"/>
          <w:sz w:val="20"/>
          <w:szCs w:val="20"/>
        </w:rPr>
      </w:pPr>
      <w:r w:rsidRPr="009D1007">
        <w:rPr>
          <w:rFonts w:ascii="Times New Roman" w:hAnsi="Times New Roman" w:cs="Times New Roman"/>
          <w:sz w:val="20"/>
          <w:szCs w:val="20"/>
        </w:rPr>
        <w:t xml:space="preserve">Abu įrenginiai </w:t>
      </w:r>
      <w:r w:rsidR="00776D5B" w:rsidRPr="009D1007">
        <w:rPr>
          <w:rFonts w:ascii="Times New Roman" w:hAnsi="Times New Roman" w:cs="Times New Roman"/>
          <w:sz w:val="20"/>
          <w:szCs w:val="20"/>
        </w:rPr>
        <w:t xml:space="preserve">C1 ir C2 </w:t>
      </w:r>
      <w:r w:rsidRPr="009D1007">
        <w:rPr>
          <w:rFonts w:ascii="Times New Roman" w:hAnsi="Times New Roman" w:cs="Times New Roman"/>
          <w:sz w:val="20"/>
          <w:szCs w:val="20"/>
        </w:rPr>
        <w:t>pritaikyti maksimaliai lauko +32 C temperatūrai.</w:t>
      </w:r>
    </w:p>
    <w:p w14:paraId="6A9028F2" w14:textId="377FCE97" w:rsidR="008E7E92" w:rsidRPr="009D1007" w:rsidRDefault="008E7E92" w:rsidP="008E7E92">
      <w:pPr>
        <w:rPr>
          <w:rFonts w:ascii="Times New Roman" w:hAnsi="Times New Roman" w:cs="Times New Roman"/>
          <w:sz w:val="20"/>
          <w:szCs w:val="20"/>
        </w:rPr>
      </w:pPr>
    </w:p>
    <w:p w14:paraId="3D25484E" w14:textId="126F765D" w:rsidR="008E7E92" w:rsidRPr="009D1007" w:rsidRDefault="00485311" w:rsidP="008E7E92">
      <w:pPr>
        <w:pStyle w:val="ListParagraph"/>
        <w:numPr>
          <w:ilvl w:val="0"/>
          <w:numId w:val="3"/>
        </w:numPr>
        <w:rPr>
          <w:rFonts w:ascii="Times New Roman" w:hAnsi="Times New Roman" w:cs="Times New Roman"/>
          <w:b/>
          <w:bCs/>
          <w:sz w:val="20"/>
          <w:szCs w:val="20"/>
        </w:rPr>
      </w:pPr>
      <w:r w:rsidRPr="009D1007">
        <w:rPr>
          <w:rFonts w:ascii="Times New Roman" w:hAnsi="Times New Roman" w:cs="Times New Roman"/>
          <w:b/>
          <w:bCs/>
          <w:sz w:val="20"/>
          <w:szCs w:val="20"/>
        </w:rPr>
        <w:t>EMERSON</w:t>
      </w:r>
    </w:p>
    <w:p w14:paraId="591C9351" w14:textId="1EC45B7D" w:rsidR="00485311" w:rsidRPr="009D1007" w:rsidRDefault="00485311" w:rsidP="00485311">
      <w:pPr>
        <w:rPr>
          <w:rFonts w:ascii="Times New Roman" w:hAnsi="Times New Roman" w:cs="Times New Roman"/>
          <w:sz w:val="20"/>
          <w:szCs w:val="20"/>
        </w:rPr>
      </w:pPr>
      <w:r w:rsidRPr="009D1007">
        <w:rPr>
          <w:rFonts w:ascii="Times New Roman" w:hAnsi="Times New Roman" w:cs="Times New Roman"/>
          <w:sz w:val="20"/>
          <w:szCs w:val="20"/>
        </w:rPr>
        <w:t>Skirtas 2 superkompiuterių vėsinimui. Yra 2 išoriniai blokai ir du vidiniai. Numatyta galimybė veikti lygiagrečiai.</w:t>
      </w:r>
    </w:p>
    <w:p w14:paraId="47A0E506" w14:textId="3FAEC528" w:rsidR="00485311" w:rsidRPr="009D1007" w:rsidRDefault="00485311" w:rsidP="00485311">
      <w:pPr>
        <w:rPr>
          <w:rFonts w:ascii="Times New Roman" w:hAnsi="Times New Roman" w:cs="Times New Roman"/>
          <w:sz w:val="20"/>
          <w:szCs w:val="20"/>
        </w:rPr>
      </w:pPr>
      <w:proofErr w:type="spellStart"/>
      <w:r w:rsidRPr="009D1007">
        <w:rPr>
          <w:rFonts w:ascii="Times New Roman" w:hAnsi="Times New Roman" w:cs="Times New Roman"/>
          <w:sz w:val="20"/>
          <w:szCs w:val="20"/>
        </w:rPr>
        <w:t>Šaltnešis</w:t>
      </w:r>
      <w:proofErr w:type="spellEnd"/>
      <w:r w:rsidRPr="009D1007">
        <w:rPr>
          <w:rFonts w:ascii="Times New Roman" w:hAnsi="Times New Roman" w:cs="Times New Roman"/>
          <w:sz w:val="20"/>
          <w:szCs w:val="20"/>
        </w:rPr>
        <w:t xml:space="preserve"> yra vandens – glikolio tirpalas, vėsinimas vyksta </w:t>
      </w:r>
      <w:proofErr w:type="spellStart"/>
      <w:r w:rsidRPr="009D1007">
        <w:rPr>
          <w:rFonts w:ascii="Times New Roman" w:hAnsi="Times New Roman" w:cs="Times New Roman"/>
          <w:sz w:val="20"/>
          <w:szCs w:val="20"/>
        </w:rPr>
        <w:t>recirkuliacine</w:t>
      </w:r>
      <w:proofErr w:type="spellEnd"/>
      <w:r w:rsidRPr="009D1007">
        <w:rPr>
          <w:rFonts w:ascii="Times New Roman" w:hAnsi="Times New Roman" w:cs="Times New Roman"/>
          <w:sz w:val="20"/>
          <w:szCs w:val="20"/>
        </w:rPr>
        <w:t xml:space="preserve"> sistema</w:t>
      </w:r>
    </w:p>
    <w:p w14:paraId="2736E4BE" w14:textId="7FF20DFC" w:rsidR="00485311" w:rsidRPr="009D1007" w:rsidRDefault="00485311" w:rsidP="00485311">
      <w:pPr>
        <w:rPr>
          <w:rFonts w:ascii="Times New Roman" w:hAnsi="Times New Roman" w:cs="Times New Roman"/>
          <w:sz w:val="20"/>
          <w:szCs w:val="20"/>
        </w:rPr>
      </w:pPr>
    </w:p>
    <w:p w14:paraId="040F68E6" w14:textId="5E37E5D7" w:rsidR="00485311" w:rsidRPr="009D1007" w:rsidRDefault="00485311" w:rsidP="00485311">
      <w:pPr>
        <w:rPr>
          <w:rFonts w:ascii="Times New Roman" w:hAnsi="Times New Roman" w:cs="Times New Roman"/>
          <w:sz w:val="20"/>
          <w:szCs w:val="20"/>
        </w:rPr>
      </w:pPr>
    </w:p>
    <w:p w14:paraId="21796257" w14:textId="2B1BBF1C" w:rsidR="00485311" w:rsidRPr="009D1007" w:rsidRDefault="00485311" w:rsidP="00485311">
      <w:pPr>
        <w:pStyle w:val="ListParagraph"/>
        <w:numPr>
          <w:ilvl w:val="0"/>
          <w:numId w:val="3"/>
        </w:numPr>
        <w:rPr>
          <w:rFonts w:ascii="Times New Roman" w:hAnsi="Times New Roman" w:cs="Times New Roman"/>
          <w:sz w:val="20"/>
          <w:szCs w:val="20"/>
        </w:rPr>
      </w:pPr>
      <w:r w:rsidRPr="009D1007">
        <w:rPr>
          <w:rFonts w:ascii="Times New Roman" w:hAnsi="Times New Roman" w:cs="Times New Roman"/>
          <w:sz w:val="20"/>
          <w:szCs w:val="20"/>
        </w:rPr>
        <w:t>Įrangos profilaktinė priežiūra</w:t>
      </w:r>
    </w:p>
    <w:p w14:paraId="627F706F" w14:textId="598C3EE4" w:rsidR="00485311" w:rsidRPr="009D1007" w:rsidRDefault="00485311" w:rsidP="00485311">
      <w:pPr>
        <w:rPr>
          <w:rFonts w:ascii="Times New Roman" w:hAnsi="Times New Roman" w:cs="Times New Roman"/>
          <w:sz w:val="20"/>
          <w:szCs w:val="20"/>
        </w:rPr>
      </w:pPr>
      <w:r w:rsidRPr="009D1007">
        <w:rPr>
          <w:rFonts w:ascii="Times New Roman" w:hAnsi="Times New Roman" w:cs="Times New Roman"/>
          <w:sz w:val="20"/>
          <w:szCs w:val="20"/>
        </w:rPr>
        <w:t>Norėtumėme, kad konkursą laimėjusi organizacija tai nusistatytų pati, atsižvelgdama į aukščiau išdėstytą įrangos komplektaciją ir amžių.</w:t>
      </w:r>
    </w:p>
    <w:p w14:paraId="74559B39" w14:textId="51B5FE19" w:rsidR="00485311" w:rsidRDefault="00485311" w:rsidP="00485311">
      <w:pPr>
        <w:rPr>
          <w:rFonts w:ascii="Times New Roman" w:hAnsi="Times New Roman" w:cs="Times New Roman"/>
          <w:sz w:val="20"/>
          <w:szCs w:val="20"/>
        </w:rPr>
      </w:pPr>
      <w:r w:rsidRPr="009D1007">
        <w:rPr>
          <w:rFonts w:ascii="Times New Roman" w:hAnsi="Times New Roman" w:cs="Times New Roman"/>
          <w:sz w:val="20"/>
          <w:szCs w:val="20"/>
        </w:rPr>
        <w:t xml:space="preserve">Mūsų </w:t>
      </w:r>
      <w:r w:rsidR="00776D5B" w:rsidRPr="009D1007">
        <w:rPr>
          <w:rFonts w:ascii="Times New Roman" w:hAnsi="Times New Roman" w:cs="Times New Roman"/>
          <w:sz w:val="20"/>
          <w:szCs w:val="20"/>
        </w:rPr>
        <w:t xml:space="preserve">manymų, tai turėtų vykti kartą per 3 </w:t>
      </w:r>
      <w:proofErr w:type="spellStart"/>
      <w:r w:rsidR="00776D5B" w:rsidRPr="009D1007">
        <w:rPr>
          <w:rFonts w:ascii="Times New Roman" w:hAnsi="Times New Roman" w:cs="Times New Roman"/>
          <w:sz w:val="20"/>
          <w:szCs w:val="20"/>
        </w:rPr>
        <w:t>mėn</w:t>
      </w:r>
      <w:proofErr w:type="spellEnd"/>
      <w:r w:rsidR="00776D5B" w:rsidRPr="009D1007">
        <w:rPr>
          <w:rFonts w:ascii="Times New Roman" w:hAnsi="Times New Roman" w:cs="Times New Roman"/>
          <w:sz w:val="20"/>
          <w:szCs w:val="20"/>
        </w:rPr>
        <w:t xml:space="preserve">, o būtent, atlikti šaldymo kontūrų sandarumo patikras, drėgmės patikras, kondensato nutekėjimo patikras, </w:t>
      </w:r>
      <w:proofErr w:type="spellStart"/>
      <w:r w:rsidR="00776D5B" w:rsidRPr="009D1007">
        <w:rPr>
          <w:rFonts w:ascii="Times New Roman" w:hAnsi="Times New Roman" w:cs="Times New Roman"/>
          <w:sz w:val="20"/>
          <w:szCs w:val="20"/>
        </w:rPr>
        <w:t>šaltnešio</w:t>
      </w:r>
      <w:proofErr w:type="spellEnd"/>
      <w:r w:rsidR="00776D5B" w:rsidRPr="009D1007">
        <w:rPr>
          <w:rFonts w:ascii="Times New Roman" w:hAnsi="Times New Roman" w:cs="Times New Roman"/>
          <w:sz w:val="20"/>
          <w:szCs w:val="20"/>
        </w:rPr>
        <w:t xml:space="preserve"> kiekio patikras, tepalo lygius, žarnų sandarumo, siurbliukų ir t. t.</w:t>
      </w:r>
    </w:p>
    <w:p w14:paraId="4DE1F699" w14:textId="77777777" w:rsidR="009653F2" w:rsidRDefault="009653F2" w:rsidP="00485311">
      <w:pPr>
        <w:rPr>
          <w:rFonts w:ascii="Times New Roman" w:hAnsi="Times New Roman" w:cs="Times New Roman"/>
          <w:sz w:val="20"/>
          <w:szCs w:val="20"/>
        </w:rPr>
      </w:pPr>
    </w:p>
    <w:p w14:paraId="2A7E6EDB" w14:textId="78CFA9E7" w:rsidR="009653F2" w:rsidRPr="009D1007" w:rsidRDefault="009653F2" w:rsidP="009653F2">
      <w:pPr>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w:t>
      </w:r>
    </w:p>
    <w:sectPr w:rsidR="009653F2" w:rsidRPr="009D10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93EBA"/>
    <w:multiLevelType w:val="multilevel"/>
    <w:tmpl w:val="284C45B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5264E2B"/>
    <w:multiLevelType w:val="hybridMultilevel"/>
    <w:tmpl w:val="21EA7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35109"/>
    <w:multiLevelType w:val="multilevel"/>
    <w:tmpl w:val="D5C68C7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06C5915"/>
    <w:multiLevelType w:val="multilevel"/>
    <w:tmpl w:val="A366E9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FC24983"/>
    <w:multiLevelType w:val="multilevel"/>
    <w:tmpl w:val="C7105B6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3DF06AC"/>
    <w:multiLevelType w:val="hybridMultilevel"/>
    <w:tmpl w:val="28EC6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FD"/>
    <w:rsid w:val="00300147"/>
    <w:rsid w:val="0041320B"/>
    <w:rsid w:val="00485311"/>
    <w:rsid w:val="005A64FD"/>
    <w:rsid w:val="006841FB"/>
    <w:rsid w:val="006E5CA1"/>
    <w:rsid w:val="00776D5B"/>
    <w:rsid w:val="008E7E92"/>
    <w:rsid w:val="009653F2"/>
    <w:rsid w:val="009D1007"/>
    <w:rsid w:val="00E42184"/>
    <w:rsid w:val="00ED0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EAEE"/>
  <w15:chartTrackingRefBased/>
  <w15:docId w15:val="{47E2DA0C-D072-4882-99B5-22410955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dc:creator>
  <cp:keywords/>
  <dc:description/>
  <cp:lastModifiedBy>Laima Burneikaitė</cp:lastModifiedBy>
  <cp:revision>3</cp:revision>
  <dcterms:created xsi:type="dcterms:W3CDTF">2025-05-21T13:26:00Z</dcterms:created>
  <dcterms:modified xsi:type="dcterms:W3CDTF">2025-05-22T05:15:00Z</dcterms:modified>
</cp:coreProperties>
</file>