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44DB5D25" w14:textId="1CDBF36A" w:rsidR="008878D4" w:rsidRPr="00AD09A3" w:rsidRDefault="008878D4" w:rsidP="003D69F5">
      <w:pPr>
        <w:spacing w:after="0" w:line="240" w:lineRule="auto"/>
        <w:jc w:val="center"/>
        <w:rPr>
          <w:b/>
        </w:rPr>
      </w:pPr>
      <w:r w:rsidRPr="00AD09A3">
        <w:rPr>
          <w:b/>
        </w:rPr>
        <w:t>KELMĖS RAJONO SAVIVALDYBĖS ADMINISTRACIJ</w:t>
      </w:r>
      <w:r w:rsidR="003D69F5">
        <w:rPr>
          <w:b/>
        </w:rPr>
        <w:t>A</w:t>
      </w:r>
    </w:p>
    <w:p w14:paraId="2E913600" w14:textId="77777777" w:rsidR="008878D4" w:rsidRPr="00AD09A3" w:rsidRDefault="008878D4" w:rsidP="008878D4">
      <w:pPr>
        <w:jc w:val="center"/>
      </w:pPr>
    </w:p>
    <w:p w14:paraId="13D16483" w14:textId="3E055DE7" w:rsidR="008878D4" w:rsidRPr="00AD09A3" w:rsidRDefault="008878D4" w:rsidP="00197768">
      <w:pPr>
        <w:spacing w:line="240" w:lineRule="auto"/>
        <w:jc w:val="center"/>
      </w:pPr>
      <w:r w:rsidRPr="00AD09A3">
        <w:t>Savivaldybės biudžetinė įstaiga, Vytauto Didžiojo g. 58, 86143  Kelmė, duomenys kaupiami ir saugomi Juridinių asmenų registre, kodas 188768730, tel. (</w:t>
      </w:r>
      <w:r w:rsidR="00783845">
        <w:t>0</w:t>
      </w:r>
      <w:r w:rsidRPr="00AD09A3">
        <w:t xml:space="preserve">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32DDC13" w:rsidR="008878D4" w:rsidRPr="00AD09A3" w:rsidRDefault="008878D4" w:rsidP="008878D4">
      <w:pPr>
        <w:spacing w:after="0" w:line="240" w:lineRule="auto"/>
        <w:ind w:right="-998"/>
        <w:rPr>
          <w:i/>
        </w:rPr>
      </w:pPr>
      <w:r w:rsidRPr="00AD09A3">
        <w:rPr>
          <w:i/>
        </w:rPr>
        <w:t xml:space="preserve">                                                                                (</w:t>
      </w:r>
      <w:r w:rsidR="003D69F5">
        <w:rPr>
          <w:i/>
        </w:rPr>
        <w:t>P</w:t>
      </w:r>
      <w:r w:rsidRPr="00AD09A3">
        <w:rPr>
          <w:i/>
        </w:rPr>
        <w:t>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Danutė Laivienė</w:t>
      </w:r>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0448B3">
      <w:pPr>
        <w:spacing w:after="0" w:line="240" w:lineRule="auto"/>
        <w:jc w:val="center"/>
        <w:rPr>
          <w:sz w:val="22"/>
          <w:szCs w:val="22"/>
        </w:rPr>
      </w:pPr>
    </w:p>
    <w:p w14:paraId="6569B66C" w14:textId="77777777" w:rsidR="00AD571D" w:rsidRPr="00AD09A3" w:rsidRDefault="00AD571D" w:rsidP="000448B3">
      <w:pPr>
        <w:spacing w:after="0" w:line="240" w:lineRule="auto"/>
        <w:jc w:val="center"/>
        <w:rPr>
          <w:sz w:val="22"/>
          <w:szCs w:val="22"/>
        </w:rPr>
      </w:pPr>
    </w:p>
    <w:p w14:paraId="23883024" w14:textId="77777777" w:rsidR="0050680C" w:rsidRDefault="0050680C" w:rsidP="000448B3">
      <w:pPr>
        <w:spacing w:after="0" w:line="240" w:lineRule="auto"/>
        <w:jc w:val="center"/>
        <w:rPr>
          <w:sz w:val="22"/>
          <w:szCs w:val="22"/>
        </w:rPr>
      </w:pPr>
    </w:p>
    <w:p w14:paraId="44849FA0" w14:textId="77777777" w:rsidR="000448B3" w:rsidRDefault="000448B3" w:rsidP="000448B3">
      <w:pPr>
        <w:spacing w:after="0" w:line="240" w:lineRule="auto"/>
        <w:jc w:val="center"/>
        <w:rPr>
          <w:sz w:val="22"/>
          <w:szCs w:val="22"/>
        </w:rPr>
      </w:pPr>
    </w:p>
    <w:p w14:paraId="43040EF3" w14:textId="77777777" w:rsidR="000448B3" w:rsidRDefault="000448B3" w:rsidP="000448B3">
      <w:pPr>
        <w:spacing w:after="0" w:line="240" w:lineRule="auto"/>
        <w:jc w:val="center"/>
        <w:rPr>
          <w:sz w:val="22"/>
          <w:szCs w:val="22"/>
        </w:rPr>
      </w:pPr>
    </w:p>
    <w:p w14:paraId="59D36B3C" w14:textId="77777777" w:rsidR="000448B3" w:rsidRPr="00AD09A3" w:rsidRDefault="000448B3" w:rsidP="000448B3">
      <w:pPr>
        <w:spacing w:after="0" w:line="240" w:lineRule="auto"/>
        <w:jc w:val="center"/>
        <w:rPr>
          <w:sz w:val="22"/>
          <w:szCs w:val="22"/>
        </w:rPr>
      </w:pPr>
    </w:p>
    <w:p w14:paraId="720A4908" w14:textId="6C40552D" w:rsidR="007F25E5" w:rsidRPr="000448B3" w:rsidRDefault="00874380" w:rsidP="00C907FE">
      <w:pPr>
        <w:pStyle w:val="Standard"/>
        <w:spacing w:line="276" w:lineRule="auto"/>
        <w:jc w:val="center"/>
        <w:rPr>
          <w:b/>
          <w:color w:val="auto"/>
          <w:szCs w:val="24"/>
        </w:rPr>
      </w:pPr>
      <w:r w:rsidRPr="000448B3">
        <w:rPr>
          <w:b/>
          <w:color w:val="auto"/>
          <w:szCs w:val="24"/>
        </w:rPr>
        <w:t>MAŽOS VERTĖS SKELBIAMOS APKLAUSOS BŪDU VYKDOMO PIRKIMO</w:t>
      </w:r>
    </w:p>
    <w:p w14:paraId="296D7276" w14:textId="10D8A647" w:rsidR="00572F30" w:rsidRPr="000448B3" w:rsidRDefault="00874380" w:rsidP="00572F30">
      <w:pPr>
        <w:jc w:val="center"/>
        <w:rPr>
          <w:b/>
        </w:rPr>
      </w:pPr>
      <w:r w:rsidRPr="000448B3">
        <w:rPr>
          <w:b/>
          <w:shd w:val="clear" w:color="auto" w:fill="FFFFFF"/>
        </w:rPr>
        <w:t>„</w:t>
      </w:r>
      <w:r w:rsidR="00572F30" w:rsidRPr="000448B3">
        <w:rPr>
          <w:b/>
        </w:rPr>
        <w:t>KELMĖS RAJONO SAVIVALDYBĖS VALDOMŲ ĮMONIŲ SUDARYTŲ METINIŲ FINANSINIŲ ATASKAITŲ RINKINIŲ AUDITO PASLAUGOS”</w:t>
      </w:r>
    </w:p>
    <w:p w14:paraId="401AA5DC" w14:textId="4231F033" w:rsidR="000B4DF9" w:rsidRDefault="000B4DF9" w:rsidP="00874380">
      <w:pPr>
        <w:spacing w:after="0"/>
        <w:jc w:val="center"/>
        <w:rPr>
          <w:b/>
          <w:shd w:val="clear" w:color="auto" w:fill="FFFFFF"/>
        </w:rPr>
      </w:pP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0183B136" w14:textId="77777777" w:rsidR="006221CD" w:rsidRDefault="006221CD" w:rsidP="006221CD">
      <w:pPr>
        <w:spacing w:after="0" w:line="240" w:lineRule="auto"/>
        <w:rPr>
          <w:b/>
          <w:sz w:val="28"/>
          <w:szCs w:val="28"/>
          <w:shd w:val="clear" w:color="auto" w:fill="FFFFFF"/>
        </w:rPr>
      </w:pPr>
    </w:p>
    <w:p w14:paraId="132AB066" w14:textId="77777777" w:rsidR="00482FF6" w:rsidRPr="00482FF6" w:rsidRDefault="00482FF6" w:rsidP="006221CD">
      <w:pPr>
        <w:spacing w:after="0" w:line="240" w:lineRule="auto"/>
        <w:rPr>
          <w:rFonts w:asciiTheme="majorBidi" w:hAnsiTheme="majorBidi" w:cstheme="majorBidi"/>
          <w:b/>
        </w:rPr>
      </w:pPr>
    </w:p>
    <w:p w14:paraId="1BF67E18" w14:textId="1E9E9118" w:rsidR="00410E64" w:rsidRPr="00941CEA" w:rsidRDefault="00410E64">
      <w:pPr>
        <w:pStyle w:val="Sraopastraipa"/>
        <w:numPr>
          <w:ilvl w:val="0"/>
          <w:numId w:val="8"/>
        </w:numPr>
        <w:spacing w:after="0" w:line="240" w:lineRule="auto"/>
        <w:ind w:left="284" w:hanging="284"/>
        <w:jc w:val="center"/>
        <w:rPr>
          <w:rFonts w:asciiTheme="majorBidi" w:hAnsiTheme="majorBidi" w:cstheme="majorBidi"/>
          <w:b/>
          <w:bCs/>
          <w:sz w:val="24"/>
          <w:szCs w:val="24"/>
        </w:rPr>
      </w:pPr>
      <w:bookmarkStart w:id="0" w:name="_Toc47844928"/>
      <w:bookmarkStart w:id="1" w:name="_Toc60525482"/>
      <w:r w:rsidRPr="00941CEA">
        <w:rPr>
          <w:rFonts w:asciiTheme="majorBidi" w:hAnsiTheme="majorBidi" w:cstheme="majorBidi"/>
          <w:b/>
          <w:bCs/>
          <w:sz w:val="24"/>
          <w:szCs w:val="24"/>
        </w:rPr>
        <w:lastRenderedPageBreak/>
        <w:t>BENDROSIOS NUOSTATOS</w:t>
      </w:r>
      <w:bookmarkEnd w:id="0"/>
      <w:bookmarkEnd w:id="1"/>
    </w:p>
    <w:p w14:paraId="5A502E37" w14:textId="77777777" w:rsidR="009F5F6B" w:rsidRPr="00AD09A3" w:rsidRDefault="009F5F6B" w:rsidP="00DB1EC0">
      <w:pPr>
        <w:spacing w:after="0" w:line="240" w:lineRule="auto"/>
        <w:rPr>
          <w:b/>
          <w:bCs/>
          <w:sz w:val="22"/>
          <w:szCs w:val="22"/>
        </w:rPr>
      </w:pPr>
    </w:p>
    <w:p w14:paraId="713B98EF" w14:textId="44F1A03D" w:rsidR="00FC4318" w:rsidRDefault="00FC4318" w:rsidP="00244588">
      <w:pPr>
        <w:spacing w:after="0" w:line="240" w:lineRule="auto"/>
        <w:ind w:firstLine="1134"/>
        <w:jc w:val="both"/>
        <w:rPr>
          <w:bCs/>
          <w:shd w:val="clear" w:color="auto" w:fill="FFFFFF"/>
        </w:rPr>
      </w:pPr>
      <w:bookmarkStart w:id="2" w:name="_Hlk128397957"/>
      <w:bookmarkStart w:id="3" w:name="_Toc47844929"/>
      <w:bookmarkStart w:id="4" w:name="_Toc60525483"/>
      <w:r>
        <w:t>1.</w:t>
      </w:r>
      <w:r w:rsidR="00E46402">
        <w:t>1.</w:t>
      </w:r>
      <w:r>
        <w:t xml:space="preserve"> </w:t>
      </w:r>
      <w:r w:rsidR="005047FD" w:rsidRPr="00AD09A3">
        <w:t>Kelmės rajono savivaldybės administracij</w:t>
      </w:r>
      <w:r w:rsidR="003D69F5">
        <w:t>a</w:t>
      </w:r>
      <w:r w:rsidR="005047FD" w:rsidRPr="00AD09A3">
        <w:t xml:space="preserve"> (toliau – P</w:t>
      </w:r>
      <w:r>
        <w:t>erkančioji organizacija</w:t>
      </w:r>
      <w:r w:rsidR="005047FD" w:rsidRPr="00AD09A3">
        <w:t xml:space="preserve">) </w:t>
      </w:r>
      <w:r w:rsidR="00663902">
        <w:t>numato įsigyti</w:t>
      </w:r>
      <w:r w:rsidR="005047FD" w:rsidRPr="00AD09A3">
        <w:t xml:space="preserve"> </w:t>
      </w:r>
      <w:bookmarkStart w:id="5" w:name="_Hlk198036466"/>
      <w:bookmarkEnd w:id="2"/>
      <w:r w:rsidRPr="00516D9C">
        <w:rPr>
          <w:b/>
          <w:bCs/>
        </w:rPr>
        <w:t>Kelmės rajono savivaldybės valdomų įmonių sudarytų</w:t>
      </w:r>
      <w:r w:rsidRPr="00516D9C">
        <w:t xml:space="preserve"> </w:t>
      </w:r>
      <w:r w:rsidR="00572F30" w:rsidRPr="00516D9C">
        <w:rPr>
          <w:b/>
        </w:rPr>
        <w:t>m</w:t>
      </w:r>
      <w:r w:rsidR="00747E95" w:rsidRPr="00516D9C">
        <w:rPr>
          <w:b/>
        </w:rPr>
        <w:t>etinių finansinių ataskaitų rinkinių audito paslaugas</w:t>
      </w:r>
      <w:bookmarkEnd w:id="5"/>
      <w:r w:rsidR="003D69F5" w:rsidRPr="00516D9C">
        <w:rPr>
          <w:bCs/>
        </w:rPr>
        <w:t xml:space="preserve"> </w:t>
      </w:r>
      <w:r w:rsidR="00663902" w:rsidRPr="00516D9C">
        <w:rPr>
          <w:bCs/>
          <w:shd w:val="clear" w:color="auto" w:fill="FFFFFF"/>
        </w:rPr>
        <w:t>(BVPŽ</w:t>
      </w:r>
      <w:r w:rsidR="00C15443">
        <w:rPr>
          <w:bCs/>
          <w:shd w:val="clear" w:color="auto" w:fill="FFFFFF"/>
        </w:rPr>
        <w:t xml:space="preserve"> </w:t>
      </w:r>
      <w:r w:rsidR="00663902" w:rsidRPr="00516D9C">
        <w:rPr>
          <w:bCs/>
          <w:shd w:val="clear" w:color="auto" w:fill="FFFFFF"/>
        </w:rPr>
        <w:t xml:space="preserve"> </w:t>
      </w:r>
      <w:r w:rsidR="00747E95" w:rsidRPr="00516D9C">
        <w:rPr>
          <w:rStyle w:val="ng-binding"/>
        </w:rPr>
        <w:t>79212100</w:t>
      </w:r>
      <w:r w:rsidR="00C15443">
        <w:rPr>
          <w:rStyle w:val="ng-binding"/>
        </w:rPr>
        <w:t xml:space="preserve"> – </w:t>
      </w:r>
      <w:r w:rsidR="00747E95" w:rsidRPr="00516D9C">
        <w:rPr>
          <w:rStyle w:val="ng-binding"/>
        </w:rPr>
        <w:t>4</w:t>
      </w:r>
      <w:r w:rsidR="00663902" w:rsidRPr="00516D9C">
        <w:rPr>
          <w:bCs/>
          <w:shd w:val="clear" w:color="auto" w:fill="FFFFFF"/>
        </w:rPr>
        <w:t>)</w:t>
      </w:r>
      <w:r w:rsidR="00AA261B" w:rsidRPr="00516D9C">
        <w:rPr>
          <w:bCs/>
          <w:shd w:val="clear" w:color="auto" w:fill="FFFFFF"/>
        </w:rPr>
        <w:t xml:space="preserve">, toliau </w:t>
      </w:r>
      <w:r w:rsidR="00AA261B">
        <w:rPr>
          <w:bCs/>
          <w:shd w:val="clear" w:color="auto" w:fill="FFFFFF"/>
        </w:rPr>
        <w:t>(Paslaugos).</w:t>
      </w:r>
    </w:p>
    <w:p w14:paraId="28032DB1" w14:textId="3BBAA71F" w:rsidR="00FC4318" w:rsidRDefault="00E46402" w:rsidP="00244588">
      <w:pPr>
        <w:spacing w:after="0" w:line="240" w:lineRule="auto"/>
        <w:ind w:firstLine="1134"/>
        <w:jc w:val="both"/>
        <w:rPr>
          <w:bCs/>
          <w:shd w:val="clear" w:color="auto" w:fill="FFFFFF"/>
        </w:rPr>
      </w:pPr>
      <w:r>
        <w:t>1.</w:t>
      </w:r>
      <w:r w:rsidR="00522756">
        <w:t>2</w:t>
      </w:r>
      <w:r w:rsidR="005047FD" w:rsidRPr="00AD09A3">
        <w:t>. Vartojamos pagrindinės sąvokos apibrėžtos Lietuvos Respublikos viešųjų pirkimų įstatyme (toliau – Įstatymas).</w:t>
      </w:r>
    </w:p>
    <w:p w14:paraId="38F63D8B" w14:textId="5700E364" w:rsidR="00FC4318" w:rsidRDefault="00E46402" w:rsidP="00244588">
      <w:pPr>
        <w:spacing w:after="0" w:line="240" w:lineRule="auto"/>
        <w:ind w:firstLine="1134"/>
        <w:jc w:val="both"/>
      </w:pPr>
      <w:r>
        <w:t>1.</w:t>
      </w:r>
      <w:r w:rsidR="00522756">
        <w:t>3</w:t>
      </w:r>
      <w:r w:rsidR="00325AE3" w:rsidRPr="00AD09A3">
        <w:t xml:space="preserve">. </w:t>
      </w:r>
      <w:r w:rsidR="005047FD" w:rsidRPr="00AD09A3">
        <w:t>Pirkimas vykdomas vadovaujantis Įstatymu, Lietuvos Respublikos civiliniu kodeksu (toliau – Civilinis kodeksas), kitais viešuosius pirkimus reglamentuojančiais teisės aktais bei šiais pirkimo dokumentais.</w:t>
      </w:r>
    </w:p>
    <w:p w14:paraId="4C072DF4" w14:textId="7EB67782" w:rsidR="002B4B13" w:rsidRDefault="002B4B13" w:rsidP="00244588">
      <w:pPr>
        <w:spacing w:after="0" w:line="240" w:lineRule="auto"/>
        <w:ind w:firstLine="1134"/>
        <w:jc w:val="both"/>
        <w:rPr>
          <w:bCs/>
          <w:shd w:val="clear" w:color="auto" w:fill="FFFFFF"/>
        </w:rPr>
      </w:pPr>
      <w:r>
        <w:rPr>
          <w:rStyle w:val="form-control"/>
        </w:rPr>
        <w:t xml:space="preserve">1.4. </w:t>
      </w:r>
      <w:r>
        <w:rPr>
          <w:rStyle w:val="form-control"/>
        </w:rPr>
        <w:t>Pagal Aplinkos apsaugos kriterijų taikymo, vykdant žaliuosius pirkimus, tvarkos aprašo 4</w:t>
      </w:r>
      <w:r w:rsidR="00A36E2C">
        <w:rPr>
          <w:rStyle w:val="form-control"/>
        </w:rPr>
        <w:t xml:space="preserve"> </w:t>
      </w:r>
      <w:r>
        <w:rPr>
          <w:rStyle w:val="form-control"/>
        </w:rPr>
        <w:t xml:space="preserve">p. </w:t>
      </w:r>
      <w:r w:rsidR="00A36E2C">
        <w:rPr>
          <w:rStyle w:val="form-control"/>
        </w:rPr>
        <w:t>p</w:t>
      </w:r>
      <w:r>
        <w:rPr>
          <w:rStyle w:val="form-control"/>
        </w:rPr>
        <w:t>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4.4.3. perkama tik nematerialaus pobūdžio (intelektinė) ar kitokia paslauga, nesusijusi su materialaus objekto sukūrimu, kurios teikimo metu nėra numatomas reikšmingas neigiamas poveikis aplinkai, nesukuriamas taršos šaltinis ir negeneruojamos atliekos.</w:t>
      </w:r>
    </w:p>
    <w:p w14:paraId="3675952D" w14:textId="33A340EA" w:rsidR="00FC4318" w:rsidRDefault="00E46402" w:rsidP="00244588">
      <w:pPr>
        <w:spacing w:after="0" w:line="240" w:lineRule="auto"/>
        <w:ind w:firstLine="1134"/>
        <w:jc w:val="both"/>
        <w:rPr>
          <w:bCs/>
          <w:shd w:val="clear" w:color="auto" w:fill="FFFFFF"/>
        </w:rPr>
      </w:pPr>
      <w:r>
        <w:t>1.</w:t>
      </w:r>
      <w:r w:rsidR="002B4B13">
        <w:t>5</w:t>
      </w:r>
      <w:r w:rsidR="00325AE3" w:rsidRPr="00AD09A3">
        <w:t xml:space="preserve">. </w:t>
      </w:r>
      <w:r w:rsidR="005047FD" w:rsidRPr="00AD09A3">
        <w:t>Šis pirkimas nėra rezervuotas pagal Viešųjų pirkimų įstatymo 23 ir 24 straipsnių nuostatas.</w:t>
      </w:r>
    </w:p>
    <w:p w14:paraId="35FCED43" w14:textId="6A4B722A" w:rsidR="00FC4318" w:rsidRDefault="00E46402" w:rsidP="00244588">
      <w:pPr>
        <w:spacing w:after="0" w:line="240" w:lineRule="auto"/>
        <w:ind w:firstLine="1134"/>
        <w:jc w:val="both"/>
        <w:rPr>
          <w:bCs/>
          <w:shd w:val="clear" w:color="auto" w:fill="FFFFFF"/>
        </w:rPr>
      </w:pPr>
      <w:r>
        <w:t>1.</w:t>
      </w:r>
      <w:r w:rsidR="002B4B13">
        <w:t>6</w:t>
      </w:r>
      <w:r w:rsidR="00325AE3" w:rsidRPr="00AD09A3">
        <w:t xml:space="preserve">. </w:t>
      </w:r>
      <w:r w:rsidR="005047FD" w:rsidRPr="00AD09A3">
        <w:t xml:space="preserve">Šiame pirkime PO nenumato skelbti savanoriško </w:t>
      </w:r>
      <w:r w:rsidR="005047FD" w:rsidRPr="00AD09A3">
        <w:rPr>
          <w:i/>
        </w:rPr>
        <w:t>ex ante</w:t>
      </w:r>
      <w:r w:rsidR="005047FD" w:rsidRPr="00AD09A3">
        <w:t xml:space="preserve"> skaidrumo skelbimo.</w:t>
      </w:r>
    </w:p>
    <w:p w14:paraId="1F0AECFE" w14:textId="0313F3C7" w:rsidR="00FC4318" w:rsidRDefault="00E46402" w:rsidP="00244588">
      <w:pPr>
        <w:spacing w:after="0" w:line="240" w:lineRule="auto"/>
        <w:ind w:firstLine="1134"/>
        <w:jc w:val="both"/>
        <w:rPr>
          <w:bCs/>
          <w:shd w:val="clear" w:color="auto" w:fill="FFFFFF"/>
        </w:rPr>
      </w:pPr>
      <w:r>
        <w:t>1.</w:t>
      </w:r>
      <w:r w:rsidR="002B4B13">
        <w:t>7</w:t>
      </w:r>
      <w:r w:rsidR="00325AE3" w:rsidRPr="00AD09A3">
        <w:t xml:space="preserve">.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r w:rsidR="00DE3A52" w:rsidRPr="00AF22E0">
        <w:rPr>
          <w:rFonts w:cstheme="minorHAnsi"/>
          <w:b/>
          <w:bCs/>
          <w:i/>
          <w:iCs/>
        </w:rPr>
        <w:t xml:space="preserve"> </w:t>
      </w:r>
    </w:p>
    <w:p w14:paraId="4D7AF035" w14:textId="3C34AA30" w:rsidR="00FC4318" w:rsidRDefault="00E46402" w:rsidP="000A3C57">
      <w:pPr>
        <w:tabs>
          <w:tab w:val="left" w:pos="1560"/>
        </w:tabs>
        <w:spacing w:after="0" w:line="240" w:lineRule="auto"/>
        <w:ind w:firstLine="1134"/>
        <w:jc w:val="both"/>
        <w:rPr>
          <w:bCs/>
          <w:shd w:val="clear" w:color="auto" w:fill="FFFFFF"/>
        </w:rPr>
      </w:pPr>
      <w:r>
        <w:t>1.</w:t>
      </w:r>
      <w:r w:rsidR="002B4B13">
        <w:t>8</w:t>
      </w:r>
      <w:r w:rsidR="00325AE3" w:rsidRPr="00AD09A3">
        <w:t xml:space="preserve">. </w:t>
      </w:r>
      <w:r w:rsidR="005047FD" w:rsidRPr="00AD09A3">
        <w:t>Pirkimas atliekamas laikantis lygiateisiškumo, nediskriminavimo, skaidrumo, abipusio pripažinimo, proporcingumo principų ir konfidencialumo bei nešališkumo reikalavimų.</w:t>
      </w:r>
    </w:p>
    <w:p w14:paraId="794C0FB7" w14:textId="684189F0" w:rsidR="00FC4318" w:rsidRDefault="00E46402" w:rsidP="00244588">
      <w:pPr>
        <w:spacing w:after="0" w:line="240" w:lineRule="auto"/>
        <w:ind w:firstLine="1134"/>
        <w:jc w:val="both"/>
        <w:rPr>
          <w:bCs/>
          <w:shd w:val="clear" w:color="auto" w:fill="FFFFFF"/>
        </w:rPr>
      </w:pPr>
      <w:r>
        <w:t>1.</w:t>
      </w:r>
      <w:r w:rsidR="002B4B13">
        <w:t>9</w:t>
      </w:r>
      <w:r w:rsidR="00325AE3" w:rsidRPr="00AD09A3">
        <w:t xml:space="preserve">. </w:t>
      </w:r>
      <w:r w:rsidR="005047FD" w:rsidRPr="00AD09A3">
        <w:t>PO nėra pridėtinės vertės mokesčio (toliau – PVM) mokėtoja.</w:t>
      </w:r>
    </w:p>
    <w:p w14:paraId="71A2635C" w14:textId="0E730997"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 </w:t>
      </w:r>
      <w:r w:rsidR="005047FD" w:rsidRPr="00AD09A3">
        <w:t>Visos pirkimo sąlygos nustatytos pirkimo dokumentuose:</w:t>
      </w:r>
    </w:p>
    <w:p w14:paraId="0C28869A" w14:textId="13EBAD23"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.1. </w:t>
      </w:r>
      <w:r w:rsidR="005047FD" w:rsidRPr="00AD09A3">
        <w:t>skelbime apie pirkimą;</w:t>
      </w:r>
    </w:p>
    <w:p w14:paraId="39CC7C76" w14:textId="005EC6D6"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.2. </w:t>
      </w:r>
      <w:r w:rsidR="005047FD" w:rsidRPr="00AD09A3">
        <w:t>šiuose pirkimo dokumentuose (kartu su priedais);</w:t>
      </w:r>
    </w:p>
    <w:p w14:paraId="5600D763" w14:textId="79E71E99"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.3. </w:t>
      </w:r>
      <w:r w:rsidR="005047FD" w:rsidRPr="00AD09A3">
        <w:t>dokumentų paaiškinimuose (patikslinimuose), taip pat atsakymuose į tiekėjų klausimus (jei tokių bus);</w:t>
      </w:r>
    </w:p>
    <w:p w14:paraId="1C361978" w14:textId="3C16B286" w:rsidR="00FC4318" w:rsidRDefault="00E46402" w:rsidP="00244588">
      <w:pPr>
        <w:spacing w:after="0" w:line="240" w:lineRule="auto"/>
        <w:ind w:firstLine="1134"/>
        <w:jc w:val="both"/>
        <w:rPr>
          <w:bCs/>
          <w:shd w:val="clear" w:color="auto" w:fill="FFFFFF"/>
        </w:rPr>
      </w:pPr>
      <w:r>
        <w:t>1.</w:t>
      </w:r>
      <w:r w:rsidR="002B4B13">
        <w:t>10</w:t>
      </w:r>
      <w:r w:rsidR="00325AE3" w:rsidRPr="00AD09A3">
        <w:t>.4.</w:t>
      </w:r>
      <w:r w:rsidR="005047FD" w:rsidRPr="00AD09A3">
        <w:t xml:space="preserve"> kituose CVP IS priemonėmis pateiktuose dokumentuose</w:t>
      </w:r>
      <w:r w:rsidR="000B4DF9" w:rsidRPr="00AD09A3">
        <w:t>.</w:t>
      </w:r>
    </w:p>
    <w:p w14:paraId="2C686311" w14:textId="1AF4F063" w:rsidR="00FC4318" w:rsidRPr="00203DE9" w:rsidRDefault="00E46402" w:rsidP="00244588">
      <w:pPr>
        <w:spacing w:after="0" w:line="240" w:lineRule="auto"/>
        <w:ind w:firstLine="1134"/>
        <w:jc w:val="both"/>
        <w:rPr>
          <w:bCs/>
          <w:shd w:val="clear" w:color="auto" w:fill="FFFFFF"/>
        </w:rPr>
      </w:pPr>
      <w:r>
        <w:t>1.</w:t>
      </w:r>
      <w:r w:rsidR="002B4B13">
        <w:t>10</w:t>
      </w:r>
      <w:r w:rsidR="00325AE3" w:rsidRPr="00AD09A3">
        <w:t>.5</w:t>
      </w:r>
      <w:r w:rsidR="000B4DF9" w:rsidRPr="00AD09A3">
        <w:t xml:space="preserve">. </w:t>
      </w:r>
      <w:r w:rsidR="000B4DF9" w:rsidRPr="00203DE9">
        <w:rPr>
          <w:b/>
          <w:i/>
          <w:iCs/>
        </w:rPr>
        <w:t>Dėl klausimų, susijusių su</w:t>
      </w:r>
      <w:r w:rsidR="00B874E3" w:rsidRPr="00203DE9">
        <w:rPr>
          <w:b/>
          <w:i/>
          <w:iCs/>
        </w:rPr>
        <w:t xml:space="preserve"> pirkimo </w:t>
      </w:r>
      <w:r w:rsidR="000B4DF9" w:rsidRPr="00203DE9">
        <w:rPr>
          <w:b/>
          <w:i/>
          <w:iCs/>
        </w:rPr>
        <w:t>objekt</w:t>
      </w:r>
      <w:r w:rsidR="001B573E" w:rsidRPr="00203DE9">
        <w:rPr>
          <w:b/>
          <w:i/>
          <w:iCs/>
        </w:rPr>
        <w:t>u</w:t>
      </w:r>
      <w:r w:rsidR="00E57F8F" w:rsidRPr="00203DE9">
        <w:rPr>
          <w:b/>
          <w:i/>
          <w:iCs/>
        </w:rPr>
        <w:t>,</w:t>
      </w:r>
      <w:r w:rsidR="006910D8" w:rsidRPr="00203DE9">
        <w:rPr>
          <w:b/>
          <w:i/>
          <w:iCs/>
        </w:rPr>
        <w:t xml:space="preserve"> kreiptis</w:t>
      </w:r>
      <w:r w:rsidR="000B4DF9" w:rsidRPr="00203DE9">
        <w:rPr>
          <w:b/>
        </w:rPr>
        <w:t xml:space="preserve"> –</w:t>
      </w:r>
      <w:r w:rsidR="000B4DF9" w:rsidRPr="00203DE9">
        <w:rPr>
          <w:lang w:eastAsia="ar-SA"/>
        </w:rPr>
        <w:t xml:space="preserve"> </w:t>
      </w:r>
      <w:r w:rsidR="00747E95" w:rsidRPr="00203DE9">
        <w:t xml:space="preserve">Vaida Kaulokienė, Turto valdymo skyriaus vedėja, tel. +370 659 27 923, </w:t>
      </w:r>
      <w:r w:rsidR="00747E95" w:rsidRPr="00203DE9">
        <w:rPr>
          <w:rFonts w:eastAsia="Times New Roman"/>
          <w:lang w:eastAsia="lt-LT"/>
        </w:rPr>
        <w:t>El. p</w:t>
      </w:r>
      <w:r w:rsidR="00747E95" w:rsidRPr="00203DE9">
        <w:t>aštas</w:t>
      </w:r>
      <w:r w:rsidR="00747E95" w:rsidRPr="00203DE9">
        <w:rPr>
          <w:rFonts w:eastAsia="Times New Roman"/>
          <w:lang w:eastAsia="lt-LT"/>
        </w:rPr>
        <w:t xml:space="preserve"> </w:t>
      </w:r>
      <w:hyperlink r:id="rId14" w:history="1">
        <w:r w:rsidR="00747E95" w:rsidRPr="00203DE9">
          <w:rPr>
            <w:rFonts w:eastAsia="Times New Roman"/>
            <w:u w:val="single"/>
            <w:lang w:eastAsia="lt-LT"/>
          </w:rPr>
          <w:t>vaida.kaulokiene@kelme.lt</w:t>
        </w:r>
      </w:hyperlink>
      <w:r w:rsidR="00747E95" w:rsidRPr="00203DE9">
        <w:rPr>
          <w:rFonts w:eastAsia="Times New Roman"/>
          <w:lang w:eastAsia="lt-LT"/>
        </w:rPr>
        <w:t xml:space="preserve"> </w:t>
      </w:r>
    </w:p>
    <w:p w14:paraId="2E5320D4" w14:textId="358F0909" w:rsidR="00410E64" w:rsidRPr="00203DE9" w:rsidRDefault="00E46402" w:rsidP="00244588">
      <w:pPr>
        <w:spacing w:after="0" w:line="240" w:lineRule="auto"/>
        <w:ind w:firstLine="1134"/>
        <w:jc w:val="both"/>
        <w:rPr>
          <w:bCs/>
          <w:shd w:val="clear" w:color="auto" w:fill="FFFFFF"/>
        </w:rPr>
      </w:pPr>
      <w:r w:rsidRPr="00203DE9">
        <w:t>1.</w:t>
      </w:r>
      <w:r w:rsidR="002B4B13">
        <w:t>10</w:t>
      </w:r>
      <w:r w:rsidR="00E67DCD" w:rsidRPr="00203DE9">
        <w:t>.</w:t>
      </w:r>
      <w:r w:rsidR="00015F14" w:rsidRPr="00203DE9">
        <w:t>6</w:t>
      </w:r>
      <w:r w:rsidR="00E67DCD" w:rsidRPr="00203DE9">
        <w:t xml:space="preserve">. </w:t>
      </w:r>
      <w:r w:rsidR="00FC4318" w:rsidRPr="00203DE9">
        <w:rPr>
          <w:b/>
          <w:i/>
        </w:rPr>
        <w:t>D</w:t>
      </w:r>
      <w:r w:rsidR="00305E77" w:rsidRPr="00203DE9">
        <w:rPr>
          <w:b/>
          <w:i/>
        </w:rPr>
        <w:t>ėl klausimų, susijusių su pirkimo procedūromis</w:t>
      </w:r>
      <w:r w:rsidR="009D122E" w:rsidRPr="00203DE9">
        <w:rPr>
          <w:b/>
          <w:i/>
        </w:rPr>
        <w:t>, kreiptis</w:t>
      </w:r>
      <w:r w:rsidR="00305E77" w:rsidRPr="00203DE9">
        <w:t xml:space="preserve"> – </w:t>
      </w:r>
      <w:r w:rsidR="00747E95" w:rsidRPr="00203DE9">
        <w:t>Daiva Šimkutė</w:t>
      </w:r>
      <w:r w:rsidR="00305E77" w:rsidRPr="00203DE9">
        <w:t xml:space="preserve">, Viešųjų pirkimų skyriaus vyriausioji specialistė, tel. </w:t>
      </w:r>
      <w:r w:rsidR="00874380" w:rsidRPr="00203DE9">
        <w:t>+370 6</w:t>
      </w:r>
      <w:r w:rsidR="00747E95" w:rsidRPr="00203DE9">
        <w:t>91 86 946</w:t>
      </w:r>
      <w:r w:rsidR="00305E77" w:rsidRPr="00203DE9">
        <w:t xml:space="preserve">, el. paštas </w:t>
      </w:r>
      <w:hyperlink r:id="rId15" w:history="1">
        <w:r w:rsidR="00747E95" w:rsidRPr="00203DE9">
          <w:rPr>
            <w:rStyle w:val="Hipersaitas"/>
            <w:color w:val="auto"/>
          </w:rPr>
          <w:t>daiva.simkute@kelme.lt</w:t>
        </w:r>
      </w:hyperlink>
      <w:r w:rsidR="00305E77" w:rsidRPr="00203DE9">
        <w:t>.</w:t>
      </w:r>
    </w:p>
    <w:p w14:paraId="7BBBC93D" w14:textId="77777777" w:rsidR="00DF7050" w:rsidRPr="00203DE9" w:rsidRDefault="00DF7050" w:rsidP="00E505C1">
      <w:pPr>
        <w:tabs>
          <w:tab w:val="left" w:pos="1276"/>
        </w:tabs>
        <w:spacing w:after="0" w:line="240" w:lineRule="auto"/>
        <w:jc w:val="both"/>
      </w:pPr>
    </w:p>
    <w:bookmarkEnd w:id="3"/>
    <w:bookmarkEnd w:id="4"/>
    <w:p w14:paraId="5782A471" w14:textId="326E2636" w:rsidR="005773A0" w:rsidRDefault="00244588" w:rsidP="00EE3104">
      <w:pPr>
        <w:spacing w:after="0" w:line="240" w:lineRule="auto"/>
        <w:jc w:val="center"/>
        <w:rPr>
          <w:b/>
          <w:bCs/>
          <w:szCs w:val="22"/>
        </w:rPr>
      </w:pPr>
      <w:r>
        <w:rPr>
          <w:b/>
          <w:bCs/>
          <w:szCs w:val="22"/>
        </w:rPr>
        <w:t xml:space="preserve">II. </w:t>
      </w:r>
      <w:r w:rsidR="00273A97" w:rsidRPr="00AD09A3">
        <w:rPr>
          <w:b/>
          <w:bCs/>
          <w:szCs w:val="22"/>
        </w:rPr>
        <w:t>PIRKIMO OBJEKTAS</w:t>
      </w:r>
    </w:p>
    <w:p w14:paraId="27923A21" w14:textId="77777777" w:rsidR="004E2B57" w:rsidRPr="00F0577E" w:rsidRDefault="004E2B57" w:rsidP="004E2B57">
      <w:pPr>
        <w:spacing w:after="0" w:line="240" w:lineRule="auto"/>
        <w:rPr>
          <w:b/>
          <w:bCs/>
          <w:szCs w:val="22"/>
        </w:rPr>
      </w:pPr>
    </w:p>
    <w:p w14:paraId="68C443EC" w14:textId="62A1BCA2" w:rsidR="00E505C1" w:rsidRPr="00203DE9" w:rsidRDefault="00E46402" w:rsidP="00244588">
      <w:pPr>
        <w:spacing w:after="0"/>
        <w:ind w:firstLine="1134"/>
        <w:jc w:val="both"/>
        <w:rPr>
          <w:rFonts w:eastAsia="Times New Roman"/>
        </w:rPr>
      </w:pPr>
      <w:bookmarkStart w:id="6" w:name="_Toc47844931"/>
      <w:bookmarkStart w:id="7" w:name="_Toc60525485"/>
      <w:r>
        <w:t>2.1</w:t>
      </w:r>
      <w:r w:rsidR="004A2AB9" w:rsidRPr="00956305">
        <w:t xml:space="preserve">. </w:t>
      </w:r>
      <w:r w:rsidR="004A2AB9" w:rsidRPr="00956305">
        <w:rPr>
          <w:rFonts w:eastAsia="Times New Roman"/>
        </w:rPr>
        <w:t xml:space="preserve">Pirkimo objektas </w:t>
      </w:r>
      <w:r w:rsidR="004A2AB9" w:rsidRPr="00203DE9">
        <w:rPr>
          <w:rFonts w:eastAsia="Times New Roman"/>
        </w:rPr>
        <w:t>–</w:t>
      </w:r>
      <w:r w:rsidR="004A2AB9" w:rsidRPr="00203DE9">
        <w:t xml:space="preserve"> Kelmės rajono savivaldybės valdomų įmonių sudarytų metinių finansinių ataskaitų rinkinių audito paslaugos.</w:t>
      </w:r>
    </w:p>
    <w:p w14:paraId="36FB1967" w14:textId="413690AA" w:rsidR="004A2AB9" w:rsidRPr="00203DE9" w:rsidRDefault="00E46402" w:rsidP="00244588">
      <w:pPr>
        <w:spacing w:after="0"/>
        <w:ind w:firstLine="1134"/>
        <w:jc w:val="both"/>
        <w:rPr>
          <w:rFonts w:eastAsia="Times New Roman"/>
          <w:lang w:eastAsia="lt-LT"/>
        </w:rPr>
      </w:pPr>
      <w:r w:rsidRPr="00203DE9">
        <w:t>2.2</w:t>
      </w:r>
      <w:r w:rsidR="004A2AB9" w:rsidRPr="00203DE9">
        <w:t xml:space="preserve">. </w:t>
      </w:r>
      <w:r w:rsidR="004A2AB9" w:rsidRPr="00203DE9">
        <w:rPr>
          <w:rFonts w:eastAsia="Times New Roman"/>
        </w:rPr>
        <w:t xml:space="preserve">Pirkimas skirstomas į 3 </w:t>
      </w:r>
      <w:r w:rsidR="00917B75" w:rsidRPr="00203DE9">
        <w:rPr>
          <w:rFonts w:eastAsia="Times New Roman"/>
        </w:rPr>
        <w:t xml:space="preserve">(tris) </w:t>
      </w:r>
      <w:r w:rsidR="004A2AB9" w:rsidRPr="00203DE9">
        <w:rPr>
          <w:rFonts w:eastAsia="Times New Roman"/>
        </w:rPr>
        <w:t>dalis:</w:t>
      </w:r>
    </w:p>
    <w:p w14:paraId="1D356160" w14:textId="77CDE18E" w:rsidR="00E505C1" w:rsidRPr="00203DE9" w:rsidRDefault="004A2AB9" w:rsidP="00C61208">
      <w:pPr>
        <w:spacing w:after="0"/>
        <w:ind w:firstLine="1134"/>
        <w:jc w:val="both"/>
        <w:rPr>
          <w:rFonts w:eastAsia="Times New Roman"/>
        </w:rPr>
      </w:pPr>
      <w:bookmarkStart w:id="8" w:name="_Hlk110585792"/>
      <w:r w:rsidRPr="00203DE9">
        <w:rPr>
          <w:b/>
          <w:bCs/>
        </w:rPr>
        <w:t>I dalis</w:t>
      </w:r>
      <w:r w:rsidRPr="00203DE9">
        <w:t xml:space="preserve"> – </w:t>
      </w:r>
      <w:bookmarkStart w:id="9" w:name="_Hlk198882035"/>
      <w:r w:rsidR="003053B4" w:rsidRPr="00203DE9">
        <w:t xml:space="preserve">metinių finansinių ataskaitų rinkinio audito paslauga </w:t>
      </w:r>
      <w:bookmarkEnd w:id="9"/>
      <w:r w:rsidRPr="00203DE9">
        <w:t>UAB „Kelmės vanduo</w:t>
      </w:r>
      <w:r w:rsidR="005F2CAD">
        <w:t>”</w:t>
      </w:r>
      <w:r w:rsidRPr="00203DE9">
        <w:t xml:space="preserve"> </w:t>
      </w:r>
      <w:bookmarkEnd w:id="8"/>
      <w:r w:rsidRPr="00203DE9">
        <w:t xml:space="preserve">(kodas 162559136, </w:t>
      </w:r>
      <w:r w:rsidR="003E4621" w:rsidRPr="00203DE9">
        <w:t xml:space="preserve">adresas: </w:t>
      </w:r>
      <w:r w:rsidRPr="00203DE9">
        <w:t>Kooperacijos g. 1A, Kelmė);</w:t>
      </w:r>
    </w:p>
    <w:p w14:paraId="196BAE1B" w14:textId="62BB1DC1" w:rsidR="00E505C1" w:rsidRPr="00203DE9" w:rsidRDefault="004A2AB9" w:rsidP="00C61208">
      <w:pPr>
        <w:spacing w:after="0"/>
        <w:ind w:firstLine="1134"/>
        <w:jc w:val="both"/>
        <w:rPr>
          <w:rFonts w:eastAsia="Times New Roman"/>
        </w:rPr>
      </w:pPr>
      <w:r w:rsidRPr="00203DE9">
        <w:rPr>
          <w:rFonts w:eastAsia="Times New Roman"/>
          <w:b/>
          <w:bCs/>
        </w:rPr>
        <w:t>I</w:t>
      </w:r>
      <w:r w:rsidRPr="00203DE9">
        <w:rPr>
          <w:b/>
          <w:bCs/>
        </w:rPr>
        <w:t>I dalis</w:t>
      </w:r>
      <w:r w:rsidRPr="00203DE9">
        <w:t xml:space="preserve"> – </w:t>
      </w:r>
      <w:r w:rsidR="003053B4" w:rsidRPr="00203DE9">
        <w:t xml:space="preserve">metinių finansinių ataskaitų rinkinio audito paslauga </w:t>
      </w:r>
      <w:r w:rsidRPr="00203DE9">
        <w:t xml:space="preserve">UAB </w:t>
      </w:r>
      <w:r w:rsidR="005F2CAD">
        <w:t>„</w:t>
      </w:r>
      <w:r w:rsidRPr="00203DE9">
        <w:t>Kelmės vietini</w:t>
      </w:r>
      <w:r w:rsidR="007B3C2F">
        <w:t>s</w:t>
      </w:r>
      <w:r w:rsidRPr="00203DE9">
        <w:t xml:space="preserve"> ūki</w:t>
      </w:r>
      <w:r w:rsidR="005F2CAD">
        <w:t>s”</w:t>
      </w:r>
      <w:r w:rsidRPr="00203DE9">
        <w:t xml:space="preserve"> (kodas 162732556, adresas</w:t>
      </w:r>
      <w:r w:rsidR="003E4621" w:rsidRPr="00203DE9">
        <w:t xml:space="preserve">: </w:t>
      </w:r>
      <w:r w:rsidRPr="00203DE9">
        <w:t>Žemaitės g. 23, Kelmė);</w:t>
      </w:r>
    </w:p>
    <w:p w14:paraId="195310BA" w14:textId="16F7CE9A" w:rsidR="00E505C1" w:rsidRPr="00203DE9" w:rsidRDefault="004A2AB9" w:rsidP="00C61208">
      <w:pPr>
        <w:spacing w:after="0"/>
        <w:ind w:firstLine="1134"/>
        <w:jc w:val="both"/>
        <w:rPr>
          <w:rFonts w:eastAsia="Times New Roman"/>
        </w:rPr>
      </w:pPr>
      <w:r w:rsidRPr="00203DE9">
        <w:rPr>
          <w:b/>
          <w:bCs/>
        </w:rPr>
        <w:t>III dalis</w:t>
      </w:r>
      <w:r w:rsidRPr="00203DE9">
        <w:t xml:space="preserve"> – </w:t>
      </w:r>
      <w:r w:rsidR="003053B4" w:rsidRPr="00203DE9">
        <w:t xml:space="preserve">metinių finansinių ataskaitų rinkinio audito paslauga </w:t>
      </w:r>
      <w:r w:rsidRPr="00203DE9">
        <w:t xml:space="preserve">UAB </w:t>
      </w:r>
      <w:r w:rsidR="005F2CAD">
        <w:t>„</w:t>
      </w:r>
      <w:r w:rsidRPr="00203DE9">
        <w:t>Kelmės autobusų parkas</w:t>
      </w:r>
      <w:r w:rsidR="005F2CAD">
        <w:t>”</w:t>
      </w:r>
      <w:r w:rsidRPr="00203DE9">
        <w:t xml:space="preserve"> (kodas 162441351, adresas</w:t>
      </w:r>
      <w:r w:rsidR="003E4621" w:rsidRPr="00203DE9">
        <w:t>:</w:t>
      </w:r>
      <w:r w:rsidRPr="00203DE9">
        <w:t xml:space="preserve"> Raseinių g. 66A, Kelmė);</w:t>
      </w:r>
    </w:p>
    <w:p w14:paraId="50B3A67A" w14:textId="7C3D0B27" w:rsidR="00E505C1" w:rsidRDefault="00E46402" w:rsidP="00244588">
      <w:pPr>
        <w:spacing w:after="0"/>
        <w:ind w:firstLine="1134"/>
        <w:jc w:val="both"/>
        <w:rPr>
          <w:iCs/>
        </w:rPr>
      </w:pPr>
      <w:r>
        <w:rPr>
          <w:rFonts w:eastAsia="Times New Roman"/>
        </w:rPr>
        <w:t>2.3</w:t>
      </w:r>
      <w:r w:rsidR="00E505C1" w:rsidRPr="00E505C1">
        <w:rPr>
          <w:rFonts w:eastAsia="Times New Roman"/>
        </w:rPr>
        <w:t>.</w:t>
      </w:r>
      <w:r w:rsidR="00AB745D" w:rsidRPr="00E505C1">
        <w:t xml:space="preserve"> </w:t>
      </w:r>
      <w:r w:rsidR="00AB745D" w:rsidRPr="00BD7A47">
        <w:rPr>
          <w:rFonts w:eastAsia="Times New Roman"/>
        </w:rPr>
        <w:t>Techninėje</w:t>
      </w:r>
      <w:r w:rsidR="00AB745D" w:rsidRPr="00BD7A47">
        <w:t xml:space="preserve"> specifikacijoje (priedas Nr. 2) nurodyti paslaugų kiekiai, paslaugų </w:t>
      </w:r>
      <w:r w:rsidR="00AB745D" w:rsidRPr="00471FD9">
        <w:t>charakteristikos ir techniniai reikalavimai, paslaugų teikimo terminai ir kiti reikalavimai.</w:t>
      </w:r>
      <w:r w:rsidR="00874380" w:rsidRPr="00471FD9">
        <w:rPr>
          <w:iCs/>
        </w:rPr>
        <w:t xml:space="preserve"> </w:t>
      </w:r>
      <w:bookmarkStart w:id="10" w:name="_Hlk51160292"/>
    </w:p>
    <w:bookmarkEnd w:id="10"/>
    <w:p w14:paraId="0DF365CE" w14:textId="642EDD94" w:rsidR="004E2B57" w:rsidRPr="00E20BDC" w:rsidRDefault="00E46402" w:rsidP="004E2B57">
      <w:pPr>
        <w:tabs>
          <w:tab w:val="left" w:pos="426"/>
        </w:tabs>
        <w:spacing w:after="0"/>
        <w:ind w:firstLine="1134"/>
        <w:jc w:val="both"/>
      </w:pPr>
      <w:r w:rsidRPr="00E20BDC">
        <w:rPr>
          <w:rFonts w:eastAsia="Times New Roman"/>
        </w:rPr>
        <w:lastRenderedPageBreak/>
        <w:t>2.</w:t>
      </w:r>
      <w:r w:rsidR="004E2B57" w:rsidRPr="00E20BDC">
        <w:rPr>
          <w:rFonts w:eastAsia="Times New Roman"/>
        </w:rPr>
        <w:t>4</w:t>
      </w:r>
      <w:r w:rsidR="00E505C1" w:rsidRPr="00E20BDC">
        <w:rPr>
          <w:rFonts w:eastAsia="Times New Roman"/>
        </w:rPr>
        <w:t xml:space="preserve">. </w:t>
      </w:r>
      <w:r w:rsidR="004E2B57" w:rsidRPr="00E20BDC">
        <w:t>Paslaugų įvykdymo terminai, apmokėjimo sąlygos bei kitos pirkimo sutarties sąlygos nurodytos šių konkurso sąlygų 3 priede „Pirkimo sutarties projekte”.</w:t>
      </w:r>
    </w:p>
    <w:p w14:paraId="4D2D118D" w14:textId="649F8E00" w:rsidR="00442C0E" w:rsidRPr="00E20BDC" w:rsidRDefault="00442C0E" w:rsidP="004E2B57">
      <w:pPr>
        <w:tabs>
          <w:tab w:val="left" w:pos="426"/>
        </w:tabs>
        <w:spacing w:after="0"/>
        <w:ind w:firstLine="1134"/>
        <w:jc w:val="both"/>
      </w:pPr>
      <w:r w:rsidRPr="00E20BDC">
        <w:t>2.5. Kiekviena iš audituojamų į</w:t>
      </w:r>
      <w:r w:rsidR="005F1005" w:rsidRPr="00E20BDC">
        <w:t>monių</w:t>
      </w:r>
      <w:r w:rsidRPr="00E20BDC">
        <w:t xml:space="preserve"> pasirašys sutart</w:t>
      </w:r>
      <w:r w:rsidR="0024508C" w:rsidRPr="00E20BDC">
        <w:t>į</w:t>
      </w:r>
      <w:r w:rsidRPr="00E20BDC">
        <w:t xml:space="preserve"> su paslaugų tiekėju ir už savo paslaugas apsimokės iš savo lėšų.</w:t>
      </w:r>
    </w:p>
    <w:p w14:paraId="08598C86" w14:textId="5D71D36F" w:rsidR="004E2B57" w:rsidRPr="0024508C" w:rsidRDefault="00E46402" w:rsidP="0024508C">
      <w:pPr>
        <w:spacing w:after="0"/>
        <w:ind w:firstLine="1134"/>
        <w:jc w:val="both"/>
        <w:rPr>
          <w:rFonts w:eastAsia="Times New Roman"/>
        </w:rPr>
      </w:pPr>
      <w:r w:rsidRPr="00E20BDC">
        <w:t>2.</w:t>
      </w:r>
      <w:r w:rsidR="0024508C" w:rsidRPr="00E20BDC">
        <w:t>6</w:t>
      </w:r>
      <w:r w:rsidR="00E505C1" w:rsidRPr="00E20BDC">
        <w:t xml:space="preserve">. </w:t>
      </w:r>
      <w:r w:rsidR="00DB37C6" w:rsidRPr="00E20BDC">
        <w:t xml:space="preserve">Tiekėjams neleidžiama </w:t>
      </w:r>
      <w:r w:rsidR="00DB37C6" w:rsidRPr="00471FD9">
        <w:t>pateikti alternatyvių pasiūlymų. T</w:t>
      </w:r>
      <w:r w:rsidR="009D3AEF" w:rsidRPr="00471FD9">
        <w:t>ie</w:t>
      </w:r>
      <w:r w:rsidR="00DB37C6" w:rsidRPr="00471FD9">
        <w:t>kėjų pateikti alternatyvūs pasiūlymai nagrinėjami nebus.</w:t>
      </w:r>
    </w:p>
    <w:p w14:paraId="2C258698" w14:textId="3B8F4E14" w:rsidR="00580805" w:rsidRPr="00AD09A3" w:rsidRDefault="00C61208" w:rsidP="00C61208">
      <w:pPr>
        <w:spacing w:after="0" w:line="240" w:lineRule="auto"/>
        <w:jc w:val="center"/>
        <w:rPr>
          <w:b/>
          <w:bCs/>
          <w:szCs w:val="22"/>
        </w:rPr>
      </w:pPr>
      <w:r>
        <w:rPr>
          <w:b/>
          <w:bCs/>
          <w:szCs w:val="22"/>
        </w:rPr>
        <w:t xml:space="preserve">III. </w:t>
      </w:r>
      <w:r w:rsidR="00580805" w:rsidRPr="00AD09A3">
        <w:rPr>
          <w:b/>
          <w:bCs/>
          <w:szCs w:val="22"/>
        </w:rPr>
        <w:t>TIEKĖJŲ PAŠALINIMO PAGRINDAI</w:t>
      </w:r>
    </w:p>
    <w:p w14:paraId="36A9525B" w14:textId="77777777" w:rsidR="00A7327F" w:rsidRPr="00AD09A3" w:rsidRDefault="00A7327F" w:rsidP="00DB1EC0">
      <w:pPr>
        <w:pStyle w:val="Sraopastraipa2"/>
        <w:tabs>
          <w:tab w:val="left" w:pos="1440"/>
        </w:tabs>
        <w:spacing w:after="0" w:line="240" w:lineRule="auto"/>
        <w:ind w:left="0"/>
        <w:jc w:val="both"/>
        <w:rPr>
          <w:bCs/>
          <w:sz w:val="22"/>
          <w:szCs w:val="22"/>
        </w:rPr>
      </w:pPr>
    </w:p>
    <w:p w14:paraId="2EE9825A" w14:textId="0A7ABCBB" w:rsidR="00033FCC" w:rsidRDefault="00E32C0A">
      <w:pPr>
        <w:pStyle w:val="Sraopastraipa2"/>
        <w:numPr>
          <w:ilvl w:val="1"/>
          <w:numId w:val="5"/>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p>
    <w:p w14:paraId="7B6CE5D6" w14:textId="77777777" w:rsidR="00EC3883" w:rsidRPr="00AD09A3" w:rsidRDefault="00EC3883" w:rsidP="001A52D9">
      <w:pPr>
        <w:spacing w:after="0" w:line="240" w:lineRule="auto"/>
        <w:jc w:val="both"/>
      </w:pPr>
    </w:p>
    <w:p w14:paraId="1BBA47D1" w14:textId="587F7037" w:rsidR="00EC3883" w:rsidRPr="00033FCC" w:rsidRDefault="00C61208" w:rsidP="00C61208">
      <w:pPr>
        <w:spacing w:after="0" w:line="240" w:lineRule="auto"/>
        <w:jc w:val="center"/>
        <w:rPr>
          <w:b/>
          <w:bCs/>
          <w:szCs w:val="22"/>
        </w:rPr>
      </w:pPr>
      <w:r>
        <w:rPr>
          <w:b/>
          <w:bCs/>
          <w:szCs w:val="22"/>
        </w:rPr>
        <w:t xml:space="preserve">IV. </w:t>
      </w:r>
      <w:r w:rsidR="00EC3883" w:rsidRPr="00033FCC">
        <w:rPr>
          <w:b/>
          <w:bCs/>
          <w:szCs w:val="22"/>
        </w:rPr>
        <w:t>KVALIFIKACIJOS REIKALAVIMAI</w:t>
      </w:r>
      <w:r w:rsidR="00A07730">
        <w:rPr>
          <w:b/>
          <w:bCs/>
          <w:szCs w:val="22"/>
        </w:rPr>
        <w:t xml:space="preserve"> IR </w:t>
      </w:r>
      <w:r w:rsidR="00A07730">
        <w:rPr>
          <w:b/>
          <w:bCs/>
        </w:rPr>
        <w:t>KOKYBĖS VADYBOS SISTEMOS IR (ARBA) APLINKOS APSAUGOS VADYBOS SISTEMOS STANDARTAI</w:t>
      </w:r>
    </w:p>
    <w:p w14:paraId="5461E72E" w14:textId="77777777" w:rsidR="004414E9" w:rsidRPr="00AD09A3" w:rsidRDefault="004414E9" w:rsidP="007735E8">
      <w:pPr>
        <w:tabs>
          <w:tab w:val="left" w:pos="1298"/>
        </w:tabs>
        <w:spacing w:after="0"/>
        <w:jc w:val="both"/>
      </w:pPr>
    </w:p>
    <w:p w14:paraId="35FFE955" w14:textId="798D4A70" w:rsidR="005F4F78" w:rsidRDefault="005F4F78" w:rsidP="00850E87">
      <w:pPr>
        <w:ind w:firstLine="709"/>
        <w:contextualSpacing/>
        <w:jc w:val="both"/>
      </w:pPr>
      <w:r>
        <w:t>4.1</w:t>
      </w:r>
      <w:r w:rsidRPr="00956305">
        <w:t>. Tiekėjo kvalifikacija ir, jeigu taikytina, atitiktis kokybės vadybos sistemos ir (arba) aplinkos apsaugos vadybos sistemos standartų reikalavimams turi būti įgyta iki pasiūlymų pateikimo termino pabaigos (susipažinimo su pasiūlymais dienos).</w:t>
      </w:r>
    </w:p>
    <w:p w14:paraId="5118827C" w14:textId="77777777" w:rsidR="009C68E1" w:rsidRPr="00956305" w:rsidRDefault="009C68E1" w:rsidP="009C68E1">
      <w:pPr>
        <w:contextualSpacing/>
        <w:jc w:val="both"/>
      </w:pPr>
    </w:p>
    <w:p w14:paraId="6D00E420" w14:textId="3C6DAEA3" w:rsidR="005F4F78" w:rsidRDefault="005F4F78" w:rsidP="009C68E1">
      <w:pPr>
        <w:tabs>
          <w:tab w:val="left" w:pos="426"/>
        </w:tabs>
        <w:spacing w:after="0"/>
        <w:ind w:firstLine="709"/>
        <w:jc w:val="both"/>
        <w:rPr>
          <w:b/>
          <w:bCs/>
        </w:rPr>
      </w:pPr>
      <w:r>
        <w:t>4.2.</w:t>
      </w:r>
      <w:r w:rsidRPr="00956305">
        <w:rPr>
          <w:b/>
          <w:bCs/>
        </w:rPr>
        <w:t xml:space="preserve"> </w:t>
      </w:r>
      <w:r>
        <w:rPr>
          <w:b/>
          <w:bCs/>
        </w:rPr>
        <w:t>Reikalaujama t</w:t>
      </w:r>
      <w:r w:rsidRPr="00956305">
        <w:rPr>
          <w:b/>
          <w:bCs/>
        </w:rPr>
        <w:t>iekėjų kvalifikacija šiam pirkimui</w:t>
      </w:r>
      <w:r>
        <w:rPr>
          <w:b/>
          <w:bCs/>
        </w:rPr>
        <w:t xml:space="preserve">: </w:t>
      </w:r>
    </w:p>
    <w:p w14:paraId="1686FA96" w14:textId="77777777" w:rsidR="009C68E1" w:rsidRDefault="009C68E1" w:rsidP="009C68E1">
      <w:pPr>
        <w:tabs>
          <w:tab w:val="left" w:pos="426"/>
        </w:tabs>
        <w:spacing w:after="0"/>
        <w:jc w:val="both"/>
        <w:rPr>
          <w:b/>
          <w:bCs/>
        </w:rPr>
      </w:pPr>
    </w:p>
    <w:p w14:paraId="596112B7" w14:textId="6990425A" w:rsidR="00111965" w:rsidRDefault="005F4F78" w:rsidP="003A5CAB">
      <w:pPr>
        <w:pStyle w:val="Standard"/>
        <w:spacing w:line="276" w:lineRule="auto"/>
        <w:ind w:firstLine="709"/>
        <w:rPr>
          <w:b/>
          <w:bCs/>
          <w:szCs w:val="24"/>
        </w:rPr>
      </w:pPr>
      <w:r w:rsidRPr="002B69D3">
        <w:rPr>
          <w:b/>
          <w:bCs/>
          <w:szCs w:val="24"/>
        </w:rPr>
        <w:t xml:space="preserve">1 lentelė. Techninio ir </w:t>
      </w:r>
      <w:r w:rsidRPr="00CD65C8">
        <w:rPr>
          <w:b/>
          <w:bCs/>
          <w:szCs w:val="24"/>
        </w:rPr>
        <w:t>profesinio</w:t>
      </w:r>
      <w:r w:rsidRPr="002B69D3">
        <w:rPr>
          <w:b/>
          <w:bCs/>
          <w:szCs w:val="24"/>
        </w:rPr>
        <w:t xml:space="preserve"> pajėgumo reikalavimai</w:t>
      </w:r>
    </w:p>
    <w:p w14:paraId="1CFF0E60" w14:textId="77777777" w:rsidR="00482FF6" w:rsidRDefault="00482FF6" w:rsidP="003A5CAB">
      <w:pPr>
        <w:pStyle w:val="Standard"/>
        <w:spacing w:line="276" w:lineRule="auto"/>
        <w:ind w:firstLine="709"/>
        <w:rPr>
          <w:b/>
          <w:bCs/>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6"/>
        <w:gridCol w:w="4784"/>
      </w:tblGrid>
      <w:tr w:rsidR="00275AAC" w:rsidRPr="002129BD" w14:paraId="6CC7680A" w14:textId="77777777" w:rsidTr="008C67B8">
        <w:tc>
          <w:tcPr>
            <w:tcW w:w="93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76EF4F" w14:textId="119A3221" w:rsidR="00275AAC" w:rsidRDefault="00275AAC" w:rsidP="00275AAC">
            <w:pPr>
              <w:spacing w:before="100" w:beforeAutospacing="1" w:after="100" w:afterAutospacing="1" w:line="240" w:lineRule="auto"/>
              <w:ind w:right="-123"/>
              <w:jc w:val="center"/>
              <w:rPr>
                <w:rFonts w:eastAsia="Times New Roman"/>
                <w:lang w:eastAsia="lt-LT"/>
              </w:rPr>
            </w:pPr>
            <w:r w:rsidRPr="00AF6284">
              <w:rPr>
                <w:b/>
                <w:bCs/>
                <w:i/>
                <w:iCs/>
              </w:rPr>
              <w:t>Teisė verstis ta veikla</w:t>
            </w:r>
          </w:p>
        </w:tc>
      </w:tr>
      <w:tr w:rsidR="002129BD" w:rsidRPr="002129BD" w14:paraId="6E52B971" w14:textId="77777777" w:rsidTr="002129BD">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F9AC1" w14:textId="77777777" w:rsidR="002129BD" w:rsidRDefault="00275AAC" w:rsidP="00E20BDC">
            <w:pPr>
              <w:tabs>
                <w:tab w:val="left" w:pos="0"/>
                <w:tab w:val="left" w:pos="318"/>
              </w:tabs>
              <w:spacing w:after="0"/>
            </w:pPr>
            <w:r w:rsidRPr="000F1C84">
              <w:rPr>
                <w:rFonts w:eastAsia="SimSun"/>
                <w:kern w:val="3"/>
              </w:rPr>
              <w:t>Tiekėjas, turi teisę verstis ta veikla, kuri reikalinga pirkimo sutarčiai įvykdyti - turi teisę a</w:t>
            </w:r>
            <w:r w:rsidRPr="000F1C84">
              <w:t>tlikti finansinių ataskaitų auditą Lietuvoje.</w:t>
            </w:r>
          </w:p>
          <w:p w14:paraId="38C68E16" w14:textId="4A4FA615" w:rsidR="00E20BDC" w:rsidRPr="00E20BDC" w:rsidRDefault="00E20BDC" w:rsidP="00E20BDC">
            <w:pPr>
              <w:tabs>
                <w:tab w:val="left" w:pos="0"/>
                <w:tab w:val="left" w:pos="318"/>
              </w:tabs>
              <w:spacing w:after="0"/>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68954" w14:textId="43FEAF15" w:rsidR="002129BD" w:rsidRDefault="00275AAC" w:rsidP="002129BD">
            <w:pPr>
              <w:spacing w:before="100" w:beforeAutospacing="1" w:after="100" w:afterAutospacing="1" w:line="240" w:lineRule="auto"/>
              <w:ind w:right="-123"/>
              <w:rPr>
                <w:rFonts w:eastAsia="Times New Roman"/>
                <w:lang w:eastAsia="lt-LT"/>
              </w:rPr>
            </w:pPr>
            <w:r>
              <w:rPr>
                <w:rFonts w:eastAsia="Times New Roman"/>
                <w:lang w:eastAsia="lt-LT"/>
              </w:rPr>
              <w:t>Pateikiamas</w:t>
            </w:r>
            <w:r w:rsidR="002129BD" w:rsidRPr="002129BD">
              <w:rPr>
                <w:rFonts w:eastAsia="Times New Roman"/>
                <w:lang w:eastAsia="lt-LT"/>
              </w:rPr>
              <w:t xml:space="preserve"> </w:t>
            </w:r>
            <w:r w:rsidR="00E20BDC">
              <w:rPr>
                <w:rStyle w:val="markedcontent"/>
              </w:rPr>
              <w:t xml:space="preserve">Lietuvos auditorių rūmų </w:t>
            </w:r>
            <w:r w:rsidR="002129BD" w:rsidRPr="00E20BDC">
              <w:rPr>
                <w:rFonts w:eastAsia="Times New Roman"/>
                <w:lang w:eastAsia="lt-LT"/>
              </w:rPr>
              <w:t>išduo</w:t>
            </w:r>
            <w:r w:rsidR="00E20BDC">
              <w:rPr>
                <w:rFonts w:eastAsia="Times New Roman"/>
                <w:lang w:eastAsia="lt-LT"/>
              </w:rPr>
              <w:t>t</w:t>
            </w:r>
            <w:r w:rsidR="00E20BDC" w:rsidRPr="00E20BDC">
              <w:rPr>
                <w:rFonts w:eastAsia="Times New Roman"/>
                <w:lang w:eastAsia="lt-LT"/>
              </w:rPr>
              <w:t>as</w:t>
            </w:r>
            <w:r w:rsidR="002129BD" w:rsidRPr="00E20BDC">
              <w:rPr>
                <w:rFonts w:eastAsia="Times New Roman"/>
                <w:lang w:eastAsia="lt-LT"/>
              </w:rPr>
              <w:t xml:space="preserve"> audito</w:t>
            </w:r>
            <w:r w:rsidRPr="00E20BDC">
              <w:rPr>
                <w:rFonts w:eastAsia="Times New Roman"/>
                <w:lang w:eastAsia="lt-LT"/>
              </w:rPr>
              <w:t xml:space="preserve"> </w:t>
            </w:r>
            <w:r w:rsidR="002129BD" w:rsidRPr="00E20BDC">
              <w:rPr>
                <w:rFonts w:eastAsia="Times New Roman"/>
                <w:lang w:eastAsia="lt-LT"/>
              </w:rPr>
              <w:t>įmonės pažymėjim</w:t>
            </w:r>
            <w:r w:rsidR="00E20BDC" w:rsidRPr="00E20BDC">
              <w:rPr>
                <w:rFonts w:eastAsia="Times New Roman"/>
                <w:lang w:eastAsia="lt-LT"/>
              </w:rPr>
              <w:t>as</w:t>
            </w:r>
            <w:r w:rsidR="002129BD" w:rsidRPr="00E20BDC">
              <w:rPr>
                <w:rFonts w:eastAsia="Times New Roman"/>
                <w:lang w:eastAsia="lt-LT"/>
              </w:rPr>
              <w:t xml:space="preserve"> (tiekėjo fizinio asmens</w:t>
            </w:r>
            <w:r w:rsidR="00E20BDC" w:rsidRPr="00E20BDC">
              <w:rPr>
                <w:rFonts w:eastAsia="Times New Roman"/>
                <w:lang w:eastAsia="lt-LT"/>
              </w:rPr>
              <w:t xml:space="preserve"> </w:t>
            </w:r>
            <w:r w:rsidR="002129BD" w:rsidRPr="00E20BDC">
              <w:rPr>
                <w:rFonts w:eastAsia="Times New Roman"/>
                <w:lang w:eastAsia="lt-LT"/>
              </w:rPr>
              <w:t>atveju – auditoriaus pažymėjimas).</w:t>
            </w:r>
          </w:p>
          <w:p w14:paraId="3445A188" w14:textId="3A625629" w:rsidR="003A5CAB" w:rsidRPr="003A5CAB" w:rsidRDefault="00111965" w:rsidP="003A5CAB">
            <w:pPr>
              <w:spacing w:before="100" w:beforeAutospacing="1" w:after="100" w:afterAutospacing="1" w:line="240" w:lineRule="auto"/>
              <w:ind w:right="-123"/>
              <w:rPr>
                <w:b/>
                <w:bCs/>
                <w:i/>
                <w:iCs/>
                <w:sz w:val="22"/>
                <w:szCs w:val="22"/>
                <w:u w:val="single"/>
                <w:lang w:eastAsia="lt-LT"/>
              </w:rPr>
            </w:pPr>
            <w:r w:rsidRPr="003A5CAB">
              <w:rPr>
                <w:b/>
                <w:bCs/>
                <w:i/>
                <w:iCs/>
                <w:sz w:val="22"/>
                <w:szCs w:val="22"/>
                <w:u w:val="single"/>
                <w:lang w:eastAsia="lt-LT"/>
              </w:rPr>
              <w:t>Pateikiamos skaitmeninės dokumentų kopijos.</w:t>
            </w:r>
          </w:p>
        </w:tc>
      </w:tr>
    </w:tbl>
    <w:p w14:paraId="77CFF8A1" w14:textId="77777777" w:rsidR="002129BD" w:rsidRPr="002B69D3" w:rsidRDefault="002129BD" w:rsidP="00E20BDC">
      <w:pPr>
        <w:pStyle w:val="Standard"/>
        <w:spacing w:line="276" w:lineRule="auto"/>
        <w:rPr>
          <w:szCs w:val="24"/>
        </w:rPr>
      </w:pPr>
    </w:p>
    <w:p w14:paraId="464F3F24" w14:textId="7376D88E" w:rsidR="00C72CB9" w:rsidRPr="00471FD9" w:rsidRDefault="00C72CB9" w:rsidP="00471FD9">
      <w:pPr>
        <w:spacing w:after="0"/>
        <w:ind w:firstLine="851"/>
        <w:jc w:val="both"/>
      </w:pPr>
      <w:r w:rsidRPr="00471FD9">
        <w:t>4.</w:t>
      </w:r>
      <w:r w:rsidR="00AA03A4">
        <w:t>3</w:t>
      </w:r>
      <w:r w:rsidRPr="00471FD9">
        <w:t>. Jeigu tiekėjo kvalifikacija dėl teisės verstis atitinkama veikla nebuvo tikrinama arba tikrinama ne visa apimtimi, tiekėjas perkančiajai organizacijai įsipareigoja, kad pirkimo sutartį vykdys tik tokią teisę turintys asmenys.</w:t>
      </w:r>
    </w:p>
    <w:p w14:paraId="6936145A" w14:textId="1A388269" w:rsidR="00C72CB9" w:rsidRPr="00471FD9" w:rsidRDefault="00C72CB9" w:rsidP="00471FD9">
      <w:pPr>
        <w:spacing w:after="0"/>
        <w:ind w:firstLine="851"/>
        <w:jc w:val="both"/>
      </w:pPr>
      <w:r w:rsidRPr="00471FD9">
        <w:t>4.</w:t>
      </w:r>
      <w:r w:rsidR="00AA03A4">
        <w:t>4</w:t>
      </w:r>
      <w:r w:rsidRPr="00471FD9">
        <w:t>. Pateikiant pasiūlyme atitinkamų dokumentų skaitmenines kopijas ir pasiūlymą pasirašant saugiu elektroniniu parašu arba įprastu fiziniu parašu yra deklaruojama, kad kopijos yra tikros.</w:t>
      </w:r>
    </w:p>
    <w:p w14:paraId="3F7FA6AE" w14:textId="798D2775" w:rsidR="00E6317F" w:rsidRDefault="00B421E9" w:rsidP="00DB1EC0">
      <w:pPr>
        <w:spacing w:after="0"/>
        <w:ind w:firstLine="851"/>
        <w:jc w:val="both"/>
      </w:pPr>
      <w:r w:rsidRPr="00471FD9">
        <w:t>4.</w:t>
      </w:r>
      <w:r w:rsidR="00AA03A4">
        <w:t>5</w:t>
      </w:r>
      <w:r w:rsidRPr="00471FD9">
        <w:t>. Kokybės vadybos sistemos ir (arba) aplinkos apsaugos vadybos sistemos standartai</w:t>
      </w:r>
      <w:r w:rsidR="00471FD9" w:rsidRPr="00471FD9">
        <w:t xml:space="preserve"> nereikalaujami.</w:t>
      </w:r>
    </w:p>
    <w:p w14:paraId="740687F8" w14:textId="77777777" w:rsidR="006375D5" w:rsidRPr="00471FD9" w:rsidRDefault="006375D5" w:rsidP="00DB1EC0">
      <w:pPr>
        <w:spacing w:after="0"/>
        <w:jc w:val="both"/>
      </w:pPr>
    </w:p>
    <w:p w14:paraId="6A6B0340" w14:textId="4EEDC615" w:rsidR="00912C89" w:rsidRPr="00AD09A3" w:rsidRDefault="00850E87" w:rsidP="00DB1EC0">
      <w:pPr>
        <w:spacing w:after="0" w:line="240" w:lineRule="auto"/>
        <w:jc w:val="center"/>
        <w:rPr>
          <w:b/>
          <w:bCs/>
          <w:szCs w:val="22"/>
        </w:rPr>
      </w:pPr>
      <w:r>
        <w:rPr>
          <w:b/>
          <w:bCs/>
          <w:szCs w:val="22"/>
        </w:rPr>
        <w:t xml:space="preserve">V. </w:t>
      </w:r>
      <w:r w:rsidR="00912C89" w:rsidRPr="00AD09A3">
        <w:rPr>
          <w:b/>
          <w:bCs/>
          <w:szCs w:val="22"/>
        </w:rPr>
        <w:t>ŪKIO SUBJEKTŲ GRUPĖS DALYVAVIMAS PIRKIMO PROCEDŪROSE</w:t>
      </w:r>
    </w:p>
    <w:p w14:paraId="2668A3F7" w14:textId="77777777" w:rsidR="00855A26" w:rsidRPr="00AD09A3" w:rsidRDefault="00855A26" w:rsidP="00DB1EC0">
      <w:pPr>
        <w:spacing w:after="0" w:line="240" w:lineRule="auto"/>
        <w:rPr>
          <w:b/>
          <w:bCs/>
          <w:sz w:val="22"/>
          <w:szCs w:val="22"/>
        </w:rPr>
      </w:pPr>
    </w:p>
    <w:p w14:paraId="1766FBEC" w14:textId="77777777" w:rsidR="004414E9" w:rsidRPr="00AD09A3" w:rsidRDefault="004414E9" w:rsidP="00DB1EC0">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lastRenderedPageBreak/>
        <w:t>5.2. Perkančioji organizacija nereikalauja, kad, ūkio subjektų grupės pateiktą pasiūlymą pripažinus geriausiu ir perkančiajai organizacijai pasiūlius sudaryti pirkimo sutartį, ši ūkio subjektų grupė įgautų tam tikrą teisinę formą.</w:t>
      </w:r>
    </w:p>
    <w:p w14:paraId="059B2FC8" w14:textId="77777777" w:rsidR="00111965" w:rsidRPr="00AD09A3" w:rsidRDefault="00111965" w:rsidP="00DB1EC0">
      <w:pPr>
        <w:spacing w:after="0" w:line="240" w:lineRule="auto"/>
        <w:rPr>
          <w:b/>
          <w:bCs/>
          <w:sz w:val="22"/>
          <w:szCs w:val="22"/>
        </w:rPr>
      </w:pPr>
    </w:p>
    <w:bookmarkEnd w:id="6"/>
    <w:bookmarkEnd w:id="7"/>
    <w:p w14:paraId="62859FBD" w14:textId="46F79117" w:rsidR="00625F69" w:rsidRPr="00AD09A3" w:rsidRDefault="00850E87" w:rsidP="00850E87">
      <w:pPr>
        <w:spacing w:after="0" w:line="240" w:lineRule="auto"/>
        <w:jc w:val="center"/>
        <w:rPr>
          <w:b/>
          <w:bCs/>
          <w:szCs w:val="22"/>
        </w:rPr>
      </w:pPr>
      <w:r>
        <w:rPr>
          <w:b/>
          <w:bCs/>
          <w:szCs w:val="22"/>
        </w:rPr>
        <w:t xml:space="preserve">VI. </w:t>
      </w:r>
      <w:r w:rsidR="00625F69" w:rsidRPr="00AD09A3">
        <w:rPr>
          <w:b/>
          <w:bCs/>
          <w:szCs w:val="22"/>
        </w:rPr>
        <w:t>PASIŪLYMŲ RENGIMAS, PATEIKIMAS, KEITIMAS</w:t>
      </w:r>
    </w:p>
    <w:p w14:paraId="3B4E0F7F" w14:textId="77777777" w:rsidR="00855A26" w:rsidRPr="00AD09A3" w:rsidRDefault="00855A26" w:rsidP="00DB1EC0">
      <w:pPr>
        <w:spacing w:after="0" w:line="240" w:lineRule="auto"/>
        <w:rPr>
          <w:b/>
          <w:bCs/>
          <w:sz w:val="22"/>
          <w:szCs w:val="22"/>
        </w:rPr>
      </w:pPr>
    </w:p>
    <w:p w14:paraId="3CB53BF3" w14:textId="36063C74" w:rsidR="004414E9" w:rsidRPr="00CC4F3F" w:rsidRDefault="00CC4F3F" w:rsidP="00DB1EC0">
      <w:pPr>
        <w:spacing w:after="0" w:line="240" w:lineRule="auto"/>
        <w:ind w:firstLine="851"/>
        <w:jc w:val="both"/>
        <w:rPr>
          <w:bCs/>
          <w:sz w:val="28"/>
          <w:szCs w:val="28"/>
          <w:shd w:val="clear" w:color="auto" w:fill="FFFFFF"/>
        </w:rPr>
      </w:pPr>
      <w:r>
        <w:t xml:space="preserve">6.1. </w:t>
      </w:r>
      <w:r w:rsidR="004414E9" w:rsidRPr="00AD09A3">
        <w:t>Pateikdamas pasiūlymą tiekėjas sutinka su šiomis</w:t>
      </w:r>
      <w:r>
        <w:t xml:space="preserve"> </w:t>
      </w:r>
      <w:r w:rsidRPr="00CC4F3F">
        <w:rPr>
          <w:bCs/>
        </w:rPr>
        <w:t>Mažos vertės skelbiamos apklausos</w:t>
      </w:r>
      <w:r w:rsidR="004414E9" w:rsidRPr="00AD09A3">
        <w:t xml:space="preserve"> </w:t>
      </w:r>
      <w:r>
        <w:t xml:space="preserve">pirkimo sąlygomis </w:t>
      </w:r>
      <w:r w:rsidR="004414E9" w:rsidRPr="00AD09A3">
        <w:t>ir patvirtina, kad jo pasiūlyme pateikta informacija yra teisinga ir apima viską, ko reikia tinkamam pirkimo sutarties įvykdymui.</w:t>
      </w:r>
    </w:p>
    <w:p w14:paraId="1D03CB90" w14:textId="77777777" w:rsidR="00A9347A" w:rsidRPr="00471FD9" w:rsidRDefault="0086689F" w:rsidP="000A3C57">
      <w:pPr>
        <w:tabs>
          <w:tab w:val="left" w:pos="1276"/>
        </w:tabs>
        <w:spacing w:after="0" w:line="240" w:lineRule="auto"/>
        <w:ind w:firstLine="851"/>
        <w:jc w:val="both"/>
        <w:rPr>
          <w:i/>
        </w:rPr>
      </w:pPr>
      <w:r w:rsidRPr="00471FD9">
        <w:t xml:space="preserve">Pasiūlymas turi būti pateikiamas tik elektroninėmis priemonėmis, naudojant CVP IS, pasiekiamoje adresu </w:t>
      </w:r>
      <w:hyperlink r:id="rId16" w:history="1">
        <w:r w:rsidR="00A9347A" w:rsidRPr="00471FD9">
          <w:rPr>
            <w:rStyle w:val="Hipersaitas"/>
          </w:rPr>
          <w:t>https://viesiejipirkimai.lt</w:t>
        </w:r>
      </w:hyperlink>
      <w:r w:rsidR="00A9347A" w:rsidRPr="00471FD9">
        <w:rPr>
          <w:rStyle w:val="Hipersaitas"/>
        </w:rPr>
        <w:t>.</w:t>
      </w:r>
    </w:p>
    <w:p w14:paraId="6C2A8C8A" w14:textId="18DF2B04" w:rsidR="000A3C57" w:rsidRPr="00CE2AED" w:rsidRDefault="0086689F" w:rsidP="00CE2AED">
      <w:pPr>
        <w:tabs>
          <w:tab w:val="left" w:pos="1276"/>
        </w:tabs>
        <w:spacing w:after="0" w:line="240" w:lineRule="auto"/>
        <w:ind w:firstLine="851"/>
        <w:jc w:val="both"/>
        <w:rPr>
          <w:i/>
        </w:rPr>
      </w:pPr>
      <w:r w:rsidRPr="00471FD9">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471FD9">
          <w:rPr>
            <w:rStyle w:val="Hipersaitas"/>
          </w:rPr>
          <w:t>https://viesiejipirkimai.lt</w:t>
        </w:r>
      </w:hyperlink>
      <w:r w:rsidR="00A95664" w:rsidRPr="00471FD9">
        <w:rPr>
          <w:rStyle w:val="Hipersaitas"/>
        </w:rPr>
        <w:t xml:space="preserve">. </w:t>
      </w:r>
      <w:r w:rsidRPr="00471FD9">
        <w:t>Perkančioji organizacija nereikalauja, kad pasiūlymas būtų pasirašytas saugiu elektroniniu parašu,</w:t>
      </w:r>
      <w:r w:rsidRPr="00AD09A3">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4898AFAE" w14:textId="0FE36345" w:rsidR="00410E64" w:rsidRPr="00AD09A3" w:rsidRDefault="00CE2AED">
      <w:pPr>
        <w:pStyle w:val="Sraopastraipa2"/>
        <w:numPr>
          <w:ilvl w:val="1"/>
          <w:numId w:val="6"/>
        </w:numPr>
        <w:tabs>
          <w:tab w:val="left" w:pos="1276"/>
        </w:tabs>
        <w:spacing w:after="0" w:line="240" w:lineRule="auto"/>
        <w:ind w:left="0" w:firstLine="810"/>
        <w:jc w:val="both"/>
      </w:pPr>
      <w:r>
        <w:t xml:space="preserve"> </w:t>
      </w:r>
      <w:r w:rsidR="00410E64" w:rsidRPr="00AD09A3">
        <w:t>T</w:t>
      </w:r>
      <w:r w:rsidR="009D3AEF" w:rsidRPr="00AD09A3">
        <w:t>ie</w:t>
      </w:r>
      <w:r w:rsidR="00410E64"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0A3C57" w:rsidRDefault="001E40AE">
      <w:pPr>
        <w:pStyle w:val="Sraopastraipa2"/>
        <w:numPr>
          <w:ilvl w:val="1"/>
          <w:numId w:val="6"/>
        </w:numPr>
        <w:tabs>
          <w:tab w:val="left" w:pos="1276"/>
        </w:tabs>
        <w:spacing w:after="0" w:line="240" w:lineRule="auto"/>
        <w:ind w:left="0" w:firstLine="810"/>
        <w:jc w:val="both"/>
        <w:rPr>
          <w:b/>
          <w:bCs/>
        </w:rPr>
      </w:pPr>
      <w:r w:rsidRPr="000A3C57">
        <w:rPr>
          <w:b/>
          <w:bCs/>
        </w:rPr>
        <w:t>T</w:t>
      </w:r>
      <w:r w:rsidR="009D3AEF" w:rsidRPr="000A3C57">
        <w:rPr>
          <w:b/>
          <w:bCs/>
        </w:rPr>
        <w:t>ie</w:t>
      </w:r>
      <w:r w:rsidRPr="000A3C57">
        <w:rPr>
          <w:b/>
          <w:bCs/>
        </w:rPr>
        <w:t xml:space="preserve">kėjo pasiūlymą sudaro CVP IS priemonėmis pateiktos informacijos ir dokumentų visuma: </w:t>
      </w:r>
    </w:p>
    <w:p w14:paraId="6D2D98B6" w14:textId="4AEAA490" w:rsidR="00116442" w:rsidRPr="00116442" w:rsidRDefault="000A2156">
      <w:pPr>
        <w:pStyle w:val="Sraopastraipa"/>
        <w:numPr>
          <w:ilvl w:val="2"/>
          <w:numId w:val="6"/>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užpildyta</w:t>
      </w:r>
      <w:r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sz w:val="24"/>
          <w:szCs w:val="24"/>
          <w:lang w:val="lt-LT" w:eastAsia="lt-LT"/>
        </w:rPr>
        <w:t>pagal šių konkurso sąlygų 1 priedą</w:t>
      </w:r>
      <w:r w:rsidR="004F139B" w:rsidRPr="00AD09A3">
        <w:rPr>
          <w:rFonts w:ascii="Times New Roman" w:hAnsi="Times New Roman"/>
          <w:bCs/>
          <w:iCs/>
          <w:sz w:val="24"/>
          <w:szCs w:val="24"/>
          <w:lang w:val="lt-LT"/>
        </w:rPr>
        <w:t>;</w:t>
      </w:r>
      <w:r w:rsidR="0001612C" w:rsidRPr="0001612C">
        <w:rPr>
          <w:bCs/>
          <w:szCs w:val="24"/>
        </w:rPr>
        <w:t xml:space="preserve"> </w:t>
      </w:r>
    </w:p>
    <w:p w14:paraId="6295AF99" w14:textId="688AD023" w:rsidR="001E40AE" w:rsidRPr="00AD09A3" w:rsidRDefault="001E40AE">
      <w:pPr>
        <w:pStyle w:val="Sraopastraipa"/>
        <w:numPr>
          <w:ilvl w:val="2"/>
          <w:numId w:val="6"/>
        </w:numPr>
        <w:tabs>
          <w:tab w:val="left" w:pos="1418"/>
        </w:tabs>
        <w:spacing w:line="240" w:lineRule="auto"/>
        <w:ind w:left="0" w:firstLine="81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6"/>
        </w:numPr>
        <w:tabs>
          <w:tab w:val="left" w:pos="1418"/>
        </w:tabs>
        <w:spacing w:line="240" w:lineRule="auto"/>
        <w:ind w:left="0" w:firstLine="81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6"/>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62F39FC3" w14:textId="011DA05C" w:rsidR="009D3AEF" w:rsidRPr="00AD09A3" w:rsidRDefault="009D3AEF">
      <w:pPr>
        <w:pStyle w:val="Sraopastraipa2"/>
        <w:numPr>
          <w:ilvl w:val="1"/>
          <w:numId w:val="6"/>
        </w:numPr>
        <w:tabs>
          <w:tab w:val="left" w:pos="1276"/>
        </w:tabs>
        <w:spacing w:after="0" w:line="240" w:lineRule="auto"/>
        <w:ind w:left="0" w:firstLine="810"/>
        <w:jc w:val="both"/>
      </w:pPr>
      <w:bookmarkStart w:id="11" w:name="_Toc47844932"/>
      <w:bookmarkStart w:id="12" w:name="_Toc60525486"/>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6"/>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6"/>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pPr>
        <w:pStyle w:val="Sraopastraipa2"/>
        <w:numPr>
          <w:ilvl w:val="1"/>
          <w:numId w:val="6"/>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w:t>
      </w:r>
      <w:r w:rsidRPr="00AD09A3">
        <w:lastRenderedPageBreak/>
        <w:t xml:space="preserve">nurodė kaip konfidencialią. Jei tiekėjas nenurodo konfidencialios informacijos, laikoma, kad tokios tiekėjo pasiūlyme nėra. </w:t>
      </w:r>
    </w:p>
    <w:p w14:paraId="40B80331" w14:textId="77C1B81C" w:rsidR="009D3AEF" w:rsidRPr="00AD09A3" w:rsidRDefault="0065697F">
      <w:pPr>
        <w:pStyle w:val="Sraopastraipa2"/>
        <w:numPr>
          <w:ilvl w:val="1"/>
          <w:numId w:val="6"/>
        </w:numPr>
        <w:tabs>
          <w:tab w:val="left" w:pos="1440"/>
        </w:tabs>
        <w:spacing w:after="0" w:line="240" w:lineRule="auto"/>
        <w:ind w:left="0" w:firstLine="810"/>
        <w:jc w:val="both"/>
      </w:pPr>
      <w:r w:rsidRPr="00AD09A3">
        <w:t xml:space="preserve">Pasiūlymuose nurodoma </w:t>
      </w:r>
      <w:r w:rsidR="001E4B5C" w:rsidRPr="00AD09A3">
        <w:t>P</w:t>
      </w:r>
      <w:r w:rsidR="0001612C">
        <w:t>aslaugų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71FD9">
        <w:t>techninėje specifikacijoje (2</w:t>
      </w:r>
      <w:r w:rsidR="009D3AEF" w:rsidRPr="00AD09A3">
        <w:t xml:space="preserve"> pried</w:t>
      </w:r>
      <w:r w:rsidR="00471FD9">
        <w:t xml:space="preserve">as) </w:t>
      </w:r>
      <w:r w:rsidR="009D3AEF" w:rsidRPr="00AD09A3">
        <w:t>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6"/>
        </w:numPr>
        <w:tabs>
          <w:tab w:val="left" w:pos="1440"/>
        </w:tabs>
        <w:spacing w:after="0" w:line="240" w:lineRule="auto"/>
        <w:ind w:left="0" w:firstLine="810"/>
        <w:jc w:val="both"/>
      </w:pPr>
      <w:r w:rsidRPr="006221CD">
        <w:t xml:space="preserve">Pasiūlyme turi būti nurodytas jo galiojimo terminas. Pasiūlymas turi galioti ne trumpiau nei </w:t>
      </w:r>
      <w:r w:rsidR="004326E5" w:rsidRPr="006221CD">
        <w:t>90</w:t>
      </w:r>
      <w:r w:rsidRPr="006221CD">
        <w:t xml:space="preserve"> kalendorin</w:t>
      </w:r>
      <w:r w:rsidR="004326E5" w:rsidRPr="006221CD">
        <w:t>ių</w:t>
      </w:r>
      <w:r w:rsidRPr="006221CD">
        <w:t xml:space="preserve"> dien</w:t>
      </w:r>
      <w:r w:rsidR="004326E5" w:rsidRPr="006221CD">
        <w:t>ų</w:t>
      </w:r>
      <w:r w:rsidRPr="006221CD">
        <w:t xml:space="preserve"> nuo pasiūlymo pateikimo termino pabaigos. Jeigu pasiūlyme nenurodytas jo galiojimo laikas, laikoma, kad pasiūlymas galioja tiek, kiek numatyta pirkimo dokumentuose, t. y. </w:t>
      </w:r>
      <w:r w:rsidR="004326E5" w:rsidRPr="006221CD">
        <w:t xml:space="preserve">90 kalendorinių dienų </w:t>
      </w:r>
      <w:r w:rsidRPr="006221CD">
        <w:t>nuo pasiūlymo pateikimo termino pabaigos.</w:t>
      </w:r>
      <w:r w:rsidRPr="00AD09A3">
        <w:t xml:space="preserve">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6"/>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6"/>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DB1EC0">
      <w:pPr>
        <w:pStyle w:val="Sraopastraipa2"/>
        <w:tabs>
          <w:tab w:val="left" w:pos="1440"/>
        </w:tabs>
        <w:spacing w:after="0"/>
        <w:ind w:left="0"/>
        <w:jc w:val="both"/>
      </w:pPr>
    </w:p>
    <w:bookmarkEnd w:id="11"/>
    <w:bookmarkEnd w:id="12"/>
    <w:p w14:paraId="5A1FF1C8" w14:textId="77777777" w:rsidR="00876C9B" w:rsidRDefault="00876C9B" w:rsidP="00DB1EC0">
      <w:pPr>
        <w:autoSpaceDE w:val="0"/>
        <w:autoSpaceDN w:val="0"/>
        <w:adjustRightInd w:val="0"/>
        <w:spacing w:after="0"/>
        <w:jc w:val="center"/>
        <w:rPr>
          <w:b/>
        </w:rPr>
      </w:pPr>
      <w:r w:rsidRPr="00AD09A3">
        <w:rPr>
          <w:b/>
        </w:rPr>
        <w:t>VII. PASIŪLYMŲ ŠIFRAVIMAS</w:t>
      </w:r>
    </w:p>
    <w:p w14:paraId="71B8ECC0" w14:textId="77777777" w:rsidR="00DB1EC0" w:rsidRPr="009C68E1" w:rsidRDefault="00DB1EC0" w:rsidP="00DB1EC0">
      <w:pPr>
        <w:autoSpaceDE w:val="0"/>
        <w:autoSpaceDN w:val="0"/>
        <w:adjustRightInd w:val="0"/>
        <w:spacing w:after="0"/>
        <w:rPr>
          <w:bCs/>
        </w:rPr>
      </w:pPr>
    </w:p>
    <w:p w14:paraId="168B6C9C" w14:textId="77777777" w:rsidR="00876C9B" w:rsidRPr="00AD09A3" w:rsidRDefault="00876C9B" w:rsidP="00DB1EC0">
      <w:pPr>
        <w:autoSpaceDE w:val="0"/>
        <w:autoSpaceDN w:val="0"/>
        <w:adjustRightInd w:val="0"/>
        <w:spacing w:after="0"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8"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111B0207" w14:textId="77777777" w:rsidR="00D0038A" w:rsidRPr="00AD09A3" w:rsidRDefault="00D0038A" w:rsidP="00D0038A">
      <w:pPr>
        <w:spacing w:line="240" w:lineRule="auto"/>
        <w:contextualSpacing/>
        <w:jc w:val="both"/>
      </w:pP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D0038A" w:rsidRDefault="00876C9B" w:rsidP="00D0038A">
      <w:pPr>
        <w:spacing w:after="0" w:line="240" w:lineRule="auto"/>
        <w:rPr>
          <w:iCs/>
        </w:rPr>
      </w:pPr>
    </w:p>
    <w:p w14:paraId="1130E6AE" w14:textId="68D92337" w:rsidR="00876C9B" w:rsidRPr="00AD09A3" w:rsidRDefault="00876C9B" w:rsidP="00223DC7">
      <w:pPr>
        <w:suppressAutoHyphens/>
        <w:spacing w:after="0" w:line="240" w:lineRule="auto"/>
        <w:ind w:firstLine="851"/>
        <w:jc w:val="both"/>
        <w:rPr>
          <w:rFonts w:eastAsia="Times New Roman"/>
        </w:rPr>
      </w:pPr>
      <w:r w:rsidRPr="00AD09A3">
        <w:rPr>
          <w:rFonts w:eastAsia="Times New Roman"/>
        </w:rPr>
        <w:t xml:space="preserve">8.1. </w:t>
      </w:r>
      <w:r w:rsidRPr="006221CD">
        <w:rPr>
          <w:rFonts w:eastAsia="Times New Roman"/>
        </w:rPr>
        <w:t>Pasiūlymo galiojim</w:t>
      </w:r>
      <w:r w:rsidR="000F0F7E" w:rsidRPr="006221CD">
        <w:rPr>
          <w:rFonts w:eastAsia="Times New Roman"/>
        </w:rPr>
        <w:t>o</w:t>
      </w:r>
      <w:r w:rsidRPr="00AD09A3">
        <w:rPr>
          <w:rFonts w:eastAsia="Times New Roman"/>
        </w:rPr>
        <w:t xml:space="preserve"> užtikrinimas nereikalaujamas. </w:t>
      </w:r>
    </w:p>
    <w:p w14:paraId="7FD00E48" w14:textId="77777777" w:rsidR="003A5CAB" w:rsidRDefault="003A5CAB" w:rsidP="00876C9B">
      <w:pPr>
        <w:spacing w:after="0" w:line="240" w:lineRule="auto"/>
        <w:rPr>
          <w:bCs/>
        </w:rPr>
      </w:pPr>
    </w:p>
    <w:p w14:paraId="35C3D636" w14:textId="77777777" w:rsidR="00482FF6" w:rsidRDefault="00482FF6" w:rsidP="00876C9B">
      <w:pPr>
        <w:spacing w:after="0" w:line="240" w:lineRule="auto"/>
        <w:rPr>
          <w:bCs/>
        </w:rPr>
      </w:pPr>
    </w:p>
    <w:p w14:paraId="00472F74" w14:textId="77777777" w:rsidR="00482FF6" w:rsidRDefault="00482FF6" w:rsidP="00876C9B">
      <w:pPr>
        <w:spacing w:after="0" w:line="240" w:lineRule="auto"/>
        <w:rPr>
          <w:bCs/>
        </w:rPr>
      </w:pPr>
    </w:p>
    <w:p w14:paraId="3FA50B27" w14:textId="77777777" w:rsidR="00482FF6" w:rsidRPr="009C68E1" w:rsidRDefault="00482FF6" w:rsidP="00876C9B">
      <w:pPr>
        <w:spacing w:after="0" w:line="240" w:lineRule="auto"/>
        <w:rPr>
          <w:bCs/>
        </w:rPr>
      </w:pPr>
    </w:p>
    <w:p w14:paraId="6FED11EA" w14:textId="77777777" w:rsidR="00876C9B" w:rsidRPr="00AD09A3" w:rsidRDefault="00876C9B" w:rsidP="00876C9B">
      <w:pPr>
        <w:spacing w:after="0" w:line="240" w:lineRule="auto"/>
        <w:jc w:val="center"/>
      </w:pPr>
      <w:r w:rsidRPr="00AD09A3">
        <w:rPr>
          <w:b/>
        </w:rPr>
        <w:lastRenderedPageBreak/>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542D723D" w14:textId="77777777" w:rsidR="004660DE" w:rsidRPr="009C68E1" w:rsidRDefault="004660DE" w:rsidP="00DB1EC0">
      <w:pPr>
        <w:spacing w:after="0" w:line="240" w:lineRule="auto"/>
        <w:rPr>
          <w:bCs/>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13"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13"/>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w:t>
      </w:r>
      <w:r w:rsidRPr="006221CD">
        <w:rPr>
          <w:rFonts w:eastAsia="Times New Roman"/>
          <w:szCs w:val="20"/>
          <w:lang w:eastAsia="ar-SA"/>
        </w:rPr>
        <w:t>pateikusio tiekėjo pavadinimas, pasiūlyme nurodyta kaina ir patikrinama, ar yra pateiktas pasiūlymo galiojimo užtikrinimas (jei jo reikalaujama).</w:t>
      </w:r>
      <w:r w:rsidRPr="00AD09A3">
        <w:rPr>
          <w:rFonts w:eastAsia="Times New Roman"/>
          <w:szCs w:val="20"/>
          <w:lang w:eastAsia="ar-SA"/>
        </w:rPr>
        <w:t xml:space="preserve"> </w:t>
      </w:r>
    </w:p>
    <w:p w14:paraId="3C4FF346" w14:textId="77777777" w:rsidR="00B32B4E" w:rsidRPr="00AD09A3" w:rsidRDefault="00B32B4E" w:rsidP="00DB1EC0">
      <w:pPr>
        <w:suppressAutoHyphens/>
        <w:spacing w:after="0" w:line="240" w:lineRule="auto"/>
        <w:jc w:val="both"/>
        <w:outlineLvl w:val="1"/>
        <w:rPr>
          <w:rFonts w:eastAsia="Times New Roman"/>
          <w:szCs w:val="20"/>
          <w:lang w:eastAsia="ar-SA"/>
        </w:rPr>
      </w:pPr>
    </w:p>
    <w:p w14:paraId="6234914E" w14:textId="62D05E2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r w:rsidR="002C7CFE" w:rsidRPr="002C7CFE">
        <w:rPr>
          <w:rFonts w:ascii="Times New Roman" w:hAnsi="Times New Roman"/>
          <w:b/>
          <w:sz w:val="24"/>
          <w:szCs w:val="24"/>
          <w:lang w:eastAsia="lt-LT"/>
        </w:rPr>
        <w:t xml:space="preserve"> </w:t>
      </w:r>
      <w:r w:rsidR="002C7CFE">
        <w:rPr>
          <w:rFonts w:ascii="Times New Roman" w:hAnsi="Times New Roman"/>
          <w:b/>
          <w:sz w:val="24"/>
          <w:szCs w:val="24"/>
          <w:lang w:eastAsia="lt-LT"/>
        </w:rPr>
        <w:t xml:space="preserve">IR </w:t>
      </w:r>
      <w:r w:rsidR="002C7CFE" w:rsidRPr="00AD09A3">
        <w:rPr>
          <w:rFonts w:ascii="Times New Roman" w:hAnsi="Times New Roman"/>
          <w:b/>
          <w:sz w:val="24"/>
          <w:szCs w:val="24"/>
          <w:lang w:eastAsia="lt-LT"/>
        </w:rPr>
        <w:t>PASIŪLYMŲ EILĖ</w:t>
      </w:r>
      <w:r w:rsidR="002C7CFE">
        <w:rPr>
          <w:rFonts w:ascii="Times New Roman" w:hAnsi="Times New Roman"/>
          <w:b/>
          <w:sz w:val="24"/>
          <w:szCs w:val="24"/>
          <w:lang w:eastAsia="lt-LT"/>
        </w:rPr>
        <w:t>S NUSTATYMAS</w:t>
      </w:r>
    </w:p>
    <w:p w14:paraId="15B7451D" w14:textId="034DABB0" w:rsidR="00876C9B" w:rsidRPr="00AD09A3" w:rsidRDefault="00876C9B" w:rsidP="00876C9B">
      <w:pPr>
        <w:pStyle w:val="Betarp"/>
        <w:rPr>
          <w:rFonts w:ascii="Times New Roman" w:hAnsi="Times New Roman"/>
          <w:sz w:val="24"/>
          <w:szCs w:val="24"/>
          <w:lang w:eastAsia="lt-LT"/>
        </w:rPr>
      </w:pP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2C8899D8" w:rsidR="005C3156" w:rsidRPr="00AD09A3" w:rsidRDefault="00876C9B" w:rsidP="00DB1EC0">
      <w:pPr>
        <w:spacing w:after="0" w:line="240" w:lineRule="auto"/>
        <w:ind w:firstLine="851"/>
        <w:jc w:val="both"/>
        <w:rPr>
          <w:color w:val="000000"/>
          <w:shd w:val="clear" w:color="auto" w:fill="FFFFFF"/>
        </w:rPr>
      </w:pPr>
      <w:r w:rsidRPr="00AD09A3">
        <w:rPr>
          <w:lang w:eastAsia="lt-LT"/>
        </w:rPr>
        <w:t xml:space="preserve">11.1.2. </w:t>
      </w:r>
      <w:r w:rsidR="005C3156" w:rsidRPr="00AD09A3">
        <w:t xml:space="preserve">tikrina, ar </w:t>
      </w:r>
      <w:r w:rsidR="005C3156" w:rsidRPr="00AD09A3">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005C3156" w:rsidRPr="00AD09A3">
        <w:rPr>
          <w:color w:val="000000"/>
          <w:shd w:val="clear" w:color="auto" w:fill="FFFFFF"/>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77777777" w:rsidR="00876C9B" w:rsidRPr="00AD09A3" w:rsidRDefault="00876C9B" w:rsidP="005C3156">
      <w:pPr>
        <w:pStyle w:val="Betarp"/>
        <w:ind w:firstLine="851"/>
        <w:jc w:val="both"/>
        <w:rPr>
          <w:rFonts w:ascii="Times New Roman" w:hAnsi="Times New Roman"/>
          <w:sz w:val="24"/>
          <w:szCs w:val="24"/>
        </w:rPr>
      </w:pPr>
      <w:r w:rsidRPr="00AD09A3">
        <w:rPr>
          <w:rFonts w:ascii="Times New Roman" w:hAnsi="Times New Roman"/>
          <w:sz w:val="24"/>
          <w:szCs w:val="24"/>
        </w:rPr>
        <w:t>11.2.</w:t>
      </w:r>
      <w:r w:rsidRPr="00AD09A3">
        <w:rPr>
          <w:rFonts w:ascii="Times New Roman" w:hAnsi="Times New Roman"/>
          <w:sz w:val="20"/>
          <w:szCs w:val="20"/>
        </w:rPr>
        <w:t xml:space="preserve"> </w:t>
      </w:r>
      <w:r w:rsidRPr="00AD09A3">
        <w:rPr>
          <w:rFonts w:ascii="Times New Roman" w:hAnsi="Times New Roman"/>
          <w:sz w:val="24"/>
          <w:szCs w:val="24"/>
        </w:rPr>
        <w:t>Jeigu dalyvis pateikė netikslius, neiš</w:t>
      </w:r>
      <w:r w:rsidRPr="00AD09A3">
        <w:rPr>
          <w:rStyle w:val="t690"/>
          <w:rFonts w:ascii="Times New Roman" w:hAnsi="Times New Roman"/>
          <w:sz w:val="24"/>
          <w:szCs w:val="24"/>
        </w:rPr>
        <w:t>samius ar klaidingus dokumentus ar duomenis apie atitikt</w:t>
      </w:r>
      <w:r w:rsidRPr="00AD09A3">
        <w:rPr>
          <w:rFonts w:ascii="Times New Roman" w:hAnsi="Times New Roman"/>
          <w:sz w:val="24"/>
          <w:szCs w:val="24"/>
        </w:rPr>
        <w:t>į pirkimo dokumentų reikalavimams arba šių dokumentų ar duomenų trūksta, perkančioji organizacija privalo nepaž</w:t>
      </w:r>
      <w:r w:rsidRPr="00AD09A3">
        <w:rPr>
          <w:rStyle w:val="t691"/>
          <w:rFonts w:ascii="Times New Roman" w:hAnsi="Times New Roman"/>
          <w:sz w:val="24"/>
          <w:szCs w:val="24"/>
        </w:rPr>
        <w:t>eisdama</w:t>
      </w:r>
      <w:r w:rsidRPr="00AD09A3">
        <w:rPr>
          <w:rFonts w:ascii="Times New Roman" w:hAnsi="Times New Roman"/>
          <w:sz w:val="24"/>
          <w:szCs w:val="24"/>
        </w:rPr>
        <w:t xml:space="preserve"> lygiateisiš</w:t>
      </w:r>
      <w:r w:rsidRPr="00AD09A3">
        <w:rPr>
          <w:rStyle w:val="t692"/>
          <w:rFonts w:ascii="Times New Roman" w:hAnsi="Times New Roman"/>
          <w:sz w:val="24"/>
          <w:szCs w:val="24"/>
        </w:rPr>
        <w:t>kumo ir skaidrumo princip</w:t>
      </w:r>
      <w:r w:rsidRPr="00AD09A3">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AD09A3">
        <w:rPr>
          <w:rStyle w:val="t693"/>
          <w:rFonts w:ascii="Times New Roman" w:hAnsi="Times New Roman"/>
          <w:sz w:val="24"/>
          <w:szCs w:val="24"/>
        </w:rPr>
        <w:t xml:space="preserve">l </w:t>
      </w:r>
      <w:r w:rsidRPr="00AD09A3">
        <w:rPr>
          <w:rFonts w:ascii="Times New Roman" w:hAnsi="Times New Roman"/>
          <w:sz w:val="24"/>
          <w:szCs w:val="24"/>
        </w:rPr>
        <w:t xml:space="preserve">atitikties kvalifikacijos reikalavimams, </w:t>
      </w:r>
      <w:r w:rsidRPr="00AD09A3">
        <w:rPr>
          <w:rStyle w:val="t696"/>
          <w:rFonts w:ascii="Times New Roman" w:hAnsi="Times New Roman"/>
          <w:sz w:val="24"/>
          <w:szCs w:val="24"/>
        </w:rPr>
        <w:t>tiek</w:t>
      </w:r>
      <w:r w:rsidRPr="00AD09A3">
        <w:rPr>
          <w:rFonts w:ascii="Times New Roman" w:hAnsi="Times New Roman"/>
          <w:sz w:val="24"/>
          <w:szCs w:val="24"/>
        </w:rPr>
        <w:t>ė</w:t>
      </w:r>
      <w:r w:rsidRPr="00AD09A3">
        <w:rPr>
          <w:rStyle w:val="t697"/>
          <w:rFonts w:ascii="Times New Roman" w:hAnsi="Times New Roman"/>
          <w:sz w:val="24"/>
          <w:szCs w:val="24"/>
        </w:rPr>
        <w:t xml:space="preserve">jo </w:t>
      </w:r>
      <w:r w:rsidRPr="00AD09A3">
        <w:rPr>
          <w:rFonts w:ascii="Times New Roman" w:hAnsi="Times New Roman"/>
          <w:sz w:val="24"/>
          <w:szCs w:val="24"/>
        </w:rPr>
        <w:t xml:space="preserve">įgaliojimas asmeniui pasirašyti paraišką </w:t>
      </w:r>
      <w:r w:rsidRPr="00AD09A3">
        <w:rPr>
          <w:rStyle w:val="t698"/>
          <w:rFonts w:ascii="Times New Roman" w:hAnsi="Times New Roman"/>
          <w:sz w:val="24"/>
          <w:szCs w:val="24"/>
        </w:rPr>
        <w:t>ar pasi</w:t>
      </w:r>
      <w:r w:rsidRPr="00AD09A3">
        <w:rPr>
          <w:rFonts w:ascii="Times New Roman" w:hAnsi="Times New Roman"/>
          <w:sz w:val="24"/>
          <w:szCs w:val="24"/>
        </w:rPr>
        <w:t>ūlymą</w:t>
      </w:r>
      <w:r w:rsidRPr="00AD09A3">
        <w:rPr>
          <w:rStyle w:val="t699"/>
          <w:rFonts w:ascii="Times New Roman" w:hAnsi="Times New Roman"/>
          <w:sz w:val="24"/>
          <w:szCs w:val="24"/>
        </w:rPr>
        <w:t>, jungtin</w:t>
      </w:r>
      <w:r w:rsidRPr="00AD09A3">
        <w:rPr>
          <w:rFonts w:ascii="Times New Roman" w:hAnsi="Times New Roman"/>
          <w:sz w:val="24"/>
          <w:szCs w:val="24"/>
        </w:rPr>
        <w:t xml:space="preserve">ės veiklos sutartis </w:t>
      </w:r>
      <w:r w:rsidRPr="00AD09A3">
        <w:rPr>
          <w:rStyle w:val="t700"/>
          <w:rFonts w:ascii="Times New Roman" w:hAnsi="Times New Roman"/>
          <w:sz w:val="24"/>
          <w:szCs w:val="24"/>
        </w:rPr>
        <w:t>ir dokumentai, nesusij</w:t>
      </w:r>
      <w:r w:rsidRPr="00AD09A3">
        <w:rPr>
          <w:rFonts w:ascii="Times New Roman" w:hAnsi="Times New Roman"/>
          <w:sz w:val="24"/>
          <w:szCs w:val="24"/>
        </w:rPr>
        <w:t>ę su pirkimo objektu, jo techninėmis charakteristikomis, sutarties vykdymo sąlygomis ar pasiūlymo kaina. Kiti tiekė</w:t>
      </w:r>
      <w:r w:rsidRPr="00AD09A3">
        <w:rPr>
          <w:rStyle w:val="t701"/>
          <w:rFonts w:ascii="Times New Roman" w:hAnsi="Times New Roman"/>
          <w:sz w:val="24"/>
          <w:szCs w:val="24"/>
        </w:rPr>
        <w:t>jo pasi</w:t>
      </w:r>
      <w:r w:rsidRPr="00AD09A3">
        <w:rPr>
          <w:rFonts w:ascii="Times New Roman" w:hAnsi="Times New Roman"/>
          <w:sz w:val="24"/>
          <w:szCs w:val="24"/>
        </w:rPr>
        <w:t>ūlymo dokumentai ar duomenys gali bū</w:t>
      </w:r>
      <w:r w:rsidRPr="00AD09A3">
        <w:rPr>
          <w:rStyle w:val="t702"/>
          <w:rFonts w:ascii="Times New Roman" w:hAnsi="Times New Roman"/>
          <w:sz w:val="24"/>
          <w:szCs w:val="24"/>
        </w:rPr>
        <w:t>ti tikslinami, pildomi arba ai</w:t>
      </w:r>
      <w:r w:rsidRPr="00AD09A3">
        <w:rPr>
          <w:rFonts w:ascii="Times New Roman" w:hAnsi="Times New Roman"/>
          <w:sz w:val="24"/>
          <w:szCs w:val="24"/>
        </w:rPr>
        <w:t>škinami vadovaujantis 11.3. punkto nuostatomis.</w:t>
      </w:r>
    </w:p>
    <w:p w14:paraId="0C61B244" w14:textId="77777777" w:rsidR="00876C9B" w:rsidRPr="00AD09A3" w:rsidRDefault="00876C9B" w:rsidP="00876C9B">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D09A3" w:rsidRDefault="00876C9B" w:rsidP="00876C9B">
      <w:pPr>
        <w:pStyle w:val="Betarp"/>
        <w:ind w:firstLine="851"/>
        <w:jc w:val="both"/>
        <w:rPr>
          <w:rFonts w:ascii="Times New Roman" w:hAnsi="Times New Roman"/>
          <w:sz w:val="24"/>
          <w:szCs w:val="24"/>
        </w:rPr>
      </w:pPr>
      <w:r w:rsidRPr="00AD09A3">
        <w:rPr>
          <w:rStyle w:val="t710"/>
          <w:rFonts w:ascii="Times New Roman" w:hAnsi="Times New Roman"/>
          <w:sz w:val="24"/>
          <w:szCs w:val="24"/>
        </w:rPr>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Taisydamas pasi</w:t>
      </w:r>
      <w:r w:rsidRPr="00AD09A3">
        <w:rPr>
          <w:rFonts w:ascii="Times New Roman" w:hAnsi="Times New Roman"/>
          <w:sz w:val="24"/>
          <w:szCs w:val="24"/>
        </w:rPr>
        <w:t xml:space="preserve">ūlyme nurodytas aritmetines klaidas, dalyvis gali taisyti kainos ar sąnaudų </w:t>
      </w:r>
      <w:r w:rsidRPr="00AD09A3">
        <w:rPr>
          <w:rStyle w:val="t715"/>
          <w:rFonts w:ascii="Times New Roman" w:hAnsi="Times New Roman"/>
          <w:sz w:val="24"/>
          <w:szCs w:val="24"/>
        </w:rPr>
        <w:t>sudedam</w:t>
      </w:r>
      <w:r w:rsidRPr="00AD09A3">
        <w:rPr>
          <w:rFonts w:ascii="Times New Roman" w:hAnsi="Times New Roman"/>
          <w:sz w:val="24"/>
          <w:szCs w:val="24"/>
        </w:rPr>
        <w:t>ą</w:t>
      </w:r>
      <w:r w:rsidRPr="00AD09A3">
        <w:rPr>
          <w:rStyle w:val="t716"/>
          <w:rFonts w:ascii="Times New Roman" w:hAnsi="Times New Roman"/>
          <w:sz w:val="24"/>
          <w:szCs w:val="24"/>
        </w:rPr>
        <w:t>sias dalis, ta</w:t>
      </w:r>
      <w:r w:rsidRPr="00AD09A3">
        <w:rPr>
          <w:rFonts w:ascii="Times New Roman" w:hAnsi="Times New Roman"/>
          <w:sz w:val="24"/>
          <w:szCs w:val="24"/>
        </w:rPr>
        <w:t xml:space="preserve">čiau neturi teisės atsisakyti kainos ar sąnaudų </w:t>
      </w:r>
      <w:r w:rsidRPr="00AD09A3">
        <w:rPr>
          <w:rStyle w:val="t717"/>
          <w:rFonts w:ascii="Times New Roman" w:hAnsi="Times New Roman"/>
          <w:sz w:val="24"/>
          <w:szCs w:val="24"/>
        </w:rPr>
        <w:t>sudedam</w:t>
      </w:r>
      <w:r w:rsidRPr="00AD09A3">
        <w:rPr>
          <w:rFonts w:ascii="Times New Roman" w:hAnsi="Times New Roman"/>
          <w:sz w:val="24"/>
          <w:szCs w:val="24"/>
        </w:rPr>
        <w:t xml:space="preserve">ųjų </w:t>
      </w:r>
      <w:r w:rsidRPr="00AD09A3">
        <w:rPr>
          <w:rStyle w:val="t718"/>
          <w:rFonts w:ascii="Times New Roman" w:hAnsi="Times New Roman"/>
          <w:sz w:val="24"/>
          <w:szCs w:val="24"/>
        </w:rPr>
        <w:t>dali</w:t>
      </w:r>
      <w:r w:rsidRPr="00AD09A3">
        <w:rPr>
          <w:rFonts w:ascii="Times New Roman" w:hAnsi="Times New Roman"/>
          <w:sz w:val="24"/>
          <w:szCs w:val="24"/>
        </w:rPr>
        <w:t>ų arba papildyti kainą ar są</w:t>
      </w:r>
      <w:r w:rsidRPr="00AD09A3">
        <w:rPr>
          <w:rStyle w:val="t719"/>
          <w:rFonts w:ascii="Times New Roman" w:hAnsi="Times New Roman"/>
          <w:sz w:val="24"/>
          <w:szCs w:val="24"/>
        </w:rPr>
        <w:t>naudas naujomis dalimis.</w:t>
      </w:r>
    </w:p>
    <w:p w14:paraId="4A1D71DA" w14:textId="62C5934F" w:rsidR="00252ECE" w:rsidRPr="00AD09A3" w:rsidRDefault="00876C9B" w:rsidP="002D3F56">
      <w:pPr>
        <w:pStyle w:val="Betarp"/>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9E418E" w14:textId="77777777" w:rsidR="00C270A1" w:rsidRPr="00C270A1" w:rsidRDefault="00876C9B" w:rsidP="00C270A1">
      <w:pPr>
        <w:pStyle w:val="Betarp"/>
        <w:ind w:firstLine="851"/>
        <w:jc w:val="both"/>
        <w:rPr>
          <w:rFonts w:asciiTheme="majorBidi" w:hAnsiTheme="majorBidi" w:cstheme="majorBidi"/>
          <w:sz w:val="24"/>
          <w:szCs w:val="24"/>
        </w:rPr>
      </w:pPr>
      <w:r w:rsidRPr="00AD09A3">
        <w:rPr>
          <w:rStyle w:val="t739"/>
          <w:rFonts w:ascii="Times New Roman" w:hAnsi="Times New Roman"/>
          <w:sz w:val="24"/>
          <w:szCs w:val="24"/>
        </w:rPr>
        <w:t>11.</w:t>
      </w:r>
      <w:r w:rsidR="002D3F56">
        <w:rPr>
          <w:rStyle w:val="t739"/>
          <w:rFonts w:ascii="Times New Roman" w:hAnsi="Times New Roman"/>
          <w:sz w:val="24"/>
          <w:szCs w:val="24"/>
        </w:rPr>
        <w:t>6</w:t>
      </w:r>
      <w:r w:rsidRPr="00C270A1">
        <w:rPr>
          <w:rStyle w:val="t739"/>
          <w:rFonts w:asciiTheme="majorBidi" w:hAnsiTheme="majorBidi" w:cstheme="majorBidi"/>
          <w:sz w:val="24"/>
          <w:szCs w:val="24"/>
        </w:rPr>
        <w:t>. Komisija</w:t>
      </w:r>
      <w:r w:rsidRPr="00C270A1">
        <w:rPr>
          <w:rFonts w:asciiTheme="majorBidi" w:hAnsiTheme="majorBidi" w:cstheme="majorBidi"/>
          <w:sz w:val="24"/>
          <w:szCs w:val="24"/>
        </w:rPr>
        <w:t xml:space="preserve"> gali nevertinti viso tiekė</w:t>
      </w:r>
      <w:r w:rsidRPr="00C270A1">
        <w:rPr>
          <w:rStyle w:val="t740"/>
          <w:rFonts w:asciiTheme="majorBidi" w:hAnsiTheme="majorBidi" w:cstheme="majorBidi"/>
          <w:sz w:val="24"/>
          <w:szCs w:val="24"/>
        </w:rPr>
        <w:t>jo pasi</w:t>
      </w:r>
      <w:r w:rsidRPr="00C270A1">
        <w:rPr>
          <w:rFonts w:asciiTheme="majorBidi" w:hAnsiTheme="majorBidi" w:cstheme="majorBidi"/>
          <w:sz w:val="24"/>
          <w:szCs w:val="24"/>
        </w:rPr>
        <w:t>ūlymo, jeigu patikrinusi jo dalį nustato, kad, vadovaujantis VPĮ reikalavimais, pasiūlymas turi būti atmestas.</w:t>
      </w:r>
    </w:p>
    <w:p w14:paraId="203E3A24" w14:textId="77777777" w:rsidR="00C270A1" w:rsidRPr="00C270A1" w:rsidRDefault="008D3705" w:rsidP="00C270A1">
      <w:pPr>
        <w:pStyle w:val="Betarp"/>
        <w:ind w:firstLine="851"/>
        <w:jc w:val="both"/>
        <w:rPr>
          <w:rFonts w:asciiTheme="majorBidi" w:hAnsiTheme="majorBidi" w:cstheme="majorBidi"/>
          <w:sz w:val="24"/>
          <w:szCs w:val="24"/>
        </w:rPr>
      </w:pPr>
      <w:r w:rsidRPr="00C270A1">
        <w:rPr>
          <w:rFonts w:asciiTheme="majorBidi" w:hAnsiTheme="majorBidi" w:cstheme="majorBidi"/>
          <w:sz w:val="24"/>
          <w:szCs w:val="24"/>
        </w:rPr>
        <w:t>11.7. Perkančioji organizacija ekonomiškai naudingiausią pasiūlymą išrenka pagal kainos kriterijų.</w:t>
      </w:r>
    </w:p>
    <w:p w14:paraId="0BEA451F" w14:textId="005E55E9" w:rsidR="00C270A1" w:rsidRPr="00E20BDC" w:rsidRDefault="00C270A1" w:rsidP="00C270A1">
      <w:pPr>
        <w:pStyle w:val="Betarp"/>
        <w:ind w:firstLine="851"/>
        <w:jc w:val="both"/>
        <w:rPr>
          <w:rFonts w:asciiTheme="majorBidi" w:hAnsiTheme="majorBidi" w:cstheme="majorBidi"/>
          <w:sz w:val="24"/>
          <w:szCs w:val="24"/>
        </w:rPr>
      </w:pPr>
      <w:r w:rsidRPr="00C270A1">
        <w:rPr>
          <w:rFonts w:asciiTheme="majorBidi" w:hAnsiTheme="majorBidi" w:cstheme="majorBidi"/>
          <w:sz w:val="24"/>
          <w:szCs w:val="24"/>
        </w:rPr>
        <w:t>11.8</w:t>
      </w:r>
      <w:r w:rsidRPr="003431DF">
        <w:rPr>
          <w:rFonts w:asciiTheme="majorBidi" w:hAnsiTheme="majorBidi" w:cstheme="majorBidi"/>
          <w:color w:val="00B050"/>
          <w:sz w:val="24"/>
          <w:szCs w:val="24"/>
        </w:rPr>
        <w:t>.</w:t>
      </w:r>
      <w:r w:rsidR="002C7CFE" w:rsidRPr="003431DF">
        <w:rPr>
          <w:rFonts w:asciiTheme="majorBidi" w:hAnsiTheme="majorBidi" w:cstheme="majorBidi"/>
          <w:color w:val="00B050"/>
          <w:sz w:val="24"/>
          <w:szCs w:val="24"/>
        </w:rPr>
        <w:t xml:space="preserve"> </w:t>
      </w:r>
      <w:r w:rsidR="002C7CFE" w:rsidRPr="00E20BDC">
        <w:rPr>
          <w:rFonts w:asciiTheme="majorBidi" w:hAnsiTheme="majorBidi" w:cstheme="majorBidi"/>
          <w:sz w:val="24"/>
          <w:szCs w:val="24"/>
        </w:rPr>
        <w:t xml:space="preserve">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2C7CFE" w:rsidRPr="00E20BDC">
        <w:rPr>
          <w:rFonts w:asciiTheme="majorBidi" w:hAnsiTheme="majorBidi" w:cstheme="majorBidi"/>
          <w:noProof/>
          <w:sz w:val="24"/>
          <w:szCs w:val="24"/>
          <w:lang w:eastAsia="lt-LT"/>
        </w:rPr>
        <w:drawing>
          <wp:inline distT="0" distB="0" distL="0" distR="0" wp14:anchorId="112E6C00" wp14:editId="3CF1F5B2">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C7CFE" w:rsidRPr="00E20BDC">
        <w:rPr>
          <w:rFonts w:asciiTheme="majorBidi" w:hAnsiTheme="majorBidi" w:cstheme="majorBidi"/>
          <w:sz w:val="24"/>
          <w:szCs w:val="24"/>
        </w:rPr>
        <w:t>sudarant pasiūlymų eilę pirmesnis į šią eilę įrašomas tiekėjas, kurio pasiūlymas pateiktas anksčiausiai.</w:t>
      </w:r>
    </w:p>
    <w:p w14:paraId="2CF3387D" w14:textId="34DBE26C" w:rsidR="002D3F56" w:rsidRPr="00E20BDC" w:rsidRDefault="00C270A1" w:rsidP="00C270A1">
      <w:pPr>
        <w:pStyle w:val="Betarp"/>
        <w:ind w:firstLine="851"/>
        <w:jc w:val="both"/>
        <w:rPr>
          <w:rFonts w:asciiTheme="majorBidi" w:hAnsiTheme="majorBidi" w:cstheme="majorBidi"/>
          <w:sz w:val="24"/>
          <w:szCs w:val="24"/>
        </w:rPr>
      </w:pPr>
      <w:r w:rsidRPr="00E20BDC">
        <w:rPr>
          <w:rFonts w:asciiTheme="majorBidi" w:hAnsiTheme="majorBidi" w:cstheme="majorBidi"/>
          <w:sz w:val="24"/>
          <w:szCs w:val="24"/>
        </w:rPr>
        <w:t xml:space="preserve">11.9. </w:t>
      </w:r>
      <w:r w:rsidR="002D3F56" w:rsidRPr="00E20BDC">
        <w:rPr>
          <w:rFonts w:asciiTheme="majorBidi" w:hAnsiTheme="majorBidi" w:cstheme="majorBidi"/>
          <w:sz w:val="24"/>
          <w:szCs w:val="24"/>
        </w:rPr>
        <w:t xml:space="preserve"> Sudarius pasiūlymų eilę, Perkančioji organizacija galimo laimėtojo prašo per nustatytą protingą terminą pateikti pirkimo sąlygų 4</w:t>
      </w:r>
      <w:r w:rsidR="00223DC7" w:rsidRPr="00E20BDC">
        <w:rPr>
          <w:rFonts w:asciiTheme="majorBidi" w:hAnsiTheme="majorBidi" w:cstheme="majorBidi"/>
          <w:sz w:val="24"/>
          <w:szCs w:val="24"/>
        </w:rPr>
        <w:t>.2</w:t>
      </w:r>
      <w:r w:rsidR="002D3F56" w:rsidRPr="00E20BDC">
        <w:rPr>
          <w:rFonts w:asciiTheme="majorBidi" w:hAnsiTheme="majorBidi" w:cstheme="majorBidi"/>
          <w:sz w:val="24"/>
          <w:szCs w:val="24"/>
        </w:rPr>
        <w:t xml:space="preserve"> </w:t>
      </w:r>
      <w:r w:rsidR="00223DC7" w:rsidRPr="00E20BDC">
        <w:rPr>
          <w:rFonts w:asciiTheme="majorBidi" w:hAnsiTheme="majorBidi" w:cstheme="majorBidi"/>
          <w:sz w:val="24"/>
          <w:szCs w:val="24"/>
        </w:rPr>
        <w:t>punkte</w:t>
      </w:r>
      <w:r w:rsidR="002D3F56" w:rsidRPr="00E20BDC">
        <w:rPr>
          <w:rFonts w:asciiTheme="majorBidi" w:hAnsiTheme="majorBidi" w:cstheme="majorBidi"/>
          <w:sz w:val="24"/>
          <w:szCs w:val="24"/>
        </w:rPr>
        <w:t xml:space="preserve"> nurodytus dokumentus ir patikrina, ar galimas laimėtojas atitinka pirkimo sąlygų </w:t>
      </w:r>
      <w:r w:rsidR="00223DC7" w:rsidRPr="00E20BDC">
        <w:rPr>
          <w:rFonts w:asciiTheme="majorBidi" w:hAnsiTheme="majorBidi" w:cstheme="majorBidi"/>
          <w:sz w:val="24"/>
          <w:szCs w:val="24"/>
        </w:rPr>
        <w:t>4.2.</w:t>
      </w:r>
      <w:r w:rsidR="002D3F56" w:rsidRPr="00E20BDC">
        <w:rPr>
          <w:rFonts w:asciiTheme="majorBidi" w:hAnsiTheme="majorBidi" w:cstheme="majorBidi"/>
          <w:sz w:val="24"/>
          <w:szCs w:val="24"/>
        </w:rPr>
        <w:t xml:space="preserve"> punkt</w:t>
      </w:r>
      <w:r w:rsidR="00223DC7" w:rsidRPr="00E20BDC">
        <w:rPr>
          <w:rFonts w:asciiTheme="majorBidi" w:hAnsiTheme="majorBidi" w:cstheme="majorBidi"/>
          <w:sz w:val="24"/>
          <w:szCs w:val="24"/>
        </w:rPr>
        <w:t>e</w:t>
      </w:r>
      <w:r w:rsidR="002D3F56" w:rsidRPr="00E20BDC">
        <w:rPr>
          <w:rFonts w:asciiTheme="majorBidi" w:hAnsiTheme="majorBidi" w:cstheme="majorBidi"/>
          <w:sz w:val="24"/>
          <w:szCs w:val="24"/>
        </w:rPr>
        <w:t xml:space="preserve"> nurodytus kvalifikacijos reikalavimus ir reikalaujamus kokybės vadybos sistemos ir (arba) aplinkos apsaugos vadybos sistemos standartus (jei tikrinama). Dokumentuose teikiamuose pagal konkurso sąlygų </w:t>
      </w:r>
      <w:r w:rsidR="00223DC7" w:rsidRPr="00E20BDC">
        <w:rPr>
          <w:rFonts w:asciiTheme="majorBidi" w:hAnsiTheme="majorBidi" w:cstheme="majorBidi"/>
          <w:sz w:val="24"/>
          <w:szCs w:val="24"/>
        </w:rPr>
        <w:t>4.2.</w:t>
      </w:r>
      <w:r w:rsidR="002D3F56" w:rsidRPr="00E20BDC">
        <w:rPr>
          <w:rFonts w:asciiTheme="majorBidi" w:hAnsiTheme="majorBidi" w:cstheme="majorBidi"/>
          <w:sz w:val="24"/>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0FE6863" w14:textId="77777777" w:rsidR="00E20BDC" w:rsidRDefault="00E20BDC" w:rsidP="00CC7FD8">
      <w:pPr>
        <w:pStyle w:val="Betarp"/>
        <w:spacing w:line="276" w:lineRule="auto"/>
        <w:rPr>
          <w:rFonts w:asciiTheme="majorBidi" w:hAnsiTheme="majorBidi" w:cstheme="majorBidi"/>
          <w:bCs/>
          <w:sz w:val="24"/>
          <w:szCs w:val="24"/>
          <w:lang w:eastAsia="lt-LT"/>
        </w:rPr>
      </w:pPr>
    </w:p>
    <w:p w14:paraId="5E24A0EE" w14:textId="77777777" w:rsidR="003A5CAB" w:rsidRPr="00223DC7" w:rsidRDefault="003A5CAB" w:rsidP="00CC7FD8">
      <w:pPr>
        <w:pStyle w:val="Betarp"/>
        <w:spacing w:line="276" w:lineRule="auto"/>
        <w:rPr>
          <w:rFonts w:asciiTheme="majorBidi" w:hAnsiTheme="majorBidi" w:cstheme="majorBidi"/>
          <w:bCs/>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lastRenderedPageBreak/>
        <w:t>XII. PASIŪLYMŲ ATMETIMO PRIEŽASTYS</w:t>
      </w:r>
    </w:p>
    <w:p w14:paraId="0E9A0E0E" w14:textId="77777777" w:rsidR="00876C9B" w:rsidRPr="00AD09A3" w:rsidRDefault="00876C9B" w:rsidP="00DB1EC0">
      <w:pPr>
        <w:pStyle w:val="Betarp"/>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633C9C">
      <w:pPr>
        <w:pStyle w:val="Body2"/>
        <w:spacing w:after="0" w:line="276" w:lineRule="auto"/>
        <w:ind w:firstLine="851"/>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DB1EC0">
      <w:pPr>
        <w:pStyle w:val="Betarp"/>
        <w:ind w:firstLine="851"/>
        <w:jc w:val="both"/>
        <w:rPr>
          <w:rFonts w:ascii="Times New Roman" w:hAnsi="Times New Roman"/>
          <w:sz w:val="24"/>
          <w:szCs w:val="24"/>
          <w:lang w:eastAsia="lt-LT"/>
        </w:rPr>
      </w:pPr>
      <w:bookmarkStart w:id="14"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4"/>
    <w:p w14:paraId="6D394D96" w14:textId="7261EB88"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C270A1">
        <w:rPr>
          <w:rFonts w:ascii="Times New Roman" w:hAnsi="Times New Roman"/>
          <w:sz w:val="24"/>
          <w:szCs w:val="24"/>
          <w:lang w:eastAsia="lt-LT"/>
        </w:rPr>
        <w:t>5</w:t>
      </w:r>
      <w:r w:rsidRPr="00AD09A3">
        <w:rPr>
          <w:rFonts w:ascii="Times New Roman" w:hAnsi="Times New Roman"/>
          <w:sz w:val="24"/>
          <w:szCs w:val="24"/>
          <w:lang w:eastAsia="lt-LT"/>
        </w:rPr>
        <w:t xml:space="preserve">. jei tiekėjas pateikia daugiau kaip vieną pasiūlymą. </w:t>
      </w:r>
    </w:p>
    <w:p w14:paraId="2DF8AB19" w14:textId="599D8BE6" w:rsidR="00483336" w:rsidRDefault="00876C9B" w:rsidP="00DE35DD">
      <w:pPr>
        <w:pStyle w:val="Betarp"/>
        <w:spacing w:line="276" w:lineRule="auto"/>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C270A1">
        <w:rPr>
          <w:rFonts w:ascii="Times New Roman" w:hAnsi="Times New Roman"/>
          <w:sz w:val="24"/>
          <w:szCs w:val="24"/>
          <w:lang w:eastAsia="lt-LT"/>
        </w:rPr>
        <w:t>6</w:t>
      </w:r>
      <w:r w:rsidRPr="00AD09A3">
        <w:rPr>
          <w:rFonts w:ascii="Times New Roman" w:hAnsi="Times New Roman"/>
          <w:sz w:val="24"/>
          <w:szCs w:val="24"/>
          <w:lang w:eastAsia="lt-LT"/>
        </w:rPr>
        <w:t>. tiekėjas pateikė netikslius, neišsamius pirkimo dokumentuose nu</w:t>
      </w:r>
      <w:r w:rsidR="00633C9C">
        <w:rPr>
          <w:rFonts w:ascii="Times New Roman" w:hAnsi="Times New Roman"/>
          <w:sz w:val="24"/>
          <w:szCs w:val="24"/>
          <w:lang w:eastAsia="lt-LT"/>
        </w:rPr>
        <w:t>r</w:t>
      </w:r>
      <w:r w:rsidRPr="00AD09A3">
        <w:rPr>
          <w:rFonts w:ascii="Times New Roman" w:hAnsi="Times New Roman"/>
          <w:sz w:val="24"/>
          <w:szCs w:val="24"/>
          <w:lang w:eastAsia="lt-LT"/>
        </w:rPr>
        <w:t xml:space="preserve">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0EC5437" w14:textId="61E8ACC5" w:rsidR="00CC7FD8" w:rsidRPr="00E20BDC" w:rsidRDefault="00CC7FD8" w:rsidP="0010182C">
      <w:pPr>
        <w:spacing w:after="0"/>
        <w:ind w:left="34" w:right="28" w:firstLine="817"/>
        <w:jc w:val="both"/>
      </w:pPr>
      <w:r w:rsidRPr="00E20BDC">
        <w:rPr>
          <w:lang w:eastAsia="lt-LT"/>
        </w:rPr>
        <w:t>12.1.</w:t>
      </w:r>
      <w:r w:rsidR="00C270A1" w:rsidRPr="00E20BDC">
        <w:rPr>
          <w:lang w:eastAsia="lt-LT"/>
        </w:rPr>
        <w:t>7</w:t>
      </w:r>
      <w:r w:rsidRPr="00E20BDC">
        <w:rPr>
          <w:lang w:eastAsia="lt-LT"/>
        </w:rPr>
        <w:t>.</w:t>
      </w:r>
      <w:r w:rsidRPr="00E20BDC">
        <w:t xml:space="preserve"> pasiūlymą pateikęs tiekėjas neatitinka pirkimo sąlygų 4.2. punkto kvalifikacijos reikalavimų arba Perkančiosios organizacijos prašymu nepateikė ar nepatikslino pateiktų netikslių ar neišsamių duomenų apie atitikimą CVP IS priemonėmis;</w:t>
      </w:r>
    </w:p>
    <w:p w14:paraId="39C4760A" w14:textId="77777777" w:rsidR="00876C9B" w:rsidRPr="00AD09A3" w:rsidRDefault="00876C9B" w:rsidP="0010182C">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9C68E1" w:rsidRDefault="00876C9B" w:rsidP="00876C9B">
      <w:pPr>
        <w:pStyle w:val="Betarp"/>
        <w:jc w:val="both"/>
        <w:rPr>
          <w:rFonts w:ascii="Times New Roman" w:hAnsi="Times New Roman"/>
          <w:bCs/>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9C68E1" w:rsidRDefault="00876C9B" w:rsidP="00876C9B">
      <w:pPr>
        <w:pStyle w:val="Betarp"/>
        <w:jc w:val="both"/>
        <w:rPr>
          <w:rFonts w:ascii="Times New Roman" w:hAnsi="Times New Roman"/>
          <w:bCs/>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DB1EC0">
      <w:pPr>
        <w:pStyle w:val="Betarp"/>
        <w:rPr>
          <w:rFonts w:ascii="Times New Roman" w:hAnsi="Times New Roman"/>
          <w:sz w:val="24"/>
          <w:szCs w:val="24"/>
          <w:lang w:eastAsia="lt-LT"/>
        </w:rPr>
      </w:pPr>
    </w:p>
    <w:p w14:paraId="6CC65E13" w14:textId="3ED6B591"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 xml:space="preserve">XIV. </w:t>
      </w:r>
      <w:r w:rsidR="008D3705" w:rsidRPr="008D3705">
        <w:rPr>
          <w:rFonts w:ascii="Times New Roman" w:hAnsi="Times New Roman"/>
          <w:b/>
          <w:sz w:val="24"/>
          <w:szCs w:val="24"/>
        </w:rPr>
        <w:t xml:space="preserve">LAIMĖTOJO NUSTATYMAS, INFORMAVIMAS </w:t>
      </w:r>
      <w:r w:rsidR="008D3705">
        <w:rPr>
          <w:rFonts w:ascii="Times New Roman" w:hAnsi="Times New Roman"/>
          <w:b/>
          <w:sz w:val="24"/>
          <w:szCs w:val="24"/>
        </w:rPr>
        <w:t>A</w:t>
      </w:r>
      <w:r w:rsidR="008D3705" w:rsidRPr="008D3705">
        <w:rPr>
          <w:rFonts w:ascii="Times New Roman" w:hAnsi="Times New Roman"/>
          <w:b/>
          <w:sz w:val="24"/>
          <w:szCs w:val="24"/>
        </w:rPr>
        <w:t xml:space="preserve">PIE PIRKIMO PROCEDŪROS REZULTATUS IR </w:t>
      </w:r>
      <w:r w:rsidRPr="00AD09A3">
        <w:rPr>
          <w:rFonts w:ascii="Times New Roman" w:hAnsi="Times New Roman"/>
          <w:b/>
          <w:sz w:val="24"/>
          <w:szCs w:val="24"/>
          <w:lang w:eastAsia="lt-LT"/>
        </w:rPr>
        <w:t>PIRKIMO SUTARTIES SĄLYG</w:t>
      </w:r>
      <w:r w:rsidR="008D3705">
        <w:rPr>
          <w:rFonts w:ascii="Times New Roman" w:hAnsi="Times New Roman"/>
          <w:b/>
          <w:sz w:val="24"/>
          <w:szCs w:val="24"/>
          <w:lang w:eastAsia="lt-LT"/>
        </w:rPr>
        <w:t>OS</w:t>
      </w:r>
    </w:p>
    <w:p w14:paraId="1113E050" w14:textId="77777777" w:rsidR="00876C9B" w:rsidRPr="00AD09A3" w:rsidRDefault="00876C9B" w:rsidP="00DB1EC0">
      <w:pPr>
        <w:widowControl w:val="0"/>
        <w:tabs>
          <w:tab w:val="left" w:pos="6045"/>
        </w:tabs>
        <w:spacing w:after="0" w:line="240" w:lineRule="auto"/>
        <w:jc w:val="both"/>
      </w:pPr>
    </w:p>
    <w:p w14:paraId="1CCE89A7" w14:textId="77777777" w:rsidR="008D3705" w:rsidRDefault="00876C9B" w:rsidP="00343EFD">
      <w:pPr>
        <w:tabs>
          <w:tab w:val="left" w:pos="284"/>
          <w:tab w:val="left" w:pos="426"/>
        </w:tabs>
        <w:spacing w:after="0"/>
        <w:ind w:firstLine="731"/>
        <w:jc w:val="both"/>
      </w:pPr>
      <w:r w:rsidRPr="00E47910">
        <w:t xml:space="preserve">14.1. </w:t>
      </w:r>
      <w:bookmarkStart w:id="15" w:name="_Hlk488939231"/>
      <w:r w:rsidR="008D3705" w:rsidRPr="00A97DEB">
        <w:t>Laimėjusiu</w:t>
      </w:r>
      <w:r w:rsidR="008D3705">
        <w:t xml:space="preserve"> pasiūlymu pripažįstamas pasiūlymas esantis pasiūlymų eilės pirmoje vietoje Viešųjų pirkimų įstatymo bei šių pirkimo dokumentų nustatyta tvarka.</w:t>
      </w:r>
    </w:p>
    <w:p w14:paraId="302BAEDD" w14:textId="77777777" w:rsidR="008D3705" w:rsidRDefault="008D3705" w:rsidP="00343EFD">
      <w:pPr>
        <w:tabs>
          <w:tab w:val="left" w:pos="284"/>
          <w:tab w:val="left" w:pos="426"/>
        </w:tabs>
        <w:spacing w:after="0"/>
        <w:ind w:firstLine="731"/>
        <w:jc w:val="both"/>
      </w:pPr>
      <w:r>
        <w:t>14.2.</w:t>
      </w:r>
      <w:r w:rsidRPr="008D3705">
        <w:t xml:space="preserve"> </w:t>
      </w:r>
      <w:r>
        <w:t xml:space="preserve">Perkančioji organizacija suinteresuotiems dalyviams ne vėliau kaip per 5 darbo dienas raštu praneša apie priimtą sprendimą nustatyti laimėjusį pasiūlymą, dėl kurio bus sudaroma pirkimo sutartis ar preliminarioji sutartis, arba apie sprendimą leisti dalyvauti dinaminėje pirkimo sistemoje, pateikia 14.1. punkte nurodytos atitinkamos informacijos, kuri dar nebuvo pateikta pirkimo procedūros metu, santrauką, nurodo nustatytą pasiūlymų eilę, laimėjusį pasiūlymą ir tikslų atidėjimo terminą (jei taikoma). Perkančioji organizacija taip pat nurodo priežastis, dėl kurių buvo priimtas sprendimas nesudaryti pirkimo sutarties ar preliminariosios sutarties, pradėti pirkimą iš naujo ar netaikyti dinaminės pirkimo sistemos. </w:t>
      </w:r>
    </w:p>
    <w:p w14:paraId="429115A2" w14:textId="467B1138" w:rsidR="00876C9B" w:rsidRPr="00E47910" w:rsidRDefault="008D3705" w:rsidP="00343EFD">
      <w:pPr>
        <w:tabs>
          <w:tab w:val="left" w:pos="284"/>
          <w:tab w:val="left" w:pos="426"/>
        </w:tabs>
        <w:spacing w:after="0"/>
        <w:ind w:firstLine="731"/>
        <w:jc w:val="both"/>
      </w:pPr>
      <w:r>
        <w:t xml:space="preserve">14.3. </w:t>
      </w:r>
      <w:r w:rsidR="00876C9B" w:rsidRPr="00E47910">
        <w:t>Jeigu tiekėjas, kuriam buvo pasiūlyta sudaryti pirkimo sutartį</w:t>
      </w:r>
      <w:r w:rsidR="00557C42" w:rsidRPr="00E47910">
        <w:t xml:space="preserve">, </w:t>
      </w:r>
      <w:r w:rsidR="00876C9B" w:rsidRPr="00E47910">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5"/>
      <w:r w:rsidR="00876C9B" w:rsidRPr="00E47910">
        <w:t>.</w:t>
      </w:r>
    </w:p>
    <w:p w14:paraId="52F7C702" w14:textId="27CDC196" w:rsidR="00876C9B" w:rsidRPr="00AD09A3" w:rsidRDefault="00876C9B" w:rsidP="00343EFD">
      <w:pPr>
        <w:widowControl w:val="0"/>
        <w:tabs>
          <w:tab w:val="left" w:pos="6045"/>
        </w:tabs>
        <w:spacing w:after="0" w:line="240" w:lineRule="auto"/>
        <w:ind w:firstLine="851"/>
        <w:jc w:val="both"/>
      </w:pPr>
      <w:r w:rsidRPr="00AD09A3">
        <w:lastRenderedPageBreak/>
        <w:t>14.</w:t>
      </w:r>
      <w:r w:rsidR="00343EFD">
        <w:t>4</w:t>
      </w:r>
      <w:r w:rsidRPr="00AD09A3">
        <w:t xml:space="preserve">. Pirkimo sutartis su laimėtoju sudaroma pagal pirkimo sutarties sąlygas, nustatytas pirkimo sąlygų </w:t>
      </w:r>
      <w:r w:rsidR="00283056">
        <w:t>3</w:t>
      </w:r>
      <w:r w:rsidRPr="00AD09A3">
        <w:t xml:space="preserve"> priede.</w:t>
      </w:r>
    </w:p>
    <w:p w14:paraId="069A8BCB" w14:textId="570719E2" w:rsidR="00876C9B" w:rsidRPr="00AD09A3" w:rsidRDefault="00876C9B" w:rsidP="008D3705">
      <w:pPr>
        <w:widowControl w:val="0"/>
        <w:tabs>
          <w:tab w:val="left" w:pos="6045"/>
        </w:tabs>
        <w:spacing w:after="0" w:line="240" w:lineRule="auto"/>
        <w:ind w:firstLine="851"/>
        <w:jc w:val="both"/>
      </w:pPr>
      <w:r w:rsidRPr="00AD09A3">
        <w:t>14.</w:t>
      </w:r>
      <w:r w:rsidR="00343EFD">
        <w:t>5</w:t>
      </w:r>
      <w:r w:rsidRPr="00AD09A3">
        <w:t>. Pirkimo sutartis sudaroma netaikant pirkimo sutarties atidėjimo termino.</w:t>
      </w:r>
    </w:p>
    <w:p w14:paraId="71F1AC15" w14:textId="529C883C" w:rsidR="00876C9B" w:rsidRPr="00AD09A3" w:rsidRDefault="00876C9B" w:rsidP="008D3705">
      <w:pPr>
        <w:widowControl w:val="0"/>
        <w:spacing w:after="0" w:line="240" w:lineRule="auto"/>
        <w:ind w:firstLine="851"/>
        <w:jc w:val="both"/>
      </w:pPr>
      <w:r w:rsidRPr="00AD09A3">
        <w:t>14.</w:t>
      </w:r>
      <w:r w:rsidR="00343EFD">
        <w:t>6.</w:t>
      </w:r>
      <w:r w:rsidRPr="00AD09A3">
        <w:t xml:space="preserve"> Sudaroma pirkimo sutartis turi atitikti laimėjusio tiekėjo pasiūlymą ir šias pirkimo sąlygas.</w:t>
      </w:r>
    </w:p>
    <w:p w14:paraId="5F638A74" w14:textId="18525F1A" w:rsidR="00876C9B" w:rsidRPr="00AD09A3" w:rsidRDefault="00876C9B" w:rsidP="008D3705">
      <w:pPr>
        <w:widowControl w:val="0"/>
        <w:spacing w:after="0" w:line="240" w:lineRule="auto"/>
        <w:ind w:firstLine="851"/>
        <w:jc w:val="both"/>
      </w:pPr>
      <w:r w:rsidRPr="00AD09A3">
        <w:rPr>
          <w:rFonts w:eastAsia="Times New Roman"/>
        </w:rPr>
        <w:t>14.</w:t>
      </w:r>
      <w:r w:rsidR="00343EFD">
        <w:rPr>
          <w:rFonts w:eastAsia="Times New Roman"/>
        </w:rPr>
        <w:t>7</w:t>
      </w:r>
      <w:r w:rsidRPr="00AD09A3">
        <w:rPr>
          <w:rFonts w:eastAsia="Times New Roman"/>
        </w:rPr>
        <w:t xml:space="preserve">.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311E1854" w:rsidR="00876C9B" w:rsidRPr="00AD09A3" w:rsidRDefault="00876C9B" w:rsidP="008D3705">
      <w:pPr>
        <w:widowControl w:val="0"/>
        <w:spacing w:after="0" w:line="240" w:lineRule="auto"/>
        <w:ind w:firstLine="851"/>
        <w:jc w:val="both"/>
      </w:pPr>
      <w:r w:rsidRPr="00AD09A3">
        <w:t>14.</w:t>
      </w:r>
      <w:r w:rsidR="00343EFD">
        <w:t>8</w:t>
      </w:r>
      <w:r w:rsidRPr="00AD09A3">
        <w:t>.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9C68E1" w:rsidRDefault="00876C9B" w:rsidP="009C68E1">
      <w:pPr>
        <w:pStyle w:val="Betarp"/>
        <w:rPr>
          <w:rFonts w:ascii="Times New Roman" w:hAnsi="Times New Roman"/>
          <w:bCs/>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9C68E1">
      <w:pPr>
        <w:pStyle w:val="Betarp"/>
        <w:jc w:val="both"/>
        <w:rPr>
          <w:rFonts w:ascii="Times New Roman" w:hAnsi="Times New Roman"/>
          <w:sz w:val="24"/>
          <w:szCs w:val="24"/>
          <w:lang w:eastAsia="lt-LT"/>
        </w:rPr>
      </w:pPr>
    </w:p>
    <w:p w14:paraId="35367FC2"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644185B1"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w:t>
      </w:r>
    </w:p>
    <w:p w14:paraId="7DCD1C31" w14:textId="77777777" w:rsidR="00145C54" w:rsidRPr="00494F9B" w:rsidRDefault="00145C54" w:rsidP="009C68E1">
      <w:pPr>
        <w:tabs>
          <w:tab w:val="left" w:pos="1440"/>
        </w:tabs>
        <w:spacing w:after="0" w:line="240" w:lineRule="auto"/>
        <w:jc w:val="both"/>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9C68E1" w:rsidRDefault="00031552" w:rsidP="009C68E1">
      <w:pPr>
        <w:tabs>
          <w:tab w:val="left" w:pos="1440"/>
        </w:tabs>
        <w:spacing w:after="0" w:line="240" w:lineRule="auto"/>
        <w:rPr>
          <w:sz w:val="22"/>
          <w:szCs w:val="22"/>
        </w:rPr>
      </w:pPr>
    </w:p>
    <w:p w14:paraId="0E418EF5" w14:textId="740F3B35" w:rsidR="00031552" w:rsidRPr="00AD09A3" w:rsidRDefault="00122B20" w:rsidP="006D0CF3">
      <w:pPr>
        <w:tabs>
          <w:tab w:val="left" w:pos="1440"/>
        </w:tabs>
        <w:spacing w:after="0" w:line="240" w:lineRule="auto"/>
        <w:ind w:firstLine="851"/>
      </w:pPr>
      <w:r w:rsidRPr="00AD09A3">
        <w:t>Priedas Nr.</w:t>
      </w:r>
      <w:r w:rsidR="00307DB7" w:rsidRPr="00AD09A3">
        <w:t xml:space="preserve"> </w:t>
      </w:r>
      <w:r w:rsidRPr="00AD09A3">
        <w:t xml:space="preserve">1. </w:t>
      </w:r>
      <w:r w:rsidR="00557C42" w:rsidRPr="00AD09A3">
        <w:t>Pasiūlymo forma</w:t>
      </w:r>
      <w:r w:rsidR="006375D5">
        <w:t>;</w:t>
      </w:r>
    </w:p>
    <w:p w14:paraId="0415F458" w14:textId="075F5B5D" w:rsidR="00122B20" w:rsidRPr="00AD09A3" w:rsidRDefault="00122B20" w:rsidP="006D0CF3">
      <w:pPr>
        <w:tabs>
          <w:tab w:val="left" w:pos="1440"/>
        </w:tabs>
        <w:spacing w:after="0" w:line="240" w:lineRule="auto"/>
        <w:ind w:firstLine="851"/>
      </w:pPr>
      <w:r w:rsidRPr="00AD09A3">
        <w:t>Priedas Nr.</w:t>
      </w:r>
      <w:r w:rsidR="00307DB7" w:rsidRPr="00AD09A3">
        <w:t xml:space="preserve"> </w:t>
      </w:r>
      <w:r w:rsidRPr="00AD09A3">
        <w:t xml:space="preserve">2. </w:t>
      </w:r>
      <w:r w:rsidR="0001612C" w:rsidRPr="00BD7A47">
        <w:t>Techninė specifikacija</w:t>
      </w:r>
      <w:r w:rsidR="006375D5">
        <w:t>;</w:t>
      </w:r>
    </w:p>
    <w:p w14:paraId="4F831E59" w14:textId="7040C30B" w:rsidR="00D4269C" w:rsidRDefault="009B0AB2" w:rsidP="006D0CF3">
      <w:pPr>
        <w:tabs>
          <w:tab w:val="left" w:pos="1440"/>
        </w:tabs>
        <w:spacing w:after="0" w:line="240" w:lineRule="auto"/>
        <w:ind w:firstLine="851"/>
      </w:pPr>
      <w:r w:rsidRPr="00AD09A3">
        <w:t>Priedas Nr.</w:t>
      </w:r>
      <w:r w:rsidR="00307DB7" w:rsidRPr="00AD09A3">
        <w:t xml:space="preserve"> </w:t>
      </w:r>
      <w:r w:rsidRPr="00AD09A3">
        <w:t xml:space="preserve">3. </w:t>
      </w:r>
      <w:r w:rsidR="0001612C">
        <w:t>Sutarties projektas</w:t>
      </w:r>
      <w:r w:rsidR="006375D5">
        <w:t>.</w:t>
      </w:r>
    </w:p>
    <w:p w14:paraId="27D9C83F" w14:textId="39D950A8" w:rsidR="0001612C" w:rsidRPr="004660DE" w:rsidRDefault="0001612C" w:rsidP="004660DE">
      <w:pPr>
        <w:tabs>
          <w:tab w:val="left" w:pos="1440"/>
        </w:tabs>
        <w:spacing w:after="0" w:line="240" w:lineRule="auto"/>
      </w:pPr>
    </w:p>
    <w:p w14:paraId="3158F380" w14:textId="77777777" w:rsidR="008C099A" w:rsidRPr="004660DE" w:rsidRDefault="008C099A" w:rsidP="004660DE">
      <w:pPr>
        <w:tabs>
          <w:tab w:val="left" w:pos="1440"/>
        </w:tabs>
        <w:spacing w:after="0" w:line="240" w:lineRule="auto"/>
      </w:pPr>
    </w:p>
    <w:p w14:paraId="6BA6AB3E" w14:textId="77777777" w:rsidR="008C099A" w:rsidRPr="004660DE" w:rsidRDefault="008C099A" w:rsidP="004660DE">
      <w:pPr>
        <w:tabs>
          <w:tab w:val="left" w:pos="1440"/>
        </w:tabs>
        <w:spacing w:after="0" w:line="240" w:lineRule="auto"/>
      </w:pPr>
    </w:p>
    <w:p w14:paraId="1174C52A" w14:textId="77777777" w:rsidR="003C1B7B" w:rsidRPr="004660DE" w:rsidRDefault="003C1B7B" w:rsidP="004660DE">
      <w:pPr>
        <w:spacing w:line="240" w:lineRule="auto"/>
      </w:pPr>
    </w:p>
    <w:p w14:paraId="76800253" w14:textId="77777777" w:rsidR="006375D5" w:rsidRDefault="006375D5" w:rsidP="004660DE">
      <w:pPr>
        <w:spacing w:line="240" w:lineRule="auto"/>
      </w:pPr>
    </w:p>
    <w:p w14:paraId="4CD5A676" w14:textId="77777777" w:rsidR="005A6E90" w:rsidRDefault="005A6E90" w:rsidP="004660DE">
      <w:pPr>
        <w:spacing w:line="240" w:lineRule="auto"/>
      </w:pPr>
    </w:p>
    <w:p w14:paraId="6743C958" w14:textId="77777777" w:rsidR="005A6E90" w:rsidRDefault="005A6E90" w:rsidP="004660DE">
      <w:pPr>
        <w:spacing w:line="240" w:lineRule="auto"/>
      </w:pPr>
    </w:p>
    <w:p w14:paraId="6CFB8EAA" w14:textId="77777777" w:rsidR="005A6E90" w:rsidRDefault="005A6E90" w:rsidP="004660DE">
      <w:pPr>
        <w:spacing w:line="240" w:lineRule="auto"/>
      </w:pPr>
    </w:p>
    <w:p w14:paraId="4725D2CD" w14:textId="77777777" w:rsidR="005A6E90" w:rsidRDefault="005A6E90" w:rsidP="004660DE">
      <w:pPr>
        <w:spacing w:line="240" w:lineRule="auto"/>
      </w:pPr>
    </w:p>
    <w:p w14:paraId="71BEF6E3" w14:textId="77777777" w:rsidR="00E20BDC" w:rsidRDefault="00E20BDC" w:rsidP="004660DE">
      <w:pPr>
        <w:spacing w:line="240" w:lineRule="auto"/>
      </w:pPr>
    </w:p>
    <w:p w14:paraId="6B4CC229" w14:textId="77777777" w:rsidR="00111965" w:rsidRDefault="00111965" w:rsidP="004660DE">
      <w:pPr>
        <w:spacing w:line="240" w:lineRule="auto"/>
      </w:pPr>
    </w:p>
    <w:p w14:paraId="4F18D8D6" w14:textId="77777777" w:rsidR="006D0CF3" w:rsidRPr="004660DE" w:rsidRDefault="006D0CF3" w:rsidP="004660DE">
      <w:pPr>
        <w:spacing w:line="240" w:lineRule="auto"/>
      </w:pPr>
    </w:p>
    <w:p w14:paraId="47BC846B" w14:textId="77777777" w:rsidR="003C1B7B" w:rsidRPr="00956305" w:rsidRDefault="003C1B7B" w:rsidP="003C1B7B">
      <w:pPr>
        <w:jc w:val="right"/>
        <w:rPr>
          <w:rFonts w:eastAsia="Times New Roman"/>
          <w:bCs/>
        </w:rPr>
      </w:pPr>
      <w:r w:rsidRPr="00956305">
        <w:rPr>
          <w:rFonts w:eastAsia="Times New Roman"/>
          <w:bCs/>
        </w:rPr>
        <w:lastRenderedPageBreak/>
        <w:t>1 priedas</w:t>
      </w:r>
    </w:p>
    <w:p w14:paraId="63179BA7" w14:textId="77777777" w:rsidR="003C1B7B" w:rsidRPr="002B56C9" w:rsidRDefault="003C1B7B" w:rsidP="003C1B7B">
      <w:pPr>
        <w:ind w:right="-178"/>
        <w:jc w:val="center"/>
      </w:pPr>
      <w:r w:rsidRPr="002B56C9">
        <w:t>Herbas arba prekių ženklas</w:t>
      </w:r>
    </w:p>
    <w:p w14:paraId="45747A48" w14:textId="3673E97D" w:rsidR="003C1B7B" w:rsidRPr="002B56C9" w:rsidRDefault="003C1B7B" w:rsidP="003C1B7B">
      <w:pPr>
        <w:ind w:right="-178"/>
        <w:jc w:val="center"/>
      </w:pPr>
      <w:r w:rsidRPr="002B56C9">
        <w:t>(Tiekėjo pavadinimas)</w:t>
      </w:r>
    </w:p>
    <w:p w14:paraId="2083FC97" w14:textId="77777777" w:rsidR="003C1B7B" w:rsidRPr="003C1B7B" w:rsidRDefault="003C1B7B" w:rsidP="003C1B7B">
      <w:pPr>
        <w:ind w:right="-178"/>
        <w:jc w:val="center"/>
        <w:rPr>
          <w:sz w:val="20"/>
          <w:szCs w:val="20"/>
        </w:rPr>
      </w:pPr>
      <w:r w:rsidRPr="003C1B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7DFDEF" w14:textId="77777777" w:rsidR="003C1B7B" w:rsidRPr="002B56C9" w:rsidRDefault="003C1B7B" w:rsidP="004660DE">
      <w:pPr>
        <w:ind w:right="-178"/>
        <w:jc w:val="center"/>
      </w:pPr>
    </w:p>
    <w:p w14:paraId="36835B78" w14:textId="77777777" w:rsidR="003C1B7B" w:rsidRPr="002B56C9" w:rsidRDefault="003C1B7B" w:rsidP="003C1B7B">
      <w:pPr>
        <w:contextualSpacing/>
        <w:rPr>
          <w:b/>
          <w:bCs/>
          <w:i/>
          <w:sz w:val="22"/>
        </w:rPr>
      </w:pPr>
      <w:r w:rsidRPr="002B56C9">
        <w:rPr>
          <w:b/>
          <w:bCs/>
          <w:i/>
          <w:sz w:val="22"/>
        </w:rPr>
        <w:t>Kelmės rajono savivaldybės administracijai</w:t>
      </w:r>
    </w:p>
    <w:p w14:paraId="32B3DC5B" w14:textId="77777777" w:rsidR="003C1B7B" w:rsidRPr="002B56C9" w:rsidRDefault="003C1B7B" w:rsidP="004660DE">
      <w:pPr>
        <w:jc w:val="center"/>
        <w:rPr>
          <w:b/>
        </w:rPr>
      </w:pPr>
    </w:p>
    <w:p w14:paraId="39196E25" w14:textId="77777777" w:rsidR="003C1B7B" w:rsidRPr="002B56C9" w:rsidRDefault="003C1B7B" w:rsidP="003C1B7B">
      <w:pPr>
        <w:jc w:val="center"/>
        <w:rPr>
          <w:b/>
        </w:rPr>
      </w:pPr>
      <w:r w:rsidRPr="002B56C9">
        <w:rPr>
          <w:b/>
        </w:rPr>
        <w:t>PASIŪLYMAS</w:t>
      </w:r>
    </w:p>
    <w:p w14:paraId="1FA3482D" w14:textId="748369A8" w:rsidR="003C1B7B" w:rsidRPr="000C3CA9" w:rsidRDefault="003C1B7B" w:rsidP="003C1B7B">
      <w:pPr>
        <w:jc w:val="center"/>
        <w:rPr>
          <w:b/>
        </w:rPr>
      </w:pPr>
      <w:r w:rsidRPr="002B56C9">
        <w:rPr>
          <w:b/>
        </w:rPr>
        <w:t xml:space="preserve">DĖL </w:t>
      </w:r>
      <w:r w:rsidRPr="000C3CA9">
        <w:rPr>
          <w:b/>
        </w:rPr>
        <w:t>KELMĖS RAJONO SAVIVALDYBĖS VALDOMŲ ĮMONIŲ SUDARYTŲ METINIŲ FINANSINIŲ ATASKAITŲ RINKINIŲ AUDITO PASLAUG</w:t>
      </w:r>
      <w:r>
        <w:rPr>
          <w:b/>
        </w:rPr>
        <w:t>Ų</w:t>
      </w:r>
    </w:p>
    <w:p w14:paraId="720FE649" w14:textId="77777777" w:rsidR="003C1B7B" w:rsidRPr="002B56C9" w:rsidRDefault="003C1B7B" w:rsidP="003C1B7B">
      <w:pPr>
        <w:jc w:val="center"/>
        <w:rPr>
          <w:b/>
          <w:bCs/>
          <w:color w:val="000000"/>
        </w:rPr>
      </w:pPr>
      <w:r w:rsidRPr="002B56C9">
        <w:t>____________</w:t>
      </w:r>
      <w:r w:rsidRPr="002B56C9">
        <w:rPr>
          <w:b/>
          <w:bCs/>
          <w:color w:val="000000"/>
        </w:rPr>
        <w:t xml:space="preserve"> </w:t>
      </w:r>
      <w:r w:rsidRPr="002B56C9">
        <w:t>Nr.______</w:t>
      </w:r>
    </w:p>
    <w:p w14:paraId="6702604D" w14:textId="77777777" w:rsidR="003C1B7B" w:rsidRPr="002B56C9" w:rsidRDefault="003C1B7B" w:rsidP="003C1B7B">
      <w:pPr>
        <w:pBdr>
          <w:bottom w:val="single" w:sz="12" w:space="0" w:color="auto"/>
        </w:pBdr>
        <w:shd w:val="clear" w:color="auto" w:fill="FFFFFF"/>
        <w:jc w:val="center"/>
        <w:rPr>
          <w:bCs/>
          <w:color w:val="000000"/>
        </w:rPr>
      </w:pPr>
      <w:r w:rsidRPr="002B56C9">
        <w:rPr>
          <w:bCs/>
          <w:color w:val="000000"/>
        </w:rPr>
        <w:t>(Data)</w:t>
      </w:r>
    </w:p>
    <w:p w14:paraId="61354575" w14:textId="77777777" w:rsidR="003C1B7B" w:rsidRPr="002B56C9" w:rsidRDefault="003C1B7B" w:rsidP="003C1B7B">
      <w:pPr>
        <w:pBdr>
          <w:bottom w:val="single" w:sz="12" w:space="0" w:color="auto"/>
        </w:pBdr>
        <w:shd w:val="clear" w:color="auto" w:fill="FFFFFF"/>
        <w:jc w:val="center"/>
        <w:rPr>
          <w:bCs/>
          <w:color w:val="000000"/>
        </w:rPr>
      </w:pPr>
    </w:p>
    <w:p w14:paraId="53B69163" w14:textId="77777777" w:rsidR="003C1B7B" w:rsidRPr="002B56C9" w:rsidRDefault="003C1B7B" w:rsidP="003C1B7B">
      <w:pPr>
        <w:shd w:val="clear" w:color="auto" w:fill="FFFFFF"/>
        <w:jc w:val="center"/>
        <w:rPr>
          <w:bCs/>
          <w:color w:val="000000"/>
        </w:rPr>
      </w:pPr>
      <w:r w:rsidRPr="002B56C9">
        <w:rPr>
          <w:bCs/>
          <w:color w:val="000000"/>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3C1B7B" w:rsidRPr="002B56C9" w14:paraId="7FF82AF4" w14:textId="77777777" w:rsidTr="003C1B7B">
        <w:trPr>
          <w:trHeight w:val="567"/>
        </w:trPr>
        <w:tc>
          <w:tcPr>
            <w:tcW w:w="4928" w:type="dxa"/>
            <w:tcBorders>
              <w:top w:val="single" w:sz="4" w:space="0" w:color="auto"/>
              <w:left w:val="single" w:sz="4" w:space="0" w:color="auto"/>
              <w:bottom w:val="single" w:sz="4" w:space="0" w:color="auto"/>
              <w:right w:val="single" w:sz="4" w:space="0" w:color="auto"/>
            </w:tcBorders>
            <w:hideMark/>
          </w:tcPr>
          <w:p w14:paraId="4630F320" w14:textId="77777777" w:rsidR="003C1B7B" w:rsidRPr="002B56C9" w:rsidRDefault="003C1B7B" w:rsidP="003C1B7B">
            <w:pPr>
              <w:spacing w:after="0"/>
              <w:jc w:val="both"/>
              <w:rPr>
                <w:i/>
              </w:rPr>
            </w:pPr>
            <w:r w:rsidRPr="002B56C9">
              <w:t xml:space="preserve">Tiekėjo pavadinimas </w:t>
            </w:r>
            <w:r w:rsidRPr="002B56C9">
              <w:rPr>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19A23C83" w14:textId="77777777" w:rsidR="003C1B7B" w:rsidRPr="002B56C9" w:rsidRDefault="003C1B7B" w:rsidP="003C1B7B">
            <w:pPr>
              <w:spacing w:after="0"/>
              <w:jc w:val="both"/>
            </w:pPr>
          </w:p>
        </w:tc>
      </w:tr>
      <w:tr w:rsidR="003C1B7B" w:rsidRPr="002B56C9" w14:paraId="7953E4EF" w14:textId="77777777" w:rsidTr="003C1B7B">
        <w:trPr>
          <w:trHeight w:val="527"/>
        </w:trPr>
        <w:tc>
          <w:tcPr>
            <w:tcW w:w="4928" w:type="dxa"/>
            <w:tcBorders>
              <w:top w:val="single" w:sz="4" w:space="0" w:color="auto"/>
              <w:left w:val="single" w:sz="4" w:space="0" w:color="auto"/>
              <w:bottom w:val="single" w:sz="4" w:space="0" w:color="auto"/>
              <w:right w:val="single" w:sz="4" w:space="0" w:color="auto"/>
            </w:tcBorders>
            <w:hideMark/>
          </w:tcPr>
          <w:p w14:paraId="6E94C9C6" w14:textId="77777777" w:rsidR="003C1B7B" w:rsidRPr="002B56C9" w:rsidRDefault="003C1B7B" w:rsidP="003C1B7B">
            <w:pPr>
              <w:spacing w:after="0"/>
              <w:jc w:val="both"/>
            </w:pPr>
            <w:r w:rsidRPr="002B56C9">
              <w:t>Tiekėjo adresas</w:t>
            </w:r>
            <w:r w:rsidRPr="002B56C9">
              <w:rPr>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703D4383" w14:textId="77777777" w:rsidR="003C1B7B" w:rsidRPr="002B56C9" w:rsidRDefault="003C1B7B" w:rsidP="003C1B7B">
            <w:pPr>
              <w:spacing w:after="0"/>
              <w:jc w:val="both"/>
            </w:pPr>
          </w:p>
        </w:tc>
      </w:tr>
      <w:tr w:rsidR="003C1B7B" w:rsidRPr="002B56C9" w14:paraId="55115D7C" w14:textId="77777777" w:rsidTr="00D20AA1">
        <w:tc>
          <w:tcPr>
            <w:tcW w:w="4928" w:type="dxa"/>
            <w:tcBorders>
              <w:top w:val="single" w:sz="4" w:space="0" w:color="auto"/>
              <w:left w:val="single" w:sz="4" w:space="0" w:color="auto"/>
              <w:bottom w:val="single" w:sz="4" w:space="0" w:color="auto"/>
              <w:right w:val="single" w:sz="4" w:space="0" w:color="auto"/>
            </w:tcBorders>
            <w:hideMark/>
          </w:tcPr>
          <w:p w14:paraId="228297D7" w14:textId="77777777" w:rsidR="003C1B7B" w:rsidRPr="002B56C9" w:rsidRDefault="003C1B7B" w:rsidP="003C1B7B">
            <w:pPr>
              <w:spacing w:after="0"/>
              <w:jc w:val="both"/>
            </w:pPr>
            <w:r w:rsidRPr="002B56C9">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0707E60E" w14:textId="77777777" w:rsidR="00D0038A" w:rsidRPr="002B56C9" w:rsidRDefault="00D0038A" w:rsidP="003C1B7B">
            <w:pPr>
              <w:spacing w:after="0"/>
              <w:jc w:val="both"/>
            </w:pPr>
          </w:p>
        </w:tc>
      </w:tr>
      <w:tr w:rsidR="003C1B7B" w:rsidRPr="002B56C9" w14:paraId="7394B851" w14:textId="77777777" w:rsidTr="00D20AA1">
        <w:tc>
          <w:tcPr>
            <w:tcW w:w="4928" w:type="dxa"/>
            <w:tcBorders>
              <w:top w:val="single" w:sz="4" w:space="0" w:color="auto"/>
              <w:left w:val="single" w:sz="4" w:space="0" w:color="auto"/>
              <w:bottom w:val="single" w:sz="4" w:space="0" w:color="auto"/>
              <w:right w:val="single" w:sz="4" w:space="0" w:color="auto"/>
            </w:tcBorders>
            <w:hideMark/>
          </w:tcPr>
          <w:p w14:paraId="163C32F2" w14:textId="77777777" w:rsidR="003C1B7B" w:rsidRPr="002B56C9" w:rsidRDefault="003C1B7B" w:rsidP="003C1B7B">
            <w:pPr>
              <w:spacing w:after="0"/>
              <w:jc w:val="both"/>
            </w:pPr>
            <w:r w:rsidRPr="002B56C9">
              <w:t>Telefono numeris</w:t>
            </w:r>
          </w:p>
        </w:tc>
        <w:tc>
          <w:tcPr>
            <w:tcW w:w="4565" w:type="dxa"/>
            <w:tcBorders>
              <w:top w:val="single" w:sz="4" w:space="0" w:color="auto"/>
              <w:left w:val="single" w:sz="4" w:space="0" w:color="auto"/>
              <w:bottom w:val="single" w:sz="4" w:space="0" w:color="auto"/>
              <w:right w:val="single" w:sz="4" w:space="0" w:color="auto"/>
            </w:tcBorders>
          </w:tcPr>
          <w:p w14:paraId="1E7B19AD" w14:textId="77777777" w:rsidR="00D0038A" w:rsidRPr="002B56C9" w:rsidRDefault="00D0038A" w:rsidP="003C1B7B">
            <w:pPr>
              <w:spacing w:after="0"/>
              <w:jc w:val="both"/>
            </w:pPr>
          </w:p>
        </w:tc>
      </w:tr>
      <w:tr w:rsidR="003C1B7B" w:rsidRPr="002B56C9" w14:paraId="6CBD5A90" w14:textId="77777777" w:rsidTr="00D20AA1">
        <w:tc>
          <w:tcPr>
            <w:tcW w:w="4928" w:type="dxa"/>
            <w:tcBorders>
              <w:top w:val="single" w:sz="4" w:space="0" w:color="auto"/>
              <w:left w:val="single" w:sz="4" w:space="0" w:color="auto"/>
              <w:bottom w:val="single" w:sz="4" w:space="0" w:color="auto"/>
              <w:right w:val="single" w:sz="4" w:space="0" w:color="auto"/>
            </w:tcBorders>
            <w:hideMark/>
          </w:tcPr>
          <w:p w14:paraId="533F3701" w14:textId="77777777" w:rsidR="003C1B7B" w:rsidRPr="002B56C9" w:rsidRDefault="003C1B7B" w:rsidP="003C1B7B">
            <w:pPr>
              <w:spacing w:after="0"/>
              <w:jc w:val="both"/>
            </w:pPr>
            <w:r w:rsidRPr="002B56C9">
              <w:t>El. pašto adresas</w:t>
            </w:r>
          </w:p>
        </w:tc>
        <w:tc>
          <w:tcPr>
            <w:tcW w:w="4565" w:type="dxa"/>
            <w:tcBorders>
              <w:top w:val="single" w:sz="4" w:space="0" w:color="auto"/>
              <w:left w:val="single" w:sz="4" w:space="0" w:color="auto"/>
              <w:bottom w:val="single" w:sz="4" w:space="0" w:color="auto"/>
              <w:right w:val="single" w:sz="4" w:space="0" w:color="auto"/>
            </w:tcBorders>
          </w:tcPr>
          <w:p w14:paraId="3B2DF283" w14:textId="77777777" w:rsidR="00D0038A" w:rsidRPr="002B56C9" w:rsidRDefault="00D0038A" w:rsidP="003C1B7B">
            <w:pPr>
              <w:spacing w:after="0"/>
              <w:jc w:val="both"/>
            </w:pPr>
          </w:p>
        </w:tc>
      </w:tr>
    </w:tbl>
    <w:p w14:paraId="679B6C2B" w14:textId="5ADD2003" w:rsidR="003C1B7B" w:rsidRPr="002B56C9" w:rsidRDefault="003C1B7B" w:rsidP="004660DE">
      <w:pPr>
        <w:spacing w:after="0"/>
        <w:ind w:firstLine="709"/>
        <w:jc w:val="both"/>
      </w:pPr>
      <w:r w:rsidRPr="002B56C9">
        <w:t xml:space="preserve">Šiuo pasiūlymu pažymime, kad sutinkame su visomis pirkimo sąlygomis, nustatytomis pirkimo dokumentuose. </w:t>
      </w:r>
    </w:p>
    <w:p w14:paraId="3A5A7920" w14:textId="77777777" w:rsidR="003F57A0" w:rsidRDefault="003F57A0" w:rsidP="005A6E90">
      <w:pPr>
        <w:spacing w:after="0"/>
        <w:ind w:firstLine="709"/>
        <w:jc w:val="both"/>
      </w:pPr>
      <w:bookmarkStart w:id="16" w:name="_Hlk198726948"/>
      <w:bookmarkStart w:id="17" w:name="_Hlk110850875"/>
    </w:p>
    <w:p w14:paraId="74DB1A90" w14:textId="4EB2BF1C" w:rsidR="005A6E90" w:rsidRPr="003F57A0" w:rsidRDefault="0010182C" w:rsidP="005A6E90">
      <w:pPr>
        <w:spacing w:after="0"/>
        <w:ind w:firstLine="709"/>
        <w:jc w:val="both"/>
        <w:rPr>
          <w:color w:val="000000" w:themeColor="text1"/>
        </w:rPr>
      </w:pPr>
      <w:r w:rsidRPr="003F57A0">
        <w:t xml:space="preserve">Mūsų siūloma </w:t>
      </w:r>
      <w:r w:rsidR="005A6E90" w:rsidRPr="003F57A0">
        <w:t xml:space="preserve">finansinio </w:t>
      </w:r>
      <w:r w:rsidRPr="003F57A0">
        <w:t>audit</w:t>
      </w:r>
      <w:r w:rsidR="005A6E90" w:rsidRPr="003F57A0">
        <w:t>o</w:t>
      </w:r>
      <w:r w:rsidRPr="003F57A0">
        <w:t xml:space="preserve"> paslaugų kaina:</w:t>
      </w:r>
      <w:r w:rsidR="005A6E90" w:rsidRPr="003F57A0">
        <w:rPr>
          <w:color w:val="000000" w:themeColor="text1"/>
        </w:rPr>
        <w:t xml:space="preserve"> </w:t>
      </w:r>
    </w:p>
    <w:p w14:paraId="7F69BA99" w14:textId="4420D895" w:rsidR="0010182C" w:rsidRPr="005A6E90" w:rsidRDefault="005A6E90" w:rsidP="005A6E90">
      <w:pPr>
        <w:spacing w:after="0"/>
        <w:ind w:firstLine="709"/>
        <w:jc w:val="both"/>
        <w:rPr>
          <w:b/>
          <w:bCs/>
          <w:color w:val="000000" w:themeColor="text1"/>
        </w:rPr>
      </w:pPr>
      <w:r w:rsidRPr="006375D5">
        <w:rPr>
          <w:b/>
          <w:bCs/>
          <w:color w:val="000000" w:themeColor="text1"/>
        </w:rPr>
        <w:t xml:space="preserve">I </w:t>
      </w:r>
      <w:r w:rsidRPr="00FD239E">
        <w:rPr>
          <w:b/>
          <w:bCs/>
          <w:color w:val="000000" w:themeColor="text1"/>
        </w:rPr>
        <w:t xml:space="preserve">dalis – </w:t>
      </w:r>
      <w:r w:rsidR="00FD239E" w:rsidRPr="00FD239E">
        <w:rPr>
          <w:b/>
          <w:bCs/>
        </w:rPr>
        <w:t xml:space="preserve">metinių finansinių ataskaitų rinkinio audito paslauga </w:t>
      </w:r>
      <w:r w:rsidRPr="00FD239E">
        <w:rPr>
          <w:b/>
          <w:bCs/>
          <w:color w:val="000000" w:themeColor="text1"/>
        </w:rPr>
        <w:t>UAB</w:t>
      </w:r>
      <w:r w:rsidRPr="006375D5">
        <w:rPr>
          <w:b/>
          <w:bCs/>
          <w:color w:val="000000" w:themeColor="text1"/>
        </w:rPr>
        <w:t xml:space="preserve"> „Kelmės vanduo”</w:t>
      </w:r>
    </w:p>
    <w:tbl>
      <w:tblPr>
        <w:tblW w:w="0" w:type="auto"/>
        <w:tblInd w:w="-10" w:type="dxa"/>
        <w:shd w:val="clear" w:color="auto" w:fill="FFFFFF"/>
        <w:tblCellMar>
          <w:left w:w="0" w:type="dxa"/>
          <w:right w:w="0" w:type="dxa"/>
        </w:tblCellMar>
        <w:tblLook w:val="0000" w:firstRow="0" w:lastRow="0" w:firstColumn="0" w:lastColumn="0" w:noHBand="0" w:noVBand="0"/>
      </w:tblPr>
      <w:tblGrid>
        <w:gridCol w:w="816"/>
        <w:gridCol w:w="4235"/>
        <w:gridCol w:w="1625"/>
        <w:gridCol w:w="1101"/>
        <w:gridCol w:w="1721"/>
      </w:tblGrid>
      <w:tr w:rsidR="005A6E90" w:rsidRPr="00A41454" w14:paraId="034869B1" w14:textId="77777777" w:rsidTr="003F57A0">
        <w:tc>
          <w:tcPr>
            <w:tcW w:w="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2887BB" w14:textId="77777777" w:rsidR="0010182C" w:rsidRPr="00A41454" w:rsidRDefault="0010182C" w:rsidP="003F57A0">
            <w:pPr>
              <w:spacing w:after="0"/>
              <w:jc w:val="center"/>
            </w:pPr>
            <w:r w:rsidRPr="00A41454">
              <w:t>Eil. Nr.</w:t>
            </w:r>
          </w:p>
        </w:tc>
        <w:tc>
          <w:tcPr>
            <w:tcW w:w="42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EBC60F" w14:textId="6443C6BE" w:rsidR="0010182C" w:rsidRPr="00A41454" w:rsidRDefault="0010182C" w:rsidP="003F57A0">
            <w:pPr>
              <w:spacing w:after="0"/>
              <w:jc w:val="center"/>
            </w:pPr>
            <w:r>
              <w:rPr>
                <w:spacing w:val="-4"/>
              </w:rPr>
              <w:t>Paslaugos</w:t>
            </w:r>
            <w:r w:rsidRPr="00A41454">
              <w:rPr>
                <w:rStyle w:val="apple-converted-space"/>
              </w:rPr>
              <w:t> </w:t>
            </w:r>
            <w:r w:rsidRPr="00A41454">
              <w:t>pavadinimas</w:t>
            </w:r>
          </w:p>
        </w:tc>
        <w:tc>
          <w:tcPr>
            <w:tcW w:w="16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19FEF9" w14:textId="77777777" w:rsidR="0010182C" w:rsidRPr="00A41454" w:rsidRDefault="0010182C" w:rsidP="003F57A0">
            <w:pPr>
              <w:spacing w:after="0"/>
              <w:jc w:val="center"/>
            </w:pPr>
            <w:r w:rsidRPr="00A41454">
              <w:t>Kaina be PVM</w:t>
            </w:r>
          </w:p>
        </w:tc>
        <w:tc>
          <w:tcPr>
            <w:tcW w:w="11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5761E8" w14:textId="77777777" w:rsidR="0010182C" w:rsidRPr="00A41454" w:rsidRDefault="0010182C" w:rsidP="003F57A0">
            <w:pPr>
              <w:spacing w:after="0"/>
              <w:jc w:val="center"/>
            </w:pPr>
            <w:r w:rsidRPr="00A41454">
              <w:t>PVM</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53FE1C" w14:textId="77777777" w:rsidR="0010182C" w:rsidRPr="00A41454" w:rsidRDefault="0010182C" w:rsidP="003F57A0">
            <w:pPr>
              <w:spacing w:after="0"/>
              <w:jc w:val="center"/>
            </w:pPr>
            <w:r w:rsidRPr="00A41454">
              <w:t>Kaina su PVM</w:t>
            </w:r>
          </w:p>
        </w:tc>
      </w:tr>
      <w:tr w:rsidR="0010182C" w:rsidRPr="00A41454" w14:paraId="27FB5FB7"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0B65F9" w14:textId="432663F5" w:rsidR="0010182C" w:rsidRPr="00A41454" w:rsidRDefault="0010182C">
            <w:pPr>
              <w:pStyle w:val="Sraopastraipa"/>
              <w:numPr>
                <w:ilvl w:val="0"/>
                <w:numId w:val="28"/>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53BD8E" w14:textId="3EE7FFA8" w:rsidR="003F57A0" w:rsidRPr="00A41454" w:rsidRDefault="005A6E90" w:rsidP="003F57A0">
            <w:pPr>
              <w:spacing w:after="0"/>
            </w:pPr>
            <w:r>
              <w:t>Bendras 12 mėn. finansinio audito pasiūlymas</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9BAE9F" w14:textId="1E09F14C" w:rsidR="0010182C" w:rsidRPr="00A41454" w:rsidRDefault="0010182C" w:rsidP="003F57A0">
            <w:pPr>
              <w:spacing w:after="0"/>
              <w:jc w:val="center"/>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86BD47" w14:textId="1AA3EEB9" w:rsidR="0010182C" w:rsidRPr="00A41454" w:rsidRDefault="0010182C" w:rsidP="003F57A0">
            <w:pPr>
              <w:spacing w:after="0"/>
              <w:jc w:val="center"/>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180EC5" w14:textId="172C541F" w:rsidR="0010182C" w:rsidRPr="00A41454" w:rsidRDefault="0010182C" w:rsidP="003F57A0">
            <w:pPr>
              <w:spacing w:after="0"/>
              <w:jc w:val="center"/>
            </w:pPr>
          </w:p>
        </w:tc>
      </w:tr>
      <w:tr w:rsidR="0010182C" w:rsidRPr="00A41454" w14:paraId="537CDAC9"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93BDE4" w14:textId="427ED586" w:rsidR="0010182C" w:rsidRPr="00A41454" w:rsidRDefault="0010182C">
            <w:pPr>
              <w:pStyle w:val="Sraopastraipa"/>
              <w:numPr>
                <w:ilvl w:val="0"/>
                <w:numId w:val="28"/>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E8C42F" w14:textId="5CB9D6B9" w:rsidR="0010182C" w:rsidRPr="00A41454" w:rsidRDefault="005A6E90" w:rsidP="003F57A0">
            <w:pPr>
              <w:spacing w:after="0"/>
              <w:jc w:val="both"/>
              <w:rPr>
                <w:bCs/>
              </w:rPr>
            </w:pPr>
            <w:r>
              <w:rPr>
                <w:bCs/>
              </w:rPr>
              <w:t>Bendras finansinio audito pasiūlymas (su galimais pratęsimais 36 mėn.)</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BB13F8" w14:textId="77777777" w:rsidR="0010182C" w:rsidRPr="00A41454" w:rsidRDefault="0010182C" w:rsidP="003F57A0">
            <w:pPr>
              <w:spacing w:after="0"/>
              <w:jc w:val="both"/>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9E338" w14:textId="77777777" w:rsidR="0010182C" w:rsidRPr="00A41454" w:rsidRDefault="0010182C" w:rsidP="003F57A0">
            <w:pPr>
              <w:spacing w:after="0"/>
              <w:jc w:val="both"/>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8E91D2" w14:textId="77777777" w:rsidR="0010182C" w:rsidRPr="00A41454" w:rsidRDefault="0010182C" w:rsidP="003F57A0">
            <w:pPr>
              <w:spacing w:after="0"/>
              <w:jc w:val="both"/>
            </w:pPr>
          </w:p>
        </w:tc>
      </w:tr>
    </w:tbl>
    <w:bookmarkEnd w:id="16"/>
    <w:p w14:paraId="09B6F38C" w14:textId="77777777" w:rsidR="003F57A0" w:rsidRPr="00E20BDC" w:rsidRDefault="003F57A0" w:rsidP="003F57A0">
      <w:pPr>
        <w:spacing w:after="0"/>
        <w:ind w:firstLine="709"/>
        <w:jc w:val="both"/>
        <w:rPr>
          <w:i/>
        </w:rPr>
      </w:pPr>
      <w:r w:rsidRPr="00E20BDC">
        <w:rPr>
          <w:i/>
        </w:rPr>
        <w:t xml:space="preserve">PASTABA. Bendra pasiūlymo kaina (36 mėnesių su PVM) bus naudojama pasiūlymų eilei sudaryti ir nugalėtojui nustatyti. </w:t>
      </w:r>
    </w:p>
    <w:p w14:paraId="7B0928C4" w14:textId="77777777" w:rsidR="005A6E90" w:rsidRPr="00E20BDC" w:rsidRDefault="005A6E90" w:rsidP="005A6E90">
      <w:pPr>
        <w:spacing w:after="0"/>
        <w:jc w:val="both"/>
        <w:rPr>
          <w:b/>
          <w:bCs/>
        </w:rPr>
      </w:pPr>
    </w:p>
    <w:p w14:paraId="17A85A23" w14:textId="161C7EEE" w:rsidR="005A6E90" w:rsidRPr="00E20BDC" w:rsidRDefault="005A6E90" w:rsidP="005A6E90">
      <w:pPr>
        <w:spacing w:after="0"/>
        <w:ind w:firstLine="709"/>
        <w:jc w:val="both"/>
        <w:rPr>
          <w:b/>
          <w:bCs/>
        </w:rPr>
      </w:pPr>
      <w:r w:rsidRPr="00E20BDC">
        <w:rPr>
          <w:b/>
          <w:bCs/>
        </w:rPr>
        <w:lastRenderedPageBreak/>
        <w:t xml:space="preserve">II dalis </w:t>
      </w:r>
      <w:r w:rsidRPr="00FD239E">
        <w:rPr>
          <w:b/>
          <w:bCs/>
        </w:rPr>
        <w:t>–</w:t>
      </w:r>
      <w:r w:rsidR="00FD239E" w:rsidRPr="00FD239E">
        <w:rPr>
          <w:b/>
          <w:bCs/>
        </w:rPr>
        <w:t xml:space="preserve"> metinių finansinių ataskaitų rinkinio audito paslauga</w:t>
      </w:r>
      <w:r w:rsidRPr="00E20BDC">
        <w:rPr>
          <w:b/>
          <w:bCs/>
        </w:rPr>
        <w:t xml:space="preserve"> UAB „Kelmės vietinis ūkis”</w:t>
      </w:r>
    </w:p>
    <w:tbl>
      <w:tblPr>
        <w:tblW w:w="0" w:type="auto"/>
        <w:tblInd w:w="-10" w:type="dxa"/>
        <w:shd w:val="clear" w:color="auto" w:fill="FFFFFF"/>
        <w:tblCellMar>
          <w:left w:w="0" w:type="dxa"/>
          <w:right w:w="0" w:type="dxa"/>
        </w:tblCellMar>
        <w:tblLook w:val="0000" w:firstRow="0" w:lastRow="0" w:firstColumn="0" w:lastColumn="0" w:noHBand="0" w:noVBand="0"/>
      </w:tblPr>
      <w:tblGrid>
        <w:gridCol w:w="816"/>
        <w:gridCol w:w="4235"/>
        <w:gridCol w:w="1625"/>
        <w:gridCol w:w="1101"/>
        <w:gridCol w:w="1721"/>
      </w:tblGrid>
      <w:tr w:rsidR="00E20BDC" w:rsidRPr="00E20BDC" w14:paraId="05E79A21" w14:textId="77777777" w:rsidTr="003F57A0">
        <w:tc>
          <w:tcPr>
            <w:tcW w:w="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96BF9E" w14:textId="77777777" w:rsidR="005A6E90" w:rsidRPr="00E20BDC" w:rsidRDefault="005A6E90" w:rsidP="003F57A0">
            <w:pPr>
              <w:spacing w:after="0"/>
              <w:jc w:val="center"/>
            </w:pPr>
            <w:r w:rsidRPr="00E20BDC">
              <w:t>Eil. Nr.</w:t>
            </w:r>
          </w:p>
        </w:tc>
        <w:tc>
          <w:tcPr>
            <w:tcW w:w="42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41CE24" w14:textId="77777777" w:rsidR="005A6E90" w:rsidRPr="00E20BDC" w:rsidRDefault="005A6E90" w:rsidP="003F57A0">
            <w:pPr>
              <w:spacing w:after="0"/>
              <w:jc w:val="center"/>
            </w:pPr>
            <w:r w:rsidRPr="00E20BDC">
              <w:rPr>
                <w:spacing w:val="-4"/>
              </w:rPr>
              <w:t>Paslaugos</w:t>
            </w:r>
            <w:r w:rsidRPr="00E20BDC">
              <w:rPr>
                <w:rStyle w:val="apple-converted-space"/>
              </w:rPr>
              <w:t> </w:t>
            </w:r>
            <w:r w:rsidRPr="00E20BDC">
              <w:t>pavadinimas</w:t>
            </w:r>
          </w:p>
        </w:tc>
        <w:tc>
          <w:tcPr>
            <w:tcW w:w="16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8E0854" w14:textId="77777777" w:rsidR="005A6E90" w:rsidRPr="00E20BDC" w:rsidRDefault="005A6E90" w:rsidP="003F57A0">
            <w:pPr>
              <w:spacing w:after="0"/>
              <w:jc w:val="center"/>
            </w:pPr>
            <w:r w:rsidRPr="00E20BDC">
              <w:t>Kaina be PVM</w:t>
            </w:r>
          </w:p>
        </w:tc>
        <w:tc>
          <w:tcPr>
            <w:tcW w:w="11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E262C5" w14:textId="77777777" w:rsidR="005A6E90" w:rsidRPr="00E20BDC" w:rsidRDefault="005A6E90" w:rsidP="003F57A0">
            <w:pPr>
              <w:spacing w:after="0"/>
              <w:jc w:val="center"/>
            </w:pPr>
            <w:r w:rsidRPr="00E20BDC">
              <w:t>PVM</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F3FAC2" w14:textId="77777777" w:rsidR="005A6E90" w:rsidRPr="00E20BDC" w:rsidRDefault="005A6E90" w:rsidP="003F57A0">
            <w:pPr>
              <w:spacing w:after="0"/>
              <w:jc w:val="center"/>
            </w:pPr>
            <w:r w:rsidRPr="00E20BDC">
              <w:t>Kaina su PVM</w:t>
            </w:r>
          </w:p>
        </w:tc>
      </w:tr>
      <w:tr w:rsidR="00E20BDC" w:rsidRPr="00E20BDC" w14:paraId="3E04E38E"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109990" w14:textId="77777777" w:rsidR="005A6E90" w:rsidRPr="00E20BDC" w:rsidRDefault="005A6E90">
            <w:pPr>
              <w:pStyle w:val="Sraopastraipa"/>
              <w:numPr>
                <w:ilvl w:val="0"/>
                <w:numId w:val="29"/>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DFFE49" w14:textId="77777777" w:rsidR="005A6E90" w:rsidRPr="00E20BDC" w:rsidRDefault="005A6E90" w:rsidP="003F57A0">
            <w:pPr>
              <w:spacing w:after="0"/>
            </w:pPr>
            <w:r w:rsidRPr="00E20BDC">
              <w:t>Bendras 12 mėn. finansinio audito pasiūlymas</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AE93E" w14:textId="77777777" w:rsidR="005A6E90" w:rsidRPr="00E20BDC" w:rsidRDefault="005A6E90" w:rsidP="003F57A0">
            <w:pPr>
              <w:spacing w:after="0"/>
              <w:jc w:val="center"/>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42EE9A" w14:textId="77777777" w:rsidR="005A6E90" w:rsidRPr="00E20BDC" w:rsidRDefault="005A6E90" w:rsidP="003F57A0">
            <w:pPr>
              <w:spacing w:after="0"/>
              <w:jc w:val="center"/>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C8662E" w14:textId="77777777" w:rsidR="005A6E90" w:rsidRPr="00E20BDC" w:rsidRDefault="005A6E90" w:rsidP="003F57A0">
            <w:pPr>
              <w:spacing w:after="0"/>
              <w:jc w:val="center"/>
            </w:pPr>
          </w:p>
        </w:tc>
      </w:tr>
      <w:tr w:rsidR="00E20BDC" w:rsidRPr="00E20BDC" w14:paraId="5BA6C12C"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9A8731" w14:textId="77777777" w:rsidR="005A6E90" w:rsidRPr="00E20BDC" w:rsidRDefault="005A6E90">
            <w:pPr>
              <w:pStyle w:val="Sraopastraipa"/>
              <w:numPr>
                <w:ilvl w:val="0"/>
                <w:numId w:val="29"/>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413D04" w14:textId="77777777" w:rsidR="005A6E90" w:rsidRPr="00E20BDC" w:rsidRDefault="005A6E90" w:rsidP="003F57A0">
            <w:pPr>
              <w:spacing w:after="0"/>
              <w:jc w:val="both"/>
              <w:rPr>
                <w:bCs/>
              </w:rPr>
            </w:pPr>
            <w:r w:rsidRPr="00E20BDC">
              <w:rPr>
                <w:bCs/>
              </w:rPr>
              <w:t>Bendras finansinio audito pasiūlymas (su galimais pratęsimais 36 mėn.)</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CE909A" w14:textId="77777777" w:rsidR="005A6E90" w:rsidRPr="00E20BDC" w:rsidRDefault="005A6E90" w:rsidP="003F57A0">
            <w:pPr>
              <w:spacing w:after="0"/>
              <w:jc w:val="both"/>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8E4F18" w14:textId="77777777" w:rsidR="005A6E90" w:rsidRPr="00E20BDC" w:rsidRDefault="005A6E90" w:rsidP="003F57A0">
            <w:pPr>
              <w:spacing w:after="0"/>
              <w:jc w:val="both"/>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7D1BF7" w14:textId="77777777" w:rsidR="005A6E90" w:rsidRPr="00E20BDC" w:rsidRDefault="005A6E90" w:rsidP="003F57A0">
            <w:pPr>
              <w:spacing w:after="0"/>
              <w:jc w:val="both"/>
            </w:pPr>
          </w:p>
        </w:tc>
      </w:tr>
    </w:tbl>
    <w:p w14:paraId="386EB232" w14:textId="77777777" w:rsidR="003F57A0" w:rsidRPr="00E20BDC" w:rsidRDefault="003F57A0" w:rsidP="003F57A0">
      <w:pPr>
        <w:spacing w:after="0"/>
        <w:ind w:firstLine="709"/>
        <w:jc w:val="both"/>
        <w:rPr>
          <w:i/>
        </w:rPr>
      </w:pPr>
      <w:r w:rsidRPr="00E20BDC">
        <w:rPr>
          <w:i/>
        </w:rPr>
        <w:t xml:space="preserve">PASTABA. Bendra pasiūlymo kaina (36 mėnesių su PVM) bus naudojama pasiūlymų eilei sudaryti ir nugalėtojui nustatyti. </w:t>
      </w:r>
    </w:p>
    <w:p w14:paraId="28650D03" w14:textId="77777777" w:rsidR="003F57A0" w:rsidRPr="00E20BDC" w:rsidRDefault="003F57A0" w:rsidP="003F57A0">
      <w:pPr>
        <w:spacing w:after="0"/>
        <w:ind w:firstLine="709"/>
        <w:jc w:val="both"/>
        <w:rPr>
          <w:b/>
          <w:bCs/>
        </w:rPr>
      </w:pPr>
    </w:p>
    <w:p w14:paraId="545A2B53" w14:textId="13CCBF25" w:rsidR="003F57A0" w:rsidRPr="00E20BDC" w:rsidRDefault="003F57A0" w:rsidP="003F57A0">
      <w:pPr>
        <w:spacing w:after="0"/>
        <w:ind w:firstLine="709"/>
        <w:jc w:val="both"/>
        <w:rPr>
          <w:b/>
          <w:bCs/>
        </w:rPr>
      </w:pPr>
      <w:r w:rsidRPr="00E20BDC">
        <w:rPr>
          <w:b/>
          <w:bCs/>
        </w:rPr>
        <w:t xml:space="preserve">III dalis </w:t>
      </w:r>
      <w:r w:rsidRPr="00FD239E">
        <w:rPr>
          <w:b/>
          <w:bCs/>
        </w:rPr>
        <w:t>–</w:t>
      </w:r>
      <w:r w:rsidR="00FD239E" w:rsidRPr="00FD239E">
        <w:rPr>
          <w:b/>
          <w:bCs/>
        </w:rPr>
        <w:t xml:space="preserve"> metinių finansinių ataskaitų rinkinio audito paslauga</w:t>
      </w:r>
      <w:r w:rsidRPr="00E20BDC">
        <w:rPr>
          <w:b/>
          <w:bCs/>
        </w:rPr>
        <w:t xml:space="preserve"> UAB „Kelmės autobusų parkas”</w:t>
      </w:r>
    </w:p>
    <w:tbl>
      <w:tblPr>
        <w:tblW w:w="0" w:type="auto"/>
        <w:tblInd w:w="-10" w:type="dxa"/>
        <w:shd w:val="clear" w:color="auto" w:fill="FFFFFF"/>
        <w:tblCellMar>
          <w:left w:w="0" w:type="dxa"/>
          <w:right w:w="0" w:type="dxa"/>
        </w:tblCellMar>
        <w:tblLook w:val="0000" w:firstRow="0" w:lastRow="0" w:firstColumn="0" w:lastColumn="0" w:noHBand="0" w:noVBand="0"/>
      </w:tblPr>
      <w:tblGrid>
        <w:gridCol w:w="816"/>
        <w:gridCol w:w="4235"/>
        <w:gridCol w:w="1625"/>
        <w:gridCol w:w="1101"/>
        <w:gridCol w:w="1721"/>
      </w:tblGrid>
      <w:tr w:rsidR="00E20BDC" w:rsidRPr="00E20BDC" w14:paraId="11E06441" w14:textId="77777777" w:rsidTr="003F57A0">
        <w:tc>
          <w:tcPr>
            <w:tcW w:w="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3CECD1" w14:textId="77777777" w:rsidR="003F57A0" w:rsidRPr="00E20BDC" w:rsidRDefault="003F57A0" w:rsidP="003F57A0">
            <w:pPr>
              <w:spacing w:after="0"/>
              <w:jc w:val="center"/>
            </w:pPr>
            <w:r w:rsidRPr="00E20BDC">
              <w:t>Eil. Nr.</w:t>
            </w:r>
          </w:p>
        </w:tc>
        <w:tc>
          <w:tcPr>
            <w:tcW w:w="42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55C35A" w14:textId="77777777" w:rsidR="003F57A0" w:rsidRPr="00E20BDC" w:rsidRDefault="003F57A0" w:rsidP="003F57A0">
            <w:pPr>
              <w:spacing w:after="0"/>
              <w:jc w:val="center"/>
            </w:pPr>
            <w:r w:rsidRPr="00E20BDC">
              <w:rPr>
                <w:spacing w:val="-4"/>
              </w:rPr>
              <w:t>Paslaugos</w:t>
            </w:r>
            <w:r w:rsidRPr="00E20BDC">
              <w:rPr>
                <w:rStyle w:val="apple-converted-space"/>
              </w:rPr>
              <w:t> </w:t>
            </w:r>
            <w:r w:rsidRPr="00E20BDC">
              <w:t>pavadinimas</w:t>
            </w:r>
          </w:p>
        </w:tc>
        <w:tc>
          <w:tcPr>
            <w:tcW w:w="16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341AB9" w14:textId="77777777" w:rsidR="003F57A0" w:rsidRPr="00E20BDC" w:rsidRDefault="003F57A0" w:rsidP="003F57A0">
            <w:pPr>
              <w:spacing w:after="0"/>
              <w:jc w:val="center"/>
            </w:pPr>
            <w:r w:rsidRPr="00E20BDC">
              <w:t>Kaina be PVM</w:t>
            </w:r>
          </w:p>
        </w:tc>
        <w:tc>
          <w:tcPr>
            <w:tcW w:w="11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F232E7" w14:textId="77777777" w:rsidR="003F57A0" w:rsidRPr="00E20BDC" w:rsidRDefault="003F57A0" w:rsidP="003F57A0">
            <w:pPr>
              <w:spacing w:after="0"/>
              <w:jc w:val="center"/>
            </w:pPr>
            <w:r w:rsidRPr="00E20BDC">
              <w:t>PVM</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979FF5" w14:textId="77777777" w:rsidR="003F57A0" w:rsidRPr="00E20BDC" w:rsidRDefault="003F57A0" w:rsidP="003F57A0">
            <w:pPr>
              <w:spacing w:after="0"/>
              <w:jc w:val="center"/>
            </w:pPr>
            <w:r w:rsidRPr="00E20BDC">
              <w:t>Kaina su PVM</w:t>
            </w:r>
          </w:p>
        </w:tc>
      </w:tr>
      <w:tr w:rsidR="00E20BDC" w:rsidRPr="00E20BDC" w14:paraId="28D8D9E9"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72DAD1" w14:textId="77777777" w:rsidR="003F57A0" w:rsidRPr="00E20BDC" w:rsidRDefault="003F57A0">
            <w:pPr>
              <w:pStyle w:val="Sraopastraipa"/>
              <w:numPr>
                <w:ilvl w:val="0"/>
                <w:numId w:val="30"/>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416F87" w14:textId="77777777" w:rsidR="003F57A0" w:rsidRPr="00E20BDC" w:rsidRDefault="003F57A0" w:rsidP="003F57A0">
            <w:pPr>
              <w:spacing w:after="0"/>
            </w:pPr>
            <w:r w:rsidRPr="00E20BDC">
              <w:t>Bendras 12 mėn. finansinio audito pasiūlymas</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603B39" w14:textId="77777777" w:rsidR="003F57A0" w:rsidRPr="00E20BDC" w:rsidRDefault="003F57A0" w:rsidP="003F57A0">
            <w:pPr>
              <w:spacing w:after="0"/>
              <w:jc w:val="center"/>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CCE7DA" w14:textId="77777777" w:rsidR="003F57A0" w:rsidRPr="00E20BDC" w:rsidRDefault="003F57A0" w:rsidP="003F57A0">
            <w:pPr>
              <w:spacing w:after="0"/>
              <w:jc w:val="center"/>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E770A2" w14:textId="77777777" w:rsidR="003F57A0" w:rsidRPr="00E20BDC" w:rsidRDefault="003F57A0" w:rsidP="003F57A0">
            <w:pPr>
              <w:spacing w:after="0"/>
              <w:jc w:val="center"/>
            </w:pPr>
          </w:p>
        </w:tc>
      </w:tr>
      <w:tr w:rsidR="00E20BDC" w:rsidRPr="00E20BDC" w14:paraId="7E49126A" w14:textId="77777777" w:rsidTr="003F57A0">
        <w:tc>
          <w:tcPr>
            <w:tcW w:w="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2C7838" w14:textId="77777777" w:rsidR="003F57A0" w:rsidRPr="00E20BDC" w:rsidRDefault="003F57A0">
            <w:pPr>
              <w:pStyle w:val="Sraopastraipa"/>
              <w:numPr>
                <w:ilvl w:val="0"/>
                <w:numId w:val="30"/>
              </w:numPr>
              <w:tabs>
                <w:tab w:val="left" w:pos="330"/>
              </w:tabs>
              <w:spacing w:after="0"/>
              <w:jc w:val="center"/>
            </w:pPr>
          </w:p>
        </w:tc>
        <w:tc>
          <w:tcPr>
            <w:tcW w:w="4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0CB524" w14:textId="77777777" w:rsidR="003F57A0" w:rsidRPr="00E20BDC" w:rsidRDefault="003F57A0" w:rsidP="003F57A0">
            <w:pPr>
              <w:spacing w:after="0"/>
              <w:jc w:val="both"/>
              <w:rPr>
                <w:bCs/>
              </w:rPr>
            </w:pPr>
            <w:r w:rsidRPr="00E20BDC">
              <w:rPr>
                <w:bCs/>
              </w:rPr>
              <w:t>Bendras finansinio audito pasiūlymas (su galimais pratęsimais 36 mėn.)</w:t>
            </w:r>
          </w:p>
        </w:tc>
        <w:tc>
          <w:tcPr>
            <w:tcW w:w="1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8DF3C7" w14:textId="77777777" w:rsidR="003F57A0" w:rsidRPr="00E20BDC" w:rsidRDefault="003F57A0" w:rsidP="003F57A0">
            <w:pPr>
              <w:spacing w:after="0"/>
              <w:jc w:val="both"/>
            </w:pPr>
          </w:p>
        </w:tc>
        <w:tc>
          <w:tcPr>
            <w:tcW w:w="1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CE00FE" w14:textId="77777777" w:rsidR="003F57A0" w:rsidRPr="00E20BDC" w:rsidRDefault="003F57A0" w:rsidP="003F57A0">
            <w:pPr>
              <w:spacing w:after="0"/>
              <w:jc w:val="both"/>
            </w:pPr>
          </w:p>
        </w:tc>
        <w:tc>
          <w:tcPr>
            <w:tcW w:w="1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08F91A" w14:textId="77777777" w:rsidR="003F57A0" w:rsidRPr="00E20BDC" w:rsidRDefault="003F57A0" w:rsidP="003F57A0">
            <w:pPr>
              <w:spacing w:after="0"/>
              <w:jc w:val="both"/>
            </w:pPr>
          </w:p>
        </w:tc>
      </w:tr>
    </w:tbl>
    <w:p w14:paraId="7BA64B45" w14:textId="4ABCAD1D" w:rsidR="003F57A0" w:rsidRPr="00E20BDC" w:rsidRDefault="005A6E90" w:rsidP="003F57A0">
      <w:pPr>
        <w:spacing w:after="0"/>
        <w:ind w:firstLine="709"/>
        <w:jc w:val="both"/>
        <w:rPr>
          <w:i/>
        </w:rPr>
      </w:pPr>
      <w:r w:rsidRPr="00E20BDC">
        <w:rPr>
          <w:i/>
        </w:rPr>
        <w:t xml:space="preserve">PASTABA. Bendra pasiūlymo kaina (36 mėnesių su PVM) bus naudojama pasiūlymų eilei sudaryti ir nugalėtojui nustatyti. </w:t>
      </w:r>
    </w:p>
    <w:p w14:paraId="3E130C28" w14:textId="434A0E99" w:rsidR="003F57A0" w:rsidRPr="00E20BDC" w:rsidRDefault="003C1B7B" w:rsidP="003F57A0">
      <w:pPr>
        <w:spacing w:after="0"/>
        <w:ind w:firstLine="709"/>
        <w:jc w:val="both"/>
      </w:pPr>
      <w:r w:rsidRPr="00E20BDC">
        <w:t>Į šią sumą įeina visos išlaidos ir visi mokesčiai.</w:t>
      </w:r>
      <w:bookmarkEnd w:id="17"/>
    </w:p>
    <w:p w14:paraId="2ABBA5D3" w14:textId="77777777" w:rsidR="003C1B7B" w:rsidRPr="002B56C9" w:rsidRDefault="003C1B7B" w:rsidP="003F57A0">
      <w:pPr>
        <w:tabs>
          <w:tab w:val="left" w:pos="720"/>
        </w:tabs>
        <w:spacing w:after="0"/>
        <w:ind w:firstLine="709"/>
        <w:jc w:val="both"/>
        <w:rPr>
          <w:b/>
        </w:rPr>
      </w:pPr>
      <w:r w:rsidRPr="00E20BDC">
        <w:t xml:space="preserve">Teikdami šį pasiūlymą, mes patvirtiname, kad į mūsų siūlomą kainą įskaičiuotos visos su paslaugų atlikimu susijusios išlaidos ir visi mokesčiai, ir kad </w:t>
      </w:r>
      <w:r w:rsidRPr="002B56C9">
        <w:t>mes prisiimame riziką už visas išlaidas, kurias, teikdami pasiūlymą ir laikydamiesi pirkimo dokumentuose nustatytų reikalavimų, privalėjome įskaičiuoti į pasiūlymo kainą.</w:t>
      </w:r>
    </w:p>
    <w:p w14:paraId="7BD5690A" w14:textId="77777777" w:rsidR="003C1B7B" w:rsidRDefault="003C1B7B" w:rsidP="00426A94">
      <w:pPr>
        <w:spacing w:after="0"/>
        <w:ind w:firstLine="720"/>
        <w:jc w:val="both"/>
      </w:pPr>
      <w:r w:rsidRPr="002B56C9">
        <w:t>Siūlomos paslaugos visiškai atitinka pirkimo dokumentuose nurodytus reikalavimus.</w:t>
      </w:r>
    </w:p>
    <w:p w14:paraId="430474CF" w14:textId="77777777" w:rsidR="009C68E1" w:rsidRPr="002B56C9" w:rsidRDefault="009C68E1" w:rsidP="003D1444">
      <w:pPr>
        <w:spacing w:after="0"/>
        <w:jc w:val="both"/>
      </w:pPr>
    </w:p>
    <w:p w14:paraId="452B9939" w14:textId="77777777" w:rsidR="003C1B7B" w:rsidRPr="002B56C9" w:rsidRDefault="003C1B7B" w:rsidP="00426A94">
      <w:pPr>
        <w:spacing w:after="0"/>
        <w:ind w:firstLine="720"/>
        <w:jc w:val="both"/>
      </w:pPr>
      <w:r w:rsidRPr="002B56C9">
        <w:t>Vykdant sutartį pasitelksime šiuos subtiekėjus (subteikėjus)*: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49"/>
        <w:gridCol w:w="3086"/>
        <w:gridCol w:w="2546"/>
      </w:tblGrid>
      <w:tr w:rsidR="003C1B7B" w:rsidRPr="002B56C9" w14:paraId="08A1A935" w14:textId="77777777" w:rsidTr="00D20AA1">
        <w:tc>
          <w:tcPr>
            <w:tcW w:w="645" w:type="dxa"/>
            <w:tcBorders>
              <w:top w:val="single" w:sz="4" w:space="0" w:color="auto"/>
              <w:left w:val="single" w:sz="4" w:space="0" w:color="auto"/>
              <w:bottom w:val="single" w:sz="4" w:space="0" w:color="auto"/>
              <w:right w:val="single" w:sz="4" w:space="0" w:color="auto"/>
            </w:tcBorders>
            <w:hideMark/>
          </w:tcPr>
          <w:p w14:paraId="34A1EB76" w14:textId="77777777" w:rsidR="003C1B7B" w:rsidRPr="002B56C9" w:rsidRDefault="003C1B7B" w:rsidP="00426A94">
            <w:pPr>
              <w:tabs>
                <w:tab w:val="left" w:pos="540"/>
                <w:tab w:val="left" w:pos="6237"/>
                <w:tab w:val="left" w:pos="9498"/>
              </w:tabs>
              <w:spacing w:after="0"/>
              <w:jc w:val="center"/>
              <w:rPr>
                <w:rFonts w:eastAsia="Times New Roman"/>
                <w:lang w:eastAsia="lt-LT"/>
              </w:rPr>
            </w:pPr>
            <w:r w:rsidRPr="002B56C9">
              <w:rPr>
                <w:rFonts w:eastAsia="Times New Roman"/>
                <w:lang w:eastAsia="lt-LT"/>
              </w:rPr>
              <w:t>Eil. Nr.</w:t>
            </w:r>
          </w:p>
        </w:tc>
        <w:tc>
          <w:tcPr>
            <w:tcW w:w="3249" w:type="dxa"/>
            <w:tcBorders>
              <w:top w:val="single" w:sz="4" w:space="0" w:color="auto"/>
              <w:left w:val="single" w:sz="4" w:space="0" w:color="auto"/>
              <w:bottom w:val="single" w:sz="4" w:space="0" w:color="auto"/>
              <w:right w:val="single" w:sz="4" w:space="0" w:color="auto"/>
            </w:tcBorders>
            <w:hideMark/>
          </w:tcPr>
          <w:p w14:paraId="42D2D9D8" w14:textId="77777777" w:rsidR="003C1B7B" w:rsidRPr="002B56C9" w:rsidRDefault="003C1B7B" w:rsidP="00426A94">
            <w:pPr>
              <w:tabs>
                <w:tab w:val="left" w:pos="540"/>
                <w:tab w:val="left" w:pos="6237"/>
                <w:tab w:val="left" w:pos="9498"/>
              </w:tabs>
              <w:spacing w:after="0"/>
              <w:jc w:val="center"/>
              <w:rPr>
                <w:rFonts w:eastAsia="Times New Roman"/>
                <w:lang w:eastAsia="lt-LT"/>
              </w:rPr>
            </w:pPr>
            <w:r w:rsidRPr="002B56C9">
              <w:rPr>
                <w:rFonts w:eastAsia="Times New Roman"/>
                <w:lang w:eastAsia="lt-LT"/>
              </w:rPr>
              <w:t>Subteikėjo pavadinimas ir rekvizitai</w:t>
            </w:r>
          </w:p>
        </w:tc>
        <w:tc>
          <w:tcPr>
            <w:tcW w:w="3086" w:type="dxa"/>
            <w:tcBorders>
              <w:top w:val="single" w:sz="4" w:space="0" w:color="auto"/>
              <w:left w:val="single" w:sz="4" w:space="0" w:color="auto"/>
              <w:bottom w:val="single" w:sz="4" w:space="0" w:color="auto"/>
              <w:right w:val="single" w:sz="4" w:space="0" w:color="auto"/>
            </w:tcBorders>
          </w:tcPr>
          <w:p w14:paraId="2DFC145A" w14:textId="77777777" w:rsidR="003C1B7B" w:rsidRPr="002B56C9" w:rsidRDefault="003C1B7B" w:rsidP="00426A94">
            <w:pPr>
              <w:tabs>
                <w:tab w:val="left" w:pos="540"/>
                <w:tab w:val="left" w:pos="6237"/>
                <w:tab w:val="left" w:pos="9498"/>
              </w:tabs>
              <w:spacing w:after="0"/>
              <w:jc w:val="center"/>
              <w:rPr>
                <w:rFonts w:eastAsia="Times New Roman"/>
                <w:lang w:eastAsia="lt-LT"/>
              </w:rPr>
            </w:pPr>
            <w:r w:rsidRPr="002B56C9">
              <w:rPr>
                <w:rFonts w:eastAsia="Times New Roman"/>
                <w:lang w:eastAsia="lt-LT"/>
              </w:rPr>
              <w:t>Perduodamų paslaugų dalis</w:t>
            </w:r>
          </w:p>
          <w:p w14:paraId="3AA59537" w14:textId="77777777" w:rsidR="003C1B7B" w:rsidRPr="002B56C9" w:rsidRDefault="003C1B7B" w:rsidP="00426A94">
            <w:pPr>
              <w:tabs>
                <w:tab w:val="left" w:pos="540"/>
                <w:tab w:val="left" w:pos="6237"/>
                <w:tab w:val="left" w:pos="9498"/>
              </w:tabs>
              <w:spacing w:after="0"/>
              <w:jc w:val="center"/>
              <w:rPr>
                <w:rFonts w:eastAsia="Times New Roman"/>
                <w:lang w:eastAsia="lt-LT"/>
              </w:rPr>
            </w:pPr>
          </w:p>
        </w:tc>
        <w:tc>
          <w:tcPr>
            <w:tcW w:w="2546" w:type="dxa"/>
            <w:tcBorders>
              <w:top w:val="single" w:sz="4" w:space="0" w:color="auto"/>
              <w:left w:val="single" w:sz="4" w:space="0" w:color="auto"/>
              <w:bottom w:val="single" w:sz="4" w:space="0" w:color="auto"/>
              <w:right w:val="single" w:sz="4" w:space="0" w:color="auto"/>
            </w:tcBorders>
            <w:hideMark/>
          </w:tcPr>
          <w:p w14:paraId="7D5A349F" w14:textId="77777777" w:rsidR="003C1B7B" w:rsidRPr="002B56C9" w:rsidRDefault="003C1B7B" w:rsidP="00426A94">
            <w:pPr>
              <w:tabs>
                <w:tab w:val="left" w:pos="540"/>
                <w:tab w:val="left" w:pos="6237"/>
                <w:tab w:val="left" w:pos="9498"/>
              </w:tabs>
              <w:spacing w:after="0"/>
              <w:jc w:val="center"/>
              <w:rPr>
                <w:rFonts w:eastAsia="Times New Roman"/>
                <w:lang w:eastAsia="lt-LT"/>
              </w:rPr>
            </w:pPr>
            <w:r w:rsidRPr="002B56C9">
              <w:t>Paslaugų dalies vertine išraiška eurais, kuriai ketinama pasitelkti subtiekėjus</w:t>
            </w:r>
          </w:p>
        </w:tc>
      </w:tr>
      <w:tr w:rsidR="003C1B7B" w:rsidRPr="002B56C9" w14:paraId="2A3E56C1" w14:textId="77777777" w:rsidTr="00D20AA1">
        <w:tc>
          <w:tcPr>
            <w:tcW w:w="645" w:type="dxa"/>
            <w:tcBorders>
              <w:top w:val="single" w:sz="4" w:space="0" w:color="auto"/>
              <w:left w:val="single" w:sz="4" w:space="0" w:color="auto"/>
              <w:bottom w:val="single" w:sz="4" w:space="0" w:color="auto"/>
              <w:right w:val="single" w:sz="4" w:space="0" w:color="auto"/>
            </w:tcBorders>
          </w:tcPr>
          <w:p w14:paraId="39BE9C17" w14:textId="32E446BA" w:rsidR="003C1B7B" w:rsidRPr="002B56C9" w:rsidRDefault="003C1B7B" w:rsidP="003D1444">
            <w:pPr>
              <w:tabs>
                <w:tab w:val="left" w:pos="540"/>
                <w:tab w:val="left" w:pos="6237"/>
                <w:tab w:val="left" w:pos="9498"/>
              </w:tabs>
              <w:spacing w:after="0"/>
              <w:rPr>
                <w:rFonts w:eastAsia="Times New Roman"/>
                <w:lang w:eastAsia="lt-LT"/>
              </w:rPr>
            </w:pPr>
            <w:r w:rsidRPr="002B56C9">
              <w:rPr>
                <w:rFonts w:eastAsia="Times New Roman"/>
                <w:lang w:eastAsia="lt-LT"/>
              </w:rPr>
              <w:t>1.</w:t>
            </w:r>
          </w:p>
        </w:tc>
        <w:tc>
          <w:tcPr>
            <w:tcW w:w="3249" w:type="dxa"/>
            <w:tcBorders>
              <w:top w:val="single" w:sz="4" w:space="0" w:color="auto"/>
              <w:left w:val="single" w:sz="4" w:space="0" w:color="auto"/>
              <w:bottom w:val="single" w:sz="4" w:space="0" w:color="auto"/>
              <w:right w:val="single" w:sz="4" w:space="0" w:color="auto"/>
            </w:tcBorders>
          </w:tcPr>
          <w:p w14:paraId="6076E742" w14:textId="77777777" w:rsidR="003D1444" w:rsidRPr="002B56C9" w:rsidRDefault="003D1444" w:rsidP="00426A94">
            <w:pPr>
              <w:tabs>
                <w:tab w:val="center" w:pos="4819"/>
                <w:tab w:val="right" w:pos="9638"/>
              </w:tabs>
              <w:spacing w:after="0"/>
              <w:jc w:val="both"/>
              <w:rPr>
                <w:rFonts w:eastAsia="Times New Roman"/>
                <w:lang w:eastAsia="lt-LT"/>
              </w:rPr>
            </w:pPr>
          </w:p>
        </w:tc>
        <w:tc>
          <w:tcPr>
            <w:tcW w:w="3086" w:type="dxa"/>
            <w:tcBorders>
              <w:top w:val="single" w:sz="4" w:space="0" w:color="auto"/>
              <w:left w:val="single" w:sz="4" w:space="0" w:color="auto"/>
              <w:bottom w:val="single" w:sz="4" w:space="0" w:color="auto"/>
              <w:right w:val="single" w:sz="4" w:space="0" w:color="auto"/>
            </w:tcBorders>
          </w:tcPr>
          <w:p w14:paraId="4C92C510" w14:textId="77777777" w:rsidR="003C1B7B" w:rsidRPr="002B56C9" w:rsidRDefault="003C1B7B" w:rsidP="00426A94">
            <w:pPr>
              <w:tabs>
                <w:tab w:val="left" w:pos="540"/>
                <w:tab w:val="left" w:pos="6237"/>
                <w:tab w:val="left" w:pos="9498"/>
              </w:tabs>
              <w:spacing w:after="0"/>
              <w:jc w:val="center"/>
              <w:rPr>
                <w:rFonts w:eastAsia="Times New Roman"/>
                <w:lang w:eastAsia="lt-LT"/>
              </w:rPr>
            </w:pPr>
          </w:p>
        </w:tc>
        <w:tc>
          <w:tcPr>
            <w:tcW w:w="2546" w:type="dxa"/>
            <w:tcBorders>
              <w:top w:val="single" w:sz="4" w:space="0" w:color="auto"/>
              <w:left w:val="single" w:sz="4" w:space="0" w:color="auto"/>
              <w:bottom w:val="single" w:sz="4" w:space="0" w:color="auto"/>
              <w:right w:val="single" w:sz="4" w:space="0" w:color="auto"/>
            </w:tcBorders>
          </w:tcPr>
          <w:p w14:paraId="359EDAD8" w14:textId="77777777" w:rsidR="003C1B7B" w:rsidRPr="002B56C9" w:rsidRDefault="003C1B7B" w:rsidP="00426A94">
            <w:pPr>
              <w:tabs>
                <w:tab w:val="left" w:pos="540"/>
                <w:tab w:val="left" w:pos="6237"/>
                <w:tab w:val="left" w:pos="9498"/>
              </w:tabs>
              <w:spacing w:after="0"/>
              <w:jc w:val="center"/>
              <w:rPr>
                <w:rFonts w:eastAsia="Times New Roman"/>
                <w:lang w:eastAsia="lt-LT"/>
              </w:rPr>
            </w:pPr>
          </w:p>
        </w:tc>
      </w:tr>
    </w:tbl>
    <w:p w14:paraId="3492EC20" w14:textId="77777777" w:rsidR="003C1B7B" w:rsidRDefault="003C1B7B" w:rsidP="009C68E1">
      <w:pPr>
        <w:spacing w:after="0"/>
        <w:jc w:val="both"/>
        <w:rPr>
          <w:rFonts w:eastAsia="Times New Roman"/>
          <w:bCs/>
          <w:i/>
        </w:rPr>
      </w:pPr>
      <w:r w:rsidRPr="002B56C9">
        <w:rPr>
          <w:rFonts w:eastAsia="Times New Roman"/>
          <w:bCs/>
          <w:i/>
        </w:rPr>
        <w:t>*Pildyti tuomet, jei bus sutarties vykdymui pasitelkti subtiekėjai (subteikėjai).</w:t>
      </w:r>
    </w:p>
    <w:p w14:paraId="77AC9530" w14:textId="77777777" w:rsidR="003D1444" w:rsidRPr="002B56C9" w:rsidRDefault="003D1444" w:rsidP="009C68E1">
      <w:pPr>
        <w:spacing w:after="0"/>
        <w:jc w:val="both"/>
        <w:rPr>
          <w:rFonts w:eastAsia="Times New Roman"/>
          <w:bCs/>
          <w:i/>
        </w:rPr>
      </w:pPr>
    </w:p>
    <w:p w14:paraId="62C24238" w14:textId="5A672376" w:rsidR="003C1B7B" w:rsidRPr="002B56C9" w:rsidRDefault="003C1B7B" w:rsidP="009C68E1">
      <w:pPr>
        <w:spacing w:after="0"/>
        <w:ind w:firstLine="720"/>
        <w:jc w:val="both"/>
      </w:pPr>
      <w:r w:rsidRPr="002B56C9">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236"/>
        <w:gridCol w:w="218"/>
      </w:tblGrid>
      <w:tr w:rsidR="003C1B7B" w:rsidRPr="002B56C9" w14:paraId="5B61F9F4" w14:textId="77777777" w:rsidTr="00D20AA1">
        <w:tc>
          <w:tcPr>
            <w:tcW w:w="675" w:type="dxa"/>
            <w:tcBorders>
              <w:top w:val="single" w:sz="4" w:space="0" w:color="auto"/>
              <w:left w:val="single" w:sz="4" w:space="0" w:color="auto"/>
              <w:bottom w:val="single" w:sz="4" w:space="0" w:color="auto"/>
              <w:right w:val="single" w:sz="4" w:space="0" w:color="auto"/>
            </w:tcBorders>
            <w:hideMark/>
          </w:tcPr>
          <w:p w14:paraId="51734EE3" w14:textId="77777777" w:rsidR="003C1B7B" w:rsidRPr="002B56C9" w:rsidRDefault="003C1B7B" w:rsidP="00426A94">
            <w:pPr>
              <w:spacing w:after="0"/>
              <w:jc w:val="center"/>
            </w:pPr>
            <w:r w:rsidRPr="002B56C9">
              <w:t>Eil.Nr.</w:t>
            </w:r>
          </w:p>
        </w:tc>
        <w:tc>
          <w:tcPr>
            <w:tcW w:w="6518" w:type="dxa"/>
            <w:gridSpan w:val="6"/>
            <w:tcBorders>
              <w:top w:val="single" w:sz="4" w:space="0" w:color="auto"/>
              <w:left w:val="single" w:sz="4" w:space="0" w:color="auto"/>
              <w:bottom w:val="single" w:sz="4" w:space="0" w:color="auto"/>
              <w:right w:val="single" w:sz="4" w:space="0" w:color="auto"/>
            </w:tcBorders>
            <w:hideMark/>
          </w:tcPr>
          <w:p w14:paraId="4FA62D8F" w14:textId="77777777" w:rsidR="003C1B7B" w:rsidRPr="002B56C9" w:rsidRDefault="003C1B7B" w:rsidP="00426A94">
            <w:pPr>
              <w:spacing w:after="0"/>
              <w:jc w:val="center"/>
            </w:pPr>
            <w:r w:rsidRPr="002B56C9">
              <w:t>Pateiktų dokumentų pavadinimas</w:t>
            </w:r>
          </w:p>
        </w:tc>
        <w:tc>
          <w:tcPr>
            <w:tcW w:w="2441" w:type="dxa"/>
            <w:gridSpan w:val="3"/>
            <w:tcBorders>
              <w:top w:val="single" w:sz="4" w:space="0" w:color="auto"/>
              <w:left w:val="single" w:sz="4" w:space="0" w:color="auto"/>
              <w:bottom w:val="single" w:sz="4" w:space="0" w:color="auto"/>
              <w:right w:val="single" w:sz="4" w:space="0" w:color="auto"/>
            </w:tcBorders>
            <w:hideMark/>
          </w:tcPr>
          <w:p w14:paraId="352EB1A6" w14:textId="77777777" w:rsidR="003C1B7B" w:rsidRPr="002B56C9" w:rsidRDefault="003C1B7B" w:rsidP="00426A94">
            <w:pPr>
              <w:spacing w:after="0"/>
              <w:jc w:val="center"/>
            </w:pPr>
            <w:r w:rsidRPr="002B56C9">
              <w:t>Dokumento puslapių skaičius</w:t>
            </w:r>
          </w:p>
        </w:tc>
      </w:tr>
      <w:tr w:rsidR="003C1B7B" w:rsidRPr="002B56C9" w14:paraId="0CC7F5F7" w14:textId="77777777" w:rsidTr="00D20AA1">
        <w:tc>
          <w:tcPr>
            <w:tcW w:w="675" w:type="dxa"/>
            <w:tcBorders>
              <w:top w:val="single" w:sz="4" w:space="0" w:color="auto"/>
              <w:left w:val="single" w:sz="4" w:space="0" w:color="auto"/>
              <w:bottom w:val="single" w:sz="4" w:space="0" w:color="auto"/>
              <w:right w:val="single" w:sz="4" w:space="0" w:color="auto"/>
            </w:tcBorders>
          </w:tcPr>
          <w:p w14:paraId="58BEFEE0" w14:textId="77777777" w:rsidR="003C1B7B" w:rsidRPr="002B56C9" w:rsidRDefault="003C1B7B" w:rsidP="00426A94">
            <w:pPr>
              <w:spacing w:after="0"/>
              <w:jc w:val="both"/>
            </w:pPr>
          </w:p>
        </w:tc>
        <w:tc>
          <w:tcPr>
            <w:tcW w:w="6518" w:type="dxa"/>
            <w:gridSpan w:val="6"/>
            <w:tcBorders>
              <w:top w:val="single" w:sz="4" w:space="0" w:color="auto"/>
              <w:left w:val="single" w:sz="4" w:space="0" w:color="auto"/>
              <w:bottom w:val="single" w:sz="4" w:space="0" w:color="auto"/>
              <w:right w:val="single" w:sz="4" w:space="0" w:color="auto"/>
            </w:tcBorders>
          </w:tcPr>
          <w:p w14:paraId="3244AD2B" w14:textId="77777777" w:rsidR="003C1B7B" w:rsidRPr="002B56C9" w:rsidRDefault="003C1B7B" w:rsidP="00426A94">
            <w:pPr>
              <w:spacing w:after="0"/>
              <w:jc w:val="both"/>
            </w:pPr>
          </w:p>
        </w:tc>
        <w:tc>
          <w:tcPr>
            <w:tcW w:w="2441" w:type="dxa"/>
            <w:gridSpan w:val="3"/>
            <w:tcBorders>
              <w:top w:val="single" w:sz="4" w:space="0" w:color="auto"/>
              <w:left w:val="single" w:sz="4" w:space="0" w:color="auto"/>
              <w:bottom w:val="single" w:sz="4" w:space="0" w:color="auto"/>
              <w:right w:val="single" w:sz="4" w:space="0" w:color="auto"/>
            </w:tcBorders>
          </w:tcPr>
          <w:p w14:paraId="0FB423A4" w14:textId="77777777" w:rsidR="003C1B7B" w:rsidRPr="002B56C9" w:rsidRDefault="003C1B7B" w:rsidP="00426A94">
            <w:pPr>
              <w:spacing w:after="0"/>
              <w:jc w:val="both"/>
            </w:pPr>
          </w:p>
        </w:tc>
      </w:tr>
      <w:tr w:rsidR="003C1B7B" w:rsidRPr="002B56C9" w14:paraId="53BA5E25" w14:textId="77777777" w:rsidTr="00D20AA1">
        <w:tc>
          <w:tcPr>
            <w:tcW w:w="675" w:type="dxa"/>
            <w:tcBorders>
              <w:top w:val="single" w:sz="4" w:space="0" w:color="auto"/>
              <w:left w:val="single" w:sz="4" w:space="0" w:color="auto"/>
              <w:bottom w:val="single" w:sz="4" w:space="0" w:color="auto"/>
              <w:right w:val="single" w:sz="4" w:space="0" w:color="auto"/>
            </w:tcBorders>
          </w:tcPr>
          <w:p w14:paraId="6E33BEB9" w14:textId="77777777" w:rsidR="003C1B7B" w:rsidRPr="002B56C9" w:rsidRDefault="003C1B7B" w:rsidP="00426A94">
            <w:pPr>
              <w:spacing w:after="0"/>
              <w:jc w:val="both"/>
            </w:pPr>
          </w:p>
        </w:tc>
        <w:tc>
          <w:tcPr>
            <w:tcW w:w="6518" w:type="dxa"/>
            <w:gridSpan w:val="6"/>
            <w:tcBorders>
              <w:top w:val="single" w:sz="4" w:space="0" w:color="auto"/>
              <w:left w:val="single" w:sz="4" w:space="0" w:color="auto"/>
              <w:bottom w:val="single" w:sz="4" w:space="0" w:color="auto"/>
              <w:right w:val="single" w:sz="4" w:space="0" w:color="auto"/>
            </w:tcBorders>
          </w:tcPr>
          <w:p w14:paraId="5228AFAC" w14:textId="77777777" w:rsidR="003C1B7B" w:rsidRPr="002B56C9" w:rsidRDefault="003C1B7B" w:rsidP="00426A94">
            <w:pPr>
              <w:tabs>
                <w:tab w:val="left" w:pos="1296"/>
                <w:tab w:val="center" w:pos="4153"/>
                <w:tab w:val="right" w:pos="8306"/>
              </w:tabs>
              <w:spacing w:after="0"/>
              <w:jc w:val="both"/>
              <w:rPr>
                <w:rFonts w:eastAsia="Times New Roman"/>
                <w:lang w:eastAsia="lt-LT"/>
              </w:rPr>
            </w:pPr>
          </w:p>
        </w:tc>
        <w:tc>
          <w:tcPr>
            <w:tcW w:w="2441" w:type="dxa"/>
            <w:gridSpan w:val="3"/>
            <w:tcBorders>
              <w:top w:val="single" w:sz="4" w:space="0" w:color="auto"/>
              <w:left w:val="single" w:sz="4" w:space="0" w:color="auto"/>
              <w:bottom w:val="single" w:sz="4" w:space="0" w:color="auto"/>
              <w:right w:val="single" w:sz="4" w:space="0" w:color="auto"/>
            </w:tcBorders>
          </w:tcPr>
          <w:p w14:paraId="7DE84C0C" w14:textId="77777777" w:rsidR="003C1B7B" w:rsidRPr="002B56C9" w:rsidRDefault="003C1B7B" w:rsidP="00426A94">
            <w:pPr>
              <w:spacing w:after="0"/>
              <w:jc w:val="both"/>
            </w:pPr>
          </w:p>
        </w:tc>
      </w:tr>
      <w:tr w:rsidR="003C1B7B" w:rsidRPr="002B56C9" w14:paraId="3C40ABF8" w14:textId="77777777" w:rsidTr="00D20AA1">
        <w:tc>
          <w:tcPr>
            <w:tcW w:w="675" w:type="dxa"/>
            <w:tcBorders>
              <w:top w:val="single" w:sz="4" w:space="0" w:color="auto"/>
              <w:left w:val="single" w:sz="4" w:space="0" w:color="auto"/>
              <w:bottom w:val="single" w:sz="4" w:space="0" w:color="auto"/>
              <w:right w:val="single" w:sz="4" w:space="0" w:color="auto"/>
            </w:tcBorders>
          </w:tcPr>
          <w:p w14:paraId="2FBA9FF6" w14:textId="77777777" w:rsidR="003C1B7B" w:rsidRPr="002B56C9" w:rsidRDefault="003C1B7B" w:rsidP="00426A94">
            <w:pPr>
              <w:spacing w:after="0"/>
              <w:jc w:val="both"/>
            </w:pPr>
          </w:p>
        </w:tc>
        <w:tc>
          <w:tcPr>
            <w:tcW w:w="6518" w:type="dxa"/>
            <w:gridSpan w:val="6"/>
            <w:tcBorders>
              <w:top w:val="single" w:sz="4" w:space="0" w:color="auto"/>
              <w:left w:val="single" w:sz="4" w:space="0" w:color="auto"/>
              <w:bottom w:val="single" w:sz="4" w:space="0" w:color="auto"/>
              <w:right w:val="single" w:sz="4" w:space="0" w:color="auto"/>
            </w:tcBorders>
          </w:tcPr>
          <w:p w14:paraId="25977723" w14:textId="77777777" w:rsidR="003C1B7B" w:rsidRPr="002B56C9" w:rsidRDefault="003C1B7B" w:rsidP="00426A94">
            <w:pPr>
              <w:spacing w:after="0"/>
              <w:jc w:val="both"/>
            </w:pPr>
          </w:p>
        </w:tc>
        <w:tc>
          <w:tcPr>
            <w:tcW w:w="2441" w:type="dxa"/>
            <w:gridSpan w:val="3"/>
            <w:tcBorders>
              <w:top w:val="single" w:sz="4" w:space="0" w:color="auto"/>
              <w:left w:val="single" w:sz="4" w:space="0" w:color="auto"/>
              <w:bottom w:val="single" w:sz="4" w:space="0" w:color="auto"/>
              <w:right w:val="single" w:sz="4" w:space="0" w:color="auto"/>
            </w:tcBorders>
          </w:tcPr>
          <w:p w14:paraId="3EC23A3A" w14:textId="77777777" w:rsidR="003C1B7B" w:rsidRPr="002B56C9" w:rsidRDefault="003C1B7B" w:rsidP="00426A94">
            <w:pPr>
              <w:spacing w:after="0"/>
              <w:jc w:val="both"/>
            </w:pPr>
          </w:p>
        </w:tc>
      </w:tr>
      <w:tr w:rsidR="003C1B7B" w:rsidRPr="002B56C9" w14:paraId="6E1F4116" w14:textId="77777777" w:rsidTr="00D20AA1">
        <w:trPr>
          <w:trHeight w:val="324"/>
        </w:trPr>
        <w:tc>
          <w:tcPr>
            <w:tcW w:w="9634" w:type="dxa"/>
            <w:gridSpan w:val="10"/>
            <w:tcBorders>
              <w:top w:val="nil"/>
              <w:left w:val="nil"/>
              <w:bottom w:val="nil"/>
              <w:right w:val="nil"/>
            </w:tcBorders>
          </w:tcPr>
          <w:p w14:paraId="18122E53" w14:textId="77777777" w:rsidR="003C1B7B" w:rsidRPr="002B56C9" w:rsidRDefault="003C1B7B" w:rsidP="009C68E1">
            <w:pPr>
              <w:spacing w:after="0"/>
              <w:ind w:right="-108"/>
              <w:jc w:val="both"/>
            </w:pPr>
          </w:p>
          <w:p w14:paraId="0C87E8D8" w14:textId="77777777" w:rsidR="003C1B7B" w:rsidRPr="002B56C9" w:rsidRDefault="003C1B7B" w:rsidP="00426A94">
            <w:pPr>
              <w:spacing w:after="0"/>
              <w:ind w:right="-108"/>
              <w:jc w:val="both"/>
              <w:rPr>
                <w:sz w:val="22"/>
              </w:rPr>
            </w:pPr>
            <w:r w:rsidRPr="002B56C9">
              <w:t xml:space="preserve">Pasiūlymas galioja </w:t>
            </w:r>
            <w:r w:rsidRPr="002B56C9">
              <w:rPr>
                <w:sz w:val="22"/>
              </w:rPr>
              <w:t>90 kalendorinių dienų nuo pasiūlymo pateikimo termino pabaigos.</w:t>
            </w:r>
          </w:p>
          <w:p w14:paraId="54FC4CE8" w14:textId="77777777" w:rsidR="003C1B7B" w:rsidRPr="002B56C9" w:rsidRDefault="003C1B7B" w:rsidP="00426A94">
            <w:pPr>
              <w:spacing w:after="0"/>
              <w:ind w:right="-108"/>
              <w:jc w:val="both"/>
            </w:pPr>
          </w:p>
        </w:tc>
      </w:tr>
      <w:tr w:rsidR="003C1B7B" w:rsidRPr="002B56C9" w14:paraId="707A98EE" w14:textId="77777777" w:rsidTr="00D20AA1">
        <w:trPr>
          <w:trHeight w:val="324"/>
        </w:trPr>
        <w:tc>
          <w:tcPr>
            <w:tcW w:w="9634" w:type="dxa"/>
            <w:gridSpan w:val="10"/>
            <w:tcBorders>
              <w:top w:val="nil"/>
              <w:left w:val="nil"/>
              <w:bottom w:val="single" w:sz="4" w:space="0" w:color="auto"/>
              <w:right w:val="nil"/>
            </w:tcBorders>
            <w:hideMark/>
          </w:tcPr>
          <w:p w14:paraId="4010DCE8" w14:textId="77777777" w:rsidR="003C1B7B" w:rsidRPr="002B56C9" w:rsidRDefault="003C1B7B" w:rsidP="00426A94">
            <w:pPr>
              <w:spacing w:after="0"/>
              <w:ind w:right="-108"/>
              <w:jc w:val="both"/>
            </w:pPr>
            <w:r w:rsidRPr="002B56C9">
              <w:lastRenderedPageBreak/>
              <w:t xml:space="preserve">Ši pasiūlyme nurodyta informacija yra konfidenciali </w:t>
            </w:r>
            <w:r w:rsidRPr="002B56C9">
              <w:rPr>
                <w:i/>
              </w:rPr>
              <w:t>/perkančioji organizacija šios informacijos negali atskleisti tretiesiems asmenims/</w:t>
            </w:r>
            <w:r w:rsidRPr="002B56C9">
              <w:t>:</w:t>
            </w:r>
          </w:p>
          <w:p w14:paraId="61F78A1E" w14:textId="77777777" w:rsidR="003C1B7B" w:rsidRPr="002B56C9" w:rsidRDefault="003C1B7B" w:rsidP="00426A94">
            <w:pPr>
              <w:spacing w:after="0"/>
              <w:ind w:right="-108" w:firstLine="720"/>
              <w:jc w:val="both"/>
            </w:pPr>
          </w:p>
        </w:tc>
      </w:tr>
      <w:tr w:rsidR="003C1B7B" w:rsidRPr="002B56C9" w14:paraId="074E0199" w14:textId="77777777" w:rsidTr="00D20AA1">
        <w:trPr>
          <w:trHeight w:val="350"/>
        </w:trPr>
        <w:tc>
          <w:tcPr>
            <w:tcW w:w="959" w:type="dxa"/>
            <w:gridSpan w:val="2"/>
            <w:tcBorders>
              <w:top w:val="single" w:sz="4" w:space="0" w:color="auto"/>
              <w:left w:val="single" w:sz="4" w:space="0" w:color="auto"/>
              <w:bottom w:val="nil"/>
              <w:right w:val="single" w:sz="4" w:space="0" w:color="auto"/>
            </w:tcBorders>
            <w:hideMark/>
          </w:tcPr>
          <w:p w14:paraId="2A49E237" w14:textId="77777777" w:rsidR="003C1B7B" w:rsidRPr="002B56C9" w:rsidRDefault="003C1B7B" w:rsidP="00426A94">
            <w:pPr>
              <w:spacing w:after="0"/>
              <w:jc w:val="both"/>
            </w:pPr>
            <w:r w:rsidRPr="002B56C9">
              <w:t>Eil. Nr.</w:t>
            </w:r>
          </w:p>
        </w:tc>
        <w:tc>
          <w:tcPr>
            <w:tcW w:w="8675" w:type="dxa"/>
            <w:gridSpan w:val="8"/>
            <w:tcBorders>
              <w:top w:val="single" w:sz="4" w:space="0" w:color="auto"/>
              <w:left w:val="single" w:sz="4" w:space="0" w:color="auto"/>
              <w:bottom w:val="nil"/>
              <w:right w:val="single" w:sz="4" w:space="0" w:color="auto"/>
            </w:tcBorders>
            <w:hideMark/>
          </w:tcPr>
          <w:p w14:paraId="6F782647" w14:textId="77777777" w:rsidR="003C1B7B" w:rsidRPr="002B56C9" w:rsidRDefault="003C1B7B" w:rsidP="00426A94">
            <w:pPr>
              <w:spacing w:after="0"/>
              <w:ind w:firstLine="720"/>
              <w:jc w:val="center"/>
            </w:pPr>
            <w:r w:rsidRPr="002B56C9">
              <w:t>Pateikto dokumento pavadinimas</w:t>
            </w:r>
          </w:p>
          <w:p w14:paraId="6F616AE0" w14:textId="77777777" w:rsidR="003C1B7B" w:rsidRPr="002B56C9" w:rsidRDefault="003C1B7B" w:rsidP="00426A94">
            <w:pPr>
              <w:spacing w:after="0"/>
              <w:ind w:firstLine="720"/>
              <w:jc w:val="center"/>
            </w:pPr>
            <w:r w:rsidRPr="002B56C9">
              <w:t>(rekomenduojama pavadinime vartoti žodį „Konfidencialu“)</w:t>
            </w:r>
          </w:p>
        </w:tc>
      </w:tr>
      <w:tr w:rsidR="003C1B7B" w:rsidRPr="002B56C9" w14:paraId="63B676B7" w14:textId="77777777" w:rsidTr="00D20AA1">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56A0058D" w14:textId="77777777" w:rsidR="003C1B7B" w:rsidRPr="002B56C9" w:rsidRDefault="003C1B7B" w:rsidP="00426A94">
            <w:pPr>
              <w:spacing w:after="0"/>
              <w:jc w:val="both"/>
            </w:pPr>
            <w:r w:rsidRPr="002B56C9">
              <w:t xml:space="preserve">    1.</w:t>
            </w:r>
          </w:p>
        </w:tc>
        <w:tc>
          <w:tcPr>
            <w:tcW w:w="8675" w:type="dxa"/>
            <w:gridSpan w:val="8"/>
            <w:tcBorders>
              <w:top w:val="single" w:sz="4" w:space="0" w:color="auto"/>
              <w:left w:val="single" w:sz="4" w:space="0" w:color="auto"/>
              <w:bottom w:val="single" w:sz="4" w:space="0" w:color="auto"/>
              <w:right w:val="single" w:sz="4" w:space="0" w:color="auto"/>
            </w:tcBorders>
          </w:tcPr>
          <w:p w14:paraId="5401CA30" w14:textId="77777777" w:rsidR="003C1B7B" w:rsidRPr="002B56C9" w:rsidRDefault="003C1B7B" w:rsidP="00426A94">
            <w:pPr>
              <w:spacing w:after="0"/>
              <w:ind w:firstLine="720"/>
              <w:jc w:val="both"/>
            </w:pPr>
          </w:p>
        </w:tc>
      </w:tr>
      <w:tr w:rsidR="003C1B7B" w:rsidRPr="002B56C9" w14:paraId="53314F89" w14:textId="77777777" w:rsidTr="00D20AA1">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69F53E2B" w14:textId="77777777" w:rsidR="003C1B7B" w:rsidRPr="002B56C9" w:rsidRDefault="003C1B7B" w:rsidP="00426A94">
            <w:pPr>
              <w:spacing w:after="0"/>
              <w:jc w:val="both"/>
            </w:pPr>
            <w:r w:rsidRPr="002B56C9">
              <w:t xml:space="preserve">    2.</w:t>
            </w:r>
          </w:p>
        </w:tc>
        <w:tc>
          <w:tcPr>
            <w:tcW w:w="8675" w:type="dxa"/>
            <w:gridSpan w:val="8"/>
            <w:tcBorders>
              <w:top w:val="single" w:sz="4" w:space="0" w:color="auto"/>
              <w:left w:val="single" w:sz="4" w:space="0" w:color="auto"/>
              <w:bottom w:val="single" w:sz="4" w:space="0" w:color="auto"/>
              <w:right w:val="single" w:sz="4" w:space="0" w:color="auto"/>
            </w:tcBorders>
          </w:tcPr>
          <w:p w14:paraId="005EE2D9" w14:textId="77777777" w:rsidR="003C1B7B" w:rsidRPr="002B56C9" w:rsidRDefault="003C1B7B" w:rsidP="00426A94">
            <w:pPr>
              <w:spacing w:after="0"/>
              <w:ind w:firstLine="720"/>
              <w:jc w:val="both"/>
            </w:pPr>
          </w:p>
        </w:tc>
      </w:tr>
      <w:tr w:rsidR="003C1B7B" w:rsidRPr="002B56C9" w14:paraId="7CA6948C" w14:textId="77777777" w:rsidTr="00D20AA1">
        <w:trPr>
          <w:trHeight w:val="350"/>
        </w:trPr>
        <w:tc>
          <w:tcPr>
            <w:tcW w:w="9634" w:type="dxa"/>
            <w:gridSpan w:val="10"/>
            <w:tcBorders>
              <w:top w:val="nil"/>
              <w:left w:val="nil"/>
              <w:bottom w:val="nil"/>
              <w:right w:val="nil"/>
            </w:tcBorders>
            <w:hideMark/>
          </w:tcPr>
          <w:p w14:paraId="25C51729" w14:textId="77777777" w:rsidR="003C1B7B" w:rsidRPr="002B56C9" w:rsidRDefault="003C1B7B" w:rsidP="00426A94">
            <w:pPr>
              <w:spacing w:after="0"/>
              <w:contextualSpacing/>
              <w:jc w:val="both"/>
            </w:pPr>
          </w:p>
          <w:p w14:paraId="15164056" w14:textId="0CF64457" w:rsidR="003C1B7B" w:rsidRPr="002B56C9" w:rsidRDefault="003C1B7B" w:rsidP="00426A94">
            <w:pPr>
              <w:spacing w:after="0"/>
              <w:contextualSpacing/>
              <w:jc w:val="both"/>
              <w:rPr>
                <w:i/>
                <w:sz w:val="22"/>
              </w:rPr>
            </w:pPr>
            <w:r w:rsidRPr="002B56C9">
              <w:rPr>
                <w:b/>
                <w:i/>
                <w:sz w:val="22"/>
              </w:rPr>
              <w:t xml:space="preserve">Pastaba*.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sidRPr="002B56C9">
              <w:rPr>
                <w:i/>
                <w:sz w:val="22"/>
              </w:rPr>
              <w:t xml:space="preserve">Tiekėjai turi </w:t>
            </w:r>
            <w:r w:rsidRPr="002B56C9">
              <w:rPr>
                <w:b/>
                <w:i/>
                <w:sz w:val="22"/>
                <w:u w:val="single"/>
              </w:rPr>
              <w:t>atidžiai ir pagrįstai</w:t>
            </w:r>
            <w:r w:rsidRPr="002B56C9">
              <w:rPr>
                <w:i/>
                <w:sz w:val="22"/>
              </w:rPr>
              <w:t xml:space="preserve"> nurodyti konfidencialią informaciją, kadangi laimėtojo pasiūlymas ir sudaryta sutartis </w:t>
            </w:r>
            <w:r w:rsidRPr="002B56C9">
              <w:rPr>
                <w:b/>
                <w:i/>
                <w:sz w:val="22"/>
                <w:u w:val="single"/>
              </w:rPr>
              <w:t>bus viešinama</w:t>
            </w:r>
            <w:r w:rsidRPr="002B56C9">
              <w:rPr>
                <w:i/>
                <w:sz w:val="22"/>
              </w:rPr>
              <w:t>.</w:t>
            </w:r>
          </w:p>
          <w:p w14:paraId="6431453B" w14:textId="77777777" w:rsidR="00B51BDB" w:rsidRDefault="00B51BDB" w:rsidP="00B51BDB">
            <w:pPr>
              <w:spacing w:after="0"/>
              <w:jc w:val="both"/>
              <w:rPr>
                <w:sz w:val="22"/>
              </w:rPr>
            </w:pPr>
          </w:p>
          <w:p w14:paraId="3251F114" w14:textId="77777777" w:rsidR="00B51BDB" w:rsidRPr="00B51BDB" w:rsidRDefault="00B51BDB" w:rsidP="00B51BDB">
            <w:pPr>
              <w:tabs>
                <w:tab w:val="left" w:pos="720"/>
              </w:tabs>
              <w:spacing w:before="100" w:beforeAutospacing="1" w:after="100" w:afterAutospacing="1" w:line="240" w:lineRule="auto"/>
              <w:rPr>
                <w:rFonts w:eastAsia="Times New Roman"/>
                <w:lang w:eastAsia="lt-LT"/>
              </w:rPr>
            </w:pPr>
            <w:r w:rsidRPr="00B51BDB">
              <w:rPr>
                <w:rFonts w:eastAsia="Times New Roman"/>
                <w:b/>
                <w:color w:val="FF0000"/>
                <w:sz w:val="20"/>
                <w:szCs w:val="20"/>
                <w:lang w:eastAsia="lt-LT"/>
              </w:rPr>
              <w:t xml:space="preserve">Teikdami šį pasiūlymą patvirtiname, kad neturime VPĮ  </w:t>
            </w:r>
            <w:hyperlink r:id="rId20" w:history="1">
              <w:r w:rsidRPr="00B51BDB">
                <w:rPr>
                  <w:rFonts w:eastAsia="Times New Roman"/>
                  <w:b/>
                  <w:color w:val="FF0000"/>
                  <w:sz w:val="20"/>
                  <w:szCs w:val="20"/>
                  <w:u w:val="single"/>
                  <w:lang w:eastAsia="lt-LT"/>
                </w:rPr>
                <w:t>(VPĮ) 46 str. 2</w:t>
              </w:r>
              <w:r w:rsidRPr="00B51BDB">
                <w:rPr>
                  <w:rFonts w:eastAsia="Times New Roman"/>
                  <w:b/>
                  <w:color w:val="FF0000"/>
                  <w:sz w:val="20"/>
                  <w:szCs w:val="20"/>
                  <w:u w:val="single"/>
                  <w:vertAlign w:val="superscript"/>
                  <w:lang w:eastAsia="lt-LT"/>
                </w:rPr>
                <w:t>1 </w:t>
              </w:r>
            </w:hyperlink>
            <w:r w:rsidRPr="00B51BDB">
              <w:rPr>
                <w:rFonts w:eastAsia="Times New Roman"/>
                <w:b/>
                <w:color w:val="FF0000"/>
                <w:sz w:val="20"/>
                <w:szCs w:val="20"/>
                <w:lang w:eastAsia="lt-LT"/>
              </w:rPr>
              <w:t xml:space="preserve"> dalyje nustatyto privalomojo taikyti pašalinimo pagrindo (</w:t>
            </w:r>
            <w:r w:rsidRPr="00B51BDB">
              <w:rPr>
                <w:rFonts w:eastAsia="Times New Roman"/>
                <w:b/>
                <w:i/>
                <w:iCs/>
                <w:color w:val="FF0000"/>
                <w:sz w:val="20"/>
                <w:szCs w:val="20"/>
                <w:lang w:eastAsia="lt-LT"/>
              </w:rPr>
              <w:t>Tiekėjas yra neatlikęs jam paskirtos baudžiamojo poveikio priemonės – uždraudimo juridiniam asmeniui dalyvauti viešuosiuose pirkimuose</w:t>
            </w:r>
            <w:r w:rsidRPr="00B51BDB">
              <w:rPr>
                <w:rFonts w:eastAsia="Times New Roman"/>
                <w:b/>
                <w:color w:val="FF0000"/>
                <w:sz w:val="20"/>
                <w:szCs w:val="20"/>
                <w:lang w:eastAsia="lt-LT"/>
              </w:rPr>
              <w:t>).</w:t>
            </w:r>
          </w:p>
          <w:p w14:paraId="2A0887EF" w14:textId="77777777" w:rsidR="00B51BDB" w:rsidRDefault="00B51BDB" w:rsidP="00B51BDB">
            <w:pPr>
              <w:spacing w:after="0"/>
              <w:jc w:val="both"/>
            </w:pPr>
          </w:p>
          <w:p w14:paraId="11AEDED0" w14:textId="58F4B458" w:rsidR="00B51BDB" w:rsidRPr="002B56C9" w:rsidRDefault="00B51BDB" w:rsidP="00B51BDB">
            <w:pPr>
              <w:spacing w:after="0"/>
              <w:jc w:val="both"/>
            </w:pPr>
          </w:p>
        </w:tc>
      </w:tr>
      <w:tr w:rsidR="003C1B7B" w:rsidRPr="002B56C9" w14:paraId="0FBA4338" w14:textId="77777777" w:rsidTr="00D20AA1">
        <w:trPr>
          <w:gridAfter w:val="1"/>
          <w:wAfter w:w="218" w:type="dxa"/>
          <w:trHeight w:val="285"/>
        </w:trPr>
        <w:tc>
          <w:tcPr>
            <w:tcW w:w="3284" w:type="dxa"/>
            <w:gridSpan w:val="3"/>
            <w:tcBorders>
              <w:top w:val="nil"/>
              <w:left w:val="nil"/>
              <w:bottom w:val="single" w:sz="4" w:space="0" w:color="auto"/>
              <w:right w:val="nil"/>
            </w:tcBorders>
          </w:tcPr>
          <w:p w14:paraId="1D9DA789" w14:textId="77777777" w:rsidR="003C1B7B" w:rsidRPr="002B56C9" w:rsidRDefault="003C1B7B" w:rsidP="00426A94">
            <w:pPr>
              <w:spacing w:after="0"/>
              <w:ind w:right="-1"/>
            </w:pPr>
          </w:p>
        </w:tc>
        <w:tc>
          <w:tcPr>
            <w:tcW w:w="604" w:type="dxa"/>
            <w:tcBorders>
              <w:top w:val="nil"/>
              <w:left w:val="nil"/>
              <w:bottom w:val="nil"/>
              <w:right w:val="nil"/>
            </w:tcBorders>
          </w:tcPr>
          <w:p w14:paraId="4431032B" w14:textId="77777777" w:rsidR="003C1B7B" w:rsidRPr="002B56C9" w:rsidRDefault="003C1B7B" w:rsidP="00426A94">
            <w:pPr>
              <w:spacing w:after="0"/>
              <w:ind w:right="-1"/>
              <w:jc w:val="center"/>
            </w:pPr>
          </w:p>
        </w:tc>
        <w:tc>
          <w:tcPr>
            <w:tcW w:w="1980" w:type="dxa"/>
            <w:tcBorders>
              <w:top w:val="nil"/>
              <w:left w:val="nil"/>
              <w:bottom w:val="single" w:sz="4" w:space="0" w:color="auto"/>
              <w:right w:val="nil"/>
            </w:tcBorders>
          </w:tcPr>
          <w:p w14:paraId="27535EA4" w14:textId="77777777" w:rsidR="003C1B7B" w:rsidRPr="002B56C9" w:rsidRDefault="003C1B7B" w:rsidP="00426A94">
            <w:pPr>
              <w:spacing w:after="0"/>
              <w:ind w:right="-1"/>
              <w:jc w:val="center"/>
            </w:pPr>
          </w:p>
        </w:tc>
        <w:tc>
          <w:tcPr>
            <w:tcW w:w="701" w:type="dxa"/>
            <w:tcBorders>
              <w:top w:val="nil"/>
              <w:left w:val="nil"/>
              <w:bottom w:val="nil"/>
              <w:right w:val="nil"/>
            </w:tcBorders>
          </w:tcPr>
          <w:p w14:paraId="44628122" w14:textId="77777777" w:rsidR="003C1B7B" w:rsidRPr="002B56C9" w:rsidRDefault="003C1B7B" w:rsidP="00426A94">
            <w:pPr>
              <w:spacing w:after="0"/>
              <w:ind w:right="-1"/>
              <w:jc w:val="center"/>
            </w:pPr>
          </w:p>
        </w:tc>
        <w:tc>
          <w:tcPr>
            <w:tcW w:w="2611" w:type="dxa"/>
            <w:gridSpan w:val="2"/>
            <w:tcBorders>
              <w:top w:val="nil"/>
              <w:left w:val="nil"/>
              <w:bottom w:val="single" w:sz="4" w:space="0" w:color="auto"/>
              <w:right w:val="nil"/>
            </w:tcBorders>
          </w:tcPr>
          <w:p w14:paraId="1200E11A" w14:textId="77777777" w:rsidR="003C1B7B" w:rsidRPr="002B56C9" w:rsidRDefault="003C1B7B" w:rsidP="00426A94">
            <w:pPr>
              <w:spacing w:after="0"/>
              <w:ind w:right="-1"/>
              <w:jc w:val="right"/>
            </w:pPr>
          </w:p>
        </w:tc>
        <w:tc>
          <w:tcPr>
            <w:tcW w:w="236" w:type="dxa"/>
            <w:tcBorders>
              <w:top w:val="nil"/>
              <w:left w:val="nil"/>
              <w:bottom w:val="nil"/>
              <w:right w:val="nil"/>
            </w:tcBorders>
          </w:tcPr>
          <w:p w14:paraId="46C85D90" w14:textId="77777777" w:rsidR="003C1B7B" w:rsidRPr="002B56C9" w:rsidRDefault="003C1B7B" w:rsidP="00426A94">
            <w:pPr>
              <w:spacing w:after="0"/>
              <w:ind w:right="-1"/>
              <w:jc w:val="right"/>
            </w:pPr>
          </w:p>
        </w:tc>
      </w:tr>
      <w:tr w:rsidR="003C1B7B" w:rsidRPr="002B56C9" w14:paraId="216BE635" w14:textId="77777777" w:rsidTr="00D20AA1">
        <w:trPr>
          <w:gridAfter w:val="1"/>
          <w:wAfter w:w="218" w:type="dxa"/>
          <w:trHeight w:val="186"/>
        </w:trPr>
        <w:tc>
          <w:tcPr>
            <w:tcW w:w="3284" w:type="dxa"/>
            <w:gridSpan w:val="3"/>
            <w:tcBorders>
              <w:top w:val="single" w:sz="4" w:space="0" w:color="auto"/>
              <w:left w:val="nil"/>
              <w:bottom w:val="nil"/>
              <w:right w:val="nil"/>
            </w:tcBorders>
            <w:hideMark/>
          </w:tcPr>
          <w:p w14:paraId="77B17004" w14:textId="77777777" w:rsidR="003C1B7B" w:rsidRPr="002B56C9" w:rsidRDefault="003C1B7B" w:rsidP="00426A94">
            <w:pPr>
              <w:autoSpaceDE w:val="0"/>
              <w:adjustRightInd w:val="0"/>
              <w:spacing w:after="0"/>
              <w:jc w:val="both"/>
              <w:rPr>
                <w:rFonts w:eastAsia="Times New Roman"/>
                <w:position w:val="6"/>
              </w:rPr>
            </w:pPr>
            <w:r w:rsidRPr="002B56C9">
              <w:rPr>
                <w:rFonts w:eastAsia="Times New Roman"/>
                <w:position w:val="6"/>
              </w:rPr>
              <w:t>(Tiekėjo arba jo įgalioto asmens pareigų pavadinimas)</w:t>
            </w:r>
          </w:p>
        </w:tc>
        <w:tc>
          <w:tcPr>
            <w:tcW w:w="604" w:type="dxa"/>
            <w:tcBorders>
              <w:top w:val="nil"/>
              <w:left w:val="nil"/>
              <w:bottom w:val="nil"/>
              <w:right w:val="nil"/>
            </w:tcBorders>
          </w:tcPr>
          <w:p w14:paraId="6D233DE4" w14:textId="77777777" w:rsidR="003C1B7B" w:rsidRPr="002B56C9" w:rsidRDefault="003C1B7B" w:rsidP="00426A94">
            <w:pPr>
              <w:spacing w:after="0"/>
              <w:ind w:right="-1"/>
              <w:jc w:val="center"/>
            </w:pPr>
          </w:p>
        </w:tc>
        <w:tc>
          <w:tcPr>
            <w:tcW w:w="1980" w:type="dxa"/>
            <w:tcBorders>
              <w:top w:val="single" w:sz="4" w:space="0" w:color="auto"/>
              <w:left w:val="nil"/>
              <w:bottom w:val="nil"/>
              <w:right w:val="nil"/>
            </w:tcBorders>
            <w:hideMark/>
          </w:tcPr>
          <w:p w14:paraId="7C0A3827" w14:textId="77777777" w:rsidR="003C1B7B" w:rsidRPr="002B56C9" w:rsidRDefault="003C1B7B" w:rsidP="00426A94">
            <w:pPr>
              <w:spacing w:after="0"/>
              <w:ind w:right="-1"/>
              <w:jc w:val="center"/>
            </w:pPr>
            <w:r w:rsidRPr="002B56C9">
              <w:rPr>
                <w:position w:val="6"/>
              </w:rPr>
              <w:t>(Parašas)</w:t>
            </w:r>
            <w:r w:rsidRPr="002B56C9">
              <w:rPr>
                <w:i/>
              </w:rPr>
              <w:t xml:space="preserve"> </w:t>
            </w:r>
          </w:p>
        </w:tc>
        <w:tc>
          <w:tcPr>
            <w:tcW w:w="701" w:type="dxa"/>
            <w:tcBorders>
              <w:top w:val="nil"/>
              <w:left w:val="nil"/>
              <w:bottom w:val="nil"/>
              <w:right w:val="nil"/>
            </w:tcBorders>
          </w:tcPr>
          <w:p w14:paraId="2F1938C3" w14:textId="77777777" w:rsidR="003C1B7B" w:rsidRPr="002B56C9" w:rsidRDefault="003C1B7B" w:rsidP="00426A94">
            <w:pPr>
              <w:spacing w:after="0"/>
              <w:ind w:right="-1"/>
              <w:jc w:val="center"/>
            </w:pPr>
          </w:p>
        </w:tc>
        <w:tc>
          <w:tcPr>
            <w:tcW w:w="2611" w:type="dxa"/>
            <w:gridSpan w:val="2"/>
            <w:tcBorders>
              <w:top w:val="single" w:sz="4" w:space="0" w:color="auto"/>
              <w:left w:val="nil"/>
              <w:bottom w:val="nil"/>
              <w:right w:val="nil"/>
            </w:tcBorders>
            <w:hideMark/>
          </w:tcPr>
          <w:p w14:paraId="75A36FC5" w14:textId="77777777" w:rsidR="003C1B7B" w:rsidRPr="002B56C9" w:rsidRDefault="003C1B7B" w:rsidP="00426A94">
            <w:pPr>
              <w:spacing w:after="0"/>
              <w:ind w:right="-1"/>
              <w:jc w:val="center"/>
            </w:pPr>
            <w:r w:rsidRPr="002B56C9">
              <w:rPr>
                <w:position w:val="6"/>
              </w:rPr>
              <w:t>(Vardas ir pavardė)</w:t>
            </w:r>
            <w:r w:rsidRPr="002B56C9">
              <w:rPr>
                <w:i/>
              </w:rPr>
              <w:t xml:space="preserve"> </w:t>
            </w:r>
          </w:p>
        </w:tc>
        <w:tc>
          <w:tcPr>
            <w:tcW w:w="236" w:type="dxa"/>
            <w:tcBorders>
              <w:top w:val="nil"/>
              <w:left w:val="nil"/>
              <w:bottom w:val="nil"/>
              <w:right w:val="nil"/>
            </w:tcBorders>
          </w:tcPr>
          <w:p w14:paraId="1A03DE17" w14:textId="77777777" w:rsidR="003C1B7B" w:rsidRPr="002B56C9" w:rsidRDefault="003C1B7B" w:rsidP="00426A94">
            <w:pPr>
              <w:spacing w:after="0"/>
              <w:ind w:right="-1"/>
              <w:jc w:val="center"/>
            </w:pPr>
          </w:p>
        </w:tc>
      </w:tr>
    </w:tbl>
    <w:p w14:paraId="6C450577" w14:textId="32155378" w:rsidR="00B13362" w:rsidRDefault="00B13362" w:rsidP="003C1B7B">
      <w:pPr>
        <w:shd w:val="clear" w:color="auto" w:fill="FFFFFF"/>
        <w:rPr>
          <w:b/>
          <w:color w:val="000000"/>
        </w:rPr>
      </w:pPr>
    </w:p>
    <w:p w14:paraId="5A38678E" w14:textId="77777777" w:rsidR="00CE53CD" w:rsidRDefault="00CE53CD" w:rsidP="003C1B7B">
      <w:pPr>
        <w:shd w:val="clear" w:color="auto" w:fill="FFFFFF"/>
        <w:rPr>
          <w:b/>
          <w:color w:val="000000"/>
        </w:rPr>
      </w:pPr>
    </w:p>
    <w:p w14:paraId="5CB9CC61" w14:textId="77777777" w:rsidR="00CE53CD" w:rsidRDefault="00CE53CD" w:rsidP="003C1B7B">
      <w:pPr>
        <w:shd w:val="clear" w:color="auto" w:fill="FFFFFF"/>
        <w:rPr>
          <w:b/>
          <w:color w:val="000000"/>
        </w:rPr>
      </w:pPr>
    </w:p>
    <w:p w14:paraId="320C959F" w14:textId="77777777" w:rsidR="00CE53CD" w:rsidRDefault="00CE53CD" w:rsidP="003C1B7B">
      <w:pPr>
        <w:shd w:val="clear" w:color="auto" w:fill="FFFFFF"/>
        <w:rPr>
          <w:b/>
          <w:color w:val="000000"/>
        </w:rPr>
      </w:pPr>
    </w:p>
    <w:p w14:paraId="267D445B" w14:textId="77777777" w:rsidR="00CE53CD" w:rsidRDefault="00CE53CD" w:rsidP="003C1B7B">
      <w:pPr>
        <w:shd w:val="clear" w:color="auto" w:fill="FFFFFF"/>
        <w:rPr>
          <w:b/>
          <w:color w:val="000000"/>
        </w:rPr>
      </w:pPr>
    </w:p>
    <w:p w14:paraId="50C4E4BC" w14:textId="77777777" w:rsidR="00CE53CD" w:rsidRDefault="00CE53CD" w:rsidP="003C1B7B">
      <w:pPr>
        <w:shd w:val="clear" w:color="auto" w:fill="FFFFFF"/>
        <w:rPr>
          <w:b/>
          <w:color w:val="000000"/>
        </w:rPr>
      </w:pPr>
    </w:p>
    <w:p w14:paraId="75EFFE0B" w14:textId="77777777" w:rsidR="00CE53CD" w:rsidRDefault="00CE53CD" w:rsidP="003C1B7B">
      <w:pPr>
        <w:shd w:val="clear" w:color="auto" w:fill="FFFFFF"/>
        <w:rPr>
          <w:b/>
          <w:color w:val="000000"/>
        </w:rPr>
      </w:pPr>
    </w:p>
    <w:p w14:paraId="64DCDF69" w14:textId="77777777" w:rsidR="00CE53CD" w:rsidRDefault="00CE53CD" w:rsidP="003C1B7B">
      <w:pPr>
        <w:shd w:val="clear" w:color="auto" w:fill="FFFFFF"/>
        <w:rPr>
          <w:b/>
          <w:color w:val="000000"/>
        </w:rPr>
      </w:pPr>
    </w:p>
    <w:p w14:paraId="56E8DFE6" w14:textId="77777777" w:rsidR="00CE53CD" w:rsidRDefault="00CE53CD" w:rsidP="003C1B7B">
      <w:pPr>
        <w:shd w:val="clear" w:color="auto" w:fill="FFFFFF"/>
        <w:rPr>
          <w:b/>
          <w:color w:val="000000"/>
        </w:rPr>
      </w:pPr>
    </w:p>
    <w:p w14:paraId="0B5C5D69" w14:textId="77777777" w:rsidR="00CE53CD" w:rsidRDefault="00CE53CD" w:rsidP="003C1B7B">
      <w:pPr>
        <w:shd w:val="clear" w:color="auto" w:fill="FFFFFF"/>
        <w:rPr>
          <w:b/>
          <w:color w:val="000000"/>
        </w:rPr>
      </w:pPr>
    </w:p>
    <w:p w14:paraId="2D2691AB" w14:textId="77777777" w:rsidR="00CE53CD" w:rsidRDefault="00CE53CD" w:rsidP="003C1B7B">
      <w:pPr>
        <w:shd w:val="clear" w:color="auto" w:fill="FFFFFF"/>
        <w:rPr>
          <w:b/>
          <w:color w:val="000000"/>
        </w:rPr>
      </w:pPr>
    </w:p>
    <w:p w14:paraId="44F2F107" w14:textId="77777777" w:rsidR="00CE53CD" w:rsidRDefault="00CE53CD" w:rsidP="003C1B7B">
      <w:pPr>
        <w:shd w:val="clear" w:color="auto" w:fill="FFFFFF"/>
        <w:rPr>
          <w:b/>
          <w:color w:val="000000"/>
        </w:rPr>
      </w:pPr>
    </w:p>
    <w:p w14:paraId="46813F93" w14:textId="77777777" w:rsidR="00CE53CD" w:rsidRDefault="00CE53CD" w:rsidP="003C1B7B">
      <w:pPr>
        <w:shd w:val="clear" w:color="auto" w:fill="FFFFFF"/>
        <w:rPr>
          <w:b/>
          <w:color w:val="000000"/>
        </w:rPr>
      </w:pPr>
    </w:p>
    <w:p w14:paraId="68F53339" w14:textId="77777777" w:rsidR="003F57A0" w:rsidRPr="003C1B7B" w:rsidRDefault="003F57A0" w:rsidP="003C1B7B">
      <w:pPr>
        <w:shd w:val="clear" w:color="auto" w:fill="FFFFFF"/>
        <w:rPr>
          <w:b/>
          <w:color w:val="000000"/>
        </w:rPr>
      </w:pPr>
    </w:p>
    <w:tbl>
      <w:tblPr>
        <w:tblW w:w="3260" w:type="dxa"/>
        <w:tblInd w:w="6629" w:type="dxa"/>
        <w:tblLook w:val="01E0" w:firstRow="1" w:lastRow="1" w:firstColumn="1" w:lastColumn="1" w:noHBand="0" w:noVBand="0"/>
      </w:tblPr>
      <w:tblGrid>
        <w:gridCol w:w="3260"/>
      </w:tblGrid>
      <w:tr w:rsidR="00B13362" w:rsidRPr="007F2951" w14:paraId="02C0ECD9" w14:textId="77777777" w:rsidTr="009A601B">
        <w:tc>
          <w:tcPr>
            <w:tcW w:w="3260" w:type="dxa"/>
            <w:hideMark/>
          </w:tcPr>
          <w:p w14:paraId="4F802965" w14:textId="117164E2" w:rsidR="00B13362" w:rsidRPr="007F2951" w:rsidRDefault="00B13362" w:rsidP="009A601B">
            <w:pPr>
              <w:spacing w:after="0" w:line="240" w:lineRule="auto"/>
              <w:jc w:val="right"/>
            </w:pPr>
            <w:r w:rsidRPr="007F2951">
              <w:lastRenderedPageBreak/>
              <w:br w:type="page"/>
              <w:t xml:space="preserve"> </w:t>
            </w:r>
            <w:r>
              <w:t>2</w:t>
            </w:r>
            <w:r w:rsidRPr="007F2951">
              <w:t xml:space="preserve"> priedas</w:t>
            </w:r>
          </w:p>
        </w:tc>
      </w:tr>
    </w:tbl>
    <w:p w14:paraId="3E4AFC8D" w14:textId="77777777" w:rsidR="00B13362" w:rsidRDefault="00B13362" w:rsidP="00B13362">
      <w:pPr>
        <w:spacing w:after="0"/>
        <w:jc w:val="center"/>
        <w:rPr>
          <w:b/>
        </w:rPr>
      </w:pPr>
    </w:p>
    <w:p w14:paraId="5DC77E25" w14:textId="77777777" w:rsidR="00B13362" w:rsidRPr="00401BD3" w:rsidRDefault="00B13362" w:rsidP="00B13362">
      <w:pPr>
        <w:spacing w:after="0"/>
        <w:jc w:val="center"/>
        <w:rPr>
          <w:b/>
        </w:rPr>
      </w:pPr>
      <w:r w:rsidRPr="00401BD3">
        <w:rPr>
          <w:b/>
        </w:rPr>
        <w:t>KELMĖS RAJONO SAVIVALDYBĖS VALDOMŲ ĮMONIŲ SUDARYTŲ METINIŲ FINANSINIŲ ATASKAITŲ AUDITO PASLAUGŲ PIRKIMO</w:t>
      </w:r>
    </w:p>
    <w:p w14:paraId="493F48E0" w14:textId="77777777" w:rsidR="00B13362" w:rsidRPr="00401BD3" w:rsidRDefault="00B13362" w:rsidP="00B13362">
      <w:pPr>
        <w:spacing w:after="0"/>
        <w:jc w:val="center"/>
        <w:rPr>
          <w:b/>
        </w:rPr>
      </w:pPr>
      <w:r w:rsidRPr="00401BD3">
        <w:rPr>
          <w:b/>
        </w:rPr>
        <w:t>TECHNINĖ SPECIFIKACIJA</w:t>
      </w:r>
    </w:p>
    <w:p w14:paraId="1BDBA7BF" w14:textId="77777777" w:rsidR="00B13362" w:rsidRDefault="00B13362" w:rsidP="00B13362">
      <w:pPr>
        <w:jc w:val="both"/>
      </w:pPr>
    </w:p>
    <w:p w14:paraId="54BF1337" w14:textId="77777777" w:rsidR="00B13362" w:rsidRPr="00BE6420" w:rsidRDefault="00B13362">
      <w:pPr>
        <w:numPr>
          <w:ilvl w:val="0"/>
          <w:numId w:val="9"/>
        </w:numPr>
        <w:shd w:val="clear" w:color="auto" w:fill="FFFFFF"/>
        <w:tabs>
          <w:tab w:val="left" w:pos="426"/>
          <w:tab w:val="left" w:pos="567"/>
          <w:tab w:val="left" w:pos="1134"/>
        </w:tabs>
        <w:spacing w:after="0"/>
        <w:ind w:firstLine="720"/>
        <w:jc w:val="both"/>
      </w:pPr>
      <w:r w:rsidRPr="00BE6420">
        <w:t xml:space="preserve">Kelmės rajono savivaldybė vadovaudamasi Lietuvos Respublikos  akcinių bendrovių įstatymo 20 straipsnio 1 dalies 5 punktu parenka </w:t>
      </w:r>
      <w:r w:rsidRPr="00BE6420">
        <w:rPr>
          <w:color w:val="000000"/>
        </w:rPr>
        <w:t>atestuotą auditorių ar</w:t>
      </w:r>
      <w:r w:rsidRPr="00BE6420">
        <w:t xml:space="preserve"> audito įmonę</w:t>
      </w:r>
      <w:r>
        <w:t xml:space="preserve"> savivaldybės valdomų įmonių</w:t>
      </w:r>
      <w:r w:rsidRPr="00BE6420">
        <w:t xml:space="preserve"> metinių finansinių ataskaitų auditui atlikti. </w:t>
      </w:r>
    </w:p>
    <w:p w14:paraId="41511419" w14:textId="77777777" w:rsidR="00B13362" w:rsidRPr="00BE6420" w:rsidRDefault="00B13362">
      <w:pPr>
        <w:numPr>
          <w:ilvl w:val="0"/>
          <w:numId w:val="9"/>
        </w:numPr>
        <w:shd w:val="clear" w:color="auto" w:fill="FFFFFF"/>
        <w:tabs>
          <w:tab w:val="left" w:pos="426"/>
          <w:tab w:val="left" w:pos="567"/>
          <w:tab w:val="left" w:pos="1134"/>
        </w:tabs>
        <w:spacing w:after="0"/>
        <w:ind w:firstLine="720"/>
        <w:jc w:val="both"/>
      </w:pPr>
      <w:r w:rsidRPr="00BE6420">
        <w:t>Audito tikslas įvertinti ar uždarosios akcinės bendrovės finansinės ataskaitos:</w:t>
      </w:r>
    </w:p>
    <w:p w14:paraId="5E7CEB3B" w14:textId="77777777" w:rsidR="00B13362" w:rsidRPr="00A81041" w:rsidRDefault="00B13362">
      <w:pPr>
        <w:numPr>
          <w:ilvl w:val="1"/>
          <w:numId w:val="9"/>
        </w:numPr>
        <w:tabs>
          <w:tab w:val="left" w:pos="426"/>
          <w:tab w:val="left" w:pos="1134"/>
        </w:tabs>
        <w:spacing w:after="0"/>
        <w:ind w:firstLine="720"/>
        <w:jc w:val="both"/>
      </w:pPr>
      <w:r w:rsidRPr="00BE6420">
        <w:t xml:space="preserve">visais reikšmingais atžvilgiais tikrai ir teisingai parodo įmonės finansinę būklę, veiklos </w:t>
      </w:r>
      <w:r w:rsidRPr="00A81041">
        <w:t>rezultatus ir pinigų srautus;</w:t>
      </w:r>
    </w:p>
    <w:p w14:paraId="795922B4" w14:textId="77777777" w:rsidR="00B13362" w:rsidRPr="00BE6420" w:rsidRDefault="00B13362">
      <w:pPr>
        <w:numPr>
          <w:ilvl w:val="1"/>
          <w:numId w:val="9"/>
        </w:numPr>
        <w:tabs>
          <w:tab w:val="left" w:pos="426"/>
          <w:tab w:val="left" w:pos="1134"/>
        </w:tabs>
        <w:spacing w:after="0"/>
        <w:ind w:firstLine="720"/>
        <w:jc w:val="both"/>
      </w:pPr>
      <w:r w:rsidRPr="00A81041">
        <w:t>parengtos pagal Lietuvos Respublikoje galiojančius teisės aktus, reglamentuojančius</w:t>
      </w:r>
      <w:r w:rsidRPr="00BE6420">
        <w:t xml:space="preserve"> buhalterinę apskaitą ir finansinių ataskaitų sudarymą, taip pat kitus teisės aktus;</w:t>
      </w:r>
    </w:p>
    <w:p w14:paraId="6B953F49" w14:textId="77777777" w:rsidR="00B13362" w:rsidRPr="00F730CF" w:rsidRDefault="00B13362">
      <w:pPr>
        <w:numPr>
          <w:ilvl w:val="1"/>
          <w:numId w:val="9"/>
        </w:numPr>
        <w:tabs>
          <w:tab w:val="left" w:pos="426"/>
          <w:tab w:val="left" w:pos="1134"/>
        </w:tabs>
        <w:spacing w:after="0"/>
        <w:ind w:firstLine="720"/>
        <w:jc w:val="both"/>
        <w:rPr>
          <w:rFonts w:asciiTheme="majorBidi" w:hAnsiTheme="majorBidi" w:cstheme="majorBidi"/>
        </w:rPr>
      </w:pPr>
      <w:r w:rsidRPr="00F730CF">
        <w:rPr>
          <w:rFonts w:asciiTheme="majorBidi" w:hAnsiTheme="majorBidi" w:cstheme="majorBidi"/>
        </w:rPr>
        <w:t xml:space="preserve">pateikti finansiniai duomenys atitinka metinių finansinių ataskaitų duomenis. </w:t>
      </w:r>
    </w:p>
    <w:p w14:paraId="57A9C2F0" w14:textId="4B9C9BDE" w:rsidR="00B13362" w:rsidRPr="00F730CF" w:rsidRDefault="00B13362">
      <w:pPr>
        <w:pStyle w:val="Sraopastraipa"/>
        <w:numPr>
          <w:ilvl w:val="0"/>
          <w:numId w:val="9"/>
        </w:numPr>
        <w:tabs>
          <w:tab w:val="left" w:pos="426"/>
          <w:tab w:val="left" w:pos="993"/>
        </w:tabs>
        <w:spacing w:after="0"/>
        <w:ind w:firstLine="709"/>
        <w:contextualSpacing/>
        <w:jc w:val="both"/>
        <w:rPr>
          <w:rFonts w:asciiTheme="majorBidi" w:hAnsiTheme="majorBidi" w:cstheme="majorBidi"/>
          <w:sz w:val="24"/>
          <w:szCs w:val="24"/>
        </w:rPr>
      </w:pPr>
      <w:r w:rsidRPr="00F730CF">
        <w:rPr>
          <w:rFonts w:asciiTheme="majorBidi" w:hAnsiTheme="majorBidi" w:cstheme="majorBidi"/>
          <w:color w:val="000000" w:themeColor="text1"/>
          <w:sz w:val="24"/>
          <w:szCs w:val="24"/>
        </w:rPr>
        <w:t>UAB „Kelmės vanduo</w:t>
      </w:r>
      <w:r w:rsidR="00464772">
        <w:rPr>
          <w:rFonts w:asciiTheme="majorBidi" w:hAnsiTheme="majorBidi" w:cstheme="majorBidi"/>
          <w:color w:val="000000" w:themeColor="text1"/>
          <w:sz w:val="24"/>
          <w:szCs w:val="24"/>
        </w:rPr>
        <w:t>”</w:t>
      </w:r>
      <w:r w:rsidRPr="00F730CF">
        <w:rPr>
          <w:rFonts w:asciiTheme="majorBidi" w:hAnsiTheme="majorBidi" w:cstheme="majorBidi"/>
          <w:color w:val="000000" w:themeColor="text1"/>
          <w:sz w:val="24"/>
          <w:szCs w:val="24"/>
        </w:rPr>
        <w:t xml:space="preserve"> turi būti papildomai pateikta išvada apie reguliuojamos veiklos ataskaitų atitiktį Valstybinės energetikos reguliavimo tarybos nustatytiems reikalavimams. </w:t>
      </w:r>
    </w:p>
    <w:p w14:paraId="26A84EED" w14:textId="77777777" w:rsidR="00B13362" w:rsidRPr="00F730CF" w:rsidRDefault="00B13362">
      <w:pPr>
        <w:pStyle w:val="Sraopastraipa"/>
        <w:numPr>
          <w:ilvl w:val="0"/>
          <w:numId w:val="9"/>
        </w:numPr>
        <w:shd w:val="clear" w:color="auto" w:fill="FFFFFF"/>
        <w:tabs>
          <w:tab w:val="left" w:pos="426"/>
          <w:tab w:val="left" w:pos="1134"/>
        </w:tabs>
        <w:spacing w:after="0"/>
        <w:ind w:firstLine="709"/>
        <w:contextualSpacing/>
        <w:jc w:val="both"/>
        <w:rPr>
          <w:rFonts w:asciiTheme="majorBidi" w:hAnsiTheme="majorBidi" w:cstheme="majorBidi"/>
          <w:sz w:val="24"/>
          <w:szCs w:val="24"/>
        </w:rPr>
      </w:pPr>
      <w:r w:rsidRPr="00F730CF">
        <w:rPr>
          <w:rFonts w:asciiTheme="majorBidi" w:hAnsiTheme="majorBidi" w:cstheme="majorBidi"/>
          <w:sz w:val="24"/>
          <w:szCs w:val="24"/>
        </w:rPr>
        <w:t>Šis pirkimas pagal pirkimo objektą (uždarąsias akcines bendroves) skirstomas į 3 (tris) dalis:</w:t>
      </w:r>
    </w:p>
    <w:p w14:paraId="21E8967E" w14:textId="10C85D90" w:rsidR="00B13362" w:rsidRPr="00F730CF" w:rsidRDefault="00B13362" w:rsidP="00F730CF">
      <w:pPr>
        <w:shd w:val="clear" w:color="auto" w:fill="FFFFFF"/>
        <w:tabs>
          <w:tab w:val="left" w:pos="426"/>
          <w:tab w:val="left" w:pos="567"/>
          <w:tab w:val="left" w:pos="1134"/>
        </w:tabs>
        <w:spacing w:after="0"/>
        <w:jc w:val="both"/>
        <w:rPr>
          <w:rFonts w:asciiTheme="majorBidi" w:hAnsiTheme="majorBidi" w:cstheme="majorBidi"/>
        </w:rPr>
      </w:pPr>
      <w:r w:rsidRPr="00F730CF">
        <w:rPr>
          <w:rFonts w:asciiTheme="majorBidi" w:hAnsiTheme="majorBidi" w:cstheme="majorBidi"/>
          <w:color w:val="000000"/>
        </w:rPr>
        <w:tab/>
        <w:t xml:space="preserve">            I dalis – </w:t>
      </w:r>
      <w:r w:rsidR="00840931" w:rsidRPr="00203DE9">
        <w:t>metinių finansinių ataskaitų rinkinio audito paslauga</w:t>
      </w:r>
      <w:r w:rsidR="00840931" w:rsidRPr="00F730CF">
        <w:rPr>
          <w:rFonts w:asciiTheme="majorBidi" w:hAnsiTheme="majorBidi" w:cstheme="majorBidi"/>
          <w:color w:val="000000"/>
        </w:rPr>
        <w:t xml:space="preserve"> </w:t>
      </w:r>
      <w:r w:rsidRPr="00F730CF">
        <w:rPr>
          <w:rFonts w:asciiTheme="majorBidi" w:hAnsiTheme="majorBidi" w:cstheme="majorBidi"/>
          <w:color w:val="000000"/>
        </w:rPr>
        <w:t>UAB „Kelmės vanduo“ (kodas 162559136, Kooperacijos g. 1A, Kelmė)</w:t>
      </w:r>
      <w:r w:rsidRPr="00F730CF">
        <w:rPr>
          <w:rFonts w:asciiTheme="majorBidi" w:hAnsiTheme="majorBidi" w:cstheme="majorBidi"/>
        </w:rPr>
        <w:t>;</w:t>
      </w:r>
    </w:p>
    <w:p w14:paraId="72E222AE" w14:textId="4A157630" w:rsidR="00B13362" w:rsidRPr="00F730CF" w:rsidRDefault="00B13362" w:rsidP="00F730CF">
      <w:pPr>
        <w:shd w:val="clear" w:color="auto" w:fill="FFFFFF"/>
        <w:tabs>
          <w:tab w:val="left" w:pos="426"/>
          <w:tab w:val="left" w:pos="567"/>
          <w:tab w:val="left" w:pos="1134"/>
        </w:tabs>
        <w:spacing w:after="0"/>
        <w:jc w:val="both"/>
        <w:rPr>
          <w:rFonts w:asciiTheme="majorBidi" w:hAnsiTheme="majorBidi" w:cstheme="majorBidi"/>
        </w:rPr>
      </w:pPr>
      <w:r w:rsidRPr="00F730CF">
        <w:rPr>
          <w:rFonts w:asciiTheme="majorBidi" w:hAnsiTheme="majorBidi" w:cstheme="majorBidi"/>
        </w:rPr>
        <w:t xml:space="preserve">                   II dalis – </w:t>
      </w:r>
      <w:r w:rsidR="00840931" w:rsidRPr="00203DE9">
        <w:t>metinių finansinių ataskaitų rinkinio audito paslauga</w:t>
      </w:r>
      <w:r w:rsidR="00840931" w:rsidRPr="00F730CF">
        <w:rPr>
          <w:rFonts w:asciiTheme="majorBidi" w:hAnsiTheme="majorBidi" w:cstheme="majorBidi"/>
        </w:rPr>
        <w:t xml:space="preserve"> </w:t>
      </w:r>
      <w:r w:rsidRPr="00F730CF">
        <w:rPr>
          <w:rFonts w:asciiTheme="majorBidi" w:hAnsiTheme="majorBidi" w:cstheme="majorBidi"/>
        </w:rPr>
        <w:t>UAB Kelmės vietinio ūkio (kodas 162732556, adresas Žemaitės g. 23, Kelmė);</w:t>
      </w:r>
    </w:p>
    <w:p w14:paraId="68597547" w14:textId="2B49C4E1" w:rsidR="00B13362" w:rsidRPr="00BE6420" w:rsidRDefault="00B13362" w:rsidP="00B13362">
      <w:pPr>
        <w:shd w:val="clear" w:color="auto" w:fill="FFFFFF"/>
        <w:tabs>
          <w:tab w:val="left" w:pos="426"/>
          <w:tab w:val="left" w:pos="567"/>
          <w:tab w:val="left" w:pos="1134"/>
        </w:tabs>
        <w:spacing w:after="0"/>
        <w:jc w:val="both"/>
      </w:pPr>
      <w:r w:rsidRPr="00BE6420">
        <w:t xml:space="preserve">                   III dalis – </w:t>
      </w:r>
      <w:r w:rsidR="00840931" w:rsidRPr="00203DE9">
        <w:t>metinių finansinių ataskaitų rinkinio audito paslauga</w:t>
      </w:r>
      <w:r w:rsidR="00840931" w:rsidRPr="00BE6420">
        <w:t xml:space="preserve"> </w:t>
      </w:r>
      <w:r w:rsidRPr="00BE6420">
        <w:t>UAB Kelmės autobusų parkas“ (kodas 162441351, adresas Raseinių g. 66A, Kelmė</w:t>
      </w:r>
      <w:r w:rsidR="00464772" w:rsidRPr="00FD239E">
        <w:t>)</w:t>
      </w:r>
      <w:r w:rsidR="00840931">
        <w:t>.</w:t>
      </w:r>
    </w:p>
    <w:p w14:paraId="4AF51F9A" w14:textId="77777777" w:rsidR="00B13362" w:rsidRPr="00BE6420" w:rsidRDefault="00B13362">
      <w:pPr>
        <w:numPr>
          <w:ilvl w:val="0"/>
          <w:numId w:val="9"/>
        </w:numPr>
        <w:shd w:val="clear" w:color="auto" w:fill="FFFFFF"/>
        <w:tabs>
          <w:tab w:val="left" w:pos="426"/>
          <w:tab w:val="left" w:pos="567"/>
          <w:tab w:val="left" w:pos="1134"/>
        </w:tabs>
        <w:spacing w:after="0"/>
        <w:ind w:firstLine="720"/>
        <w:jc w:val="both"/>
      </w:pPr>
      <w:r w:rsidRPr="00BE6420">
        <w:t>Dėl kiekvienos pirkimo objekto dalies pasirašoma atskira sutartis tarp pirkimo objekto dalį laimėjusio paslaugų teikėjo ir uždarosios akcinės bendrovės.</w:t>
      </w:r>
      <w:r>
        <w:t xml:space="preserve"> Mokėjimus už paslaugas vykdys pačios įmonės.</w:t>
      </w:r>
    </w:p>
    <w:p w14:paraId="38CA259F" w14:textId="77777777" w:rsidR="00B13362" w:rsidRPr="00464772" w:rsidRDefault="00B13362">
      <w:pPr>
        <w:numPr>
          <w:ilvl w:val="0"/>
          <w:numId w:val="9"/>
        </w:numPr>
        <w:tabs>
          <w:tab w:val="left" w:pos="426"/>
          <w:tab w:val="left" w:pos="1134"/>
        </w:tabs>
        <w:spacing w:after="0"/>
        <w:ind w:firstLine="720"/>
        <w:jc w:val="both"/>
      </w:pPr>
      <w:r w:rsidRPr="00464772">
        <w:t xml:space="preserve">Sutartis sudaroma 12 mėnesių (atliekant auditą už laikotarpį nuo 2025 m. sausio 1 d. iki 2025 m. gruodžio 31 d.) su galimybe pratęsti sutartį du kartus dėl 2026 m. ir 2027 m. laikotarpių auditavimo. </w:t>
      </w:r>
    </w:p>
    <w:p w14:paraId="3E1213F6" w14:textId="77777777" w:rsidR="00B13362" w:rsidRPr="00BE6420" w:rsidRDefault="00B13362">
      <w:pPr>
        <w:numPr>
          <w:ilvl w:val="0"/>
          <w:numId w:val="9"/>
        </w:numPr>
        <w:tabs>
          <w:tab w:val="left" w:pos="426"/>
          <w:tab w:val="left" w:pos="1134"/>
        </w:tabs>
        <w:spacing w:after="0"/>
        <w:ind w:firstLine="720"/>
        <w:jc w:val="both"/>
        <w:rPr>
          <w:color w:val="000000"/>
        </w:rPr>
      </w:pPr>
      <w:r w:rsidRPr="00BE6420">
        <w:t>Auditas turi būti atliktas ne vėliau kaip iki kalendorinių metų, einančių po audituojamų metų, balandžio 1 d.</w:t>
      </w:r>
    </w:p>
    <w:p w14:paraId="56949DFB" w14:textId="77777777" w:rsidR="00B13362" w:rsidRPr="00BE6420" w:rsidRDefault="00B13362" w:rsidP="00B13362">
      <w:pPr>
        <w:pStyle w:val="HTMLiankstoformatuotas"/>
        <w:jc w:val="center"/>
        <w:rPr>
          <w:rFonts w:ascii="Times New Roman" w:hAnsi="Times New Roman"/>
          <w:b/>
          <w:sz w:val="24"/>
          <w:szCs w:val="24"/>
        </w:rPr>
      </w:pPr>
    </w:p>
    <w:p w14:paraId="1E7D8951" w14:textId="77777777" w:rsidR="00B13362" w:rsidRDefault="00B13362" w:rsidP="00B13362">
      <w:pPr>
        <w:pStyle w:val="HTMLiankstoformatuotas"/>
        <w:jc w:val="center"/>
        <w:rPr>
          <w:rFonts w:ascii="Times New Roman" w:hAnsi="Times New Roman"/>
          <w:b/>
          <w:sz w:val="24"/>
          <w:szCs w:val="24"/>
        </w:rPr>
      </w:pPr>
      <w:r>
        <w:rPr>
          <w:rFonts w:ascii="Times New Roman" w:hAnsi="Times New Roman"/>
          <w:b/>
          <w:sz w:val="24"/>
          <w:szCs w:val="24"/>
        </w:rPr>
        <w:t>_____________________</w:t>
      </w:r>
    </w:p>
    <w:p w14:paraId="5109A7D0" w14:textId="77777777" w:rsidR="00B13362" w:rsidRPr="00825450" w:rsidRDefault="00B13362" w:rsidP="00B13362">
      <w:pPr>
        <w:jc w:val="both"/>
      </w:pPr>
    </w:p>
    <w:p w14:paraId="7A77CA06" w14:textId="77777777" w:rsidR="00B13362" w:rsidRDefault="00B13362" w:rsidP="00B13362"/>
    <w:p w14:paraId="2E9EB26D" w14:textId="77777777" w:rsidR="00884213" w:rsidRDefault="00884213" w:rsidP="00CD288D">
      <w:pPr>
        <w:tabs>
          <w:tab w:val="left" w:pos="1440"/>
        </w:tabs>
        <w:spacing w:after="0" w:line="240" w:lineRule="auto"/>
      </w:pPr>
    </w:p>
    <w:p w14:paraId="30E2BD60" w14:textId="77777777" w:rsidR="00B13362" w:rsidRDefault="00B13362" w:rsidP="00CD288D">
      <w:pPr>
        <w:tabs>
          <w:tab w:val="left" w:pos="1440"/>
        </w:tabs>
        <w:spacing w:after="0" w:line="240" w:lineRule="auto"/>
      </w:pPr>
    </w:p>
    <w:p w14:paraId="469910C7" w14:textId="77777777" w:rsidR="00B13362" w:rsidRDefault="00B13362" w:rsidP="00CD288D">
      <w:pPr>
        <w:tabs>
          <w:tab w:val="left" w:pos="1440"/>
        </w:tabs>
        <w:spacing w:after="0" w:line="240" w:lineRule="auto"/>
      </w:pPr>
    </w:p>
    <w:p w14:paraId="2D9F3B75" w14:textId="77777777" w:rsidR="00B13362" w:rsidRDefault="00B13362" w:rsidP="00CD288D">
      <w:pPr>
        <w:tabs>
          <w:tab w:val="left" w:pos="1440"/>
        </w:tabs>
        <w:spacing w:after="0" w:line="240" w:lineRule="auto"/>
      </w:pPr>
    </w:p>
    <w:p w14:paraId="5A640FBF" w14:textId="77777777" w:rsidR="00B13362" w:rsidRDefault="00B13362" w:rsidP="00CD288D">
      <w:pPr>
        <w:tabs>
          <w:tab w:val="left" w:pos="1440"/>
        </w:tabs>
        <w:spacing w:after="0" w:line="240" w:lineRule="auto"/>
      </w:pPr>
    </w:p>
    <w:p w14:paraId="2C8DDE6A" w14:textId="77777777" w:rsidR="00B13362" w:rsidRDefault="00B13362" w:rsidP="00CD288D">
      <w:pPr>
        <w:tabs>
          <w:tab w:val="left" w:pos="1440"/>
        </w:tabs>
        <w:spacing w:after="0" w:line="240" w:lineRule="auto"/>
      </w:pPr>
    </w:p>
    <w:p w14:paraId="5B9E12FC" w14:textId="77777777" w:rsidR="008124F9" w:rsidRDefault="008124F9" w:rsidP="00B13362">
      <w:pPr>
        <w:autoSpaceDE w:val="0"/>
        <w:autoSpaceDN w:val="0"/>
        <w:adjustRightInd w:val="0"/>
        <w:spacing w:after="0" w:line="240" w:lineRule="auto"/>
      </w:pPr>
    </w:p>
    <w:p w14:paraId="2221AD7F" w14:textId="77777777" w:rsidR="00111965" w:rsidRDefault="00111965" w:rsidP="00B13362">
      <w:pPr>
        <w:autoSpaceDE w:val="0"/>
        <w:autoSpaceDN w:val="0"/>
        <w:adjustRightInd w:val="0"/>
        <w:spacing w:after="0" w:line="240" w:lineRule="auto"/>
      </w:pPr>
    </w:p>
    <w:p w14:paraId="6B17F45B" w14:textId="77777777" w:rsidR="00111965" w:rsidRDefault="00111965" w:rsidP="00B13362">
      <w:pPr>
        <w:autoSpaceDE w:val="0"/>
        <w:autoSpaceDN w:val="0"/>
        <w:adjustRightInd w:val="0"/>
        <w:spacing w:after="0" w:line="240" w:lineRule="auto"/>
      </w:pPr>
    </w:p>
    <w:p w14:paraId="4A5D41C0" w14:textId="5C4C5D04" w:rsidR="00B13362" w:rsidRPr="008E4BCB" w:rsidRDefault="00B13362" w:rsidP="00B13362">
      <w:pPr>
        <w:autoSpaceDE w:val="0"/>
        <w:autoSpaceDN w:val="0"/>
        <w:adjustRightInd w:val="0"/>
        <w:spacing w:after="0" w:line="240" w:lineRule="auto"/>
        <w:jc w:val="right"/>
      </w:pPr>
      <w:r>
        <w:lastRenderedPageBreak/>
        <w:tab/>
      </w:r>
      <w:r>
        <w:tab/>
      </w:r>
      <w:r>
        <w:tab/>
        <w:t xml:space="preserve"> </w:t>
      </w:r>
      <w:r w:rsidRPr="008E4BCB">
        <w:t>3 priedas</w:t>
      </w:r>
    </w:p>
    <w:p w14:paraId="567E6764" w14:textId="77777777" w:rsidR="00B13362" w:rsidRPr="007F6D02" w:rsidRDefault="00B13362" w:rsidP="008124F9">
      <w:pPr>
        <w:pStyle w:val="Antrat7"/>
        <w:numPr>
          <w:ilvl w:val="0"/>
          <w:numId w:val="0"/>
        </w:numPr>
        <w:tabs>
          <w:tab w:val="left" w:pos="900"/>
        </w:tabs>
        <w:suppressAutoHyphens/>
        <w:jc w:val="center"/>
        <w:rPr>
          <w:b/>
          <w:sz w:val="24"/>
          <w:szCs w:val="24"/>
        </w:rPr>
      </w:pPr>
    </w:p>
    <w:p w14:paraId="4A51595E" w14:textId="77777777" w:rsidR="00B13362" w:rsidRPr="007F6D02" w:rsidRDefault="00B13362" w:rsidP="00B13362">
      <w:pPr>
        <w:spacing w:line="240" w:lineRule="auto"/>
        <w:jc w:val="center"/>
        <w:rPr>
          <w:b/>
        </w:rPr>
      </w:pPr>
      <w:r w:rsidRPr="007F6D02">
        <w:rPr>
          <w:b/>
        </w:rPr>
        <w:t>(Pirkimo sutarties projektas)</w:t>
      </w:r>
    </w:p>
    <w:p w14:paraId="2DDE5686" w14:textId="77777777" w:rsidR="00B13362" w:rsidRPr="007F6D02" w:rsidRDefault="00B13362" w:rsidP="00B13362">
      <w:p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SUTARTIS</w:t>
      </w:r>
    </w:p>
    <w:p w14:paraId="45AA1152" w14:textId="77777777" w:rsidR="00B13362" w:rsidRPr="007F6D02" w:rsidRDefault="00B13362" w:rsidP="00B13362">
      <w:pPr>
        <w:autoSpaceDE w:val="0"/>
        <w:autoSpaceDN w:val="0"/>
        <w:adjustRightInd w:val="0"/>
        <w:spacing w:after="0" w:line="240" w:lineRule="auto"/>
        <w:ind w:firstLine="720"/>
        <w:jc w:val="center"/>
        <w:rPr>
          <w:rFonts w:eastAsia="Times New Roman"/>
          <w:b/>
          <w:bCs/>
          <w:lang w:eastAsia="lt-LT"/>
        </w:rPr>
      </w:pPr>
      <w:r w:rsidRPr="007F6D02">
        <w:rPr>
          <w:b/>
        </w:rPr>
        <w:t>METINIŲ FINANSINIŲ ATASKAITŲ RINKINIŲ AUDITO PASLAUG</w:t>
      </w:r>
      <w:r>
        <w:rPr>
          <w:b/>
        </w:rPr>
        <w:t>Ų TEIKIMO SUTARTIS</w:t>
      </w:r>
    </w:p>
    <w:p w14:paraId="28674AEF" w14:textId="77777777" w:rsidR="00B13362" w:rsidRPr="007F6D02" w:rsidRDefault="00B13362" w:rsidP="00B13362">
      <w:pPr>
        <w:autoSpaceDE w:val="0"/>
        <w:autoSpaceDN w:val="0"/>
        <w:adjustRightInd w:val="0"/>
        <w:spacing w:after="0" w:line="240" w:lineRule="auto"/>
        <w:ind w:firstLine="720"/>
        <w:jc w:val="center"/>
        <w:rPr>
          <w:rFonts w:eastAsia="Times New Roman"/>
          <w:b/>
          <w:bCs/>
          <w:lang w:eastAsia="lt-LT"/>
        </w:rPr>
      </w:pPr>
    </w:p>
    <w:p w14:paraId="1DB28BFE" w14:textId="77777777" w:rsidR="00B13362" w:rsidRPr="007F6D02" w:rsidRDefault="00B13362" w:rsidP="008124F9">
      <w:pPr>
        <w:tabs>
          <w:tab w:val="left" w:pos="3994"/>
        </w:tabs>
        <w:autoSpaceDE w:val="0"/>
        <w:autoSpaceDN w:val="0"/>
        <w:adjustRightInd w:val="0"/>
        <w:spacing w:after="0"/>
        <w:ind w:firstLine="720"/>
        <w:jc w:val="center"/>
        <w:rPr>
          <w:rFonts w:eastAsia="Times New Roman"/>
          <w:lang w:eastAsia="lt-LT"/>
        </w:rPr>
      </w:pPr>
      <w:r w:rsidRPr="007F6D02">
        <w:rPr>
          <w:rFonts w:eastAsia="Times New Roman"/>
          <w:lang w:eastAsia="lt-LT"/>
        </w:rPr>
        <w:t>20</w:t>
      </w:r>
      <w:r>
        <w:rPr>
          <w:rFonts w:eastAsia="Times New Roman"/>
          <w:lang w:eastAsia="lt-LT"/>
        </w:rPr>
        <w:t>2</w:t>
      </w:r>
      <w:r w:rsidRPr="007F6D02">
        <w:rPr>
          <w:rFonts w:eastAsia="Times New Roman"/>
          <w:lang w:eastAsia="lt-LT"/>
        </w:rPr>
        <w:t>.. m. ...................... .. d. Nr. .</w:t>
      </w:r>
    </w:p>
    <w:p w14:paraId="65B14897" w14:textId="77777777" w:rsidR="00B13362" w:rsidRPr="007F6D02" w:rsidRDefault="00B13362" w:rsidP="008124F9">
      <w:pPr>
        <w:autoSpaceDE w:val="0"/>
        <w:autoSpaceDN w:val="0"/>
        <w:adjustRightInd w:val="0"/>
        <w:spacing w:after="0"/>
        <w:ind w:firstLine="720"/>
        <w:jc w:val="center"/>
        <w:rPr>
          <w:rFonts w:eastAsia="Times New Roman"/>
          <w:lang w:eastAsia="lt-LT"/>
        </w:rPr>
      </w:pPr>
      <w:r>
        <w:rPr>
          <w:rFonts w:eastAsia="Times New Roman"/>
          <w:lang w:eastAsia="lt-LT"/>
        </w:rPr>
        <w:t>Kelmė</w:t>
      </w:r>
    </w:p>
    <w:p w14:paraId="5D3AC755" w14:textId="77777777" w:rsidR="00B13362" w:rsidRPr="007F6D02" w:rsidRDefault="00B13362" w:rsidP="008124F9">
      <w:pPr>
        <w:autoSpaceDE w:val="0"/>
        <w:autoSpaceDN w:val="0"/>
        <w:adjustRightInd w:val="0"/>
        <w:spacing w:after="0"/>
        <w:ind w:firstLine="720"/>
        <w:jc w:val="center"/>
        <w:rPr>
          <w:rFonts w:eastAsia="Times New Roman"/>
          <w:b/>
          <w:bCs/>
          <w:i/>
          <w:iCs/>
          <w:spacing w:val="20"/>
          <w:lang w:eastAsia="lt-LT"/>
        </w:rPr>
      </w:pPr>
    </w:p>
    <w:p w14:paraId="32FDF919" w14:textId="68089122" w:rsidR="00B13362" w:rsidRPr="002B607E" w:rsidRDefault="00B13362" w:rsidP="008124F9">
      <w:pPr>
        <w:autoSpaceDE w:val="0"/>
        <w:autoSpaceDN w:val="0"/>
        <w:adjustRightInd w:val="0"/>
        <w:spacing w:after="0"/>
        <w:ind w:firstLine="720"/>
        <w:jc w:val="both"/>
        <w:rPr>
          <w:rFonts w:eastAsia="Times New Roman"/>
          <w:lang w:eastAsia="lt-LT"/>
        </w:rPr>
      </w:pPr>
      <w:r>
        <w:rPr>
          <w:rFonts w:eastAsia="Times New Roman"/>
          <w:lang w:eastAsia="lt-LT"/>
        </w:rPr>
        <w:t xml:space="preserve">Uždaroji akcinė bendrovė </w:t>
      </w:r>
      <w:r w:rsidR="00A72219">
        <w:rPr>
          <w:rFonts w:eastAsia="Times New Roman"/>
          <w:lang w:eastAsia="lt-LT"/>
        </w:rPr>
        <w:t>___________________</w:t>
      </w:r>
      <w:r w:rsidRPr="007F6D02">
        <w:rPr>
          <w:rFonts w:eastAsia="Times New Roman"/>
          <w:lang w:eastAsia="lt-LT"/>
        </w:rPr>
        <w:t>,</w:t>
      </w:r>
      <w:r>
        <w:rPr>
          <w:rFonts w:eastAsia="Times New Roman"/>
          <w:lang w:eastAsia="lt-LT"/>
        </w:rPr>
        <w:t xml:space="preserve"> kodas </w:t>
      </w:r>
      <w:r w:rsidR="00A72219">
        <w:rPr>
          <w:rFonts w:eastAsia="Times New Roman"/>
          <w:lang w:eastAsia="lt-LT"/>
        </w:rPr>
        <w:t>_____________</w:t>
      </w:r>
      <w:r>
        <w:rPr>
          <w:rFonts w:eastAsia="Times New Roman"/>
          <w:lang w:eastAsia="lt-LT"/>
        </w:rPr>
        <w:t xml:space="preserve">, </w:t>
      </w:r>
      <w:r w:rsidRPr="004F0454">
        <w:t xml:space="preserve">PVM mokėtojo kodas </w:t>
      </w:r>
      <w:r w:rsidR="00A72219">
        <w:t>______________</w:t>
      </w:r>
      <w:r w:rsidRPr="004F0454">
        <w:t xml:space="preserve">, registruota </w:t>
      </w:r>
      <w:r w:rsidRPr="004F0454">
        <w:rPr>
          <w:color w:val="000000"/>
        </w:rPr>
        <w:t>LR juridinių asmenų registre</w:t>
      </w:r>
      <w:r w:rsidRPr="004F0454">
        <w:t xml:space="preserve"> </w:t>
      </w:r>
      <w:r>
        <w:t xml:space="preserve">adresu </w:t>
      </w:r>
      <w:r w:rsidR="00A72219">
        <w:t>_______________________________</w:t>
      </w:r>
      <w:r>
        <w:t xml:space="preserve"> </w:t>
      </w:r>
      <w:r w:rsidRPr="004F0454">
        <w:t xml:space="preserve">(toliau sutartyje - Užsakovas) atstovaujama </w:t>
      </w:r>
      <w:r>
        <w:t xml:space="preserve">direktoriaus </w:t>
      </w:r>
      <w:r w:rsidR="00A72219">
        <w:t>______________________</w:t>
      </w:r>
      <w:r w:rsidRPr="004F0454">
        <w:t>, veikiančio</w:t>
      </w:r>
      <w:r w:rsidRPr="000C773F">
        <w:t xml:space="preserve"> pagal </w:t>
      </w:r>
      <w:r w:rsidR="00A72219">
        <w:t>____________________</w:t>
      </w:r>
      <w:r w:rsidRPr="000C773F">
        <w:t>,</w:t>
      </w:r>
      <w:r>
        <w:t xml:space="preserve"> ir</w:t>
      </w:r>
      <w:r w:rsidR="00A72219">
        <w:t>___________________</w:t>
      </w:r>
      <w:r w:rsidRPr="004F0454">
        <w:t xml:space="preserve">, įmonės kodas </w:t>
      </w:r>
      <w:r>
        <w:t>............</w:t>
      </w:r>
      <w:r w:rsidRPr="004F0454">
        <w:t xml:space="preserve">, registruota </w:t>
      </w:r>
      <w:r w:rsidRPr="004F0454">
        <w:rPr>
          <w:color w:val="000000"/>
        </w:rPr>
        <w:t xml:space="preserve">LR juridinių asmenų registre </w:t>
      </w:r>
      <w:r w:rsidRPr="004F0454">
        <w:t>adres</w:t>
      </w:r>
      <w:r>
        <w:t>u ..............</w:t>
      </w:r>
      <w:r w:rsidRPr="004F0454">
        <w:t xml:space="preserve">, veikiančio pagal </w:t>
      </w:r>
      <w:r>
        <w:t>...........</w:t>
      </w:r>
      <w:r w:rsidRPr="004F0454">
        <w:t xml:space="preserve">, (toliau sutartyje </w:t>
      </w:r>
      <w:r>
        <w:t>–</w:t>
      </w:r>
      <w:r w:rsidRPr="004F0454">
        <w:t xml:space="preserve"> </w:t>
      </w:r>
      <w:r>
        <w:t>Paslaugų teikėjas</w:t>
      </w:r>
      <w:r w:rsidRPr="004F0454">
        <w:t>), atstovaujama</w:t>
      </w:r>
      <w:r>
        <w:t>..........................</w:t>
      </w:r>
      <w:r w:rsidRPr="004F0454">
        <w:t xml:space="preserve">, </w:t>
      </w:r>
      <w:r w:rsidRPr="000C773F">
        <w:t xml:space="preserve"> </w:t>
      </w:r>
      <w:r w:rsidRPr="007F6D02">
        <w:rPr>
          <w:rFonts w:eastAsia="Times New Roman"/>
          <w:lang w:eastAsia="lt-LT"/>
        </w:rPr>
        <w:t xml:space="preserve">toliau kartu vadinami šalimis, o kiekvienas atskirai – šalimi, </w:t>
      </w:r>
      <w:r w:rsidRPr="002B607E">
        <w:rPr>
          <w:rFonts w:eastAsia="Times New Roman"/>
          <w:lang w:eastAsia="lt-LT"/>
        </w:rPr>
        <w:t xml:space="preserve">vadovaudamosi </w:t>
      </w:r>
      <w:r w:rsidRPr="002B607E">
        <w:t>Kelmės rajono savivaldybės administracijos</w:t>
      </w:r>
      <w:r>
        <w:t xml:space="preserve"> direktoriaus .... įsakymu Nr. A-...</w:t>
      </w:r>
      <w:r w:rsidRPr="002B607E">
        <w:rPr>
          <w:rFonts w:eastAsia="Times New Roman"/>
          <w:lang w:eastAsia="lt-LT"/>
        </w:rPr>
        <w:t xml:space="preserve">, sudarė šią </w:t>
      </w:r>
      <w:r>
        <w:rPr>
          <w:rFonts w:eastAsia="Times New Roman"/>
          <w:lang w:eastAsia="lt-LT"/>
        </w:rPr>
        <w:t>Metinių finansinių ataskaitų rinkinių a</w:t>
      </w:r>
      <w:r w:rsidRPr="002B607E">
        <w:rPr>
          <w:rFonts w:eastAsia="Times New Roman"/>
          <w:lang w:eastAsia="lt-LT"/>
        </w:rPr>
        <w:t>udito paslaugų teikimo sutartį (toliau – sutartis):</w:t>
      </w:r>
    </w:p>
    <w:p w14:paraId="5449F92A" w14:textId="77777777" w:rsidR="00B13362" w:rsidRPr="007F6D02" w:rsidRDefault="00B13362" w:rsidP="008124F9">
      <w:pPr>
        <w:autoSpaceDE w:val="0"/>
        <w:autoSpaceDN w:val="0"/>
        <w:adjustRightInd w:val="0"/>
        <w:spacing w:after="0"/>
        <w:jc w:val="both"/>
        <w:rPr>
          <w:rFonts w:eastAsia="Times New Roman"/>
          <w:lang w:eastAsia="lt-LT"/>
        </w:rPr>
      </w:pPr>
    </w:p>
    <w:p w14:paraId="34E8AC3B" w14:textId="77777777" w:rsidR="00B13362" w:rsidRPr="007F6D02" w:rsidRDefault="00B13362">
      <w:pPr>
        <w:numPr>
          <w:ilvl w:val="0"/>
          <w:numId w:val="11"/>
        </w:numPr>
        <w:autoSpaceDE w:val="0"/>
        <w:autoSpaceDN w:val="0"/>
        <w:adjustRightInd w:val="0"/>
        <w:spacing w:after="0"/>
        <w:jc w:val="center"/>
        <w:rPr>
          <w:rFonts w:eastAsia="Times New Roman"/>
          <w:b/>
          <w:bCs/>
          <w:lang w:eastAsia="lt-LT"/>
        </w:rPr>
      </w:pPr>
      <w:r w:rsidRPr="007F6D02">
        <w:rPr>
          <w:rFonts w:eastAsia="Times New Roman"/>
          <w:b/>
          <w:bCs/>
          <w:lang w:eastAsia="lt-LT"/>
        </w:rPr>
        <w:t>SUTARTIES DALYKAS</w:t>
      </w:r>
    </w:p>
    <w:p w14:paraId="5D242375" w14:textId="77777777" w:rsidR="00B13362" w:rsidRPr="008124F9" w:rsidRDefault="00B13362" w:rsidP="008124F9">
      <w:pPr>
        <w:tabs>
          <w:tab w:val="left" w:pos="993"/>
        </w:tabs>
        <w:autoSpaceDE w:val="0"/>
        <w:autoSpaceDN w:val="0"/>
        <w:adjustRightInd w:val="0"/>
        <w:spacing w:after="0"/>
        <w:jc w:val="both"/>
        <w:rPr>
          <w:rFonts w:eastAsia="Times New Roman"/>
          <w:sz w:val="20"/>
          <w:szCs w:val="20"/>
          <w:lang w:eastAsia="lt-LT"/>
        </w:rPr>
      </w:pPr>
    </w:p>
    <w:p w14:paraId="4E71190B" w14:textId="77777777" w:rsidR="00B13362" w:rsidRPr="00610DCA" w:rsidRDefault="00B13362">
      <w:pPr>
        <w:pStyle w:val="Tekstoblokas"/>
        <w:numPr>
          <w:ilvl w:val="1"/>
          <w:numId w:val="17"/>
        </w:numPr>
        <w:tabs>
          <w:tab w:val="clear" w:pos="356"/>
          <w:tab w:val="clear" w:pos="1242"/>
          <w:tab w:val="clear" w:pos="8789"/>
          <w:tab w:val="num" w:pos="0"/>
          <w:tab w:val="left" w:pos="426"/>
          <w:tab w:val="left" w:pos="851"/>
          <w:tab w:val="left" w:pos="993"/>
        </w:tabs>
        <w:spacing w:line="276" w:lineRule="auto"/>
        <w:ind w:left="0" w:right="0" w:firstLine="567"/>
        <w:jc w:val="both"/>
        <w:rPr>
          <w:sz w:val="24"/>
          <w:szCs w:val="24"/>
          <w:lang w:val="lt-LT"/>
        </w:rPr>
      </w:pPr>
      <w:r w:rsidRPr="00610DCA">
        <w:rPr>
          <w:sz w:val="24"/>
          <w:szCs w:val="24"/>
          <w:lang w:val="lt-LT"/>
        </w:rPr>
        <w:t>Vadovaudamiesi šia sutartimi Užsakovas skiria Paslaugų teikėją savo audito įmone, o Paslaugų teikėjas sutinka tapti Užsakovo audi</w:t>
      </w:r>
      <w:r>
        <w:rPr>
          <w:sz w:val="24"/>
          <w:szCs w:val="24"/>
          <w:lang w:val="lt-LT"/>
        </w:rPr>
        <w:t>to įmone ir atlikti Užsakovo 2025</w:t>
      </w:r>
      <w:r w:rsidRPr="00610DCA">
        <w:rPr>
          <w:sz w:val="24"/>
          <w:szCs w:val="24"/>
          <w:lang w:val="lt-LT"/>
        </w:rPr>
        <w:t xml:space="preserve"> m. laikotarpio </w:t>
      </w:r>
      <w:r w:rsidRPr="0065736B">
        <w:rPr>
          <w:sz w:val="24"/>
          <w:szCs w:val="24"/>
          <w:lang w:val="lt-LT" w:eastAsia="lt-LT"/>
        </w:rPr>
        <w:t>(</w:t>
      </w:r>
      <w:r w:rsidRPr="00610DCA">
        <w:rPr>
          <w:sz w:val="24"/>
          <w:szCs w:val="24"/>
          <w:lang w:val="lt-LT" w:eastAsia="lt-LT"/>
        </w:rPr>
        <w:t xml:space="preserve">ir vėlesnių laikotarpiu, jeigu sutartis bus pratęsta) </w:t>
      </w:r>
      <w:r w:rsidRPr="00610DCA">
        <w:rPr>
          <w:sz w:val="24"/>
          <w:szCs w:val="24"/>
          <w:lang w:val="lt-LT"/>
        </w:rPr>
        <w:t>finansinių ataskaitų rinkinio, parengto pagal verslo apskaitos standartus, (toliau – finansinių ataskaitų)  auditą.</w:t>
      </w:r>
    </w:p>
    <w:p w14:paraId="63DA9728" w14:textId="2ED74B2D" w:rsidR="00B13362" w:rsidRPr="00610DCA" w:rsidRDefault="00B13362">
      <w:pPr>
        <w:pStyle w:val="Tekstoblokas"/>
        <w:numPr>
          <w:ilvl w:val="1"/>
          <w:numId w:val="17"/>
        </w:numPr>
        <w:tabs>
          <w:tab w:val="clear" w:pos="356"/>
          <w:tab w:val="clear" w:pos="1242"/>
          <w:tab w:val="clear" w:pos="8789"/>
          <w:tab w:val="num" w:pos="0"/>
          <w:tab w:val="left" w:pos="426"/>
          <w:tab w:val="left" w:pos="993"/>
        </w:tabs>
        <w:spacing w:line="276" w:lineRule="auto"/>
        <w:ind w:left="0" w:right="0" w:firstLine="567"/>
        <w:jc w:val="both"/>
        <w:rPr>
          <w:sz w:val="24"/>
          <w:szCs w:val="24"/>
          <w:lang w:val="lt-LT"/>
        </w:rPr>
      </w:pPr>
      <w:r w:rsidRPr="00610DCA">
        <w:rPr>
          <w:sz w:val="24"/>
          <w:szCs w:val="24"/>
          <w:lang w:val="lt-LT"/>
        </w:rPr>
        <w:t xml:space="preserve">Audito paskirtis yra įvertinti, ar Užsakovo finansinės ataskaitos visais reikšmingais atžvilgiais teisingai pateikia (arba </w:t>
      </w:r>
      <w:r w:rsidRPr="00610DCA">
        <w:rPr>
          <w:i/>
          <w:sz w:val="24"/>
          <w:szCs w:val="24"/>
          <w:lang w:val="lt-LT"/>
        </w:rPr>
        <w:t>parodo tikrą ir teisingą vaizdą</w:t>
      </w:r>
      <w:r w:rsidRPr="00610DCA">
        <w:rPr>
          <w:sz w:val="24"/>
          <w:szCs w:val="24"/>
          <w:lang w:val="lt-LT"/>
        </w:rPr>
        <w:t xml:space="preserve">) Užsakovo finansinę būklę ir finansinius veiklos rezultatus ir pinigų srautus, (2) įvertinti, ar Užsakovo finansinės ataskaitos parengtos pagal verslo apskaitos standartus  ir (3) įvertinti, ar Užsakovo pateikti finansiniai duomenys atitinka metinių finansinių ataskaitų duomenis (vadovo metiniame pranešime ir kituose dokumentuose). Paslaugų teikėjo atliekamo audito tikslas yra deramai įsitikinti, ar finansinėse ataskaitose nėra reikšmingų informacijos iškraipymų. Paslaugų teikėjas įsipareigoja planuoti auditą taip, kad turėtų pakankamas galimybes pastebėti reikšmingus finansinių ataskaitų ir apskaitos įrašų iškraipymus (tarp jų bet kokius reikšmingus informacijos iškraipymus, susidariusius dėl apgaulės, klaidų ar įstatymų bei kitų norminių aktų pažeidimų). </w:t>
      </w:r>
    </w:p>
    <w:p w14:paraId="53E5C367" w14:textId="77777777" w:rsidR="00B13362" w:rsidRDefault="00B13362">
      <w:pPr>
        <w:pStyle w:val="Tekstoblokas"/>
        <w:numPr>
          <w:ilvl w:val="1"/>
          <w:numId w:val="17"/>
        </w:numPr>
        <w:tabs>
          <w:tab w:val="clear" w:pos="356"/>
          <w:tab w:val="clear" w:pos="1242"/>
          <w:tab w:val="clear" w:pos="8789"/>
          <w:tab w:val="num" w:pos="0"/>
          <w:tab w:val="left" w:pos="426"/>
          <w:tab w:val="left" w:pos="993"/>
        </w:tabs>
        <w:spacing w:line="276" w:lineRule="auto"/>
        <w:ind w:left="0" w:right="0" w:firstLine="567"/>
        <w:jc w:val="both"/>
        <w:rPr>
          <w:sz w:val="24"/>
          <w:szCs w:val="24"/>
          <w:lang w:val="lt-LT"/>
        </w:rPr>
      </w:pPr>
      <w:r w:rsidRPr="00610DCA">
        <w:rPr>
          <w:sz w:val="24"/>
          <w:szCs w:val="24"/>
          <w:lang w:val="lt-LT"/>
        </w:rPr>
        <w:t>Auditas bus atliekamas vadovaujantis Tarptautinės buhalterių federacijos patvirtintais tarptautiniais audito standartais, LR audito įstatymu ir kitais teisės aktais, reglamentuojančiais auditą bei auditorių darbą bei laikantis Tarptautinės buhalterių federacijos Buhalterių profesionalų etikos kodekso.</w:t>
      </w:r>
    </w:p>
    <w:p w14:paraId="379B1EF5" w14:textId="77777777" w:rsidR="008124F9" w:rsidRPr="00610DCA" w:rsidRDefault="008124F9" w:rsidP="006375D5">
      <w:pPr>
        <w:pStyle w:val="Tekstoblokas"/>
        <w:tabs>
          <w:tab w:val="clear" w:pos="1242"/>
          <w:tab w:val="clear" w:pos="8789"/>
          <w:tab w:val="left" w:pos="426"/>
          <w:tab w:val="left" w:pos="993"/>
        </w:tabs>
        <w:spacing w:line="276" w:lineRule="auto"/>
        <w:ind w:left="0" w:right="0"/>
        <w:jc w:val="both"/>
        <w:rPr>
          <w:sz w:val="24"/>
          <w:szCs w:val="24"/>
          <w:lang w:val="lt-LT"/>
        </w:rPr>
      </w:pPr>
    </w:p>
    <w:p w14:paraId="30863982" w14:textId="77777777" w:rsidR="00B13362" w:rsidRPr="007F6D02" w:rsidRDefault="00B13362">
      <w:pPr>
        <w:numPr>
          <w:ilvl w:val="0"/>
          <w:numId w:val="11"/>
        </w:numPr>
        <w:autoSpaceDE w:val="0"/>
        <w:autoSpaceDN w:val="0"/>
        <w:adjustRightInd w:val="0"/>
        <w:spacing w:after="0"/>
        <w:jc w:val="center"/>
        <w:rPr>
          <w:rFonts w:eastAsia="Times New Roman"/>
          <w:b/>
          <w:bCs/>
          <w:lang w:eastAsia="lt-LT"/>
        </w:rPr>
      </w:pPr>
      <w:r w:rsidRPr="007F6D02">
        <w:rPr>
          <w:rFonts w:eastAsia="Times New Roman"/>
          <w:b/>
          <w:bCs/>
          <w:lang w:eastAsia="lt-LT"/>
        </w:rPr>
        <w:t>KAINA</w:t>
      </w:r>
    </w:p>
    <w:p w14:paraId="28590A11" w14:textId="77777777" w:rsidR="00B13362" w:rsidRPr="008124F9" w:rsidRDefault="00B13362" w:rsidP="006375D5">
      <w:pPr>
        <w:autoSpaceDE w:val="0"/>
        <w:autoSpaceDN w:val="0"/>
        <w:adjustRightInd w:val="0"/>
        <w:spacing w:after="0"/>
        <w:jc w:val="both"/>
        <w:rPr>
          <w:rFonts w:eastAsia="Times New Roman"/>
          <w:sz w:val="20"/>
          <w:szCs w:val="20"/>
          <w:lang w:eastAsia="lt-LT"/>
        </w:rPr>
      </w:pPr>
    </w:p>
    <w:p w14:paraId="7AE3FFD8" w14:textId="4DDEFB0D" w:rsidR="00B13362" w:rsidRPr="00610DCA" w:rsidRDefault="00B13362" w:rsidP="006375D5">
      <w:pPr>
        <w:tabs>
          <w:tab w:val="left" w:pos="993"/>
        </w:tabs>
        <w:autoSpaceDE w:val="0"/>
        <w:autoSpaceDN w:val="0"/>
        <w:adjustRightInd w:val="0"/>
        <w:spacing w:after="0"/>
        <w:ind w:firstLine="567"/>
        <w:jc w:val="both"/>
        <w:rPr>
          <w:rFonts w:eastAsia="Times New Roman"/>
          <w:lang w:eastAsia="lt-LT"/>
        </w:rPr>
      </w:pPr>
      <w:r w:rsidRPr="00610DCA">
        <w:rPr>
          <w:rFonts w:eastAsia="Times New Roman"/>
          <w:lang w:eastAsia="lt-LT"/>
        </w:rPr>
        <w:t>2.1.</w:t>
      </w:r>
      <w:r w:rsidRPr="00610DCA">
        <w:rPr>
          <w:rFonts w:eastAsia="Times New Roman"/>
          <w:lang w:eastAsia="lt-LT"/>
        </w:rPr>
        <w:tab/>
        <w:t xml:space="preserve">Sutarties  kaina </w:t>
      </w:r>
      <w:r w:rsidR="00A72219">
        <w:rPr>
          <w:rFonts w:eastAsia="Times New Roman"/>
          <w:lang w:eastAsia="lt-LT"/>
        </w:rPr>
        <w:t>–</w:t>
      </w:r>
      <w:r w:rsidRPr="00610DCA">
        <w:rPr>
          <w:rFonts w:eastAsia="Times New Roman"/>
          <w:lang w:eastAsia="lt-LT"/>
        </w:rPr>
        <w:t xml:space="preserve"> paslaugų kaina: vienerių metų audito paslaugų kaina yra .................................................................</w:t>
      </w:r>
      <w:r w:rsidR="00A72219">
        <w:rPr>
          <w:rFonts w:eastAsia="Times New Roman"/>
          <w:lang w:eastAsia="lt-LT"/>
        </w:rPr>
        <w:t>..........</w:t>
      </w:r>
      <w:r w:rsidRPr="00610DCA">
        <w:rPr>
          <w:rFonts w:eastAsia="Times New Roman"/>
          <w:lang w:eastAsia="lt-LT"/>
        </w:rPr>
        <w:t>.</w:t>
      </w:r>
      <w:r w:rsidR="00A72219">
        <w:rPr>
          <w:rFonts w:eastAsia="Times New Roman"/>
          <w:lang w:eastAsia="lt-LT"/>
        </w:rPr>
        <w:t xml:space="preserve"> </w:t>
      </w:r>
      <w:r w:rsidRPr="00610DCA">
        <w:rPr>
          <w:rFonts w:eastAsia="Times New Roman"/>
          <w:lang w:eastAsia="lt-LT"/>
        </w:rPr>
        <w:t>Eur, iš jų pridėtinės vertės mokesčio (toliau PVM) ......</w:t>
      </w:r>
      <w:r w:rsidR="00A72219">
        <w:rPr>
          <w:rFonts w:eastAsia="Times New Roman"/>
          <w:lang w:eastAsia="lt-LT"/>
        </w:rPr>
        <w:t>..............</w:t>
      </w:r>
      <w:r w:rsidRPr="00610DCA">
        <w:rPr>
          <w:rFonts w:eastAsia="Times New Roman"/>
          <w:lang w:eastAsia="lt-LT"/>
        </w:rPr>
        <w:t>.. Eur</w:t>
      </w:r>
    </w:p>
    <w:p w14:paraId="17DB0139" w14:textId="092E7CFE" w:rsidR="00B13362" w:rsidRPr="008124F9" w:rsidRDefault="008124F9" w:rsidP="008124F9">
      <w:pPr>
        <w:tabs>
          <w:tab w:val="left" w:pos="993"/>
          <w:tab w:val="left" w:pos="1134"/>
          <w:tab w:val="left" w:pos="2268"/>
        </w:tabs>
        <w:autoSpaceDE w:val="0"/>
        <w:autoSpaceDN w:val="0"/>
        <w:adjustRightInd w:val="0"/>
        <w:spacing w:after="0" w:line="240" w:lineRule="auto"/>
        <w:ind w:right="7370"/>
        <w:jc w:val="both"/>
        <w:rPr>
          <w:rFonts w:eastAsia="Times New Roman"/>
          <w:vertAlign w:val="superscript"/>
          <w:lang w:eastAsia="lt-LT"/>
        </w:rPr>
      </w:pPr>
      <w:r>
        <w:rPr>
          <w:rFonts w:eastAsia="Times New Roman"/>
          <w:vertAlign w:val="superscript"/>
          <w:lang w:eastAsia="lt-LT"/>
        </w:rPr>
        <w:t xml:space="preserve">  </w:t>
      </w:r>
      <w:r w:rsidR="00B13362" w:rsidRPr="008124F9">
        <w:rPr>
          <w:rFonts w:eastAsia="Times New Roman"/>
          <w:vertAlign w:val="superscript"/>
          <w:lang w:eastAsia="lt-LT"/>
        </w:rPr>
        <w:t>(</w:t>
      </w:r>
      <w:r w:rsidR="00B13362" w:rsidRPr="008124F9">
        <w:rPr>
          <w:rFonts w:eastAsia="Times New Roman"/>
          <w:i/>
          <w:vertAlign w:val="superscript"/>
          <w:lang w:eastAsia="lt-LT"/>
        </w:rPr>
        <w:t>suma žodžiais</w:t>
      </w:r>
      <w:r w:rsidR="00B13362" w:rsidRPr="008124F9">
        <w:rPr>
          <w:rFonts w:eastAsia="Times New Roman"/>
          <w:vertAlign w:val="superscript"/>
          <w:lang w:eastAsia="lt-LT"/>
        </w:rPr>
        <w:t>)</w:t>
      </w:r>
    </w:p>
    <w:p w14:paraId="47CAB602" w14:textId="77777777" w:rsidR="00B13362" w:rsidRDefault="00B13362" w:rsidP="00B13362">
      <w:pPr>
        <w:tabs>
          <w:tab w:val="left" w:pos="709"/>
          <w:tab w:val="left" w:pos="993"/>
          <w:tab w:val="left" w:pos="1134"/>
          <w:tab w:val="left" w:pos="1843"/>
        </w:tabs>
        <w:autoSpaceDE w:val="0"/>
        <w:autoSpaceDN w:val="0"/>
        <w:adjustRightInd w:val="0"/>
        <w:spacing w:after="0" w:line="240" w:lineRule="auto"/>
        <w:ind w:right="-143" w:firstLine="567"/>
        <w:jc w:val="both"/>
        <w:rPr>
          <w:rFonts w:eastAsia="Times New Roman"/>
          <w:lang w:eastAsia="lt-LT"/>
        </w:rPr>
      </w:pPr>
      <w:r w:rsidRPr="00610DCA">
        <w:rPr>
          <w:rFonts w:eastAsia="Times New Roman"/>
          <w:lang w:eastAsia="lt-LT"/>
        </w:rPr>
        <w:lastRenderedPageBreak/>
        <w:t xml:space="preserve"> 2.2 Į paslaugų kainą įskaitomi visi Paslaugų teikėjui privalomi mokėti mokesčiai ir kitos su sutarties įgyvendinimu susijusios išlaidos.</w:t>
      </w:r>
    </w:p>
    <w:p w14:paraId="46B53D73" w14:textId="77777777" w:rsidR="00B13362" w:rsidRPr="00FB0F16" w:rsidRDefault="00B13362" w:rsidP="00B13362">
      <w:pPr>
        <w:tabs>
          <w:tab w:val="left" w:pos="709"/>
          <w:tab w:val="left" w:pos="993"/>
          <w:tab w:val="left" w:pos="1134"/>
          <w:tab w:val="left" w:pos="1843"/>
        </w:tabs>
        <w:autoSpaceDE w:val="0"/>
        <w:autoSpaceDN w:val="0"/>
        <w:adjustRightInd w:val="0"/>
        <w:spacing w:after="0" w:line="240" w:lineRule="auto"/>
        <w:ind w:right="-143" w:firstLine="567"/>
        <w:jc w:val="both"/>
        <w:rPr>
          <w:rFonts w:eastAsia="Times New Roman"/>
          <w:lang w:eastAsia="lt-LT"/>
        </w:rPr>
      </w:pPr>
      <w:r>
        <w:rPr>
          <w:rFonts w:eastAsia="Times New Roman"/>
          <w:lang w:eastAsia="lt-LT"/>
        </w:rPr>
        <w:t xml:space="preserve">2.3. </w:t>
      </w:r>
      <w:r w:rsidRPr="00FB0F16">
        <w:rPr>
          <w:rFonts w:cs="Arial"/>
          <w:bCs/>
          <w:iCs/>
          <w:szCs w:val="16"/>
        </w:rPr>
        <w:t>Fiksuota kaina gali būti peržiūrėta pagal Pirkimo sutartyje nustatytą fiksuotos kainos peržiūros tvarką.</w:t>
      </w:r>
    </w:p>
    <w:p w14:paraId="32032CA2" w14:textId="166DDE94" w:rsidR="00B13362" w:rsidRPr="00B13362" w:rsidRDefault="00B13362" w:rsidP="00B51BDB">
      <w:pPr>
        <w:spacing w:after="0"/>
        <w:ind w:firstLine="567"/>
        <w:jc w:val="both"/>
      </w:pPr>
      <w:bookmarkStart w:id="18" w:name="_Hlk107474717"/>
      <w:r w:rsidRPr="00FB0F16">
        <w:t>2.4.</w:t>
      </w:r>
      <w:r w:rsidR="00A72219">
        <w:t xml:space="preserve"> </w:t>
      </w:r>
      <w:r w:rsidRPr="00FB0F16">
        <w:t>Į Paslaugų kainą yra įskaičiuotos visos su Paslaugų teikimu susijusios išlaidos ir mokesčiai. Tiekėjas vykdo visas mokestines prievoles, kurios gali atsirasti teikiant Pirkimo sutartyje nurodytas Paslaugas, ir prisiima visą riziką, susijusią su mokestinių prievolių pasikeitimu ar atsiradimu (jei toks atvejis būtų). Paslaugų kaina ir Pradinės pirkimo sutarties vertė gali būti keičiama:</w:t>
      </w:r>
    </w:p>
    <w:p w14:paraId="3ED4241C" w14:textId="77777777" w:rsidR="00B13362" w:rsidRPr="00B13362" w:rsidRDefault="00B13362" w:rsidP="00B51BDB">
      <w:pPr>
        <w:spacing w:after="0"/>
        <w:ind w:firstLine="567"/>
        <w:jc w:val="both"/>
      </w:pPr>
      <w:r w:rsidRPr="00FB0F16">
        <w:t>2.4.1. dėl PVM tarifo pasikeitimo. Naujas PVM tarifas taikomas visoms po oficialaus naujo PVM tarifo įsigaliojimo momento suteiktoms Paslaugoms;</w:t>
      </w:r>
    </w:p>
    <w:p w14:paraId="6B7A172B" w14:textId="77777777" w:rsidR="00B13362" w:rsidRPr="00B13362" w:rsidRDefault="00B13362" w:rsidP="00B13362">
      <w:pPr>
        <w:spacing w:after="0"/>
        <w:ind w:firstLine="567"/>
        <w:jc w:val="both"/>
      </w:pPr>
      <w:r w:rsidRPr="00FB0F16">
        <w:t>2.4.2. kainų lygio kitimo atveju:</w:t>
      </w:r>
    </w:p>
    <w:p w14:paraId="45D7B406" w14:textId="77777777" w:rsidR="00B13362" w:rsidRPr="00FB0F16" w:rsidRDefault="00B13362" w:rsidP="00B13362">
      <w:pPr>
        <w:spacing w:after="0"/>
        <w:ind w:firstLine="567"/>
        <w:jc w:val="both"/>
      </w:pPr>
      <w:r w:rsidRPr="00FB0F16">
        <w:t>2.4.2.1. kai Paslaugos teikiamos už daugiau ne</w:t>
      </w:r>
      <w:r>
        <w:t>i</w:t>
      </w:r>
      <w:r w:rsidRPr="00FB0F16">
        <w:t xml:space="preserve"> vienerius kalendorinius audituojamus metus, Pirkimo sutartyje numatyta antrųjų ir/arba trečiųjų audituojamų kalendorinių metų Paslaugų kaina gali būti perskaičiuojama ne anksčiau kaip </w:t>
      </w:r>
      <w:bookmarkStart w:id="19" w:name="_Hlk107471814"/>
      <w:r w:rsidRPr="00FB0F16">
        <w:t xml:space="preserve">už antrųjų ir/arba trečiųjų audituojamų kalendorinių metų IV-ą ketvirtį, jeigu </w:t>
      </w:r>
      <w:bookmarkEnd w:id="19"/>
      <w:r w:rsidRPr="00FB0F16">
        <w:t>Lietuvos statistikos departamento (www.stat.gov.lt) skelbiamo Ūkio subjektams suteiktų paslaugų grupės „M692 Apskaitos, buhalterijos ir audito veikla; konsultacijos mokesčių klausimais“ paslaugų kainų indekso pokytis (k), lyginant jį su praėjusių kalendorinių metų IV ketvirčiu, apskaičiuotas kaip nustatyta šiame papunktyje, yra didesnis kaip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F221721" w14:textId="77777777" w:rsidR="00B13362" w:rsidRPr="00FB0F16" w:rsidRDefault="00B13362" w:rsidP="00B13362">
      <w:pPr>
        <w:tabs>
          <w:tab w:val="center" w:pos="4979"/>
        </w:tabs>
        <w:spacing w:after="0"/>
        <w:ind w:firstLine="567"/>
        <w:jc w:val="both"/>
      </w:pPr>
      <w:r w:rsidRPr="00FB0F16">
        <w:t>Perskaičiavimas atliekamas pagal  formulę:</w:t>
      </w:r>
    </w:p>
    <w:p w14:paraId="59DE3BBB" w14:textId="77777777" w:rsidR="00B13362" w:rsidRPr="00FB0F16" w:rsidRDefault="00000000" w:rsidP="00B13362">
      <w:pPr>
        <w:spacing w:after="0"/>
        <w:ind w:firstLine="567"/>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B13362" w:rsidRPr="00FB0F16">
        <w:rPr>
          <w:i/>
        </w:rPr>
        <w:t>, kur</w:t>
      </w:r>
    </w:p>
    <w:p w14:paraId="3DA660C2" w14:textId="77777777" w:rsidR="00B13362" w:rsidRPr="00FB0F16" w:rsidRDefault="00B13362" w:rsidP="00B13362">
      <w:pPr>
        <w:spacing w:after="0"/>
        <w:ind w:firstLine="567"/>
        <w:jc w:val="both"/>
      </w:pPr>
      <w:r w:rsidRPr="00FB0F16">
        <w:t>a – įkainis (Eur be PVM)) (jei jis jau buvo perskaičiuotas, tai po paskutinio perskaičiavimo).</w:t>
      </w:r>
    </w:p>
    <w:p w14:paraId="32DAB490" w14:textId="77777777" w:rsidR="00B13362" w:rsidRPr="00FB0F16" w:rsidRDefault="00B13362" w:rsidP="00B13362">
      <w:pPr>
        <w:spacing w:after="0"/>
        <w:ind w:firstLine="567"/>
        <w:jc w:val="both"/>
      </w:pPr>
      <w:r w:rsidRPr="00FB0F16">
        <w:t>a</w:t>
      </w:r>
      <w:r w:rsidRPr="00FB0F16">
        <w:rPr>
          <w:vertAlign w:val="subscript"/>
        </w:rPr>
        <w:t>1</w:t>
      </w:r>
      <w:r w:rsidRPr="00FB0F16">
        <w:t xml:space="preserve"> – perskaičiuotas (pakeistas) įkainis (Eur be PVM)</w:t>
      </w:r>
    </w:p>
    <w:p w14:paraId="0B4DDA19" w14:textId="77777777" w:rsidR="00B13362" w:rsidRPr="0065736B" w:rsidRDefault="00B13362" w:rsidP="00B13362">
      <w:pPr>
        <w:spacing w:after="0"/>
        <w:ind w:firstLine="567"/>
        <w:jc w:val="both"/>
      </w:pPr>
      <w:r w:rsidRPr="00FB0F16">
        <w:t>k – pagal paslaugų kainų indeksą Ūkio subjektams suteiktų paslaugų grupės „</w:t>
      </w:r>
      <w:bookmarkStart w:id="20" w:name="_Hlk107470996"/>
      <w:r w:rsidRPr="00FB0F16">
        <w:t>M692 Apskaitos, buhalterijos ir audito veikla; konsultacijos mokesčių klausimais</w:t>
      </w:r>
      <w:bookmarkEnd w:id="20"/>
      <w:r w:rsidRPr="00FB0F16">
        <w:t xml:space="preserve">“ apskaičiuotas kainų pokytis (padidėjimas arba sumažėjimas) (%). </w:t>
      </w:r>
    </w:p>
    <w:p w14:paraId="44B4A622" w14:textId="77777777" w:rsidR="00B13362" w:rsidRPr="00FB0F16" w:rsidRDefault="00B13362" w:rsidP="00B13362">
      <w:pPr>
        <w:spacing w:after="0"/>
        <w:ind w:firstLine="567"/>
        <w:jc w:val="both"/>
      </w:pPr>
    </w:p>
    <w:p w14:paraId="615630E7" w14:textId="77777777" w:rsidR="00B13362" w:rsidRPr="00FB0F16" w:rsidRDefault="00B13362" w:rsidP="00B13362">
      <w:pPr>
        <w:spacing w:after="0"/>
        <w:ind w:firstLine="567"/>
        <w:jc w:val="both"/>
      </w:pPr>
      <w:r w:rsidRPr="00FB0F16">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FB0F16">
        <w:t>, (proc.) kur</w:t>
      </w:r>
    </w:p>
    <w:p w14:paraId="429F03DB" w14:textId="77777777" w:rsidR="00B13362" w:rsidRPr="00FB0F16" w:rsidRDefault="00B13362" w:rsidP="00B13362">
      <w:pPr>
        <w:spacing w:after="0"/>
        <w:ind w:firstLine="567"/>
        <w:jc w:val="both"/>
        <w:rPr>
          <w:bCs/>
          <w:iCs/>
        </w:rPr>
      </w:pPr>
      <w:r w:rsidRPr="00FB0F16">
        <w:t>Ind</w:t>
      </w:r>
      <w:r w:rsidRPr="00FB0F16">
        <w:rPr>
          <w:vertAlign w:val="subscript"/>
        </w:rPr>
        <w:t>naujausias</w:t>
      </w:r>
      <w:r w:rsidRPr="00FB0F16">
        <w:t xml:space="preserve"> – kreipimosi dėl kainos perskaičiavimo išsiuntimo kitai Šaliai datą (ketvirtį) naujausias paskelbtas Ūkio subjektams suteiktų paslaugų grupės „M692 Apskaitos, buhalterijos ir audito veikla; konsultacijos mokesčių klausimais“ paslaugų kainų indeksas. </w:t>
      </w:r>
      <w:r w:rsidRPr="00FB0F16">
        <w:rPr>
          <w:bCs/>
          <w:iCs/>
        </w:rPr>
        <w:t>Pirmojo perskaičiavimo atveju tai yra antrųjų audituojamų kalendorinių metų IV-o ketvirčio indeksas. Antrojo perskaičiavimo atveju tai yra trečiųjų audituojamų kalendorinių metų IV-o ketvirčio indeksas.</w:t>
      </w:r>
    </w:p>
    <w:p w14:paraId="6963BEA6" w14:textId="77777777" w:rsidR="00B13362" w:rsidRPr="00FB0F16" w:rsidRDefault="00B13362" w:rsidP="00B13362">
      <w:pPr>
        <w:spacing w:after="0"/>
        <w:ind w:firstLine="567"/>
        <w:jc w:val="both"/>
      </w:pPr>
      <w:r w:rsidRPr="00FB0F16">
        <w:t>Ind</w:t>
      </w:r>
      <w:r w:rsidRPr="00FB0F16">
        <w:rPr>
          <w:vertAlign w:val="subscript"/>
        </w:rPr>
        <w:t>pradžia</w:t>
      </w:r>
      <w:r w:rsidRPr="00FB0F16">
        <w:t xml:space="preserve"> – laikotarpio pradžios datos (ketvirčio) Ūkio subjektams suteiktų paslaugų grupės „M692 Apskaitos, buhalterijos ir audito veikla; konsultacijos mokesčių klausimais“ paslaugų kainų indeksas. </w:t>
      </w:r>
      <w:bookmarkStart w:id="21" w:name="_Hlk107472117"/>
      <w:r w:rsidRPr="00FB0F16">
        <w:t xml:space="preserve">Pirmojo perskaičiavimo atveju laikotarpio pradžia (ketvirtis) yra </w:t>
      </w:r>
      <w:bookmarkStart w:id="22" w:name="_Hlk107471953"/>
      <w:r w:rsidRPr="00FB0F16">
        <w:t>prieš antruosius audituojamus kalendorinius metus buvusių kalendorinių metų IV-as ketvirtis</w:t>
      </w:r>
      <w:bookmarkEnd w:id="22"/>
      <w:r w:rsidRPr="00FB0F16">
        <w:t>. Antrojo perskaičiavimo atveju laikotarpio pradžia (ketvirtis) yra prieš trečiuosius audituojamus kalendorinius metus buvusių kalendorinių metų IV-as ketvirtis.</w:t>
      </w:r>
    </w:p>
    <w:bookmarkEnd w:id="21"/>
    <w:p w14:paraId="3295DB32" w14:textId="77777777" w:rsidR="00B13362" w:rsidRPr="00FB0F16" w:rsidRDefault="00B13362" w:rsidP="00B13362">
      <w:pPr>
        <w:spacing w:after="0"/>
        <w:ind w:firstLine="567"/>
        <w:jc w:val="both"/>
      </w:pPr>
      <w:r w:rsidRPr="00FB0F16">
        <w:t xml:space="preserve">2.4.2.2. 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Pirkimo sutartyje, skaitmenų po kablelio. </w:t>
      </w:r>
    </w:p>
    <w:p w14:paraId="3A06CE6D" w14:textId="76B2EBDC" w:rsidR="00B13362" w:rsidRPr="0065736B" w:rsidRDefault="00B13362" w:rsidP="00B13362">
      <w:pPr>
        <w:spacing w:after="0"/>
        <w:ind w:firstLine="567"/>
        <w:jc w:val="both"/>
      </w:pPr>
      <w:r w:rsidRPr="00FB0F16">
        <w:lastRenderedPageBreak/>
        <w:t>2.4.2.3. Vėlesnis įkainių perskaičiavimas negali apimti laikotarpio, už kurį jau buvo atliktas perskaičiavimas.</w:t>
      </w:r>
    </w:p>
    <w:p w14:paraId="322A0D75" w14:textId="77777777" w:rsidR="00B13362" w:rsidRPr="0065736B" w:rsidRDefault="00B13362" w:rsidP="00B13362">
      <w:pPr>
        <w:spacing w:after="0"/>
        <w:ind w:firstLine="567"/>
        <w:jc w:val="both"/>
      </w:pPr>
      <w:r w:rsidRPr="00FB0F16">
        <w:t>2.4.2.4.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užsakymams, pateiktiems po to, kai Šalys pasirašo susitarimą dėl jų perskaičiavimo.</w:t>
      </w:r>
    </w:p>
    <w:bookmarkEnd w:id="18"/>
    <w:p w14:paraId="1252FD86" w14:textId="77777777" w:rsidR="00B13362" w:rsidRPr="007F6D02" w:rsidRDefault="00B13362" w:rsidP="00CE53CD">
      <w:pPr>
        <w:tabs>
          <w:tab w:val="left" w:pos="993"/>
        </w:tabs>
        <w:autoSpaceDE w:val="0"/>
        <w:autoSpaceDN w:val="0"/>
        <w:adjustRightInd w:val="0"/>
        <w:spacing w:after="0" w:line="240" w:lineRule="auto"/>
        <w:jc w:val="both"/>
        <w:rPr>
          <w:rFonts w:eastAsia="Times New Roman"/>
          <w:lang w:eastAsia="lt-LT"/>
        </w:rPr>
      </w:pPr>
    </w:p>
    <w:p w14:paraId="14D4C41E" w14:textId="77777777" w:rsidR="00B13362" w:rsidRPr="007F6D02" w:rsidRDefault="00B13362">
      <w:pPr>
        <w:numPr>
          <w:ilvl w:val="0"/>
          <w:numId w:val="11"/>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MOKĖJIMO UŽ PASLAUGAS TVARKA</w:t>
      </w:r>
    </w:p>
    <w:p w14:paraId="41745C7C" w14:textId="77777777" w:rsidR="00B13362" w:rsidRPr="007F6D02" w:rsidRDefault="00B13362" w:rsidP="00CE53CD">
      <w:pPr>
        <w:autoSpaceDE w:val="0"/>
        <w:autoSpaceDN w:val="0"/>
        <w:adjustRightInd w:val="0"/>
        <w:spacing w:after="0" w:line="240" w:lineRule="auto"/>
        <w:jc w:val="both"/>
        <w:rPr>
          <w:rFonts w:eastAsia="Times New Roman"/>
          <w:lang w:eastAsia="lt-LT"/>
        </w:rPr>
      </w:pPr>
    </w:p>
    <w:p w14:paraId="280CD39F" w14:textId="77777777" w:rsidR="00B13362" w:rsidRPr="002E0F5C" w:rsidRDefault="00B13362">
      <w:pPr>
        <w:pStyle w:val="Sraopastraipa"/>
        <w:numPr>
          <w:ilvl w:val="1"/>
          <w:numId w:val="27"/>
        </w:numPr>
        <w:tabs>
          <w:tab w:val="left" w:pos="993"/>
        </w:tabs>
        <w:spacing w:after="0" w:line="240" w:lineRule="auto"/>
        <w:ind w:left="0" w:firstLine="567"/>
        <w:contextualSpacing/>
        <w:jc w:val="both"/>
        <w:rPr>
          <w:rFonts w:ascii="Times New Roman" w:hAnsi="Times New Roman"/>
          <w:sz w:val="24"/>
          <w:szCs w:val="24"/>
          <w:lang w:val="lt-LT" w:eastAsia="lt-LT"/>
        </w:rPr>
      </w:pPr>
      <w:r w:rsidRPr="002E0F5C">
        <w:rPr>
          <w:rFonts w:ascii="Times New Roman" w:hAnsi="Times New Roman"/>
          <w:sz w:val="24"/>
          <w:szCs w:val="24"/>
          <w:lang w:val="lt-LT" w:eastAsia="lt-LT"/>
        </w:rPr>
        <w:t xml:space="preserve"> Vykdytojas sąskaitas Užsakovui pateikia naudodamasis VĮ Registrų centro informacinės sistemos „SABIS“ priemonėmis.</w:t>
      </w:r>
    </w:p>
    <w:p w14:paraId="0F1F34AF" w14:textId="77777777" w:rsidR="00B13362" w:rsidRPr="00275FAC" w:rsidRDefault="00B13362" w:rsidP="00B13362">
      <w:pPr>
        <w:tabs>
          <w:tab w:val="left" w:pos="1310"/>
        </w:tabs>
        <w:autoSpaceDE w:val="0"/>
        <w:autoSpaceDN w:val="0"/>
        <w:adjustRightInd w:val="0"/>
        <w:spacing w:after="0" w:line="240" w:lineRule="auto"/>
        <w:ind w:firstLine="567"/>
        <w:jc w:val="both"/>
        <w:rPr>
          <w:rFonts w:eastAsia="Times New Roman"/>
          <w:color w:val="000000" w:themeColor="text1"/>
          <w:lang w:eastAsia="lt-LT"/>
        </w:rPr>
      </w:pPr>
      <w:r>
        <w:rPr>
          <w:rFonts w:eastAsia="Times New Roman"/>
          <w:lang w:eastAsia="lt-LT"/>
        </w:rPr>
        <w:t>3.2. Užsakovas</w:t>
      </w:r>
      <w:r w:rsidRPr="007F6D02">
        <w:rPr>
          <w:rFonts w:eastAsia="Times New Roman"/>
          <w:lang w:eastAsia="lt-LT"/>
        </w:rPr>
        <w:t xml:space="preserve"> už tinkamai suteiktas paslaugas sumoka Paslaugų teikėjui šios</w:t>
      </w:r>
      <w:r w:rsidRPr="007F6D02">
        <w:rPr>
          <w:rFonts w:eastAsia="Times New Roman"/>
          <w:lang w:eastAsia="lt-LT"/>
        </w:rPr>
        <w:br/>
        <w:t xml:space="preserve">sutarties 2.1 papunktyje nurodytą paslaugų kainą ne vėliau kaip per 30 (trisdešimt) kalendorinių dienų </w:t>
      </w:r>
    </w:p>
    <w:p w14:paraId="3B34E0B6" w14:textId="77777777" w:rsidR="00B13362" w:rsidRPr="007F6D02" w:rsidRDefault="00B13362" w:rsidP="00B13362">
      <w:pPr>
        <w:tabs>
          <w:tab w:val="left" w:pos="418"/>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3.</w:t>
      </w:r>
      <w:r>
        <w:rPr>
          <w:rFonts w:eastAsia="Times New Roman"/>
          <w:lang w:eastAsia="lt-LT"/>
        </w:rPr>
        <w:t>3</w:t>
      </w:r>
      <w:r w:rsidRPr="007F6D02">
        <w:rPr>
          <w:rFonts w:eastAsia="Times New Roman"/>
          <w:lang w:eastAsia="lt-LT"/>
        </w:rPr>
        <w:t xml:space="preserve">. Mokėjimo diena – tai diena, kai lėšos nurašomos nuo </w:t>
      </w:r>
      <w:r>
        <w:rPr>
          <w:rFonts w:eastAsia="Times New Roman"/>
          <w:lang w:eastAsia="lt-LT"/>
        </w:rPr>
        <w:t>Užsakovo</w:t>
      </w:r>
      <w:r w:rsidRPr="007F6D02">
        <w:rPr>
          <w:rFonts w:eastAsia="Times New Roman"/>
          <w:lang w:eastAsia="lt-LT"/>
        </w:rPr>
        <w:t xml:space="preserve"> sąskaitos.</w:t>
      </w:r>
    </w:p>
    <w:p w14:paraId="769D765D" w14:textId="77777777" w:rsidR="00B13362" w:rsidRPr="007F6D02" w:rsidRDefault="00B13362" w:rsidP="00B13362">
      <w:pPr>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3.</w:t>
      </w:r>
      <w:r>
        <w:rPr>
          <w:rFonts w:eastAsia="Times New Roman"/>
          <w:lang w:eastAsia="lt-LT"/>
        </w:rPr>
        <w:t>4</w:t>
      </w:r>
      <w:r w:rsidRPr="007F6D02">
        <w:rPr>
          <w:rFonts w:eastAsia="Times New Roman"/>
          <w:lang w:eastAsia="lt-LT"/>
        </w:rPr>
        <w:t xml:space="preserve">. </w:t>
      </w:r>
      <w:r>
        <w:rPr>
          <w:rFonts w:eastAsia="Times New Roman"/>
          <w:lang w:eastAsia="lt-LT"/>
        </w:rPr>
        <w:t>Užsakovas</w:t>
      </w:r>
      <w:r w:rsidRPr="007F6D02">
        <w:rPr>
          <w:rFonts w:eastAsia="Times New Roman"/>
          <w:lang w:eastAsia="lt-LT"/>
        </w:rPr>
        <w:t xml:space="preserve"> sumoka Paslaugų teikėjui pagal mokėjimo pavedimą į Paslaugų teikėjo šioje sutartyje nurodytą banko sąskaitą.</w:t>
      </w:r>
    </w:p>
    <w:p w14:paraId="11D2BC3C" w14:textId="77777777" w:rsidR="00B13362" w:rsidRPr="007F6D02" w:rsidRDefault="00B13362" w:rsidP="00CE53CD">
      <w:pPr>
        <w:autoSpaceDE w:val="0"/>
        <w:autoSpaceDN w:val="0"/>
        <w:adjustRightInd w:val="0"/>
        <w:spacing w:after="0" w:line="240" w:lineRule="auto"/>
        <w:jc w:val="both"/>
        <w:rPr>
          <w:rFonts w:eastAsia="Times New Roman"/>
          <w:lang w:eastAsia="lt-LT"/>
        </w:rPr>
      </w:pPr>
    </w:p>
    <w:p w14:paraId="5C8BF361" w14:textId="77777777" w:rsidR="00B13362" w:rsidRPr="007F6D02" w:rsidRDefault="00B13362">
      <w:pPr>
        <w:numPr>
          <w:ilvl w:val="0"/>
          <w:numId w:val="11"/>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ŠALIŲ PAREIGOS IR TEISĖS</w:t>
      </w:r>
    </w:p>
    <w:p w14:paraId="0004C92D" w14:textId="77777777" w:rsidR="00B13362" w:rsidRPr="007F6D02" w:rsidRDefault="00B13362" w:rsidP="00CE53CD">
      <w:pPr>
        <w:autoSpaceDE w:val="0"/>
        <w:autoSpaceDN w:val="0"/>
        <w:adjustRightInd w:val="0"/>
        <w:spacing w:after="0" w:line="240" w:lineRule="auto"/>
        <w:jc w:val="both"/>
        <w:rPr>
          <w:rFonts w:eastAsia="Times New Roman"/>
          <w:lang w:eastAsia="lt-LT"/>
        </w:rPr>
      </w:pPr>
    </w:p>
    <w:p w14:paraId="52A67D44" w14:textId="77777777" w:rsidR="00B13362" w:rsidRPr="00175CA2" w:rsidRDefault="00B13362" w:rsidP="00B13362">
      <w:pPr>
        <w:tabs>
          <w:tab w:val="left" w:pos="1330"/>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4.1.</w:t>
      </w:r>
      <w:r w:rsidRPr="00175CA2">
        <w:rPr>
          <w:rFonts w:eastAsia="Times New Roman"/>
          <w:lang w:eastAsia="lt-LT"/>
        </w:rPr>
        <w:tab/>
        <w:t>Užsakovo ir Paslaugų tiekėjo pareigos ir teisės:</w:t>
      </w:r>
    </w:p>
    <w:p w14:paraId="58208334" w14:textId="77777777" w:rsidR="00B13362" w:rsidRPr="00175CA2" w:rsidRDefault="00B13362">
      <w:pPr>
        <w:numPr>
          <w:ilvl w:val="0"/>
          <w:numId w:val="10"/>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laiku pateikti Paslaugų teikėjui visą turimą informaciją (ataskaitas, suvestines, žiniaraščius, dokumentus, duomenis), reikalingą paslaugoms suteikti;</w:t>
      </w:r>
    </w:p>
    <w:p w14:paraId="72563FFF" w14:textId="77777777" w:rsidR="00B13362" w:rsidRPr="00175CA2" w:rsidRDefault="00B13362">
      <w:pPr>
        <w:numPr>
          <w:ilvl w:val="0"/>
          <w:numId w:val="10"/>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pateikti Paslaugų teikėjui metinių finansinių ataskaitų rinkinį ir metinę veiklos ataskaitą, pasirašytus įmonės vadovo, bei informaciją  už audituojamą laikotarpį, reikalingus auditui atlikti ne vėliau kaip iki kiekvienų metų kovo 10 dienos;</w:t>
      </w:r>
    </w:p>
    <w:p w14:paraId="71E21F3B" w14:textId="77777777" w:rsidR="00B13362" w:rsidRPr="00175CA2" w:rsidRDefault="00B13362">
      <w:pPr>
        <w:numPr>
          <w:ilvl w:val="0"/>
          <w:numId w:val="10"/>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suteikti Paslaugų teikėjui atskirą patalpą ar darbo vietą auditui atlikti sutarties galiojimo laikotarpiu ir užtikrinti jos apsaugą ne darbo metu;</w:t>
      </w:r>
    </w:p>
    <w:p w14:paraId="0AD5158B" w14:textId="77777777" w:rsidR="00B13362" w:rsidRPr="00175CA2" w:rsidRDefault="00B13362">
      <w:pPr>
        <w:numPr>
          <w:ilvl w:val="0"/>
          <w:numId w:val="10"/>
        </w:numPr>
        <w:tabs>
          <w:tab w:val="left" w:pos="1498"/>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bendradarbiauja su Paslaugų teikėjo darbuotojais ir teikia visus reikalingus paaiškinimus bei užtikrina darbuotojų dalyvavimą tuomet, kai bus tikrinamas jų darbas, teikia kitą būtiną pagalbą, susijusią su paslaugų teikimu;</w:t>
      </w:r>
    </w:p>
    <w:p w14:paraId="2BA839C2" w14:textId="77777777" w:rsidR="00B13362" w:rsidRPr="00175CA2" w:rsidRDefault="00B13362">
      <w:pPr>
        <w:numPr>
          <w:ilvl w:val="0"/>
          <w:numId w:val="12"/>
        </w:numPr>
        <w:tabs>
          <w:tab w:val="left" w:pos="1330"/>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Paslaugų teikėjo pareigos:</w:t>
      </w:r>
    </w:p>
    <w:p w14:paraId="6FBC8D28"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suteikti šios sutarties 1 punkte nurodytas paslaugas šios sutarties 5.1 papunktyje nustatytais terminais, vadovaujantis Lietuvos Respublikos audito įstatymu, Lietuvos Respublikos akcinių bendrovių įstatymu, Lietuvos Respublikos įmonių finansinės atskaitomybės įstatymu ir kitais Lietuvos Respublikos teisės aktais bei tarptautiniais audito standartais ir Buhalterių profesionalų etikos kodeksu;</w:t>
      </w:r>
    </w:p>
    <w:p w14:paraId="2F8034E3"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auditą atlikti profesionaliai;</w:t>
      </w:r>
    </w:p>
    <w:p w14:paraId="6479BDF5"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atliekant auditą, laikytis profesinės etikos;</w:t>
      </w:r>
    </w:p>
    <w:p w14:paraId="2D794383"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laikyti paslaptyje informaciją, susijusią su Užsakovo veikla, nenaudoti jos asmeniniams ar trečiųjų asmenų interesams tenkinti, išskyrus teisės aktų nustatytus atvejus;</w:t>
      </w:r>
    </w:p>
    <w:p w14:paraId="201FB476"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šios sutarties 5.1 papunktyje nustatytu terminu pateikti lietuvių kalba auditoriaus ataskaitą ir išvadą, kuri turi atitikti galiojančius Lietuvos Respublikos įstatymus ir kitus teisės aktus ir kurioje turi būti įvertinta, ar Užsakovo finansinės ataskaitos visais reikšmingais atžvilgiais pagrįstai ir teisingai atspindi finansinę būklę, veiklos rezultatus ir pinigų srautus, atitinka galiojančius teisės aktus, reglamentuojančius buhalterinę apskaitą, finansinių ataskaitų sudarymą, ar Užsakovo parengtose metinėse veiklos ataskaitose pateikti finansiniai duomenys atitinka metinių finansinių ataskaitų duomenis, taip pat pateikti pasiūlymus ir pastabas dėl visų audito metu pastebėtų vidaus kontrolės sistemos trūkumų, audito metu nustatytų klaidų, netikslumų, jei jų būtų;</w:t>
      </w:r>
    </w:p>
    <w:p w14:paraId="7B5ACB5C"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prireikus teikti paaiškinimus dėl audito ataskaitos ir auditoriaus išvados;</w:t>
      </w:r>
    </w:p>
    <w:p w14:paraId="653886F9"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lastRenderedPageBreak/>
        <w:t>teikti konsultacijas ir pasiūlymus dėl Užsakovo apskaitos suderinamumo su teisės aktais, reglamentuojančiais buhalterinę apskaitą ir finansinių ataskaitų sudarymą;</w:t>
      </w:r>
    </w:p>
    <w:p w14:paraId="449EF6B8"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neperduoti šioje sutartyje nurodytų teisių ir pareigų trečiajai šaliai be rašytinio kitų sutarties šalių sutikimo;</w:t>
      </w:r>
    </w:p>
    <w:p w14:paraId="216BB8C7"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nedelsiant informuoti Užsakovą apie visas aplinkybes, dėl kurių sutarties vykdymas gali pasunkėti, sutartis gali būti pažeista iš esmės ar visai neįvykdyta;</w:t>
      </w:r>
    </w:p>
    <w:p w14:paraId="3C9C6C28"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užtikrinti, kad bendravimas su auditoriumi vyktų lietuvių kalba.</w:t>
      </w:r>
    </w:p>
    <w:p w14:paraId="57EE0768" w14:textId="77777777" w:rsidR="00B13362" w:rsidRPr="00175CA2" w:rsidRDefault="00B13362">
      <w:pPr>
        <w:numPr>
          <w:ilvl w:val="0"/>
          <w:numId w:val="13"/>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užtikrinti, kad Sutartį vykdys tik tokią teisę turintys asmenys, jeigu Paslaugų teikėjo kvalifikacija dėl teisės verstis atitinkama veikla nebuvo tikrinama arba tikrinama ne visa apimtimi;</w:t>
      </w:r>
    </w:p>
    <w:p w14:paraId="619F088E" w14:textId="77777777" w:rsidR="00B13362" w:rsidRPr="00175CA2" w:rsidRDefault="00B13362" w:rsidP="00B13362">
      <w:pPr>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4.4. Paslaugų teikėjo teisės:</w:t>
      </w:r>
    </w:p>
    <w:p w14:paraId="2D181F61" w14:textId="77777777" w:rsidR="00B13362" w:rsidRPr="00175CA2" w:rsidRDefault="00B13362">
      <w:pPr>
        <w:numPr>
          <w:ilvl w:val="0"/>
          <w:numId w:val="14"/>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savo nuožiūra pasirinkti audito paslaugų teikimo procedūras;</w:t>
      </w:r>
    </w:p>
    <w:p w14:paraId="1178A661" w14:textId="77777777" w:rsidR="00B13362" w:rsidRPr="00175CA2" w:rsidRDefault="00B13362">
      <w:pPr>
        <w:numPr>
          <w:ilvl w:val="0"/>
          <w:numId w:val="14"/>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gauti Užsakovo paaiškinimus;</w:t>
      </w:r>
    </w:p>
    <w:p w14:paraId="5C939E6B" w14:textId="77777777" w:rsidR="00B13362" w:rsidRPr="00175CA2" w:rsidRDefault="00B13362">
      <w:pPr>
        <w:numPr>
          <w:ilvl w:val="0"/>
          <w:numId w:val="14"/>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gauti iš trečiųjų asmenų Užsakovo duomenų patvirtinamus;</w:t>
      </w:r>
    </w:p>
    <w:p w14:paraId="26315E24" w14:textId="77777777" w:rsidR="00B13362" w:rsidRPr="00175CA2" w:rsidRDefault="00B13362">
      <w:pPr>
        <w:numPr>
          <w:ilvl w:val="0"/>
          <w:numId w:val="14"/>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tikrinti Užsakovo turtą, nuosavybę ir įsipareigojimus.</w:t>
      </w:r>
    </w:p>
    <w:p w14:paraId="4EF55ACD" w14:textId="77777777" w:rsidR="00B13362" w:rsidRPr="007F6D02" w:rsidRDefault="00B13362" w:rsidP="00CE53CD">
      <w:pPr>
        <w:autoSpaceDE w:val="0"/>
        <w:autoSpaceDN w:val="0"/>
        <w:adjustRightInd w:val="0"/>
        <w:spacing w:after="0" w:line="240" w:lineRule="auto"/>
        <w:jc w:val="both"/>
        <w:rPr>
          <w:rFonts w:eastAsia="Times New Roman"/>
          <w:lang w:eastAsia="lt-LT"/>
        </w:rPr>
      </w:pPr>
    </w:p>
    <w:p w14:paraId="35A94E81" w14:textId="77777777" w:rsidR="00B13362" w:rsidRPr="00CD0138" w:rsidRDefault="00B13362">
      <w:pPr>
        <w:pStyle w:val="Sraopastraipa"/>
        <w:numPr>
          <w:ilvl w:val="0"/>
          <w:numId w:val="11"/>
        </w:numPr>
        <w:autoSpaceDE w:val="0"/>
        <w:autoSpaceDN w:val="0"/>
        <w:adjustRightInd w:val="0"/>
        <w:spacing w:after="0" w:line="240" w:lineRule="auto"/>
        <w:contextualSpacing/>
        <w:jc w:val="center"/>
        <w:rPr>
          <w:rFonts w:ascii="Times New Roman" w:hAnsi="Times New Roman"/>
          <w:b/>
          <w:bCs/>
          <w:sz w:val="24"/>
          <w:szCs w:val="24"/>
          <w:lang w:eastAsia="lt-LT"/>
        </w:rPr>
      </w:pPr>
      <w:r w:rsidRPr="00CD0138">
        <w:rPr>
          <w:rFonts w:ascii="Times New Roman" w:hAnsi="Times New Roman"/>
          <w:b/>
          <w:bCs/>
          <w:sz w:val="24"/>
          <w:szCs w:val="24"/>
          <w:lang w:eastAsia="lt-LT"/>
        </w:rPr>
        <w:t>AUDITO PASLAUGŲ PERDAVIMO IR PRIĖMIMO TVARKA</w:t>
      </w:r>
    </w:p>
    <w:p w14:paraId="3B357126" w14:textId="77777777" w:rsidR="00B13362" w:rsidRPr="007F6D02" w:rsidRDefault="00B13362" w:rsidP="00CE53CD">
      <w:pPr>
        <w:tabs>
          <w:tab w:val="left" w:pos="567"/>
        </w:tabs>
        <w:autoSpaceDE w:val="0"/>
        <w:autoSpaceDN w:val="0"/>
        <w:adjustRightInd w:val="0"/>
        <w:spacing w:after="0" w:line="240" w:lineRule="auto"/>
        <w:jc w:val="both"/>
        <w:rPr>
          <w:rFonts w:eastAsia="Times New Roman"/>
          <w:lang w:eastAsia="lt-LT"/>
        </w:rPr>
      </w:pPr>
    </w:p>
    <w:p w14:paraId="0C4280D2" w14:textId="77777777" w:rsidR="00B13362" w:rsidRPr="007F6D02" w:rsidRDefault="00B13362" w:rsidP="00C270A1">
      <w:pPr>
        <w:tabs>
          <w:tab w:val="left" w:pos="567"/>
          <w:tab w:val="left" w:pos="993"/>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5.1.</w:t>
      </w:r>
      <w:r w:rsidRPr="007F6D02">
        <w:rPr>
          <w:rFonts w:eastAsia="Times New Roman"/>
          <w:lang w:eastAsia="lt-LT"/>
        </w:rPr>
        <w:tab/>
        <w:t xml:space="preserve">Paslaugų teikėjas </w:t>
      </w:r>
      <w:r>
        <w:rPr>
          <w:rFonts w:eastAsia="Times New Roman"/>
          <w:lang w:eastAsia="lt-LT"/>
        </w:rPr>
        <w:t>audito ataskaita ir išvadas pa</w:t>
      </w:r>
      <w:r w:rsidRPr="007F6D02">
        <w:rPr>
          <w:rFonts w:eastAsia="Times New Roman"/>
          <w:lang w:eastAsia="lt-LT"/>
        </w:rPr>
        <w:t>teikia</w:t>
      </w:r>
      <w:r>
        <w:rPr>
          <w:rFonts w:eastAsia="Times New Roman"/>
          <w:lang w:eastAsia="lt-LT"/>
        </w:rPr>
        <w:t xml:space="preserve"> Užsakovui iki 2026</w:t>
      </w:r>
      <w:r w:rsidRPr="007F6D02">
        <w:rPr>
          <w:rFonts w:eastAsia="Times New Roman"/>
          <w:lang w:eastAsia="lt-LT"/>
        </w:rPr>
        <w:t xml:space="preserve"> metų balandžio 1 d. Jeigu sutartis bus pratęsta, tai</w:t>
      </w:r>
      <w:r>
        <w:rPr>
          <w:rFonts w:eastAsia="Times New Roman"/>
          <w:lang w:eastAsia="lt-LT"/>
        </w:rPr>
        <w:t xml:space="preserve"> už sekantį auditą</w:t>
      </w:r>
      <w:r w:rsidRPr="007F6D02">
        <w:rPr>
          <w:rFonts w:eastAsia="Times New Roman"/>
          <w:lang w:eastAsia="lt-LT"/>
        </w:rPr>
        <w:t xml:space="preserve"> dokumentus Paslaugų teikėjas įsipareigoja pateikti iki kalendorinių metų, einančių po audituojamų metų, balandžio 1 d. </w:t>
      </w:r>
    </w:p>
    <w:p w14:paraId="6E54ACBD" w14:textId="77777777" w:rsidR="00B13362" w:rsidRPr="007F6D02" w:rsidRDefault="00B13362">
      <w:pPr>
        <w:numPr>
          <w:ilvl w:val="0"/>
          <w:numId w:val="15"/>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Paslaugų teikėjas perduoda, o Užsakovas priima suteiktas paslaugas pasirašydami audito paslaugų perdavimo–priėmimo aktą, kuriuo patvirtina, kad paslaugos suteiktos tinkamai.</w:t>
      </w:r>
    </w:p>
    <w:p w14:paraId="4173AE32" w14:textId="4069DE29" w:rsidR="00B13362" w:rsidRPr="007F6D02" w:rsidRDefault="00B13362">
      <w:pPr>
        <w:numPr>
          <w:ilvl w:val="0"/>
          <w:numId w:val="15"/>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Užsakovas per 5 (penkias) darbo dienas nuo Paslaugų teikėjo gavimo dienos turi pasirašyti audito paslaugų perdavimo–priėmimo aktą ir pateikti jį Paslaugų teikėjui arba, nustatęs, kad paslaugos suteiktos netinkamai, pateikti rašytines pastabas Paslaugų teikėjui ir nustatyti protingą terminą suteikti paslaugas tinkamai.</w:t>
      </w:r>
    </w:p>
    <w:p w14:paraId="0DEE7E6C" w14:textId="77777777" w:rsidR="00B13362" w:rsidRPr="007F6D02" w:rsidRDefault="00B13362">
      <w:pPr>
        <w:numPr>
          <w:ilvl w:val="0"/>
          <w:numId w:val="15"/>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Paslaugų teikėjas per nustatytą terminą savo</w:t>
      </w:r>
      <w:r>
        <w:rPr>
          <w:rFonts w:eastAsia="Times New Roman"/>
          <w:lang w:eastAsia="lt-LT"/>
        </w:rPr>
        <w:t xml:space="preserve"> sąskaita pašalinęs Užsakovo </w:t>
      </w:r>
      <w:r w:rsidRPr="007F6D02">
        <w:rPr>
          <w:rFonts w:eastAsia="Times New Roman"/>
          <w:lang w:eastAsia="lt-LT"/>
        </w:rPr>
        <w:t>(nurodytus trūkumus, pakartotinai pateikia audito paslaugų perdavimo–priėmimo aktą, kuriame nurodo, kaip šie trūkumai pašalinti.</w:t>
      </w:r>
    </w:p>
    <w:p w14:paraId="1174A8F0" w14:textId="77777777" w:rsidR="00B13362" w:rsidRPr="007F6D02" w:rsidRDefault="00B13362">
      <w:pPr>
        <w:numPr>
          <w:ilvl w:val="0"/>
          <w:numId w:val="16"/>
        </w:numPr>
        <w:tabs>
          <w:tab w:val="left" w:pos="567"/>
          <w:tab w:val="left" w:pos="1397"/>
        </w:tabs>
        <w:autoSpaceDE w:val="0"/>
        <w:autoSpaceDN w:val="0"/>
        <w:adjustRightInd w:val="0"/>
        <w:spacing w:after="0" w:line="240" w:lineRule="auto"/>
        <w:ind w:firstLine="567"/>
        <w:jc w:val="both"/>
      </w:pPr>
      <w:r w:rsidRPr="007F6D02">
        <w:t>Šalių pasirašytas audito paslaugų perdavimo–priėmimo aktas yra pagrindas Paslaugų teikėjui pateikti PVM sąskaitą faktūrą už suteiktas paslaugas.</w:t>
      </w:r>
    </w:p>
    <w:p w14:paraId="4381BF67" w14:textId="77777777" w:rsidR="00B13362" w:rsidRPr="007F6D02" w:rsidRDefault="00B13362" w:rsidP="00CE53CD">
      <w:pPr>
        <w:tabs>
          <w:tab w:val="left" w:pos="567"/>
        </w:tabs>
        <w:spacing w:after="0" w:line="240" w:lineRule="auto"/>
        <w:jc w:val="both"/>
      </w:pPr>
    </w:p>
    <w:p w14:paraId="63989F71" w14:textId="77777777" w:rsidR="00B13362" w:rsidRPr="007F6D02" w:rsidRDefault="00B13362">
      <w:pPr>
        <w:numPr>
          <w:ilvl w:val="0"/>
          <w:numId w:val="11"/>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SUTARTIES ŠALIŲ ATSAKOMYBĖ</w:t>
      </w:r>
    </w:p>
    <w:p w14:paraId="7129A7C3" w14:textId="77777777" w:rsidR="00B13362" w:rsidRPr="007F6D02" w:rsidRDefault="00B13362" w:rsidP="00CE53CD">
      <w:pPr>
        <w:tabs>
          <w:tab w:val="left" w:pos="993"/>
        </w:tabs>
        <w:autoSpaceDE w:val="0"/>
        <w:autoSpaceDN w:val="0"/>
        <w:adjustRightInd w:val="0"/>
        <w:spacing w:after="0" w:line="240" w:lineRule="auto"/>
        <w:rPr>
          <w:rFonts w:eastAsia="Times New Roman"/>
          <w:b/>
          <w:bCs/>
          <w:lang w:eastAsia="lt-LT"/>
        </w:rPr>
      </w:pPr>
    </w:p>
    <w:p w14:paraId="6615CB64" w14:textId="77777777" w:rsidR="00B13362" w:rsidRDefault="00B13362">
      <w:pPr>
        <w:pStyle w:val="Sraopastraipa"/>
        <w:numPr>
          <w:ilvl w:val="1"/>
          <w:numId w:val="26"/>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Paslaugų teikėjui nesuteikus paslaugų per šioje sutartyje nustatytus terminus, Užsakovo reikalavimu Paslaugų teikėjas moka 0,02 (dviejų šimtųjų) procento dydžio delspinigius nuo sutarties kainos, nurodytos šios sutarties 2.1 punkte, už kiekvieną uždelstą dieną.</w:t>
      </w:r>
    </w:p>
    <w:p w14:paraId="6D28965D" w14:textId="77777777" w:rsidR="00B13362" w:rsidRDefault="00B13362">
      <w:pPr>
        <w:pStyle w:val="Sraopastraipa"/>
        <w:numPr>
          <w:ilvl w:val="1"/>
          <w:numId w:val="26"/>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Užsakovas, nesumokėjęs Paslaugų teikėjui už tinkamai suteiktas paslaugas per šioje sutartyje nustatytą terminą, Paslaugų teikėjo reikalavimu moka Paslaugų teikėjui 0,02 (dviejų  šimtųjų) procento dydžio delspinigius nuo vėluojamos sumokėti sumos už kiekvieną uždelstą dieną.</w:t>
      </w:r>
    </w:p>
    <w:p w14:paraId="074E090A" w14:textId="7B1F2C5F" w:rsidR="00B13362" w:rsidRPr="00CE53CD" w:rsidRDefault="00B13362">
      <w:pPr>
        <w:pStyle w:val="Sraopastraipa"/>
        <w:numPr>
          <w:ilvl w:val="1"/>
          <w:numId w:val="26"/>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Paslaugų teikėjas atsako už raštu pateiktų ataskaitų, išvadų ir kitos informacijos teisingumą.</w:t>
      </w:r>
    </w:p>
    <w:p w14:paraId="57BD806D" w14:textId="77777777" w:rsidR="00B13362" w:rsidRPr="00610DCA" w:rsidRDefault="00B13362" w:rsidP="00B13362">
      <w:pPr>
        <w:spacing w:after="0" w:line="240" w:lineRule="auto"/>
        <w:jc w:val="both"/>
      </w:pPr>
    </w:p>
    <w:p w14:paraId="1BF4AD7E" w14:textId="77777777" w:rsidR="00B13362" w:rsidRPr="00610DCA" w:rsidRDefault="00B13362">
      <w:pPr>
        <w:pStyle w:val="Sraopastraipa"/>
        <w:numPr>
          <w:ilvl w:val="0"/>
          <w:numId w:val="18"/>
        </w:numPr>
        <w:tabs>
          <w:tab w:val="left" w:pos="322"/>
        </w:tabs>
        <w:autoSpaceDE w:val="0"/>
        <w:autoSpaceDN w:val="0"/>
        <w:adjustRightInd w:val="0"/>
        <w:spacing w:after="0" w:line="240" w:lineRule="auto"/>
        <w:contextualSpacing/>
        <w:jc w:val="center"/>
        <w:rPr>
          <w:rFonts w:ascii="Times New Roman" w:hAnsi="Times New Roman"/>
          <w:b/>
          <w:bCs/>
          <w:sz w:val="24"/>
          <w:szCs w:val="24"/>
          <w:lang w:eastAsia="lt-LT"/>
        </w:rPr>
      </w:pPr>
      <w:r w:rsidRPr="00610DCA">
        <w:rPr>
          <w:rFonts w:ascii="Times New Roman" w:hAnsi="Times New Roman"/>
          <w:b/>
          <w:bCs/>
          <w:sz w:val="24"/>
          <w:szCs w:val="24"/>
          <w:lang w:eastAsia="lt-LT"/>
        </w:rPr>
        <w:t xml:space="preserve">NENUGALIMA JĖGA </w:t>
      </w:r>
      <w:r w:rsidRPr="00610DCA">
        <w:rPr>
          <w:rFonts w:ascii="Times New Roman" w:hAnsi="Times New Roman"/>
          <w:b/>
          <w:bCs/>
          <w:i/>
          <w:iCs/>
          <w:sz w:val="24"/>
          <w:szCs w:val="24"/>
          <w:lang w:eastAsia="lt-LT"/>
        </w:rPr>
        <w:t>(FORCE MAJEURE)</w:t>
      </w:r>
    </w:p>
    <w:p w14:paraId="14B070BA" w14:textId="77777777" w:rsidR="00B13362" w:rsidRPr="00610DCA" w:rsidRDefault="00B13362" w:rsidP="00CE53CD">
      <w:pPr>
        <w:tabs>
          <w:tab w:val="left" w:pos="993"/>
        </w:tabs>
        <w:spacing w:after="0" w:line="240" w:lineRule="auto"/>
        <w:jc w:val="both"/>
      </w:pPr>
    </w:p>
    <w:p w14:paraId="4FE13AA7" w14:textId="77777777" w:rsidR="00B13362" w:rsidRPr="00610DCA" w:rsidRDefault="00B13362">
      <w:pPr>
        <w:pStyle w:val="Sraopastraipa"/>
        <w:numPr>
          <w:ilvl w:val="1"/>
          <w:numId w:val="19"/>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w:t>
      </w:r>
      <w:r w:rsidRPr="00610DCA">
        <w:rPr>
          <w:rFonts w:ascii="Times New Roman" w:hAnsi="Times New Roman"/>
          <w:sz w:val="24"/>
          <w:szCs w:val="24"/>
          <w:lang w:eastAsia="lt-LT"/>
        </w:rPr>
        <w:lastRenderedPageBreak/>
        <w:t>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E940385" w14:textId="77777777" w:rsidR="00B13362" w:rsidRPr="00610DCA" w:rsidRDefault="00B13362">
      <w:pPr>
        <w:pStyle w:val="Sraopastraipa"/>
        <w:numPr>
          <w:ilvl w:val="1"/>
          <w:numId w:val="18"/>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57B98A" w14:textId="77777777" w:rsidR="00B13362" w:rsidRPr="00610DCA" w:rsidRDefault="00B13362">
      <w:pPr>
        <w:pStyle w:val="Sraopastraipa"/>
        <w:numPr>
          <w:ilvl w:val="1"/>
          <w:numId w:val="18"/>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75D420" w14:textId="77777777" w:rsidR="00B13362" w:rsidRPr="00610DCA" w:rsidRDefault="00B13362" w:rsidP="00CE53CD">
      <w:pPr>
        <w:tabs>
          <w:tab w:val="left" w:pos="298"/>
          <w:tab w:val="left" w:pos="993"/>
        </w:tabs>
        <w:autoSpaceDE w:val="0"/>
        <w:autoSpaceDN w:val="0"/>
        <w:adjustRightInd w:val="0"/>
        <w:spacing w:after="0" w:line="240" w:lineRule="auto"/>
        <w:jc w:val="both"/>
        <w:rPr>
          <w:rFonts w:eastAsia="Times New Roman"/>
          <w:lang w:eastAsia="lt-LT"/>
        </w:rPr>
      </w:pPr>
    </w:p>
    <w:p w14:paraId="1A57A62B" w14:textId="77777777" w:rsidR="00B13362" w:rsidRPr="00610DCA" w:rsidRDefault="00B13362">
      <w:pPr>
        <w:numPr>
          <w:ilvl w:val="0"/>
          <w:numId w:val="18"/>
        </w:numPr>
        <w:tabs>
          <w:tab w:val="left" w:pos="298"/>
        </w:tabs>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SUTARTIES NUTRAUKIMO PAGRINDAI</w:t>
      </w:r>
    </w:p>
    <w:p w14:paraId="2F8E9198" w14:textId="77777777" w:rsidR="00B13362" w:rsidRPr="00610DCA" w:rsidRDefault="00B13362" w:rsidP="00CE53CD">
      <w:pPr>
        <w:tabs>
          <w:tab w:val="left" w:pos="1134"/>
        </w:tabs>
        <w:spacing w:after="0" w:line="240" w:lineRule="auto"/>
        <w:jc w:val="both"/>
      </w:pPr>
    </w:p>
    <w:p w14:paraId="0B74431F" w14:textId="77777777" w:rsidR="00B13362" w:rsidRPr="00610DCA" w:rsidRDefault="00B13362">
      <w:pPr>
        <w:pStyle w:val="Sraopastraipa"/>
        <w:numPr>
          <w:ilvl w:val="1"/>
          <w:numId w:val="20"/>
        </w:numPr>
        <w:tabs>
          <w:tab w:val="left" w:pos="993"/>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Užsakovas įspėjęs Paslaugų teikėją prieš 15 (penkiolika) darbo dienų, gali vienašališkai nutraukti sutartį šiais atvejais:</w:t>
      </w:r>
    </w:p>
    <w:p w14:paraId="063FBA02"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nevykdo savo įsipareigojimų pagal sutartį;</w:t>
      </w:r>
    </w:p>
    <w:p w14:paraId="55CF859D"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per nustatytą protingą terminą neįvykdo Užsakovo nurodymo ištaisyti netinkamai įvykdytus arba neįvykdytus sutartinius įsipareigojimus ir dėl to negalima laiku ir tinkamai suteikti paslaugų;</w:t>
      </w:r>
    </w:p>
    <w:p w14:paraId="1545BC4B"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netenka teisės teikti audito paslaugų, bankrutuoja, yra likviduojamas arba kai sustabdo ūkinę veiklą;</w:t>
      </w:r>
    </w:p>
    <w:p w14:paraId="2F553E12"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galutiniu kompetentingos institucijos arba teismo sprendimu pripažintas kaltu dėl profesinės etikos pažeidimo;</w:t>
      </w:r>
    </w:p>
    <w:p w14:paraId="743B148C"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galutiniu teismo sprendimu pripažintas kaltu dėl sukčiavimo, korupcijos ar kitų panašaus pobūdžio veikų padarymo;</w:t>
      </w:r>
    </w:p>
    <w:p w14:paraId="1990412A" w14:textId="77777777" w:rsidR="00B13362" w:rsidRPr="00610DCA" w:rsidRDefault="00B13362">
      <w:pPr>
        <w:pStyle w:val="Sraopastraipa"/>
        <w:numPr>
          <w:ilvl w:val="2"/>
          <w:numId w:val="20"/>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 kai keičiasi Paslaugų teikėjo organizacinė struktūra – juridinis statusas, pobūdis ar valdymo struktūra ir tai gali turėti įtakos tinkamam sutarties įvykdymui;</w:t>
      </w:r>
    </w:p>
    <w:p w14:paraId="4E2096F0" w14:textId="77777777" w:rsidR="00B13362" w:rsidRPr="00610DCA" w:rsidRDefault="00B13362">
      <w:pPr>
        <w:pStyle w:val="Sraopastraipa"/>
        <w:numPr>
          <w:ilvl w:val="1"/>
          <w:numId w:val="20"/>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Jei ši sutartis nutraukiama dėl to, kad Paslaugų teikėjas ją pažeidė, Užsakovo patirti nuostoliai dėl sutarties nutraukimo išieškomi iš Paslaugų teikėjo. </w:t>
      </w:r>
    </w:p>
    <w:p w14:paraId="534B553F" w14:textId="77777777" w:rsidR="00B13362" w:rsidRPr="00610DCA" w:rsidRDefault="00B13362">
      <w:pPr>
        <w:pStyle w:val="Sraopastraipa"/>
        <w:numPr>
          <w:ilvl w:val="1"/>
          <w:numId w:val="20"/>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Jei Užsakovas nevykdo savo sutartinių įsipareigojimų, Paslaugų teikėjas gali vienašališkai nutraukti sutartį įspėjęs Užsakovą prieš 15 (penkiolika) darbo dienų iki sutarties nutraukimo dienos. </w:t>
      </w:r>
    </w:p>
    <w:p w14:paraId="0C12267C" w14:textId="77777777" w:rsidR="00B13362" w:rsidRPr="00610DCA" w:rsidRDefault="00B13362">
      <w:pPr>
        <w:pStyle w:val="Sraopastraipa"/>
        <w:numPr>
          <w:ilvl w:val="1"/>
          <w:numId w:val="20"/>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Sutartis gali būti nutraukta rašytiniu šalių susitarimu, šiame susitarime nustatytomis sąlygomis arba vienos iš šalių valia įspėjus kitas šalis prieš 40 (keturiasdešimt) dienų.</w:t>
      </w:r>
    </w:p>
    <w:p w14:paraId="2021780B" w14:textId="77777777" w:rsidR="00B13362" w:rsidRPr="00610DCA" w:rsidRDefault="00B13362" w:rsidP="00A35591">
      <w:pPr>
        <w:autoSpaceDE w:val="0"/>
        <w:autoSpaceDN w:val="0"/>
        <w:adjustRightInd w:val="0"/>
        <w:spacing w:after="0" w:line="240" w:lineRule="auto"/>
        <w:jc w:val="both"/>
        <w:rPr>
          <w:rFonts w:eastAsia="Times New Roman"/>
          <w:lang w:eastAsia="lt-LT"/>
        </w:rPr>
      </w:pPr>
    </w:p>
    <w:p w14:paraId="3F06F3B8" w14:textId="77777777" w:rsidR="00B13362" w:rsidRPr="00610DCA" w:rsidRDefault="00B13362">
      <w:pPr>
        <w:numPr>
          <w:ilvl w:val="0"/>
          <w:numId w:val="20"/>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TAIKYTINA TEISĖ IR GINČŲ SPRENDIMAS</w:t>
      </w:r>
    </w:p>
    <w:p w14:paraId="08C0BCC1" w14:textId="77777777" w:rsidR="00B13362" w:rsidRPr="00610DCA" w:rsidRDefault="00B13362" w:rsidP="00B13362">
      <w:pPr>
        <w:autoSpaceDE w:val="0"/>
        <w:autoSpaceDN w:val="0"/>
        <w:adjustRightInd w:val="0"/>
        <w:spacing w:after="0" w:line="240" w:lineRule="auto"/>
        <w:ind w:firstLine="720"/>
        <w:jc w:val="both"/>
        <w:rPr>
          <w:rFonts w:eastAsia="Times New Roman"/>
          <w:lang w:eastAsia="lt-LT"/>
        </w:rPr>
      </w:pPr>
    </w:p>
    <w:p w14:paraId="6515E298" w14:textId="77777777" w:rsidR="00B13362" w:rsidRPr="00610DCA" w:rsidRDefault="00B13362" w:rsidP="00B13362">
      <w:pPr>
        <w:tabs>
          <w:tab w:val="left" w:pos="993"/>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9.1</w:t>
      </w:r>
      <w:r w:rsidRPr="00610DCA">
        <w:rPr>
          <w:rFonts w:eastAsia="Times New Roman"/>
          <w:lang w:eastAsia="lt-LT"/>
        </w:rPr>
        <w:tab/>
        <w:t>Šiai sutarčiai ir jos nuostatų aiškinimui bei sutartyje nereglamentuotų klausimų sprendimui taikoma Lietuvos Respublikos teisė.</w:t>
      </w:r>
    </w:p>
    <w:p w14:paraId="13A2E10D" w14:textId="77777777" w:rsidR="00B13362" w:rsidRPr="00610DCA" w:rsidRDefault="00B13362">
      <w:pPr>
        <w:pStyle w:val="Sraopastraipa"/>
        <w:numPr>
          <w:ilvl w:val="1"/>
          <w:numId w:val="21"/>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AA05E8D" w14:textId="77777777" w:rsidR="00B13362" w:rsidRPr="00610DCA" w:rsidRDefault="00B13362">
      <w:pPr>
        <w:pStyle w:val="Sraopastraipa"/>
        <w:numPr>
          <w:ilvl w:val="1"/>
          <w:numId w:val="21"/>
        </w:numPr>
        <w:tabs>
          <w:tab w:val="left" w:pos="993"/>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Ginčas turi būti išspręstas per ne ilgesnį nei 20 (dvidešimties) dienų terminą nuo pirmojo pasiūlymo ginčą spręsti šalių susitarimu gavimo dienos.</w:t>
      </w:r>
    </w:p>
    <w:p w14:paraId="25583538" w14:textId="77777777" w:rsidR="00B13362" w:rsidRPr="00610DCA" w:rsidRDefault="00B13362">
      <w:pPr>
        <w:pStyle w:val="Sraopastraipa"/>
        <w:numPr>
          <w:ilvl w:val="1"/>
          <w:numId w:val="21"/>
        </w:numPr>
        <w:tabs>
          <w:tab w:val="left" w:pos="993"/>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Jeigu ginčo išspręsti šalių susitarimu nepavyksta, visi ginčai, kylantys dėl šios sutarties ar su ja susiję, sprendžiami teismuose Lietuvos Respublikos įstatymų nustatyta tvarka.</w:t>
      </w:r>
    </w:p>
    <w:p w14:paraId="43FE71B2" w14:textId="77777777" w:rsidR="00B13362" w:rsidRPr="00610DCA" w:rsidRDefault="00B13362" w:rsidP="00B13362">
      <w:pPr>
        <w:autoSpaceDE w:val="0"/>
        <w:autoSpaceDN w:val="0"/>
        <w:adjustRightInd w:val="0"/>
        <w:spacing w:after="0" w:line="240" w:lineRule="auto"/>
        <w:ind w:firstLine="720"/>
        <w:jc w:val="both"/>
        <w:rPr>
          <w:rFonts w:eastAsia="Times New Roman"/>
          <w:lang w:eastAsia="lt-LT"/>
        </w:rPr>
      </w:pPr>
    </w:p>
    <w:p w14:paraId="135C9707" w14:textId="77777777" w:rsidR="00B13362" w:rsidRPr="00610DCA" w:rsidRDefault="00B13362">
      <w:pPr>
        <w:numPr>
          <w:ilvl w:val="0"/>
          <w:numId w:val="21"/>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lastRenderedPageBreak/>
        <w:t>BAIGIAMOSIOS NUOSTATOS</w:t>
      </w:r>
    </w:p>
    <w:p w14:paraId="621AA774" w14:textId="77777777" w:rsidR="00B13362" w:rsidRPr="00610DCA" w:rsidRDefault="00B13362" w:rsidP="00B13362">
      <w:pPr>
        <w:tabs>
          <w:tab w:val="left" w:pos="1134"/>
        </w:tabs>
        <w:autoSpaceDE w:val="0"/>
        <w:autoSpaceDN w:val="0"/>
        <w:adjustRightInd w:val="0"/>
        <w:spacing w:after="0" w:line="240" w:lineRule="auto"/>
        <w:ind w:firstLine="567"/>
        <w:jc w:val="both"/>
        <w:rPr>
          <w:rFonts w:eastAsia="Times New Roman"/>
          <w:lang w:eastAsia="lt-LT"/>
        </w:rPr>
      </w:pPr>
    </w:p>
    <w:p w14:paraId="4989D827" w14:textId="6B2E91C5" w:rsidR="00C270A1" w:rsidRPr="00610DCA" w:rsidRDefault="00B13362" w:rsidP="00C270A1">
      <w:pPr>
        <w:tabs>
          <w:tab w:val="left" w:pos="1134"/>
          <w:tab w:val="left" w:pos="1445"/>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10.1.</w:t>
      </w:r>
      <w:r w:rsidRPr="00610DCA">
        <w:rPr>
          <w:rFonts w:eastAsia="Times New Roman"/>
          <w:lang w:eastAsia="lt-LT"/>
        </w:rPr>
        <w:tab/>
        <w:t>Ši sutartis įsigalioja, kai sutartį pasirašo šalys.</w:t>
      </w:r>
    </w:p>
    <w:p w14:paraId="26E80A55" w14:textId="271A2017" w:rsidR="00076F20" w:rsidRPr="00FD239E" w:rsidRDefault="00B13362" w:rsidP="00076F20">
      <w:pPr>
        <w:tabs>
          <w:tab w:val="left" w:pos="426"/>
          <w:tab w:val="left" w:pos="1134"/>
        </w:tabs>
        <w:spacing w:after="0"/>
        <w:ind w:firstLine="567"/>
        <w:jc w:val="both"/>
      </w:pPr>
      <w:r w:rsidRPr="00610DCA">
        <w:rPr>
          <w:rFonts w:eastAsia="Times New Roman"/>
          <w:lang w:eastAsia="lt-LT"/>
        </w:rPr>
        <w:t>10.2.</w:t>
      </w:r>
      <w:r w:rsidRPr="00610DCA">
        <w:rPr>
          <w:rFonts w:eastAsia="Times New Roman"/>
          <w:lang w:eastAsia="lt-LT"/>
        </w:rPr>
        <w:tab/>
      </w:r>
      <w:r w:rsidR="00C270A1" w:rsidRPr="00FD239E">
        <w:t>Sutartis</w:t>
      </w:r>
      <w:r w:rsidR="00076F20" w:rsidRPr="00FD239E">
        <w:t xml:space="preserve"> galioja iki visų įsipareigojimų, atsirandančių pagal šią sutartį, įvykdymo, bet ne ilgiau kaip iki .____________. Sutartis rašytiniu šalių susitarimu gali būti pratęsta 2 (du) kartus po 12 mėnesių dėl 2026 ir 2027 kalendorinių metų laikotarpių auditavimo.</w:t>
      </w:r>
    </w:p>
    <w:p w14:paraId="2E692C5C" w14:textId="3AEE09ED" w:rsidR="00B13362" w:rsidRPr="00076F20" w:rsidRDefault="00076F20" w:rsidP="00076F20">
      <w:pPr>
        <w:tabs>
          <w:tab w:val="left" w:pos="426"/>
          <w:tab w:val="left" w:pos="1134"/>
        </w:tabs>
        <w:spacing w:after="0"/>
        <w:ind w:firstLine="567"/>
        <w:jc w:val="both"/>
        <w:rPr>
          <w:color w:val="000000"/>
        </w:rPr>
      </w:pPr>
      <w:r>
        <w:rPr>
          <w:lang w:eastAsia="lt-LT"/>
        </w:rPr>
        <w:t xml:space="preserve">10.3. </w:t>
      </w:r>
      <w:r w:rsidR="00B13362" w:rsidRPr="00610DCA">
        <w:rPr>
          <w:lang w:eastAsia="lt-LT"/>
        </w:rPr>
        <w:t>Sutartis pasirašoma 2 (dviem) egzemplioriais, po 1 (vieną) egzempliorių kiekvienai sutarties šaliai. Visi šios sutarties egzemplioriai turi vienodą teisinę galią.</w:t>
      </w:r>
    </w:p>
    <w:p w14:paraId="13D78809" w14:textId="3795EE02" w:rsidR="00B13362" w:rsidRPr="00076F20" w:rsidRDefault="00076F20" w:rsidP="00076F20">
      <w:pPr>
        <w:tabs>
          <w:tab w:val="left" w:pos="1134"/>
          <w:tab w:val="left" w:pos="1445"/>
        </w:tabs>
        <w:autoSpaceDE w:val="0"/>
        <w:autoSpaceDN w:val="0"/>
        <w:adjustRightInd w:val="0"/>
        <w:spacing w:after="0" w:line="240" w:lineRule="auto"/>
        <w:ind w:firstLine="567"/>
        <w:contextualSpacing/>
        <w:jc w:val="both"/>
        <w:rPr>
          <w:lang w:eastAsia="lt-LT"/>
        </w:rPr>
      </w:pPr>
      <w:r>
        <w:rPr>
          <w:lang w:eastAsia="lt-LT"/>
        </w:rPr>
        <w:t xml:space="preserve">10.4. </w:t>
      </w:r>
      <w:r w:rsidR="00B13362" w:rsidRPr="00076F20">
        <w:rPr>
          <w:lang w:eastAsia="lt-LT"/>
        </w:rPr>
        <w:t>Visi dokumentai ir informacija, gauti vykdant šią sutartį, laikomi konfidencialiais ir be išankstinio rašytinio Užsakovo sutikimo Paslaugų teikėjas neturi teisės Užsakovo jam pateiktų dokumentų perduoti kitiems asmenims, skelbti ir atskleisti jokių sutarties nuostatų, išskyrus atvejus, kai tai būtina vykdant sutartį arba tai nustato teisės aktai.</w:t>
      </w:r>
    </w:p>
    <w:p w14:paraId="4E8A871A" w14:textId="23B507CA" w:rsidR="00B13362" w:rsidRDefault="00B13362" w:rsidP="00B13362">
      <w:pPr>
        <w:tabs>
          <w:tab w:val="left" w:pos="528"/>
          <w:tab w:val="left" w:pos="1134"/>
        </w:tabs>
        <w:autoSpaceDE w:val="0"/>
        <w:autoSpaceDN w:val="0"/>
        <w:adjustRightInd w:val="0"/>
        <w:spacing w:after="0" w:line="240" w:lineRule="auto"/>
        <w:ind w:firstLine="567"/>
        <w:jc w:val="both"/>
        <w:rPr>
          <w:rFonts w:eastAsia="Times New Roman"/>
          <w:lang w:eastAsia="lt-LT"/>
        </w:rPr>
      </w:pPr>
      <w:r>
        <w:rPr>
          <w:rFonts w:eastAsia="Times New Roman"/>
          <w:lang w:eastAsia="lt-LT"/>
        </w:rPr>
        <w:t>10.</w:t>
      </w:r>
      <w:r w:rsidR="00076F20">
        <w:rPr>
          <w:rFonts w:eastAsia="Times New Roman"/>
          <w:lang w:eastAsia="lt-LT"/>
        </w:rPr>
        <w:t>5</w:t>
      </w:r>
      <w:r>
        <w:rPr>
          <w:rFonts w:eastAsia="Times New Roman"/>
          <w:lang w:eastAsia="lt-LT"/>
        </w:rPr>
        <w:t>. Subtiekimas nenumatomas.</w:t>
      </w:r>
    </w:p>
    <w:p w14:paraId="336DD560" w14:textId="481A44B7" w:rsidR="00B13362" w:rsidRPr="00610DCA" w:rsidRDefault="00B13362" w:rsidP="00B13362">
      <w:pPr>
        <w:tabs>
          <w:tab w:val="left" w:pos="528"/>
          <w:tab w:val="left" w:pos="1134"/>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10.</w:t>
      </w:r>
      <w:r w:rsidR="00076F20">
        <w:rPr>
          <w:rFonts w:eastAsia="Times New Roman"/>
          <w:lang w:eastAsia="lt-LT"/>
        </w:rPr>
        <w:t>6</w:t>
      </w:r>
      <w:r w:rsidRPr="00610DCA">
        <w:rPr>
          <w:rFonts w:eastAsia="Times New Roman"/>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79F910E" w14:textId="77777777" w:rsidR="00B13362" w:rsidRPr="00610DCA" w:rsidRDefault="00B13362" w:rsidP="00B13362">
      <w:pPr>
        <w:autoSpaceDE w:val="0"/>
        <w:autoSpaceDN w:val="0"/>
        <w:adjustRightInd w:val="0"/>
        <w:spacing w:after="0" w:line="240" w:lineRule="auto"/>
        <w:jc w:val="both"/>
        <w:rPr>
          <w:rFonts w:eastAsia="Times New Roman"/>
          <w:lang w:eastAsia="lt-LT"/>
        </w:rPr>
      </w:pPr>
    </w:p>
    <w:p w14:paraId="5F8C7D02" w14:textId="77777777" w:rsidR="00B13362" w:rsidRPr="00610DCA" w:rsidRDefault="00B13362">
      <w:pPr>
        <w:numPr>
          <w:ilvl w:val="0"/>
          <w:numId w:val="22"/>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SUTARTIES PRIEDAI</w:t>
      </w:r>
    </w:p>
    <w:p w14:paraId="2BA49509" w14:textId="77777777" w:rsidR="00B13362" w:rsidRPr="00610DCA" w:rsidRDefault="00B13362" w:rsidP="00C270A1">
      <w:pPr>
        <w:autoSpaceDE w:val="0"/>
        <w:autoSpaceDN w:val="0"/>
        <w:adjustRightInd w:val="0"/>
        <w:spacing w:after="0" w:line="240" w:lineRule="auto"/>
        <w:jc w:val="both"/>
        <w:rPr>
          <w:rFonts w:eastAsia="Times New Roman"/>
          <w:b/>
          <w:bCs/>
          <w:lang w:eastAsia="lt-LT"/>
        </w:rPr>
      </w:pPr>
    </w:p>
    <w:p w14:paraId="63F655E8" w14:textId="77777777" w:rsidR="00B13362" w:rsidRPr="00610DCA" w:rsidRDefault="00B13362" w:rsidP="00B13362">
      <w:pPr>
        <w:tabs>
          <w:tab w:val="left" w:pos="1258"/>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11.1.Visi šios sutarties priedai yra neatskiriamos sutarties dalys. Kilus ginčams dėl sutarties ir jos priedų teksto skirtingo interpretavimo, šalys įsipareigoja vadovautis šios sutarties tekstu.</w:t>
      </w:r>
    </w:p>
    <w:p w14:paraId="7C4A84BD" w14:textId="77777777" w:rsidR="00B13362" w:rsidRPr="00610DCA" w:rsidRDefault="00B13362">
      <w:pPr>
        <w:pStyle w:val="Sraopastraipa"/>
        <w:numPr>
          <w:ilvl w:val="1"/>
          <w:numId w:val="23"/>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Sutarties priedas – Audito paslaugų perdavimo–priėmimo akto forma, 1 lapas.</w:t>
      </w:r>
    </w:p>
    <w:p w14:paraId="51D3303C" w14:textId="77777777" w:rsidR="00B13362" w:rsidRPr="00610DCA" w:rsidRDefault="00B13362" w:rsidP="00B13362">
      <w:pPr>
        <w:autoSpaceDE w:val="0"/>
        <w:autoSpaceDN w:val="0"/>
        <w:adjustRightInd w:val="0"/>
        <w:spacing w:after="0" w:line="240" w:lineRule="auto"/>
        <w:rPr>
          <w:rFonts w:eastAsia="Times New Roman"/>
          <w:b/>
          <w:bCs/>
          <w:lang w:eastAsia="lt-LT"/>
        </w:rPr>
      </w:pPr>
    </w:p>
    <w:p w14:paraId="2DEE4517" w14:textId="77777777" w:rsidR="00B13362" w:rsidRDefault="00B13362" w:rsidP="00B13362">
      <w:pPr>
        <w:autoSpaceDE w:val="0"/>
        <w:autoSpaceDN w:val="0"/>
        <w:adjustRightInd w:val="0"/>
        <w:spacing w:after="0" w:line="240" w:lineRule="auto"/>
        <w:rPr>
          <w:rFonts w:eastAsia="Times New Roman"/>
          <w:b/>
          <w:bCs/>
          <w:lang w:eastAsia="lt-LT"/>
        </w:rPr>
      </w:pPr>
    </w:p>
    <w:p w14:paraId="28DD4E49" w14:textId="77777777" w:rsidR="00B13362" w:rsidRPr="007F6D02" w:rsidRDefault="00B13362" w:rsidP="00B13362">
      <w:pPr>
        <w:autoSpaceDE w:val="0"/>
        <w:autoSpaceDN w:val="0"/>
        <w:adjustRightInd w:val="0"/>
        <w:spacing w:after="0" w:line="240" w:lineRule="auto"/>
        <w:rPr>
          <w:rFonts w:eastAsia="Times New Roman"/>
          <w:b/>
          <w:bCs/>
          <w:lang w:eastAsia="lt-LT"/>
        </w:rPr>
      </w:pPr>
      <w:r w:rsidRPr="007F6D02">
        <w:rPr>
          <w:rFonts w:eastAsia="Times New Roman"/>
          <w:b/>
          <w:bCs/>
          <w:lang w:eastAsia="lt-LT"/>
        </w:rPr>
        <w:t>ŠALIŲ REKVIZITAI IR PARAŠAI:</w:t>
      </w:r>
    </w:p>
    <w:p w14:paraId="4D111292" w14:textId="77777777" w:rsidR="00B13362" w:rsidRPr="007F6D02" w:rsidRDefault="00B13362" w:rsidP="00B13362">
      <w:pPr>
        <w:autoSpaceDE w:val="0"/>
        <w:autoSpaceDN w:val="0"/>
        <w:adjustRightInd w:val="0"/>
        <w:spacing w:after="0" w:line="240" w:lineRule="auto"/>
        <w:ind w:firstLine="720"/>
        <w:jc w:val="center"/>
        <w:rPr>
          <w:rFonts w:eastAsia="Times New Roman"/>
          <w:b/>
          <w:bCs/>
          <w:lang w:eastAsia="lt-LT"/>
        </w:rPr>
      </w:pPr>
    </w:p>
    <w:p w14:paraId="230252E4" w14:textId="5D17E84A" w:rsidR="00B13362" w:rsidRDefault="00B13362" w:rsidP="00B13362">
      <w:pPr>
        <w:spacing w:line="240" w:lineRule="auto"/>
        <w:rPr>
          <w:lang w:eastAsia="lt-LT"/>
        </w:rPr>
      </w:pPr>
      <w:r>
        <w:rPr>
          <w:lang w:eastAsia="lt-LT"/>
        </w:rPr>
        <w:t>UŽSAKOVAS                                                                     PASLAUGŲ TEIKĖJA</w:t>
      </w:r>
      <w:r w:rsidR="004F6611">
        <w:rPr>
          <w:lang w:eastAsia="lt-LT"/>
        </w:rPr>
        <w:t>S</w:t>
      </w:r>
    </w:p>
    <w:p w14:paraId="2B32C53A" w14:textId="77777777" w:rsidR="00B13362" w:rsidRDefault="00B13362" w:rsidP="00B13362">
      <w:pPr>
        <w:spacing w:line="240" w:lineRule="auto"/>
        <w:rPr>
          <w:lang w:eastAsia="lt-LT"/>
        </w:rPr>
      </w:pPr>
    </w:p>
    <w:p w14:paraId="55C51816" w14:textId="77777777" w:rsidR="00B13362" w:rsidRDefault="00B13362" w:rsidP="00B13362">
      <w:pPr>
        <w:spacing w:line="240" w:lineRule="auto"/>
        <w:rPr>
          <w:lang w:eastAsia="lt-LT"/>
        </w:rPr>
      </w:pPr>
    </w:p>
    <w:p w14:paraId="0539F1EA" w14:textId="77777777" w:rsidR="00B13362" w:rsidRDefault="00B13362" w:rsidP="00B13362">
      <w:pPr>
        <w:spacing w:line="240" w:lineRule="auto"/>
        <w:rPr>
          <w:lang w:eastAsia="lt-LT"/>
        </w:rPr>
      </w:pPr>
    </w:p>
    <w:p w14:paraId="1B026365" w14:textId="77777777" w:rsidR="00B13362" w:rsidRDefault="00B13362" w:rsidP="00B13362">
      <w:pPr>
        <w:spacing w:line="240" w:lineRule="auto"/>
        <w:rPr>
          <w:lang w:eastAsia="lt-LT"/>
        </w:rPr>
      </w:pPr>
    </w:p>
    <w:p w14:paraId="45ABD4CF" w14:textId="77777777" w:rsidR="00B13362" w:rsidRDefault="00B13362" w:rsidP="00B13362">
      <w:pPr>
        <w:spacing w:line="240" w:lineRule="auto"/>
        <w:rPr>
          <w:lang w:eastAsia="lt-LT"/>
        </w:rPr>
      </w:pPr>
    </w:p>
    <w:p w14:paraId="6C0FEF19" w14:textId="77777777" w:rsidR="00B13362" w:rsidRDefault="00B13362" w:rsidP="00B13362">
      <w:pPr>
        <w:spacing w:line="240" w:lineRule="auto"/>
        <w:rPr>
          <w:lang w:eastAsia="lt-LT"/>
        </w:rPr>
      </w:pPr>
    </w:p>
    <w:p w14:paraId="3A54937C" w14:textId="77777777" w:rsidR="00B13362" w:rsidRDefault="00B13362" w:rsidP="00B13362">
      <w:pPr>
        <w:spacing w:line="240" w:lineRule="auto"/>
        <w:rPr>
          <w:lang w:eastAsia="lt-LT"/>
        </w:rPr>
      </w:pPr>
    </w:p>
    <w:p w14:paraId="59AACA32" w14:textId="77777777" w:rsidR="00B13362" w:rsidRDefault="00B13362" w:rsidP="00B13362">
      <w:pPr>
        <w:spacing w:line="240" w:lineRule="auto"/>
        <w:rPr>
          <w:lang w:eastAsia="lt-LT"/>
        </w:rPr>
      </w:pPr>
    </w:p>
    <w:p w14:paraId="081BCB51" w14:textId="77777777" w:rsidR="00B13362" w:rsidRDefault="00B13362" w:rsidP="00B13362">
      <w:pPr>
        <w:spacing w:line="240" w:lineRule="auto"/>
        <w:rPr>
          <w:lang w:eastAsia="lt-LT"/>
        </w:rPr>
      </w:pPr>
    </w:p>
    <w:p w14:paraId="2D538C2A" w14:textId="77777777" w:rsidR="00B13362" w:rsidRDefault="00B13362" w:rsidP="00B13362">
      <w:pPr>
        <w:spacing w:line="240" w:lineRule="auto"/>
        <w:rPr>
          <w:lang w:eastAsia="lt-LT"/>
        </w:rPr>
      </w:pPr>
    </w:p>
    <w:p w14:paraId="7934E166" w14:textId="77777777" w:rsidR="00B13362" w:rsidRDefault="00B13362" w:rsidP="00B13362">
      <w:pPr>
        <w:spacing w:line="240" w:lineRule="auto"/>
        <w:rPr>
          <w:lang w:eastAsia="lt-LT"/>
        </w:rPr>
      </w:pPr>
    </w:p>
    <w:p w14:paraId="7CB80475" w14:textId="77777777" w:rsidR="00B13362" w:rsidRDefault="00B13362" w:rsidP="00B13362">
      <w:pPr>
        <w:spacing w:line="240" w:lineRule="auto"/>
        <w:rPr>
          <w:lang w:eastAsia="lt-LT"/>
        </w:rPr>
      </w:pPr>
    </w:p>
    <w:p w14:paraId="66F81ED6" w14:textId="77777777" w:rsidR="00A35591" w:rsidRDefault="00A35591" w:rsidP="00B13362">
      <w:pPr>
        <w:spacing w:line="240" w:lineRule="auto"/>
        <w:rPr>
          <w:lang w:eastAsia="lt-LT"/>
        </w:rPr>
      </w:pPr>
    </w:p>
    <w:p w14:paraId="27FE013A" w14:textId="77777777" w:rsidR="00A35591" w:rsidRDefault="00A35591" w:rsidP="00B13362">
      <w:pPr>
        <w:spacing w:line="240" w:lineRule="auto"/>
        <w:rPr>
          <w:lang w:eastAsia="lt-LT"/>
        </w:rPr>
      </w:pPr>
    </w:p>
    <w:p w14:paraId="70ECA729" w14:textId="77777777" w:rsidR="00B13362" w:rsidRPr="00C61592" w:rsidRDefault="00B13362" w:rsidP="00B13362">
      <w:pPr>
        <w:spacing w:after="0" w:line="240" w:lineRule="auto"/>
        <w:ind w:left="7655"/>
      </w:pPr>
      <w:r w:rsidRPr="00C61592">
        <w:t>20</w:t>
      </w:r>
      <w:r>
        <w:t>2</w:t>
      </w:r>
      <w:r w:rsidRPr="00C61592">
        <w:t>.. m. ........... .. d.</w:t>
      </w:r>
    </w:p>
    <w:p w14:paraId="41D5BF9D" w14:textId="77777777" w:rsidR="00B13362" w:rsidRPr="00C61592" w:rsidRDefault="00B13362" w:rsidP="00B13362">
      <w:pPr>
        <w:spacing w:after="0" w:line="240" w:lineRule="auto"/>
        <w:ind w:left="7655"/>
      </w:pPr>
      <w:r w:rsidRPr="00C61592">
        <w:t>sutarties Nr. -.....</w:t>
      </w:r>
    </w:p>
    <w:p w14:paraId="4024D435" w14:textId="77777777" w:rsidR="00B13362" w:rsidRPr="00C61592" w:rsidRDefault="00B13362" w:rsidP="00B13362">
      <w:pPr>
        <w:spacing w:after="0" w:line="240" w:lineRule="auto"/>
        <w:ind w:left="7655"/>
      </w:pPr>
      <w:r w:rsidRPr="00C61592">
        <w:t>priedas</w:t>
      </w:r>
    </w:p>
    <w:p w14:paraId="5FEDDDDA" w14:textId="77777777" w:rsidR="00B13362" w:rsidRPr="00C61592" w:rsidRDefault="00B13362" w:rsidP="00B13362">
      <w:pPr>
        <w:spacing w:after="0" w:line="240" w:lineRule="auto"/>
        <w:ind w:firstLine="720"/>
        <w:jc w:val="center"/>
      </w:pPr>
    </w:p>
    <w:p w14:paraId="4364E3EA" w14:textId="77777777" w:rsidR="00B13362" w:rsidRPr="00C61592" w:rsidRDefault="00B13362" w:rsidP="00B13362">
      <w:pPr>
        <w:spacing w:after="0" w:line="240" w:lineRule="auto"/>
        <w:ind w:firstLine="720"/>
        <w:jc w:val="center"/>
      </w:pPr>
      <w:r w:rsidRPr="00C61592">
        <w:t>(Audito paslaugų perdavimo–priėmimo akto forma)</w:t>
      </w:r>
    </w:p>
    <w:p w14:paraId="10885B2E" w14:textId="77777777" w:rsidR="00B13362" w:rsidRPr="00C61592" w:rsidRDefault="00B13362" w:rsidP="00B13362">
      <w:pPr>
        <w:spacing w:after="0" w:line="240" w:lineRule="auto"/>
        <w:ind w:firstLine="720"/>
        <w:jc w:val="center"/>
      </w:pPr>
    </w:p>
    <w:p w14:paraId="5A1EBF03" w14:textId="77777777" w:rsidR="00B13362" w:rsidRPr="00C61592" w:rsidRDefault="00B13362" w:rsidP="00B13362">
      <w:pPr>
        <w:spacing w:after="0" w:line="240" w:lineRule="auto"/>
        <w:ind w:firstLine="720"/>
        <w:jc w:val="center"/>
        <w:rPr>
          <w:b/>
        </w:rPr>
      </w:pPr>
      <w:r w:rsidRPr="00C61592">
        <w:rPr>
          <w:b/>
        </w:rPr>
        <w:t>AUDITO PASLAUGŲ</w:t>
      </w:r>
    </w:p>
    <w:p w14:paraId="6892C4FB" w14:textId="77777777" w:rsidR="00B13362" w:rsidRPr="00C61592" w:rsidRDefault="00B13362" w:rsidP="00B13362">
      <w:pPr>
        <w:spacing w:after="0" w:line="240" w:lineRule="auto"/>
        <w:ind w:firstLine="720"/>
        <w:jc w:val="center"/>
        <w:rPr>
          <w:b/>
        </w:rPr>
      </w:pPr>
      <w:r w:rsidRPr="00C61592">
        <w:rPr>
          <w:b/>
        </w:rPr>
        <w:t>PERDAVIMO–PRIĖMIMO AKTAS</w:t>
      </w:r>
    </w:p>
    <w:p w14:paraId="619BCACA" w14:textId="77777777" w:rsidR="00B13362" w:rsidRPr="00C61592" w:rsidRDefault="00B13362" w:rsidP="00B13362">
      <w:pPr>
        <w:spacing w:after="0" w:line="240" w:lineRule="auto"/>
        <w:ind w:firstLine="720"/>
        <w:jc w:val="center"/>
        <w:rPr>
          <w:b/>
        </w:rPr>
      </w:pPr>
    </w:p>
    <w:p w14:paraId="30BFA005" w14:textId="77777777" w:rsidR="00B13362" w:rsidRPr="00C61592" w:rsidRDefault="00B13362" w:rsidP="00B13362">
      <w:pPr>
        <w:spacing w:after="0" w:line="240" w:lineRule="auto"/>
        <w:ind w:firstLine="720"/>
        <w:jc w:val="center"/>
      </w:pPr>
      <w:r w:rsidRPr="00C61592">
        <w:t>20</w:t>
      </w:r>
      <w:r>
        <w:t>2</w:t>
      </w:r>
      <w:r w:rsidRPr="00C61592">
        <w:t>...      m. ..............d.</w:t>
      </w:r>
    </w:p>
    <w:p w14:paraId="426AA43A" w14:textId="77777777" w:rsidR="00B13362" w:rsidRPr="00C61592" w:rsidRDefault="00B13362" w:rsidP="00B13362">
      <w:pPr>
        <w:spacing w:after="0" w:line="240" w:lineRule="auto"/>
        <w:ind w:firstLine="720"/>
        <w:jc w:val="center"/>
      </w:pPr>
      <w:r w:rsidRPr="00C61592">
        <w:t>Vilnius</w:t>
      </w:r>
    </w:p>
    <w:p w14:paraId="102B18B2" w14:textId="77777777" w:rsidR="00B13362" w:rsidRPr="00C61592" w:rsidRDefault="00B13362" w:rsidP="00B13362">
      <w:pPr>
        <w:spacing w:after="0" w:line="240" w:lineRule="auto"/>
        <w:ind w:firstLine="720"/>
      </w:pPr>
    </w:p>
    <w:p w14:paraId="605F0D0C" w14:textId="77777777" w:rsidR="00B13362" w:rsidRPr="00C61592" w:rsidRDefault="00B13362" w:rsidP="00B13362">
      <w:pPr>
        <w:spacing w:after="0" w:line="240" w:lineRule="auto"/>
      </w:pPr>
    </w:p>
    <w:p w14:paraId="398481E4" w14:textId="77777777" w:rsidR="00B13362" w:rsidRPr="00C61592" w:rsidRDefault="00B13362" w:rsidP="00B13362">
      <w:pPr>
        <w:spacing w:after="0" w:line="240" w:lineRule="auto"/>
        <w:ind w:firstLine="720"/>
        <w:jc w:val="both"/>
      </w:pPr>
      <w:r w:rsidRPr="00C61592">
        <w:t>.................................................................. (toliau – Paslaugų teikėjas), atstovaujamas (-a) .............................................................., veikiančio (</w:t>
      </w:r>
      <w:r>
        <w:t xml:space="preserve">-ios) pagal </w:t>
      </w:r>
      <w:r w:rsidRPr="00C61592">
        <w:t xml:space="preserve">.........................................................., </w:t>
      </w:r>
      <w:r>
        <w:t>UAB ......</w:t>
      </w:r>
      <w:r w:rsidRPr="00C61592">
        <w:t xml:space="preserve"> (toliau – </w:t>
      </w:r>
      <w:r>
        <w:t>U</w:t>
      </w:r>
      <w:r w:rsidRPr="00C61592">
        <w:t>žsakovas), atstovaujama .........................................................................., veikiančio (-ios) pagal .........................................................................................................................., (toliau – šalys), vadovaudam</w:t>
      </w:r>
      <w:r>
        <w:t>ie</w:t>
      </w:r>
      <w:r w:rsidRPr="00C61592">
        <w:t>s</w:t>
      </w:r>
      <w:r>
        <w:t>i</w:t>
      </w:r>
      <w:r w:rsidRPr="00C61592">
        <w:t xml:space="preserve"> 20</w:t>
      </w:r>
      <w:r>
        <w:t>2..</w:t>
      </w:r>
      <w:r w:rsidRPr="00C61592">
        <w:t>.. m. ...................  ........  d. sutartimi dėl audito paslaugų teikimo Nr. ..................... (toliau – Sutartis), sudaro šį audito paslaugų perdavimo–priėmimo aktą:</w:t>
      </w:r>
    </w:p>
    <w:p w14:paraId="2B77DD53" w14:textId="77777777" w:rsidR="00B13362" w:rsidRPr="00C61592" w:rsidRDefault="00B13362">
      <w:pPr>
        <w:numPr>
          <w:ilvl w:val="0"/>
          <w:numId w:val="24"/>
        </w:numPr>
        <w:spacing w:after="0" w:line="240" w:lineRule="auto"/>
        <w:ind w:left="0" w:firstLine="720"/>
        <w:contextualSpacing/>
        <w:jc w:val="both"/>
      </w:pPr>
      <w:r w:rsidRPr="00C61592">
        <w:t>Pasla</w:t>
      </w:r>
      <w:r>
        <w:t>ugų teikėjas perduoda Užsakovui</w:t>
      </w:r>
      <w:r w:rsidRPr="00C61592">
        <w:t>, o Užsakovas</w:t>
      </w:r>
      <w:r>
        <w:t xml:space="preserve"> </w:t>
      </w:r>
      <w:r w:rsidRPr="00C61592">
        <w:t>priima Mokėtojo 20</w:t>
      </w:r>
      <w:r>
        <w:t>2</w:t>
      </w:r>
      <w:r w:rsidRPr="00C61592">
        <w:t>.... metų metinių finansinių ataskaitų audito ir audito rezultatų teisės aktų nustatyta tvarka įforminimo paslaugas.</w:t>
      </w:r>
    </w:p>
    <w:p w14:paraId="3072764C" w14:textId="77777777" w:rsidR="00B13362" w:rsidRPr="00C61592" w:rsidRDefault="00B13362">
      <w:pPr>
        <w:numPr>
          <w:ilvl w:val="0"/>
          <w:numId w:val="24"/>
        </w:numPr>
        <w:spacing w:after="0" w:line="240" w:lineRule="auto"/>
        <w:ind w:left="0" w:firstLine="720"/>
        <w:contextualSpacing/>
        <w:jc w:val="both"/>
      </w:pPr>
      <w:r w:rsidRPr="00C61592">
        <w:t>Užsakovas priimdamas patvirtina, kad Paslaugų teikėjo suteiktos šio audito paslaugų priėmimo–perdavimo akto 1 punkte nurodytos paslaugos atitinka Sutartyje nustatytus reikalavimus.</w:t>
      </w:r>
    </w:p>
    <w:p w14:paraId="3230FD7A" w14:textId="77777777" w:rsidR="00B13362" w:rsidRPr="00C61592" w:rsidRDefault="00B13362">
      <w:pPr>
        <w:numPr>
          <w:ilvl w:val="0"/>
          <w:numId w:val="24"/>
        </w:numPr>
        <w:spacing w:after="0" w:line="240" w:lineRule="auto"/>
        <w:ind w:left="0" w:firstLine="720"/>
        <w:contextualSpacing/>
        <w:jc w:val="both"/>
      </w:pPr>
      <w:r w:rsidRPr="00C61592">
        <w:t>Audito paslaugų perdavimo–priėmimo ak</w:t>
      </w:r>
      <w:r>
        <w:t>tas pasirašomas lietuvių kalba dviem</w:t>
      </w:r>
      <w:r w:rsidRPr="00C61592">
        <w:t xml:space="preserve"> egzemplioriais, po vieną kiekvienai šaliai.</w:t>
      </w:r>
    </w:p>
    <w:p w14:paraId="1C79102F" w14:textId="77777777" w:rsidR="00B13362" w:rsidRDefault="00B13362" w:rsidP="00B13362">
      <w:pPr>
        <w:spacing w:after="0" w:line="240" w:lineRule="auto"/>
        <w:ind w:firstLine="720"/>
        <w:contextualSpacing/>
      </w:pPr>
      <w:r w:rsidRPr="00C61592">
        <w:t>PRIDEDAMA:</w:t>
      </w:r>
    </w:p>
    <w:p w14:paraId="6B6E8CE6" w14:textId="77777777" w:rsidR="00B13362" w:rsidRPr="00C61592" w:rsidRDefault="00B13362">
      <w:pPr>
        <w:pStyle w:val="Sraopastraipa"/>
        <w:numPr>
          <w:ilvl w:val="0"/>
          <w:numId w:val="25"/>
        </w:numPr>
        <w:spacing w:after="0" w:line="240" w:lineRule="auto"/>
        <w:contextualSpacing/>
        <w:rPr>
          <w:szCs w:val="24"/>
        </w:rPr>
      </w:pPr>
    </w:p>
    <w:p w14:paraId="0B204BBE" w14:textId="77777777" w:rsidR="00B13362" w:rsidRPr="00C61592" w:rsidRDefault="00B13362" w:rsidP="00B13362">
      <w:pPr>
        <w:spacing w:after="0" w:line="240" w:lineRule="auto"/>
        <w:contextualSpacing/>
      </w:pPr>
    </w:p>
    <w:p w14:paraId="710678FC" w14:textId="77777777" w:rsidR="00B13362" w:rsidRDefault="00B13362" w:rsidP="00B13362">
      <w:pPr>
        <w:spacing w:line="240" w:lineRule="auto"/>
        <w:rPr>
          <w:lang w:eastAsia="lt-LT"/>
        </w:rPr>
      </w:pPr>
    </w:p>
    <w:p w14:paraId="205C47E5" w14:textId="77777777" w:rsidR="00B13362" w:rsidRDefault="00B13362" w:rsidP="00B13362">
      <w:pPr>
        <w:spacing w:line="240" w:lineRule="auto"/>
        <w:rPr>
          <w:lang w:eastAsia="lt-LT"/>
        </w:rPr>
      </w:pPr>
    </w:p>
    <w:p w14:paraId="0F3EE8D9" w14:textId="16780CF5" w:rsidR="00B13362" w:rsidRDefault="00B13362" w:rsidP="00B13362">
      <w:pPr>
        <w:spacing w:line="240" w:lineRule="auto"/>
        <w:rPr>
          <w:lang w:eastAsia="lt-LT"/>
        </w:rPr>
      </w:pPr>
      <w:r>
        <w:rPr>
          <w:lang w:eastAsia="lt-LT"/>
        </w:rPr>
        <w:t xml:space="preserve">UŽSAKOVAS                                                                  </w:t>
      </w:r>
      <w:r w:rsidR="00246C49">
        <w:rPr>
          <w:lang w:eastAsia="lt-LT"/>
        </w:rPr>
        <w:t xml:space="preserve"> </w:t>
      </w:r>
      <w:r>
        <w:rPr>
          <w:lang w:eastAsia="lt-LT"/>
        </w:rPr>
        <w:t xml:space="preserve"> PASLAUGŲ TEIKĖJAS</w:t>
      </w:r>
    </w:p>
    <w:p w14:paraId="7B777956" w14:textId="77777777" w:rsidR="00B13362" w:rsidRDefault="00B13362" w:rsidP="00B13362">
      <w:pPr>
        <w:spacing w:line="240" w:lineRule="auto"/>
        <w:rPr>
          <w:lang w:eastAsia="lt-LT"/>
        </w:rPr>
      </w:pPr>
    </w:p>
    <w:p w14:paraId="3176D466" w14:textId="77777777" w:rsidR="00B13362" w:rsidRDefault="00B13362" w:rsidP="00B13362">
      <w:pPr>
        <w:spacing w:line="240" w:lineRule="auto"/>
        <w:rPr>
          <w:lang w:eastAsia="lt-LT"/>
        </w:rPr>
      </w:pPr>
    </w:p>
    <w:p w14:paraId="36BF2625" w14:textId="77777777" w:rsidR="00B13362" w:rsidRDefault="00B13362" w:rsidP="00B13362">
      <w:pPr>
        <w:spacing w:line="240" w:lineRule="auto"/>
        <w:rPr>
          <w:lang w:eastAsia="lt-LT"/>
        </w:rPr>
      </w:pPr>
    </w:p>
    <w:p w14:paraId="5E273228" w14:textId="77777777" w:rsidR="00B13362" w:rsidRPr="007F6D02" w:rsidRDefault="00B13362" w:rsidP="00B13362">
      <w:pPr>
        <w:spacing w:line="240" w:lineRule="auto"/>
        <w:rPr>
          <w:lang w:eastAsia="lt-LT"/>
        </w:rPr>
      </w:pPr>
    </w:p>
    <w:p w14:paraId="20BC04C5" w14:textId="77777777" w:rsidR="00B13362" w:rsidRPr="007F6D02" w:rsidRDefault="00B13362" w:rsidP="00B13362">
      <w:pPr>
        <w:spacing w:line="240" w:lineRule="auto"/>
        <w:rPr>
          <w:lang w:eastAsia="lt-LT"/>
        </w:rPr>
      </w:pPr>
    </w:p>
    <w:p w14:paraId="680FC40B" w14:textId="793743BC" w:rsidR="00B13362" w:rsidRDefault="00B13362" w:rsidP="00B13362">
      <w:pPr>
        <w:pStyle w:val="HTMLiankstoformatuotas"/>
        <w:tabs>
          <w:tab w:val="left" w:pos="709"/>
        </w:tabs>
        <w:jc w:val="both"/>
        <w:rPr>
          <w:rFonts w:ascii="Times New Roman" w:hAnsi="Times New Roman"/>
          <w:sz w:val="24"/>
          <w:szCs w:val="24"/>
        </w:rPr>
      </w:pPr>
    </w:p>
    <w:p w14:paraId="3FE0C8F7" w14:textId="77777777" w:rsidR="00B13362" w:rsidRPr="007F6D02" w:rsidRDefault="00B13362" w:rsidP="00B13362">
      <w:pPr>
        <w:pStyle w:val="HTMLiankstoformatuotas"/>
        <w:tabs>
          <w:tab w:val="left" w:pos="709"/>
        </w:tabs>
        <w:jc w:val="both"/>
        <w:rPr>
          <w:rFonts w:ascii="Times New Roman" w:hAnsi="Times New Roman"/>
          <w:sz w:val="24"/>
          <w:szCs w:val="24"/>
        </w:rPr>
      </w:pPr>
    </w:p>
    <w:p w14:paraId="2D8A85F2" w14:textId="77777777" w:rsidR="00B13362" w:rsidRDefault="00B13362" w:rsidP="00B13362"/>
    <w:p w14:paraId="2D465424" w14:textId="77777777" w:rsidR="00B13362" w:rsidRPr="005A79E3" w:rsidRDefault="00B13362" w:rsidP="00CD288D">
      <w:pPr>
        <w:tabs>
          <w:tab w:val="left" w:pos="1440"/>
        </w:tabs>
        <w:spacing w:after="0" w:line="240" w:lineRule="auto"/>
      </w:pPr>
    </w:p>
    <w:sectPr w:rsidR="00B13362" w:rsidRPr="005A79E3" w:rsidSect="006221CD">
      <w:headerReference w:type="default" r:id="rId21"/>
      <w:pgSz w:w="11907" w:h="16840" w:code="9"/>
      <w:pgMar w:top="1135"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4D92" w14:textId="77777777" w:rsidR="00362836" w:rsidRPr="00AD09A3" w:rsidRDefault="00362836" w:rsidP="00CE3C56">
      <w:pPr>
        <w:spacing w:after="0" w:line="240" w:lineRule="auto"/>
      </w:pPr>
      <w:r w:rsidRPr="00AD09A3">
        <w:separator/>
      </w:r>
    </w:p>
  </w:endnote>
  <w:endnote w:type="continuationSeparator" w:id="0">
    <w:p w14:paraId="60241722" w14:textId="77777777" w:rsidR="00362836" w:rsidRPr="00AD09A3" w:rsidRDefault="00362836" w:rsidP="00CE3C56">
      <w:pPr>
        <w:spacing w:after="0" w:line="240" w:lineRule="auto"/>
      </w:pPr>
      <w:r w:rsidRPr="00AD09A3">
        <w:continuationSeparator/>
      </w:r>
    </w:p>
  </w:endnote>
  <w:endnote w:type="continuationNotice" w:id="1">
    <w:p w14:paraId="68233C73" w14:textId="77777777" w:rsidR="00362836" w:rsidRPr="00AD09A3" w:rsidRDefault="00362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D349" w14:textId="77777777" w:rsidR="00362836" w:rsidRPr="00AD09A3" w:rsidRDefault="00362836" w:rsidP="00CE3C56">
      <w:pPr>
        <w:spacing w:after="0" w:line="240" w:lineRule="auto"/>
      </w:pPr>
      <w:r w:rsidRPr="00AD09A3">
        <w:separator/>
      </w:r>
    </w:p>
  </w:footnote>
  <w:footnote w:type="continuationSeparator" w:id="0">
    <w:p w14:paraId="6428237E" w14:textId="77777777" w:rsidR="00362836" w:rsidRPr="00AD09A3" w:rsidRDefault="00362836" w:rsidP="00CE3C56">
      <w:pPr>
        <w:spacing w:after="0" w:line="240" w:lineRule="auto"/>
      </w:pPr>
      <w:r w:rsidRPr="00AD09A3">
        <w:continuationSeparator/>
      </w:r>
    </w:p>
  </w:footnote>
  <w:footnote w:type="continuationNotice" w:id="1">
    <w:p w14:paraId="1128FBC8" w14:textId="77777777" w:rsidR="00362836" w:rsidRPr="00AD09A3" w:rsidRDefault="00362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6FD49F5"/>
    <w:multiLevelType w:val="multilevel"/>
    <w:tmpl w:val="F5DC8A42"/>
    <w:lvl w:ilvl="0">
      <w:start w:val="3"/>
      <w:numFmt w:val="decimal"/>
      <w:lvlText w:val="%1."/>
      <w:lvlJc w:val="left"/>
      <w:pPr>
        <w:ind w:left="360" w:hanging="360"/>
      </w:pPr>
      <w:rPr>
        <w:rFonts w:hint="default"/>
        <w:b w:val="0"/>
      </w:rPr>
    </w:lvl>
    <w:lvl w:ilvl="1">
      <w:start w:val="1"/>
      <w:numFmt w:val="decimal"/>
      <w:lvlText w:val="%1.%2."/>
      <w:lvlJc w:val="left"/>
      <w:pPr>
        <w:ind w:left="3054"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093451FF"/>
    <w:multiLevelType w:val="hybridMultilevel"/>
    <w:tmpl w:val="092E6466"/>
    <w:lvl w:ilvl="0" w:tplc="0A2EEF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472C34"/>
    <w:multiLevelType w:val="multilevel"/>
    <w:tmpl w:val="17AA273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7"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F617F5"/>
    <w:multiLevelType w:val="multilevel"/>
    <w:tmpl w:val="7CD0A474"/>
    <w:lvl w:ilvl="0">
      <w:start w:val="6"/>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2DAF491A"/>
    <w:multiLevelType w:val="multilevel"/>
    <w:tmpl w:val="7EA874AE"/>
    <w:lvl w:ilvl="0">
      <w:start w:val="1"/>
      <w:numFmt w:val="decimal"/>
      <w:lvlText w:val="%1."/>
      <w:lvlJc w:val="left"/>
      <w:pPr>
        <w:tabs>
          <w:tab w:val="num" w:pos="673"/>
        </w:tabs>
        <w:ind w:left="673" w:hanging="390"/>
      </w:pPr>
      <w:rPr>
        <w:rFonts w:hint="default"/>
      </w:rPr>
    </w:lvl>
    <w:lvl w:ilvl="1">
      <w:start w:val="1"/>
      <w:numFmt w:val="decimal"/>
      <w:lvlText w:val="%1.%2."/>
      <w:lvlJc w:val="left"/>
      <w:pPr>
        <w:tabs>
          <w:tab w:val="num" w:pos="356"/>
        </w:tabs>
        <w:ind w:left="356" w:hanging="390"/>
      </w:pPr>
      <w:rPr>
        <w:rFonts w:hint="default"/>
      </w:rPr>
    </w:lvl>
    <w:lvl w:ilvl="2">
      <w:start w:val="1"/>
      <w:numFmt w:val="decimal"/>
      <w:lvlText w:val="%1.%2.%3."/>
      <w:lvlJc w:val="left"/>
      <w:pPr>
        <w:tabs>
          <w:tab w:val="num" w:pos="652"/>
        </w:tabs>
        <w:ind w:left="652" w:hanging="720"/>
      </w:pPr>
      <w:rPr>
        <w:rFonts w:hint="default"/>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10F4D43"/>
    <w:multiLevelType w:val="multilevel"/>
    <w:tmpl w:val="9DC4FCF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97509CE"/>
    <w:multiLevelType w:val="hybridMultilevel"/>
    <w:tmpl w:val="5F4E8CEE"/>
    <w:lvl w:ilvl="0" w:tplc="42EA69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3B244FE"/>
    <w:multiLevelType w:val="multilevel"/>
    <w:tmpl w:val="2870A01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77566E"/>
    <w:multiLevelType w:val="multilevel"/>
    <w:tmpl w:val="1FC62F7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3F6408"/>
    <w:multiLevelType w:val="multilevel"/>
    <w:tmpl w:val="CC10F8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D9D57E4"/>
    <w:multiLevelType w:val="hybridMultilevel"/>
    <w:tmpl w:val="7CB6B6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23" w15:restartNumberingAfterBreak="0">
    <w:nsid w:val="5B2C61BE"/>
    <w:multiLevelType w:val="hybridMultilevel"/>
    <w:tmpl w:val="A8DEC1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25" w15:restartNumberingAfterBreak="0">
    <w:nsid w:val="62E5488E"/>
    <w:multiLevelType w:val="hybridMultilevel"/>
    <w:tmpl w:val="751E94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A812794"/>
    <w:multiLevelType w:val="hybridMultilevel"/>
    <w:tmpl w:val="A8DEC1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3001477"/>
    <w:multiLevelType w:val="multilevel"/>
    <w:tmpl w:val="7F24E73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AAF6099"/>
    <w:multiLevelType w:val="multilevel"/>
    <w:tmpl w:val="227C61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9090257">
    <w:abstractNumId w:val="29"/>
  </w:num>
  <w:num w:numId="2" w16cid:durableId="5995317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54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856089">
    <w:abstractNumId w:val="17"/>
  </w:num>
  <w:num w:numId="5" w16cid:durableId="939606705">
    <w:abstractNumId w:val="9"/>
  </w:num>
  <w:num w:numId="6" w16cid:durableId="546256355">
    <w:abstractNumId w:val="8"/>
  </w:num>
  <w:num w:numId="7" w16cid:durableId="147286572">
    <w:abstractNumId w:val="16"/>
  </w:num>
  <w:num w:numId="8" w16cid:durableId="102723895">
    <w:abstractNumId w:val="14"/>
  </w:num>
  <w:num w:numId="9" w16cid:durableId="494303013">
    <w:abstractNumId w:val="7"/>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345375010">
    <w:abstractNumId w:val="22"/>
  </w:num>
  <w:num w:numId="11" w16cid:durableId="527792217">
    <w:abstractNumId w:val="13"/>
  </w:num>
  <w:num w:numId="12" w16cid:durableId="1202018965">
    <w:abstractNumId w:val="15"/>
    <w:lvlOverride w:ilvl="0">
      <w:lvl w:ilvl="0">
        <w:start w:val="2"/>
        <w:numFmt w:val="decimal"/>
        <w:lvlText w:val="4.%1."/>
        <w:legacy w:legacy="1" w:legacySpace="0" w:legacyIndent="423"/>
        <w:lvlJc w:val="left"/>
        <w:rPr>
          <w:rFonts w:ascii="Times New Roman" w:hAnsi="Times New Roman" w:cs="Times New Roman" w:hint="default"/>
        </w:rPr>
      </w:lvl>
    </w:lvlOverride>
  </w:num>
  <w:num w:numId="13" w16cid:durableId="268244202">
    <w:abstractNumId w:val="6"/>
  </w:num>
  <w:num w:numId="14" w16cid:durableId="1405759717">
    <w:abstractNumId w:val="24"/>
  </w:num>
  <w:num w:numId="15" w16cid:durableId="578177056">
    <w:abstractNumId w:val="28"/>
  </w:num>
  <w:num w:numId="16" w16cid:durableId="1792816493">
    <w:abstractNumId w:val="28"/>
    <w:lvlOverride w:ilvl="0">
      <w:lvl w:ilvl="0">
        <w:start w:val="2"/>
        <w:numFmt w:val="decimal"/>
        <w:lvlText w:val="5.%1."/>
        <w:legacy w:legacy="1" w:legacySpace="0" w:legacyIndent="499"/>
        <w:lvlJc w:val="left"/>
        <w:rPr>
          <w:rFonts w:ascii="Times New Roman" w:hAnsi="Times New Roman" w:cs="Times New Roman" w:hint="default"/>
        </w:rPr>
      </w:lvl>
    </w:lvlOverride>
  </w:num>
  <w:num w:numId="17" w16cid:durableId="85273111">
    <w:abstractNumId w:val="10"/>
  </w:num>
  <w:num w:numId="18" w16cid:durableId="448164158">
    <w:abstractNumId w:val="27"/>
  </w:num>
  <w:num w:numId="19" w16cid:durableId="79379226">
    <w:abstractNumId w:val="20"/>
  </w:num>
  <w:num w:numId="20" w16cid:durableId="323125137">
    <w:abstractNumId w:val="30"/>
  </w:num>
  <w:num w:numId="21" w16cid:durableId="698239779">
    <w:abstractNumId w:val="19"/>
  </w:num>
  <w:num w:numId="22" w16cid:durableId="1381513297">
    <w:abstractNumId w:val="4"/>
  </w:num>
  <w:num w:numId="23" w16cid:durableId="2096587546">
    <w:abstractNumId w:val="18"/>
  </w:num>
  <w:num w:numId="24" w16cid:durableId="600843383">
    <w:abstractNumId w:val="21"/>
  </w:num>
  <w:num w:numId="25" w16cid:durableId="1108699172">
    <w:abstractNumId w:val="3"/>
  </w:num>
  <w:num w:numId="26" w16cid:durableId="1436248873">
    <w:abstractNumId w:val="12"/>
  </w:num>
  <w:num w:numId="27" w16cid:durableId="446119776">
    <w:abstractNumId w:val="2"/>
  </w:num>
  <w:num w:numId="28" w16cid:durableId="1117412563">
    <w:abstractNumId w:val="25"/>
  </w:num>
  <w:num w:numId="29" w16cid:durableId="202326515">
    <w:abstractNumId w:val="26"/>
  </w:num>
  <w:num w:numId="30" w16cid:durableId="193161818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496"/>
    <w:rsid w:val="00001953"/>
    <w:rsid w:val="000024D4"/>
    <w:rsid w:val="000031CE"/>
    <w:rsid w:val="00004287"/>
    <w:rsid w:val="00004910"/>
    <w:rsid w:val="000059C7"/>
    <w:rsid w:val="00007B60"/>
    <w:rsid w:val="000104D7"/>
    <w:rsid w:val="000137BA"/>
    <w:rsid w:val="00015B0E"/>
    <w:rsid w:val="00015F14"/>
    <w:rsid w:val="0001612C"/>
    <w:rsid w:val="00021BB1"/>
    <w:rsid w:val="00024344"/>
    <w:rsid w:val="0002487B"/>
    <w:rsid w:val="000251ED"/>
    <w:rsid w:val="000252D3"/>
    <w:rsid w:val="00026D5A"/>
    <w:rsid w:val="00027BE8"/>
    <w:rsid w:val="0003019B"/>
    <w:rsid w:val="00030408"/>
    <w:rsid w:val="000308DE"/>
    <w:rsid w:val="00031552"/>
    <w:rsid w:val="0003189D"/>
    <w:rsid w:val="0003221F"/>
    <w:rsid w:val="0003320D"/>
    <w:rsid w:val="00033BD1"/>
    <w:rsid w:val="00033FCC"/>
    <w:rsid w:val="00034183"/>
    <w:rsid w:val="000350E8"/>
    <w:rsid w:val="00035203"/>
    <w:rsid w:val="0003565E"/>
    <w:rsid w:val="000357D6"/>
    <w:rsid w:val="00035848"/>
    <w:rsid w:val="00036151"/>
    <w:rsid w:val="00036585"/>
    <w:rsid w:val="00036753"/>
    <w:rsid w:val="00036BAC"/>
    <w:rsid w:val="00037BDF"/>
    <w:rsid w:val="000400CC"/>
    <w:rsid w:val="00041E44"/>
    <w:rsid w:val="00042B3F"/>
    <w:rsid w:val="00042F1B"/>
    <w:rsid w:val="00043CA0"/>
    <w:rsid w:val="00044232"/>
    <w:rsid w:val="00044709"/>
    <w:rsid w:val="000448B3"/>
    <w:rsid w:val="00045136"/>
    <w:rsid w:val="0004558A"/>
    <w:rsid w:val="00045786"/>
    <w:rsid w:val="00045B8B"/>
    <w:rsid w:val="00045DCF"/>
    <w:rsid w:val="00046676"/>
    <w:rsid w:val="00047FD3"/>
    <w:rsid w:val="00050BB0"/>
    <w:rsid w:val="00053574"/>
    <w:rsid w:val="000554BC"/>
    <w:rsid w:val="00056BA5"/>
    <w:rsid w:val="00056D77"/>
    <w:rsid w:val="000577C2"/>
    <w:rsid w:val="00057F73"/>
    <w:rsid w:val="00061D0C"/>
    <w:rsid w:val="00062F19"/>
    <w:rsid w:val="00063683"/>
    <w:rsid w:val="000640DD"/>
    <w:rsid w:val="00065BAC"/>
    <w:rsid w:val="00065D18"/>
    <w:rsid w:val="00072AEE"/>
    <w:rsid w:val="00072DC5"/>
    <w:rsid w:val="0007354C"/>
    <w:rsid w:val="00073784"/>
    <w:rsid w:val="00076331"/>
    <w:rsid w:val="00076F20"/>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2E7"/>
    <w:rsid w:val="00097CA5"/>
    <w:rsid w:val="00097D25"/>
    <w:rsid w:val="000A0355"/>
    <w:rsid w:val="000A06AF"/>
    <w:rsid w:val="000A0A54"/>
    <w:rsid w:val="000A11F6"/>
    <w:rsid w:val="000A1656"/>
    <w:rsid w:val="000A1864"/>
    <w:rsid w:val="000A2156"/>
    <w:rsid w:val="000A295A"/>
    <w:rsid w:val="000A29EF"/>
    <w:rsid w:val="000A2E91"/>
    <w:rsid w:val="000A3AE0"/>
    <w:rsid w:val="000A3C57"/>
    <w:rsid w:val="000A54C6"/>
    <w:rsid w:val="000A55DC"/>
    <w:rsid w:val="000A58B0"/>
    <w:rsid w:val="000A5C73"/>
    <w:rsid w:val="000A6E0F"/>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084"/>
    <w:rsid w:val="000C5EE9"/>
    <w:rsid w:val="000C766C"/>
    <w:rsid w:val="000D053A"/>
    <w:rsid w:val="000D1970"/>
    <w:rsid w:val="000D19D4"/>
    <w:rsid w:val="000D28FF"/>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0F7E"/>
    <w:rsid w:val="000F1605"/>
    <w:rsid w:val="000F2208"/>
    <w:rsid w:val="000F3ABA"/>
    <w:rsid w:val="000F4708"/>
    <w:rsid w:val="000F4B48"/>
    <w:rsid w:val="000F4E87"/>
    <w:rsid w:val="000F549B"/>
    <w:rsid w:val="000F6428"/>
    <w:rsid w:val="000F64F4"/>
    <w:rsid w:val="000F6B60"/>
    <w:rsid w:val="000F6FE3"/>
    <w:rsid w:val="001016C4"/>
    <w:rsid w:val="0010182C"/>
    <w:rsid w:val="00102506"/>
    <w:rsid w:val="00102BDA"/>
    <w:rsid w:val="00106FAB"/>
    <w:rsid w:val="00110DDC"/>
    <w:rsid w:val="00111965"/>
    <w:rsid w:val="001119F1"/>
    <w:rsid w:val="00111BEB"/>
    <w:rsid w:val="0011343D"/>
    <w:rsid w:val="00115EEA"/>
    <w:rsid w:val="001163DB"/>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3D96"/>
    <w:rsid w:val="00135D61"/>
    <w:rsid w:val="001365EC"/>
    <w:rsid w:val="001368C5"/>
    <w:rsid w:val="001372CC"/>
    <w:rsid w:val="001377D0"/>
    <w:rsid w:val="001407E2"/>
    <w:rsid w:val="00141122"/>
    <w:rsid w:val="001420CA"/>
    <w:rsid w:val="00142C88"/>
    <w:rsid w:val="00144BF0"/>
    <w:rsid w:val="00145C54"/>
    <w:rsid w:val="00145E62"/>
    <w:rsid w:val="00145FE3"/>
    <w:rsid w:val="001464AE"/>
    <w:rsid w:val="00150FD1"/>
    <w:rsid w:val="00151FFA"/>
    <w:rsid w:val="00152673"/>
    <w:rsid w:val="00152FA8"/>
    <w:rsid w:val="00154664"/>
    <w:rsid w:val="00154BB2"/>
    <w:rsid w:val="001555D7"/>
    <w:rsid w:val="001557ED"/>
    <w:rsid w:val="00155F8B"/>
    <w:rsid w:val="001560AC"/>
    <w:rsid w:val="00156589"/>
    <w:rsid w:val="00160E93"/>
    <w:rsid w:val="00161153"/>
    <w:rsid w:val="001614E7"/>
    <w:rsid w:val="00161678"/>
    <w:rsid w:val="00161C0D"/>
    <w:rsid w:val="00164494"/>
    <w:rsid w:val="00165189"/>
    <w:rsid w:val="0016572F"/>
    <w:rsid w:val="001665EC"/>
    <w:rsid w:val="00166E0D"/>
    <w:rsid w:val="00167697"/>
    <w:rsid w:val="00170076"/>
    <w:rsid w:val="0017160D"/>
    <w:rsid w:val="00172B39"/>
    <w:rsid w:val="00174ADC"/>
    <w:rsid w:val="001759CA"/>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42C"/>
    <w:rsid w:val="001B150E"/>
    <w:rsid w:val="001B1C8B"/>
    <w:rsid w:val="001B288E"/>
    <w:rsid w:val="001B2F71"/>
    <w:rsid w:val="001B35B3"/>
    <w:rsid w:val="001B41C8"/>
    <w:rsid w:val="001B4D4E"/>
    <w:rsid w:val="001B50C8"/>
    <w:rsid w:val="001B573E"/>
    <w:rsid w:val="001C0094"/>
    <w:rsid w:val="001C19AE"/>
    <w:rsid w:val="001C2365"/>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8E6"/>
    <w:rsid w:val="001E4B5C"/>
    <w:rsid w:val="001E54C4"/>
    <w:rsid w:val="001E5A78"/>
    <w:rsid w:val="001E6842"/>
    <w:rsid w:val="001E7104"/>
    <w:rsid w:val="001F0793"/>
    <w:rsid w:val="001F0A0A"/>
    <w:rsid w:val="001F4119"/>
    <w:rsid w:val="001F69C5"/>
    <w:rsid w:val="001F7132"/>
    <w:rsid w:val="001F753D"/>
    <w:rsid w:val="00200EE7"/>
    <w:rsid w:val="00201E09"/>
    <w:rsid w:val="002024D6"/>
    <w:rsid w:val="00202CE1"/>
    <w:rsid w:val="00203598"/>
    <w:rsid w:val="00203DE9"/>
    <w:rsid w:val="00203DFC"/>
    <w:rsid w:val="002053B9"/>
    <w:rsid w:val="002068AC"/>
    <w:rsid w:val="00207C67"/>
    <w:rsid w:val="002107B4"/>
    <w:rsid w:val="00210C12"/>
    <w:rsid w:val="00211BC0"/>
    <w:rsid w:val="00211DCB"/>
    <w:rsid w:val="002120E5"/>
    <w:rsid w:val="002129BD"/>
    <w:rsid w:val="002137BC"/>
    <w:rsid w:val="002139CD"/>
    <w:rsid w:val="00213BF3"/>
    <w:rsid w:val="0021507A"/>
    <w:rsid w:val="00215C33"/>
    <w:rsid w:val="002170F5"/>
    <w:rsid w:val="00217914"/>
    <w:rsid w:val="0022016F"/>
    <w:rsid w:val="00220A4C"/>
    <w:rsid w:val="00220CD8"/>
    <w:rsid w:val="00220F5A"/>
    <w:rsid w:val="002213D0"/>
    <w:rsid w:val="002217E2"/>
    <w:rsid w:val="00222F2D"/>
    <w:rsid w:val="002239D0"/>
    <w:rsid w:val="00223DC7"/>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133D"/>
    <w:rsid w:val="00242D43"/>
    <w:rsid w:val="00243F28"/>
    <w:rsid w:val="00244588"/>
    <w:rsid w:val="0024508C"/>
    <w:rsid w:val="00246866"/>
    <w:rsid w:val="00246C49"/>
    <w:rsid w:val="00247562"/>
    <w:rsid w:val="002477FF"/>
    <w:rsid w:val="002502CC"/>
    <w:rsid w:val="00251778"/>
    <w:rsid w:val="00251BEC"/>
    <w:rsid w:val="00251FF3"/>
    <w:rsid w:val="0025201A"/>
    <w:rsid w:val="00252ECE"/>
    <w:rsid w:val="00254052"/>
    <w:rsid w:val="00255B56"/>
    <w:rsid w:val="00255CD3"/>
    <w:rsid w:val="002562F4"/>
    <w:rsid w:val="00257003"/>
    <w:rsid w:val="002621B9"/>
    <w:rsid w:val="00262C71"/>
    <w:rsid w:val="002634C9"/>
    <w:rsid w:val="002634F4"/>
    <w:rsid w:val="002653EE"/>
    <w:rsid w:val="00266741"/>
    <w:rsid w:val="002675D3"/>
    <w:rsid w:val="00273661"/>
    <w:rsid w:val="00273A97"/>
    <w:rsid w:val="00273DE6"/>
    <w:rsid w:val="00273FE3"/>
    <w:rsid w:val="00274A6E"/>
    <w:rsid w:val="00274D22"/>
    <w:rsid w:val="00275522"/>
    <w:rsid w:val="00275AAC"/>
    <w:rsid w:val="00276F68"/>
    <w:rsid w:val="002804B3"/>
    <w:rsid w:val="00280C3F"/>
    <w:rsid w:val="002825F4"/>
    <w:rsid w:val="00283056"/>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25CA"/>
    <w:rsid w:val="00293633"/>
    <w:rsid w:val="00293D97"/>
    <w:rsid w:val="00295158"/>
    <w:rsid w:val="00296AF3"/>
    <w:rsid w:val="00297A32"/>
    <w:rsid w:val="002A2C0F"/>
    <w:rsid w:val="002A2D8C"/>
    <w:rsid w:val="002A30EC"/>
    <w:rsid w:val="002A471A"/>
    <w:rsid w:val="002A493F"/>
    <w:rsid w:val="002A7938"/>
    <w:rsid w:val="002A7EBA"/>
    <w:rsid w:val="002B04F8"/>
    <w:rsid w:val="002B16C0"/>
    <w:rsid w:val="002B2CC7"/>
    <w:rsid w:val="002B2EF7"/>
    <w:rsid w:val="002B397E"/>
    <w:rsid w:val="002B4845"/>
    <w:rsid w:val="002B4B13"/>
    <w:rsid w:val="002B557B"/>
    <w:rsid w:val="002B6B74"/>
    <w:rsid w:val="002B765D"/>
    <w:rsid w:val="002B76E1"/>
    <w:rsid w:val="002C11BD"/>
    <w:rsid w:val="002C4B5B"/>
    <w:rsid w:val="002C5198"/>
    <w:rsid w:val="002C63F7"/>
    <w:rsid w:val="002C6A19"/>
    <w:rsid w:val="002C7CFE"/>
    <w:rsid w:val="002D02A9"/>
    <w:rsid w:val="002D0C82"/>
    <w:rsid w:val="002D0DD6"/>
    <w:rsid w:val="002D3F56"/>
    <w:rsid w:val="002D5BF5"/>
    <w:rsid w:val="002D7A37"/>
    <w:rsid w:val="002D7B7C"/>
    <w:rsid w:val="002D7BE8"/>
    <w:rsid w:val="002E02D8"/>
    <w:rsid w:val="002E13E1"/>
    <w:rsid w:val="002E25B1"/>
    <w:rsid w:val="002E27BF"/>
    <w:rsid w:val="002E35EA"/>
    <w:rsid w:val="002E3E23"/>
    <w:rsid w:val="002E3F6A"/>
    <w:rsid w:val="002E41A3"/>
    <w:rsid w:val="002E4B35"/>
    <w:rsid w:val="002E6D06"/>
    <w:rsid w:val="002E732A"/>
    <w:rsid w:val="002E7706"/>
    <w:rsid w:val="002E7E00"/>
    <w:rsid w:val="002F0557"/>
    <w:rsid w:val="002F0DFD"/>
    <w:rsid w:val="002F0FC1"/>
    <w:rsid w:val="002F1817"/>
    <w:rsid w:val="002F25E1"/>
    <w:rsid w:val="002F2841"/>
    <w:rsid w:val="002F2858"/>
    <w:rsid w:val="002F3BD7"/>
    <w:rsid w:val="002F5231"/>
    <w:rsid w:val="002F67C0"/>
    <w:rsid w:val="002F79F1"/>
    <w:rsid w:val="00300020"/>
    <w:rsid w:val="003007F9"/>
    <w:rsid w:val="00301088"/>
    <w:rsid w:val="003012F9"/>
    <w:rsid w:val="0030177E"/>
    <w:rsid w:val="00301EF0"/>
    <w:rsid w:val="00302D5C"/>
    <w:rsid w:val="003033D6"/>
    <w:rsid w:val="003053B4"/>
    <w:rsid w:val="00305E77"/>
    <w:rsid w:val="00306CEE"/>
    <w:rsid w:val="003072D9"/>
    <w:rsid w:val="00307DB7"/>
    <w:rsid w:val="00307DBB"/>
    <w:rsid w:val="00307E39"/>
    <w:rsid w:val="0031039B"/>
    <w:rsid w:val="00310BAF"/>
    <w:rsid w:val="0031201C"/>
    <w:rsid w:val="00312FF5"/>
    <w:rsid w:val="00313595"/>
    <w:rsid w:val="003141F7"/>
    <w:rsid w:val="003154AA"/>
    <w:rsid w:val="003156C8"/>
    <w:rsid w:val="0031758F"/>
    <w:rsid w:val="003214C9"/>
    <w:rsid w:val="00323BD7"/>
    <w:rsid w:val="00324359"/>
    <w:rsid w:val="00324988"/>
    <w:rsid w:val="00325AE3"/>
    <w:rsid w:val="00326327"/>
    <w:rsid w:val="00327642"/>
    <w:rsid w:val="00330479"/>
    <w:rsid w:val="00330FCC"/>
    <w:rsid w:val="003339FF"/>
    <w:rsid w:val="00333B20"/>
    <w:rsid w:val="0033425E"/>
    <w:rsid w:val="00334953"/>
    <w:rsid w:val="00334B6E"/>
    <w:rsid w:val="00334F59"/>
    <w:rsid w:val="00335749"/>
    <w:rsid w:val="003358AD"/>
    <w:rsid w:val="00336154"/>
    <w:rsid w:val="003406FF"/>
    <w:rsid w:val="00341FD5"/>
    <w:rsid w:val="00342388"/>
    <w:rsid w:val="00342C5C"/>
    <w:rsid w:val="00342D5C"/>
    <w:rsid w:val="00342E54"/>
    <w:rsid w:val="003431DF"/>
    <w:rsid w:val="00343BC5"/>
    <w:rsid w:val="00343EFD"/>
    <w:rsid w:val="00343F70"/>
    <w:rsid w:val="0034440F"/>
    <w:rsid w:val="0034539C"/>
    <w:rsid w:val="00345B3C"/>
    <w:rsid w:val="00345B43"/>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2836"/>
    <w:rsid w:val="003638FA"/>
    <w:rsid w:val="00364570"/>
    <w:rsid w:val="0036482A"/>
    <w:rsid w:val="00365976"/>
    <w:rsid w:val="00365FAA"/>
    <w:rsid w:val="0036683D"/>
    <w:rsid w:val="00370879"/>
    <w:rsid w:val="00371952"/>
    <w:rsid w:val="00373607"/>
    <w:rsid w:val="003756B8"/>
    <w:rsid w:val="00376FAB"/>
    <w:rsid w:val="00380454"/>
    <w:rsid w:val="00380607"/>
    <w:rsid w:val="0038536C"/>
    <w:rsid w:val="00386778"/>
    <w:rsid w:val="00390B82"/>
    <w:rsid w:val="003911BC"/>
    <w:rsid w:val="00391CBF"/>
    <w:rsid w:val="00391F11"/>
    <w:rsid w:val="00392705"/>
    <w:rsid w:val="00392F4E"/>
    <w:rsid w:val="003931F3"/>
    <w:rsid w:val="00394C14"/>
    <w:rsid w:val="00395573"/>
    <w:rsid w:val="00395D04"/>
    <w:rsid w:val="003A133A"/>
    <w:rsid w:val="003A16CF"/>
    <w:rsid w:val="003A1AF1"/>
    <w:rsid w:val="003A329B"/>
    <w:rsid w:val="003A3830"/>
    <w:rsid w:val="003A39C6"/>
    <w:rsid w:val="003A4035"/>
    <w:rsid w:val="003A48CC"/>
    <w:rsid w:val="003A5CAB"/>
    <w:rsid w:val="003A6AB0"/>
    <w:rsid w:val="003B03CD"/>
    <w:rsid w:val="003B0777"/>
    <w:rsid w:val="003B0ECC"/>
    <w:rsid w:val="003B242E"/>
    <w:rsid w:val="003B2937"/>
    <w:rsid w:val="003B2CB2"/>
    <w:rsid w:val="003B3741"/>
    <w:rsid w:val="003B4B36"/>
    <w:rsid w:val="003B5684"/>
    <w:rsid w:val="003B5B69"/>
    <w:rsid w:val="003B5F49"/>
    <w:rsid w:val="003C0F7E"/>
    <w:rsid w:val="003C16DC"/>
    <w:rsid w:val="003C1B7B"/>
    <w:rsid w:val="003C2375"/>
    <w:rsid w:val="003C2483"/>
    <w:rsid w:val="003C315D"/>
    <w:rsid w:val="003C34EB"/>
    <w:rsid w:val="003C3C88"/>
    <w:rsid w:val="003C4A7F"/>
    <w:rsid w:val="003C4BDD"/>
    <w:rsid w:val="003C60BD"/>
    <w:rsid w:val="003C6720"/>
    <w:rsid w:val="003C6AC5"/>
    <w:rsid w:val="003C7632"/>
    <w:rsid w:val="003D0F5A"/>
    <w:rsid w:val="003D1444"/>
    <w:rsid w:val="003D2B29"/>
    <w:rsid w:val="003D4062"/>
    <w:rsid w:val="003D52AD"/>
    <w:rsid w:val="003D5417"/>
    <w:rsid w:val="003D5D60"/>
    <w:rsid w:val="003D69B5"/>
    <w:rsid w:val="003D69F5"/>
    <w:rsid w:val="003D6F6B"/>
    <w:rsid w:val="003E00FD"/>
    <w:rsid w:val="003E0970"/>
    <w:rsid w:val="003E0B4D"/>
    <w:rsid w:val="003E1522"/>
    <w:rsid w:val="003E179E"/>
    <w:rsid w:val="003E1879"/>
    <w:rsid w:val="003E2685"/>
    <w:rsid w:val="003E28E4"/>
    <w:rsid w:val="003E30E7"/>
    <w:rsid w:val="003E4621"/>
    <w:rsid w:val="003E4667"/>
    <w:rsid w:val="003E49F8"/>
    <w:rsid w:val="003E56F0"/>
    <w:rsid w:val="003E656D"/>
    <w:rsid w:val="003E663A"/>
    <w:rsid w:val="003E71E5"/>
    <w:rsid w:val="003F0648"/>
    <w:rsid w:val="003F0C4D"/>
    <w:rsid w:val="003F0FF7"/>
    <w:rsid w:val="003F2EA4"/>
    <w:rsid w:val="003F2EEC"/>
    <w:rsid w:val="003F57A0"/>
    <w:rsid w:val="003F5DE7"/>
    <w:rsid w:val="003F6E34"/>
    <w:rsid w:val="0040047D"/>
    <w:rsid w:val="00401DA7"/>
    <w:rsid w:val="004029F2"/>
    <w:rsid w:val="00402E2A"/>
    <w:rsid w:val="00403A45"/>
    <w:rsid w:val="00403C7C"/>
    <w:rsid w:val="00403F69"/>
    <w:rsid w:val="00404AFD"/>
    <w:rsid w:val="004058C8"/>
    <w:rsid w:val="00405C32"/>
    <w:rsid w:val="00405D3F"/>
    <w:rsid w:val="0040666E"/>
    <w:rsid w:val="00406E50"/>
    <w:rsid w:val="00407896"/>
    <w:rsid w:val="0041041A"/>
    <w:rsid w:val="00410E64"/>
    <w:rsid w:val="00410FE3"/>
    <w:rsid w:val="004126D2"/>
    <w:rsid w:val="00415719"/>
    <w:rsid w:val="00417461"/>
    <w:rsid w:val="00420D22"/>
    <w:rsid w:val="00421314"/>
    <w:rsid w:val="00421514"/>
    <w:rsid w:val="00421E7B"/>
    <w:rsid w:val="00422C4B"/>
    <w:rsid w:val="00422D78"/>
    <w:rsid w:val="00422F28"/>
    <w:rsid w:val="004233AC"/>
    <w:rsid w:val="00424CA3"/>
    <w:rsid w:val="0042505E"/>
    <w:rsid w:val="004258DB"/>
    <w:rsid w:val="00425AB7"/>
    <w:rsid w:val="00426652"/>
    <w:rsid w:val="00426A94"/>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2C0E"/>
    <w:rsid w:val="00443015"/>
    <w:rsid w:val="00443211"/>
    <w:rsid w:val="00443CD8"/>
    <w:rsid w:val="00444BE8"/>
    <w:rsid w:val="00445C48"/>
    <w:rsid w:val="00447DD5"/>
    <w:rsid w:val="004519E0"/>
    <w:rsid w:val="00451F67"/>
    <w:rsid w:val="00453DFE"/>
    <w:rsid w:val="00457423"/>
    <w:rsid w:val="004579AF"/>
    <w:rsid w:val="00457DAA"/>
    <w:rsid w:val="004601DE"/>
    <w:rsid w:val="0046080F"/>
    <w:rsid w:val="00460EA8"/>
    <w:rsid w:val="00460F69"/>
    <w:rsid w:val="0046195C"/>
    <w:rsid w:val="004627DF"/>
    <w:rsid w:val="00462AB5"/>
    <w:rsid w:val="00463E17"/>
    <w:rsid w:val="004642C7"/>
    <w:rsid w:val="00464328"/>
    <w:rsid w:val="00464772"/>
    <w:rsid w:val="00464A70"/>
    <w:rsid w:val="00464B73"/>
    <w:rsid w:val="004660DE"/>
    <w:rsid w:val="00466C26"/>
    <w:rsid w:val="00467F11"/>
    <w:rsid w:val="00470F2E"/>
    <w:rsid w:val="00471E11"/>
    <w:rsid w:val="00471E7F"/>
    <w:rsid w:val="00471FD9"/>
    <w:rsid w:val="00473720"/>
    <w:rsid w:val="00473F25"/>
    <w:rsid w:val="004740F4"/>
    <w:rsid w:val="00474B50"/>
    <w:rsid w:val="00474C62"/>
    <w:rsid w:val="0047633E"/>
    <w:rsid w:val="004763EA"/>
    <w:rsid w:val="004767A0"/>
    <w:rsid w:val="00476B91"/>
    <w:rsid w:val="00477548"/>
    <w:rsid w:val="00477A98"/>
    <w:rsid w:val="00477AB4"/>
    <w:rsid w:val="00477B91"/>
    <w:rsid w:val="00480991"/>
    <w:rsid w:val="00480E1C"/>
    <w:rsid w:val="004819D2"/>
    <w:rsid w:val="00482FF6"/>
    <w:rsid w:val="00483336"/>
    <w:rsid w:val="00483D92"/>
    <w:rsid w:val="00484598"/>
    <w:rsid w:val="004849C3"/>
    <w:rsid w:val="0048599A"/>
    <w:rsid w:val="00485B0B"/>
    <w:rsid w:val="00486334"/>
    <w:rsid w:val="00486EDE"/>
    <w:rsid w:val="0049017A"/>
    <w:rsid w:val="0049036F"/>
    <w:rsid w:val="00490895"/>
    <w:rsid w:val="0049198F"/>
    <w:rsid w:val="004920BF"/>
    <w:rsid w:val="00492B3F"/>
    <w:rsid w:val="0049438F"/>
    <w:rsid w:val="004945C4"/>
    <w:rsid w:val="004947FE"/>
    <w:rsid w:val="00494989"/>
    <w:rsid w:val="00494F9B"/>
    <w:rsid w:val="004950DF"/>
    <w:rsid w:val="0049687C"/>
    <w:rsid w:val="00496AB8"/>
    <w:rsid w:val="004A0068"/>
    <w:rsid w:val="004A0202"/>
    <w:rsid w:val="004A171F"/>
    <w:rsid w:val="004A2135"/>
    <w:rsid w:val="004A288B"/>
    <w:rsid w:val="004A2AB9"/>
    <w:rsid w:val="004A2EE5"/>
    <w:rsid w:val="004A2F7D"/>
    <w:rsid w:val="004A40A9"/>
    <w:rsid w:val="004A4AD4"/>
    <w:rsid w:val="004A554F"/>
    <w:rsid w:val="004A6A36"/>
    <w:rsid w:val="004A75C3"/>
    <w:rsid w:val="004A7BF4"/>
    <w:rsid w:val="004A7E18"/>
    <w:rsid w:val="004A7F69"/>
    <w:rsid w:val="004B10EC"/>
    <w:rsid w:val="004B4161"/>
    <w:rsid w:val="004B5DF9"/>
    <w:rsid w:val="004B6FBD"/>
    <w:rsid w:val="004B78F8"/>
    <w:rsid w:val="004C099D"/>
    <w:rsid w:val="004C0A67"/>
    <w:rsid w:val="004C0B64"/>
    <w:rsid w:val="004C1096"/>
    <w:rsid w:val="004C1C43"/>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B8"/>
    <w:rsid w:val="004E11DE"/>
    <w:rsid w:val="004E1961"/>
    <w:rsid w:val="004E2B57"/>
    <w:rsid w:val="004E397E"/>
    <w:rsid w:val="004E5089"/>
    <w:rsid w:val="004E5447"/>
    <w:rsid w:val="004E57BD"/>
    <w:rsid w:val="004E5D8B"/>
    <w:rsid w:val="004E6774"/>
    <w:rsid w:val="004E6F74"/>
    <w:rsid w:val="004E77F7"/>
    <w:rsid w:val="004E7D8C"/>
    <w:rsid w:val="004F05DF"/>
    <w:rsid w:val="004F0AB5"/>
    <w:rsid w:val="004F0FE0"/>
    <w:rsid w:val="004F139B"/>
    <w:rsid w:val="004F1432"/>
    <w:rsid w:val="004F1BF5"/>
    <w:rsid w:val="004F2B6B"/>
    <w:rsid w:val="004F2F3E"/>
    <w:rsid w:val="004F3321"/>
    <w:rsid w:val="004F40B2"/>
    <w:rsid w:val="004F4412"/>
    <w:rsid w:val="004F50A9"/>
    <w:rsid w:val="004F581D"/>
    <w:rsid w:val="004F5DD4"/>
    <w:rsid w:val="004F6611"/>
    <w:rsid w:val="00502180"/>
    <w:rsid w:val="00502D2F"/>
    <w:rsid w:val="00502F8B"/>
    <w:rsid w:val="00503267"/>
    <w:rsid w:val="005032F2"/>
    <w:rsid w:val="005034CB"/>
    <w:rsid w:val="005047FD"/>
    <w:rsid w:val="00504977"/>
    <w:rsid w:val="00506733"/>
    <w:rsid w:val="0050680C"/>
    <w:rsid w:val="00507558"/>
    <w:rsid w:val="00510385"/>
    <w:rsid w:val="005109E5"/>
    <w:rsid w:val="00512390"/>
    <w:rsid w:val="005123A0"/>
    <w:rsid w:val="00512CA0"/>
    <w:rsid w:val="00513BBB"/>
    <w:rsid w:val="00514198"/>
    <w:rsid w:val="005148EA"/>
    <w:rsid w:val="005149B9"/>
    <w:rsid w:val="005155E1"/>
    <w:rsid w:val="00515A9A"/>
    <w:rsid w:val="00515E3B"/>
    <w:rsid w:val="00516776"/>
    <w:rsid w:val="00516D8C"/>
    <w:rsid w:val="00516D9C"/>
    <w:rsid w:val="00517254"/>
    <w:rsid w:val="0051748D"/>
    <w:rsid w:val="0051759A"/>
    <w:rsid w:val="00520BDF"/>
    <w:rsid w:val="00522756"/>
    <w:rsid w:val="00522EF1"/>
    <w:rsid w:val="00523341"/>
    <w:rsid w:val="00523B4D"/>
    <w:rsid w:val="00524841"/>
    <w:rsid w:val="0052687B"/>
    <w:rsid w:val="0052769B"/>
    <w:rsid w:val="005301E3"/>
    <w:rsid w:val="00533111"/>
    <w:rsid w:val="00533E1C"/>
    <w:rsid w:val="00535152"/>
    <w:rsid w:val="00536469"/>
    <w:rsid w:val="00537035"/>
    <w:rsid w:val="0053736B"/>
    <w:rsid w:val="005379FF"/>
    <w:rsid w:val="00537C73"/>
    <w:rsid w:val="0054063D"/>
    <w:rsid w:val="00541D2E"/>
    <w:rsid w:val="0054314F"/>
    <w:rsid w:val="005440C4"/>
    <w:rsid w:val="00544D4B"/>
    <w:rsid w:val="00546D4E"/>
    <w:rsid w:val="00547A4B"/>
    <w:rsid w:val="005508EB"/>
    <w:rsid w:val="00550BFD"/>
    <w:rsid w:val="00551A95"/>
    <w:rsid w:val="00551BFF"/>
    <w:rsid w:val="00553DA8"/>
    <w:rsid w:val="00553EA4"/>
    <w:rsid w:val="0055493C"/>
    <w:rsid w:val="00554B36"/>
    <w:rsid w:val="00554BC3"/>
    <w:rsid w:val="00554F25"/>
    <w:rsid w:val="0055542E"/>
    <w:rsid w:val="005567BA"/>
    <w:rsid w:val="00556B06"/>
    <w:rsid w:val="00557C42"/>
    <w:rsid w:val="00561158"/>
    <w:rsid w:val="005626B8"/>
    <w:rsid w:val="005626BC"/>
    <w:rsid w:val="00562786"/>
    <w:rsid w:val="00563AFA"/>
    <w:rsid w:val="00564991"/>
    <w:rsid w:val="00564B03"/>
    <w:rsid w:val="00564EC5"/>
    <w:rsid w:val="00565982"/>
    <w:rsid w:val="00567BB6"/>
    <w:rsid w:val="00570307"/>
    <w:rsid w:val="005705A5"/>
    <w:rsid w:val="00571AFD"/>
    <w:rsid w:val="0057259D"/>
    <w:rsid w:val="00572F30"/>
    <w:rsid w:val="00575C8E"/>
    <w:rsid w:val="00576DBB"/>
    <w:rsid w:val="00576FA6"/>
    <w:rsid w:val="005773A0"/>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6D5D"/>
    <w:rsid w:val="00597048"/>
    <w:rsid w:val="0059753F"/>
    <w:rsid w:val="00597CF5"/>
    <w:rsid w:val="00597D0F"/>
    <w:rsid w:val="005A046C"/>
    <w:rsid w:val="005A0789"/>
    <w:rsid w:val="005A0BBA"/>
    <w:rsid w:val="005A0C1D"/>
    <w:rsid w:val="005A0E19"/>
    <w:rsid w:val="005A1FC7"/>
    <w:rsid w:val="005A295D"/>
    <w:rsid w:val="005A5EC3"/>
    <w:rsid w:val="005A6E90"/>
    <w:rsid w:val="005A73C2"/>
    <w:rsid w:val="005A79E3"/>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49DA"/>
    <w:rsid w:val="005D5B83"/>
    <w:rsid w:val="005D674B"/>
    <w:rsid w:val="005D69E0"/>
    <w:rsid w:val="005D6F0A"/>
    <w:rsid w:val="005D7BBC"/>
    <w:rsid w:val="005D7C58"/>
    <w:rsid w:val="005E0507"/>
    <w:rsid w:val="005E2A16"/>
    <w:rsid w:val="005E330C"/>
    <w:rsid w:val="005E598D"/>
    <w:rsid w:val="005E5C90"/>
    <w:rsid w:val="005E6BA8"/>
    <w:rsid w:val="005E6DB2"/>
    <w:rsid w:val="005E6F4A"/>
    <w:rsid w:val="005E7153"/>
    <w:rsid w:val="005E787D"/>
    <w:rsid w:val="005F05AE"/>
    <w:rsid w:val="005F0802"/>
    <w:rsid w:val="005F1005"/>
    <w:rsid w:val="005F10FA"/>
    <w:rsid w:val="005F2CAD"/>
    <w:rsid w:val="005F31FD"/>
    <w:rsid w:val="005F4F78"/>
    <w:rsid w:val="00600901"/>
    <w:rsid w:val="00601751"/>
    <w:rsid w:val="00601F51"/>
    <w:rsid w:val="006024A5"/>
    <w:rsid w:val="006025D4"/>
    <w:rsid w:val="00605685"/>
    <w:rsid w:val="0060575D"/>
    <w:rsid w:val="0060629B"/>
    <w:rsid w:val="00607E63"/>
    <w:rsid w:val="00612118"/>
    <w:rsid w:val="00612160"/>
    <w:rsid w:val="00612F02"/>
    <w:rsid w:val="0061325D"/>
    <w:rsid w:val="00613443"/>
    <w:rsid w:val="006135F7"/>
    <w:rsid w:val="00614A48"/>
    <w:rsid w:val="0061573D"/>
    <w:rsid w:val="00616FC9"/>
    <w:rsid w:val="006203E2"/>
    <w:rsid w:val="006221CD"/>
    <w:rsid w:val="00622575"/>
    <w:rsid w:val="006225E8"/>
    <w:rsid w:val="006226F3"/>
    <w:rsid w:val="0062348C"/>
    <w:rsid w:val="00623E7A"/>
    <w:rsid w:val="0062424F"/>
    <w:rsid w:val="006245B0"/>
    <w:rsid w:val="00625F69"/>
    <w:rsid w:val="00626333"/>
    <w:rsid w:val="00626525"/>
    <w:rsid w:val="00626F0B"/>
    <w:rsid w:val="00627389"/>
    <w:rsid w:val="00631907"/>
    <w:rsid w:val="00631D83"/>
    <w:rsid w:val="00633C9C"/>
    <w:rsid w:val="00635A84"/>
    <w:rsid w:val="006362C1"/>
    <w:rsid w:val="0063686F"/>
    <w:rsid w:val="006375D5"/>
    <w:rsid w:val="00637CDF"/>
    <w:rsid w:val="006400ED"/>
    <w:rsid w:val="006406D6"/>
    <w:rsid w:val="00640958"/>
    <w:rsid w:val="00641A2A"/>
    <w:rsid w:val="006423D6"/>
    <w:rsid w:val="0064270D"/>
    <w:rsid w:val="00642D3C"/>
    <w:rsid w:val="00643F5C"/>
    <w:rsid w:val="0064416B"/>
    <w:rsid w:val="00644D4D"/>
    <w:rsid w:val="00646035"/>
    <w:rsid w:val="00646179"/>
    <w:rsid w:val="0064656F"/>
    <w:rsid w:val="00646FFA"/>
    <w:rsid w:val="0064766D"/>
    <w:rsid w:val="00647899"/>
    <w:rsid w:val="006508BA"/>
    <w:rsid w:val="006521F7"/>
    <w:rsid w:val="006522C3"/>
    <w:rsid w:val="006523D0"/>
    <w:rsid w:val="0065258F"/>
    <w:rsid w:val="006534BF"/>
    <w:rsid w:val="00653D73"/>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2F7A"/>
    <w:rsid w:val="006A32CF"/>
    <w:rsid w:val="006A33E5"/>
    <w:rsid w:val="006A4972"/>
    <w:rsid w:val="006A5E97"/>
    <w:rsid w:val="006B043D"/>
    <w:rsid w:val="006B35A4"/>
    <w:rsid w:val="006B5A57"/>
    <w:rsid w:val="006C0C6D"/>
    <w:rsid w:val="006C0F0D"/>
    <w:rsid w:val="006C1428"/>
    <w:rsid w:val="006C1857"/>
    <w:rsid w:val="006C253A"/>
    <w:rsid w:val="006C3105"/>
    <w:rsid w:val="006C3D78"/>
    <w:rsid w:val="006C5E45"/>
    <w:rsid w:val="006C79B3"/>
    <w:rsid w:val="006D0C15"/>
    <w:rsid w:val="006D0CF3"/>
    <w:rsid w:val="006D10BC"/>
    <w:rsid w:val="006D1668"/>
    <w:rsid w:val="006D1B74"/>
    <w:rsid w:val="006D4FA0"/>
    <w:rsid w:val="006D4FF7"/>
    <w:rsid w:val="006D57BB"/>
    <w:rsid w:val="006D6BB5"/>
    <w:rsid w:val="006D7558"/>
    <w:rsid w:val="006E121C"/>
    <w:rsid w:val="006E126B"/>
    <w:rsid w:val="006E1AC2"/>
    <w:rsid w:val="006E1BF2"/>
    <w:rsid w:val="006E45FA"/>
    <w:rsid w:val="006E486B"/>
    <w:rsid w:val="006E5007"/>
    <w:rsid w:val="006E5D03"/>
    <w:rsid w:val="006F0932"/>
    <w:rsid w:val="006F427B"/>
    <w:rsid w:val="006F641E"/>
    <w:rsid w:val="006F72F4"/>
    <w:rsid w:val="006F7482"/>
    <w:rsid w:val="006F76F3"/>
    <w:rsid w:val="0070024E"/>
    <w:rsid w:val="007007FC"/>
    <w:rsid w:val="0070128D"/>
    <w:rsid w:val="007015DE"/>
    <w:rsid w:val="007016E1"/>
    <w:rsid w:val="00701E66"/>
    <w:rsid w:val="00704348"/>
    <w:rsid w:val="007058BF"/>
    <w:rsid w:val="00706C34"/>
    <w:rsid w:val="0071007B"/>
    <w:rsid w:val="00711996"/>
    <w:rsid w:val="00713035"/>
    <w:rsid w:val="007142C6"/>
    <w:rsid w:val="00715BB0"/>
    <w:rsid w:val="00716D6E"/>
    <w:rsid w:val="00717BEB"/>
    <w:rsid w:val="00717FBD"/>
    <w:rsid w:val="00721899"/>
    <w:rsid w:val="00721C31"/>
    <w:rsid w:val="00722468"/>
    <w:rsid w:val="007234EA"/>
    <w:rsid w:val="00725F7C"/>
    <w:rsid w:val="00727198"/>
    <w:rsid w:val="00727232"/>
    <w:rsid w:val="00727944"/>
    <w:rsid w:val="0073066E"/>
    <w:rsid w:val="0073100B"/>
    <w:rsid w:val="007318B9"/>
    <w:rsid w:val="0073276E"/>
    <w:rsid w:val="007357CB"/>
    <w:rsid w:val="00736653"/>
    <w:rsid w:val="00736A12"/>
    <w:rsid w:val="007373FB"/>
    <w:rsid w:val="00740757"/>
    <w:rsid w:val="00741C4D"/>
    <w:rsid w:val="00743243"/>
    <w:rsid w:val="0074576A"/>
    <w:rsid w:val="00747D38"/>
    <w:rsid w:val="00747E95"/>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5E8"/>
    <w:rsid w:val="00773F33"/>
    <w:rsid w:val="00775D37"/>
    <w:rsid w:val="00776194"/>
    <w:rsid w:val="00777328"/>
    <w:rsid w:val="00781904"/>
    <w:rsid w:val="00782873"/>
    <w:rsid w:val="00783845"/>
    <w:rsid w:val="00783B59"/>
    <w:rsid w:val="00785E2E"/>
    <w:rsid w:val="00787434"/>
    <w:rsid w:val="00787CA8"/>
    <w:rsid w:val="007905C5"/>
    <w:rsid w:val="007906CE"/>
    <w:rsid w:val="00791AEF"/>
    <w:rsid w:val="00792220"/>
    <w:rsid w:val="00792403"/>
    <w:rsid w:val="0079253D"/>
    <w:rsid w:val="00792B83"/>
    <w:rsid w:val="0079327D"/>
    <w:rsid w:val="0079399D"/>
    <w:rsid w:val="0079470E"/>
    <w:rsid w:val="00795B36"/>
    <w:rsid w:val="007A3088"/>
    <w:rsid w:val="007A310A"/>
    <w:rsid w:val="007A3592"/>
    <w:rsid w:val="007A4B4E"/>
    <w:rsid w:val="007A503A"/>
    <w:rsid w:val="007A583E"/>
    <w:rsid w:val="007A5ABD"/>
    <w:rsid w:val="007A646D"/>
    <w:rsid w:val="007A77D2"/>
    <w:rsid w:val="007A7938"/>
    <w:rsid w:val="007B0185"/>
    <w:rsid w:val="007B0B46"/>
    <w:rsid w:val="007B0BFC"/>
    <w:rsid w:val="007B1C2C"/>
    <w:rsid w:val="007B2019"/>
    <w:rsid w:val="007B288B"/>
    <w:rsid w:val="007B309F"/>
    <w:rsid w:val="007B3442"/>
    <w:rsid w:val="007B3C2F"/>
    <w:rsid w:val="007B5CE6"/>
    <w:rsid w:val="007B6DB0"/>
    <w:rsid w:val="007B6EFD"/>
    <w:rsid w:val="007B78C0"/>
    <w:rsid w:val="007C0612"/>
    <w:rsid w:val="007C0A18"/>
    <w:rsid w:val="007C0AE9"/>
    <w:rsid w:val="007C29A0"/>
    <w:rsid w:val="007C3944"/>
    <w:rsid w:val="007C3BCC"/>
    <w:rsid w:val="007C3C6A"/>
    <w:rsid w:val="007C411E"/>
    <w:rsid w:val="007C466D"/>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5E5"/>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24F9"/>
    <w:rsid w:val="00813E9A"/>
    <w:rsid w:val="00813F37"/>
    <w:rsid w:val="00814522"/>
    <w:rsid w:val="0081454E"/>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0931"/>
    <w:rsid w:val="00841DEE"/>
    <w:rsid w:val="00842950"/>
    <w:rsid w:val="00843880"/>
    <w:rsid w:val="008450FE"/>
    <w:rsid w:val="008459BF"/>
    <w:rsid w:val="008459DB"/>
    <w:rsid w:val="00845A2E"/>
    <w:rsid w:val="00847C28"/>
    <w:rsid w:val="00850E87"/>
    <w:rsid w:val="00851269"/>
    <w:rsid w:val="008517D9"/>
    <w:rsid w:val="008525D8"/>
    <w:rsid w:val="00853D1A"/>
    <w:rsid w:val="0085468C"/>
    <w:rsid w:val="00855212"/>
    <w:rsid w:val="00855A26"/>
    <w:rsid w:val="00855AA4"/>
    <w:rsid w:val="00856AD4"/>
    <w:rsid w:val="008613CC"/>
    <w:rsid w:val="008614DC"/>
    <w:rsid w:val="0086419C"/>
    <w:rsid w:val="0086420E"/>
    <w:rsid w:val="00864357"/>
    <w:rsid w:val="00864733"/>
    <w:rsid w:val="008648F3"/>
    <w:rsid w:val="00865058"/>
    <w:rsid w:val="00865320"/>
    <w:rsid w:val="00865E28"/>
    <w:rsid w:val="0086689F"/>
    <w:rsid w:val="00866CEC"/>
    <w:rsid w:val="00866DEE"/>
    <w:rsid w:val="008701EC"/>
    <w:rsid w:val="008710D6"/>
    <w:rsid w:val="008717AF"/>
    <w:rsid w:val="0087268C"/>
    <w:rsid w:val="008735A8"/>
    <w:rsid w:val="00873FA2"/>
    <w:rsid w:val="00874380"/>
    <w:rsid w:val="00874D6A"/>
    <w:rsid w:val="0087557F"/>
    <w:rsid w:val="00875599"/>
    <w:rsid w:val="00876C27"/>
    <w:rsid w:val="00876C9B"/>
    <w:rsid w:val="00877972"/>
    <w:rsid w:val="00880950"/>
    <w:rsid w:val="00882078"/>
    <w:rsid w:val="00883A1E"/>
    <w:rsid w:val="0088415D"/>
    <w:rsid w:val="00884213"/>
    <w:rsid w:val="008844DB"/>
    <w:rsid w:val="00885EF1"/>
    <w:rsid w:val="008878D4"/>
    <w:rsid w:val="008908C8"/>
    <w:rsid w:val="008908D8"/>
    <w:rsid w:val="00890DB3"/>
    <w:rsid w:val="008910A3"/>
    <w:rsid w:val="00891FBC"/>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3FB3"/>
    <w:rsid w:val="008A5971"/>
    <w:rsid w:val="008A59CF"/>
    <w:rsid w:val="008A6317"/>
    <w:rsid w:val="008A6B60"/>
    <w:rsid w:val="008A6C18"/>
    <w:rsid w:val="008A736C"/>
    <w:rsid w:val="008A770E"/>
    <w:rsid w:val="008A7CE4"/>
    <w:rsid w:val="008B0023"/>
    <w:rsid w:val="008B0B50"/>
    <w:rsid w:val="008B0FFF"/>
    <w:rsid w:val="008B17B5"/>
    <w:rsid w:val="008B6294"/>
    <w:rsid w:val="008B73D2"/>
    <w:rsid w:val="008C0773"/>
    <w:rsid w:val="008C0963"/>
    <w:rsid w:val="008C097A"/>
    <w:rsid w:val="008C099A"/>
    <w:rsid w:val="008C146A"/>
    <w:rsid w:val="008C1D2B"/>
    <w:rsid w:val="008C1E4B"/>
    <w:rsid w:val="008C23B2"/>
    <w:rsid w:val="008C2D33"/>
    <w:rsid w:val="008C2ED8"/>
    <w:rsid w:val="008C36B1"/>
    <w:rsid w:val="008C3DC9"/>
    <w:rsid w:val="008C46D2"/>
    <w:rsid w:val="008C4FF1"/>
    <w:rsid w:val="008C6ED2"/>
    <w:rsid w:val="008C7199"/>
    <w:rsid w:val="008C745F"/>
    <w:rsid w:val="008C776D"/>
    <w:rsid w:val="008D29B1"/>
    <w:rsid w:val="008D3705"/>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889"/>
    <w:rsid w:val="008F5901"/>
    <w:rsid w:val="008F6FBB"/>
    <w:rsid w:val="008F72F3"/>
    <w:rsid w:val="008F777C"/>
    <w:rsid w:val="00900CB2"/>
    <w:rsid w:val="00901B79"/>
    <w:rsid w:val="00902C09"/>
    <w:rsid w:val="00903017"/>
    <w:rsid w:val="00903204"/>
    <w:rsid w:val="00903766"/>
    <w:rsid w:val="009046C0"/>
    <w:rsid w:val="00905368"/>
    <w:rsid w:val="00906046"/>
    <w:rsid w:val="00911268"/>
    <w:rsid w:val="0091238D"/>
    <w:rsid w:val="0091269D"/>
    <w:rsid w:val="0091291E"/>
    <w:rsid w:val="00912C89"/>
    <w:rsid w:val="0091416D"/>
    <w:rsid w:val="00915ACB"/>
    <w:rsid w:val="00915BC4"/>
    <w:rsid w:val="00915F6B"/>
    <w:rsid w:val="009160F8"/>
    <w:rsid w:val="009177D0"/>
    <w:rsid w:val="00917B75"/>
    <w:rsid w:val="009200D4"/>
    <w:rsid w:val="00920FBB"/>
    <w:rsid w:val="0092339F"/>
    <w:rsid w:val="009240A7"/>
    <w:rsid w:val="009244B1"/>
    <w:rsid w:val="00924EB0"/>
    <w:rsid w:val="00925709"/>
    <w:rsid w:val="009257BB"/>
    <w:rsid w:val="00927F23"/>
    <w:rsid w:val="00927FB6"/>
    <w:rsid w:val="00930F88"/>
    <w:rsid w:val="00931CF9"/>
    <w:rsid w:val="00933495"/>
    <w:rsid w:val="00936214"/>
    <w:rsid w:val="009363B8"/>
    <w:rsid w:val="00941318"/>
    <w:rsid w:val="0094162B"/>
    <w:rsid w:val="00941CEA"/>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1B2"/>
    <w:rsid w:val="00952670"/>
    <w:rsid w:val="00954290"/>
    <w:rsid w:val="009544D2"/>
    <w:rsid w:val="009545CF"/>
    <w:rsid w:val="00955D00"/>
    <w:rsid w:val="00960373"/>
    <w:rsid w:val="0096194A"/>
    <w:rsid w:val="00961F6A"/>
    <w:rsid w:val="009622A2"/>
    <w:rsid w:val="009628F1"/>
    <w:rsid w:val="009634C8"/>
    <w:rsid w:val="0096403B"/>
    <w:rsid w:val="009645BD"/>
    <w:rsid w:val="00964B96"/>
    <w:rsid w:val="009659BD"/>
    <w:rsid w:val="00965D1A"/>
    <w:rsid w:val="00965F79"/>
    <w:rsid w:val="009661FB"/>
    <w:rsid w:val="00966313"/>
    <w:rsid w:val="00966347"/>
    <w:rsid w:val="00970876"/>
    <w:rsid w:val="00970CDB"/>
    <w:rsid w:val="0097120C"/>
    <w:rsid w:val="00972400"/>
    <w:rsid w:val="0097337D"/>
    <w:rsid w:val="0097415C"/>
    <w:rsid w:val="00974307"/>
    <w:rsid w:val="009745A2"/>
    <w:rsid w:val="00974C76"/>
    <w:rsid w:val="00976C32"/>
    <w:rsid w:val="0097770B"/>
    <w:rsid w:val="00977B45"/>
    <w:rsid w:val="009803EC"/>
    <w:rsid w:val="009808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641"/>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68E1"/>
    <w:rsid w:val="009C7963"/>
    <w:rsid w:val="009C7F6D"/>
    <w:rsid w:val="009D01C8"/>
    <w:rsid w:val="009D01F3"/>
    <w:rsid w:val="009D0320"/>
    <w:rsid w:val="009D122E"/>
    <w:rsid w:val="009D21A2"/>
    <w:rsid w:val="009D3141"/>
    <w:rsid w:val="009D3AEF"/>
    <w:rsid w:val="009D785D"/>
    <w:rsid w:val="009E1001"/>
    <w:rsid w:val="009E116D"/>
    <w:rsid w:val="009E1BB4"/>
    <w:rsid w:val="009E4A23"/>
    <w:rsid w:val="009E5B50"/>
    <w:rsid w:val="009E6296"/>
    <w:rsid w:val="009E6F1F"/>
    <w:rsid w:val="009E7330"/>
    <w:rsid w:val="009E7EF8"/>
    <w:rsid w:val="009F0426"/>
    <w:rsid w:val="009F25D6"/>
    <w:rsid w:val="009F3326"/>
    <w:rsid w:val="009F4B8A"/>
    <w:rsid w:val="009F4FD2"/>
    <w:rsid w:val="009F570E"/>
    <w:rsid w:val="009F584E"/>
    <w:rsid w:val="009F5F6B"/>
    <w:rsid w:val="009F691A"/>
    <w:rsid w:val="009F69F4"/>
    <w:rsid w:val="009F6E6C"/>
    <w:rsid w:val="009F7115"/>
    <w:rsid w:val="009F7283"/>
    <w:rsid w:val="009F7747"/>
    <w:rsid w:val="009F77A9"/>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07730"/>
    <w:rsid w:val="00A1210D"/>
    <w:rsid w:val="00A12424"/>
    <w:rsid w:val="00A1319C"/>
    <w:rsid w:val="00A15278"/>
    <w:rsid w:val="00A1532C"/>
    <w:rsid w:val="00A15582"/>
    <w:rsid w:val="00A15C72"/>
    <w:rsid w:val="00A16999"/>
    <w:rsid w:val="00A17746"/>
    <w:rsid w:val="00A17F4D"/>
    <w:rsid w:val="00A20021"/>
    <w:rsid w:val="00A20EF8"/>
    <w:rsid w:val="00A215A7"/>
    <w:rsid w:val="00A23315"/>
    <w:rsid w:val="00A277F5"/>
    <w:rsid w:val="00A27C1B"/>
    <w:rsid w:val="00A30B1A"/>
    <w:rsid w:val="00A31362"/>
    <w:rsid w:val="00A319E3"/>
    <w:rsid w:val="00A32200"/>
    <w:rsid w:val="00A32708"/>
    <w:rsid w:val="00A33ED4"/>
    <w:rsid w:val="00A3442C"/>
    <w:rsid w:val="00A34DA1"/>
    <w:rsid w:val="00A350D6"/>
    <w:rsid w:val="00A352F9"/>
    <w:rsid w:val="00A35591"/>
    <w:rsid w:val="00A357D3"/>
    <w:rsid w:val="00A35B2D"/>
    <w:rsid w:val="00A363FB"/>
    <w:rsid w:val="00A36CAB"/>
    <w:rsid w:val="00A36E2C"/>
    <w:rsid w:val="00A3700E"/>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927"/>
    <w:rsid w:val="00A65B16"/>
    <w:rsid w:val="00A65BD6"/>
    <w:rsid w:val="00A66707"/>
    <w:rsid w:val="00A668AE"/>
    <w:rsid w:val="00A72219"/>
    <w:rsid w:val="00A72C71"/>
    <w:rsid w:val="00A73068"/>
    <w:rsid w:val="00A7327F"/>
    <w:rsid w:val="00A73607"/>
    <w:rsid w:val="00A73B2F"/>
    <w:rsid w:val="00A73C3F"/>
    <w:rsid w:val="00A74CCA"/>
    <w:rsid w:val="00A75031"/>
    <w:rsid w:val="00A756E5"/>
    <w:rsid w:val="00A75E7C"/>
    <w:rsid w:val="00A764B5"/>
    <w:rsid w:val="00A77363"/>
    <w:rsid w:val="00A808BE"/>
    <w:rsid w:val="00A823FE"/>
    <w:rsid w:val="00A83689"/>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1D3"/>
    <w:rsid w:val="00A95375"/>
    <w:rsid w:val="00A95664"/>
    <w:rsid w:val="00A96384"/>
    <w:rsid w:val="00A96D31"/>
    <w:rsid w:val="00A97921"/>
    <w:rsid w:val="00A97DAC"/>
    <w:rsid w:val="00AA03A4"/>
    <w:rsid w:val="00AA1051"/>
    <w:rsid w:val="00AA17E0"/>
    <w:rsid w:val="00AA2493"/>
    <w:rsid w:val="00AA261B"/>
    <w:rsid w:val="00AA3862"/>
    <w:rsid w:val="00AA4217"/>
    <w:rsid w:val="00AA46A6"/>
    <w:rsid w:val="00AA4F1B"/>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B745D"/>
    <w:rsid w:val="00AC091A"/>
    <w:rsid w:val="00AC282B"/>
    <w:rsid w:val="00AC2F9D"/>
    <w:rsid w:val="00AC466F"/>
    <w:rsid w:val="00AC63B1"/>
    <w:rsid w:val="00AC7AC9"/>
    <w:rsid w:val="00AC7BE1"/>
    <w:rsid w:val="00AD09A3"/>
    <w:rsid w:val="00AD0F19"/>
    <w:rsid w:val="00AD2592"/>
    <w:rsid w:val="00AD27FF"/>
    <w:rsid w:val="00AD2CD2"/>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1E1"/>
    <w:rsid w:val="00AE56E9"/>
    <w:rsid w:val="00AE5735"/>
    <w:rsid w:val="00AE6368"/>
    <w:rsid w:val="00AE6B5B"/>
    <w:rsid w:val="00AE7101"/>
    <w:rsid w:val="00AE7AB1"/>
    <w:rsid w:val="00AE7D8F"/>
    <w:rsid w:val="00AF04BC"/>
    <w:rsid w:val="00AF080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2F32"/>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362"/>
    <w:rsid w:val="00B13510"/>
    <w:rsid w:val="00B161BF"/>
    <w:rsid w:val="00B16DED"/>
    <w:rsid w:val="00B1748B"/>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1E9"/>
    <w:rsid w:val="00B42F9A"/>
    <w:rsid w:val="00B433CB"/>
    <w:rsid w:val="00B43FCC"/>
    <w:rsid w:val="00B4631F"/>
    <w:rsid w:val="00B46CC6"/>
    <w:rsid w:val="00B472BA"/>
    <w:rsid w:val="00B47843"/>
    <w:rsid w:val="00B512A1"/>
    <w:rsid w:val="00B51BDB"/>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5C9"/>
    <w:rsid w:val="00B71FE5"/>
    <w:rsid w:val="00B728E6"/>
    <w:rsid w:val="00B73091"/>
    <w:rsid w:val="00B743B3"/>
    <w:rsid w:val="00B74659"/>
    <w:rsid w:val="00B758FB"/>
    <w:rsid w:val="00B76187"/>
    <w:rsid w:val="00B779C5"/>
    <w:rsid w:val="00B8254C"/>
    <w:rsid w:val="00B82ADA"/>
    <w:rsid w:val="00B83199"/>
    <w:rsid w:val="00B8497B"/>
    <w:rsid w:val="00B84B30"/>
    <w:rsid w:val="00B84E22"/>
    <w:rsid w:val="00B84EA2"/>
    <w:rsid w:val="00B85D90"/>
    <w:rsid w:val="00B8615A"/>
    <w:rsid w:val="00B86515"/>
    <w:rsid w:val="00B866AB"/>
    <w:rsid w:val="00B874E3"/>
    <w:rsid w:val="00B91314"/>
    <w:rsid w:val="00B92549"/>
    <w:rsid w:val="00B93C59"/>
    <w:rsid w:val="00B9729E"/>
    <w:rsid w:val="00B9778E"/>
    <w:rsid w:val="00B97981"/>
    <w:rsid w:val="00BA0398"/>
    <w:rsid w:val="00BA12A9"/>
    <w:rsid w:val="00BA2041"/>
    <w:rsid w:val="00BA272E"/>
    <w:rsid w:val="00BA2F29"/>
    <w:rsid w:val="00BA38AF"/>
    <w:rsid w:val="00BA5377"/>
    <w:rsid w:val="00BA7090"/>
    <w:rsid w:val="00BA7A06"/>
    <w:rsid w:val="00BA7C4A"/>
    <w:rsid w:val="00BA7F61"/>
    <w:rsid w:val="00BB14E4"/>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783"/>
    <w:rsid w:val="00BD3EF7"/>
    <w:rsid w:val="00BD489F"/>
    <w:rsid w:val="00BD4E97"/>
    <w:rsid w:val="00BD5AAD"/>
    <w:rsid w:val="00BD631B"/>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249"/>
    <w:rsid w:val="00BF7F4E"/>
    <w:rsid w:val="00C021F7"/>
    <w:rsid w:val="00C03123"/>
    <w:rsid w:val="00C0346B"/>
    <w:rsid w:val="00C050D9"/>
    <w:rsid w:val="00C06087"/>
    <w:rsid w:val="00C067FA"/>
    <w:rsid w:val="00C0759B"/>
    <w:rsid w:val="00C07A89"/>
    <w:rsid w:val="00C101A8"/>
    <w:rsid w:val="00C10B07"/>
    <w:rsid w:val="00C114CA"/>
    <w:rsid w:val="00C13143"/>
    <w:rsid w:val="00C133AF"/>
    <w:rsid w:val="00C134D5"/>
    <w:rsid w:val="00C15443"/>
    <w:rsid w:val="00C15766"/>
    <w:rsid w:val="00C15CB1"/>
    <w:rsid w:val="00C20D3D"/>
    <w:rsid w:val="00C211E0"/>
    <w:rsid w:val="00C23377"/>
    <w:rsid w:val="00C24A76"/>
    <w:rsid w:val="00C24AC3"/>
    <w:rsid w:val="00C261AA"/>
    <w:rsid w:val="00C266B6"/>
    <w:rsid w:val="00C270A1"/>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06EC"/>
    <w:rsid w:val="00C51473"/>
    <w:rsid w:val="00C51B99"/>
    <w:rsid w:val="00C522C4"/>
    <w:rsid w:val="00C5259D"/>
    <w:rsid w:val="00C52D1F"/>
    <w:rsid w:val="00C5415F"/>
    <w:rsid w:val="00C55523"/>
    <w:rsid w:val="00C56334"/>
    <w:rsid w:val="00C57101"/>
    <w:rsid w:val="00C6028C"/>
    <w:rsid w:val="00C60569"/>
    <w:rsid w:val="00C609D3"/>
    <w:rsid w:val="00C61208"/>
    <w:rsid w:val="00C62287"/>
    <w:rsid w:val="00C636A9"/>
    <w:rsid w:val="00C63707"/>
    <w:rsid w:val="00C64E6D"/>
    <w:rsid w:val="00C66969"/>
    <w:rsid w:val="00C66A8D"/>
    <w:rsid w:val="00C67311"/>
    <w:rsid w:val="00C708C4"/>
    <w:rsid w:val="00C713D5"/>
    <w:rsid w:val="00C714FD"/>
    <w:rsid w:val="00C717E2"/>
    <w:rsid w:val="00C71CDC"/>
    <w:rsid w:val="00C72CB9"/>
    <w:rsid w:val="00C72FCF"/>
    <w:rsid w:val="00C74110"/>
    <w:rsid w:val="00C7599F"/>
    <w:rsid w:val="00C76BE7"/>
    <w:rsid w:val="00C76CD2"/>
    <w:rsid w:val="00C775DC"/>
    <w:rsid w:val="00C80A3F"/>
    <w:rsid w:val="00C814E4"/>
    <w:rsid w:val="00C82412"/>
    <w:rsid w:val="00C82BA5"/>
    <w:rsid w:val="00C84410"/>
    <w:rsid w:val="00C8536F"/>
    <w:rsid w:val="00C85452"/>
    <w:rsid w:val="00C85610"/>
    <w:rsid w:val="00C86344"/>
    <w:rsid w:val="00C868EB"/>
    <w:rsid w:val="00C871A7"/>
    <w:rsid w:val="00C905EA"/>
    <w:rsid w:val="00C907FE"/>
    <w:rsid w:val="00C90EDC"/>
    <w:rsid w:val="00C90F1E"/>
    <w:rsid w:val="00C9124F"/>
    <w:rsid w:val="00C91894"/>
    <w:rsid w:val="00C927CA"/>
    <w:rsid w:val="00C92814"/>
    <w:rsid w:val="00C947CE"/>
    <w:rsid w:val="00C9554C"/>
    <w:rsid w:val="00C95C73"/>
    <w:rsid w:val="00C96072"/>
    <w:rsid w:val="00C961AF"/>
    <w:rsid w:val="00C975C8"/>
    <w:rsid w:val="00C979B1"/>
    <w:rsid w:val="00C97DF6"/>
    <w:rsid w:val="00CA0087"/>
    <w:rsid w:val="00CA0474"/>
    <w:rsid w:val="00CA10A0"/>
    <w:rsid w:val="00CA1A34"/>
    <w:rsid w:val="00CA2314"/>
    <w:rsid w:val="00CA354D"/>
    <w:rsid w:val="00CA4277"/>
    <w:rsid w:val="00CA44D6"/>
    <w:rsid w:val="00CA4670"/>
    <w:rsid w:val="00CA4DE6"/>
    <w:rsid w:val="00CA4EEA"/>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6C9C"/>
    <w:rsid w:val="00CB7462"/>
    <w:rsid w:val="00CB7DD0"/>
    <w:rsid w:val="00CC10DA"/>
    <w:rsid w:val="00CC1A67"/>
    <w:rsid w:val="00CC1BB9"/>
    <w:rsid w:val="00CC1DA0"/>
    <w:rsid w:val="00CC2FCE"/>
    <w:rsid w:val="00CC31B6"/>
    <w:rsid w:val="00CC32B5"/>
    <w:rsid w:val="00CC4F3F"/>
    <w:rsid w:val="00CC75E4"/>
    <w:rsid w:val="00CC78D7"/>
    <w:rsid w:val="00CC7FD8"/>
    <w:rsid w:val="00CD1038"/>
    <w:rsid w:val="00CD288D"/>
    <w:rsid w:val="00CD4554"/>
    <w:rsid w:val="00CD4BEF"/>
    <w:rsid w:val="00CD70F5"/>
    <w:rsid w:val="00CD7972"/>
    <w:rsid w:val="00CE0542"/>
    <w:rsid w:val="00CE0554"/>
    <w:rsid w:val="00CE142E"/>
    <w:rsid w:val="00CE1DFD"/>
    <w:rsid w:val="00CE240B"/>
    <w:rsid w:val="00CE25D2"/>
    <w:rsid w:val="00CE2AED"/>
    <w:rsid w:val="00CE3BEF"/>
    <w:rsid w:val="00CE3C56"/>
    <w:rsid w:val="00CE53CD"/>
    <w:rsid w:val="00CE6372"/>
    <w:rsid w:val="00CE7001"/>
    <w:rsid w:val="00CE70C6"/>
    <w:rsid w:val="00CE7A49"/>
    <w:rsid w:val="00CF03B9"/>
    <w:rsid w:val="00CF04C8"/>
    <w:rsid w:val="00CF1EB6"/>
    <w:rsid w:val="00CF1F17"/>
    <w:rsid w:val="00CF276D"/>
    <w:rsid w:val="00CF2F31"/>
    <w:rsid w:val="00CF31BB"/>
    <w:rsid w:val="00CF3575"/>
    <w:rsid w:val="00CF3886"/>
    <w:rsid w:val="00CF3C14"/>
    <w:rsid w:val="00CF4192"/>
    <w:rsid w:val="00CF50DD"/>
    <w:rsid w:val="00CF5FB0"/>
    <w:rsid w:val="00CF60AC"/>
    <w:rsid w:val="00CF71E4"/>
    <w:rsid w:val="00D0038A"/>
    <w:rsid w:val="00D01096"/>
    <w:rsid w:val="00D02727"/>
    <w:rsid w:val="00D02E56"/>
    <w:rsid w:val="00D0458E"/>
    <w:rsid w:val="00D04A52"/>
    <w:rsid w:val="00D052D7"/>
    <w:rsid w:val="00D059AB"/>
    <w:rsid w:val="00D05BA8"/>
    <w:rsid w:val="00D067B7"/>
    <w:rsid w:val="00D06E12"/>
    <w:rsid w:val="00D074EE"/>
    <w:rsid w:val="00D078B4"/>
    <w:rsid w:val="00D07FD7"/>
    <w:rsid w:val="00D10293"/>
    <w:rsid w:val="00D1323C"/>
    <w:rsid w:val="00D132DA"/>
    <w:rsid w:val="00D13C9C"/>
    <w:rsid w:val="00D14C50"/>
    <w:rsid w:val="00D158E8"/>
    <w:rsid w:val="00D15F1E"/>
    <w:rsid w:val="00D20867"/>
    <w:rsid w:val="00D20E46"/>
    <w:rsid w:val="00D21B52"/>
    <w:rsid w:val="00D22462"/>
    <w:rsid w:val="00D22FF0"/>
    <w:rsid w:val="00D232E7"/>
    <w:rsid w:val="00D23BA5"/>
    <w:rsid w:val="00D25D35"/>
    <w:rsid w:val="00D25E10"/>
    <w:rsid w:val="00D2648D"/>
    <w:rsid w:val="00D26931"/>
    <w:rsid w:val="00D27DD8"/>
    <w:rsid w:val="00D30148"/>
    <w:rsid w:val="00D30870"/>
    <w:rsid w:val="00D30D64"/>
    <w:rsid w:val="00D313A7"/>
    <w:rsid w:val="00D31757"/>
    <w:rsid w:val="00D31FD1"/>
    <w:rsid w:val="00D32F5A"/>
    <w:rsid w:val="00D345D5"/>
    <w:rsid w:val="00D34722"/>
    <w:rsid w:val="00D34890"/>
    <w:rsid w:val="00D360A5"/>
    <w:rsid w:val="00D3660D"/>
    <w:rsid w:val="00D37633"/>
    <w:rsid w:val="00D4005C"/>
    <w:rsid w:val="00D4269C"/>
    <w:rsid w:val="00D43263"/>
    <w:rsid w:val="00D444A9"/>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57608"/>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4978"/>
    <w:rsid w:val="00D74BDD"/>
    <w:rsid w:val="00D7521F"/>
    <w:rsid w:val="00D76874"/>
    <w:rsid w:val="00D813CC"/>
    <w:rsid w:val="00D81AEA"/>
    <w:rsid w:val="00D83EE0"/>
    <w:rsid w:val="00D842A0"/>
    <w:rsid w:val="00D84D81"/>
    <w:rsid w:val="00D867A7"/>
    <w:rsid w:val="00D87EF1"/>
    <w:rsid w:val="00D87FCC"/>
    <w:rsid w:val="00D903DF"/>
    <w:rsid w:val="00D90495"/>
    <w:rsid w:val="00D91439"/>
    <w:rsid w:val="00D91689"/>
    <w:rsid w:val="00D919C9"/>
    <w:rsid w:val="00D93938"/>
    <w:rsid w:val="00D945BA"/>
    <w:rsid w:val="00D94E9D"/>
    <w:rsid w:val="00D959BB"/>
    <w:rsid w:val="00D97A02"/>
    <w:rsid w:val="00DA0539"/>
    <w:rsid w:val="00DA097A"/>
    <w:rsid w:val="00DA09C0"/>
    <w:rsid w:val="00DA09FA"/>
    <w:rsid w:val="00DA12A8"/>
    <w:rsid w:val="00DA1BCA"/>
    <w:rsid w:val="00DA1BCE"/>
    <w:rsid w:val="00DA266E"/>
    <w:rsid w:val="00DA2765"/>
    <w:rsid w:val="00DA31B8"/>
    <w:rsid w:val="00DA63BE"/>
    <w:rsid w:val="00DA7273"/>
    <w:rsid w:val="00DB0D9A"/>
    <w:rsid w:val="00DB1EC0"/>
    <w:rsid w:val="00DB1FCF"/>
    <w:rsid w:val="00DB37C6"/>
    <w:rsid w:val="00DB381A"/>
    <w:rsid w:val="00DB4A6B"/>
    <w:rsid w:val="00DB4C96"/>
    <w:rsid w:val="00DB5AF1"/>
    <w:rsid w:val="00DB6DED"/>
    <w:rsid w:val="00DB6F9F"/>
    <w:rsid w:val="00DB7235"/>
    <w:rsid w:val="00DB739A"/>
    <w:rsid w:val="00DB7B11"/>
    <w:rsid w:val="00DC2F28"/>
    <w:rsid w:val="00DC4A2F"/>
    <w:rsid w:val="00DC54EA"/>
    <w:rsid w:val="00DC61BC"/>
    <w:rsid w:val="00DD0444"/>
    <w:rsid w:val="00DD1BE9"/>
    <w:rsid w:val="00DD1E3A"/>
    <w:rsid w:val="00DD297E"/>
    <w:rsid w:val="00DD2A3E"/>
    <w:rsid w:val="00DD40B9"/>
    <w:rsid w:val="00DD53E7"/>
    <w:rsid w:val="00DD5B1A"/>
    <w:rsid w:val="00DD5FC7"/>
    <w:rsid w:val="00DD646F"/>
    <w:rsid w:val="00DD764A"/>
    <w:rsid w:val="00DD79FD"/>
    <w:rsid w:val="00DD7A5B"/>
    <w:rsid w:val="00DE0ACC"/>
    <w:rsid w:val="00DE17FD"/>
    <w:rsid w:val="00DE2496"/>
    <w:rsid w:val="00DE2924"/>
    <w:rsid w:val="00DE2B56"/>
    <w:rsid w:val="00DE35DD"/>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050"/>
    <w:rsid w:val="00DF7D0B"/>
    <w:rsid w:val="00E007B9"/>
    <w:rsid w:val="00E00D6D"/>
    <w:rsid w:val="00E03929"/>
    <w:rsid w:val="00E04EF4"/>
    <w:rsid w:val="00E05D83"/>
    <w:rsid w:val="00E10309"/>
    <w:rsid w:val="00E10D6A"/>
    <w:rsid w:val="00E11D6D"/>
    <w:rsid w:val="00E127BE"/>
    <w:rsid w:val="00E13AF9"/>
    <w:rsid w:val="00E15908"/>
    <w:rsid w:val="00E179C8"/>
    <w:rsid w:val="00E20619"/>
    <w:rsid w:val="00E20BDC"/>
    <w:rsid w:val="00E21535"/>
    <w:rsid w:val="00E222F1"/>
    <w:rsid w:val="00E2355D"/>
    <w:rsid w:val="00E239C6"/>
    <w:rsid w:val="00E245D7"/>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1C3"/>
    <w:rsid w:val="00E36C97"/>
    <w:rsid w:val="00E372A5"/>
    <w:rsid w:val="00E37E97"/>
    <w:rsid w:val="00E37F92"/>
    <w:rsid w:val="00E431FD"/>
    <w:rsid w:val="00E43459"/>
    <w:rsid w:val="00E43A1F"/>
    <w:rsid w:val="00E44274"/>
    <w:rsid w:val="00E44842"/>
    <w:rsid w:val="00E44ACA"/>
    <w:rsid w:val="00E44DEF"/>
    <w:rsid w:val="00E44F57"/>
    <w:rsid w:val="00E46402"/>
    <w:rsid w:val="00E46757"/>
    <w:rsid w:val="00E469A5"/>
    <w:rsid w:val="00E469CF"/>
    <w:rsid w:val="00E47910"/>
    <w:rsid w:val="00E505A2"/>
    <w:rsid w:val="00E505C1"/>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317F"/>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081"/>
    <w:rsid w:val="00E872CD"/>
    <w:rsid w:val="00E87882"/>
    <w:rsid w:val="00E878DD"/>
    <w:rsid w:val="00E918A9"/>
    <w:rsid w:val="00E920FF"/>
    <w:rsid w:val="00E92308"/>
    <w:rsid w:val="00E94D9A"/>
    <w:rsid w:val="00E95744"/>
    <w:rsid w:val="00E9607C"/>
    <w:rsid w:val="00E962A8"/>
    <w:rsid w:val="00E9639D"/>
    <w:rsid w:val="00E963A7"/>
    <w:rsid w:val="00E9740C"/>
    <w:rsid w:val="00E97A73"/>
    <w:rsid w:val="00EA0F27"/>
    <w:rsid w:val="00EA12C8"/>
    <w:rsid w:val="00EA3734"/>
    <w:rsid w:val="00EA6674"/>
    <w:rsid w:val="00EA7051"/>
    <w:rsid w:val="00EA7655"/>
    <w:rsid w:val="00EB0562"/>
    <w:rsid w:val="00EB1509"/>
    <w:rsid w:val="00EB267D"/>
    <w:rsid w:val="00EB2A9B"/>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0C67"/>
    <w:rsid w:val="00ED175D"/>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3104"/>
    <w:rsid w:val="00EE4AA9"/>
    <w:rsid w:val="00EE6063"/>
    <w:rsid w:val="00EF05BC"/>
    <w:rsid w:val="00EF0EBE"/>
    <w:rsid w:val="00EF360B"/>
    <w:rsid w:val="00EF3BB1"/>
    <w:rsid w:val="00EF460C"/>
    <w:rsid w:val="00EF4A84"/>
    <w:rsid w:val="00EF4B45"/>
    <w:rsid w:val="00EF4F70"/>
    <w:rsid w:val="00EF6D7A"/>
    <w:rsid w:val="00EF749B"/>
    <w:rsid w:val="00F01696"/>
    <w:rsid w:val="00F029C4"/>
    <w:rsid w:val="00F02BD4"/>
    <w:rsid w:val="00F0577E"/>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57DD"/>
    <w:rsid w:val="00F2635E"/>
    <w:rsid w:val="00F26642"/>
    <w:rsid w:val="00F26FD8"/>
    <w:rsid w:val="00F27E3E"/>
    <w:rsid w:val="00F307FF"/>
    <w:rsid w:val="00F309B4"/>
    <w:rsid w:val="00F32CDD"/>
    <w:rsid w:val="00F33ACE"/>
    <w:rsid w:val="00F35F54"/>
    <w:rsid w:val="00F40349"/>
    <w:rsid w:val="00F411A4"/>
    <w:rsid w:val="00F4199D"/>
    <w:rsid w:val="00F41FB9"/>
    <w:rsid w:val="00F44170"/>
    <w:rsid w:val="00F45E1A"/>
    <w:rsid w:val="00F462F1"/>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0C64"/>
    <w:rsid w:val="00F730CF"/>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44FD"/>
    <w:rsid w:val="00F9524F"/>
    <w:rsid w:val="00F97F15"/>
    <w:rsid w:val="00FA14DB"/>
    <w:rsid w:val="00FA27F3"/>
    <w:rsid w:val="00FA32B6"/>
    <w:rsid w:val="00FA60BA"/>
    <w:rsid w:val="00FA7E97"/>
    <w:rsid w:val="00FB07AE"/>
    <w:rsid w:val="00FB0C45"/>
    <w:rsid w:val="00FB424D"/>
    <w:rsid w:val="00FB46DE"/>
    <w:rsid w:val="00FB4C03"/>
    <w:rsid w:val="00FB5B38"/>
    <w:rsid w:val="00FB60A3"/>
    <w:rsid w:val="00FB6FDA"/>
    <w:rsid w:val="00FB78CE"/>
    <w:rsid w:val="00FC0CFE"/>
    <w:rsid w:val="00FC0E31"/>
    <w:rsid w:val="00FC106F"/>
    <w:rsid w:val="00FC112B"/>
    <w:rsid w:val="00FC1753"/>
    <w:rsid w:val="00FC2320"/>
    <w:rsid w:val="00FC2947"/>
    <w:rsid w:val="00FC4318"/>
    <w:rsid w:val="00FC4663"/>
    <w:rsid w:val="00FC47C0"/>
    <w:rsid w:val="00FC5DD7"/>
    <w:rsid w:val="00FC6631"/>
    <w:rsid w:val="00FC73E6"/>
    <w:rsid w:val="00FC7A1A"/>
    <w:rsid w:val="00FD03D5"/>
    <w:rsid w:val="00FD156A"/>
    <w:rsid w:val="00FD1B59"/>
    <w:rsid w:val="00FD239E"/>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4CE2"/>
    <w:rsid w:val="00FF5365"/>
    <w:rsid w:val="00FF59A2"/>
    <w:rsid w:val="00FF603A"/>
    <w:rsid w:val="00FF6848"/>
    <w:rsid w:val="00FF6A0D"/>
    <w:rsid w:val="00FF6C3B"/>
    <w:rsid w:val="00FF7342"/>
    <w:rsid w:val="00FF7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9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aliases w:val=" Char"/>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 Char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2"/>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3"/>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4"/>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link w:val="Bodytext0"/>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7"/>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F32CDD"/>
    <w:rPr>
      <w:color w:val="605E5C"/>
      <w:shd w:val="clear" w:color="auto" w:fill="E1DFDD"/>
    </w:rPr>
  </w:style>
  <w:style w:type="character" w:customStyle="1" w:styleId="AntratsDiagrama1">
    <w:name w:val="Antraštės Diagrama1"/>
    <w:aliases w:val="Header Char Diagrama,Diagrama Char Diagrama Diagrama Diagrama"/>
    <w:uiPriority w:val="99"/>
    <w:semiHidden/>
    <w:rsid w:val="00E918A9"/>
    <w:rPr>
      <w:rFonts w:cs="Times New Roman"/>
      <w:kern w:val="3"/>
      <w:sz w:val="24"/>
      <w:lang w:eastAsia="en-US"/>
    </w:rPr>
  </w:style>
  <w:style w:type="character" w:customStyle="1" w:styleId="Bodytext0">
    <w:name w:val="Body text_"/>
    <w:link w:val="Pagrindinistekstas1"/>
    <w:locked/>
    <w:rsid w:val="00B13362"/>
    <w:rPr>
      <w:rFonts w:ascii="TimesLT" w:eastAsia="Times New Roman" w:hAnsi="TimesLT"/>
    </w:rPr>
  </w:style>
  <w:style w:type="paragraph" w:styleId="Tekstoblokas">
    <w:name w:val="Block Text"/>
    <w:basedOn w:val="prastasis"/>
    <w:locked/>
    <w:rsid w:val="00B13362"/>
    <w:pPr>
      <w:tabs>
        <w:tab w:val="left" w:pos="1242"/>
        <w:tab w:val="left" w:pos="8789"/>
      </w:tabs>
      <w:spacing w:after="0" w:line="240" w:lineRule="auto"/>
      <w:ind w:left="-34" w:right="73"/>
    </w:pPr>
    <w:rPr>
      <w:rFonts w:eastAsia="Times New Roman"/>
      <w:sz w:val="22"/>
      <w:szCs w:val="20"/>
      <w:lang w:val="en-GB"/>
    </w:rPr>
  </w:style>
  <w:style w:type="character" w:customStyle="1" w:styleId="apple-converted-space">
    <w:name w:val="apple-converted-space"/>
    <w:basedOn w:val="Numatytasispastraiposriftas"/>
    <w:rsid w:val="0010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01">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8">
          <w:marLeft w:val="0"/>
          <w:marRight w:val="0"/>
          <w:marTop w:val="0"/>
          <w:marBottom w:val="0"/>
          <w:divBdr>
            <w:top w:val="none" w:sz="0" w:space="0" w:color="auto"/>
            <w:left w:val="none" w:sz="0" w:space="0" w:color="auto"/>
            <w:bottom w:val="none" w:sz="0" w:space="0" w:color="auto"/>
            <w:right w:val="none" w:sz="0" w:space="0" w:color="auto"/>
          </w:divBdr>
          <w:divsChild>
            <w:div w:id="1819031198">
              <w:marLeft w:val="0"/>
              <w:marRight w:val="0"/>
              <w:marTop w:val="0"/>
              <w:marBottom w:val="0"/>
              <w:divBdr>
                <w:top w:val="none" w:sz="0" w:space="0" w:color="auto"/>
                <w:left w:val="none" w:sz="0" w:space="0" w:color="auto"/>
                <w:bottom w:val="none" w:sz="0" w:space="0" w:color="auto"/>
                <w:right w:val="none" w:sz="0" w:space="0" w:color="auto"/>
              </w:divBdr>
              <w:divsChild>
                <w:div w:id="1124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53">
      <w:bodyDiv w:val="1"/>
      <w:marLeft w:val="0"/>
      <w:marRight w:val="0"/>
      <w:marTop w:val="0"/>
      <w:marBottom w:val="0"/>
      <w:divBdr>
        <w:top w:val="none" w:sz="0" w:space="0" w:color="auto"/>
        <w:left w:val="none" w:sz="0" w:space="0" w:color="auto"/>
        <w:bottom w:val="none" w:sz="0" w:space="0" w:color="auto"/>
        <w:right w:val="none" w:sz="0" w:space="0" w:color="auto"/>
      </w:divBdr>
    </w:div>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4805825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193347081">
      <w:bodyDiv w:val="1"/>
      <w:marLeft w:val="0"/>
      <w:marRight w:val="0"/>
      <w:marTop w:val="0"/>
      <w:marBottom w:val="0"/>
      <w:divBdr>
        <w:top w:val="none" w:sz="0" w:space="0" w:color="auto"/>
        <w:left w:val="none" w:sz="0" w:space="0" w:color="auto"/>
        <w:bottom w:val="none" w:sz="0" w:space="0" w:color="auto"/>
        <w:right w:val="none" w:sz="0" w:space="0" w:color="auto"/>
      </w:divBdr>
      <w:divsChild>
        <w:div w:id="927930447">
          <w:marLeft w:val="0"/>
          <w:marRight w:val="0"/>
          <w:marTop w:val="0"/>
          <w:marBottom w:val="0"/>
          <w:divBdr>
            <w:top w:val="none" w:sz="0" w:space="0" w:color="auto"/>
            <w:left w:val="none" w:sz="0" w:space="0" w:color="auto"/>
            <w:bottom w:val="none" w:sz="0" w:space="0" w:color="auto"/>
            <w:right w:val="none" w:sz="0" w:space="0" w:color="auto"/>
          </w:divBdr>
        </w:div>
      </w:divsChild>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329527275">
      <w:bodyDiv w:val="1"/>
      <w:marLeft w:val="0"/>
      <w:marRight w:val="0"/>
      <w:marTop w:val="0"/>
      <w:marBottom w:val="0"/>
      <w:divBdr>
        <w:top w:val="none" w:sz="0" w:space="0" w:color="auto"/>
        <w:left w:val="none" w:sz="0" w:space="0" w:color="auto"/>
        <w:bottom w:val="none" w:sz="0" w:space="0" w:color="auto"/>
        <w:right w:val="none" w:sz="0" w:space="0" w:color="auto"/>
      </w:divBdr>
      <w:divsChild>
        <w:div w:id="1734040423">
          <w:marLeft w:val="0"/>
          <w:marRight w:val="0"/>
          <w:marTop w:val="0"/>
          <w:marBottom w:val="0"/>
          <w:divBdr>
            <w:top w:val="none" w:sz="0" w:space="0" w:color="auto"/>
            <w:left w:val="none" w:sz="0" w:space="0" w:color="auto"/>
            <w:bottom w:val="none" w:sz="0" w:space="0" w:color="auto"/>
            <w:right w:val="none" w:sz="0" w:space="0" w:color="auto"/>
          </w:divBdr>
          <w:divsChild>
            <w:div w:id="2059041533">
              <w:marLeft w:val="0"/>
              <w:marRight w:val="0"/>
              <w:marTop w:val="0"/>
              <w:marBottom w:val="0"/>
              <w:divBdr>
                <w:top w:val="none" w:sz="0" w:space="0" w:color="auto"/>
                <w:left w:val="none" w:sz="0" w:space="0" w:color="auto"/>
                <w:bottom w:val="none" w:sz="0" w:space="0" w:color="auto"/>
                <w:right w:val="none" w:sz="0" w:space="0" w:color="auto"/>
              </w:divBdr>
              <w:divsChild>
                <w:div w:id="11147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4327">
      <w:bodyDiv w:val="1"/>
      <w:marLeft w:val="0"/>
      <w:marRight w:val="0"/>
      <w:marTop w:val="0"/>
      <w:marBottom w:val="0"/>
      <w:divBdr>
        <w:top w:val="none" w:sz="0" w:space="0" w:color="auto"/>
        <w:left w:val="none" w:sz="0" w:space="0" w:color="auto"/>
        <w:bottom w:val="none" w:sz="0" w:space="0" w:color="auto"/>
        <w:right w:val="none" w:sz="0" w:space="0" w:color="auto"/>
      </w:divBdr>
      <w:divsChild>
        <w:div w:id="208492274">
          <w:marLeft w:val="0"/>
          <w:marRight w:val="0"/>
          <w:marTop w:val="0"/>
          <w:marBottom w:val="0"/>
          <w:divBdr>
            <w:top w:val="none" w:sz="0" w:space="0" w:color="auto"/>
            <w:left w:val="none" w:sz="0" w:space="0" w:color="auto"/>
            <w:bottom w:val="none" w:sz="0" w:space="0" w:color="auto"/>
            <w:right w:val="none" w:sz="0" w:space="0" w:color="auto"/>
          </w:divBdr>
        </w:div>
      </w:divsChild>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53851443">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1643636">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36126146">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889852045">
      <w:bodyDiv w:val="1"/>
      <w:marLeft w:val="0"/>
      <w:marRight w:val="0"/>
      <w:marTop w:val="0"/>
      <w:marBottom w:val="0"/>
      <w:divBdr>
        <w:top w:val="none" w:sz="0" w:space="0" w:color="auto"/>
        <w:left w:val="none" w:sz="0" w:space="0" w:color="auto"/>
        <w:bottom w:val="none" w:sz="0" w:space="0" w:color="auto"/>
        <w:right w:val="none" w:sz="0" w:space="0" w:color="auto"/>
      </w:divBdr>
    </w:div>
    <w:div w:id="937640011">
      <w:bodyDiv w:val="1"/>
      <w:marLeft w:val="0"/>
      <w:marRight w:val="0"/>
      <w:marTop w:val="0"/>
      <w:marBottom w:val="0"/>
      <w:divBdr>
        <w:top w:val="none" w:sz="0" w:space="0" w:color="auto"/>
        <w:left w:val="none" w:sz="0" w:space="0" w:color="auto"/>
        <w:bottom w:val="none" w:sz="0" w:space="0" w:color="auto"/>
        <w:right w:val="none" w:sz="0" w:space="0" w:color="auto"/>
      </w:divBdr>
    </w:div>
    <w:div w:id="1002700880">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89424148">
      <w:bodyDiv w:val="1"/>
      <w:marLeft w:val="0"/>
      <w:marRight w:val="0"/>
      <w:marTop w:val="0"/>
      <w:marBottom w:val="0"/>
      <w:divBdr>
        <w:top w:val="none" w:sz="0" w:space="0" w:color="auto"/>
        <w:left w:val="none" w:sz="0" w:space="0" w:color="auto"/>
        <w:bottom w:val="none" w:sz="0" w:space="0" w:color="auto"/>
        <w:right w:val="none" w:sz="0" w:space="0" w:color="auto"/>
      </w:divBdr>
      <w:divsChild>
        <w:div w:id="828592349">
          <w:marLeft w:val="0"/>
          <w:marRight w:val="0"/>
          <w:marTop w:val="0"/>
          <w:marBottom w:val="0"/>
          <w:divBdr>
            <w:top w:val="none" w:sz="0" w:space="0" w:color="auto"/>
            <w:left w:val="none" w:sz="0" w:space="0" w:color="auto"/>
            <w:bottom w:val="none" w:sz="0" w:space="0" w:color="auto"/>
            <w:right w:val="none" w:sz="0" w:space="0" w:color="auto"/>
          </w:divBdr>
        </w:div>
      </w:divsChild>
    </w:div>
    <w:div w:id="1188374339">
      <w:bodyDiv w:val="1"/>
      <w:marLeft w:val="0"/>
      <w:marRight w:val="0"/>
      <w:marTop w:val="0"/>
      <w:marBottom w:val="0"/>
      <w:divBdr>
        <w:top w:val="none" w:sz="0" w:space="0" w:color="auto"/>
        <w:left w:val="none" w:sz="0" w:space="0" w:color="auto"/>
        <w:bottom w:val="none" w:sz="0" w:space="0" w:color="auto"/>
        <w:right w:val="none" w:sz="0" w:space="0" w:color="auto"/>
      </w:divBdr>
      <w:divsChild>
        <w:div w:id="723915425">
          <w:marLeft w:val="0"/>
          <w:marRight w:val="0"/>
          <w:marTop w:val="0"/>
          <w:marBottom w:val="0"/>
          <w:divBdr>
            <w:top w:val="none" w:sz="0" w:space="0" w:color="auto"/>
            <w:left w:val="none" w:sz="0" w:space="0" w:color="auto"/>
            <w:bottom w:val="none" w:sz="0" w:space="0" w:color="auto"/>
            <w:right w:val="none" w:sz="0" w:space="0" w:color="auto"/>
          </w:divBdr>
          <w:divsChild>
            <w:div w:id="961182436">
              <w:marLeft w:val="0"/>
              <w:marRight w:val="0"/>
              <w:marTop w:val="0"/>
              <w:marBottom w:val="0"/>
              <w:divBdr>
                <w:top w:val="none" w:sz="0" w:space="0" w:color="auto"/>
                <w:left w:val="none" w:sz="0" w:space="0" w:color="auto"/>
                <w:bottom w:val="none" w:sz="0" w:space="0" w:color="auto"/>
                <w:right w:val="none" w:sz="0" w:space="0" w:color="auto"/>
              </w:divBdr>
              <w:divsChild>
                <w:div w:id="18778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79989">
      <w:bodyDiv w:val="1"/>
      <w:marLeft w:val="0"/>
      <w:marRight w:val="0"/>
      <w:marTop w:val="0"/>
      <w:marBottom w:val="0"/>
      <w:divBdr>
        <w:top w:val="none" w:sz="0" w:space="0" w:color="auto"/>
        <w:left w:val="none" w:sz="0" w:space="0" w:color="auto"/>
        <w:bottom w:val="none" w:sz="0" w:space="0" w:color="auto"/>
        <w:right w:val="none" w:sz="0" w:space="0" w:color="auto"/>
      </w:divBdr>
      <w:divsChild>
        <w:div w:id="1024942612">
          <w:marLeft w:val="0"/>
          <w:marRight w:val="0"/>
          <w:marTop w:val="0"/>
          <w:marBottom w:val="0"/>
          <w:divBdr>
            <w:top w:val="none" w:sz="0" w:space="0" w:color="auto"/>
            <w:left w:val="none" w:sz="0" w:space="0" w:color="auto"/>
            <w:bottom w:val="none" w:sz="0" w:space="0" w:color="auto"/>
            <w:right w:val="none" w:sz="0" w:space="0" w:color="auto"/>
          </w:divBdr>
        </w:div>
      </w:divsChild>
    </w:div>
    <w:div w:id="1248148377">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294868759">
      <w:bodyDiv w:val="1"/>
      <w:marLeft w:val="0"/>
      <w:marRight w:val="0"/>
      <w:marTop w:val="0"/>
      <w:marBottom w:val="0"/>
      <w:divBdr>
        <w:top w:val="none" w:sz="0" w:space="0" w:color="auto"/>
        <w:left w:val="none" w:sz="0" w:space="0" w:color="auto"/>
        <w:bottom w:val="none" w:sz="0" w:space="0" w:color="auto"/>
        <w:right w:val="none" w:sz="0" w:space="0" w:color="auto"/>
      </w:divBdr>
    </w:div>
    <w:div w:id="1343777654">
      <w:bodyDiv w:val="1"/>
      <w:marLeft w:val="0"/>
      <w:marRight w:val="0"/>
      <w:marTop w:val="0"/>
      <w:marBottom w:val="0"/>
      <w:divBdr>
        <w:top w:val="none" w:sz="0" w:space="0" w:color="auto"/>
        <w:left w:val="none" w:sz="0" w:space="0" w:color="auto"/>
        <w:bottom w:val="none" w:sz="0" w:space="0" w:color="auto"/>
        <w:right w:val="none" w:sz="0" w:space="0" w:color="auto"/>
      </w:divBdr>
      <w:divsChild>
        <w:div w:id="2083599654">
          <w:marLeft w:val="0"/>
          <w:marRight w:val="0"/>
          <w:marTop w:val="0"/>
          <w:marBottom w:val="0"/>
          <w:divBdr>
            <w:top w:val="none" w:sz="0" w:space="0" w:color="auto"/>
            <w:left w:val="none" w:sz="0" w:space="0" w:color="auto"/>
            <w:bottom w:val="none" w:sz="0" w:space="0" w:color="auto"/>
            <w:right w:val="none" w:sz="0" w:space="0" w:color="auto"/>
          </w:divBdr>
        </w:div>
        <w:div w:id="2134522214">
          <w:marLeft w:val="0"/>
          <w:marRight w:val="0"/>
          <w:marTop w:val="0"/>
          <w:marBottom w:val="0"/>
          <w:divBdr>
            <w:top w:val="none" w:sz="0" w:space="0" w:color="auto"/>
            <w:left w:val="none" w:sz="0" w:space="0" w:color="auto"/>
            <w:bottom w:val="none" w:sz="0" w:space="0" w:color="auto"/>
            <w:right w:val="none" w:sz="0" w:space="0" w:color="auto"/>
          </w:divBdr>
        </w:div>
        <w:div w:id="178933077">
          <w:marLeft w:val="0"/>
          <w:marRight w:val="0"/>
          <w:marTop w:val="0"/>
          <w:marBottom w:val="0"/>
          <w:divBdr>
            <w:top w:val="none" w:sz="0" w:space="0" w:color="auto"/>
            <w:left w:val="none" w:sz="0" w:space="0" w:color="auto"/>
            <w:bottom w:val="none" w:sz="0" w:space="0" w:color="auto"/>
            <w:right w:val="none" w:sz="0" w:space="0" w:color="auto"/>
          </w:divBdr>
        </w:div>
        <w:div w:id="1746563822">
          <w:marLeft w:val="0"/>
          <w:marRight w:val="0"/>
          <w:marTop w:val="0"/>
          <w:marBottom w:val="0"/>
          <w:divBdr>
            <w:top w:val="none" w:sz="0" w:space="0" w:color="auto"/>
            <w:left w:val="none" w:sz="0" w:space="0" w:color="auto"/>
            <w:bottom w:val="none" w:sz="0" w:space="0" w:color="auto"/>
            <w:right w:val="none" w:sz="0" w:space="0" w:color="auto"/>
          </w:divBdr>
        </w:div>
      </w:divsChild>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399599126">
      <w:bodyDiv w:val="1"/>
      <w:marLeft w:val="0"/>
      <w:marRight w:val="0"/>
      <w:marTop w:val="0"/>
      <w:marBottom w:val="0"/>
      <w:divBdr>
        <w:top w:val="none" w:sz="0" w:space="0" w:color="auto"/>
        <w:left w:val="none" w:sz="0" w:space="0" w:color="auto"/>
        <w:bottom w:val="none" w:sz="0" w:space="0" w:color="auto"/>
        <w:right w:val="none" w:sz="0" w:space="0" w:color="auto"/>
      </w:divBdr>
    </w:div>
    <w:div w:id="1439524142">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476336740">
      <w:bodyDiv w:val="1"/>
      <w:marLeft w:val="0"/>
      <w:marRight w:val="0"/>
      <w:marTop w:val="0"/>
      <w:marBottom w:val="0"/>
      <w:divBdr>
        <w:top w:val="none" w:sz="0" w:space="0" w:color="auto"/>
        <w:left w:val="none" w:sz="0" w:space="0" w:color="auto"/>
        <w:bottom w:val="none" w:sz="0" w:space="0" w:color="auto"/>
        <w:right w:val="none" w:sz="0" w:space="0" w:color="auto"/>
      </w:divBdr>
    </w:div>
    <w:div w:id="1487168421">
      <w:bodyDiv w:val="1"/>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636521596">
      <w:bodyDiv w:val="1"/>
      <w:marLeft w:val="0"/>
      <w:marRight w:val="0"/>
      <w:marTop w:val="0"/>
      <w:marBottom w:val="0"/>
      <w:divBdr>
        <w:top w:val="none" w:sz="0" w:space="0" w:color="auto"/>
        <w:left w:val="none" w:sz="0" w:space="0" w:color="auto"/>
        <w:bottom w:val="none" w:sz="0" w:space="0" w:color="auto"/>
        <w:right w:val="none" w:sz="0" w:space="0" w:color="auto"/>
      </w:divBdr>
      <w:divsChild>
        <w:div w:id="115947760">
          <w:marLeft w:val="0"/>
          <w:marRight w:val="0"/>
          <w:marTop w:val="0"/>
          <w:marBottom w:val="0"/>
          <w:divBdr>
            <w:top w:val="none" w:sz="0" w:space="0" w:color="auto"/>
            <w:left w:val="none" w:sz="0" w:space="0" w:color="auto"/>
            <w:bottom w:val="none" w:sz="0" w:space="0" w:color="auto"/>
            <w:right w:val="none" w:sz="0" w:space="0" w:color="auto"/>
          </w:divBdr>
        </w:div>
      </w:divsChild>
    </w:div>
    <w:div w:id="1687752249">
      <w:bodyDiv w:val="1"/>
      <w:marLeft w:val="0"/>
      <w:marRight w:val="0"/>
      <w:marTop w:val="0"/>
      <w:marBottom w:val="0"/>
      <w:divBdr>
        <w:top w:val="none" w:sz="0" w:space="0" w:color="auto"/>
        <w:left w:val="none" w:sz="0" w:space="0" w:color="auto"/>
        <w:bottom w:val="none" w:sz="0" w:space="0" w:color="auto"/>
        <w:right w:val="none" w:sz="0" w:space="0" w:color="auto"/>
      </w:divBdr>
      <w:divsChild>
        <w:div w:id="1272203021">
          <w:marLeft w:val="0"/>
          <w:marRight w:val="0"/>
          <w:marTop w:val="0"/>
          <w:marBottom w:val="0"/>
          <w:divBdr>
            <w:top w:val="none" w:sz="0" w:space="0" w:color="auto"/>
            <w:left w:val="none" w:sz="0" w:space="0" w:color="auto"/>
            <w:bottom w:val="none" w:sz="0" w:space="0" w:color="auto"/>
            <w:right w:val="none" w:sz="0" w:space="0" w:color="auto"/>
          </w:divBdr>
        </w:div>
      </w:divsChild>
    </w:div>
    <w:div w:id="1690108206">
      <w:bodyDiv w:val="1"/>
      <w:marLeft w:val="0"/>
      <w:marRight w:val="0"/>
      <w:marTop w:val="0"/>
      <w:marBottom w:val="0"/>
      <w:divBdr>
        <w:top w:val="none" w:sz="0" w:space="0" w:color="auto"/>
        <w:left w:val="none" w:sz="0" w:space="0" w:color="auto"/>
        <w:bottom w:val="none" w:sz="0" w:space="0" w:color="auto"/>
        <w:right w:val="none" w:sz="0" w:space="0" w:color="auto"/>
      </w:divBdr>
    </w:div>
    <w:div w:id="1722902484">
      <w:bodyDiv w:val="1"/>
      <w:marLeft w:val="0"/>
      <w:marRight w:val="0"/>
      <w:marTop w:val="0"/>
      <w:marBottom w:val="0"/>
      <w:divBdr>
        <w:top w:val="none" w:sz="0" w:space="0" w:color="auto"/>
        <w:left w:val="none" w:sz="0" w:space="0" w:color="auto"/>
        <w:bottom w:val="none" w:sz="0" w:space="0" w:color="auto"/>
        <w:right w:val="none" w:sz="0" w:space="0" w:color="auto"/>
      </w:divBdr>
      <w:divsChild>
        <w:div w:id="826744943">
          <w:marLeft w:val="0"/>
          <w:marRight w:val="0"/>
          <w:marTop w:val="0"/>
          <w:marBottom w:val="0"/>
          <w:divBdr>
            <w:top w:val="none" w:sz="0" w:space="0" w:color="auto"/>
            <w:left w:val="none" w:sz="0" w:space="0" w:color="auto"/>
            <w:bottom w:val="none" w:sz="0" w:space="0" w:color="auto"/>
            <w:right w:val="none" w:sz="0" w:space="0" w:color="auto"/>
          </w:divBdr>
        </w:div>
      </w:divsChild>
    </w:div>
    <w:div w:id="172420925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792282188">
      <w:bodyDiv w:val="1"/>
      <w:marLeft w:val="0"/>
      <w:marRight w:val="0"/>
      <w:marTop w:val="0"/>
      <w:marBottom w:val="0"/>
      <w:divBdr>
        <w:top w:val="none" w:sz="0" w:space="0" w:color="auto"/>
        <w:left w:val="none" w:sz="0" w:space="0" w:color="auto"/>
        <w:bottom w:val="none" w:sz="0" w:space="0" w:color="auto"/>
        <w:right w:val="none" w:sz="0" w:space="0" w:color="auto"/>
      </w:divBdr>
      <w:divsChild>
        <w:div w:id="886141893">
          <w:marLeft w:val="0"/>
          <w:marRight w:val="0"/>
          <w:marTop w:val="0"/>
          <w:marBottom w:val="0"/>
          <w:divBdr>
            <w:top w:val="none" w:sz="0" w:space="0" w:color="auto"/>
            <w:left w:val="none" w:sz="0" w:space="0" w:color="auto"/>
            <w:bottom w:val="none" w:sz="0" w:space="0" w:color="auto"/>
            <w:right w:val="none" w:sz="0" w:space="0" w:color="auto"/>
          </w:divBdr>
        </w:div>
      </w:divsChild>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07342215">
      <w:bodyDiv w:val="1"/>
      <w:marLeft w:val="0"/>
      <w:marRight w:val="0"/>
      <w:marTop w:val="0"/>
      <w:marBottom w:val="0"/>
      <w:divBdr>
        <w:top w:val="none" w:sz="0" w:space="0" w:color="auto"/>
        <w:left w:val="none" w:sz="0" w:space="0" w:color="auto"/>
        <w:bottom w:val="none" w:sz="0" w:space="0" w:color="auto"/>
        <w:right w:val="none" w:sz="0" w:space="0" w:color="auto"/>
      </w:divBdr>
      <w:divsChild>
        <w:div w:id="1707750050">
          <w:marLeft w:val="0"/>
          <w:marRight w:val="0"/>
          <w:marTop w:val="0"/>
          <w:marBottom w:val="0"/>
          <w:divBdr>
            <w:top w:val="none" w:sz="0" w:space="0" w:color="auto"/>
            <w:left w:val="none" w:sz="0" w:space="0" w:color="auto"/>
            <w:bottom w:val="none" w:sz="0" w:space="0" w:color="auto"/>
            <w:right w:val="none" w:sz="0" w:space="0" w:color="auto"/>
          </w:divBdr>
          <w:divsChild>
            <w:div w:id="1182743182">
              <w:marLeft w:val="0"/>
              <w:marRight w:val="0"/>
              <w:marTop w:val="0"/>
              <w:marBottom w:val="0"/>
              <w:divBdr>
                <w:top w:val="none" w:sz="0" w:space="0" w:color="auto"/>
                <w:left w:val="none" w:sz="0" w:space="0" w:color="auto"/>
                <w:bottom w:val="none" w:sz="0" w:space="0" w:color="auto"/>
                <w:right w:val="none" w:sz="0" w:space="0" w:color="auto"/>
              </w:divBdr>
              <w:divsChild>
                <w:div w:id="15350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iva.simkute@kelm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kaulokiene@kelme.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4.xml><?xml version="1.0" encoding="utf-8"?>
<ds:datastoreItem xmlns:ds="http://schemas.openxmlformats.org/officeDocument/2006/customXml" ds:itemID="{0EC90B45-F6A5-46BE-8200-540CF9FEE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35807</Words>
  <Characters>20410</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Užmiškienė</dc:creator>
  <cp:lastModifiedBy>Daiva Šimkutė</cp:lastModifiedBy>
  <cp:revision>23</cp:revision>
  <cp:lastPrinted>2025-05-23T06:47:00Z</cp:lastPrinted>
  <dcterms:created xsi:type="dcterms:W3CDTF">2025-05-22T08:55:00Z</dcterms:created>
  <dcterms:modified xsi:type="dcterms:W3CDTF">2025-05-23T06:50:00Z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