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C08A9" w14:textId="79CF527E" w:rsidR="0059010F" w:rsidRPr="009C41E2" w:rsidRDefault="005D763B" w:rsidP="0059010F">
      <w:pPr>
        <w:spacing w:before="120" w:after="240"/>
        <w:jc w:val="center"/>
        <w:rPr>
          <w:b/>
          <w:bCs/>
          <w:sz w:val="22"/>
          <w:szCs w:val="22"/>
        </w:rPr>
      </w:pPr>
      <w:r w:rsidRPr="009C41E2">
        <w:rPr>
          <w:b/>
          <w:bCs/>
          <w:sz w:val="22"/>
          <w:szCs w:val="22"/>
        </w:rPr>
        <w:t>SĖDIMŲJŲ</w:t>
      </w:r>
      <w:r w:rsidR="0059010F" w:rsidRPr="009C41E2">
        <w:rPr>
          <w:b/>
          <w:bCs/>
          <w:sz w:val="22"/>
          <w:szCs w:val="22"/>
        </w:rPr>
        <w:t xml:space="preserve"> BALDŲ TECHNINĖ SPECIFIKACIJA </w:t>
      </w:r>
    </w:p>
    <w:tbl>
      <w:tblPr>
        <w:tblW w:w="158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70"/>
        <w:gridCol w:w="5594"/>
        <w:gridCol w:w="2268"/>
        <w:gridCol w:w="701"/>
        <w:gridCol w:w="709"/>
        <w:gridCol w:w="5678"/>
      </w:tblGrid>
      <w:tr w:rsidR="009C41E2" w:rsidRPr="009C41E2" w14:paraId="51C0643E" w14:textId="4744475E" w:rsidTr="009C41E2">
        <w:trPr>
          <w:cantSplit/>
          <w:tblHeader/>
        </w:trPr>
        <w:tc>
          <w:tcPr>
            <w:tcW w:w="870" w:type="dxa"/>
            <w:tcMar>
              <w:left w:w="85" w:type="dxa"/>
              <w:right w:w="85" w:type="dxa"/>
            </w:tcMar>
            <w:vAlign w:val="center"/>
          </w:tcPr>
          <w:p w14:paraId="12953861" w14:textId="495A3539" w:rsidR="00B56A9B" w:rsidRPr="009C41E2" w:rsidRDefault="009C41E2" w:rsidP="00D306C2">
            <w:pPr>
              <w:jc w:val="center"/>
              <w:rPr>
                <w:b/>
              </w:rPr>
            </w:pPr>
            <w:r>
              <w:rPr>
                <w:b/>
              </w:rPr>
              <w:t>Eil.</w:t>
            </w:r>
          </w:p>
          <w:p w14:paraId="01A093D2" w14:textId="77777777" w:rsidR="00B56A9B" w:rsidRPr="009C41E2" w:rsidRDefault="00B56A9B" w:rsidP="00D306C2">
            <w:pPr>
              <w:jc w:val="center"/>
              <w:rPr>
                <w:b/>
              </w:rPr>
            </w:pPr>
            <w:r w:rsidRPr="009C41E2">
              <w:rPr>
                <w:b/>
              </w:rPr>
              <w:t>Nr.</w:t>
            </w:r>
          </w:p>
        </w:tc>
        <w:tc>
          <w:tcPr>
            <w:tcW w:w="5594" w:type="dxa"/>
            <w:tcMar>
              <w:left w:w="85" w:type="dxa"/>
              <w:right w:w="85" w:type="dxa"/>
            </w:tcMar>
            <w:vAlign w:val="center"/>
          </w:tcPr>
          <w:p w14:paraId="085383B5" w14:textId="77777777" w:rsidR="00B56A9B" w:rsidRPr="009C41E2" w:rsidRDefault="00B56A9B" w:rsidP="00D306C2">
            <w:pPr>
              <w:jc w:val="center"/>
              <w:rPr>
                <w:b/>
              </w:rPr>
            </w:pPr>
            <w:r w:rsidRPr="009C41E2">
              <w:rPr>
                <w:b/>
              </w:rPr>
              <w:t>Gaminio pavadinimas</w:t>
            </w:r>
          </w:p>
        </w:tc>
        <w:tc>
          <w:tcPr>
            <w:tcW w:w="2268" w:type="dxa"/>
            <w:vAlign w:val="center"/>
          </w:tcPr>
          <w:p w14:paraId="06F074E0" w14:textId="1F0AD73E" w:rsidR="00B56A9B" w:rsidRPr="009C41E2" w:rsidRDefault="00B56A9B" w:rsidP="00D306C2">
            <w:pPr>
              <w:jc w:val="center"/>
              <w:rPr>
                <w:b/>
              </w:rPr>
            </w:pPr>
            <w:r w:rsidRPr="009C41E2">
              <w:rPr>
                <w:b/>
              </w:rPr>
              <w:t>Gaminio vizualizacija</w:t>
            </w:r>
          </w:p>
        </w:tc>
        <w:tc>
          <w:tcPr>
            <w:tcW w:w="701" w:type="dxa"/>
          </w:tcPr>
          <w:p w14:paraId="2561CBE5" w14:textId="720A59F0" w:rsidR="00B56A9B" w:rsidRPr="009C41E2" w:rsidRDefault="00B56A9B" w:rsidP="00D306C2">
            <w:pPr>
              <w:jc w:val="center"/>
              <w:rPr>
                <w:b/>
              </w:rPr>
            </w:pPr>
            <w:r w:rsidRPr="009C41E2">
              <w:rPr>
                <w:b/>
              </w:rPr>
              <w:t>Kiekis</w:t>
            </w:r>
          </w:p>
        </w:tc>
        <w:tc>
          <w:tcPr>
            <w:tcW w:w="709" w:type="dxa"/>
          </w:tcPr>
          <w:p w14:paraId="06E7ABB5" w14:textId="56335509" w:rsidR="00B56A9B" w:rsidRPr="009C41E2" w:rsidRDefault="00B56A9B" w:rsidP="00D306C2">
            <w:pPr>
              <w:jc w:val="center"/>
              <w:rPr>
                <w:b/>
              </w:rPr>
            </w:pPr>
            <w:r w:rsidRPr="009C41E2">
              <w:rPr>
                <w:b/>
              </w:rPr>
              <w:t>Mato vnt.</w:t>
            </w:r>
          </w:p>
        </w:tc>
        <w:tc>
          <w:tcPr>
            <w:tcW w:w="5678" w:type="dxa"/>
          </w:tcPr>
          <w:p w14:paraId="2172BBAA" w14:textId="01A3705C" w:rsidR="00B56A9B" w:rsidRPr="009C41E2" w:rsidRDefault="00B56A9B" w:rsidP="009C41E2">
            <w:pPr>
              <w:jc w:val="center"/>
              <w:rPr>
                <w:b/>
              </w:rPr>
            </w:pPr>
            <w:r w:rsidRPr="009C41E2">
              <w:rPr>
                <w:b/>
              </w:rPr>
              <w:t>Siūlomos prekės pavadinimas</w:t>
            </w:r>
            <w:r w:rsidR="009C41E2">
              <w:rPr>
                <w:b/>
              </w:rPr>
              <w:t>, gaminio nuotrauka</w:t>
            </w:r>
            <w:r w:rsidRPr="009C41E2">
              <w:rPr>
                <w:b/>
              </w:rPr>
              <w:t xml:space="preserve"> ir techninė specifikacija</w:t>
            </w:r>
          </w:p>
        </w:tc>
      </w:tr>
      <w:tr w:rsidR="009C41E2" w:rsidRPr="009C41E2" w14:paraId="17072EA9" w14:textId="37B65C5E" w:rsidTr="009C41E2">
        <w:trPr>
          <w:cantSplit/>
          <w:trHeight w:val="4252"/>
        </w:trPr>
        <w:tc>
          <w:tcPr>
            <w:tcW w:w="870" w:type="dxa"/>
            <w:tcMar>
              <w:left w:w="85" w:type="dxa"/>
              <w:right w:w="85" w:type="dxa"/>
            </w:tcMar>
          </w:tcPr>
          <w:p w14:paraId="56D870F3" w14:textId="1D82058D" w:rsidR="00B56A9B" w:rsidRPr="009C41E2" w:rsidRDefault="00F601B7" w:rsidP="00E866B9">
            <w:pPr>
              <w:jc w:val="center"/>
            </w:pPr>
            <w:r w:rsidRPr="009C41E2">
              <w:t>1</w:t>
            </w:r>
          </w:p>
        </w:tc>
        <w:tc>
          <w:tcPr>
            <w:tcW w:w="5594" w:type="dxa"/>
            <w:tcMar>
              <w:left w:w="85" w:type="dxa"/>
              <w:right w:w="85" w:type="dxa"/>
            </w:tcMar>
          </w:tcPr>
          <w:p w14:paraId="4871F936" w14:textId="2109B93F" w:rsidR="00B56A9B" w:rsidRPr="009C41E2" w:rsidRDefault="00B56A9B" w:rsidP="00E866B9">
            <w:pPr>
              <w:jc w:val="both"/>
              <w:rPr>
                <w:bCs/>
              </w:rPr>
            </w:pPr>
            <w:r w:rsidRPr="009C41E2">
              <w:rPr>
                <w:b/>
                <w:bCs/>
              </w:rPr>
              <w:t>ISO tipo arba lygiavertė lankytojo kėdė</w:t>
            </w:r>
            <w:r w:rsidR="00E41937" w:rsidRPr="009C41E2">
              <w:rPr>
                <w:b/>
                <w:bCs/>
              </w:rPr>
              <w:t xml:space="preserve"> (</w:t>
            </w:r>
            <w:proofErr w:type="spellStart"/>
            <w:r w:rsidR="00836417" w:rsidRPr="009C41E2">
              <w:rPr>
                <w:b/>
                <w:bCs/>
              </w:rPr>
              <w:t>eko</w:t>
            </w:r>
            <w:proofErr w:type="spellEnd"/>
            <w:r w:rsidR="00836417" w:rsidRPr="009C41E2">
              <w:rPr>
                <w:b/>
                <w:bCs/>
              </w:rPr>
              <w:t xml:space="preserve"> oda</w:t>
            </w:r>
            <w:r w:rsidR="00E41937" w:rsidRPr="009C41E2">
              <w:rPr>
                <w:b/>
                <w:bCs/>
              </w:rPr>
              <w:t>)</w:t>
            </w:r>
            <w:r w:rsidRPr="009C41E2">
              <w:rPr>
                <w:b/>
                <w:spacing w:val="-4"/>
              </w:rPr>
              <w:t xml:space="preserve"> </w:t>
            </w:r>
            <w:r w:rsidRPr="009C41E2">
              <w:rPr>
                <w:spacing w:val="-4"/>
              </w:rPr>
              <w:t>turi atitikti</w:t>
            </w:r>
            <w:r w:rsidRPr="009C41E2">
              <w:rPr>
                <w:bCs/>
              </w:rPr>
              <w:t xml:space="preserve"> tokias charakteristikas:</w:t>
            </w:r>
          </w:p>
          <w:p w14:paraId="72EECB63" w14:textId="6EAB36F5" w:rsidR="006A18F5" w:rsidRPr="009C41E2" w:rsidRDefault="006A18F5" w:rsidP="006A18F5">
            <w:pPr>
              <w:pStyle w:val="ListParagraph"/>
              <w:numPr>
                <w:ilvl w:val="0"/>
                <w:numId w:val="2"/>
              </w:numPr>
              <w:jc w:val="both"/>
            </w:pPr>
            <w:r w:rsidRPr="009C41E2">
              <w:t xml:space="preserve">Kėdės sėdynė ir atlošas turi būti paminkštinti ir apmušti </w:t>
            </w:r>
            <w:proofErr w:type="spellStart"/>
            <w:r w:rsidRPr="009C41E2">
              <w:t>eko</w:t>
            </w:r>
            <w:proofErr w:type="spellEnd"/>
            <w:r w:rsidRPr="009C41E2">
              <w:t xml:space="preserve"> oda arba lygiaverčiu </w:t>
            </w:r>
            <w:proofErr w:type="spellStart"/>
            <w:r w:rsidRPr="009C41E2">
              <w:t>baldiniu</w:t>
            </w:r>
            <w:proofErr w:type="spellEnd"/>
            <w:r w:rsidRPr="009C41E2">
              <w:t xml:space="preserve"> apmušalu (tiksli spalva derinama su Pirkėju prieš gamybą).</w:t>
            </w:r>
          </w:p>
          <w:p w14:paraId="148FA187" w14:textId="29B7BC0D" w:rsidR="006A18F5" w:rsidRPr="009C41E2" w:rsidRDefault="006A18F5" w:rsidP="002C2C61">
            <w:pPr>
              <w:pStyle w:val="ListParagraph"/>
              <w:numPr>
                <w:ilvl w:val="0"/>
                <w:numId w:val="2"/>
              </w:numPr>
              <w:jc w:val="both"/>
            </w:pPr>
            <w:r w:rsidRPr="009C41E2">
              <w:t>Kėdės rėmas turi būti plieninis, dažytas milteliniu arba lygiaverčiu būdu pagal RAL9005 spalvą.</w:t>
            </w:r>
          </w:p>
          <w:p w14:paraId="2F26E52D" w14:textId="77777777" w:rsidR="002C2C61" w:rsidRPr="009C41E2" w:rsidRDefault="002C2C61" w:rsidP="002C2C61">
            <w:pPr>
              <w:pStyle w:val="ListParagraph"/>
              <w:numPr>
                <w:ilvl w:val="0"/>
                <w:numId w:val="2"/>
              </w:numPr>
            </w:pPr>
            <w:r w:rsidRPr="009C41E2">
              <w:t>Kėdės kojos (atramos) turi nebraižyti ir netepti grindų, metalinės dalys neturi liestis su grindimis.</w:t>
            </w:r>
          </w:p>
          <w:p w14:paraId="65346419" w14:textId="29090D23" w:rsidR="006A18F5" w:rsidRPr="009C41E2" w:rsidRDefault="006A18F5" w:rsidP="006A18F5">
            <w:pPr>
              <w:pStyle w:val="ListParagraph"/>
              <w:numPr>
                <w:ilvl w:val="0"/>
                <w:numId w:val="2"/>
              </w:numPr>
              <w:jc w:val="both"/>
            </w:pPr>
            <w:r w:rsidRPr="009C41E2">
              <w:t xml:space="preserve">Kėdes turi būti galima dėti vieną ant kitos </w:t>
            </w:r>
            <w:r w:rsidR="00C07245" w:rsidRPr="009C41E2">
              <w:t>ne mažiau nei</w:t>
            </w:r>
            <w:r w:rsidRPr="009C41E2">
              <w:t xml:space="preserve"> 10 vnt.</w:t>
            </w:r>
          </w:p>
          <w:p w14:paraId="25F10BCB" w14:textId="07F7B451" w:rsidR="006A18F5" w:rsidRPr="009C41E2" w:rsidRDefault="006A18F5" w:rsidP="006A18F5">
            <w:pPr>
              <w:pStyle w:val="ListParagraph"/>
              <w:numPr>
                <w:ilvl w:val="0"/>
                <w:numId w:val="2"/>
              </w:numPr>
              <w:jc w:val="both"/>
            </w:pPr>
            <w:r w:rsidRPr="009C41E2">
              <w:t xml:space="preserve">Kėdė turi būti </w:t>
            </w:r>
            <w:r w:rsidR="003F6981" w:rsidRPr="009C41E2">
              <w:t>830 mm (±10</w:t>
            </w:r>
            <w:r w:rsidRPr="009C41E2">
              <w:t xml:space="preserve"> mm</w:t>
            </w:r>
            <w:r w:rsidR="003F6981" w:rsidRPr="009C41E2">
              <w:t>)</w:t>
            </w:r>
            <w:r w:rsidRPr="009C41E2">
              <w:t xml:space="preserve"> aukščio.</w:t>
            </w:r>
          </w:p>
          <w:p w14:paraId="2B5E3620" w14:textId="4DAC4C14" w:rsidR="006A18F5" w:rsidRPr="009C41E2" w:rsidRDefault="006A18F5" w:rsidP="006A18F5">
            <w:pPr>
              <w:pStyle w:val="ListParagraph"/>
              <w:numPr>
                <w:ilvl w:val="0"/>
                <w:numId w:val="2"/>
              </w:numPr>
              <w:jc w:val="both"/>
            </w:pPr>
            <w:r w:rsidRPr="009C41E2">
              <w:t xml:space="preserve">Kėdės sėdynės plotis turi būti </w:t>
            </w:r>
            <w:r w:rsidRPr="009C41E2">
              <w:rPr>
                <w:lang w:val="en-US"/>
              </w:rPr>
              <w:t>4</w:t>
            </w:r>
            <w:r w:rsidR="003F6981" w:rsidRPr="009C41E2">
              <w:rPr>
                <w:lang w:val="en-US"/>
              </w:rPr>
              <w:t>8</w:t>
            </w:r>
            <w:r w:rsidRPr="009C41E2">
              <w:rPr>
                <w:lang w:val="en-US"/>
              </w:rPr>
              <w:t>0 mm</w:t>
            </w:r>
            <w:r w:rsidR="003F6981" w:rsidRPr="009C41E2">
              <w:rPr>
                <w:lang w:val="en-US"/>
              </w:rPr>
              <w:t xml:space="preserve"> </w:t>
            </w:r>
            <w:r w:rsidR="003F6981" w:rsidRPr="009C41E2">
              <w:t>(±10 mm)</w:t>
            </w:r>
            <w:r w:rsidRPr="009C41E2">
              <w:rPr>
                <w:lang w:val="en-US"/>
              </w:rPr>
              <w:t>.</w:t>
            </w:r>
          </w:p>
          <w:p w14:paraId="584F391F" w14:textId="22449105" w:rsidR="006A18F5" w:rsidRPr="009C41E2" w:rsidRDefault="006A18F5" w:rsidP="006A18F5">
            <w:pPr>
              <w:pStyle w:val="ListParagraph"/>
              <w:numPr>
                <w:ilvl w:val="0"/>
                <w:numId w:val="2"/>
              </w:numPr>
              <w:jc w:val="both"/>
            </w:pPr>
            <w:r w:rsidRPr="009C41E2">
              <w:t xml:space="preserve">Kėdės sėdynės gylis turi būti </w:t>
            </w:r>
            <w:r w:rsidRPr="009C41E2">
              <w:rPr>
                <w:lang w:val="en-US"/>
              </w:rPr>
              <w:t>4</w:t>
            </w:r>
            <w:r w:rsidR="003F6981" w:rsidRPr="009C41E2">
              <w:rPr>
                <w:lang w:val="en-US"/>
              </w:rPr>
              <w:t>2</w:t>
            </w:r>
            <w:r w:rsidRPr="009C41E2">
              <w:rPr>
                <w:lang w:val="en-US"/>
              </w:rPr>
              <w:t>0 mm</w:t>
            </w:r>
            <w:r w:rsidR="003F6981" w:rsidRPr="009C41E2">
              <w:rPr>
                <w:lang w:val="en-US"/>
              </w:rPr>
              <w:t xml:space="preserve"> </w:t>
            </w:r>
            <w:r w:rsidR="003F6981" w:rsidRPr="009C41E2">
              <w:t>(±10 mm)</w:t>
            </w:r>
            <w:r w:rsidRPr="009C41E2">
              <w:rPr>
                <w:lang w:val="en-US"/>
              </w:rPr>
              <w:t>.</w:t>
            </w:r>
          </w:p>
          <w:p w14:paraId="724F4FBF" w14:textId="46FC667C" w:rsidR="006A18F5" w:rsidRPr="009C41E2" w:rsidRDefault="006A18F5" w:rsidP="006A18F5">
            <w:pPr>
              <w:pStyle w:val="ListParagraph"/>
              <w:numPr>
                <w:ilvl w:val="0"/>
                <w:numId w:val="2"/>
              </w:numPr>
              <w:jc w:val="both"/>
            </w:pPr>
            <w:r w:rsidRPr="009C41E2">
              <w:t xml:space="preserve">Kėdės sėdynės  aukštis turi būti </w:t>
            </w:r>
            <w:r w:rsidR="003F6981" w:rsidRPr="009C41E2">
              <w:t>48</w:t>
            </w:r>
            <w:r w:rsidRPr="009C41E2">
              <w:t>0 mm</w:t>
            </w:r>
            <w:r w:rsidR="003F6981" w:rsidRPr="009C41E2">
              <w:t xml:space="preserve"> (±10 mm)</w:t>
            </w:r>
            <w:r w:rsidRPr="009C41E2">
              <w:t>.</w:t>
            </w:r>
          </w:p>
          <w:p w14:paraId="67B34B65" w14:textId="353247B1" w:rsidR="006A18F5" w:rsidRPr="009C41E2" w:rsidRDefault="006A18F5" w:rsidP="006A18F5">
            <w:pPr>
              <w:pStyle w:val="ListParagraph"/>
              <w:numPr>
                <w:ilvl w:val="0"/>
                <w:numId w:val="2"/>
              </w:numPr>
              <w:jc w:val="both"/>
              <w:rPr>
                <w:b/>
                <w:bCs/>
              </w:rPr>
            </w:pPr>
            <w:r w:rsidRPr="009C41E2">
              <w:t xml:space="preserve">Kėdės atlošo aukštis turi būti </w:t>
            </w:r>
            <w:r w:rsidRPr="009C41E2">
              <w:rPr>
                <w:lang w:val="en-US"/>
              </w:rPr>
              <w:t>3</w:t>
            </w:r>
            <w:r w:rsidR="00BC403B" w:rsidRPr="009C41E2">
              <w:rPr>
                <w:lang w:val="en-US"/>
              </w:rPr>
              <w:t>4</w:t>
            </w:r>
            <w:r w:rsidRPr="009C41E2">
              <w:rPr>
                <w:lang w:val="en-US"/>
              </w:rPr>
              <w:t>0 mm</w:t>
            </w:r>
            <w:r w:rsidR="00BC403B" w:rsidRPr="009C41E2">
              <w:rPr>
                <w:lang w:val="en-US"/>
              </w:rPr>
              <w:t xml:space="preserve"> </w:t>
            </w:r>
            <w:r w:rsidR="00BC403B" w:rsidRPr="009C41E2">
              <w:t>(±10 mm)</w:t>
            </w:r>
            <w:r w:rsidRPr="009C41E2">
              <w:rPr>
                <w:lang w:val="en-US"/>
              </w:rPr>
              <w:t>.</w:t>
            </w:r>
          </w:p>
          <w:p w14:paraId="64604904" w14:textId="3F4BFA39" w:rsidR="006A18F5" w:rsidRPr="009C41E2" w:rsidRDefault="006A18F5" w:rsidP="006A18F5">
            <w:pPr>
              <w:pStyle w:val="ListParagraph"/>
              <w:numPr>
                <w:ilvl w:val="0"/>
                <w:numId w:val="2"/>
              </w:numPr>
            </w:pPr>
            <w:r w:rsidRPr="009C41E2">
              <w:t>Kėdės atlošo ir sėdynės prieki</w:t>
            </w:r>
            <w:r w:rsidR="00836417" w:rsidRPr="009C41E2">
              <w:t>nė dalis</w:t>
            </w:r>
            <w:r w:rsidRPr="009C41E2">
              <w:t xml:space="preserve"> turi būti dengta </w:t>
            </w:r>
            <w:proofErr w:type="spellStart"/>
            <w:r w:rsidRPr="009C41E2">
              <w:t>eko</w:t>
            </w:r>
            <w:proofErr w:type="spellEnd"/>
            <w:r w:rsidRPr="009C41E2">
              <w:t xml:space="preserve"> oda, kurią sudaro </w:t>
            </w:r>
            <w:r w:rsidR="005E18DE" w:rsidRPr="009C41E2">
              <w:t xml:space="preserve">ne mažiau </w:t>
            </w:r>
            <w:r w:rsidR="00843499" w:rsidRPr="009C41E2">
              <w:t>nei</w:t>
            </w:r>
            <w:r w:rsidR="005E18DE" w:rsidRPr="009C41E2">
              <w:t xml:space="preserve"> </w:t>
            </w:r>
            <w:r w:rsidRPr="009C41E2">
              <w:t>100 % PVC dengt</w:t>
            </w:r>
            <w:r w:rsidR="005E18DE" w:rsidRPr="009C41E2">
              <w:t>o</w:t>
            </w:r>
            <w:r w:rsidRPr="009C41E2">
              <w:t xml:space="preserve"> poliesteri</w:t>
            </w:r>
            <w:r w:rsidR="005E18DE" w:rsidRPr="009C41E2">
              <w:t>o</w:t>
            </w:r>
            <w:r w:rsidRPr="009C41E2">
              <w:t xml:space="preserve">. </w:t>
            </w:r>
            <w:proofErr w:type="spellStart"/>
            <w:r w:rsidRPr="009C41E2">
              <w:t>Eko</w:t>
            </w:r>
            <w:proofErr w:type="spellEnd"/>
            <w:r w:rsidRPr="009C41E2">
              <w:t xml:space="preserve"> odos tankis turi būti ne maž</w:t>
            </w:r>
            <w:r w:rsidR="00E718C5" w:rsidRPr="009C41E2">
              <w:t>iau</w:t>
            </w:r>
            <w:r w:rsidRPr="009C41E2">
              <w:t xml:space="preserve"> </w:t>
            </w:r>
            <w:r w:rsidR="00843499" w:rsidRPr="009C41E2">
              <w:t>nei</w:t>
            </w:r>
            <w:r w:rsidRPr="009C41E2">
              <w:t xml:space="preserve"> 460 g/m</w:t>
            </w:r>
            <w:r w:rsidRPr="009C41E2">
              <w:rPr>
                <w:vertAlign w:val="superscript"/>
              </w:rPr>
              <w:t>2</w:t>
            </w:r>
            <w:r w:rsidRPr="009C41E2">
              <w:t>.</w:t>
            </w:r>
          </w:p>
          <w:p w14:paraId="5CDE0ACC" w14:textId="55CC6845" w:rsidR="006A18F5" w:rsidRPr="009C41E2" w:rsidRDefault="006A18F5" w:rsidP="006A18F5">
            <w:pPr>
              <w:pStyle w:val="ListParagraph"/>
              <w:numPr>
                <w:ilvl w:val="0"/>
                <w:numId w:val="2"/>
              </w:numPr>
            </w:pPr>
            <w:r w:rsidRPr="009C41E2">
              <w:t xml:space="preserve">Kėdės </w:t>
            </w:r>
            <w:proofErr w:type="spellStart"/>
            <w:r w:rsidRPr="009C41E2">
              <w:t>eko</w:t>
            </w:r>
            <w:proofErr w:type="spellEnd"/>
            <w:r w:rsidRPr="009C41E2">
              <w:t xml:space="preserve"> odos atsparumas ir tvirtumas trinčiai </w:t>
            </w:r>
            <w:r w:rsidR="000454E4" w:rsidRPr="009C41E2">
              <w:t>turi būti ne</w:t>
            </w:r>
            <w:r w:rsidR="00027882" w:rsidRPr="009C41E2">
              <w:t xml:space="preserve"> </w:t>
            </w:r>
            <w:r w:rsidR="000454E4" w:rsidRPr="009C41E2">
              <w:t>mažiau nei</w:t>
            </w:r>
            <w:r w:rsidRPr="009C41E2">
              <w:t xml:space="preserve"> 100 000 ciklų pagal EN ISO 12947-2 standartą; atsparumo šviesai klasė dėl galimo spalvos pakitimo – </w:t>
            </w:r>
            <w:r w:rsidR="000454E4" w:rsidRPr="009C41E2">
              <w:t xml:space="preserve">ne žemesnė nei </w:t>
            </w:r>
            <w:r w:rsidRPr="009C41E2">
              <w:t xml:space="preserve">7 pagal EN ISO 105- B02 standartą; atsparumo trinčiai klasė dėl galimo spalvos pakitimo – </w:t>
            </w:r>
            <w:r w:rsidR="000454E4" w:rsidRPr="009C41E2">
              <w:t xml:space="preserve">ne žemesnė nei </w:t>
            </w:r>
            <w:r w:rsidRPr="009C41E2">
              <w:t xml:space="preserve">4 pagal EN ISO 105-X12 standartą; </w:t>
            </w:r>
            <w:r w:rsidR="000454E4" w:rsidRPr="009C41E2">
              <w:t>turi atitikti</w:t>
            </w:r>
            <w:r w:rsidRPr="009C41E2">
              <w:t xml:space="preserve"> </w:t>
            </w:r>
            <w:proofErr w:type="spellStart"/>
            <w:r w:rsidRPr="009C41E2">
              <w:t>nedegumo</w:t>
            </w:r>
            <w:proofErr w:type="spellEnd"/>
            <w:r w:rsidRPr="009C41E2">
              <w:t xml:space="preserve"> sertifikatų EN 1021-1 (cigaretė) ir EN 1021-2 (degtukas) </w:t>
            </w:r>
            <w:r w:rsidR="000454E4" w:rsidRPr="009C41E2">
              <w:t xml:space="preserve">keliamus </w:t>
            </w:r>
            <w:r w:rsidRPr="009C41E2">
              <w:t>reikalavimus.</w:t>
            </w:r>
          </w:p>
          <w:p w14:paraId="35D098B2" w14:textId="798595F5" w:rsidR="006A18F5" w:rsidRPr="009C41E2" w:rsidRDefault="006A18F5" w:rsidP="00A532E5">
            <w:pPr>
              <w:pStyle w:val="ListParagraph"/>
              <w:numPr>
                <w:ilvl w:val="0"/>
                <w:numId w:val="2"/>
              </w:numPr>
              <w:jc w:val="both"/>
            </w:pPr>
            <w:r w:rsidRPr="009C41E2">
              <w:t xml:space="preserve">Kėdė turi </w:t>
            </w:r>
            <w:r w:rsidR="000454E4" w:rsidRPr="009C41E2">
              <w:t xml:space="preserve">turėti </w:t>
            </w:r>
            <w:r w:rsidRPr="009C41E2">
              <w:t>testavimo</w:t>
            </w:r>
            <w:r w:rsidR="00A532E5" w:rsidRPr="009C41E2">
              <w:t xml:space="preserve"> ataskaitą,</w:t>
            </w:r>
            <w:r w:rsidRPr="009C41E2">
              <w:t xml:space="preserve"> </w:t>
            </w:r>
            <w:r w:rsidR="00A532E5" w:rsidRPr="009C41E2">
              <w:t xml:space="preserve">patvirtinančią atitiktį </w:t>
            </w:r>
            <w:r w:rsidRPr="009C41E2">
              <w:t>EN 16139</w:t>
            </w:r>
            <w:r w:rsidR="00A532E5" w:rsidRPr="009C41E2">
              <w:t>, EN 1728 ir EN 1022 standartų reikalavimams</w:t>
            </w:r>
            <w:r w:rsidRPr="009C41E2">
              <w:t>.</w:t>
            </w:r>
          </w:p>
          <w:p w14:paraId="57691452" w14:textId="23698DB3" w:rsidR="004D3194" w:rsidRPr="009C41E2" w:rsidRDefault="006A18F5" w:rsidP="005F49F3">
            <w:pPr>
              <w:pStyle w:val="ListParagraph"/>
              <w:numPr>
                <w:ilvl w:val="0"/>
                <w:numId w:val="2"/>
              </w:numPr>
              <w:jc w:val="both"/>
            </w:pPr>
            <w:r w:rsidRPr="009C41E2">
              <w:t xml:space="preserve">Maksimali kėdės apkrova </w:t>
            </w:r>
            <w:r w:rsidR="000454E4" w:rsidRPr="009C41E2">
              <w:t>turi būti ne mažiau nei</w:t>
            </w:r>
            <w:r w:rsidR="00FE2C05" w:rsidRPr="009C41E2">
              <w:t xml:space="preserve"> </w:t>
            </w:r>
            <w:r w:rsidRPr="009C41E2">
              <w:rPr>
                <w:lang w:val="en-US"/>
              </w:rPr>
              <w:t>160 kg.</w:t>
            </w:r>
          </w:p>
          <w:p w14:paraId="7EE0A7A6" w14:textId="4CEDBC99" w:rsidR="006A18F5" w:rsidRPr="009C41E2" w:rsidRDefault="006A18F5" w:rsidP="00ED240C">
            <w:pPr>
              <w:pStyle w:val="ListParagraph"/>
              <w:jc w:val="center"/>
            </w:pPr>
            <w:bookmarkStart w:id="0" w:name="_GoBack"/>
            <w:bookmarkEnd w:id="0"/>
          </w:p>
        </w:tc>
        <w:tc>
          <w:tcPr>
            <w:tcW w:w="2268" w:type="dxa"/>
          </w:tcPr>
          <w:p w14:paraId="3AC85780" w14:textId="77777777" w:rsidR="00F56053" w:rsidRPr="009C41E2" w:rsidRDefault="00F56053" w:rsidP="00E866B9">
            <w:pPr>
              <w:jc w:val="center"/>
              <w:rPr>
                <w:noProof/>
                <w:lang w:val="en-US" w:eastAsia="en-US"/>
              </w:rPr>
            </w:pPr>
          </w:p>
          <w:p w14:paraId="0B8C8990" w14:textId="2785980C" w:rsidR="00B56A9B" w:rsidRPr="009C41E2" w:rsidRDefault="00451F17" w:rsidP="00E866B9">
            <w:pPr>
              <w:jc w:val="center"/>
            </w:pPr>
            <w:r>
              <w:rPr>
                <w:noProof/>
                <w:lang w:val="en-US" w:eastAsia="en-US"/>
              </w:rPr>
              <w:pict w14:anchorId="49661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90.75pt">
                  <v:imagedata r:id="rId10" o:title="1-1"/>
                </v:shape>
              </w:pict>
            </w:r>
          </w:p>
          <w:p w14:paraId="071F1CFB" w14:textId="36D38348" w:rsidR="00B1787E" w:rsidRPr="009C41E2" w:rsidRDefault="00B1787E" w:rsidP="00E866B9">
            <w:pPr>
              <w:jc w:val="center"/>
            </w:pPr>
          </w:p>
          <w:p w14:paraId="145041BD" w14:textId="4EA0211C" w:rsidR="00B1787E" w:rsidRPr="009C41E2" w:rsidRDefault="00B1787E" w:rsidP="00E866B9">
            <w:pPr>
              <w:jc w:val="center"/>
            </w:pPr>
          </w:p>
          <w:p w14:paraId="70231393" w14:textId="177018BA" w:rsidR="00B1787E" w:rsidRPr="009C41E2" w:rsidRDefault="00451F17" w:rsidP="00E866B9">
            <w:pPr>
              <w:jc w:val="center"/>
            </w:pPr>
            <w:r>
              <w:pict w14:anchorId="29493AF8">
                <v:shape id="_x0000_i1026" type="#_x0000_t75" style="width:77.25pt;height:108.75pt">
                  <v:imagedata r:id="rId11" o:title="1-2"/>
                </v:shape>
              </w:pict>
            </w:r>
          </w:p>
          <w:p w14:paraId="25EDACA7" w14:textId="2C0FA8F0" w:rsidR="00B1787E" w:rsidRPr="009C41E2" w:rsidRDefault="00B1787E" w:rsidP="00E866B9">
            <w:pPr>
              <w:jc w:val="center"/>
            </w:pPr>
          </w:p>
          <w:p w14:paraId="6FD0DA13" w14:textId="006FAD2E" w:rsidR="00B1787E" w:rsidRPr="009C41E2" w:rsidRDefault="00B1787E" w:rsidP="00E866B9">
            <w:pPr>
              <w:jc w:val="center"/>
            </w:pPr>
          </w:p>
          <w:p w14:paraId="57536C17" w14:textId="58CD27D4" w:rsidR="00B1787E" w:rsidRPr="009C41E2" w:rsidRDefault="00B1787E" w:rsidP="00E866B9">
            <w:pPr>
              <w:jc w:val="center"/>
            </w:pPr>
          </w:p>
          <w:p w14:paraId="517DC2E3" w14:textId="2FC065F4" w:rsidR="00B1787E" w:rsidRPr="009C41E2" w:rsidRDefault="00B1787E" w:rsidP="00E866B9">
            <w:pPr>
              <w:jc w:val="center"/>
            </w:pPr>
          </w:p>
          <w:p w14:paraId="03141C6C" w14:textId="740DC5B1" w:rsidR="00B1787E" w:rsidRPr="009C41E2" w:rsidRDefault="00B1787E" w:rsidP="00E866B9">
            <w:pPr>
              <w:jc w:val="center"/>
            </w:pPr>
          </w:p>
          <w:p w14:paraId="4F660F56" w14:textId="4C87A55E" w:rsidR="00B1787E" w:rsidRPr="009C41E2" w:rsidRDefault="00B1787E" w:rsidP="00E866B9">
            <w:pPr>
              <w:jc w:val="center"/>
            </w:pPr>
          </w:p>
          <w:p w14:paraId="0ADFD8D4" w14:textId="2026D4B6" w:rsidR="00B1787E" w:rsidRPr="009C41E2" w:rsidRDefault="00B1787E" w:rsidP="00E866B9">
            <w:pPr>
              <w:jc w:val="center"/>
            </w:pPr>
          </w:p>
          <w:p w14:paraId="0CBAFC66" w14:textId="7834C314" w:rsidR="00B1787E" w:rsidRPr="009C41E2" w:rsidRDefault="00B1787E" w:rsidP="00E866B9">
            <w:pPr>
              <w:jc w:val="center"/>
            </w:pPr>
          </w:p>
          <w:p w14:paraId="29860F56" w14:textId="6DA98249" w:rsidR="00B56A9B" w:rsidRPr="009C41E2" w:rsidRDefault="00B56A9B" w:rsidP="00E866B9">
            <w:pPr>
              <w:jc w:val="center"/>
            </w:pPr>
          </w:p>
        </w:tc>
        <w:tc>
          <w:tcPr>
            <w:tcW w:w="701" w:type="dxa"/>
          </w:tcPr>
          <w:p w14:paraId="1F9D544E" w14:textId="6DBC22FF" w:rsidR="00B56A9B" w:rsidRPr="009C41E2" w:rsidRDefault="009C41E2" w:rsidP="00E866B9">
            <w:pPr>
              <w:jc w:val="center"/>
            </w:pPr>
            <w:r>
              <w:t>50</w:t>
            </w:r>
          </w:p>
        </w:tc>
        <w:tc>
          <w:tcPr>
            <w:tcW w:w="709" w:type="dxa"/>
          </w:tcPr>
          <w:p w14:paraId="5F722F6A" w14:textId="79F7103F" w:rsidR="00B56A9B" w:rsidRPr="009C41E2" w:rsidRDefault="00B56A9B" w:rsidP="00E866B9">
            <w:pPr>
              <w:jc w:val="center"/>
            </w:pPr>
            <w:r w:rsidRPr="009C41E2">
              <w:t>vnt.</w:t>
            </w:r>
          </w:p>
        </w:tc>
        <w:tc>
          <w:tcPr>
            <w:tcW w:w="5678" w:type="dxa"/>
          </w:tcPr>
          <w:p w14:paraId="6A025491" w14:textId="51342843" w:rsidR="005B4873" w:rsidRPr="009C41E2" w:rsidRDefault="005B4873" w:rsidP="00E07B1C">
            <w:pPr>
              <w:pStyle w:val="ListParagraph"/>
              <w:jc w:val="center"/>
            </w:pPr>
          </w:p>
        </w:tc>
      </w:tr>
      <w:tr w:rsidR="009C41E2" w:rsidRPr="009C41E2" w14:paraId="3BD9E077" w14:textId="77777777" w:rsidTr="009C41E2">
        <w:trPr>
          <w:cantSplit/>
          <w:trHeight w:val="4252"/>
        </w:trPr>
        <w:tc>
          <w:tcPr>
            <w:tcW w:w="870" w:type="dxa"/>
            <w:tcMar>
              <w:left w:w="85" w:type="dxa"/>
              <w:right w:w="85" w:type="dxa"/>
            </w:tcMar>
          </w:tcPr>
          <w:p w14:paraId="6C646705" w14:textId="74F95473" w:rsidR="00C54F21" w:rsidRPr="009C41E2" w:rsidRDefault="00F601B7" w:rsidP="00C54F21">
            <w:pPr>
              <w:jc w:val="center"/>
              <w:rPr>
                <w:lang w:val="en-US"/>
              </w:rPr>
            </w:pPr>
            <w:r w:rsidRPr="009C41E2">
              <w:rPr>
                <w:lang w:val="en-US"/>
              </w:rPr>
              <w:lastRenderedPageBreak/>
              <w:t>2</w:t>
            </w:r>
          </w:p>
        </w:tc>
        <w:tc>
          <w:tcPr>
            <w:tcW w:w="5594" w:type="dxa"/>
            <w:tcMar>
              <w:left w:w="85" w:type="dxa"/>
              <w:right w:w="85" w:type="dxa"/>
            </w:tcMar>
          </w:tcPr>
          <w:p w14:paraId="357C58B0" w14:textId="007ECDA5" w:rsidR="00C54F21" w:rsidRPr="009C41E2" w:rsidRDefault="00C54F21" w:rsidP="00F3619E">
            <w:pPr>
              <w:jc w:val="both"/>
              <w:rPr>
                <w:bCs/>
              </w:rPr>
            </w:pPr>
            <w:r w:rsidRPr="009C41E2">
              <w:rPr>
                <w:b/>
                <w:bCs/>
              </w:rPr>
              <w:t>ISO tipo arba lygiavertė lankytojo kėdė (gobelenas)</w:t>
            </w:r>
            <w:r w:rsidRPr="009C41E2">
              <w:rPr>
                <w:b/>
                <w:spacing w:val="-4"/>
              </w:rPr>
              <w:t xml:space="preserve"> </w:t>
            </w:r>
            <w:r w:rsidRPr="009C41E2">
              <w:rPr>
                <w:spacing w:val="-4"/>
              </w:rPr>
              <w:t>turi atitikti</w:t>
            </w:r>
            <w:r w:rsidRPr="009C41E2">
              <w:rPr>
                <w:bCs/>
              </w:rPr>
              <w:t xml:space="preserve"> tokias charakteristikas:</w:t>
            </w:r>
          </w:p>
          <w:p w14:paraId="0B440148" w14:textId="4F3C4C54" w:rsidR="002B5ADA" w:rsidRPr="009C41E2" w:rsidRDefault="002B5ADA" w:rsidP="002B5ADA">
            <w:pPr>
              <w:pStyle w:val="ListParagraph"/>
              <w:numPr>
                <w:ilvl w:val="0"/>
                <w:numId w:val="2"/>
              </w:numPr>
              <w:jc w:val="both"/>
            </w:pPr>
            <w:r w:rsidRPr="009C41E2">
              <w:t xml:space="preserve">Kėdės sėdynė ir atlošas </w:t>
            </w:r>
            <w:r w:rsidR="00E718C5" w:rsidRPr="009C41E2">
              <w:t>turi būti</w:t>
            </w:r>
            <w:r w:rsidRPr="009C41E2">
              <w:t xml:space="preserve"> paminkštinti ir apmušti austiniu </w:t>
            </w:r>
            <w:proofErr w:type="spellStart"/>
            <w:r w:rsidRPr="009C41E2">
              <w:t>baldiniu</w:t>
            </w:r>
            <w:proofErr w:type="spellEnd"/>
            <w:r w:rsidRPr="009C41E2">
              <w:t xml:space="preserve"> audiniu (tiksli spalva derinama su Pirkėju prieš gamybą).</w:t>
            </w:r>
          </w:p>
          <w:p w14:paraId="4AF1CC0F" w14:textId="1AEDBBA4" w:rsidR="002B5ADA" w:rsidRPr="009C41E2" w:rsidRDefault="002B5ADA" w:rsidP="002B5ADA">
            <w:pPr>
              <w:pStyle w:val="ListParagraph"/>
              <w:numPr>
                <w:ilvl w:val="0"/>
                <w:numId w:val="2"/>
              </w:numPr>
              <w:jc w:val="both"/>
            </w:pPr>
            <w:r w:rsidRPr="009C41E2">
              <w:t xml:space="preserve">Kėdės rėmas </w:t>
            </w:r>
            <w:r w:rsidR="00E718C5" w:rsidRPr="009C41E2">
              <w:t>turi būti</w:t>
            </w:r>
            <w:r w:rsidRPr="009C41E2">
              <w:t xml:space="preserve"> plieninis, dažytas milteliniu </w:t>
            </w:r>
            <w:r w:rsidR="00E718C5" w:rsidRPr="009C41E2">
              <w:t xml:space="preserve">arba lygiaverčiu </w:t>
            </w:r>
            <w:r w:rsidRPr="009C41E2">
              <w:t>būdu pagal RAL9005 spalvą.</w:t>
            </w:r>
          </w:p>
          <w:p w14:paraId="4F98F506" w14:textId="77777777" w:rsidR="00561B39" w:rsidRPr="009C41E2" w:rsidRDefault="00561B39" w:rsidP="00561B39">
            <w:pPr>
              <w:pStyle w:val="ListParagraph"/>
              <w:numPr>
                <w:ilvl w:val="0"/>
                <w:numId w:val="2"/>
              </w:numPr>
            </w:pPr>
            <w:r w:rsidRPr="009C41E2">
              <w:t>Kėdės kojos (atramos) turi nebraižyti ir netepti grindų, metalinės dalys neturi liestis su grindimis.</w:t>
            </w:r>
          </w:p>
          <w:p w14:paraId="3C815C4C" w14:textId="4BD88160" w:rsidR="002B5ADA" w:rsidRPr="009C41E2" w:rsidRDefault="002B5ADA" w:rsidP="0021716B">
            <w:pPr>
              <w:pStyle w:val="ListParagraph"/>
              <w:numPr>
                <w:ilvl w:val="0"/>
                <w:numId w:val="2"/>
              </w:numPr>
              <w:jc w:val="both"/>
            </w:pPr>
            <w:r w:rsidRPr="009C41E2">
              <w:t xml:space="preserve">Kėdes </w:t>
            </w:r>
            <w:r w:rsidR="00E718C5" w:rsidRPr="009C41E2">
              <w:t xml:space="preserve">turi būti </w:t>
            </w:r>
            <w:r w:rsidRPr="009C41E2">
              <w:t xml:space="preserve">galima dėti vieną ant kitos </w:t>
            </w:r>
            <w:r w:rsidR="0021716B" w:rsidRPr="009C41E2">
              <w:t>ne mažiau nei</w:t>
            </w:r>
            <w:r w:rsidRPr="009C41E2">
              <w:t xml:space="preserve"> 10 vnt.</w:t>
            </w:r>
          </w:p>
          <w:p w14:paraId="52CEB330" w14:textId="77777777" w:rsidR="00B97524" w:rsidRPr="009C41E2" w:rsidRDefault="00B97524" w:rsidP="00B97524">
            <w:pPr>
              <w:pStyle w:val="ListParagraph"/>
              <w:numPr>
                <w:ilvl w:val="0"/>
                <w:numId w:val="2"/>
              </w:numPr>
              <w:jc w:val="both"/>
            </w:pPr>
            <w:r w:rsidRPr="009C41E2">
              <w:t>Kėdė turi būti 830 mm (±10 mm) aukščio.</w:t>
            </w:r>
          </w:p>
          <w:p w14:paraId="5EBD2C46" w14:textId="77777777" w:rsidR="00B97524" w:rsidRPr="009C41E2" w:rsidRDefault="00B97524" w:rsidP="00B97524">
            <w:pPr>
              <w:pStyle w:val="ListParagraph"/>
              <w:numPr>
                <w:ilvl w:val="0"/>
                <w:numId w:val="2"/>
              </w:numPr>
              <w:jc w:val="both"/>
            </w:pPr>
            <w:r w:rsidRPr="009C41E2">
              <w:t xml:space="preserve">Kėdės sėdynės plotis turi būti </w:t>
            </w:r>
            <w:r w:rsidRPr="009C41E2">
              <w:rPr>
                <w:lang w:val="en-US"/>
              </w:rPr>
              <w:t xml:space="preserve">480 mm </w:t>
            </w:r>
            <w:r w:rsidRPr="009C41E2">
              <w:t>(±10 mm)</w:t>
            </w:r>
            <w:r w:rsidRPr="009C41E2">
              <w:rPr>
                <w:lang w:val="en-US"/>
              </w:rPr>
              <w:t>.</w:t>
            </w:r>
          </w:p>
          <w:p w14:paraId="1A587297" w14:textId="77777777" w:rsidR="00B97524" w:rsidRPr="009C41E2" w:rsidRDefault="00B97524" w:rsidP="00B97524">
            <w:pPr>
              <w:pStyle w:val="ListParagraph"/>
              <w:numPr>
                <w:ilvl w:val="0"/>
                <w:numId w:val="2"/>
              </w:numPr>
              <w:jc w:val="both"/>
            </w:pPr>
            <w:r w:rsidRPr="009C41E2">
              <w:t xml:space="preserve">Kėdės sėdynės gylis turi būti </w:t>
            </w:r>
            <w:r w:rsidRPr="009C41E2">
              <w:rPr>
                <w:lang w:val="en-US"/>
              </w:rPr>
              <w:t xml:space="preserve">420 mm </w:t>
            </w:r>
            <w:r w:rsidRPr="009C41E2">
              <w:t>(±10 mm)</w:t>
            </w:r>
            <w:r w:rsidRPr="009C41E2">
              <w:rPr>
                <w:lang w:val="en-US"/>
              </w:rPr>
              <w:t>.</w:t>
            </w:r>
          </w:p>
          <w:p w14:paraId="4E30D9AE" w14:textId="77777777" w:rsidR="00B97524" w:rsidRPr="009C41E2" w:rsidRDefault="00B97524" w:rsidP="00B97524">
            <w:pPr>
              <w:pStyle w:val="ListParagraph"/>
              <w:numPr>
                <w:ilvl w:val="0"/>
                <w:numId w:val="2"/>
              </w:numPr>
              <w:jc w:val="both"/>
            </w:pPr>
            <w:r w:rsidRPr="009C41E2">
              <w:t>Kėdės sėdynės  aukštis turi būti 480 mm (±10 mm).</w:t>
            </w:r>
          </w:p>
          <w:p w14:paraId="431BC559" w14:textId="77777777" w:rsidR="00B97524" w:rsidRPr="009C41E2" w:rsidRDefault="00B97524" w:rsidP="00B97524">
            <w:pPr>
              <w:pStyle w:val="ListParagraph"/>
              <w:numPr>
                <w:ilvl w:val="0"/>
                <w:numId w:val="2"/>
              </w:numPr>
              <w:jc w:val="both"/>
              <w:rPr>
                <w:b/>
                <w:bCs/>
              </w:rPr>
            </w:pPr>
            <w:r w:rsidRPr="009C41E2">
              <w:t xml:space="preserve">Kėdės atlošo aukštis turi būti </w:t>
            </w:r>
            <w:r w:rsidRPr="009C41E2">
              <w:rPr>
                <w:lang w:val="en-US"/>
              </w:rPr>
              <w:t xml:space="preserve">340 mm </w:t>
            </w:r>
            <w:r w:rsidRPr="009C41E2">
              <w:t>(±10 mm)</w:t>
            </w:r>
            <w:r w:rsidRPr="009C41E2">
              <w:rPr>
                <w:lang w:val="en-US"/>
              </w:rPr>
              <w:t>.</w:t>
            </w:r>
          </w:p>
          <w:p w14:paraId="00D0FC8E" w14:textId="266E715E" w:rsidR="002B5ADA" w:rsidRPr="009C41E2" w:rsidRDefault="002B5ADA" w:rsidP="002B5ADA">
            <w:pPr>
              <w:pStyle w:val="ListParagraph"/>
              <w:numPr>
                <w:ilvl w:val="0"/>
                <w:numId w:val="2"/>
              </w:numPr>
            </w:pPr>
            <w:r w:rsidRPr="009C41E2">
              <w:t>Kėdės atlošo ir sėdynės prieki</w:t>
            </w:r>
            <w:r w:rsidR="00815883" w:rsidRPr="009C41E2">
              <w:t>nė dalis</w:t>
            </w:r>
            <w:r w:rsidRPr="009C41E2">
              <w:t xml:space="preserve"> </w:t>
            </w:r>
            <w:r w:rsidR="00E718C5" w:rsidRPr="009C41E2">
              <w:t>turi būti dengta</w:t>
            </w:r>
            <w:r w:rsidRPr="009C41E2">
              <w:t xml:space="preserve"> gobelenu, kurį sudaro 100 % poliesteris. Gobeleno tankis </w:t>
            </w:r>
            <w:r w:rsidR="00E718C5" w:rsidRPr="009C41E2">
              <w:t xml:space="preserve">turi būti ne mažiau nei </w:t>
            </w:r>
            <w:r w:rsidRPr="009C41E2">
              <w:t>250 g/m</w:t>
            </w:r>
            <w:r w:rsidRPr="009C41E2">
              <w:rPr>
                <w:vertAlign w:val="superscript"/>
              </w:rPr>
              <w:t>2</w:t>
            </w:r>
            <w:r w:rsidRPr="009C41E2">
              <w:t>.</w:t>
            </w:r>
          </w:p>
          <w:p w14:paraId="6C7594D9" w14:textId="2BEA87FA" w:rsidR="002B5ADA" w:rsidRPr="009C41E2" w:rsidRDefault="002B5ADA" w:rsidP="002B5ADA">
            <w:pPr>
              <w:pStyle w:val="ListParagraph"/>
              <w:numPr>
                <w:ilvl w:val="0"/>
                <w:numId w:val="2"/>
              </w:numPr>
            </w:pPr>
            <w:r w:rsidRPr="009C41E2">
              <w:t xml:space="preserve">Kėdės gobeleno atsparumas ir tvirtumas trinčiai </w:t>
            </w:r>
            <w:r w:rsidR="00E718C5" w:rsidRPr="009C41E2">
              <w:t>turi būti ne mažiau nei</w:t>
            </w:r>
            <w:r w:rsidRPr="009C41E2">
              <w:t xml:space="preserve"> 150 000 ciklų pagal EN ISO 12947-2 standartą; atsparumo šviesai klasė dėl galimo spalvos pakitimo – </w:t>
            </w:r>
            <w:r w:rsidR="00E718C5" w:rsidRPr="009C41E2">
              <w:t xml:space="preserve">ne žemesnė nei </w:t>
            </w:r>
            <w:r w:rsidRPr="009C41E2">
              <w:t>6</w:t>
            </w:r>
            <w:r w:rsidR="004003FA" w:rsidRPr="009C41E2">
              <w:t>-7</w:t>
            </w:r>
            <w:r w:rsidRPr="009C41E2">
              <w:t xml:space="preserve"> pagal EN ISO 105- B02 standartą; atsparumo trinčiai klasė dėl galimo spalvos pakitimo – </w:t>
            </w:r>
            <w:r w:rsidR="00E718C5" w:rsidRPr="009C41E2">
              <w:t xml:space="preserve">ne žemesnė nei </w:t>
            </w:r>
            <w:r w:rsidRPr="009C41E2">
              <w:t xml:space="preserve">5 pagal EN ISO </w:t>
            </w:r>
            <w:r w:rsidR="00AD7620" w:rsidRPr="009C41E2">
              <w:t>105-X12 standartą</w:t>
            </w:r>
            <w:r w:rsidRPr="009C41E2">
              <w:t xml:space="preserve">; </w:t>
            </w:r>
            <w:r w:rsidR="00E718C5" w:rsidRPr="009C41E2">
              <w:t>turi atiti</w:t>
            </w:r>
            <w:r w:rsidRPr="009C41E2">
              <w:t>k</w:t>
            </w:r>
            <w:r w:rsidR="00E718C5" w:rsidRPr="009C41E2">
              <w:t>ti</w:t>
            </w:r>
            <w:r w:rsidRPr="009C41E2">
              <w:t xml:space="preserve"> </w:t>
            </w:r>
            <w:proofErr w:type="spellStart"/>
            <w:r w:rsidRPr="009C41E2">
              <w:t>nedegumo</w:t>
            </w:r>
            <w:proofErr w:type="spellEnd"/>
            <w:r w:rsidRPr="009C41E2">
              <w:t xml:space="preserve"> sertifikatų EN 1021-1 (cigaretė) ir EN 1021-2 (degtukas)</w:t>
            </w:r>
            <w:r w:rsidR="001D2009" w:rsidRPr="009C41E2">
              <w:t xml:space="preserve"> keliamus</w:t>
            </w:r>
            <w:r w:rsidRPr="009C41E2">
              <w:t xml:space="preserve"> reikalavimus.</w:t>
            </w:r>
          </w:p>
          <w:p w14:paraId="1B40E816" w14:textId="313E086B" w:rsidR="00D308E7" w:rsidRPr="009C41E2" w:rsidRDefault="00D308E7" w:rsidP="00D308E7">
            <w:pPr>
              <w:pStyle w:val="ListParagraph"/>
              <w:numPr>
                <w:ilvl w:val="0"/>
                <w:numId w:val="2"/>
              </w:numPr>
            </w:pPr>
            <w:r w:rsidRPr="009C41E2">
              <w:t>Kėdė turi turėti testavimo ataskaitą, patvirtinančią atitiktį EN 16139, EN 1728 ir EN 1022 standartų reikalavimams</w:t>
            </w:r>
            <w:r w:rsidR="00137C87" w:rsidRPr="009C41E2">
              <w:t>.</w:t>
            </w:r>
          </w:p>
          <w:p w14:paraId="452A2DD1" w14:textId="77777777" w:rsidR="00A9719A" w:rsidRPr="009C41E2" w:rsidRDefault="002B5ADA" w:rsidP="002C2C61">
            <w:pPr>
              <w:pStyle w:val="ListParagraph"/>
              <w:numPr>
                <w:ilvl w:val="0"/>
                <w:numId w:val="2"/>
              </w:numPr>
              <w:jc w:val="both"/>
            </w:pPr>
            <w:r w:rsidRPr="009C41E2">
              <w:t xml:space="preserve">Maksimali kėdės apkrova </w:t>
            </w:r>
            <w:r w:rsidR="00346A12" w:rsidRPr="009C41E2">
              <w:t xml:space="preserve">turi būti ne mažiau nei </w:t>
            </w:r>
            <w:r w:rsidRPr="009C41E2">
              <w:rPr>
                <w:lang w:val="en-US"/>
              </w:rPr>
              <w:t>160 kg.</w:t>
            </w:r>
          </w:p>
          <w:p w14:paraId="62D12AF1" w14:textId="7ED1795F" w:rsidR="009E2FA5" w:rsidRPr="009C41E2" w:rsidRDefault="009E2FA5" w:rsidP="009E2FA5">
            <w:pPr>
              <w:pStyle w:val="ListParagraph"/>
              <w:jc w:val="both"/>
            </w:pPr>
          </w:p>
        </w:tc>
        <w:tc>
          <w:tcPr>
            <w:tcW w:w="2268" w:type="dxa"/>
          </w:tcPr>
          <w:p w14:paraId="1CCFF989" w14:textId="6F1B22C8" w:rsidR="00C54F21" w:rsidRPr="009C41E2" w:rsidRDefault="00C54F21" w:rsidP="00C54F21">
            <w:pPr>
              <w:jc w:val="center"/>
            </w:pPr>
          </w:p>
          <w:p w14:paraId="76E4AF69" w14:textId="4FAD794D" w:rsidR="00B1787E" w:rsidRPr="009C41E2" w:rsidRDefault="00B1787E" w:rsidP="00C54F21">
            <w:pPr>
              <w:jc w:val="center"/>
            </w:pPr>
          </w:p>
          <w:p w14:paraId="5D3D10D0" w14:textId="2EE48D5B" w:rsidR="00B1787E" w:rsidRPr="009C41E2" w:rsidRDefault="00053F37" w:rsidP="00C54F21">
            <w:pPr>
              <w:jc w:val="center"/>
            </w:pPr>
            <w:r w:rsidRPr="009C41E2">
              <w:rPr>
                <w:noProof/>
              </w:rPr>
              <w:drawing>
                <wp:inline distT="0" distB="0" distL="0" distR="0" wp14:anchorId="110FAF15" wp14:editId="21BC75FF">
                  <wp:extent cx="716915" cy="1148715"/>
                  <wp:effectExtent l="0" t="0" r="6985" b="0"/>
                  <wp:docPr id="2" name="Picture 2" descr="C:\Users\Administratorius\AppData\Local\Microsoft\Windows\INetCache\Content.Wor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ius\AppData\Local\Microsoft\Windows\INetCache\Content.Word\1-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915" cy="1148715"/>
                          </a:xfrm>
                          <a:prstGeom prst="rect">
                            <a:avLst/>
                          </a:prstGeom>
                          <a:noFill/>
                          <a:ln>
                            <a:noFill/>
                          </a:ln>
                        </pic:spPr>
                      </pic:pic>
                    </a:graphicData>
                  </a:graphic>
                </wp:inline>
              </w:drawing>
            </w:r>
          </w:p>
          <w:p w14:paraId="23D2AC9F" w14:textId="1EF7D801" w:rsidR="00B1787E" w:rsidRPr="009C41E2" w:rsidRDefault="00B1787E" w:rsidP="00C54F21">
            <w:pPr>
              <w:jc w:val="center"/>
            </w:pPr>
          </w:p>
          <w:p w14:paraId="25265F67" w14:textId="3A0A1D10" w:rsidR="00B1787E" w:rsidRPr="009C41E2" w:rsidRDefault="00B1787E" w:rsidP="00C54F21">
            <w:pPr>
              <w:jc w:val="center"/>
            </w:pPr>
          </w:p>
          <w:p w14:paraId="3109D1CB" w14:textId="2BF53DA8" w:rsidR="00B1787E" w:rsidRPr="009C41E2" w:rsidRDefault="00B1787E" w:rsidP="00C54F21">
            <w:pPr>
              <w:jc w:val="center"/>
            </w:pPr>
          </w:p>
          <w:p w14:paraId="7A4B2F91" w14:textId="11BDC046" w:rsidR="00B1787E" w:rsidRPr="009C41E2" w:rsidRDefault="00B1787E" w:rsidP="00C54F21">
            <w:pPr>
              <w:jc w:val="center"/>
            </w:pPr>
          </w:p>
          <w:p w14:paraId="3785FB2C" w14:textId="6CC6CDDC" w:rsidR="00B1787E" w:rsidRPr="009C41E2" w:rsidRDefault="00053F37" w:rsidP="00C54F21">
            <w:pPr>
              <w:jc w:val="center"/>
            </w:pPr>
            <w:r w:rsidRPr="009C41E2">
              <w:rPr>
                <w:noProof/>
              </w:rPr>
              <w:drawing>
                <wp:inline distT="0" distB="0" distL="0" distR="0" wp14:anchorId="70BE2A17" wp14:editId="43353F36">
                  <wp:extent cx="980440" cy="1382395"/>
                  <wp:effectExtent l="0" t="0" r="0" b="8255"/>
                  <wp:docPr id="9" name="Picture 9" descr="C:\Users\Administratorius\AppData\Local\Microsoft\Windows\INetCache\Content.Wor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ius\AppData\Local\Microsoft\Windows\INetCache\Content.Word\1-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40" cy="1382395"/>
                          </a:xfrm>
                          <a:prstGeom prst="rect">
                            <a:avLst/>
                          </a:prstGeom>
                          <a:noFill/>
                          <a:ln>
                            <a:noFill/>
                          </a:ln>
                        </pic:spPr>
                      </pic:pic>
                    </a:graphicData>
                  </a:graphic>
                </wp:inline>
              </w:drawing>
            </w:r>
          </w:p>
          <w:p w14:paraId="1148CA17" w14:textId="66C89494" w:rsidR="00B1787E" w:rsidRPr="009C41E2" w:rsidRDefault="00B1787E" w:rsidP="00C54F21">
            <w:pPr>
              <w:jc w:val="center"/>
            </w:pPr>
          </w:p>
          <w:p w14:paraId="37F8CCCE" w14:textId="77777777" w:rsidR="00B1787E" w:rsidRPr="009C41E2" w:rsidRDefault="00B1787E" w:rsidP="00C54F21">
            <w:pPr>
              <w:jc w:val="center"/>
            </w:pPr>
          </w:p>
          <w:p w14:paraId="0D6950C5" w14:textId="03315D73" w:rsidR="00C54F21" w:rsidRPr="009C41E2" w:rsidRDefault="00C54F21" w:rsidP="00C54F21">
            <w:pPr>
              <w:jc w:val="center"/>
            </w:pPr>
          </w:p>
        </w:tc>
        <w:tc>
          <w:tcPr>
            <w:tcW w:w="701" w:type="dxa"/>
          </w:tcPr>
          <w:p w14:paraId="1C4C5AA7" w14:textId="373DF855" w:rsidR="00C54F21" w:rsidRPr="009C41E2" w:rsidRDefault="009C41E2" w:rsidP="00C54F21">
            <w:pPr>
              <w:jc w:val="center"/>
            </w:pPr>
            <w:r>
              <w:t>20</w:t>
            </w:r>
          </w:p>
        </w:tc>
        <w:tc>
          <w:tcPr>
            <w:tcW w:w="709" w:type="dxa"/>
          </w:tcPr>
          <w:p w14:paraId="383E7E47" w14:textId="65584364" w:rsidR="00C54F21" w:rsidRPr="009C41E2" w:rsidRDefault="00C54F21" w:rsidP="00C54F21">
            <w:pPr>
              <w:jc w:val="center"/>
            </w:pPr>
            <w:r w:rsidRPr="009C41E2">
              <w:t>vnt.</w:t>
            </w:r>
          </w:p>
        </w:tc>
        <w:tc>
          <w:tcPr>
            <w:tcW w:w="5678" w:type="dxa"/>
          </w:tcPr>
          <w:p w14:paraId="507F39D1" w14:textId="311EEEA9" w:rsidR="00E07B1C" w:rsidRPr="009C41E2" w:rsidRDefault="00E07B1C" w:rsidP="00E07B1C">
            <w:pPr>
              <w:jc w:val="center"/>
            </w:pPr>
          </w:p>
        </w:tc>
      </w:tr>
      <w:tr w:rsidR="009C41E2" w:rsidRPr="009C41E2" w14:paraId="2C04E6AC" w14:textId="77777777" w:rsidTr="009C41E2">
        <w:trPr>
          <w:cantSplit/>
          <w:trHeight w:val="4252"/>
        </w:trPr>
        <w:tc>
          <w:tcPr>
            <w:tcW w:w="870" w:type="dxa"/>
            <w:tcMar>
              <w:left w:w="85" w:type="dxa"/>
              <w:right w:w="85" w:type="dxa"/>
            </w:tcMar>
          </w:tcPr>
          <w:p w14:paraId="077C08DA" w14:textId="59938D39" w:rsidR="00C54F21" w:rsidRPr="009C41E2" w:rsidRDefault="000E4A20" w:rsidP="00C54F21">
            <w:pPr>
              <w:jc w:val="center"/>
            </w:pPr>
            <w:r w:rsidRPr="009C41E2">
              <w:lastRenderedPageBreak/>
              <w:t>3.</w:t>
            </w:r>
          </w:p>
        </w:tc>
        <w:tc>
          <w:tcPr>
            <w:tcW w:w="5594" w:type="dxa"/>
            <w:tcMar>
              <w:left w:w="85" w:type="dxa"/>
              <w:right w:w="85" w:type="dxa"/>
            </w:tcMar>
          </w:tcPr>
          <w:p w14:paraId="336649D0" w14:textId="0A308F5B" w:rsidR="00C54F21" w:rsidRPr="009C41E2" w:rsidRDefault="00C54F21" w:rsidP="00C54F21">
            <w:pPr>
              <w:jc w:val="both"/>
              <w:rPr>
                <w:bCs/>
              </w:rPr>
            </w:pPr>
            <w:r w:rsidRPr="009C41E2">
              <w:rPr>
                <w:b/>
                <w:bCs/>
              </w:rPr>
              <w:t>Lankytojo kėdė</w:t>
            </w:r>
            <w:r w:rsidR="00867C4F" w:rsidRPr="009C41E2">
              <w:rPr>
                <w:b/>
                <w:bCs/>
              </w:rPr>
              <w:t xml:space="preserve"> be </w:t>
            </w:r>
            <w:proofErr w:type="spellStart"/>
            <w:r w:rsidR="00867C4F" w:rsidRPr="009C41E2">
              <w:rPr>
                <w:b/>
                <w:bCs/>
              </w:rPr>
              <w:t>porankių</w:t>
            </w:r>
            <w:proofErr w:type="spellEnd"/>
            <w:r w:rsidRPr="009C41E2">
              <w:rPr>
                <w:b/>
                <w:bCs/>
              </w:rPr>
              <w:t xml:space="preserve"> </w:t>
            </w:r>
            <w:r w:rsidRPr="009C41E2">
              <w:rPr>
                <w:bCs/>
              </w:rPr>
              <w:t>turi atitikti tokius reikalavimus:</w:t>
            </w:r>
          </w:p>
          <w:p w14:paraId="6330BF43" w14:textId="740D81D2" w:rsidR="002B5ADA" w:rsidRPr="009C41E2" w:rsidRDefault="002B5ADA" w:rsidP="002B5ADA">
            <w:pPr>
              <w:pStyle w:val="ListParagraph"/>
              <w:numPr>
                <w:ilvl w:val="0"/>
                <w:numId w:val="2"/>
              </w:numPr>
              <w:jc w:val="both"/>
            </w:pPr>
            <w:r w:rsidRPr="009C41E2">
              <w:t xml:space="preserve">Kėdės </w:t>
            </w:r>
            <w:r w:rsidR="00A658D5" w:rsidRPr="009C41E2">
              <w:t xml:space="preserve">atlošas ir </w:t>
            </w:r>
            <w:r w:rsidRPr="009C41E2">
              <w:t xml:space="preserve">sėdimoji dalis </w:t>
            </w:r>
            <w:r w:rsidR="00A658D5" w:rsidRPr="009C41E2">
              <w:t>turi būti pagaminta</w:t>
            </w:r>
            <w:r w:rsidRPr="009C41E2">
              <w:t xml:space="preserve"> </w:t>
            </w:r>
            <w:r w:rsidR="00A658D5" w:rsidRPr="009C41E2">
              <w:t xml:space="preserve">iš vientiso </w:t>
            </w:r>
            <w:r w:rsidRPr="009C41E2">
              <w:t>gaubto blizgaus polipropileno lakšt</w:t>
            </w:r>
            <w:r w:rsidR="00A658D5" w:rsidRPr="009C41E2">
              <w:t>o</w:t>
            </w:r>
            <w:r w:rsidRPr="009C41E2">
              <w:t xml:space="preserve"> (tiksli spalva derinama su Pirkėju prieš gamybą, </w:t>
            </w:r>
            <w:r w:rsidR="00A70C93" w:rsidRPr="009C41E2">
              <w:t>turi būti galimybė r</w:t>
            </w:r>
            <w:r w:rsidRPr="009C41E2">
              <w:t>inktis iš</w:t>
            </w:r>
            <w:r w:rsidR="00A70C93" w:rsidRPr="009C41E2">
              <w:t xml:space="preserve"> ne mažiau nei</w:t>
            </w:r>
            <w:r w:rsidRPr="009C41E2">
              <w:t xml:space="preserve"> </w:t>
            </w:r>
            <w:r w:rsidRPr="009C41E2">
              <w:rPr>
                <w:lang w:val="en-US"/>
              </w:rPr>
              <w:t xml:space="preserve">5 </w:t>
            </w:r>
            <w:proofErr w:type="spellStart"/>
            <w:r w:rsidRPr="009C41E2">
              <w:rPr>
                <w:lang w:val="en-US"/>
              </w:rPr>
              <w:t>spalv</w:t>
            </w:r>
            <w:proofErr w:type="spellEnd"/>
            <w:r w:rsidRPr="009C41E2">
              <w:t>ų).</w:t>
            </w:r>
          </w:p>
          <w:p w14:paraId="602656FD" w14:textId="5412F526" w:rsidR="002B5ADA" w:rsidRPr="009C41E2" w:rsidRDefault="002B5ADA" w:rsidP="002B5ADA">
            <w:pPr>
              <w:pStyle w:val="ListParagraph"/>
              <w:numPr>
                <w:ilvl w:val="0"/>
                <w:numId w:val="2"/>
              </w:numPr>
              <w:jc w:val="both"/>
            </w:pPr>
            <w:r w:rsidRPr="009C41E2">
              <w:t xml:space="preserve">Kėdė </w:t>
            </w:r>
            <w:r w:rsidR="00671A8F" w:rsidRPr="009C41E2">
              <w:t>turi būti</w:t>
            </w:r>
            <w:r w:rsidRPr="009C41E2">
              <w:t xml:space="preserve"> ant dviejų trapecijos formos kojų, pag</w:t>
            </w:r>
            <w:r w:rsidR="008C4BA7" w:rsidRPr="009C41E2">
              <w:t xml:space="preserve">amintų iš apvalaus, ne mažiau </w:t>
            </w:r>
            <w:r w:rsidRPr="009C41E2">
              <w:t xml:space="preserve">11 mm skersmens plieninio profilio, dažyto milteliniu </w:t>
            </w:r>
            <w:r w:rsidR="00957558" w:rsidRPr="009C41E2">
              <w:t xml:space="preserve">arba lygiaverčiu </w:t>
            </w:r>
            <w:r w:rsidRPr="009C41E2">
              <w:t>būdu (tiksli spalva derinama su Pirkėju prieš gamybą).</w:t>
            </w:r>
          </w:p>
          <w:p w14:paraId="221BF86C" w14:textId="0CEDF2DA" w:rsidR="00B22A68" w:rsidRPr="009C41E2" w:rsidRDefault="00B22A68" w:rsidP="00B22A68">
            <w:pPr>
              <w:pStyle w:val="ListParagraph"/>
              <w:numPr>
                <w:ilvl w:val="0"/>
                <w:numId w:val="2"/>
              </w:numPr>
              <w:jc w:val="both"/>
            </w:pPr>
            <w:r w:rsidRPr="009C41E2">
              <w:t>Kėdes turi būti galima dėti vieną ant kitos ne mažiau nei 8 vnt.</w:t>
            </w:r>
          </w:p>
          <w:p w14:paraId="39E40619" w14:textId="7DB32C61" w:rsidR="002B5ADA" w:rsidRPr="009C41E2" w:rsidRDefault="002B5ADA" w:rsidP="002B5ADA">
            <w:pPr>
              <w:pStyle w:val="ListParagraph"/>
              <w:numPr>
                <w:ilvl w:val="0"/>
                <w:numId w:val="2"/>
              </w:numPr>
              <w:jc w:val="both"/>
            </w:pPr>
            <w:r w:rsidRPr="009C41E2">
              <w:t xml:space="preserve">Kėdė </w:t>
            </w:r>
            <w:r w:rsidR="00931A22" w:rsidRPr="009C41E2">
              <w:t>turi būti</w:t>
            </w:r>
            <w:r w:rsidRPr="009C41E2">
              <w:t xml:space="preserve"> 830 mm </w:t>
            </w:r>
            <w:r w:rsidR="00F556F2" w:rsidRPr="009C41E2">
              <w:t>(±10 mm)</w:t>
            </w:r>
            <w:r w:rsidR="00F556F2" w:rsidRPr="009C41E2">
              <w:rPr>
                <w:lang w:val="en-US"/>
              </w:rPr>
              <w:t xml:space="preserve"> </w:t>
            </w:r>
            <w:r w:rsidRPr="009C41E2">
              <w:t>aukščio.</w:t>
            </w:r>
          </w:p>
          <w:p w14:paraId="7BCAACEB" w14:textId="27261663" w:rsidR="002B5ADA" w:rsidRPr="009C41E2" w:rsidRDefault="002B5ADA" w:rsidP="002B5ADA">
            <w:pPr>
              <w:pStyle w:val="ListParagraph"/>
              <w:numPr>
                <w:ilvl w:val="0"/>
                <w:numId w:val="2"/>
              </w:numPr>
              <w:jc w:val="both"/>
            </w:pPr>
            <w:r w:rsidRPr="009C41E2">
              <w:t xml:space="preserve">Kėdės sėdynės plotis </w:t>
            </w:r>
            <w:r w:rsidR="00931A22" w:rsidRPr="009C41E2">
              <w:t xml:space="preserve">turi būti </w:t>
            </w:r>
            <w:r w:rsidRPr="009C41E2">
              <w:rPr>
                <w:lang w:val="en-US"/>
              </w:rPr>
              <w:t>4</w:t>
            </w:r>
            <w:r w:rsidR="00F556F2" w:rsidRPr="009C41E2">
              <w:rPr>
                <w:lang w:val="en-US"/>
              </w:rPr>
              <w:t>50</w:t>
            </w:r>
            <w:r w:rsidRPr="009C41E2">
              <w:rPr>
                <w:lang w:val="en-US"/>
              </w:rPr>
              <w:t xml:space="preserve"> mm</w:t>
            </w:r>
            <w:r w:rsidR="00F556F2" w:rsidRPr="009C41E2">
              <w:rPr>
                <w:lang w:val="en-US"/>
              </w:rPr>
              <w:t xml:space="preserve"> </w:t>
            </w:r>
            <w:r w:rsidR="00F556F2" w:rsidRPr="009C41E2">
              <w:t>(±10 mm)</w:t>
            </w:r>
            <w:r w:rsidR="00F556F2" w:rsidRPr="009C41E2">
              <w:rPr>
                <w:lang w:val="en-US"/>
              </w:rPr>
              <w:t>.</w:t>
            </w:r>
          </w:p>
          <w:p w14:paraId="2958AA49" w14:textId="1BB6FC68" w:rsidR="002B5ADA" w:rsidRPr="009C41E2" w:rsidRDefault="002B5ADA" w:rsidP="002B5ADA">
            <w:pPr>
              <w:pStyle w:val="ListParagraph"/>
              <w:numPr>
                <w:ilvl w:val="0"/>
                <w:numId w:val="2"/>
              </w:numPr>
              <w:jc w:val="both"/>
            </w:pPr>
            <w:r w:rsidRPr="009C41E2">
              <w:t xml:space="preserve">Kėdės sėdynės gylis </w:t>
            </w:r>
            <w:r w:rsidR="00931A22" w:rsidRPr="009C41E2">
              <w:t xml:space="preserve">turi būti </w:t>
            </w:r>
            <w:r w:rsidR="003F6F61" w:rsidRPr="009C41E2">
              <w:rPr>
                <w:lang w:val="en-US"/>
              </w:rPr>
              <w:t>400</w:t>
            </w:r>
            <w:r w:rsidRPr="009C41E2">
              <w:rPr>
                <w:lang w:val="en-US"/>
              </w:rPr>
              <w:t xml:space="preserve"> mm</w:t>
            </w:r>
            <w:r w:rsidR="00F556F2" w:rsidRPr="009C41E2">
              <w:rPr>
                <w:lang w:val="en-US"/>
              </w:rPr>
              <w:t xml:space="preserve"> </w:t>
            </w:r>
            <w:r w:rsidR="00F556F2" w:rsidRPr="009C41E2">
              <w:t>(±10 mm)</w:t>
            </w:r>
            <w:r w:rsidRPr="009C41E2">
              <w:rPr>
                <w:lang w:val="en-US"/>
              </w:rPr>
              <w:t>.</w:t>
            </w:r>
          </w:p>
          <w:p w14:paraId="4989702F" w14:textId="5E924812" w:rsidR="002B5ADA" w:rsidRPr="009C41E2" w:rsidRDefault="002B5ADA" w:rsidP="002B5ADA">
            <w:pPr>
              <w:pStyle w:val="ListParagraph"/>
              <w:numPr>
                <w:ilvl w:val="0"/>
                <w:numId w:val="2"/>
              </w:numPr>
              <w:jc w:val="both"/>
            </w:pPr>
            <w:r w:rsidRPr="009C41E2">
              <w:t xml:space="preserve">Kėdės sėdynės  aukštis </w:t>
            </w:r>
            <w:r w:rsidR="00931A22" w:rsidRPr="009C41E2">
              <w:t xml:space="preserve">turi būti </w:t>
            </w:r>
            <w:r w:rsidRPr="009C41E2">
              <w:t>4</w:t>
            </w:r>
            <w:r w:rsidR="00317863" w:rsidRPr="009C41E2">
              <w:t>60</w:t>
            </w:r>
            <w:r w:rsidR="00235F8C" w:rsidRPr="009C41E2">
              <w:t xml:space="preserve"> mm</w:t>
            </w:r>
            <w:r w:rsidRPr="009C41E2">
              <w:t xml:space="preserve"> </w:t>
            </w:r>
            <w:r w:rsidR="00235F8C" w:rsidRPr="009C41E2">
              <w:t>(±10 mm)</w:t>
            </w:r>
            <w:r w:rsidRPr="009C41E2">
              <w:t>.</w:t>
            </w:r>
          </w:p>
          <w:p w14:paraId="38A1A7B9" w14:textId="67D32681" w:rsidR="002B5ADA" w:rsidRPr="009C41E2" w:rsidRDefault="002B5ADA" w:rsidP="002B5ADA">
            <w:pPr>
              <w:pStyle w:val="ListParagraph"/>
              <w:numPr>
                <w:ilvl w:val="0"/>
                <w:numId w:val="2"/>
              </w:numPr>
              <w:jc w:val="both"/>
              <w:rPr>
                <w:b/>
                <w:bCs/>
              </w:rPr>
            </w:pPr>
            <w:r w:rsidRPr="009C41E2">
              <w:t xml:space="preserve">Kėdės atlošo aukštis </w:t>
            </w:r>
            <w:r w:rsidR="00931A22" w:rsidRPr="009C41E2">
              <w:t>turi būti</w:t>
            </w:r>
            <w:r w:rsidRPr="009C41E2">
              <w:t xml:space="preserve"> </w:t>
            </w:r>
            <w:r w:rsidRPr="009C41E2">
              <w:rPr>
                <w:lang w:val="en-US"/>
              </w:rPr>
              <w:t>3</w:t>
            </w:r>
            <w:r w:rsidR="00F556F2" w:rsidRPr="009C41E2">
              <w:rPr>
                <w:lang w:val="en-US"/>
              </w:rPr>
              <w:t>7</w:t>
            </w:r>
            <w:r w:rsidRPr="009C41E2">
              <w:rPr>
                <w:lang w:val="en-US"/>
              </w:rPr>
              <w:t>0 mm</w:t>
            </w:r>
            <w:r w:rsidR="00F556F2" w:rsidRPr="009C41E2">
              <w:rPr>
                <w:lang w:val="en-US"/>
              </w:rPr>
              <w:t xml:space="preserve"> </w:t>
            </w:r>
            <w:r w:rsidR="00F556F2" w:rsidRPr="009C41E2">
              <w:t>(±10 mm)</w:t>
            </w:r>
            <w:r w:rsidRPr="009C41E2">
              <w:rPr>
                <w:lang w:val="en-US"/>
              </w:rPr>
              <w:t>.</w:t>
            </w:r>
          </w:p>
          <w:p w14:paraId="119D5E7A" w14:textId="36D6152E" w:rsidR="00955D58" w:rsidRPr="009C41E2" w:rsidRDefault="002B5ADA" w:rsidP="00955D58">
            <w:pPr>
              <w:pStyle w:val="ListParagraph"/>
              <w:numPr>
                <w:ilvl w:val="0"/>
                <w:numId w:val="2"/>
              </w:numPr>
              <w:jc w:val="both"/>
            </w:pPr>
            <w:r w:rsidRPr="009C41E2">
              <w:t xml:space="preserve">Kėdės kojos (atramos) </w:t>
            </w:r>
            <w:r w:rsidR="00955D58" w:rsidRPr="009C41E2">
              <w:t xml:space="preserve">turi </w:t>
            </w:r>
            <w:r w:rsidRPr="009C41E2">
              <w:t>nebraiž</w:t>
            </w:r>
            <w:r w:rsidR="00955D58" w:rsidRPr="009C41E2">
              <w:t>yti</w:t>
            </w:r>
            <w:r w:rsidRPr="009C41E2">
              <w:t xml:space="preserve"> ir netep</w:t>
            </w:r>
            <w:r w:rsidR="00955D58" w:rsidRPr="009C41E2">
              <w:t>ti</w:t>
            </w:r>
            <w:r w:rsidRPr="009C41E2">
              <w:t xml:space="preserve"> grindų, metalinės dalys </w:t>
            </w:r>
            <w:r w:rsidR="00955D58" w:rsidRPr="009C41E2">
              <w:t>neturi liestis</w:t>
            </w:r>
            <w:r w:rsidRPr="009C41E2">
              <w:t xml:space="preserve"> su grindimis.</w:t>
            </w:r>
          </w:p>
          <w:p w14:paraId="4DF7501D" w14:textId="60C96289" w:rsidR="003D20B4" w:rsidRPr="009C41E2" w:rsidRDefault="003D20B4" w:rsidP="003D20B4">
            <w:pPr>
              <w:pStyle w:val="ListParagraph"/>
              <w:numPr>
                <w:ilvl w:val="0"/>
                <w:numId w:val="2"/>
              </w:numPr>
              <w:jc w:val="both"/>
            </w:pPr>
            <w:r w:rsidRPr="009C41E2">
              <w:t>Kėdė turi turėti testavimo ataskaitą, patvirtinančią atitiktį EN 16139, EN 1728 ir EN 1022 standartų reikalavimams</w:t>
            </w:r>
            <w:r w:rsidR="00EF5F5F" w:rsidRPr="009C41E2">
              <w:t>.</w:t>
            </w:r>
          </w:p>
          <w:p w14:paraId="3C6C44B9" w14:textId="7E21B1B7" w:rsidR="00BF6FF9" w:rsidRPr="009C41E2" w:rsidRDefault="00BF6FF9" w:rsidP="003D20B4">
            <w:pPr>
              <w:pStyle w:val="ListParagraph"/>
              <w:jc w:val="both"/>
            </w:pPr>
          </w:p>
        </w:tc>
        <w:tc>
          <w:tcPr>
            <w:tcW w:w="2268" w:type="dxa"/>
          </w:tcPr>
          <w:p w14:paraId="066B9AF9" w14:textId="27A19E26" w:rsidR="00C54F21" w:rsidRPr="009C41E2" w:rsidRDefault="001824D9" w:rsidP="00C54F21">
            <w:pPr>
              <w:rPr>
                <w:sz w:val="24"/>
                <w:szCs w:val="24"/>
              </w:rPr>
            </w:pPr>
            <w:r w:rsidRPr="009C41E2">
              <w:rPr>
                <w:noProof/>
                <w:sz w:val="22"/>
                <w:szCs w:val="22"/>
              </w:rPr>
              <w:drawing>
                <wp:anchor distT="0" distB="0" distL="114300" distR="114300" simplePos="0" relativeHeight="251763712" behindDoc="0" locked="0" layoutInCell="1" allowOverlap="1" wp14:anchorId="144D067C" wp14:editId="08DAF6E6">
                  <wp:simplePos x="0" y="0"/>
                  <wp:positionH relativeFrom="column">
                    <wp:posOffset>220802</wp:posOffset>
                  </wp:positionH>
                  <wp:positionV relativeFrom="paragraph">
                    <wp:posOffset>133807</wp:posOffset>
                  </wp:positionV>
                  <wp:extent cx="1041722" cy="1521564"/>
                  <wp:effectExtent l="0" t="0" r="6350" b="2540"/>
                  <wp:wrapNone/>
                  <wp:docPr id="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1722" cy="15215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24EF56" w14:textId="00FDE75D" w:rsidR="00C54F21" w:rsidRPr="009C41E2" w:rsidRDefault="00C54F21" w:rsidP="00C54F21">
            <w:pPr>
              <w:rPr>
                <w:sz w:val="24"/>
                <w:szCs w:val="24"/>
              </w:rPr>
            </w:pPr>
          </w:p>
          <w:p w14:paraId="20954985" w14:textId="5602ACC8" w:rsidR="00C54F21" w:rsidRPr="009C41E2" w:rsidRDefault="00C54F21" w:rsidP="00C54F21">
            <w:pPr>
              <w:jc w:val="center"/>
            </w:pPr>
            <w:r w:rsidRPr="009C41E2">
              <w:rPr>
                <w:noProof/>
                <w:sz w:val="24"/>
                <w:szCs w:val="24"/>
              </w:rPr>
              <w:t xml:space="preserve">  </w:t>
            </w:r>
          </w:p>
        </w:tc>
        <w:tc>
          <w:tcPr>
            <w:tcW w:w="701" w:type="dxa"/>
          </w:tcPr>
          <w:p w14:paraId="1A3244C4" w14:textId="0CD534E0" w:rsidR="00C54F21" w:rsidRPr="009C41E2" w:rsidRDefault="009C41E2" w:rsidP="00C54F21">
            <w:pPr>
              <w:jc w:val="center"/>
            </w:pPr>
            <w:r>
              <w:t>100</w:t>
            </w:r>
          </w:p>
        </w:tc>
        <w:tc>
          <w:tcPr>
            <w:tcW w:w="709" w:type="dxa"/>
          </w:tcPr>
          <w:p w14:paraId="1584D7B1" w14:textId="77777777" w:rsidR="00C54F21" w:rsidRPr="009C41E2" w:rsidRDefault="00C54F21" w:rsidP="00C54F21">
            <w:pPr>
              <w:jc w:val="center"/>
            </w:pPr>
          </w:p>
        </w:tc>
        <w:tc>
          <w:tcPr>
            <w:tcW w:w="5678" w:type="dxa"/>
          </w:tcPr>
          <w:p w14:paraId="4B63F9BA" w14:textId="230EE39C" w:rsidR="007D0A83" w:rsidRPr="009C41E2" w:rsidRDefault="007D0A83" w:rsidP="007D0A83">
            <w:pPr>
              <w:jc w:val="center"/>
            </w:pPr>
          </w:p>
          <w:p w14:paraId="24535587" w14:textId="69B121A0" w:rsidR="007D0A83" w:rsidRPr="009C41E2" w:rsidRDefault="007D0A83" w:rsidP="007D0A83">
            <w:pPr>
              <w:jc w:val="both"/>
            </w:pPr>
          </w:p>
        </w:tc>
      </w:tr>
      <w:tr w:rsidR="009C41E2" w:rsidRPr="009C41E2" w14:paraId="146133DC" w14:textId="77777777" w:rsidTr="009C41E2">
        <w:trPr>
          <w:cantSplit/>
          <w:trHeight w:val="4252"/>
        </w:trPr>
        <w:tc>
          <w:tcPr>
            <w:tcW w:w="870" w:type="dxa"/>
            <w:tcMar>
              <w:left w:w="85" w:type="dxa"/>
              <w:right w:w="85" w:type="dxa"/>
            </w:tcMar>
          </w:tcPr>
          <w:p w14:paraId="006ABEAD" w14:textId="69587A46" w:rsidR="00C54F21" w:rsidRPr="009C41E2" w:rsidRDefault="000E4A20" w:rsidP="00C54F21">
            <w:pPr>
              <w:jc w:val="center"/>
            </w:pPr>
            <w:r w:rsidRPr="009C41E2">
              <w:lastRenderedPageBreak/>
              <w:t>4</w:t>
            </w:r>
          </w:p>
        </w:tc>
        <w:tc>
          <w:tcPr>
            <w:tcW w:w="5594" w:type="dxa"/>
            <w:tcMar>
              <w:left w:w="85" w:type="dxa"/>
              <w:right w:w="85" w:type="dxa"/>
            </w:tcMar>
          </w:tcPr>
          <w:p w14:paraId="1345F18D" w14:textId="1F8918FB" w:rsidR="00C54F21" w:rsidRPr="009C41E2" w:rsidRDefault="00C54F21" w:rsidP="00C54F21">
            <w:pPr>
              <w:jc w:val="both"/>
              <w:rPr>
                <w:b/>
                <w:bCs/>
              </w:rPr>
            </w:pPr>
            <w:r w:rsidRPr="009C41E2">
              <w:rPr>
                <w:b/>
                <w:bCs/>
              </w:rPr>
              <w:t xml:space="preserve">Kėdė recepcijai su ratukais </w:t>
            </w:r>
            <w:r w:rsidRPr="009C41E2">
              <w:rPr>
                <w:bCs/>
              </w:rPr>
              <w:t>turi atitikti tokius reikalavimus:</w:t>
            </w:r>
          </w:p>
          <w:p w14:paraId="2D15841D" w14:textId="7AA3C4FF" w:rsidR="002B5ADA" w:rsidRPr="009C41E2" w:rsidRDefault="002B5ADA" w:rsidP="002B5ADA">
            <w:pPr>
              <w:pStyle w:val="ListParagraph"/>
              <w:numPr>
                <w:ilvl w:val="0"/>
                <w:numId w:val="2"/>
              </w:numPr>
            </w:pPr>
            <w:r w:rsidRPr="009C41E2">
              <w:t>Kėdės sėdynė</w:t>
            </w:r>
            <w:r w:rsidR="00EC0F4D" w:rsidRPr="009C41E2">
              <w:t xml:space="preserve"> turi būti</w:t>
            </w:r>
            <w:r w:rsidRPr="009C41E2">
              <w:t xml:space="preserve"> pagaminta iš didelio elastingumo poliuretano putų, kurių tankis </w:t>
            </w:r>
            <w:r w:rsidR="00EC0F4D" w:rsidRPr="009C41E2">
              <w:t xml:space="preserve">ne mažesnis nei </w:t>
            </w:r>
            <w:r w:rsidRPr="009C41E2">
              <w:t>60 kg/m³ ir kurios išlaiko savo formą ir leidžia cirkuliuoti orui, užtikrinant patogų sėdėjimą.</w:t>
            </w:r>
            <w:r w:rsidR="008F464B" w:rsidRPr="009C41E2">
              <w:t xml:space="preserve"> </w:t>
            </w:r>
          </w:p>
          <w:p w14:paraId="2D7A252D" w14:textId="54E4A9C7" w:rsidR="002B5ADA" w:rsidRPr="009C41E2" w:rsidRDefault="002B5ADA" w:rsidP="002B5ADA">
            <w:pPr>
              <w:pStyle w:val="ListParagraph"/>
              <w:numPr>
                <w:ilvl w:val="0"/>
                <w:numId w:val="2"/>
              </w:numPr>
            </w:pPr>
            <w:r w:rsidRPr="009C41E2">
              <w:t xml:space="preserve">Sėdimosios dalies aukštis </w:t>
            </w:r>
            <w:r w:rsidR="00931A22" w:rsidRPr="009C41E2">
              <w:t>turi būti</w:t>
            </w:r>
            <w:r w:rsidRPr="009C41E2">
              <w:t xml:space="preserve"> reguliuojamas </w:t>
            </w:r>
            <w:r w:rsidR="002814AF" w:rsidRPr="009C41E2">
              <w:t>ne siauresnėse ribose nei nuo</w:t>
            </w:r>
            <w:r w:rsidRPr="009C41E2">
              <w:t xml:space="preserve"> 450 mm iki 570 mm.</w:t>
            </w:r>
          </w:p>
          <w:p w14:paraId="41F1049E" w14:textId="6A030BE9" w:rsidR="002B5ADA" w:rsidRPr="009C41E2" w:rsidRDefault="002B5ADA" w:rsidP="002B5ADA">
            <w:pPr>
              <w:pStyle w:val="ListParagraph"/>
              <w:numPr>
                <w:ilvl w:val="0"/>
                <w:numId w:val="2"/>
              </w:numPr>
            </w:pPr>
            <w:r w:rsidRPr="009C41E2">
              <w:t xml:space="preserve">Sėdimosios dalies plotis </w:t>
            </w:r>
            <w:r w:rsidR="00931A22" w:rsidRPr="009C41E2">
              <w:t>turi būti</w:t>
            </w:r>
            <w:r w:rsidRPr="009C41E2">
              <w:t xml:space="preserve"> </w:t>
            </w:r>
            <w:r w:rsidRPr="009C41E2">
              <w:rPr>
                <w:lang w:val="en-US"/>
              </w:rPr>
              <w:t>4</w:t>
            </w:r>
            <w:r w:rsidR="0044223C" w:rsidRPr="009C41E2">
              <w:rPr>
                <w:lang w:val="en-US"/>
              </w:rPr>
              <w:t>3</w:t>
            </w:r>
            <w:r w:rsidRPr="009C41E2">
              <w:rPr>
                <w:lang w:val="en-US"/>
              </w:rPr>
              <w:t>0</w:t>
            </w:r>
            <w:r w:rsidRPr="009C41E2">
              <w:t xml:space="preserve"> mm</w:t>
            </w:r>
            <w:r w:rsidR="002814AF" w:rsidRPr="009C41E2">
              <w:t xml:space="preserve"> (±10 mm)</w:t>
            </w:r>
            <w:r w:rsidRPr="009C41E2">
              <w:t xml:space="preserve">, sėdimosios dalies kampai </w:t>
            </w:r>
            <w:r w:rsidR="004D559F" w:rsidRPr="009C41E2">
              <w:t xml:space="preserve">turi būti </w:t>
            </w:r>
            <w:r w:rsidRPr="009C41E2">
              <w:t>užapvalinti.</w:t>
            </w:r>
          </w:p>
          <w:p w14:paraId="564AEFFF" w14:textId="31A00F5A" w:rsidR="002B5ADA" w:rsidRPr="009C41E2" w:rsidRDefault="002B5ADA" w:rsidP="002B5ADA">
            <w:pPr>
              <w:pStyle w:val="ListParagraph"/>
              <w:numPr>
                <w:ilvl w:val="0"/>
                <w:numId w:val="2"/>
              </w:numPr>
            </w:pPr>
            <w:r w:rsidRPr="009C41E2">
              <w:t xml:space="preserve">Sėdimosios dalies gylis </w:t>
            </w:r>
            <w:r w:rsidR="004D559F" w:rsidRPr="009C41E2">
              <w:t>turi būti</w:t>
            </w:r>
            <w:r w:rsidRPr="009C41E2">
              <w:t xml:space="preserve"> </w:t>
            </w:r>
            <w:r w:rsidRPr="009C41E2">
              <w:rPr>
                <w:lang w:val="en-US"/>
              </w:rPr>
              <w:t>4</w:t>
            </w:r>
            <w:r w:rsidR="002814AF" w:rsidRPr="009C41E2">
              <w:rPr>
                <w:lang w:val="en-US"/>
              </w:rPr>
              <w:t>1</w:t>
            </w:r>
            <w:r w:rsidRPr="009C41E2">
              <w:rPr>
                <w:lang w:val="en-US"/>
              </w:rPr>
              <w:t>0</w:t>
            </w:r>
            <w:r w:rsidRPr="009C41E2">
              <w:t xml:space="preserve"> mm</w:t>
            </w:r>
            <w:r w:rsidR="002814AF" w:rsidRPr="009C41E2">
              <w:t xml:space="preserve"> (±10 mm)</w:t>
            </w:r>
            <w:r w:rsidRPr="009C41E2">
              <w:t>.</w:t>
            </w:r>
          </w:p>
          <w:p w14:paraId="2DD4C23F" w14:textId="04D3EF9B" w:rsidR="00081BBC" w:rsidRPr="009C41E2" w:rsidRDefault="00081BBC" w:rsidP="00081BBC">
            <w:pPr>
              <w:pStyle w:val="ListParagraph"/>
              <w:numPr>
                <w:ilvl w:val="0"/>
                <w:numId w:val="2"/>
              </w:numPr>
            </w:pPr>
            <w:r w:rsidRPr="009C41E2">
              <w:t xml:space="preserve">Kėdės </w:t>
            </w:r>
            <w:proofErr w:type="spellStart"/>
            <w:r w:rsidRPr="009C41E2">
              <w:t>porankiai</w:t>
            </w:r>
            <w:proofErr w:type="spellEnd"/>
            <w:r w:rsidRPr="009C41E2">
              <w:t xml:space="preserve"> </w:t>
            </w:r>
            <w:r w:rsidR="00A429D7" w:rsidRPr="009C41E2">
              <w:t xml:space="preserve">turi būti </w:t>
            </w:r>
            <w:r w:rsidRPr="009C41E2">
              <w:t>vientisa atlošo dalis, pereinanti į sėdimąją dalį ir sujungta su atlošo šonais</w:t>
            </w:r>
            <w:r w:rsidR="00A429D7" w:rsidRPr="009C41E2">
              <w:t>.</w:t>
            </w:r>
          </w:p>
          <w:p w14:paraId="5E6A2830" w14:textId="77777777" w:rsidR="00686510" w:rsidRPr="009C41E2" w:rsidRDefault="00686510" w:rsidP="00686510">
            <w:pPr>
              <w:pStyle w:val="ListParagraph"/>
              <w:numPr>
                <w:ilvl w:val="0"/>
                <w:numId w:val="2"/>
              </w:numPr>
            </w:pPr>
            <w:r w:rsidRPr="009C41E2">
              <w:t>Kėdės atlošas ir sėdynė turi būti aptraukti gobelenu iš 100 proc. poliesterio, kurio ne mažiau nei 80 proc. yra perdirbta (tiksli spalva derinama su Pirkėju prieš gamybą).</w:t>
            </w:r>
          </w:p>
          <w:p w14:paraId="1A82C54D" w14:textId="4E4F1D81" w:rsidR="002B5ADA" w:rsidRPr="009C41E2" w:rsidRDefault="002B5ADA" w:rsidP="002B5ADA">
            <w:pPr>
              <w:pStyle w:val="ListParagraph"/>
              <w:numPr>
                <w:ilvl w:val="0"/>
                <w:numId w:val="2"/>
              </w:numPr>
            </w:pPr>
            <w:r w:rsidRPr="009C41E2">
              <w:t xml:space="preserve">Kėdėje </w:t>
            </w:r>
            <w:r w:rsidR="001874D5" w:rsidRPr="009C41E2">
              <w:t>turi būti</w:t>
            </w:r>
            <w:r w:rsidRPr="009C41E2">
              <w:t xml:space="preserve"> įmontuotas sėdynės aukščio reguliavimo mechanizmas, su galimybe reguliuoti atlošo pasvirimo pasipriešinimo jėgą pagal vartotojo svorį.</w:t>
            </w:r>
          </w:p>
          <w:p w14:paraId="25D7E441" w14:textId="3860DECE" w:rsidR="002B5ADA" w:rsidRPr="009C41E2" w:rsidRDefault="002B5ADA" w:rsidP="002B5ADA">
            <w:pPr>
              <w:pStyle w:val="ListParagraph"/>
              <w:numPr>
                <w:ilvl w:val="0"/>
                <w:numId w:val="2"/>
              </w:numPr>
            </w:pPr>
            <w:r w:rsidRPr="009C41E2">
              <w:t xml:space="preserve">Kėdės </w:t>
            </w:r>
            <w:proofErr w:type="spellStart"/>
            <w:r w:rsidRPr="009C41E2">
              <w:t>penkiažvaigždė</w:t>
            </w:r>
            <w:proofErr w:type="spellEnd"/>
            <w:r w:rsidRPr="009C41E2">
              <w:t xml:space="preserve"> bazė </w:t>
            </w:r>
            <w:r w:rsidR="00420E48" w:rsidRPr="009C41E2">
              <w:t>turi būti</w:t>
            </w:r>
            <w:r w:rsidRPr="009C41E2">
              <w:t xml:space="preserve"> pagaminta iš aliuminio, dažyt</w:t>
            </w:r>
            <w:r w:rsidR="00420E48" w:rsidRPr="009C41E2">
              <w:t>o</w:t>
            </w:r>
            <w:r w:rsidRPr="009C41E2">
              <w:t xml:space="preserve"> milteliniu</w:t>
            </w:r>
            <w:r w:rsidR="00420E48" w:rsidRPr="009C41E2">
              <w:t xml:space="preserve"> arba lygiaverčiu</w:t>
            </w:r>
            <w:r w:rsidRPr="009C41E2">
              <w:t xml:space="preserve"> būdu.</w:t>
            </w:r>
          </w:p>
          <w:p w14:paraId="665C5DD0" w14:textId="40364DAB" w:rsidR="002B5ADA" w:rsidRPr="009C41E2" w:rsidRDefault="002B5ADA" w:rsidP="002B5ADA">
            <w:pPr>
              <w:pStyle w:val="ListParagraph"/>
              <w:numPr>
                <w:ilvl w:val="0"/>
                <w:numId w:val="2"/>
              </w:numPr>
            </w:pPr>
            <w:r w:rsidRPr="009C41E2">
              <w:t xml:space="preserve">Kėdė </w:t>
            </w:r>
            <w:r w:rsidR="00420E48" w:rsidRPr="009C41E2">
              <w:t>turi</w:t>
            </w:r>
            <w:r w:rsidR="00BB01CC" w:rsidRPr="009C41E2">
              <w:t xml:space="preserve"> turėti</w:t>
            </w:r>
            <w:r w:rsidR="00420E48" w:rsidRPr="009C41E2">
              <w:t xml:space="preserve"> </w:t>
            </w:r>
            <w:r w:rsidR="00BB01CC" w:rsidRPr="009C41E2">
              <w:t>gumuotus ratukus</w:t>
            </w:r>
            <w:r w:rsidRPr="009C41E2">
              <w:t>, kurie turi jautrų slėgiui stabdžių mechanizmą.</w:t>
            </w:r>
          </w:p>
          <w:p w14:paraId="3EB85889" w14:textId="2C00A891" w:rsidR="00900D82" w:rsidRPr="009C41E2" w:rsidRDefault="002B5ADA" w:rsidP="0014625D">
            <w:pPr>
              <w:pStyle w:val="ListParagraph"/>
              <w:numPr>
                <w:ilvl w:val="0"/>
                <w:numId w:val="2"/>
              </w:numPr>
              <w:jc w:val="both"/>
              <w:rPr>
                <w:b/>
                <w:bCs/>
              </w:rPr>
            </w:pPr>
            <w:r w:rsidRPr="009C41E2">
              <w:t xml:space="preserve">Maksimali kėdės apkrova </w:t>
            </w:r>
            <w:r w:rsidR="00376336" w:rsidRPr="009C41E2">
              <w:t>turi būti ne mažiau nei</w:t>
            </w:r>
            <w:r w:rsidRPr="009C41E2">
              <w:t xml:space="preserve"> </w:t>
            </w:r>
            <w:r w:rsidRPr="009C41E2">
              <w:rPr>
                <w:lang w:val="en-US"/>
              </w:rPr>
              <w:t>1</w:t>
            </w:r>
            <w:r w:rsidR="00AF7E4C" w:rsidRPr="009C41E2">
              <w:rPr>
                <w:lang w:val="en-US"/>
              </w:rPr>
              <w:t>1</w:t>
            </w:r>
            <w:r w:rsidRPr="009C41E2">
              <w:rPr>
                <w:lang w:val="en-US"/>
              </w:rPr>
              <w:t>0 kg.</w:t>
            </w:r>
          </w:p>
          <w:p w14:paraId="1A219FF5" w14:textId="2DAF7215" w:rsidR="00E46408" w:rsidRPr="009C41E2" w:rsidRDefault="00E46408" w:rsidP="00E46408">
            <w:pPr>
              <w:pStyle w:val="ListParagraph"/>
              <w:jc w:val="both"/>
              <w:rPr>
                <w:b/>
                <w:bCs/>
              </w:rPr>
            </w:pPr>
          </w:p>
        </w:tc>
        <w:tc>
          <w:tcPr>
            <w:tcW w:w="2268" w:type="dxa"/>
          </w:tcPr>
          <w:p w14:paraId="5D0877BE" w14:textId="56F590F2" w:rsidR="00C54F21" w:rsidRPr="009C41E2" w:rsidRDefault="00C54F21" w:rsidP="00C54F21">
            <w:pPr>
              <w:rPr>
                <w:sz w:val="24"/>
                <w:szCs w:val="24"/>
              </w:rPr>
            </w:pPr>
          </w:p>
          <w:p w14:paraId="28E688FE" w14:textId="23E39C5A" w:rsidR="00C54F21" w:rsidRPr="009C41E2" w:rsidRDefault="00B9630D" w:rsidP="00C54F21">
            <w:pPr>
              <w:rPr>
                <w:sz w:val="24"/>
                <w:szCs w:val="24"/>
              </w:rPr>
            </w:pPr>
            <w:r w:rsidRPr="009C41E2">
              <w:rPr>
                <w:noProof/>
                <w:sz w:val="24"/>
                <w:szCs w:val="24"/>
              </w:rPr>
              <w:drawing>
                <wp:anchor distT="0" distB="0" distL="114300" distR="114300" simplePos="0" relativeHeight="251787264" behindDoc="0" locked="0" layoutInCell="1" allowOverlap="1" wp14:anchorId="6F94D7AB" wp14:editId="3ED5F640">
                  <wp:simplePos x="0" y="0"/>
                  <wp:positionH relativeFrom="column">
                    <wp:posOffset>163573</wp:posOffset>
                  </wp:positionH>
                  <wp:positionV relativeFrom="paragraph">
                    <wp:posOffset>118817</wp:posOffset>
                  </wp:positionV>
                  <wp:extent cx="1221129" cy="17011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15303" r="12914"/>
                          <a:stretch/>
                        </pic:blipFill>
                        <pic:spPr bwMode="auto">
                          <a:xfrm>
                            <a:off x="0" y="0"/>
                            <a:ext cx="1221129" cy="1701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023AD2" w14:textId="440FC8C3" w:rsidR="00C54F21" w:rsidRPr="009C41E2" w:rsidRDefault="00C54F21" w:rsidP="00C54F21">
            <w:pPr>
              <w:rPr>
                <w:noProof/>
                <w:sz w:val="24"/>
                <w:szCs w:val="24"/>
              </w:rPr>
            </w:pPr>
            <w:r w:rsidRPr="009C41E2">
              <w:rPr>
                <w:noProof/>
                <w:sz w:val="24"/>
                <w:szCs w:val="24"/>
              </w:rPr>
              <w:t xml:space="preserve">  </w:t>
            </w:r>
          </w:p>
        </w:tc>
        <w:tc>
          <w:tcPr>
            <w:tcW w:w="701" w:type="dxa"/>
          </w:tcPr>
          <w:p w14:paraId="4B974DD6" w14:textId="2E9A9420" w:rsidR="00C54F21" w:rsidRPr="009C41E2" w:rsidRDefault="009C41E2" w:rsidP="00C54F21">
            <w:pPr>
              <w:jc w:val="center"/>
            </w:pPr>
            <w:r>
              <w:t>20</w:t>
            </w:r>
          </w:p>
        </w:tc>
        <w:tc>
          <w:tcPr>
            <w:tcW w:w="709" w:type="dxa"/>
          </w:tcPr>
          <w:p w14:paraId="0691EE23" w14:textId="77777777" w:rsidR="00C54F21" w:rsidRPr="009C41E2" w:rsidRDefault="00C54F21" w:rsidP="00C54F21">
            <w:pPr>
              <w:jc w:val="center"/>
            </w:pPr>
          </w:p>
        </w:tc>
        <w:tc>
          <w:tcPr>
            <w:tcW w:w="5678" w:type="dxa"/>
          </w:tcPr>
          <w:p w14:paraId="74ECB7C5" w14:textId="454A60D7" w:rsidR="00FB1FDE" w:rsidRPr="009C41E2" w:rsidRDefault="00FB1FDE" w:rsidP="00FB1FDE">
            <w:pPr>
              <w:jc w:val="center"/>
              <w:rPr>
                <w:b/>
                <w:bCs/>
              </w:rPr>
            </w:pPr>
          </w:p>
          <w:p w14:paraId="2769795A" w14:textId="3CC28918" w:rsidR="00EB0DEF" w:rsidRPr="009C41E2" w:rsidRDefault="00EB0DEF" w:rsidP="00EF5F5F">
            <w:pPr>
              <w:pStyle w:val="ListParagraph"/>
              <w:jc w:val="both"/>
            </w:pPr>
          </w:p>
        </w:tc>
      </w:tr>
      <w:tr w:rsidR="009C41E2" w:rsidRPr="009C41E2" w14:paraId="389972D2" w14:textId="77777777" w:rsidTr="009C41E2">
        <w:trPr>
          <w:cantSplit/>
          <w:trHeight w:val="4252"/>
        </w:trPr>
        <w:tc>
          <w:tcPr>
            <w:tcW w:w="870" w:type="dxa"/>
            <w:tcMar>
              <w:left w:w="85" w:type="dxa"/>
              <w:right w:w="85" w:type="dxa"/>
            </w:tcMar>
          </w:tcPr>
          <w:p w14:paraId="48B615F6" w14:textId="34D85BCC" w:rsidR="00C54F21" w:rsidRPr="009C41E2" w:rsidRDefault="000E4A20" w:rsidP="00C54F21">
            <w:pPr>
              <w:jc w:val="center"/>
            </w:pPr>
            <w:r w:rsidRPr="009C41E2">
              <w:lastRenderedPageBreak/>
              <w:t>5</w:t>
            </w:r>
          </w:p>
        </w:tc>
        <w:tc>
          <w:tcPr>
            <w:tcW w:w="5594" w:type="dxa"/>
            <w:tcMar>
              <w:left w:w="85" w:type="dxa"/>
              <w:right w:w="85" w:type="dxa"/>
            </w:tcMar>
          </w:tcPr>
          <w:p w14:paraId="5F5DEBCA" w14:textId="44BE3617" w:rsidR="00636B6B" w:rsidRPr="009C41E2" w:rsidRDefault="00C54F21" w:rsidP="00C54F21">
            <w:pPr>
              <w:jc w:val="both"/>
              <w:rPr>
                <w:bCs/>
              </w:rPr>
            </w:pPr>
            <w:r w:rsidRPr="009C41E2">
              <w:rPr>
                <w:b/>
                <w:bCs/>
              </w:rPr>
              <w:t xml:space="preserve">Kėdė poilsiui </w:t>
            </w:r>
            <w:r w:rsidRPr="009C41E2">
              <w:rPr>
                <w:bCs/>
              </w:rPr>
              <w:t>turi atitikti tokius reikalavimus:</w:t>
            </w:r>
          </w:p>
          <w:p w14:paraId="4BBBB5F8" w14:textId="248F4786" w:rsidR="00B9297B" w:rsidRPr="009C41E2" w:rsidRDefault="00B9297B" w:rsidP="00B9297B">
            <w:pPr>
              <w:pStyle w:val="ListParagraph"/>
              <w:numPr>
                <w:ilvl w:val="0"/>
                <w:numId w:val="2"/>
              </w:numPr>
            </w:pPr>
            <w:r w:rsidRPr="009C41E2">
              <w:t xml:space="preserve">Kėdės sėdynė </w:t>
            </w:r>
            <w:r w:rsidR="00DA0CFF" w:rsidRPr="009C41E2">
              <w:t>turi būti</w:t>
            </w:r>
            <w:r w:rsidRPr="009C41E2">
              <w:t xml:space="preserve"> pagaminta iš didelio elastingumo poliuretano putų, kurių tankis </w:t>
            </w:r>
            <w:r w:rsidR="00DA0CFF" w:rsidRPr="009C41E2">
              <w:t xml:space="preserve">ne mažiau nei </w:t>
            </w:r>
            <w:r w:rsidRPr="009C41E2">
              <w:t>60 kg/m³ ir kurios išlaiko savo formą ir leidžia cirkuliuoti orui, užtikrinant patogų sėdėjimą.</w:t>
            </w:r>
          </w:p>
          <w:p w14:paraId="7B40C7A0" w14:textId="386B9A40" w:rsidR="00B9297B" w:rsidRPr="009C41E2" w:rsidRDefault="00B9297B" w:rsidP="00B9297B">
            <w:pPr>
              <w:pStyle w:val="ListParagraph"/>
              <w:numPr>
                <w:ilvl w:val="0"/>
                <w:numId w:val="2"/>
              </w:numPr>
              <w:jc w:val="both"/>
            </w:pPr>
            <w:r w:rsidRPr="009C41E2">
              <w:t xml:space="preserve">Kėdės aukštis </w:t>
            </w:r>
            <w:r w:rsidR="00DA0CFF" w:rsidRPr="009C41E2">
              <w:t>turi būti</w:t>
            </w:r>
            <w:r w:rsidRPr="009C41E2">
              <w:t xml:space="preserve"> 8</w:t>
            </w:r>
            <w:r w:rsidR="00057FDD" w:rsidRPr="009C41E2">
              <w:t>3</w:t>
            </w:r>
            <w:r w:rsidRPr="009C41E2">
              <w:t>0 mm</w:t>
            </w:r>
            <w:r w:rsidR="00057FDD" w:rsidRPr="009C41E2">
              <w:t xml:space="preserve"> (±10 mm)</w:t>
            </w:r>
            <w:r w:rsidRPr="009C41E2">
              <w:t>.</w:t>
            </w:r>
          </w:p>
          <w:p w14:paraId="7F3751D6" w14:textId="1FA278B3" w:rsidR="00B9297B" w:rsidRPr="009C41E2" w:rsidRDefault="00B9297B" w:rsidP="00B9297B">
            <w:pPr>
              <w:pStyle w:val="ListParagraph"/>
              <w:numPr>
                <w:ilvl w:val="0"/>
                <w:numId w:val="2"/>
              </w:numPr>
            </w:pPr>
            <w:r w:rsidRPr="009C41E2">
              <w:t xml:space="preserve">Sėdimosios dalies aukštis </w:t>
            </w:r>
            <w:r w:rsidR="0008605E" w:rsidRPr="009C41E2">
              <w:t>turi būti</w:t>
            </w:r>
            <w:r w:rsidRPr="009C41E2">
              <w:t xml:space="preserve"> 4</w:t>
            </w:r>
            <w:r w:rsidR="00057FDD" w:rsidRPr="009C41E2">
              <w:t>8</w:t>
            </w:r>
            <w:r w:rsidRPr="009C41E2">
              <w:t>0 mm</w:t>
            </w:r>
            <w:r w:rsidR="00057FDD" w:rsidRPr="009C41E2">
              <w:t xml:space="preserve"> (±10 mm)</w:t>
            </w:r>
            <w:r w:rsidRPr="009C41E2">
              <w:t>.</w:t>
            </w:r>
          </w:p>
          <w:p w14:paraId="084B83BE" w14:textId="6C7593BD" w:rsidR="00B9297B" w:rsidRPr="009C41E2" w:rsidRDefault="00B9297B" w:rsidP="00B9297B">
            <w:pPr>
              <w:pStyle w:val="ListParagraph"/>
              <w:numPr>
                <w:ilvl w:val="0"/>
                <w:numId w:val="2"/>
              </w:numPr>
            </w:pPr>
            <w:r w:rsidRPr="009C41E2">
              <w:t xml:space="preserve">Sėdimosios dalies plotis </w:t>
            </w:r>
            <w:r w:rsidR="0008605E" w:rsidRPr="009C41E2">
              <w:t>turi būti</w:t>
            </w:r>
            <w:r w:rsidRPr="009C41E2">
              <w:t xml:space="preserve"> </w:t>
            </w:r>
            <w:r w:rsidRPr="009C41E2">
              <w:rPr>
                <w:lang w:val="en-US"/>
              </w:rPr>
              <w:t>4</w:t>
            </w:r>
            <w:r w:rsidR="00AC7D03" w:rsidRPr="009C41E2">
              <w:rPr>
                <w:lang w:val="en-US"/>
              </w:rPr>
              <w:t>3</w:t>
            </w:r>
            <w:r w:rsidRPr="009C41E2">
              <w:rPr>
                <w:lang w:val="en-US"/>
              </w:rPr>
              <w:t>0</w:t>
            </w:r>
            <w:r w:rsidRPr="009C41E2">
              <w:t xml:space="preserve"> mm</w:t>
            </w:r>
            <w:r w:rsidR="00057FDD" w:rsidRPr="009C41E2">
              <w:t xml:space="preserve"> (±10 mm)</w:t>
            </w:r>
            <w:r w:rsidRPr="009C41E2">
              <w:t xml:space="preserve">, sėdimosios dalies kampai </w:t>
            </w:r>
            <w:r w:rsidR="0008605E" w:rsidRPr="009C41E2">
              <w:t xml:space="preserve">turi būti </w:t>
            </w:r>
            <w:r w:rsidRPr="009C41E2">
              <w:t>užapvalinti.</w:t>
            </w:r>
          </w:p>
          <w:p w14:paraId="5409D362" w14:textId="4B63549B" w:rsidR="00B9297B" w:rsidRPr="009C41E2" w:rsidRDefault="00B9297B" w:rsidP="00B9297B">
            <w:pPr>
              <w:pStyle w:val="ListParagraph"/>
              <w:numPr>
                <w:ilvl w:val="0"/>
                <w:numId w:val="2"/>
              </w:numPr>
            </w:pPr>
            <w:r w:rsidRPr="009C41E2">
              <w:t xml:space="preserve">Sėdimosios dalies gylis </w:t>
            </w:r>
            <w:r w:rsidR="0008605E" w:rsidRPr="009C41E2">
              <w:t>turi būti</w:t>
            </w:r>
            <w:r w:rsidRPr="009C41E2">
              <w:t xml:space="preserve"> </w:t>
            </w:r>
            <w:r w:rsidRPr="009C41E2">
              <w:rPr>
                <w:lang w:val="en-US"/>
              </w:rPr>
              <w:t>4</w:t>
            </w:r>
            <w:r w:rsidR="00D364E3" w:rsidRPr="009C41E2">
              <w:rPr>
                <w:lang w:val="en-US"/>
              </w:rPr>
              <w:t>1</w:t>
            </w:r>
            <w:r w:rsidRPr="009C41E2">
              <w:rPr>
                <w:lang w:val="en-US"/>
              </w:rPr>
              <w:t>0</w:t>
            </w:r>
            <w:r w:rsidRPr="009C41E2">
              <w:t xml:space="preserve"> mm</w:t>
            </w:r>
            <w:r w:rsidR="00D364E3" w:rsidRPr="009C41E2">
              <w:t xml:space="preserve"> (±10 mm)</w:t>
            </w:r>
            <w:r w:rsidRPr="009C41E2">
              <w:t>.</w:t>
            </w:r>
          </w:p>
          <w:p w14:paraId="17FF3BC2" w14:textId="143F4D53" w:rsidR="00B9297B" w:rsidRPr="009C41E2" w:rsidRDefault="00B9297B" w:rsidP="00B9297B">
            <w:pPr>
              <w:pStyle w:val="ListParagraph"/>
              <w:numPr>
                <w:ilvl w:val="0"/>
                <w:numId w:val="2"/>
              </w:numPr>
            </w:pPr>
            <w:r w:rsidRPr="009C41E2">
              <w:t xml:space="preserve">Kėdės </w:t>
            </w:r>
            <w:r w:rsidR="003078FB" w:rsidRPr="009C41E2">
              <w:t xml:space="preserve">atlošo </w:t>
            </w:r>
            <w:r w:rsidRPr="009C41E2">
              <w:t xml:space="preserve">forma </w:t>
            </w:r>
            <w:r w:rsidR="0008605E" w:rsidRPr="009C41E2">
              <w:t>turi būti</w:t>
            </w:r>
            <w:r w:rsidRPr="009C41E2">
              <w:t xml:space="preserve"> lenkta, kad užtikrintų tinkamą apatinės nugaros dalies atramą ir sumažintų nugaros nuovargį, leidžiant patogiai sėdėti ilgą laiką.</w:t>
            </w:r>
          </w:p>
          <w:p w14:paraId="186DF584" w14:textId="3716C14A" w:rsidR="00081BBC" w:rsidRPr="009C41E2" w:rsidRDefault="00081BBC" w:rsidP="00081BBC">
            <w:pPr>
              <w:pStyle w:val="ListParagraph"/>
              <w:numPr>
                <w:ilvl w:val="0"/>
                <w:numId w:val="2"/>
              </w:numPr>
            </w:pPr>
            <w:r w:rsidRPr="009C41E2">
              <w:t xml:space="preserve">Kėdės </w:t>
            </w:r>
            <w:proofErr w:type="spellStart"/>
            <w:r w:rsidRPr="009C41E2">
              <w:t>porankiai</w:t>
            </w:r>
            <w:proofErr w:type="spellEnd"/>
            <w:r w:rsidRPr="009C41E2">
              <w:t xml:space="preserve"> </w:t>
            </w:r>
            <w:r w:rsidR="00A429D7" w:rsidRPr="009C41E2">
              <w:t>turi būti vientisa atlošo dalis,</w:t>
            </w:r>
            <w:r w:rsidRPr="009C41E2">
              <w:t xml:space="preserve"> pereinanti į sėdimąją dalį ir sujungta su atlošo šonais</w:t>
            </w:r>
            <w:r w:rsidR="00A429D7" w:rsidRPr="009C41E2">
              <w:t>.</w:t>
            </w:r>
          </w:p>
          <w:p w14:paraId="78CC7815" w14:textId="6A525925" w:rsidR="00B9297B" w:rsidRPr="009C41E2" w:rsidRDefault="00B9297B" w:rsidP="00B9297B">
            <w:pPr>
              <w:pStyle w:val="ListParagraph"/>
              <w:numPr>
                <w:ilvl w:val="0"/>
                <w:numId w:val="2"/>
              </w:numPr>
            </w:pPr>
            <w:r w:rsidRPr="009C41E2">
              <w:t xml:space="preserve">Kėdės atlošas ir sėdynė </w:t>
            </w:r>
            <w:r w:rsidR="00E52CB9" w:rsidRPr="009C41E2">
              <w:t>turi būti</w:t>
            </w:r>
            <w:r w:rsidRPr="009C41E2">
              <w:t xml:space="preserve"> aptraukti vilnai būdingos tekstūros gobelenu (tiksli spalva derinam</w:t>
            </w:r>
            <w:r w:rsidR="006F03C7" w:rsidRPr="009C41E2">
              <w:t>a</w:t>
            </w:r>
            <w:r w:rsidRPr="009C41E2">
              <w:t xml:space="preserve"> su Pirkėju prieš gamybą).</w:t>
            </w:r>
          </w:p>
          <w:p w14:paraId="5727C46C" w14:textId="4F12AC8E" w:rsidR="00B9297B" w:rsidRPr="009C41E2" w:rsidRDefault="00B9297B" w:rsidP="00B9297B">
            <w:pPr>
              <w:pStyle w:val="ListParagraph"/>
              <w:numPr>
                <w:ilvl w:val="0"/>
                <w:numId w:val="2"/>
              </w:numPr>
              <w:jc w:val="both"/>
              <w:rPr>
                <w:b/>
                <w:bCs/>
              </w:rPr>
            </w:pPr>
            <w:r w:rsidRPr="009C41E2">
              <w:t xml:space="preserve">Kėdė </w:t>
            </w:r>
            <w:r w:rsidR="00353231" w:rsidRPr="009C41E2">
              <w:t>turi būti</w:t>
            </w:r>
            <w:r w:rsidRPr="009C41E2">
              <w:t xml:space="preserve"> ant dviejų trapecijos formos kojų, pagamintų iš apvalaus, plieninio profilio, dažyto vientisai milteliniu </w:t>
            </w:r>
            <w:r w:rsidR="00353231" w:rsidRPr="009C41E2">
              <w:t xml:space="preserve">arba lygiaverčiu </w:t>
            </w:r>
            <w:r w:rsidRPr="009C41E2">
              <w:t>būdu (tiksli spalva derinama su Pirkėju prieš gamybą).</w:t>
            </w:r>
            <w:r w:rsidRPr="009C41E2">
              <w:rPr>
                <w:b/>
                <w:bCs/>
              </w:rPr>
              <w:t xml:space="preserve"> </w:t>
            </w:r>
          </w:p>
          <w:p w14:paraId="4E51205C" w14:textId="14A12E79" w:rsidR="00B9297B" w:rsidRPr="009C41E2" w:rsidRDefault="00B9297B" w:rsidP="00B94631">
            <w:pPr>
              <w:pStyle w:val="ListParagraph"/>
              <w:numPr>
                <w:ilvl w:val="0"/>
                <w:numId w:val="2"/>
              </w:numPr>
              <w:jc w:val="both"/>
            </w:pPr>
            <w:r w:rsidRPr="009C41E2">
              <w:t xml:space="preserve">Kėdės kojos (atramos) </w:t>
            </w:r>
            <w:r w:rsidR="00353231" w:rsidRPr="009C41E2">
              <w:t xml:space="preserve">turi </w:t>
            </w:r>
            <w:r w:rsidRPr="009C41E2">
              <w:t>nebraiž</w:t>
            </w:r>
            <w:r w:rsidR="00353231" w:rsidRPr="009C41E2">
              <w:t>yti</w:t>
            </w:r>
            <w:r w:rsidRPr="009C41E2">
              <w:t xml:space="preserve"> ir netep</w:t>
            </w:r>
            <w:r w:rsidR="00353231" w:rsidRPr="009C41E2">
              <w:t>ti</w:t>
            </w:r>
            <w:r w:rsidRPr="009C41E2">
              <w:t xml:space="preserve"> grindų, metalinės dalys ne</w:t>
            </w:r>
            <w:r w:rsidR="00353231" w:rsidRPr="009C41E2">
              <w:t xml:space="preserve">turi </w:t>
            </w:r>
            <w:r w:rsidRPr="009C41E2">
              <w:t>lies</w:t>
            </w:r>
            <w:r w:rsidR="00353231" w:rsidRPr="009C41E2">
              <w:t>tis</w:t>
            </w:r>
            <w:r w:rsidRPr="009C41E2">
              <w:t xml:space="preserve"> su grindimis.</w:t>
            </w:r>
          </w:p>
          <w:p w14:paraId="0C75579C" w14:textId="7C8C9A0F" w:rsidR="00C54F21" w:rsidRPr="009C41E2" w:rsidRDefault="0006631C" w:rsidP="004B68F5">
            <w:pPr>
              <w:pStyle w:val="ListParagraph"/>
              <w:jc w:val="both"/>
              <w:rPr>
                <w:b/>
                <w:bCs/>
              </w:rPr>
            </w:pPr>
            <w:r w:rsidRPr="009C41E2">
              <w:rPr>
                <w:b/>
                <w:bCs/>
              </w:rPr>
              <w:t xml:space="preserve"> </w:t>
            </w:r>
          </w:p>
        </w:tc>
        <w:tc>
          <w:tcPr>
            <w:tcW w:w="2268" w:type="dxa"/>
          </w:tcPr>
          <w:p w14:paraId="5E466901" w14:textId="42201F5D" w:rsidR="00B1787E" w:rsidRPr="009C41E2" w:rsidRDefault="00B1787E" w:rsidP="00C54F21">
            <w:pPr>
              <w:rPr>
                <w:noProof/>
                <w:sz w:val="24"/>
                <w:szCs w:val="24"/>
              </w:rPr>
            </w:pPr>
          </w:p>
          <w:p w14:paraId="3DBBB0C8" w14:textId="3F46B3A6" w:rsidR="00B1787E" w:rsidRPr="009C41E2" w:rsidRDefault="00B1787E" w:rsidP="00C54F21">
            <w:pPr>
              <w:rPr>
                <w:noProof/>
                <w:sz w:val="24"/>
                <w:szCs w:val="24"/>
              </w:rPr>
            </w:pPr>
          </w:p>
          <w:p w14:paraId="17B30A98" w14:textId="73DBB709" w:rsidR="00B1787E" w:rsidRPr="009C41E2" w:rsidRDefault="00D92D3C" w:rsidP="00C54F21">
            <w:pPr>
              <w:rPr>
                <w:noProof/>
                <w:sz w:val="24"/>
                <w:szCs w:val="24"/>
              </w:rPr>
            </w:pPr>
            <w:r w:rsidRPr="009C41E2">
              <w:rPr>
                <w:noProof/>
                <w:sz w:val="24"/>
                <w:szCs w:val="24"/>
              </w:rPr>
              <w:drawing>
                <wp:inline distT="0" distB="0" distL="0" distR="0" wp14:anchorId="4F09C556" wp14:editId="44E451D4">
                  <wp:extent cx="1447398" cy="930303"/>
                  <wp:effectExtent l="0" t="0" r="635" b="3175"/>
                  <wp:docPr id="6" name="Picture 6" descr="C:\Users\Administratorius\Downloads\bsdfgb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ius\Downloads\bsdfgbsf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1431" cy="939323"/>
                          </a:xfrm>
                          <a:prstGeom prst="rect">
                            <a:avLst/>
                          </a:prstGeom>
                          <a:noFill/>
                          <a:ln>
                            <a:noFill/>
                          </a:ln>
                        </pic:spPr>
                      </pic:pic>
                    </a:graphicData>
                  </a:graphic>
                </wp:inline>
              </w:drawing>
            </w:r>
          </w:p>
          <w:p w14:paraId="0CAEBBF7" w14:textId="690B708C" w:rsidR="00D92D3C" w:rsidRPr="009C41E2" w:rsidRDefault="00D92D3C" w:rsidP="00C54F21">
            <w:pPr>
              <w:rPr>
                <w:noProof/>
                <w:sz w:val="24"/>
                <w:szCs w:val="24"/>
              </w:rPr>
            </w:pPr>
          </w:p>
          <w:p w14:paraId="6C1521F4" w14:textId="77777777" w:rsidR="00D92D3C" w:rsidRPr="009C41E2" w:rsidRDefault="00D92D3C" w:rsidP="00D92D3C">
            <w:pPr>
              <w:rPr>
                <w:sz w:val="24"/>
                <w:szCs w:val="24"/>
              </w:rPr>
            </w:pPr>
          </w:p>
          <w:p w14:paraId="6AB39E1C" w14:textId="77777777" w:rsidR="00D92D3C" w:rsidRPr="009C41E2" w:rsidRDefault="00D92D3C" w:rsidP="00D92D3C">
            <w:pPr>
              <w:rPr>
                <w:sz w:val="24"/>
                <w:szCs w:val="24"/>
              </w:rPr>
            </w:pPr>
          </w:p>
          <w:p w14:paraId="406B3AF5" w14:textId="77777777" w:rsidR="00D92D3C" w:rsidRPr="009C41E2" w:rsidRDefault="00D92D3C" w:rsidP="00D92D3C">
            <w:pPr>
              <w:rPr>
                <w:sz w:val="24"/>
                <w:szCs w:val="24"/>
              </w:rPr>
            </w:pPr>
          </w:p>
          <w:p w14:paraId="5CB07D35" w14:textId="77777777" w:rsidR="00D92D3C" w:rsidRPr="009C41E2" w:rsidRDefault="00D92D3C" w:rsidP="00D92D3C">
            <w:pPr>
              <w:rPr>
                <w:sz w:val="24"/>
                <w:szCs w:val="24"/>
              </w:rPr>
            </w:pPr>
          </w:p>
          <w:p w14:paraId="5F0B3DD6" w14:textId="77777777" w:rsidR="00D92D3C" w:rsidRPr="009C41E2" w:rsidRDefault="00D92D3C" w:rsidP="00D92D3C">
            <w:pPr>
              <w:rPr>
                <w:sz w:val="24"/>
                <w:szCs w:val="24"/>
              </w:rPr>
            </w:pPr>
          </w:p>
          <w:p w14:paraId="1596D9C4" w14:textId="77777777" w:rsidR="00D92D3C" w:rsidRPr="009C41E2" w:rsidRDefault="00D92D3C" w:rsidP="00D92D3C">
            <w:pPr>
              <w:rPr>
                <w:sz w:val="24"/>
                <w:szCs w:val="24"/>
              </w:rPr>
            </w:pPr>
          </w:p>
          <w:p w14:paraId="7497E3A7" w14:textId="77777777" w:rsidR="00D92D3C" w:rsidRPr="009C41E2" w:rsidRDefault="00D92D3C" w:rsidP="00D92D3C">
            <w:pPr>
              <w:rPr>
                <w:sz w:val="24"/>
                <w:szCs w:val="24"/>
              </w:rPr>
            </w:pPr>
          </w:p>
          <w:p w14:paraId="236AD76C" w14:textId="77777777" w:rsidR="00D92D3C" w:rsidRPr="009C41E2" w:rsidRDefault="00D92D3C" w:rsidP="00D92D3C">
            <w:pPr>
              <w:rPr>
                <w:sz w:val="24"/>
                <w:szCs w:val="24"/>
              </w:rPr>
            </w:pPr>
          </w:p>
          <w:p w14:paraId="593A1BFC" w14:textId="77777777" w:rsidR="00D92D3C" w:rsidRPr="009C41E2" w:rsidRDefault="00D92D3C" w:rsidP="00D92D3C">
            <w:pPr>
              <w:rPr>
                <w:sz w:val="24"/>
                <w:szCs w:val="24"/>
              </w:rPr>
            </w:pPr>
          </w:p>
          <w:p w14:paraId="3708E052" w14:textId="666B12C1" w:rsidR="00D92D3C" w:rsidRPr="009C41E2" w:rsidRDefault="00D92D3C" w:rsidP="00D92D3C">
            <w:pPr>
              <w:rPr>
                <w:sz w:val="24"/>
                <w:szCs w:val="24"/>
              </w:rPr>
            </w:pPr>
          </w:p>
          <w:p w14:paraId="34BB68C1" w14:textId="74DD650F" w:rsidR="00C54F21" w:rsidRPr="009C41E2" w:rsidRDefault="00C54F21" w:rsidP="00D92D3C">
            <w:pPr>
              <w:jc w:val="right"/>
              <w:rPr>
                <w:sz w:val="24"/>
                <w:szCs w:val="24"/>
              </w:rPr>
            </w:pPr>
          </w:p>
        </w:tc>
        <w:tc>
          <w:tcPr>
            <w:tcW w:w="701" w:type="dxa"/>
          </w:tcPr>
          <w:p w14:paraId="266DA05D" w14:textId="4F580D93" w:rsidR="00C54F21" w:rsidRPr="009C41E2" w:rsidRDefault="009C41E2" w:rsidP="00C54F21">
            <w:pPr>
              <w:jc w:val="center"/>
            </w:pPr>
            <w:r>
              <w:t>20</w:t>
            </w:r>
          </w:p>
        </w:tc>
        <w:tc>
          <w:tcPr>
            <w:tcW w:w="709" w:type="dxa"/>
          </w:tcPr>
          <w:p w14:paraId="56ADDB03" w14:textId="77777777" w:rsidR="00C54F21" w:rsidRPr="009C41E2" w:rsidRDefault="00C54F21" w:rsidP="00C54F21">
            <w:pPr>
              <w:jc w:val="center"/>
              <w:rPr>
                <w:highlight w:val="yellow"/>
              </w:rPr>
            </w:pPr>
          </w:p>
        </w:tc>
        <w:tc>
          <w:tcPr>
            <w:tcW w:w="5678" w:type="dxa"/>
          </w:tcPr>
          <w:p w14:paraId="58B94511" w14:textId="044A210F" w:rsidR="001A044A" w:rsidRPr="009C41E2" w:rsidRDefault="001A044A" w:rsidP="001A044A">
            <w:pPr>
              <w:jc w:val="center"/>
              <w:rPr>
                <w:b/>
                <w:bCs/>
              </w:rPr>
            </w:pPr>
          </w:p>
          <w:p w14:paraId="66B7EA03" w14:textId="09B3777F" w:rsidR="00EF5F5F" w:rsidRPr="009C41E2" w:rsidRDefault="00EF5F5F" w:rsidP="00EF5F5F">
            <w:pPr>
              <w:pStyle w:val="ListParagraph"/>
              <w:jc w:val="both"/>
              <w:rPr>
                <w:b/>
                <w:bCs/>
              </w:rPr>
            </w:pPr>
          </w:p>
        </w:tc>
      </w:tr>
      <w:tr w:rsidR="009C41E2" w:rsidRPr="009C41E2" w14:paraId="0A3DAD58" w14:textId="50369B83" w:rsidTr="009C41E2">
        <w:trPr>
          <w:cantSplit/>
          <w:trHeight w:val="20"/>
        </w:trPr>
        <w:tc>
          <w:tcPr>
            <w:tcW w:w="870" w:type="dxa"/>
            <w:tcMar>
              <w:left w:w="85" w:type="dxa"/>
              <w:right w:w="85" w:type="dxa"/>
            </w:tcMar>
          </w:tcPr>
          <w:p w14:paraId="557EDDE0" w14:textId="3931B1B3" w:rsidR="00C54F21" w:rsidRPr="009C41E2" w:rsidRDefault="000E4A20" w:rsidP="00C54F21">
            <w:pPr>
              <w:jc w:val="center"/>
            </w:pPr>
            <w:r w:rsidRPr="009C41E2">
              <w:lastRenderedPageBreak/>
              <w:t>6</w:t>
            </w:r>
          </w:p>
        </w:tc>
        <w:tc>
          <w:tcPr>
            <w:tcW w:w="5594" w:type="dxa"/>
            <w:tcMar>
              <w:left w:w="85" w:type="dxa"/>
              <w:right w:w="85" w:type="dxa"/>
            </w:tcMar>
          </w:tcPr>
          <w:p w14:paraId="79D8C259" w14:textId="44263215" w:rsidR="00C54F21" w:rsidRPr="009C41E2" w:rsidRDefault="00C54F21" w:rsidP="00C54F21">
            <w:pPr>
              <w:jc w:val="both"/>
              <w:rPr>
                <w:b/>
                <w:bCs/>
              </w:rPr>
            </w:pPr>
            <w:r w:rsidRPr="009C41E2">
              <w:rPr>
                <w:b/>
                <w:bCs/>
              </w:rPr>
              <w:t>Ergonominė biuro kėdė</w:t>
            </w:r>
            <w:r w:rsidR="00900D82" w:rsidRPr="009C41E2">
              <w:rPr>
                <w:b/>
                <w:bCs/>
              </w:rPr>
              <w:t xml:space="preserve"> (</w:t>
            </w:r>
            <w:proofErr w:type="spellStart"/>
            <w:r w:rsidR="00900D82" w:rsidRPr="009C41E2">
              <w:rPr>
                <w:b/>
                <w:bCs/>
              </w:rPr>
              <w:t>eko</w:t>
            </w:r>
            <w:proofErr w:type="spellEnd"/>
            <w:r w:rsidR="00900D82" w:rsidRPr="009C41E2">
              <w:rPr>
                <w:b/>
                <w:bCs/>
              </w:rPr>
              <w:t xml:space="preserve"> oda)</w:t>
            </w:r>
            <w:r w:rsidRPr="009C41E2">
              <w:rPr>
                <w:b/>
                <w:spacing w:val="-4"/>
              </w:rPr>
              <w:t xml:space="preserve"> </w:t>
            </w:r>
            <w:r w:rsidRPr="009C41E2">
              <w:rPr>
                <w:spacing w:val="-4"/>
              </w:rPr>
              <w:t>turi atitikti</w:t>
            </w:r>
            <w:r w:rsidRPr="009C41E2">
              <w:rPr>
                <w:bCs/>
              </w:rPr>
              <w:t xml:space="preserve"> tokias charakteristikas:</w:t>
            </w:r>
          </w:p>
          <w:p w14:paraId="63FE74D0" w14:textId="0237D56F" w:rsidR="00B9297B" w:rsidRPr="009C41E2" w:rsidRDefault="00B9297B" w:rsidP="00B9297B">
            <w:pPr>
              <w:pStyle w:val="ListParagraph"/>
              <w:numPr>
                <w:ilvl w:val="0"/>
                <w:numId w:val="2"/>
              </w:numPr>
            </w:pPr>
            <w:r w:rsidRPr="009C41E2">
              <w:t xml:space="preserve">Kėdės sėdynė </w:t>
            </w:r>
            <w:r w:rsidR="00984D2C" w:rsidRPr="009C41E2">
              <w:t>turi būti</w:t>
            </w:r>
            <w:r w:rsidR="001E198D" w:rsidRPr="009C41E2">
              <w:t xml:space="preserve"> užpildyta</w:t>
            </w:r>
            <w:r w:rsidRPr="009C41E2">
              <w:t xml:space="preserve"> </w:t>
            </w:r>
            <w:r w:rsidR="00984D2C" w:rsidRPr="009C41E2">
              <w:t xml:space="preserve">ne mažiau nei </w:t>
            </w:r>
            <w:r w:rsidRPr="009C41E2">
              <w:t>90 mm storio poliuretano putomis, kurios užtikrina kėdės sėdynės aukštą atsparumą deformacijoms ir patogumą sėdint.</w:t>
            </w:r>
          </w:p>
          <w:p w14:paraId="51DB0F2C" w14:textId="77777777" w:rsidR="00E401A2" w:rsidRPr="009C41E2" w:rsidRDefault="00E401A2" w:rsidP="00E401A2">
            <w:pPr>
              <w:pStyle w:val="ListParagraph"/>
              <w:numPr>
                <w:ilvl w:val="0"/>
                <w:numId w:val="2"/>
              </w:numPr>
            </w:pPr>
            <w:r w:rsidRPr="009C41E2">
              <w:t xml:space="preserve">Kėdės sėdynė turi būti trapecijos formos – sėdynės plotis priekyje turi būti ne mažiau nei </w:t>
            </w:r>
            <w:r w:rsidRPr="009C41E2">
              <w:rPr>
                <w:lang w:val="en-US"/>
              </w:rPr>
              <w:t xml:space="preserve">80 mm </w:t>
            </w:r>
            <w:r w:rsidRPr="009C41E2">
              <w:t>didesnis nei sėdynės plotis ties atlošu.</w:t>
            </w:r>
          </w:p>
          <w:p w14:paraId="71DFB110" w14:textId="6C72D34D" w:rsidR="00B9297B" w:rsidRPr="009C41E2" w:rsidRDefault="00B9297B" w:rsidP="00B9297B">
            <w:pPr>
              <w:pStyle w:val="ListParagraph"/>
              <w:numPr>
                <w:ilvl w:val="0"/>
                <w:numId w:val="2"/>
              </w:numPr>
            </w:pPr>
            <w:r w:rsidRPr="009C41E2">
              <w:t xml:space="preserve">Sėdimosios dalies aukštis </w:t>
            </w:r>
            <w:r w:rsidR="00AE2456" w:rsidRPr="009C41E2">
              <w:t>turi būti</w:t>
            </w:r>
            <w:r w:rsidRPr="009C41E2">
              <w:t xml:space="preserve"> reguliuojamas </w:t>
            </w:r>
            <w:r w:rsidR="009009A0" w:rsidRPr="009C41E2">
              <w:t xml:space="preserve">ne siauresnėse ribose nei </w:t>
            </w:r>
            <w:r w:rsidRPr="009C41E2">
              <w:t>nuo 460 iki 5</w:t>
            </w:r>
            <w:r w:rsidR="009009A0" w:rsidRPr="009C41E2">
              <w:t>4</w:t>
            </w:r>
            <w:r w:rsidRPr="009C41E2">
              <w:t>0 mm.</w:t>
            </w:r>
          </w:p>
          <w:p w14:paraId="2D98B0EB" w14:textId="1C0CA118" w:rsidR="00B9297B" w:rsidRPr="009C41E2" w:rsidRDefault="00B9297B" w:rsidP="00B9297B">
            <w:pPr>
              <w:pStyle w:val="ListParagraph"/>
              <w:numPr>
                <w:ilvl w:val="0"/>
                <w:numId w:val="2"/>
              </w:numPr>
            </w:pPr>
            <w:r w:rsidRPr="009C41E2">
              <w:t xml:space="preserve">Sėdimosios dalies plotis ties atlošu </w:t>
            </w:r>
            <w:r w:rsidR="00AE2456" w:rsidRPr="009C41E2">
              <w:t>turi būti</w:t>
            </w:r>
            <w:r w:rsidRPr="009C41E2">
              <w:t xml:space="preserve"> </w:t>
            </w:r>
            <w:r w:rsidRPr="009C41E2">
              <w:rPr>
                <w:lang w:val="en-US"/>
              </w:rPr>
              <w:t>4</w:t>
            </w:r>
            <w:r w:rsidR="002B55E6" w:rsidRPr="009C41E2">
              <w:rPr>
                <w:lang w:val="en-US"/>
              </w:rPr>
              <w:t>4</w:t>
            </w:r>
            <w:r w:rsidRPr="009C41E2">
              <w:rPr>
                <w:lang w:val="en-US"/>
              </w:rPr>
              <w:t>0</w:t>
            </w:r>
            <w:r w:rsidRPr="009C41E2">
              <w:t xml:space="preserve"> mm</w:t>
            </w:r>
            <w:r w:rsidR="002B55E6" w:rsidRPr="009C41E2">
              <w:t xml:space="preserve"> (±10 mm)</w:t>
            </w:r>
            <w:r w:rsidRPr="009C41E2">
              <w:t xml:space="preserve">, plotis priekyje </w:t>
            </w:r>
            <w:r w:rsidR="00AE2456" w:rsidRPr="009C41E2">
              <w:t>turi būti</w:t>
            </w:r>
            <w:r w:rsidRPr="009C41E2">
              <w:t xml:space="preserve"> 5</w:t>
            </w:r>
            <w:r w:rsidR="002B55E6" w:rsidRPr="009C41E2">
              <w:t>2</w:t>
            </w:r>
            <w:r w:rsidRPr="009C41E2">
              <w:t>0 mm</w:t>
            </w:r>
            <w:r w:rsidR="002B55E6" w:rsidRPr="009C41E2">
              <w:t xml:space="preserve"> (±10 mm)</w:t>
            </w:r>
            <w:r w:rsidRPr="009C41E2">
              <w:t xml:space="preserve">. Sėdimosios dalies kampai </w:t>
            </w:r>
            <w:r w:rsidR="00AE2456" w:rsidRPr="009C41E2">
              <w:t>turi būti</w:t>
            </w:r>
            <w:r w:rsidRPr="009C41E2">
              <w:t xml:space="preserve"> užapvalinti.</w:t>
            </w:r>
          </w:p>
          <w:p w14:paraId="55C7F5D2" w14:textId="2BAA757D" w:rsidR="00B9297B" w:rsidRPr="009C41E2" w:rsidRDefault="00B9297B" w:rsidP="00B9297B">
            <w:pPr>
              <w:pStyle w:val="ListParagraph"/>
              <w:numPr>
                <w:ilvl w:val="0"/>
                <w:numId w:val="2"/>
              </w:numPr>
            </w:pPr>
            <w:r w:rsidRPr="009C41E2">
              <w:t xml:space="preserve">Sėdimosios dalies gylis </w:t>
            </w:r>
            <w:r w:rsidR="00AE2456" w:rsidRPr="009C41E2">
              <w:t>turi būti</w:t>
            </w:r>
            <w:r w:rsidRPr="009C41E2">
              <w:t xml:space="preserve"> reguliuojamas</w:t>
            </w:r>
            <w:r w:rsidR="002B55E6" w:rsidRPr="009C41E2">
              <w:t xml:space="preserve"> ne siauresnėse ribose nei</w:t>
            </w:r>
            <w:r w:rsidRPr="009C41E2">
              <w:t xml:space="preserve"> </w:t>
            </w:r>
            <w:r w:rsidRPr="009C41E2">
              <w:rPr>
                <w:bCs/>
              </w:rPr>
              <w:t>nuo 460 iki 520 mm</w:t>
            </w:r>
            <w:r w:rsidR="002B55E6" w:rsidRPr="009C41E2">
              <w:rPr>
                <w:bCs/>
              </w:rPr>
              <w:t>.</w:t>
            </w:r>
          </w:p>
          <w:p w14:paraId="732E59F2" w14:textId="33E2F943" w:rsidR="00B9297B" w:rsidRPr="009C41E2" w:rsidRDefault="00B9297B" w:rsidP="00B9297B">
            <w:pPr>
              <w:pStyle w:val="ListParagraph"/>
              <w:numPr>
                <w:ilvl w:val="0"/>
                <w:numId w:val="2"/>
              </w:numPr>
            </w:pPr>
            <w:r w:rsidRPr="009C41E2">
              <w:t xml:space="preserve">Kėdė turi </w:t>
            </w:r>
            <w:r w:rsidR="00AE2456" w:rsidRPr="009C41E2">
              <w:t xml:space="preserve">turėti </w:t>
            </w:r>
            <w:r w:rsidRPr="009C41E2">
              <w:t xml:space="preserve">2D (dvejomis kryptimis) reguliuojamus </w:t>
            </w:r>
            <w:proofErr w:type="spellStart"/>
            <w:r w:rsidRPr="009C41E2">
              <w:t>porankius</w:t>
            </w:r>
            <w:proofErr w:type="spellEnd"/>
            <w:r w:rsidRPr="009C41E2">
              <w:t xml:space="preserve">. </w:t>
            </w:r>
            <w:proofErr w:type="spellStart"/>
            <w:r w:rsidRPr="009C41E2">
              <w:t>Porankiai</w:t>
            </w:r>
            <w:proofErr w:type="spellEnd"/>
            <w:r w:rsidRPr="009C41E2">
              <w:t xml:space="preserve"> </w:t>
            </w:r>
            <w:r w:rsidR="00AE2456" w:rsidRPr="009C41E2">
              <w:t>turi būti</w:t>
            </w:r>
            <w:r w:rsidRPr="009C41E2">
              <w:t xml:space="preserve"> pritvirtinti po sėdyne.</w:t>
            </w:r>
          </w:p>
          <w:p w14:paraId="543D7EE4" w14:textId="36365EEB" w:rsidR="00B9297B" w:rsidRPr="009C41E2" w:rsidRDefault="00B9297B" w:rsidP="00B9297B">
            <w:pPr>
              <w:pStyle w:val="ListParagraph"/>
              <w:numPr>
                <w:ilvl w:val="0"/>
                <w:numId w:val="2"/>
              </w:numPr>
              <w:jc w:val="both"/>
              <w:rPr>
                <w:bCs/>
              </w:rPr>
            </w:pPr>
            <w:r w:rsidRPr="009C41E2">
              <w:rPr>
                <w:bCs/>
              </w:rPr>
              <w:t>Ergonomiškai ,,S“ raide išformuotas</w:t>
            </w:r>
            <w:r w:rsidRPr="009C41E2">
              <w:t xml:space="preserve"> kėdės atlošo rėmas </w:t>
            </w:r>
            <w:r w:rsidR="00AE2456" w:rsidRPr="009C41E2">
              <w:t>turi būti</w:t>
            </w:r>
            <w:r w:rsidRPr="009C41E2">
              <w:t xml:space="preserve"> pagamintas iš juodo polipropileno ir stiklo pluošto liejinio</w:t>
            </w:r>
            <w:r w:rsidR="00AE2456" w:rsidRPr="009C41E2">
              <w:t xml:space="preserve"> arba lygiavertės stiklo pluoštu sustiprintos medžiagos</w:t>
            </w:r>
            <w:r w:rsidRPr="009C41E2">
              <w:t>,</w:t>
            </w:r>
            <w:r w:rsidRPr="009C41E2">
              <w:rPr>
                <w:bCs/>
              </w:rPr>
              <w:t xml:space="preserve"> bei aptrauktas juodos spalvos, laidžiu orui tinkleliu.</w:t>
            </w:r>
          </w:p>
          <w:p w14:paraId="5639D2E9" w14:textId="39851512" w:rsidR="00B9297B" w:rsidRPr="009C41E2" w:rsidRDefault="00B9297B" w:rsidP="00B9297B">
            <w:pPr>
              <w:pStyle w:val="ListParagraph"/>
              <w:numPr>
                <w:ilvl w:val="0"/>
                <w:numId w:val="2"/>
              </w:numPr>
            </w:pPr>
            <w:r w:rsidRPr="009C41E2">
              <w:t xml:space="preserve">Atloše </w:t>
            </w:r>
            <w:r w:rsidR="00AE2456" w:rsidRPr="009C41E2">
              <w:t>turi būti</w:t>
            </w:r>
            <w:r w:rsidRPr="009C41E2">
              <w:t xml:space="preserve"> integruota paminkštinta į aukštį reguliuojama juosmens atrama, skirta nugaros ir juosmens raumenų įtampai sumažinti bei palaikyti nugaros atlošo stabilumą ir atsparumą deformacijai.</w:t>
            </w:r>
          </w:p>
          <w:p w14:paraId="035D0592" w14:textId="022E969C" w:rsidR="00B9297B" w:rsidRPr="009C41E2" w:rsidRDefault="00B9297B" w:rsidP="00B9297B">
            <w:pPr>
              <w:pStyle w:val="ListParagraph"/>
              <w:numPr>
                <w:ilvl w:val="0"/>
                <w:numId w:val="2"/>
              </w:numPr>
            </w:pPr>
            <w:r w:rsidRPr="009C41E2">
              <w:t xml:space="preserve">Atlošo aukštis </w:t>
            </w:r>
            <w:r w:rsidR="00AE2456" w:rsidRPr="009C41E2">
              <w:t>turi būti</w:t>
            </w:r>
            <w:r w:rsidRPr="009C41E2">
              <w:t xml:space="preserve"> 5</w:t>
            </w:r>
            <w:r w:rsidR="0015206A" w:rsidRPr="009C41E2">
              <w:rPr>
                <w:lang w:val="en-US"/>
              </w:rPr>
              <w:t>6</w:t>
            </w:r>
            <w:r w:rsidRPr="009C41E2">
              <w:t>0 mm</w:t>
            </w:r>
            <w:r w:rsidR="0015206A" w:rsidRPr="009C41E2">
              <w:t xml:space="preserve"> (±10 mm)</w:t>
            </w:r>
            <w:r w:rsidRPr="009C41E2">
              <w:t xml:space="preserve">, atlošo plotis </w:t>
            </w:r>
            <w:r w:rsidRPr="009C41E2">
              <w:rPr>
                <w:bCs/>
              </w:rPr>
              <w:t>plačiausiame</w:t>
            </w:r>
            <w:r w:rsidRPr="009C41E2">
              <w:t xml:space="preserve"> taške </w:t>
            </w:r>
            <w:r w:rsidR="00AE2456" w:rsidRPr="009C41E2">
              <w:t>turi būti</w:t>
            </w:r>
            <w:r w:rsidRPr="009C41E2">
              <w:t xml:space="preserve"> </w:t>
            </w:r>
            <w:r w:rsidRPr="009C41E2">
              <w:rPr>
                <w:lang w:val="en-US"/>
              </w:rPr>
              <w:t>5</w:t>
            </w:r>
            <w:r w:rsidR="0015206A" w:rsidRPr="009C41E2">
              <w:rPr>
                <w:lang w:val="en-US"/>
              </w:rPr>
              <w:t>2</w:t>
            </w:r>
            <w:r w:rsidRPr="009C41E2">
              <w:rPr>
                <w:lang w:val="en-US"/>
              </w:rPr>
              <w:t>0 mm</w:t>
            </w:r>
            <w:r w:rsidR="0015206A" w:rsidRPr="009C41E2">
              <w:rPr>
                <w:lang w:val="en-US"/>
              </w:rPr>
              <w:t xml:space="preserve"> </w:t>
            </w:r>
            <w:r w:rsidR="0015206A" w:rsidRPr="009C41E2">
              <w:t>(±10 mm)</w:t>
            </w:r>
            <w:r w:rsidRPr="009C41E2">
              <w:t>.</w:t>
            </w:r>
          </w:p>
          <w:p w14:paraId="22AB6C1C" w14:textId="089CF93B" w:rsidR="00B9297B" w:rsidRPr="009C41E2" w:rsidRDefault="00B9297B" w:rsidP="00B9297B">
            <w:pPr>
              <w:pStyle w:val="ListParagraph"/>
              <w:numPr>
                <w:ilvl w:val="0"/>
                <w:numId w:val="2"/>
              </w:numPr>
            </w:pPr>
            <w:r w:rsidRPr="009C41E2">
              <w:t>Kėdė turi</w:t>
            </w:r>
            <w:r w:rsidR="00C27918" w:rsidRPr="009C41E2">
              <w:t xml:space="preserve"> turėti</w:t>
            </w:r>
            <w:r w:rsidRPr="009C41E2">
              <w:t xml:space="preserve"> prie atlošo viršaus pritvirtintą išgaubtą galvos atramą, kuri </w:t>
            </w:r>
            <w:r w:rsidR="00FD123B" w:rsidRPr="009C41E2">
              <w:t xml:space="preserve">turi būti </w:t>
            </w:r>
            <w:r w:rsidRPr="009C41E2">
              <w:t>aptraukta tokiu pat juodos spalvos tinkleliu, kaip ir atlošas.</w:t>
            </w:r>
          </w:p>
          <w:p w14:paraId="255F3F3F" w14:textId="01E5D73A" w:rsidR="00B9297B" w:rsidRPr="009C41E2" w:rsidRDefault="00B9297B" w:rsidP="00B9297B">
            <w:pPr>
              <w:pStyle w:val="ListParagraph"/>
              <w:numPr>
                <w:ilvl w:val="0"/>
                <w:numId w:val="2"/>
              </w:numPr>
            </w:pPr>
            <w:r w:rsidRPr="009C41E2">
              <w:t xml:space="preserve">Galvos atramos aukštis </w:t>
            </w:r>
            <w:r w:rsidR="00C27918" w:rsidRPr="009C41E2">
              <w:t xml:space="preserve">turi būti </w:t>
            </w:r>
            <w:r w:rsidRPr="009C41E2">
              <w:rPr>
                <w:bCs/>
              </w:rPr>
              <w:t>1</w:t>
            </w:r>
            <w:r w:rsidR="004B16D9" w:rsidRPr="009C41E2">
              <w:rPr>
                <w:bCs/>
              </w:rPr>
              <w:t>9</w:t>
            </w:r>
            <w:r w:rsidRPr="009C41E2">
              <w:rPr>
                <w:bCs/>
              </w:rPr>
              <w:t>0 mm</w:t>
            </w:r>
            <w:r w:rsidR="0015206A" w:rsidRPr="009C41E2">
              <w:rPr>
                <w:bCs/>
              </w:rPr>
              <w:t xml:space="preserve"> </w:t>
            </w:r>
            <w:r w:rsidR="0015206A" w:rsidRPr="009C41E2">
              <w:t>(±10 mm)</w:t>
            </w:r>
            <w:r w:rsidRPr="009C41E2">
              <w:rPr>
                <w:bCs/>
              </w:rPr>
              <w:t>.</w:t>
            </w:r>
          </w:p>
          <w:p w14:paraId="520A1BE4" w14:textId="7926159F" w:rsidR="00B9297B" w:rsidRPr="009C41E2" w:rsidRDefault="00B9297B" w:rsidP="00B9297B">
            <w:pPr>
              <w:pStyle w:val="ListParagraph"/>
              <w:numPr>
                <w:ilvl w:val="0"/>
                <w:numId w:val="2"/>
              </w:numPr>
            </w:pPr>
            <w:r w:rsidRPr="009C41E2">
              <w:t xml:space="preserve">Bendras kėdės aukštis </w:t>
            </w:r>
            <w:r w:rsidR="001E198D" w:rsidRPr="009C41E2">
              <w:t>turi būti</w:t>
            </w:r>
            <w:r w:rsidRPr="009C41E2">
              <w:t xml:space="preserve"> reguliuojamas </w:t>
            </w:r>
            <w:r w:rsidR="0015206A" w:rsidRPr="009C41E2">
              <w:t xml:space="preserve">ne siauresnėse ribose nei </w:t>
            </w:r>
            <w:r w:rsidRPr="009C41E2">
              <w:rPr>
                <w:bCs/>
              </w:rPr>
              <w:t>nuo 1180 iki 1260 mm.</w:t>
            </w:r>
          </w:p>
          <w:p w14:paraId="68DCE905" w14:textId="188F47A7" w:rsidR="00B9297B" w:rsidRPr="009C41E2" w:rsidRDefault="00B9297B" w:rsidP="00B9297B">
            <w:pPr>
              <w:pStyle w:val="ListParagraph"/>
              <w:numPr>
                <w:ilvl w:val="0"/>
                <w:numId w:val="2"/>
              </w:numPr>
            </w:pPr>
            <w:r w:rsidRPr="009C41E2">
              <w:t xml:space="preserve">Kėdės sėdynė </w:t>
            </w:r>
            <w:r w:rsidR="00C27918" w:rsidRPr="009C41E2">
              <w:t>turi būti</w:t>
            </w:r>
            <w:r w:rsidRPr="009C41E2">
              <w:t xml:space="preserve"> aptraukta </w:t>
            </w:r>
            <w:proofErr w:type="spellStart"/>
            <w:r w:rsidRPr="009C41E2">
              <w:t>eko</w:t>
            </w:r>
            <w:proofErr w:type="spellEnd"/>
            <w:r w:rsidRPr="009C41E2">
              <w:t xml:space="preserve"> oda, </w:t>
            </w:r>
            <w:r w:rsidR="004E5157" w:rsidRPr="009C41E2">
              <w:t xml:space="preserve">kurią sudaro poliuretanu </w:t>
            </w:r>
            <w:r w:rsidRPr="009C41E2">
              <w:t>dengt</w:t>
            </w:r>
            <w:r w:rsidR="00D35857" w:rsidRPr="009C41E2">
              <w:t>a</w:t>
            </w:r>
            <w:r w:rsidR="004E5157" w:rsidRPr="009C41E2">
              <w:t>s</w:t>
            </w:r>
            <w:r w:rsidRPr="009C41E2">
              <w:t xml:space="preserve"> vinil</w:t>
            </w:r>
            <w:r w:rsidR="004E5157" w:rsidRPr="009C41E2">
              <w:t>as</w:t>
            </w:r>
            <w:r w:rsidRPr="009C41E2">
              <w:t xml:space="preserve">. </w:t>
            </w:r>
            <w:proofErr w:type="spellStart"/>
            <w:r w:rsidRPr="009C41E2">
              <w:t>Eko</w:t>
            </w:r>
            <w:proofErr w:type="spellEnd"/>
            <w:r w:rsidRPr="009C41E2">
              <w:t xml:space="preserve"> odos tankis </w:t>
            </w:r>
            <w:r w:rsidR="00C27918" w:rsidRPr="009C41E2">
              <w:t xml:space="preserve">turi būti ne mažiau nei </w:t>
            </w:r>
            <w:r w:rsidRPr="009C41E2">
              <w:t>650 g/m</w:t>
            </w:r>
            <w:r w:rsidRPr="009C41E2">
              <w:rPr>
                <w:vertAlign w:val="superscript"/>
              </w:rPr>
              <w:t>2</w:t>
            </w:r>
            <w:r w:rsidRPr="009C41E2">
              <w:t>.</w:t>
            </w:r>
          </w:p>
          <w:p w14:paraId="7DE453EE" w14:textId="7AC71EB0" w:rsidR="00B9297B" w:rsidRPr="009C41E2" w:rsidRDefault="00B9297B" w:rsidP="00B9297B">
            <w:pPr>
              <w:pStyle w:val="ListParagraph"/>
              <w:numPr>
                <w:ilvl w:val="0"/>
                <w:numId w:val="2"/>
              </w:numPr>
            </w:pPr>
            <w:r w:rsidRPr="009C41E2">
              <w:t xml:space="preserve">Kėdės </w:t>
            </w:r>
            <w:proofErr w:type="spellStart"/>
            <w:r w:rsidRPr="009C41E2">
              <w:t>eko</w:t>
            </w:r>
            <w:proofErr w:type="spellEnd"/>
            <w:r w:rsidRPr="009C41E2">
              <w:t xml:space="preserve"> odos atsparumas ir tvirtumas trinčiai </w:t>
            </w:r>
            <w:r w:rsidR="00C27918" w:rsidRPr="009C41E2">
              <w:t>turi būti ne mažiau nei</w:t>
            </w:r>
            <w:r w:rsidRPr="009C41E2">
              <w:t xml:space="preserve"> 300 000 ciklų pagal EN ISO 12947-2 standartą; atsparumo šviesai klasė dėl galimo spalvos pakitimo – </w:t>
            </w:r>
            <w:r w:rsidR="00C27918" w:rsidRPr="009C41E2">
              <w:t xml:space="preserve">ne žemesnė nei </w:t>
            </w:r>
            <w:r w:rsidRPr="009C41E2">
              <w:t xml:space="preserve">4-5 pagal EN ISO 105-B02 standartą; </w:t>
            </w:r>
            <w:r w:rsidR="00C27918" w:rsidRPr="009C41E2">
              <w:t xml:space="preserve">turi atitikti </w:t>
            </w:r>
            <w:proofErr w:type="spellStart"/>
            <w:r w:rsidRPr="009C41E2">
              <w:t>nedegumo</w:t>
            </w:r>
            <w:proofErr w:type="spellEnd"/>
            <w:r w:rsidRPr="009C41E2">
              <w:t xml:space="preserve"> sertifikatų EN 1021-1 (cigaretė) ir EN 1021-2 (degtukas) </w:t>
            </w:r>
            <w:r w:rsidR="00C27918" w:rsidRPr="009C41E2">
              <w:t xml:space="preserve">keliamus </w:t>
            </w:r>
            <w:r w:rsidRPr="009C41E2">
              <w:t>reikalavimus.</w:t>
            </w:r>
          </w:p>
          <w:p w14:paraId="3B74DFFA" w14:textId="2D3C9D07" w:rsidR="00B9297B" w:rsidRPr="009C41E2" w:rsidRDefault="00B9297B" w:rsidP="00B9297B">
            <w:pPr>
              <w:pStyle w:val="ListParagraph"/>
              <w:numPr>
                <w:ilvl w:val="0"/>
                <w:numId w:val="2"/>
              </w:numPr>
            </w:pPr>
            <w:r w:rsidRPr="009C41E2">
              <w:t xml:space="preserve">Kėdėje </w:t>
            </w:r>
            <w:r w:rsidR="00C27918" w:rsidRPr="009C41E2">
              <w:t>turi būti</w:t>
            </w:r>
            <w:r w:rsidRPr="009C41E2">
              <w:t xml:space="preserve"> įmontuotas </w:t>
            </w:r>
            <w:proofErr w:type="spellStart"/>
            <w:r w:rsidRPr="009C41E2">
              <w:t>Synchro</w:t>
            </w:r>
            <w:proofErr w:type="spellEnd"/>
            <w:r w:rsidRPr="009C41E2">
              <w:t xml:space="preserve"> mechanizmas, </w:t>
            </w:r>
            <w:r w:rsidRPr="009C41E2">
              <w:rPr>
                <w:bCs/>
              </w:rPr>
              <w:t xml:space="preserve">leidžiantis judėti atlošui su </w:t>
            </w:r>
            <w:proofErr w:type="spellStart"/>
            <w:r w:rsidRPr="009C41E2">
              <w:rPr>
                <w:bCs/>
              </w:rPr>
              <w:t>sėdimaja</w:t>
            </w:r>
            <w:proofErr w:type="spellEnd"/>
            <w:r w:rsidRPr="009C41E2">
              <w:rPr>
                <w:bCs/>
              </w:rPr>
              <w:t xml:space="preserve"> dalimi santykiu 2:1</w:t>
            </w:r>
            <w:r w:rsidRPr="009C41E2">
              <w:t>.</w:t>
            </w:r>
          </w:p>
          <w:p w14:paraId="0DC13FE2" w14:textId="53A781AB" w:rsidR="00B9297B" w:rsidRPr="009C41E2" w:rsidRDefault="00C27918" w:rsidP="00B9297B">
            <w:pPr>
              <w:pStyle w:val="ListParagraph"/>
              <w:numPr>
                <w:ilvl w:val="0"/>
                <w:numId w:val="2"/>
              </w:numPr>
            </w:pPr>
            <w:r w:rsidRPr="009C41E2">
              <w:t>Turi būti</w:t>
            </w:r>
            <w:r w:rsidR="00B9297B" w:rsidRPr="009C41E2">
              <w:t xml:space="preserve"> galimybė fiksuoti atlošo padėtį </w:t>
            </w:r>
            <w:r w:rsidRPr="009C41E2">
              <w:t xml:space="preserve">ne mažiau nei </w:t>
            </w:r>
            <w:r w:rsidR="00B9297B" w:rsidRPr="009C41E2">
              <w:rPr>
                <w:lang w:val="en-US"/>
              </w:rPr>
              <w:t>4</w:t>
            </w:r>
            <w:r w:rsidR="005D50AA" w:rsidRPr="009C41E2">
              <w:rPr>
                <w:lang w:val="en-US"/>
              </w:rPr>
              <w:t xml:space="preserve"> </w:t>
            </w:r>
            <w:proofErr w:type="spellStart"/>
            <w:r w:rsidR="00B9297B" w:rsidRPr="009C41E2">
              <w:rPr>
                <w:lang w:val="en-US"/>
              </w:rPr>
              <w:lastRenderedPageBreak/>
              <w:t>padė</w:t>
            </w:r>
            <w:r w:rsidR="00943DE9" w:rsidRPr="009C41E2">
              <w:rPr>
                <w:lang w:val="en-US"/>
              </w:rPr>
              <w:t>tyse</w:t>
            </w:r>
            <w:proofErr w:type="spellEnd"/>
            <w:r w:rsidR="00B9297B" w:rsidRPr="009C41E2">
              <w:rPr>
                <w:lang w:val="en-US"/>
              </w:rPr>
              <w:t xml:space="preserve"> </w:t>
            </w:r>
            <w:proofErr w:type="spellStart"/>
            <w:r w:rsidR="00B9297B" w:rsidRPr="009C41E2">
              <w:rPr>
                <w:lang w:val="en-US"/>
              </w:rPr>
              <w:t>bei</w:t>
            </w:r>
            <w:proofErr w:type="spellEnd"/>
            <w:r w:rsidR="00B9297B" w:rsidRPr="009C41E2">
              <w:rPr>
                <w:lang w:val="en-US"/>
              </w:rPr>
              <w:t xml:space="preserve"> </w:t>
            </w:r>
            <w:r w:rsidR="00B9297B" w:rsidRPr="009C41E2">
              <w:t>reguliuoti atlošo pasvirimo pasipriešinimo jėgą pagal vartotojo svorį.</w:t>
            </w:r>
          </w:p>
          <w:p w14:paraId="49BC6E35" w14:textId="77777777" w:rsidR="00B9297B" w:rsidRPr="009C41E2" w:rsidRDefault="00B9297B" w:rsidP="00B9297B">
            <w:pPr>
              <w:pStyle w:val="ListParagraph"/>
              <w:numPr>
                <w:ilvl w:val="0"/>
                <w:numId w:val="2"/>
              </w:numPr>
            </w:pPr>
            <w:r w:rsidRPr="009C41E2">
              <w:t xml:space="preserve">Kėdė turi turėti </w:t>
            </w:r>
            <w:proofErr w:type="spellStart"/>
            <w:r w:rsidRPr="009C41E2">
              <w:t>Anti-Shock</w:t>
            </w:r>
            <w:proofErr w:type="spellEnd"/>
            <w:r w:rsidRPr="009C41E2">
              <w:t xml:space="preserve"> sistemą, kuri neleidžia atlošui atsitrenkti į sėdinčio žmogaus nugarą atleidus mechanizmo užraktą.</w:t>
            </w:r>
          </w:p>
          <w:p w14:paraId="5CDCCE6E" w14:textId="3EA6BF20" w:rsidR="00B9297B" w:rsidRPr="009C41E2" w:rsidRDefault="00B9297B" w:rsidP="00B9297B">
            <w:pPr>
              <w:pStyle w:val="ListParagraph"/>
              <w:numPr>
                <w:ilvl w:val="0"/>
                <w:numId w:val="2"/>
              </w:numPr>
            </w:pPr>
            <w:r w:rsidRPr="009C41E2">
              <w:t xml:space="preserve">Kėdės </w:t>
            </w:r>
            <w:proofErr w:type="spellStart"/>
            <w:r w:rsidRPr="009C41E2">
              <w:t>penkiažvaigždės</w:t>
            </w:r>
            <w:proofErr w:type="spellEnd"/>
            <w:r w:rsidRPr="009C41E2">
              <w:t xml:space="preserve"> bazė </w:t>
            </w:r>
            <w:r w:rsidR="00C27918" w:rsidRPr="009C41E2">
              <w:t>turi būti</w:t>
            </w:r>
            <w:r w:rsidRPr="009C41E2">
              <w:t xml:space="preserve"> dengta juodos spalvos </w:t>
            </w:r>
            <w:r w:rsidR="0035129B" w:rsidRPr="009C41E2">
              <w:t>polipropilen</w:t>
            </w:r>
            <w:r w:rsidR="006C6B53" w:rsidRPr="009C41E2">
              <w:t>u</w:t>
            </w:r>
            <w:r w:rsidRPr="009C41E2">
              <w:t>, sustiprintu stiklo pluoštu.</w:t>
            </w:r>
          </w:p>
          <w:p w14:paraId="1DE8305F" w14:textId="3473E489" w:rsidR="00B9297B" w:rsidRPr="009C41E2" w:rsidRDefault="00B9297B" w:rsidP="00B9297B">
            <w:pPr>
              <w:pStyle w:val="ListParagraph"/>
              <w:numPr>
                <w:ilvl w:val="0"/>
                <w:numId w:val="2"/>
              </w:numPr>
            </w:pPr>
            <w:r w:rsidRPr="009C41E2">
              <w:t xml:space="preserve">Kėdės </w:t>
            </w:r>
            <w:proofErr w:type="spellStart"/>
            <w:r w:rsidRPr="009C41E2">
              <w:t>penkiažvaigždės</w:t>
            </w:r>
            <w:proofErr w:type="spellEnd"/>
            <w:r w:rsidRPr="009C41E2">
              <w:t xml:space="preserve"> bazės </w:t>
            </w:r>
            <w:r w:rsidR="008177AC" w:rsidRPr="009C41E2">
              <w:rPr>
                <w:bCs/>
              </w:rPr>
              <w:t>skersmuo</w:t>
            </w:r>
            <w:r w:rsidRPr="009C41E2">
              <w:rPr>
                <w:bCs/>
              </w:rPr>
              <w:t xml:space="preserve"> </w:t>
            </w:r>
            <w:r w:rsidR="000546A4" w:rsidRPr="009C41E2">
              <w:t>turi būti ne mažesnis nei</w:t>
            </w:r>
            <w:r w:rsidRPr="009C41E2">
              <w:rPr>
                <w:bCs/>
              </w:rPr>
              <w:t xml:space="preserve"> 700 mm</w:t>
            </w:r>
            <w:r w:rsidRPr="009C41E2">
              <w:t>.</w:t>
            </w:r>
          </w:p>
          <w:p w14:paraId="2797852E" w14:textId="3DBEAEC4" w:rsidR="00900D82" w:rsidRPr="009C41E2" w:rsidRDefault="00992187" w:rsidP="009C41E2">
            <w:pPr>
              <w:pStyle w:val="ListParagraph"/>
              <w:numPr>
                <w:ilvl w:val="0"/>
                <w:numId w:val="2"/>
              </w:numPr>
              <w:rPr>
                <w:b/>
                <w:bCs/>
              </w:rPr>
            </w:pPr>
            <w:r w:rsidRPr="009C41E2">
              <w:t>Kėdės ratukai turi būti</w:t>
            </w:r>
            <w:r w:rsidR="00B9297B" w:rsidRPr="009C41E2">
              <w:t xml:space="preserve"> tinkami visoms grindų dangoms, o jų skersmuo </w:t>
            </w:r>
            <w:r w:rsidRPr="009C41E2">
              <w:t xml:space="preserve">turi būti ne mažesnis nei </w:t>
            </w:r>
            <w:r w:rsidR="00B9297B" w:rsidRPr="009C41E2">
              <w:t>60 mm.</w:t>
            </w:r>
          </w:p>
        </w:tc>
        <w:tc>
          <w:tcPr>
            <w:tcW w:w="2268" w:type="dxa"/>
          </w:tcPr>
          <w:p w14:paraId="34202526" w14:textId="77777777" w:rsidR="002B4EF3" w:rsidRPr="009C41E2" w:rsidRDefault="002B4EF3" w:rsidP="00C54F21">
            <w:pPr>
              <w:jc w:val="center"/>
              <w:rPr>
                <w:noProof/>
                <w:lang w:val="en-US" w:eastAsia="en-US"/>
              </w:rPr>
            </w:pPr>
          </w:p>
          <w:p w14:paraId="5EFA652E" w14:textId="77777777" w:rsidR="002B4EF3" w:rsidRPr="009C41E2" w:rsidRDefault="002B4EF3" w:rsidP="00C54F21">
            <w:pPr>
              <w:jc w:val="center"/>
              <w:rPr>
                <w:noProof/>
                <w:lang w:val="en-US" w:eastAsia="en-US"/>
              </w:rPr>
            </w:pPr>
          </w:p>
          <w:p w14:paraId="3146F9F4" w14:textId="77777777" w:rsidR="00C54F21" w:rsidRPr="009C41E2" w:rsidRDefault="00451F17" w:rsidP="00C54F21">
            <w:pPr>
              <w:jc w:val="center"/>
              <w:rPr>
                <w:noProof/>
                <w:lang w:val="en-US" w:eastAsia="en-US"/>
              </w:rPr>
            </w:pPr>
            <w:r>
              <w:rPr>
                <w:noProof/>
                <w:lang w:val="en-US" w:eastAsia="en-US"/>
              </w:rPr>
              <w:pict w14:anchorId="3E4448D5">
                <v:shape id="_x0000_i1027" type="#_x0000_t75" style="width:96.75pt;height:141.75pt">
                  <v:imagedata r:id="rId17" o:title="6-1"/>
                </v:shape>
              </w:pict>
            </w:r>
          </w:p>
          <w:p w14:paraId="19379DA4" w14:textId="77777777" w:rsidR="002B4EF3" w:rsidRPr="009C41E2" w:rsidRDefault="002B4EF3" w:rsidP="00C54F21">
            <w:pPr>
              <w:jc w:val="center"/>
              <w:rPr>
                <w:noProof/>
                <w:lang w:val="en-US" w:eastAsia="en-US"/>
              </w:rPr>
            </w:pPr>
          </w:p>
          <w:p w14:paraId="59B51BDD" w14:textId="77777777" w:rsidR="002B4EF3" w:rsidRPr="009C41E2" w:rsidRDefault="002B4EF3" w:rsidP="00C54F21">
            <w:pPr>
              <w:jc w:val="center"/>
              <w:rPr>
                <w:noProof/>
                <w:lang w:val="en-US" w:eastAsia="en-US"/>
              </w:rPr>
            </w:pPr>
          </w:p>
          <w:p w14:paraId="7ADCF8B2" w14:textId="181F5E4B" w:rsidR="002B4EF3" w:rsidRPr="009C41E2" w:rsidRDefault="00451F17" w:rsidP="00C54F21">
            <w:pPr>
              <w:jc w:val="center"/>
              <w:rPr>
                <w:noProof/>
              </w:rPr>
            </w:pPr>
            <w:r>
              <w:rPr>
                <w:noProof/>
                <w:lang w:val="en-US" w:eastAsia="en-US"/>
              </w:rPr>
              <w:pict w14:anchorId="067127E2">
                <v:shape id="_x0000_i1028" type="#_x0000_t75" style="width:92.25pt;height:141.75pt">
                  <v:imagedata r:id="rId18" o:title="6-2"/>
                </v:shape>
              </w:pict>
            </w:r>
          </w:p>
        </w:tc>
        <w:tc>
          <w:tcPr>
            <w:tcW w:w="701" w:type="dxa"/>
          </w:tcPr>
          <w:p w14:paraId="39F67E95" w14:textId="1A8BB07B" w:rsidR="00C54F21" w:rsidRPr="009C41E2" w:rsidRDefault="009C41E2" w:rsidP="00C54F21">
            <w:pPr>
              <w:jc w:val="center"/>
              <w:rPr>
                <w:noProof/>
              </w:rPr>
            </w:pPr>
            <w:r>
              <w:rPr>
                <w:noProof/>
              </w:rPr>
              <w:t>100</w:t>
            </w:r>
          </w:p>
        </w:tc>
        <w:tc>
          <w:tcPr>
            <w:tcW w:w="709" w:type="dxa"/>
          </w:tcPr>
          <w:p w14:paraId="4AB7028F" w14:textId="0FF295A3" w:rsidR="00C54F21" w:rsidRPr="009C41E2" w:rsidRDefault="00C54F21" w:rsidP="00C54F21">
            <w:pPr>
              <w:jc w:val="center"/>
              <w:rPr>
                <w:noProof/>
              </w:rPr>
            </w:pPr>
            <w:r w:rsidRPr="009C41E2">
              <w:t>vnt.</w:t>
            </w:r>
          </w:p>
        </w:tc>
        <w:tc>
          <w:tcPr>
            <w:tcW w:w="5678" w:type="dxa"/>
          </w:tcPr>
          <w:p w14:paraId="3A0EF3F7" w14:textId="5D820C60" w:rsidR="00451141" w:rsidRPr="009C41E2" w:rsidRDefault="00451141" w:rsidP="00451141"/>
          <w:p w14:paraId="03AB7DB5" w14:textId="65B20CC3" w:rsidR="00451141" w:rsidRPr="009C41E2" w:rsidRDefault="00451141" w:rsidP="00451141">
            <w:pPr>
              <w:jc w:val="center"/>
            </w:pPr>
          </w:p>
          <w:p w14:paraId="59F8BE5D" w14:textId="54F15042" w:rsidR="00C54F21" w:rsidRPr="009C41E2" w:rsidRDefault="00C54F21" w:rsidP="00917312">
            <w:pPr>
              <w:pStyle w:val="ListParagraph"/>
              <w:rPr>
                <w:noProof/>
              </w:rPr>
            </w:pPr>
          </w:p>
        </w:tc>
      </w:tr>
      <w:tr w:rsidR="009C41E2" w:rsidRPr="009C41E2" w14:paraId="1959CFC7" w14:textId="77777777" w:rsidTr="009C41E2">
        <w:trPr>
          <w:cantSplit/>
          <w:trHeight w:val="20"/>
        </w:trPr>
        <w:tc>
          <w:tcPr>
            <w:tcW w:w="870" w:type="dxa"/>
            <w:tcMar>
              <w:left w:w="85" w:type="dxa"/>
              <w:right w:w="85" w:type="dxa"/>
            </w:tcMar>
          </w:tcPr>
          <w:p w14:paraId="4FE32AE6" w14:textId="0F7D4EE3" w:rsidR="00F3619E" w:rsidRPr="009C41E2" w:rsidRDefault="000E4A20" w:rsidP="00F3619E">
            <w:pPr>
              <w:jc w:val="center"/>
            </w:pPr>
            <w:r w:rsidRPr="009C41E2">
              <w:lastRenderedPageBreak/>
              <w:t>7</w:t>
            </w:r>
          </w:p>
        </w:tc>
        <w:tc>
          <w:tcPr>
            <w:tcW w:w="5594" w:type="dxa"/>
            <w:tcMar>
              <w:left w:w="85" w:type="dxa"/>
              <w:right w:w="85" w:type="dxa"/>
            </w:tcMar>
          </w:tcPr>
          <w:p w14:paraId="14A74F9A" w14:textId="6617484D" w:rsidR="00F3619E" w:rsidRPr="009C41E2" w:rsidRDefault="00F3619E" w:rsidP="00F3619E">
            <w:pPr>
              <w:jc w:val="both"/>
              <w:rPr>
                <w:bCs/>
              </w:rPr>
            </w:pPr>
            <w:r w:rsidRPr="009C41E2">
              <w:rPr>
                <w:b/>
                <w:bCs/>
              </w:rPr>
              <w:t>Ergonominė biuro kėdė</w:t>
            </w:r>
            <w:r w:rsidR="00900D82" w:rsidRPr="009C41E2">
              <w:rPr>
                <w:b/>
                <w:bCs/>
              </w:rPr>
              <w:t xml:space="preserve"> (gobelenas)</w:t>
            </w:r>
            <w:r w:rsidRPr="009C41E2">
              <w:rPr>
                <w:b/>
                <w:spacing w:val="-4"/>
              </w:rPr>
              <w:t xml:space="preserve"> </w:t>
            </w:r>
            <w:r w:rsidRPr="009C41E2">
              <w:rPr>
                <w:spacing w:val="-4"/>
              </w:rPr>
              <w:t>turi atitikti</w:t>
            </w:r>
            <w:r w:rsidRPr="009C41E2">
              <w:rPr>
                <w:bCs/>
              </w:rPr>
              <w:t xml:space="preserve"> tokias charakteristikas:</w:t>
            </w:r>
          </w:p>
          <w:p w14:paraId="403946F9" w14:textId="40875C1D" w:rsidR="00AE23E7" w:rsidRPr="009C41E2" w:rsidRDefault="00AE23E7" w:rsidP="00AE23E7">
            <w:pPr>
              <w:pStyle w:val="ListParagraph"/>
              <w:numPr>
                <w:ilvl w:val="0"/>
                <w:numId w:val="2"/>
              </w:numPr>
            </w:pPr>
            <w:r w:rsidRPr="009C41E2">
              <w:t xml:space="preserve">Kėdės sėdynė </w:t>
            </w:r>
            <w:r w:rsidR="00FD123B" w:rsidRPr="009C41E2">
              <w:t>turi būti</w:t>
            </w:r>
            <w:r w:rsidRPr="009C41E2">
              <w:t xml:space="preserve"> </w:t>
            </w:r>
            <w:r w:rsidR="00F70478" w:rsidRPr="009C41E2">
              <w:t>užpildyta</w:t>
            </w:r>
            <w:r w:rsidRPr="009C41E2">
              <w:t xml:space="preserve"> </w:t>
            </w:r>
            <w:r w:rsidR="00FD123B" w:rsidRPr="009C41E2">
              <w:t xml:space="preserve">ne mažiau nei </w:t>
            </w:r>
            <w:r w:rsidRPr="009C41E2">
              <w:t>90 mm storio poliuretano putomis, kurios užtikrina kėdės sėdynės aukštą atsparumą deformacijoms ir patogumą sėdint.</w:t>
            </w:r>
          </w:p>
          <w:p w14:paraId="706497B2" w14:textId="293832C9" w:rsidR="00AE23E7" w:rsidRPr="009C41E2" w:rsidRDefault="00AE23E7" w:rsidP="00AE23E7">
            <w:pPr>
              <w:pStyle w:val="ListParagraph"/>
              <w:numPr>
                <w:ilvl w:val="0"/>
                <w:numId w:val="2"/>
              </w:numPr>
            </w:pPr>
            <w:r w:rsidRPr="009C41E2">
              <w:t xml:space="preserve">Kėdės sėdynė </w:t>
            </w:r>
            <w:r w:rsidR="00FD123B" w:rsidRPr="009C41E2">
              <w:t>turi būti</w:t>
            </w:r>
            <w:r w:rsidRPr="009C41E2">
              <w:t xml:space="preserve"> trapecijos formos – sėdynės plotis priekyje </w:t>
            </w:r>
            <w:r w:rsidR="00FD123B" w:rsidRPr="009C41E2">
              <w:t>turi būti</w:t>
            </w:r>
            <w:r w:rsidRPr="009C41E2">
              <w:t xml:space="preserve"> </w:t>
            </w:r>
            <w:r w:rsidRPr="009C41E2">
              <w:rPr>
                <w:lang w:val="en-US"/>
              </w:rPr>
              <w:t>80 mm</w:t>
            </w:r>
            <w:r w:rsidR="00B14D9A" w:rsidRPr="009C41E2">
              <w:rPr>
                <w:lang w:val="en-US"/>
              </w:rPr>
              <w:t xml:space="preserve"> </w:t>
            </w:r>
            <w:r w:rsidR="00B14D9A" w:rsidRPr="009C41E2">
              <w:t>(±10 mm)</w:t>
            </w:r>
            <w:r w:rsidRPr="009C41E2">
              <w:rPr>
                <w:lang w:val="en-US"/>
              </w:rPr>
              <w:t xml:space="preserve"> </w:t>
            </w:r>
            <w:r w:rsidRPr="009C41E2">
              <w:t>didesnis nei sėdynės plotis ties atlošu.</w:t>
            </w:r>
          </w:p>
          <w:p w14:paraId="486C5BC9" w14:textId="77777777" w:rsidR="00B14D9A" w:rsidRPr="009C41E2" w:rsidRDefault="00B14D9A" w:rsidP="00B14D9A">
            <w:pPr>
              <w:pStyle w:val="ListParagraph"/>
              <w:numPr>
                <w:ilvl w:val="0"/>
                <w:numId w:val="2"/>
              </w:numPr>
            </w:pPr>
            <w:r w:rsidRPr="009C41E2">
              <w:t>Sėdimosios dalies aukštis turi būti reguliuojamas ne siauresnėse ribose nei nuo 460 iki 540 mm.</w:t>
            </w:r>
          </w:p>
          <w:p w14:paraId="000A0AA3" w14:textId="77777777" w:rsidR="00B14D9A" w:rsidRPr="009C41E2" w:rsidRDefault="00B14D9A" w:rsidP="00B14D9A">
            <w:pPr>
              <w:pStyle w:val="ListParagraph"/>
              <w:numPr>
                <w:ilvl w:val="0"/>
                <w:numId w:val="2"/>
              </w:numPr>
            </w:pPr>
            <w:r w:rsidRPr="009C41E2">
              <w:t xml:space="preserve">Sėdimosios dalies plotis ties atlošu turi būti </w:t>
            </w:r>
            <w:r w:rsidRPr="009C41E2">
              <w:rPr>
                <w:lang w:val="en-US"/>
              </w:rPr>
              <w:t>440</w:t>
            </w:r>
            <w:r w:rsidRPr="009C41E2">
              <w:t xml:space="preserve"> mm (±10 mm), plotis priekyje turi būti 520 mm (±10 mm). Sėdimosios dalies kampai turi būti užapvalinti.</w:t>
            </w:r>
          </w:p>
          <w:p w14:paraId="1B66D335" w14:textId="6474CCE6" w:rsidR="00AE23E7" w:rsidRPr="009C41E2" w:rsidRDefault="00AE23E7" w:rsidP="00AE23E7">
            <w:pPr>
              <w:pStyle w:val="ListParagraph"/>
              <w:numPr>
                <w:ilvl w:val="0"/>
                <w:numId w:val="2"/>
              </w:numPr>
            </w:pPr>
            <w:r w:rsidRPr="009C41E2">
              <w:t xml:space="preserve">Sėdimosios dalies gylis </w:t>
            </w:r>
            <w:r w:rsidR="00FD123B" w:rsidRPr="009C41E2">
              <w:t>turi būti</w:t>
            </w:r>
            <w:r w:rsidRPr="009C41E2">
              <w:t xml:space="preserve"> reguliuojamas </w:t>
            </w:r>
            <w:r w:rsidR="00B14D9A" w:rsidRPr="009C41E2">
              <w:t xml:space="preserve">ne siauresnės ribose nei </w:t>
            </w:r>
            <w:r w:rsidRPr="009C41E2">
              <w:rPr>
                <w:bCs/>
              </w:rPr>
              <w:t>nuo 460 iki 520 mm.</w:t>
            </w:r>
            <w:r w:rsidRPr="009C41E2">
              <w:t xml:space="preserve"> </w:t>
            </w:r>
          </w:p>
          <w:p w14:paraId="52C15193" w14:textId="1AC6927A" w:rsidR="00AE23E7" w:rsidRPr="009C41E2" w:rsidRDefault="00AE23E7" w:rsidP="00AE23E7">
            <w:pPr>
              <w:pStyle w:val="ListParagraph"/>
              <w:numPr>
                <w:ilvl w:val="0"/>
                <w:numId w:val="2"/>
              </w:numPr>
            </w:pPr>
            <w:r w:rsidRPr="009C41E2">
              <w:t>Kėdė turi</w:t>
            </w:r>
            <w:r w:rsidR="00FD123B" w:rsidRPr="009C41E2">
              <w:t xml:space="preserve"> turėti</w:t>
            </w:r>
            <w:r w:rsidRPr="009C41E2">
              <w:t xml:space="preserve"> 2D (dvejomis kryptimis) reguliuojamus </w:t>
            </w:r>
            <w:proofErr w:type="spellStart"/>
            <w:r w:rsidRPr="009C41E2">
              <w:t>porankius</w:t>
            </w:r>
            <w:proofErr w:type="spellEnd"/>
            <w:r w:rsidRPr="009C41E2">
              <w:t xml:space="preserve">. </w:t>
            </w:r>
            <w:proofErr w:type="spellStart"/>
            <w:r w:rsidRPr="009C41E2">
              <w:t>Porankiai</w:t>
            </w:r>
            <w:proofErr w:type="spellEnd"/>
            <w:r w:rsidRPr="009C41E2">
              <w:t xml:space="preserve"> </w:t>
            </w:r>
            <w:r w:rsidR="00FD123B" w:rsidRPr="009C41E2">
              <w:t>turi būti</w:t>
            </w:r>
            <w:r w:rsidRPr="009C41E2">
              <w:t xml:space="preserve"> pritvirtinti po sėdyne.</w:t>
            </w:r>
          </w:p>
          <w:p w14:paraId="71EF1003" w14:textId="77777777" w:rsidR="00FD123B" w:rsidRPr="009C41E2" w:rsidRDefault="00FD123B" w:rsidP="00FD123B">
            <w:pPr>
              <w:pStyle w:val="ListParagraph"/>
              <w:numPr>
                <w:ilvl w:val="0"/>
                <w:numId w:val="2"/>
              </w:numPr>
              <w:jc w:val="both"/>
              <w:rPr>
                <w:bCs/>
              </w:rPr>
            </w:pPr>
            <w:r w:rsidRPr="009C41E2">
              <w:rPr>
                <w:bCs/>
              </w:rPr>
              <w:t>Ergonomiškai ,,S“ raide išformuotas</w:t>
            </w:r>
            <w:r w:rsidRPr="009C41E2">
              <w:t xml:space="preserve"> kėdės atlošo rėmas turi būti pagamintas iš juodo polipropileno ir stiklo pluošto liejinio arba lygiavertės stiklo pluoštu sustiprintos medžiagos,</w:t>
            </w:r>
            <w:r w:rsidRPr="009C41E2">
              <w:rPr>
                <w:bCs/>
              </w:rPr>
              <w:t xml:space="preserve"> bei aptrauktas juodos spalvos, laidžiu orui tinkleliu.</w:t>
            </w:r>
          </w:p>
          <w:p w14:paraId="457B552B" w14:textId="00B8C883" w:rsidR="00AE23E7" w:rsidRPr="009C41E2" w:rsidRDefault="00AE23E7" w:rsidP="00AE23E7">
            <w:pPr>
              <w:pStyle w:val="ListParagraph"/>
              <w:numPr>
                <w:ilvl w:val="0"/>
                <w:numId w:val="2"/>
              </w:numPr>
            </w:pPr>
            <w:r w:rsidRPr="009C41E2">
              <w:t xml:space="preserve">Atloše </w:t>
            </w:r>
            <w:r w:rsidR="00FD123B" w:rsidRPr="009C41E2">
              <w:t>turi būti</w:t>
            </w:r>
            <w:r w:rsidRPr="009C41E2">
              <w:t xml:space="preserve"> integruota paminkštinta į aukštį reguliuojama juosmens atrama, skirta nugaros ir juosmens raumenų įtampai sumažinti bei palaikyti nugaros atlošo stabilumą ir atsparumą deformacijai.</w:t>
            </w:r>
          </w:p>
          <w:p w14:paraId="277F3E12" w14:textId="3A160AD1" w:rsidR="00AE23E7" w:rsidRPr="009C41E2" w:rsidRDefault="00AE23E7" w:rsidP="00AE23E7">
            <w:pPr>
              <w:pStyle w:val="ListParagraph"/>
              <w:numPr>
                <w:ilvl w:val="0"/>
                <w:numId w:val="2"/>
              </w:numPr>
            </w:pPr>
            <w:r w:rsidRPr="009C41E2">
              <w:t xml:space="preserve">Atlošo aukštis </w:t>
            </w:r>
            <w:r w:rsidR="00FD123B" w:rsidRPr="009C41E2">
              <w:t>turi būti</w:t>
            </w:r>
            <w:r w:rsidRPr="009C41E2">
              <w:t xml:space="preserve"> 5</w:t>
            </w:r>
            <w:r w:rsidR="00B14D9A" w:rsidRPr="009C41E2">
              <w:rPr>
                <w:lang w:val="en-US"/>
              </w:rPr>
              <w:t>6</w:t>
            </w:r>
            <w:r w:rsidRPr="009C41E2">
              <w:t>0 mm</w:t>
            </w:r>
            <w:r w:rsidR="00B14D9A" w:rsidRPr="009C41E2">
              <w:t xml:space="preserve"> (±10 mm)</w:t>
            </w:r>
            <w:r w:rsidRPr="009C41E2">
              <w:t xml:space="preserve">, atlošo plotis </w:t>
            </w:r>
            <w:r w:rsidRPr="009C41E2">
              <w:rPr>
                <w:bCs/>
              </w:rPr>
              <w:t>plačiausiame</w:t>
            </w:r>
            <w:r w:rsidRPr="009C41E2">
              <w:t xml:space="preserve"> taške </w:t>
            </w:r>
            <w:r w:rsidR="00FD123B" w:rsidRPr="009C41E2">
              <w:t>turi būti</w:t>
            </w:r>
            <w:r w:rsidRPr="009C41E2">
              <w:t xml:space="preserve"> </w:t>
            </w:r>
            <w:r w:rsidRPr="009C41E2">
              <w:rPr>
                <w:lang w:val="en-US"/>
              </w:rPr>
              <w:t>510 mm</w:t>
            </w:r>
            <w:r w:rsidR="00B14D9A" w:rsidRPr="009C41E2">
              <w:rPr>
                <w:lang w:val="en-US"/>
              </w:rPr>
              <w:t xml:space="preserve"> </w:t>
            </w:r>
            <w:r w:rsidR="00B14D9A" w:rsidRPr="009C41E2">
              <w:t>(±10 mm)</w:t>
            </w:r>
            <w:r w:rsidRPr="009C41E2">
              <w:t>.</w:t>
            </w:r>
          </w:p>
          <w:p w14:paraId="577CFE25" w14:textId="3CADB120" w:rsidR="00AE23E7" w:rsidRPr="009C41E2" w:rsidRDefault="00AE23E7" w:rsidP="00AE23E7">
            <w:pPr>
              <w:pStyle w:val="ListParagraph"/>
              <w:numPr>
                <w:ilvl w:val="0"/>
                <w:numId w:val="2"/>
              </w:numPr>
            </w:pPr>
            <w:r w:rsidRPr="009C41E2">
              <w:t xml:space="preserve">Kėdė turi </w:t>
            </w:r>
            <w:r w:rsidR="00FD123B" w:rsidRPr="009C41E2">
              <w:t xml:space="preserve">turėti </w:t>
            </w:r>
            <w:r w:rsidRPr="009C41E2">
              <w:t xml:space="preserve">prie atlošo viršaus pritvirtintą išgaubtą galvos atramą, kuri </w:t>
            </w:r>
            <w:r w:rsidR="00FD123B" w:rsidRPr="009C41E2">
              <w:t xml:space="preserve">turi būti </w:t>
            </w:r>
            <w:r w:rsidRPr="009C41E2">
              <w:t>aptraukta tokiu pat juodos spalvos tinkleliu, kaip ir atlošas.</w:t>
            </w:r>
          </w:p>
          <w:p w14:paraId="712EC7D3" w14:textId="08FBBB1E" w:rsidR="00AE23E7" w:rsidRPr="009C41E2" w:rsidRDefault="00AE23E7" w:rsidP="00AE23E7">
            <w:pPr>
              <w:pStyle w:val="ListParagraph"/>
              <w:numPr>
                <w:ilvl w:val="0"/>
                <w:numId w:val="2"/>
              </w:numPr>
            </w:pPr>
            <w:r w:rsidRPr="009C41E2">
              <w:t xml:space="preserve">Galvos atramos aukštis </w:t>
            </w:r>
            <w:r w:rsidR="002B6B55" w:rsidRPr="009C41E2">
              <w:t xml:space="preserve">turi būti </w:t>
            </w:r>
            <w:r w:rsidRPr="009C41E2">
              <w:rPr>
                <w:bCs/>
              </w:rPr>
              <w:t>1</w:t>
            </w:r>
            <w:r w:rsidR="008519B8" w:rsidRPr="009C41E2">
              <w:rPr>
                <w:bCs/>
              </w:rPr>
              <w:t>9</w:t>
            </w:r>
            <w:r w:rsidRPr="009C41E2">
              <w:rPr>
                <w:bCs/>
              </w:rPr>
              <w:t>0 mm</w:t>
            </w:r>
            <w:r w:rsidR="00B14D9A" w:rsidRPr="009C41E2">
              <w:rPr>
                <w:bCs/>
              </w:rPr>
              <w:t xml:space="preserve"> </w:t>
            </w:r>
            <w:r w:rsidR="00B14D9A" w:rsidRPr="009C41E2">
              <w:t>(±10 mm)</w:t>
            </w:r>
            <w:r w:rsidRPr="009C41E2">
              <w:rPr>
                <w:bCs/>
              </w:rPr>
              <w:t>.</w:t>
            </w:r>
          </w:p>
          <w:p w14:paraId="2AB4E98E" w14:textId="67F04285" w:rsidR="00AE23E7" w:rsidRPr="009C41E2" w:rsidRDefault="00AE23E7" w:rsidP="00AE23E7">
            <w:pPr>
              <w:pStyle w:val="ListParagraph"/>
              <w:numPr>
                <w:ilvl w:val="0"/>
                <w:numId w:val="2"/>
              </w:numPr>
            </w:pPr>
            <w:r w:rsidRPr="009C41E2">
              <w:t xml:space="preserve">Bendras kėdės aukštis </w:t>
            </w:r>
            <w:r w:rsidR="002B6B55" w:rsidRPr="009C41E2">
              <w:t>turi būti</w:t>
            </w:r>
            <w:r w:rsidRPr="009C41E2">
              <w:t xml:space="preserve"> reguliuojamas </w:t>
            </w:r>
            <w:r w:rsidR="00B14D9A" w:rsidRPr="009C41E2">
              <w:t xml:space="preserve">ne siauresnėse ribose nei </w:t>
            </w:r>
            <w:r w:rsidRPr="009C41E2">
              <w:rPr>
                <w:bCs/>
              </w:rPr>
              <w:t>nuo 1180 iki 1260 mm.</w:t>
            </w:r>
          </w:p>
          <w:p w14:paraId="7970C8D2" w14:textId="2729CDC0" w:rsidR="00AE23E7" w:rsidRPr="009C41E2" w:rsidRDefault="00AE23E7" w:rsidP="00AE23E7">
            <w:pPr>
              <w:pStyle w:val="ListParagraph"/>
              <w:numPr>
                <w:ilvl w:val="0"/>
                <w:numId w:val="2"/>
              </w:numPr>
            </w:pPr>
            <w:r w:rsidRPr="009C41E2">
              <w:t xml:space="preserve">Kėdės sėdynė </w:t>
            </w:r>
            <w:r w:rsidR="002B6B55" w:rsidRPr="009C41E2">
              <w:t>turi būti</w:t>
            </w:r>
            <w:r w:rsidRPr="009C41E2">
              <w:t xml:space="preserve"> aptraukta gobelenu, kurį sudaro </w:t>
            </w:r>
            <w:r w:rsidR="002B6B55" w:rsidRPr="009C41E2">
              <w:t xml:space="preserve">ne mažiau nei </w:t>
            </w:r>
            <w:r w:rsidRPr="009C41E2">
              <w:t>100 % perdirbt</w:t>
            </w:r>
            <w:r w:rsidR="002B6B55" w:rsidRPr="009C41E2">
              <w:t>o poliesterio</w:t>
            </w:r>
            <w:r w:rsidRPr="009C41E2">
              <w:t>. Gobeleno tankis</w:t>
            </w:r>
            <w:r w:rsidR="002B6B55" w:rsidRPr="009C41E2">
              <w:t xml:space="preserve"> turi būti ne mažiau nei</w:t>
            </w:r>
            <w:r w:rsidRPr="009C41E2">
              <w:t xml:space="preserve"> </w:t>
            </w:r>
            <w:r w:rsidR="002F5300" w:rsidRPr="009C41E2">
              <w:t>300</w:t>
            </w:r>
            <w:r w:rsidRPr="009C41E2">
              <w:t xml:space="preserve"> g/m</w:t>
            </w:r>
            <w:r w:rsidRPr="009C41E2">
              <w:rPr>
                <w:vertAlign w:val="superscript"/>
              </w:rPr>
              <w:t>2</w:t>
            </w:r>
            <w:r w:rsidRPr="009C41E2">
              <w:t>.</w:t>
            </w:r>
          </w:p>
          <w:p w14:paraId="76D51121" w14:textId="14CDCEA1" w:rsidR="00AE23E7" w:rsidRPr="009C41E2" w:rsidRDefault="00AE23E7" w:rsidP="00AE23E7">
            <w:pPr>
              <w:pStyle w:val="ListParagraph"/>
              <w:numPr>
                <w:ilvl w:val="0"/>
                <w:numId w:val="2"/>
              </w:numPr>
            </w:pPr>
            <w:r w:rsidRPr="009C41E2">
              <w:t xml:space="preserve">Kėdės gobeleno atsparumas ir tvirtumas trinčiai </w:t>
            </w:r>
            <w:r w:rsidR="002B6B55" w:rsidRPr="009C41E2">
              <w:t>turi būti ne mažiau nei</w:t>
            </w:r>
            <w:r w:rsidRPr="009C41E2">
              <w:t xml:space="preserve"> 1</w:t>
            </w:r>
            <w:r w:rsidR="00990270" w:rsidRPr="009C41E2">
              <w:t>60</w:t>
            </w:r>
            <w:r w:rsidRPr="009C41E2">
              <w:t xml:space="preserve"> 000 ciklų pagal EN ISO 12947-2 standartą; atsparumo šviesai klasė dėl galimo spalvos pakitimo – </w:t>
            </w:r>
            <w:r w:rsidR="002B6B55" w:rsidRPr="009C41E2">
              <w:t xml:space="preserve">ne žemesnė nei </w:t>
            </w:r>
            <w:r w:rsidR="009F3D43" w:rsidRPr="009C41E2">
              <w:t xml:space="preserve">7 </w:t>
            </w:r>
            <w:r w:rsidRPr="009C41E2">
              <w:t xml:space="preserve">pagal EN ISO 105- B02 standartą; atsparumo trinčiai klasė dėl galimo spalvos pakitimo – </w:t>
            </w:r>
            <w:r w:rsidR="002B6B55" w:rsidRPr="009C41E2">
              <w:t xml:space="preserve">ne žemesnė nei </w:t>
            </w:r>
            <w:r w:rsidRPr="009C41E2">
              <w:t xml:space="preserve">4-5 pagal EN ISO 105-X12 standartą; </w:t>
            </w:r>
            <w:r w:rsidR="00AC6751" w:rsidRPr="009C41E2">
              <w:t xml:space="preserve">pumpuravimosi klasė – ne žemesnė nei 4-5 pagal EN ISO EN 12945-2 standartą; </w:t>
            </w:r>
            <w:r w:rsidR="002B6B55" w:rsidRPr="009C41E2">
              <w:t>turi atitikti</w:t>
            </w:r>
            <w:r w:rsidRPr="009C41E2">
              <w:t xml:space="preserve"> </w:t>
            </w:r>
            <w:proofErr w:type="spellStart"/>
            <w:r w:rsidRPr="009C41E2">
              <w:t>nedegumo</w:t>
            </w:r>
            <w:proofErr w:type="spellEnd"/>
            <w:r w:rsidRPr="009C41E2">
              <w:t xml:space="preserve"> sertifikatų EN 1021-1 (cigaretė) ir EN 1021-2 </w:t>
            </w:r>
            <w:r w:rsidRPr="009C41E2">
              <w:lastRenderedPageBreak/>
              <w:t xml:space="preserve">(degtukas) </w:t>
            </w:r>
            <w:r w:rsidR="002B6B55" w:rsidRPr="009C41E2">
              <w:t xml:space="preserve">keliamus </w:t>
            </w:r>
            <w:r w:rsidRPr="009C41E2">
              <w:t>reikalavimus.</w:t>
            </w:r>
          </w:p>
          <w:p w14:paraId="61CD0A08" w14:textId="08D0AD88" w:rsidR="00AE23E7" w:rsidRPr="009C41E2" w:rsidRDefault="00AE23E7" w:rsidP="00AE23E7">
            <w:pPr>
              <w:pStyle w:val="ListParagraph"/>
              <w:numPr>
                <w:ilvl w:val="0"/>
                <w:numId w:val="2"/>
              </w:numPr>
            </w:pPr>
            <w:r w:rsidRPr="009C41E2">
              <w:t xml:space="preserve">Kėdėje </w:t>
            </w:r>
            <w:r w:rsidR="008177AC" w:rsidRPr="009C41E2">
              <w:t>turi būti</w:t>
            </w:r>
            <w:r w:rsidRPr="009C41E2">
              <w:t xml:space="preserve"> įmontuotas </w:t>
            </w:r>
            <w:proofErr w:type="spellStart"/>
            <w:r w:rsidRPr="009C41E2">
              <w:t>Synchro</w:t>
            </w:r>
            <w:proofErr w:type="spellEnd"/>
            <w:r w:rsidRPr="009C41E2">
              <w:t xml:space="preserve"> mechanizmas, </w:t>
            </w:r>
            <w:r w:rsidRPr="009C41E2">
              <w:rPr>
                <w:bCs/>
              </w:rPr>
              <w:t xml:space="preserve">leidžiantis judėti atlošui su </w:t>
            </w:r>
            <w:proofErr w:type="spellStart"/>
            <w:r w:rsidRPr="009C41E2">
              <w:rPr>
                <w:bCs/>
              </w:rPr>
              <w:t>sėdimaja</w:t>
            </w:r>
            <w:proofErr w:type="spellEnd"/>
            <w:r w:rsidRPr="009C41E2">
              <w:rPr>
                <w:bCs/>
              </w:rPr>
              <w:t xml:space="preserve"> dalimi santykiu 2:1</w:t>
            </w:r>
            <w:r w:rsidRPr="009C41E2">
              <w:t>.</w:t>
            </w:r>
          </w:p>
          <w:p w14:paraId="1206C826" w14:textId="4FF1282C" w:rsidR="00AE23E7" w:rsidRPr="009C41E2" w:rsidRDefault="008177AC" w:rsidP="00AE23E7">
            <w:pPr>
              <w:pStyle w:val="ListParagraph"/>
              <w:numPr>
                <w:ilvl w:val="0"/>
                <w:numId w:val="2"/>
              </w:numPr>
            </w:pPr>
            <w:r w:rsidRPr="009C41E2">
              <w:t>Turi būti</w:t>
            </w:r>
            <w:r w:rsidR="00AE23E7" w:rsidRPr="009C41E2">
              <w:t xml:space="preserve"> galimybė fiksuoti atlošo padėtį </w:t>
            </w:r>
            <w:r w:rsidRPr="009C41E2">
              <w:t xml:space="preserve">ne mažiau nei </w:t>
            </w:r>
            <w:r w:rsidR="00AE23E7" w:rsidRPr="009C41E2">
              <w:rPr>
                <w:lang w:val="en-US"/>
              </w:rPr>
              <w:t xml:space="preserve">4 </w:t>
            </w:r>
            <w:proofErr w:type="spellStart"/>
            <w:r w:rsidR="00AE23E7" w:rsidRPr="009C41E2">
              <w:rPr>
                <w:lang w:val="en-US"/>
              </w:rPr>
              <w:t>pad</w:t>
            </w:r>
            <w:r w:rsidR="00F70478" w:rsidRPr="009C41E2">
              <w:rPr>
                <w:lang w:val="en-US"/>
              </w:rPr>
              <w:t>ėtyse</w:t>
            </w:r>
            <w:proofErr w:type="spellEnd"/>
            <w:r w:rsidR="00AE23E7" w:rsidRPr="009C41E2">
              <w:rPr>
                <w:lang w:val="en-US"/>
              </w:rPr>
              <w:t xml:space="preserve"> </w:t>
            </w:r>
            <w:proofErr w:type="spellStart"/>
            <w:r w:rsidR="00AE23E7" w:rsidRPr="009C41E2">
              <w:rPr>
                <w:lang w:val="en-US"/>
              </w:rPr>
              <w:t>bei</w:t>
            </w:r>
            <w:proofErr w:type="spellEnd"/>
            <w:r w:rsidR="00AE23E7" w:rsidRPr="009C41E2">
              <w:rPr>
                <w:lang w:val="en-US"/>
              </w:rPr>
              <w:t xml:space="preserve"> </w:t>
            </w:r>
            <w:r w:rsidR="00AE23E7" w:rsidRPr="009C41E2">
              <w:t>reguliuoti atlošo pasvirimo pasipriešinimo jėgą pagal vartotojo svorį.</w:t>
            </w:r>
          </w:p>
          <w:p w14:paraId="29391B38" w14:textId="77777777" w:rsidR="00AE23E7" w:rsidRPr="009C41E2" w:rsidRDefault="00AE23E7" w:rsidP="00AE23E7">
            <w:pPr>
              <w:pStyle w:val="ListParagraph"/>
              <w:numPr>
                <w:ilvl w:val="0"/>
                <w:numId w:val="2"/>
              </w:numPr>
            </w:pPr>
            <w:r w:rsidRPr="009C41E2">
              <w:t xml:space="preserve">Kėdė turi turėti </w:t>
            </w:r>
            <w:proofErr w:type="spellStart"/>
            <w:r w:rsidRPr="009C41E2">
              <w:t>Anti-Shock</w:t>
            </w:r>
            <w:proofErr w:type="spellEnd"/>
            <w:r w:rsidRPr="009C41E2">
              <w:t xml:space="preserve"> sistemą, kuri neleidžia atlošui atsitrenkti į sėdinčio žmogaus nugarą atleidus mechanizmo užraktą.</w:t>
            </w:r>
          </w:p>
          <w:p w14:paraId="0ED5FCC7" w14:textId="25B0462A" w:rsidR="00AE23E7" w:rsidRPr="009C41E2" w:rsidRDefault="00AE23E7" w:rsidP="00AE23E7">
            <w:pPr>
              <w:pStyle w:val="ListParagraph"/>
              <w:numPr>
                <w:ilvl w:val="0"/>
                <w:numId w:val="2"/>
              </w:numPr>
            </w:pPr>
            <w:r w:rsidRPr="009C41E2">
              <w:t xml:space="preserve">Kėdės </w:t>
            </w:r>
            <w:proofErr w:type="spellStart"/>
            <w:r w:rsidRPr="009C41E2">
              <w:t>penkiažvaigždės</w:t>
            </w:r>
            <w:proofErr w:type="spellEnd"/>
            <w:r w:rsidRPr="009C41E2">
              <w:t xml:space="preserve"> bazė </w:t>
            </w:r>
            <w:r w:rsidR="008177AC" w:rsidRPr="009C41E2">
              <w:t>turi būti</w:t>
            </w:r>
            <w:r w:rsidRPr="009C41E2">
              <w:t xml:space="preserve"> dengta juodos spalvos </w:t>
            </w:r>
            <w:r w:rsidR="00147043" w:rsidRPr="009C41E2">
              <w:t>polipropilenu</w:t>
            </w:r>
            <w:r w:rsidRPr="009C41E2">
              <w:t>, sustiprintu stiklo pluoštu.</w:t>
            </w:r>
          </w:p>
          <w:p w14:paraId="424F1212" w14:textId="68C886AA" w:rsidR="00AE23E7" w:rsidRPr="009C41E2" w:rsidRDefault="00AE23E7" w:rsidP="00AE23E7">
            <w:pPr>
              <w:pStyle w:val="ListParagraph"/>
              <w:numPr>
                <w:ilvl w:val="0"/>
                <w:numId w:val="2"/>
              </w:numPr>
            </w:pPr>
            <w:r w:rsidRPr="009C41E2">
              <w:t xml:space="preserve">Kėdės </w:t>
            </w:r>
            <w:proofErr w:type="spellStart"/>
            <w:r w:rsidRPr="009C41E2">
              <w:t>penkiažvaigždės</w:t>
            </w:r>
            <w:proofErr w:type="spellEnd"/>
            <w:r w:rsidRPr="009C41E2">
              <w:t xml:space="preserve"> bazės </w:t>
            </w:r>
            <w:r w:rsidR="008177AC" w:rsidRPr="009C41E2">
              <w:rPr>
                <w:bCs/>
              </w:rPr>
              <w:t>skersmuo</w:t>
            </w:r>
            <w:r w:rsidRPr="009C41E2">
              <w:rPr>
                <w:bCs/>
              </w:rPr>
              <w:t xml:space="preserve"> </w:t>
            </w:r>
            <w:r w:rsidR="008177AC" w:rsidRPr="009C41E2">
              <w:rPr>
                <w:bCs/>
              </w:rPr>
              <w:t>turi būti ne mažesnis nei</w:t>
            </w:r>
            <w:r w:rsidRPr="009C41E2">
              <w:rPr>
                <w:bCs/>
              </w:rPr>
              <w:t xml:space="preserve"> 700 mm</w:t>
            </w:r>
            <w:r w:rsidRPr="009C41E2">
              <w:t>.</w:t>
            </w:r>
          </w:p>
          <w:p w14:paraId="58F18D79" w14:textId="6F394F36" w:rsidR="00900D82" w:rsidRPr="009C41E2" w:rsidRDefault="00AE23E7" w:rsidP="009C41E2">
            <w:pPr>
              <w:pStyle w:val="ListParagraph"/>
              <w:numPr>
                <w:ilvl w:val="0"/>
                <w:numId w:val="2"/>
              </w:numPr>
              <w:jc w:val="both"/>
              <w:rPr>
                <w:b/>
                <w:bCs/>
              </w:rPr>
            </w:pPr>
            <w:r w:rsidRPr="009C41E2">
              <w:t xml:space="preserve">Kėdės ratukai </w:t>
            </w:r>
            <w:r w:rsidR="008177AC" w:rsidRPr="009C41E2">
              <w:t xml:space="preserve">turi būti </w:t>
            </w:r>
            <w:r w:rsidRPr="009C41E2">
              <w:t xml:space="preserve">tinkami visoms grindų dangoms, o jų skersmuo </w:t>
            </w:r>
            <w:r w:rsidR="008177AC" w:rsidRPr="009C41E2">
              <w:t xml:space="preserve">turi būti ne mažesnis nei </w:t>
            </w:r>
            <w:r w:rsidRPr="009C41E2">
              <w:t>60 mm.</w:t>
            </w:r>
          </w:p>
        </w:tc>
        <w:tc>
          <w:tcPr>
            <w:tcW w:w="2268" w:type="dxa"/>
          </w:tcPr>
          <w:p w14:paraId="648704B5" w14:textId="77777777" w:rsidR="002B4EF3" w:rsidRPr="009C41E2" w:rsidRDefault="002B4EF3" w:rsidP="00F3619E">
            <w:pPr>
              <w:jc w:val="center"/>
              <w:rPr>
                <w:noProof/>
                <w:lang w:val="en-US" w:eastAsia="en-US"/>
              </w:rPr>
            </w:pPr>
          </w:p>
          <w:p w14:paraId="5B63844F" w14:textId="77777777" w:rsidR="002B4EF3" w:rsidRPr="009C41E2" w:rsidRDefault="002B4EF3" w:rsidP="00F3619E">
            <w:pPr>
              <w:jc w:val="center"/>
              <w:rPr>
                <w:noProof/>
                <w:lang w:val="en-US" w:eastAsia="en-US"/>
              </w:rPr>
            </w:pPr>
          </w:p>
          <w:p w14:paraId="3493E818" w14:textId="77777777" w:rsidR="00F3619E" w:rsidRPr="009C41E2" w:rsidRDefault="00451F17" w:rsidP="00F3619E">
            <w:pPr>
              <w:jc w:val="center"/>
              <w:rPr>
                <w:noProof/>
                <w:lang w:val="en-US" w:eastAsia="en-US"/>
              </w:rPr>
            </w:pPr>
            <w:r>
              <w:rPr>
                <w:noProof/>
                <w:lang w:val="en-US" w:eastAsia="en-US"/>
              </w:rPr>
              <w:pict w14:anchorId="50CF6680">
                <v:shape id="_x0000_i1029" type="#_x0000_t75" style="width:96.75pt;height:141.75pt">
                  <v:imagedata r:id="rId17" o:title="6-1"/>
                </v:shape>
              </w:pict>
            </w:r>
          </w:p>
          <w:p w14:paraId="75ED03A6" w14:textId="77777777" w:rsidR="002B4EF3" w:rsidRPr="009C41E2" w:rsidRDefault="002B4EF3" w:rsidP="00F3619E">
            <w:pPr>
              <w:jc w:val="center"/>
              <w:rPr>
                <w:noProof/>
                <w:lang w:val="en-US" w:eastAsia="en-US"/>
              </w:rPr>
            </w:pPr>
          </w:p>
          <w:p w14:paraId="45CD4594" w14:textId="4A90272D" w:rsidR="002B4EF3" w:rsidRPr="009C41E2" w:rsidRDefault="00451F17" w:rsidP="00F3619E">
            <w:pPr>
              <w:jc w:val="center"/>
              <w:rPr>
                <w:noProof/>
              </w:rPr>
            </w:pPr>
            <w:r>
              <w:rPr>
                <w:noProof/>
                <w:lang w:val="en-US" w:eastAsia="en-US"/>
              </w:rPr>
              <w:pict w14:anchorId="173BBA0C">
                <v:shape id="_x0000_i1030" type="#_x0000_t75" style="width:92.25pt;height:141.75pt">
                  <v:imagedata r:id="rId18" o:title="6-2"/>
                </v:shape>
              </w:pict>
            </w:r>
          </w:p>
        </w:tc>
        <w:tc>
          <w:tcPr>
            <w:tcW w:w="701" w:type="dxa"/>
          </w:tcPr>
          <w:p w14:paraId="6EF32ACF" w14:textId="5F301A5A" w:rsidR="00F3619E" w:rsidRPr="009C41E2" w:rsidRDefault="009C41E2" w:rsidP="00F3619E">
            <w:pPr>
              <w:jc w:val="center"/>
              <w:rPr>
                <w:noProof/>
              </w:rPr>
            </w:pPr>
            <w:r>
              <w:rPr>
                <w:noProof/>
              </w:rPr>
              <w:t>50</w:t>
            </w:r>
          </w:p>
        </w:tc>
        <w:tc>
          <w:tcPr>
            <w:tcW w:w="709" w:type="dxa"/>
          </w:tcPr>
          <w:p w14:paraId="01BE448F" w14:textId="209416B0" w:rsidR="00F3619E" w:rsidRPr="009C41E2" w:rsidRDefault="00F3619E" w:rsidP="00F3619E">
            <w:pPr>
              <w:jc w:val="center"/>
            </w:pPr>
            <w:r w:rsidRPr="009C41E2">
              <w:t>vnt.</w:t>
            </w:r>
          </w:p>
        </w:tc>
        <w:tc>
          <w:tcPr>
            <w:tcW w:w="5678" w:type="dxa"/>
          </w:tcPr>
          <w:p w14:paraId="7B58D113" w14:textId="41AB858D" w:rsidR="00F35157" w:rsidRPr="009C41E2" w:rsidRDefault="00F35157" w:rsidP="00F35157">
            <w:pPr>
              <w:pStyle w:val="ListParagraph"/>
              <w:jc w:val="center"/>
              <w:rPr>
                <w:noProof/>
              </w:rPr>
            </w:pPr>
          </w:p>
        </w:tc>
      </w:tr>
      <w:tr w:rsidR="009C41E2" w:rsidRPr="009C41E2" w14:paraId="77432205" w14:textId="63DAAF1A" w:rsidTr="009C41E2">
        <w:trPr>
          <w:cantSplit/>
          <w:trHeight w:val="20"/>
        </w:trPr>
        <w:tc>
          <w:tcPr>
            <w:tcW w:w="870" w:type="dxa"/>
            <w:tcMar>
              <w:left w:w="85" w:type="dxa"/>
              <w:right w:w="85" w:type="dxa"/>
            </w:tcMar>
          </w:tcPr>
          <w:p w14:paraId="32DDBF76" w14:textId="6BCE83E3" w:rsidR="00F3619E" w:rsidRPr="009C41E2" w:rsidRDefault="000E4A20" w:rsidP="00F3619E">
            <w:pPr>
              <w:jc w:val="center"/>
            </w:pPr>
            <w:r w:rsidRPr="009C41E2">
              <w:lastRenderedPageBreak/>
              <w:t>8</w:t>
            </w:r>
          </w:p>
        </w:tc>
        <w:tc>
          <w:tcPr>
            <w:tcW w:w="5594" w:type="dxa"/>
            <w:tcMar>
              <w:left w:w="85" w:type="dxa"/>
              <w:right w:w="85" w:type="dxa"/>
            </w:tcMar>
          </w:tcPr>
          <w:p w14:paraId="482B41F7" w14:textId="03DC008E" w:rsidR="00A46B5C" w:rsidRPr="009C41E2" w:rsidRDefault="00F3619E" w:rsidP="00F3619E">
            <w:pPr>
              <w:jc w:val="both"/>
              <w:rPr>
                <w:b/>
                <w:bCs/>
              </w:rPr>
            </w:pPr>
            <w:r w:rsidRPr="009C41E2">
              <w:rPr>
                <w:b/>
                <w:bCs/>
              </w:rPr>
              <w:t>Biuro kėdė</w:t>
            </w:r>
            <w:r w:rsidRPr="009C41E2">
              <w:rPr>
                <w:b/>
                <w:spacing w:val="-4"/>
              </w:rPr>
              <w:t xml:space="preserve"> </w:t>
            </w:r>
            <w:r w:rsidR="00900D82" w:rsidRPr="009C41E2">
              <w:rPr>
                <w:b/>
                <w:spacing w:val="-4"/>
              </w:rPr>
              <w:t>(</w:t>
            </w:r>
            <w:proofErr w:type="spellStart"/>
            <w:r w:rsidR="00900D82" w:rsidRPr="009C41E2">
              <w:rPr>
                <w:b/>
                <w:spacing w:val="-4"/>
              </w:rPr>
              <w:t>eko</w:t>
            </w:r>
            <w:proofErr w:type="spellEnd"/>
            <w:r w:rsidR="00900D82" w:rsidRPr="009C41E2">
              <w:rPr>
                <w:b/>
                <w:spacing w:val="-4"/>
              </w:rPr>
              <w:t xml:space="preserve"> oda) </w:t>
            </w:r>
            <w:r w:rsidRPr="009C41E2">
              <w:rPr>
                <w:spacing w:val="-4"/>
              </w:rPr>
              <w:t>turi atitikti</w:t>
            </w:r>
            <w:r w:rsidRPr="009C41E2">
              <w:rPr>
                <w:bCs/>
              </w:rPr>
              <w:t xml:space="preserve"> tokias charakteristikas:</w:t>
            </w:r>
          </w:p>
          <w:p w14:paraId="40A74207" w14:textId="13BF8CC3" w:rsidR="00A46B5C" w:rsidRPr="009C41E2" w:rsidRDefault="00A46B5C" w:rsidP="00A46B5C">
            <w:pPr>
              <w:pStyle w:val="ListParagraph"/>
              <w:numPr>
                <w:ilvl w:val="0"/>
                <w:numId w:val="2"/>
              </w:numPr>
            </w:pPr>
            <w:r w:rsidRPr="009C41E2">
              <w:t xml:space="preserve">Kėdės sėdynė </w:t>
            </w:r>
            <w:r w:rsidR="00826DEA" w:rsidRPr="009C41E2">
              <w:t>turi būti</w:t>
            </w:r>
            <w:r w:rsidRPr="009C41E2">
              <w:t xml:space="preserve"> </w:t>
            </w:r>
            <w:r w:rsidR="0061208C" w:rsidRPr="009C41E2">
              <w:t>užpildyta</w:t>
            </w:r>
            <w:r w:rsidRPr="009C41E2">
              <w:t xml:space="preserve"> </w:t>
            </w:r>
            <w:r w:rsidR="00826DEA" w:rsidRPr="009C41E2">
              <w:t xml:space="preserve">ne mažiau nei </w:t>
            </w:r>
            <w:r w:rsidRPr="009C41E2">
              <w:t>80 kg/m</w:t>
            </w:r>
            <w:r w:rsidRPr="009C41E2">
              <w:rPr>
                <w:vertAlign w:val="superscript"/>
              </w:rPr>
              <w:t>3</w:t>
            </w:r>
            <w:r w:rsidRPr="009C41E2">
              <w:t xml:space="preserve"> tankio poliuretano putomis, kurios užtikrina kėdės sėdynės aukštą atsparumą deformacijoms ir patogumą sėdint.</w:t>
            </w:r>
          </w:p>
          <w:p w14:paraId="6B9CCF5F" w14:textId="60BBA2E6" w:rsidR="00A46B5C" w:rsidRPr="009C41E2" w:rsidRDefault="00A46B5C" w:rsidP="00A46B5C">
            <w:pPr>
              <w:pStyle w:val="ListParagraph"/>
              <w:numPr>
                <w:ilvl w:val="0"/>
                <w:numId w:val="2"/>
              </w:numPr>
            </w:pPr>
            <w:r w:rsidRPr="009C41E2">
              <w:t xml:space="preserve">Sėdimosios dalies aukštis </w:t>
            </w:r>
            <w:r w:rsidR="00826DEA" w:rsidRPr="009C41E2">
              <w:t xml:space="preserve">turi būti </w:t>
            </w:r>
            <w:r w:rsidRPr="009C41E2">
              <w:t xml:space="preserve">reguliuojamas </w:t>
            </w:r>
            <w:r w:rsidR="00341C7B" w:rsidRPr="009C41E2">
              <w:t xml:space="preserve">ne siauresnėse ribose </w:t>
            </w:r>
            <w:r w:rsidRPr="009C41E2">
              <w:t>nuo 380 mm iki 560 mm.</w:t>
            </w:r>
          </w:p>
          <w:p w14:paraId="79CC5EA1" w14:textId="4506414F" w:rsidR="00A46B5C" w:rsidRPr="009C41E2" w:rsidRDefault="00A46B5C" w:rsidP="00A46B5C">
            <w:pPr>
              <w:pStyle w:val="ListParagraph"/>
              <w:numPr>
                <w:ilvl w:val="0"/>
                <w:numId w:val="2"/>
              </w:numPr>
            </w:pPr>
            <w:r w:rsidRPr="009C41E2">
              <w:t xml:space="preserve">Sėdimosios dalies plotis </w:t>
            </w:r>
            <w:r w:rsidR="00826DEA" w:rsidRPr="009C41E2">
              <w:t xml:space="preserve">turi būti </w:t>
            </w:r>
            <w:r w:rsidRPr="009C41E2">
              <w:t>4</w:t>
            </w:r>
            <w:r w:rsidR="00341C7B" w:rsidRPr="009C41E2">
              <w:t>9</w:t>
            </w:r>
            <w:r w:rsidRPr="009C41E2">
              <w:t>0 mm</w:t>
            </w:r>
            <w:r w:rsidR="00341C7B" w:rsidRPr="009C41E2">
              <w:t xml:space="preserve"> (±10 mm)</w:t>
            </w:r>
            <w:r w:rsidRPr="009C41E2">
              <w:t>, sėdimosios dalies kampai turi būti užapvalinti.</w:t>
            </w:r>
          </w:p>
          <w:p w14:paraId="30572EB7" w14:textId="1DE47BE3" w:rsidR="00A46B5C" w:rsidRPr="009C41E2" w:rsidRDefault="00A46B5C" w:rsidP="00A46B5C">
            <w:pPr>
              <w:pStyle w:val="ListParagraph"/>
              <w:numPr>
                <w:ilvl w:val="0"/>
                <w:numId w:val="2"/>
              </w:numPr>
            </w:pPr>
            <w:r w:rsidRPr="009C41E2">
              <w:t xml:space="preserve">Kėdės plotis su </w:t>
            </w:r>
            <w:proofErr w:type="spellStart"/>
            <w:r w:rsidRPr="009C41E2">
              <w:t>porankiais</w:t>
            </w:r>
            <w:proofErr w:type="spellEnd"/>
            <w:r w:rsidRPr="009C41E2">
              <w:t xml:space="preserve"> </w:t>
            </w:r>
            <w:r w:rsidR="00826DEA" w:rsidRPr="009C41E2">
              <w:t>turi būti</w:t>
            </w:r>
            <w:r w:rsidRPr="009C41E2">
              <w:t xml:space="preserve"> 6</w:t>
            </w:r>
            <w:r w:rsidR="00341C7B" w:rsidRPr="009C41E2">
              <w:t>9</w:t>
            </w:r>
            <w:r w:rsidRPr="009C41E2">
              <w:t>0 mm</w:t>
            </w:r>
            <w:r w:rsidR="00341C7B" w:rsidRPr="009C41E2">
              <w:t xml:space="preserve"> (±10 mm)</w:t>
            </w:r>
            <w:r w:rsidRPr="009C41E2">
              <w:t>.</w:t>
            </w:r>
          </w:p>
          <w:p w14:paraId="1BA7EF6F" w14:textId="00941553" w:rsidR="00A46B5C" w:rsidRPr="009C41E2" w:rsidRDefault="00A46B5C" w:rsidP="00A46B5C">
            <w:pPr>
              <w:pStyle w:val="ListParagraph"/>
              <w:numPr>
                <w:ilvl w:val="0"/>
                <w:numId w:val="2"/>
              </w:numPr>
            </w:pPr>
            <w:r w:rsidRPr="009C41E2">
              <w:t xml:space="preserve">Kėdės atlošas </w:t>
            </w:r>
            <w:r w:rsidR="00826DEA" w:rsidRPr="009C41E2">
              <w:t>turi būti</w:t>
            </w:r>
            <w:r w:rsidRPr="009C41E2">
              <w:t xml:space="preserve"> pagamintas iš polipropileno ir stiklo pluošto liejinio, dengto ne maž</w:t>
            </w:r>
            <w:r w:rsidR="00826DEA" w:rsidRPr="009C41E2">
              <w:t>iau nei</w:t>
            </w:r>
            <w:r w:rsidRPr="009C41E2">
              <w:t xml:space="preserve"> 75 kg/m</w:t>
            </w:r>
            <w:r w:rsidRPr="009C41E2">
              <w:rPr>
                <w:vertAlign w:val="superscript"/>
              </w:rPr>
              <w:t>3</w:t>
            </w:r>
            <w:r w:rsidRPr="009C41E2">
              <w:t xml:space="preserve"> tankio poliuretano putomis. Iš išorės </w:t>
            </w:r>
            <w:r w:rsidR="00826DEA" w:rsidRPr="009C41E2">
              <w:t>turi būti</w:t>
            </w:r>
            <w:r w:rsidRPr="009C41E2">
              <w:t xml:space="preserve"> integruota Y formos plastiko arba lygiavertės medžiagos detalė, kuri skirta palaikyti nugaros atlošo stabilumą ir atsparumą deformacijai.</w:t>
            </w:r>
          </w:p>
          <w:p w14:paraId="14993DB5" w14:textId="6DAF2D51" w:rsidR="00A46B5C" w:rsidRPr="009C41E2" w:rsidRDefault="00A46B5C" w:rsidP="00A46B5C">
            <w:pPr>
              <w:pStyle w:val="ListParagraph"/>
              <w:numPr>
                <w:ilvl w:val="0"/>
                <w:numId w:val="2"/>
              </w:numPr>
            </w:pPr>
            <w:r w:rsidRPr="009C41E2">
              <w:t>Kėdės atloš</w:t>
            </w:r>
            <w:r w:rsidR="00613A95" w:rsidRPr="009C41E2">
              <w:t>o aukštis</w:t>
            </w:r>
            <w:r w:rsidRPr="009C41E2">
              <w:t xml:space="preserve"> </w:t>
            </w:r>
            <w:r w:rsidR="00826DEA" w:rsidRPr="009C41E2">
              <w:t>turi būti</w:t>
            </w:r>
            <w:r w:rsidRPr="009C41E2">
              <w:t xml:space="preserve"> reguliuojamas </w:t>
            </w:r>
            <w:r w:rsidR="00826DEA" w:rsidRPr="009C41E2">
              <w:t xml:space="preserve">ne mažiau nei </w:t>
            </w:r>
            <w:r w:rsidRPr="009C41E2">
              <w:t>7 pakopų diapazone.</w:t>
            </w:r>
          </w:p>
          <w:p w14:paraId="55E10E10" w14:textId="7F3E7301" w:rsidR="00A46B5C" w:rsidRPr="009C41E2" w:rsidRDefault="00A46B5C" w:rsidP="00A46B5C">
            <w:pPr>
              <w:pStyle w:val="ListParagraph"/>
              <w:numPr>
                <w:ilvl w:val="0"/>
                <w:numId w:val="2"/>
              </w:numPr>
            </w:pPr>
            <w:r w:rsidRPr="009C41E2">
              <w:t>Atloš</w:t>
            </w:r>
            <w:r w:rsidR="00826DEA" w:rsidRPr="009C41E2">
              <w:t xml:space="preserve">o aukštis turi būti </w:t>
            </w:r>
            <w:r w:rsidRPr="009C41E2">
              <w:t>5</w:t>
            </w:r>
            <w:r w:rsidR="00341C7B" w:rsidRPr="009C41E2">
              <w:t>1</w:t>
            </w:r>
            <w:r w:rsidRPr="009C41E2">
              <w:t>0 mm</w:t>
            </w:r>
            <w:r w:rsidR="00341C7B" w:rsidRPr="009C41E2">
              <w:t xml:space="preserve"> (±10 mm)</w:t>
            </w:r>
            <w:r w:rsidRPr="009C41E2">
              <w:t>.</w:t>
            </w:r>
          </w:p>
          <w:p w14:paraId="35E55654" w14:textId="3020610B" w:rsidR="00A46B5C" w:rsidRPr="009C41E2" w:rsidRDefault="00A46B5C" w:rsidP="00A46B5C">
            <w:pPr>
              <w:pStyle w:val="ListParagraph"/>
              <w:numPr>
                <w:ilvl w:val="0"/>
                <w:numId w:val="2"/>
              </w:numPr>
            </w:pPr>
            <w:r w:rsidRPr="009C41E2">
              <w:t>Kėdė turi</w:t>
            </w:r>
            <w:r w:rsidR="000609B7" w:rsidRPr="009C41E2">
              <w:t xml:space="preserve"> turėti</w:t>
            </w:r>
            <w:r w:rsidRPr="009C41E2">
              <w:t xml:space="preserve"> poliuretano arba lygiavertės medžiagos </w:t>
            </w:r>
            <w:proofErr w:type="spellStart"/>
            <w:r w:rsidRPr="009C41E2">
              <w:t>porankius</w:t>
            </w:r>
            <w:proofErr w:type="spellEnd"/>
            <w:r w:rsidRPr="009C41E2">
              <w:t xml:space="preserve">. </w:t>
            </w:r>
            <w:proofErr w:type="spellStart"/>
            <w:r w:rsidRPr="009C41E2">
              <w:t>Porankiai</w:t>
            </w:r>
            <w:proofErr w:type="spellEnd"/>
            <w:r w:rsidRPr="009C41E2">
              <w:t xml:space="preserve"> </w:t>
            </w:r>
            <w:r w:rsidR="000609B7" w:rsidRPr="009C41E2">
              <w:t>turi būti</w:t>
            </w:r>
            <w:r w:rsidRPr="009C41E2">
              <w:t xml:space="preserve"> reguliuojamo aukščio. </w:t>
            </w:r>
            <w:proofErr w:type="spellStart"/>
            <w:r w:rsidRPr="009C41E2">
              <w:t>Porankiai</w:t>
            </w:r>
            <w:proofErr w:type="spellEnd"/>
            <w:r w:rsidRPr="009C41E2">
              <w:t xml:space="preserve"> </w:t>
            </w:r>
            <w:r w:rsidR="000609B7" w:rsidRPr="009C41E2">
              <w:t>turi būti</w:t>
            </w:r>
            <w:r w:rsidRPr="009C41E2">
              <w:t xml:space="preserve"> pritvirtinti po sėdyne.</w:t>
            </w:r>
          </w:p>
          <w:p w14:paraId="3A2D982D" w14:textId="57D47205" w:rsidR="00A46B5C" w:rsidRPr="009C41E2" w:rsidRDefault="00A46B5C" w:rsidP="00A46B5C">
            <w:pPr>
              <w:pStyle w:val="ListParagraph"/>
              <w:numPr>
                <w:ilvl w:val="0"/>
                <w:numId w:val="2"/>
              </w:numPr>
            </w:pPr>
            <w:r w:rsidRPr="009C41E2">
              <w:t xml:space="preserve">Kėdės atlošas ir sėdynė </w:t>
            </w:r>
            <w:r w:rsidR="00085F86" w:rsidRPr="009C41E2">
              <w:t>turi būti</w:t>
            </w:r>
            <w:r w:rsidRPr="009C41E2">
              <w:t xml:space="preserve"> aptraukti </w:t>
            </w:r>
            <w:proofErr w:type="spellStart"/>
            <w:r w:rsidRPr="009C41E2">
              <w:t>eko</w:t>
            </w:r>
            <w:proofErr w:type="spellEnd"/>
            <w:r w:rsidRPr="009C41E2">
              <w:t xml:space="preserve"> oda, </w:t>
            </w:r>
            <w:r w:rsidR="001D6E12" w:rsidRPr="009C41E2">
              <w:t>kurią sudaro poliuretanu dengtas vinilas</w:t>
            </w:r>
            <w:r w:rsidRPr="009C41E2">
              <w:t xml:space="preserve">. </w:t>
            </w:r>
            <w:proofErr w:type="spellStart"/>
            <w:r w:rsidRPr="009C41E2">
              <w:t>Eko</w:t>
            </w:r>
            <w:proofErr w:type="spellEnd"/>
            <w:r w:rsidRPr="009C41E2">
              <w:t xml:space="preserve"> odos tankis </w:t>
            </w:r>
            <w:r w:rsidR="00085F86" w:rsidRPr="009C41E2">
              <w:t xml:space="preserve">turi būti ne mažiau nei </w:t>
            </w:r>
            <w:r w:rsidRPr="009C41E2">
              <w:t>650 g/m</w:t>
            </w:r>
            <w:r w:rsidRPr="009C41E2">
              <w:rPr>
                <w:vertAlign w:val="superscript"/>
              </w:rPr>
              <w:t>2</w:t>
            </w:r>
            <w:r w:rsidRPr="009C41E2">
              <w:t>.</w:t>
            </w:r>
          </w:p>
          <w:p w14:paraId="0233D104" w14:textId="1CF8465D" w:rsidR="00A46B5C" w:rsidRPr="009C41E2" w:rsidRDefault="00A46B5C" w:rsidP="00A46B5C">
            <w:pPr>
              <w:pStyle w:val="ListParagraph"/>
              <w:numPr>
                <w:ilvl w:val="0"/>
                <w:numId w:val="2"/>
              </w:numPr>
            </w:pPr>
            <w:r w:rsidRPr="009C41E2">
              <w:t xml:space="preserve">Kėdės </w:t>
            </w:r>
            <w:proofErr w:type="spellStart"/>
            <w:r w:rsidRPr="009C41E2">
              <w:t>eko</w:t>
            </w:r>
            <w:proofErr w:type="spellEnd"/>
            <w:r w:rsidRPr="009C41E2">
              <w:t xml:space="preserve"> odos atsparumas ir tvirtumas trinčiai </w:t>
            </w:r>
            <w:r w:rsidR="0062442C" w:rsidRPr="009C41E2">
              <w:t>turi būti ne mažiau nei</w:t>
            </w:r>
            <w:r w:rsidRPr="009C41E2">
              <w:t xml:space="preserve"> 300 000 ciklų pagal EN ISO 12947-2 standartą; atsparumo šviesai klasė dėl galimo spalvos pakitimo – </w:t>
            </w:r>
            <w:r w:rsidR="0062442C" w:rsidRPr="009C41E2">
              <w:t xml:space="preserve">ne žemesnė nei </w:t>
            </w:r>
            <w:r w:rsidRPr="009C41E2">
              <w:t xml:space="preserve">4-5 pagal EN ISO 105-B02 standartą; </w:t>
            </w:r>
            <w:r w:rsidR="0062442C" w:rsidRPr="009C41E2">
              <w:t>turi atiti</w:t>
            </w:r>
            <w:r w:rsidRPr="009C41E2">
              <w:t>k</w:t>
            </w:r>
            <w:r w:rsidR="0062442C" w:rsidRPr="009C41E2">
              <w:t>ti</w:t>
            </w:r>
            <w:r w:rsidRPr="009C41E2">
              <w:t xml:space="preserve"> </w:t>
            </w:r>
            <w:proofErr w:type="spellStart"/>
            <w:r w:rsidRPr="009C41E2">
              <w:t>nedegumo</w:t>
            </w:r>
            <w:proofErr w:type="spellEnd"/>
            <w:r w:rsidRPr="009C41E2">
              <w:t xml:space="preserve"> sertifikatų EN 1021-1 (cigaretė) ir EN 1021-2 (degtukas) </w:t>
            </w:r>
            <w:r w:rsidR="0062442C" w:rsidRPr="009C41E2">
              <w:t xml:space="preserve">keliamus </w:t>
            </w:r>
            <w:r w:rsidRPr="009C41E2">
              <w:t>reikalavimus.</w:t>
            </w:r>
          </w:p>
          <w:p w14:paraId="18E631B1" w14:textId="5DF475D1" w:rsidR="00A46B5C" w:rsidRPr="009C41E2" w:rsidRDefault="00A46B5C" w:rsidP="00A46B5C">
            <w:pPr>
              <w:pStyle w:val="ListParagraph"/>
              <w:numPr>
                <w:ilvl w:val="0"/>
                <w:numId w:val="2"/>
              </w:numPr>
            </w:pPr>
            <w:r w:rsidRPr="009C41E2">
              <w:t xml:space="preserve">Kėdėje </w:t>
            </w:r>
            <w:r w:rsidR="002453C6" w:rsidRPr="009C41E2">
              <w:t>turi būti</w:t>
            </w:r>
            <w:r w:rsidRPr="009C41E2">
              <w:t xml:space="preserve"> įmontuotas </w:t>
            </w:r>
            <w:proofErr w:type="spellStart"/>
            <w:r w:rsidRPr="009C41E2">
              <w:t>Synchro</w:t>
            </w:r>
            <w:proofErr w:type="spellEnd"/>
            <w:r w:rsidRPr="009C41E2">
              <w:t xml:space="preserve"> mechanizmas, su galimybe reguliuoti atlošo pasvirimo pasipriešinimo jėgą pagal vartotojo svorį.</w:t>
            </w:r>
          </w:p>
          <w:p w14:paraId="520CFF5C" w14:textId="449B37EB" w:rsidR="00A46B5C" w:rsidRPr="009C41E2" w:rsidRDefault="00A46B5C" w:rsidP="00A46B5C">
            <w:pPr>
              <w:pStyle w:val="ListParagraph"/>
              <w:numPr>
                <w:ilvl w:val="0"/>
                <w:numId w:val="2"/>
              </w:numPr>
            </w:pPr>
            <w:r w:rsidRPr="009C41E2">
              <w:t xml:space="preserve">Kėdė turi </w:t>
            </w:r>
            <w:r w:rsidR="002453C6" w:rsidRPr="009C41E2">
              <w:t xml:space="preserve">turėti </w:t>
            </w:r>
            <w:proofErr w:type="spellStart"/>
            <w:r w:rsidRPr="009C41E2">
              <w:t>Anti-Shock</w:t>
            </w:r>
            <w:proofErr w:type="spellEnd"/>
            <w:r w:rsidRPr="009C41E2">
              <w:t xml:space="preserve"> sistemą, kuri neleidžia atlošui atsitrenkti į sėdinčio žmogaus nugarą atleidus mechanizmo užraktą.</w:t>
            </w:r>
          </w:p>
          <w:p w14:paraId="57AD55C5" w14:textId="173D8C51" w:rsidR="00A46B5C" w:rsidRPr="009C41E2" w:rsidRDefault="00A46B5C" w:rsidP="00A46B5C">
            <w:pPr>
              <w:pStyle w:val="ListParagraph"/>
              <w:numPr>
                <w:ilvl w:val="0"/>
                <w:numId w:val="2"/>
              </w:numPr>
            </w:pPr>
            <w:r w:rsidRPr="009C41E2">
              <w:t xml:space="preserve">Kėdės </w:t>
            </w:r>
            <w:proofErr w:type="spellStart"/>
            <w:r w:rsidRPr="009C41E2">
              <w:t>penkiažvaigždė</w:t>
            </w:r>
            <w:proofErr w:type="spellEnd"/>
            <w:r w:rsidRPr="009C41E2">
              <w:t xml:space="preserve"> bazė </w:t>
            </w:r>
            <w:r w:rsidR="002453C6" w:rsidRPr="009C41E2">
              <w:t>turi būti</w:t>
            </w:r>
            <w:r w:rsidRPr="009C41E2">
              <w:t xml:space="preserve"> dengta juodos spalvos poliamidu, sustiprintu stiklo pluoštu.</w:t>
            </w:r>
          </w:p>
          <w:p w14:paraId="2FC04F3E" w14:textId="322E8DE6" w:rsidR="00A46B5C" w:rsidRPr="009C41E2" w:rsidRDefault="00A46B5C" w:rsidP="00A46B5C">
            <w:pPr>
              <w:pStyle w:val="ListParagraph"/>
              <w:numPr>
                <w:ilvl w:val="0"/>
                <w:numId w:val="2"/>
              </w:numPr>
            </w:pPr>
            <w:r w:rsidRPr="009C41E2">
              <w:t xml:space="preserve">Kėdės ratukai </w:t>
            </w:r>
            <w:r w:rsidR="002453C6" w:rsidRPr="009C41E2">
              <w:t>turi būti</w:t>
            </w:r>
            <w:r w:rsidRPr="009C41E2">
              <w:t xml:space="preserve"> savaime stabdantys, jų skersmuo </w:t>
            </w:r>
            <w:r w:rsidR="002453C6" w:rsidRPr="009C41E2">
              <w:t xml:space="preserve">turi būti  ne mažiau nei </w:t>
            </w:r>
            <w:r w:rsidRPr="009C41E2">
              <w:t>65 mm.</w:t>
            </w:r>
          </w:p>
          <w:p w14:paraId="7FACCDD8" w14:textId="3455CF11" w:rsidR="00A46B5C" w:rsidRPr="009C41E2" w:rsidRDefault="00A46B5C" w:rsidP="00A46B5C">
            <w:pPr>
              <w:pStyle w:val="ListParagraph"/>
              <w:numPr>
                <w:ilvl w:val="0"/>
                <w:numId w:val="2"/>
              </w:numPr>
            </w:pPr>
            <w:r w:rsidRPr="009C41E2">
              <w:t xml:space="preserve">Kėdė turi </w:t>
            </w:r>
            <w:r w:rsidR="002453C6" w:rsidRPr="009C41E2">
              <w:t xml:space="preserve">turėti </w:t>
            </w:r>
            <w:r w:rsidRPr="009C41E2">
              <w:t xml:space="preserve">GS saugos </w:t>
            </w:r>
            <w:r w:rsidR="002453C6" w:rsidRPr="009C41E2">
              <w:t xml:space="preserve">arba lygiavertį </w:t>
            </w:r>
            <w:r w:rsidRPr="009C41E2">
              <w:t>sertifikatą.</w:t>
            </w:r>
          </w:p>
          <w:p w14:paraId="4FB54711" w14:textId="4E3ED3D8" w:rsidR="000D4EB9" w:rsidRPr="009C41E2" w:rsidRDefault="00A46B5C" w:rsidP="000D4EB9">
            <w:pPr>
              <w:pStyle w:val="ListParagraph"/>
              <w:numPr>
                <w:ilvl w:val="0"/>
                <w:numId w:val="2"/>
              </w:numPr>
            </w:pPr>
            <w:r w:rsidRPr="009C41E2">
              <w:t xml:space="preserve">Kėdė turi </w:t>
            </w:r>
            <w:r w:rsidR="002453C6" w:rsidRPr="009C41E2">
              <w:t xml:space="preserve">turėti </w:t>
            </w:r>
            <w:r w:rsidR="00684A6E" w:rsidRPr="009C41E2">
              <w:t xml:space="preserve">ergonominio </w:t>
            </w:r>
            <w:r w:rsidRPr="009C41E2">
              <w:t>verti</w:t>
            </w:r>
            <w:r w:rsidR="002453C6" w:rsidRPr="009C41E2">
              <w:t xml:space="preserve">nimo protokolą, </w:t>
            </w:r>
            <w:r w:rsidR="000D4EB9" w:rsidRPr="009C41E2">
              <w:t>patvirtinantį atitik</w:t>
            </w:r>
            <w:r w:rsidR="002453C6" w:rsidRPr="009C41E2">
              <w:t xml:space="preserve">tį </w:t>
            </w:r>
            <w:r w:rsidR="000D4EB9" w:rsidRPr="009C41E2">
              <w:t>EN 1335</w:t>
            </w:r>
            <w:r w:rsidR="00684A6E" w:rsidRPr="009C41E2">
              <w:t>-1</w:t>
            </w:r>
            <w:r w:rsidR="000D4EB9" w:rsidRPr="009C41E2">
              <w:t xml:space="preserve"> standarto reikalavimams</w:t>
            </w:r>
            <w:r w:rsidRPr="009C41E2">
              <w:t>.</w:t>
            </w:r>
          </w:p>
          <w:p w14:paraId="2CBA4A6E" w14:textId="5AB5070B" w:rsidR="000D4EB9" w:rsidRPr="009C41E2" w:rsidRDefault="000D4EB9" w:rsidP="000D4EB9">
            <w:pPr>
              <w:pStyle w:val="ListParagraph"/>
              <w:numPr>
                <w:ilvl w:val="0"/>
                <w:numId w:val="2"/>
              </w:numPr>
            </w:pPr>
            <w:r w:rsidRPr="009C41E2">
              <w:t>Kėdė turi turėti testavimo ataskaitą, patvirtinančią atitiktį EN 1335 standart</w:t>
            </w:r>
            <w:r w:rsidR="00030935" w:rsidRPr="009C41E2">
              <w:t>o</w:t>
            </w:r>
            <w:r w:rsidRPr="009C41E2">
              <w:t xml:space="preserve"> reikalavimams</w:t>
            </w:r>
            <w:r w:rsidR="00534CD6" w:rsidRPr="009C41E2">
              <w:t>.</w:t>
            </w:r>
          </w:p>
          <w:p w14:paraId="363FE0C7" w14:textId="45A01CD0" w:rsidR="00F3619E" w:rsidRPr="009C41E2" w:rsidRDefault="00A46B5C" w:rsidP="002453C6">
            <w:pPr>
              <w:pStyle w:val="ListParagraph"/>
              <w:numPr>
                <w:ilvl w:val="0"/>
                <w:numId w:val="2"/>
              </w:numPr>
            </w:pPr>
            <w:r w:rsidRPr="009C41E2">
              <w:lastRenderedPageBreak/>
              <w:t xml:space="preserve">Gamybos procesas </w:t>
            </w:r>
            <w:r w:rsidR="002453C6" w:rsidRPr="009C41E2">
              <w:t>turi būti</w:t>
            </w:r>
            <w:r w:rsidRPr="009C41E2">
              <w:t xml:space="preserve"> sertifikuotas pagal ISO 9001:2015, ISO 14001:2015 ir ISO 45001:2018 standartus (kokybė, aplinka, darbuotojų sveikata ir sauga).</w:t>
            </w:r>
          </w:p>
        </w:tc>
        <w:tc>
          <w:tcPr>
            <w:tcW w:w="2268" w:type="dxa"/>
          </w:tcPr>
          <w:p w14:paraId="4B9EF068" w14:textId="03385432" w:rsidR="00F3619E" w:rsidRPr="009C41E2" w:rsidRDefault="00F3619E" w:rsidP="00F3619E">
            <w:pPr>
              <w:jc w:val="center"/>
            </w:pPr>
          </w:p>
          <w:p w14:paraId="2302B125" w14:textId="3B9F8F9E" w:rsidR="00B1787E" w:rsidRPr="009C41E2" w:rsidRDefault="00B1787E" w:rsidP="00F3619E">
            <w:pPr>
              <w:jc w:val="center"/>
            </w:pPr>
            <w:r w:rsidRPr="009C41E2">
              <w:rPr>
                <w:noProof/>
              </w:rPr>
              <w:drawing>
                <wp:anchor distT="0" distB="0" distL="114300" distR="114300" simplePos="0" relativeHeight="251801600" behindDoc="0" locked="0" layoutInCell="1" allowOverlap="1" wp14:anchorId="5B34057D" wp14:editId="0BC2CF75">
                  <wp:simplePos x="0" y="0"/>
                  <wp:positionH relativeFrom="column">
                    <wp:posOffset>-4445</wp:posOffset>
                  </wp:positionH>
                  <wp:positionV relativeFrom="paragraph">
                    <wp:posOffset>146685</wp:posOffset>
                  </wp:positionV>
                  <wp:extent cx="1093470" cy="1658620"/>
                  <wp:effectExtent l="0" t="0" r="0" b="0"/>
                  <wp:wrapNone/>
                  <wp:docPr id="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6.png"/>
                          <pic:cNvPicPr/>
                        </pic:nvPicPr>
                        <pic:blipFill rotWithShape="1">
                          <a:blip r:embed="rId19">
                            <a:extLst>
                              <a:ext uri="{28A0092B-C50C-407E-A947-70E740481C1C}">
                                <a14:useLocalDpi xmlns:a14="http://schemas.microsoft.com/office/drawing/2010/main" val="0"/>
                              </a:ext>
                            </a:extLst>
                          </a:blip>
                          <a:srcRect r="50785"/>
                          <a:stretch/>
                        </pic:blipFill>
                        <pic:spPr bwMode="auto">
                          <a:xfrm>
                            <a:off x="0" y="0"/>
                            <a:ext cx="1093470" cy="1658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60CCB1" w14:textId="204CC147" w:rsidR="00B1787E" w:rsidRPr="009C41E2" w:rsidRDefault="00B1787E" w:rsidP="00F3619E">
            <w:pPr>
              <w:jc w:val="center"/>
            </w:pPr>
          </w:p>
          <w:p w14:paraId="070B3369" w14:textId="234FB410" w:rsidR="00B1787E" w:rsidRPr="009C41E2" w:rsidRDefault="00B1787E" w:rsidP="00F3619E">
            <w:pPr>
              <w:jc w:val="center"/>
            </w:pPr>
          </w:p>
          <w:p w14:paraId="43BB9CFC" w14:textId="61824413" w:rsidR="00B1787E" w:rsidRPr="009C41E2" w:rsidRDefault="00B1787E" w:rsidP="00F3619E">
            <w:pPr>
              <w:jc w:val="center"/>
            </w:pPr>
          </w:p>
          <w:p w14:paraId="5D7A7893" w14:textId="174F8097" w:rsidR="00B1787E" w:rsidRPr="009C41E2" w:rsidRDefault="00B1787E" w:rsidP="00F3619E">
            <w:pPr>
              <w:jc w:val="center"/>
            </w:pPr>
          </w:p>
          <w:p w14:paraId="6004DC6C" w14:textId="330CA993" w:rsidR="00B1787E" w:rsidRPr="009C41E2" w:rsidRDefault="00B1787E" w:rsidP="00F3619E">
            <w:pPr>
              <w:jc w:val="center"/>
            </w:pPr>
          </w:p>
          <w:p w14:paraId="07D247E5" w14:textId="0495AA4E" w:rsidR="00B1787E" w:rsidRPr="009C41E2" w:rsidRDefault="00B1787E" w:rsidP="00F3619E">
            <w:pPr>
              <w:jc w:val="center"/>
            </w:pPr>
          </w:p>
          <w:p w14:paraId="7CB31360" w14:textId="6B9C6307" w:rsidR="00B1787E" w:rsidRPr="009C41E2" w:rsidRDefault="00B1787E" w:rsidP="00F3619E">
            <w:pPr>
              <w:jc w:val="center"/>
            </w:pPr>
          </w:p>
          <w:p w14:paraId="698FFBE0" w14:textId="2C3CE45D" w:rsidR="00B1787E" w:rsidRPr="009C41E2" w:rsidRDefault="00B1787E" w:rsidP="00F3619E">
            <w:pPr>
              <w:jc w:val="center"/>
            </w:pPr>
          </w:p>
          <w:p w14:paraId="37118A39" w14:textId="076A5429" w:rsidR="00B1787E" w:rsidRPr="009C41E2" w:rsidRDefault="00B1787E" w:rsidP="00F3619E">
            <w:pPr>
              <w:jc w:val="center"/>
            </w:pPr>
          </w:p>
          <w:p w14:paraId="152B4D16" w14:textId="18C6DC8A" w:rsidR="00B1787E" w:rsidRPr="009C41E2" w:rsidRDefault="00B1787E" w:rsidP="00F3619E">
            <w:pPr>
              <w:jc w:val="center"/>
            </w:pPr>
          </w:p>
          <w:p w14:paraId="20076AAF" w14:textId="77777777" w:rsidR="00B1787E" w:rsidRPr="009C41E2" w:rsidRDefault="00B1787E" w:rsidP="00F3619E">
            <w:pPr>
              <w:jc w:val="center"/>
            </w:pPr>
          </w:p>
          <w:p w14:paraId="2B79B5E0" w14:textId="0A9E857F" w:rsidR="00F3619E" w:rsidRPr="009C41E2" w:rsidRDefault="0098496A" w:rsidP="00F3619E">
            <w:pPr>
              <w:jc w:val="center"/>
            </w:pPr>
            <w:r w:rsidRPr="009C41E2">
              <w:rPr>
                <w:noProof/>
              </w:rPr>
              <w:drawing>
                <wp:anchor distT="0" distB="0" distL="114300" distR="114300" simplePos="0" relativeHeight="251795456" behindDoc="0" locked="0" layoutInCell="1" allowOverlap="1" wp14:anchorId="7E740E08" wp14:editId="1EF29A71">
                  <wp:simplePos x="0" y="0"/>
                  <wp:positionH relativeFrom="column">
                    <wp:posOffset>59079</wp:posOffset>
                  </wp:positionH>
                  <wp:positionV relativeFrom="paragraph">
                    <wp:posOffset>252031</wp:posOffset>
                  </wp:positionV>
                  <wp:extent cx="1093969" cy="1659172"/>
                  <wp:effectExtent l="0" t="0" r="0" b="0"/>
                  <wp:wrapNone/>
                  <wp:docPr id="1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6.png"/>
                          <pic:cNvPicPr/>
                        </pic:nvPicPr>
                        <pic:blipFill rotWithShape="1">
                          <a:blip r:embed="rId19">
                            <a:extLst>
                              <a:ext uri="{28A0092B-C50C-407E-A947-70E740481C1C}">
                                <a14:useLocalDpi xmlns:a14="http://schemas.microsoft.com/office/drawing/2010/main" val="0"/>
                              </a:ext>
                            </a:extLst>
                          </a:blip>
                          <a:srcRect l="50778"/>
                          <a:stretch/>
                        </pic:blipFill>
                        <pic:spPr bwMode="auto">
                          <a:xfrm>
                            <a:off x="0" y="0"/>
                            <a:ext cx="1093969" cy="16591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01" w:type="dxa"/>
          </w:tcPr>
          <w:p w14:paraId="7B229D6A" w14:textId="5B762A34" w:rsidR="00F3619E" w:rsidRPr="009C41E2" w:rsidRDefault="009C41E2" w:rsidP="00F3619E">
            <w:pPr>
              <w:jc w:val="center"/>
            </w:pPr>
            <w:r>
              <w:t>100</w:t>
            </w:r>
          </w:p>
        </w:tc>
        <w:tc>
          <w:tcPr>
            <w:tcW w:w="709" w:type="dxa"/>
          </w:tcPr>
          <w:p w14:paraId="10E0CAD6" w14:textId="23FA010B" w:rsidR="00F3619E" w:rsidRPr="009C41E2" w:rsidRDefault="00F3619E" w:rsidP="00F3619E">
            <w:pPr>
              <w:jc w:val="center"/>
            </w:pPr>
            <w:r w:rsidRPr="009C41E2">
              <w:t>vnt.</w:t>
            </w:r>
          </w:p>
        </w:tc>
        <w:tc>
          <w:tcPr>
            <w:tcW w:w="5678" w:type="dxa"/>
          </w:tcPr>
          <w:p w14:paraId="577C622B" w14:textId="2354E200" w:rsidR="00D50AF7" w:rsidRPr="009C41E2" w:rsidRDefault="00D50AF7" w:rsidP="000C6419">
            <w:pPr>
              <w:pStyle w:val="ListParagraph"/>
            </w:pPr>
          </w:p>
        </w:tc>
      </w:tr>
      <w:tr w:rsidR="009C41E2" w:rsidRPr="009C41E2" w14:paraId="4C20F190" w14:textId="77777777" w:rsidTr="009C41E2">
        <w:trPr>
          <w:cantSplit/>
          <w:trHeight w:val="20"/>
        </w:trPr>
        <w:tc>
          <w:tcPr>
            <w:tcW w:w="870" w:type="dxa"/>
            <w:tcMar>
              <w:left w:w="85" w:type="dxa"/>
              <w:right w:w="85" w:type="dxa"/>
            </w:tcMar>
          </w:tcPr>
          <w:p w14:paraId="71BEFB52" w14:textId="4F9A2056" w:rsidR="00F3619E" w:rsidRPr="009C41E2" w:rsidRDefault="000E4A20" w:rsidP="00F601B7">
            <w:pPr>
              <w:jc w:val="center"/>
            </w:pPr>
            <w:r w:rsidRPr="009C41E2">
              <w:lastRenderedPageBreak/>
              <w:t>9</w:t>
            </w:r>
          </w:p>
        </w:tc>
        <w:tc>
          <w:tcPr>
            <w:tcW w:w="5594" w:type="dxa"/>
            <w:tcMar>
              <w:left w:w="85" w:type="dxa"/>
              <w:right w:w="85" w:type="dxa"/>
            </w:tcMar>
          </w:tcPr>
          <w:p w14:paraId="427C15F7" w14:textId="47F2C4A8" w:rsidR="00F3619E" w:rsidRPr="009C41E2" w:rsidRDefault="00900D82" w:rsidP="009C41E2">
            <w:pPr>
              <w:jc w:val="both"/>
            </w:pPr>
            <w:r w:rsidRPr="009C41E2">
              <w:rPr>
                <w:b/>
                <w:bCs/>
              </w:rPr>
              <w:t>Biuro kėdė</w:t>
            </w:r>
            <w:r w:rsidRPr="009C41E2">
              <w:rPr>
                <w:b/>
                <w:spacing w:val="-4"/>
              </w:rPr>
              <w:t xml:space="preserve"> (gobelenas) </w:t>
            </w:r>
            <w:r w:rsidRPr="009C41E2">
              <w:rPr>
                <w:spacing w:val="-4"/>
              </w:rPr>
              <w:t>turi atitikti</w:t>
            </w:r>
            <w:r w:rsidRPr="009C41E2">
              <w:rPr>
                <w:bCs/>
              </w:rPr>
              <w:t xml:space="preserve"> tokias charakteristikas:</w:t>
            </w:r>
          </w:p>
          <w:p w14:paraId="0E2A81B1" w14:textId="3C20BCB9" w:rsidR="00680017" w:rsidRPr="009C41E2" w:rsidRDefault="00680017" w:rsidP="00680017">
            <w:pPr>
              <w:pStyle w:val="ListParagraph"/>
              <w:numPr>
                <w:ilvl w:val="0"/>
                <w:numId w:val="2"/>
              </w:numPr>
            </w:pPr>
            <w:r w:rsidRPr="009C41E2">
              <w:t xml:space="preserve">Kėdės sėdynė turi būti </w:t>
            </w:r>
            <w:r w:rsidR="00195287" w:rsidRPr="009C41E2">
              <w:t>užpildyta</w:t>
            </w:r>
            <w:r w:rsidRPr="009C41E2">
              <w:t xml:space="preserve"> ne mažiau nei 80 kg/m</w:t>
            </w:r>
            <w:r w:rsidRPr="009C41E2">
              <w:rPr>
                <w:vertAlign w:val="superscript"/>
              </w:rPr>
              <w:t>3</w:t>
            </w:r>
            <w:r w:rsidRPr="009C41E2">
              <w:t xml:space="preserve"> tankio poliuretano putomis, kurios užtikrina kėdės sėdynės aukštą atsparumą deformacijoms ir patogumą sėdint.</w:t>
            </w:r>
          </w:p>
          <w:p w14:paraId="59EF77A1" w14:textId="76AF0CFE" w:rsidR="004E6394" w:rsidRPr="009C41E2" w:rsidRDefault="004E6394" w:rsidP="004E6394">
            <w:pPr>
              <w:pStyle w:val="ListParagraph"/>
              <w:numPr>
                <w:ilvl w:val="0"/>
                <w:numId w:val="2"/>
              </w:numPr>
            </w:pPr>
            <w:r w:rsidRPr="009C41E2">
              <w:t xml:space="preserve">Sėdimosios dalies aukštis </w:t>
            </w:r>
            <w:r w:rsidR="00613A95" w:rsidRPr="009C41E2">
              <w:t xml:space="preserve">turi būti </w:t>
            </w:r>
            <w:r w:rsidRPr="009C41E2">
              <w:t xml:space="preserve">reguliuojamas </w:t>
            </w:r>
            <w:r w:rsidR="00792A0E" w:rsidRPr="009C41E2">
              <w:t xml:space="preserve">ne siauresnėse ribose nei </w:t>
            </w:r>
            <w:r w:rsidRPr="009C41E2">
              <w:t>nuo 380 mm iki 560 mm.</w:t>
            </w:r>
          </w:p>
          <w:p w14:paraId="52CD4908" w14:textId="00086C41" w:rsidR="004E6394" w:rsidRPr="009C41E2" w:rsidRDefault="004E6394" w:rsidP="004E6394">
            <w:pPr>
              <w:pStyle w:val="ListParagraph"/>
              <w:numPr>
                <w:ilvl w:val="0"/>
                <w:numId w:val="2"/>
              </w:numPr>
            </w:pPr>
            <w:r w:rsidRPr="009C41E2">
              <w:t>Sėdimosios dalies plotis</w:t>
            </w:r>
            <w:r w:rsidR="00613A95" w:rsidRPr="009C41E2">
              <w:t xml:space="preserve"> turi būti</w:t>
            </w:r>
            <w:r w:rsidRPr="009C41E2">
              <w:t xml:space="preserve"> 4</w:t>
            </w:r>
            <w:r w:rsidR="00792A0E" w:rsidRPr="009C41E2">
              <w:t>9</w:t>
            </w:r>
            <w:r w:rsidRPr="009C41E2">
              <w:t>0 mm</w:t>
            </w:r>
            <w:r w:rsidR="00792A0E" w:rsidRPr="009C41E2">
              <w:t xml:space="preserve"> (±10 mm)</w:t>
            </w:r>
            <w:r w:rsidRPr="009C41E2">
              <w:t>, sėdimosios dalies kampai turi būti užapvalinti.</w:t>
            </w:r>
          </w:p>
          <w:p w14:paraId="2877A72D" w14:textId="36DD64C6" w:rsidR="004E6394" w:rsidRPr="009C41E2" w:rsidRDefault="004E6394" w:rsidP="004E6394">
            <w:pPr>
              <w:pStyle w:val="ListParagraph"/>
              <w:numPr>
                <w:ilvl w:val="0"/>
                <w:numId w:val="2"/>
              </w:numPr>
            </w:pPr>
            <w:r w:rsidRPr="009C41E2">
              <w:t xml:space="preserve">Kėdės plotis su </w:t>
            </w:r>
            <w:proofErr w:type="spellStart"/>
            <w:r w:rsidRPr="009C41E2">
              <w:t>porankiais</w:t>
            </w:r>
            <w:proofErr w:type="spellEnd"/>
            <w:r w:rsidRPr="009C41E2">
              <w:t xml:space="preserve"> </w:t>
            </w:r>
            <w:r w:rsidR="00613A95" w:rsidRPr="009C41E2">
              <w:t>turi būti</w:t>
            </w:r>
            <w:r w:rsidRPr="009C41E2">
              <w:t xml:space="preserve"> 6</w:t>
            </w:r>
            <w:r w:rsidR="00792A0E" w:rsidRPr="009C41E2">
              <w:t>9</w:t>
            </w:r>
            <w:r w:rsidRPr="009C41E2">
              <w:t>0 mm</w:t>
            </w:r>
            <w:r w:rsidR="00792A0E" w:rsidRPr="009C41E2">
              <w:t xml:space="preserve"> (±10 mm)</w:t>
            </w:r>
            <w:r w:rsidRPr="009C41E2">
              <w:t>.</w:t>
            </w:r>
          </w:p>
          <w:p w14:paraId="11553913" w14:textId="4EBBE11B" w:rsidR="004E6394" w:rsidRPr="009C41E2" w:rsidRDefault="004E6394" w:rsidP="004E6394">
            <w:pPr>
              <w:pStyle w:val="ListParagraph"/>
              <w:numPr>
                <w:ilvl w:val="0"/>
                <w:numId w:val="2"/>
              </w:numPr>
            </w:pPr>
            <w:r w:rsidRPr="009C41E2">
              <w:t xml:space="preserve">Kėdės atlošas </w:t>
            </w:r>
            <w:r w:rsidR="00613A95" w:rsidRPr="009C41E2">
              <w:t>turi būti</w:t>
            </w:r>
            <w:r w:rsidRPr="009C41E2">
              <w:t xml:space="preserve"> pagamintas iš polipropileno ir stiklo pluošto liejinio arba lygiavertės medžiagos, dengto ne mažesnio </w:t>
            </w:r>
            <w:r w:rsidR="00613A95" w:rsidRPr="009C41E2">
              <w:t>nei</w:t>
            </w:r>
            <w:r w:rsidRPr="009C41E2">
              <w:t xml:space="preserve"> 75 kg/m</w:t>
            </w:r>
            <w:r w:rsidRPr="009C41E2">
              <w:rPr>
                <w:vertAlign w:val="superscript"/>
              </w:rPr>
              <w:t>3</w:t>
            </w:r>
            <w:r w:rsidRPr="009C41E2">
              <w:t xml:space="preserve"> tankio poliuretano putomis. Iš išorės </w:t>
            </w:r>
            <w:r w:rsidR="00613A95" w:rsidRPr="009C41E2">
              <w:t>turi būti</w:t>
            </w:r>
            <w:r w:rsidRPr="009C41E2">
              <w:t xml:space="preserve"> integruota Y formos plastiko arba lygiavertės medžiagos detalė, kuri skirta palaikyti nugaros atlošo stabilumą ir atsparumą deformacijai.</w:t>
            </w:r>
          </w:p>
          <w:p w14:paraId="0D7B4B92" w14:textId="716A50B7" w:rsidR="004E6394" w:rsidRPr="009C41E2" w:rsidRDefault="004E6394" w:rsidP="004E6394">
            <w:pPr>
              <w:pStyle w:val="ListParagraph"/>
              <w:numPr>
                <w:ilvl w:val="0"/>
                <w:numId w:val="2"/>
              </w:numPr>
            </w:pPr>
            <w:r w:rsidRPr="009C41E2">
              <w:t>Kėdės atloš</w:t>
            </w:r>
            <w:r w:rsidR="00613A95" w:rsidRPr="009C41E2">
              <w:t>o aukštis</w:t>
            </w:r>
            <w:r w:rsidRPr="009C41E2">
              <w:t xml:space="preserve"> </w:t>
            </w:r>
            <w:r w:rsidR="00613A95" w:rsidRPr="009C41E2">
              <w:t>turi būti</w:t>
            </w:r>
            <w:r w:rsidRPr="009C41E2">
              <w:t xml:space="preserve"> reguliuojamas 7 pakopų diapazone.</w:t>
            </w:r>
          </w:p>
          <w:p w14:paraId="4E0EE652" w14:textId="79BC262C" w:rsidR="004E6394" w:rsidRPr="009C41E2" w:rsidRDefault="004E6394" w:rsidP="004E6394">
            <w:pPr>
              <w:pStyle w:val="ListParagraph"/>
              <w:numPr>
                <w:ilvl w:val="0"/>
                <w:numId w:val="2"/>
              </w:numPr>
            </w:pPr>
            <w:r w:rsidRPr="009C41E2">
              <w:t xml:space="preserve">Atlošo aukštis </w:t>
            </w:r>
            <w:r w:rsidR="00EB09A9" w:rsidRPr="009C41E2">
              <w:t>turi būti</w:t>
            </w:r>
            <w:r w:rsidRPr="009C41E2">
              <w:t xml:space="preserve"> 5</w:t>
            </w:r>
            <w:r w:rsidR="0087760B" w:rsidRPr="009C41E2">
              <w:t>1</w:t>
            </w:r>
            <w:r w:rsidRPr="009C41E2">
              <w:t>0 mm</w:t>
            </w:r>
            <w:r w:rsidR="0087760B" w:rsidRPr="009C41E2">
              <w:t xml:space="preserve"> (±10 mm)</w:t>
            </w:r>
            <w:r w:rsidRPr="009C41E2">
              <w:t>.</w:t>
            </w:r>
          </w:p>
          <w:p w14:paraId="2CA6C02A" w14:textId="7AC63AEC" w:rsidR="004E6394" w:rsidRPr="009C41E2" w:rsidRDefault="004E6394" w:rsidP="004E6394">
            <w:pPr>
              <w:pStyle w:val="ListParagraph"/>
              <w:numPr>
                <w:ilvl w:val="0"/>
                <w:numId w:val="2"/>
              </w:numPr>
            </w:pPr>
            <w:r w:rsidRPr="009C41E2">
              <w:t xml:space="preserve">Kėdė turi </w:t>
            </w:r>
            <w:r w:rsidR="00EB09A9" w:rsidRPr="009C41E2">
              <w:t xml:space="preserve">turėti </w:t>
            </w:r>
            <w:r w:rsidRPr="009C41E2">
              <w:t xml:space="preserve">poliuretano arba lygiavertės medžiagos </w:t>
            </w:r>
            <w:proofErr w:type="spellStart"/>
            <w:r w:rsidRPr="009C41E2">
              <w:t>porankius</w:t>
            </w:r>
            <w:proofErr w:type="spellEnd"/>
            <w:r w:rsidRPr="009C41E2">
              <w:t xml:space="preserve">. </w:t>
            </w:r>
            <w:proofErr w:type="spellStart"/>
            <w:r w:rsidRPr="009C41E2">
              <w:t>Porankiai</w:t>
            </w:r>
            <w:proofErr w:type="spellEnd"/>
            <w:r w:rsidRPr="009C41E2">
              <w:t xml:space="preserve"> </w:t>
            </w:r>
            <w:r w:rsidR="00EB09A9" w:rsidRPr="009C41E2">
              <w:t>turi būti</w:t>
            </w:r>
            <w:r w:rsidRPr="009C41E2">
              <w:t xml:space="preserve"> reguliuojamo aukščio. </w:t>
            </w:r>
            <w:proofErr w:type="spellStart"/>
            <w:r w:rsidRPr="009C41E2">
              <w:t>Porankiai</w:t>
            </w:r>
            <w:proofErr w:type="spellEnd"/>
            <w:r w:rsidRPr="009C41E2">
              <w:t xml:space="preserve"> </w:t>
            </w:r>
            <w:r w:rsidR="00EB09A9" w:rsidRPr="009C41E2">
              <w:t>turi būti</w:t>
            </w:r>
            <w:r w:rsidRPr="009C41E2">
              <w:t xml:space="preserve"> pritvirtinti po sėdyne.</w:t>
            </w:r>
          </w:p>
          <w:p w14:paraId="1426E613" w14:textId="1A744B65" w:rsidR="004E6394" w:rsidRPr="009C41E2" w:rsidRDefault="004E6394" w:rsidP="004E6394">
            <w:pPr>
              <w:pStyle w:val="ListParagraph"/>
              <w:numPr>
                <w:ilvl w:val="0"/>
                <w:numId w:val="2"/>
              </w:numPr>
            </w:pPr>
            <w:r w:rsidRPr="009C41E2">
              <w:t>Kėdės atlošo ir sėdynės prieki</w:t>
            </w:r>
            <w:r w:rsidR="002C4320" w:rsidRPr="009C41E2">
              <w:t>nė dali</w:t>
            </w:r>
            <w:r w:rsidRPr="009C41E2">
              <w:t xml:space="preserve">s </w:t>
            </w:r>
            <w:r w:rsidR="00EB09A9" w:rsidRPr="009C41E2">
              <w:t>turi būti</w:t>
            </w:r>
            <w:r w:rsidRPr="009C41E2">
              <w:t xml:space="preserve"> dengta gobelenu iš </w:t>
            </w:r>
            <w:r w:rsidR="00EB09A9" w:rsidRPr="009C41E2">
              <w:t xml:space="preserve">ne mažiau kaip 100 % poliesterio, kurio tankis ne mažiau nei </w:t>
            </w:r>
            <w:r w:rsidRPr="009C41E2">
              <w:t>320 g/m</w:t>
            </w:r>
            <w:r w:rsidRPr="009C41E2">
              <w:rPr>
                <w:vertAlign w:val="superscript"/>
              </w:rPr>
              <w:t>2</w:t>
            </w:r>
            <w:r w:rsidRPr="009C41E2">
              <w:t>.</w:t>
            </w:r>
          </w:p>
          <w:p w14:paraId="33552013" w14:textId="6F55AA04" w:rsidR="004E6394" w:rsidRPr="009C41E2" w:rsidRDefault="004E6394" w:rsidP="004E6394">
            <w:pPr>
              <w:pStyle w:val="ListParagraph"/>
              <w:numPr>
                <w:ilvl w:val="0"/>
                <w:numId w:val="2"/>
              </w:numPr>
            </w:pPr>
            <w:r w:rsidRPr="009C41E2">
              <w:t xml:space="preserve">Kėdės gobeleno atsparumas ir tvirtumas trinčiai </w:t>
            </w:r>
            <w:r w:rsidR="00BB0948" w:rsidRPr="009C41E2">
              <w:t xml:space="preserve">turi būti </w:t>
            </w:r>
            <w:r w:rsidR="009F3E1C" w:rsidRPr="009C41E2">
              <w:t xml:space="preserve">ne </w:t>
            </w:r>
            <w:r w:rsidR="00BB0948" w:rsidRPr="009C41E2">
              <w:t xml:space="preserve">mažiau nei </w:t>
            </w:r>
            <w:r w:rsidRPr="009C41E2">
              <w:t xml:space="preserve">180 000 ciklų pagal EN ISO 12947-2 standartą; pumpuravimosi klasė – </w:t>
            </w:r>
            <w:r w:rsidR="00BB0948" w:rsidRPr="009C41E2">
              <w:t xml:space="preserve">ne žemesnė nei </w:t>
            </w:r>
            <w:r w:rsidR="009F3E1C" w:rsidRPr="009C41E2">
              <w:t>5</w:t>
            </w:r>
            <w:r w:rsidRPr="009C41E2">
              <w:t xml:space="preserve"> pagal EN ISO 12945-2 standartą; atsparumo šviesai klasė dėl galimo spalvos pakitimo – </w:t>
            </w:r>
            <w:r w:rsidR="00BB0948" w:rsidRPr="009C41E2">
              <w:t xml:space="preserve">ne žemesnė nei </w:t>
            </w:r>
            <w:r w:rsidR="009F3E1C" w:rsidRPr="009C41E2">
              <w:t>5-6</w:t>
            </w:r>
            <w:r w:rsidRPr="009C41E2">
              <w:t xml:space="preserve"> pagal EN ISO 105-B02 standartą; </w:t>
            </w:r>
            <w:r w:rsidR="00BB0948" w:rsidRPr="009C41E2">
              <w:t xml:space="preserve">turi </w:t>
            </w:r>
            <w:r w:rsidRPr="009C41E2">
              <w:t>atitik</w:t>
            </w:r>
            <w:r w:rsidR="00BB0948" w:rsidRPr="009C41E2">
              <w:t>ti</w:t>
            </w:r>
            <w:r w:rsidRPr="009C41E2">
              <w:t xml:space="preserve"> </w:t>
            </w:r>
            <w:proofErr w:type="spellStart"/>
            <w:r w:rsidRPr="009C41E2">
              <w:t>nedegumo</w:t>
            </w:r>
            <w:proofErr w:type="spellEnd"/>
            <w:r w:rsidRPr="009C41E2">
              <w:t xml:space="preserve"> sertifikatų BS EN 1021-1 (cigaretė) ir EN 1021-2 (degtukas) </w:t>
            </w:r>
            <w:r w:rsidR="00BB0948" w:rsidRPr="009C41E2">
              <w:t xml:space="preserve">keliamus </w:t>
            </w:r>
            <w:r w:rsidRPr="009C41E2">
              <w:t>reikalavimus.</w:t>
            </w:r>
          </w:p>
          <w:p w14:paraId="63BC4314" w14:textId="278294C5" w:rsidR="004E6394" w:rsidRPr="009C41E2" w:rsidRDefault="004E6394" w:rsidP="004E6394">
            <w:pPr>
              <w:pStyle w:val="ListParagraph"/>
              <w:numPr>
                <w:ilvl w:val="0"/>
                <w:numId w:val="2"/>
              </w:numPr>
            </w:pPr>
            <w:r w:rsidRPr="009C41E2">
              <w:t xml:space="preserve">Kėdės gobelenas turi </w:t>
            </w:r>
            <w:r w:rsidR="00BB0948" w:rsidRPr="009C41E2">
              <w:t xml:space="preserve">turėti </w:t>
            </w:r>
            <w:proofErr w:type="spellStart"/>
            <w:r w:rsidRPr="009C41E2">
              <w:t>Ecolabel</w:t>
            </w:r>
            <w:proofErr w:type="spellEnd"/>
            <w:r w:rsidR="00BB0948" w:rsidRPr="009C41E2">
              <w:t xml:space="preserve"> arba lygiavertį</w:t>
            </w:r>
            <w:r w:rsidRPr="009C41E2">
              <w:t xml:space="preserve"> sertifikatą.</w:t>
            </w:r>
          </w:p>
          <w:p w14:paraId="48664FB9" w14:textId="7F0AC7F7" w:rsidR="004E6394" w:rsidRPr="009C41E2" w:rsidRDefault="004E6394" w:rsidP="004E6394">
            <w:pPr>
              <w:pStyle w:val="ListParagraph"/>
              <w:numPr>
                <w:ilvl w:val="0"/>
                <w:numId w:val="2"/>
              </w:numPr>
            </w:pPr>
            <w:r w:rsidRPr="009C41E2">
              <w:t xml:space="preserve">Kėdėje </w:t>
            </w:r>
            <w:r w:rsidR="00BB0948" w:rsidRPr="009C41E2">
              <w:t>turi būti</w:t>
            </w:r>
            <w:r w:rsidRPr="009C41E2">
              <w:t xml:space="preserve"> įmontuotas </w:t>
            </w:r>
            <w:proofErr w:type="spellStart"/>
            <w:r w:rsidRPr="009C41E2">
              <w:t>Synchro</w:t>
            </w:r>
            <w:proofErr w:type="spellEnd"/>
            <w:r w:rsidRPr="009C41E2">
              <w:t xml:space="preserve"> mechanizmas, su galimybe reguliuoti atlošo pasvirimo pasipriešinimo jėgą pagal vartotojo svorį.</w:t>
            </w:r>
          </w:p>
          <w:p w14:paraId="180D56E8" w14:textId="4A4418E2" w:rsidR="004E6394" w:rsidRPr="009C41E2" w:rsidRDefault="004E6394" w:rsidP="004E6394">
            <w:pPr>
              <w:pStyle w:val="ListParagraph"/>
              <w:numPr>
                <w:ilvl w:val="0"/>
                <w:numId w:val="2"/>
              </w:numPr>
            </w:pPr>
            <w:r w:rsidRPr="009C41E2">
              <w:t xml:space="preserve">Kėdė turi </w:t>
            </w:r>
            <w:r w:rsidR="00560FAA" w:rsidRPr="009C41E2">
              <w:t xml:space="preserve">turėti </w:t>
            </w:r>
            <w:proofErr w:type="spellStart"/>
            <w:r w:rsidRPr="009C41E2">
              <w:t>Anti-Shock</w:t>
            </w:r>
            <w:proofErr w:type="spellEnd"/>
            <w:r w:rsidRPr="009C41E2">
              <w:t xml:space="preserve"> sistemą, kuri neleidžia atlošui atsitrenkti į sėdinčio žmogaus nugarą atleidus mechanizmo užraktą.</w:t>
            </w:r>
          </w:p>
          <w:p w14:paraId="52CBCEEF" w14:textId="016F3DF7" w:rsidR="004E6394" w:rsidRPr="009C41E2" w:rsidRDefault="004E6394" w:rsidP="004E6394">
            <w:pPr>
              <w:pStyle w:val="ListParagraph"/>
              <w:numPr>
                <w:ilvl w:val="0"/>
                <w:numId w:val="2"/>
              </w:numPr>
            </w:pPr>
            <w:r w:rsidRPr="009C41E2">
              <w:t xml:space="preserve">Kėdės </w:t>
            </w:r>
            <w:proofErr w:type="spellStart"/>
            <w:r w:rsidRPr="009C41E2">
              <w:t>penkiažvaigždė</w:t>
            </w:r>
            <w:proofErr w:type="spellEnd"/>
            <w:r w:rsidRPr="009C41E2">
              <w:t xml:space="preserve"> bazė </w:t>
            </w:r>
            <w:r w:rsidR="00560FAA" w:rsidRPr="009C41E2">
              <w:t>turi būti</w:t>
            </w:r>
            <w:r w:rsidRPr="009C41E2">
              <w:t xml:space="preserve"> dengta juodos spalvos poliamidu, sustiprintu stiklo pluoštu.</w:t>
            </w:r>
          </w:p>
          <w:p w14:paraId="6FCE79B1" w14:textId="58EF54BB" w:rsidR="004E6394" w:rsidRPr="009C41E2" w:rsidRDefault="004E6394" w:rsidP="004E6394">
            <w:pPr>
              <w:pStyle w:val="ListParagraph"/>
              <w:numPr>
                <w:ilvl w:val="0"/>
                <w:numId w:val="2"/>
              </w:numPr>
            </w:pPr>
            <w:r w:rsidRPr="009C41E2">
              <w:t xml:space="preserve">Kėdės ratukai </w:t>
            </w:r>
            <w:r w:rsidR="00560FAA" w:rsidRPr="009C41E2">
              <w:t>turi būti</w:t>
            </w:r>
            <w:r w:rsidRPr="009C41E2">
              <w:t xml:space="preserve"> savaime stabdantys, jų skersmuo </w:t>
            </w:r>
            <w:r w:rsidR="00560FAA" w:rsidRPr="009C41E2">
              <w:t xml:space="preserve">turi būti ne mažesnis nei </w:t>
            </w:r>
            <w:r w:rsidRPr="009C41E2">
              <w:t>65 mm.</w:t>
            </w:r>
          </w:p>
          <w:p w14:paraId="5F1F7775" w14:textId="01D99B6B" w:rsidR="004E6394" w:rsidRPr="009C41E2" w:rsidRDefault="004E6394" w:rsidP="004E6394">
            <w:pPr>
              <w:pStyle w:val="ListParagraph"/>
              <w:numPr>
                <w:ilvl w:val="0"/>
                <w:numId w:val="2"/>
              </w:numPr>
            </w:pPr>
            <w:r w:rsidRPr="009C41E2">
              <w:t>Kėdė turi</w:t>
            </w:r>
            <w:r w:rsidR="00560FAA" w:rsidRPr="009C41E2">
              <w:t xml:space="preserve"> turėti</w:t>
            </w:r>
            <w:r w:rsidRPr="009C41E2">
              <w:t xml:space="preserve"> GS saugos </w:t>
            </w:r>
            <w:r w:rsidR="00560FAA" w:rsidRPr="009C41E2">
              <w:t xml:space="preserve">arba lygiavertį </w:t>
            </w:r>
            <w:r w:rsidRPr="009C41E2">
              <w:t>sertifikatą.</w:t>
            </w:r>
          </w:p>
          <w:p w14:paraId="59ABCACD" w14:textId="7D557234" w:rsidR="00534CD6" w:rsidRPr="009C41E2" w:rsidRDefault="00534CD6" w:rsidP="00534CD6">
            <w:pPr>
              <w:pStyle w:val="ListParagraph"/>
              <w:numPr>
                <w:ilvl w:val="0"/>
                <w:numId w:val="2"/>
              </w:numPr>
            </w:pPr>
            <w:r w:rsidRPr="009C41E2">
              <w:lastRenderedPageBreak/>
              <w:t xml:space="preserve">Kėdė turi turėti </w:t>
            </w:r>
            <w:r w:rsidR="00684A6E" w:rsidRPr="009C41E2">
              <w:t>ergonominio</w:t>
            </w:r>
            <w:r w:rsidR="009F3E1C" w:rsidRPr="009C41E2">
              <w:t xml:space="preserve"> </w:t>
            </w:r>
            <w:r w:rsidRPr="009C41E2">
              <w:t>vertinimo protokolą, patvirtinantį atitiktį EN 1335</w:t>
            </w:r>
            <w:r w:rsidR="00684A6E" w:rsidRPr="009C41E2">
              <w:t>-1</w:t>
            </w:r>
            <w:r w:rsidRPr="009C41E2">
              <w:t xml:space="preserve"> standarto reikalavimams.</w:t>
            </w:r>
          </w:p>
          <w:p w14:paraId="2E900CE4" w14:textId="234DB9EF" w:rsidR="00534CD6" w:rsidRPr="009C41E2" w:rsidRDefault="00534CD6" w:rsidP="00534CD6">
            <w:pPr>
              <w:pStyle w:val="ListParagraph"/>
              <w:numPr>
                <w:ilvl w:val="0"/>
                <w:numId w:val="2"/>
              </w:numPr>
            </w:pPr>
            <w:r w:rsidRPr="009C41E2">
              <w:t>Kėdė turi turėti testavimo ataskaitą, patvirtinančią atitiktį EN 1335 standart</w:t>
            </w:r>
            <w:r w:rsidR="0054416D" w:rsidRPr="009C41E2">
              <w:t>o</w:t>
            </w:r>
            <w:r w:rsidRPr="009C41E2">
              <w:t xml:space="preserve"> reikalavimams.</w:t>
            </w:r>
          </w:p>
          <w:p w14:paraId="1A6FC262" w14:textId="7D19E2A4" w:rsidR="004E6394" w:rsidRPr="009C41E2" w:rsidRDefault="004E6394" w:rsidP="009C41E2">
            <w:pPr>
              <w:pStyle w:val="ListParagraph"/>
              <w:numPr>
                <w:ilvl w:val="0"/>
                <w:numId w:val="2"/>
              </w:numPr>
            </w:pPr>
            <w:r w:rsidRPr="009C41E2">
              <w:t xml:space="preserve">Gamybos procesas </w:t>
            </w:r>
            <w:r w:rsidR="00560FAA" w:rsidRPr="009C41E2">
              <w:t>turi būti</w:t>
            </w:r>
            <w:r w:rsidRPr="009C41E2">
              <w:t xml:space="preserve"> sertifikuotas pagal ISO 9001:2015, ISO 14001:2015 ir ISO 45001:2018 standartus (kokybė, aplinka, darbuotojų sveikata ir sauga).</w:t>
            </w:r>
          </w:p>
        </w:tc>
        <w:tc>
          <w:tcPr>
            <w:tcW w:w="2268" w:type="dxa"/>
          </w:tcPr>
          <w:p w14:paraId="34B4F5FC" w14:textId="3794265D" w:rsidR="00415261" w:rsidRPr="009C41E2" w:rsidRDefault="00415261" w:rsidP="00F3619E">
            <w:pPr>
              <w:jc w:val="center"/>
            </w:pPr>
            <w:r w:rsidRPr="009C41E2">
              <w:rPr>
                <w:noProof/>
              </w:rPr>
              <w:lastRenderedPageBreak/>
              <w:drawing>
                <wp:anchor distT="0" distB="0" distL="114300" distR="114300" simplePos="0" relativeHeight="251799552" behindDoc="0" locked="0" layoutInCell="1" allowOverlap="1" wp14:anchorId="3080DC63" wp14:editId="40D1037A">
                  <wp:simplePos x="0" y="0"/>
                  <wp:positionH relativeFrom="column">
                    <wp:posOffset>-4445</wp:posOffset>
                  </wp:positionH>
                  <wp:positionV relativeFrom="paragraph">
                    <wp:posOffset>148590</wp:posOffset>
                  </wp:positionV>
                  <wp:extent cx="1058545" cy="1658620"/>
                  <wp:effectExtent l="0" t="0" r="8255" b="0"/>
                  <wp:wrapNone/>
                  <wp:docPr id="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6.png"/>
                          <pic:cNvPicPr/>
                        </pic:nvPicPr>
                        <pic:blipFill rotWithShape="1">
                          <a:blip r:embed="rId19">
                            <a:extLst>
                              <a:ext uri="{28A0092B-C50C-407E-A947-70E740481C1C}">
                                <a14:useLocalDpi xmlns:a14="http://schemas.microsoft.com/office/drawing/2010/main" val="0"/>
                              </a:ext>
                            </a:extLst>
                          </a:blip>
                          <a:srcRect r="52347"/>
                          <a:stretch/>
                        </pic:blipFill>
                        <pic:spPr bwMode="auto">
                          <a:xfrm>
                            <a:off x="0" y="0"/>
                            <a:ext cx="1058545" cy="1658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026708" w14:textId="1BE19169" w:rsidR="00415261" w:rsidRPr="009C41E2" w:rsidRDefault="00415261" w:rsidP="00F3619E">
            <w:pPr>
              <w:jc w:val="center"/>
            </w:pPr>
          </w:p>
          <w:p w14:paraId="3604ED7F" w14:textId="77777777" w:rsidR="00415261" w:rsidRPr="009C41E2" w:rsidRDefault="00415261" w:rsidP="00F3619E">
            <w:pPr>
              <w:jc w:val="center"/>
            </w:pPr>
          </w:p>
          <w:p w14:paraId="74A337E7" w14:textId="77777777" w:rsidR="00415261" w:rsidRPr="009C41E2" w:rsidRDefault="00415261" w:rsidP="00F3619E">
            <w:pPr>
              <w:jc w:val="center"/>
            </w:pPr>
          </w:p>
          <w:p w14:paraId="5CFBA66D" w14:textId="77777777" w:rsidR="00415261" w:rsidRPr="009C41E2" w:rsidRDefault="00415261" w:rsidP="00F3619E">
            <w:pPr>
              <w:jc w:val="center"/>
            </w:pPr>
          </w:p>
          <w:p w14:paraId="47AB57BF" w14:textId="27C573E3" w:rsidR="00F3619E" w:rsidRPr="009C41E2" w:rsidRDefault="00415261" w:rsidP="00F3619E">
            <w:pPr>
              <w:jc w:val="center"/>
            </w:pPr>
            <w:r w:rsidRPr="009C41E2">
              <w:rPr>
                <w:noProof/>
              </w:rPr>
              <w:drawing>
                <wp:anchor distT="0" distB="0" distL="114300" distR="114300" simplePos="0" relativeHeight="251797504" behindDoc="0" locked="0" layoutInCell="1" allowOverlap="1" wp14:anchorId="10EDC16E" wp14:editId="2E2A7EAA">
                  <wp:simplePos x="0" y="0"/>
                  <wp:positionH relativeFrom="column">
                    <wp:posOffset>134628</wp:posOffset>
                  </wp:positionH>
                  <wp:positionV relativeFrom="paragraph">
                    <wp:posOffset>1333572</wp:posOffset>
                  </wp:positionV>
                  <wp:extent cx="1024520" cy="1659172"/>
                  <wp:effectExtent l="0" t="0" r="4445" b="0"/>
                  <wp:wrapNone/>
                  <wp:docPr id="1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6.png"/>
                          <pic:cNvPicPr/>
                        </pic:nvPicPr>
                        <pic:blipFill rotWithShape="1">
                          <a:blip r:embed="rId19">
                            <a:extLst>
                              <a:ext uri="{28A0092B-C50C-407E-A947-70E740481C1C}">
                                <a14:useLocalDpi xmlns:a14="http://schemas.microsoft.com/office/drawing/2010/main" val="0"/>
                              </a:ext>
                            </a:extLst>
                          </a:blip>
                          <a:srcRect l="53902"/>
                          <a:stretch/>
                        </pic:blipFill>
                        <pic:spPr bwMode="auto">
                          <a:xfrm>
                            <a:off x="0" y="0"/>
                            <a:ext cx="1024520" cy="16591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01" w:type="dxa"/>
          </w:tcPr>
          <w:p w14:paraId="13521A73" w14:textId="59C0AFB8" w:rsidR="00F3619E" w:rsidRPr="009C41E2" w:rsidRDefault="009C41E2" w:rsidP="00F3619E">
            <w:pPr>
              <w:jc w:val="center"/>
            </w:pPr>
            <w:r>
              <w:t>50</w:t>
            </w:r>
          </w:p>
        </w:tc>
        <w:tc>
          <w:tcPr>
            <w:tcW w:w="709" w:type="dxa"/>
          </w:tcPr>
          <w:p w14:paraId="4FCD5C02" w14:textId="77777777" w:rsidR="00F3619E" w:rsidRPr="009C41E2" w:rsidRDefault="00F3619E" w:rsidP="00F3619E">
            <w:pPr>
              <w:jc w:val="center"/>
            </w:pPr>
          </w:p>
        </w:tc>
        <w:tc>
          <w:tcPr>
            <w:tcW w:w="5678" w:type="dxa"/>
          </w:tcPr>
          <w:p w14:paraId="36C20CD8" w14:textId="4AF0FDB9" w:rsidR="003D6544" w:rsidRPr="009C41E2" w:rsidRDefault="003D6544" w:rsidP="003D6544">
            <w:pPr>
              <w:jc w:val="center"/>
            </w:pPr>
          </w:p>
        </w:tc>
      </w:tr>
      <w:tr w:rsidR="009C41E2" w:rsidRPr="009C41E2" w14:paraId="4A477618" w14:textId="132F26C1" w:rsidTr="009C41E2">
        <w:trPr>
          <w:cantSplit/>
          <w:trHeight w:val="4252"/>
        </w:trPr>
        <w:tc>
          <w:tcPr>
            <w:tcW w:w="870" w:type="dxa"/>
            <w:tcMar>
              <w:left w:w="85" w:type="dxa"/>
              <w:right w:w="85" w:type="dxa"/>
            </w:tcMar>
          </w:tcPr>
          <w:p w14:paraId="08CF498B" w14:textId="5AD0376C" w:rsidR="00F3619E" w:rsidRPr="009C41E2" w:rsidRDefault="000E4A20" w:rsidP="00F601B7">
            <w:pPr>
              <w:jc w:val="center"/>
            </w:pPr>
            <w:r w:rsidRPr="009C41E2">
              <w:lastRenderedPageBreak/>
              <w:t>10</w:t>
            </w:r>
          </w:p>
        </w:tc>
        <w:tc>
          <w:tcPr>
            <w:tcW w:w="5594" w:type="dxa"/>
            <w:tcMar>
              <w:left w:w="85" w:type="dxa"/>
              <w:right w:w="85" w:type="dxa"/>
            </w:tcMar>
          </w:tcPr>
          <w:p w14:paraId="57D3F581" w14:textId="6A07AA70" w:rsidR="00F3619E" w:rsidRPr="009C41E2" w:rsidRDefault="00F3619E" w:rsidP="00F3619E">
            <w:pPr>
              <w:jc w:val="both"/>
              <w:rPr>
                <w:bCs/>
              </w:rPr>
            </w:pPr>
            <w:r w:rsidRPr="009C41E2">
              <w:rPr>
                <w:b/>
                <w:bCs/>
              </w:rPr>
              <w:t xml:space="preserve">Vadovo </w:t>
            </w:r>
            <w:r w:rsidR="00900D82" w:rsidRPr="009C41E2">
              <w:rPr>
                <w:b/>
                <w:bCs/>
              </w:rPr>
              <w:t>darbo kėdė (</w:t>
            </w:r>
            <w:proofErr w:type="spellStart"/>
            <w:r w:rsidR="00900D82" w:rsidRPr="009C41E2">
              <w:rPr>
                <w:b/>
                <w:bCs/>
              </w:rPr>
              <w:t>eko</w:t>
            </w:r>
            <w:proofErr w:type="spellEnd"/>
            <w:r w:rsidR="00900D82" w:rsidRPr="009C41E2">
              <w:rPr>
                <w:b/>
                <w:bCs/>
              </w:rPr>
              <w:t xml:space="preserve"> oda)</w:t>
            </w:r>
            <w:r w:rsidRPr="009C41E2">
              <w:rPr>
                <w:b/>
                <w:spacing w:val="-4"/>
              </w:rPr>
              <w:t xml:space="preserve"> </w:t>
            </w:r>
            <w:r w:rsidRPr="009C41E2">
              <w:rPr>
                <w:spacing w:val="-4"/>
              </w:rPr>
              <w:t>turi atitikti</w:t>
            </w:r>
            <w:r w:rsidRPr="009C41E2">
              <w:rPr>
                <w:bCs/>
              </w:rPr>
              <w:t xml:space="preserve"> tokias charakteristikas: </w:t>
            </w:r>
          </w:p>
          <w:p w14:paraId="35C9F968" w14:textId="3DD0C39D" w:rsidR="004E6394" w:rsidRPr="009C41E2" w:rsidRDefault="004E6394" w:rsidP="004E6394">
            <w:pPr>
              <w:pStyle w:val="ListParagraph"/>
              <w:numPr>
                <w:ilvl w:val="0"/>
                <w:numId w:val="2"/>
              </w:numPr>
            </w:pPr>
            <w:r w:rsidRPr="009C41E2">
              <w:t xml:space="preserve">Kėdės sėdynė ir atlošas </w:t>
            </w:r>
            <w:r w:rsidR="002C619E" w:rsidRPr="009C41E2">
              <w:t>turi būti</w:t>
            </w:r>
            <w:r w:rsidRPr="009C41E2">
              <w:t xml:space="preserve"> </w:t>
            </w:r>
            <w:r w:rsidR="009D104E" w:rsidRPr="009C41E2">
              <w:t>užpildyti</w:t>
            </w:r>
            <w:r w:rsidRPr="009C41E2">
              <w:t xml:space="preserve"> poliuretano putomis, kurios užtikrina kėdės sėdynės aukštą atsparumą deformacijoms ir patogumą sėdint.</w:t>
            </w:r>
          </w:p>
          <w:p w14:paraId="2071DB1B" w14:textId="22987BAF" w:rsidR="004E6394" w:rsidRPr="009C41E2" w:rsidRDefault="004E6394" w:rsidP="004E6394">
            <w:pPr>
              <w:pStyle w:val="ListParagraph"/>
              <w:numPr>
                <w:ilvl w:val="0"/>
                <w:numId w:val="2"/>
              </w:numPr>
            </w:pPr>
            <w:r w:rsidRPr="009C41E2">
              <w:t xml:space="preserve">Sėdimosios dalies aukštis </w:t>
            </w:r>
            <w:r w:rsidR="002C619E" w:rsidRPr="009C41E2">
              <w:t xml:space="preserve">turi būti </w:t>
            </w:r>
            <w:r w:rsidRPr="009C41E2">
              <w:t xml:space="preserve">reguliuojamas </w:t>
            </w:r>
            <w:r w:rsidR="004F7151" w:rsidRPr="009C41E2">
              <w:t xml:space="preserve">ne siauresnėse ribose nei </w:t>
            </w:r>
            <w:r w:rsidRPr="009C41E2">
              <w:t>nuo 4</w:t>
            </w:r>
            <w:r w:rsidR="004F7151" w:rsidRPr="009C41E2">
              <w:t>20</w:t>
            </w:r>
            <w:r w:rsidRPr="009C41E2">
              <w:t xml:space="preserve"> mm iki 50</w:t>
            </w:r>
            <w:r w:rsidR="004F7151" w:rsidRPr="009C41E2">
              <w:t>0</w:t>
            </w:r>
            <w:r w:rsidRPr="009C41E2">
              <w:t xml:space="preserve"> mm.</w:t>
            </w:r>
          </w:p>
          <w:p w14:paraId="4AEF69DC" w14:textId="68E27787" w:rsidR="004E6394" w:rsidRPr="009C41E2" w:rsidRDefault="004E6394" w:rsidP="004E6394">
            <w:pPr>
              <w:pStyle w:val="ListParagraph"/>
              <w:numPr>
                <w:ilvl w:val="0"/>
                <w:numId w:val="2"/>
              </w:numPr>
            </w:pPr>
            <w:r w:rsidRPr="009C41E2">
              <w:t xml:space="preserve">Sėdimosios dalies plotis </w:t>
            </w:r>
            <w:r w:rsidR="002C619E" w:rsidRPr="009C41E2">
              <w:t xml:space="preserve">turi būti </w:t>
            </w:r>
            <w:r w:rsidRPr="009C41E2">
              <w:t>52</w:t>
            </w:r>
            <w:r w:rsidR="004F7151" w:rsidRPr="009C41E2">
              <w:t>0</w:t>
            </w:r>
            <w:r w:rsidRPr="009C41E2">
              <w:t xml:space="preserve"> mm</w:t>
            </w:r>
            <w:r w:rsidR="004F7151" w:rsidRPr="009C41E2">
              <w:t xml:space="preserve"> (±10 mm)</w:t>
            </w:r>
            <w:r w:rsidRPr="009C41E2">
              <w:t xml:space="preserve">, sėdimosios dalies gylis </w:t>
            </w:r>
            <w:r w:rsidR="002C619E" w:rsidRPr="009C41E2">
              <w:t xml:space="preserve">turi būti </w:t>
            </w:r>
            <w:r w:rsidRPr="009C41E2">
              <w:t>5</w:t>
            </w:r>
            <w:r w:rsidR="004F7151" w:rsidRPr="009C41E2">
              <w:t>2</w:t>
            </w:r>
            <w:r w:rsidRPr="009C41E2">
              <w:t>0 mm</w:t>
            </w:r>
            <w:r w:rsidR="004F7151" w:rsidRPr="009C41E2">
              <w:t xml:space="preserve"> (±10 mm)</w:t>
            </w:r>
            <w:r w:rsidRPr="009C41E2">
              <w:t xml:space="preserve">, sėdimosios dalies kampai </w:t>
            </w:r>
            <w:r w:rsidR="002C619E" w:rsidRPr="009C41E2">
              <w:t>turi būti</w:t>
            </w:r>
            <w:r w:rsidRPr="009C41E2">
              <w:t xml:space="preserve"> užapvalinti.</w:t>
            </w:r>
          </w:p>
          <w:p w14:paraId="5DBCE899" w14:textId="15A00AD6" w:rsidR="004E6394" w:rsidRPr="009C41E2" w:rsidRDefault="004E6394" w:rsidP="004E6394">
            <w:pPr>
              <w:pStyle w:val="ListParagraph"/>
              <w:numPr>
                <w:ilvl w:val="0"/>
                <w:numId w:val="2"/>
              </w:numPr>
            </w:pPr>
            <w:r w:rsidRPr="009C41E2">
              <w:t>Kėdės atlošo aukštis</w:t>
            </w:r>
            <w:r w:rsidR="002C619E" w:rsidRPr="009C41E2">
              <w:t xml:space="preserve"> turi būti</w:t>
            </w:r>
            <w:r w:rsidRPr="009C41E2">
              <w:t xml:space="preserve"> 7</w:t>
            </w:r>
            <w:r w:rsidR="004F7151" w:rsidRPr="009C41E2">
              <w:t>10</w:t>
            </w:r>
            <w:r w:rsidRPr="009C41E2">
              <w:t xml:space="preserve"> mm</w:t>
            </w:r>
            <w:r w:rsidR="004F7151" w:rsidRPr="009C41E2">
              <w:t xml:space="preserve"> (±10 mm)</w:t>
            </w:r>
            <w:r w:rsidRPr="009C41E2">
              <w:t>.</w:t>
            </w:r>
          </w:p>
          <w:p w14:paraId="333420F5" w14:textId="28D7E223" w:rsidR="004E6394" w:rsidRPr="009C41E2" w:rsidRDefault="004E6394" w:rsidP="004E6394">
            <w:pPr>
              <w:pStyle w:val="ListParagraph"/>
              <w:numPr>
                <w:ilvl w:val="0"/>
                <w:numId w:val="2"/>
              </w:numPr>
            </w:pPr>
            <w:r w:rsidRPr="009C41E2">
              <w:t xml:space="preserve">Bendras kėdės aukštis </w:t>
            </w:r>
            <w:r w:rsidR="002C619E" w:rsidRPr="009C41E2">
              <w:t xml:space="preserve">turi būti </w:t>
            </w:r>
            <w:r w:rsidRPr="009C41E2">
              <w:t xml:space="preserve">reguliuojamas </w:t>
            </w:r>
            <w:r w:rsidR="004F7151" w:rsidRPr="009C41E2">
              <w:t xml:space="preserve">ne siauresnėse ribose nei </w:t>
            </w:r>
            <w:r w:rsidRPr="009C41E2">
              <w:t>nuo 1100 iki 1190 mm.</w:t>
            </w:r>
          </w:p>
          <w:p w14:paraId="71E115A4" w14:textId="2D62FB21" w:rsidR="004E6394" w:rsidRPr="009C41E2" w:rsidRDefault="004E6394" w:rsidP="004E6394">
            <w:pPr>
              <w:pStyle w:val="ListParagraph"/>
              <w:numPr>
                <w:ilvl w:val="0"/>
                <w:numId w:val="2"/>
              </w:numPr>
            </w:pPr>
            <w:r w:rsidRPr="009C41E2">
              <w:t xml:space="preserve">Kėdė turi </w:t>
            </w:r>
            <w:r w:rsidR="002C619E" w:rsidRPr="009C41E2">
              <w:t xml:space="preserve">turėti </w:t>
            </w:r>
            <w:r w:rsidRPr="009C41E2">
              <w:t>fiksuot</w:t>
            </w:r>
            <w:r w:rsidR="003C423D" w:rsidRPr="009C41E2">
              <w:t>o aukščio</w:t>
            </w:r>
            <w:r w:rsidRPr="009C41E2">
              <w:t xml:space="preserve"> </w:t>
            </w:r>
            <w:r w:rsidRPr="009C41E2">
              <w:rPr>
                <w:shd w:val="clear" w:color="auto" w:fill="FFFFFF"/>
              </w:rPr>
              <w:t>juodo </w:t>
            </w:r>
            <w:r w:rsidRPr="009C41E2">
              <w:rPr>
                <w:rStyle w:val="Emphasis"/>
                <w:bCs/>
                <w:i w:val="0"/>
                <w:iCs w:val="0"/>
                <w:shd w:val="clear" w:color="auto" w:fill="FFFFFF"/>
              </w:rPr>
              <w:t>polipropileno</w:t>
            </w:r>
            <w:r w:rsidRPr="009C41E2">
              <w:t xml:space="preserve"> </w:t>
            </w:r>
            <w:proofErr w:type="spellStart"/>
            <w:r w:rsidRPr="009C41E2">
              <w:t>porankius</w:t>
            </w:r>
            <w:proofErr w:type="spellEnd"/>
            <w:r w:rsidRPr="009C41E2">
              <w:t>.</w:t>
            </w:r>
          </w:p>
          <w:p w14:paraId="63082F16" w14:textId="1A38CC49" w:rsidR="004E6394" w:rsidRPr="009C41E2" w:rsidRDefault="004E6394" w:rsidP="004E6394">
            <w:pPr>
              <w:pStyle w:val="ListParagraph"/>
              <w:numPr>
                <w:ilvl w:val="0"/>
                <w:numId w:val="2"/>
              </w:numPr>
            </w:pPr>
            <w:proofErr w:type="spellStart"/>
            <w:r w:rsidRPr="009C41E2">
              <w:t>Porankiai</w:t>
            </w:r>
            <w:proofErr w:type="spellEnd"/>
            <w:r w:rsidRPr="009C41E2">
              <w:t xml:space="preserve"> </w:t>
            </w:r>
            <w:r w:rsidR="002C619E" w:rsidRPr="009C41E2">
              <w:t>turi būti</w:t>
            </w:r>
            <w:r w:rsidRPr="009C41E2">
              <w:t xml:space="preserve"> pritvirtinti prie kėdės atlošo ir sėdynės.</w:t>
            </w:r>
          </w:p>
          <w:p w14:paraId="4C03383B" w14:textId="357F2061" w:rsidR="004E6394" w:rsidRPr="009C41E2" w:rsidRDefault="004E6394" w:rsidP="004E6394">
            <w:pPr>
              <w:pStyle w:val="ListParagraph"/>
              <w:numPr>
                <w:ilvl w:val="0"/>
                <w:numId w:val="2"/>
              </w:numPr>
            </w:pPr>
            <w:r w:rsidRPr="009C41E2">
              <w:t xml:space="preserve">Kėdės </w:t>
            </w:r>
            <w:proofErr w:type="spellStart"/>
            <w:r w:rsidRPr="009C41E2">
              <w:t>porankių</w:t>
            </w:r>
            <w:proofErr w:type="spellEnd"/>
            <w:r w:rsidRPr="009C41E2">
              <w:t xml:space="preserve"> aukštis </w:t>
            </w:r>
            <w:r w:rsidR="002C619E" w:rsidRPr="009C41E2">
              <w:t xml:space="preserve">turi būti </w:t>
            </w:r>
            <w:r w:rsidR="000E6BB1" w:rsidRPr="009C41E2">
              <w:rPr>
                <w:lang w:val="en-US"/>
              </w:rPr>
              <w:t>210</w:t>
            </w:r>
            <w:r w:rsidRPr="009C41E2">
              <w:rPr>
                <w:lang w:val="en-US"/>
              </w:rPr>
              <w:t xml:space="preserve"> mm</w:t>
            </w:r>
            <w:r w:rsidR="000E6BB1" w:rsidRPr="009C41E2">
              <w:rPr>
                <w:lang w:val="en-US"/>
              </w:rPr>
              <w:t xml:space="preserve"> </w:t>
            </w:r>
            <w:r w:rsidR="000E6BB1" w:rsidRPr="009C41E2">
              <w:t>(±10 mm)</w:t>
            </w:r>
            <w:r w:rsidRPr="009C41E2">
              <w:t>.</w:t>
            </w:r>
          </w:p>
          <w:p w14:paraId="32911616" w14:textId="4CC674DD" w:rsidR="004E6394" w:rsidRPr="009C41E2" w:rsidRDefault="004E6394" w:rsidP="004E6394">
            <w:pPr>
              <w:pStyle w:val="ListParagraph"/>
              <w:numPr>
                <w:ilvl w:val="0"/>
                <w:numId w:val="2"/>
              </w:numPr>
            </w:pPr>
            <w:r w:rsidRPr="009C41E2">
              <w:t>Kėdės atlošo ir sėdynės prieki</w:t>
            </w:r>
            <w:r w:rsidR="009D104E" w:rsidRPr="009C41E2">
              <w:t>nė dalis</w:t>
            </w:r>
            <w:r w:rsidRPr="009C41E2">
              <w:t xml:space="preserve"> </w:t>
            </w:r>
            <w:r w:rsidR="009D104E" w:rsidRPr="009C41E2">
              <w:t>turi būti dengta</w:t>
            </w:r>
            <w:r w:rsidRPr="009C41E2">
              <w:t xml:space="preserve"> </w:t>
            </w:r>
            <w:proofErr w:type="spellStart"/>
            <w:r w:rsidRPr="009C41E2">
              <w:t>eko</w:t>
            </w:r>
            <w:proofErr w:type="spellEnd"/>
            <w:r w:rsidRPr="009C41E2">
              <w:t xml:space="preserve"> oda, kurią sudaro 100 % PVC dengt</w:t>
            </w:r>
            <w:r w:rsidR="002C619E" w:rsidRPr="009C41E2">
              <w:t>o poliesterio</w:t>
            </w:r>
            <w:r w:rsidRPr="009C41E2">
              <w:t xml:space="preserve">. </w:t>
            </w:r>
            <w:proofErr w:type="spellStart"/>
            <w:r w:rsidRPr="009C41E2">
              <w:t>Eko</w:t>
            </w:r>
            <w:proofErr w:type="spellEnd"/>
            <w:r w:rsidRPr="009C41E2">
              <w:t xml:space="preserve"> odos tankis </w:t>
            </w:r>
            <w:r w:rsidR="002C619E" w:rsidRPr="009C41E2">
              <w:t xml:space="preserve">turi būti ne mažiau nei </w:t>
            </w:r>
            <w:r w:rsidRPr="009C41E2">
              <w:t>460 g/m</w:t>
            </w:r>
            <w:r w:rsidRPr="009C41E2">
              <w:rPr>
                <w:vertAlign w:val="superscript"/>
              </w:rPr>
              <w:t>2</w:t>
            </w:r>
            <w:r w:rsidRPr="009C41E2">
              <w:t>.</w:t>
            </w:r>
          </w:p>
          <w:p w14:paraId="03091DFE" w14:textId="5D1D9C4E" w:rsidR="004E6394" w:rsidRPr="009C41E2" w:rsidRDefault="004E6394" w:rsidP="004E6394">
            <w:pPr>
              <w:pStyle w:val="ListParagraph"/>
              <w:numPr>
                <w:ilvl w:val="0"/>
                <w:numId w:val="2"/>
              </w:numPr>
            </w:pPr>
            <w:r w:rsidRPr="009C41E2">
              <w:t xml:space="preserve">Kėdės </w:t>
            </w:r>
            <w:proofErr w:type="spellStart"/>
            <w:r w:rsidRPr="009C41E2">
              <w:t>eko</w:t>
            </w:r>
            <w:proofErr w:type="spellEnd"/>
            <w:r w:rsidRPr="009C41E2">
              <w:t xml:space="preserve"> odos atsparumas ir tvirtumas trinčiai </w:t>
            </w:r>
            <w:r w:rsidR="002C619E" w:rsidRPr="009C41E2">
              <w:t>turi būti ne mažiau nei</w:t>
            </w:r>
            <w:r w:rsidRPr="009C41E2">
              <w:t xml:space="preserve"> 100 000 ciklų pagal EN ISO 12947-2 standartą; atsparumo šviesai klasė dėl galimo spalvos pakitimo – </w:t>
            </w:r>
            <w:r w:rsidR="002C619E" w:rsidRPr="009C41E2">
              <w:t xml:space="preserve">ne žemesnė nei </w:t>
            </w:r>
            <w:r w:rsidRPr="009C41E2">
              <w:t xml:space="preserve">7 pagal EN ISO 105- B02 standartą; atsparumo trinčiai klasė dėl galimo spalvos pakitimo – </w:t>
            </w:r>
            <w:r w:rsidR="002C619E" w:rsidRPr="009C41E2">
              <w:t xml:space="preserve">ne žemesnė nei </w:t>
            </w:r>
            <w:r w:rsidRPr="009C41E2">
              <w:t xml:space="preserve">4 pagal EN ISO 105-X12 standartą; </w:t>
            </w:r>
            <w:r w:rsidR="002C619E" w:rsidRPr="009C41E2">
              <w:t>turi atitikti</w:t>
            </w:r>
            <w:r w:rsidRPr="009C41E2">
              <w:t xml:space="preserve"> </w:t>
            </w:r>
            <w:proofErr w:type="spellStart"/>
            <w:r w:rsidRPr="009C41E2">
              <w:t>nedegumo</w:t>
            </w:r>
            <w:proofErr w:type="spellEnd"/>
            <w:r w:rsidRPr="009C41E2">
              <w:t xml:space="preserve"> sertifikatų EN 1021-1 (cigaretė) ir EN 1021-2 (degtukas) </w:t>
            </w:r>
            <w:r w:rsidR="002C619E" w:rsidRPr="009C41E2">
              <w:t xml:space="preserve">keliamus </w:t>
            </w:r>
            <w:r w:rsidRPr="009C41E2">
              <w:t>reikalavimus.</w:t>
            </w:r>
          </w:p>
          <w:p w14:paraId="0FD03E24" w14:textId="71BF017C" w:rsidR="004E6394" w:rsidRPr="009C41E2" w:rsidRDefault="004E6394" w:rsidP="004E6394">
            <w:pPr>
              <w:pStyle w:val="ListParagraph"/>
              <w:numPr>
                <w:ilvl w:val="0"/>
                <w:numId w:val="2"/>
              </w:numPr>
            </w:pPr>
            <w:r w:rsidRPr="009C41E2">
              <w:t xml:space="preserve">Kėdėje </w:t>
            </w:r>
            <w:r w:rsidR="00EE7FE6" w:rsidRPr="009C41E2">
              <w:t>turi būti</w:t>
            </w:r>
            <w:r w:rsidRPr="009C41E2">
              <w:t xml:space="preserve"> įmontuotas tiltinis mechanizmas, su galimybe fiksuoti atlošą </w:t>
            </w:r>
            <w:r w:rsidR="00ED2D5D" w:rsidRPr="009C41E2">
              <w:t>darbinėje</w:t>
            </w:r>
            <w:r w:rsidRPr="009C41E2">
              <w:t xml:space="preserve"> padėtyje ir rinktis laisvojo sūpavimosi funkciją.</w:t>
            </w:r>
          </w:p>
          <w:p w14:paraId="42ECACA5" w14:textId="22968C7C" w:rsidR="004E6394" w:rsidRPr="009C41E2" w:rsidRDefault="004E6394" w:rsidP="004E6394">
            <w:pPr>
              <w:pStyle w:val="ListParagraph"/>
              <w:numPr>
                <w:ilvl w:val="0"/>
                <w:numId w:val="2"/>
              </w:numPr>
            </w:pPr>
            <w:r w:rsidRPr="009C41E2">
              <w:t xml:space="preserve">Kėdės mechanizmas turi </w:t>
            </w:r>
            <w:r w:rsidR="00EE7FE6" w:rsidRPr="009C41E2">
              <w:t xml:space="preserve">turėti </w:t>
            </w:r>
            <w:r w:rsidRPr="009C41E2">
              <w:t>galimybę reguliuoti atlošo pasipriešinimo jėgą pagal vartotojo svorį.</w:t>
            </w:r>
          </w:p>
          <w:p w14:paraId="0D70CC5E" w14:textId="388E8FDA" w:rsidR="00CB7A97" w:rsidRPr="009C41E2" w:rsidRDefault="004E6394" w:rsidP="00CB7A97">
            <w:pPr>
              <w:pStyle w:val="ListParagraph"/>
              <w:numPr>
                <w:ilvl w:val="0"/>
                <w:numId w:val="2"/>
              </w:numPr>
            </w:pPr>
            <w:r w:rsidRPr="009C41E2">
              <w:t>Kėdė</w:t>
            </w:r>
            <w:r w:rsidR="00EE7FE6" w:rsidRPr="009C41E2">
              <w:t xml:space="preserve">s </w:t>
            </w:r>
            <w:proofErr w:type="spellStart"/>
            <w:r w:rsidR="00EE7FE6" w:rsidRPr="009C41E2">
              <w:t>penkiažvaigždė</w:t>
            </w:r>
            <w:proofErr w:type="spellEnd"/>
            <w:r w:rsidR="00EE7FE6" w:rsidRPr="009C41E2">
              <w:t xml:space="preserve"> bazė turi būti pagaminta iš </w:t>
            </w:r>
            <w:r w:rsidRPr="009C41E2">
              <w:t>juodo poliamido</w:t>
            </w:r>
            <w:r w:rsidR="00EE7FE6" w:rsidRPr="009C41E2">
              <w:t>, bazės</w:t>
            </w:r>
            <w:r w:rsidRPr="009C41E2">
              <w:t xml:space="preserve"> skersmuo </w:t>
            </w:r>
            <w:r w:rsidR="00EE7FE6" w:rsidRPr="009C41E2">
              <w:t xml:space="preserve">turi būti ne mažiau nei </w:t>
            </w:r>
            <w:r w:rsidRPr="009C41E2">
              <w:t>7</w:t>
            </w:r>
            <w:r w:rsidR="00C9325F" w:rsidRPr="009C41E2">
              <w:t>1</w:t>
            </w:r>
            <w:r w:rsidR="006A6626" w:rsidRPr="009C41E2">
              <w:t>0</w:t>
            </w:r>
            <w:r w:rsidRPr="009C41E2">
              <w:t xml:space="preserve"> mm.</w:t>
            </w:r>
          </w:p>
          <w:p w14:paraId="2AAA7B44" w14:textId="1D1E3C44" w:rsidR="004E6394" w:rsidRPr="009C41E2" w:rsidRDefault="004E6394" w:rsidP="00CB7A97">
            <w:pPr>
              <w:pStyle w:val="ListParagraph"/>
              <w:numPr>
                <w:ilvl w:val="0"/>
                <w:numId w:val="2"/>
              </w:numPr>
            </w:pPr>
            <w:r w:rsidRPr="009C41E2">
              <w:t xml:space="preserve">Kėdės bazė </w:t>
            </w:r>
            <w:r w:rsidR="008C03B3" w:rsidRPr="009C41E2">
              <w:t>turi būti</w:t>
            </w:r>
            <w:r w:rsidRPr="009C41E2">
              <w:t xml:space="preserve"> su 5 dvigubais </w:t>
            </w:r>
            <w:r w:rsidR="008C03B3" w:rsidRPr="009C41E2">
              <w:t xml:space="preserve">ne mažiau nei </w:t>
            </w:r>
            <w:r w:rsidRPr="009C41E2">
              <w:t>50 mm skersmens ratukais, pritaikytais kietai grindų dangai.</w:t>
            </w:r>
          </w:p>
          <w:p w14:paraId="67BB4DA6" w14:textId="15398BAC" w:rsidR="00CB7A97" w:rsidRPr="009C41E2" w:rsidRDefault="00CB7A97" w:rsidP="00CB7A97">
            <w:pPr>
              <w:pStyle w:val="ListParagraph"/>
              <w:numPr>
                <w:ilvl w:val="0"/>
                <w:numId w:val="2"/>
              </w:numPr>
              <w:rPr>
                <w:bCs/>
              </w:rPr>
            </w:pPr>
            <w:r w:rsidRPr="009C41E2">
              <w:rPr>
                <w:bCs/>
              </w:rPr>
              <w:t>Kėdė turi turėti testavimo ataskaitą, patvirtinančią atitiktį EN 1335 ir EN 1022 standartų reikalavimams.</w:t>
            </w:r>
          </w:p>
          <w:p w14:paraId="491FF6F9" w14:textId="1E456058" w:rsidR="00900D82" w:rsidRPr="009C41E2" w:rsidRDefault="004E6394" w:rsidP="00F3619E">
            <w:pPr>
              <w:pStyle w:val="ListParagraph"/>
              <w:numPr>
                <w:ilvl w:val="0"/>
                <w:numId w:val="2"/>
              </w:numPr>
              <w:jc w:val="both"/>
              <w:rPr>
                <w:bCs/>
              </w:rPr>
            </w:pPr>
            <w:r w:rsidRPr="009C41E2">
              <w:t xml:space="preserve">Maksimali kėdės apkrova </w:t>
            </w:r>
            <w:r w:rsidR="008C03B3" w:rsidRPr="009C41E2">
              <w:t xml:space="preserve">turi būti ne mažiau nei </w:t>
            </w:r>
            <w:r w:rsidRPr="009C41E2">
              <w:rPr>
                <w:lang w:val="en-US"/>
              </w:rPr>
              <w:t>150 kg.</w:t>
            </w:r>
          </w:p>
        </w:tc>
        <w:tc>
          <w:tcPr>
            <w:tcW w:w="2268" w:type="dxa"/>
          </w:tcPr>
          <w:p w14:paraId="6A528D50" w14:textId="5FDC244A" w:rsidR="00F3619E" w:rsidRPr="009C41E2" w:rsidRDefault="00F3619E" w:rsidP="00F3619E">
            <w:pPr>
              <w:jc w:val="center"/>
            </w:pPr>
          </w:p>
          <w:p w14:paraId="7C04349D" w14:textId="28A5553A" w:rsidR="00F3619E" w:rsidRPr="009C41E2" w:rsidRDefault="00F3619E" w:rsidP="00F3619E">
            <w:pPr>
              <w:jc w:val="center"/>
            </w:pPr>
          </w:p>
          <w:p w14:paraId="48636338" w14:textId="29BDC87B" w:rsidR="00F3619E" w:rsidRPr="009C41E2" w:rsidRDefault="00F3619E" w:rsidP="00F3619E">
            <w:pPr>
              <w:jc w:val="center"/>
            </w:pPr>
          </w:p>
          <w:p w14:paraId="27E242AC" w14:textId="6F114711" w:rsidR="00F3619E" w:rsidRPr="009C41E2" w:rsidRDefault="00F3619E" w:rsidP="00F3619E">
            <w:pPr>
              <w:jc w:val="center"/>
            </w:pPr>
          </w:p>
          <w:p w14:paraId="2E248678" w14:textId="5C7DD7CB" w:rsidR="00F3619E" w:rsidRPr="009C41E2" w:rsidRDefault="00451F17" w:rsidP="00F3619E">
            <w:pPr>
              <w:jc w:val="center"/>
            </w:pPr>
            <w:r>
              <w:rPr>
                <w:noProof/>
                <w:lang w:val="en-US" w:eastAsia="en-US"/>
              </w:rPr>
              <w:pict w14:anchorId="502B9258">
                <v:shape id="_x0000_i1031" type="#_x0000_t75" style="width:107.25pt;height:84.75pt">
                  <v:imagedata r:id="rId20" o:title="10"/>
                </v:shape>
              </w:pict>
            </w:r>
          </w:p>
        </w:tc>
        <w:tc>
          <w:tcPr>
            <w:tcW w:w="701" w:type="dxa"/>
          </w:tcPr>
          <w:p w14:paraId="2D112E28" w14:textId="34B51EB1" w:rsidR="00F3619E" w:rsidRPr="009C41E2" w:rsidRDefault="009C41E2" w:rsidP="00F3619E">
            <w:pPr>
              <w:jc w:val="center"/>
            </w:pPr>
            <w:r>
              <w:t>50</w:t>
            </w:r>
          </w:p>
        </w:tc>
        <w:tc>
          <w:tcPr>
            <w:tcW w:w="709" w:type="dxa"/>
          </w:tcPr>
          <w:p w14:paraId="133FC6EC" w14:textId="15E4C6E7" w:rsidR="00F3619E" w:rsidRPr="009C41E2" w:rsidRDefault="00F3619E" w:rsidP="00F3619E">
            <w:pPr>
              <w:jc w:val="center"/>
            </w:pPr>
            <w:r w:rsidRPr="009C41E2">
              <w:t>vnt.</w:t>
            </w:r>
          </w:p>
        </w:tc>
        <w:tc>
          <w:tcPr>
            <w:tcW w:w="5678" w:type="dxa"/>
          </w:tcPr>
          <w:p w14:paraId="25C48126" w14:textId="20D73B6F" w:rsidR="006B0460" w:rsidRPr="009C41E2" w:rsidRDefault="006B0460" w:rsidP="006B0460">
            <w:pPr>
              <w:pStyle w:val="ListParagraph"/>
              <w:jc w:val="center"/>
              <w:rPr>
                <w:lang w:val="en-US"/>
              </w:rPr>
            </w:pPr>
          </w:p>
          <w:p w14:paraId="12EE821F" w14:textId="05B57EEF" w:rsidR="00274ADB" w:rsidRPr="009C41E2" w:rsidRDefault="00274ADB" w:rsidP="006B0460">
            <w:pPr>
              <w:pStyle w:val="ListParagraph"/>
              <w:jc w:val="center"/>
              <w:rPr>
                <w:lang w:val="en-US"/>
              </w:rPr>
            </w:pPr>
          </w:p>
        </w:tc>
      </w:tr>
      <w:tr w:rsidR="009C41E2" w:rsidRPr="009C41E2" w14:paraId="127E1443" w14:textId="77777777" w:rsidTr="009C41E2">
        <w:trPr>
          <w:cantSplit/>
          <w:trHeight w:val="4252"/>
        </w:trPr>
        <w:tc>
          <w:tcPr>
            <w:tcW w:w="870" w:type="dxa"/>
            <w:tcMar>
              <w:left w:w="85" w:type="dxa"/>
              <w:right w:w="85" w:type="dxa"/>
            </w:tcMar>
          </w:tcPr>
          <w:p w14:paraId="515BC843" w14:textId="0B3892FC" w:rsidR="00F3619E" w:rsidRPr="009C41E2" w:rsidRDefault="000E4A20" w:rsidP="00F601B7">
            <w:pPr>
              <w:jc w:val="center"/>
            </w:pPr>
            <w:r w:rsidRPr="009C41E2">
              <w:lastRenderedPageBreak/>
              <w:t>11</w:t>
            </w:r>
          </w:p>
        </w:tc>
        <w:tc>
          <w:tcPr>
            <w:tcW w:w="5594" w:type="dxa"/>
            <w:tcMar>
              <w:left w:w="85" w:type="dxa"/>
              <w:right w:w="85" w:type="dxa"/>
            </w:tcMar>
          </w:tcPr>
          <w:p w14:paraId="15EC9E28" w14:textId="317FEDCC" w:rsidR="001A7137" w:rsidRPr="009C41E2" w:rsidRDefault="00F3619E" w:rsidP="009C41E2">
            <w:pPr>
              <w:tabs>
                <w:tab w:val="left" w:pos="142"/>
              </w:tabs>
              <w:jc w:val="both"/>
            </w:pPr>
            <w:r w:rsidRPr="009C41E2">
              <w:rPr>
                <w:b/>
              </w:rPr>
              <w:t xml:space="preserve">Vadovo darbo kėdė – natūrali oda </w:t>
            </w:r>
            <w:r w:rsidRPr="009C41E2">
              <w:t>turi atitikti tokias charakteristikas:</w:t>
            </w:r>
            <w:r w:rsidRPr="009C41E2">
              <w:rPr>
                <w:noProof/>
              </w:rPr>
              <w:t xml:space="preserve"> </w:t>
            </w:r>
          </w:p>
          <w:p w14:paraId="28E4917A" w14:textId="443DEA45" w:rsidR="004E6394" w:rsidRPr="009C41E2" w:rsidRDefault="004E6394" w:rsidP="004E6394">
            <w:pPr>
              <w:pStyle w:val="ListParagraph"/>
              <w:numPr>
                <w:ilvl w:val="0"/>
                <w:numId w:val="2"/>
              </w:numPr>
            </w:pPr>
            <w:r w:rsidRPr="009C41E2">
              <w:t xml:space="preserve">Kėdės sėdynė ir atlošas su </w:t>
            </w:r>
            <w:r w:rsidR="00312BCE" w:rsidRPr="009C41E2">
              <w:t xml:space="preserve">integruota </w:t>
            </w:r>
            <w:r w:rsidRPr="009C41E2">
              <w:t xml:space="preserve">galvos atrama </w:t>
            </w:r>
            <w:r w:rsidR="00312BCE" w:rsidRPr="009C41E2">
              <w:t>turi būti</w:t>
            </w:r>
            <w:r w:rsidRPr="009C41E2">
              <w:t xml:space="preserve"> </w:t>
            </w:r>
            <w:r w:rsidR="00B27667" w:rsidRPr="009C41E2">
              <w:t>užpildyti</w:t>
            </w:r>
            <w:r w:rsidRPr="009C41E2">
              <w:t xml:space="preserve"> poliuretano putomis, kurios užtikrina kėdės sėdynės aukštą atsparumą deformacijoms ir patogumą sėdint.</w:t>
            </w:r>
          </w:p>
          <w:p w14:paraId="63ADD082" w14:textId="753BF99D" w:rsidR="004E6394" w:rsidRPr="009C41E2" w:rsidRDefault="004E6394" w:rsidP="004E6394">
            <w:pPr>
              <w:pStyle w:val="ListParagraph"/>
              <w:numPr>
                <w:ilvl w:val="0"/>
                <w:numId w:val="2"/>
              </w:numPr>
            </w:pPr>
            <w:r w:rsidRPr="009C41E2">
              <w:t xml:space="preserve">Sėdimosios dalies aukštis </w:t>
            </w:r>
            <w:r w:rsidR="00312BCE" w:rsidRPr="009C41E2">
              <w:t xml:space="preserve">turi būti </w:t>
            </w:r>
            <w:r w:rsidRPr="009C41E2">
              <w:t xml:space="preserve">reguliuojamas </w:t>
            </w:r>
            <w:r w:rsidR="00F80B3A" w:rsidRPr="009C41E2">
              <w:t xml:space="preserve">ne siauresnėse ribose nei </w:t>
            </w:r>
            <w:r w:rsidRPr="009C41E2">
              <w:t>nuo 450 mm iki 520 mm.</w:t>
            </w:r>
          </w:p>
          <w:p w14:paraId="1E24E73E" w14:textId="7B40EB32" w:rsidR="004E6394" w:rsidRPr="009C41E2" w:rsidRDefault="004E6394" w:rsidP="004E6394">
            <w:pPr>
              <w:pStyle w:val="ListParagraph"/>
              <w:numPr>
                <w:ilvl w:val="0"/>
                <w:numId w:val="2"/>
              </w:numPr>
            </w:pPr>
            <w:r w:rsidRPr="009C41E2">
              <w:t xml:space="preserve">Sėdimosios dalies plotis </w:t>
            </w:r>
            <w:r w:rsidR="00312BCE" w:rsidRPr="009C41E2">
              <w:t xml:space="preserve">turi būti </w:t>
            </w:r>
            <w:r w:rsidRPr="009C41E2">
              <w:t>5</w:t>
            </w:r>
            <w:r w:rsidR="00F80B3A" w:rsidRPr="009C41E2">
              <w:t>2</w:t>
            </w:r>
            <w:r w:rsidRPr="009C41E2">
              <w:t>0 mm</w:t>
            </w:r>
            <w:r w:rsidR="00F80B3A" w:rsidRPr="009C41E2">
              <w:t xml:space="preserve"> (±10 mm)</w:t>
            </w:r>
            <w:r w:rsidRPr="009C41E2">
              <w:t xml:space="preserve">, sėdimosios dalies gylis </w:t>
            </w:r>
            <w:r w:rsidR="00312BCE" w:rsidRPr="009C41E2">
              <w:t xml:space="preserve">turi būti </w:t>
            </w:r>
            <w:r w:rsidR="00F80B3A" w:rsidRPr="009C41E2">
              <w:t>50</w:t>
            </w:r>
            <w:r w:rsidRPr="009C41E2">
              <w:t>0 mm</w:t>
            </w:r>
            <w:r w:rsidR="00F80B3A" w:rsidRPr="009C41E2">
              <w:t xml:space="preserve"> (±10 mm)</w:t>
            </w:r>
            <w:r w:rsidRPr="009C41E2">
              <w:t xml:space="preserve">, sėdimosios dalies kampai </w:t>
            </w:r>
            <w:r w:rsidR="00312BCE" w:rsidRPr="009C41E2">
              <w:t>turi būti</w:t>
            </w:r>
            <w:r w:rsidRPr="009C41E2">
              <w:t xml:space="preserve"> užapvalinti.</w:t>
            </w:r>
          </w:p>
          <w:p w14:paraId="08C7EB1A" w14:textId="25C8A086" w:rsidR="004E6394" w:rsidRPr="009C41E2" w:rsidRDefault="004E6394" w:rsidP="004E6394">
            <w:pPr>
              <w:pStyle w:val="ListParagraph"/>
              <w:numPr>
                <w:ilvl w:val="0"/>
                <w:numId w:val="2"/>
              </w:numPr>
            </w:pPr>
            <w:r w:rsidRPr="009C41E2">
              <w:t xml:space="preserve">Kėdė turi </w:t>
            </w:r>
            <w:r w:rsidR="00312BCE" w:rsidRPr="009C41E2">
              <w:t>turėti aukštą atlošą, kuris</w:t>
            </w:r>
            <w:r w:rsidRPr="009C41E2">
              <w:t xml:space="preserve"> suteikia tinkamą atramą visam nugaros ilgiui.</w:t>
            </w:r>
          </w:p>
          <w:p w14:paraId="7892F30C" w14:textId="5FE9C01C" w:rsidR="004E6394" w:rsidRPr="009C41E2" w:rsidRDefault="004E6394" w:rsidP="004E6394">
            <w:pPr>
              <w:pStyle w:val="ListParagraph"/>
              <w:numPr>
                <w:ilvl w:val="0"/>
                <w:numId w:val="2"/>
              </w:numPr>
            </w:pPr>
            <w:r w:rsidRPr="009C41E2">
              <w:t xml:space="preserve">Kėdės galvos atrama ir nugaros atlošas </w:t>
            </w:r>
            <w:r w:rsidR="00AB3EF4" w:rsidRPr="009C41E2">
              <w:t>turi būti</w:t>
            </w:r>
            <w:r w:rsidRPr="009C41E2">
              <w:t xml:space="preserve"> vientisi (galvos atrama </w:t>
            </w:r>
            <w:r w:rsidR="00AB3EF4" w:rsidRPr="009C41E2">
              <w:t>turi būti</w:t>
            </w:r>
            <w:r w:rsidRPr="009C41E2">
              <w:t xml:space="preserve"> integruota).</w:t>
            </w:r>
          </w:p>
          <w:p w14:paraId="388312D0" w14:textId="26AAEA5A" w:rsidR="004E6394" w:rsidRPr="009C41E2" w:rsidRDefault="004E6394" w:rsidP="004E6394">
            <w:pPr>
              <w:pStyle w:val="ListParagraph"/>
              <w:numPr>
                <w:ilvl w:val="0"/>
                <w:numId w:val="2"/>
              </w:numPr>
            </w:pPr>
            <w:r w:rsidRPr="009C41E2">
              <w:t xml:space="preserve">Bendras kėdės aukštis </w:t>
            </w:r>
            <w:r w:rsidR="00312BCE" w:rsidRPr="009C41E2">
              <w:t xml:space="preserve">turi būti </w:t>
            </w:r>
            <w:r w:rsidRPr="009C41E2">
              <w:t xml:space="preserve">reguliuojamas </w:t>
            </w:r>
            <w:r w:rsidR="00F80B3A" w:rsidRPr="009C41E2">
              <w:t xml:space="preserve">ne siauresnėse ribose nei </w:t>
            </w:r>
            <w:r w:rsidRPr="009C41E2">
              <w:t>nuo 1200 iki 1260 mm.</w:t>
            </w:r>
          </w:p>
          <w:p w14:paraId="17758E5B" w14:textId="7E5608B5" w:rsidR="004E6394" w:rsidRPr="009C41E2" w:rsidRDefault="004E6394" w:rsidP="004E6394">
            <w:pPr>
              <w:pStyle w:val="ListParagraph"/>
              <w:numPr>
                <w:ilvl w:val="0"/>
                <w:numId w:val="2"/>
              </w:numPr>
            </w:pPr>
            <w:r w:rsidRPr="009C41E2">
              <w:t xml:space="preserve">Kėdė turi </w:t>
            </w:r>
            <w:r w:rsidR="00312BCE" w:rsidRPr="009C41E2">
              <w:t xml:space="preserve">turėti </w:t>
            </w:r>
            <w:r w:rsidRPr="009C41E2">
              <w:t>fiksuot</w:t>
            </w:r>
            <w:r w:rsidR="00312BCE" w:rsidRPr="009C41E2">
              <w:t>o aukščio</w:t>
            </w:r>
            <w:r w:rsidRPr="009C41E2">
              <w:t xml:space="preserve"> </w:t>
            </w:r>
            <w:proofErr w:type="spellStart"/>
            <w:r w:rsidRPr="009C41E2">
              <w:t>porankius</w:t>
            </w:r>
            <w:proofErr w:type="spellEnd"/>
            <w:r w:rsidRPr="009C41E2">
              <w:t xml:space="preserve"> su minkštomis atraminėmis pagalvėlėmis iš natūralios odos.</w:t>
            </w:r>
          </w:p>
          <w:p w14:paraId="13E2F5E7" w14:textId="57D9D0A0" w:rsidR="004E6394" w:rsidRPr="009C41E2" w:rsidRDefault="004E6394" w:rsidP="004E6394">
            <w:pPr>
              <w:pStyle w:val="ListParagraph"/>
              <w:numPr>
                <w:ilvl w:val="0"/>
                <w:numId w:val="2"/>
              </w:numPr>
            </w:pPr>
            <w:proofErr w:type="spellStart"/>
            <w:r w:rsidRPr="009C41E2">
              <w:t>Porankiai</w:t>
            </w:r>
            <w:proofErr w:type="spellEnd"/>
            <w:r w:rsidRPr="009C41E2">
              <w:t xml:space="preserve"> </w:t>
            </w:r>
            <w:r w:rsidR="00312BCE" w:rsidRPr="009C41E2">
              <w:t>turi būti</w:t>
            </w:r>
            <w:r w:rsidRPr="009C41E2">
              <w:t xml:space="preserve"> pritvirtinti prie kėdės atlošo ir sėdynės.</w:t>
            </w:r>
          </w:p>
          <w:p w14:paraId="05006548" w14:textId="3C3690CE" w:rsidR="004E6394" w:rsidRPr="009C41E2" w:rsidRDefault="004E6394" w:rsidP="004E6394">
            <w:pPr>
              <w:pStyle w:val="ListParagraph"/>
              <w:numPr>
                <w:ilvl w:val="0"/>
                <w:numId w:val="2"/>
              </w:numPr>
            </w:pPr>
            <w:r w:rsidRPr="009C41E2">
              <w:t xml:space="preserve">Kėdės </w:t>
            </w:r>
            <w:proofErr w:type="spellStart"/>
            <w:r w:rsidRPr="009C41E2">
              <w:t>porankių</w:t>
            </w:r>
            <w:proofErr w:type="spellEnd"/>
            <w:r w:rsidRPr="009C41E2">
              <w:t xml:space="preserve"> aukštis </w:t>
            </w:r>
            <w:r w:rsidR="00312BCE" w:rsidRPr="009C41E2">
              <w:t xml:space="preserve">turi būti </w:t>
            </w:r>
            <w:r w:rsidRPr="009C41E2">
              <w:rPr>
                <w:lang w:val="en-US"/>
              </w:rPr>
              <w:t>2</w:t>
            </w:r>
            <w:r w:rsidR="00F80B3A" w:rsidRPr="009C41E2">
              <w:rPr>
                <w:lang w:val="en-US"/>
              </w:rPr>
              <w:t>10</w:t>
            </w:r>
            <w:r w:rsidRPr="009C41E2">
              <w:rPr>
                <w:lang w:val="en-US"/>
              </w:rPr>
              <w:t xml:space="preserve"> mm</w:t>
            </w:r>
            <w:r w:rsidR="00F80B3A" w:rsidRPr="009C41E2">
              <w:rPr>
                <w:lang w:val="en-US"/>
              </w:rPr>
              <w:t xml:space="preserve"> </w:t>
            </w:r>
            <w:r w:rsidR="00F80B3A" w:rsidRPr="009C41E2">
              <w:t>(±10 mm)</w:t>
            </w:r>
            <w:r w:rsidRPr="009C41E2">
              <w:t>.</w:t>
            </w:r>
          </w:p>
          <w:p w14:paraId="7B3A1DC5" w14:textId="506C5C5A" w:rsidR="004E6394" w:rsidRPr="009C41E2" w:rsidRDefault="004E6394" w:rsidP="004E6394">
            <w:pPr>
              <w:pStyle w:val="ListParagraph"/>
              <w:numPr>
                <w:ilvl w:val="0"/>
                <w:numId w:val="2"/>
              </w:numPr>
            </w:pPr>
            <w:r w:rsidRPr="009C41E2">
              <w:t>Kėdės sėdynės ir atlošo prieki</w:t>
            </w:r>
            <w:r w:rsidR="0022784F" w:rsidRPr="009C41E2">
              <w:t>nė dalis</w:t>
            </w:r>
            <w:r w:rsidRPr="009C41E2">
              <w:t xml:space="preserve"> turi būti aptraukta natūralia oda, o galinė dalis – ekologiška oda, turinčia tokią pačią tekstūrą ir spalvą (tiksli spalva turi būti suderinta su Pirkėju prieš gamybą).</w:t>
            </w:r>
          </w:p>
          <w:p w14:paraId="7F950B9E" w14:textId="4FA34D5A" w:rsidR="004E6394" w:rsidRPr="009C41E2" w:rsidRDefault="004E6394" w:rsidP="004E6394">
            <w:pPr>
              <w:pStyle w:val="ListParagraph"/>
              <w:numPr>
                <w:ilvl w:val="0"/>
                <w:numId w:val="2"/>
              </w:numPr>
            </w:pPr>
            <w:r w:rsidRPr="009C41E2">
              <w:t xml:space="preserve">Kėdėje </w:t>
            </w:r>
            <w:r w:rsidR="00312BCE" w:rsidRPr="009C41E2">
              <w:t>turi būti</w:t>
            </w:r>
            <w:r w:rsidRPr="009C41E2">
              <w:t xml:space="preserve"> įmontuotas </w:t>
            </w:r>
            <w:proofErr w:type="spellStart"/>
            <w:r w:rsidRPr="009C41E2">
              <w:t>multiblokinis</w:t>
            </w:r>
            <w:proofErr w:type="spellEnd"/>
            <w:r w:rsidRPr="009C41E2">
              <w:t xml:space="preserve"> mechanizmas, su galimybe fiksuoti atlošą </w:t>
            </w:r>
            <w:r w:rsidR="00312BCE" w:rsidRPr="009C41E2">
              <w:t xml:space="preserve">ne mažiau nei </w:t>
            </w:r>
            <w:r w:rsidR="00541383" w:rsidRPr="009C41E2">
              <w:t>5</w:t>
            </w:r>
            <w:r w:rsidRPr="009C41E2">
              <w:t xml:space="preserve"> padėtyse.</w:t>
            </w:r>
          </w:p>
          <w:p w14:paraId="13EBB2BF" w14:textId="0A87695D" w:rsidR="004E6394" w:rsidRPr="009C41E2" w:rsidRDefault="004E6394" w:rsidP="004E6394">
            <w:pPr>
              <w:pStyle w:val="ListParagraph"/>
              <w:numPr>
                <w:ilvl w:val="0"/>
                <w:numId w:val="2"/>
              </w:numPr>
            </w:pPr>
            <w:r w:rsidRPr="009C41E2">
              <w:t>Kėdės mechanizmas turi</w:t>
            </w:r>
            <w:r w:rsidR="00DF5A9D" w:rsidRPr="009C41E2">
              <w:t xml:space="preserve"> turėti</w:t>
            </w:r>
            <w:r w:rsidRPr="009C41E2">
              <w:t xml:space="preserve"> galimybę reguliuoti atlošo pasipriešinimo jėgą pagal vartotojo svorį.</w:t>
            </w:r>
          </w:p>
          <w:p w14:paraId="54351716" w14:textId="7FCCF45E" w:rsidR="004E6394" w:rsidRPr="009C41E2" w:rsidRDefault="004E6394" w:rsidP="004E6394">
            <w:pPr>
              <w:pStyle w:val="ListParagraph"/>
              <w:numPr>
                <w:ilvl w:val="0"/>
                <w:numId w:val="2"/>
              </w:numPr>
            </w:pPr>
            <w:r w:rsidRPr="009C41E2">
              <w:t xml:space="preserve">Kėdė turi </w:t>
            </w:r>
            <w:r w:rsidR="00DF5A9D" w:rsidRPr="009C41E2">
              <w:t xml:space="preserve">turėti </w:t>
            </w:r>
            <w:proofErr w:type="spellStart"/>
            <w:r w:rsidRPr="009C41E2">
              <w:t>Anti-Shock</w:t>
            </w:r>
            <w:proofErr w:type="spellEnd"/>
            <w:r w:rsidRPr="009C41E2">
              <w:t xml:space="preserve"> sistemą, kuri neleidžia atlošui atsitrenkti į sėdinčio žmogaus nugarą atleidus mechanizmo užraktą.</w:t>
            </w:r>
          </w:p>
          <w:p w14:paraId="13C38EB2" w14:textId="69F25C86" w:rsidR="004E6394" w:rsidRPr="009C41E2" w:rsidRDefault="00DF5A9D" w:rsidP="004E6394">
            <w:pPr>
              <w:pStyle w:val="ListParagraph"/>
              <w:numPr>
                <w:ilvl w:val="0"/>
                <w:numId w:val="2"/>
              </w:numPr>
            </w:pPr>
            <w:r w:rsidRPr="009C41E2">
              <w:t xml:space="preserve">Kėdės </w:t>
            </w:r>
            <w:proofErr w:type="spellStart"/>
            <w:r w:rsidRPr="009C41E2">
              <w:t>penkiažv</w:t>
            </w:r>
            <w:r w:rsidR="002469B3" w:rsidRPr="009C41E2">
              <w:t>a</w:t>
            </w:r>
            <w:r w:rsidRPr="009C41E2">
              <w:t>igždė</w:t>
            </w:r>
            <w:proofErr w:type="spellEnd"/>
            <w:r w:rsidRPr="009C41E2">
              <w:t xml:space="preserve"> bazė turi būti pagaminta iš</w:t>
            </w:r>
            <w:r w:rsidR="00AC0929" w:rsidRPr="009C41E2">
              <w:t xml:space="preserve"> poliruoto aliuminio</w:t>
            </w:r>
            <w:r w:rsidR="004E6394" w:rsidRPr="009C41E2">
              <w:t>,</w:t>
            </w:r>
            <w:r w:rsidR="00AC0929" w:rsidRPr="009C41E2">
              <w:t xml:space="preserve"> bazės</w:t>
            </w:r>
            <w:r w:rsidR="004E6394" w:rsidRPr="009C41E2">
              <w:t xml:space="preserve"> skersmuo </w:t>
            </w:r>
            <w:r w:rsidRPr="009C41E2">
              <w:t xml:space="preserve">turi būti </w:t>
            </w:r>
            <w:r w:rsidR="00F80B3A" w:rsidRPr="009C41E2">
              <w:t>700</w:t>
            </w:r>
            <w:r w:rsidR="004E6394" w:rsidRPr="009C41E2">
              <w:t xml:space="preserve"> mm</w:t>
            </w:r>
            <w:r w:rsidR="00F80B3A" w:rsidRPr="009C41E2">
              <w:t xml:space="preserve"> (±10 mm)</w:t>
            </w:r>
            <w:r w:rsidR="004E6394" w:rsidRPr="009C41E2">
              <w:t>.</w:t>
            </w:r>
          </w:p>
          <w:p w14:paraId="50460520" w14:textId="24CD2635" w:rsidR="004E6394" w:rsidRPr="009C41E2" w:rsidRDefault="004E6394" w:rsidP="004E6394">
            <w:pPr>
              <w:pStyle w:val="ListParagraph"/>
              <w:numPr>
                <w:ilvl w:val="0"/>
                <w:numId w:val="2"/>
              </w:numPr>
            </w:pPr>
            <w:r w:rsidRPr="009C41E2">
              <w:t xml:space="preserve">Kėdės bazė </w:t>
            </w:r>
            <w:r w:rsidR="0054155C" w:rsidRPr="009C41E2">
              <w:t xml:space="preserve">turi </w:t>
            </w:r>
            <w:r w:rsidR="00232301" w:rsidRPr="009C41E2">
              <w:t xml:space="preserve">turėti </w:t>
            </w:r>
            <w:r w:rsidRPr="009C41E2">
              <w:t xml:space="preserve">5 </w:t>
            </w:r>
            <w:r w:rsidR="00232301" w:rsidRPr="009C41E2">
              <w:t>ratukus, kurių skersmuo turi būti ne mažesnis nei</w:t>
            </w:r>
            <w:r w:rsidR="0054155C" w:rsidRPr="009C41E2">
              <w:t xml:space="preserve"> </w:t>
            </w:r>
            <w:r w:rsidRPr="009C41E2">
              <w:t>50 mm</w:t>
            </w:r>
            <w:r w:rsidR="00232301" w:rsidRPr="009C41E2">
              <w:t>. Ratukai turi būti pritaikyti</w:t>
            </w:r>
            <w:r w:rsidRPr="009C41E2">
              <w:t xml:space="preserve"> kietai grindų dangai.</w:t>
            </w:r>
          </w:p>
          <w:p w14:paraId="75D9726A" w14:textId="031B9924" w:rsidR="004E6394" w:rsidRPr="009C41E2" w:rsidRDefault="004E6394" w:rsidP="004E6394">
            <w:pPr>
              <w:pStyle w:val="ListParagraph"/>
              <w:numPr>
                <w:ilvl w:val="0"/>
                <w:numId w:val="2"/>
              </w:numPr>
              <w:jc w:val="both"/>
              <w:rPr>
                <w:b/>
                <w:bCs/>
              </w:rPr>
            </w:pPr>
            <w:r w:rsidRPr="009C41E2">
              <w:t xml:space="preserve">Kėdė </w:t>
            </w:r>
            <w:r w:rsidR="0054155C" w:rsidRPr="009C41E2">
              <w:t>turi atitikti</w:t>
            </w:r>
            <w:r w:rsidRPr="009C41E2">
              <w:t xml:space="preserve"> EN 1335-1:2004, EN 1335-2:2009, EN 1335-3:2009 ir EN 1022:2007 standartų reikalavimus.</w:t>
            </w:r>
          </w:p>
          <w:p w14:paraId="4FBAF371" w14:textId="77777777" w:rsidR="00900D82" w:rsidRPr="009C41E2" w:rsidRDefault="004E6394" w:rsidP="004E6394">
            <w:pPr>
              <w:pStyle w:val="ListParagraph"/>
              <w:numPr>
                <w:ilvl w:val="0"/>
                <w:numId w:val="2"/>
              </w:numPr>
              <w:jc w:val="both"/>
              <w:rPr>
                <w:b/>
                <w:bCs/>
              </w:rPr>
            </w:pPr>
            <w:r w:rsidRPr="009C41E2">
              <w:t xml:space="preserve">Maksimali kėdės apkrova </w:t>
            </w:r>
            <w:r w:rsidR="0054155C" w:rsidRPr="009C41E2">
              <w:t xml:space="preserve">turi būti ne mažiau nei </w:t>
            </w:r>
            <w:r w:rsidRPr="009C41E2">
              <w:rPr>
                <w:lang w:val="en-US"/>
              </w:rPr>
              <w:t>150 kg.</w:t>
            </w:r>
          </w:p>
          <w:p w14:paraId="491E9086" w14:textId="579A2644" w:rsidR="003D1733" w:rsidRPr="009C41E2" w:rsidRDefault="003D1733" w:rsidP="003D1733">
            <w:pPr>
              <w:pStyle w:val="ListParagraph"/>
              <w:jc w:val="both"/>
              <w:rPr>
                <w:b/>
                <w:bCs/>
              </w:rPr>
            </w:pPr>
          </w:p>
        </w:tc>
        <w:tc>
          <w:tcPr>
            <w:tcW w:w="2268" w:type="dxa"/>
          </w:tcPr>
          <w:p w14:paraId="349B4AE2" w14:textId="6EC14EEE" w:rsidR="00F3619E" w:rsidRPr="009C41E2" w:rsidRDefault="00451F17" w:rsidP="002748C7">
            <w:pPr>
              <w:jc w:val="center"/>
            </w:pPr>
            <w:r>
              <w:rPr>
                <w:noProof/>
                <w:highlight w:val="yellow"/>
                <w:lang w:val="en-US" w:eastAsia="en-US"/>
              </w:rPr>
              <w:pict w14:anchorId="4FBADB4D">
                <v:shape id="_x0000_i1032" type="#_x0000_t75" style="width:107.25pt;height:77.25pt">
                  <v:imagedata r:id="rId21" o:title="221-Model"/>
                </v:shape>
              </w:pict>
            </w:r>
          </w:p>
        </w:tc>
        <w:tc>
          <w:tcPr>
            <w:tcW w:w="701" w:type="dxa"/>
          </w:tcPr>
          <w:p w14:paraId="57021C99" w14:textId="53D25403" w:rsidR="00F3619E" w:rsidRPr="009C41E2" w:rsidRDefault="009C41E2" w:rsidP="00F3619E">
            <w:pPr>
              <w:jc w:val="center"/>
            </w:pPr>
            <w:r>
              <w:t>20</w:t>
            </w:r>
          </w:p>
        </w:tc>
        <w:tc>
          <w:tcPr>
            <w:tcW w:w="709" w:type="dxa"/>
          </w:tcPr>
          <w:p w14:paraId="233CEE1C" w14:textId="14E3EF00" w:rsidR="00F3619E" w:rsidRPr="009C41E2" w:rsidRDefault="00F3619E" w:rsidP="00F3619E">
            <w:pPr>
              <w:jc w:val="center"/>
            </w:pPr>
            <w:r w:rsidRPr="009C41E2">
              <w:t>vnt.</w:t>
            </w:r>
          </w:p>
        </w:tc>
        <w:tc>
          <w:tcPr>
            <w:tcW w:w="5678" w:type="dxa"/>
          </w:tcPr>
          <w:p w14:paraId="449490A6" w14:textId="722514FA" w:rsidR="00F3619E" w:rsidRPr="009C41E2" w:rsidRDefault="00F3619E" w:rsidP="000C6419">
            <w:pPr>
              <w:jc w:val="both"/>
            </w:pPr>
          </w:p>
        </w:tc>
      </w:tr>
      <w:tr w:rsidR="009C41E2" w:rsidRPr="009C41E2" w14:paraId="2B19D3C7" w14:textId="77777777" w:rsidTr="009C41E2">
        <w:trPr>
          <w:cantSplit/>
          <w:trHeight w:val="573"/>
        </w:trPr>
        <w:tc>
          <w:tcPr>
            <w:tcW w:w="870" w:type="dxa"/>
            <w:tcMar>
              <w:left w:w="85" w:type="dxa"/>
              <w:right w:w="85" w:type="dxa"/>
            </w:tcMar>
          </w:tcPr>
          <w:p w14:paraId="20F95E7F" w14:textId="5994DCBB" w:rsidR="00F3619E" w:rsidRPr="009C41E2" w:rsidRDefault="000E4A20" w:rsidP="00F601B7">
            <w:pPr>
              <w:jc w:val="center"/>
            </w:pPr>
            <w:r w:rsidRPr="009C41E2">
              <w:lastRenderedPageBreak/>
              <w:t>12</w:t>
            </w:r>
          </w:p>
        </w:tc>
        <w:tc>
          <w:tcPr>
            <w:tcW w:w="5594" w:type="dxa"/>
            <w:tcMar>
              <w:left w:w="85" w:type="dxa"/>
              <w:right w:w="85" w:type="dxa"/>
            </w:tcMar>
          </w:tcPr>
          <w:p w14:paraId="737BC642" w14:textId="2BF69471" w:rsidR="00900D82" w:rsidRPr="009C41E2" w:rsidRDefault="00F3619E" w:rsidP="00F3619E">
            <w:pPr>
              <w:jc w:val="both"/>
              <w:rPr>
                <w:b/>
                <w:bCs/>
              </w:rPr>
            </w:pPr>
            <w:r w:rsidRPr="009C41E2">
              <w:rPr>
                <w:b/>
                <w:bCs/>
              </w:rPr>
              <w:t xml:space="preserve">24/7 ergonominė kėdė </w:t>
            </w:r>
            <w:r w:rsidR="00900D82" w:rsidRPr="009C41E2">
              <w:rPr>
                <w:b/>
                <w:bCs/>
              </w:rPr>
              <w:t>(</w:t>
            </w:r>
            <w:proofErr w:type="spellStart"/>
            <w:r w:rsidR="00900D82" w:rsidRPr="009C41E2">
              <w:rPr>
                <w:b/>
                <w:bCs/>
              </w:rPr>
              <w:t>eko</w:t>
            </w:r>
            <w:proofErr w:type="spellEnd"/>
            <w:r w:rsidR="00900D82" w:rsidRPr="009C41E2">
              <w:rPr>
                <w:b/>
                <w:bCs/>
              </w:rPr>
              <w:t xml:space="preserve"> oda) </w:t>
            </w:r>
            <w:r w:rsidRPr="009C41E2">
              <w:rPr>
                <w:bCs/>
              </w:rPr>
              <w:t>turi atitikti tokias charakteristikas</w:t>
            </w:r>
            <w:r w:rsidR="00900D82" w:rsidRPr="009C41E2">
              <w:rPr>
                <w:bCs/>
              </w:rPr>
              <w:t xml:space="preserve"> (sertifikuota)</w:t>
            </w:r>
            <w:r w:rsidRPr="009C41E2">
              <w:rPr>
                <w:bCs/>
              </w:rPr>
              <w:t>:</w:t>
            </w:r>
          </w:p>
          <w:p w14:paraId="0086447C" w14:textId="7DF8B1A4" w:rsidR="00092234" w:rsidRPr="009C41E2" w:rsidRDefault="00092234" w:rsidP="00092234">
            <w:pPr>
              <w:pStyle w:val="ListParagraph"/>
              <w:numPr>
                <w:ilvl w:val="0"/>
                <w:numId w:val="2"/>
              </w:numPr>
            </w:pPr>
            <w:r w:rsidRPr="009C41E2">
              <w:t xml:space="preserve">Kėdės sėdynės konstrukcija </w:t>
            </w:r>
            <w:r w:rsidR="00206CF0" w:rsidRPr="009C41E2">
              <w:t>turi būti</w:t>
            </w:r>
            <w:r w:rsidRPr="009C41E2">
              <w:t xml:space="preserve"> pagaminta iš </w:t>
            </w:r>
            <w:r w:rsidR="003E4E2C" w:rsidRPr="009C41E2">
              <w:t>faneros plokštės</w:t>
            </w:r>
            <w:r w:rsidRPr="009C41E2">
              <w:t>, sėdynės apačia – iš polipropileno, o paminkštinimas – iš ugniai atspari</w:t>
            </w:r>
            <w:r w:rsidR="00656B95" w:rsidRPr="009C41E2">
              <w:t>ų</w:t>
            </w:r>
            <w:r w:rsidRPr="009C41E2">
              <w:t xml:space="preserve"> šaltai formuojamų poliuretano putų.</w:t>
            </w:r>
          </w:p>
          <w:p w14:paraId="39FE0B82" w14:textId="09C1E6CC" w:rsidR="00092234" w:rsidRPr="009C41E2" w:rsidRDefault="00092234" w:rsidP="00092234">
            <w:pPr>
              <w:pStyle w:val="ListParagraph"/>
              <w:numPr>
                <w:ilvl w:val="0"/>
                <w:numId w:val="2"/>
              </w:numPr>
            </w:pPr>
            <w:r w:rsidRPr="009C41E2">
              <w:t xml:space="preserve">Sėdimosios dalies aukštis </w:t>
            </w:r>
            <w:r w:rsidR="00206CF0" w:rsidRPr="009C41E2">
              <w:t xml:space="preserve">turi būti </w:t>
            </w:r>
            <w:r w:rsidRPr="009C41E2">
              <w:t xml:space="preserve">reguliuojamas </w:t>
            </w:r>
            <w:r w:rsidR="001C74FB" w:rsidRPr="009C41E2">
              <w:t xml:space="preserve">ne siauresnėse ribose nei </w:t>
            </w:r>
            <w:r w:rsidRPr="009C41E2">
              <w:t>nuo 4</w:t>
            </w:r>
            <w:r w:rsidR="001C74FB" w:rsidRPr="009C41E2">
              <w:t>70</w:t>
            </w:r>
            <w:r w:rsidRPr="009C41E2">
              <w:t xml:space="preserve"> mm iki 59</w:t>
            </w:r>
            <w:r w:rsidR="001C74FB" w:rsidRPr="009C41E2">
              <w:t>0</w:t>
            </w:r>
            <w:r w:rsidRPr="009C41E2">
              <w:t xml:space="preserve"> mm.</w:t>
            </w:r>
          </w:p>
          <w:p w14:paraId="620C587C" w14:textId="1EF0A122" w:rsidR="00092234" w:rsidRPr="009C41E2" w:rsidRDefault="00092234" w:rsidP="00092234">
            <w:pPr>
              <w:pStyle w:val="ListParagraph"/>
              <w:numPr>
                <w:ilvl w:val="0"/>
                <w:numId w:val="2"/>
              </w:numPr>
            </w:pPr>
            <w:r w:rsidRPr="009C41E2">
              <w:t xml:space="preserve">Sėdimosios dalies plotis </w:t>
            </w:r>
            <w:r w:rsidR="00206CF0" w:rsidRPr="009C41E2">
              <w:t xml:space="preserve">turi būti </w:t>
            </w:r>
            <w:r w:rsidRPr="009C41E2">
              <w:t>4</w:t>
            </w:r>
            <w:r w:rsidR="001C74FB" w:rsidRPr="009C41E2">
              <w:t>9</w:t>
            </w:r>
            <w:r w:rsidRPr="009C41E2">
              <w:t>0 mm</w:t>
            </w:r>
            <w:r w:rsidR="001C74FB" w:rsidRPr="009C41E2">
              <w:t xml:space="preserve"> (±10 mm)</w:t>
            </w:r>
            <w:r w:rsidRPr="009C41E2">
              <w:t>, sėdimosios dalies gylis</w:t>
            </w:r>
            <w:r w:rsidR="00206CF0" w:rsidRPr="009C41E2">
              <w:t xml:space="preserve"> turi būti </w:t>
            </w:r>
            <w:r w:rsidRPr="009C41E2">
              <w:t>4</w:t>
            </w:r>
            <w:r w:rsidR="001C74FB" w:rsidRPr="009C41E2">
              <w:t>7</w:t>
            </w:r>
            <w:r w:rsidRPr="009C41E2">
              <w:t>0 mm</w:t>
            </w:r>
            <w:r w:rsidR="001C74FB" w:rsidRPr="009C41E2">
              <w:t xml:space="preserve"> (±10 mm)</w:t>
            </w:r>
            <w:r w:rsidRPr="009C41E2">
              <w:t xml:space="preserve">, sėdimosios dalies kampai </w:t>
            </w:r>
            <w:r w:rsidR="00206CF0" w:rsidRPr="009C41E2">
              <w:t>turi būti</w:t>
            </w:r>
            <w:r w:rsidRPr="009C41E2">
              <w:t xml:space="preserve"> užapvalinti.</w:t>
            </w:r>
          </w:p>
          <w:p w14:paraId="65344EFB" w14:textId="3E23DFD2" w:rsidR="00092234" w:rsidRPr="009C41E2" w:rsidRDefault="00092234" w:rsidP="00092234">
            <w:pPr>
              <w:pStyle w:val="ListParagraph"/>
              <w:numPr>
                <w:ilvl w:val="0"/>
                <w:numId w:val="2"/>
              </w:numPr>
            </w:pPr>
            <w:r w:rsidRPr="009C41E2">
              <w:t xml:space="preserve">Kėdė turi </w:t>
            </w:r>
            <w:r w:rsidR="00684A99" w:rsidRPr="009C41E2">
              <w:t xml:space="preserve">turėti </w:t>
            </w:r>
            <w:r w:rsidRPr="009C41E2">
              <w:t xml:space="preserve">paminkštintą ir reguliuojamą galvos atramą, kuri </w:t>
            </w:r>
            <w:r w:rsidR="00216847" w:rsidRPr="009C41E2">
              <w:t>turi būti</w:t>
            </w:r>
            <w:r w:rsidRPr="009C41E2">
              <w:t xml:space="preserve"> aptraukta tokia pat medžiaga, kaip ir kėdės sėdynė bei atlošas.</w:t>
            </w:r>
          </w:p>
          <w:p w14:paraId="22C6ED2B" w14:textId="7BB4A4C3" w:rsidR="00092234" w:rsidRPr="009C41E2" w:rsidRDefault="00092234" w:rsidP="00092234">
            <w:pPr>
              <w:pStyle w:val="ListParagraph"/>
              <w:numPr>
                <w:ilvl w:val="0"/>
                <w:numId w:val="2"/>
              </w:numPr>
            </w:pPr>
            <w:r w:rsidRPr="009C41E2">
              <w:t xml:space="preserve">Bendras kėdės aukštis </w:t>
            </w:r>
            <w:r w:rsidR="00684A99" w:rsidRPr="009C41E2">
              <w:t xml:space="preserve">turi būti </w:t>
            </w:r>
            <w:r w:rsidRPr="009C41E2">
              <w:t xml:space="preserve">reguliuojamas </w:t>
            </w:r>
            <w:r w:rsidR="00575885" w:rsidRPr="009C41E2">
              <w:t xml:space="preserve">ne siauresnėse ribose nei </w:t>
            </w:r>
            <w:r w:rsidRPr="009C41E2">
              <w:t>nuo 1290 mm iki 155</w:t>
            </w:r>
            <w:r w:rsidR="00575885" w:rsidRPr="009C41E2">
              <w:t>0</w:t>
            </w:r>
            <w:r w:rsidRPr="009C41E2">
              <w:t xml:space="preserve"> mm.</w:t>
            </w:r>
          </w:p>
          <w:p w14:paraId="4485595F" w14:textId="74A3C05F" w:rsidR="00092234" w:rsidRPr="009C41E2" w:rsidRDefault="00092234" w:rsidP="00092234">
            <w:pPr>
              <w:pStyle w:val="ListParagraph"/>
              <w:numPr>
                <w:ilvl w:val="0"/>
                <w:numId w:val="2"/>
              </w:numPr>
            </w:pPr>
            <w:r w:rsidRPr="009C41E2">
              <w:t xml:space="preserve">Bendras </w:t>
            </w:r>
            <w:r w:rsidR="00684A99" w:rsidRPr="009C41E2">
              <w:t>kėdės plotis turi būti</w:t>
            </w:r>
            <w:r w:rsidRPr="009C41E2">
              <w:t xml:space="preserve"> 7</w:t>
            </w:r>
            <w:r w:rsidR="00575885" w:rsidRPr="009C41E2">
              <w:t>3</w:t>
            </w:r>
            <w:r w:rsidRPr="009C41E2">
              <w:t>0 mm</w:t>
            </w:r>
            <w:r w:rsidR="00575885" w:rsidRPr="009C41E2">
              <w:t xml:space="preserve"> (±10 mm)</w:t>
            </w:r>
            <w:r w:rsidRPr="009C41E2">
              <w:t>, o gylis 7</w:t>
            </w:r>
            <w:r w:rsidR="00575885" w:rsidRPr="009C41E2">
              <w:t>8</w:t>
            </w:r>
            <w:r w:rsidRPr="009C41E2">
              <w:t>0 mm</w:t>
            </w:r>
            <w:r w:rsidR="00575885" w:rsidRPr="009C41E2">
              <w:t xml:space="preserve"> (±10 mm)</w:t>
            </w:r>
            <w:r w:rsidRPr="009C41E2">
              <w:t>.</w:t>
            </w:r>
          </w:p>
          <w:p w14:paraId="4AC267AE" w14:textId="2BA83DE4" w:rsidR="00092234" w:rsidRPr="009C41E2" w:rsidRDefault="00092234" w:rsidP="00092234">
            <w:pPr>
              <w:pStyle w:val="ListParagraph"/>
              <w:numPr>
                <w:ilvl w:val="0"/>
                <w:numId w:val="2"/>
              </w:numPr>
            </w:pPr>
            <w:r w:rsidRPr="009C41E2">
              <w:t xml:space="preserve">Kėdė turi </w:t>
            </w:r>
            <w:r w:rsidR="00684A99" w:rsidRPr="009C41E2">
              <w:t xml:space="preserve">turėti </w:t>
            </w:r>
            <w:r w:rsidRPr="009C41E2">
              <w:t xml:space="preserve">reguliuojamus </w:t>
            </w:r>
            <w:r w:rsidR="00B36C1E" w:rsidRPr="009C41E2">
              <w:t>polipropileno</w:t>
            </w:r>
            <w:r w:rsidRPr="009C41E2">
              <w:t xml:space="preserve"> </w:t>
            </w:r>
            <w:proofErr w:type="spellStart"/>
            <w:r w:rsidRPr="009C41E2">
              <w:t>porankius</w:t>
            </w:r>
            <w:proofErr w:type="spellEnd"/>
            <w:r w:rsidRPr="009C41E2">
              <w:t xml:space="preserve"> su minkštomis poliuretano pagalvėlėmis.</w:t>
            </w:r>
          </w:p>
          <w:p w14:paraId="1F1053B5" w14:textId="71B9C6A6" w:rsidR="00092234" w:rsidRPr="009C41E2" w:rsidRDefault="00092234" w:rsidP="00092234">
            <w:pPr>
              <w:pStyle w:val="ListParagraph"/>
              <w:numPr>
                <w:ilvl w:val="0"/>
                <w:numId w:val="2"/>
              </w:numPr>
            </w:pPr>
            <w:proofErr w:type="spellStart"/>
            <w:r w:rsidRPr="009C41E2">
              <w:t>Porankiai</w:t>
            </w:r>
            <w:proofErr w:type="spellEnd"/>
            <w:r w:rsidRPr="009C41E2">
              <w:t xml:space="preserve"> </w:t>
            </w:r>
            <w:r w:rsidR="00684A99" w:rsidRPr="009C41E2">
              <w:t>turi būti</w:t>
            </w:r>
            <w:r w:rsidRPr="009C41E2">
              <w:t xml:space="preserve"> reguliuojami </w:t>
            </w:r>
            <w:r w:rsidR="00684A99" w:rsidRPr="009C41E2">
              <w:t xml:space="preserve"> 3 </w:t>
            </w:r>
            <w:r w:rsidRPr="009C41E2">
              <w:t xml:space="preserve">kryptimis (3D - aukštis, gylis, pasukimas). </w:t>
            </w:r>
            <w:proofErr w:type="spellStart"/>
            <w:r w:rsidRPr="009C41E2">
              <w:t>Porankiai</w:t>
            </w:r>
            <w:proofErr w:type="spellEnd"/>
            <w:r w:rsidRPr="009C41E2">
              <w:t xml:space="preserve"> </w:t>
            </w:r>
            <w:r w:rsidR="005406DA" w:rsidRPr="009C41E2">
              <w:t>turi būti</w:t>
            </w:r>
            <w:r w:rsidRPr="009C41E2">
              <w:t xml:space="preserve"> pritvirtinti po sėdyne.</w:t>
            </w:r>
          </w:p>
          <w:p w14:paraId="77C8C5E4" w14:textId="4A29FBE0" w:rsidR="006E5568" w:rsidRPr="009C41E2" w:rsidRDefault="006E5568" w:rsidP="006E5568">
            <w:pPr>
              <w:pStyle w:val="ListParagraph"/>
              <w:numPr>
                <w:ilvl w:val="0"/>
                <w:numId w:val="2"/>
              </w:numPr>
            </w:pPr>
            <w:r w:rsidRPr="009C41E2">
              <w:t xml:space="preserve">Kėdės atlošas ir sėdynė turi būti aptraukti </w:t>
            </w:r>
            <w:proofErr w:type="spellStart"/>
            <w:r w:rsidRPr="009C41E2">
              <w:t>eko</w:t>
            </w:r>
            <w:proofErr w:type="spellEnd"/>
            <w:r w:rsidRPr="009C41E2">
              <w:t xml:space="preserve"> oda, kurią sudaro poliuretanu dengtas vinilas.</w:t>
            </w:r>
          </w:p>
          <w:p w14:paraId="416A4A6C" w14:textId="29BD4080" w:rsidR="00092234" w:rsidRPr="009C41E2" w:rsidRDefault="00092234" w:rsidP="00092234">
            <w:pPr>
              <w:pStyle w:val="ListParagraph"/>
              <w:numPr>
                <w:ilvl w:val="0"/>
                <w:numId w:val="2"/>
              </w:numPr>
            </w:pPr>
            <w:proofErr w:type="spellStart"/>
            <w:r w:rsidRPr="009C41E2">
              <w:t>Eko</w:t>
            </w:r>
            <w:proofErr w:type="spellEnd"/>
            <w:r w:rsidRPr="009C41E2">
              <w:t xml:space="preserve"> odos tankis </w:t>
            </w:r>
            <w:r w:rsidR="00720555" w:rsidRPr="009C41E2">
              <w:t xml:space="preserve">turi būti ne mažiau nei </w:t>
            </w:r>
            <w:r w:rsidR="006E5568" w:rsidRPr="009C41E2">
              <w:t>650</w:t>
            </w:r>
            <w:r w:rsidRPr="009C41E2">
              <w:t xml:space="preserve"> g/m</w:t>
            </w:r>
            <w:r w:rsidRPr="009C41E2">
              <w:rPr>
                <w:vertAlign w:val="superscript"/>
              </w:rPr>
              <w:t>2</w:t>
            </w:r>
            <w:r w:rsidRPr="009C41E2">
              <w:t>.</w:t>
            </w:r>
          </w:p>
          <w:p w14:paraId="25B5F018" w14:textId="39144DF5" w:rsidR="00092234" w:rsidRPr="009C41E2" w:rsidRDefault="00092234" w:rsidP="00092234">
            <w:pPr>
              <w:pStyle w:val="ListParagraph"/>
              <w:numPr>
                <w:ilvl w:val="0"/>
                <w:numId w:val="2"/>
              </w:numPr>
            </w:pPr>
            <w:r w:rsidRPr="009C41E2">
              <w:t xml:space="preserve">Kėdės </w:t>
            </w:r>
            <w:proofErr w:type="spellStart"/>
            <w:r w:rsidRPr="009C41E2">
              <w:t>eko</w:t>
            </w:r>
            <w:proofErr w:type="spellEnd"/>
            <w:r w:rsidRPr="009C41E2">
              <w:t xml:space="preserve"> odos atsparumas ir tvirtumas trinčiai </w:t>
            </w:r>
            <w:r w:rsidR="00720555" w:rsidRPr="009C41E2">
              <w:t>turi būti ne mažiau nei</w:t>
            </w:r>
            <w:r w:rsidRPr="009C41E2">
              <w:t xml:space="preserve"> </w:t>
            </w:r>
            <w:r w:rsidR="00E77128" w:rsidRPr="009C41E2">
              <w:t>300</w:t>
            </w:r>
            <w:r w:rsidRPr="009C41E2">
              <w:t xml:space="preserve"> 000 ciklų pagal EN ISO 12947-2 standartą; atsparumo šviesai klasė dėl galimo spalvos pakitimo – </w:t>
            </w:r>
            <w:r w:rsidR="00720555" w:rsidRPr="009C41E2">
              <w:t xml:space="preserve">ne žemesnė nei </w:t>
            </w:r>
            <w:r w:rsidR="00E77128" w:rsidRPr="009C41E2">
              <w:t>4-5</w:t>
            </w:r>
            <w:r w:rsidRPr="009C41E2">
              <w:t xml:space="preserve"> pagal EN ISO 105-B02 standartą; </w:t>
            </w:r>
            <w:r w:rsidR="00720555" w:rsidRPr="009C41E2">
              <w:t xml:space="preserve">turi atitikti </w:t>
            </w:r>
            <w:proofErr w:type="spellStart"/>
            <w:r w:rsidRPr="009C41E2">
              <w:t>nedegumo</w:t>
            </w:r>
            <w:proofErr w:type="spellEnd"/>
            <w:r w:rsidRPr="009C41E2">
              <w:t xml:space="preserve"> sertifikatų BS EN 1021-1 (cigaretė) ir BS EN 1021-2 (degtukas) </w:t>
            </w:r>
            <w:r w:rsidR="00720555" w:rsidRPr="009C41E2">
              <w:t>keliam</w:t>
            </w:r>
            <w:r w:rsidR="00E77128" w:rsidRPr="009C41E2">
              <w:t>u</w:t>
            </w:r>
            <w:r w:rsidR="00720555" w:rsidRPr="009C41E2">
              <w:t xml:space="preserve">s </w:t>
            </w:r>
            <w:r w:rsidR="00E77128" w:rsidRPr="009C41E2">
              <w:t>r</w:t>
            </w:r>
            <w:r w:rsidRPr="009C41E2">
              <w:t>eikalavimus.</w:t>
            </w:r>
          </w:p>
          <w:p w14:paraId="4FC8A0E9" w14:textId="6F2C918D" w:rsidR="00092234" w:rsidRPr="009C41E2" w:rsidRDefault="00092234" w:rsidP="00092234">
            <w:pPr>
              <w:pStyle w:val="ListParagraph"/>
              <w:numPr>
                <w:ilvl w:val="0"/>
                <w:numId w:val="2"/>
              </w:numPr>
            </w:pPr>
            <w:r w:rsidRPr="009C41E2">
              <w:t xml:space="preserve">Kėdė </w:t>
            </w:r>
            <w:r w:rsidR="00720555" w:rsidRPr="009C41E2">
              <w:t>turi būti</w:t>
            </w:r>
            <w:r w:rsidRPr="009C41E2">
              <w:t xml:space="preserve"> skirta darbui 24/7.</w:t>
            </w:r>
          </w:p>
          <w:p w14:paraId="5ED1DC77" w14:textId="66914A8A" w:rsidR="00092234" w:rsidRPr="009C41E2" w:rsidRDefault="00092234" w:rsidP="00092234">
            <w:pPr>
              <w:pStyle w:val="ListParagraph"/>
              <w:numPr>
                <w:ilvl w:val="0"/>
                <w:numId w:val="2"/>
              </w:numPr>
            </w:pPr>
            <w:r w:rsidRPr="009C41E2">
              <w:t xml:space="preserve">Kėdėje </w:t>
            </w:r>
            <w:r w:rsidR="00720555" w:rsidRPr="009C41E2">
              <w:t>turi būti</w:t>
            </w:r>
            <w:r w:rsidRPr="009C41E2">
              <w:t xml:space="preserve"> įmontuotas </w:t>
            </w:r>
            <w:r w:rsidR="00996E78" w:rsidRPr="009C41E2">
              <w:t xml:space="preserve">sinchronizuotas </w:t>
            </w:r>
            <w:proofErr w:type="spellStart"/>
            <w:r w:rsidR="00996E78" w:rsidRPr="009C41E2">
              <w:t>multiblokinis</w:t>
            </w:r>
            <w:proofErr w:type="spellEnd"/>
            <w:r w:rsidRPr="009C41E2">
              <w:t xml:space="preserve"> mechanizmas.</w:t>
            </w:r>
          </w:p>
          <w:p w14:paraId="0B663BF0" w14:textId="1338D193" w:rsidR="00092234" w:rsidRPr="009C41E2" w:rsidRDefault="00720555" w:rsidP="00092234">
            <w:pPr>
              <w:pStyle w:val="ListParagraph"/>
              <w:numPr>
                <w:ilvl w:val="0"/>
                <w:numId w:val="2"/>
              </w:numPr>
            </w:pPr>
            <w:r w:rsidRPr="009C41E2">
              <w:t>Turi būti</w:t>
            </w:r>
            <w:r w:rsidR="00092234" w:rsidRPr="009C41E2">
              <w:t xml:space="preserve"> galimybė </w:t>
            </w:r>
            <w:r w:rsidR="00204DCE" w:rsidRPr="009C41E2">
              <w:t>f</w:t>
            </w:r>
            <w:r w:rsidR="00092234" w:rsidRPr="009C41E2">
              <w:t xml:space="preserve">iksuoti atlošą </w:t>
            </w:r>
            <w:r w:rsidR="00204DCE" w:rsidRPr="009C41E2">
              <w:t>keliose padėtyse</w:t>
            </w:r>
            <w:r w:rsidR="00092234" w:rsidRPr="009C41E2">
              <w:t>.</w:t>
            </w:r>
          </w:p>
          <w:p w14:paraId="24E3B774" w14:textId="240C3A2D" w:rsidR="00092234" w:rsidRPr="009C41E2" w:rsidRDefault="00092234" w:rsidP="00092234">
            <w:pPr>
              <w:pStyle w:val="ListParagraph"/>
              <w:numPr>
                <w:ilvl w:val="0"/>
                <w:numId w:val="2"/>
              </w:numPr>
            </w:pPr>
            <w:r w:rsidRPr="009C41E2">
              <w:t xml:space="preserve">Kėdės </w:t>
            </w:r>
            <w:proofErr w:type="spellStart"/>
            <w:r w:rsidR="00F01784" w:rsidRPr="009C41E2">
              <w:t>penkiažvaigždė</w:t>
            </w:r>
            <w:proofErr w:type="spellEnd"/>
            <w:r w:rsidR="00F01784" w:rsidRPr="009C41E2">
              <w:t xml:space="preserve"> </w:t>
            </w:r>
            <w:r w:rsidRPr="009C41E2">
              <w:t xml:space="preserve">bazė </w:t>
            </w:r>
            <w:r w:rsidR="00F01784" w:rsidRPr="009C41E2">
              <w:t>turi būti pagaminta iš</w:t>
            </w:r>
            <w:r w:rsidRPr="009C41E2">
              <w:t xml:space="preserve"> poliruoto aliuminio, </w:t>
            </w:r>
            <w:r w:rsidR="00F01784" w:rsidRPr="009C41E2">
              <w:t>bazės s</w:t>
            </w:r>
            <w:r w:rsidR="005D62AB" w:rsidRPr="009C41E2">
              <w:t>k</w:t>
            </w:r>
            <w:r w:rsidR="00F01784" w:rsidRPr="009C41E2">
              <w:t>ersmuo turi būti ne mažesnis nei</w:t>
            </w:r>
            <w:r w:rsidRPr="009C41E2">
              <w:t xml:space="preserve"> 700 mm.</w:t>
            </w:r>
          </w:p>
          <w:p w14:paraId="4F0194D0" w14:textId="3276BB02" w:rsidR="00092234" w:rsidRPr="009C41E2" w:rsidRDefault="00092234" w:rsidP="00092234">
            <w:pPr>
              <w:pStyle w:val="ListParagraph"/>
              <w:numPr>
                <w:ilvl w:val="0"/>
                <w:numId w:val="2"/>
              </w:numPr>
            </w:pPr>
            <w:r w:rsidRPr="009C41E2">
              <w:t xml:space="preserve">Kėdės ratukai </w:t>
            </w:r>
            <w:r w:rsidR="00F01784" w:rsidRPr="009C41E2">
              <w:t>turi būti</w:t>
            </w:r>
            <w:r w:rsidRPr="009C41E2">
              <w:t xml:space="preserve"> guminiai ir savaime stabdantys, jų skersmuo </w:t>
            </w:r>
            <w:r w:rsidR="00F01784" w:rsidRPr="009C41E2">
              <w:t xml:space="preserve">turi būti ne mažesnis nei </w:t>
            </w:r>
            <w:r w:rsidR="00715D73" w:rsidRPr="009C41E2">
              <w:t>65 mm.</w:t>
            </w:r>
          </w:p>
          <w:p w14:paraId="347C15DE" w14:textId="60B3CA5B" w:rsidR="00092234" w:rsidRPr="009C41E2" w:rsidRDefault="00092234" w:rsidP="005F49F3">
            <w:pPr>
              <w:pStyle w:val="ListParagraph"/>
              <w:numPr>
                <w:ilvl w:val="0"/>
                <w:numId w:val="2"/>
              </w:numPr>
            </w:pPr>
            <w:r w:rsidRPr="009C41E2">
              <w:t xml:space="preserve">Kėdė turi </w:t>
            </w:r>
            <w:r w:rsidR="00F01784" w:rsidRPr="009C41E2">
              <w:t xml:space="preserve">turėti </w:t>
            </w:r>
            <w:r w:rsidRPr="009C41E2">
              <w:t xml:space="preserve">BS5459 </w:t>
            </w:r>
            <w:r w:rsidR="00F01784" w:rsidRPr="009C41E2">
              <w:t xml:space="preserve">arba lygiavertį </w:t>
            </w:r>
            <w:r w:rsidRPr="009C41E2">
              <w:t>sertifikatą.</w:t>
            </w:r>
          </w:p>
          <w:p w14:paraId="46C4A517" w14:textId="5418B08D" w:rsidR="00092234" w:rsidRPr="009C41E2" w:rsidRDefault="00092234" w:rsidP="00092234">
            <w:pPr>
              <w:pStyle w:val="ListParagraph"/>
              <w:numPr>
                <w:ilvl w:val="0"/>
                <w:numId w:val="2"/>
              </w:numPr>
              <w:rPr>
                <w:b/>
                <w:bCs/>
              </w:rPr>
            </w:pPr>
            <w:r w:rsidRPr="009C41E2">
              <w:t xml:space="preserve">Kėdė </w:t>
            </w:r>
            <w:r w:rsidR="00F01784" w:rsidRPr="009C41E2">
              <w:t xml:space="preserve">turi atitikti </w:t>
            </w:r>
            <w:r w:rsidRPr="009C41E2">
              <w:t xml:space="preserve">EN 1335:2020 standarto </w:t>
            </w:r>
            <w:r w:rsidR="00F01784" w:rsidRPr="009C41E2">
              <w:t>keliamus reikalavimus</w:t>
            </w:r>
            <w:r w:rsidRPr="009C41E2">
              <w:t>.</w:t>
            </w:r>
          </w:p>
          <w:p w14:paraId="569A2AC6" w14:textId="77777777" w:rsidR="00092234" w:rsidRPr="009C41E2" w:rsidRDefault="00092234" w:rsidP="00092234">
            <w:pPr>
              <w:pStyle w:val="ListParagraph"/>
              <w:numPr>
                <w:ilvl w:val="0"/>
                <w:numId w:val="2"/>
              </w:numPr>
              <w:rPr>
                <w:b/>
                <w:bCs/>
              </w:rPr>
            </w:pPr>
            <w:r w:rsidRPr="009C41E2">
              <w:t xml:space="preserve">Gamybos procesas </w:t>
            </w:r>
            <w:r w:rsidR="00F01784" w:rsidRPr="009C41E2">
              <w:t>turi būti</w:t>
            </w:r>
            <w:r w:rsidRPr="009C41E2">
              <w:t xml:space="preserve"> sertifikuotas pagal ISO </w:t>
            </w:r>
            <w:r w:rsidRPr="009C41E2">
              <w:lastRenderedPageBreak/>
              <w:t>9001:2015, ISO 14001:2015 ir ISO 45001:2018 standartus (kokybė, aplinka, darbuotojų sveikata ir sauga).</w:t>
            </w:r>
          </w:p>
          <w:p w14:paraId="19AAE49D" w14:textId="5DE28877" w:rsidR="002A5651" w:rsidRPr="009C41E2" w:rsidRDefault="002A5651" w:rsidP="00833DF1">
            <w:pPr>
              <w:pStyle w:val="ListParagraph"/>
              <w:rPr>
                <w:b/>
                <w:bCs/>
              </w:rPr>
            </w:pPr>
          </w:p>
        </w:tc>
        <w:tc>
          <w:tcPr>
            <w:tcW w:w="2268" w:type="dxa"/>
          </w:tcPr>
          <w:p w14:paraId="4C111089" w14:textId="01D7E5CF" w:rsidR="00F3619E" w:rsidRPr="009C41E2" w:rsidRDefault="00200AD0" w:rsidP="00F3619E">
            <w:pPr>
              <w:jc w:val="center"/>
            </w:pPr>
            <w:r w:rsidRPr="009C41E2">
              <w:rPr>
                <w:noProof/>
              </w:rPr>
              <w:lastRenderedPageBreak/>
              <w:drawing>
                <wp:inline distT="0" distB="0" distL="0" distR="0" wp14:anchorId="5A4135DF" wp14:editId="68CC54A3">
                  <wp:extent cx="1177925" cy="1916430"/>
                  <wp:effectExtent l="0" t="0" r="3175" b="7620"/>
                  <wp:docPr id="20" name="Picture 20" descr="C:\Users\Administratorius\Picture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istratorius\Pictures\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7925" cy="1916430"/>
                          </a:xfrm>
                          <a:prstGeom prst="rect">
                            <a:avLst/>
                          </a:prstGeom>
                          <a:noFill/>
                          <a:ln>
                            <a:noFill/>
                          </a:ln>
                        </pic:spPr>
                      </pic:pic>
                    </a:graphicData>
                  </a:graphic>
                </wp:inline>
              </w:drawing>
            </w:r>
          </w:p>
        </w:tc>
        <w:tc>
          <w:tcPr>
            <w:tcW w:w="701" w:type="dxa"/>
          </w:tcPr>
          <w:p w14:paraId="0A8441B4" w14:textId="23FBE87E" w:rsidR="00F3619E" w:rsidRPr="009C41E2" w:rsidRDefault="009C41E2" w:rsidP="00F3619E">
            <w:pPr>
              <w:jc w:val="center"/>
            </w:pPr>
            <w:r>
              <w:t>20</w:t>
            </w:r>
          </w:p>
        </w:tc>
        <w:tc>
          <w:tcPr>
            <w:tcW w:w="709" w:type="dxa"/>
          </w:tcPr>
          <w:p w14:paraId="2BF8F3C9" w14:textId="07549BAF" w:rsidR="00F3619E" w:rsidRPr="009C41E2" w:rsidRDefault="00F3619E" w:rsidP="00F3619E">
            <w:pPr>
              <w:jc w:val="center"/>
            </w:pPr>
            <w:r w:rsidRPr="009C41E2">
              <w:t>vnt.</w:t>
            </w:r>
          </w:p>
        </w:tc>
        <w:tc>
          <w:tcPr>
            <w:tcW w:w="5678" w:type="dxa"/>
          </w:tcPr>
          <w:p w14:paraId="26B024A9" w14:textId="779E61A7" w:rsidR="00F3619E" w:rsidRPr="009C41E2" w:rsidRDefault="00F3619E" w:rsidP="00E910D7">
            <w:pPr>
              <w:pStyle w:val="ListParagraph"/>
              <w:jc w:val="center"/>
            </w:pPr>
          </w:p>
          <w:p w14:paraId="45B425C5" w14:textId="27C75FBA" w:rsidR="002A2A2D" w:rsidRPr="009C41E2" w:rsidRDefault="002A2A2D" w:rsidP="00C429DC">
            <w:pPr>
              <w:pStyle w:val="ListParagraph"/>
            </w:pPr>
          </w:p>
        </w:tc>
      </w:tr>
      <w:tr w:rsidR="009C41E2" w:rsidRPr="009C41E2" w14:paraId="65B900FB" w14:textId="69962F1B" w:rsidTr="009C41E2">
        <w:trPr>
          <w:cantSplit/>
          <w:trHeight w:val="4252"/>
        </w:trPr>
        <w:tc>
          <w:tcPr>
            <w:tcW w:w="870" w:type="dxa"/>
            <w:tcMar>
              <w:left w:w="85" w:type="dxa"/>
              <w:right w:w="85" w:type="dxa"/>
            </w:tcMar>
          </w:tcPr>
          <w:p w14:paraId="09194714" w14:textId="0DB49F04" w:rsidR="00900D82" w:rsidRPr="009C41E2" w:rsidRDefault="000E4A20" w:rsidP="00F601B7">
            <w:pPr>
              <w:jc w:val="center"/>
            </w:pPr>
            <w:r w:rsidRPr="009C41E2">
              <w:t>13</w:t>
            </w:r>
          </w:p>
        </w:tc>
        <w:tc>
          <w:tcPr>
            <w:tcW w:w="5594" w:type="dxa"/>
            <w:tcMar>
              <w:left w:w="85" w:type="dxa"/>
              <w:right w:w="85" w:type="dxa"/>
            </w:tcMar>
          </w:tcPr>
          <w:p w14:paraId="29C891AD" w14:textId="371DC18A" w:rsidR="00900D82" w:rsidRPr="009C41E2" w:rsidRDefault="00900D82" w:rsidP="00900D82">
            <w:pPr>
              <w:jc w:val="both"/>
              <w:rPr>
                <w:bCs/>
              </w:rPr>
            </w:pPr>
            <w:r w:rsidRPr="009C41E2">
              <w:rPr>
                <w:b/>
                <w:bCs/>
              </w:rPr>
              <w:t>Taburetė (</w:t>
            </w:r>
            <w:proofErr w:type="spellStart"/>
            <w:r w:rsidRPr="009C41E2">
              <w:rPr>
                <w:b/>
                <w:bCs/>
              </w:rPr>
              <w:t>eko</w:t>
            </w:r>
            <w:proofErr w:type="spellEnd"/>
            <w:r w:rsidRPr="009C41E2">
              <w:rPr>
                <w:b/>
                <w:bCs/>
              </w:rPr>
              <w:t>-oda)</w:t>
            </w:r>
            <w:r w:rsidRPr="009C41E2">
              <w:rPr>
                <w:b/>
                <w:spacing w:val="-4"/>
              </w:rPr>
              <w:t xml:space="preserve"> </w:t>
            </w:r>
            <w:r w:rsidRPr="009C41E2">
              <w:rPr>
                <w:spacing w:val="-4"/>
              </w:rPr>
              <w:t>turi atitikti</w:t>
            </w:r>
            <w:r w:rsidRPr="009C41E2">
              <w:rPr>
                <w:bCs/>
              </w:rPr>
              <w:t xml:space="preserve"> tokias charakteristikas:</w:t>
            </w:r>
          </w:p>
          <w:p w14:paraId="4BBE831B" w14:textId="68F4E953" w:rsidR="005F6603" w:rsidRPr="009C41E2" w:rsidRDefault="005F6603" w:rsidP="005F6603">
            <w:pPr>
              <w:pStyle w:val="ListParagraph"/>
              <w:numPr>
                <w:ilvl w:val="0"/>
                <w:numId w:val="2"/>
              </w:numPr>
              <w:jc w:val="both"/>
            </w:pPr>
            <w:r w:rsidRPr="009C41E2">
              <w:t xml:space="preserve">Taburetės sėdynė </w:t>
            </w:r>
            <w:r w:rsidR="004269EA" w:rsidRPr="009C41E2">
              <w:t>turi būti</w:t>
            </w:r>
            <w:r w:rsidRPr="009C41E2">
              <w:t xml:space="preserve"> </w:t>
            </w:r>
            <w:r w:rsidR="009964A1" w:rsidRPr="009C41E2">
              <w:t xml:space="preserve">apvali, </w:t>
            </w:r>
            <w:r w:rsidRPr="009C41E2">
              <w:t xml:space="preserve">paminkštinta ir apmušta </w:t>
            </w:r>
            <w:proofErr w:type="spellStart"/>
            <w:r w:rsidRPr="009C41E2">
              <w:t>eko</w:t>
            </w:r>
            <w:proofErr w:type="spellEnd"/>
            <w:r w:rsidRPr="009C41E2">
              <w:t xml:space="preserve"> oda (tiksli spalva derinama su Pirkėju prieš gamybą).</w:t>
            </w:r>
          </w:p>
          <w:p w14:paraId="66B88DBB" w14:textId="32BE773E" w:rsidR="005F6603" w:rsidRPr="009C41E2" w:rsidRDefault="005F6603" w:rsidP="005F6603">
            <w:pPr>
              <w:pStyle w:val="ListParagraph"/>
              <w:numPr>
                <w:ilvl w:val="0"/>
                <w:numId w:val="2"/>
              </w:numPr>
              <w:jc w:val="both"/>
            </w:pPr>
            <w:r w:rsidRPr="009C41E2">
              <w:t xml:space="preserve">Taburetės rėmas </w:t>
            </w:r>
            <w:r w:rsidR="004269EA" w:rsidRPr="009C41E2">
              <w:t>turi būti</w:t>
            </w:r>
            <w:r w:rsidRPr="009C41E2">
              <w:t xml:space="preserve"> plieninis, dažytas milteliniu </w:t>
            </w:r>
            <w:r w:rsidR="004269EA" w:rsidRPr="009C41E2">
              <w:t>arba lygiaverčiu būdu</w:t>
            </w:r>
            <w:r w:rsidRPr="009C41E2">
              <w:t xml:space="preserve">, </w:t>
            </w:r>
            <w:r w:rsidR="004269EA" w:rsidRPr="009C41E2">
              <w:t xml:space="preserve">turi būti </w:t>
            </w:r>
            <w:r w:rsidRPr="009C41E2">
              <w:t xml:space="preserve">galimybė rinktis iš </w:t>
            </w:r>
            <w:r w:rsidR="00DB2AD6" w:rsidRPr="009C41E2">
              <w:t xml:space="preserve">ne mažiau nei </w:t>
            </w:r>
            <w:r w:rsidR="00DD1951" w:rsidRPr="009C41E2">
              <w:rPr>
                <w:lang w:val="en-US"/>
              </w:rPr>
              <w:t>8</w:t>
            </w:r>
            <w:r w:rsidRPr="009C41E2">
              <w:rPr>
                <w:lang w:val="en-US"/>
              </w:rPr>
              <w:t xml:space="preserve"> </w:t>
            </w:r>
            <w:proofErr w:type="spellStart"/>
            <w:r w:rsidRPr="009C41E2">
              <w:rPr>
                <w:lang w:val="en-US"/>
              </w:rPr>
              <w:t>spalv</w:t>
            </w:r>
            <w:proofErr w:type="spellEnd"/>
            <w:r w:rsidRPr="009C41E2">
              <w:t>ų.</w:t>
            </w:r>
          </w:p>
          <w:p w14:paraId="4FF158C5" w14:textId="64C2BFA7" w:rsidR="00561C91" w:rsidRPr="009C41E2" w:rsidRDefault="00561C91" w:rsidP="005F6603">
            <w:pPr>
              <w:pStyle w:val="ListParagraph"/>
              <w:numPr>
                <w:ilvl w:val="0"/>
                <w:numId w:val="2"/>
              </w:numPr>
              <w:jc w:val="both"/>
            </w:pPr>
            <w:r w:rsidRPr="009C41E2">
              <w:t xml:space="preserve">Taburetė turi turėti 4 </w:t>
            </w:r>
            <w:r w:rsidR="00AE2DE2" w:rsidRPr="009C41E2">
              <w:t>atramas (</w:t>
            </w:r>
            <w:r w:rsidRPr="009C41E2">
              <w:t>kojas</w:t>
            </w:r>
            <w:r w:rsidR="00AE2DE2" w:rsidRPr="009C41E2">
              <w:t>)</w:t>
            </w:r>
            <w:r w:rsidRPr="009C41E2">
              <w:t>.</w:t>
            </w:r>
          </w:p>
          <w:p w14:paraId="154E3F09" w14:textId="4DE6A21B" w:rsidR="002A5E7A" w:rsidRPr="009C41E2" w:rsidRDefault="00561C91" w:rsidP="002A5E7A">
            <w:pPr>
              <w:pStyle w:val="ListParagraph"/>
              <w:numPr>
                <w:ilvl w:val="0"/>
                <w:numId w:val="2"/>
              </w:numPr>
            </w:pPr>
            <w:r w:rsidRPr="009C41E2">
              <w:t>Taburetės</w:t>
            </w:r>
            <w:r w:rsidR="002A5E7A" w:rsidRPr="009C41E2">
              <w:t xml:space="preserve"> kojos (atramos) turi nebraižyti ir netepti grindų, metalinės dalys neturi liestis su grindimis.</w:t>
            </w:r>
          </w:p>
          <w:p w14:paraId="47937F5A" w14:textId="77777777" w:rsidR="00715D73" w:rsidRPr="009C41E2" w:rsidRDefault="00715D73" w:rsidP="00715D73">
            <w:pPr>
              <w:pStyle w:val="ListParagraph"/>
              <w:numPr>
                <w:ilvl w:val="0"/>
                <w:numId w:val="2"/>
              </w:numPr>
              <w:jc w:val="both"/>
            </w:pPr>
            <w:r w:rsidRPr="009C41E2">
              <w:t>Kėdes turi būti galima dėti vieną ant kitos ne mažiau nei 6 vnt.</w:t>
            </w:r>
          </w:p>
          <w:p w14:paraId="25454848" w14:textId="67479DC7" w:rsidR="005F6603" w:rsidRPr="009C41E2" w:rsidRDefault="005F6603" w:rsidP="005F6603">
            <w:pPr>
              <w:pStyle w:val="ListParagraph"/>
              <w:numPr>
                <w:ilvl w:val="0"/>
                <w:numId w:val="2"/>
              </w:numPr>
              <w:jc w:val="both"/>
            </w:pPr>
            <w:r w:rsidRPr="009C41E2">
              <w:t xml:space="preserve">Taburetės </w:t>
            </w:r>
            <w:r w:rsidR="004269EA" w:rsidRPr="009C41E2">
              <w:t>turi būti</w:t>
            </w:r>
            <w:r w:rsidRPr="009C41E2">
              <w:t xml:space="preserve"> 4</w:t>
            </w:r>
            <w:r w:rsidR="00575885" w:rsidRPr="009C41E2">
              <w:t>7</w:t>
            </w:r>
            <w:r w:rsidRPr="009C41E2">
              <w:t>0 mm</w:t>
            </w:r>
            <w:r w:rsidR="00575885" w:rsidRPr="009C41E2">
              <w:t xml:space="preserve"> (±10 mm)</w:t>
            </w:r>
            <w:r w:rsidRPr="009C41E2">
              <w:t xml:space="preserve"> aukščio, sėdynės plotis </w:t>
            </w:r>
            <w:r w:rsidR="004269EA" w:rsidRPr="009C41E2">
              <w:t xml:space="preserve">turi būti </w:t>
            </w:r>
            <w:r w:rsidRPr="009C41E2">
              <w:rPr>
                <w:lang w:val="en-US"/>
              </w:rPr>
              <w:t>3</w:t>
            </w:r>
            <w:r w:rsidR="00575885" w:rsidRPr="009C41E2">
              <w:rPr>
                <w:lang w:val="en-US"/>
              </w:rPr>
              <w:t>5</w:t>
            </w:r>
            <w:r w:rsidRPr="009C41E2">
              <w:rPr>
                <w:lang w:val="en-US"/>
              </w:rPr>
              <w:t>0 mm</w:t>
            </w:r>
            <w:r w:rsidR="00575885" w:rsidRPr="009C41E2">
              <w:rPr>
                <w:lang w:val="en-US"/>
              </w:rPr>
              <w:t xml:space="preserve"> </w:t>
            </w:r>
            <w:r w:rsidR="00575885" w:rsidRPr="009C41E2">
              <w:t>(±10 mm)</w:t>
            </w:r>
            <w:r w:rsidRPr="009C41E2">
              <w:rPr>
                <w:lang w:val="en-US"/>
              </w:rPr>
              <w:t>.</w:t>
            </w:r>
            <w:r w:rsidRPr="009C41E2">
              <w:t xml:space="preserve"> </w:t>
            </w:r>
          </w:p>
          <w:p w14:paraId="6DF2C912" w14:textId="15617607" w:rsidR="005F6603" w:rsidRPr="009C41E2" w:rsidRDefault="005F6603" w:rsidP="005F6603">
            <w:pPr>
              <w:pStyle w:val="ListParagraph"/>
              <w:numPr>
                <w:ilvl w:val="0"/>
                <w:numId w:val="2"/>
              </w:numPr>
            </w:pPr>
            <w:r w:rsidRPr="009C41E2">
              <w:t>Taburetės sėdynė</w:t>
            </w:r>
            <w:r w:rsidR="00FE54FC" w:rsidRPr="009C41E2">
              <w:t xml:space="preserve"> turi būti</w:t>
            </w:r>
            <w:r w:rsidRPr="009C41E2">
              <w:t xml:space="preserve"> dengta </w:t>
            </w:r>
            <w:proofErr w:type="spellStart"/>
            <w:r w:rsidRPr="009C41E2">
              <w:t>eko</w:t>
            </w:r>
            <w:proofErr w:type="spellEnd"/>
            <w:r w:rsidRPr="009C41E2">
              <w:t xml:space="preserve"> oda, kurią sudaro </w:t>
            </w:r>
            <w:r w:rsidR="00FE54FC" w:rsidRPr="009C41E2">
              <w:t xml:space="preserve">ne mažiau nei </w:t>
            </w:r>
            <w:r w:rsidRPr="009C41E2">
              <w:t>100 % PVC dengt</w:t>
            </w:r>
            <w:r w:rsidR="00FE54FC" w:rsidRPr="009C41E2">
              <w:t>o</w:t>
            </w:r>
            <w:r w:rsidRPr="009C41E2">
              <w:t xml:space="preserve"> poliesteri</w:t>
            </w:r>
            <w:r w:rsidR="00FE54FC" w:rsidRPr="009C41E2">
              <w:t>o</w:t>
            </w:r>
            <w:r w:rsidRPr="009C41E2">
              <w:t xml:space="preserve">. </w:t>
            </w:r>
            <w:proofErr w:type="spellStart"/>
            <w:r w:rsidRPr="009C41E2">
              <w:t>Eko</w:t>
            </w:r>
            <w:proofErr w:type="spellEnd"/>
            <w:r w:rsidRPr="009C41E2">
              <w:t xml:space="preserve"> odos tankis </w:t>
            </w:r>
            <w:r w:rsidR="00FE54FC" w:rsidRPr="009C41E2">
              <w:t xml:space="preserve">turi būti ne mažiau nei </w:t>
            </w:r>
            <w:r w:rsidRPr="009C41E2">
              <w:t>460 g/m</w:t>
            </w:r>
            <w:r w:rsidRPr="009C41E2">
              <w:rPr>
                <w:vertAlign w:val="superscript"/>
              </w:rPr>
              <w:t>2</w:t>
            </w:r>
            <w:r w:rsidRPr="009C41E2">
              <w:t>.</w:t>
            </w:r>
          </w:p>
          <w:p w14:paraId="1618AC5B" w14:textId="7088CF81" w:rsidR="005F6603" w:rsidRPr="009C41E2" w:rsidRDefault="00965975" w:rsidP="005F6603">
            <w:pPr>
              <w:pStyle w:val="ListParagraph"/>
              <w:numPr>
                <w:ilvl w:val="0"/>
                <w:numId w:val="2"/>
              </w:numPr>
            </w:pPr>
            <w:proofErr w:type="spellStart"/>
            <w:r w:rsidRPr="009C41E2">
              <w:t>E</w:t>
            </w:r>
            <w:r w:rsidR="005F6603" w:rsidRPr="009C41E2">
              <w:t>ko</w:t>
            </w:r>
            <w:proofErr w:type="spellEnd"/>
            <w:r w:rsidR="005F6603" w:rsidRPr="009C41E2">
              <w:t xml:space="preserve"> odos atsparumas ir tvirtumas trinčiai </w:t>
            </w:r>
            <w:r w:rsidR="003639E3" w:rsidRPr="009C41E2">
              <w:t>turi būti ne mažiau nei</w:t>
            </w:r>
            <w:r w:rsidR="005F6603" w:rsidRPr="009C41E2">
              <w:t xml:space="preserve"> 100 000 ciklų pagal EN ISO 12947-2 standartą; atsparumo šviesai klasė dėl galimo spalvos pakitimo – </w:t>
            </w:r>
            <w:r w:rsidR="003639E3" w:rsidRPr="009C41E2">
              <w:t xml:space="preserve">ne žemesnė nei </w:t>
            </w:r>
            <w:r w:rsidR="005F6603" w:rsidRPr="009C41E2">
              <w:t xml:space="preserve">7 pagal EN ISO 105- B02 standartą; atsparumo trinčiai klasė dėl galimo spalvos pakitimo – </w:t>
            </w:r>
            <w:r w:rsidR="003639E3" w:rsidRPr="009C41E2">
              <w:t xml:space="preserve">ne žemesnė nei </w:t>
            </w:r>
            <w:r w:rsidR="005F6603" w:rsidRPr="009C41E2">
              <w:t xml:space="preserve">4 pagal EN ISO 105-X12 standartą; </w:t>
            </w:r>
            <w:r w:rsidR="003639E3" w:rsidRPr="009C41E2">
              <w:t xml:space="preserve">turi atitikti </w:t>
            </w:r>
            <w:proofErr w:type="spellStart"/>
            <w:r w:rsidR="005F6603" w:rsidRPr="009C41E2">
              <w:t>nedegumo</w:t>
            </w:r>
            <w:proofErr w:type="spellEnd"/>
            <w:r w:rsidR="005F6603" w:rsidRPr="009C41E2">
              <w:t xml:space="preserve"> sertifikatų EN 1021-1 (cigaretė) ir EN 1021-2 (degtukas) </w:t>
            </w:r>
            <w:r w:rsidR="003639E3" w:rsidRPr="009C41E2">
              <w:t xml:space="preserve">keliamus </w:t>
            </w:r>
            <w:r w:rsidR="005F6603" w:rsidRPr="009C41E2">
              <w:t>reikalavimus.</w:t>
            </w:r>
          </w:p>
          <w:p w14:paraId="766F7064" w14:textId="54FE344B" w:rsidR="001700C4" w:rsidRPr="009C41E2" w:rsidRDefault="001700C4" w:rsidP="001700C4">
            <w:pPr>
              <w:pStyle w:val="ListParagraph"/>
              <w:numPr>
                <w:ilvl w:val="0"/>
                <w:numId w:val="2"/>
              </w:numPr>
              <w:jc w:val="both"/>
            </w:pPr>
            <w:r w:rsidRPr="009C41E2">
              <w:t>Kėdė turi turėti testavimo ataskaitą, patvirtinančią atitiktį EN 16139:2013, EN 1728:2012 ir EN 1022:2007 standartų reikalavimams.</w:t>
            </w:r>
          </w:p>
          <w:p w14:paraId="719BDCCA" w14:textId="77777777" w:rsidR="005F6603" w:rsidRPr="009C41E2" w:rsidRDefault="005F6603" w:rsidP="009B7E08">
            <w:pPr>
              <w:pStyle w:val="ListParagraph"/>
              <w:numPr>
                <w:ilvl w:val="0"/>
                <w:numId w:val="2"/>
              </w:numPr>
            </w:pPr>
            <w:r w:rsidRPr="009C41E2">
              <w:t xml:space="preserve">Maksimali taburetės apkrova </w:t>
            </w:r>
            <w:r w:rsidR="009B7E08" w:rsidRPr="009C41E2">
              <w:t xml:space="preserve">turi būti ne mažiau nei </w:t>
            </w:r>
            <w:r w:rsidRPr="009C41E2">
              <w:rPr>
                <w:lang w:val="en-US"/>
              </w:rPr>
              <w:t>160 kg.</w:t>
            </w:r>
          </w:p>
          <w:p w14:paraId="37B56B04" w14:textId="0A8A2AE2" w:rsidR="00B537B0" w:rsidRPr="009C41E2" w:rsidRDefault="00B537B0" w:rsidP="00B537B0">
            <w:pPr>
              <w:pStyle w:val="ListParagraph"/>
            </w:pPr>
          </w:p>
        </w:tc>
        <w:tc>
          <w:tcPr>
            <w:tcW w:w="2268" w:type="dxa"/>
          </w:tcPr>
          <w:p w14:paraId="45D758E3" w14:textId="77777777" w:rsidR="00900D82" w:rsidRPr="009C41E2" w:rsidRDefault="00900D82" w:rsidP="00900D82">
            <w:pPr>
              <w:jc w:val="center"/>
            </w:pPr>
          </w:p>
          <w:p w14:paraId="7179CD89" w14:textId="24E773D5" w:rsidR="00900D82" w:rsidRPr="009C41E2" w:rsidRDefault="00451F17" w:rsidP="00900D82">
            <w:pPr>
              <w:jc w:val="center"/>
            </w:pPr>
            <w:r>
              <w:rPr>
                <w:noProof/>
                <w:lang w:val="en-US" w:eastAsia="en-US"/>
              </w:rPr>
              <w:pict w14:anchorId="31E6BFEB">
                <v:shape id="_x0000_i1033" type="#_x0000_t75" style="width:107.25pt;height:128.25pt">
                  <v:imagedata r:id="rId23" o:title="13"/>
                </v:shape>
              </w:pict>
            </w:r>
          </w:p>
          <w:p w14:paraId="68CEEF23" w14:textId="77777777" w:rsidR="00900D82" w:rsidRPr="009C41E2" w:rsidRDefault="00900D82" w:rsidP="00900D82">
            <w:pPr>
              <w:jc w:val="center"/>
            </w:pPr>
          </w:p>
        </w:tc>
        <w:tc>
          <w:tcPr>
            <w:tcW w:w="701" w:type="dxa"/>
          </w:tcPr>
          <w:p w14:paraId="3FFC6671" w14:textId="484B4D8D" w:rsidR="00900D82" w:rsidRPr="009C41E2" w:rsidRDefault="009C41E2" w:rsidP="00900D82">
            <w:pPr>
              <w:jc w:val="center"/>
            </w:pPr>
            <w:r>
              <w:t>50</w:t>
            </w:r>
          </w:p>
        </w:tc>
        <w:tc>
          <w:tcPr>
            <w:tcW w:w="709" w:type="dxa"/>
          </w:tcPr>
          <w:p w14:paraId="79A5AA85" w14:textId="53E54364" w:rsidR="00900D82" w:rsidRPr="009C41E2" w:rsidRDefault="00900D82" w:rsidP="00900D82">
            <w:pPr>
              <w:jc w:val="center"/>
            </w:pPr>
            <w:r w:rsidRPr="009C41E2">
              <w:t>vnt.</w:t>
            </w:r>
          </w:p>
        </w:tc>
        <w:tc>
          <w:tcPr>
            <w:tcW w:w="5678" w:type="dxa"/>
          </w:tcPr>
          <w:p w14:paraId="4929B24D" w14:textId="346C8AE6" w:rsidR="00E71D3E" w:rsidRPr="009C41E2" w:rsidRDefault="00E71D3E" w:rsidP="00E71D3E">
            <w:pPr>
              <w:jc w:val="center"/>
            </w:pPr>
          </w:p>
          <w:p w14:paraId="19F42B8C" w14:textId="77777777" w:rsidR="008160F2" w:rsidRPr="009C41E2" w:rsidRDefault="008160F2" w:rsidP="008160F2">
            <w:pPr>
              <w:pStyle w:val="ListParagraph"/>
            </w:pPr>
          </w:p>
          <w:p w14:paraId="419A0B3B" w14:textId="43AB3696" w:rsidR="00900D82" w:rsidRPr="009C41E2" w:rsidRDefault="00900D82" w:rsidP="00C429DC">
            <w:pPr>
              <w:pStyle w:val="ListParagraph"/>
            </w:pPr>
          </w:p>
        </w:tc>
      </w:tr>
    </w:tbl>
    <w:p w14:paraId="104F5BFE" w14:textId="1532D3C4" w:rsidR="00B56A9B" w:rsidRPr="009C41E2" w:rsidRDefault="00B56A9B" w:rsidP="00A52D1A">
      <w:pPr>
        <w:spacing w:after="120"/>
        <w:jc w:val="both"/>
        <w:rPr>
          <w:b/>
        </w:rPr>
      </w:pPr>
    </w:p>
    <w:p w14:paraId="199274FD" w14:textId="2FC56C15" w:rsidR="000702F2" w:rsidRPr="009C41E2" w:rsidRDefault="000702F2" w:rsidP="000702F2">
      <w:pPr>
        <w:spacing w:after="120"/>
        <w:jc w:val="both"/>
        <w:rPr>
          <w:b/>
        </w:rPr>
      </w:pPr>
      <w:r w:rsidRPr="009C41E2">
        <w:rPr>
          <w:b/>
        </w:rPr>
        <w:t>BENDRIEJI REIKALAVIMAI:</w:t>
      </w:r>
    </w:p>
    <w:p w14:paraId="229EDC70" w14:textId="77777777" w:rsidR="000702F2" w:rsidRPr="009C41E2" w:rsidRDefault="000702F2" w:rsidP="000702F2">
      <w:pPr>
        <w:spacing w:after="120"/>
        <w:jc w:val="both"/>
        <w:rPr>
          <w:b/>
        </w:rPr>
      </w:pPr>
    </w:p>
    <w:p w14:paraId="437B75F3" w14:textId="77777777" w:rsidR="000702F2" w:rsidRPr="009C41E2" w:rsidRDefault="000702F2" w:rsidP="000702F2">
      <w:pPr>
        <w:numPr>
          <w:ilvl w:val="0"/>
          <w:numId w:val="1"/>
        </w:numPr>
        <w:jc w:val="both"/>
      </w:pPr>
      <w:r w:rsidRPr="009C41E2">
        <w:t>Kiekvienos pozicijos sėdimųjų baldų vizualizacijos pateikiamos šioje Techninėje specifikacijoje (greta norimos įsigyti prekės charakteristikų). Pateiktos baldų vizualizacijos tėra Perkančiosios organizacijos baldo vizija, kurios negalima vertinti kaip brėžinio bei naudoti atskirų baldo dalių matmenims nustatyti.</w:t>
      </w:r>
    </w:p>
    <w:p w14:paraId="7268CD22" w14:textId="77777777" w:rsidR="000702F2" w:rsidRPr="009C41E2" w:rsidRDefault="000702F2" w:rsidP="000702F2">
      <w:pPr>
        <w:numPr>
          <w:ilvl w:val="0"/>
          <w:numId w:val="1"/>
        </w:numPr>
        <w:jc w:val="both"/>
      </w:pPr>
      <w:r w:rsidRPr="009C41E2">
        <w:t xml:space="preserve">Tiekėjas, prisilaikydamas šioje Techninėje specifikacijoje nurodytų reikalavimų, gali siūlyti savo gaminius, kurių išorinis vaizdas (dizainas) skiriasi nuo pateiktojo. </w:t>
      </w:r>
    </w:p>
    <w:p w14:paraId="399273BC" w14:textId="127A2076" w:rsidR="000702F2" w:rsidRPr="009C41E2" w:rsidRDefault="000702F2" w:rsidP="000702F2">
      <w:pPr>
        <w:numPr>
          <w:ilvl w:val="0"/>
          <w:numId w:val="1"/>
        </w:numPr>
        <w:jc w:val="both"/>
      </w:pPr>
      <w:r w:rsidRPr="009C41E2">
        <w:t>Privaloma nurodyti prekės gamintoją ir modelį. Tiekėjas kartu su pasiūlymu turi pateikti siūlomos prekės gamintojo parengtus techninius dokumentus (gamintojo raštai, brošiūros ir pan.) ir / arba el. interneto nuorodas, kuriuose matytųsi reikalaujami techniniai parametrai.</w:t>
      </w:r>
    </w:p>
    <w:p w14:paraId="723C1226" w14:textId="2B222A2A" w:rsidR="002C5E29" w:rsidRPr="009C41E2" w:rsidRDefault="002C5E29" w:rsidP="002C5E29">
      <w:pPr>
        <w:numPr>
          <w:ilvl w:val="0"/>
          <w:numId w:val="1"/>
        </w:numPr>
        <w:jc w:val="both"/>
      </w:pPr>
      <w:r w:rsidRPr="009C41E2">
        <w:t>Kartu su konkurso dalyvio pasiūlymu turi būti pateikti dokumentai (sertifikatai, testavimo protokolai), įrodantys baldų atitiktį standartų reikala</w:t>
      </w:r>
      <w:r w:rsidR="00715D73" w:rsidRPr="009C41E2">
        <w:t>vimams, jei tokie yra nurodomi.</w:t>
      </w:r>
    </w:p>
    <w:p w14:paraId="426EB9CE" w14:textId="2E2937D8" w:rsidR="000702F2" w:rsidRPr="009C41E2" w:rsidRDefault="000702F2" w:rsidP="000702F2">
      <w:pPr>
        <w:numPr>
          <w:ilvl w:val="0"/>
          <w:numId w:val="1"/>
        </w:numPr>
        <w:jc w:val="both"/>
      </w:pPr>
      <w:r w:rsidRPr="009C41E2">
        <w:lastRenderedPageBreak/>
        <w:t xml:space="preserve">Kartu su konkurso dalyvio pasiūlymu </w:t>
      </w:r>
      <w:r w:rsidR="00715D73" w:rsidRPr="009C41E2">
        <w:t>būti pateiktos kiekvienos pozicijos baldų vizualizacijos,</w:t>
      </w:r>
      <w:r w:rsidRPr="009C41E2">
        <w:t xml:space="preserve"> kad galima būtų spręsti apie baldo dizainą bei konstrukciją. Būtina nurodyti sėdimiesiems baldams gaminti numatomas naudoti medžiagas ir </w:t>
      </w:r>
      <w:proofErr w:type="spellStart"/>
      <w:r w:rsidRPr="009C41E2">
        <w:t>baldinę</w:t>
      </w:r>
      <w:proofErr w:type="spellEnd"/>
      <w:r w:rsidRPr="009C41E2">
        <w:t xml:space="preserve"> furnitūrą, jų baldų paviršių spalvą ir faktūrą. </w:t>
      </w:r>
    </w:p>
    <w:p w14:paraId="2CDAEAC1" w14:textId="77777777" w:rsidR="000702F2" w:rsidRPr="009C41E2" w:rsidRDefault="000702F2" w:rsidP="000702F2">
      <w:pPr>
        <w:numPr>
          <w:ilvl w:val="0"/>
          <w:numId w:val="1"/>
        </w:numPr>
        <w:jc w:val="both"/>
      </w:pPr>
      <w:r w:rsidRPr="009C41E2">
        <w:t>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konkrečiu užsakovu.</w:t>
      </w:r>
    </w:p>
    <w:p w14:paraId="656CBC90" w14:textId="77777777" w:rsidR="000702F2" w:rsidRPr="009C41E2" w:rsidRDefault="000702F2" w:rsidP="000702F2">
      <w:pPr>
        <w:numPr>
          <w:ilvl w:val="0"/>
          <w:numId w:val="1"/>
        </w:numPr>
        <w:jc w:val="both"/>
      </w:pPr>
      <w:r w:rsidRPr="009C41E2">
        <w:t xml:space="preserve">Sėdimieji baldai turi būti suprojektuoti laikantis ergonomikos principų. Jie turi būti patogūs, o konstrukcija apgalvota ir leidžianti pritaikyti baldus įvairiai grupuoti ir keisti darbo vietos konfigūraciją. </w:t>
      </w:r>
    </w:p>
    <w:p w14:paraId="178AC0F9" w14:textId="77777777" w:rsidR="000702F2" w:rsidRPr="009C41E2" w:rsidRDefault="000702F2" w:rsidP="000702F2">
      <w:pPr>
        <w:numPr>
          <w:ilvl w:val="0"/>
          <w:numId w:val="1"/>
        </w:numPr>
        <w:jc w:val="both"/>
      </w:pPr>
      <w:r w:rsidRPr="009C41E2">
        <w:t xml:space="preserve">Baldai, jų sudėtinės dalys ir gamyboje numatomos naudoti </w:t>
      </w:r>
      <w:proofErr w:type="spellStart"/>
      <w:r w:rsidRPr="009C41E2">
        <w:t>baldinės</w:t>
      </w:r>
      <w:proofErr w:type="spellEnd"/>
      <w:r w:rsidRPr="009C41E2">
        <w:t xml:space="preserve">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14:paraId="4119D012" w14:textId="77777777" w:rsidR="000702F2" w:rsidRPr="009C41E2" w:rsidRDefault="000702F2" w:rsidP="000702F2">
      <w:pPr>
        <w:numPr>
          <w:ilvl w:val="0"/>
          <w:numId w:val="1"/>
        </w:numPr>
        <w:jc w:val="both"/>
      </w:pPr>
      <w:r w:rsidRPr="009C41E2">
        <w:t xml:space="preserve">Baldų paviršius turi būti galima valyti ir dezinfekuoti, naudojant žemo lygio cheminės dezinfekcijos mišinius (preparatus). Baldų konstrukciniai sprendimai turi leisti juos išardyti ir vėl surinkti nepažeidžiant detalių tvirtinimo vietoje (neturi atšokti apdailos sluoksnis ar likti drožlių pėdsakų), nesugadinant sujungimų ir furnitūros. </w:t>
      </w:r>
    </w:p>
    <w:p w14:paraId="1650248C" w14:textId="77777777" w:rsidR="000702F2" w:rsidRPr="009C41E2" w:rsidRDefault="000702F2" w:rsidP="000702F2">
      <w:pPr>
        <w:numPr>
          <w:ilvl w:val="0"/>
          <w:numId w:val="1"/>
        </w:numPr>
        <w:jc w:val="both"/>
      </w:pPr>
      <w:r w:rsidRPr="009C41E2">
        <w:t xml:space="preserve">Konkurso vertinimo komisijai pareikalavus, Tiekėjas  privalės pristatyti siūlomų baldų pavyzdžius arba sudaryti sąlygas su jais susipažinti, kad būtų galima įvertinti baldo atitiktį šios Techninės specifikacijos reikalavimams. </w:t>
      </w:r>
    </w:p>
    <w:p w14:paraId="1B96D8D1" w14:textId="77777777" w:rsidR="000702F2" w:rsidRPr="009C41E2" w:rsidRDefault="000702F2" w:rsidP="000702F2">
      <w:pPr>
        <w:numPr>
          <w:ilvl w:val="0"/>
          <w:numId w:val="1"/>
        </w:numPr>
        <w:jc w:val="both"/>
      </w:pPr>
      <w:r w:rsidRPr="009C41E2">
        <w:t xml:space="preserve">Baldo kaina yra pardavimo kaina, įskaitant prekės pakuotę, projektavimo darbų kainą, transportavimą, krovimo darbus bei surinkimą baldų pastatymo vietoje (pas konkretų užsakovą), PVM ir visus kitus tiekėjo numatytus ar nenumatytus mokesčius. </w:t>
      </w:r>
    </w:p>
    <w:p w14:paraId="0508881F" w14:textId="77777777" w:rsidR="000702F2" w:rsidRPr="009C41E2" w:rsidRDefault="000702F2" w:rsidP="000702F2">
      <w:pPr>
        <w:numPr>
          <w:ilvl w:val="0"/>
          <w:numId w:val="1"/>
        </w:numPr>
        <w:jc w:val="both"/>
      </w:pPr>
      <w:r w:rsidRPr="009C41E2">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14:paraId="335AB799" w14:textId="77777777" w:rsidR="000702F2" w:rsidRPr="009C41E2" w:rsidRDefault="000702F2" w:rsidP="000702F2">
      <w:pPr>
        <w:numPr>
          <w:ilvl w:val="0"/>
          <w:numId w:val="1"/>
        </w:numPr>
        <w:jc w:val="both"/>
      </w:pPr>
      <w:r w:rsidRPr="009C41E2">
        <w:t xml:space="preserve">Šioje Techninėje specifikacijoje nurodomą baldų kiekį Perkančioji organizacija numato įsigyti Sutarties galiojimo laikotarpiu, atsižvelgdama į faktinį baldų poreikį ir finansinį pajėgumą. </w:t>
      </w:r>
    </w:p>
    <w:p w14:paraId="3A42341C" w14:textId="77777777" w:rsidR="000702F2" w:rsidRPr="009C41E2" w:rsidRDefault="000702F2" w:rsidP="000702F2">
      <w:pPr>
        <w:numPr>
          <w:ilvl w:val="0"/>
          <w:numId w:val="1"/>
        </w:numPr>
        <w:jc w:val="both"/>
      </w:pPr>
      <w:r w:rsidRPr="009C41E2">
        <w:t>Grafoje </w:t>
      </w:r>
      <w:r w:rsidRPr="009C41E2">
        <w:rPr>
          <w:b/>
          <w:bCs/>
        </w:rPr>
        <w:t>„Siūlomos prekės pavadinimas ir techninė specifikacija“</w:t>
      </w:r>
      <w:r w:rsidRPr="009C41E2">
        <w:t>, vadovaujantis Viešųjų pirkimų tarnybos išaiškinimu</w:t>
      </w:r>
      <w:hyperlink r:id="rId24" w:anchor="_ftn1" w:tgtFrame="_blank" w:history="1">
        <w:r w:rsidRPr="009C41E2">
          <w:rPr>
            <w:rStyle w:val="Hyperlink"/>
            <w:color w:val="auto"/>
          </w:rPr>
          <w:t>[1]</w:t>
        </w:r>
      </w:hyperlink>
      <w:r w:rsidRPr="009C41E2">
        <w:t>, turi būti nurodytos tikslūs ir konkretūs siūlomos prekės duomenys, nepaliekant lentelėje pateiktų dydžių reikšmių toleranciją ir tokių reikšmių, kaip „lygiavertė“, „atitinka“ ir pan.</w:t>
      </w:r>
    </w:p>
    <w:p w14:paraId="18D5F39C" w14:textId="77777777" w:rsidR="000702F2" w:rsidRPr="009C41E2" w:rsidRDefault="000702F2" w:rsidP="000702F2">
      <w:pPr>
        <w:jc w:val="both"/>
      </w:pPr>
      <w:r w:rsidRPr="009C41E2">
        <w:t xml:space="preserve">     </w:t>
      </w:r>
    </w:p>
    <w:p w14:paraId="62EF6E8D" w14:textId="77777777" w:rsidR="000702F2" w:rsidRPr="009C41E2" w:rsidRDefault="000702F2" w:rsidP="000702F2">
      <w:pPr>
        <w:ind w:left="-851" w:right="-932" w:firstLine="709"/>
        <w:rPr>
          <w:b/>
        </w:rPr>
      </w:pPr>
      <w:r w:rsidRPr="009C41E2">
        <w:rPr>
          <w:b/>
        </w:rPr>
        <w:t xml:space="preserve">   Minimalūs aplinkos apsaugos kriterijai taikomi:</w:t>
      </w:r>
    </w:p>
    <w:p w14:paraId="167110FC" w14:textId="77777777" w:rsidR="000702F2" w:rsidRPr="009C41E2" w:rsidRDefault="000702F2" w:rsidP="000702F2">
      <w:pPr>
        <w:ind w:left="-851" w:right="-932" w:firstLine="709"/>
        <w:rPr>
          <w:b/>
        </w:rPr>
      </w:pPr>
    </w:p>
    <w:tbl>
      <w:tblPr>
        <w:tblStyle w:val="TableGrid"/>
        <w:tblW w:w="0" w:type="auto"/>
        <w:tblInd w:w="108" w:type="dxa"/>
        <w:tblLook w:val="04A0" w:firstRow="1" w:lastRow="0" w:firstColumn="1" w:lastColumn="0" w:noHBand="0" w:noVBand="1"/>
      </w:tblPr>
      <w:tblGrid>
        <w:gridCol w:w="511"/>
        <w:gridCol w:w="8763"/>
        <w:gridCol w:w="5805"/>
      </w:tblGrid>
      <w:tr w:rsidR="009C41E2" w:rsidRPr="009C41E2" w14:paraId="77FE4DF6" w14:textId="77777777" w:rsidTr="005F49F3">
        <w:tc>
          <w:tcPr>
            <w:tcW w:w="458" w:type="dxa"/>
            <w:tcBorders>
              <w:top w:val="single" w:sz="4" w:space="0" w:color="auto"/>
              <w:left w:val="single" w:sz="4" w:space="0" w:color="auto"/>
              <w:bottom w:val="single" w:sz="4" w:space="0" w:color="auto"/>
              <w:right w:val="single" w:sz="4" w:space="0" w:color="auto"/>
            </w:tcBorders>
            <w:hideMark/>
          </w:tcPr>
          <w:p w14:paraId="0AA54D65" w14:textId="77777777" w:rsidR="000702F2" w:rsidRPr="009C41E2" w:rsidRDefault="000702F2" w:rsidP="005F49F3">
            <w:pPr>
              <w:widowControl/>
              <w:autoSpaceDE/>
              <w:jc w:val="center"/>
              <w:rPr>
                <w:rFonts w:eastAsiaTheme="minorHAnsi"/>
                <w:b/>
              </w:rPr>
            </w:pPr>
            <w:proofErr w:type="spellStart"/>
            <w:r w:rsidRPr="009C41E2">
              <w:rPr>
                <w:rFonts w:eastAsiaTheme="minorHAnsi"/>
                <w:b/>
              </w:rPr>
              <w:t>Eil</w:t>
            </w:r>
            <w:proofErr w:type="spellEnd"/>
            <w:r w:rsidRPr="009C41E2">
              <w:rPr>
                <w:rFonts w:eastAsiaTheme="minorHAnsi"/>
                <w:b/>
              </w:rPr>
              <w:t>.</w:t>
            </w:r>
          </w:p>
          <w:p w14:paraId="0296D7DD" w14:textId="77777777" w:rsidR="000702F2" w:rsidRPr="009C41E2" w:rsidRDefault="000702F2" w:rsidP="005F49F3">
            <w:pPr>
              <w:widowControl/>
              <w:autoSpaceDE/>
              <w:jc w:val="center"/>
              <w:rPr>
                <w:rFonts w:eastAsiaTheme="minorHAnsi"/>
                <w:b/>
              </w:rPr>
            </w:pPr>
            <w:proofErr w:type="spellStart"/>
            <w:proofErr w:type="gramStart"/>
            <w:r w:rsidRPr="009C41E2">
              <w:rPr>
                <w:rFonts w:eastAsiaTheme="minorHAnsi"/>
                <w:b/>
              </w:rPr>
              <w:t>nr</w:t>
            </w:r>
            <w:proofErr w:type="spellEnd"/>
            <w:proofErr w:type="gramEnd"/>
            <w:r w:rsidRPr="009C41E2">
              <w:rPr>
                <w:rFonts w:eastAsiaTheme="minorHAnsi"/>
                <w:b/>
              </w:rPr>
              <w:t>.</w:t>
            </w:r>
          </w:p>
        </w:tc>
        <w:tc>
          <w:tcPr>
            <w:tcW w:w="8763" w:type="dxa"/>
            <w:tcBorders>
              <w:top w:val="single" w:sz="4" w:space="0" w:color="auto"/>
              <w:left w:val="single" w:sz="4" w:space="0" w:color="auto"/>
              <w:bottom w:val="single" w:sz="4" w:space="0" w:color="auto"/>
              <w:right w:val="single" w:sz="4" w:space="0" w:color="auto"/>
            </w:tcBorders>
            <w:hideMark/>
          </w:tcPr>
          <w:p w14:paraId="6FE3E74A" w14:textId="77777777" w:rsidR="000702F2" w:rsidRPr="009C41E2" w:rsidRDefault="000702F2" w:rsidP="005F49F3">
            <w:pPr>
              <w:widowControl/>
              <w:autoSpaceDE/>
              <w:jc w:val="center"/>
              <w:rPr>
                <w:rFonts w:eastAsiaTheme="minorHAnsi"/>
                <w:b/>
              </w:rPr>
            </w:pPr>
            <w:proofErr w:type="spellStart"/>
            <w:r w:rsidRPr="009C41E2">
              <w:rPr>
                <w:rFonts w:eastAsiaTheme="minorHAnsi"/>
                <w:b/>
              </w:rPr>
              <w:t>Aplinkos</w:t>
            </w:r>
            <w:proofErr w:type="spellEnd"/>
            <w:r w:rsidRPr="009C41E2">
              <w:rPr>
                <w:rFonts w:eastAsiaTheme="minorHAnsi"/>
                <w:b/>
              </w:rPr>
              <w:t xml:space="preserve"> </w:t>
            </w:r>
            <w:proofErr w:type="spellStart"/>
            <w:r w:rsidRPr="009C41E2">
              <w:rPr>
                <w:rFonts w:eastAsiaTheme="minorHAnsi"/>
                <w:b/>
              </w:rPr>
              <w:t>apsaugos</w:t>
            </w:r>
            <w:proofErr w:type="spellEnd"/>
            <w:r w:rsidRPr="009C41E2">
              <w:rPr>
                <w:rFonts w:eastAsiaTheme="minorHAnsi"/>
                <w:b/>
              </w:rPr>
              <w:t xml:space="preserve"> </w:t>
            </w:r>
            <w:proofErr w:type="spellStart"/>
            <w:r w:rsidRPr="009C41E2">
              <w:rPr>
                <w:rFonts w:eastAsiaTheme="minorHAnsi"/>
                <w:b/>
              </w:rPr>
              <w:t>reikalavimas</w:t>
            </w:r>
            <w:proofErr w:type="spellEnd"/>
          </w:p>
        </w:tc>
        <w:tc>
          <w:tcPr>
            <w:tcW w:w="5805" w:type="dxa"/>
            <w:tcBorders>
              <w:top w:val="single" w:sz="4" w:space="0" w:color="auto"/>
              <w:left w:val="single" w:sz="4" w:space="0" w:color="auto"/>
              <w:bottom w:val="single" w:sz="4" w:space="0" w:color="auto"/>
              <w:right w:val="single" w:sz="4" w:space="0" w:color="auto"/>
            </w:tcBorders>
            <w:hideMark/>
          </w:tcPr>
          <w:p w14:paraId="152CEFF5" w14:textId="77777777" w:rsidR="000702F2" w:rsidRPr="009C41E2" w:rsidRDefault="000702F2" w:rsidP="005F49F3">
            <w:pPr>
              <w:widowControl/>
              <w:autoSpaceDE/>
              <w:rPr>
                <w:rFonts w:eastAsiaTheme="minorHAnsi"/>
                <w:b/>
              </w:rPr>
            </w:pPr>
          </w:p>
        </w:tc>
      </w:tr>
      <w:tr w:rsidR="009C41E2" w:rsidRPr="009C41E2" w14:paraId="6549C5F2" w14:textId="77777777" w:rsidTr="005F49F3">
        <w:tc>
          <w:tcPr>
            <w:tcW w:w="458" w:type="dxa"/>
            <w:tcBorders>
              <w:top w:val="single" w:sz="4" w:space="0" w:color="auto"/>
              <w:left w:val="single" w:sz="4" w:space="0" w:color="auto"/>
              <w:bottom w:val="single" w:sz="4" w:space="0" w:color="auto"/>
              <w:right w:val="single" w:sz="4" w:space="0" w:color="auto"/>
            </w:tcBorders>
            <w:hideMark/>
          </w:tcPr>
          <w:p w14:paraId="7201CCE7" w14:textId="77777777" w:rsidR="000702F2" w:rsidRPr="009C41E2" w:rsidRDefault="000702F2" w:rsidP="005F49F3">
            <w:pPr>
              <w:widowControl/>
              <w:autoSpaceDE/>
              <w:rPr>
                <w:rFonts w:eastAsiaTheme="minorHAnsi"/>
              </w:rPr>
            </w:pPr>
            <w:r w:rsidRPr="009C41E2">
              <w:rPr>
                <w:rFonts w:eastAsiaTheme="minorHAnsi"/>
              </w:rPr>
              <w:t>1.</w:t>
            </w:r>
          </w:p>
        </w:tc>
        <w:tc>
          <w:tcPr>
            <w:tcW w:w="8763" w:type="dxa"/>
            <w:tcBorders>
              <w:top w:val="single" w:sz="4" w:space="0" w:color="auto"/>
              <w:left w:val="single" w:sz="4" w:space="0" w:color="auto"/>
              <w:bottom w:val="single" w:sz="4" w:space="0" w:color="auto"/>
              <w:right w:val="single" w:sz="4" w:space="0" w:color="auto"/>
            </w:tcBorders>
            <w:hideMark/>
          </w:tcPr>
          <w:p w14:paraId="4A1EA18B" w14:textId="77777777" w:rsidR="000702F2" w:rsidRPr="009C41E2" w:rsidRDefault="000702F2" w:rsidP="005F49F3">
            <w:pPr>
              <w:widowControl/>
              <w:autoSpaceDE/>
              <w:jc w:val="both"/>
              <w:rPr>
                <w:rFonts w:eastAsiaTheme="minorHAnsi"/>
              </w:rPr>
            </w:pPr>
            <w:r w:rsidRPr="009C41E2">
              <w:rPr>
                <w:rFonts w:eastAsiaTheme="minorHAnsi"/>
              </w:rPr>
              <w:t xml:space="preserve">Ne </w:t>
            </w:r>
            <w:proofErr w:type="spellStart"/>
            <w:r w:rsidRPr="009C41E2">
              <w:rPr>
                <w:rFonts w:eastAsiaTheme="minorHAnsi"/>
              </w:rPr>
              <w:t>mažiau</w:t>
            </w:r>
            <w:proofErr w:type="spellEnd"/>
            <w:r w:rsidRPr="009C41E2">
              <w:rPr>
                <w:rFonts w:eastAsiaTheme="minorHAnsi"/>
              </w:rPr>
              <w:t xml:space="preserve"> </w:t>
            </w:r>
            <w:proofErr w:type="spellStart"/>
            <w:r w:rsidRPr="009C41E2">
              <w:rPr>
                <w:rFonts w:eastAsiaTheme="minorHAnsi"/>
              </w:rPr>
              <w:t>kaip</w:t>
            </w:r>
            <w:proofErr w:type="spellEnd"/>
            <w:r w:rsidRPr="009C41E2">
              <w:rPr>
                <w:rFonts w:eastAsiaTheme="minorHAnsi"/>
              </w:rPr>
              <w:t xml:space="preserve"> 80 % </w:t>
            </w:r>
            <w:proofErr w:type="spellStart"/>
            <w:r w:rsidRPr="009C41E2">
              <w:rPr>
                <w:rFonts w:eastAsiaTheme="minorHAnsi"/>
              </w:rPr>
              <w:t>medienos</w:t>
            </w:r>
            <w:proofErr w:type="spellEnd"/>
            <w:r w:rsidRPr="009C41E2">
              <w:rPr>
                <w:rFonts w:eastAsiaTheme="minorHAnsi"/>
              </w:rPr>
              <w:t xml:space="preserve">, </w:t>
            </w:r>
            <w:proofErr w:type="spellStart"/>
            <w:r w:rsidRPr="009C41E2">
              <w:rPr>
                <w:rFonts w:eastAsiaTheme="minorHAnsi"/>
              </w:rPr>
              <w:t>medienos</w:t>
            </w:r>
            <w:proofErr w:type="spellEnd"/>
            <w:r w:rsidRPr="009C41E2">
              <w:rPr>
                <w:rFonts w:eastAsiaTheme="minorHAnsi"/>
              </w:rPr>
              <w:t xml:space="preserve"> </w:t>
            </w:r>
            <w:proofErr w:type="spellStart"/>
            <w:r w:rsidRPr="009C41E2">
              <w:rPr>
                <w:rFonts w:eastAsiaTheme="minorHAnsi"/>
              </w:rPr>
              <w:t>medžiagų</w:t>
            </w:r>
            <w:proofErr w:type="spellEnd"/>
            <w:r w:rsidRPr="009C41E2">
              <w:rPr>
                <w:rFonts w:eastAsiaTheme="minorHAnsi"/>
              </w:rPr>
              <w:t xml:space="preserve"> </w:t>
            </w:r>
            <w:proofErr w:type="spellStart"/>
            <w:r w:rsidRPr="009C41E2">
              <w:rPr>
                <w:rFonts w:eastAsiaTheme="minorHAnsi"/>
              </w:rPr>
              <w:t>ir</w:t>
            </w:r>
            <w:proofErr w:type="spellEnd"/>
            <w:r w:rsidRPr="009C41E2">
              <w:rPr>
                <w:rFonts w:eastAsiaTheme="minorHAnsi"/>
              </w:rPr>
              <w:t xml:space="preserve"> </w:t>
            </w:r>
            <w:proofErr w:type="spellStart"/>
            <w:r w:rsidRPr="009C41E2">
              <w:rPr>
                <w:rFonts w:eastAsiaTheme="minorHAnsi"/>
              </w:rPr>
              <w:t>gaminių</w:t>
            </w:r>
            <w:proofErr w:type="spellEnd"/>
            <w:r w:rsidRPr="009C41E2">
              <w:rPr>
                <w:rFonts w:eastAsiaTheme="minorHAnsi"/>
              </w:rPr>
              <w:t xml:space="preserve"> </w:t>
            </w:r>
            <w:proofErr w:type="spellStart"/>
            <w:r w:rsidRPr="009C41E2">
              <w:rPr>
                <w:rFonts w:eastAsiaTheme="minorHAnsi"/>
              </w:rPr>
              <w:t>turi</w:t>
            </w:r>
            <w:proofErr w:type="spellEnd"/>
            <w:r w:rsidRPr="009C41E2">
              <w:rPr>
                <w:rFonts w:eastAsiaTheme="minorHAnsi"/>
              </w:rPr>
              <w:t xml:space="preserve"> </w:t>
            </w:r>
            <w:proofErr w:type="spellStart"/>
            <w:r w:rsidRPr="009C41E2">
              <w:rPr>
                <w:rFonts w:eastAsiaTheme="minorHAnsi"/>
              </w:rPr>
              <w:t>būti</w:t>
            </w:r>
            <w:proofErr w:type="spellEnd"/>
            <w:r w:rsidRPr="009C41E2">
              <w:rPr>
                <w:rFonts w:eastAsiaTheme="minorHAnsi"/>
              </w:rPr>
              <w:t xml:space="preserve"> </w:t>
            </w:r>
            <w:proofErr w:type="spellStart"/>
            <w:r w:rsidRPr="009C41E2">
              <w:rPr>
                <w:rFonts w:eastAsiaTheme="minorHAnsi"/>
              </w:rPr>
              <w:t>iš</w:t>
            </w:r>
            <w:proofErr w:type="spellEnd"/>
            <w:r w:rsidRPr="009C41E2">
              <w:rPr>
                <w:rFonts w:eastAsiaTheme="minorHAnsi"/>
              </w:rPr>
              <w:t xml:space="preserve"> </w:t>
            </w:r>
            <w:proofErr w:type="spellStart"/>
            <w:r w:rsidRPr="009C41E2">
              <w:rPr>
                <w:rFonts w:eastAsiaTheme="minorHAnsi"/>
              </w:rPr>
              <w:t>miškų</w:t>
            </w:r>
            <w:proofErr w:type="spellEnd"/>
            <w:r w:rsidRPr="009C41E2">
              <w:rPr>
                <w:rFonts w:eastAsiaTheme="minorHAnsi"/>
              </w:rPr>
              <w:t xml:space="preserve">, </w:t>
            </w:r>
            <w:proofErr w:type="spellStart"/>
            <w:r w:rsidRPr="009C41E2">
              <w:rPr>
                <w:rFonts w:eastAsiaTheme="minorHAnsi"/>
              </w:rPr>
              <w:t>sertifikuotų</w:t>
            </w:r>
            <w:proofErr w:type="spellEnd"/>
            <w:r w:rsidRPr="009C41E2">
              <w:rPr>
                <w:rFonts w:eastAsiaTheme="minorHAnsi"/>
              </w:rPr>
              <w:t xml:space="preserve"> </w:t>
            </w:r>
            <w:proofErr w:type="spellStart"/>
            <w:r w:rsidRPr="009C41E2">
              <w:rPr>
                <w:rFonts w:eastAsiaTheme="minorHAnsi"/>
              </w:rPr>
              <w:t>naudojant</w:t>
            </w:r>
            <w:proofErr w:type="spellEnd"/>
            <w:r w:rsidRPr="009C41E2">
              <w:rPr>
                <w:rFonts w:eastAsiaTheme="minorHAnsi"/>
              </w:rPr>
              <w:t xml:space="preserve"> FSC </w:t>
            </w:r>
            <w:proofErr w:type="spellStart"/>
            <w:r w:rsidRPr="009C41E2">
              <w:rPr>
                <w:rFonts w:eastAsiaTheme="minorHAnsi"/>
              </w:rPr>
              <w:t>ar</w:t>
            </w:r>
            <w:proofErr w:type="spellEnd"/>
            <w:r w:rsidRPr="009C41E2">
              <w:rPr>
                <w:rFonts w:eastAsiaTheme="minorHAnsi"/>
              </w:rPr>
              <w:t xml:space="preserve"> PEFC </w:t>
            </w:r>
            <w:proofErr w:type="spellStart"/>
            <w:r w:rsidRPr="009C41E2">
              <w:rPr>
                <w:rFonts w:eastAsiaTheme="minorHAnsi"/>
              </w:rPr>
              <w:t>miškų</w:t>
            </w:r>
            <w:proofErr w:type="spellEnd"/>
            <w:r w:rsidRPr="009C41E2">
              <w:rPr>
                <w:rFonts w:eastAsiaTheme="minorHAnsi"/>
              </w:rPr>
              <w:t xml:space="preserve"> </w:t>
            </w:r>
            <w:proofErr w:type="spellStart"/>
            <w:r w:rsidRPr="009C41E2">
              <w:rPr>
                <w:rFonts w:eastAsiaTheme="minorHAnsi"/>
              </w:rPr>
              <w:t>sertifikavimo</w:t>
            </w:r>
            <w:proofErr w:type="spellEnd"/>
            <w:r w:rsidRPr="009C41E2">
              <w:rPr>
                <w:rFonts w:eastAsiaTheme="minorHAnsi"/>
              </w:rPr>
              <w:t xml:space="preserve"> </w:t>
            </w:r>
            <w:proofErr w:type="spellStart"/>
            <w:r w:rsidRPr="009C41E2">
              <w:rPr>
                <w:rFonts w:eastAsiaTheme="minorHAnsi"/>
              </w:rPr>
              <w:t>sistemas</w:t>
            </w:r>
            <w:proofErr w:type="spellEnd"/>
            <w:r w:rsidRPr="009C41E2">
              <w:rPr>
                <w:rFonts w:eastAsiaTheme="minorHAnsi"/>
              </w:rPr>
              <w:t xml:space="preserve"> </w:t>
            </w:r>
            <w:proofErr w:type="spellStart"/>
            <w:r w:rsidRPr="009C41E2">
              <w:rPr>
                <w:rFonts w:eastAsiaTheme="minorHAnsi"/>
              </w:rPr>
              <w:t>arba</w:t>
            </w:r>
            <w:proofErr w:type="spellEnd"/>
            <w:r w:rsidRPr="009C41E2">
              <w:rPr>
                <w:rFonts w:eastAsiaTheme="minorHAnsi"/>
              </w:rPr>
              <w:t xml:space="preserve"> </w:t>
            </w:r>
            <w:proofErr w:type="spellStart"/>
            <w:r w:rsidRPr="009C41E2">
              <w:rPr>
                <w:rFonts w:eastAsiaTheme="minorHAnsi"/>
              </w:rPr>
              <w:t>lygiavertes</w:t>
            </w:r>
            <w:proofErr w:type="spellEnd"/>
            <w:r w:rsidRPr="009C41E2">
              <w:rPr>
                <w:rFonts w:eastAsiaTheme="minorHAnsi"/>
              </w:rPr>
              <w:t xml:space="preserve"> </w:t>
            </w:r>
            <w:proofErr w:type="spellStart"/>
            <w:r w:rsidRPr="009C41E2">
              <w:rPr>
                <w:rFonts w:eastAsiaTheme="minorHAnsi"/>
              </w:rPr>
              <w:t>sertifikavimo</w:t>
            </w:r>
            <w:proofErr w:type="spellEnd"/>
            <w:r w:rsidRPr="009C41E2">
              <w:rPr>
                <w:rFonts w:eastAsiaTheme="minorHAnsi"/>
              </w:rPr>
              <w:t xml:space="preserve"> </w:t>
            </w:r>
            <w:proofErr w:type="spellStart"/>
            <w:r w:rsidRPr="009C41E2">
              <w:rPr>
                <w:rFonts w:eastAsiaTheme="minorHAnsi"/>
              </w:rPr>
              <w:t>sistemas</w:t>
            </w:r>
            <w:proofErr w:type="spellEnd"/>
            <w:r w:rsidRPr="009C41E2">
              <w:rPr>
                <w:rFonts w:eastAsiaTheme="minorHAnsi"/>
              </w:rPr>
              <w:t>.</w:t>
            </w:r>
          </w:p>
        </w:tc>
        <w:tc>
          <w:tcPr>
            <w:tcW w:w="5805" w:type="dxa"/>
            <w:tcBorders>
              <w:top w:val="single" w:sz="4" w:space="0" w:color="auto"/>
              <w:left w:val="single" w:sz="4" w:space="0" w:color="auto"/>
              <w:bottom w:val="single" w:sz="4" w:space="0" w:color="auto"/>
              <w:right w:val="single" w:sz="4" w:space="0" w:color="auto"/>
            </w:tcBorders>
            <w:hideMark/>
          </w:tcPr>
          <w:p w14:paraId="1428336E" w14:textId="77777777" w:rsidR="000702F2" w:rsidRPr="009C41E2" w:rsidRDefault="000702F2" w:rsidP="005F49F3">
            <w:pPr>
              <w:rPr>
                <w:rFonts w:eastAsiaTheme="minorHAnsi"/>
              </w:rPr>
            </w:pPr>
            <w:proofErr w:type="spellStart"/>
            <w:r w:rsidRPr="009C41E2">
              <w:rPr>
                <w:b/>
                <w:i/>
                <w:iCs/>
              </w:rPr>
              <w:t>Kartu</w:t>
            </w:r>
            <w:proofErr w:type="spellEnd"/>
            <w:r w:rsidRPr="009C41E2">
              <w:rPr>
                <w:b/>
                <w:i/>
                <w:iCs/>
              </w:rPr>
              <w:t xml:space="preserve"> </w:t>
            </w:r>
            <w:proofErr w:type="spellStart"/>
            <w:r w:rsidRPr="009C41E2">
              <w:rPr>
                <w:b/>
                <w:i/>
                <w:iCs/>
              </w:rPr>
              <w:t>su</w:t>
            </w:r>
            <w:proofErr w:type="spellEnd"/>
            <w:r w:rsidRPr="009C41E2">
              <w:rPr>
                <w:b/>
                <w:i/>
                <w:iCs/>
              </w:rPr>
              <w:t xml:space="preserve"> </w:t>
            </w:r>
            <w:proofErr w:type="spellStart"/>
            <w:r w:rsidRPr="009C41E2">
              <w:rPr>
                <w:b/>
                <w:i/>
                <w:iCs/>
              </w:rPr>
              <w:t>pasiūlymu</w:t>
            </w:r>
            <w:proofErr w:type="spellEnd"/>
            <w:r w:rsidRPr="009C41E2">
              <w:rPr>
                <w:b/>
                <w:i/>
                <w:iCs/>
              </w:rPr>
              <w:t xml:space="preserve"> </w:t>
            </w:r>
            <w:proofErr w:type="spellStart"/>
            <w:r w:rsidRPr="009C41E2">
              <w:rPr>
                <w:i/>
                <w:iCs/>
              </w:rPr>
              <w:t>turi</w:t>
            </w:r>
            <w:proofErr w:type="spellEnd"/>
            <w:r w:rsidRPr="009C41E2">
              <w:rPr>
                <w:i/>
                <w:iCs/>
              </w:rPr>
              <w:t xml:space="preserve"> </w:t>
            </w:r>
            <w:proofErr w:type="spellStart"/>
            <w:r w:rsidRPr="009C41E2">
              <w:rPr>
                <w:i/>
                <w:iCs/>
              </w:rPr>
              <w:t>būti</w:t>
            </w:r>
            <w:proofErr w:type="spellEnd"/>
            <w:r w:rsidRPr="009C41E2">
              <w:rPr>
                <w:i/>
                <w:iCs/>
              </w:rPr>
              <w:t xml:space="preserve"> </w:t>
            </w:r>
            <w:proofErr w:type="spellStart"/>
            <w:r w:rsidRPr="009C41E2">
              <w:rPr>
                <w:i/>
                <w:iCs/>
              </w:rPr>
              <w:t>pateikta</w:t>
            </w:r>
            <w:proofErr w:type="spellEnd"/>
            <w:r w:rsidRPr="009C41E2">
              <w:rPr>
                <w:i/>
                <w:iCs/>
              </w:rPr>
              <w:t xml:space="preserve"> </w:t>
            </w:r>
            <w:proofErr w:type="spellStart"/>
            <w:r w:rsidRPr="009C41E2">
              <w:rPr>
                <w:i/>
                <w:iCs/>
              </w:rPr>
              <w:t>gamintojo</w:t>
            </w:r>
            <w:proofErr w:type="spellEnd"/>
            <w:r w:rsidRPr="009C41E2">
              <w:rPr>
                <w:i/>
                <w:iCs/>
              </w:rPr>
              <w:t xml:space="preserve"> </w:t>
            </w:r>
            <w:proofErr w:type="spellStart"/>
            <w:r w:rsidRPr="009C41E2">
              <w:rPr>
                <w:i/>
                <w:iCs/>
              </w:rPr>
              <w:t>ir</w:t>
            </w:r>
            <w:proofErr w:type="spellEnd"/>
            <w:r w:rsidRPr="009C41E2">
              <w:rPr>
                <w:i/>
                <w:iCs/>
              </w:rPr>
              <w:t xml:space="preserve"> (</w:t>
            </w:r>
            <w:proofErr w:type="spellStart"/>
            <w:r w:rsidRPr="009C41E2">
              <w:rPr>
                <w:i/>
                <w:iCs/>
              </w:rPr>
              <w:t>ar</w:t>
            </w:r>
            <w:proofErr w:type="spellEnd"/>
            <w:r w:rsidRPr="009C41E2">
              <w:rPr>
                <w:i/>
                <w:iCs/>
              </w:rPr>
              <w:t xml:space="preserve">) </w:t>
            </w:r>
            <w:proofErr w:type="spellStart"/>
            <w:r w:rsidRPr="009C41E2">
              <w:rPr>
                <w:i/>
                <w:iCs/>
              </w:rPr>
              <w:t>importuotojo</w:t>
            </w:r>
            <w:proofErr w:type="spellEnd"/>
            <w:r w:rsidRPr="009C41E2">
              <w:rPr>
                <w:i/>
                <w:iCs/>
              </w:rPr>
              <w:t xml:space="preserve">, </w:t>
            </w:r>
            <w:proofErr w:type="spellStart"/>
            <w:r w:rsidRPr="009C41E2">
              <w:rPr>
                <w:i/>
                <w:iCs/>
              </w:rPr>
              <w:t>ir</w:t>
            </w:r>
            <w:proofErr w:type="spellEnd"/>
            <w:r w:rsidRPr="009C41E2">
              <w:rPr>
                <w:i/>
                <w:iCs/>
              </w:rPr>
              <w:t xml:space="preserve"> (</w:t>
            </w:r>
            <w:proofErr w:type="spellStart"/>
            <w:r w:rsidRPr="009C41E2">
              <w:rPr>
                <w:i/>
                <w:iCs/>
              </w:rPr>
              <w:t>ar</w:t>
            </w:r>
            <w:proofErr w:type="spellEnd"/>
            <w:r w:rsidRPr="009C41E2">
              <w:rPr>
                <w:i/>
                <w:iCs/>
              </w:rPr>
              <w:t xml:space="preserve">) </w:t>
            </w:r>
            <w:proofErr w:type="spellStart"/>
            <w:r w:rsidRPr="009C41E2">
              <w:rPr>
                <w:i/>
                <w:iCs/>
              </w:rPr>
              <w:t>tiekėjo</w:t>
            </w:r>
            <w:proofErr w:type="spellEnd"/>
            <w:r w:rsidRPr="009C41E2">
              <w:rPr>
                <w:i/>
                <w:iCs/>
              </w:rPr>
              <w:t xml:space="preserve"> </w:t>
            </w:r>
            <w:proofErr w:type="spellStart"/>
            <w:r w:rsidRPr="009C41E2">
              <w:rPr>
                <w:i/>
                <w:iCs/>
              </w:rPr>
              <w:t>deklaracija</w:t>
            </w:r>
            <w:proofErr w:type="spellEnd"/>
            <w:r w:rsidRPr="009C41E2">
              <w:rPr>
                <w:i/>
                <w:iCs/>
              </w:rPr>
              <w:t xml:space="preserve"> </w:t>
            </w:r>
            <w:proofErr w:type="spellStart"/>
            <w:r w:rsidRPr="009C41E2">
              <w:rPr>
                <w:i/>
                <w:iCs/>
              </w:rPr>
              <w:t>arba</w:t>
            </w:r>
            <w:proofErr w:type="spellEnd"/>
            <w:r w:rsidRPr="009C41E2">
              <w:rPr>
                <w:i/>
                <w:iCs/>
              </w:rPr>
              <w:t xml:space="preserve"> </w:t>
            </w:r>
            <w:proofErr w:type="spellStart"/>
            <w:r w:rsidRPr="009C41E2">
              <w:rPr>
                <w:i/>
                <w:iCs/>
              </w:rPr>
              <w:t>kiti</w:t>
            </w:r>
            <w:proofErr w:type="spellEnd"/>
            <w:r w:rsidRPr="009C41E2">
              <w:rPr>
                <w:i/>
                <w:iCs/>
              </w:rPr>
              <w:t xml:space="preserve"> </w:t>
            </w:r>
            <w:proofErr w:type="spellStart"/>
            <w:r w:rsidRPr="009C41E2">
              <w:rPr>
                <w:i/>
                <w:iCs/>
              </w:rPr>
              <w:t>lygiaverčiai</w:t>
            </w:r>
            <w:proofErr w:type="spellEnd"/>
            <w:r w:rsidRPr="009C41E2">
              <w:rPr>
                <w:i/>
                <w:iCs/>
              </w:rPr>
              <w:t xml:space="preserve"> </w:t>
            </w:r>
            <w:proofErr w:type="spellStart"/>
            <w:r w:rsidRPr="009C41E2">
              <w:rPr>
                <w:i/>
                <w:iCs/>
              </w:rPr>
              <w:t>įrodymai</w:t>
            </w:r>
            <w:proofErr w:type="spellEnd"/>
          </w:p>
        </w:tc>
      </w:tr>
      <w:tr w:rsidR="009C41E2" w:rsidRPr="009C41E2" w14:paraId="5BF77584" w14:textId="77777777" w:rsidTr="005F49F3">
        <w:tc>
          <w:tcPr>
            <w:tcW w:w="458" w:type="dxa"/>
            <w:tcBorders>
              <w:top w:val="single" w:sz="4" w:space="0" w:color="auto"/>
              <w:left w:val="single" w:sz="4" w:space="0" w:color="auto"/>
              <w:bottom w:val="single" w:sz="4" w:space="0" w:color="auto"/>
              <w:right w:val="single" w:sz="4" w:space="0" w:color="auto"/>
            </w:tcBorders>
            <w:hideMark/>
          </w:tcPr>
          <w:p w14:paraId="5A3BBD96" w14:textId="77777777" w:rsidR="000702F2" w:rsidRPr="009C41E2" w:rsidRDefault="000702F2" w:rsidP="005F49F3">
            <w:pPr>
              <w:widowControl/>
              <w:autoSpaceDE/>
              <w:rPr>
                <w:rFonts w:eastAsiaTheme="minorHAnsi"/>
              </w:rPr>
            </w:pPr>
            <w:r w:rsidRPr="009C41E2">
              <w:rPr>
                <w:rFonts w:eastAsiaTheme="minorHAnsi"/>
              </w:rPr>
              <w:t>2.</w:t>
            </w:r>
          </w:p>
        </w:tc>
        <w:tc>
          <w:tcPr>
            <w:tcW w:w="8763" w:type="dxa"/>
            <w:tcBorders>
              <w:top w:val="single" w:sz="4" w:space="0" w:color="auto"/>
              <w:left w:val="single" w:sz="4" w:space="0" w:color="auto"/>
              <w:bottom w:val="single" w:sz="4" w:space="0" w:color="auto"/>
              <w:right w:val="single" w:sz="4" w:space="0" w:color="auto"/>
            </w:tcBorders>
            <w:hideMark/>
          </w:tcPr>
          <w:p w14:paraId="40E51A2E" w14:textId="77777777" w:rsidR="000702F2" w:rsidRPr="009C41E2" w:rsidRDefault="000702F2" w:rsidP="005F49F3">
            <w:pPr>
              <w:widowControl/>
              <w:autoSpaceDE/>
              <w:jc w:val="both"/>
              <w:rPr>
                <w:rFonts w:eastAsiaTheme="minorHAnsi"/>
              </w:rPr>
            </w:pPr>
            <w:proofErr w:type="spellStart"/>
            <w:r w:rsidRPr="009C41E2">
              <w:rPr>
                <w:rFonts w:eastAsiaTheme="minorHAnsi"/>
              </w:rPr>
              <w:t>Paviršiams</w:t>
            </w:r>
            <w:proofErr w:type="spellEnd"/>
            <w:r w:rsidRPr="009C41E2">
              <w:rPr>
                <w:rFonts w:eastAsiaTheme="minorHAnsi"/>
              </w:rPr>
              <w:t xml:space="preserve"> </w:t>
            </w:r>
            <w:proofErr w:type="spellStart"/>
            <w:r w:rsidRPr="009C41E2">
              <w:rPr>
                <w:rFonts w:eastAsiaTheme="minorHAnsi"/>
              </w:rPr>
              <w:t>dengti</w:t>
            </w:r>
            <w:proofErr w:type="spellEnd"/>
            <w:r w:rsidRPr="009C41E2">
              <w:rPr>
                <w:rFonts w:eastAsiaTheme="minorHAnsi"/>
              </w:rPr>
              <w:t xml:space="preserve"> </w:t>
            </w:r>
            <w:proofErr w:type="spellStart"/>
            <w:r w:rsidRPr="009C41E2">
              <w:rPr>
                <w:rFonts w:eastAsiaTheme="minorHAnsi"/>
              </w:rPr>
              <w:t>naudojamuose</w:t>
            </w:r>
            <w:proofErr w:type="spellEnd"/>
            <w:r w:rsidRPr="009C41E2">
              <w:rPr>
                <w:rFonts w:eastAsiaTheme="minorHAnsi"/>
              </w:rPr>
              <w:t xml:space="preserve"> </w:t>
            </w:r>
            <w:proofErr w:type="spellStart"/>
            <w:r w:rsidRPr="009C41E2">
              <w:rPr>
                <w:rFonts w:eastAsiaTheme="minorHAnsi"/>
              </w:rPr>
              <w:t>produktuose</w:t>
            </w:r>
            <w:proofErr w:type="spellEnd"/>
            <w:r w:rsidRPr="009C41E2">
              <w:rPr>
                <w:rFonts w:eastAsiaTheme="minorHAnsi"/>
              </w:rPr>
              <w:t>:</w:t>
            </w:r>
          </w:p>
        </w:tc>
        <w:tc>
          <w:tcPr>
            <w:tcW w:w="5805" w:type="dxa"/>
            <w:vMerge w:val="restart"/>
            <w:tcBorders>
              <w:top w:val="single" w:sz="4" w:space="0" w:color="auto"/>
              <w:left w:val="single" w:sz="4" w:space="0" w:color="auto"/>
              <w:bottom w:val="single" w:sz="4" w:space="0" w:color="auto"/>
              <w:right w:val="single" w:sz="4" w:space="0" w:color="auto"/>
            </w:tcBorders>
            <w:hideMark/>
          </w:tcPr>
          <w:p w14:paraId="302A25C3" w14:textId="77777777" w:rsidR="000702F2" w:rsidRPr="009C41E2" w:rsidRDefault="000702F2" w:rsidP="005F49F3">
            <w:pPr>
              <w:rPr>
                <w:rFonts w:eastAsiaTheme="minorHAnsi"/>
              </w:rPr>
            </w:pPr>
            <w:proofErr w:type="spellStart"/>
            <w:r w:rsidRPr="009C41E2">
              <w:rPr>
                <w:b/>
                <w:i/>
                <w:iCs/>
              </w:rPr>
              <w:t>Kartu</w:t>
            </w:r>
            <w:proofErr w:type="spellEnd"/>
            <w:r w:rsidRPr="009C41E2">
              <w:rPr>
                <w:b/>
                <w:i/>
                <w:iCs/>
              </w:rPr>
              <w:t xml:space="preserve"> </w:t>
            </w:r>
            <w:proofErr w:type="spellStart"/>
            <w:r w:rsidRPr="009C41E2">
              <w:rPr>
                <w:b/>
                <w:i/>
                <w:iCs/>
              </w:rPr>
              <w:t>su</w:t>
            </w:r>
            <w:proofErr w:type="spellEnd"/>
            <w:r w:rsidRPr="009C41E2">
              <w:rPr>
                <w:b/>
                <w:i/>
                <w:iCs/>
              </w:rPr>
              <w:t xml:space="preserve"> </w:t>
            </w:r>
            <w:proofErr w:type="spellStart"/>
            <w:r w:rsidRPr="009C41E2">
              <w:rPr>
                <w:b/>
                <w:i/>
                <w:iCs/>
              </w:rPr>
              <w:t>pasiūlymu</w:t>
            </w:r>
            <w:proofErr w:type="spellEnd"/>
            <w:r w:rsidRPr="009C41E2">
              <w:rPr>
                <w:b/>
                <w:i/>
                <w:iCs/>
              </w:rPr>
              <w:t xml:space="preserve"> </w:t>
            </w:r>
            <w:proofErr w:type="spellStart"/>
            <w:r w:rsidRPr="009C41E2">
              <w:rPr>
                <w:i/>
                <w:iCs/>
              </w:rPr>
              <w:t>turi</w:t>
            </w:r>
            <w:proofErr w:type="spellEnd"/>
            <w:r w:rsidRPr="009C41E2">
              <w:rPr>
                <w:i/>
                <w:iCs/>
              </w:rPr>
              <w:t xml:space="preserve"> </w:t>
            </w:r>
            <w:proofErr w:type="spellStart"/>
            <w:r w:rsidRPr="009C41E2">
              <w:rPr>
                <w:i/>
                <w:iCs/>
              </w:rPr>
              <w:t>būti</w:t>
            </w:r>
            <w:proofErr w:type="spellEnd"/>
            <w:r w:rsidRPr="009C41E2">
              <w:rPr>
                <w:i/>
                <w:iCs/>
              </w:rPr>
              <w:t xml:space="preserve"> </w:t>
            </w:r>
            <w:proofErr w:type="spellStart"/>
            <w:r w:rsidRPr="009C41E2">
              <w:rPr>
                <w:i/>
                <w:iCs/>
              </w:rPr>
              <w:t>pateikta</w:t>
            </w:r>
            <w:proofErr w:type="spellEnd"/>
            <w:r w:rsidRPr="009C41E2">
              <w:rPr>
                <w:i/>
                <w:iCs/>
              </w:rPr>
              <w:t xml:space="preserve"> </w:t>
            </w:r>
            <w:proofErr w:type="spellStart"/>
            <w:r w:rsidRPr="009C41E2">
              <w:rPr>
                <w:i/>
                <w:iCs/>
              </w:rPr>
              <w:t>gamintojo</w:t>
            </w:r>
            <w:proofErr w:type="spellEnd"/>
            <w:r w:rsidRPr="009C41E2">
              <w:rPr>
                <w:i/>
                <w:iCs/>
              </w:rPr>
              <w:t xml:space="preserve"> </w:t>
            </w:r>
            <w:proofErr w:type="spellStart"/>
            <w:r w:rsidRPr="009C41E2">
              <w:rPr>
                <w:i/>
                <w:iCs/>
              </w:rPr>
              <w:t>ir</w:t>
            </w:r>
            <w:proofErr w:type="spellEnd"/>
            <w:r w:rsidRPr="009C41E2">
              <w:rPr>
                <w:i/>
                <w:iCs/>
              </w:rPr>
              <w:t xml:space="preserve"> (</w:t>
            </w:r>
            <w:proofErr w:type="spellStart"/>
            <w:r w:rsidRPr="009C41E2">
              <w:rPr>
                <w:i/>
                <w:iCs/>
              </w:rPr>
              <w:t>ar</w:t>
            </w:r>
            <w:proofErr w:type="spellEnd"/>
            <w:r w:rsidRPr="009C41E2">
              <w:rPr>
                <w:i/>
                <w:iCs/>
              </w:rPr>
              <w:t xml:space="preserve">) </w:t>
            </w:r>
            <w:proofErr w:type="spellStart"/>
            <w:r w:rsidRPr="009C41E2">
              <w:rPr>
                <w:i/>
                <w:iCs/>
              </w:rPr>
              <w:t>importuotojo</w:t>
            </w:r>
            <w:proofErr w:type="spellEnd"/>
            <w:r w:rsidRPr="009C41E2">
              <w:rPr>
                <w:i/>
                <w:iCs/>
              </w:rPr>
              <w:t xml:space="preserve">, </w:t>
            </w:r>
            <w:proofErr w:type="spellStart"/>
            <w:r w:rsidRPr="009C41E2">
              <w:rPr>
                <w:i/>
                <w:iCs/>
              </w:rPr>
              <w:t>ir</w:t>
            </w:r>
            <w:proofErr w:type="spellEnd"/>
            <w:r w:rsidRPr="009C41E2">
              <w:rPr>
                <w:i/>
                <w:iCs/>
              </w:rPr>
              <w:t xml:space="preserve"> (</w:t>
            </w:r>
            <w:proofErr w:type="spellStart"/>
            <w:r w:rsidRPr="009C41E2">
              <w:rPr>
                <w:i/>
                <w:iCs/>
              </w:rPr>
              <w:t>ar</w:t>
            </w:r>
            <w:proofErr w:type="spellEnd"/>
            <w:r w:rsidRPr="009C41E2">
              <w:rPr>
                <w:i/>
                <w:iCs/>
              </w:rPr>
              <w:t xml:space="preserve">) </w:t>
            </w:r>
            <w:proofErr w:type="spellStart"/>
            <w:r w:rsidRPr="009C41E2">
              <w:rPr>
                <w:i/>
                <w:iCs/>
              </w:rPr>
              <w:t>tiekėjo</w:t>
            </w:r>
            <w:proofErr w:type="spellEnd"/>
            <w:r w:rsidRPr="009C41E2">
              <w:rPr>
                <w:i/>
                <w:iCs/>
              </w:rPr>
              <w:t xml:space="preserve"> </w:t>
            </w:r>
            <w:proofErr w:type="spellStart"/>
            <w:r w:rsidRPr="009C41E2">
              <w:rPr>
                <w:i/>
                <w:iCs/>
              </w:rPr>
              <w:t>deklaracija</w:t>
            </w:r>
            <w:proofErr w:type="spellEnd"/>
            <w:r w:rsidRPr="009C41E2">
              <w:rPr>
                <w:i/>
                <w:iCs/>
              </w:rPr>
              <w:t xml:space="preserve"> </w:t>
            </w:r>
            <w:proofErr w:type="spellStart"/>
            <w:r w:rsidRPr="009C41E2">
              <w:rPr>
                <w:i/>
                <w:iCs/>
              </w:rPr>
              <w:t>arba</w:t>
            </w:r>
            <w:proofErr w:type="spellEnd"/>
            <w:r w:rsidRPr="009C41E2">
              <w:rPr>
                <w:i/>
                <w:iCs/>
              </w:rPr>
              <w:t xml:space="preserve"> </w:t>
            </w:r>
            <w:proofErr w:type="spellStart"/>
            <w:r w:rsidRPr="009C41E2">
              <w:rPr>
                <w:i/>
                <w:iCs/>
              </w:rPr>
              <w:t>kiti</w:t>
            </w:r>
            <w:proofErr w:type="spellEnd"/>
            <w:r w:rsidRPr="009C41E2">
              <w:rPr>
                <w:i/>
                <w:iCs/>
              </w:rPr>
              <w:t xml:space="preserve"> </w:t>
            </w:r>
            <w:proofErr w:type="spellStart"/>
            <w:r w:rsidRPr="009C41E2">
              <w:rPr>
                <w:i/>
                <w:iCs/>
              </w:rPr>
              <w:t>lygiaverčiai</w:t>
            </w:r>
            <w:proofErr w:type="spellEnd"/>
            <w:r w:rsidRPr="009C41E2">
              <w:rPr>
                <w:i/>
                <w:iCs/>
              </w:rPr>
              <w:t xml:space="preserve"> </w:t>
            </w:r>
            <w:proofErr w:type="spellStart"/>
            <w:r w:rsidRPr="009C41E2">
              <w:rPr>
                <w:i/>
                <w:iCs/>
              </w:rPr>
              <w:t>įrodymai</w:t>
            </w:r>
            <w:proofErr w:type="spellEnd"/>
          </w:p>
        </w:tc>
      </w:tr>
      <w:tr w:rsidR="009C41E2" w:rsidRPr="009C41E2" w14:paraId="1A040AEC" w14:textId="77777777" w:rsidTr="005F49F3">
        <w:tc>
          <w:tcPr>
            <w:tcW w:w="458" w:type="dxa"/>
            <w:tcBorders>
              <w:top w:val="single" w:sz="4" w:space="0" w:color="auto"/>
              <w:left w:val="single" w:sz="4" w:space="0" w:color="auto"/>
              <w:bottom w:val="single" w:sz="4" w:space="0" w:color="auto"/>
              <w:right w:val="single" w:sz="4" w:space="0" w:color="auto"/>
            </w:tcBorders>
            <w:hideMark/>
          </w:tcPr>
          <w:p w14:paraId="3F643453" w14:textId="77777777" w:rsidR="000702F2" w:rsidRPr="009C41E2" w:rsidRDefault="000702F2" w:rsidP="005F49F3">
            <w:pPr>
              <w:widowControl/>
              <w:autoSpaceDE/>
              <w:rPr>
                <w:rFonts w:eastAsiaTheme="minorHAnsi"/>
              </w:rPr>
            </w:pPr>
            <w:r w:rsidRPr="009C41E2">
              <w:rPr>
                <w:rFonts w:eastAsiaTheme="minorHAnsi"/>
              </w:rPr>
              <w:t>2.1</w:t>
            </w:r>
          </w:p>
        </w:tc>
        <w:tc>
          <w:tcPr>
            <w:tcW w:w="8763" w:type="dxa"/>
            <w:tcBorders>
              <w:top w:val="single" w:sz="4" w:space="0" w:color="auto"/>
              <w:left w:val="single" w:sz="4" w:space="0" w:color="auto"/>
              <w:bottom w:val="single" w:sz="4" w:space="0" w:color="auto"/>
              <w:right w:val="single" w:sz="4" w:space="0" w:color="auto"/>
            </w:tcBorders>
            <w:hideMark/>
          </w:tcPr>
          <w:p w14:paraId="02383929" w14:textId="77777777" w:rsidR="000702F2" w:rsidRPr="009C41E2" w:rsidRDefault="000702F2" w:rsidP="005F49F3">
            <w:pPr>
              <w:widowControl/>
              <w:autoSpaceDE/>
              <w:jc w:val="both"/>
              <w:rPr>
                <w:rFonts w:eastAsiaTheme="minorHAnsi"/>
              </w:rPr>
            </w:pPr>
            <w:proofErr w:type="spellStart"/>
            <w:r w:rsidRPr="009C41E2">
              <w:rPr>
                <w:rFonts w:eastAsiaTheme="minorHAnsi"/>
              </w:rPr>
              <w:t>Neturi</w:t>
            </w:r>
            <w:proofErr w:type="spellEnd"/>
            <w:r w:rsidRPr="009C41E2">
              <w:rPr>
                <w:rFonts w:eastAsiaTheme="minorHAnsi"/>
              </w:rPr>
              <w:t xml:space="preserve"> </w:t>
            </w:r>
            <w:proofErr w:type="spellStart"/>
            <w:r w:rsidRPr="009C41E2">
              <w:rPr>
                <w:rFonts w:eastAsiaTheme="minorHAnsi"/>
              </w:rPr>
              <w:t>būti</w:t>
            </w:r>
            <w:proofErr w:type="spellEnd"/>
            <w:r w:rsidRPr="009C41E2">
              <w:rPr>
                <w:rFonts w:eastAsiaTheme="minorHAnsi"/>
              </w:rPr>
              <w:t xml:space="preserve"> </w:t>
            </w:r>
            <w:proofErr w:type="spellStart"/>
            <w:r w:rsidRPr="009C41E2">
              <w:rPr>
                <w:rFonts w:eastAsiaTheme="minorHAnsi"/>
              </w:rPr>
              <w:t>pavojingų</w:t>
            </w:r>
            <w:proofErr w:type="spellEnd"/>
            <w:r w:rsidRPr="009C41E2">
              <w:rPr>
                <w:rFonts w:eastAsiaTheme="minorHAnsi"/>
              </w:rPr>
              <w:t xml:space="preserve"> </w:t>
            </w:r>
            <w:proofErr w:type="spellStart"/>
            <w:r w:rsidRPr="009C41E2">
              <w:rPr>
                <w:rFonts w:eastAsiaTheme="minorHAnsi"/>
              </w:rPr>
              <w:t>cheminių</w:t>
            </w:r>
            <w:proofErr w:type="spellEnd"/>
            <w:r w:rsidRPr="009C41E2">
              <w:rPr>
                <w:rFonts w:eastAsiaTheme="minorHAnsi"/>
              </w:rPr>
              <w:t xml:space="preserve"> </w:t>
            </w:r>
            <w:proofErr w:type="spellStart"/>
            <w:r w:rsidRPr="009C41E2">
              <w:rPr>
                <w:rFonts w:eastAsiaTheme="minorHAnsi"/>
              </w:rPr>
              <w:t>medžiagų</w:t>
            </w:r>
            <w:proofErr w:type="spellEnd"/>
            <w:r w:rsidRPr="009C41E2">
              <w:rPr>
                <w:rFonts w:eastAsiaTheme="minorHAnsi"/>
              </w:rPr>
              <w:t xml:space="preserve">, </w:t>
            </w:r>
            <w:proofErr w:type="spellStart"/>
            <w:r w:rsidRPr="009C41E2">
              <w:rPr>
                <w:rFonts w:eastAsiaTheme="minorHAnsi"/>
              </w:rPr>
              <w:t>klasifikuojamų</w:t>
            </w:r>
            <w:proofErr w:type="spellEnd"/>
            <w:r w:rsidRPr="009C41E2">
              <w:rPr>
                <w:rFonts w:eastAsiaTheme="minorHAnsi"/>
              </w:rPr>
              <w:t xml:space="preserve"> </w:t>
            </w:r>
            <w:proofErr w:type="spellStart"/>
            <w:r w:rsidRPr="009C41E2">
              <w:rPr>
                <w:rFonts w:eastAsiaTheme="minorHAnsi"/>
              </w:rPr>
              <w:t>priskiriant</w:t>
            </w:r>
            <w:proofErr w:type="spellEnd"/>
            <w:r w:rsidRPr="009C41E2">
              <w:rPr>
                <w:rFonts w:eastAsiaTheme="minorHAnsi"/>
              </w:rPr>
              <w:t xml:space="preserve"> bet </w:t>
            </w:r>
            <w:proofErr w:type="spellStart"/>
            <w:r w:rsidRPr="009C41E2">
              <w:rPr>
                <w:rFonts w:eastAsiaTheme="minorHAnsi"/>
              </w:rPr>
              <w:t>kurią</w:t>
            </w:r>
            <w:proofErr w:type="spellEnd"/>
            <w:r w:rsidRPr="009C41E2">
              <w:rPr>
                <w:rFonts w:eastAsiaTheme="minorHAnsi"/>
              </w:rPr>
              <w:t xml:space="preserve"> </w:t>
            </w:r>
            <w:proofErr w:type="spellStart"/>
            <w:r w:rsidRPr="009C41E2">
              <w:rPr>
                <w:rFonts w:eastAsiaTheme="minorHAnsi"/>
              </w:rPr>
              <w:t>iš</w:t>
            </w:r>
            <w:proofErr w:type="spellEnd"/>
            <w:r w:rsidRPr="009C41E2">
              <w:rPr>
                <w:rFonts w:eastAsiaTheme="minorHAnsi"/>
              </w:rPr>
              <w:t xml:space="preserve"> </w:t>
            </w:r>
            <w:proofErr w:type="spellStart"/>
            <w:r w:rsidRPr="009C41E2">
              <w:rPr>
                <w:rFonts w:eastAsiaTheme="minorHAnsi"/>
              </w:rPr>
              <w:t>toliau</w:t>
            </w:r>
            <w:proofErr w:type="spellEnd"/>
            <w:r w:rsidRPr="009C41E2">
              <w:rPr>
                <w:rFonts w:eastAsiaTheme="minorHAnsi"/>
              </w:rPr>
              <w:t xml:space="preserve"> </w:t>
            </w:r>
            <w:proofErr w:type="spellStart"/>
            <w:r w:rsidRPr="009C41E2">
              <w:rPr>
                <w:rFonts w:eastAsiaTheme="minorHAnsi"/>
              </w:rPr>
              <w:t>nurodytų</w:t>
            </w:r>
            <w:proofErr w:type="spellEnd"/>
            <w:r w:rsidRPr="009C41E2">
              <w:rPr>
                <w:rFonts w:eastAsiaTheme="minorHAnsi"/>
              </w:rPr>
              <w:t xml:space="preserve"> </w:t>
            </w:r>
            <w:proofErr w:type="spellStart"/>
            <w:r w:rsidRPr="009C41E2">
              <w:rPr>
                <w:rFonts w:eastAsiaTheme="minorHAnsi"/>
              </w:rPr>
              <w:t>pavojingumo</w:t>
            </w:r>
            <w:proofErr w:type="spellEnd"/>
            <w:r w:rsidRPr="009C41E2">
              <w:rPr>
                <w:rFonts w:eastAsiaTheme="minorHAnsi"/>
              </w:rPr>
              <w:t xml:space="preserve"> </w:t>
            </w:r>
            <w:proofErr w:type="spellStart"/>
            <w:r w:rsidRPr="009C41E2">
              <w:rPr>
                <w:rFonts w:eastAsiaTheme="minorHAnsi"/>
              </w:rPr>
              <w:t>frazę</w:t>
            </w:r>
            <w:proofErr w:type="spellEnd"/>
            <w:r w:rsidRPr="009C41E2">
              <w:rPr>
                <w:rFonts w:eastAsiaTheme="minorHAnsi"/>
              </w:rPr>
              <w:t xml:space="preserve"> </w:t>
            </w:r>
            <w:proofErr w:type="spellStart"/>
            <w:r w:rsidRPr="009C41E2">
              <w:rPr>
                <w:rFonts w:eastAsiaTheme="minorHAnsi"/>
              </w:rPr>
              <w:t>pagal</w:t>
            </w:r>
            <w:proofErr w:type="spellEnd"/>
            <w:r w:rsidRPr="009C41E2">
              <w:rPr>
                <w:rFonts w:eastAsiaTheme="minorHAnsi"/>
              </w:rPr>
              <w:t xml:space="preserve"> </w:t>
            </w:r>
            <w:proofErr w:type="spellStart"/>
            <w:r w:rsidRPr="009C41E2">
              <w:rPr>
                <w:rFonts w:eastAsiaTheme="minorHAnsi"/>
              </w:rPr>
              <w:t>Reglamentą</w:t>
            </w:r>
            <w:proofErr w:type="spellEnd"/>
            <w:r w:rsidRPr="009C41E2">
              <w:rPr>
                <w:rFonts w:eastAsiaTheme="minorHAnsi"/>
              </w:rPr>
              <w:t xml:space="preserve"> (EB) </w:t>
            </w:r>
            <w:proofErr w:type="spellStart"/>
            <w:r w:rsidRPr="009C41E2">
              <w:rPr>
                <w:rFonts w:eastAsiaTheme="minorHAnsi"/>
              </w:rPr>
              <w:t>Nr</w:t>
            </w:r>
            <w:proofErr w:type="spellEnd"/>
            <w:r w:rsidRPr="009C41E2">
              <w:rPr>
                <w:rFonts w:eastAsiaTheme="minorHAnsi"/>
              </w:rPr>
              <w:t>. 1272/2008:</w:t>
            </w:r>
          </w:p>
          <w:p w14:paraId="41F587AD" w14:textId="77777777" w:rsidR="000702F2" w:rsidRPr="009C41E2" w:rsidRDefault="000702F2" w:rsidP="005F49F3">
            <w:pPr>
              <w:widowControl/>
              <w:autoSpaceDE/>
              <w:jc w:val="both"/>
              <w:rPr>
                <w:rFonts w:eastAsiaTheme="minorHAnsi"/>
              </w:rPr>
            </w:pPr>
            <w:proofErr w:type="spellStart"/>
            <w:r w:rsidRPr="009C41E2">
              <w:rPr>
                <w:rFonts w:eastAsiaTheme="minorHAnsi"/>
              </w:rPr>
              <w:t>kancerogeninės</w:t>
            </w:r>
            <w:proofErr w:type="spellEnd"/>
            <w:r w:rsidRPr="009C41E2">
              <w:rPr>
                <w:rFonts w:eastAsiaTheme="minorHAnsi"/>
              </w:rPr>
              <w:t xml:space="preserve"> (H350, H350i, H351), </w:t>
            </w:r>
          </w:p>
          <w:p w14:paraId="0362D105" w14:textId="77777777" w:rsidR="000702F2" w:rsidRPr="009C41E2" w:rsidRDefault="000702F2" w:rsidP="005F49F3">
            <w:pPr>
              <w:widowControl/>
              <w:autoSpaceDE/>
              <w:jc w:val="both"/>
              <w:rPr>
                <w:rFonts w:eastAsiaTheme="minorHAnsi"/>
              </w:rPr>
            </w:pPr>
            <w:proofErr w:type="spellStart"/>
            <w:r w:rsidRPr="009C41E2">
              <w:rPr>
                <w:rFonts w:eastAsiaTheme="minorHAnsi"/>
              </w:rPr>
              <w:t>sukeliančios</w:t>
            </w:r>
            <w:proofErr w:type="spellEnd"/>
            <w:r w:rsidRPr="009C41E2">
              <w:rPr>
                <w:rFonts w:eastAsiaTheme="minorHAnsi"/>
              </w:rPr>
              <w:t xml:space="preserve"> </w:t>
            </w:r>
            <w:proofErr w:type="spellStart"/>
            <w:r w:rsidRPr="009C41E2">
              <w:rPr>
                <w:rFonts w:eastAsiaTheme="minorHAnsi"/>
              </w:rPr>
              <w:t>paveldimus</w:t>
            </w:r>
            <w:proofErr w:type="spellEnd"/>
            <w:r w:rsidRPr="009C41E2">
              <w:rPr>
                <w:rFonts w:eastAsiaTheme="minorHAnsi"/>
              </w:rPr>
              <w:t xml:space="preserve"> </w:t>
            </w:r>
            <w:proofErr w:type="spellStart"/>
            <w:r w:rsidRPr="009C41E2">
              <w:rPr>
                <w:rFonts w:eastAsiaTheme="minorHAnsi"/>
              </w:rPr>
              <w:t>genetinius</w:t>
            </w:r>
            <w:proofErr w:type="spellEnd"/>
            <w:r w:rsidRPr="009C41E2">
              <w:rPr>
                <w:rFonts w:eastAsiaTheme="minorHAnsi"/>
              </w:rPr>
              <w:t xml:space="preserve"> </w:t>
            </w:r>
            <w:proofErr w:type="spellStart"/>
            <w:r w:rsidRPr="009C41E2">
              <w:rPr>
                <w:rFonts w:eastAsiaTheme="minorHAnsi"/>
              </w:rPr>
              <w:t>defektus</w:t>
            </w:r>
            <w:proofErr w:type="spellEnd"/>
            <w:r w:rsidRPr="009C41E2">
              <w:rPr>
                <w:rFonts w:eastAsiaTheme="minorHAnsi"/>
              </w:rPr>
              <w:t xml:space="preserve"> (H340, H341), </w:t>
            </w:r>
          </w:p>
          <w:p w14:paraId="00F956C8" w14:textId="77777777" w:rsidR="000702F2" w:rsidRPr="009C41E2" w:rsidRDefault="000702F2" w:rsidP="005F49F3">
            <w:pPr>
              <w:widowControl/>
              <w:autoSpaceDE/>
              <w:jc w:val="both"/>
              <w:rPr>
                <w:rFonts w:eastAsiaTheme="minorHAnsi"/>
              </w:rPr>
            </w:pPr>
            <w:proofErr w:type="spellStart"/>
            <w:r w:rsidRPr="009C41E2">
              <w:rPr>
                <w:rFonts w:eastAsiaTheme="minorHAnsi"/>
              </w:rPr>
              <w:t>toksiškos</w:t>
            </w:r>
            <w:proofErr w:type="spellEnd"/>
            <w:r w:rsidRPr="009C41E2">
              <w:rPr>
                <w:rFonts w:eastAsiaTheme="minorHAnsi"/>
              </w:rPr>
              <w:t xml:space="preserve"> </w:t>
            </w:r>
            <w:proofErr w:type="spellStart"/>
            <w:r w:rsidRPr="009C41E2">
              <w:rPr>
                <w:rFonts w:eastAsiaTheme="minorHAnsi"/>
              </w:rPr>
              <w:t>reprodukcijai</w:t>
            </w:r>
            <w:proofErr w:type="spellEnd"/>
            <w:r w:rsidRPr="009C41E2">
              <w:rPr>
                <w:rFonts w:eastAsiaTheme="minorHAnsi"/>
              </w:rPr>
              <w:t xml:space="preserve"> (H360D, H360F, 361f, 361d), </w:t>
            </w:r>
          </w:p>
          <w:p w14:paraId="7882DF57" w14:textId="77777777" w:rsidR="000702F2" w:rsidRPr="009C41E2" w:rsidRDefault="000702F2" w:rsidP="005F49F3">
            <w:pPr>
              <w:widowControl/>
              <w:autoSpaceDE/>
              <w:jc w:val="both"/>
              <w:rPr>
                <w:rFonts w:eastAsiaTheme="minorHAnsi"/>
              </w:rPr>
            </w:pPr>
            <w:proofErr w:type="spellStart"/>
            <w:r w:rsidRPr="009C41E2">
              <w:rPr>
                <w:rFonts w:eastAsiaTheme="minorHAnsi"/>
              </w:rPr>
              <w:t>pavojingos</w:t>
            </w:r>
            <w:proofErr w:type="spellEnd"/>
            <w:r w:rsidRPr="009C41E2">
              <w:rPr>
                <w:rFonts w:eastAsiaTheme="minorHAnsi"/>
              </w:rPr>
              <w:t xml:space="preserve"> </w:t>
            </w:r>
            <w:proofErr w:type="spellStart"/>
            <w:r w:rsidRPr="009C41E2">
              <w:rPr>
                <w:rFonts w:eastAsiaTheme="minorHAnsi"/>
              </w:rPr>
              <w:t>vandens</w:t>
            </w:r>
            <w:proofErr w:type="spellEnd"/>
            <w:r w:rsidRPr="009C41E2">
              <w:rPr>
                <w:rFonts w:eastAsiaTheme="minorHAnsi"/>
              </w:rPr>
              <w:t xml:space="preserve"> </w:t>
            </w:r>
            <w:proofErr w:type="spellStart"/>
            <w:r w:rsidRPr="009C41E2">
              <w:rPr>
                <w:rFonts w:eastAsiaTheme="minorHAnsi"/>
              </w:rPr>
              <w:t>aplinkai</w:t>
            </w:r>
            <w:proofErr w:type="spellEnd"/>
            <w:r w:rsidRPr="009C41E2">
              <w:rPr>
                <w:rFonts w:eastAsiaTheme="minorHAnsi"/>
              </w:rPr>
              <w:t xml:space="preserve"> (H400, H410, H411), </w:t>
            </w:r>
          </w:p>
          <w:p w14:paraId="4FBEFEA6" w14:textId="77777777" w:rsidR="000702F2" w:rsidRPr="009C41E2" w:rsidRDefault="000702F2" w:rsidP="005F49F3">
            <w:pPr>
              <w:widowControl/>
              <w:autoSpaceDE/>
              <w:jc w:val="both"/>
              <w:rPr>
                <w:rFonts w:eastAsiaTheme="minorHAnsi"/>
              </w:rPr>
            </w:pPr>
            <w:proofErr w:type="spellStart"/>
            <w:r w:rsidRPr="009C41E2">
              <w:rPr>
                <w:rFonts w:eastAsiaTheme="minorHAnsi"/>
              </w:rPr>
              <w:t>toksiškos</w:t>
            </w:r>
            <w:proofErr w:type="spellEnd"/>
            <w:r w:rsidRPr="009C41E2">
              <w:rPr>
                <w:rFonts w:eastAsiaTheme="minorHAnsi"/>
              </w:rPr>
              <w:t xml:space="preserve"> </w:t>
            </w:r>
            <w:proofErr w:type="spellStart"/>
            <w:r w:rsidRPr="009C41E2">
              <w:rPr>
                <w:rFonts w:eastAsiaTheme="minorHAnsi"/>
              </w:rPr>
              <w:t>ar</w:t>
            </w:r>
            <w:proofErr w:type="spellEnd"/>
            <w:r w:rsidRPr="009C41E2">
              <w:rPr>
                <w:rFonts w:eastAsiaTheme="minorHAnsi"/>
              </w:rPr>
              <w:t xml:space="preserve"> </w:t>
            </w:r>
            <w:proofErr w:type="spellStart"/>
            <w:r w:rsidRPr="009C41E2">
              <w:rPr>
                <w:rFonts w:eastAsiaTheme="minorHAnsi"/>
              </w:rPr>
              <w:t>labai</w:t>
            </w:r>
            <w:proofErr w:type="spellEnd"/>
            <w:r w:rsidRPr="009C41E2">
              <w:rPr>
                <w:rFonts w:eastAsiaTheme="minorHAnsi"/>
              </w:rPr>
              <w:t xml:space="preserve"> </w:t>
            </w:r>
            <w:proofErr w:type="spellStart"/>
            <w:r w:rsidRPr="009C41E2">
              <w:rPr>
                <w:rFonts w:eastAsiaTheme="minorHAnsi"/>
              </w:rPr>
              <w:t>toksiškos</w:t>
            </w:r>
            <w:proofErr w:type="spellEnd"/>
            <w:r w:rsidRPr="009C41E2">
              <w:rPr>
                <w:rFonts w:eastAsiaTheme="minorHAnsi"/>
              </w:rPr>
              <w:t xml:space="preserve"> (H300, H301, H310, H311, H330, H331), </w:t>
            </w:r>
          </w:p>
          <w:p w14:paraId="6D3BF6DA" w14:textId="77777777" w:rsidR="000702F2" w:rsidRPr="009C41E2" w:rsidRDefault="000702F2" w:rsidP="005F49F3">
            <w:pPr>
              <w:widowControl/>
              <w:autoSpaceDE/>
              <w:jc w:val="both"/>
              <w:rPr>
                <w:rFonts w:eastAsiaTheme="minorHAnsi"/>
              </w:rPr>
            </w:pPr>
            <w:proofErr w:type="spellStart"/>
            <w:r w:rsidRPr="009C41E2">
              <w:rPr>
                <w:rFonts w:eastAsiaTheme="minorHAnsi"/>
              </w:rPr>
              <w:t>kenkia</w:t>
            </w:r>
            <w:proofErr w:type="spellEnd"/>
            <w:r w:rsidRPr="009C41E2">
              <w:rPr>
                <w:rFonts w:eastAsiaTheme="minorHAnsi"/>
              </w:rPr>
              <w:t xml:space="preserve"> </w:t>
            </w:r>
            <w:proofErr w:type="spellStart"/>
            <w:r w:rsidRPr="009C41E2">
              <w:rPr>
                <w:rFonts w:eastAsiaTheme="minorHAnsi"/>
              </w:rPr>
              <w:t>organams</w:t>
            </w:r>
            <w:proofErr w:type="spellEnd"/>
            <w:r w:rsidRPr="009C41E2">
              <w:rPr>
                <w:rFonts w:eastAsiaTheme="minorHAnsi"/>
              </w:rPr>
              <w:t xml:space="preserve"> (H370), </w:t>
            </w:r>
          </w:p>
          <w:p w14:paraId="3079ED27" w14:textId="77777777" w:rsidR="000702F2" w:rsidRPr="009C41E2" w:rsidRDefault="000702F2" w:rsidP="005F49F3">
            <w:pPr>
              <w:widowControl/>
              <w:autoSpaceDE/>
              <w:jc w:val="both"/>
              <w:rPr>
                <w:rFonts w:eastAsiaTheme="minorHAnsi"/>
              </w:rPr>
            </w:pPr>
            <w:proofErr w:type="spellStart"/>
            <w:r w:rsidRPr="009C41E2">
              <w:rPr>
                <w:rFonts w:eastAsiaTheme="minorHAnsi"/>
              </w:rPr>
              <w:t>veikiant</w:t>
            </w:r>
            <w:proofErr w:type="spellEnd"/>
            <w:r w:rsidRPr="009C41E2">
              <w:rPr>
                <w:rFonts w:eastAsiaTheme="minorHAnsi"/>
              </w:rPr>
              <w:t xml:space="preserve"> </w:t>
            </w:r>
            <w:proofErr w:type="spellStart"/>
            <w:r w:rsidRPr="009C41E2">
              <w:rPr>
                <w:rFonts w:eastAsiaTheme="minorHAnsi"/>
              </w:rPr>
              <w:t>ilgą</w:t>
            </w:r>
            <w:proofErr w:type="spellEnd"/>
            <w:r w:rsidRPr="009C41E2">
              <w:rPr>
                <w:rFonts w:eastAsiaTheme="minorHAnsi"/>
              </w:rPr>
              <w:t xml:space="preserve"> </w:t>
            </w:r>
            <w:proofErr w:type="spellStart"/>
            <w:r w:rsidRPr="009C41E2">
              <w:rPr>
                <w:rFonts w:eastAsiaTheme="minorHAnsi"/>
              </w:rPr>
              <w:t>laiką</w:t>
            </w:r>
            <w:proofErr w:type="spellEnd"/>
            <w:r w:rsidRPr="009C41E2">
              <w:rPr>
                <w:rFonts w:eastAsiaTheme="minorHAnsi"/>
              </w:rPr>
              <w:t xml:space="preserve"> </w:t>
            </w:r>
            <w:proofErr w:type="spellStart"/>
            <w:r w:rsidRPr="009C41E2">
              <w:rPr>
                <w:rFonts w:eastAsiaTheme="minorHAnsi"/>
              </w:rPr>
              <w:t>pakenkia</w:t>
            </w:r>
            <w:proofErr w:type="spellEnd"/>
            <w:r w:rsidRPr="009C41E2">
              <w:rPr>
                <w:rFonts w:eastAsiaTheme="minorHAnsi"/>
              </w:rPr>
              <w:t xml:space="preserve"> kai </w:t>
            </w:r>
            <w:proofErr w:type="spellStart"/>
            <w:r w:rsidRPr="009C41E2">
              <w:rPr>
                <w:rFonts w:eastAsiaTheme="minorHAnsi"/>
              </w:rPr>
              <w:t>kuriems</w:t>
            </w:r>
            <w:proofErr w:type="spellEnd"/>
            <w:r w:rsidRPr="009C41E2">
              <w:rPr>
                <w:rFonts w:eastAsiaTheme="minorHAnsi"/>
              </w:rPr>
              <w:t xml:space="preserve"> </w:t>
            </w:r>
            <w:proofErr w:type="spellStart"/>
            <w:r w:rsidRPr="009C41E2">
              <w:rPr>
                <w:rFonts w:eastAsiaTheme="minorHAnsi"/>
              </w:rPr>
              <w:t>organams</w:t>
            </w:r>
            <w:proofErr w:type="spellEnd"/>
            <w:r w:rsidRPr="009C41E2">
              <w:rPr>
                <w:rFonts w:eastAsiaTheme="minorHAnsi"/>
              </w:rPr>
              <w:t xml:space="preserve"> (H372);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BB0A2" w14:textId="77777777" w:rsidR="000702F2" w:rsidRPr="009C41E2" w:rsidRDefault="000702F2" w:rsidP="005F49F3">
            <w:pPr>
              <w:rPr>
                <w:rFonts w:eastAsiaTheme="minorHAnsi"/>
              </w:rPr>
            </w:pPr>
          </w:p>
        </w:tc>
      </w:tr>
      <w:tr w:rsidR="009C41E2" w:rsidRPr="009C41E2" w14:paraId="089C5ECB" w14:textId="77777777" w:rsidTr="005F49F3">
        <w:tc>
          <w:tcPr>
            <w:tcW w:w="458" w:type="dxa"/>
            <w:tcBorders>
              <w:top w:val="single" w:sz="4" w:space="0" w:color="auto"/>
              <w:left w:val="single" w:sz="4" w:space="0" w:color="auto"/>
              <w:bottom w:val="single" w:sz="4" w:space="0" w:color="auto"/>
              <w:right w:val="single" w:sz="4" w:space="0" w:color="auto"/>
            </w:tcBorders>
            <w:hideMark/>
          </w:tcPr>
          <w:p w14:paraId="2823D1EF" w14:textId="77777777" w:rsidR="000702F2" w:rsidRPr="009C41E2" w:rsidRDefault="000702F2" w:rsidP="005F49F3">
            <w:pPr>
              <w:widowControl/>
              <w:autoSpaceDE/>
              <w:rPr>
                <w:rFonts w:eastAsiaTheme="minorHAnsi"/>
              </w:rPr>
            </w:pPr>
            <w:r w:rsidRPr="009C41E2">
              <w:rPr>
                <w:rFonts w:eastAsiaTheme="minorHAnsi"/>
              </w:rPr>
              <w:t>2.3</w:t>
            </w:r>
          </w:p>
        </w:tc>
        <w:tc>
          <w:tcPr>
            <w:tcW w:w="8763" w:type="dxa"/>
            <w:tcBorders>
              <w:top w:val="single" w:sz="4" w:space="0" w:color="auto"/>
              <w:left w:val="single" w:sz="4" w:space="0" w:color="auto"/>
              <w:bottom w:val="single" w:sz="4" w:space="0" w:color="auto"/>
              <w:right w:val="single" w:sz="4" w:space="0" w:color="auto"/>
            </w:tcBorders>
            <w:hideMark/>
          </w:tcPr>
          <w:p w14:paraId="01397B45" w14:textId="77777777" w:rsidR="000702F2" w:rsidRPr="009C41E2" w:rsidRDefault="000702F2" w:rsidP="005F49F3">
            <w:pPr>
              <w:widowControl/>
              <w:autoSpaceDE/>
              <w:rPr>
                <w:rFonts w:eastAsiaTheme="minorHAnsi"/>
              </w:rPr>
            </w:pPr>
            <w:proofErr w:type="spellStart"/>
            <w:r w:rsidRPr="009C41E2">
              <w:rPr>
                <w:rFonts w:eastAsiaTheme="minorHAnsi"/>
              </w:rPr>
              <w:t>neturi</w:t>
            </w:r>
            <w:proofErr w:type="spellEnd"/>
            <w:r w:rsidRPr="009C41E2">
              <w:rPr>
                <w:rFonts w:eastAsiaTheme="minorHAnsi"/>
              </w:rPr>
              <w:t xml:space="preserve"> </w:t>
            </w:r>
            <w:proofErr w:type="spellStart"/>
            <w:r w:rsidRPr="009C41E2">
              <w:rPr>
                <w:rFonts w:eastAsiaTheme="minorHAnsi"/>
              </w:rPr>
              <w:t>būti</w:t>
            </w:r>
            <w:proofErr w:type="spellEnd"/>
            <w:r w:rsidRPr="009C41E2">
              <w:rPr>
                <w:rFonts w:eastAsiaTheme="minorHAnsi"/>
              </w:rPr>
              <w:t xml:space="preserve"> </w:t>
            </w:r>
            <w:proofErr w:type="spellStart"/>
            <w:r w:rsidRPr="009C41E2">
              <w:rPr>
                <w:rFonts w:eastAsiaTheme="minorHAnsi"/>
              </w:rPr>
              <w:t>daugiau</w:t>
            </w:r>
            <w:proofErr w:type="spellEnd"/>
            <w:r w:rsidRPr="009C41E2">
              <w:rPr>
                <w:rFonts w:eastAsiaTheme="minorHAnsi"/>
              </w:rPr>
              <w:t xml:space="preserve"> </w:t>
            </w:r>
            <w:proofErr w:type="spellStart"/>
            <w:r w:rsidRPr="009C41E2">
              <w:rPr>
                <w:rFonts w:eastAsiaTheme="minorHAnsi"/>
              </w:rPr>
              <w:t>kaip</w:t>
            </w:r>
            <w:proofErr w:type="spellEnd"/>
            <w:r w:rsidRPr="009C41E2">
              <w:rPr>
                <w:rFonts w:eastAsiaTheme="minorHAnsi"/>
              </w:rPr>
              <w:t xml:space="preserve"> 5 % </w:t>
            </w:r>
            <w:proofErr w:type="spellStart"/>
            <w:r w:rsidRPr="009C41E2">
              <w:rPr>
                <w:rFonts w:eastAsiaTheme="minorHAnsi"/>
              </w:rPr>
              <w:t>masės</w:t>
            </w:r>
            <w:proofErr w:type="spellEnd"/>
            <w:r w:rsidRPr="009C41E2">
              <w:rPr>
                <w:rFonts w:eastAsiaTheme="minorHAnsi"/>
              </w:rPr>
              <w:t xml:space="preserve"> </w:t>
            </w:r>
            <w:proofErr w:type="spellStart"/>
            <w:r w:rsidRPr="009C41E2">
              <w:rPr>
                <w:rFonts w:eastAsiaTheme="minorHAnsi"/>
              </w:rPr>
              <w:t>lakiųjų</w:t>
            </w:r>
            <w:proofErr w:type="spellEnd"/>
            <w:r w:rsidRPr="009C41E2">
              <w:rPr>
                <w:rFonts w:eastAsiaTheme="minorHAnsi"/>
              </w:rPr>
              <w:t xml:space="preserve"> </w:t>
            </w:r>
            <w:proofErr w:type="spellStart"/>
            <w:r w:rsidRPr="009C41E2">
              <w:rPr>
                <w:rFonts w:eastAsiaTheme="minorHAnsi"/>
              </w:rPr>
              <w:t>organinių</w:t>
            </w:r>
            <w:proofErr w:type="spellEnd"/>
            <w:r w:rsidRPr="009C41E2">
              <w:rPr>
                <w:rFonts w:eastAsiaTheme="minorHAnsi"/>
              </w:rPr>
              <w:t xml:space="preserve"> </w:t>
            </w:r>
            <w:proofErr w:type="spellStart"/>
            <w:r w:rsidRPr="009C41E2">
              <w:rPr>
                <w:rFonts w:eastAsiaTheme="minorHAnsi"/>
              </w:rPr>
              <w:t>junginių</w:t>
            </w:r>
            <w:proofErr w:type="spellEnd"/>
            <w:r w:rsidRPr="009C41E2">
              <w:rPr>
                <w:rFonts w:eastAsiaTheme="minorHAnsi"/>
              </w:rPr>
              <w:t xml:space="preserve"> (LOJ);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AB772" w14:textId="77777777" w:rsidR="000702F2" w:rsidRPr="009C41E2" w:rsidRDefault="000702F2" w:rsidP="005F49F3">
            <w:pPr>
              <w:rPr>
                <w:rFonts w:eastAsiaTheme="minorHAnsi"/>
              </w:rPr>
            </w:pPr>
          </w:p>
        </w:tc>
      </w:tr>
      <w:tr w:rsidR="009C41E2" w:rsidRPr="009C41E2" w14:paraId="5B8A045E" w14:textId="77777777" w:rsidTr="005F49F3">
        <w:tc>
          <w:tcPr>
            <w:tcW w:w="458" w:type="dxa"/>
            <w:tcBorders>
              <w:top w:val="single" w:sz="4" w:space="0" w:color="auto"/>
              <w:left w:val="single" w:sz="4" w:space="0" w:color="auto"/>
              <w:bottom w:val="single" w:sz="4" w:space="0" w:color="auto"/>
              <w:right w:val="single" w:sz="4" w:space="0" w:color="auto"/>
            </w:tcBorders>
            <w:hideMark/>
          </w:tcPr>
          <w:p w14:paraId="71ED5092" w14:textId="77777777" w:rsidR="000702F2" w:rsidRPr="009C41E2" w:rsidRDefault="000702F2" w:rsidP="005F49F3">
            <w:pPr>
              <w:widowControl/>
              <w:autoSpaceDE/>
              <w:rPr>
                <w:rFonts w:eastAsiaTheme="minorHAnsi"/>
              </w:rPr>
            </w:pPr>
            <w:r w:rsidRPr="009C41E2">
              <w:rPr>
                <w:rFonts w:eastAsiaTheme="minorHAnsi"/>
              </w:rPr>
              <w:t>2.4</w:t>
            </w:r>
          </w:p>
        </w:tc>
        <w:tc>
          <w:tcPr>
            <w:tcW w:w="8763" w:type="dxa"/>
            <w:tcBorders>
              <w:top w:val="single" w:sz="4" w:space="0" w:color="auto"/>
              <w:left w:val="single" w:sz="4" w:space="0" w:color="auto"/>
              <w:bottom w:val="single" w:sz="4" w:space="0" w:color="auto"/>
              <w:right w:val="single" w:sz="4" w:space="0" w:color="auto"/>
            </w:tcBorders>
            <w:hideMark/>
          </w:tcPr>
          <w:p w14:paraId="3838E9C9" w14:textId="77777777" w:rsidR="000702F2" w:rsidRPr="009C41E2" w:rsidRDefault="000702F2" w:rsidP="005F49F3">
            <w:pPr>
              <w:widowControl/>
              <w:autoSpaceDE/>
              <w:jc w:val="both"/>
              <w:rPr>
                <w:rFonts w:eastAsiaTheme="minorHAnsi"/>
              </w:rPr>
            </w:pPr>
            <w:proofErr w:type="spellStart"/>
            <w:r w:rsidRPr="009C41E2">
              <w:rPr>
                <w:rFonts w:eastAsiaTheme="minorHAnsi"/>
              </w:rPr>
              <w:t>neturi</w:t>
            </w:r>
            <w:proofErr w:type="spellEnd"/>
            <w:r w:rsidRPr="009C41E2">
              <w:rPr>
                <w:rFonts w:eastAsiaTheme="minorHAnsi"/>
              </w:rPr>
              <w:t xml:space="preserve"> </w:t>
            </w:r>
            <w:proofErr w:type="spellStart"/>
            <w:r w:rsidRPr="009C41E2">
              <w:rPr>
                <w:rFonts w:eastAsiaTheme="minorHAnsi"/>
              </w:rPr>
              <w:t>būti</w:t>
            </w:r>
            <w:proofErr w:type="spellEnd"/>
            <w:r w:rsidRPr="009C41E2">
              <w:rPr>
                <w:rFonts w:eastAsiaTheme="minorHAnsi"/>
              </w:rPr>
              <w:t xml:space="preserve"> chromo (VI) </w:t>
            </w:r>
            <w:proofErr w:type="spellStart"/>
            <w:r w:rsidRPr="009C41E2">
              <w:rPr>
                <w:rFonts w:eastAsiaTheme="minorHAnsi"/>
              </w:rPr>
              <w:t>junginių</w:t>
            </w:r>
            <w:proofErr w:type="spellEnd"/>
            <w:r w:rsidRPr="009C41E2">
              <w:rPr>
                <w:rFonts w:eastAsiaTheme="minorHAnsi"/>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DA619" w14:textId="77777777" w:rsidR="000702F2" w:rsidRPr="009C41E2" w:rsidRDefault="000702F2" w:rsidP="005F49F3">
            <w:pPr>
              <w:rPr>
                <w:rFonts w:eastAsiaTheme="minorHAnsi"/>
              </w:rPr>
            </w:pPr>
          </w:p>
        </w:tc>
      </w:tr>
      <w:tr w:rsidR="009C41E2" w:rsidRPr="009C41E2" w14:paraId="783D6962" w14:textId="77777777" w:rsidTr="005F49F3">
        <w:tc>
          <w:tcPr>
            <w:tcW w:w="458" w:type="dxa"/>
            <w:tcBorders>
              <w:top w:val="single" w:sz="4" w:space="0" w:color="auto"/>
              <w:left w:val="single" w:sz="4" w:space="0" w:color="auto"/>
              <w:bottom w:val="single" w:sz="4" w:space="0" w:color="auto"/>
              <w:right w:val="single" w:sz="4" w:space="0" w:color="auto"/>
            </w:tcBorders>
            <w:hideMark/>
          </w:tcPr>
          <w:p w14:paraId="58D66A94" w14:textId="77777777" w:rsidR="000702F2" w:rsidRPr="009C41E2" w:rsidRDefault="000702F2" w:rsidP="005F49F3">
            <w:pPr>
              <w:widowControl/>
              <w:autoSpaceDE/>
              <w:rPr>
                <w:rFonts w:eastAsiaTheme="minorHAnsi"/>
              </w:rPr>
            </w:pPr>
            <w:r w:rsidRPr="009C41E2">
              <w:rPr>
                <w:rFonts w:eastAsiaTheme="minorHAnsi"/>
              </w:rPr>
              <w:t>2.5</w:t>
            </w:r>
          </w:p>
        </w:tc>
        <w:tc>
          <w:tcPr>
            <w:tcW w:w="8763" w:type="dxa"/>
            <w:tcBorders>
              <w:top w:val="single" w:sz="4" w:space="0" w:color="auto"/>
              <w:left w:val="single" w:sz="4" w:space="0" w:color="auto"/>
              <w:bottom w:val="single" w:sz="4" w:space="0" w:color="auto"/>
              <w:right w:val="single" w:sz="4" w:space="0" w:color="auto"/>
            </w:tcBorders>
            <w:hideMark/>
          </w:tcPr>
          <w:p w14:paraId="34C3A734" w14:textId="77777777" w:rsidR="000702F2" w:rsidRPr="009C41E2" w:rsidRDefault="000702F2" w:rsidP="005F49F3">
            <w:pPr>
              <w:widowControl/>
              <w:autoSpaceDE/>
              <w:jc w:val="both"/>
              <w:rPr>
                <w:rFonts w:eastAsiaTheme="minorHAnsi"/>
              </w:rPr>
            </w:pPr>
            <w:proofErr w:type="spellStart"/>
            <w:proofErr w:type="gramStart"/>
            <w:r w:rsidRPr="009C41E2">
              <w:rPr>
                <w:rFonts w:eastAsiaTheme="minorHAnsi"/>
              </w:rPr>
              <w:t>formaldehido</w:t>
            </w:r>
            <w:proofErr w:type="spellEnd"/>
            <w:proofErr w:type="gramEnd"/>
            <w:r w:rsidRPr="009C41E2">
              <w:rPr>
                <w:rFonts w:eastAsiaTheme="minorHAnsi"/>
              </w:rPr>
              <w:t xml:space="preserve"> </w:t>
            </w:r>
            <w:proofErr w:type="spellStart"/>
            <w:r w:rsidRPr="009C41E2">
              <w:rPr>
                <w:rFonts w:eastAsiaTheme="minorHAnsi"/>
              </w:rPr>
              <w:t>išmetamieji</w:t>
            </w:r>
            <w:proofErr w:type="spellEnd"/>
            <w:r w:rsidRPr="009C41E2">
              <w:rPr>
                <w:rFonts w:eastAsiaTheme="minorHAnsi"/>
              </w:rPr>
              <w:t xml:space="preserve"> </w:t>
            </w:r>
            <w:proofErr w:type="spellStart"/>
            <w:r w:rsidRPr="009C41E2">
              <w:rPr>
                <w:rFonts w:eastAsiaTheme="minorHAnsi"/>
              </w:rPr>
              <w:t>teršalai</w:t>
            </w:r>
            <w:proofErr w:type="spellEnd"/>
            <w:r w:rsidRPr="009C41E2">
              <w:rPr>
                <w:rFonts w:eastAsiaTheme="minorHAnsi"/>
              </w:rPr>
              <w:t xml:space="preserve"> </w:t>
            </w:r>
            <w:proofErr w:type="spellStart"/>
            <w:r w:rsidRPr="009C41E2">
              <w:rPr>
                <w:rFonts w:eastAsiaTheme="minorHAnsi"/>
              </w:rPr>
              <w:t>neturi</w:t>
            </w:r>
            <w:proofErr w:type="spellEnd"/>
            <w:r w:rsidRPr="009C41E2">
              <w:rPr>
                <w:rFonts w:eastAsiaTheme="minorHAnsi"/>
              </w:rPr>
              <w:t xml:space="preserve"> </w:t>
            </w:r>
            <w:proofErr w:type="spellStart"/>
            <w:r w:rsidRPr="009C41E2">
              <w:rPr>
                <w:rFonts w:eastAsiaTheme="minorHAnsi"/>
              </w:rPr>
              <w:t>viršyti</w:t>
            </w:r>
            <w:proofErr w:type="spellEnd"/>
            <w:r w:rsidRPr="009C41E2">
              <w:rPr>
                <w:rFonts w:eastAsiaTheme="minorHAnsi"/>
              </w:rPr>
              <w:t xml:space="preserve"> 0,05 ppm.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23DE5" w14:textId="77777777" w:rsidR="000702F2" w:rsidRPr="009C41E2" w:rsidRDefault="000702F2" w:rsidP="005F49F3">
            <w:pPr>
              <w:rPr>
                <w:rFonts w:eastAsiaTheme="minorHAnsi"/>
              </w:rPr>
            </w:pPr>
          </w:p>
        </w:tc>
      </w:tr>
      <w:tr w:rsidR="009C41E2" w:rsidRPr="009C41E2" w14:paraId="0B8B4F49" w14:textId="77777777" w:rsidTr="005F49F3">
        <w:tc>
          <w:tcPr>
            <w:tcW w:w="458" w:type="dxa"/>
            <w:tcBorders>
              <w:top w:val="single" w:sz="4" w:space="0" w:color="auto"/>
              <w:left w:val="single" w:sz="4" w:space="0" w:color="auto"/>
              <w:bottom w:val="single" w:sz="4" w:space="0" w:color="auto"/>
              <w:right w:val="single" w:sz="4" w:space="0" w:color="auto"/>
            </w:tcBorders>
            <w:hideMark/>
          </w:tcPr>
          <w:p w14:paraId="6700C3B8" w14:textId="77777777" w:rsidR="000702F2" w:rsidRPr="009C41E2" w:rsidRDefault="000702F2" w:rsidP="005F49F3">
            <w:pPr>
              <w:widowControl/>
              <w:autoSpaceDE/>
              <w:rPr>
                <w:rFonts w:eastAsiaTheme="minorHAnsi"/>
              </w:rPr>
            </w:pPr>
            <w:r w:rsidRPr="009C41E2">
              <w:rPr>
                <w:rFonts w:eastAsiaTheme="minorHAnsi"/>
              </w:rPr>
              <w:t>3.</w:t>
            </w:r>
          </w:p>
        </w:tc>
        <w:tc>
          <w:tcPr>
            <w:tcW w:w="8763" w:type="dxa"/>
            <w:tcBorders>
              <w:top w:val="single" w:sz="4" w:space="0" w:color="auto"/>
              <w:left w:val="single" w:sz="4" w:space="0" w:color="auto"/>
              <w:bottom w:val="single" w:sz="4" w:space="0" w:color="auto"/>
              <w:right w:val="single" w:sz="4" w:space="0" w:color="auto"/>
            </w:tcBorders>
            <w:hideMark/>
          </w:tcPr>
          <w:p w14:paraId="23615212" w14:textId="77777777" w:rsidR="000702F2" w:rsidRPr="009C41E2" w:rsidRDefault="000702F2" w:rsidP="005F49F3">
            <w:pPr>
              <w:widowControl/>
              <w:autoSpaceDE/>
              <w:jc w:val="both"/>
              <w:rPr>
                <w:rFonts w:eastAsiaTheme="minorHAnsi"/>
              </w:rPr>
            </w:pPr>
            <w:proofErr w:type="spellStart"/>
            <w:r w:rsidRPr="009C41E2">
              <w:rPr>
                <w:rFonts w:eastAsiaTheme="minorHAnsi"/>
              </w:rPr>
              <w:t>Visos</w:t>
            </w:r>
            <w:proofErr w:type="spellEnd"/>
            <w:r w:rsidRPr="009C41E2">
              <w:rPr>
                <w:rFonts w:eastAsiaTheme="minorHAnsi"/>
              </w:rPr>
              <w:t xml:space="preserve"> </w:t>
            </w:r>
            <w:proofErr w:type="spellStart"/>
            <w:r w:rsidRPr="009C41E2">
              <w:rPr>
                <w:rFonts w:eastAsiaTheme="minorHAnsi"/>
              </w:rPr>
              <w:t>plastikinės</w:t>
            </w:r>
            <w:proofErr w:type="spellEnd"/>
            <w:r w:rsidRPr="009C41E2">
              <w:rPr>
                <w:rFonts w:eastAsiaTheme="minorHAnsi"/>
              </w:rPr>
              <w:t xml:space="preserve"> </w:t>
            </w:r>
            <w:proofErr w:type="spellStart"/>
            <w:r w:rsidRPr="009C41E2">
              <w:rPr>
                <w:rFonts w:eastAsiaTheme="minorHAnsi"/>
              </w:rPr>
              <w:t>dalys</w:t>
            </w:r>
            <w:proofErr w:type="spellEnd"/>
            <w:r w:rsidRPr="009C41E2">
              <w:rPr>
                <w:rFonts w:eastAsiaTheme="minorHAnsi"/>
              </w:rPr>
              <w:t xml:space="preserve">, </w:t>
            </w:r>
            <w:proofErr w:type="spellStart"/>
            <w:r w:rsidRPr="009C41E2">
              <w:rPr>
                <w:rFonts w:eastAsiaTheme="minorHAnsi"/>
              </w:rPr>
              <w:t>kurių</w:t>
            </w:r>
            <w:proofErr w:type="spellEnd"/>
            <w:r w:rsidRPr="009C41E2">
              <w:rPr>
                <w:rFonts w:eastAsiaTheme="minorHAnsi"/>
              </w:rPr>
              <w:t xml:space="preserve"> </w:t>
            </w:r>
            <w:proofErr w:type="spellStart"/>
            <w:r w:rsidRPr="009C41E2">
              <w:rPr>
                <w:rFonts w:eastAsiaTheme="minorHAnsi"/>
              </w:rPr>
              <w:t>masė</w:t>
            </w:r>
            <w:proofErr w:type="spellEnd"/>
            <w:r w:rsidRPr="009C41E2">
              <w:rPr>
                <w:rFonts w:eastAsiaTheme="minorHAnsi"/>
              </w:rPr>
              <w:t xml:space="preserve"> ≥ 50 g, </w:t>
            </w:r>
            <w:proofErr w:type="spellStart"/>
            <w:r w:rsidRPr="009C41E2">
              <w:rPr>
                <w:rFonts w:eastAsiaTheme="minorHAnsi"/>
              </w:rPr>
              <w:t>turi</w:t>
            </w:r>
            <w:proofErr w:type="spellEnd"/>
            <w:r w:rsidRPr="009C41E2">
              <w:rPr>
                <w:rFonts w:eastAsiaTheme="minorHAnsi"/>
              </w:rPr>
              <w:t xml:space="preserve"> </w:t>
            </w:r>
            <w:proofErr w:type="spellStart"/>
            <w:r w:rsidRPr="009C41E2">
              <w:rPr>
                <w:rFonts w:eastAsiaTheme="minorHAnsi"/>
              </w:rPr>
              <w:t>būti</w:t>
            </w:r>
            <w:proofErr w:type="spellEnd"/>
            <w:r w:rsidRPr="009C41E2">
              <w:rPr>
                <w:rFonts w:eastAsiaTheme="minorHAnsi"/>
              </w:rPr>
              <w:t xml:space="preserve"> </w:t>
            </w:r>
            <w:proofErr w:type="spellStart"/>
            <w:r w:rsidRPr="009C41E2">
              <w:rPr>
                <w:rFonts w:eastAsiaTheme="minorHAnsi"/>
              </w:rPr>
              <w:t>paženklintos</w:t>
            </w:r>
            <w:proofErr w:type="spellEnd"/>
            <w:r w:rsidRPr="009C41E2">
              <w:rPr>
                <w:rFonts w:eastAsiaTheme="minorHAnsi"/>
              </w:rPr>
              <w:t xml:space="preserve"> </w:t>
            </w:r>
            <w:proofErr w:type="spellStart"/>
            <w:r w:rsidRPr="009C41E2">
              <w:rPr>
                <w:rFonts w:eastAsiaTheme="minorHAnsi"/>
              </w:rPr>
              <w:t>kaip</w:t>
            </w:r>
            <w:proofErr w:type="spellEnd"/>
            <w:r w:rsidRPr="009C41E2">
              <w:rPr>
                <w:rFonts w:eastAsiaTheme="minorHAnsi"/>
              </w:rPr>
              <w:t xml:space="preserve"> </w:t>
            </w:r>
            <w:proofErr w:type="spellStart"/>
            <w:r w:rsidRPr="009C41E2">
              <w:rPr>
                <w:rFonts w:eastAsiaTheme="minorHAnsi"/>
              </w:rPr>
              <w:t>tinkamos</w:t>
            </w:r>
            <w:proofErr w:type="spellEnd"/>
            <w:r w:rsidRPr="009C41E2">
              <w:rPr>
                <w:rFonts w:eastAsiaTheme="minorHAnsi"/>
              </w:rPr>
              <w:t xml:space="preserve"> </w:t>
            </w:r>
            <w:proofErr w:type="spellStart"/>
            <w:r w:rsidRPr="009C41E2">
              <w:rPr>
                <w:rFonts w:eastAsiaTheme="minorHAnsi"/>
              </w:rPr>
              <w:t>perdirbti</w:t>
            </w:r>
            <w:proofErr w:type="spellEnd"/>
            <w:r w:rsidRPr="009C41E2">
              <w:rPr>
                <w:rFonts w:eastAsiaTheme="minorHAnsi"/>
              </w:rPr>
              <w:t xml:space="preserve"> </w:t>
            </w:r>
            <w:proofErr w:type="spellStart"/>
            <w:r w:rsidRPr="009C41E2">
              <w:rPr>
                <w:rFonts w:eastAsiaTheme="minorHAnsi"/>
              </w:rPr>
              <w:t>pagal</w:t>
            </w:r>
            <w:proofErr w:type="spellEnd"/>
            <w:r w:rsidRPr="009C41E2">
              <w:rPr>
                <w:rFonts w:eastAsiaTheme="minorHAnsi"/>
              </w:rPr>
              <w:t xml:space="preserve"> ISO 11469 </w:t>
            </w:r>
            <w:proofErr w:type="spellStart"/>
            <w:r w:rsidRPr="009C41E2">
              <w:rPr>
                <w:rFonts w:eastAsiaTheme="minorHAnsi"/>
              </w:rPr>
              <w:t>ar</w:t>
            </w:r>
            <w:proofErr w:type="spellEnd"/>
            <w:r w:rsidRPr="009C41E2">
              <w:rPr>
                <w:rFonts w:eastAsiaTheme="minorHAnsi"/>
              </w:rPr>
              <w:t xml:space="preserve"> </w:t>
            </w:r>
            <w:proofErr w:type="spellStart"/>
            <w:r w:rsidRPr="009C41E2">
              <w:rPr>
                <w:rFonts w:eastAsiaTheme="minorHAnsi"/>
              </w:rPr>
              <w:t>lygiavertį</w:t>
            </w:r>
            <w:proofErr w:type="spellEnd"/>
            <w:r w:rsidRPr="009C41E2">
              <w:rPr>
                <w:rFonts w:eastAsiaTheme="minorHAnsi"/>
              </w:rPr>
              <w:t xml:space="preserve"> </w:t>
            </w:r>
            <w:proofErr w:type="spellStart"/>
            <w:r w:rsidRPr="009C41E2">
              <w:rPr>
                <w:rFonts w:eastAsiaTheme="minorHAnsi"/>
              </w:rPr>
              <w:t>standartą</w:t>
            </w:r>
            <w:proofErr w:type="spellEnd"/>
            <w:r w:rsidRPr="009C41E2">
              <w:rPr>
                <w:rFonts w:eastAsiaTheme="minorHAnsi"/>
              </w:rPr>
              <w:t>.</w:t>
            </w:r>
          </w:p>
        </w:tc>
        <w:tc>
          <w:tcPr>
            <w:tcW w:w="5805" w:type="dxa"/>
            <w:tcBorders>
              <w:top w:val="single" w:sz="4" w:space="0" w:color="auto"/>
              <w:left w:val="single" w:sz="4" w:space="0" w:color="auto"/>
              <w:bottom w:val="single" w:sz="4" w:space="0" w:color="auto"/>
              <w:right w:val="single" w:sz="4" w:space="0" w:color="auto"/>
            </w:tcBorders>
            <w:hideMark/>
          </w:tcPr>
          <w:p w14:paraId="6796496A" w14:textId="77777777" w:rsidR="000702F2" w:rsidRPr="009C41E2" w:rsidRDefault="000702F2" w:rsidP="005F49F3">
            <w:pPr>
              <w:rPr>
                <w:rFonts w:eastAsiaTheme="minorHAnsi"/>
              </w:rPr>
            </w:pPr>
            <w:proofErr w:type="spellStart"/>
            <w:r w:rsidRPr="009C41E2">
              <w:rPr>
                <w:b/>
                <w:i/>
                <w:iCs/>
              </w:rPr>
              <w:t>Kartu</w:t>
            </w:r>
            <w:proofErr w:type="spellEnd"/>
            <w:r w:rsidRPr="009C41E2">
              <w:rPr>
                <w:b/>
                <w:i/>
                <w:iCs/>
              </w:rPr>
              <w:t xml:space="preserve"> </w:t>
            </w:r>
            <w:proofErr w:type="spellStart"/>
            <w:r w:rsidRPr="009C41E2">
              <w:rPr>
                <w:b/>
                <w:i/>
                <w:iCs/>
              </w:rPr>
              <w:t>su</w:t>
            </w:r>
            <w:proofErr w:type="spellEnd"/>
            <w:r w:rsidRPr="009C41E2">
              <w:rPr>
                <w:b/>
                <w:i/>
                <w:iCs/>
              </w:rPr>
              <w:t xml:space="preserve"> </w:t>
            </w:r>
            <w:proofErr w:type="spellStart"/>
            <w:r w:rsidRPr="009C41E2">
              <w:rPr>
                <w:b/>
                <w:i/>
                <w:iCs/>
              </w:rPr>
              <w:t>pasiūlymu</w:t>
            </w:r>
            <w:proofErr w:type="spellEnd"/>
            <w:r w:rsidRPr="009C41E2">
              <w:rPr>
                <w:b/>
                <w:i/>
                <w:iCs/>
              </w:rPr>
              <w:t xml:space="preserve"> </w:t>
            </w:r>
            <w:proofErr w:type="spellStart"/>
            <w:r w:rsidRPr="009C41E2">
              <w:rPr>
                <w:i/>
                <w:iCs/>
              </w:rPr>
              <w:t>turi</w:t>
            </w:r>
            <w:proofErr w:type="spellEnd"/>
            <w:r w:rsidRPr="009C41E2">
              <w:rPr>
                <w:i/>
                <w:iCs/>
              </w:rPr>
              <w:t xml:space="preserve"> </w:t>
            </w:r>
            <w:proofErr w:type="spellStart"/>
            <w:r w:rsidRPr="009C41E2">
              <w:rPr>
                <w:i/>
                <w:iCs/>
              </w:rPr>
              <w:t>būti</w:t>
            </w:r>
            <w:proofErr w:type="spellEnd"/>
            <w:r w:rsidRPr="009C41E2">
              <w:rPr>
                <w:i/>
                <w:iCs/>
              </w:rPr>
              <w:t xml:space="preserve"> </w:t>
            </w:r>
            <w:proofErr w:type="spellStart"/>
            <w:r w:rsidRPr="009C41E2">
              <w:rPr>
                <w:i/>
                <w:iCs/>
              </w:rPr>
              <w:t>pateikta</w:t>
            </w:r>
            <w:proofErr w:type="spellEnd"/>
            <w:r w:rsidRPr="009C41E2">
              <w:rPr>
                <w:i/>
                <w:iCs/>
              </w:rPr>
              <w:t xml:space="preserve"> </w:t>
            </w:r>
            <w:proofErr w:type="spellStart"/>
            <w:r w:rsidRPr="009C41E2">
              <w:rPr>
                <w:i/>
                <w:iCs/>
              </w:rPr>
              <w:t>gamintojo</w:t>
            </w:r>
            <w:proofErr w:type="spellEnd"/>
            <w:r w:rsidRPr="009C41E2">
              <w:rPr>
                <w:i/>
                <w:iCs/>
              </w:rPr>
              <w:t xml:space="preserve"> </w:t>
            </w:r>
            <w:proofErr w:type="spellStart"/>
            <w:r w:rsidRPr="009C41E2">
              <w:rPr>
                <w:i/>
                <w:iCs/>
              </w:rPr>
              <w:t>ir</w:t>
            </w:r>
            <w:proofErr w:type="spellEnd"/>
            <w:r w:rsidRPr="009C41E2">
              <w:rPr>
                <w:i/>
                <w:iCs/>
              </w:rPr>
              <w:t xml:space="preserve"> (</w:t>
            </w:r>
            <w:proofErr w:type="spellStart"/>
            <w:r w:rsidRPr="009C41E2">
              <w:rPr>
                <w:i/>
                <w:iCs/>
              </w:rPr>
              <w:t>ar</w:t>
            </w:r>
            <w:proofErr w:type="spellEnd"/>
            <w:r w:rsidRPr="009C41E2">
              <w:rPr>
                <w:i/>
                <w:iCs/>
              </w:rPr>
              <w:t xml:space="preserve">) </w:t>
            </w:r>
            <w:proofErr w:type="spellStart"/>
            <w:r w:rsidRPr="009C41E2">
              <w:rPr>
                <w:i/>
                <w:iCs/>
              </w:rPr>
              <w:t>importuotojo</w:t>
            </w:r>
            <w:proofErr w:type="spellEnd"/>
            <w:r w:rsidRPr="009C41E2">
              <w:rPr>
                <w:i/>
                <w:iCs/>
              </w:rPr>
              <w:t xml:space="preserve">, </w:t>
            </w:r>
            <w:proofErr w:type="spellStart"/>
            <w:r w:rsidRPr="009C41E2">
              <w:rPr>
                <w:i/>
                <w:iCs/>
              </w:rPr>
              <w:t>ir</w:t>
            </w:r>
            <w:proofErr w:type="spellEnd"/>
            <w:r w:rsidRPr="009C41E2">
              <w:rPr>
                <w:i/>
                <w:iCs/>
              </w:rPr>
              <w:t xml:space="preserve"> (</w:t>
            </w:r>
            <w:proofErr w:type="spellStart"/>
            <w:r w:rsidRPr="009C41E2">
              <w:rPr>
                <w:i/>
                <w:iCs/>
              </w:rPr>
              <w:t>ar</w:t>
            </w:r>
            <w:proofErr w:type="spellEnd"/>
            <w:r w:rsidRPr="009C41E2">
              <w:rPr>
                <w:i/>
                <w:iCs/>
              </w:rPr>
              <w:t xml:space="preserve">) </w:t>
            </w:r>
            <w:proofErr w:type="spellStart"/>
            <w:r w:rsidRPr="009C41E2">
              <w:rPr>
                <w:i/>
                <w:iCs/>
              </w:rPr>
              <w:t>tiekėjo</w:t>
            </w:r>
            <w:proofErr w:type="spellEnd"/>
            <w:r w:rsidRPr="009C41E2">
              <w:rPr>
                <w:i/>
                <w:iCs/>
              </w:rPr>
              <w:t xml:space="preserve"> </w:t>
            </w:r>
            <w:proofErr w:type="spellStart"/>
            <w:r w:rsidRPr="009C41E2">
              <w:rPr>
                <w:i/>
                <w:iCs/>
              </w:rPr>
              <w:t>deklaracija</w:t>
            </w:r>
            <w:proofErr w:type="spellEnd"/>
            <w:r w:rsidRPr="009C41E2">
              <w:rPr>
                <w:i/>
                <w:iCs/>
              </w:rPr>
              <w:t xml:space="preserve"> </w:t>
            </w:r>
            <w:proofErr w:type="spellStart"/>
            <w:r w:rsidRPr="009C41E2">
              <w:rPr>
                <w:i/>
                <w:iCs/>
              </w:rPr>
              <w:t>arba</w:t>
            </w:r>
            <w:proofErr w:type="spellEnd"/>
            <w:r w:rsidRPr="009C41E2">
              <w:rPr>
                <w:i/>
                <w:iCs/>
              </w:rPr>
              <w:t xml:space="preserve"> </w:t>
            </w:r>
            <w:proofErr w:type="spellStart"/>
            <w:r w:rsidRPr="009C41E2">
              <w:rPr>
                <w:i/>
                <w:iCs/>
              </w:rPr>
              <w:t>kiti</w:t>
            </w:r>
            <w:proofErr w:type="spellEnd"/>
            <w:r w:rsidRPr="009C41E2">
              <w:rPr>
                <w:i/>
                <w:iCs/>
              </w:rPr>
              <w:t xml:space="preserve"> </w:t>
            </w:r>
            <w:proofErr w:type="spellStart"/>
            <w:r w:rsidRPr="009C41E2">
              <w:rPr>
                <w:i/>
                <w:iCs/>
              </w:rPr>
              <w:t>lygiaverčiai</w:t>
            </w:r>
            <w:proofErr w:type="spellEnd"/>
            <w:r w:rsidRPr="009C41E2">
              <w:rPr>
                <w:i/>
                <w:iCs/>
              </w:rPr>
              <w:t xml:space="preserve"> </w:t>
            </w:r>
            <w:proofErr w:type="spellStart"/>
            <w:r w:rsidRPr="009C41E2">
              <w:rPr>
                <w:i/>
                <w:iCs/>
              </w:rPr>
              <w:t>įrodymai</w:t>
            </w:r>
            <w:proofErr w:type="spellEnd"/>
          </w:p>
        </w:tc>
      </w:tr>
    </w:tbl>
    <w:p w14:paraId="59F2CAB0" w14:textId="462C2E68" w:rsidR="000702F2" w:rsidRPr="009C41E2" w:rsidRDefault="000702F2" w:rsidP="000702F2">
      <w:pPr>
        <w:widowControl/>
        <w:autoSpaceDE/>
        <w:spacing w:after="160" w:line="254" w:lineRule="auto"/>
        <w:jc w:val="center"/>
        <w:rPr>
          <w:rFonts w:eastAsiaTheme="minorHAnsi"/>
        </w:rPr>
      </w:pPr>
      <w:r w:rsidRPr="009C41E2">
        <w:rPr>
          <w:rFonts w:eastAsiaTheme="minorHAnsi"/>
        </w:rPr>
        <w:t>____________________________________</w:t>
      </w:r>
    </w:p>
    <w:sectPr w:rsidR="000702F2" w:rsidRPr="009C41E2" w:rsidSect="00B56A9B">
      <w:footerReference w:type="default" r:id="rId25"/>
      <w:type w:val="continuous"/>
      <w:pgSz w:w="16838" w:h="11906" w:orient="landscape"/>
      <w:pgMar w:top="567" w:right="709" w:bottom="284" w:left="709" w:header="567" w:footer="24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3DAD5" w14:textId="77777777" w:rsidR="00451F17" w:rsidRDefault="00451F17" w:rsidP="005D763B">
      <w:r>
        <w:separator/>
      </w:r>
    </w:p>
  </w:endnote>
  <w:endnote w:type="continuationSeparator" w:id="0">
    <w:p w14:paraId="63DB28F0" w14:textId="77777777" w:rsidR="00451F17" w:rsidRDefault="00451F17" w:rsidP="005D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160186"/>
      <w:docPartObj>
        <w:docPartGallery w:val="Page Numbers (Bottom of Page)"/>
        <w:docPartUnique/>
      </w:docPartObj>
    </w:sdtPr>
    <w:sdtEndPr/>
    <w:sdtContent>
      <w:p w14:paraId="0A01EB02" w14:textId="277F0540" w:rsidR="005D62AB" w:rsidRDefault="005D62AB">
        <w:pPr>
          <w:pStyle w:val="Footer"/>
          <w:jc w:val="center"/>
        </w:pPr>
        <w:r>
          <w:fldChar w:fldCharType="begin"/>
        </w:r>
        <w:r>
          <w:instrText>PAGE   \* MERGEFORMAT</w:instrText>
        </w:r>
        <w:r>
          <w:fldChar w:fldCharType="separate"/>
        </w:r>
        <w:r w:rsidR="00ED240C">
          <w:rPr>
            <w:noProof/>
          </w:rPr>
          <w:t>3</w:t>
        </w:r>
        <w:r>
          <w:fldChar w:fldCharType="end"/>
        </w:r>
      </w:p>
    </w:sdtContent>
  </w:sdt>
  <w:p w14:paraId="267DD4A8" w14:textId="77777777" w:rsidR="005D62AB" w:rsidRDefault="005D6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670DE" w14:textId="77777777" w:rsidR="00451F17" w:rsidRDefault="00451F17" w:rsidP="005D763B">
      <w:r>
        <w:separator/>
      </w:r>
    </w:p>
  </w:footnote>
  <w:footnote w:type="continuationSeparator" w:id="0">
    <w:p w14:paraId="6F7D3F13" w14:textId="77777777" w:rsidR="00451F17" w:rsidRDefault="00451F17" w:rsidP="005D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E4768"/>
    <w:multiLevelType w:val="hybridMultilevel"/>
    <w:tmpl w:val="CFCC39FA"/>
    <w:lvl w:ilvl="0" w:tplc="760AD4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0F"/>
    <w:rsid w:val="00001B85"/>
    <w:rsid w:val="00002823"/>
    <w:rsid w:val="00002833"/>
    <w:rsid w:val="0000414C"/>
    <w:rsid w:val="000064D7"/>
    <w:rsid w:val="000065EF"/>
    <w:rsid w:val="000073B0"/>
    <w:rsid w:val="00012383"/>
    <w:rsid w:val="00015099"/>
    <w:rsid w:val="00017748"/>
    <w:rsid w:val="00017AD9"/>
    <w:rsid w:val="000228C9"/>
    <w:rsid w:val="00027882"/>
    <w:rsid w:val="00030935"/>
    <w:rsid w:val="0003182B"/>
    <w:rsid w:val="00035EA6"/>
    <w:rsid w:val="0003744F"/>
    <w:rsid w:val="00043D9E"/>
    <w:rsid w:val="000443A5"/>
    <w:rsid w:val="000454E4"/>
    <w:rsid w:val="00046023"/>
    <w:rsid w:val="00050F16"/>
    <w:rsid w:val="00051A62"/>
    <w:rsid w:val="00053F37"/>
    <w:rsid w:val="000546A4"/>
    <w:rsid w:val="00057FDD"/>
    <w:rsid w:val="000609B7"/>
    <w:rsid w:val="00061EE9"/>
    <w:rsid w:val="00062E9E"/>
    <w:rsid w:val="0006328B"/>
    <w:rsid w:val="000632FA"/>
    <w:rsid w:val="00064A5C"/>
    <w:rsid w:val="0006631C"/>
    <w:rsid w:val="000702F2"/>
    <w:rsid w:val="00072BFC"/>
    <w:rsid w:val="00076E00"/>
    <w:rsid w:val="00077133"/>
    <w:rsid w:val="000777EF"/>
    <w:rsid w:val="00081BBC"/>
    <w:rsid w:val="000823A2"/>
    <w:rsid w:val="00083301"/>
    <w:rsid w:val="00084268"/>
    <w:rsid w:val="00084582"/>
    <w:rsid w:val="00084837"/>
    <w:rsid w:val="00084E57"/>
    <w:rsid w:val="00085DA2"/>
    <w:rsid w:val="00085F86"/>
    <w:rsid w:val="0008605E"/>
    <w:rsid w:val="0008674F"/>
    <w:rsid w:val="00087D6F"/>
    <w:rsid w:val="00092234"/>
    <w:rsid w:val="00097BB4"/>
    <w:rsid w:val="000A46C4"/>
    <w:rsid w:val="000B0472"/>
    <w:rsid w:val="000B29C7"/>
    <w:rsid w:val="000B7E60"/>
    <w:rsid w:val="000C0C9A"/>
    <w:rsid w:val="000C3534"/>
    <w:rsid w:val="000C6419"/>
    <w:rsid w:val="000D2111"/>
    <w:rsid w:val="000D4EB9"/>
    <w:rsid w:val="000D7D27"/>
    <w:rsid w:val="000E4A20"/>
    <w:rsid w:val="000E50CA"/>
    <w:rsid w:val="000E6BB1"/>
    <w:rsid w:val="000F0189"/>
    <w:rsid w:val="000F0EAF"/>
    <w:rsid w:val="000F2368"/>
    <w:rsid w:val="000F4CDB"/>
    <w:rsid w:val="000F59BA"/>
    <w:rsid w:val="000F64D7"/>
    <w:rsid w:val="001006E4"/>
    <w:rsid w:val="00104C12"/>
    <w:rsid w:val="001058F1"/>
    <w:rsid w:val="00107A24"/>
    <w:rsid w:val="00111561"/>
    <w:rsid w:val="00120E04"/>
    <w:rsid w:val="00135DBE"/>
    <w:rsid w:val="00137C37"/>
    <w:rsid w:val="00137C87"/>
    <w:rsid w:val="00141D4C"/>
    <w:rsid w:val="00145AFC"/>
    <w:rsid w:val="0014625D"/>
    <w:rsid w:val="00146E1B"/>
    <w:rsid w:val="00147043"/>
    <w:rsid w:val="00147E36"/>
    <w:rsid w:val="00151687"/>
    <w:rsid w:val="00151846"/>
    <w:rsid w:val="0015206A"/>
    <w:rsid w:val="001546AB"/>
    <w:rsid w:val="001548C0"/>
    <w:rsid w:val="00157C6E"/>
    <w:rsid w:val="00162BD9"/>
    <w:rsid w:val="001659D4"/>
    <w:rsid w:val="00165F2C"/>
    <w:rsid w:val="00166BF4"/>
    <w:rsid w:val="001700C4"/>
    <w:rsid w:val="00173B6C"/>
    <w:rsid w:val="00174998"/>
    <w:rsid w:val="001761C6"/>
    <w:rsid w:val="001764CC"/>
    <w:rsid w:val="001779AC"/>
    <w:rsid w:val="00177BCB"/>
    <w:rsid w:val="001824D9"/>
    <w:rsid w:val="00183ADA"/>
    <w:rsid w:val="00185488"/>
    <w:rsid w:val="0018576F"/>
    <w:rsid w:val="001874D5"/>
    <w:rsid w:val="00190678"/>
    <w:rsid w:val="00195287"/>
    <w:rsid w:val="00197085"/>
    <w:rsid w:val="001A044A"/>
    <w:rsid w:val="001A0C6B"/>
    <w:rsid w:val="001A2AB1"/>
    <w:rsid w:val="001A35D9"/>
    <w:rsid w:val="001A3798"/>
    <w:rsid w:val="001A5BB9"/>
    <w:rsid w:val="001A66B7"/>
    <w:rsid w:val="001A7137"/>
    <w:rsid w:val="001B3EB8"/>
    <w:rsid w:val="001B4AE7"/>
    <w:rsid w:val="001C4991"/>
    <w:rsid w:val="001C4F72"/>
    <w:rsid w:val="001C6C26"/>
    <w:rsid w:val="001C74FB"/>
    <w:rsid w:val="001D2009"/>
    <w:rsid w:val="001D3609"/>
    <w:rsid w:val="001D6E12"/>
    <w:rsid w:val="001D7F9E"/>
    <w:rsid w:val="001E0D04"/>
    <w:rsid w:val="001E198D"/>
    <w:rsid w:val="001E3653"/>
    <w:rsid w:val="001E3A60"/>
    <w:rsid w:val="001F2895"/>
    <w:rsid w:val="001F4484"/>
    <w:rsid w:val="002000FD"/>
    <w:rsid w:val="00200AD0"/>
    <w:rsid w:val="00202398"/>
    <w:rsid w:val="00202E75"/>
    <w:rsid w:val="00204DCE"/>
    <w:rsid w:val="00206CF0"/>
    <w:rsid w:val="00207A39"/>
    <w:rsid w:val="00216847"/>
    <w:rsid w:val="0021716B"/>
    <w:rsid w:val="00217FC1"/>
    <w:rsid w:val="002212D1"/>
    <w:rsid w:val="00222191"/>
    <w:rsid w:val="0022281F"/>
    <w:rsid w:val="0022784F"/>
    <w:rsid w:val="00227B2A"/>
    <w:rsid w:val="002316B8"/>
    <w:rsid w:val="00231C86"/>
    <w:rsid w:val="002320A8"/>
    <w:rsid w:val="00232301"/>
    <w:rsid w:val="00232E74"/>
    <w:rsid w:val="00235F8C"/>
    <w:rsid w:val="00236DE9"/>
    <w:rsid w:val="0023721D"/>
    <w:rsid w:val="002418E8"/>
    <w:rsid w:val="002453C6"/>
    <w:rsid w:val="002469B3"/>
    <w:rsid w:val="002519A3"/>
    <w:rsid w:val="002554EB"/>
    <w:rsid w:val="00257E31"/>
    <w:rsid w:val="00261D7D"/>
    <w:rsid w:val="0026201A"/>
    <w:rsid w:val="00262EAD"/>
    <w:rsid w:val="002748C7"/>
    <w:rsid w:val="00274ADB"/>
    <w:rsid w:val="002807A1"/>
    <w:rsid w:val="00280F03"/>
    <w:rsid w:val="002814AF"/>
    <w:rsid w:val="00291F11"/>
    <w:rsid w:val="00293080"/>
    <w:rsid w:val="00293703"/>
    <w:rsid w:val="002A2A2D"/>
    <w:rsid w:val="002A3552"/>
    <w:rsid w:val="002A5651"/>
    <w:rsid w:val="002A5E7A"/>
    <w:rsid w:val="002A75F3"/>
    <w:rsid w:val="002B03CF"/>
    <w:rsid w:val="002B0845"/>
    <w:rsid w:val="002B09D5"/>
    <w:rsid w:val="002B2362"/>
    <w:rsid w:val="002B4EF3"/>
    <w:rsid w:val="002B55E6"/>
    <w:rsid w:val="002B5ADA"/>
    <w:rsid w:val="002B5EAC"/>
    <w:rsid w:val="002B6544"/>
    <w:rsid w:val="002B6B55"/>
    <w:rsid w:val="002B763C"/>
    <w:rsid w:val="002C1127"/>
    <w:rsid w:val="002C2C61"/>
    <w:rsid w:val="002C4320"/>
    <w:rsid w:val="002C435A"/>
    <w:rsid w:val="002C450D"/>
    <w:rsid w:val="002C5E29"/>
    <w:rsid w:val="002C619E"/>
    <w:rsid w:val="002D0ABA"/>
    <w:rsid w:val="002D0BCB"/>
    <w:rsid w:val="002D5A84"/>
    <w:rsid w:val="002E519A"/>
    <w:rsid w:val="002E5374"/>
    <w:rsid w:val="002E5C00"/>
    <w:rsid w:val="002F5300"/>
    <w:rsid w:val="003017EE"/>
    <w:rsid w:val="00302579"/>
    <w:rsid w:val="003032BB"/>
    <w:rsid w:val="00303E7C"/>
    <w:rsid w:val="00306CE1"/>
    <w:rsid w:val="003078FB"/>
    <w:rsid w:val="003118AD"/>
    <w:rsid w:val="0031203C"/>
    <w:rsid w:val="00312853"/>
    <w:rsid w:val="00312BCE"/>
    <w:rsid w:val="003132CE"/>
    <w:rsid w:val="00317863"/>
    <w:rsid w:val="003203C5"/>
    <w:rsid w:val="00320490"/>
    <w:rsid w:val="00322607"/>
    <w:rsid w:val="00323879"/>
    <w:rsid w:val="00325A1E"/>
    <w:rsid w:val="003268D1"/>
    <w:rsid w:val="003279F0"/>
    <w:rsid w:val="0033007F"/>
    <w:rsid w:val="00330DBF"/>
    <w:rsid w:val="00334600"/>
    <w:rsid w:val="00334D91"/>
    <w:rsid w:val="00341C7B"/>
    <w:rsid w:val="00346A12"/>
    <w:rsid w:val="0035129B"/>
    <w:rsid w:val="00352EE8"/>
    <w:rsid w:val="00353231"/>
    <w:rsid w:val="00360BE6"/>
    <w:rsid w:val="0036120E"/>
    <w:rsid w:val="00361BFD"/>
    <w:rsid w:val="00363135"/>
    <w:rsid w:val="003639E3"/>
    <w:rsid w:val="003640D8"/>
    <w:rsid w:val="003640FF"/>
    <w:rsid w:val="00366253"/>
    <w:rsid w:val="003702A1"/>
    <w:rsid w:val="00370AD4"/>
    <w:rsid w:val="00372E16"/>
    <w:rsid w:val="00375409"/>
    <w:rsid w:val="00375ED0"/>
    <w:rsid w:val="00376336"/>
    <w:rsid w:val="0038177B"/>
    <w:rsid w:val="00382EEE"/>
    <w:rsid w:val="00386849"/>
    <w:rsid w:val="00386D23"/>
    <w:rsid w:val="003A0DA6"/>
    <w:rsid w:val="003A19A3"/>
    <w:rsid w:val="003A20EE"/>
    <w:rsid w:val="003B18D5"/>
    <w:rsid w:val="003B1C06"/>
    <w:rsid w:val="003B4494"/>
    <w:rsid w:val="003C423D"/>
    <w:rsid w:val="003C78D7"/>
    <w:rsid w:val="003D1733"/>
    <w:rsid w:val="003D199E"/>
    <w:rsid w:val="003D1E96"/>
    <w:rsid w:val="003D20B4"/>
    <w:rsid w:val="003D377B"/>
    <w:rsid w:val="003D44C1"/>
    <w:rsid w:val="003D6541"/>
    <w:rsid w:val="003D6544"/>
    <w:rsid w:val="003E4E2C"/>
    <w:rsid w:val="003E600C"/>
    <w:rsid w:val="003F37D8"/>
    <w:rsid w:val="003F512B"/>
    <w:rsid w:val="003F55FE"/>
    <w:rsid w:val="003F6981"/>
    <w:rsid w:val="003F6F61"/>
    <w:rsid w:val="004003FA"/>
    <w:rsid w:val="00400465"/>
    <w:rsid w:val="004009DD"/>
    <w:rsid w:val="00401A61"/>
    <w:rsid w:val="00402DF4"/>
    <w:rsid w:val="00402E2B"/>
    <w:rsid w:val="0040508C"/>
    <w:rsid w:val="00411D53"/>
    <w:rsid w:val="00415261"/>
    <w:rsid w:val="00420E48"/>
    <w:rsid w:val="004269EA"/>
    <w:rsid w:val="00427224"/>
    <w:rsid w:val="004310ED"/>
    <w:rsid w:val="00432B00"/>
    <w:rsid w:val="0044223C"/>
    <w:rsid w:val="00444788"/>
    <w:rsid w:val="00445FDB"/>
    <w:rsid w:val="004472ED"/>
    <w:rsid w:val="00451141"/>
    <w:rsid w:val="00451AB1"/>
    <w:rsid w:val="00451F17"/>
    <w:rsid w:val="00453E2D"/>
    <w:rsid w:val="004545C6"/>
    <w:rsid w:val="00455341"/>
    <w:rsid w:val="00457242"/>
    <w:rsid w:val="00457397"/>
    <w:rsid w:val="00462823"/>
    <w:rsid w:val="00472755"/>
    <w:rsid w:val="00473923"/>
    <w:rsid w:val="00476141"/>
    <w:rsid w:val="004802B0"/>
    <w:rsid w:val="00482AB8"/>
    <w:rsid w:val="00485586"/>
    <w:rsid w:val="004874A5"/>
    <w:rsid w:val="00490088"/>
    <w:rsid w:val="00496C24"/>
    <w:rsid w:val="00497AF6"/>
    <w:rsid w:val="00497E0B"/>
    <w:rsid w:val="004A074D"/>
    <w:rsid w:val="004B11BD"/>
    <w:rsid w:val="004B16D9"/>
    <w:rsid w:val="004B249E"/>
    <w:rsid w:val="004B2C7A"/>
    <w:rsid w:val="004B2D89"/>
    <w:rsid w:val="004B68F5"/>
    <w:rsid w:val="004B79B4"/>
    <w:rsid w:val="004B79ED"/>
    <w:rsid w:val="004C6A96"/>
    <w:rsid w:val="004C7BED"/>
    <w:rsid w:val="004D3194"/>
    <w:rsid w:val="004D402A"/>
    <w:rsid w:val="004D5460"/>
    <w:rsid w:val="004D559F"/>
    <w:rsid w:val="004E1AAF"/>
    <w:rsid w:val="004E2722"/>
    <w:rsid w:val="004E3536"/>
    <w:rsid w:val="004E367D"/>
    <w:rsid w:val="004E36F3"/>
    <w:rsid w:val="004E5157"/>
    <w:rsid w:val="004E5D1E"/>
    <w:rsid w:val="004E6394"/>
    <w:rsid w:val="004F61C1"/>
    <w:rsid w:val="004F633A"/>
    <w:rsid w:val="004F7151"/>
    <w:rsid w:val="0051250A"/>
    <w:rsid w:val="005166CF"/>
    <w:rsid w:val="00516966"/>
    <w:rsid w:val="005252D1"/>
    <w:rsid w:val="00526270"/>
    <w:rsid w:val="005313A3"/>
    <w:rsid w:val="00532842"/>
    <w:rsid w:val="005337EA"/>
    <w:rsid w:val="00534CD6"/>
    <w:rsid w:val="00535678"/>
    <w:rsid w:val="0053713F"/>
    <w:rsid w:val="005379B2"/>
    <w:rsid w:val="005406DA"/>
    <w:rsid w:val="00541383"/>
    <w:rsid w:val="0054155C"/>
    <w:rsid w:val="0054416D"/>
    <w:rsid w:val="00544E84"/>
    <w:rsid w:val="00545964"/>
    <w:rsid w:val="00546D5E"/>
    <w:rsid w:val="00551B6C"/>
    <w:rsid w:val="00552AE0"/>
    <w:rsid w:val="0055322F"/>
    <w:rsid w:val="00555099"/>
    <w:rsid w:val="00560FAA"/>
    <w:rsid w:val="00561B39"/>
    <w:rsid w:val="00561C91"/>
    <w:rsid w:val="00564B8D"/>
    <w:rsid w:val="005657D1"/>
    <w:rsid w:val="00565D19"/>
    <w:rsid w:val="00567750"/>
    <w:rsid w:val="00571001"/>
    <w:rsid w:val="00575885"/>
    <w:rsid w:val="00577BF0"/>
    <w:rsid w:val="0058550F"/>
    <w:rsid w:val="00585BAB"/>
    <w:rsid w:val="0058764F"/>
    <w:rsid w:val="0059010F"/>
    <w:rsid w:val="00590D5C"/>
    <w:rsid w:val="0059151D"/>
    <w:rsid w:val="005961DC"/>
    <w:rsid w:val="00597C3A"/>
    <w:rsid w:val="005A1DBB"/>
    <w:rsid w:val="005A4266"/>
    <w:rsid w:val="005A5D59"/>
    <w:rsid w:val="005A700F"/>
    <w:rsid w:val="005A738D"/>
    <w:rsid w:val="005B1711"/>
    <w:rsid w:val="005B2B46"/>
    <w:rsid w:val="005B4873"/>
    <w:rsid w:val="005B4A4E"/>
    <w:rsid w:val="005B5633"/>
    <w:rsid w:val="005B668C"/>
    <w:rsid w:val="005D50AA"/>
    <w:rsid w:val="005D62AB"/>
    <w:rsid w:val="005D763B"/>
    <w:rsid w:val="005E02B7"/>
    <w:rsid w:val="005E18DE"/>
    <w:rsid w:val="005E3975"/>
    <w:rsid w:val="005E4BA6"/>
    <w:rsid w:val="005E618F"/>
    <w:rsid w:val="005F2877"/>
    <w:rsid w:val="005F49F3"/>
    <w:rsid w:val="005F6603"/>
    <w:rsid w:val="005F7532"/>
    <w:rsid w:val="0060033B"/>
    <w:rsid w:val="00606A36"/>
    <w:rsid w:val="00607327"/>
    <w:rsid w:val="0061208C"/>
    <w:rsid w:val="0061281C"/>
    <w:rsid w:val="0061390C"/>
    <w:rsid w:val="00613A95"/>
    <w:rsid w:val="00614F44"/>
    <w:rsid w:val="0062442C"/>
    <w:rsid w:val="00627D50"/>
    <w:rsid w:val="00633330"/>
    <w:rsid w:val="00636B6B"/>
    <w:rsid w:val="00637A14"/>
    <w:rsid w:val="00647F88"/>
    <w:rsid w:val="00650003"/>
    <w:rsid w:val="006502E9"/>
    <w:rsid w:val="0065140E"/>
    <w:rsid w:val="00652D27"/>
    <w:rsid w:val="006544D7"/>
    <w:rsid w:val="00656B95"/>
    <w:rsid w:val="006572C0"/>
    <w:rsid w:val="006616BA"/>
    <w:rsid w:val="00661E68"/>
    <w:rsid w:val="006646EA"/>
    <w:rsid w:val="00665791"/>
    <w:rsid w:val="00665C28"/>
    <w:rsid w:val="00666317"/>
    <w:rsid w:val="00671A8F"/>
    <w:rsid w:val="00674302"/>
    <w:rsid w:val="00675296"/>
    <w:rsid w:val="006752EE"/>
    <w:rsid w:val="00676511"/>
    <w:rsid w:val="00680017"/>
    <w:rsid w:val="006813EA"/>
    <w:rsid w:val="00682029"/>
    <w:rsid w:val="00683A35"/>
    <w:rsid w:val="00683DBB"/>
    <w:rsid w:val="006842FF"/>
    <w:rsid w:val="00684A6E"/>
    <w:rsid w:val="00684A99"/>
    <w:rsid w:val="00686510"/>
    <w:rsid w:val="006A03EF"/>
    <w:rsid w:val="006A0BCC"/>
    <w:rsid w:val="006A18F5"/>
    <w:rsid w:val="006A6626"/>
    <w:rsid w:val="006B0460"/>
    <w:rsid w:val="006B1B0C"/>
    <w:rsid w:val="006B2ACD"/>
    <w:rsid w:val="006B3860"/>
    <w:rsid w:val="006B62F1"/>
    <w:rsid w:val="006B6D2A"/>
    <w:rsid w:val="006B76AA"/>
    <w:rsid w:val="006C0DC3"/>
    <w:rsid w:val="006C2ED9"/>
    <w:rsid w:val="006C645C"/>
    <w:rsid w:val="006C6B53"/>
    <w:rsid w:val="006C7C0E"/>
    <w:rsid w:val="006C7E19"/>
    <w:rsid w:val="006D0730"/>
    <w:rsid w:val="006D0CED"/>
    <w:rsid w:val="006D2EA9"/>
    <w:rsid w:val="006D5883"/>
    <w:rsid w:val="006E188E"/>
    <w:rsid w:val="006E2EA7"/>
    <w:rsid w:val="006E330B"/>
    <w:rsid w:val="006E5568"/>
    <w:rsid w:val="006F03C7"/>
    <w:rsid w:val="006F22D4"/>
    <w:rsid w:val="006F47D1"/>
    <w:rsid w:val="007001A3"/>
    <w:rsid w:val="00700FC0"/>
    <w:rsid w:val="00701F7E"/>
    <w:rsid w:val="007040D4"/>
    <w:rsid w:val="00705BC7"/>
    <w:rsid w:val="007103B5"/>
    <w:rsid w:val="00711B3B"/>
    <w:rsid w:val="00714AC0"/>
    <w:rsid w:val="00715D73"/>
    <w:rsid w:val="007168C8"/>
    <w:rsid w:val="00720555"/>
    <w:rsid w:val="007229BC"/>
    <w:rsid w:val="00724239"/>
    <w:rsid w:val="00725AB4"/>
    <w:rsid w:val="0073687E"/>
    <w:rsid w:val="00736B3E"/>
    <w:rsid w:val="00737200"/>
    <w:rsid w:val="00741868"/>
    <w:rsid w:val="00742FD6"/>
    <w:rsid w:val="00744C4E"/>
    <w:rsid w:val="00752A06"/>
    <w:rsid w:val="00753BDE"/>
    <w:rsid w:val="00755E60"/>
    <w:rsid w:val="00757458"/>
    <w:rsid w:val="007612D6"/>
    <w:rsid w:val="0076155D"/>
    <w:rsid w:val="00766651"/>
    <w:rsid w:val="007776DC"/>
    <w:rsid w:val="0079225A"/>
    <w:rsid w:val="00792A0E"/>
    <w:rsid w:val="0079566F"/>
    <w:rsid w:val="007A55EE"/>
    <w:rsid w:val="007B29A6"/>
    <w:rsid w:val="007B4288"/>
    <w:rsid w:val="007B578D"/>
    <w:rsid w:val="007C363E"/>
    <w:rsid w:val="007C36F8"/>
    <w:rsid w:val="007D0A83"/>
    <w:rsid w:val="007D1BA4"/>
    <w:rsid w:val="007D21B7"/>
    <w:rsid w:val="007D798F"/>
    <w:rsid w:val="007E2084"/>
    <w:rsid w:val="007E252D"/>
    <w:rsid w:val="007E35DF"/>
    <w:rsid w:val="007E53F1"/>
    <w:rsid w:val="007F50C9"/>
    <w:rsid w:val="007F7F59"/>
    <w:rsid w:val="008041D9"/>
    <w:rsid w:val="00815883"/>
    <w:rsid w:val="008160F2"/>
    <w:rsid w:val="008177AC"/>
    <w:rsid w:val="0082081E"/>
    <w:rsid w:val="0082155F"/>
    <w:rsid w:val="00821645"/>
    <w:rsid w:val="0082248A"/>
    <w:rsid w:val="008240A9"/>
    <w:rsid w:val="00826DEA"/>
    <w:rsid w:val="00827472"/>
    <w:rsid w:val="00832A5E"/>
    <w:rsid w:val="00832B32"/>
    <w:rsid w:val="00833DF1"/>
    <w:rsid w:val="00836417"/>
    <w:rsid w:val="0084242C"/>
    <w:rsid w:val="008428DA"/>
    <w:rsid w:val="00843499"/>
    <w:rsid w:val="0084425E"/>
    <w:rsid w:val="0084555A"/>
    <w:rsid w:val="00846E4C"/>
    <w:rsid w:val="00847AA9"/>
    <w:rsid w:val="008519B8"/>
    <w:rsid w:val="00853EC3"/>
    <w:rsid w:val="00855C88"/>
    <w:rsid w:val="008561F7"/>
    <w:rsid w:val="00867320"/>
    <w:rsid w:val="00867C4F"/>
    <w:rsid w:val="0087760B"/>
    <w:rsid w:val="00877806"/>
    <w:rsid w:val="00877CD2"/>
    <w:rsid w:val="0088091C"/>
    <w:rsid w:val="00881704"/>
    <w:rsid w:val="00885A69"/>
    <w:rsid w:val="00891B33"/>
    <w:rsid w:val="00896404"/>
    <w:rsid w:val="008A1EA0"/>
    <w:rsid w:val="008A31F1"/>
    <w:rsid w:val="008A78B0"/>
    <w:rsid w:val="008B05B9"/>
    <w:rsid w:val="008B3C5D"/>
    <w:rsid w:val="008B3D85"/>
    <w:rsid w:val="008B59C5"/>
    <w:rsid w:val="008C03B3"/>
    <w:rsid w:val="008C3B42"/>
    <w:rsid w:val="008C3CDF"/>
    <w:rsid w:val="008C4099"/>
    <w:rsid w:val="008C4BA7"/>
    <w:rsid w:val="008C4CBF"/>
    <w:rsid w:val="008C53A9"/>
    <w:rsid w:val="008C62C2"/>
    <w:rsid w:val="008D58ED"/>
    <w:rsid w:val="008D6001"/>
    <w:rsid w:val="008E00B5"/>
    <w:rsid w:val="008E1246"/>
    <w:rsid w:val="008E1FF1"/>
    <w:rsid w:val="008E2BAF"/>
    <w:rsid w:val="008E7061"/>
    <w:rsid w:val="008F31E5"/>
    <w:rsid w:val="008F3749"/>
    <w:rsid w:val="008F464B"/>
    <w:rsid w:val="008F5077"/>
    <w:rsid w:val="009009A0"/>
    <w:rsid w:val="00900D82"/>
    <w:rsid w:val="00900F89"/>
    <w:rsid w:val="00904DBF"/>
    <w:rsid w:val="00917312"/>
    <w:rsid w:val="00920485"/>
    <w:rsid w:val="009212D1"/>
    <w:rsid w:val="009228A3"/>
    <w:rsid w:val="00922A9E"/>
    <w:rsid w:val="00922AF3"/>
    <w:rsid w:val="0092546A"/>
    <w:rsid w:val="00925DE6"/>
    <w:rsid w:val="0092730D"/>
    <w:rsid w:val="00930983"/>
    <w:rsid w:val="00931A22"/>
    <w:rsid w:val="00931A94"/>
    <w:rsid w:val="00934EF3"/>
    <w:rsid w:val="0094363F"/>
    <w:rsid w:val="00943DE9"/>
    <w:rsid w:val="009462C6"/>
    <w:rsid w:val="00955D58"/>
    <w:rsid w:val="00955E38"/>
    <w:rsid w:val="00955F41"/>
    <w:rsid w:val="00956010"/>
    <w:rsid w:val="00957558"/>
    <w:rsid w:val="009603F6"/>
    <w:rsid w:val="00965975"/>
    <w:rsid w:val="00966EF6"/>
    <w:rsid w:val="00974454"/>
    <w:rsid w:val="0097587D"/>
    <w:rsid w:val="0098378F"/>
    <w:rsid w:val="0098496A"/>
    <w:rsid w:val="00984D2C"/>
    <w:rsid w:val="00984E41"/>
    <w:rsid w:val="00986126"/>
    <w:rsid w:val="00986E63"/>
    <w:rsid w:val="00990270"/>
    <w:rsid w:val="00992187"/>
    <w:rsid w:val="009964A1"/>
    <w:rsid w:val="00996E78"/>
    <w:rsid w:val="009A269D"/>
    <w:rsid w:val="009A3B2F"/>
    <w:rsid w:val="009B6A2B"/>
    <w:rsid w:val="009B7E08"/>
    <w:rsid w:val="009C1497"/>
    <w:rsid w:val="009C1C96"/>
    <w:rsid w:val="009C2980"/>
    <w:rsid w:val="009C3C8E"/>
    <w:rsid w:val="009C41E2"/>
    <w:rsid w:val="009C4AA3"/>
    <w:rsid w:val="009C4D3A"/>
    <w:rsid w:val="009C60C6"/>
    <w:rsid w:val="009D104E"/>
    <w:rsid w:val="009D1399"/>
    <w:rsid w:val="009D3402"/>
    <w:rsid w:val="009D357E"/>
    <w:rsid w:val="009E20AF"/>
    <w:rsid w:val="009E2FA5"/>
    <w:rsid w:val="009E42BE"/>
    <w:rsid w:val="009F36A9"/>
    <w:rsid w:val="009F3D43"/>
    <w:rsid w:val="009F3E1C"/>
    <w:rsid w:val="00A01885"/>
    <w:rsid w:val="00A13E3A"/>
    <w:rsid w:val="00A167F8"/>
    <w:rsid w:val="00A27037"/>
    <w:rsid w:val="00A326B3"/>
    <w:rsid w:val="00A34402"/>
    <w:rsid w:val="00A35398"/>
    <w:rsid w:val="00A417FE"/>
    <w:rsid w:val="00A429D7"/>
    <w:rsid w:val="00A440BE"/>
    <w:rsid w:val="00A46B5C"/>
    <w:rsid w:val="00A51472"/>
    <w:rsid w:val="00A52300"/>
    <w:rsid w:val="00A52D1A"/>
    <w:rsid w:val="00A532E5"/>
    <w:rsid w:val="00A544FA"/>
    <w:rsid w:val="00A6109B"/>
    <w:rsid w:val="00A658D5"/>
    <w:rsid w:val="00A666D7"/>
    <w:rsid w:val="00A708F1"/>
    <w:rsid w:val="00A70C93"/>
    <w:rsid w:val="00A71027"/>
    <w:rsid w:val="00A7175D"/>
    <w:rsid w:val="00A731F9"/>
    <w:rsid w:val="00A75875"/>
    <w:rsid w:val="00A84641"/>
    <w:rsid w:val="00A86D60"/>
    <w:rsid w:val="00A9719A"/>
    <w:rsid w:val="00AA2668"/>
    <w:rsid w:val="00AA3FA7"/>
    <w:rsid w:val="00AB3169"/>
    <w:rsid w:val="00AB3EF4"/>
    <w:rsid w:val="00AC0929"/>
    <w:rsid w:val="00AC1FBE"/>
    <w:rsid w:val="00AC6751"/>
    <w:rsid w:val="00AC7D03"/>
    <w:rsid w:val="00AD1F4F"/>
    <w:rsid w:val="00AD2A0C"/>
    <w:rsid w:val="00AD35F5"/>
    <w:rsid w:val="00AD7620"/>
    <w:rsid w:val="00AE21D0"/>
    <w:rsid w:val="00AE23E7"/>
    <w:rsid w:val="00AE2456"/>
    <w:rsid w:val="00AE2DE2"/>
    <w:rsid w:val="00AF0D34"/>
    <w:rsid w:val="00AF0D8E"/>
    <w:rsid w:val="00AF7E0C"/>
    <w:rsid w:val="00AF7E4C"/>
    <w:rsid w:val="00B0213A"/>
    <w:rsid w:val="00B02CA2"/>
    <w:rsid w:val="00B07CCA"/>
    <w:rsid w:val="00B11DBF"/>
    <w:rsid w:val="00B14D9A"/>
    <w:rsid w:val="00B1540A"/>
    <w:rsid w:val="00B1787E"/>
    <w:rsid w:val="00B179C9"/>
    <w:rsid w:val="00B213FA"/>
    <w:rsid w:val="00B22A68"/>
    <w:rsid w:val="00B22E08"/>
    <w:rsid w:val="00B27667"/>
    <w:rsid w:val="00B329D8"/>
    <w:rsid w:val="00B35F29"/>
    <w:rsid w:val="00B36C1E"/>
    <w:rsid w:val="00B36EEE"/>
    <w:rsid w:val="00B43218"/>
    <w:rsid w:val="00B446BC"/>
    <w:rsid w:val="00B4493D"/>
    <w:rsid w:val="00B45412"/>
    <w:rsid w:val="00B5263B"/>
    <w:rsid w:val="00B537B0"/>
    <w:rsid w:val="00B56A9B"/>
    <w:rsid w:val="00B6320F"/>
    <w:rsid w:val="00B65929"/>
    <w:rsid w:val="00B66356"/>
    <w:rsid w:val="00B66B6A"/>
    <w:rsid w:val="00B702E0"/>
    <w:rsid w:val="00B70B80"/>
    <w:rsid w:val="00B72712"/>
    <w:rsid w:val="00B72FC0"/>
    <w:rsid w:val="00B742BC"/>
    <w:rsid w:val="00B82EFA"/>
    <w:rsid w:val="00B91046"/>
    <w:rsid w:val="00B9268D"/>
    <w:rsid w:val="00B9297B"/>
    <w:rsid w:val="00B94631"/>
    <w:rsid w:val="00B9575F"/>
    <w:rsid w:val="00B9630D"/>
    <w:rsid w:val="00B97524"/>
    <w:rsid w:val="00B97C82"/>
    <w:rsid w:val="00BA13A2"/>
    <w:rsid w:val="00BB01CC"/>
    <w:rsid w:val="00BB0948"/>
    <w:rsid w:val="00BC254B"/>
    <w:rsid w:val="00BC403B"/>
    <w:rsid w:val="00BC5771"/>
    <w:rsid w:val="00BC5E12"/>
    <w:rsid w:val="00BC61DA"/>
    <w:rsid w:val="00BD2F78"/>
    <w:rsid w:val="00BD6067"/>
    <w:rsid w:val="00BE0F44"/>
    <w:rsid w:val="00BE2742"/>
    <w:rsid w:val="00BF4732"/>
    <w:rsid w:val="00BF6FF9"/>
    <w:rsid w:val="00C0147D"/>
    <w:rsid w:val="00C01AAC"/>
    <w:rsid w:val="00C03BE6"/>
    <w:rsid w:val="00C04764"/>
    <w:rsid w:val="00C05F7D"/>
    <w:rsid w:val="00C07245"/>
    <w:rsid w:val="00C10C4D"/>
    <w:rsid w:val="00C21C5B"/>
    <w:rsid w:val="00C21D40"/>
    <w:rsid w:val="00C27318"/>
    <w:rsid w:val="00C27918"/>
    <w:rsid w:val="00C328CD"/>
    <w:rsid w:val="00C32F25"/>
    <w:rsid w:val="00C361B7"/>
    <w:rsid w:val="00C369D5"/>
    <w:rsid w:val="00C429DC"/>
    <w:rsid w:val="00C4326F"/>
    <w:rsid w:val="00C4337C"/>
    <w:rsid w:val="00C45CA0"/>
    <w:rsid w:val="00C46623"/>
    <w:rsid w:val="00C5118B"/>
    <w:rsid w:val="00C54F21"/>
    <w:rsid w:val="00C604A9"/>
    <w:rsid w:val="00C62B02"/>
    <w:rsid w:val="00C62D21"/>
    <w:rsid w:val="00C6484D"/>
    <w:rsid w:val="00C65B81"/>
    <w:rsid w:val="00C724F2"/>
    <w:rsid w:val="00C73EFE"/>
    <w:rsid w:val="00C77A54"/>
    <w:rsid w:val="00C87F3D"/>
    <w:rsid w:val="00C9325F"/>
    <w:rsid w:val="00C94375"/>
    <w:rsid w:val="00C94F44"/>
    <w:rsid w:val="00CA0AD1"/>
    <w:rsid w:val="00CA6F88"/>
    <w:rsid w:val="00CA7D24"/>
    <w:rsid w:val="00CA7D43"/>
    <w:rsid w:val="00CB7A97"/>
    <w:rsid w:val="00CC2681"/>
    <w:rsid w:val="00CC5A9C"/>
    <w:rsid w:val="00CC5B9A"/>
    <w:rsid w:val="00CC7D99"/>
    <w:rsid w:val="00CD01FC"/>
    <w:rsid w:val="00CD14FE"/>
    <w:rsid w:val="00CD3BC9"/>
    <w:rsid w:val="00CD7B82"/>
    <w:rsid w:val="00CE3597"/>
    <w:rsid w:val="00CE3655"/>
    <w:rsid w:val="00CE4D7C"/>
    <w:rsid w:val="00CE754A"/>
    <w:rsid w:val="00CF5DA3"/>
    <w:rsid w:val="00D011A9"/>
    <w:rsid w:val="00D013C8"/>
    <w:rsid w:val="00D0206D"/>
    <w:rsid w:val="00D11A75"/>
    <w:rsid w:val="00D16A89"/>
    <w:rsid w:val="00D16BEE"/>
    <w:rsid w:val="00D26B07"/>
    <w:rsid w:val="00D306C2"/>
    <w:rsid w:val="00D308E7"/>
    <w:rsid w:val="00D30DB5"/>
    <w:rsid w:val="00D3387A"/>
    <w:rsid w:val="00D34103"/>
    <w:rsid w:val="00D35857"/>
    <w:rsid w:val="00D364E3"/>
    <w:rsid w:val="00D42D09"/>
    <w:rsid w:val="00D443DD"/>
    <w:rsid w:val="00D47E4F"/>
    <w:rsid w:val="00D509A7"/>
    <w:rsid w:val="00D50AF7"/>
    <w:rsid w:val="00D567A3"/>
    <w:rsid w:val="00D5751C"/>
    <w:rsid w:val="00D63F18"/>
    <w:rsid w:val="00D65AE4"/>
    <w:rsid w:val="00D7542B"/>
    <w:rsid w:val="00D85FDE"/>
    <w:rsid w:val="00D92D3C"/>
    <w:rsid w:val="00DA0505"/>
    <w:rsid w:val="00DA0CFF"/>
    <w:rsid w:val="00DA4596"/>
    <w:rsid w:val="00DA5801"/>
    <w:rsid w:val="00DB2AD6"/>
    <w:rsid w:val="00DB53F4"/>
    <w:rsid w:val="00DB611B"/>
    <w:rsid w:val="00DB77DA"/>
    <w:rsid w:val="00DB7D1C"/>
    <w:rsid w:val="00DC0770"/>
    <w:rsid w:val="00DC1F59"/>
    <w:rsid w:val="00DC32A0"/>
    <w:rsid w:val="00DC47A2"/>
    <w:rsid w:val="00DC5BCB"/>
    <w:rsid w:val="00DD1951"/>
    <w:rsid w:val="00DD3B26"/>
    <w:rsid w:val="00DD3C88"/>
    <w:rsid w:val="00DE7FF9"/>
    <w:rsid w:val="00DF1103"/>
    <w:rsid w:val="00DF35C9"/>
    <w:rsid w:val="00DF3FAB"/>
    <w:rsid w:val="00DF5A9D"/>
    <w:rsid w:val="00E0548D"/>
    <w:rsid w:val="00E05F80"/>
    <w:rsid w:val="00E07B1C"/>
    <w:rsid w:val="00E10394"/>
    <w:rsid w:val="00E1064D"/>
    <w:rsid w:val="00E1065E"/>
    <w:rsid w:val="00E10A8F"/>
    <w:rsid w:val="00E20FE6"/>
    <w:rsid w:val="00E21F4F"/>
    <w:rsid w:val="00E253BF"/>
    <w:rsid w:val="00E26FAD"/>
    <w:rsid w:val="00E3098D"/>
    <w:rsid w:val="00E401A2"/>
    <w:rsid w:val="00E41937"/>
    <w:rsid w:val="00E427AB"/>
    <w:rsid w:val="00E46408"/>
    <w:rsid w:val="00E52CB9"/>
    <w:rsid w:val="00E5500B"/>
    <w:rsid w:val="00E61B41"/>
    <w:rsid w:val="00E654CF"/>
    <w:rsid w:val="00E70185"/>
    <w:rsid w:val="00E70394"/>
    <w:rsid w:val="00E718C5"/>
    <w:rsid w:val="00E71D3E"/>
    <w:rsid w:val="00E7346D"/>
    <w:rsid w:val="00E77128"/>
    <w:rsid w:val="00E771BE"/>
    <w:rsid w:val="00E82022"/>
    <w:rsid w:val="00E8408E"/>
    <w:rsid w:val="00E866B9"/>
    <w:rsid w:val="00E910D7"/>
    <w:rsid w:val="00E94C86"/>
    <w:rsid w:val="00E964A1"/>
    <w:rsid w:val="00EA01E1"/>
    <w:rsid w:val="00EA0A22"/>
    <w:rsid w:val="00EA15A0"/>
    <w:rsid w:val="00EA20CB"/>
    <w:rsid w:val="00EA2234"/>
    <w:rsid w:val="00EA260F"/>
    <w:rsid w:val="00EA273D"/>
    <w:rsid w:val="00EA57E4"/>
    <w:rsid w:val="00EA5B1C"/>
    <w:rsid w:val="00EB09A9"/>
    <w:rsid w:val="00EB0DEF"/>
    <w:rsid w:val="00EB2A83"/>
    <w:rsid w:val="00EB66CA"/>
    <w:rsid w:val="00EC0F4D"/>
    <w:rsid w:val="00EC3DF3"/>
    <w:rsid w:val="00EC3FAD"/>
    <w:rsid w:val="00EC73CD"/>
    <w:rsid w:val="00ED0E87"/>
    <w:rsid w:val="00ED240C"/>
    <w:rsid w:val="00ED2D5D"/>
    <w:rsid w:val="00ED2E4D"/>
    <w:rsid w:val="00ED407B"/>
    <w:rsid w:val="00ED4550"/>
    <w:rsid w:val="00ED67B5"/>
    <w:rsid w:val="00ED6A5C"/>
    <w:rsid w:val="00EE03E4"/>
    <w:rsid w:val="00EE0B7D"/>
    <w:rsid w:val="00EE1F66"/>
    <w:rsid w:val="00EE6C56"/>
    <w:rsid w:val="00EE74D4"/>
    <w:rsid w:val="00EE7FE6"/>
    <w:rsid w:val="00EF0EF4"/>
    <w:rsid w:val="00EF5B71"/>
    <w:rsid w:val="00EF5CD1"/>
    <w:rsid w:val="00EF5F5F"/>
    <w:rsid w:val="00EF5F7F"/>
    <w:rsid w:val="00EF68FB"/>
    <w:rsid w:val="00EF7FA8"/>
    <w:rsid w:val="00F01784"/>
    <w:rsid w:val="00F02760"/>
    <w:rsid w:val="00F04361"/>
    <w:rsid w:val="00F04466"/>
    <w:rsid w:val="00F04E44"/>
    <w:rsid w:val="00F05A56"/>
    <w:rsid w:val="00F10B43"/>
    <w:rsid w:val="00F1621E"/>
    <w:rsid w:val="00F17009"/>
    <w:rsid w:val="00F1716A"/>
    <w:rsid w:val="00F21644"/>
    <w:rsid w:val="00F26621"/>
    <w:rsid w:val="00F310D1"/>
    <w:rsid w:val="00F312E0"/>
    <w:rsid w:val="00F322CA"/>
    <w:rsid w:val="00F35157"/>
    <w:rsid w:val="00F3519C"/>
    <w:rsid w:val="00F3619E"/>
    <w:rsid w:val="00F4513F"/>
    <w:rsid w:val="00F47F32"/>
    <w:rsid w:val="00F50A79"/>
    <w:rsid w:val="00F5407C"/>
    <w:rsid w:val="00F556F2"/>
    <w:rsid w:val="00F56053"/>
    <w:rsid w:val="00F56A16"/>
    <w:rsid w:val="00F575B5"/>
    <w:rsid w:val="00F601B7"/>
    <w:rsid w:val="00F630BF"/>
    <w:rsid w:val="00F65BBF"/>
    <w:rsid w:val="00F6771B"/>
    <w:rsid w:val="00F6788B"/>
    <w:rsid w:val="00F70478"/>
    <w:rsid w:val="00F715A6"/>
    <w:rsid w:val="00F76730"/>
    <w:rsid w:val="00F76850"/>
    <w:rsid w:val="00F80B3A"/>
    <w:rsid w:val="00F82DCF"/>
    <w:rsid w:val="00F83502"/>
    <w:rsid w:val="00F847ED"/>
    <w:rsid w:val="00F84CFB"/>
    <w:rsid w:val="00F85187"/>
    <w:rsid w:val="00F867BB"/>
    <w:rsid w:val="00F870FC"/>
    <w:rsid w:val="00F90EC6"/>
    <w:rsid w:val="00F90FD2"/>
    <w:rsid w:val="00F93DFD"/>
    <w:rsid w:val="00F9406F"/>
    <w:rsid w:val="00F94E6A"/>
    <w:rsid w:val="00FA6BAD"/>
    <w:rsid w:val="00FB002B"/>
    <w:rsid w:val="00FB1FDE"/>
    <w:rsid w:val="00FB6EF1"/>
    <w:rsid w:val="00FB7E48"/>
    <w:rsid w:val="00FC346D"/>
    <w:rsid w:val="00FC4E5E"/>
    <w:rsid w:val="00FD0F46"/>
    <w:rsid w:val="00FD123B"/>
    <w:rsid w:val="00FD1F7F"/>
    <w:rsid w:val="00FD4468"/>
    <w:rsid w:val="00FD6AE5"/>
    <w:rsid w:val="00FE1465"/>
    <w:rsid w:val="00FE2353"/>
    <w:rsid w:val="00FE2C05"/>
    <w:rsid w:val="00FE330C"/>
    <w:rsid w:val="00FE54FC"/>
    <w:rsid w:val="00FE6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6D11"/>
  <w15:chartTrackingRefBased/>
  <w15:docId w15:val="{014A054D-01E5-46AA-8D2A-9056D327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10F"/>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D1A"/>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2D1A"/>
    <w:rPr>
      <w:color w:val="0000FF"/>
      <w:u w:val="single"/>
    </w:rPr>
  </w:style>
  <w:style w:type="paragraph" w:styleId="Header">
    <w:name w:val="header"/>
    <w:basedOn w:val="Normal"/>
    <w:link w:val="HeaderChar"/>
    <w:uiPriority w:val="99"/>
    <w:unhideWhenUsed/>
    <w:rsid w:val="005D763B"/>
    <w:pPr>
      <w:tabs>
        <w:tab w:val="center" w:pos="4819"/>
        <w:tab w:val="right" w:pos="9638"/>
      </w:tabs>
    </w:pPr>
  </w:style>
  <w:style w:type="character" w:customStyle="1" w:styleId="HeaderChar">
    <w:name w:val="Header Char"/>
    <w:basedOn w:val="DefaultParagraphFont"/>
    <w:link w:val="Header"/>
    <w:uiPriority w:val="99"/>
    <w:rsid w:val="005D763B"/>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5D763B"/>
    <w:pPr>
      <w:tabs>
        <w:tab w:val="center" w:pos="4819"/>
        <w:tab w:val="right" w:pos="9638"/>
      </w:tabs>
    </w:pPr>
  </w:style>
  <w:style w:type="character" w:customStyle="1" w:styleId="FooterChar">
    <w:name w:val="Footer Char"/>
    <w:basedOn w:val="DefaultParagraphFont"/>
    <w:link w:val="Footer"/>
    <w:uiPriority w:val="99"/>
    <w:rsid w:val="005D763B"/>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8F5077"/>
    <w:pPr>
      <w:ind w:left="720"/>
      <w:contextualSpacing/>
    </w:pPr>
  </w:style>
  <w:style w:type="character" w:styleId="Emphasis">
    <w:name w:val="Emphasis"/>
    <w:basedOn w:val="DefaultParagraphFont"/>
    <w:uiPriority w:val="20"/>
    <w:qFormat/>
    <w:rsid w:val="00C62B02"/>
    <w:rPr>
      <w:i/>
      <w:iCs/>
    </w:rPr>
  </w:style>
  <w:style w:type="paragraph" w:styleId="BalloonText">
    <w:name w:val="Balloon Text"/>
    <w:basedOn w:val="Normal"/>
    <w:link w:val="BalloonTextChar"/>
    <w:uiPriority w:val="99"/>
    <w:semiHidden/>
    <w:unhideWhenUsed/>
    <w:rsid w:val="003A1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9A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pastas.kaunoklinikos.lt/owa/" TargetMode="Externa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image" Target="media/image14.jpeg"/><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87DD8-3119-4206-9222-0D33AF85C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A0343E-EB56-47DC-8C14-B5BB4FFE9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4FFFA1-D008-4FB7-B6F7-01FA33575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19421</Words>
  <Characters>11071</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3</cp:revision>
  <cp:lastPrinted>2025-02-13T09:02:00Z</cp:lastPrinted>
  <dcterms:created xsi:type="dcterms:W3CDTF">2025-02-13T09:03:00Z</dcterms:created>
  <dcterms:modified xsi:type="dcterms:W3CDTF">2025-02-14T09:41:00Z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