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AE" w:rsidRDefault="00E055AE" w:rsidP="007375AD">
      <w:pPr>
        <w:jc w:val="center"/>
      </w:pPr>
      <w:bookmarkStart w:id="0" w:name="_GoBack"/>
      <w:bookmarkEnd w:id="0"/>
      <w:r>
        <w:rPr>
          <w:b/>
        </w:rPr>
        <w:t>LIETUVOS KARIUOMENĖS JUDĖJIMO KONTROLĖS CENTRAS</w:t>
      </w:r>
    </w:p>
    <w:p w:rsidR="00E055AE" w:rsidRDefault="00E055AE" w:rsidP="00E055AE">
      <w:pPr>
        <w:ind w:left="6379"/>
        <w:jc w:val="both"/>
      </w:pPr>
    </w:p>
    <w:p w:rsidR="00E055AE" w:rsidRDefault="00E055AE" w:rsidP="00E055AE">
      <w:pPr>
        <w:ind w:left="6379"/>
        <w:jc w:val="both"/>
      </w:pPr>
    </w:p>
    <w:p w:rsidR="00E055AE" w:rsidRPr="00CC2AEB" w:rsidRDefault="007375AD" w:rsidP="007375AD">
      <w:pPr>
        <w:jc w:val="both"/>
      </w:pPr>
      <w:r>
        <w:t xml:space="preserve">                                                                                        </w:t>
      </w:r>
      <w:r w:rsidR="00E055AE" w:rsidRPr="00CC2AEB">
        <w:t>TVIRTINU</w:t>
      </w:r>
    </w:p>
    <w:p w:rsidR="00E055AE" w:rsidRDefault="007375AD" w:rsidP="007375AD">
      <w:pPr>
        <w:widowControl w:val="0"/>
      </w:pPr>
      <w:r>
        <w:t xml:space="preserve">                                                                                        </w:t>
      </w:r>
      <w:r w:rsidR="00E055AE">
        <w:t>Lietuvos kariuomenės</w:t>
      </w:r>
    </w:p>
    <w:p w:rsidR="00E055AE" w:rsidRDefault="007375AD" w:rsidP="007375AD">
      <w:pPr>
        <w:widowControl w:val="0"/>
      </w:pPr>
      <w:r>
        <w:t xml:space="preserve">                                                                                        </w:t>
      </w:r>
      <w:r w:rsidR="00E055AE">
        <w:t>Judėjimo kontrolės centro vado pavaduotojas</w:t>
      </w:r>
    </w:p>
    <w:p w:rsidR="00E055AE" w:rsidRDefault="007375AD" w:rsidP="007375AD">
      <w:pPr>
        <w:widowControl w:val="0"/>
      </w:pPr>
      <w:r>
        <w:t xml:space="preserve">                                                                                        </w:t>
      </w:r>
      <w:r w:rsidR="00E055AE">
        <w:t>vykdantis vado funkcijas</w:t>
      </w:r>
    </w:p>
    <w:p w:rsidR="00E055AE" w:rsidRDefault="00E055AE" w:rsidP="00E055AE">
      <w:pPr>
        <w:ind w:left="6946"/>
      </w:pPr>
    </w:p>
    <w:p w:rsidR="00E055AE" w:rsidRDefault="00E055AE" w:rsidP="00E055AE">
      <w:pPr>
        <w:ind w:left="6946"/>
      </w:pPr>
    </w:p>
    <w:p w:rsidR="00E055AE" w:rsidRPr="00CC2AEB" w:rsidRDefault="007375AD" w:rsidP="007375AD">
      <w:r>
        <w:t xml:space="preserve">                                                                                         </w:t>
      </w:r>
      <w:r w:rsidR="00E055AE">
        <w:t>mjr. Rimvydas Pliskauskas</w:t>
      </w:r>
    </w:p>
    <w:p w:rsidR="00E055AE" w:rsidRDefault="00E055AE" w:rsidP="00E055AE">
      <w:pPr>
        <w:jc w:val="center"/>
        <w:rPr>
          <w:b/>
        </w:rPr>
      </w:pPr>
    </w:p>
    <w:p w:rsidR="00FB3828" w:rsidRDefault="00FB3828" w:rsidP="00E055AE">
      <w:pPr>
        <w:tabs>
          <w:tab w:val="left" w:pos="6210"/>
        </w:tabs>
        <w:outlineLvl w:val="0"/>
        <w:rPr>
          <w:b/>
        </w:rPr>
      </w:pPr>
    </w:p>
    <w:p w:rsidR="00413E23" w:rsidRDefault="00413E23" w:rsidP="00413E23">
      <w:pPr>
        <w:ind w:firstLine="851"/>
        <w:jc w:val="both"/>
      </w:pPr>
      <w:r>
        <w:t xml:space="preserve"> </w:t>
      </w:r>
    </w:p>
    <w:p w:rsidR="00413E23" w:rsidRPr="007375AD" w:rsidRDefault="00B33580" w:rsidP="007375AD">
      <w:pPr>
        <w:spacing w:line="276" w:lineRule="auto"/>
        <w:jc w:val="center"/>
        <w:rPr>
          <w:b/>
          <w:bCs/>
          <w:szCs w:val="22"/>
        </w:rPr>
      </w:pPr>
      <w:r w:rsidRPr="007375AD">
        <w:rPr>
          <w:b/>
          <w:bCs/>
          <w:sz w:val="28"/>
        </w:rPr>
        <w:t>AUTOBUSIUKO (K3a VIDUTINIAI FURGONAI</w:t>
      </w:r>
      <w:r w:rsidR="00C812A7" w:rsidRPr="007375AD">
        <w:rPr>
          <w:b/>
          <w:bCs/>
          <w:sz w:val="28"/>
        </w:rPr>
        <w:t xml:space="preserve"> IR K3b DIDELI FURGONAI</w:t>
      </w:r>
      <w:r w:rsidRPr="007375AD">
        <w:rPr>
          <w:b/>
          <w:bCs/>
          <w:sz w:val="28"/>
        </w:rPr>
        <w:t>)</w:t>
      </w:r>
      <w:r w:rsidR="00413E23" w:rsidRPr="007375AD">
        <w:rPr>
          <w:b/>
          <w:bCs/>
          <w:sz w:val="28"/>
        </w:rPr>
        <w:t xml:space="preserve"> NUOMOS</w:t>
      </w:r>
      <w:r w:rsidR="007375AD">
        <w:rPr>
          <w:b/>
          <w:bCs/>
          <w:szCs w:val="22"/>
        </w:rPr>
        <w:t xml:space="preserve"> </w:t>
      </w:r>
      <w:r w:rsidR="00413E23" w:rsidRPr="007375AD">
        <w:rPr>
          <w:b/>
          <w:bCs/>
          <w:sz w:val="28"/>
        </w:rPr>
        <w:t>TECHNINĖ SPECIFIKACIJA</w:t>
      </w:r>
    </w:p>
    <w:p w:rsidR="007375AD" w:rsidRDefault="007375AD" w:rsidP="007375AD">
      <w:pPr>
        <w:spacing w:line="360" w:lineRule="auto"/>
        <w:jc w:val="center"/>
        <w:rPr>
          <w:b/>
          <w:bCs/>
        </w:rPr>
      </w:pPr>
    </w:p>
    <w:p w:rsidR="007375AD" w:rsidRDefault="007375AD" w:rsidP="007375AD">
      <w:pPr>
        <w:spacing w:line="360" w:lineRule="auto"/>
        <w:jc w:val="center"/>
        <w:rPr>
          <w:b/>
          <w:bCs/>
        </w:rPr>
      </w:pPr>
    </w:p>
    <w:p w:rsidR="007375AD" w:rsidRDefault="007375AD" w:rsidP="007375AD">
      <w:pPr>
        <w:spacing w:line="360" w:lineRule="auto"/>
        <w:jc w:val="center"/>
        <w:rPr>
          <w:rFonts w:cs="Mangal"/>
          <w:bCs/>
          <w:kern w:val="3"/>
          <w:lang w:bidi="hi-IN"/>
        </w:rPr>
      </w:pPr>
      <w:r w:rsidRPr="00707778">
        <w:rPr>
          <w:rFonts w:cs="Mangal"/>
          <w:bCs/>
          <w:kern w:val="3"/>
          <w:lang w:bidi="hi-IN"/>
        </w:rPr>
        <w:t>202</w:t>
      </w:r>
      <w:r>
        <w:rPr>
          <w:rFonts w:cs="Mangal"/>
          <w:bCs/>
          <w:kern w:val="3"/>
          <w:lang w:bidi="hi-IN"/>
        </w:rPr>
        <w:t>5</w:t>
      </w:r>
      <w:r w:rsidRPr="00707778">
        <w:rPr>
          <w:rFonts w:cs="Mangal"/>
          <w:bCs/>
          <w:kern w:val="3"/>
          <w:lang w:bidi="hi-IN"/>
        </w:rPr>
        <w:t xml:space="preserve"> m. </w:t>
      </w:r>
      <w:r>
        <w:rPr>
          <w:rFonts w:cs="Mangal"/>
          <w:bCs/>
          <w:kern w:val="3"/>
          <w:lang w:bidi="hi-IN"/>
        </w:rPr>
        <w:t xml:space="preserve">                        mėn.   </w:t>
      </w:r>
      <w:r w:rsidRPr="00707778">
        <w:rPr>
          <w:rFonts w:cs="Mangal"/>
          <w:bCs/>
          <w:kern w:val="3"/>
          <w:lang w:bidi="hi-IN"/>
        </w:rPr>
        <w:t xml:space="preserve">       d. </w:t>
      </w:r>
      <w:r>
        <w:rPr>
          <w:rFonts w:cs="Mangal"/>
          <w:bCs/>
          <w:kern w:val="3"/>
          <w:lang w:bidi="hi-IN"/>
        </w:rPr>
        <w:t>Nr.</w:t>
      </w:r>
    </w:p>
    <w:p w:rsidR="007375AD" w:rsidRPr="007375AD" w:rsidRDefault="007375AD" w:rsidP="007375AD">
      <w:pPr>
        <w:spacing w:line="360" w:lineRule="auto"/>
        <w:jc w:val="center"/>
        <w:rPr>
          <w:rFonts w:cs="Mangal"/>
          <w:bCs/>
          <w:kern w:val="3"/>
          <w:lang w:bidi="hi-IN"/>
        </w:rPr>
      </w:pPr>
      <w:r>
        <w:rPr>
          <w:rFonts w:cs="Mangal"/>
          <w:bCs/>
          <w:kern w:val="3"/>
          <w:lang w:bidi="hi-IN"/>
        </w:rPr>
        <w:t>Vilnius</w:t>
      </w:r>
    </w:p>
    <w:p w:rsidR="00413E23" w:rsidRDefault="00413E23" w:rsidP="007375AD">
      <w:pPr>
        <w:spacing w:line="360" w:lineRule="auto"/>
      </w:pPr>
    </w:p>
    <w:tbl>
      <w:tblPr>
        <w:tblW w:w="0" w:type="auto"/>
        <w:tblInd w:w="-34" w:type="dxa"/>
        <w:tblCellMar>
          <w:left w:w="0" w:type="dxa"/>
          <w:right w:w="0" w:type="dxa"/>
        </w:tblCellMar>
        <w:tblLook w:val="04A0" w:firstRow="1" w:lastRow="0" w:firstColumn="1" w:lastColumn="0" w:noHBand="0" w:noVBand="1"/>
      </w:tblPr>
      <w:tblGrid>
        <w:gridCol w:w="568"/>
        <w:gridCol w:w="9084"/>
      </w:tblGrid>
      <w:tr w:rsidR="00413E23" w:rsidTr="00B33580">
        <w:trPr>
          <w:trHeight w:val="729"/>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E23" w:rsidRDefault="00413E23" w:rsidP="007375AD">
            <w:pPr>
              <w:pStyle w:val="ListParagraph"/>
              <w:spacing w:line="276" w:lineRule="auto"/>
              <w:ind w:left="0"/>
              <w:jc w:val="center"/>
              <w:rPr>
                <w:lang w:val="en-US"/>
              </w:rPr>
            </w:pPr>
            <w:r>
              <w:t>Eil. Nr.</w:t>
            </w:r>
          </w:p>
        </w:tc>
        <w:tc>
          <w:tcPr>
            <w:tcW w:w="9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3E23" w:rsidRDefault="00413E23" w:rsidP="007375AD">
            <w:pPr>
              <w:pStyle w:val="ListParagraph"/>
              <w:spacing w:line="276" w:lineRule="auto"/>
              <w:ind w:left="0"/>
              <w:jc w:val="center"/>
            </w:pPr>
            <w:r>
              <w:t>Reikalavimai (specifikacija) automobilio nuomai</w:t>
            </w:r>
          </w:p>
        </w:tc>
      </w:tr>
      <w:tr w:rsidR="00413E23" w:rsidTr="00310DED">
        <w:trPr>
          <w:trHeight w:val="877"/>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E23" w:rsidRDefault="00413E23" w:rsidP="007375AD">
            <w:pPr>
              <w:pStyle w:val="ListParagraph"/>
              <w:spacing w:line="276" w:lineRule="auto"/>
              <w:ind w:left="0"/>
              <w:jc w:val="center"/>
            </w:pPr>
            <w:r>
              <w:t>1.</w:t>
            </w:r>
          </w:p>
        </w:tc>
        <w:tc>
          <w:tcPr>
            <w:tcW w:w="9320" w:type="dxa"/>
            <w:tcBorders>
              <w:top w:val="nil"/>
              <w:left w:val="nil"/>
              <w:bottom w:val="single" w:sz="8" w:space="0" w:color="auto"/>
              <w:right w:val="single" w:sz="8" w:space="0" w:color="auto"/>
            </w:tcBorders>
            <w:tcMar>
              <w:top w:w="0" w:type="dxa"/>
              <w:left w:w="108" w:type="dxa"/>
              <w:bottom w:w="0" w:type="dxa"/>
              <w:right w:w="108" w:type="dxa"/>
            </w:tcMar>
            <w:hideMark/>
          </w:tcPr>
          <w:p w:rsidR="00AE0D2C" w:rsidRDefault="00AE0D2C" w:rsidP="007375AD">
            <w:pPr>
              <w:pStyle w:val="ListParagraph"/>
              <w:tabs>
                <w:tab w:val="left" w:pos="764"/>
              </w:tabs>
              <w:spacing w:line="276" w:lineRule="auto"/>
              <w:ind w:left="0" w:firstLine="357"/>
              <w:jc w:val="both"/>
            </w:pPr>
            <w:r>
              <w:t>Vidutinių furgonų (mikroautobuso) klasės (K3a klasės) tinkamų vairuoti su B kategorijos vairuotojo pažymėjimu</w:t>
            </w:r>
            <w:r w:rsidR="002D06C4">
              <w:t>;</w:t>
            </w:r>
          </w:p>
          <w:p w:rsidR="00C812A7" w:rsidRDefault="00C812A7" w:rsidP="007375AD">
            <w:pPr>
              <w:pStyle w:val="ListParagraph"/>
              <w:tabs>
                <w:tab w:val="left" w:pos="764"/>
              </w:tabs>
              <w:spacing w:line="276" w:lineRule="auto"/>
              <w:ind w:left="0" w:firstLine="357"/>
              <w:jc w:val="both"/>
            </w:pPr>
            <w:r>
              <w:t>Didelių furgonų (mikroautobuso) klasės (K3b klasės) tinkamų vairuoti su B kategorijos vairuotojo pažymėjimu;</w:t>
            </w:r>
          </w:p>
          <w:p w:rsidR="00413E23" w:rsidRDefault="002D06C4" w:rsidP="007375AD">
            <w:pPr>
              <w:pStyle w:val="ListParagraph"/>
              <w:spacing w:line="276" w:lineRule="auto"/>
              <w:ind w:left="0"/>
              <w:jc w:val="both"/>
            </w:pPr>
            <w:r>
              <w:t>Automobilių n</w:t>
            </w:r>
            <w:r w:rsidR="00413E23">
              <w:t>uoma (be vairuotojo) naudoti</w:t>
            </w:r>
            <w:r w:rsidR="00F75FA7">
              <w:t xml:space="preserve"> esant poreikiui</w:t>
            </w:r>
            <w:r w:rsidR="00670FB7">
              <w:t xml:space="preserve"> </w:t>
            </w:r>
            <w:r w:rsidR="009F03E7">
              <w:t>Europos sąjungoje (toliau – ES) pagrindas Lietuva ir Lenkija</w:t>
            </w:r>
            <w:r w:rsidR="00413E23">
              <w:t>.</w:t>
            </w:r>
          </w:p>
        </w:tc>
      </w:tr>
      <w:tr w:rsidR="00413E23" w:rsidTr="001572BD">
        <w:trPr>
          <w:trHeight w:val="1719"/>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E23" w:rsidRDefault="00413E23" w:rsidP="007375AD">
            <w:pPr>
              <w:pStyle w:val="ListParagraph"/>
              <w:spacing w:line="276" w:lineRule="auto"/>
              <w:ind w:left="0"/>
              <w:jc w:val="center"/>
            </w:pPr>
            <w:r>
              <w:lastRenderedPageBreak/>
              <w:t>2.</w:t>
            </w:r>
          </w:p>
        </w:tc>
        <w:tc>
          <w:tcPr>
            <w:tcW w:w="9320" w:type="dxa"/>
            <w:tcBorders>
              <w:top w:val="nil"/>
              <w:left w:val="nil"/>
              <w:bottom w:val="single" w:sz="8" w:space="0" w:color="auto"/>
              <w:right w:val="single" w:sz="8" w:space="0" w:color="auto"/>
            </w:tcBorders>
            <w:tcMar>
              <w:top w:w="0" w:type="dxa"/>
              <w:left w:w="108" w:type="dxa"/>
              <w:bottom w:w="0" w:type="dxa"/>
              <w:right w:w="108" w:type="dxa"/>
            </w:tcMar>
            <w:hideMark/>
          </w:tcPr>
          <w:p w:rsidR="00413E23" w:rsidRDefault="00413E23" w:rsidP="007375AD">
            <w:pPr>
              <w:spacing w:line="276" w:lineRule="auto"/>
              <w:ind w:firstLine="357"/>
              <w:jc w:val="both"/>
            </w:pPr>
            <w:r>
              <w:t xml:space="preserve">Automobilis yra ne senesnis kaip 3 metų, rida – ne didesnė kaip </w:t>
            </w:r>
            <w:r w:rsidR="00670FB7">
              <w:t>80</w:t>
            </w:r>
            <w:r>
              <w:t xml:space="preserve"> 000 km, techniškai tvarkingas (vidus ir išorė), techninė apžiūra galiojanti ne trumpiau kaip 12 mėn. nuo sutarties pasirašymo, visiškai sukomplektuotas, su visose ES šalyse galiojančiais civilinės atsakomybės (Žalia korta) ir KASKO draudimais (visiškas žalos atlyginimas – nulinė besąlyginė išskaita (frančizė): kelių eismo įvykio, vagystės, stiklų</w:t>
            </w:r>
            <w:r w:rsidR="005B12DF">
              <w:t>, padangų</w:t>
            </w:r>
            <w:r>
              <w:t xml:space="preserve"> ir veidrodėlių pažeidimas, trečiųjų asmenų neteisėtos veiklos ir stic</w:t>
            </w:r>
            <w:r w:rsidR="00D42A35">
              <w:t>hinių gamtos nelaimių atvejais.</w:t>
            </w:r>
            <w:r>
              <w:t xml:space="preserve"> Automobilis bus naudojamas</w:t>
            </w:r>
            <w:r w:rsidR="00483840">
              <w:t xml:space="preserve"> iškilus poreikiu vykdyti užduotis </w:t>
            </w:r>
            <w:r w:rsidR="009F03E7">
              <w:t>ES</w:t>
            </w:r>
            <w:r>
              <w:t>. Automobilio paėmimo/grąžinimo vieta – Vilniaus</w:t>
            </w:r>
            <w:r w:rsidR="009F03E7">
              <w:t xml:space="preserve"> miest</w:t>
            </w:r>
            <w:r w:rsidR="00F75FA7">
              <w:t>e</w:t>
            </w:r>
            <w:r>
              <w:t>.</w:t>
            </w:r>
          </w:p>
        </w:tc>
      </w:tr>
      <w:tr w:rsidR="00413E23" w:rsidTr="00B96613">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E23" w:rsidRDefault="00413E23" w:rsidP="007375AD">
            <w:pPr>
              <w:pStyle w:val="ListParagraph"/>
              <w:spacing w:line="276" w:lineRule="auto"/>
              <w:ind w:left="0"/>
              <w:jc w:val="center"/>
            </w:pPr>
            <w:r>
              <w:t>3.</w:t>
            </w:r>
          </w:p>
        </w:tc>
        <w:tc>
          <w:tcPr>
            <w:tcW w:w="9320" w:type="dxa"/>
            <w:tcBorders>
              <w:top w:val="nil"/>
              <w:left w:val="nil"/>
              <w:bottom w:val="single" w:sz="8" w:space="0" w:color="auto"/>
              <w:right w:val="single" w:sz="8" w:space="0" w:color="auto"/>
            </w:tcBorders>
            <w:tcMar>
              <w:top w:w="0" w:type="dxa"/>
              <w:left w:w="108" w:type="dxa"/>
              <w:bottom w:w="0" w:type="dxa"/>
              <w:right w:w="108" w:type="dxa"/>
            </w:tcMar>
            <w:hideMark/>
          </w:tcPr>
          <w:p w:rsidR="00413E23" w:rsidRPr="00C812A7" w:rsidRDefault="00413E23" w:rsidP="007375AD">
            <w:pPr>
              <w:spacing w:line="276" w:lineRule="auto"/>
              <w:ind w:firstLine="357"/>
              <w:jc w:val="both"/>
              <w:rPr>
                <w:b/>
                <w:sz w:val="22"/>
                <w:szCs w:val="22"/>
              </w:rPr>
            </w:pPr>
            <w:r w:rsidRPr="00C812A7">
              <w:rPr>
                <w:b/>
              </w:rPr>
              <w:t xml:space="preserve">Reikalavimai </w:t>
            </w:r>
            <w:r w:rsidR="00C812A7">
              <w:rPr>
                <w:b/>
              </w:rPr>
              <w:t xml:space="preserve">vidutinio furgono </w:t>
            </w:r>
            <w:r w:rsidR="00C812A7" w:rsidRPr="00C812A7">
              <w:rPr>
                <w:b/>
              </w:rPr>
              <w:t xml:space="preserve">klasės </w:t>
            </w:r>
            <w:r w:rsidRPr="00C812A7">
              <w:rPr>
                <w:b/>
              </w:rPr>
              <w:t>automobiliui:</w:t>
            </w:r>
          </w:p>
          <w:p w:rsidR="00413E23" w:rsidRPr="00B86F2B" w:rsidRDefault="00B86F2B" w:rsidP="007375AD">
            <w:pPr>
              <w:pStyle w:val="ListParagraph"/>
              <w:numPr>
                <w:ilvl w:val="0"/>
                <w:numId w:val="22"/>
              </w:numPr>
              <w:tabs>
                <w:tab w:val="left" w:pos="764"/>
              </w:tabs>
              <w:spacing w:line="276" w:lineRule="auto"/>
              <w:ind w:left="0" w:firstLine="357"/>
              <w:jc w:val="both"/>
              <w:rPr>
                <w:rFonts w:ascii="Calibri" w:hAnsi="Calibri" w:cs="Calibri"/>
              </w:rPr>
            </w:pPr>
            <w:r w:rsidRPr="00C812A7">
              <w:t>devynvietis autobusiukas</w:t>
            </w:r>
            <w:r>
              <w:t xml:space="preserve"> (3+3+3) (vairav</w:t>
            </w:r>
            <w:r w:rsidR="00E055AE">
              <w:t>imui su B kategorijos pažymėjimu</w:t>
            </w:r>
            <w:r>
              <w:t>) 4 - 5 durų</w:t>
            </w:r>
            <w:r w:rsidR="00413E23">
              <w:t>;</w:t>
            </w:r>
          </w:p>
          <w:p w:rsidR="00413E23" w:rsidRPr="00B86F2B" w:rsidRDefault="00413E23" w:rsidP="007375AD">
            <w:pPr>
              <w:pStyle w:val="ListParagraph"/>
              <w:numPr>
                <w:ilvl w:val="0"/>
                <w:numId w:val="22"/>
              </w:numPr>
              <w:tabs>
                <w:tab w:val="left" w:pos="764"/>
              </w:tabs>
              <w:spacing w:line="276" w:lineRule="auto"/>
              <w:ind w:left="0" w:firstLine="357"/>
              <w:jc w:val="both"/>
              <w:rPr>
                <w:sz w:val="22"/>
                <w:szCs w:val="22"/>
              </w:rPr>
            </w:pPr>
            <w:r>
              <w:t>valstybiniai numeriai – LTU;</w:t>
            </w:r>
          </w:p>
          <w:p w:rsidR="00413E23" w:rsidRDefault="00413E23" w:rsidP="007375AD">
            <w:pPr>
              <w:pStyle w:val="ListParagraph"/>
              <w:numPr>
                <w:ilvl w:val="0"/>
                <w:numId w:val="22"/>
              </w:numPr>
              <w:tabs>
                <w:tab w:val="left" w:pos="764"/>
              </w:tabs>
              <w:spacing w:line="276" w:lineRule="auto"/>
              <w:ind w:left="0" w:firstLine="357"/>
              <w:jc w:val="both"/>
            </w:pPr>
            <w:r>
              <w:t>apsauginė signalizacija ir gamyklinė garso sistema;</w:t>
            </w:r>
          </w:p>
          <w:p w:rsidR="0047452A" w:rsidRDefault="00413E23" w:rsidP="007375AD">
            <w:pPr>
              <w:pStyle w:val="ListParagraph"/>
              <w:numPr>
                <w:ilvl w:val="0"/>
                <w:numId w:val="22"/>
              </w:numPr>
              <w:tabs>
                <w:tab w:val="left" w:pos="764"/>
              </w:tabs>
              <w:spacing w:line="276" w:lineRule="auto"/>
              <w:ind w:left="0" w:firstLine="357"/>
              <w:jc w:val="both"/>
              <w:rPr>
                <w:lang w:eastAsia="lt-LT"/>
              </w:rPr>
            </w:pPr>
            <w:r>
              <w:t>oro kondicionierius;</w:t>
            </w:r>
            <w:r>
              <w:rPr>
                <w:lang w:eastAsia="lt-LT"/>
              </w:rPr>
              <w:t xml:space="preserve"> </w:t>
            </w:r>
          </w:p>
          <w:p w:rsidR="00F75FA7" w:rsidRDefault="00F75FA7" w:rsidP="007375AD">
            <w:pPr>
              <w:pStyle w:val="ListParagraph"/>
              <w:numPr>
                <w:ilvl w:val="0"/>
                <w:numId w:val="22"/>
              </w:numPr>
              <w:tabs>
                <w:tab w:val="left" w:pos="764"/>
              </w:tabs>
              <w:spacing w:line="276" w:lineRule="auto"/>
              <w:ind w:left="0" w:firstLine="357"/>
              <w:jc w:val="both"/>
              <w:rPr>
                <w:lang w:eastAsia="lt-LT"/>
              </w:rPr>
            </w:pPr>
            <w:r>
              <w:rPr>
                <w:lang w:eastAsia="lt-LT"/>
              </w:rPr>
              <w:t>vidutinės degalų sąnaudos turi neviršyti 8 l / 100 km;</w:t>
            </w:r>
          </w:p>
          <w:p w:rsidR="00472610" w:rsidRDefault="00F75FA7" w:rsidP="007375AD">
            <w:pPr>
              <w:pStyle w:val="ListParagraph"/>
              <w:numPr>
                <w:ilvl w:val="0"/>
                <w:numId w:val="22"/>
              </w:numPr>
              <w:tabs>
                <w:tab w:val="left" w:pos="764"/>
              </w:tabs>
              <w:spacing w:line="276" w:lineRule="auto"/>
              <w:ind w:left="0" w:firstLine="357"/>
              <w:jc w:val="both"/>
              <w:rPr>
                <w:lang w:eastAsia="lt-LT"/>
              </w:rPr>
            </w:pPr>
            <w:r>
              <w:rPr>
                <w:lang w:eastAsia="lt-LT"/>
              </w:rPr>
              <w:t>variklio galia – ne mažesnė kaip 70 kw;</w:t>
            </w:r>
          </w:p>
          <w:p w:rsidR="00F75FA7" w:rsidRDefault="00F75FA7" w:rsidP="007375AD">
            <w:pPr>
              <w:pStyle w:val="ListParagraph"/>
              <w:numPr>
                <w:ilvl w:val="0"/>
                <w:numId w:val="22"/>
              </w:numPr>
              <w:tabs>
                <w:tab w:val="left" w:pos="764"/>
              </w:tabs>
              <w:spacing w:line="276" w:lineRule="auto"/>
              <w:ind w:left="0" w:firstLine="357"/>
              <w:jc w:val="both"/>
              <w:rPr>
                <w:lang w:eastAsia="lt-LT"/>
              </w:rPr>
            </w:pPr>
            <w:r>
              <w:t>gamyklinė navigacija</w:t>
            </w:r>
            <w:r w:rsidR="00C71470">
              <w:t xml:space="preserve"> arba alternatyvi</w:t>
            </w:r>
            <w:r>
              <w:t>;</w:t>
            </w:r>
          </w:p>
          <w:p w:rsidR="00F75FA7" w:rsidRDefault="00F75FA7" w:rsidP="007375AD">
            <w:pPr>
              <w:pStyle w:val="ListParagraph"/>
              <w:numPr>
                <w:ilvl w:val="0"/>
                <w:numId w:val="22"/>
              </w:numPr>
              <w:tabs>
                <w:tab w:val="left" w:pos="764"/>
              </w:tabs>
              <w:spacing w:line="276" w:lineRule="auto"/>
              <w:ind w:left="0" w:firstLine="357"/>
              <w:jc w:val="both"/>
              <w:rPr>
                <w:lang w:eastAsia="lt-LT"/>
              </w:rPr>
            </w:pPr>
            <w:r>
              <w:rPr>
                <w:lang w:eastAsia="lt-LT"/>
              </w:rPr>
              <w:t>automobiliai varomi benzinu arba dyzeliniu kuru;</w:t>
            </w:r>
          </w:p>
          <w:p w:rsidR="00B86F2B" w:rsidRDefault="00413E23" w:rsidP="007375AD">
            <w:pPr>
              <w:pStyle w:val="ListParagraph"/>
              <w:numPr>
                <w:ilvl w:val="0"/>
                <w:numId w:val="22"/>
              </w:numPr>
              <w:tabs>
                <w:tab w:val="left" w:pos="764"/>
              </w:tabs>
              <w:spacing w:line="276" w:lineRule="auto"/>
              <w:ind w:left="0" w:firstLine="357"/>
              <w:jc w:val="both"/>
            </w:pPr>
            <w:r>
              <w:t>automobilio spalva – nekrentanti į akis (ne geltona, raudona ar pan.)</w:t>
            </w:r>
          </w:p>
          <w:p w:rsidR="00B86F2B" w:rsidRDefault="00310DED" w:rsidP="007375AD">
            <w:pPr>
              <w:pStyle w:val="ListParagraph"/>
              <w:numPr>
                <w:ilvl w:val="0"/>
                <w:numId w:val="22"/>
              </w:numPr>
              <w:tabs>
                <w:tab w:val="left" w:pos="764"/>
              </w:tabs>
              <w:spacing w:line="276" w:lineRule="auto"/>
              <w:ind w:left="0" w:firstLine="357"/>
              <w:jc w:val="both"/>
            </w:pPr>
            <w:r>
              <w:t>p</w:t>
            </w:r>
            <w:r w:rsidR="00B86F2B">
              <w:t>riekiniai varantieji ratai arba visi varantieji ratai;</w:t>
            </w:r>
          </w:p>
          <w:p w:rsidR="00B86F2B" w:rsidRDefault="00310DED" w:rsidP="007375AD">
            <w:pPr>
              <w:pStyle w:val="ListParagraph"/>
              <w:numPr>
                <w:ilvl w:val="0"/>
                <w:numId w:val="22"/>
              </w:numPr>
              <w:tabs>
                <w:tab w:val="left" w:pos="764"/>
              </w:tabs>
              <w:spacing w:line="276" w:lineRule="auto"/>
              <w:ind w:left="0" w:firstLine="357"/>
              <w:jc w:val="both"/>
            </w:pPr>
            <w:r>
              <w:t>a</w:t>
            </w:r>
            <w:r w:rsidR="00B86F2B">
              <w:t>utomobilio saugumas turi atitikti Euro NCAP (The European New Car Assessment Programme) suteiktas 5 žvaigždučių saugumo lygmuo</w:t>
            </w:r>
            <w:r>
              <w:t xml:space="preserve"> (atsižvelgiant į automobilio modelį)</w:t>
            </w:r>
            <w:r w:rsidR="00B86F2B">
              <w:t>;</w:t>
            </w:r>
          </w:p>
          <w:p w:rsidR="00B86F2B" w:rsidRDefault="00310DED" w:rsidP="007375AD">
            <w:pPr>
              <w:pStyle w:val="ListParagraph"/>
              <w:numPr>
                <w:ilvl w:val="0"/>
                <w:numId w:val="22"/>
              </w:numPr>
              <w:tabs>
                <w:tab w:val="left" w:pos="764"/>
              </w:tabs>
              <w:spacing w:line="276" w:lineRule="auto"/>
              <w:ind w:left="0" w:firstLine="357"/>
              <w:jc w:val="both"/>
            </w:pPr>
            <w:r>
              <w:t>a</w:t>
            </w:r>
            <w:r w:rsidR="00B86F2B">
              <w:t xml:space="preserve">utomobilis turi atitikti </w:t>
            </w:r>
            <w:r w:rsidR="009F03E7">
              <w:t xml:space="preserve">ES ir </w:t>
            </w:r>
            <w:r w:rsidR="00B86F2B">
              <w:t>Lietuvos Respublikos Aplinkos apsau</w:t>
            </w:r>
            <w:r>
              <w:t>gos nustatytiems reikalavimams.</w:t>
            </w:r>
          </w:p>
          <w:p w:rsidR="00E055AE" w:rsidRDefault="00E055AE" w:rsidP="007375AD">
            <w:pPr>
              <w:pStyle w:val="ListParagraph"/>
              <w:tabs>
                <w:tab w:val="left" w:pos="764"/>
              </w:tabs>
              <w:spacing w:line="276" w:lineRule="auto"/>
              <w:ind w:left="357"/>
              <w:jc w:val="both"/>
            </w:pPr>
          </w:p>
          <w:p w:rsidR="00C812A7" w:rsidRPr="00C812A7" w:rsidRDefault="00C812A7" w:rsidP="007375AD">
            <w:pPr>
              <w:spacing w:line="276" w:lineRule="auto"/>
              <w:ind w:firstLine="357"/>
              <w:jc w:val="both"/>
              <w:rPr>
                <w:b/>
                <w:sz w:val="22"/>
                <w:szCs w:val="22"/>
              </w:rPr>
            </w:pPr>
            <w:r w:rsidRPr="00C812A7">
              <w:rPr>
                <w:b/>
              </w:rPr>
              <w:t xml:space="preserve">Reikalavimai </w:t>
            </w:r>
            <w:r>
              <w:rPr>
                <w:b/>
              </w:rPr>
              <w:t xml:space="preserve">didelio furgono </w:t>
            </w:r>
            <w:r w:rsidRPr="00C812A7">
              <w:rPr>
                <w:b/>
              </w:rPr>
              <w:t>klasės automobiliui:</w:t>
            </w:r>
          </w:p>
          <w:p w:rsidR="00C812A7" w:rsidRPr="00B86F2B" w:rsidRDefault="00E055AE" w:rsidP="007375AD">
            <w:pPr>
              <w:pStyle w:val="ListParagraph"/>
              <w:numPr>
                <w:ilvl w:val="0"/>
                <w:numId w:val="22"/>
              </w:numPr>
              <w:tabs>
                <w:tab w:val="left" w:pos="764"/>
              </w:tabs>
              <w:spacing w:line="276" w:lineRule="auto"/>
              <w:ind w:left="0" w:firstLine="357"/>
              <w:jc w:val="both"/>
              <w:rPr>
                <w:rFonts w:ascii="Calibri" w:hAnsi="Calibri" w:cs="Calibri"/>
              </w:rPr>
            </w:pPr>
            <w:r>
              <w:t>krovininis autobusiukas, kurio didžiausioji leidžiamoji masė ne didesnė kaip 3500 kg.</w:t>
            </w:r>
            <w:r w:rsidR="00C812A7">
              <w:t xml:space="preserve"> (vairavimu</w:t>
            </w:r>
            <w:r>
              <w:t>i su B kategorijos pažymėjimu</w:t>
            </w:r>
            <w:r w:rsidR="00C812A7">
              <w:t>) 2 - 4 durų;</w:t>
            </w:r>
          </w:p>
          <w:p w:rsidR="00C812A7" w:rsidRPr="00B86F2B" w:rsidRDefault="00C812A7" w:rsidP="007375AD">
            <w:pPr>
              <w:pStyle w:val="ListParagraph"/>
              <w:numPr>
                <w:ilvl w:val="0"/>
                <w:numId w:val="22"/>
              </w:numPr>
              <w:tabs>
                <w:tab w:val="left" w:pos="764"/>
              </w:tabs>
              <w:spacing w:line="276" w:lineRule="auto"/>
              <w:ind w:left="0" w:firstLine="357"/>
              <w:jc w:val="both"/>
              <w:rPr>
                <w:sz w:val="22"/>
                <w:szCs w:val="22"/>
              </w:rPr>
            </w:pPr>
            <w:r>
              <w:t>valstybiniai numeriai – LTU;</w:t>
            </w:r>
          </w:p>
          <w:p w:rsidR="00C812A7" w:rsidRDefault="00C812A7" w:rsidP="007375AD">
            <w:pPr>
              <w:pStyle w:val="ListParagraph"/>
              <w:numPr>
                <w:ilvl w:val="0"/>
                <w:numId w:val="22"/>
              </w:numPr>
              <w:tabs>
                <w:tab w:val="left" w:pos="764"/>
              </w:tabs>
              <w:spacing w:line="276" w:lineRule="auto"/>
              <w:ind w:left="0" w:firstLine="357"/>
              <w:jc w:val="both"/>
            </w:pPr>
            <w:r>
              <w:t>apsauginė signalizacija ir gamyklinė garso sistema;</w:t>
            </w:r>
          </w:p>
          <w:p w:rsidR="00C812A7" w:rsidRDefault="00C812A7" w:rsidP="007375AD">
            <w:pPr>
              <w:pStyle w:val="ListParagraph"/>
              <w:numPr>
                <w:ilvl w:val="0"/>
                <w:numId w:val="22"/>
              </w:numPr>
              <w:tabs>
                <w:tab w:val="left" w:pos="764"/>
              </w:tabs>
              <w:spacing w:line="276" w:lineRule="auto"/>
              <w:ind w:left="0" w:firstLine="357"/>
              <w:jc w:val="both"/>
              <w:rPr>
                <w:lang w:eastAsia="lt-LT"/>
              </w:rPr>
            </w:pPr>
            <w:r>
              <w:t>oro kondicionierius;</w:t>
            </w:r>
            <w:r>
              <w:rPr>
                <w:lang w:eastAsia="lt-LT"/>
              </w:rPr>
              <w:t xml:space="preserve"> </w:t>
            </w:r>
          </w:p>
          <w:p w:rsidR="00C812A7" w:rsidRDefault="00C812A7" w:rsidP="007375AD">
            <w:pPr>
              <w:pStyle w:val="ListParagraph"/>
              <w:numPr>
                <w:ilvl w:val="0"/>
                <w:numId w:val="22"/>
              </w:numPr>
              <w:tabs>
                <w:tab w:val="left" w:pos="764"/>
              </w:tabs>
              <w:spacing w:line="276" w:lineRule="auto"/>
              <w:ind w:left="0" w:firstLine="357"/>
              <w:jc w:val="both"/>
              <w:rPr>
                <w:lang w:eastAsia="lt-LT"/>
              </w:rPr>
            </w:pPr>
            <w:r>
              <w:rPr>
                <w:lang w:eastAsia="lt-LT"/>
              </w:rPr>
              <w:t>vidutinės degalų sąnaudos turi neviršyti 12 l / 100 km;</w:t>
            </w:r>
          </w:p>
          <w:p w:rsidR="00C812A7" w:rsidRDefault="00C812A7" w:rsidP="007375AD">
            <w:pPr>
              <w:pStyle w:val="ListParagraph"/>
              <w:numPr>
                <w:ilvl w:val="0"/>
                <w:numId w:val="22"/>
              </w:numPr>
              <w:tabs>
                <w:tab w:val="left" w:pos="764"/>
              </w:tabs>
              <w:spacing w:line="276" w:lineRule="auto"/>
              <w:ind w:left="0" w:firstLine="357"/>
              <w:jc w:val="both"/>
              <w:rPr>
                <w:lang w:eastAsia="lt-LT"/>
              </w:rPr>
            </w:pPr>
            <w:r>
              <w:rPr>
                <w:lang w:eastAsia="lt-LT"/>
              </w:rPr>
              <w:t>variklio galia – ne mažesnė kaip 70 kw;</w:t>
            </w:r>
          </w:p>
          <w:p w:rsidR="00C812A7" w:rsidRDefault="00C812A7" w:rsidP="007375AD">
            <w:pPr>
              <w:pStyle w:val="ListParagraph"/>
              <w:numPr>
                <w:ilvl w:val="0"/>
                <w:numId w:val="22"/>
              </w:numPr>
              <w:tabs>
                <w:tab w:val="left" w:pos="764"/>
              </w:tabs>
              <w:spacing w:line="276" w:lineRule="auto"/>
              <w:ind w:left="0" w:firstLine="357"/>
              <w:jc w:val="both"/>
              <w:rPr>
                <w:lang w:eastAsia="lt-LT"/>
              </w:rPr>
            </w:pPr>
            <w:r>
              <w:t>gamyklinė navigacija arba alternatyvi;</w:t>
            </w:r>
          </w:p>
          <w:p w:rsidR="00C812A7" w:rsidRDefault="00C812A7" w:rsidP="007375AD">
            <w:pPr>
              <w:pStyle w:val="ListParagraph"/>
              <w:numPr>
                <w:ilvl w:val="0"/>
                <w:numId w:val="22"/>
              </w:numPr>
              <w:tabs>
                <w:tab w:val="left" w:pos="764"/>
              </w:tabs>
              <w:spacing w:line="276" w:lineRule="auto"/>
              <w:ind w:left="0" w:firstLine="357"/>
              <w:jc w:val="both"/>
              <w:rPr>
                <w:lang w:eastAsia="lt-LT"/>
              </w:rPr>
            </w:pPr>
            <w:r>
              <w:rPr>
                <w:lang w:eastAsia="lt-LT"/>
              </w:rPr>
              <w:t>automobiliai varomi benzinu arba dyzeliniu kuru;</w:t>
            </w:r>
          </w:p>
          <w:p w:rsidR="00C812A7" w:rsidRDefault="00C812A7" w:rsidP="007375AD">
            <w:pPr>
              <w:pStyle w:val="ListParagraph"/>
              <w:numPr>
                <w:ilvl w:val="0"/>
                <w:numId w:val="22"/>
              </w:numPr>
              <w:tabs>
                <w:tab w:val="left" w:pos="764"/>
              </w:tabs>
              <w:spacing w:line="276" w:lineRule="auto"/>
              <w:ind w:left="0" w:firstLine="357"/>
              <w:jc w:val="both"/>
            </w:pPr>
            <w:r>
              <w:t>automobilio spalva – nekrentanti į akis (ne geltona, raudona ar pan.)</w:t>
            </w:r>
          </w:p>
          <w:p w:rsidR="00C812A7" w:rsidRDefault="00C812A7" w:rsidP="007375AD">
            <w:pPr>
              <w:pStyle w:val="ListParagraph"/>
              <w:numPr>
                <w:ilvl w:val="0"/>
                <w:numId w:val="22"/>
              </w:numPr>
              <w:tabs>
                <w:tab w:val="left" w:pos="764"/>
              </w:tabs>
              <w:spacing w:line="276" w:lineRule="auto"/>
              <w:ind w:left="0" w:firstLine="357"/>
              <w:jc w:val="both"/>
            </w:pPr>
            <w:r>
              <w:t>priekiniai varantieji ratai arba visi varantieji ratai;</w:t>
            </w:r>
          </w:p>
          <w:p w:rsidR="00C812A7" w:rsidRDefault="00C812A7" w:rsidP="007375AD">
            <w:pPr>
              <w:pStyle w:val="ListParagraph"/>
              <w:numPr>
                <w:ilvl w:val="0"/>
                <w:numId w:val="22"/>
              </w:numPr>
              <w:tabs>
                <w:tab w:val="left" w:pos="764"/>
              </w:tabs>
              <w:spacing w:line="276" w:lineRule="auto"/>
              <w:ind w:left="0" w:firstLine="357"/>
              <w:jc w:val="both"/>
            </w:pPr>
            <w:r>
              <w:t>automobilio saugumas turi atitikti Euro NCAP (The European New Car Assessment Programme) suteiktas 5 žvaigždučių saugumo lygmuo (atsižvelgiant į automobilio modelį);</w:t>
            </w:r>
          </w:p>
          <w:p w:rsidR="00C812A7" w:rsidRDefault="00C812A7" w:rsidP="007375AD">
            <w:pPr>
              <w:pStyle w:val="ListParagraph"/>
              <w:numPr>
                <w:ilvl w:val="0"/>
                <w:numId w:val="22"/>
              </w:numPr>
              <w:tabs>
                <w:tab w:val="left" w:pos="764"/>
              </w:tabs>
              <w:spacing w:line="276" w:lineRule="auto"/>
              <w:ind w:left="0" w:firstLine="357"/>
              <w:jc w:val="both"/>
            </w:pPr>
            <w:r>
              <w:t>automobilis turi atitikti ES ir Lietuvos Respublikos Aplinkos apsaugos nustatytiems reikalavimams.</w:t>
            </w:r>
          </w:p>
        </w:tc>
      </w:tr>
      <w:tr w:rsidR="00413E23" w:rsidTr="00B96613">
        <w:trPr>
          <w:trHeight w:val="34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E23" w:rsidRDefault="00413E23" w:rsidP="007375AD">
            <w:pPr>
              <w:pStyle w:val="ListParagraph"/>
              <w:spacing w:line="276" w:lineRule="auto"/>
              <w:ind w:left="0"/>
              <w:jc w:val="center"/>
            </w:pPr>
            <w:r>
              <w:t xml:space="preserve">4. </w:t>
            </w:r>
          </w:p>
        </w:tc>
        <w:tc>
          <w:tcPr>
            <w:tcW w:w="93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13E23" w:rsidRDefault="007375AD" w:rsidP="007375AD">
            <w:pPr>
              <w:pStyle w:val="ListParagraph"/>
              <w:spacing w:line="276" w:lineRule="auto"/>
              <w:ind w:left="0" w:firstLine="357"/>
              <w:jc w:val="both"/>
            </w:pPr>
            <w:r>
              <w:t>Reikalavimai automobilių</w:t>
            </w:r>
            <w:r w:rsidR="00413E23">
              <w:t xml:space="preserve"> komplektacijai:</w:t>
            </w:r>
          </w:p>
          <w:p w:rsidR="002D06C4" w:rsidRDefault="002D06C4" w:rsidP="007375AD">
            <w:pPr>
              <w:numPr>
                <w:ilvl w:val="0"/>
                <w:numId w:val="19"/>
              </w:numPr>
              <w:tabs>
                <w:tab w:val="left" w:pos="764"/>
              </w:tabs>
              <w:spacing w:line="276" w:lineRule="auto"/>
              <w:ind w:left="0" w:firstLine="357"/>
              <w:contextualSpacing/>
              <w:jc w:val="both"/>
              <w:rPr>
                <w:sz w:val="22"/>
                <w:szCs w:val="22"/>
              </w:rPr>
            </w:pPr>
            <w:r>
              <w:lastRenderedPageBreak/>
              <w:t>elektra valdomi šoniniai stiklai</w:t>
            </w:r>
            <w:r w:rsidR="00310DED">
              <w:t xml:space="preserve"> (atsižvelgiant į automobilio modelį, gali būti elektra valdomi tik priekiniai)</w:t>
            </w:r>
            <w:r>
              <w:t>;</w:t>
            </w:r>
          </w:p>
          <w:p w:rsidR="002D06C4" w:rsidRDefault="002D06C4" w:rsidP="007375AD">
            <w:pPr>
              <w:numPr>
                <w:ilvl w:val="0"/>
                <w:numId w:val="19"/>
              </w:numPr>
              <w:tabs>
                <w:tab w:val="left" w:pos="764"/>
              </w:tabs>
              <w:spacing w:line="276" w:lineRule="auto"/>
              <w:ind w:left="0" w:firstLine="357"/>
              <w:contextualSpacing/>
              <w:jc w:val="both"/>
            </w:pPr>
            <w:r>
              <w:t>oro kondicionierius;</w:t>
            </w:r>
          </w:p>
          <w:p w:rsidR="002D06C4" w:rsidRDefault="002D06C4" w:rsidP="007375AD">
            <w:pPr>
              <w:numPr>
                <w:ilvl w:val="0"/>
                <w:numId w:val="19"/>
              </w:numPr>
              <w:tabs>
                <w:tab w:val="left" w:pos="764"/>
              </w:tabs>
              <w:spacing w:line="276" w:lineRule="auto"/>
              <w:ind w:left="0" w:firstLine="357"/>
              <w:contextualSpacing/>
              <w:jc w:val="both"/>
            </w:pPr>
            <w:r>
              <w:t>gamyklinė audiosistema;</w:t>
            </w:r>
          </w:p>
          <w:p w:rsidR="002D06C4" w:rsidRDefault="002D06C4" w:rsidP="007375AD">
            <w:pPr>
              <w:numPr>
                <w:ilvl w:val="0"/>
                <w:numId w:val="19"/>
              </w:numPr>
              <w:tabs>
                <w:tab w:val="left" w:pos="764"/>
              </w:tabs>
              <w:spacing w:line="276" w:lineRule="auto"/>
              <w:ind w:left="0" w:firstLine="357"/>
              <w:contextualSpacing/>
              <w:jc w:val="both"/>
              <w:rPr>
                <w:sz w:val="22"/>
                <w:szCs w:val="22"/>
              </w:rPr>
            </w:pPr>
            <w:r>
              <w:t>originalaus dydžio atsarginio rato komplektas su rato keitimui reikalingais įrankiais;</w:t>
            </w:r>
          </w:p>
          <w:p w:rsidR="002D06C4" w:rsidRDefault="002D06C4" w:rsidP="007375AD">
            <w:pPr>
              <w:numPr>
                <w:ilvl w:val="0"/>
                <w:numId w:val="19"/>
              </w:numPr>
              <w:tabs>
                <w:tab w:val="left" w:pos="764"/>
              </w:tabs>
              <w:spacing w:line="276" w:lineRule="auto"/>
              <w:ind w:left="0" w:firstLine="357"/>
              <w:contextualSpacing/>
              <w:jc w:val="both"/>
            </w:pPr>
            <w:r>
              <w:t>lankstus vilkimo lynas (ne mažiau kaip 3,5 t);</w:t>
            </w:r>
          </w:p>
          <w:p w:rsidR="002D06C4" w:rsidRDefault="002D06C4" w:rsidP="007375AD">
            <w:pPr>
              <w:numPr>
                <w:ilvl w:val="0"/>
                <w:numId w:val="19"/>
              </w:numPr>
              <w:tabs>
                <w:tab w:val="left" w:pos="764"/>
              </w:tabs>
              <w:spacing w:line="276" w:lineRule="auto"/>
              <w:ind w:left="0" w:firstLine="357"/>
              <w:contextualSpacing/>
              <w:jc w:val="both"/>
            </w:pPr>
            <w:r>
              <w:t xml:space="preserve">teisės aktais nustatytus reikalavimus atitinkantis gesintuvas (ne mažesnis kaip </w:t>
            </w:r>
            <w:r w:rsidR="00DD0DEC">
              <w:t>1</w:t>
            </w:r>
            <w:r>
              <w:t xml:space="preserve"> kg.);</w:t>
            </w:r>
          </w:p>
          <w:p w:rsidR="002D06C4" w:rsidRDefault="002D06C4" w:rsidP="007375AD">
            <w:pPr>
              <w:numPr>
                <w:ilvl w:val="0"/>
                <w:numId w:val="19"/>
              </w:numPr>
              <w:tabs>
                <w:tab w:val="left" w:pos="764"/>
              </w:tabs>
              <w:spacing w:line="276" w:lineRule="auto"/>
              <w:ind w:left="0" w:firstLine="357"/>
              <w:contextualSpacing/>
              <w:jc w:val="both"/>
            </w:pPr>
            <w:r>
              <w:t>teisės aktais nustatytus reikalavimus atitinkantis pirmosios pagalbos rinkinys;</w:t>
            </w:r>
          </w:p>
          <w:p w:rsidR="002D06C4" w:rsidRDefault="002D06C4" w:rsidP="007375AD">
            <w:pPr>
              <w:numPr>
                <w:ilvl w:val="0"/>
                <w:numId w:val="19"/>
              </w:numPr>
              <w:tabs>
                <w:tab w:val="left" w:pos="764"/>
              </w:tabs>
              <w:spacing w:line="276" w:lineRule="auto"/>
              <w:ind w:left="0" w:firstLine="357"/>
              <w:contextualSpacing/>
              <w:jc w:val="both"/>
            </w:pPr>
            <w:r>
              <w:t>liemenė su šviesą atspindinčiais elementais (2 vnt.);</w:t>
            </w:r>
          </w:p>
          <w:p w:rsidR="002D06C4" w:rsidRDefault="002D06C4" w:rsidP="007375AD">
            <w:pPr>
              <w:numPr>
                <w:ilvl w:val="0"/>
                <w:numId w:val="19"/>
              </w:numPr>
              <w:tabs>
                <w:tab w:val="left" w:pos="764"/>
              </w:tabs>
              <w:spacing w:line="276" w:lineRule="auto"/>
              <w:ind w:left="0" w:firstLine="357"/>
              <w:contextualSpacing/>
              <w:jc w:val="both"/>
            </w:pPr>
            <w:r>
              <w:t>avarinio sustojimo ženklas;</w:t>
            </w:r>
          </w:p>
          <w:p w:rsidR="002D06C4" w:rsidRDefault="002D06C4" w:rsidP="007375AD">
            <w:pPr>
              <w:numPr>
                <w:ilvl w:val="0"/>
                <w:numId w:val="19"/>
              </w:numPr>
              <w:tabs>
                <w:tab w:val="left" w:pos="764"/>
              </w:tabs>
              <w:spacing w:line="276" w:lineRule="auto"/>
              <w:ind w:left="0" w:firstLine="357"/>
              <w:contextualSpacing/>
              <w:jc w:val="both"/>
            </w:pPr>
            <w:r>
              <w:t>apsauginė signalizacija atitinkanti KASKO draudimo reikalavimams;</w:t>
            </w:r>
          </w:p>
          <w:p w:rsidR="002D06C4" w:rsidRDefault="002D06C4" w:rsidP="007375AD">
            <w:pPr>
              <w:numPr>
                <w:ilvl w:val="0"/>
                <w:numId w:val="19"/>
              </w:numPr>
              <w:tabs>
                <w:tab w:val="left" w:pos="764"/>
              </w:tabs>
              <w:spacing w:line="276" w:lineRule="auto"/>
              <w:ind w:left="0" w:firstLine="357"/>
              <w:contextualSpacing/>
              <w:jc w:val="both"/>
            </w:pPr>
            <w:r>
              <w:t>elektrinė 12V pompa, padangoms pripūsti;</w:t>
            </w:r>
          </w:p>
          <w:p w:rsidR="00413E23" w:rsidRDefault="002D06C4" w:rsidP="007375AD">
            <w:pPr>
              <w:pStyle w:val="ListParagraph"/>
              <w:numPr>
                <w:ilvl w:val="0"/>
                <w:numId w:val="19"/>
              </w:numPr>
              <w:tabs>
                <w:tab w:val="left" w:pos="764"/>
              </w:tabs>
              <w:spacing w:line="276" w:lineRule="auto"/>
              <w:ind w:left="0" w:firstLine="357"/>
              <w:jc w:val="both"/>
            </w:pPr>
            <w:r>
              <w:t xml:space="preserve">Pilnai sukomplektuota </w:t>
            </w:r>
            <w:r w:rsidR="00413E23">
              <w:t>vaistinėlė;</w:t>
            </w:r>
          </w:p>
        </w:tc>
      </w:tr>
    </w:tbl>
    <w:p w:rsidR="00413E23" w:rsidRDefault="00413E23" w:rsidP="007375AD">
      <w:pPr>
        <w:pStyle w:val="ListParagraph"/>
        <w:spacing w:line="276" w:lineRule="auto"/>
        <w:ind w:left="0"/>
        <w:jc w:val="both"/>
        <w:rPr>
          <w:rFonts w:eastAsiaTheme="minorHAnsi"/>
        </w:rPr>
      </w:pPr>
    </w:p>
    <w:p w:rsidR="00413E23" w:rsidRPr="00D86B3C" w:rsidRDefault="00413E23" w:rsidP="007375AD">
      <w:pPr>
        <w:pStyle w:val="ListParagraph"/>
        <w:spacing w:line="276" w:lineRule="auto"/>
        <w:ind w:left="0" w:firstLine="851"/>
        <w:jc w:val="both"/>
        <w:rPr>
          <w:b/>
        </w:rPr>
      </w:pPr>
      <w:r w:rsidRPr="00D86B3C">
        <w:rPr>
          <w:b/>
        </w:rPr>
        <w:t>Paslaugų teikėjo įsipareigojimai:</w:t>
      </w:r>
    </w:p>
    <w:p w:rsidR="00413E23" w:rsidRDefault="00413E23" w:rsidP="007375AD">
      <w:pPr>
        <w:pStyle w:val="ListParagraph"/>
        <w:numPr>
          <w:ilvl w:val="0"/>
          <w:numId w:val="17"/>
        </w:numPr>
        <w:spacing w:line="276" w:lineRule="auto"/>
        <w:ind w:left="0" w:firstLine="851"/>
        <w:jc w:val="both"/>
      </w:pPr>
      <w:r>
        <w:t>Užsakovas neprisiima atsakomybės dėl nuostolių, atsiradusių dėl transporto priemonės vidaus (salono) ir išorės sugadinimo, padaryto dėl neatsargių Užsakovo veiksmų. Šie nuostoliai yra teikėjo rizika ir nėra kompensuojami.</w:t>
      </w:r>
    </w:p>
    <w:p w:rsidR="00413E23" w:rsidRDefault="00413E23" w:rsidP="007375AD">
      <w:pPr>
        <w:pStyle w:val="ListParagraph"/>
        <w:numPr>
          <w:ilvl w:val="0"/>
          <w:numId w:val="17"/>
        </w:numPr>
        <w:spacing w:line="276" w:lineRule="auto"/>
        <w:ind w:left="0" w:firstLine="851"/>
        <w:jc w:val="both"/>
      </w:pPr>
      <w:r>
        <w:t xml:space="preserve">Automobilio gedimo (ar avarijos) atveju, kai nepavyksta automobilio suremontuoti per 24 val., </w:t>
      </w:r>
      <w:r w:rsidR="00D86B3C">
        <w:t>paslaugos teikėjas Užsakovui suteikia analogišką pakaitinį automobilį</w:t>
      </w:r>
      <w:r>
        <w:t xml:space="preserve">. </w:t>
      </w:r>
    </w:p>
    <w:p w:rsidR="00413E23" w:rsidRDefault="00413E23" w:rsidP="007375AD">
      <w:pPr>
        <w:pStyle w:val="ListParagraph"/>
        <w:numPr>
          <w:ilvl w:val="0"/>
          <w:numId w:val="17"/>
        </w:numPr>
        <w:spacing w:line="276" w:lineRule="auto"/>
        <w:ind w:left="0" w:firstLine="851"/>
        <w:jc w:val="both"/>
      </w:pPr>
      <w:r>
        <w:t>Automobilio gedimo (ar avarijos) atveju, kai automobiliu toliau naudotis nėra galimybės dėl techninės būklės, paslaugos teikėjas savo lėšomis organizuoja automobilio transportavimą iš gedimo (ar avarijos) vietos į remonto vietą.</w:t>
      </w:r>
    </w:p>
    <w:p w:rsidR="00413E23" w:rsidRDefault="00413E23" w:rsidP="007375AD">
      <w:pPr>
        <w:pStyle w:val="ListParagraph"/>
        <w:numPr>
          <w:ilvl w:val="0"/>
          <w:numId w:val="17"/>
        </w:numPr>
        <w:spacing w:line="276" w:lineRule="auto"/>
        <w:ind w:left="0" w:firstLine="851"/>
        <w:jc w:val="both"/>
      </w:pPr>
      <w:r>
        <w:t>Techninė</w:t>
      </w:r>
      <w:r w:rsidR="002946A1">
        <w:t>s pagalbos</w:t>
      </w:r>
      <w:r>
        <w:t xml:space="preserve"> kelyje reagavimo laikas – ne ilgiau kaip 4 val.</w:t>
      </w:r>
      <w:r w:rsidR="009F03E7">
        <w:t xml:space="preserve"> LR teritorijoje, dėl ES šalių laikas tikslinamas su užsakovu.</w:t>
      </w:r>
    </w:p>
    <w:p w:rsidR="00413E23" w:rsidRDefault="00413E23" w:rsidP="007375AD">
      <w:pPr>
        <w:pStyle w:val="ListParagraph"/>
        <w:numPr>
          <w:ilvl w:val="0"/>
          <w:numId w:val="17"/>
        </w:numPr>
        <w:spacing w:line="276" w:lineRule="auto"/>
        <w:ind w:left="0" w:firstLine="851"/>
        <w:jc w:val="both"/>
      </w:pPr>
      <w:r>
        <w:t>Visa techninė priežiūra nuomos laikotarpiu, taip pat automobilio plovimas ir salono siurbimas (1 kartas per savaitę), viso salono valymas (1 kartas per 3 mėnesius), kitos susijusios paslaugos, eksploatacinės medžiagos, padangos, akumuliatoriai, detalės ir reikalingi skysčiai įskaičiuoti į automobilio nuomos kainą.</w:t>
      </w:r>
    </w:p>
    <w:p w:rsidR="00413E23" w:rsidRDefault="00413E23" w:rsidP="007375AD">
      <w:pPr>
        <w:pStyle w:val="ListParagraph"/>
        <w:numPr>
          <w:ilvl w:val="0"/>
          <w:numId w:val="17"/>
        </w:numPr>
        <w:spacing w:line="276" w:lineRule="auto"/>
        <w:ind w:left="0" w:firstLine="851"/>
        <w:jc w:val="both"/>
      </w:pPr>
      <w:r>
        <w:t>paskirti kontaktinį asmenį/ vadybininką, atsakingą už sutarties vykdymą ir iškilusių probleminių klausimų sprendimą.</w:t>
      </w:r>
    </w:p>
    <w:p w:rsidR="00413E23" w:rsidRDefault="00413E23" w:rsidP="007375AD">
      <w:pPr>
        <w:pStyle w:val="ListParagraph"/>
        <w:numPr>
          <w:ilvl w:val="0"/>
          <w:numId w:val="17"/>
        </w:numPr>
        <w:spacing w:line="276" w:lineRule="auto"/>
        <w:ind w:left="0" w:firstLine="851"/>
        <w:jc w:val="both"/>
      </w:pPr>
      <w:r>
        <w:lastRenderedPageBreak/>
        <w:t>Tiekėjas turi įvertinti tai, kad automobili</w:t>
      </w:r>
      <w:r w:rsidR="00F75FA7">
        <w:t>s bus eksploatuojamas</w:t>
      </w:r>
      <w:r w:rsidR="009F03E7">
        <w:t xml:space="preserve"> ES šalyse</w:t>
      </w:r>
      <w:r>
        <w:t xml:space="preserve"> ir pasirūpinti, kad automobilis būtų tinkamai paruoštas eksploatuoti šiomis klimato sąlygomis.</w:t>
      </w:r>
    </w:p>
    <w:p w:rsidR="00413E23" w:rsidRDefault="00413E23" w:rsidP="007375AD">
      <w:pPr>
        <w:autoSpaceDE w:val="0"/>
        <w:autoSpaceDN w:val="0"/>
        <w:spacing w:line="276" w:lineRule="auto"/>
        <w:ind w:firstLine="851"/>
        <w:jc w:val="both"/>
      </w:pPr>
      <w:r>
        <w:t>Paslaugos užsakovas:</w:t>
      </w:r>
    </w:p>
    <w:p w:rsidR="00413E23" w:rsidRDefault="00483840" w:rsidP="007375AD">
      <w:pPr>
        <w:numPr>
          <w:ilvl w:val="0"/>
          <w:numId w:val="17"/>
        </w:numPr>
        <w:spacing w:line="276" w:lineRule="auto"/>
        <w:ind w:left="0" w:firstLine="851"/>
        <w:jc w:val="both"/>
        <w:rPr>
          <w:rFonts w:ascii="Calibri" w:hAnsi="Calibri" w:cs="Calibri"/>
          <w:sz w:val="22"/>
          <w:szCs w:val="22"/>
        </w:rPr>
      </w:pPr>
      <w:r>
        <w:t>Užsakovas moka fiksuotą dienos</w:t>
      </w:r>
      <w:r w:rsidR="00413E23">
        <w:t xml:space="preserve"> nuomos kainą ir fiksuotą kainą už nuvažiuotus kilometrus pagal faktą (tam tikslui bus reikalinga banko kortelė degalams, plovyklos ir galimo remonto paslaugoms įsigyti);</w:t>
      </w:r>
    </w:p>
    <w:p w:rsidR="00413E23" w:rsidRDefault="00413E23" w:rsidP="007375AD">
      <w:pPr>
        <w:numPr>
          <w:ilvl w:val="0"/>
          <w:numId w:val="17"/>
        </w:numPr>
        <w:autoSpaceDE w:val="0"/>
        <w:autoSpaceDN w:val="0"/>
        <w:spacing w:line="276" w:lineRule="auto"/>
        <w:ind w:left="0" w:firstLine="851"/>
        <w:jc w:val="both"/>
      </w:pPr>
      <w:r>
        <w:t>sąskaita už suteiktas paslaugas išrašoma</w:t>
      </w:r>
      <w:r w:rsidR="00976DCF">
        <w:t xml:space="preserve"> gražinus automobilį, arba</w:t>
      </w:r>
      <w:r>
        <w:t xml:space="preserve"> pirmą kito (ateinančio) mėnesio darbo dieną, apmokama per 30 kalendorinių dienų.</w:t>
      </w:r>
    </w:p>
    <w:p w:rsidR="00413E23" w:rsidRDefault="00413E23" w:rsidP="007375AD">
      <w:pPr>
        <w:autoSpaceDE w:val="0"/>
        <w:autoSpaceDN w:val="0"/>
        <w:spacing w:line="276" w:lineRule="auto"/>
        <w:ind w:firstLine="851"/>
        <w:jc w:val="both"/>
      </w:pPr>
    </w:p>
    <w:p w:rsidR="00413E23" w:rsidRPr="00D86B3C" w:rsidRDefault="00413E23" w:rsidP="007375AD">
      <w:pPr>
        <w:autoSpaceDE w:val="0"/>
        <w:autoSpaceDN w:val="0"/>
        <w:spacing w:line="276" w:lineRule="auto"/>
        <w:ind w:firstLine="851"/>
        <w:jc w:val="both"/>
        <w:rPr>
          <w:b/>
        </w:rPr>
      </w:pPr>
      <w:r w:rsidRPr="00D86B3C">
        <w:rPr>
          <w:b/>
        </w:rPr>
        <w:t>Kita informacija:</w:t>
      </w:r>
    </w:p>
    <w:p w:rsidR="00413E23" w:rsidRDefault="002946A1" w:rsidP="007375AD">
      <w:pPr>
        <w:numPr>
          <w:ilvl w:val="0"/>
          <w:numId w:val="18"/>
        </w:numPr>
        <w:autoSpaceDE w:val="0"/>
        <w:autoSpaceDN w:val="0"/>
        <w:spacing w:line="276" w:lineRule="auto"/>
        <w:ind w:left="0" w:firstLine="851"/>
        <w:jc w:val="both"/>
      </w:pPr>
      <w:r>
        <w:t xml:space="preserve">Automobilį gali vairuoti visi </w:t>
      </w:r>
      <w:r w:rsidR="00413E23">
        <w:t>kariai, turintys reikiamos kategorijos vairuotojo pažymėjimą;</w:t>
      </w:r>
    </w:p>
    <w:p w:rsidR="00D86B3C" w:rsidRDefault="00D86B3C" w:rsidP="007375AD">
      <w:pPr>
        <w:numPr>
          <w:ilvl w:val="0"/>
          <w:numId w:val="18"/>
        </w:numPr>
        <w:autoSpaceDE w:val="0"/>
        <w:autoSpaceDN w:val="0"/>
        <w:spacing w:line="276" w:lineRule="auto"/>
        <w:ind w:left="0" w:firstLine="851"/>
        <w:jc w:val="both"/>
      </w:pPr>
      <w:r>
        <w:t>Nuomos terminas pagal poreikį (t. y. dienai, savaitei, mėnesiui, informuojama užsakymo metu)</w:t>
      </w:r>
    </w:p>
    <w:p w:rsidR="00D86B3C" w:rsidRDefault="00D86B3C" w:rsidP="007375AD">
      <w:pPr>
        <w:numPr>
          <w:ilvl w:val="0"/>
          <w:numId w:val="18"/>
        </w:numPr>
        <w:autoSpaceDE w:val="0"/>
        <w:autoSpaceDN w:val="0"/>
        <w:spacing w:line="276" w:lineRule="auto"/>
        <w:ind w:left="0" w:firstLine="851"/>
        <w:jc w:val="both"/>
      </w:pPr>
      <w:r>
        <w:t>Automobilio užsakymas ne vėliau kaip 3 dienos prieš.</w:t>
      </w:r>
    </w:p>
    <w:p w:rsidR="00413E23" w:rsidRDefault="00413E23" w:rsidP="007375AD">
      <w:pPr>
        <w:numPr>
          <w:ilvl w:val="0"/>
          <w:numId w:val="18"/>
        </w:numPr>
        <w:autoSpaceDE w:val="0"/>
        <w:autoSpaceDN w:val="0"/>
        <w:spacing w:line="276" w:lineRule="auto"/>
        <w:ind w:left="0" w:firstLine="851"/>
        <w:jc w:val="both"/>
        <w:rPr>
          <w:lang w:eastAsia="lt-LT"/>
        </w:rPr>
      </w:pPr>
      <w:r>
        <w:t>Pl</w:t>
      </w:r>
      <w:r w:rsidR="00F75FA7">
        <w:t>anu</w:t>
      </w:r>
      <w:r w:rsidR="00795C16">
        <w:t>ojama vidutinė rida – apie</w:t>
      </w:r>
      <w:r w:rsidR="002946A1">
        <w:t xml:space="preserve"> 2</w:t>
      </w:r>
      <w:r w:rsidR="00086F63">
        <w:t>00 - 35</w:t>
      </w:r>
      <w:r w:rsidR="00795C16">
        <w:t xml:space="preserve">00 km </w:t>
      </w:r>
      <w:r w:rsidR="002946A1">
        <w:t>vieno</w:t>
      </w:r>
      <w:r w:rsidR="00795C16">
        <w:t xml:space="preserve"> </w:t>
      </w:r>
      <w:r w:rsidR="002946A1">
        <w:t>automobilio nuomai</w:t>
      </w:r>
      <w:r w:rsidR="00795C16">
        <w:t>.</w:t>
      </w:r>
    </w:p>
    <w:p w:rsidR="0047452A" w:rsidRDefault="0047452A" w:rsidP="007375AD">
      <w:pPr>
        <w:spacing w:line="276" w:lineRule="auto"/>
        <w:ind w:left="426"/>
        <w:jc w:val="both"/>
      </w:pPr>
    </w:p>
    <w:p w:rsidR="00D86B3C" w:rsidRDefault="00D86B3C" w:rsidP="007375AD">
      <w:pPr>
        <w:spacing w:line="276" w:lineRule="auto"/>
        <w:ind w:left="426"/>
        <w:jc w:val="both"/>
      </w:pPr>
    </w:p>
    <w:p w:rsidR="0047452A" w:rsidRDefault="0047452A" w:rsidP="007375AD">
      <w:pPr>
        <w:pStyle w:val="ListParagraph"/>
        <w:spacing w:line="276" w:lineRule="auto"/>
        <w:ind w:left="786"/>
        <w:jc w:val="both"/>
      </w:pPr>
    </w:p>
    <w:p w:rsidR="00E055AE" w:rsidRPr="00221DBF" w:rsidRDefault="00E055AE" w:rsidP="007375AD">
      <w:pPr>
        <w:spacing w:line="276" w:lineRule="auto"/>
        <w:ind w:firstLine="851"/>
      </w:pPr>
      <w:r w:rsidRPr="00221DBF">
        <w:t>Rengėjas</w:t>
      </w:r>
    </w:p>
    <w:p w:rsidR="00E055AE" w:rsidRDefault="00E055AE" w:rsidP="007375AD">
      <w:pPr>
        <w:spacing w:line="276" w:lineRule="auto"/>
        <w:ind w:firstLine="851"/>
      </w:pPr>
      <w:r w:rsidRPr="00221DBF">
        <w:t xml:space="preserve">JKC </w:t>
      </w:r>
      <w:r>
        <w:t>GPV KTO specialistas</w:t>
      </w:r>
    </w:p>
    <w:p w:rsidR="00E055AE" w:rsidRPr="00221DBF" w:rsidRDefault="00E055AE" w:rsidP="007375AD">
      <w:pPr>
        <w:spacing w:line="276" w:lineRule="auto"/>
        <w:ind w:firstLine="851"/>
        <w:rPr>
          <w:lang w:val="sv-SE"/>
        </w:rPr>
      </w:pPr>
      <w:r>
        <w:t>Vykdantis logistikos vyr. spec. funkcijas</w:t>
      </w:r>
    </w:p>
    <w:p w:rsidR="002946A1" w:rsidRPr="00E055AE" w:rsidRDefault="00E055AE" w:rsidP="007375AD">
      <w:pPr>
        <w:spacing w:line="276" w:lineRule="auto"/>
        <w:ind w:firstLine="851"/>
        <w:rPr>
          <w:lang w:val="sv-SE"/>
        </w:rPr>
      </w:pPr>
      <w:r>
        <w:rPr>
          <w:lang w:val="sv-SE"/>
        </w:rPr>
        <w:t>vyr. eil. Marius Remutis</w:t>
      </w:r>
    </w:p>
    <w:sectPr w:rsidR="002946A1" w:rsidRPr="00E055AE" w:rsidSect="0047452A">
      <w:pgSz w:w="11906" w:h="16838"/>
      <w:pgMar w:top="851" w:right="567"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55"/>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1485A76"/>
    <w:multiLevelType w:val="multilevel"/>
    <w:tmpl w:val="791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503A7"/>
    <w:multiLevelType w:val="multilevel"/>
    <w:tmpl w:val="AE92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300B1"/>
    <w:multiLevelType w:val="hybridMultilevel"/>
    <w:tmpl w:val="E0BE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51C5E"/>
    <w:multiLevelType w:val="hybridMultilevel"/>
    <w:tmpl w:val="DACE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574DE"/>
    <w:multiLevelType w:val="hybridMultilevel"/>
    <w:tmpl w:val="88D2850E"/>
    <w:lvl w:ilvl="0" w:tplc="FBC2F580">
      <w:start w:val="5"/>
      <w:numFmt w:val="bullet"/>
      <w:lvlText w:val="-"/>
      <w:lvlJc w:val="left"/>
      <w:pPr>
        <w:ind w:left="751" w:hanging="360"/>
      </w:pPr>
      <w:rPr>
        <w:rFonts w:ascii="Times New Roman" w:eastAsia="Calibri" w:hAnsi="Times New Roman" w:cs="Times New Roman"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6" w15:restartNumberingAfterBreak="0">
    <w:nsid w:val="1DFA375A"/>
    <w:multiLevelType w:val="hybridMultilevel"/>
    <w:tmpl w:val="70CCCA06"/>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7" w15:restartNumberingAfterBreak="0">
    <w:nsid w:val="2CCE12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3F4EA3"/>
    <w:multiLevelType w:val="hybridMultilevel"/>
    <w:tmpl w:val="F77618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36295A"/>
    <w:multiLevelType w:val="hybridMultilevel"/>
    <w:tmpl w:val="B930070A"/>
    <w:lvl w:ilvl="0" w:tplc="FBC2F58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522C67"/>
    <w:multiLevelType w:val="hybridMultilevel"/>
    <w:tmpl w:val="5F268B60"/>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8CF0EAC"/>
    <w:multiLevelType w:val="hybridMultilevel"/>
    <w:tmpl w:val="3576516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FA6D79"/>
    <w:multiLevelType w:val="multilevel"/>
    <w:tmpl w:val="F2A0956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41C72AA4"/>
    <w:multiLevelType w:val="hybridMultilevel"/>
    <w:tmpl w:val="2DFCA79C"/>
    <w:lvl w:ilvl="0" w:tplc="FBC2F58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BB6D92"/>
    <w:multiLevelType w:val="hybridMultilevel"/>
    <w:tmpl w:val="02F25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B14B20"/>
    <w:multiLevelType w:val="hybridMultilevel"/>
    <w:tmpl w:val="88E6862E"/>
    <w:lvl w:ilvl="0" w:tplc="FBC2F580">
      <w:start w:val="5"/>
      <w:numFmt w:val="bullet"/>
      <w:lvlText w:val="-"/>
      <w:lvlJc w:val="left"/>
      <w:pPr>
        <w:ind w:left="391" w:hanging="360"/>
      </w:pPr>
      <w:rPr>
        <w:rFonts w:ascii="Times New Roman" w:eastAsia="Calibri" w:hAnsi="Times New Roman" w:cs="Times New Roman"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6" w15:restartNumberingAfterBreak="0">
    <w:nsid w:val="577456D1"/>
    <w:multiLevelType w:val="multilevel"/>
    <w:tmpl w:val="9D0A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917DA1"/>
    <w:multiLevelType w:val="multilevel"/>
    <w:tmpl w:val="B30EC734"/>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626519A0"/>
    <w:multiLevelType w:val="hybridMultilevel"/>
    <w:tmpl w:val="8E3043E4"/>
    <w:lvl w:ilvl="0" w:tplc="04569E2C">
      <w:start w:val="1"/>
      <w:numFmt w:val="decimal"/>
      <w:lvlText w:val="%1."/>
      <w:lvlJc w:val="left"/>
      <w:pPr>
        <w:ind w:left="90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66DC479D"/>
    <w:multiLevelType w:val="singleLevel"/>
    <w:tmpl w:val="0A1E5FB6"/>
    <w:lvl w:ilvl="0">
      <w:start w:val="2"/>
      <w:numFmt w:val="bullet"/>
      <w:lvlText w:val="-"/>
      <w:lvlJc w:val="left"/>
      <w:pPr>
        <w:tabs>
          <w:tab w:val="num" w:pos="1920"/>
        </w:tabs>
        <w:ind w:left="1920" w:hanging="360"/>
      </w:pPr>
      <w:rPr>
        <w:rFonts w:hint="default"/>
      </w:rPr>
    </w:lvl>
  </w:abstractNum>
  <w:abstractNum w:abstractNumId="20" w15:restartNumberingAfterBreak="0">
    <w:nsid w:val="68B66A34"/>
    <w:multiLevelType w:val="multilevel"/>
    <w:tmpl w:val="31B0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51865"/>
    <w:multiLevelType w:val="hybridMultilevel"/>
    <w:tmpl w:val="02D022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3"/>
  </w:num>
  <w:num w:numId="3">
    <w:abstractNumId w:val="21"/>
  </w:num>
  <w:num w:numId="4">
    <w:abstractNumId w:val="11"/>
  </w:num>
  <w:num w:numId="5">
    <w:abstractNumId w:val="7"/>
  </w:num>
  <w:num w:numId="6">
    <w:abstractNumId w:val="18"/>
  </w:num>
  <w:num w:numId="7">
    <w:abstractNumId w:val="14"/>
  </w:num>
  <w:num w:numId="8">
    <w:abstractNumId w:val="0"/>
  </w:num>
  <w:num w:numId="9">
    <w:abstractNumId w:val="2"/>
  </w:num>
  <w:num w:numId="10">
    <w:abstractNumId w:val="4"/>
  </w:num>
  <w:num w:numId="11">
    <w:abstractNumId w:val="8"/>
  </w:num>
  <w:num w:numId="12">
    <w:abstractNumId w:val="12"/>
  </w:num>
  <w:num w:numId="13">
    <w:abstractNumId w:val="17"/>
  </w:num>
  <w:num w:numId="14">
    <w:abstractNumId w:val="1"/>
  </w:num>
  <w:num w:numId="15">
    <w:abstractNumId w:val="20"/>
  </w:num>
  <w:num w:numId="16">
    <w:abstractNumId w:val="16"/>
  </w:num>
  <w:num w:numId="17">
    <w:abstractNumId w:val="6"/>
  </w:num>
  <w:num w:numId="18">
    <w:abstractNumId w:val="10"/>
  </w:num>
  <w:num w:numId="19">
    <w:abstractNumId w:val="15"/>
  </w:num>
  <w:num w:numId="20">
    <w:abstractNumId w:val="15"/>
  </w:num>
  <w:num w:numId="21">
    <w:abstractNumId w:val="5"/>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67"/>
    <w:rsid w:val="00003114"/>
    <w:rsid w:val="00003B55"/>
    <w:rsid w:val="00003BF6"/>
    <w:rsid w:val="0000425F"/>
    <w:rsid w:val="00007C2F"/>
    <w:rsid w:val="000117E0"/>
    <w:rsid w:val="00022893"/>
    <w:rsid w:val="000259B7"/>
    <w:rsid w:val="00027D4A"/>
    <w:rsid w:val="00032B83"/>
    <w:rsid w:val="00047EAE"/>
    <w:rsid w:val="000526A4"/>
    <w:rsid w:val="00054A99"/>
    <w:rsid w:val="00056788"/>
    <w:rsid w:val="0006019D"/>
    <w:rsid w:val="00064E60"/>
    <w:rsid w:val="000663D7"/>
    <w:rsid w:val="00070DB5"/>
    <w:rsid w:val="00076A1A"/>
    <w:rsid w:val="00081891"/>
    <w:rsid w:val="00081D6B"/>
    <w:rsid w:val="0008529A"/>
    <w:rsid w:val="000867F3"/>
    <w:rsid w:val="00086F63"/>
    <w:rsid w:val="000931E8"/>
    <w:rsid w:val="000950AC"/>
    <w:rsid w:val="000A32FF"/>
    <w:rsid w:val="000A609E"/>
    <w:rsid w:val="000B03F0"/>
    <w:rsid w:val="000C69EE"/>
    <w:rsid w:val="000D083D"/>
    <w:rsid w:val="000D351F"/>
    <w:rsid w:val="000D50D1"/>
    <w:rsid w:val="000E1383"/>
    <w:rsid w:val="000E1E6B"/>
    <w:rsid w:val="000E4955"/>
    <w:rsid w:val="000E57A7"/>
    <w:rsid w:val="000E5AD2"/>
    <w:rsid w:val="001009A6"/>
    <w:rsid w:val="00102967"/>
    <w:rsid w:val="001034E9"/>
    <w:rsid w:val="0010394B"/>
    <w:rsid w:val="00111391"/>
    <w:rsid w:val="00121CC9"/>
    <w:rsid w:val="0012323A"/>
    <w:rsid w:val="00123D4F"/>
    <w:rsid w:val="001262B2"/>
    <w:rsid w:val="00164045"/>
    <w:rsid w:val="00176E99"/>
    <w:rsid w:val="00190FD1"/>
    <w:rsid w:val="00194053"/>
    <w:rsid w:val="00194D2D"/>
    <w:rsid w:val="001A61EB"/>
    <w:rsid w:val="001B32DE"/>
    <w:rsid w:val="001B5C39"/>
    <w:rsid w:val="001C42D9"/>
    <w:rsid w:val="001C62CE"/>
    <w:rsid w:val="001C67DF"/>
    <w:rsid w:val="001C722E"/>
    <w:rsid w:val="001D51F0"/>
    <w:rsid w:val="001D5CBC"/>
    <w:rsid w:val="001F32A3"/>
    <w:rsid w:val="00203A37"/>
    <w:rsid w:val="00205EDF"/>
    <w:rsid w:val="00212544"/>
    <w:rsid w:val="002171B2"/>
    <w:rsid w:val="00224E7F"/>
    <w:rsid w:val="00231FD5"/>
    <w:rsid w:val="0023325C"/>
    <w:rsid w:val="00233F68"/>
    <w:rsid w:val="00234623"/>
    <w:rsid w:val="00234C6D"/>
    <w:rsid w:val="00241E45"/>
    <w:rsid w:val="00242CBB"/>
    <w:rsid w:val="00242CBE"/>
    <w:rsid w:val="00247443"/>
    <w:rsid w:val="00247590"/>
    <w:rsid w:val="00247D11"/>
    <w:rsid w:val="00260613"/>
    <w:rsid w:val="002616FD"/>
    <w:rsid w:val="0026183C"/>
    <w:rsid w:val="00262438"/>
    <w:rsid w:val="0026412C"/>
    <w:rsid w:val="00272935"/>
    <w:rsid w:val="0027397F"/>
    <w:rsid w:val="00285945"/>
    <w:rsid w:val="002946A1"/>
    <w:rsid w:val="00295380"/>
    <w:rsid w:val="002A2B69"/>
    <w:rsid w:val="002A7454"/>
    <w:rsid w:val="002A77AD"/>
    <w:rsid w:val="002B65C8"/>
    <w:rsid w:val="002C02F1"/>
    <w:rsid w:val="002C06B4"/>
    <w:rsid w:val="002C52B0"/>
    <w:rsid w:val="002C52F0"/>
    <w:rsid w:val="002C5E41"/>
    <w:rsid w:val="002D06C4"/>
    <w:rsid w:val="002D64CD"/>
    <w:rsid w:val="002E02A6"/>
    <w:rsid w:val="002E410F"/>
    <w:rsid w:val="002E7758"/>
    <w:rsid w:val="002F33B1"/>
    <w:rsid w:val="002F49FC"/>
    <w:rsid w:val="00301211"/>
    <w:rsid w:val="0030161E"/>
    <w:rsid w:val="00310DED"/>
    <w:rsid w:val="00311BCF"/>
    <w:rsid w:val="003148AC"/>
    <w:rsid w:val="003241F4"/>
    <w:rsid w:val="00326CF9"/>
    <w:rsid w:val="00341290"/>
    <w:rsid w:val="00346A07"/>
    <w:rsid w:val="003503BD"/>
    <w:rsid w:val="003503EB"/>
    <w:rsid w:val="003617C1"/>
    <w:rsid w:val="0036360D"/>
    <w:rsid w:val="00363622"/>
    <w:rsid w:val="003716E2"/>
    <w:rsid w:val="00374C7C"/>
    <w:rsid w:val="00377CFF"/>
    <w:rsid w:val="00382B75"/>
    <w:rsid w:val="003863B3"/>
    <w:rsid w:val="00393F9B"/>
    <w:rsid w:val="00397B2D"/>
    <w:rsid w:val="003A1870"/>
    <w:rsid w:val="003C0229"/>
    <w:rsid w:val="003C3D39"/>
    <w:rsid w:val="003C72A0"/>
    <w:rsid w:val="003C76C7"/>
    <w:rsid w:val="003D36D3"/>
    <w:rsid w:val="003D39A7"/>
    <w:rsid w:val="003E64BC"/>
    <w:rsid w:val="003F12F3"/>
    <w:rsid w:val="003F3225"/>
    <w:rsid w:val="003F462A"/>
    <w:rsid w:val="00404828"/>
    <w:rsid w:val="00413E23"/>
    <w:rsid w:val="00415485"/>
    <w:rsid w:val="004202A3"/>
    <w:rsid w:val="00452A7F"/>
    <w:rsid w:val="004614C6"/>
    <w:rsid w:val="004659CC"/>
    <w:rsid w:val="0046634E"/>
    <w:rsid w:val="00472610"/>
    <w:rsid w:val="0047452A"/>
    <w:rsid w:val="004828F0"/>
    <w:rsid w:val="00483840"/>
    <w:rsid w:val="004D020B"/>
    <w:rsid w:val="004D0F39"/>
    <w:rsid w:val="004D1772"/>
    <w:rsid w:val="004D20F4"/>
    <w:rsid w:val="004D3BA4"/>
    <w:rsid w:val="004E7260"/>
    <w:rsid w:val="004F1962"/>
    <w:rsid w:val="005039BB"/>
    <w:rsid w:val="005153E5"/>
    <w:rsid w:val="00516559"/>
    <w:rsid w:val="00526B18"/>
    <w:rsid w:val="00531E5A"/>
    <w:rsid w:val="005379C9"/>
    <w:rsid w:val="005421EB"/>
    <w:rsid w:val="005429E2"/>
    <w:rsid w:val="00543FE8"/>
    <w:rsid w:val="005516AA"/>
    <w:rsid w:val="00554140"/>
    <w:rsid w:val="00557073"/>
    <w:rsid w:val="0056232F"/>
    <w:rsid w:val="005669DA"/>
    <w:rsid w:val="00567666"/>
    <w:rsid w:val="00567C65"/>
    <w:rsid w:val="00571CDE"/>
    <w:rsid w:val="0058514E"/>
    <w:rsid w:val="00594356"/>
    <w:rsid w:val="0059677A"/>
    <w:rsid w:val="00596DCE"/>
    <w:rsid w:val="005A09F6"/>
    <w:rsid w:val="005B12DF"/>
    <w:rsid w:val="005B27FF"/>
    <w:rsid w:val="005C199D"/>
    <w:rsid w:val="005C6842"/>
    <w:rsid w:val="005D4264"/>
    <w:rsid w:val="005D4D69"/>
    <w:rsid w:val="005E2933"/>
    <w:rsid w:val="0060378D"/>
    <w:rsid w:val="00604C8F"/>
    <w:rsid w:val="00610BA2"/>
    <w:rsid w:val="006116F3"/>
    <w:rsid w:val="00620324"/>
    <w:rsid w:val="00621160"/>
    <w:rsid w:val="006221E4"/>
    <w:rsid w:val="00627AB2"/>
    <w:rsid w:val="00632006"/>
    <w:rsid w:val="00633858"/>
    <w:rsid w:val="0064429A"/>
    <w:rsid w:val="00645F55"/>
    <w:rsid w:val="006460EA"/>
    <w:rsid w:val="0066616C"/>
    <w:rsid w:val="006674BD"/>
    <w:rsid w:val="00670FB7"/>
    <w:rsid w:val="006762A7"/>
    <w:rsid w:val="00677E19"/>
    <w:rsid w:val="00682962"/>
    <w:rsid w:val="006834B8"/>
    <w:rsid w:val="00683F3F"/>
    <w:rsid w:val="00684397"/>
    <w:rsid w:val="00685E9B"/>
    <w:rsid w:val="00690577"/>
    <w:rsid w:val="006906FB"/>
    <w:rsid w:val="00691794"/>
    <w:rsid w:val="00692A7A"/>
    <w:rsid w:val="00692CD0"/>
    <w:rsid w:val="006B29D3"/>
    <w:rsid w:val="006C46E2"/>
    <w:rsid w:val="006C76F4"/>
    <w:rsid w:val="006D0BA5"/>
    <w:rsid w:val="006D0E02"/>
    <w:rsid w:val="006D2259"/>
    <w:rsid w:val="006D2B1D"/>
    <w:rsid w:val="006D5324"/>
    <w:rsid w:val="006E66F8"/>
    <w:rsid w:val="006E7242"/>
    <w:rsid w:val="00701508"/>
    <w:rsid w:val="00724AE7"/>
    <w:rsid w:val="007306BF"/>
    <w:rsid w:val="007306EE"/>
    <w:rsid w:val="00734374"/>
    <w:rsid w:val="00736693"/>
    <w:rsid w:val="007375AD"/>
    <w:rsid w:val="00742BDA"/>
    <w:rsid w:val="007618CE"/>
    <w:rsid w:val="0077112A"/>
    <w:rsid w:val="00785E21"/>
    <w:rsid w:val="00795C16"/>
    <w:rsid w:val="007960AA"/>
    <w:rsid w:val="007A522A"/>
    <w:rsid w:val="007A6107"/>
    <w:rsid w:val="007B241E"/>
    <w:rsid w:val="007B2B72"/>
    <w:rsid w:val="007B4AD5"/>
    <w:rsid w:val="007B5251"/>
    <w:rsid w:val="007B601D"/>
    <w:rsid w:val="007B6A6E"/>
    <w:rsid w:val="007C2114"/>
    <w:rsid w:val="007C349D"/>
    <w:rsid w:val="007C484B"/>
    <w:rsid w:val="007C5B7E"/>
    <w:rsid w:val="007D3F2F"/>
    <w:rsid w:val="007D653E"/>
    <w:rsid w:val="007E06D4"/>
    <w:rsid w:val="007E51F3"/>
    <w:rsid w:val="007E7196"/>
    <w:rsid w:val="00806AEC"/>
    <w:rsid w:val="00807645"/>
    <w:rsid w:val="008137E7"/>
    <w:rsid w:val="008158F9"/>
    <w:rsid w:val="00817152"/>
    <w:rsid w:val="00835EBF"/>
    <w:rsid w:val="00841FBE"/>
    <w:rsid w:val="008442A8"/>
    <w:rsid w:val="00844522"/>
    <w:rsid w:val="00851E4D"/>
    <w:rsid w:val="008520DC"/>
    <w:rsid w:val="00856C53"/>
    <w:rsid w:val="00864C57"/>
    <w:rsid w:val="00875668"/>
    <w:rsid w:val="00875D34"/>
    <w:rsid w:val="00884D57"/>
    <w:rsid w:val="0088693F"/>
    <w:rsid w:val="008872AD"/>
    <w:rsid w:val="00887689"/>
    <w:rsid w:val="00890A91"/>
    <w:rsid w:val="00890F11"/>
    <w:rsid w:val="0089755A"/>
    <w:rsid w:val="008A5436"/>
    <w:rsid w:val="008A6BEA"/>
    <w:rsid w:val="008B276A"/>
    <w:rsid w:val="008B6ACA"/>
    <w:rsid w:val="008B71F4"/>
    <w:rsid w:val="008C489D"/>
    <w:rsid w:val="008D1D6F"/>
    <w:rsid w:val="008D3D64"/>
    <w:rsid w:val="008D54D0"/>
    <w:rsid w:val="008F0CB9"/>
    <w:rsid w:val="008F1323"/>
    <w:rsid w:val="008F6E48"/>
    <w:rsid w:val="00902F7C"/>
    <w:rsid w:val="009067CD"/>
    <w:rsid w:val="00906AE5"/>
    <w:rsid w:val="00907A32"/>
    <w:rsid w:val="00910794"/>
    <w:rsid w:val="00913896"/>
    <w:rsid w:val="00935C86"/>
    <w:rsid w:val="00936DEF"/>
    <w:rsid w:val="00944F16"/>
    <w:rsid w:val="0095364B"/>
    <w:rsid w:val="00957495"/>
    <w:rsid w:val="00962E05"/>
    <w:rsid w:val="00964B38"/>
    <w:rsid w:val="00972D40"/>
    <w:rsid w:val="0097352A"/>
    <w:rsid w:val="00976DCF"/>
    <w:rsid w:val="00981411"/>
    <w:rsid w:val="00985168"/>
    <w:rsid w:val="00985C54"/>
    <w:rsid w:val="00991739"/>
    <w:rsid w:val="00993765"/>
    <w:rsid w:val="009956B0"/>
    <w:rsid w:val="00995DAC"/>
    <w:rsid w:val="0099671F"/>
    <w:rsid w:val="009A0F78"/>
    <w:rsid w:val="009A6BBA"/>
    <w:rsid w:val="009C68B4"/>
    <w:rsid w:val="009D29ED"/>
    <w:rsid w:val="009D5E6C"/>
    <w:rsid w:val="009E125C"/>
    <w:rsid w:val="009E2D81"/>
    <w:rsid w:val="009E34DB"/>
    <w:rsid w:val="009E44DF"/>
    <w:rsid w:val="009E56FE"/>
    <w:rsid w:val="009F03E7"/>
    <w:rsid w:val="009F3B2D"/>
    <w:rsid w:val="009F7533"/>
    <w:rsid w:val="00A03079"/>
    <w:rsid w:val="00A03F09"/>
    <w:rsid w:val="00A15685"/>
    <w:rsid w:val="00A165E6"/>
    <w:rsid w:val="00A25BAB"/>
    <w:rsid w:val="00A3071C"/>
    <w:rsid w:val="00A43D35"/>
    <w:rsid w:val="00A472CA"/>
    <w:rsid w:val="00A553F2"/>
    <w:rsid w:val="00A56BCA"/>
    <w:rsid w:val="00A63331"/>
    <w:rsid w:val="00A739C1"/>
    <w:rsid w:val="00A769BD"/>
    <w:rsid w:val="00A7736C"/>
    <w:rsid w:val="00A813C9"/>
    <w:rsid w:val="00A8285E"/>
    <w:rsid w:val="00A8452A"/>
    <w:rsid w:val="00A93609"/>
    <w:rsid w:val="00AA21E3"/>
    <w:rsid w:val="00AA3278"/>
    <w:rsid w:val="00AA4A4A"/>
    <w:rsid w:val="00AA58F0"/>
    <w:rsid w:val="00AB3177"/>
    <w:rsid w:val="00AB3252"/>
    <w:rsid w:val="00AB75E5"/>
    <w:rsid w:val="00AD0CA5"/>
    <w:rsid w:val="00AD0DD2"/>
    <w:rsid w:val="00AD5DB5"/>
    <w:rsid w:val="00AE0D2C"/>
    <w:rsid w:val="00AE32FD"/>
    <w:rsid w:val="00AE734E"/>
    <w:rsid w:val="00AE78A7"/>
    <w:rsid w:val="00AE7E36"/>
    <w:rsid w:val="00AF5D60"/>
    <w:rsid w:val="00B00B82"/>
    <w:rsid w:val="00B04CD0"/>
    <w:rsid w:val="00B101D8"/>
    <w:rsid w:val="00B157E3"/>
    <w:rsid w:val="00B20D50"/>
    <w:rsid w:val="00B24D79"/>
    <w:rsid w:val="00B33580"/>
    <w:rsid w:val="00B37FDF"/>
    <w:rsid w:val="00B4361F"/>
    <w:rsid w:val="00B43654"/>
    <w:rsid w:val="00B515D4"/>
    <w:rsid w:val="00B5759D"/>
    <w:rsid w:val="00B57C0A"/>
    <w:rsid w:val="00B637DD"/>
    <w:rsid w:val="00B70235"/>
    <w:rsid w:val="00B80CA2"/>
    <w:rsid w:val="00B82B73"/>
    <w:rsid w:val="00B83095"/>
    <w:rsid w:val="00B86F2B"/>
    <w:rsid w:val="00B9141B"/>
    <w:rsid w:val="00B94D01"/>
    <w:rsid w:val="00B96613"/>
    <w:rsid w:val="00BA0198"/>
    <w:rsid w:val="00BA378C"/>
    <w:rsid w:val="00BA5034"/>
    <w:rsid w:val="00BB11F4"/>
    <w:rsid w:val="00BB48B7"/>
    <w:rsid w:val="00BB5947"/>
    <w:rsid w:val="00BC4D61"/>
    <w:rsid w:val="00BC5764"/>
    <w:rsid w:val="00BC5DEC"/>
    <w:rsid w:val="00BC670E"/>
    <w:rsid w:val="00BD5943"/>
    <w:rsid w:val="00BF2D70"/>
    <w:rsid w:val="00BF6963"/>
    <w:rsid w:val="00C037D0"/>
    <w:rsid w:val="00C055E6"/>
    <w:rsid w:val="00C217FB"/>
    <w:rsid w:val="00C219B5"/>
    <w:rsid w:val="00C24528"/>
    <w:rsid w:val="00C24821"/>
    <w:rsid w:val="00C3096B"/>
    <w:rsid w:val="00C37BA2"/>
    <w:rsid w:val="00C4720E"/>
    <w:rsid w:val="00C53977"/>
    <w:rsid w:val="00C6414C"/>
    <w:rsid w:val="00C65F9E"/>
    <w:rsid w:val="00C70A44"/>
    <w:rsid w:val="00C71470"/>
    <w:rsid w:val="00C71C2D"/>
    <w:rsid w:val="00C81269"/>
    <w:rsid w:val="00C812A7"/>
    <w:rsid w:val="00C83043"/>
    <w:rsid w:val="00C869A8"/>
    <w:rsid w:val="00C91E3A"/>
    <w:rsid w:val="00CA0B0B"/>
    <w:rsid w:val="00CA1E6A"/>
    <w:rsid w:val="00CA501A"/>
    <w:rsid w:val="00CA635F"/>
    <w:rsid w:val="00CB392A"/>
    <w:rsid w:val="00CC287D"/>
    <w:rsid w:val="00CC5F48"/>
    <w:rsid w:val="00CD0EFE"/>
    <w:rsid w:val="00CD2BC0"/>
    <w:rsid w:val="00CE3D33"/>
    <w:rsid w:val="00CE5693"/>
    <w:rsid w:val="00CF2016"/>
    <w:rsid w:val="00CF29C2"/>
    <w:rsid w:val="00D02E41"/>
    <w:rsid w:val="00D0681D"/>
    <w:rsid w:val="00D20711"/>
    <w:rsid w:val="00D21BA1"/>
    <w:rsid w:val="00D21E76"/>
    <w:rsid w:val="00D235CB"/>
    <w:rsid w:val="00D25A2C"/>
    <w:rsid w:val="00D42A35"/>
    <w:rsid w:val="00D464BE"/>
    <w:rsid w:val="00D50ACF"/>
    <w:rsid w:val="00D520E5"/>
    <w:rsid w:val="00D54729"/>
    <w:rsid w:val="00D54D24"/>
    <w:rsid w:val="00D60864"/>
    <w:rsid w:val="00D613AB"/>
    <w:rsid w:val="00D66033"/>
    <w:rsid w:val="00D74B23"/>
    <w:rsid w:val="00D755F6"/>
    <w:rsid w:val="00D763E7"/>
    <w:rsid w:val="00D839AD"/>
    <w:rsid w:val="00D83B59"/>
    <w:rsid w:val="00D8563A"/>
    <w:rsid w:val="00D86B3C"/>
    <w:rsid w:val="00D932E8"/>
    <w:rsid w:val="00D974E7"/>
    <w:rsid w:val="00DB234F"/>
    <w:rsid w:val="00DB2436"/>
    <w:rsid w:val="00DB3AE2"/>
    <w:rsid w:val="00DC3735"/>
    <w:rsid w:val="00DC74A2"/>
    <w:rsid w:val="00DD053A"/>
    <w:rsid w:val="00DD063B"/>
    <w:rsid w:val="00DD0DEC"/>
    <w:rsid w:val="00DD3007"/>
    <w:rsid w:val="00DD7126"/>
    <w:rsid w:val="00DD729D"/>
    <w:rsid w:val="00DE2BAB"/>
    <w:rsid w:val="00DE3716"/>
    <w:rsid w:val="00DF6FF1"/>
    <w:rsid w:val="00E01A83"/>
    <w:rsid w:val="00E055AE"/>
    <w:rsid w:val="00E1775C"/>
    <w:rsid w:val="00E23DAB"/>
    <w:rsid w:val="00E30183"/>
    <w:rsid w:val="00E32526"/>
    <w:rsid w:val="00E36320"/>
    <w:rsid w:val="00E41951"/>
    <w:rsid w:val="00E44475"/>
    <w:rsid w:val="00E51B07"/>
    <w:rsid w:val="00E51EE7"/>
    <w:rsid w:val="00E54BAC"/>
    <w:rsid w:val="00E80A0D"/>
    <w:rsid w:val="00E860FC"/>
    <w:rsid w:val="00E9637C"/>
    <w:rsid w:val="00E97A48"/>
    <w:rsid w:val="00EA0432"/>
    <w:rsid w:val="00EA5FB8"/>
    <w:rsid w:val="00EA645F"/>
    <w:rsid w:val="00EB3FF1"/>
    <w:rsid w:val="00EB6EEF"/>
    <w:rsid w:val="00EC3E8C"/>
    <w:rsid w:val="00ED020D"/>
    <w:rsid w:val="00ED6985"/>
    <w:rsid w:val="00EE05C4"/>
    <w:rsid w:val="00EE0893"/>
    <w:rsid w:val="00EE097A"/>
    <w:rsid w:val="00EF0C6B"/>
    <w:rsid w:val="00EF423A"/>
    <w:rsid w:val="00EF4909"/>
    <w:rsid w:val="00EF6878"/>
    <w:rsid w:val="00EF72B8"/>
    <w:rsid w:val="00F06609"/>
    <w:rsid w:val="00F11E23"/>
    <w:rsid w:val="00F15216"/>
    <w:rsid w:val="00F23500"/>
    <w:rsid w:val="00F26EF6"/>
    <w:rsid w:val="00F37FBE"/>
    <w:rsid w:val="00F42989"/>
    <w:rsid w:val="00F42B1A"/>
    <w:rsid w:val="00F467A3"/>
    <w:rsid w:val="00F516B8"/>
    <w:rsid w:val="00F57FB4"/>
    <w:rsid w:val="00F615A5"/>
    <w:rsid w:val="00F75FA7"/>
    <w:rsid w:val="00F76290"/>
    <w:rsid w:val="00F80BC0"/>
    <w:rsid w:val="00F8148B"/>
    <w:rsid w:val="00F83A99"/>
    <w:rsid w:val="00F85DE0"/>
    <w:rsid w:val="00F87E74"/>
    <w:rsid w:val="00F971FF"/>
    <w:rsid w:val="00FA2CD6"/>
    <w:rsid w:val="00FA484E"/>
    <w:rsid w:val="00FA7E09"/>
    <w:rsid w:val="00FB3828"/>
    <w:rsid w:val="00FB5444"/>
    <w:rsid w:val="00FD1982"/>
    <w:rsid w:val="00FE0A8C"/>
    <w:rsid w:val="00FE393D"/>
    <w:rsid w:val="00FF3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D29F"/>
  <w15:docId w15:val="{1B9C77A3-1B02-4DB8-A254-BB3C8A7C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828"/>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FB382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828"/>
    <w:rPr>
      <w:rFonts w:ascii="Arial" w:eastAsia="Times New Roman" w:hAnsi="Arial" w:cs="Arial"/>
      <w:b/>
      <w:bCs/>
      <w:kern w:val="32"/>
      <w:sz w:val="32"/>
      <w:szCs w:val="32"/>
      <w:lang w:eastAsia="en-US"/>
    </w:rPr>
  </w:style>
  <w:style w:type="paragraph" w:styleId="BalloonText">
    <w:name w:val="Balloon Text"/>
    <w:basedOn w:val="Normal"/>
    <w:link w:val="BalloonTextChar"/>
    <w:uiPriority w:val="99"/>
    <w:semiHidden/>
    <w:unhideWhenUsed/>
    <w:rsid w:val="00BA5034"/>
    <w:rPr>
      <w:rFonts w:ascii="Tahoma" w:hAnsi="Tahoma" w:cs="Tahoma"/>
      <w:sz w:val="16"/>
      <w:szCs w:val="16"/>
    </w:rPr>
  </w:style>
  <w:style w:type="character" w:customStyle="1" w:styleId="BalloonTextChar">
    <w:name w:val="Balloon Text Char"/>
    <w:basedOn w:val="DefaultParagraphFont"/>
    <w:link w:val="BalloonText"/>
    <w:uiPriority w:val="99"/>
    <w:semiHidden/>
    <w:rsid w:val="00BA5034"/>
    <w:rPr>
      <w:rFonts w:ascii="Tahoma" w:eastAsia="Times New Roman" w:hAnsi="Tahoma" w:cs="Tahoma"/>
      <w:sz w:val="16"/>
      <w:szCs w:val="16"/>
      <w:lang w:eastAsia="en-US"/>
    </w:rPr>
  </w:style>
  <w:style w:type="paragraph" w:styleId="BodyText">
    <w:name w:val="Body Text"/>
    <w:basedOn w:val="Normal"/>
    <w:link w:val="BodyTextChar"/>
    <w:semiHidden/>
    <w:rsid w:val="006D0E02"/>
    <w:rPr>
      <w:szCs w:val="20"/>
    </w:rPr>
  </w:style>
  <w:style w:type="character" w:customStyle="1" w:styleId="BodyTextChar">
    <w:name w:val="Body Text Char"/>
    <w:basedOn w:val="DefaultParagraphFont"/>
    <w:link w:val="BodyText"/>
    <w:semiHidden/>
    <w:rsid w:val="006D0E02"/>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076A1A"/>
    <w:pPr>
      <w:ind w:left="720"/>
      <w:contextualSpacing/>
    </w:pPr>
  </w:style>
  <w:style w:type="character" w:customStyle="1" w:styleId="pardautoformatai">
    <w:name w:val="pard_auto_formatai"/>
    <w:basedOn w:val="DefaultParagraphFont"/>
    <w:rsid w:val="00936DEF"/>
  </w:style>
  <w:style w:type="character" w:customStyle="1" w:styleId="pardautojungtys">
    <w:name w:val="pard_auto_jungtys"/>
    <w:basedOn w:val="DefaultParagraphFont"/>
    <w:rsid w:val="00936DEF"/>
  </w:style>
  <w:style w:type="character" w:customStyle="1" w:styleId="pardautofmradijas">
    <w:name w:val="pard_auto_fm_radijas"/>
    <w:basedOn w:val="DefaultParagraphFont"/>
    <w:rsid w:val="00936DEF"/>
  </w:style>
  <w:style w:type="character" w:customStyle="1" w:styleId="pardmaksimaligaliasm">
    <w:name w:val="pard_maksimali_galia_sm"/>
    <w:basedOn w:val="DefaultParagraphFont"/>
    <w:rsid w:val="00936DEF"/>
  </w:style>
  <w:style w:type="paragraph" w:styleId="NormalWeb">
    <w:name w:val="Normal (Web)"/>
    <w:basedOn w:val="Normal"/>
    <w:uiPriority w:val="99"/>
    <w:unhideWhenUsed/>
    <w:rsid w:val="004F1962"/>
    <w:pPr>
      <w:spacing w:before="100" w:beforeAutospacing="1" w:after="100" w:afterAutospacing="1"/>
    </w:pPr>
    <w:rPr>
      <w:lang w:eastAsia="lt-LT"/>
    </w:rPr>
  </w:style>
  <w:style w:type="character" w:styleId="Strong">
    <w:name w:val="Strong"/>
    <w:basedOn w:val="DefaultParagraphFont"/>
    <w:uiPriority w:val="22"/>
    <w:qFormat/>
    <w:rsid w:val="004F1962"/>
    <w:rPr>
      <w:b/>
      <w:bCs/>
    </w:rPr>
  </w:style>
  <w:style w:type="character" w:styleId="Hyperlink">
    <w:name w:val="Hyperlink"/>
    <w:basedOn w:val="DefaultParagraphFont"/>
    <w:uiPriority w:val="99"/>
    <w:unhideWhenUsed/>
    <w:rsid w:val="00852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595">
      <w:bodyDiv w:val="1"/>
      <w:marLeft w:val="0"/>
      <w:marRight w:val="0"/>
      <w:marTop w:val="0"/>
      <w:marBottom w:val="0"/>
      <w:divBdr>
        <w:top w:val="none" w:sz="0" w:space="0" w:color="auto"/>
        <w:left w:val="none" w:sz="0" w:space="0" w:color="auto"/>
        <w:bottom w:val="none" w:sz="0" w:space="0" w:color="auto"/>
        <w:right w:val="none" w:sz="0" w:space="0" w:color="auto"/>
      </w:divBdr>
      <w:divsChild>
        <w:div w:id="237253062">
          <w:marLeft w:val="0"/>
          <w:marRight w:val="0"/>
          <w:marTop w:val="0"/>
          <w:marBottom w:val="0"/>
          <w:divBdr>
            <w:top w:val="none" w:sz="0" w:space="0" w:color="auto"/>
            <w:left w:val="none" w:sz="0" w:space="0" w:color="auto"/>
            <w:bottom w:val="none" w:sz="0" w:space="0" w:color="auto"/>
            <w:right w:val="none" w:sz="0" w:space="0" w:color="auto"/>
          </w:divBdr>
          <w:divsChild>
            <w:div w:id="732897603">
              <w:marLeft w:val="0"/>
              <w:marRight w:val="0"/>
              <w:marTop w:val="0"/>
              <w:marBottom w:val="0"/>
              <w:divBdr>
                <w:top w:val="none" w:sz="0" w:space="0" w:color="auto"/>
                <w:left w:val="none" w:sz="0" w:space="0" w:color="auto"/>
                <w:bottom w:val="none" w:sz="0" w:space="0" w:color="auto"/>
                <w:right w:val="none" w:sz="0" w:space="0" w:color="auto"/>
              </w:divBdr>
              <w:divsChild>
                <w:div w:id="95563133">
                  <w:marLeft w:val="0"/>
                  <w:marRight w:val="0"/>
                  <w:marTop w:val="0"/>
                  <w:marBottom w:val="0"/>
                  <w:divBdr>
                    <w:top w:val="none" w:sz="0" w:space="0" w:color="auto"/>
                    <w:left w:val="none" w:sz="0" w:space="0" w:color="auto"/>
                    <w:bottom w:val="none" w:sz="0" w:space="0" w:color="auto"/>
                    <w:right w:val="none" w:sz="0" w:space="0" w:color="auto"/>
                  </w:divBdr>
                  <w:divsChild>
                    <w:div w:id="1360158620">
                      <w:marLeft w:val="0"/>
                      <w:marRight w:val="0"/>
                      <w:marTop w:val="0"/>
                      <w:marBottom w:val="0"/>
                      <w:divBdr>
                        <w:top w:val="none" w:sz="0" w:space="0" w:color="auto"/>
                        <w:left w:val="none" w:sz="0" w:space="0" w:color="auto"/>
                        <w:bottom w:val="none" w:sz="0" w:space="0" w:color="auto"/>
                        <w:right w:val="none" w:sz="0" w:space="0" w:color="auto"/>
                      </w:divBdr>
                      <w:divsChild>
                        <w:div w:id="608007105">
                          <w:marLeft w:val="0"/>
                          <w:marRight w:val="0"/>
                          <w:marTop w:val="0"/>
                          <w:marBottom w:val="0"/>
                          <w:divBdr>
                            <w:top w:val="none" w:sz="0" w:space="0" w:color="auto"/>
                            <w:left w:val="none" w:sz="0" w:space="0" w:color="auto"/>
                            <w:bottom w:val="none" w:sz="0" w:space="0" w:color="auto"/>
                            <w:right w:val="none" w:sz="0" w:space="0" w:color="auto"/>
                          </w:divBdr>
                          <w:divsChild>
                            <w:div w:id="1599295358">
                              <w:marLeft w:val="0"/>
                              <w:marRight w:val="0"/>
                              <w:marTop w:val="0"/>
                              <w:marBottom w:val="0"/>
                              <w:divBdr>
                                <w:top w:val="none" w:sz="0" w:space="0" w:color="auto"/>
                                <w:left w:val="none" w:sz="0" w:space="0" w:color="auto"/>
                                <w:bottom w:val="none" w:sz="0" w:space="0" w:color="auto"/>
                                <w:right w:val="none" w:sz="0" w:space="0" w:color="auto"/>
                              </w:divBdr>
                              <w:divsChild>
                                <w:div w:id="883521140">
                                  <w:marLeft w:val="0"/>
                                  <w:marRight w:val="0"/>
                                  <w:marTop w:val="0"/>
                                  <w:marBottom w:val="0"/>
                                  <w:divBdr>
                                    <w:top w:val="none" w:sz="0" w:space="0" w:color="auto"/>
                                    <w:left w:val="none" w:sz="0" w:space="0" w:color="auto"/>
                                    <w:bottom w:val="none" w:sz="0" w:space="0" w:color="auto"/>
                                    <w:right w:val="none" w:sz="0" w:space="0" w:color="auto"/>
                                  </w:divBdr>
                                  <w:divsChild>
                                    <w:div w:id="575897390">
                                      <w:marLeft w:val="0"/>
                                      <w:marRight w:val="0"/>
                                      <w:marTop w:val="0"/>
                                      <w:marBottom w:val="0"/>
                                      <w:divBdr>
                                        <w:top w:val="none" w:sz="0" w:space="0" w:color="auto"/>
                                        <w:left w:val="none" w:sz="0" w:space="0" w:color="auto"/>
                                        <w:bottom w:val="none" w:sz="0" w:space="0" w:color="auto"/>
                                        <w:right w:val="none" w:sz="0" w:space="0" w:color="auto"/>
                                      </w:divBdr>
                                      <w:divsChild>
                                        <w:div w:id="9061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867548">
      <w:bodyDiv w:val="1"/>
      <w:marLeft w:val="0"/>
      <w:marRight w:val="0"/>
      <w:marTop w:val="0"/>
      <w:marBottom w:val="0"/>
      <w:divBdr>
        <w:top w:val="none" w:sz="0" w:space="0" w:color="auto"/>
        <w:left w:val="none" w:sz="0" w:space="0" w:color="auto"/>
        <w:bottom w:val="none" w:sz="0" w:space="0" w:color="auto"/>
        <w:right w:val="none" w:sz="0" w:space="0" w:color="auto"/>
      </w:divBdr>
      <w:divsChild>
        <w:div w:id="677197652">
          <w:marLeft w:val="0"/>
          <w:marRight w:val="0"/>
          <w:marTop w:val="0"/>
          <w:marBottom w:val="0"/>
          <w:divBdr>
            <w:top w:val="none" w:sz="0" w:space="0" w:color="auto"/>
            <w:left w:val="none" w:sz="0" w:space="0" w:color="auto"/>
            <w:bottom w:val="none" w:sz="0" w:space="0" w:color="auto"/>
            <w:right w:val="none" w:sz="0" w:space="0" w:color="auto"/>
          </w:divBdr>
          <w:divsChild>
            <w:div w:id="1758821145">
              <w:marLeft w:val="0"/>
              <w:marRight w:val="0"/>
              <w:marTop w:val="0"/>
              <w:marBottom w:val="0"/>
              <w:divBdr>
                <w:top w:val="none" w:sz="0" w:space="0" w:color="auto"/>
                <w:left w:val="none" w:sz="0" w:space="0" w:color="auto"/>
                <w:bottom w:val="none" w:sz="0" w:space="0" w:color="auto"/>
                <w:right w:val="none" w:sz="0" w:space="0" w:color="auto"/>
              </w:divBdr>
              <w:divsChild>
                <w:div w:id="760375776">
                  <w:marLeft w:val="0"/>
                  <w:marRight w:val="0"/>
                  <w:marTop w:val="0"/>
                  <w:marBottom w:val="0"/>
                  <w:divBdr>
                    <w:top w:val="none" w:sz="0" w:space="0" w:color="auto"/>
                    <w:left w:val="none" w:sz="0" w:space="0" w:color="auto"/>
                    <w:bottom w:val="none" w:sz="0" w:space="0" w:color="auto"/>
                    <w:right w:val="none" w:sz="0" w:space="0" w:color="auto"/>
                  </w:divBdr>
                  <w:divsChild>
                    <w:div w:id="1772778395">
                      <w:marLeft w:val="0"/>
                      <w:marRight w:val="0"/>
                      <w:marTop w:val="0"/>
                      <w:marBottom w:val="0"/>
                      <w:divBdr>
                        <w:top w:val="none" w:sz="0" w:space="0" w:color="auto"/>
                        <w:left w:val="none" w:sz="0" w:space="0" w:color="auto"/>
                        <w:bottom w:val="none" w:sz="0" w:space="0" w:color="auto"/>
                        <w:right w:val="none" w:sz="0" w:space="0" w:color="auto"/>
                      </w:divBdr>
                      <w:divsChild>
                        <w:div w:id="1494178064">
                          <w:marLeft w:val="0"/>
                          <w:marRight w:val="0"/>
                          <w:marTop w:val="0"/>
                          <w:marBottom w:val="0"/>
                          <w:divBdr>
                            <w:top w:val="none" w:sz="0" w:space="0" w:color="auto"/>
                            <w:left w:val="none" w:sz="0" w:space="0" w:color="auto"/>
                            <w:bottom w:val="none" w:sz="0" w:space="0" w:color="auto"/>
                            <w:right w:val="none" w:sz="0" w:space="0" w:color="auto"/>
                          </w:divBdr>
                          <w:divsChild>
                            <w:div w:id="831141370">
                              <w:marLeft w:val="0"/>
                              <w:marRight w:val="0"/>
                              <w:marTop w:val="0"/>
                              <w:marBottom w:val="0"/>
                              <w:divBdr>
                                <w:top w:val="none" w:sz="0" w:space="0" w:color="auto"/>
                                <w:left w:val="none" w:sz="0" w:space="0" w:color="auto"/>
                                <w:bottom w:val="none" w:sz="0" w:space="0" w:color="auto"/>
                                <w:right w:val="none" w:sz="0" w:space="0" w:color="auto"/>
                              </w:divBdr>
                              <w:divsChild>
                                <w:div w:id="8695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249023">
      <w:bodyDiv w:val="1"/>
      <w:marLeft w:val="0"/>
      <w:marRight w:val="0"/>
      <w:marTop w:val="0"/>
      <w:marBottom w:val="0"/>
      <w:divBdr>
        <w:top w:val="none" w:sz="0" w:space="0" w:color="auto"/>
        <w:left w:val="none" w:sz="0" w:space="0" w:color="auto"/>
        <w:bottom w:val="none" w:sz="0" w:space="0" w:color="auto"/>
        <w:right w:val="none" w:sz="0" w:space="0" w:color="auto"/>
      </w:divBdr>
      <w:divsChild>
        <w:div w:id="113256539">
          <w:marLeft w:val="0"/>
          <w:marRight w:val="0"/>
          <w:marTop w:val="0"/>
          <w:marBottom w:val="0"/>
          <w:divBdr>
            <w:top w:val="none" w:sz="0" w:space="0" w:color="auto"/>
            <w:left w:val="none" w:sz="0" w:space="0" w:color="auto"/>
            <w:bottom w:val="none" w:sz="0" w:space="0" w:color="auto"/>
            <w:right w:val="none" w:sz="0" w:space="0" w:color="auto"/>
          </w:divBdr>
          <w:divsChild>
            <w:div w:id="875578500">
              <w:marLeft w:val="0"/>
              <w:marRight w:val="0"/>
              <w:marTop w:val="0"/>
              <w:marBottom w:val="0"/>
              <w:divBdr>
                <w:top w:val="none" w:sz="0" w:space="0" w:color="auto"/>
                <w:left w:val="none" w:sz="0" w:space="0" w:color="auto"/>
                <w:bottom w:val="none" w:sz="0" w:space="0" w:color="auto"/>
                <w:right w:val="none" w:sz="0" w:space="0" w:color="auto"/>
              </w:divBdr>
              <w:divsChild>
                <w:div w:id="1217083334">
                  <w:marLeft w:val="0"/>
                  <w:marRight w:val="0"/>
                  <w:marTop w:val="0"/>
                  <w:marBottom w:val="0"/>
                  <w:divBdr>
                    <w:top w:val="none" w:sz="0" w:space="0" w:color="auto"/>
                    <w:left w:val="none" w:sz="0" w:space="0" w:color="auto"/>
                    <w:bottom w:val="none" w:sz="0" w:space="0" w:color="auto"/>
                    <w:right w:val="none" w:sz="0" w:space="0" w:color="auto"/>
                  </w:divBdr>
                  <w:divsChild>
                    <w:div w:id="169299115">
                      <w:marLeft w:val="0"/>
                      <w:marRight w:val="0"/>
                      <w:marTop w:val="0"/>
                      <w:marBottom w:val="0"/>
                      <w:divBdr>
                        <w:top w:val="none" w:sz="0" w:space="0" w:color="auto"/>
                        <w:left w:val="none" w:sz="0" w:space="0" w:color="auto"/>
                        <w:bottom w:val="none" w:sz="0" w:space="0" w:color="auto"/>
                        <w:right w:val="none" w:sz="0" w:space="0" w:color="auto"/>
                      </w:divBdr>
                      <w:divsChild>
                        <w:div w:id="1966109607">
                          <w:marLeft w:val="0"/>
                          <w:marRight w:val="0"/>
                          <w:marTop w:val="0"/>
                          <w:marBottom w:val="2"/>
                          <w:divBdr>
                            <w:top w:val="none" w:sz="0" w:space="0" w:color="auto"/>
                            <w:left w:val="none" w:sz="0" w:space="0" w:color="auto"/>
                            <w:bottom w:val="none" w:sz="0" w:space="0" w:color="auto"/>
                            <w:right w:val="none" w:sz="0" w:space="0" w:color="auto"/>
                          </w:divBdr>
                          <w:divsChild>
                            <w:div w:id="1136146319">
                              <w:marLeft w:val="0"/>
                              <w:marRight w:val="0"/>
                              <w:marTop w:val="0"/>
                              <w:marBottom w:val="0"/>
                              <w:divBdr>
                                <w:top w:val="none" w:sz="0" w:space="0" w:color="auto"/>
                                <w:left w:val="none" w:sz="0" w:space="0" w:color="auto"/>
                                <w:bottom w:val="none" w:sz="0" w:space="0" w:color="auto"/>
                                <w:right w:val="none" w:sz="0" w:space="0" w:color="auto"/>
                              </w:divBdr>
                              <w:divsChild>
                                <w:div w:id="130245731">
                                  <w:marLeft w:val="0"/>
                                  <w:marRight w:val="0"/>
                                  <w:marTop w:val="0"/>
                                  <w:marBottom w:val="0"/>
                                  <w:divBdr>
                                    <w:top w:val="none" w:sz="0" w:space="0" w:color="auto"/>
                                    <w:left w:val="none" w:sz="0" w:space="0" w:color="auto"/>
                                    <w:bottom w:val="none" w:sz="0" w:space="0" w:color="auto"/>
                                    <w:right w:val="none" w:sz="0" w:space="0" w:color="auto"/>
                                  </w:divBdr>
                                  <w:divsChild>
                                    <w:div w:id="348071362">
                                      <w:marLeft w:val="0"/>
                                      <w:marRight w:val="0"/>
                                      <w:marTop w:val="0"/>
                                      <w:marBottom w:val="0"/>
                                      <w:divBdr>
                                        <w:top w:val="none" w:sz="0" w:space="0" w:color="auto"/>
                                        <w:left w:val="none" w:sz="0" w:space="0" w:color="auto"/>
                                        <w:bottom w:val="none" w:sz="0" w:space="0" w:color="auto"/>
                                        <w:right w:val="none" w:sz="0" w:space="0" w:color="auto"/>
                                      </w:divBdr>
                                      <w:divsChild>
                                        <w:div w:id="1717704441">
                                          <w:marLeft w:val="0"/>
                                          <w:marRight w:val="0"/>
                                          <w:marTop w:val="0"/>
                                          <w:marBottom w:val="0"/>
                                          <w:divBdr>
                                            <w:top w:val="none" w:sz="0" w:space="0" w:color="auto"/>
                                            <w:left w:val="none" w:sz="0" w:space="0" w:color="auto"/>
                                            <w:bottom w:val="none" w:sz="0" w:space="0" w:color="auto"/>
                                            <w:right w:val="none" w:sz="0" w:space="0" w:color="auto"/>
                                          </w:divBdr>
                                          <w:divsChild>
                                            <w:div w:id="782728890">
                                              <w:marLeft w:val="0"/>
                                              <w:marRight w:val="0"/>
                                              <w:marTop w:val="0"/>
                                              <w:marBottom w:val="1"/>
                                              <w:divBdr>
                                                <w:top w:val="none" w:sz="0" w:space="0" w:color="auto"/>
                                                <w:left w:val="none" w:sz="0" w:space="0" w:color="auto"/>
                                                <w:bottom w:val="none" w:sz="0" w:space="0" w:color="auto"/>
                                                <w:right w:val="none" w:sz="0" w:space="0" w:color="auto"/>
                                              </w:divBdr>
                                              <w:divsChild>
                                                <w:div w:id="453211819">
                                                  <w:marLeft w:val="0"/>
                                                  <w:marRight w:val="0"/>
                                                  <w:marTop w:val="0"/>
                                                  <w:marBottom w:val="0"/>
                                                  <w:divBdr>
                                                    <w:top w:val="none" w:sz="0" w:space="0" w:color="auto"/>
                                                    <w:left w:val="none" w:sz="0" w:space="0" w:color="auto"/>
                                                    <w:bottom w:val="none" w:sz="0" w:space="0" w:color="auto"/>
                                                    <w:right w:val="none" w:sz="0" w:space="0" w:color="auto"/>
                                                  </w:divBdr>
                                                  <w:divsChild>
                                                    <w:div w:id="14069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455794">
      <w:bodyDiv w:val="1"/>
      <w:marLeft w:val="0"/>
      <w:marRight w:val="0"/>
      <w:marTop w:val="0"/>
      <w:marBottom w:val="0"/>
      <w:divBdr>
        <w:top w:val="none" w:sz="0" w:space="0" w:color="auto"/>
        <w:left w:val="none" w:sz="0" w:space="0" w:color="auto"/>
        <w:bottom w:val="none" w:sz="0" w:space="0" w:color="auto"/>
        <w:right w:val="none" w:sz="0" w:space="0" w:color="auto"/>
      </w:divBdr>
    </w:div>
    <w:div w:id="928925156">
      <w:bodyDiv w:val="1"/>
      <w:marLeft w:val="0"/>
      <w:marRight w:val="0"/>
      <w:marTop w:val="0"/>
      <w:marBottom w:val="0"/>
      <w:divBdr>
        <w:top w:val="none" w:sz="0" w:space="0" w:color="auto"/>
        <w:left w:val="none" w:sz="0" w:space="0" w:color="auto"/>
        <w:bottom w:val="none" w:sz="0" w:space="0" w:color="auto"/>
        <w:right w:val="none" w:sz="0" w:space="0" w:color="auto"/>
      </w:divBdr>
      <w:divsChild>
        <w:div w:id="344014353">
          <w:marLeft w:val="0"/>
          <w:marRight w:val="0"/>
          <w:marTop w:val="0"/>
          <w:marBottom w:val="0"/>
          <w:divBdr>
            <w:top w:val="none" w:sz="0" w:space="0" w:color="auto"/>
            <w:left w:val="none" w:sz="0" w:space="0" w:color="auto"/>
            <w:bottom w:val="none" w:sz="0" w:space="0" w:color="auto"/>
            <w:right w:val="none" w:sz="0" w:space="0" w:color="auto"/>
          </w:divBdr>
          <w:divsChild>
            <w:div w:id="1466314002">
              <w:marLeft w:val="0"/>
              <w:marRight w:val="0"/>
              <w:marTop w:val="0"/>
              <w:marBottom w:val="0"/>
              <w:divBdr>
                <w:top w:val="none" w:sz="0" w:space="0" w:color="auto"/>
                <w:left w:val="none" w:sz="0" w:space="0" w:color="auto"/>
                <w:bottom w:val="none" w:sz="0" w:space="0" w:color="auto"/>
                <w:right w:val="none" w:sz="0" w:space="0" w:color="auto"/>
              </w:divBdr>
              <w:divsChild>
                <w:div w:id="1806770744">
                  <w:marLeft w:val="0"/>
                  <w:marRight w:val="0"/>
                  <w:marTop w:val="0"/>
                  <w:marBottom w:val="0"/>
                  <w:divBdr>
                    <w:top w:val="none" w:sz="0" w:space="0" w:color="auto"/>
                    <w:left w:val="none" w:sz="0" w:space="0" w:color="auto"/>
                    <w:bottom w:val="none" w:sz="0" w:space="0" w:color="auto"/>
                    <w:right w:val="none" w:sz="0" w:space="0" w:color="auto"/>
                  </w:divBdr>
                  <w:divsChild>
                    <w:div w:id="1002899052">
                      <w:marLeft w:val="-225"/>
                      <w:marRight w:val="-225"/>
                      <w:marTop w:val="0"/>
                      <w:marBottom w:val="0"/>
                      <w:divBdr>
                        <w:top w:val="none" w:sz="0" w:space="0" w:color="auto"/>
                        <w:left w:val="none" w:sz="0" w:space="0" w:color="auto"/>
                        <w:bottom w:val="none" w:sz="0" w:space="0" w:color="auto"/>
                        <w:right w:val="none" w:sz="0" w:space="0" w:color="auto"/>
                      </w:divBdr>
                      <w:divsChild>
                        <w:div w:id="2039893105">
                          <w:marLeft w:val="0"/>
                          <w:marRight w:val="0"/>
                          <w:marTop w:val="0"/>
                          <w:marBottom w:val="0"/>
                          <w:divBdr>
                            <w:top w:val="none" w:sz="0" w:space="0" w:color="auto"/>
                            <w:left w:val="none" w:sz="0" w:space="0" w:color="auto"/>
                            <w:bottom w:val="none" w:sz="0" w:space="0" w:color="auto"/>
                            <w:right w:val="none" w:sz="0" w:space="0" w:color="auto"/>
                          </w:divBdr>
                          <w:divsChild>
                            <w:div w:id="9171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133596">
      <w:bodyDiv w:val="1"/>
      <w:marLeft w:val="0"/>
      <w:marRight w:val="0"/>
      <w:marTop w:val="0"/>
      <w:marBottom w:val="0"/>
      <w:divBdr>
        <w:top w:val="none" w:sz="0" w:space="0" w:color="auto"/>
        <w:left w:val="none" w:sz="0" w:space="0" w:color="auto"/>
        <w:bottom w:val="none" w:sz="0" w:space="0" w:color="auto"/>
        <w:right w:val="none" w:sz="0" w:space="0" w:color="auto"/>
      </w:divBdr>
    </w:div>
    <w:div w:id="997271764">
      <w:bodyDiv w:val="1"/>
      <w:marLeft w:val="0"/>
      <w:marRight w:val="0"/>
      <w:marTop w:val="0"/>
      <w:marBottom w:val="0"/>
      <w:divBdr>
        <w:top w:val="none" w:sz="0" w:space="0" w:color="auto"/>
        <w:left w:val="none" w:sz="0" w:space="0" w:color="auto"/>
        <w:bottom w:val="none" w:sz="0" w:space="0" w:color="auto"/>
        <w:right w:val="none" w:sz="0" w:space="0" w:color="auto"/>
      </w:divBdr>
    </w:div>
    <w:div w:id="1426877883">
      <w:bodyDiv w:val="1"/>
      <w:marLeft w:val="0"/>
      <w:marRight w:val="0"/>
      <w:marTop w:val="0"/>
      <w:marBottom w:val="0"/>
      <w:divBdr>
        <w:top w:val="none" w:sz="0" w:space="0" w:color="auto"/>
        <w:left w:val="none" w:sz="0" w:space="0" w:color="auto"/>
        <w:bottom w:val="none" w:sz="0" w:space="0" w:color="auto"/>
        <w:right w:val="none" w:sz="0" w:space="0" w:color="auto"/>
      </w:divBdr>
    </w:div>
    <w:div w:id="1566187955">
      <w:bodyDiv w:val="1"/>
      <w:marLeft w:val="0"/>
      <w:marRight w:val="0"/>
      <w:marTop w:val="0"/>
      <w:marBottom w:val="0"/>
      <w:divBdr>
        <w:top w:val="none" w:sz="0" w:space="0" w:color="auto"/>
        <w:left w:val="none" w:sz="0" w:space="0" w:color="auto"/>
        <w:bottom w:val="none" w:sz="0" w:space="0" w:color="auto"/>
        <w:right w:val="none" w:sz="0" w:space="0" w:color="auto"/>
      </w:divBdr>
      <w:divsChild>
        <w:div w:id="1233125969">
          <w:marLeft w:val="0"/>
          <w:marRight w:val="0"/>
          <w:marTop w:val="0"/>
          <w:marBottom w:val="0"/>
          <w:divBdr>
            <w:top w:val="none" w:sz="0" w:space="0" w:color="auto"/>
            <w:left w:val="none" w:sz="0" w:space="0" w:color="auto"/>
            <w:bottom w:val="none" w:sz="0" w:space="0" w:color="auto"/>
            <w:right w:val="none" w:sz="0" w:space="0" w:color="auto"/>
          </w:divBdr>
          <w:divsChild>
            <w:div w:id="620039638">
              <w:marLeft w:val="0"/>
              <w:marRight w:val="0"/>
              <w:marTop w:val="0"/>
              <w:marBottom w:val="0"/>
              <w:divBdr>
                <w:top w:val="none" w:sz="0" w:space="0" w:color="auto"/>
                <w:left w:val="none" w:sz="0" w:space="0" w:color="auto"/>
                <w:bottom w:val="none" w:sz="0" w:space="0" w:color="auto"/>
                <w:right w:val="none" w:sz="0" w:space="0" w:color="auto"/>
              </w:divBdr>
              <w:divsChild>
                <w:div w:id="947541022">
                  <w:marLeft w:val="0"/>
                  <w:marRight w:val="0"/>
                  <w:marTop w:val="0"/>
                  <w:marBottom w:val="0"/>
                  <w:divBdr>
                    <w:top w:val="none" w:sz="0" w:space="0" w:color="auto"/>
                    <w:left w:val="none" w:sz="0" w:space="0" w:color="auto"/>
                    <w:bottom w:val="none" w:sz="0" w:space="0" w:color="auto"/>
                    <w:right w:val="none" w:sz="0" w:space="0" w:color="auto"/>
                  </w:divBdr>
                  <w:divsChild>
                    <w:div w:id="1748500905">
                      <w:marLeft w:val="0"/>
                      <w:marRight w:val="0"/>
                      <w:marTop w:val="0"/>
                      <w:marBottom w:val="0"/>
                      <w:divBdr>
                        <w:top w:val="none" w:sz="0" w:space="0" w:color="auto"/>
                        <w:left w:val="none" w:sz="0" w:space="0" w:color="auto"/>
                        <w:bottom w:val="none" w:sz="0" w:space="0" w:color="auto"/>
                        <w:right w:val="none" w:sz="0" w:space="0" w:color="auto"/>
                      </w:divBdr>
                      <w:divsChild>
                        <w:div w:id="49696629">
                          <w:marLeft w:val="0"/>
                          <w:marRight w:val="0"/>
                          <w:marTop w:val="0"/>
                          <w:marBottom w:val="0"/>
                          <w:divBdr>
                            <w:top w:val="none" w:sz="0" w:space="0" w:color="auto"/>
                            <w:left w:val="none" w:sz="0" w:space="0" w:color="auto"/>
                            <w:bottom w:val="none" w:sz="0" w:space="0" w:color="auto"/>
                            <w:right w:val="none" w:sz="0" w:space="0" w:color="auto"/>
                          </w:divBdr>
                          <w:divsChild>
                            <w:div w:id="1131168429">
                              <w:marLeft w:val="0"/>
                              <w:marRight w:val="0"/>
                              <w:marTop w:val="0"/>
                              <w:marBottom w:val="0"/>
                              <w:divBdr>
                                <w:top w:val="none" w:sz="0" w:space="0" w:color="auto"/>
                                <w:left w:val="none" w:sz="0" w:space="0" w:color="auto"/>
                                <w:bottom w:val="none" w:sz="0" w:space="0" w:color="auto"/>
                                <w:right w:val="none" w:sz="0" w:space="0" w:color="auto"/>
                              </w:divBdr>
                              <w:divsChild>
                                <w:div w:id="1248032024">
                                  <w:marLeft w:val="0"/>
                                  <w:marRight w:val="0"/>
                                  <w:marTop w:val="0"/>
                                  <w:marBottom w:val="0"/>
                                  <w:divBdr>
                                    <w:top w:val="none" w:sz="0" w:space="0" w:color="auto"/>
                                    <w:left w:val="none" w:sz="0" w:space="0" w:color="auto"/>
                                    <w:bottom w:val="none" w:sz="0" w:space="0" w:color="auto"/>
                                    <w:right w:val="none" w:sz="0" w:space="0" w:color="auto"/>
                                  </w:divBdr>
                                  <w:divsChild>
                                    <w:div w:id="552347442">
                                      <w:marLeft w:val="0"/>
                                      <w:marRight w:val="0"/>
                                      <w:marTop w:val="0"/>
                                      <w:marBottom w:val="0"/>
                                      <w:divBdr>
                                        <w:top w:val="none" w:sz="0" w:space="0" w:color="auto"/>
                                        <w:left w:val="none" w:sz="0" w:space="0" w:color="auto"/>
                                        <w:bottom w:val="none" w:sz="0" w:space="0" w:color="auto"/>
                                        <w:right w:val="none" w:sz="0" w:space="0" w:color="auto"/>
                                      </w:divBdr>
                                      <w:divsChild>
                                        <w:div w:id="5414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07237">
      <w:bodyDiv w:val="1"/>
      <w:marLeft w:val="0"/>
      <w:marRight w:val="0"/>
      <w:marTop w:val="0"/>
      <w:marBottom w:val="0"/>
      <w:divBdr>
        <w:top w:val="none" w:sz="0" w:space="0" w:color="auto"/>
        <w:left w:val="none" w:sz="0" w:space="0" w:color="auto"/>
        <w:bottom w:val="none" w:sz="0" w:space="0" w:color="auto"/>
        <w:right w:val="none" w:sz="0" w:space="0" w:color="auto"/>
      </w:divBdr>
      <w:divsChild>
        <w:div w:id="1992171591">
          <w:marLeft w:val="0"/>
          <w:marRight w:val="0"/>
          <w:marTop w:val="0"/>
          <w:marBottom w:val="0"/>
          <w:divBdr>
            <w:top w:val="none" w:sz="0" w:space="0" w:color="auto"/>
            <w:left w:val="none" w:sz="0" w:space="0" w:color="auto"/>
            <w:bottom w:val="none" w:sz="0" w:space="0" w:color="auto"/>
            <w:right w:val="none" w:sz="0" w:space="0" w:color="auto"/>
          </w:divBdr>
          <w:divsChild>
            <w:div w:id="8718973">
              <w:marLeft w:val="0"/>
              <w:marRight w:val="0"/>
              <w:marTop w:val="0"/>
              <w:marBottom w:val="0"/>
              <w:divBdr>
                <w:top w:val="none" w:sz="0" w:space="0" w:color="auto"/>
                <w:left w:val="none" w:sz="0" w:space="0" w:color="auto"/>
                <w:bottom w:val="none" w:sz="0" w:space="0" w:color="auto"/>
                <w:right w:val="none" w:sz="0" w:space="0" w:color="auto"/>
              </w:divBdr>
              <w:divsChild>
                <w:div w:id="1942565034">
                  <w:marLeft w:val="0"/>
                  <w:marRight w:val="0"/>
                  <w:marTop w:val="0"/>
                  <w:marBottom w:val="0"/>
                  <w:divBdr>
                    <w:top w:val="none" w:sz="0" w:space="0" w:color="auto"/>
                    <w:left w:val="none" w:sz="0" w:space="0" w:color="auto"/>
                    <w:bottom w:val="none" w:sz="0" w:space="0" w:color="auto"/>
                    <w:right w:val="none" w:sz="0" w:space="0" w:color="auto"/>
                  </w:divBdr>
                  <w:divsChild>
                    <w:div w:id="23751907">
                      <w:marLeft w:val="0"/>
                      <w:marRight w:val="0"/>
                      <w:marTop w:val="0"/>
                      <w:marBottom w:val="0"/>
                      <w:divBdr>
                        <w:top w:val="none" w:sz="0" w:space="0" w:color="auto"/>
                        <w:left w:val="none" w:sz="0" w:space="0" w:color="auto"/>
                        <w:bottom w:val="none" w:sz="0" w:space="0" w:color="auto"/>
                        <w:right w:val="none" w:sz="0" w:space="0" w:color="auto"/>
                      </w:divBdr>
                      <w:divsChild>
                        <w:div w:id="919798297">
                          <w:marLeft w:val="0"/>
                          <w:marRight w:val="0"/>
                          <w:marTop w:val="0"/>
                          <w:marBottom w:val="0"/>
                          <w:divBdr>
                            <w:top w:val="none" w:sz="0" w:space="0" w:color="auto"/>
                            <w:left w:val="none" w:sz="0" w:space="0" w:color="auto"/>
                            <w:bottom w:val="none" w:sz="0" w:space="0" w:color="auto"/>
                            <w:right w:val="none" w:sz="0" w:space="0" w:color="auto"/>
                          </w:divBdr>
                          <w:divsChild>
                            <w:div w:id="217203284">
                              <w:marLeft w:val="0"/>
                              <w:marRight w:val="0"/>
                              <w:marTop w:val="0"/>
                              <w:marBottom w:val="0"/>
                              <w:divBdr>
                                <w:top w:val="none" w:sz="0" w:space="0" w:color="auto"/>
                                <w:left w:val="none" w:sz="0" w:space="0" w:color="auto"/>
                                <w:bottom w:val="none" w:sz="0" w:space="0" w:color="auto"/>
                                <w:right w:val="none" w:sz="0" w:space="0" w:color="auto"/>
                              </w:divBdr>
                              <w:divsChild>
                                <w:div w:id="2138141311">
                                  <w:marLeft w:val="0"/>
                                  <w:marRight w:val="0"/>
                                  <w:marTop w:val="0"/>
                                  <w:marBottom w:val="0"/>
                                  <w:divBdr>
                                    <w:top w:val="none" w:sz="0" w:space="0" w:color="auto"/>
                                    <w:left w:val="none" w:sz="0" w:space="0" w:color="auto"/>
                                    <w:bottom w:val="none" w:sz="0" w:space="0" w:color="auto"/>
                                    <w:right w:val="none" w:sz="0" w:space="0" w:color="auto"/>
                                  </w:divBdr>
                                  <w:divsChild>
                                    <w:div w:id="188301767">
                                      <w:marLeft w:val="0"/>
                                      <w:marRight w:val="0"/>
                                      <w:marTop w:val="0"/>
                                      <w:marBottom w:val="0"/>
                                      <w:divBdr>
                                        <w:top w:val="none" w:sz="0" w:space="0" w:color="auto"/>
                                        <w:left w:val="none" w:sz="0" w:space="0" w:color="auto"/>
                                        <w:bottom w:val="none" w:sz="0" w:space="0" w:color="auto"/>
                                        <w:right w:val="none" w:sz="0" w:space="0" w:color="auto"/>
                                      </w:divBdr>
                                      <w:divsChild>
                                        <w:div w:id="1936593218">
                                          <w:marLeft w:val="0"/>
                                          <w:marRight w:val="0"/>
                                          <w:marTop w:val="0"/>
                                          <w:marBottom w:val="0"/>
                                          <w:divBdr>
                                            <w:top w:val="none" w:sz="0" w:space="0" w:color="auto"/>
                                            <w:left w:val="none" w:sz="0" w:space="0" w:color="auto"/>
                                            <w:bottom w:val="none" w:sz="0" w:space="0" w:color="auto"/>
                                            <w:right w:val="none" w:sz="0" w:space="0" w:color="auto"/>
                                          </w:divBdr>
                                          <w:divsChild>
                                            <w:div w:id="616185053">
                                              <w:marLeft w:val="0"/>
                                              <w:marRight w:val="0"/>
                                              <w:marTop w:val="0"/>
                                              <w:marBottom w:val="0"/>
                                              <w:divBdr>
                                                <w:top w:val="none" w:sz="0" w:space="0" w:color="auto"/>
                                                <w:left w:val="none" w:sz="0" w:space="0" w:color="auto"/>
                                                <w:bottom w:val="none" w:sz="0" w:space="0" w:color="auto"/>
                                                <w:right w:val="none" w:sz="0" w:space="0" w:color="auto"/>
                                              </w:divBdr>
                                              <w:divsChild>
                                                <w:div w:id="873738645">
                                                  <w:marLeft w:val="0"/>
                                                  <w:marRight w:val="0"/>
                                                  <w:marTop w:val="0"/>
                                                  <w:marBottom w:val="0"/>
                                                  <w:divBdr>
                                                    <w:top w:val="none" w:sz="0" w:space="0" w:color="auto"/>
                                                    <w:left w:val="none" w:sz="0" w:space="0" w:color="auto"/>
                                                    <w:bottom w:val="none" w:sz="0" w:space="0" w:color="auto"/>
                                                    <w:right w:val="none" w:sz="0" w:space="0" w:color="auto"/>
                                                  </w:divBdr>
                                                  <w:divsChild>
                                                    <w:div w:id="3073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711037">
      <w:bodyDiv w:val="1"/>
      <w:marLeft w:val="0"/>
      <w:marRight w:val="0"/>
      <w:marTop w:val="0"/>
      <w:marBottom w:val="0"/>
      <w:divBdr>
        <w:top w:val="none" w:sz="0" w:space="0" w:color="auto"/>
        <w:left w:val="none" w:sz="0" w:space="0" w:color="auto"/>
        <w:bottom w:val="none" w:sz="0" w:space="0" w:color="auto"/>
        <w:right w:val="none" w:sz="0" w:space="0" w:color="auto"/>
      </w:divBdr>
    </w:div>
    <w:div w:id="2006057104">
      <w:bodyDiv w:val="1"/>
      <w:marLeft w:val="0"/>
      <w:marRight w:val="0"/>
      <w:marTop w:val="0"/>
      <w:marBottom w:val="0"/>
      <w:divBdr>
        <w:top w:val="none" w:sz="0" w:space="0" w:color="auto"/>
        <w:left w:val="none" w:sz="0" w:space="0" w:color="auto"/>
        <w:bottom w:val="none" w:sz="0" w:space="0" w:color="auto"/>
        <w:right w:val="none" w:sz="0" w:space="0" w:color="auto"/>
      </w:divBdr>
    </w:div>
    <w:div w:id="21454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9E16-8F2D-458B-8488-214DE881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5472</Characters>
  <Application>Microsoft Office Word</Application>
  <DocSecurity>4</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rytis.aliukonis</dc:creator>
  <cp:lastModifiedBy>Vita Lukosiuniene</cp:lastModifiedBy>
  <cp:revision>2</cp:revision>
  <cp:lastPrinted>2024-04-25T12:43:00Z</cp:lastPrinted>
  <dcterms:created xsi:type="dcterms:W3CDTF">2025-04-23T05:31:00Z</dcterms:created>
  <dcterms:modified xsi:type="dcterms:W3CDTF">2025-04-23T05:31:00Z</dcterms:modified>
</cp:coreProperties>
</file>