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09E" w:rsidRDefault="0047709E" w:rsidP="0047709E">
      <w:pPr>
        <w:pStyle w:val="Pagrindinistekstas"/>
        <w:jc w:val="both"/>
      </w:pPr>
      <w:r>
        <w:t xml:space="preserve">UAB „Kauno vandenys“ (toliau – </w:t>
      </w:r>
      <w:r>
        <w:rPr>
          <w:b/>
          <w:bCs/>
        </w:rPr>
        <w:t>Perkantysis subjektas</w:t>
      </w:r>
      <w:r>
        <w:t xml:space="preserve">) </w:t>
      </w:r>
      <w:r w:rsidRPr="00566B14">
        <w:t xml:space="preserve">supaprastinto atviro konkurso </w:t>
      </w:r>
      <w:r>
        <w:t xml:space="preserve">būdu vykdo viešąjį pirkimą ID </w:t>
      </w:r>
      <w:r w:rsidRPr="00805E66">
        <w:t xml:space="preserve">2463672 </w:t>
      </w:r>
      <w:r>
        <w:t>„</w:t>
      </w:r>
      <w:r w:rsidRPr="00805E66">
        <w:t>Šulinių dangčių su liukais remontas (išpjaunant ratu aplink liuką)</w:t>
      </w:r>
      <w:r>
        <w:t xml:space="preserve">“ (toliau – </w:t>
      </w:r>
      <w:r>
        <w:rPr>
          <w:b/>
          <w:bCs/>
        </w:rPr>
        <w:t>Pirkimas</w:t>
      </w:r>
      <w:r>
        <w:t xml:space="preserve">). Skelbimas apie Pirkimą Centrinėje viešųjų pirkimų informacinėje sistemoje (toliau – </w:t>
      </w:r>
      <w:r>
        <w:rPr>
          <w:b/>
          <w:bCs/>
        </w:rPr>
        <w:t>CVP IS</w:t>
      </w:r>
      <w:r>
        <w:t>) buvo paskelbtas 2025 m. balandžio 30 d.</w:t>
      </w:r>
    </w:p>
    <w:p w:rsidR="0047709E" w:rsidRDefault="0047709E" w:rsidP="0047709E">
      <w:pPr>
        <w:pStyle w:val="Pagrindinistekstas"/>
        <w:jc w:val="both"/>
      </w:pPr>
      <w:r>
        <w:t xml:space="preserve">2025 m. gegužės 15 d. Perkantysis subjektas gavo tiekėjo (toliau – </w:t>
      </w:r>
      <w:r w:rsidRPr="000B5866">
        <w:rPr>
          <w:b/>
        </w:rPr>
        <w:t>Tiekėjas</w:t>
      </w:r>
      <w:r>
        <w:t xml:space="preserve">) pretenziją </w:t>
      </w:r>
      <w:r w:rsidRPr="00C346A0">
        <w:t xml:space="preserve">(toliau – </w:t>
      </w:r>
      <w:r w:rsidRPr="00C346A0">
        <w:rPr>
          <w:b/>
        </w:rPr>
        <w:t>Pretenzija</w:t>
      </w:r>
      <w:r w:rsidRPr="00C346A0">
        <w:t>).</w:t>
      </w:r>
      <w:r>
        <w:t xml:space="preserve"> Pretenzijoje Tiekėjas prašo:</w:t>
      </w:r>
    </w:p>
    <w:p w:rsidR="0047709E" w:rsidRDefault="0047709E" w:rsidP="0047709E">
      <w:pPr>
        <w:spacing w:line="360" w:lineRule="auto"/>
        <w:ind w:firstLine="720"/>
        <w:jc w:val="both"/>
        <w:rPr>
          <w:iCs/>
          <w:szCs w:val="22"/>
        </w:rPr>
      </w:pPr>
      <w:r>
        <w:rPr>
          <w:iCs/>
          <w:szCs w:val="22"/>
        </w:rPr>
        <w:t>- prieš sudarant sutartį su UAB „</w:t>
      </w:r>
      <w:proofErr w:type="spellStart"/>
      <w:r>
        <w:rPr>
          <w:iCs/>
          <w:szCs w:val="22"/>
        </w:rPr>
        <w:t>Epsos</w:t>
      </w:r>
      <w:proofErr w:type="spellEnd"/>
      <w:r>
        <w:rPr>
          <w:iCs/>
          <w:szCs w:val="22"/>
        </w:rPr>
        <w:t xml:space="preserve"> </w:t>
      </w:r>
      <w:proofErr w:type="spellStart"/>
      <w:r>
        <w:rPr>
          <w:iCs/>
          <w:szCs w:val="22"/>
        </w:rPr>
        <w:t>service</w:t>
      </w:r>
      <w:proofErr w:type="spellEnd"/>
      <w:r>
        <w:rPr>
          <w:iCs/>
          <w:szCs w:val="22"/>
        </w:rPr>
        <w:t>“ atsižvelgti ir įvertinti ar UAB „</w:t>
      </w:r>
      <w:proofErr w:type="spellStart"/>
      <w:r>
        <w:rPr>
          <w:iCs/>
          <w:szCs w:val="22"/>
        </w:rPr>
        <w:t>Epsos</w:t>
      </w:r>
      <w:proofErr w:type="spellEnd"/>
      <w:r>
        <w:rPr>
          <w:iCs/>
          <w:szCs w:val="22"/>
        </w:rPr>
        <w:t xml:space="preserve"> </w:t>
      </w:r>
      <w:proofErr w:type="spellStart"/>
      <w:r>
        <w:rPr>
          <w:iCs/>
          <w:szCs w:val="22"/>
        </w:rPr>
        <w:t>service</w:t>
      </w:r>
      <w:proofErr w:type="spellEnd"/>
      <w:r>
        <w:rPr>
          <w:iCs/>
          <w:szCs w:val="22"/>
        </w:rPr>
        <w:t xml:space="preserve">“ atitinka tiekėjui keliamus reikalavimus ir galimybes užtikrinti, jog nebus pažeidžiama darbų pirkimo pardavimo sutarties bendrųjų sąlygų 10.1.2. punkte nurodyta garantija. </w:t>
      </w:r>
    </w:p>
    <w:p w:rsidR="0047709E" w:rsidRDefault="0047709E" w:rsidP="0047709E">
      <w:pPr>
        <w:pStyle w:val="Pagrindinistekstas"/>
        <w:jc w:val="both"/>
        <w:rPr>
          <w:iCs/>
          <w:szCs w:val="22"/>
        </w:rPr>
      </w:pPr>
      <w:r w:rsidRPr="003C21AD">
        <w:rPr>
          <w:szCs w:val="22"/>
        </w:rPr>
        <w:t xml:space="preserve">Pretenzijoje nurodyti teisiniai argumentai – </w:t>
      </w:r>
      <w:r w:rsidRPr="003C21AD">
        <w:rPr>
          <w:iCs/>
          <w:szCs w:val="22"/>
        </w:rPr>
        <w:t>Tiekėjas kartu su Pretenzija pateikė 2022-06-10</w:t>
      </w:r>
      <w:r>
        <w:rPr>
          <w:iCs/>
          <w:szCs w:val="22"/>
        </w:rPr>
        <w:t xml:space="preserve"> išduotą patentą Nr. 6917 „Šulinio plaukiojančio tipo liuko reguliavimo / pakeitimo būdas“ (toliau – Patentas).</w:t>
      </w:r>
    </w:p>
    <w:p w:rsidR="0047709E" w:rsidRDefault="0047709E" w:rsidP="0047709E">
      <w:pPr>
        <w:pStyle w:val="Pagrindinistekstas"/>
        <w:jc w:val="both"/>
        <w:rPr>
          <w:iCs/>
          <w:szCs w:val="22"/>
        </w:rPr>
      </w:pPr>
      <w:r>
        <w:rPr>
          <w:iCs/>
          <w:szCs w:val="22"/>
        </w:rPr>
        <w:t>Tiekėjas teigia, kad UAB „</w:t>
      </w:r>
      <w:proofErr w:type="spellStart"/>
      <w:r>
        <w:rPr>
          <w:iCs/>
          <w:szCs w:val="22"/>
        </w:rPr>
        <w:t>Epsos</w:t>
      </w:r>
      <w:proofErr w:type="spellEnd"/>
      <w:r>
        <w:rPr>
          <w:iCs/>
          <w:szCs w:val="22"/>
        </w:rPr>
        <w:t xml:space="preserve"> </w:t>
      </w:r>
      <w:proofErr w:type="spellStart"/>
      <w:r>
        <w:rPr>
          <w:iCs/>
          <w:szCs w:val="22"/>
        </w:rPr>
        <w:t>service</w:t>
      </w:r>
      <w:proofErr w:type="spellEnd"/>
      <w:r>
        <w:rPr>
          <w:iCs/>
          <w:szCs w:val="22"/>
        </w:rPr>
        <w:t xml:space="preserve">“ savo vykdomoje komercinėje veikloje be Tiekėjo, kuris yra Patento savininkas, sutikimo naudojasi Patentu, tokiu būdu pažeisdamas Patento savininkų teises ir teisėtus interesus. </w:t>
      </w:r>
    </w:p>
    <w:p w:rsidR="0047709E" w:rsidRDefault="0047709E" w:rsidP="0047709E">
      <w:pPr>
        <w:pStyle w:val="Pagrindinistekstas"/>
        <w:jc w:val="both"/>
        <w:rPr>
          <w:i/>
          <w:iCs/>
          <w:szCs w:val="22"/>
        </w:rPr>
      </w:pPr>
      <w:r>
        <w:rPr>
          <w:iCs/>
          <w:szCs w:val="22"/>
        </w:rPr>
        <w:t>Perkantysis subjektas sudaręs pirkimo sutartį su UAB „</w:t>
      </w:r>
      <w:proofErr w:type="spellStart"/>
      <w:r>
        <w:rPr>
          <w:iCs/>
          <w:szCs w:val="22"/>
        </w:rPr>
        <w:t>Epsos</w:t>
      </w:r>
      <w:proofErr w:type="spellEnd"/>
      <w:r>
        <w:rPr>
          <w:iCs/>
          <w:szCs w:val="22"/>
        </w:rPr>
        <w:t xml:space="preserve"> </w:t>
      </w:r>
      <w:proofErr w:type="spellStart"/>
      <w:r>
        <w:rPr>
          <w:iCs/>
          <w:szCs w:val="22"/>
        </w:rPr>
        <w:t>service</w:t>
      </w:r>
      <w:proofErr w:type="spellEnd"/>
      <w:r>
        <w:rPr>
          <w:iCs/>
          <w:szCs w:val="22"/>
        </w:rPr>
        <w:t xml:space="preserve">“ pažeis Pirkimo sutarties bendrųjų sąlygų 10.1.2. punkte nurodytą sąlyga </w:t>
      </w:r>
      <w:r w:rsidRPr="0089607E">
        <w:rPr>
          <w:i/>
          <w:szCs w:val="22"/>
        </w:rPr>
        <w:t>„Šalis atliko visus teisinius veiksmus, būtinus, kad Sutartis būtų tinkamai sudaryta ir galiotų, ir turi visus teisės aktais numatytus leidimus, licencija, darbuotojus, reikalingus Darbams atlikti“.</w:t>
      </w:r>
    </w:p>
    <w:p w:rsidR="0047709E" w:rsidRPr="006F0F67" w:rsidRDefault="0047709E" w:rsidP="0047709E">
      <w:pPr>
        <w:pStyle w:val="Pagrindinistekstas"/>
        <w:jc w:val="both"/>
        <w:rPr>
          <w:szCs w:val="22"/>
        </w:rPr>
      </w:pPr>
      <w:r w:rsidRPr="003C21AD">
        <w:rPr>
          <w:szCs w:val="22"/>
        </w:rPr>
        <w:t xml:space="preserve">Perkantysis subjektas </w:t>
      </w:r>
      <w:r>
        <w:rPr>
          <w:szCs w:val="22"/>
        </w:rPr>
        <w:t>išnagrinėjęs Pretenziją nustatė</w:t>
      </w:r>
      <w:r w:rsidRPr="006F0F67">
        <w:rPr>
          <w:szCs w:val="22"/>
        </w:rPr>
        <w:t xml:space="preserve">, kad šiuo metu nėra kompetentingos institucijos priimto galutinio ir įsiteisėjusio sprendimo, kuriuo remiantis būtų </w:t>
      </w:r>
      <w:r>
        <w:rPr>
          <w:szCs w:val="22"/>
        </w:rPr>
        <w:t>galima</w:t>
      </w:r>
      <w:r w:rsidRPr="006F0F67">
        <w:rPr>
          <w:szCs w:val="22"/>
        </w:rPr>
        <w:t xml:space="preserve"> konstatuoti, jog UAB „</w:t>
      </w:r>
      <w:proofErr w:type="spellStart"/>
      <w:r w:rsidRPr="006F0F67">
        <w:rPr>
          <w:szCs w:val="22"/>
        </w:rPr>
        <w:t>Epsos</w:t>
      </w:r>
      <w:proofErr w:type="spellEnd"/>
      <w:r w:rsidRPr="006F0F67">
        <w:rPr>
          <w:szCs w:val="22"/>
        </w:rPr>
        <w:t xml:space="preserve"> </w:t>
      </w:r>
      <w:proofErr w:type="spellStart"/>
      <w:r w:rsidRPr="006F0F67">
        <w:rPr>
          <w:szCs w:val="22"/>
        </w:rPr>
        <w:t>service</w:t>
      </w:r>
      <w:proofErr w:type="spellEnd"/>
      <w:r w:rsidRPr="006F0F67">
        <w:rPr>
          <w:szCs w:val="22"/>
        </w:rPr>
        <w:t>“ vykdoma komercinė veikla pažeidži</w:t>
      </w:r>
      <w:bookmarkStart w:id="0" w:name="_GoBack"/>
      <w:bookmarkEnd w:id="0"/>
      <w:r w:rsidRPr="006F0F67">
        <w:rPr>
          <w:szCs w:val="22"/>
        </w:rPr>
        <w:t>a patento savininkų teises ar teisėtus interesus.</w:t>
      </w:r>
    </w:p>
    <w:p w:rsidR="0047709E" w:rsidRPr="006F0F67" w:rsidRDefault="0047709E" w:rsidP="0047709E">
      <w:pPr>
        <w:pStyle w:val="Pagrindinistekstas"/>
        <w:jc w:val="both"/>
        <w:rPr>
          <w:szCs w:val="22"/>
        </w:rPr>
      </w:pPr>
      <w:r w:rsidRPr="006F0F67">
        <w:rPr>
          <w:szCs w:val="22"/>
        </w:rPr>
        <w:t xml:space="preserve">Pažymėtina, jog </w:t>
      </w:r>
      <w:r>
        <w:rPr>
          <w:szCs w:val="22"/>
        </w:rPr>
        <w:t>P</w:t>
      </w:r>
      <w:r w:rsidRPr="006F0F67">
        <w:rPr>
          <w:szCs w:val="22"/>
        </w:rPr>
        <w:t xml:space="preserve">erkantysis subjektas </w:t>
      </w:r>
      <w:r>
        <w:rPr>
          <w:szCs w:val="22"/>
        </w:rPr>
        <w:t>nenagrinėja</w:t>
      </w:r>
      <w:r w:rsidRPr="006F0F67">
        <w:rPr>
          <w:szCs w:val="22"/>
        </w:rPr>
        <w:t xml:space="preserve"> </w:t>
      </w:r>
      <w:r>
        <w:rPr>
          <w:szCs w:val="22"/>
        </w:rPr>
        <w:t>patento</w:t>
      </w:r>
      <w:r w:rsidRPr="006F0F67">
        <w:rPr>
          <w:szCs w:val="22"/>
        </w:rPr>
        <w:t xml:space="preserve"> nuosavybės teisių pažeidimo klausimų bei </w:t>
      </w:r>
      <w:r>
        <w:rPr>
          <w:szCs w:val="22"/>
        </w:rPr>
        <w:t>nesprendžia</w:t>
      </w:r>
      <w:r w:rsidRPr="006F0F67">
        <w:rPr>
          <w:szCs w:val="22"/>
        </w:rPr>
        <w:t xml:space="preserve"> su galimais patentų pažeidimais susijusių ginčų.</w:t>
      </w:r>
    </w:p>
    <w:p w:rsidR="0047709E" w:rsidRDefault="0047709E" w:rsidP="0047709E">
      <w:pPr>
        <w:pStyle w:val="Pagrindinistekstas"/>
        <w:jc w:val="both"/>
        <w:rPr>
          <w:szCs w:val="22"/>
        </w:rPr>
      </w:pPr>
      <w:r>
        <w:rPr>
          <w:szCs w:val="22"/>
        </w:rPr>
        <w:t xml:space="preserve">Tiekėjas, manydamas, jog jo kaip patento savininko teisės yra pažeistos, ginti savo teises turi </w:t>
      </w:r>
      <w:r w:rsidRPr="006F0F67">
        <w:rPr>
          <w:szCs w:val="22"/>
        </w:rPr>
        <w:t>Lietuvos Respublikos patentų įstatymo VII sk</w:t>
      </w:r>
      <w:r>
        <w:rPr>
          <w:szCs w:val="22"/>
        </w:rPr>
        <w:t>i</w:t>
      </w:r>
      <w:r w:rsidRPr="006F0F67">
        <w:rPr>
          <w:szCs w:val="22"/>
        </w:rPr>
        <w:t>r</w:t>
      </w:r>
      <w:r>
        <w:rPr>
          <w:szCs w:val="22"/>
        </w:rPr>
        <w:t>snyje nustatyta tvarka.</w:t>
      </w:r>
    </w:p>
    <w:p w:rsidR="0047709E" w:rsidRDefault="0047709E" w:rsidP="0047709E">
      <w:pPr>
        <w:pStyle w:val="Pagrindinistekstas"/>
        <w:jc w:val="both"/>
        <w:rPr>
          <w:szCs w:val="22"/>
        </w:rPr>
      </w:pPr>
      <w:r>
        <w:rPr>
          <w:szCs w:val="22"/>
        </w:rPr>
        <w:t xml:space="preserve">Atkreipiame dėmesį, jog Tiekėjas gali teikti prašymą teismui dėl laikinųjų apsaugos priemonių taikymo Lietuvos Respublikos civilinio proceso kodekso nustatyta tvarka.  </w:t>
      </w:r>
    </w:p>
    <w:p w:rsidR="0047709E" w:rsidRDefault="0047709E" w:rsidP="0047709E">
      <w:pPr>
        <w:pStyle w:val="Pagrindinistekstas"/>
        <w:jc w:val="both"/>
        <w:rPr>
          <w:b/>
          <w:szCs w:val="22"/>
        </w:rPr>
      </w:pPr>
      <w:r>
        <w:rPr>
          <w:szCs w:val="22"/>
        </w:rPr>
        <w:t xml:space="preserve">Atsižvelgiant į aukščiau nurodytą, Perkantysis subjektas priėmė sprendimą </w:t>
      </w:r>
      <w:r w:rsidRPr="00293DB8">
        <w:rPr>
          <w:b/>
          <w:szCs w:val="22"/>
        </w:rPr>
        <w:t>atmesti</w:t>
      </w:r>
      <w:r>
        <w:rPr>
          <w:szCs w:val="22"/>
        </w:rPr>
        <w:t xml:space="preserve"> </w:t>
      </w:r>
      <w:r>
        <w:rPr>
          <w:b/>
          <w:szCs w:val="22"/>
        </w:rPr>
        <w:t>Tiekėjo Pretenziją.</w:t>
      </w:r>
    </w:p>
    <w:p w:rsidR="0047709E" w:rsidRDefault="0047709E" w:rsidP="0047709E">
      <w:pPr>
        <w:pStyle w:val="Pagrindinistekstas"/>
        <w:jc w:val="both"/>
        <w:rPr>
          <w:b/>
          <w:szCs w:val="22"/>
        </w:rPr>
      </w:pPr>
    </w:p>
    <w:p w:rsidR="0047709E" w:rsidRDefault="0047709E" w:rsidP="0047709E">
      <w:pPr>
        <w:pStyle w:val="Pagrindinistekstas"/>
        <w:jc w:val="both"/>
        <w:rPr>
          <w:b/>
          <w:szCs w:val="22"/>
        </w:rPr>
      </w:pPr>
    </w:p>
    <w:p w:rsidR="0047709E" w:rsidRDefault="0047709E" w:rsidP="0047709E">
      <w:pPr>
        <w:pStyle w:val="Parasas"/>
        <w:tabs>
          <w:tab w:val="clear" w:pos="6237"/>
          <w:tab w:val="left" w:pos="7230"/>
        </w:tabs>
        <w:spacing w:before="0" w:line="360" w:lineRule="auto"/>
      </w:pPr>
      <w:r>
        <w:t xml:space="preserve">Technikos direktorius, </w:t>
      </w:r>
    </w:p>
    <w:p w:rsidR="00D41484" w:rsidRDefault="0047709E" w:rsidP="0047709E">
      <w:pPr>
        <w:pStyle w:val="Parasas"/>
        <w:tabs>
          <w:tab w:val="clear" w:pos="6237"/>
          <w:tab w:val="left" w:pos="7230"/>
        </w:tabs>
        <w:spacing w:before="0" w:line="360" w:lineRule="auto"/>
      </w:pPr>
      <w:r>
        <w:t>pavaduojantis generalinį direktorių</w:t>
      </w:r>
      <w:r>
        <w:tab/>
        <w:t>Darius Gražys</w:t>
      </w:r>
    </w:p>
    <w:sectPr w:rsidR="00D41484" w:rsidSect="0047709E">
      <w:pgSz w:w="11906" w:h="16838" w:code="9"/>
      <w:pgMar w:top="1276" w:right="567" w:bottom="1134" w:left="1701" w:header="567" w:footer="567" w:gutter="0"/>
      <w:cols w:space="129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9E"/>
    <w:rsid w:val="00013434"/>
    <w:rsid w:val="000C7720"/>
    <w:rsid w:val="000E4DF6"/>
    <w:rsid w:val="00164660"/>
    <w:rsid w:val="001831C3"/>
    <w:rsid w:val="00192174"/>
    <w:rsid w:val="002277BC"/>
    <w:rsid w:val="00230EB8"/>
    <w:rsid w:val="00285797"/>
    <w:rsid w:val="002A5F1C"/>
    <w:rsid w:val="002C2466"/>
    <w:rsid w:val="002D5AED"/>
    <w:rsid w:val="003113DE"/>
    <w:rsid w:val="00317A62"/>
    <w:rsid w:val="0033114C"/>
    <w:rsid w:val="0037105D"/>
    <w:rsid w:val="003868E1"/>
    <w:rsid w:val="003B478F"/>
    <w:rsid w:val="00424DF0"/>
    <w:rsid w:val="00441391"/>
    <w:rsid w:val="0044328D"/>
    <w:rsid w:val="0047709E"/>
    <w:rsid w:val="00494D06"/>
    <w:rsid w:val="004D3125"/>
    <w:rsid w:val="00527BFA"/>
    <w:rsid w:val="005449AA"/>
    <w:rsid w:val="005721BD"/>
    <w:rsid w:val="0059629C"/>
    <w:rsid w:val="005B018E"/>
    <w:rsid w:val="005C120B"/>
    <w:rsid w:val="005D2A24"/>
    <w:rsid w:val="006761A8"/>
    <w:rsid w:val="00681E59"/>
    <w:rsid w:val="006D785C"/>
    <w:rsid w:val="00725AF2"/>
    <w:rsid w:val="007734BB"/>
    <w:rsid w:val="007C1D14"/>
    <w:rsid w:val="007C20FD"/>
    <w:rsid w:val="007E4D60"/>
    <w:rsid w:val="007E7EF4"/>
    <w:rsid w:val="00804B06"/>
    <w:rsid w:val="008C2484"/>
    <w:rsid w:val="008D0F6A"/>
    <w:rsid w:val="0091718E"/>
    <w:rsid w:val="009407AC"/>
    <w:rsid w:val="00960627"/>
    <w:rsid w:val="009B282B"/>
    <w:rsid w:val="009D69AB"/>
    <w:rsid w:val="009D7629"/>
    <w:rsid w:val="00A02CAA"/>
    <w:rsid w:val="00A229C7"/>
    <w:rsid w:val="00A56108"/>
    <w:rsid w:val="00AF468B"/>
    <w:rsid w:val="00B26F15"/>
    <w:rsid w:val="00B81A88"/>
    <w:rsid w:val="00C72767"/>
    <w:rsid w:val="00D2378B"/>
    <w:rsid w:val="00D41484"/>
    <w:rsid w:val="00DE5867"/>
    <w:rsid w:val="00E7684A"/>
    <w:rsid w:val="00F8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169D6"/>
  <w15:chartTrackingRefBased/>
  <w15:docId w15:val="{F2845C73-F01C-4431-9C7D-5DE4A9B3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709E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7709E"/>
    <w:pPr>
      <w:spacing w:line="360" w:lineRule="auto"/>
      <w:ind w:firstLine="851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7709E"/>
    <w:rPr>
      <w:sz w:val="24"/>
    </w:rPr>
  </w:style>
  <w:style w:type="paragraph" w:customStyle="1" w:styleId="Parasas">
    <w:name w:val="Parasas"/>
    <w:basedOn w:val="prastasis"/>
    <w:rsid w:val="0047709E"/>
    <w:pPr>
      <w:tabs>
        <w:tab w:val="left" w:pos="6237"/>
      </w:tabs>
      <w:spacing w:before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1583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Rupšienė</dc:creator>
  <cp:keywords/>
  <dc:description/>
  <cp:lastModifiedBy>Eglė Rupšienė</cp:lastModifiedBy>
  <cp:revision>1</cp:revision>
  <dcterms:created xsi:type="dcterms:W3CDTF">2025-05-23T09:50:00Z</dcterms:created>
  <dcterms:modified xsi:type="dcterms:W3CDTF">2025-05-23T09:52:00Z</dcterms:modified>
</cp:coreProperties>
</file>