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F80EEC">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Pr="007750CB" w:rsidRDefault="00D36602" w:rsidP="00D36602">
      <w:pPr>
        <w:jc w:val="center"/>
        <w:rPr>
          <w:rFonts w:asciiTheme="majorHAnsi" w:hAnsiTheme="majorHAnsi"/>
          <w:b/>
          <w:sz w:val="20"/>
          <w:szCs w:val="20"/>
          <w:lang w:val="lt-LT"/>
        </w:rPr>
      </w:pPr>
    </w:p>
    <w:p w:rsidR="00D36602" w:rsidRPr="007750CB" w:rsidRDefault="00D36602"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1527AD" w:rsidP="00D94A8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LAMINARAS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1527AD">
        <w:rPr>
          <w:rFonts w:asciiTheme="majorHAnsi" w:hAnsiTheme="majorHAnsi"/>
          <w:b/>
          <w:color w:val="1F497D" w:themeColor="text2"/>
          <w:sz w:val="22"/>
          <w:szCs w:val="22"/>
        </w:rPr>
        <w:t>laminarą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1527AD">
        <w:rPr>
          <w:rFonts w:asciiTheme="majorHAnsi" w:hAnsiTheme="majorHAnsi"/>
          <w:b/>
          <w:color w:val="1F497D" w:themeColor="text2"/>
        </w:rPr>
        <w:t>laminaras</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 xml:space="preserve">Numatomų įsigyti prekių CPO.LT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1527AD">
        <w:rPr>
          <w:rFonts w:asciiTheme="majorHAnsi" w:hAnsiTheme="majorHAnsi"/>
          <w:i/>
          <w:color w:val="1F497D" w:themeColor="text2"/>
        </w:rPr>
        <w:t>laminaro</w:t>
      </w:r>
      <w:r w:rsidR="00D94A8C">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1527AD">
        <w:rPr>
          <w:rFonts w:asciiTheme="majorHAnsi" w:hAnsiTheme="majorHAnsi" w:cs="Calibri"/>
          <w:i/>
          <w:color w:val="1F497D" w:themeColor="text2"/>
          <w:shd w:val="clear" w:color="auto" w:fill="FFFFFF"/>
        </w:rPr>
        <w:t>1805326</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6D48C6"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D48C6"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6D48C6"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6D48C6"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6D48C6"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t xml:space="preserve">5.4. </w:t>
      </w:r>
      <w:r w:rsidRPr="00892C2D">
        <w:rPr>
          <w:rFonts w:asciiTheme="majorHAnsi" w:hAnsiTheme="majorHAnsi" w:cs="Times New Roman"/>
          <w:iCs/>
          <w:color w:val="auto"/>
        </w:rPr>
        <w:t xml:space="preserve">Pasiūlymas turi būti pateiktas iki </w:t>
      </w:r>
      <w:r w:rsidR="00ED05BF" w:rsidRPr="00892C2D">
        <w:rPr>
          <w:rFonts w:asciiTheme="majorHAnsi" w:hAnsiTheme="majorHAnsi" w:cs="Times New Roman"/>
          <w:b/>
          <w:iCs/>
          <w:color w:val="548DD4" w:themeColor="text2" w:themeTint="99"/>
        </w:rPr>
        <w:t xml:space="preserve">2025 m. </w:t>
      </w:r>
      <w:r w:rsidR="00CA5D7E" w:rsidRPr="00892C2D">
        <w:rPr>
          <w:rFonts w:asciiTheme="majorHAnsi" w:hAnsiTheme="majorHAnsi" w:cs="Times New Roman"/>
          <w:b/>
          <w:iCs/>
          <w:color w:val="548DD4" w:themeColor="text2" w:themeTint="99"/>
        </w:rPr>
        <w:t>birželio</w:t>
      </w:r>
      <w:r w:rsidR="0053650B" w:rsidRPr="00892C2D">
        <w:rPr>
          <w:rFonts w:asciiTheme="majorHAnsi" w:hAnsiTheme="majorHAnsi" w:cs="Times New Roman"/>
          <w:b/>
          <w:iCs/>
          <w:color w:val="548DD4" w:themeColor="text2" w:themeTint="99"/>
        </w:rPr>
        <w:t xml:space="preserve"> </w:t>
      </w:r>
      <w:r w:rsidR="00892C2D" w:rsidRPr="00892C2D">
        <w:rPr>
          <w:rFonts w:asciiTheme="majorHAnsi" w:hAnsiTheme="majorHAnsi" w:cs="Times New Roman"/>
          <w:b/>
          <w:iCs/>
          <w:color w:val="548DD4" w:themeColor="text2" w:themeTint="99"/>
        </w:rPr>
        <w:t>9</w:t>
      </w:r>
      <w:r w:rsidR="00F064F2" w:rsidRPr="00892C2D">
        <w:rPr>
          <w:rFonts w:asciiTheme="majorHAnsi" w:hAnsiTheme="majorHAnsi" w:cs="Times New Roman"/>
          <w:b/>
          <w:iCs/>
          <w:color w:val="548DD4" w:themeColor="text2" w:themeTint="99"/>
        </w:rPr>
        <w:t xml:space="preserve"> </w:t>
      </w:r>
      <w:r w:rsidR="00366696" w:rsidRPr="00892C2D">
        <w:rPr>
          <w:rFonts w:asciiTheme="majorHAnsi" w:hAnsiTheme="majorHAnsi" w:cs="Times New Roman"/>
          <w:b/>
          <w:iCs/>
          <w:color w:val="548DD4" w:themeColor="text2" w:themeTint="99"/>
        </w:rPr>
        <w:t>d. 0</w:t>
      </w:r>
      <w:r w:rsidR="00892C2D" w:rsidRPr="00892C2D">
        <w:rPr>
          <w:rFonts w:asciiTheme="majorHAnsi" w:hAnsiTheme="majorHAnsi" w:cs="Times New Roman"/>
          <w:b/>
          <w:iCs/>
          <w:color w:val="548DD4" w:themeColor="text2" w:themeTint="99"/>
        </w:rPr>
        <w:t>9</w:t>
      </w:r>
      <w:r w:rsidRPr="00892C2D">
        <w:rPr>
          <w:rFonts w:asciiTheme="majorHAnsi" w:hAnsiTheme="majorHAnsi" w:cs="Times New Roman"/>
          <w:b/>
          <w:iCs/>
          <w:color w:val="548DD4" w:themeColor="text2" w:themeTint="99"/>
        </w:rPr>
        <w:t xml:space="preserve"> val. </w:t>
      </w:r>
      <w:r w:rsidR="00892C2D" w:rsidRPr="00892C2D">
        <w:rPr>
          <w:rFonts w:asciiTheme="majorHAnsi" w:hAnsiTheme="majorHAnsi" w:cs="Times New Roman"/>
          <w:b/>
          <w:iCs/>
          <w:color w:val="548DD4" w:themeColor="text2" w:themeTint="99"/>
        </w:rPr>
        <w:t>15</w:t>
      </w:r>
      <w:r w:rsidRPr="00892C2D">
        <w:rPr>
          <w:rFonts w:asciiTheme="majorHAnsi" w:hAnsiTheme="majorHAnsi" w:cs="Times New Roman"/>
          <w:b/>
          <w:iCs/>
          <w:color w:val="548DD4" w:themeColor="text2" w:themeTint="99"/>
        </w:rPr>
        <w:t xml:space="preserve"> min.</w:t>
      </w:r>
      <w:r w:rsidRPr="00892C2D">
        <w:rPr>
          <w:rFonts w:asciiTheme="majorHAnsi" w:hAnsiTheme="majorHAnsi" w:cs="Times New Roman"/>
          <w:iCs/>
          <w:color w:val="auto"/>
        </w:rPr>
        <w:t xml:space="preserve"> (Lietuvos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trumpiau </w:t>
      </w:r>
      <w:r w:rsidRPr="00892C2D">
        <w:rPr>
          <w:rFonts w:asciiTheme="majorHAnsi" w:hAnsiTheme="majorHAnsi" w:cs="Times New Roman"/>
          <w:lang w:val="lt-LT"/>
        </w:rPr>
        <w:t xml:space="preserve">kaip iki </w:t>
      </w:r>
      <w:r w:rsidR="007B7CB6" w:rsidRPr="00892C2D">
        <w:rPr>
          <w:rFonts w:asciiTheme="majorHAnsi" w:hAnsiTheme="majorHAnsi" w:cs="Times New Roman"/>
          <w:b/>
          <w:color w:val="548DD4" w:themeColor="text2" w:themeTint="99"/>
          <w:lang w:val="lt-LT"/>
        </w:rPr>
        <w:t>2025-</w:t>
      </w:r>
      <w:r w:rsidR="00ED05BF" w:rsidRPr="00892C2D">
        <w:rPr>
          <w:rFonts w:asciiTheme="majorHAnsi" w:hAnsiTheme="majorHAnsi" w:cs="Times New Roman"/>
          <w:b/>
          <w:color w:val="548DD4" w:themeColor="text2" w:themeTint="99"/>
          <w:lang w:val="lt-LT"/>
        </w:rPr>
        <w:t>0</w:t>
      </w:r>
      <w:r w:rsidR="00CA5D7E" w:rsidRPr="00892C2D">
        <w:rPr>
          <w:rFonts w:asciiTheme="majorHAnsi" w:hAnsiTheme="majorHAnsi" w:cs="Times New Roman"/>
          <w:b/>
          <w:color w:val="548DD4" w:themeColor="text2" w:themeTint="99"/>
          <w:lang w:val="lt-LT"/>
        </w:rPr>
        <w:t>9-</w:t>
      </w:r>
      <w:r w:rsidR="00892C2D" w:rsidRPr="00892C2D">
        <w:rPr>
          <w:rFonts w:asciiTheme="majorHAnsi" w:hAnsiTheme="majorHAnsi" w:cs="Times New Roman"/>
          <w:b/>
          <w:color w:val="548DD4" w:themeColor="text2" w:themeTint="99"/>
          <w:lang w:val="lt-LT"/>
        </w:rPr>
        <w:t>09</w:t>
      </w:r>
      <w:r w:rsidR="00B36E1F" w:rsidRPr="00892C2D">
        <w:rPr>
          <w:rFonts w:asciiTheme="majorHAnsi" w:hAnsiTheme="majorHAnsi" w:cs="Times New Roman"/>
          <w:b/>
          <w:color w:val="548DD4" w:themeColor="text2" w:themeTint="99"/>
          <w:lang w:val="lt-LT"/>
        </w:rPr>
        <w:t>.</w:t>
      </w:r>
      <w:r w:rsidRPr="00892C2D">
        <w:rPr>
          <w:rFonts w:asciiTheme="majorHAnsi" w:hAnsiTheme="majorHAnsi" w:cs="Times New Roman"/>
          <w:lang w:val="pt-PT"/>
        </w:rPr>
        <w:t xml:space="preserve"> Jeigu pasi</w:t>
      </w:r>
      <w:r w:rsidRPr="00892C2D">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892C2D">
        <w:rPr>
          <w:rFonts w:asciiTheme="majorHAnsi" w:hAnsiTheme="majorHAnsi" w:cs="Times New Roman"/>
        </w:rPr>
        <w:tab/>
        <w:t>5.9. Pasiū</w:t>
      </w:r>
      <w:r w:rsidRPr="00892C2D">
        <w:rPr>
          <w:rFonts w:asciiTheme="majorHAnsi" w:hAnsiTheme="majorHAnsi" w:cs="Times New Roman"/>
          <w:lang w:val="de-DE"/>
        </w:rPr>
        <w:t>lyme nurodom</w:t>
      </w:r>
      <w:r w:rsidRPr="00892C2D">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9E1158" w:rsidRPr="007750CB" w:rsidRDefault="009E1158" w:rsidP="009E115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sidR="00E402F2">
        <w:rPr>
          <w:rFonts w:asciiTheme="majorHAnsi" w:hAnsiTheme="majorHAnsi"/>
          <w:sz w:val="22"/>
          <w:szCs w:val="22"/>
        </w:rPr>
        <w:t>Grafoje „</w:t>
      </w:r>
      <w:r w:rsidR="0099074C">
        <w:rPr>
          <w:rFonts w:asciiTheme="majorHAnsi" w:eastAsia="Times New Roman" w:hAnsiTheme="majorHAnsi"/>
          <w:i/>
          <w:noProof/>
          <w:sz w:val="22"/>
          <w:szCs w:val="22"/>
          <w:bdr w:val="none" w:sz="0" w:space="0" w:color="auto"/>
          <w:lang w:val="lt-LT"/>
        </w:rPr>
        <w:t>S</w:t>
      </w:r>
      <w:r w:rsidR="00EE5745">
        <w:rPr>
          <w:rFonts w:asciiTheme="majorHAnsi" w:eastAsia="Times New Roman" w:hAnsiTheme="majorHAnsi"/>
          <w:i/>
          <w:noProof/>
          <w:sz w:val="22"/>
          <w:szCs w:val="22"/>
          <w:bdr w:val="none" w:sz="0" w:space="0" w:color="auto"/>
          <w:lang w:val="lt-LT"/>
        </w:rPr>
        <w:t>iūlomi parametrai ir s</w:t>
      </w:r>
      <w:r w:rsidR="00E402F2"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sidR="001734E9">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817A54" w:rsidRPr="008E62AA" w:rsidRDefault="00817A54" w:rsidP="00817A54">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(katalogus, prospektus ar kitą gamintojo dokumentaciją su siūlomos prekės aprašymais)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w:t>
      </w:r>
      <w:r w:rsidR="00EE5745">
        <w:rPr>
          <w:rFonts w:asciiTheme="majorHAnsi" w:hAnsiTheme="majorHAnsi"/>
          <w:b/>
          <w:sz w:val="22"/>
          <w:szCs w:val="22"/>
          <w:u w:val="single"/>
        </w:rPr>
        <w:t>iūlomi parametria ir s</w:t>
      </w:r>
      <w:r w:rsidRPr="008E62AA">
        <w:rPr>
          <w:rFonts w:asciiTheme="majorHAnsi" w:hAnsiTheme="majorHAnsi"/>
          <w:b/>
          <w:sz w:val="22"/>
          <w:szCs w:val="22"/>
          <w:u w:val="single"/>
        </w:rPr>
        <w:t>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817A54" w:rsidRDefault="00817A54" w:rsidP="00817A54">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EE5745" w:rsidRPr="008E62AA" w:rsidRDefault="00EE5745" w:rsidP="00EE5745">
      <w:pPr>
        <w:pStyle w:val="Body2"/>
        <w:shd w:val="clear" w:color="auto" w:fill="D9D9D9" w:themeFill="background1" w:themeFillShade="D9"/>
        <w:spacing w:after="0"/>
        <w:ind w:firstLine="1296"/>
        <w:rPr>
          <w:rFonts w:asciiTheme="majorHAnsi" w:hAnsiTheme="majorHAnsi" w:cs="Times New Roman"/>
          <w:b/>
          <w:color w:val="auto"/>
        </w:rPr>
      </w:pPr>
      <w:r w:rsidRPr="007750CB">
        <w:rPr>
          <w:rFonts w:asciiTheme="majorHAnsi" w:hAnsiTheme="majorHAnsi" w:cs="Times New Roman"/>
          <w:b/>
          <w:iCs/>
          <w:lang w:val="lt-LT"/>
        </w:rPr>
        <w:t>5.11.</w:t>
      </w:r>
      <w:r>
        <w:rPr>
          <w:rFonts w:asciiTheme="majorHAnsi" w:hAnsiTheme="majorHAnsi" w:cs="Times New Roman"/>
          <w:b/>
          <w:iCs/>
          <w:lang w:val="lt-LT"/>
        </w:rPr>
        <w:t>8</w:t>
      </w:r>
      <w:r w:rsidRPr="007750CB">
        <w:rPr>
          <w:rFonts w:asciiTheme="majorHAnsi" w:hAnsiTheme="majorHAnsi" w:cs="Times New Roman"/>
          <w:b/>
          <w:iCs/>
          <w:lang w:val="lt-LT"/>
        </w:rPr>
        <w:t xml:space="preserve">. </w:t>
      </w:r>
      <w:r w:rsidRPr="007750CB">
        <w:rPr>
          <w:rFonts w:asciiTheme="majorHAnsi" w:hAnsiTheme="majorHAnsi" w:cs="Times New Roman"/>
          <w:b/>
          <w:lang w:eastAsia="lt-LT"/>
        </w:rPr>
        <w:t>Kartu su pasiūlymu turi būti pateikti techninėje specifikacijoje nurodyti dokumentai (skaitmeninės jų kopijos).</w:t>
      </w:r>
    </w:p>
    <w:p w:rsidR="00EE5745" w:rsidRPr="00E67A39" w:rsidRDefault="00EE5745" w:rsidP="00EE5745">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8E62AA" w:rsidRPr="008E62AA" w:rsidRDefault="008E62AA" w:rsidP="008E62AA">
      <w:pPr>
        <w:rPr>
          <w:lang w:val="lt-LT" w:eastAsia="lt-LT"/>
        </w:rPr>
      </w:pPr>
    </w:p>
    <w:p w:rsidR="002605C4" w:rsidRPr="00D05B06" w:rsidRDefault="002605C4" w:rsidP="002605C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2605C4" w:rsidRPr="00D05B06" w:rsidRDefault="002605C4" w:rsidP="002605C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953763" w:rsidRDefault="00953763" w:rsidP="003170DA">
      <w:pPr>
        <w:pStyle w:val="Body2"/>
        <w:spacing w:after="0"/>
        <w:ind w:firstLine="1152"/>
        <w:rPr>
          <w:rFonts w:asciiTheme="majorHAnsi" w:hAnsiTheme="majorHAnsi" w:cs="Times New Roman"/>
          <w:color w:val="auto"/>
        </w:rPr>
      </w:pPr>
    </w:p>
    <w:p w:rsidR="009A42B2" w:rsidRDefault="009A42B2" w:rsidP="003170DA">
      <w:pPr>
        <w:pStyle w:val="Body2"/>
        <w:spacing w:after="0"/>
        <w:ind w:firstLine="1152"/>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892C2D">
        <w:rPr>
          <w:rFonts w:asciiTheme="majorHAnsi" w:hAnsiTheme="majorHAnsi"/>
          <w:b/>
          <w:iCs/>
          <w:color w:val="548DD4" w:themeColor="text2" w:themeTint="99"/>
          <w:sz w:val="22"/>
          <w:szCs w:val="22"/>
        </w:rPr>
        <w:t xml:space="preserve">2025 m. </w:t>
      </w:r>
      <w:r w:rsidR="00CA5D7E" w:rsidRPr="00892C2D">
        <w:rPr>
          <w:rFonts w:asciiTheme="majorHAnsi" w:hAnsiTheme="majorHAnsi"/>
          <w:b/>
          <w:iCs/>
          <w:color w:val="548DD4" w:themeColor="text2" w:themeTint="99"/>
          <w:sz w:val="22"/>
          <w:szCs w:val="22"/>
        </w:rPr>
        <w:t>birželio</w:t>
      </w:r>
      <w:r w:rsidR="0053650B" w:rsidRPr="00892C2D">
        <w:rPr>
          <w:rFonts w:asciiTheme="majorHAnsi" w:hAnsiTheme="majorHAnsi"/>
          <w:b/>
          <w:iCs/>
          <w:color w:val="548DD4" w:themeColor="text2" w:themeTint="99"/>
          <w:sz w:val="22"/>
          <w:szCs w:val="22"/>
        </w:rPr>
        <w:t xml:space="preserve"> </w:t>
      </w:r>
      <w:r w:rsidR="00892C2D" w:rsidRPr="00892C2D">
        <w:rPr>
          <w:rFonts w:asciiTheme="majorHAnsi" w:hAnsiTheme="majorHAnsi"/>
          <w:b/>
          <w:iCs/>
          <w:color w:val="548DD4" w:themeColor="text2" w:themeTint="99"/>
          <w:sz w:val="22"/>
          <w:szCs w:val="22"/>
        </w:rPr>
        <w:t>9</w:t>
      </w:r>
      <w:r w:rsidR="00366696" w:rsidRPr="00892C2D">
        <w:rPr>
          <w:rFonts w:asciiTheme="majorHAnsi" w:hAnsiTheme="majorHAnsi"/>
          <w:b/>
          <w:iCs/>
          <w:color w:val="548DD4" w:themeColor="text2" w:themeTint="99"/>
          <w:sz w:val="22"/>
          <w:szCs w:val="22"/>
        </w:rPr>
        <w:t xml:space="preserve"> d. 0</w:t>
      </w:r>
      <w:r w:rsidR="00892C2D" w:rsidRPr="00892C2D">
        <w:rPr>
          <w:rFonts w:asciiTheme="majorHAnsi" w:hAnsiTheme="majorHAnsi"/>
          <w:b/>
          <w:iCs/>
          <w:color w:val="548DD4" w:themeColor="text2" w:themeTint="99"/>
          <w:sz w:val="22"/>
          <w:szCs w:val="22"/>
        </w:rPr>
        <w:t>9</w:t>
      </w:r>
      <w:r w:rsidR="00AF7788" w:rsidRPr="00892C2D">
        <w:rPr>
          <w:rFonts w:asciiTheme="majorHAnsi" w:hAnsiTheme="majorHAnsi"/>
          <w:b/>
          <w:iCs/>
          <w:color w:val="548DD4" w:themeColor="text2" w:themeTint="99"/>
          <w:sz w:val="22"/>
          <w:szCs w:val="22"/>
        </w:rPr>
        <w:t xml:space="preserve"> val. </w:t>
      </w:r>
      <w:r w:rsidR="00892C2D" w:rsidRPr="00892C2D">
        <w:rPr>
          <w:rFonts w:asciiTheme="majorHAnsi" w:hAnsiTheme="majorHAnsi"/>
          <w:b/>
          <w:iCs/>
          <w:color w:val="548DD4" w:themeColor="text2" w:themeTint="99"/>
          <w:sz w:val="22"/>
          <w:szCs w:val="22"/>
        </w:rPr>
        <w:t>45</w:t>
      </w:r>
      <w:r w:rsidR="00AF7788" w:rsidRPr="00892C2D">
        <w:rPr>
          <w:rFonts w:asciiTheme="majorHAnsi" w:hAnsiTheme="majorHAnsi"/>
          <w:b/>
          <w:iCs/>
          <w:color w:val="548DD4" w:themeColor="text2" w:themeTint="99"/>
          <w:sz w:val="22"/>
          <w:szCs w:val="22"/>
        </w:rPr>
        <w:t xml:space="preserve"> min</w:t>
      </w:r>
      <w:r w:rsidR="00AF7788" w:rsidRPr="00892C2D">
        <w:rPr>
          <w:rFonts w:asciiTheme="majorHAnsi" w:hAnsiTheme="majorHAnsi"/>
          <w:b/>
          <w:iCs/>
          <w:sz w:val="22"/>
          <w:szCs w:val="22"/>
        </w:rPr>
        <w:t>.</w:t>
      </w:r>
      <w:r w:rsidR="00AF7788" w:rsidRPr="00892C2D">
        <w:rPr>
          <w:rFonts w:asciiTheme="majorHAnsi" w:hAnsiTheme="majorHAnsi"/>
          <w:iCs/>
          <w:sz w:val="22"/>
          <w:szCs w:val="22"/>
        </w:rPr>
        <w:t xml:space="preserve"> </w:t>
      </w:r>
      <w:r w:rsidR="00AF7788" w:rsidRPr="00892C2D">
        <w:rPr>
          <w:rFonts w:asciiTheme="majorHAnsi" w:hAnsiTheme="majorHAnsi"/>
          <w:iCs/>
          <w:sz w:val="22"/>
          <w:szCs w:val="22"/>
          <w:u w:val="single"/>
        </w:rPr>
        <w:t xml:space="preserve">Jei pasiūlymas teikiamas šifruotas, slaptažodis turi būti pateiktas </w:t>
      </w:r>
      <w:r w:rsidR="00AF7788" w:rsidRPr="00892C2D">
        <w:rPr>
          <w:rFonts w:asciiTheme="majorHAnsi" w:hAnsiTheme="majorHAnsi"/>
          <w:b/>
          <w:iCs/>
          <w:color w:val="548DD4" w:themeColor="text2" w:themeTint="99"/>
          <w:sz w:val="22"/>
          <w:szCs w:val="22"/>
          <w:u w:val="single"/>
        </w:rPr>
        <w:t xml:space="preserve">2025 m. </w:t>
      </w:r>
      <w:r w:rsidR="00CA5D7E" w:rsidRPr="00892C2D">
        <w:rPr>
          <w:rFonts w:asciiTheme="majorHAnsi" w:hAnsiTheme="majorHAnsi"/>
          <w:b/>
          <w:iCs/>
          <w:color w:val="548DD4" w:themeColor="text2" w:themeTint="99"/>
          <w:sz w:val="22"/>
          <w:szCs w:val="22"/>
          <w:u w:val="single"/>
        </w:rPr>
        <w:t>birželio</w:t>
      </w:r>
      <w:r w:rsidR="00AF7788" w:rsidRPr="00892C2D">
        <w:rPr>
          <w:rFonts w:asciiTheme="majorHAnsi" w:hAnsiTheme="majorHAnsi"/>
          <w:b/>
          <w:iCs/>
          <w:color w:val="548DD4" w:themeColor="text2" w:themeTint="99"/>
          <w:sz w:val="22"/>
          <w:szCs w:val="22"/>
          <w:u w:val="single"/>
        </w:rPr>
        <w:t xml:space="preserve"> </w:t>
      </w:r>
      <w:r w:rsidR="00892C2D" w:rsidRPr="00892C2D">
        <w:rPr>
          <w:rFonts w:asciiTheme="majorHAnsi" w:hAnsiTheme="majorHAnsi"/>
          <w:b/>
          <w:iCs/>
          <w:color w:val="548DD4" w:themeColor="text2" w:themeTint="99"/>
          <w:sz w:val="22"/>
          <w:szCs w:val="22"/>
          <w:u w:val="single"/>
        </w:rPr>
        <w:t>9</w:t>
      </w:r>
      <w:r w:rsidR="0053650B" w:rsidRPr="00892C2D">
        <w:rPr>
          <w:rFonts w:asciiTheme="majorHAnsi" w:hAnsiTheme="majorHAnsi"/>
          <w:b/>
          <w:iCs/>
          <w:color w:val="548DD4" w:themeColor="text2" w:themeTint="99"/>
          <w:sz w:val="22"/>
          <w:szCs w:val="22"/>
          <w:u w:val="single"/>
        </w:rPr>
        <w:t xml:space="preserve"> </w:t>
      </w:r>
      <w:r w:rsidR="00AF7788" w:rsidRPr="00892C2D">
        <w:rPr>
          <w:rFonts w:asciiTheme="majorHAnsi" w:hAnsiTheme="majorHAnsi"/>
          <w:b/>
          <w:iCs/>
          <w:color w:val="548DD4" w:themeColor="text2" w:themeTint="99"/>
          <w:sz w:val="22"/>
          <w:szCs w:val="22"/>
          <w:u w:val="single"/>
        </w:rPr>
        <w:t>d.</w:t>
      </w:r>
      <w:r w:rsidR="00AF7788" w:rsidRPr="00892C2D">
        <w:rPr>
          <w:rFonts w:asciiTheme="majorHAnsi" w:hAnsiTheme="majorHAnsi"/>
          <w:iCs/>
          <w:color w:val="548DD4" w:themeColor="text2" w:themeTint="99"/>
          <w:sz w:val="22"/>
          <w:szCs w:val="22"/>
          <w:u w:val="single"/>
        </w:rPr>
        <w:t xml:space="preserve"> intervale </w:t>
      </w:r>
      <w:r w:rsidR="0053650B" w:rsidRPr="00892C2D">
        <w:rPr>
          <w:rFonts w:asciiTheme="majorHAnsi" w:hAnsiTheme="majorHAnsi"/>
          <w:b/>
          <w:iCs/>
          <w:color w:val="548DD4" w:themeColor="text2" w:themeTint="99"/>
          <w:sz w:val="22"/>
          <w:szCs w:val="22"/>
          <w:u w:val="single"/>
        </w:rPr>
        <w:t>0</w:t>
      </w:r>
      <w:r w:rsidR="00892C2D" w:rsidRPr="00892C2D">
        <w:rPr>
          <w:rFonts w:asciiTheme="majorHAnsi" w:hAnsiTheme="majorHAnsi"/>
          <w:b/>
          <w:iCs/>
          <w:color w:val="548DD4" w:themeColor="text2" w:themeTint="99"/>
          <w:sz w:val="22"/>
          <w:szCs w:val="22"/>
          <w:u w:val="single"/>
        </w:rPr>
        <w:t>9</w:t>
      </w:r>
      <w:r w:rsidR="00366696" w:rsidRPr="00892C2D">
        <w:rPr>
          <w:rFonts w:asciiTheme="majorHAnsi" w:hAnsiTheme="majorHAnsi"/>
          <w:b/>
          <w:iCs/>
          <w:color w:val="548DD4" w:themeColor="text2" w:themeTint="99"/>
          <w:sz w:val="22"/>
          <w:szCs w:val="22"/>
          <w:u w:val="single"/>
        </w:rPr>
        <w:t>.</w:t>
      </w:r>
      <w:r w:rsidR="00892C2D" w:rsidRPr="00892C2D">
        <w:rPr>
          <w:rFonts w:asciiTheme="majorHAnsi" w:hAnsiTheme="majorHAnsi"/>
          <w:b/>
          <w:iCs/>
          <w:color w:val="548DD4" w:themeColor="text2" w:themeTint="99"/>
          <w:sz w:val="22"/>
          <w:szCs w:val="22"/>
          <w:u w:val="single"/>
        </w:rPr>
        <w:t>15</w:t>
      </w:r>
      <w:r w:rsidR="00366696" w:rsidRPr="00892C2D">
        <w:rPr>
          <w:rFonts w:asciiTheme="majorHAnsi" w:hAnsiTheme="majorHAnsi"/>
          <w:b/>
          <w:iCs/>
          <w:color w:val="548DD4" w:themeColor="text2" w:themeTint="99"/>
          <w:sz w:val="22"/>
          <w:szCs w:val="22"/>
          <w:u w:val="single"/>
        </w:rPr>
        <w:t xml:space="preserve"> – 0</w:t>
      </w:r>
      <w:r w:rsidR="00892C2D" w:rsidRPr="00892C2D">
        <w:rPr>
          <w:rFonts w:asciiTheme="majorHAnsi" w:hAnsiTheme="majorHAnsi"/>
          <w:b/>
          <w:iCs/>
          <w:color w:val="548DD4" w:themeColor="text2" w:themeTint="99"/>
          <w:sz w:val="22"/>
          <w:szCs w:val="22"/>
          <w:u w:val="single"/>
        </w:rPr>
        <w:t>9</w:t>
      </w:r>
      <w:r w:rsidR="00AF7788" w:rsidRPr="00892C2D">
        <w:rPr>
          <w:rFonts w:asciiTheme="majorHAnsi" w:hAnsiTheme="majorHAnsi"/>
          <w:b/>
          <w:iCs/>
          <w:color w:val="548DD4" w:themeColor="text2" w:themeTint="99"/>
          <w:sz w:val="22"/>
          <w:szCs w:val="22"/>
          <w:u w:val="single"/>
        </w:rPr>
        <w:t>.</w:t>
      </w:r>
      <w:r w:rsidR="00892C2D" w:rsidRPr="00892C2D">
        <w:rPr>
          <w:rFonts w:asciiTheme="majorHAnsi" w:hAnsiTheme="majorHAnsi"/>
          <w:b/>
          <w:iCs/>
          <w:color w:val="548DD4" w:themeColor="text2" w:themeTint="99"/>
          <w:sz w:val="22"/>
          <w:szCs w:val="22"/>
          <w:u w:val="single"/>
        </w:rPr>
        <w:t>45</w:t>
      </w:r>
      <w:r w:rsidR="00AF7788" w:rsidRPr="00892C2D">
        <w:rPr>
          <w:rFonts w:asciiTheme="majorHAnsi" w:hAnsiTheme="majorHAnsi"/>
          <w:b/>
          <w:iCs/>
          <w:color w:val="548DD4" w:themeColor="text2" w:themeTint="99"/>
          <w:sz w:val="22"/>
          <w:szCs w:val="22"/>
          <w:u w:val="single"/>
        </w:rPr>
        <w:t xml:space="preserve"> val.</w:t>
      </w:r>
      <w:r w:rsidR="00AF7788" w:rsidRPr="00892C2D">
        <w:rPr>
          <w:rFonts w:asciiTheme="majorHAnsi" w:hAnsiTheme="majorHAnsi"/>
          <w:iCs/>
          <w:color w:val="548DD4" w:themeColor="text2" w:themeTint="99"/>
          <w:sz w:val="22"/>
          <w:szCs w:val="22"/>
          <w:u w:val="single"/>
        </w:rPr>
        <w:t xml:space="preserve"> </w:t>
      </w:r>
      <w:r w:rsidR="00AF7788" w:rsidRPr="00892C2D">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9124F4">
      <w:pPr>
        <w:pStyle w:val="Antrat1"/>
        <w:spacing w:before="240" w:after="24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7A13F5" w:rsidRPr="007750CB" w:rsidRDefault="007A13F5" w:rsidP="007A13F5">
      <w:pPr>
        <w:pStyle w:val="Body2"/>
        <w:spacing w:after="0"/>
        <w:rPr>
          <w:rFonts w:asciiTheme="majorHAnsi" w:hAnsiTheme="majorHAnsi" w:cs="Times New Roman"/>
        </w:rPr>
      </w:pPr>
      <w:r w:rsidRPr="007750CB">
        <w:rPr>
          <w:rFonts w:asciiTheme="majorHAnsi" w:hAnsiTheme="majorHAnsi" w:cs="Times New Roman"/>
        </w:rPr>
        <w:t xml:space="preserve">sutarties. </w:t>
      </w:r>
    </w:p>
    <w:p w:rsidR="007A13F5" w:rsidRPr="00DC2846" w:rsidRDefault="007A13F5" w:rsidP="007A13F5">
      <w:pPr>
        <w:pStyle w:val="Body2"/>
        <w:spacing w:after="0"/>
        <w:ind w:firstLine="1296"/>
        <w:rPr>
          <w:rFonts w:asciiTheme="majorHAnsi" w:hAnsiTheme="majorHAnsi" w:cs="Times New Roman"/>
        </w:rPr>
      </w:pPr>
      <w:r w:rsidRPr="00DC2846">
        <w:rPr>
          <w:rFonts w:asciiTheme="majorHAnsi" w:hAnsiTheme="majorHAnsi"/>
          <w:lang w:val="lt-LT"/>
        </w:rPr>
        <w:t xml:space="preserve">17.2. Taikomos Viešųjų pirkimų tarnybos direktoriaus </w:t>
      </w:r>
      <w:r w:rsidRPr="00DC2846">
        <w:rPr>
          <w:rFonts w:asciiTheme="majorHAnsi" w:hAnsiTheme="majorHAnsi"/>
          <w:szCs w:val="24"/>
        </w:rPr>
        <w:t xml:space="preserve">2024 m. vasario 8 d. įsakymu Nr. 1S-19 </w:t>
      </w:r>
      <w:r w:rsidRPr="00DC2846">
        <w:rPr>
          <w:rFonts w:asciiTheme="majorHAnsi" w:eastAsia="Times New Roman" w:hAnsiTheme="majorHAnsi"/>
          <w:bdr w:val="none" w:sz="0" w:space="0" w:color="auto"/>
        </w:rPr>
        <w:t>„</w:t>
      </w:r>
      <w:r w:rsidRPr="00DC2846">
        <w:rPr>
          <w:rFonts w:asciiTheme="majorHAnsi" w:hAnsiTheme="majorHAnsi"/>
          <w:bCs/>
          <w:lang w:val="lt-LT"/>
        </w:rPr>
        <w:t>Dėl prekių viešojo pirkimo–pardavimo sutarties tipinių sąlygų </w:t>
      </w:r>
      <w:proofErr w:type="gramStart"/>
      <w:r w:rsidRPr="00DC2846">
        <w:rPr>
          <w:rFonts w:asciiTheme="majorHAnsi" w:hAnsiTheme="majorHAnsi"/>
          <w:bCs/>
          <w:lang w:val="lt-LT"/>
        </w:rPr>
        <w:t>patvirtinimo“</w:t>
      </w:r>
      <w:r w:rsidRPr="00DC2846">
        <w:rPr>
          <w:rFonts w:asciiTheme="majorHAnsi" w:hAnsiTheme="majorHAnsi"/>
          <w:szCs w:val="24"/>
        </w:rPr>
        <w:t> (</w:t>
      </w:r>
      <w:proofErr w:type="gramEnd"/>
      <w:r w:rsidRPr="00DC2846">
        <w:rPr>
          <w:rFonts w:asciiTheme="majorHAnsi" w:hAnsiTheme="majorHAnsi"/>
          <w:szCs w:val="24"/>
        </w:rPr>
        <w:t>Viešųjų pirkimų tarnybos direktoriaus</w:t>
      </w:r>
      <w:r w:rsidRPr="00DC2846">
        <w:rPr>
          <w:rFonts w:asciiTheme="majorHAnsi" w:eastAsia="Times New Roman" w:hAnsiTheme="majorHAnsi"/>
          <w:bdr w:val="none" w:sz="0" w:space="0" w:color="auto"/>
          <w:lang w:val="lt-LT"/>
        </w:rPr>
        <w:t xml:space="preserve"> </w:t>
      </w:r>
      <w:r w:rsidRPr="00DC2846">
        <w:rPr>
          <w:rFonts w:asciiTheme="majorHAnsi" w:hAnsiTheme="majorHAnsi"/>
          <w:szCs w:val="24"/>
        </w:rPr>
        <w:t xml:space="preserve">2025 m. balandžio 17 d. įsakymo Nr. 1S-51 redakcija) </w:t>
      </w:r>
      <w:r w:rsidRPr="00DC2846">
        <w:rPr>
          <w:rFonts w:asciiTheme="majorHAnsi" w:hAnsiTheme="majorHAnsi"/>
          <w:bCs/>
          <w:lang w:val="lt-LT"/>
        </w:rPr>
        <w:t>patvirtintos</w:t>
      </w:r>
      <w:r w:rsidRPr="00DC2846">
        <w:rPr>
          <w:rFonts w:asciiTheme="majorHAnsi" w:hAnsiTheme="majorHAnsi"/>
          <w:shd w:val="clear" w:color="auto" w:fill="FFFFFF"/>
        </w:rPr>
        <w:t xml:space="preserve"> Prekių viešojo pirkimo–pardavimo sutarties specialiosios sąlygos</w:t>
      </w:r>
      <w:r w:rsidRPr="00DC2846">
        <w:rPr>
          <w:rFonts w:asciiTheme="majorHAnsi" w:hAnsiTheme="majorHAnsi"/>
          <w:lang w:val="lt-LT"/>
        </w:rPr>
        <w:t xml:space="preserve"> (2 priedas) ir p</w:t>
      </w:r>
      <w:r w:rsidRPr="00DC2846">
        <w:rPr>
          <w:rFonts w:asciiTheme="majorHAnsi" w:hAnsiTheme="majorHAnsi"/>
          <w:shd w:val="clear" w:color="auto" w:fill="FFFFFF"/>
        </w:rPr>
        <w:t>rekių viešojo pirkimo–pardavimo sutarties bendrosios sąlygos</w:t>
      </w:r>
      <w:r w:rsidRPr="00DC2846">
        <w:rPr>
          <w:rFonts w:asciiTheme="majorHAnsi" w:hAnsiTheme="majorHAnsi"/>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EE5745">
        <w:rPr>
          <w:rFonts w:asciiTheme="majorHAnsi" w:hAnsiTheme="majorHAnsi"/>
          <w:b/>
          <w:bCs/>
          <w:sz w:val="22"/>
          <w:szCs w:val="22"/>
        </w:rPr>
        <w:t>LAMINARO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8C6" w:rsidRDefault="006D48C6" w:rsidP="006670D4">
      <w:r>
        <w:separator/>
      </w:r>
    </w:p>
  </w:endnote>
  <w:endnote w:type="continuationSeparator" w:id="0">
    <w:p w:rsidR="006D48C6" w:rsidRDefault="006D48C6"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8C6" w:rsidRDefault="006D48C6" w:rsidP="006670D4">
      <w:r>
        <w:separator/>
      </w:r>
    </w:p>
  </w:footnote>
  <w:footnote w:type="continuationSeparator" w:id="0">
    <w:p w:rsidR="006D48C6" w:rsidRDefault="006D48C6" w:rsidP="006670D4">
      <w:r>
        <w:continuationSeparator/>
      </w:r>
    </w:p>
  </w:footnote>
  <w:footnote w:id="1">
    <w:p w:rsidR="00817A54" w:rsidRPr="00C54A7B" w:rsidRDefault="00817A54"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17A54" w:rsidRPr="00C54A7B" w:rsidRDefault="00817A54"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817A54" w:rsidRDefault="00817A54"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817A54" w:rsidRPr="00551FCA" w:rsidRDefault="00817A54"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2C2C"/>
    <w:rsid w:val="0020710E"/>
    <w:rsid w:val="0020735C"/>
    <w:rsid w:val="00211B9C"/>
    <w:rsid w:val="00211F9F"/>
    <w:rsid w:val="00213A63"/>
    <w:rsid w:val="002170CB"/>
    <w:rsid w:val="00221DD7"/>
    <w:rsid w:val="002226EE"/>
    <w:rsid w:val="00233AAF"/>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087E"/>
    <w:rsid w:val="002F10F6"/>
    <w:rsid w:val="002F202E"/>
    <w:rsid w:val="002F2D81"/>
    <w:rsid w:val="002F68FB"/>
    <w:rsid w:val="002F6B9A"/>
    <w:rsid w:val="002F76C9"/>
    <w:rsid w:val="00305B83"/>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46EB"/>
    <w:rsid w:val="005A5643"/>
    <w:rsid w:val="005A6990"/>
    <w:rsid w:val="005B02B2"/>
    <w:rsid w:val="005B04ED"/>
    <w:rsid w:val="005B330A"/>
    <w:rsid w:val="005B422C"/>
    <w:rsid w:val="005B6AF6"/>
    <w:rsid w:val="005B7F04"/>
    <w:rsid w:val="005C078D"/>
    <w:rsid w:val="005C0ACF"/>
    <w:rsid w:val="005C53E1"/>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323E"/>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5CA6"/>
    <w:rsid w:val="006B7EFC"/>
    <w:rsid w:val="006C20F9"/>
    <w:rsid w:val="006C416C"/>
    <w:rsid w:val="006C4404"/>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DC1"/>
    <w:rsid w:val="007013EE"/>
    <w:rsid w:val="00702FE2"/>
    <w:rsid w:val="0071112A"/>
    <w:rsid w:val="007112CC"/>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0E44"/>
    <w:rsid w:val="00765C76"/>
    <w:rsid w:val="00767B31"/>
    <w:rsid w:val="00772D6E"/>
    <w:rsid w:val="007730B3"/>
    <w:rsid w:val="0077352F"/>
    <w:rsid w:val="007737EA"/>
    <w:rsid w:val="00774419"/>
    <w:rsid w:val="00774926"/>
    <w:rsid w:val="007750CB"/>
    <w:rsid w:val="00775E70"/>
    <w:rsid w:val="00776F47"/>
    <w:rsid w:val="0078169B"/>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A54"/>
    <w:rsid w:val="00821AE3"/>
    <w:rsid w:val="008220D1"/>
    <w:rsid w:val="0082243A"/>
    <w:rsid w:val="008241D8"/>
    <w:rsid w:val="00824A94"/>
    <w:rsid w:val="00827F50"/>
    <w:rsid w:val="008307EC"/>
    <w:rsid w:val="00831178"/>
    <w:rsid w:val="008448FC"/>
    <w:rsid w:val="008507A3"/>
    <w:rsid w:val="00852FA9"/>
    <w:rsid w:val="00854E68"/>
    <w:rsid w:val="00861C0B"/>
    <w:rsid w:val="00862710"/>
    <w:rsid w:val="00863425"/>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CD3"/>
    <w:rsid w:val="00A82E4F"/>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30F66"/>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4AD8"/>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439C7-5388-47C7-A9C6-0971A5649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21</Pages>
  <Words>41821</Words>
  <Characters>23838</Characters>
  <Application>Microsoft Office Word</Application>
  <DocSecurity>0</DocSecurity>
  <Lines>198</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147</cp:revision>
  <cp:lastPrinted>2021-08-13T13:16:00Z</cp:lastPrinted>
  <dcterms:created xsi:type="dcterms:W3CDTF">2023-12-08T12:01:00Z</dcterms:created>
  <dcterms:modified xsi:type="dcterms:W3CDTF">2025-05-23T11:05:00Z</dcterms:modified>
</cp:coreProperties>
</file>