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B54C" w14:textId="5746AB19" w:rsidR="00D41759" w:rsidRPr="009D620B" w:rsidRDefault="00D41759" w:rsidP="00D41759">
      <w:pPr>
        <w:pBdr>
          <w:top w:val="nil"/>
          <w:left w:val="nil"/>
          <w:bottom w:val="nil"/>
          <w:right w:val="nil"/>
          <w:between w:val="nil"/>
        </w:pBdr>
        <w:jc w:val="right"/>
        <w:rPr>
          <w:rFonts w:ascii="Times New Roman" w:hAnsi="Times New Roman"/>
          <w:color w:val="000000"/>
          <w:sz w:val="20"/>
        </w:rPr>
      </w:pPr>
      <w:r w:rsidRPr="009D620B">
        <w:rPr>
          <w:rFonts w:ascii="Times New Roman" w:hAnsi="Times New Roman"/>
          <w:color w:val="000000"/>
          <w:sz w:val="20"/>
        </w:rPr>
        <w:t>P</w:t>
      </w:r>
      <w:r w:rsidR="009D620B" w:rsidRPr="009D620B">
        <w:rPr>
          <w:rFonts w:ascii="Times New Roman" w:hAnsi="Times New Roman"/>
          <w:color w:val="000000"/>
          <w:sz w:val="20"/>
        </w:rPr>
        <w:t xml:space="preserve">irkimo sąlygų </w:t>
      </w:r>
      <w:r w:rsidR="0047692A">
        <w:rPr>
          <w:rFonts w:ascii="Times New Roman" w:hAnsi="Times New Roman"/>
          <w:color w:val="000000"/>
          <w:sz w:val="20"/>
        </w:rPr>
        <w:t>4</w:t>
      </w:r>
      <w:r w:rsidR="009D620B" w:rsidRPr="009D620B">
        <w:rPr>
          <w:rFonts w:ascii="Times New Roman" w:hAnsi="Times New Roman"/>
          <w:color w:val="000000"/>
          <w:sz w:val="20"/>
        </w:rPr>
        <w:t xml:space="preserve"> p</w:t>
      </w:r>
      <w:r w:rsidRPr="009D620B">
        <w:rPr>
          <w:rFonts w:ascii="Times New Roman" w:hAnsi="Times New Roman"/>
          <w:color w:val="000000"/>
          <w:sz w:val="20"/>
        </w:rPr>
        <w:t>riedas</w:t>
      </w:r>
    </w:p>
    <w:p w14:paraId="308D23E8" w14:textId="501E9420" w:rsidR="009D620B" w:rsidRPr="00AB37E9" w:rsidRDefault="009D620B" w:rsidP="00D41759">
      <w:pPr>
        <w:pBdr>
          <w:top w:val="nil"/>
          <w:left w:val="nil"/>
          <w:bottom w:val="nil"/>
          <w:right w:val="nil"/>
          <w:between w:val="nil"/>
        </w:pBdr>
        <w:jc w:val="right"/>
        <w:rPr>
          <w:rFonts w:ascii="Times New Roman" w:hAnsi="Times New Roman"/>
          <w:sz w:val="24"/>
          <w:szCs w:val="24"/>
          <w:lang w:eastAsia="ar-SA"/>
        </w:rPr>
      </w:pPr>
      <w:r w:rsidRPr="009D620B">
        <w:rPr>
          <w:rFonts w:ascii="Times New Roman" w:hAnsi="Times New Roman"/>
          <w:color w:val="000000"/>
          <w:sz w:val="20"/>
        </w:rPr>
        <w:t>Sutarties projektas</w:t>
      </w:r>
    </w:p>
    <w:p w14:paraId="6BF71D8B" w14:textId="77777777" w:rsidR="00F66CAE" w:rsidRPr="00AB37E9" w:rsidRDefault="00F66CAE" w:rsidP="002D5B81">
      <w:pPr>
        <w:rPr>
          <w:rFonts w:ascii="Times New Roman" w:hAnsi="Times New Roman"/>
          <w:sz w:val="24"/>
          <w:szCs w:val="24"/>
          <w:lang w:eastAsia="ar-SA"/>
        </w:rPr>
      </w:pPr>
    </w:p>
    <w:p w14:paraId="56ADDF7B" w14:textId="166772DD" w:rsidR="00D41759" w:rsidRPr="00AB37E9" w:rsidRDefault="00D41759" w:rsidP="00D41759">
      <w:pPr>
        <w:widowControl w:val="0"/>
        <w:pBdr>
          <w:top w:val="nil"/>
          <w:left w:val="nil"/>
          <w:bottom w:val="nil"/>
          <w:right w:val="nil"/>
          <w:between w:val="nil"/>
        </w:pBdr>
        <w:tabs>
          <w:tab w:val="left" w:pos="567"/>
          <w:tab w:val="left" w:pos="851"/>
        </w:tabs>
        <w:jc w:val="center"/>
        <w:rPr>
          <w:rFonts w:ascii="Times New Roman" w:hAnsi="Times New Roman"/>
          <w:caps/>
          <w:sz w:val="24"/>
          <w:szCs w:val="24"/>
        </w:rPr>
      </w:pPr>
      <w:r w:rsidRPr="00AB37E9">
        <w:rPr>
          <w:rFonts w:ascii="Times New Roman" w:hAnsi="Times New Roman"/>
          <w:b/>
          <w:caps/>
          <w:sz w:val="24"/>
          <w:szCs w:val="24"/>
        </w:rPr>
        <w:t>PASLAUGŲ pirkimo-pardavimo sutartis</w:t>
      </w:r>
      <w:r>
        <w:rPr>
          <w:rFonts w:ascii="Times New Roman" w:hAnsi="Times New Roman"/>
          <w:b/>
          <w:caps/>
          <w:sz w:val="24"/>
          <w:szCs w:val="24"/>
        </w:rPr>
        <w:t xml:space="preserve">  Nr. </w:t>
      </w:r>
    </w:p>
    <w:p w14:paraId="67635BDB" w14:textId="77777777" w:rsidR="00D41759" w:rsidRPr="00AB37E9" w:rsidRDefault="00D41759" w:rsidP="00D41759">
      <w:pPr>
        <w:widowControl w:val="0"/>
        <w:pBdr>
          <w:top w:val="nil"/>
          <w:left w:val="nil"/>
          <w:bottom w:val="nil"/>
          <w:right w:val="nil"/>
          <w:between w:val="nil"/>
        </w:pBdr>
        <w:tabs>
          <w:tab w:val="left" w:pos="567"/>
          <w:tab w:val="left" w:pos="851"/>
        </w:tabs>
        <w:jc w:val="center"/>
        <w:rPr>
          <w:rFonts w:ascii="Times New Roman" w:hAnsi="Times New Roman"/>
          <w:caps/>
          <w:sz w:val="24"/>
          <w:szCs w:val="24"/>
        </w:rPr>
      </w:pPr>
    </w:p>
    <w:p w14:paraId="69C7C928" w14:textId="7E7364C7" w:rsidR="00D41759" w:rsidRPr="00AB37E9" w:rsidRDefault="00D41759" w:rsidP="00D41759">
      <w:pPr>
        <w:ind w:firstLine="709"/>
        <w:rPr>
          <w:rFonts w:ascii="Times New Roman" w:hAnsi="Times New Roman"/>
          <w:color w:val="4472C4"/>
          <w:sz w:val="24"/>
          <w:szCs w:val="24"/>
        </w:rPr>
      </w:pPr>
      <w:r w:rsidRPr="00AB37E9">
        <w:rPr>
          <w:rFonts w:ascii="Times New Roman" w:hAnsi="Times New Roman"/>
          <w:color w:val="4472C4"/>
          <w:sz w:val="24"/>
          <w:szCs w:val="24"/>
        </w:rPr>
        <w:t xml:space="preserve">Paslaugų teikėjui laimėjus Užsakovo </w:t>
      </w:r>
      <w:r w:rsidR="009D620B" w:rsidRPr="00AB37E9">
        <w:rPr>
          <w:rFonts w:ascii="Times New Roman" w:hAnsi="Times New Roman"/>
          <w:color w:val="4472C4"/>
          <w:sz w:val="24"/>
          <w:szCs w:val="24"/>
        </w:rPr>
        <w:t xml:space="preserve">vykdytą </w:t>
      </w:r>
      <w:r w:rsidRPr="00AB37E9">
        <w:rPr>
          <w:rFonts w:ascii="Times New Roman" w:hAnsi="Times New Roman"/>
          <w:color w:val="4472C4"/>
          <w:sz w:val="24"/>
          <w:szCs w:val="24"/>
        </w:rPr>
        <w:t>vieš</w:t>
      </w:r>
      <w:r w:rsidR="00F66CAE">
        <w:rPr>
          <w:rFonts w:ascii="Times New Roman" w:hAnsi="Times New Roman"/>
          <w:color w:val="4472C4"/>
          <w:sz w:val="24"/>
          <w:szCs w:val="24"/>
        </w:rPr>
        <w:t>ąjį</w:t>
      </w:r>
      <w:r w:rsidRPr="00AB37E9">
        <w:rPr>
          <w:rFonts w:ascii="Times New Roman" w:hAnsi="Times New Roman"/>
          <w:color w:val="4472C4"/>
          <w:sz w:val="24"/>
          <w:szCs w:val="24"/>
        </w:rPr>
        <w:t xml:space="preserve"> pirkim</w:t>
      </w:r>
      <w:r w:rsidR="00F66CAE">
        <w:rPr>
          <w:rFonts w:ascii="Times New Roman" w:hAnsi="Times New Roman"/>
          <w:color w:val="4472C4"/>
          <w:sz w:val="24"/>
          <w:szCs w:val="24"/>
        </w:rPr>
        <w:t>ą</w:t>
      </w:r>
      <w:r w:rsidRPr="00AB37E9">
        <w:rPr>
          <w:rFonts w:ascii="Times New Roman" w:hAnsi="Times New Roman"/>
          <w:color w:val="4472C4"/>
          <w:sz w:val="24"/>
          <w:szCs w:val="24"/>
        </w:rPr>
        <w:t xml:space="preserve"> ,,</w:t>
      </w:r>
      <w:bookmarkStart w:id="0" w:name="_Hlk192244385"/>
      <w:r w:rsidR="00D908AB">
        <w:rPr>
          <w:rFonts w:ascii="Times New Roman" w:hAnsi="Times New Roman"/>
          <w:color w:val="4472C4"/>
          <w:sz w:val="24"/>
          <w:szCs w:val="24"/>
        </w:rPr>
        <w:t>Seminaro</w:t>
      </w:r>
      <w:r w:rsidR="009D620B" w:rsidRPr="009D620B">
        <w:rPr>
          <w:rFonts w:ascii="Times New Roman" w:hAnsi="Times New Roman"/>
          <w:color w:val="4472C4"/>
          <w:sz w:val="24"/>
          <w:szCs w:val="24"/>
        </w:rPr>
        <w:t xml:space="preserve"> renginio organizavimo</w:t>
      </w:r>
      <w:bookmarkEnd w:id="0"/>
      <w:r w:rsidR="009D620B" w:rsidRPr="009D620B">
        <w:rPr>
          <w:rFonts w:ascii="Times New Roman" w:hAnsi="Times New Roman"/>
          <w:color w:val="4472C4"/>
          <w:sz w:val="24"/>
          <w:szCs w:val="24"/>
        </w:rPr>
        <w:t xml:space="preserve"> paslaug</w:t>
      </w:r>
      <w:r w:rsidR="009D620B">
        <w:rPr>
          <w:rFonts w:ascii="Times New Roman" w:hAnsi="Times New Roman"/>
          <w:color w:val="4472C4"/>
          <w:sz w:val="24"/>
          <w:szCs w:val="24"/>
        </w:rPr>
        <w:t>ų pirkimas</w:t>
      </w:r>
      <w:r w:rsidRPr="00AB37E9">
        <w:rPr>
          <w:rFonts w:ascii="Times New Roman" w:hAnsi="Times New Roman"/>
          <w:color w:val="4472C4"/>
          <w:sz w:val="24"/>
          <w:szCs w:val="24"/>
        </w:rPr>
        <w:t xml:space="preserve">“ </w:t>
      </w:r>
      <w:r w:rsidR="00F66CAE">
        <w:rPr>
          <w:rFonts w:ascii="Times New Roman" w:hAnsi="Times New Roman"/>
          <w:color w:val="4472C4"/>
          <w:sz w:val="24"/>
          <w:szCs w:val="24"/>
        </w:rPr>
        <w:t>skelbiamos apklausos būdu</w:t>
      </w:r>
      <w:r w:rsidRPr="00AB37E9">
        <w:rPr>
          <w:rFonts w:ascii="Times New Roman" w:hAnsi="Times New Roman"/>
          <w:color w:val="4472C4"/>
          <w:sz w:val="24"/>
          <w:szCs w:val="24"/>
        </w:rPr>
        <w:t>, kuris buvo paskelbtas CVP IS priemonėmis, pirkimo Nr. ___</w:t>
      </w:r>
      <w:r w:rsidR="00F66CAE">
        <w:rPr>
          <w:rFonts w:ascii="Times New Roman" w:hAnsi="Times New Roman"/>
          <w:color w:val="4472C4"/>
          <w:sz w:val="24"/>
          <w:szCs w:val="24"/>
        </w:rPr>
        <w:t>____</w:t>
      </w:r>
      <w:r w:rsidRPr="00AB37E9">
        <w:rPr>
          <w:rFonts w:ascii="Times New Roman" w:hAnsi="Times New Roman"/>
          <w:color w:val="4472C4"/>
          <w:sz w:val="24"/>
          <w:szCs w:val="24"/>
        </w:rPr>
        <w:t>, pagal pateiktą pirkimo paraišką, ir</w:t>
      </w:r>
    </w:p>
    <w:p w14:paraId="5397D65D" w14:textId="63F18647" w:rsidR="00F66CAE" w:rsidRDefault="00D41759" w:rsidP="00F66CAE">
      <w:pPr>
        <w:ind w:firstLine="709"/>
        <w:rPr>
          <w:rFonts w:ascii="Times New Roman" w:hAnsi="Times New Roman"/>
          <w:color w:val="4472C4"/>
          <w:sz w:val="24"/>
          <w:szCs w:val="24"/>
        </w:rPr>
      </w:pPr>
      <w:r w:rsidRPr="00AB37E9">
        <w:rPr>
          <w:rFonts w:ascii="Times New Roman" w:hAnsi="Times New Roman"/>
          <w:color w:val="4472C4"/>
          <w:sz w:val="24"/>
          <w:szCs w:val="24"/>
        </w:rPr>
        <w:t xml:space="preserve">sudarė šią </w:t>
      </w:r>
      <w:r w:rsidR="00F66CAE">
        <w:rPr>
          <w:rFonts w:ascii="Times New Roman" w:hAnsi="Times New Roman"/>
          <w:color w:val="4472C4"/>
          <w:sz w:val="24"/>
          <w:szCs w:val="24"/>
        </w:rPr>
        <w:t>viešojo pirkimo</w:t>
      </w:r>
      <w:r w:rsidRPr="00AB37E9">
        <w:rPr>
          <w:rFonts w:ascii="Times New Roman" w:hAnsi="Times New Roman"/>
          <w:color w:val="4472C4"/>
          <w:sz w:val="24"/>
          <w:szCs w:val="24"/>
        </w:rPr>
        <w:t xml:space="preserve"> </w:t>
      </w:r>
      <w:r w:rsidR="008C6991">
        <w:rPr>
          <w:rFonts w:ascii="Times New Roman" w:hAnsi="Times New Roman"/>
          <w:color w:val="4472C4"/>
          <w:sz w:val="24"/>
          <w:szCs w:val="24"/>
        </w:rPr>
        <w:t>seminaro</w:t>
      </w:r>
      <w:r w:rsidR="00F66CAE" w:rsidRPr="00F66CAE">
        <w:rPr>
          <w:rFonts w:ascii="Times New Roman" w:hAnsi="Times New Roman"/>
          <w:color w:val="4472C4"/>
          <w:sz w:val="24"/>
          <w:szCs w:val="24"/>
        </w:rPr>
        <w:t xml:space="preserve"> renginio organizavimo</w:t>
      </w:r>
      <w:r w:rsidRPr="00AB37E9">
        <w:rPr>
          <w:rFonts w:ascii="Times New Roman" w:hAnsi="Times New Roman"/>
          <w:color w:val="4472C4"/>
          <w:sz w:val="24"/>
          <w:szCs w:val="24"/>
        </w:rPr>
        <w:t xml:space="preserve"> paslaugų (toliau – Paslaugos) teikimo sutartį (toliau – Sutartis):</w:t>
      </w:r>
    </w:p>
    <w:p w14:paraId="05D2ED6A" w14:textId="77777777" w:rsidR="00F66CAE" w:rsidRPr="00F66CAE" w:rsidRDefault="00F66CAE" w:rsidP="00F66CAE">
      <w:pPr>
        <w:ind w:firstLine="709"/>
        <w:rPr>
          <w:rFonts w:ascii="Times New Roman" w:hAnsi="Times New Roman"/>
          <w:color w:val="4472C4"/>
          <w:sz w:val="24"/>
          <w:szCs w:val="24"/>
        </w:rPr>
      </w:pPr>
    </w:p>
    <w:p w14:paraId="4F64BC58" w14:textId="77777777" w:rsidR="00F66CAE" w:rsidRPr="00AB37E9" w:rsidRDefault="00F66CAE" w:rsidP="00D41759">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D41759" w:rsidRPr="00AB37E9" w14:paraId="0F73753B" w14:textId="77777777" w:rsidTr="005F05D0">
        <w:tc>
          <w:tcPr>
            <w:tcW w:w="9558" w:type="dxa"/>
            <w:gridSpan w:val="3"/>
          </w:tcPr>
          <w:p w14:paraId="00D53C35"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 SUTARTIES ŠALYS</w:t>
            </w:r>
          </w:p>
        </w:tc>
      </w:tr>
      <w:tr w:rsidR="00D41759" w:rsidRPr="00AB37E9" w14:paraId="09B286F0" w14:textId="77777777" w:rsidTr="00F66CAE">
        <w:tc>
          <w:tcPr>
            <w:tcW w:w="2689" w:type="dxa"/>
            <w:vMerge w:val="restart"/>
          </w:tcPr>
          <w:p w14:paraId="5B64FFD9" w14:textId="77777777" w:rsidR="00D41759" w:rsidRPr="00AB37E9" w:rsidRDefault="00D41759" w:rsidP="005F05D0">
            <w:pPr>
              <w:jc w:val="center"/>
              <w:rPr>
                <w:rFonts w:ascii="Times New Roman" w:hAnsi="Times New Roman"/>
                <w:b/>
                <w:bCs/>
                <w:sz w:val="24"/>
                <w:szCs w:val="24"/>
              </w:rPr>
            </w:pPr>
          </w:p>
          <w:p w14:paraId="4CB7FBA4" w14:textId="77777777" w:rsidR="00D41759" w:rsidRPr="00AB37E9" w:rsidRDefault="00D41759" w:rsidP="005F05D0">
            <w:pPr>
              <w:jc w:val="center"/>
              <w:rPr>
                <w:rFonts w:ascii="Times New Roman" w:hAnsi="Times New Roman"/>
                <w:b/>
                <w:bCs/>
                <w:sz w:val="24"/>
                <w:szCs w:val="24"/>
              </w:rPr>
            </w:pPr>
          </w:p>
          <w:p w14:paraId="493D8F9B" w14:textId="77777777" w:rsidR="00D41759" w:rsidRPr="00AB37E9" w:rsidRDefault="00D41759" w:rsidP="005F05D0">
            <w:pPr>
              <w:jc w:val="center"/>
              <w:rPr>
                <w:rFonts w:ascii="Times New Roman" w:hAnsi="Times New Roman"/>
                <w:b/>
                <w:bCs/>
                <w:sz w:val="24"/>
                <w:szCs w:val="24"/>
              </w:rPr>
            </w:pPr>
          </w:p>
          <w:p w14:paraId="59BAFCA8" w14:textId="77777777" w:rsidR="00D41759" w:rsidRPr="00AB37E9" w:rsidRDefault="00D41759" w:rsidP="005F05D0">
            <w:pPr>
              <w:rPr>
                <w:rFonts w:ascii="Times New Roman" w:hAnsi="Times New Roman"/>
                <w:b/>
                <w:bCs/>
                <w:sz w:val="24"/>
                <w:szCs w:val="24"/>
              </w:rPr>
            </w:pPr>
          </w:p>
          <w:p w14:paraId="757BA094"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1.1. Užsakovas</w:t>
            </w:r>
          </w:p>
        </w:tc>
        <w:tc>
          <w:tcPr>
            <w:tcW w:w="3359" w:type="dxa"/>
          </w:tcPr>
          <w:p w14:paraId="22CC4F0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1.1.1. Pavadinimas</w:t>
            </w:r>
          </w:p>
        </w:tc>
        <w:tc>
          <w:tcPr>
            <w:tcW w:w="3510" w:type="dxa"/>
          </w:tcPr>
          <w:p w14:paraId="13003308" w14:textId="77777777" w:rsidR="00D41759" w:rsidRPr="00AB37E9" w:rsidRDefault="00D41759" w:rsidP="005F05D0">
            <w:pPr>
              <w:jc w:val="center"/>
              <w:rPr>
                <w:rFonts w:ascii="Times New Roman" w:hAnsi="Times New Roman"/>
                <w:sz w:val="24"/>
                <w:szCs w:val="24"/>
              </w:rPr>
            </w:pPr>
          </w:p>
        </w:tc>
      </w:tr>
      <w:tr w:rsidR="00D41759" w:rsidRPr="00AB37E9" w14:paraId="3680EA89" w14:textId="77777777" w:rsidTr="00F66CAE">
        <w:tc>
          <w:tcPr>
            <w:tcW w:w="2689" w:type="dxa"/>
            <w:vMerge/>
          </w:tcPr>
          <w:p w14:paraId="20EF4E2D" w14:textId="77777777" w:rsidR="00D41759" w:rsidRPr="00AB37E9" w:rsidRDefault="00D41759" w:rsidP="005F05D0">
            <w:pPr>
              <w:rPr>
                <w:rFonts w:ascii="Times New Roman" w:hAnsi="Times New Roman"/>
                <w:sz w:val="24"/>
                <w:szCs w:val="24"/>
              </w:rPr>
            </w:pPr>
          </w:p>
        </w:tc>
        <w:tc>
          <w:tcPr>
            <w:tcW w:w="3359" w:type="dxa"/>
          </w:tcPr>
          <w:p w14:paraId="1796D58A"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1.1.2. Juridinio asmens kodas</w:t>
            </w:r>
          </w:p>
        </w:tc>
        <w:tc>
          <w:tcPr>
            <w:tcW w:w="3510" w:type="dxa"/>
          </w:tcPr>
          <w:p w14:paraId="108AC3A9" w14:textId="77777777" w:rsidR="00D41759" w:rsidRPr="00AB37E9" w:rsidRDefault="00D41759" w:rsidP="005F05D0">
            <w:pPr>
              <w:jc w:val="center"/>
              <w:rPr>
                <w:rFonts w:ascii="Times New Roman" w:hAnsi="Times New Roman"/>
                <w:sz w:val="24"/>
                <w:szCs w:val="24"/>
              </w:rPr>
            </w:pPr>
          </w:p>
        </w:tc>
      </w:tr>
      <w:tr w:rsidR="00D41759" w:rsidRPr="00AB37E9" w14:paraId="6C5C5830" w14:textId="77777777" w:rsidTr="00F66CAE">
        <w:tc>
          <w:tcPr>
            <w:tcW w:w="2689" w:type="dxa"/>
            <w:vMerge/>
          </w:tcPr>
          <w:p w14:paraId="0AB24FD5" w14:textId="77777777" w:rsidR="00D41759" w:rsidRPr="00AB37E9" w:rsidRDefault="00D41759" w:rsidP="005F05D0">
            <w:pPr>
              <w:rPr>
                <w:rFonts w:ascii="Times New Roman" w:hAnsi="Times New Roman"/>
                <w:sz w:val="24"/>
                <w:szCs w:val="24"/>
              </w:rPr>
            </w:pPr>
          </w:p>
        </w:tc>
        <w:tc>
          <w:tcPr>
            <w:tcW w:w="3359" w:type="dxa"/>
          </w:tcPr>
          <w:p w14:paraId="75AD4B7C"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1.1.3. Adresas</w:t>
            </w:r>
          </w:p>
        </w:tc>
        <w:tc>
          <w:tcPr>
            <w:tcW w:w="3510" w:type="dxa"/>
          </w:tcPr>
          <w:p w14:paraId="1435BB3A" w14:textId="77777777" w:rsidR="00D41759" w:rsidRPr="00AB37E9" w:rsidRDefault="00D41759" w:rsidP="005F05D0">
            <w:pPr>
              <w:jc w:val="center"/>
              <w:rPr>
                <w:rFonts w:ascii="Times New Roman" w:hAnsi="Times New Roman"/>
                <w:sz w:val="24"/>
                <w:szCs w:val="24"/>
              </w:rPr>
            </w:pPr>
          </w:p>
        </w:tc>
      </w:tr>
      <w:tr w:rsidR="00D41759" w:rsidRPr="00AB37E9" w14:paraId="2FC600E0" w14:textId="77777777" w:rsidTr="00F66CAE">
        <w:tc>
          <w:tcPr>
            <w:tcW w:w="2689" w:type="dxa"/>
            <w:vMerge/>
          </w:tcPr>
          <w:p w14:paraId="2DB02B84" w14:textId="77777777" w:rsidR="00D41759" w:rsidRPr="00AB37E9" w:rsidRDefault="00D41759" w:rsidP="005F05D0">
            <w:pPr>
              <w:rPr>
                <w:rFonts w:ascii="Times New Roman" w:hAnsi="Times New Roman"/>
                <w:sz w:val="24"/>
                <w:szCs w:val="24"/>
              </w:rPr>
            </w:pPr>
          </w:p>
        </w:tc>
        <w:tc>
          <w:tcPr>
            <w:tcW w:w="3359" w:type="dxa"/>
          </w:tcPr>
          <w:p w14:paraId="5A82270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1.1.4. PVM mokėtojo kodas</w:t>
            </w:r>
          </w:p>
        </w:tc>
        <w:tc>
          <w:tcPr>
            <w:tcW w:w="3510" w:type="dxa"/>
          </w:tcPr>
          <w:p w14:paraId="4E1FA9E8" w14:textId="77777777" w:rsidR="00D41759" w:rsidRPr="00AB37E9" w:rsidRDefault="00D41759" w:rsidP="005F05D0">
            <w:pPr>
              <w:jc w:val="center"/>
              <w:rPr>
                <w:rFonts w:ascii="Times New Roman" w:hAnsi="Times New Roman"/>
                <w:sz w:val="24"/>
                <w:szCs w:val="24"/>
              </w:rPr>
            </w:pPr>
          </w:p>
        </w:tc>
      </w:tr>
      <w:tr w:rsidR="00D41759" w:rsidRPr="00AB37E9" w14:paraId="60C516EF" w14:textId="77777777" w:rsidTr="00F66CAE">
        <w:tc>
          <w:tcPr>
            <w:tcW w:w="2689" w:type="dxa"/>
            <w:vMerge/>
          </w:tcPr>
          <w:p w14:paraId="5A1C51D0" w14:textId="77777777" w:rsidR="00D41759" w:rsidRPr="00AB37E9" w:rsidRDefault="00D41759" w:rsidP="005F05D0">
            <w:pPr>
              <w:rPr>
                <w:rFonts w:ascii="Times New Roman" w:hAnsi="Times New Roman"/>
                <w:sz w:val="24"/>
                <w:szCs w:val="24"/>
              </w:rPr>
            </w:pPr>
          </w:p>
        </w:tc>
        <w:tc>
          <w:tcPr>
            <w:tcW w:w="3359" w:type="dxa"/>
          </w:tcPr>
          <w:p w14:paraId="0B7B7A7F"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1.1.5. Atsiskaitomoji sąskaita</w:t>
            </w:r>
          </w:p>
        </w:tc>
        <w:tc>
          <w:tcPr>
            <w:tcW w:w="3510" w:type="dxa"/>
          </w:tcPr>
          <w:p w14:paraId="1B171D20" w14:textId="77777777" w:rsidR="00D41759" w:rsidRPr="00AB37E9" w:rsidRDefault="00D41759" w:rsidP="005F05D0">
            <w:pPr>
              <w:jc w:val="center"/>
              <w:rPr>
                <w:rFonts w:ascii="Times New Roman" w:hAnsi="Times New Roman"/>
                <w:sz w:val="24"/>
                <w:szCs w:val="24"/>
              </w:rPr>
            </w:pPr>
          </w:p>
        </w:tc>
      </w:tr>
      <w:tr w:rsidR="00D41759" w:rsidRPr="00AB37E9" w14:paraId="0818F4FD" w14:textId="77777777" w:rsidTr="00F66CAE">
        <w:tc>
          <w:tcPr>
            <w:tcW w:w="2689" w:type="dxa"/>
            <w:vMerge/>
          </w:tcPr>
          <w:p w14:paraId="040DC584" w14:textId="77777777" w:rsidR="00D41759" w:rsidRPr="00AB37E9" w:rsidRDefault="00D41759" w:rsidP="005F05D0">
            <w:pPr>
              <w:rPr>
                <w:rFonts w:ascii="Times New Roman" w:hAnsi="Times New Roman"/>
                <w:sz w:val="24"/>
                <w:szCs w:val="24"/>
              </w:rPr>
            </w:pPr>
          </w:p>
        </w:tc>
        <w:tc>
          <w:tcPr>
            <w:tcW w:w="3359" w:type="dxa"/>
          </w:tcPr>
          <w:p w14:paraId="1F5F01A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1.1.6. Bankas, banko kodas</w:t>
            </w:r>
          </w:p>
        </w:tc>
        <w:tc>
          <w:tcPr>
            <w:tcW w:w="3510" w:type="dxa"/>
          </w:tcPr>
          <w:p w14:paraId="1ACEBC42" w14:textId="77777777" w:rsidR="00D41759" w:rsidRPr="00AB37E9" w:rsidRDefault="00D41759" w:rsidP="005F05D0">
            <w:pPr>
              <w:jc w:val="center"/>
              <w:rPr>
                <w:rFonts w:ascii="Times New Roman" w:hAnsi="Times New Roman"/>
                <w:sz w:val="24"/>
                <w:szCs w:val="24"/>
              </w:rPr>
            </w:pPr>
          </w:p>
        </w:tc>
      </w:tr>
      <w:tr w:rsidR="00D41759" w:rsidRPr="00AB37E9" w14:paraId="57AE88BF" w14:textId="77777777" w:rsidTr="00F66CAE">
        <w:tc>
          <w:tcPr>
            <w:tcW w:w="2689" w:type="dxa"/>
            <w:vMerge/>
          </w:tcPr>
          <w:p w14:paraId="407B4C8D" w14:textId="77777777" w:rsidR="00D41759" w:rsidRPr="00AB37E9" w:rsidRDefault="00D41759" w:rsidP="005F05D0">
            <w:pPr>
              <w:rPr>
                <w:rFonts w:ascii="Times New Roman" w:hAnsi="Times New Roman"/>
                <w:sz w:val="24"/>
                <w:szCs w:val="24"/>
              </w:rPr>
            </w:pPr>
          </w:p>
        </w:tc>
        <w:tc>
          <w:tcPr>
            <w:tcW w:w="3359" w:type="dxa"/>
          </w:tcPr>
          <w:p w14:paraId="5534915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1.1.7. Telefonas</w:t>
            </w:r>
          </w:p>
        </w:tc>
        <w:tc>
          <w:tcPr>
            <w:tcW w:w="3510" w:type="dxa"/>
          </w:tcPr>
          <w:p w14:paraId="5CB99C50" w14:textId="77777777" w:rsidR="00D41759" w:rsidRPr="00AB37E9" w:rsidRDefault="00D41759" w:rsidP="005F05D0">
            <w:pPr>
              <w:jc w:val="center"/>
              <w:rPr>
                <w:rFonts w:ascii="Times New Roman" w:hAnsi="Times New Roman"/>
                <w:sz w:val="24"/>
                <w:szCs w:val="24"/>
              </w:rPr>
            </w:pPr>
          </w:p>
        </w:tc>
      </w:tr>
      <w:tr w:rsidR="00D41759" w:rsidRPr="00AB37E9" w14:paraId="69D9BD11" w14:textId="77777777" w:rsidTr="00F66CAE">
        <w:tc>
          <w:tcPr>
            <w:tcW w:w="2689" w:type="dxa"/>
            <w:vMerge/>
          </w:tcPr>
          <w:p w14:paraId="5DC0DF80" w14:textId="77777777" w:rsidR="00D41759" w:rsidRPr="00AB37E9" w:rsidRDefault="00D41759" w:rsidP="005F05D0">
            <w:pPr>
              <w:rPr>
                <w:rFonts w:ascii="Times New Roman" w:hAnsi="Times New Roman"/>
                <w:sz w:val="24"/>
                <w:szCs w:val="24"/>
              </w:rPr>
            </w:pPr>
          </w:p>
        </w:tc>
        <w:tc>
          <w:tcPr>
            <w:tcW w:w="3359" w:type="dxa"/>
          </w:tcPr>
          <w:p w14:paraId="4B4B22B7"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1.1.8. El. paštas</w:t>
            </w:r>
          </w:p>
        </w:tc>
        <w:tc>
          <w:tcPr>
            <w:tcW w:w="3510" w:type="dxa"/>
          </w:tcPr>
          <w:p w14:paraId="1C7FB1EE" w14:textId="77777777" w:rsidR="00D41759" w:rsidRPr="00AB37E9" w:rsidRDefault="00D41759" w:rsidP="005F05D0">
            <w:pPr>
              <w:jc w:val="center"/>
              <w:rPr>
                <w:rFonts w:ascii="Times New Roman" w:hAnsi="Times New Roman"/>
                <w:sz w:val="24"/>
                <w:szCs w:val="24"/>
              </w:rPr>
            </w:pPr>
          </w:p>
        </w:tc>
      </w:tr>
      <w:tr w:rsidR="00D41759" w:rsidRPr="00AB37E9" w14:paraId="38DB03EF" w14:textId="77777777" w:rsidTr="00F66CAE">
        <w:tc>
          <w:tcPr>
            <w:tcW w:w="2689" w:type="dxa"/>
            <w:vMerge/>
          </w:tcPr>
          <w:p w14:paraId="61372B90" w14:textId="77777777" w:rsidR="00D41759" w:rsidRPr="00AB37E9" w:rsidRDefault="00D41759" w:rsidP="005F05D0">
            <w:pPr>
              <w:rPr>
                <w:rFonts w:ascii="Times New Roman" w:hAnsi="Times New Roman"/>
                <w:sz w:val="24"/>
                <w:szCs w:val="24"/>
              </w:rPr>
            </w:pPr>
          </w:p>
        </w:tc>
        <w:tc>
          <w:tcPr>
            <w:tcW w:w="3359" w:type="dxa"/>
          </w:tcPr>
          <w:p w14:paraId="1C8F0CDB"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1.1.9. Šalies atstovas</w:t>
            </w:r>
          </w:p>
        </w:tc>
        <w:tc>
          <w:tcPr>
            <w:tcW w:w="3510" w:type="dxa"/>
          </w:tcPr>
          <w:p w14:paraId="36ECE35C" w14:textId="77777777" w:rsidR="00D41759" w:rsidRPr="00AB37E9" w:rsidRDefault="00D41759" w:rsidP="005F05D0">
            <w:pPr>
              <w:jc w:val="center"/>
              <w:rPr>
                <w:rFonts w:ascii="Times New Roman" w:hAnsi="Times New Roman"/>
                <w:sz w:val="24"/>
                <w:szCs w:val="24"/>
              </w:rPr>
            </w:pPr>
          </w:p>
        </w:tc>
      </w:tr>
      <w:tr w:rsidR="00D41759" w:rsidRPr="00AB37E9" w14:paraId="2D6B0070" w14:textId="77777777" w:rsidTr="00F66CAE">
        <w:tc>
          <w:tcPr>
            <w:tcW w:w="2689" w:type="dxa"/>
            <w:vMerge/>
          </w:tcPr>
          <w:p w14:paraId="4532B48D" w14:textId="77777777" w:rsidR="00D41759" w:rsidRPr="00AB37E9" w:rsidRDefault="00D41759" w:rsidP="005F05D0">
            <w:pPr>
              <w:rPr>
                <w:rFonts w:ascii="Times New Roman" w:hAnsi="Times New Roman"/>
                <w:sz w:val="24"/>
                <w:szCs w:val="24"/>
              </w:rPr>
            </w:pPr>
          </w:p>
        </w:tc>
        <w:tc>
          <w:tcPr>
            <w:tcW w:w="3359" w:type="dxa"/>
          </w:tcPr>
          <w:p w14:paraId="45455F10"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1.1.10. Atstovavimo pagrindas</w:t>
            </w:r>
          </w:p>
        </w:tc>
        <w:tc>
          <w:tcPr>
            <w:tcW w:w="3510" w:type="dxa"/>
          </w:tcPr>
          <w:p w14:paraId="115CBA7D" w14:textId="77777777" w:rsidR="00D41759" w:rsidRPr="00AB37E9" w:rsidRDefault="00D41759" w:rsidP="005F05D0">
            <w:pPr>
              <w:jc w:val="center"/>
              <w:rPr>
                <w:rFonts w:ascii="Times New Roman" w:hAnsi="Times New Roman"/>
                <w:sz w:val="24"/>
                <w:szCs w:val="24"/>
              </w:rPr>
            </w:pPr>
          </w:p>
        </w:tc>
      </w:tr>
      <w:tr w:rsidR="00D41759" w:rsidRPr="00AB37E9" w14:paraId="737D8627" w14:textId="77777777" w:rsidTr="00F66CAE">
        <w:tc>
          <w:tcPr>
            <w:tcW w:w="2689" w:type="dxa"/>
            <w:vMerge w:val="restart"/>
          </w:tcPr>
          <w:p w14:paraId="7CFC96E9" w14:textId="77777777" w:rsidR="00D41759" w:rsidRPr="00AB37E9" w:rsidRDefault="00D41759" w:rsidP="005F05D0">
            <w:pPr>
              <w:rPr>
                <w:rFonts w:ascii="Times New Roman" w:hAnsi="Times New Roman"/>
                <w:b/>
                <w:bCs/>
                <w:sz w:val="24"/>
                <w:szCs w:val="24"/>
              </w:rPr>
            </w:pPr>
          </w:p>
          <w:p w14:paraId="01365AC4" w14:textId="77777777" w:rsidR="00D41759" w:rsidRPr="00AB37E9" w:rsidRDefault="00D41759" w:rsidP="005F05D0">
            <w:pPr>
              <w:rPr>
                <w:rFonts w:ascii="Times New Roman" w:hAnsi="Times New Roman"/>
                <w:b/>
                <w:bCs/>
                <w:sz w:val="24"/>
                <w:szCs w:val="24"/>
              </w:rPr>
            </w:pPr>
          </w:p>
          <w:p w14:paraId="1D44B6E5" w14:textId="77777777" w:rsidR="00D41759" w:rsidRPr="00AB37E9" w:rsidRDefault="00D41759" w:rsidP="005F05D0">
            <w:pPr>
              <w:rPr>
                <w:rFonts w:ascii="Times New Roman" w:hAnsi="Times New Roman"/>
                <w:b/>
                <w:bCs/>
                <w:sz w:val="24"/>
                <w:szCs w:val="24"/>
              </w:rPr>
            </w:pPr>
          </w:p>
          <w:p w14:paraId="702930AD"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1.2. Paslaugų teikėjas</w:t>
            </w:r>
          </w:p>
          <w:p w14:paraId="773D5F1C" w14:textId="77777777" w:rsidR="00D41759" w:rsidRPr="00AB37E9" w:rsidRDefault="00D41759" w:rsidP="005F05D0">
            <w:pPr>
              <w:rPr>
                <w:rFonts w:ascii="Times New Roman" w:hAnsi="Times New Roman"/>
                <w:color w:val="4472C4"/>
                <w:sz w:val="24"/>
                <w:szCs w:val="24"/>
              </w:rPr>
            </w:pPr>
            <w:r w:rsidRPr="00AB37E9">
              <w:rPr>
                <w:rFonts w:ascii="Times New Roman" w:hAnsi="Times New Roman"/>
                <w:color w:val="4472C4"/>
                <w:sz w:val="24"/>
                <w:szCs w:val="24"/>
              </w:rPr>
              <w:t>(jei Paslaugų teikėjas yra fizinis asmuo, skiltys atitinkamai pakoreguojamos)</w:t>
            </w:r>
          </w:p>
          <w:p w14:paraId="087699F4" w14:textId="77777777" w:rsidR="00D41759" w:rsidRPr="00AB37E9" w:rsidRDefault="00D41759" w:rsidP="005F05D0">
            <w:pPr>
              <w:rPr>
                <w:rFonts w:ascii="Times New Roman" w:hAnsi="Times New Roman"/>
                <w:b/>
                <w:bCs/>
                <w:sz w:val="24"/>
                <w:szCs w:val="24"/>
              </w:rPr>
            </w:pPr>
          </w:p>
        </w:tc>
        <w:tc>
          <w:tcPr>
            <w:tcW w:w="3359" w:type="dxa"/>
          </w:tcPr>
          <w:p w14:paraId="48FCE4F4"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1.2.1. Pavadinimas</w:t>
            </w:r>
          </w:p>
        </w:tc>
        <w:tc>
          <w:tcPr>
            <w:tcW w:w="3510" w:type="dxa"/>
          </w:tcPr>
          <w:p w14:paraId="28E85123" w14:textId="77777777" w:rsidR="00D41759" w:rsidRPr="00AB37E9" w:rsidRDefault="00D41759" w:rsidP="005F05D0">
            <w:pPr>
              <w:jc w:val="center"/>
              <w:rPr>
                <w:rFonts w:ascii="Times New Roman" w:hAnsi="Times New Roman"/>
                <w:sz w:val="24"/>
                <w:szCs w:val="24"/>
              </w:rPr>
            </w:pPr>
          </w:p>
        </w:tc>
      </w:tr>
      <w:tr w:rsidR="00D41759" w:rsidRPr="00AB37E9" w14:paraId="44DE085C" w14:textId="77777777" w:rsidTr="00F66CAE">
        <w:tc>
          <w:tcPr>
            <w:tcW w:w="2689" w:type="dxa"/>
            <w:vMerge/>
          </w:tcPr>
          <w:p w14:paraId="31906939" w14:textId="77777777" w:rsidR="00D41759" w:rsidRPr="00AB37E9" w:rsidRDefault="00D41759" w:rsidP="005F05D0">
            <w:pPr>
              <w:rPr>
                <w:rFonts w:ascii="Times New Roman" w:hAnsi="Times New Roman"/>
                <w:b/>
                <w:bCs/>
                <w:sz w:val="24"/>
                <w:szCs w:val="24"/>
              </w:rPr>
            </w:pPr>
          </w:p>
        </w:tc>
        <w:tc>
          <w:tcPr>
            <w:tcW w:w="3359" w:type="dxa"/>
          </w:tcPr>
          <w:p w14:paraId="0C218EA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1.2.2. Juridinio asmens kodas</w:t>
            </w:r>
          </w:p>
        </w:tc>
        <w:tc>
          <w:tcPr>
            <w:tcW w:w="3510" w:type="dxa"/>
          </w:tcPr>
          <w:p w14:paraId="7E6A08BC" w14:textId="77777777" w:rsidR="00D41759" w:rsidRPr="00AB37E9" w:rsidRDefault="00D41759" w:rsidP="005F05D0">
            <w:pPr>
              <w:jc w:val="center"/>
              <w:rPr>
                <w:rFonts w:ascii="Times New Roman" w:hAnsi="Times New Roman"/>
                <w:sz w:val="24"/>
                <w:szCs w:val="24"/>
              </w:rPr>
            </w:pPr>
          </w:p>
        </w:tc>
      </w:tr>
      <w:tr w:rsidR="00D41759" w:rsidRPr="00AB37E9" w14:paraId="5566919F" w14:textId="77777777" w:rsidTr="00F66CAE">
        <w:tc>
          <w:tcPr>
            <w:tcW w:w="2689" w:type="dxa"/>
            <w:vMerge/>
          </w:tcPr>
          <w:p w14:paraId="14F39933" w14:textId="77777777" w:rsidR="00D41759" w:rsidRPr="00AB37E9" w:rsidRDefault="00D41759" w:rsidP="005F05D0">
            <w:pPr>
              <w:rPr>
                <w:rFonts w:ascii="Times New Roman" w:hAnsi="Times New Roman"/>
                <w:b/>
                <w:bCs/>
                <w:sz w:val="24"/>
                <w:szCs w:val="24"/>
              </w:rPr>
            </w:pPr>
          </w:p>
        </w:tc>
        <w:tc>
          <w:tcPr>
            <w:tcW w:w="3359" w:type="dxa"/>
          </w:tcPr>
          <w:p w14:paraId="604902F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1.2.3. Adresas</w:t>
            </w:r>
          </w:p>
        </w:tc>
        <w:tc>
          <w:tcPr>
            <w:tcW w:w="3510" w:type="dxa"/>
          </w:tcPr>
          <w:p w14:paraId="6C034B24" w14:textId="77777777" w:rsidR="00D41759" w:rsidRPr="00AB37E9" w:rsidRDefault="00D41759" w:rsidP="005F05D0">
            <w:pPr>
              <w:jc w:val="center"/>
              <w:rPr>
                <w:rFonts w:ascii="Times New Roman" w:hAnsi="Times New Roman"/>
                <w:sz w:val="24"/>
                <w:szCs w:val="24"/>
              </w:rPr>
            </w:pPr>
          </w:p>
        </w:tc>
      </w:tr>
      <w:tr w:rsidR="00D41759" w:rsidRPr="00AB37E9" w14:paraId="26608B02" w14:textId="77777777" w:rsidTr="00F66CAE">
        <w:tc>
          <w:tcPr>
            <w:tcW w:w="2689" w:type="dxa"/>
            <w:vMerge/>
          </w:tcPr>
          <w:p w14:paraId="5AED702E" w14:textId="77777777" w:rsidR="00D41759" w:rsidRPr="00AB37E9" w:rsidRDefault="00D41759" w:rsidP="005F05D0">
            <w:pPr>
              <w:rPr>
                <w:rFonts w:ascii="Times New Roman" w:hAnsi="Times New Roman"/>
                <w:b/>
                <w:bCs/>
                <w:sz w:val="24"/>
                <w:szCs w:val="24"/>
              </w:rPr>
            </w:pPr>
          </w:p>
        </w:tc>
        <w:tc>
          <w:tcPr>
            <w:tcW w:w="3359" w:type="dxa"/>
          </w:tcPr>
          <w:p w14:paraId="61F5725F"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1.2.4. PVM mokėtojo kodas</w:t>
            </w:r>
          </w:p>
        </w:tc>
        <w:tc>
          <w:tcPr>
            <w:tcW w:w="3510" w:type="dxa"/>
          </w:tcPr>
          <w:p w14:paraId="2031824D" w14:textId="77777777" w:rsidR="00D41759" w:rsidRPr="00AB37E9" w:rsidRDefault="00D41759" w:rsidP="005F05D0">
            <w:pPr>
              <w:jc w:val="center"/>
              <w:rPr>
                <w:rFonts w:ascii="Times New Roman" w:hAnsi="Times New Roman"/>
                <w:sz w:val="24"/>
                <w:szCs w:val="24"/>
              </w:rPr>
            </w:pPr>
          </w:p>
        </w:tc>
      </w:tr>
      <w:tr w:rsidR="00D41759" w:rsidRPr="00AB37E9" w14:paraId="7700ABF7" w14:textId="77777777" w:rsidTr="00F66CAE">
        <w:tc>
          <w:tcPr>
            <w:tcW w:w="2689" w:type="dxa"/>
            <w:vMerge/>
          </w:tcPr>
          <w:p w14:paraId="60C186B2" w14:textId="77777777" w:rsidR="00D41759" w:rsidRPr="00AB37E9" w:rsidRDefault="00D41759" w:rsidP="005F05D0">
            <w:pPr>
              <w:rPr>
                <w:rFonts w:ascii="Times New Roman" w:hAnsi="Times New Roman"/>
                <w:b/>
                <w:bCs/>
                <w:sz w:val="24"/>
                <w:szCs w:val="24"/>
              </w:rPr>
            </w:pPr>
          </w:p>
        </w:tc>
        <w:tc>
          <w:tcPr>
            <w:tcW w:w="3359" w:type="dxa"/>
          </w:tcPr>
          <w:p w14:paraId="7B5932A0"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1.2.5. Atsiskaitomoji sąskaita</w:t>
            </w:r>
          </w:p>
        </w:tc>
        <w:tc>
          <w:tcPr>
            <w:tcW w:w="3510" w:type="dxa"/>
          </w:tcPr>
          <w:p w14:paraId="27F82DC5" w14:textId="77777777" w:rsidR="00D41759" w:rsidRPr="00AB37E9" w:rsidRDefault="00D41759" w:rsidP="005F05D0">
            <w:pPr>
              <w:jc w:val="center"/>
              <w:rPr>
                <w:rFonts w:ascii="Times New Roman" w:hAnsi="Times New Roman"/>
                <w:sz w:val="24"/>
                <w:szCs w:val="24"/>
              </w:rPr>
            </w:pPr>
          </w:p>
        </w:tc>
      </w:tr>
      <w:tr w:rsidR="00D41759" w:rsidRPr="00AB37E9" w14:paraId="46D3EC39" w14:textId="77777777" w:rsidTr="00F66CAE">
        <w:tc>
          <w:tcPr>
            <w:tcW w:w="2689" w:type="dxa"/>
            <w:vMerge/>
          </w:tcPr>
          <w:p w14:paraId="6FD214EB" w14:textId="77777777" w:rsidR="00D41759" w:rsidRPr="00AB37E9" w:rsidRDefault="00D41759" w:rsidP="005F05D0">
            <w:pPr>
              <w:rPr>
                <w:rFonts w:ascii="Times New Roman" w:hAnsi="Times New Roman"/>
                <w:b/>
                <w:bCs/>
                <w:sz w:val="24"/>
                <w:szCs w:val="24"/>
              </w:rPr>
            </w:pPr>
          </w:p>
        </w:tc>
        <w:tc>
          <w:tcPr>
            <w:tcW w:w="3359" w:type="dxa"/>
          </w:tcPr>
          <w:p w14:paraId="697974A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1.2.6. Bankas, banko kodas</w:t>
            </w:r>
          </w:p>
        </w:tc>
        <w:tc>
          <w:tcPr>
            <w:tcW w:w="3510" w:type="dxa"/>
          </w:tcPr>
          <w:p w14:paraId="737E140B" w14:textId="77777777" w:rsidR="00D41759" w:rsidRPr="00AB37E9" w:rsidRDefault="00D41759" w:rsidP="005F05D0">
            <w:pPr>
              <w:jc w:val="center"/>
              <w:rPr>
                <w:rFonts w:ascii="Times New Roman" w:hAnsi="Times New Roman"/>
                <w:sz w:val="24"/>
                <w:szCs w:val="24"/>
              </w:rPr>
            </w:pPr>
          </w:p>
        </w:tc>
      </w:tr>
      <w:tr w:rsidR="00D41759" w:rsidRPr="00AB37E9" w14:paraId="18005EB5" w14:textId="77777777" w:rsidTr="00F66CAE">
        <w:tc>
          <w:tcPr>
            <w:tcW w:w="2689" w:type="dxa"/>
            <w:vMerge/>
          </w:tcPr>
          <w:p w14:paraId="4B1A14DB" w14:textId="77777777" w:rsidR="00D41759" w:rsidRPr="00AB37E9" w:rsidRDefault="00D41759" w:rsidP="005F05D0">
            <w:pPr>
              <w:rPr>
                <w:rFonts w:ascii="Times New Roman" w:hAnsi="Times New Roman"/>
                <w:b/>
                <w:bCs/>
                <w:sz w:val="24"/>
                <w:szCs w:val="24"/>
              </w:rPr>
            </w:pPr>
          </w:p>
        </w:tc>
        <w:tc>
          <w:tcPr>
            <w:tcW w:w="3359" w:type="dxa"/>
          </w:tcPr>
          <w:p w14:paraId="429F00B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1.2.7. Telefonas</w:t>
            </w:r>
          </w:p>
        </w:tc>
        <w:tc>
          <w:tcPr>
            <w:tcW w:w="3510" w:type="dxa"/>
          </w:tcPr>
          <w:p w14:paraId="68EAEFDA" w14:textId="77777777" w:rsidR="00D41759" w:rsidRPr="00AB37E9" w:rsidRDefault="00D41759" w:rsidP="005F05D0">
            <w:pPr>
              <w:jc w:val="center"/>
              <w:rPr>
                <w:rFonts w:ascii="Times New Roman" w:hAnsi="Times New Roman"/>
                <w:sz w:val="24"/>
                <w:szCs w:val="24"/>
              </w:rPr>
            </w:pPr>
          </w:p>
        </w:tc>
      </w:tr>
      <w:tr w:rsidR="00D41759" w:rsidRPr="00AB37E9" w14:paraId="0792ACE4" w14:textId="77777777" w:rsidTr="00F66CAE">
        <w:tc>
          <w:tcPr>
            <w:tcW w:w="2689" w:type="dxa"/>
            <w:vMerge/>
          </w:tcPr>
          <w:p w14:paraId="613DF76E" w14:textId="77777777" w:rsidR="00D41759" w:rsidRPr="00AB37E9" w:rsidRDefault="00D41759" w:rsidP="005F05D0">
            <w:pPr>
              <w:rPr>
                <w:rFonts w:ascii="Times New Roman" w:hAnsi="Times New Roman"/>
                <w:b/>
                <w:bCs/>
                <w:sz w:val="24"/>
                <w:szCs w:val="24"/>
              </w:rPr>
            </w:pPr>
          </w:p>
        </w:tc>
        <w:tc>
          <w:tcPr>
            <w:tcW w:w="3359" w:type="dxa"/>
          </w:tcPr>
          <w:p w14:paraId="214A213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1.2.8. El. paštas</w:t>
            </w:r>
          </w:p>
        </w:tc>
        <w:tc>
          <w:tcPr>
            <w:tcW w:w="3510" w:type="dxa"/>
          </w:tcPr>
          <w:p w14:paraId="33E8DDD3" w14:textId="77777777" w:rsidR="00D41759" w:rsidRPr="00AB37E9" w:rsidRDefault="00D41759" w:rsidP="005F05D0">
            <w:pPr>
              <w:jc w:val="center"/>
              <w:rPr>
                <w:rFonts w:ascii="Times New Roman" w:hAnsi="Times New Roman"/>
                <w:sz w:val="24"/>
                <w:szCs w:val="24"/>
              </w:rPr>
            </w:pPr>
          </w:p>
        </w:tc>
      </w:tr>
      <w:tr w:rsidR="00D41759" w:rsidRPr="00AB37E9" w14:paraId="7AF69E2A" w14:textId="77777777" w:rsidTr="00F66CAE">
        <w:tc>
          <w:tcPr>
            <w:tcW w:w="2689" w:type="dxa"/>
            <w:vMerge/>
          </w:tcPr>
          <w:p w14:paraId="20FF5403" w14:textId="77777777" w:rsidR="00D41759" w:rsidRPr="00AB37E9" w:rsidRDefault="00D41759" w:rsidP="005F05D0">
            <w:pPr>
              <w:rPr>
                <w:rFonts w:ascii="Times New Roman" w:hAnsi="Times New Roman"/>
                <w:b/>
                <w:bCs/>
                <w:sz w:val="24"/>
                <w:szCs w:val="24"/>
              </w:rPr>
            </w:pPr>
          </w:p>
        </w:tc>
        <w:tc>
          <w:tcPr>
            <w:tcW w:w="3359" w:type="dxa"/>
          </w:tcPr>
          <w:p w14:paraId="7E46BED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1.2.9. Šalies atstovas</w:t>
            </w:r>
          </w:p>
        </w:tc>
        <w:tc>
          <w:tcPr>
            <w:tcW w:w="3510" w:type="dxa"/>
          </w:tcPr>
          <w:p w14:paraId="7B154B4C" w14:textId="77777777" w:rsidR="00D41759" w:rsidRPr="00AB37E9" w:rsidRDefault="00D41759" w:rsidP="005F05D0">
            <w:pPr>
              <w:jc w:val="center"/>
              <w:rPr>
                <w:rFonts w:ascii="Times New Roman" w:hAnsi="Times New Roman"/>
                <w:sz w:val="24"/>
                <w:szCs w:val="24"/>
              </w:rPr>
            </w:pPr>
          </w:p>
        </w:tc>
      </w:tr>
      <w:tr w:rsidR="00D41759" w:rsidRPr="00AB37E9" w14:paraId="57CF7BBA" w14:textId="77777777" w:rsidTr="00F66CAE">
        <w:tc>
          <w:tcPr>
            <w:tcW w:w="2689" w:type="dxa"/>
            <w:vMerge/>
          </w:tcPr>
          <w:p w14:paraId="621E9F53" w14:textId="77777777" w:rsidR="00D41759" w:rsidRPr="00AB37E9" w:rsidRDefault="00D41759" w:rsidP="005F05D0">
            <w:pPr>
              <w:rPr>
                <w:rFonts w:ascii="Times New Roman" w:hAnsi="Times New Roman"/>
                <w:b/>
                <w:bCs/>
                <w:sz w:val="24"/>
                <w:szCs w:val="24"/>
              </w:rPr>
            </w:pPr>
          </w:p>
        </w:tc>
        <w:tc>
          <w:tcPr>
            <w:tcW w:w="3359" w:type="dxa"/>
          </w:tcPr>
          <w:p w14:paraId="4BD32CE9"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1.2.10. Atstovavimo pagrindas</w:t>
            </w:r>
          </w:p>
        </w:tc>
        <w:tc>
          <w:tcPr>
            <w:tcW w:w="3510" w:type="dxa"/>
          </w:tcPr>
          <w:p w14:paraId="7F6EC6D9" w14:textId="77777777" w:rsidR="00D41759" w:rsidRPr="00AB37E9" w:rsidRDefault="00D41759" w:rsidP="005F05D0">
            <w:pPr>
              <w:jc w:val="center"/>
              <w:rPr>
                <w:rFonts w:ascii="Times New Roman" w:hAnsi="Times New Roman"/>
                <w:sz w:val="24"/>
                <w:szCs w:val="24"/>
              </w:rPr>
            </w:pPr>
          </w:p>
        </w:tc>
      </w:tr>
    </w:tbl>
    <w:p w14:paraId="4DCA6304" w14:textId="77777777" w:rsidR="00D41759" w:rsidRPr="00AB37E9" w:rsidRDefault="00D41759" w:rsidP="00D41759">
      <w:pPr>
        <w:rPr>
          <w:rFonts w:ascii="Times New Roman" w:hAnsi="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D41759" w:rsidRPr="00AB37E9" w14:paraId="485F4430" w14:textId="77777777" w:rsidTr="005F05D0">
        <w:trPr>
          <w:trHeight w:val="300"/>
        </w:trPr>
        <w:tc>
          <w:tcPr>
            <w:tcW w:w="9535" w:type="dxa"/>
            <w:gridSpan w:val="4"/>
          </w:tcPr>
          <w:p w14:paraId="68455F20"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2. ATSAKINGI ASMENYS</w:t>
            </w:r>
          </w:p>
        </w:tc>
      </w:tr>
      <w:tr w:rsidR="00D41759" w:rsidRPr="00AB37E9" w14:paraId="6DA646C1" w14:textId="77777777" w:rsidTr="005F05D0">
        <w:trPr>
          <w:trHeight w:val="300"/>
        </w:trPr>
        <w:tc>
          <w:tcPr>
            <w:tcW w:w="2704" w:type="dxa"/>
            <w:gridSpan w:val="2"/>
          </w:tcPr>
          <w:p w14:paraId="09C7BF0E" w14:textId="0F8F6AA4" w:rsidR="00D41759" w:rsidRDefault="00D41759" w:rsidP="005F05D0">
            <w:pPr>
              <w:rPr>
                <w:rFonts w:ascii="Times New Roman" w:hAnsi="Times New Roman"/>
                <w:b/>
                <w:bCs/>
                <w:sz w:val="24"/>
                <w:szCs w:val="24"/>
              </w:rPr>
            </w:pPr>
            <w:r w:rsidRPr="00AB37E9">
              <w:rPr>
                <w:rFonts w:ascii="Times New Roman" w:hAnsi="Times New Roman"/>
                <w:b/>
                <w:bCs/>
                <w:sz w:val="24"/>
                <w:szCs w:val="24"/>
              </w:rPr>
              <w:t>2.1. Užsakovo kontaktiniai asmenys, atsakingi už Sutarties vykdymą, Paslaugų priėmimą</w:t>
            </w:r>
            <w:r>
              <w:rPr>
                <w:rFonts w:ascii="Times New Roman" w:hAnsi="Times New Roman"/>
                <w:b/>
                <w:bCs/>
                <w:sz w:val="24"/>
                <w:szCs w:val="24"/>
              </w:rPr>
              <w:t>;</w:t>
            </w:r>
          </w:p>
          <w:p w14:paraId="4EF938DA" w14:textId="0E1A94BF" w:rsidR="00D41759" w:rsidRPr="00AB37E9" w:rsidRDefault="00D41759" w:rsidP="005F05D0">
            <w:pPr>
              <w:rPr>
                <w:rFonts w:ascii="Times New Roman" w:hAnsi="Times New Roman"/>
                <w:b/>
                <w:bCs/>
                <w:sz w:val="24"/>
                <w:szCs w:val="24"/>
              </w:rPr>
            </w:pPr>
            <w:r>
              <w:rPr>
                <w:rFonts w:ascii="Times New Roman" w:hAnsi="Times New Roman"/>
                <w:b/>
                <w:bCs/>
                <w:sz w:val="24"/>
                <w:szCs w:val="24"/>
              </w:rPr>
              <w:t>2.</w:t>
            </w:r>
            <w:r w:rsidR="00F66CAE">
              <w:rPr>
                <w:rFonts w:ascii="Times New Roman" w:hAnsi="Times New Roman"/>
                <w:b/>
                <w:bCs/>
                <w:sz w:val="24"/>
                <w:szCs w:val="24"/>
              </w:rPr>
              <w:t>2</w:t>
            </w:r>
            <w:r>
              <w:rPr>
                <w:rFonts w:ascii="Times New Roman" w:hAnsi="Times New Roman"/>
                <w:b/>
                <w:bCs/>
                <w:sz w:val="24"/>
                <w:szCs w:val="24"/>
              </w:rPr>
              <w:t xml:space="preserve">. </w:t>
            </w:r>
            <w:r w:rsidRPr="00AB37E9">
              <w:rPr>
                <w:rFonts w:ascii="Times New Roman" w:hAnsi="Times New Roman"/>
                <w:b/>
                <w:bCs/>
                <w:sz w:val="24"/>
                <w:szCs w:val="24"/>
              </w:rPr>
              <w:t>Asmenys, atsakingi už Sutarties ir Susitarimų paskelbimą</w:t>
            </w:r>
          </w:p>
        </w:tc>
        <w:tc>
          <w:tcPr>
            <w:tcW w:w="6831" w:type="dxa"/>
            <w:gridSpan w:val="2"/>
          </w:tcPr>
          <w:p w14:paraId="4A06E8F3" w14:textId="19AE389E" w:rsidR="00D41759" w:rsidRDefault="00D41759" w:rsidP="005F05D0">
            <w:pPr>
              <w:rPr>
                <w:rFonts w:ascii="Times New Roman" w:hAnsi="Times New Roman"/>
                <w:sz w:val="24"/>
                <w:szCs w:val="24"/>
              </w:rPr>
            </w:pPr>
            <w:r w:rsidRPr="00FB0A78">
              <w:rPr>
                <w:rFonts w:ascii="Times New Roman" w:hAnsi="Times New Roman"/>
                <w:sz w:val="24"/>
                <w:szCs w:val="24"/>
              </w:rPr>
              <w:t>2.</w:t>
            </w:r>
            <w:r>
              <w:rPr>
                <w:rFonts w:ascii="Times New Roman" w:hAnsi="Times New Roman"/>
                <w:sz w:val="24"/>
                <w:szCs w:val="24"/>
              </w:rPr>
              <w:t xml:space="preserve">1. </w:t>
            </w:r>
          </w:p>
          <w:p w14:paraId="06237F62" w14:textId="77777777" w:rsidR="00D41759" w:rsidRDefault="00D41759" w:rsidP="005F05D0">
            <w:pPr>
              <w:rPr>
                <w:rFonts w:ascii="Times New Roman" w:hAnsi="Times New Roman"/>
                <w:sz w:val="24"/>
                <w:szCs w:val="24"/>
              </w:rPr>
            </w:pPr>
          </w:p>
          <w:p w14:paraId="1ADA828F" w14:textId="77777777" w:rsidR="00D41759" w:rsidRDefault="00D41759" w:rsidP="005F05D0">
            <w:pPr>
              <w:rPr>
                <w:rFonts w:ascii="Times New Roman" w:hAnsi="Times New Roman"/>
                <w:sz w:val="24"/>
                <w:szCs w:val="24"/>
              </w:rPr>
            </w:pPr>
          </w:p>
          <w:p w14:paraId="4BCF6504" w14:textId="77777777" w:rsidR="00D41759" w:rsidRDefault="00D41759" w:rsidP="005F05D0">
            <w:pPr>
              <w:rPr>
                <w:rFonts w:ascii="Times New Roman" w:hAnsi="Times New Roman"/>
                <w:sz w:val="24"/>
                <w:szCs w:val="24"/>
              </w:rPr>
            </w:pPr>
          </w:p>
          <w:p w14:paraId="6E6325B7" w14:textId="77777777" w:rsidR="00D41759" w:rsidRDefault="00D41759" w:rsidP="005F05D0">
            <w:pPr>
              <w:rPr>
                <w:rFonts w:ascii="Times New Roman" w:hAnsi="Times New Roman"/>
                <w:sz w:val="24"/>
                <w:szCs w:val="24"/>
              </w:rPr>
            </w:pPr>
          </w:p>
          <w:p w14:paraId="3C4AADC1" w14:textId="77777777" w:rsidR="00D41759" w:rsidRDefault="00D41759" w:rsidP="005F05D0">
            <w:pPr>
              <w:rPr>
                <w:rFonts w:ascii="Times New Roman" w:hAnsi="Times New Roman"/>
                <w:sz w:val="24"/>
                <w:szCs w:val="24"/>
              </w:rPr>
            </w:pPr>
          </w:p>
          <w:p w14:paraId="39585868" w14:textId="77777777" w:rsidR="00F66CAE" w:rsidRDefault="00F66CAE" w:rsidP="00F66CAE">
            <w:pPr>
              <w:rPr>
                <w:rFonts w:ascii="Times New Roman" w:hAnsi="Times New Roman"/>
                <w:sz w:val="24"/>
                <w:szCs w:val="24"/>
              </w:rPr>
            </w:pPr>
          </w:p>
          <w:p w14:paraId="6CAAC075" w14:textId="6A3C7263" w:rsidR="00F66CAE" w:rsidRPr="00F66CAE" w:rsidRDefault="00F66CAE" w:rsidP="00F66CAE">
            <w:pPr>
              <w:rPr>
                <w:rFonts w:ascii="Times New Roman" w:hAnsi="Times New Roman"/>
                <w:sz w:val="24"/>
                <w:szCs w:val="24"/>
              </w:rPr>
            </w:pPr>
            <w:r>
              <w:rPr>
                <w:rFonts w:ascii="Times New Roman" w:hAnsi="Times New Roman"/>
                <w:sz w:val="24"/>
                <w:szCs w:val="24"/>
              </w:rPr>
              <w:t>2.2.</w:t>
            </w:r>
          </w:p>
        </w:tc>
      </w:tr>
      <w:tr w:rsidR="00D41759" w:rsidRPr="00AB37E9" w14:paraId="64F2339F" w14:textId="77777777" w:rsidTr="005F05D0">
        <w:trPr>
          <w:trHeight w:val="300"/>
        </w:trPr>
        <w:tc>
          <w:tcPr>
            <w:tcW w:w="2704" w:type="dxa"/>
            <w:gridSpan w:val="2"/>
          </w:tcPr>
          <w:p w14:paraId="1EF55CDE" w14:textId="0BFAD63F" w:rsidR="00F66CAE" w:rsidRPr="00AB37E9" w:rsidRDefault="00D41759" w:rsidP="005F05D0">
            <w:pPr>
              <w:rPr>
                <w:rFonts w:ascii="Times New Roman" w:hAnsi="Times New Roman"/>
                <w:b/>
                <w:bCs/>
                <w:sz w:val="24"/>
                <w:szCs w:val="24"/>
              </w:rPr>
            </w:pPr>
            <w:r w:rsidRPr="00AB37E9">
              <w:rPr>
                <w:rFonts w:ascii="Times New Roman" w:hAnsi="Times New Roman"/>
                <w:b/>
                <w:bCs/>
                <w:sz w:val="24"/>
                <w:szCs w:val="24"/>
              </w:rPr>
              <w:t>2.3. Paslaugų teikėjo kontaktiniai asmenys, atsakingi už Sutarties vykdymą</w:t>
            </w:r>
          </w:p>
        </w:tc>
        <w:tc>
          <w:tcPr>
            <w:tcW w:w="6831" w:type="dxa"/>
            <w:gridSpan w:val="2"/>
          </w:tcPr>
          <w:p w14:paraId="45F862C7" w14:textId="77777777" w:rsidR="00D41759" w:rsidRPr="00AB37E9" w:rsidRDefault="00D41759" w:rsidP="005F05D0">
            <w:pPr>
              <w:rPr>
                <w:rFonts w:ascii="Times New Roman" w:hAnsi="Times New Roman"/>
                <w:color w:val="4472C4"/>
                <w:sz w:val="24"/>
                <w:szCs w:val="24"/>
              </w:rPr>
            </w:pPr>
            <w:r w:rsidRPr="00AB37E9">
              <w:rPr>
                <w:rFonts w:ascii="Times New Roman" w:hAnsi="Times New Roman"/>
                <w:color w:val="4472C4"/>
                <w:sz w:val="24"/>
                <w:szCs w:val="24"/>
              </w:rPr>
              <w:t>(nurodyti padalinį / skyrių, pareigas, vardą, pavardę, tel., el. paštą)</w:t>
            </w:r>
          </w:p>
        </w:tc>
      </w:tr>
      <w:tr w:rsidR="00D41759" w:rsidRPr="00AB37E9" w14:paraId="0D428C94" w14:textId="77777777" w:rsidTr="005F05D0">
        <w:trPr>
          <w:trHeight w:val="300"/>
        </w:trPr>
        <w:tc>
          <w:tcPr>
            <w:tcW w:w="9535" w:type="dxa"/>
            <w:gridSpan w:val="4"/>
          </w:tcPr>
          <w:p w14:paraId="3AB357F8"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3. SUTARTIES DALYKAS</w:t>
            </w:r>
          </w:p>
        </w:tc>
      </w:tr>
      <w:tr w:rsidR="00D41759" w:rsidRPr="00AB37E9" w14:paraId="7C54942F" w14:textId="77777777" w:rsidTr="00F66CAE">
        <w:trPr>
          <w:trHeight w:val="1268"/>
        </w:trPr>
        <w:tc>
          <w:tcPr>
            <w:tcW w:w="2704" w:type="dxa"/>
            <w:gridSpan w:val="2"/>
          </w:tcPr>
          <w:p w14:paraId="4D17C82E"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 xml:space="preserve">3.1. Sutarties dalykas </w:t>
            </w:r>
          </w:p>
        </w:tc>
        <w:tc>
          <w:tcPr>
            <w:tcW w:w="6831" w:type="dxa"/>
            <w:gridSpan w:val="2"/>
          </w:tcPr>
          <w:p w14:paraId="2F994C97" w14:textId="10645061" w:rsidR="00D41759" w:rsidRDefault="00D41759" w:rsidP="005F05D0">
            <w:pPr>
              <w:widowControl w:val="0"/>
              <w:tabs>
                <w:tab w:val="center" w:pos="7513"/>
              </w:tabs>
              <w:autoSpaceDE w:val="0"/>
              <w:adjustRightInd w:val="0"/>
              <w:rPr>
                <w:rFonts w:ascii="Times New Roman" w:hAnsi="Times New Roman"/>
                <w:sz w:val="24"/>
                <w:szCs w:val="24"/>
              </w:rPr>
            </w:pPr>
            <w:r w:rsidRPr="00AB37E9">
              <w:rPr>
                <w:rFonts w:ascii="Times New Roman" w:hAnsi="Times New Roman"/>
                <w:sz w:val="24"/>
                <w:szCs w:val="24"/>
              </w:rPr>
              <w:t>Paslaugų teikėjas įsipareigoja Sutartyje numatytomis sąlygomis suteikti Užsakovui</w:t>
            </w:r>
            <w:r>
              <w:rPr>
                <w:rFonts w:ascii="Times New Roman" w:hAnsi="Times New Roman"/>
                <w:sz w:val="24"/>
                <w:szCs w:val="24"/>
              </w:rPr>
              <w:t xml:space="preserve"> </w:t>
            </w:r>
            <w:r w:rsidR="006C12E6">
              <w:rPr>
                <w:rFonts w:ascii="Times New Roman" w:hAnsi="Times New Roman"/>
                <w:sz w:val="24"/>
                <w:szCs w:val="24"/>
              </w:rPr>
              <w:t>seminaro</w:t>
            </w:r>
            <w:r w:rsidRPr="003F1ABC">
              <w:rPr>
                <w:rFonts w:ascii="Times New Roman" w:hAnsi="Times New Roman"/>
                <w:sz w:val="24"/>
                <w:szCs w:val="24"/>
              </w:rPr>
              <w:t xml:space="preserve"> </w:t>
            </w:r>
            <w:r>
              <w:rPr>
                <w:rFonts w:ascii="Times New Roman" w:hAnsi="Times New Roman"/>
                <w:sz w:val="24"/>
                <w:szCs w:val="24"/>
              </w:rPr>
              <w:t>renginio</w:t>
            </w:r>
            <w:r w:rsidRPr="003F1ABC">
              <w:rPr>
                <w:rFonts w:ascii="Times New Roman" w:hAnsi="Times New Roman"/>
                <w:sz w:val="24"/>
                <w:szCs w:val="24"/>
              </w:rPr>
              <w:t xml:space="preserve"> </w:t>
            </w:r>
            <w:r>
              <w:rPr>
                <w:rFonts w:ascii="Times New Roman" w:hAnsi="Times New Roman"/>
                <w:sz w:val="24"/>
                <w:szCs w:val="24"/>
              </w:rPr>
              <w:t>organizavimo</w:t>
            </w:r>
            <w:r>
              <w:rPr>
                <w:rFonts w:ascii="Times New Roman" w:hAnsi="Times New Roman"/>
                <w:color w:val="FF0000"/>
                <w:sz w:val="24"/>
                <w:szCs w:val="24"/>
              </w:rPr>
              <w:t xml:space="preserve"> </w:t>
            </w:r>
            <w:r w:rsidRPr="00AB37E9">
              <w:rPr>
                <w:rFonts w:ascii="Times New Roman" w:hAnsi="Times New Roman"/>
                <w:sz w:val="24"/>
                <w:szCs w:val="24"/>
              </w:rPr>
              <w:t>Paslaugas</w:t>
            </w:r>
            <w:r w:rsidR="00F66CAE">
              <w:rPr>
                <w:rFonts w:ascii="Times New Roman" w:hAnsi="Times New Roman"/>
                <w:sz w:val="24"/>
                <w:szCs w:val="24"/>
              </w:rPr>
              <w:t>.</w:t>
            </w:r>
          </w:p>
          <w:p w14:paraId="271C1B6B" w14:textId="77777777" w:rsidR="00D41759" w:rsidRPr="00AB37E9" w:rsidRDefault="00D41759" w:rsidP="005F05D0">
            <w:pPr>
              <w:rPr>
                <w:rFonts w:ascii="Times New Roman" w:hAnsi="Times New Roman"/>
                <w:color w:val="000000"/>
                <w:sz w:val="24"/>
                <w:szCs w:val="24"/>
              </w:rPr>
            </w:pPr>
            <w:r w:rsidRPr="00AB37E9">
              <w:rPr>
                <w:rFonts w:ascii="Times New Roman" w:hAnsi="Times New Roman"/>
                <w:color w:val="000000"/>
                <w:sz w:val="24"/>
                <w:szCs w:val="24"/>
              </w:rPr>
              <w:t xml:space="preserve">Išsamus Paslaugų aprašymas ir kiti reikalavimai tiekiamoms Paslaugoms nustatyti Sutarties priede Nr. 1„Techninė specifikacija“ </w:t>
            </w:r>
            <w:r w:rsidRPr="00AB37E9">
              <w:rPr>
                <w:rFonts w:ascii="Times New Roman" w:hAnsi="Times New Roman"/>
                <w:color w:val="000000"/>
                <w:sz w:val="24"/>
                <w:szCs w:val="24"/>
              </w:rPr>
              <w:lastRenderedPageBreak/>
              <w:t>(toliau – Techninė specifikacija) ir Sutarties priede Nr. 2 „Pasiūlymas“.</w:t>
            </w:r>
          </w:p>
        </w:tc>
      </w:tr>
      <w:tr w:rsidR="00D41759" w:rsidRPr="00AB37E9" w14:paraId="5C397443" w14:textId="77777777" w:rsidTr="005F05D0">
        <w:trPr>
          <w:trHeight w:val="300"/>
        </w:trPr>
        <w:tc>
          <w:tcPr>
            <w:tcW w:w="2704" w:type="dxa"/>
            <w:gridSpan w:val="2"/>
          </w:tcPr>
          <w:p w14:paraId="53C5D7BE"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lastRenderedPageBreak/>
              <w:t>3.2. Pirkimo numeris</w:t>
            </w:r>
          </w:p>
        </w:tc>
        <w:tc>
          <w:tcPr>
            <w:tcW w:w="6831" w:type="dxa"/>
            <w:gridSpan w:val="2"/>
          </w:tcPr>
          <w:p w14:paraId="67F279D9" w14:textId="77777777" w:rsidR="00D41759" w:rsidRPr="00AB37E9" w:rsidRDefault="00D41759" w:rsidP="005F05D0">
            <w:pPr>
              <w:rPr>
                <w:rFonts w:ascii="Times New Roman" w:hAnsi="Times New Roman"/>
                <w:sz w:val="24"/>
                <w:szCs w:val="24"/>
              </w:rPr>
            </w:pPr>
          </w:p>
        </w:tc>
      </w:tr>
      <w:tr w:rsidR="00D41759" w:rsidRPr="00AB37E9" w14:paraId="688C6B8A" w14:textId="77777777" w:rsidTr="005F05D0">
        <w:trPr>
          <w:trHeight w:val="300"/>
        </w:trPr>
        <w:tc>
          <w:tcPr>
            <w:tcW w:w="2704" w:type="dxa"/>
            <w:gridSpan w:val="2"/>
          </w:tcPr>
          <w:p w14:paraId="232E26E7"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3.3. Informacija apie Europos Sąjungos lėšomis finansuojamą projektą arba kitą projektą</w:t>
            </w:r>
          </w:p>
        </w:tc>
        <w:tc>
          <w:tcPr>
            <w:tcW w:w="6831" w:type="dxa"/>
            <w:gridSpan w:val="2"/>
          </w:tcPr>
          <w:p w14:paraId="2A99C7A2" w14:textId="5477E3C0" w:rsidR="00D41759" w:rsidRPr="00AB37E9" w:rsidRDefault="00E90910" w:rsidP="005F05D0">
            <w:pPr>
              <w:rPr>
                <w:rFonts w:ascii="Times New Roman" w:hAnsi="Times New Roman"/>
                <w:sz w:val="24"/>
                <w:szCs w:val="24"/>
              </w:rPr>
            </w:pPr>
            <w:r>
              <w:t>P</w:t>
            </w:r>
            <w:r w:rsidRPr="002B5171">
              <w:t>rojekt</w:t>
            </w:r>
            <w:r>
              <w:t>as</w:t>
            </w:r>
            <w:r w:rsidRPr="002B5171">
              <w:t xml:space="preserve"> </w:t>
            </w:r>
            <w:r w:rsidRPr="00671539">
              <w:rPr>
                <w:rFonts w:ascii="Times New Roman" w:hAnsi="Times New Roman"/>
                <w:sz w:val="24"/>
                <w:szCs w:val="24"/>
                <w:lang w:eastAsia="lt-LT"/>
              </w:rPr>
              <w:t>Nr. 10-038-T-0169 „Tarptautinės partnerystės ES Vėžio misijos tematikoje stiprinimas Nacionaliniame vėžio institute“</w:t>
            </w:r>
            <w:r w:rsidRPr="002B5171">
              <w:t xml:space="preserve">, </w:t>
            </w:r>
            <w:r>
              <w:t>vykdom</w:t>
            </w:r>
            <w:r>
              <w:t>as</w:t>
            </w:r>
            <w:r>
              <w:t xml:space="preserve"> pagal 2022-2030 m. plėtros programos valdytojos Lietuvos Respublikos švietimo, mokslo ir sporto ministerijos mokslo plėtros programos pažangos priemonę Nr. 12-001-01-02-01 „Stiprinti inovacijų ekosistemas mokslo centruose“</w:t>
            </w:r>
          </w:p>
        </w:tc>
      </w:tr>
      <w:tr w:rsidR="00D41759" w:rsidRPr="00AB37E9" w14:paraId="0918F412" w14:textId="77777777" w:rsidTr="005F05D0">
        <w:trPr>
          <w:trHeight w:val="300"/>
        </w:trPr>
        <w:tc>
          <w:tcPr>
            <w:tcW w:w="9535" w:type="dxa"/>
            <w:gridSpan w:val="4"/>
          </w:tcPr>
          <w:p w14:paraId="6E06773B"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4. PASLAUGŲ ATLIKIMO TERMINAI IR TVARKA</w:t>
            </w:r>
          </w:p>
        </w:tc>
      </w:tr>
      <w:tr w:rsidR="00D41759" w:rsidRPr="00AB37E9" w14:paraId="64B21F72" w14:textId="77777777" w:rsidTr="008C6991">
        <w:trPr>
          <w:trHeight w:val="530"/>
        </w:trPr>
        <w:tc>
          <w:tcPr>
            <w:tcW w:w="2704" w:type="dxa"/>
            <w:gridSpan w:val="2"/>
          </w:tcPr>
          <w:p w14:paraId="473987F2" w14:textId="70371D42"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4.1. Paslaugų suteikimo termina</w:t>
            </w:r>
            <w:r w:rsidR="008C6991">
              <w:rPr>
                <w:rFonts w:ascii="Times New Roman" w:hAnsi="Times New Roman"/>
                <w:b/>
                <w:bCs/>
                <w:sz w:val="24"/>
                <w:szCs w:val="24"/>
              </w:rPr>
              <w:t>s</w:t>
            </w:r>
          </w:p>
        </w:tc>
        <w:tc>
          <w:tcPr>
            <w:tcW w:w="6831" w:type="dxa"/>
            <w:gridSpan w:val="2"/>
          </w:tcPr>
          <w:p w14:paraId="05212C6E" w14:textId="29A035CB" w:rsidR="00D41759" w:rsidRPr="00AB37E9" w:rsidRDefault="00D41759" w:rsidP="005F05D0">
            <w:pPr>
              <w:textAlignment w:val="baseline"/>
              <w:rPr>
                <w:rFonts w:ascii="Times New Roman" w:hAnsi="Times New Roman"/>
                <w:sz w:val="24"/>
                <w:szCs w:val="24"/>
              </w:rPr>
            </w:pPr>
            <w:r>
              <w:rPr>
                <w:rFonts w:ascii="Times New Roman" w:hAnsi="Times New Roman"/>
                <w:sz w:val="24"/>
                <w:szCs w:val="24"/>
              </w:rPr>
              <w:t>Paslaugos turi būti teikiamos</w:t>
            </w:r>
            <w:r w:rsidR="00EF7567">
              <w:rPr>
                <w:rFonts w:ascii="Times New Roman" w:hAnsi="Times New Roman"/>
                <w:sz w:val="24"/>
                <w:szCs w:val="24"/>
              </w:rPr>
              <w:t xml:space="preserve"> 2025</w:t>
            </w:r>
            <w:r w:rsidR="008C6991">
              <w:rPr>
                <w:rFonts w:ascii="Times New Roman" w:hAnsi="Times New Roman"/>
                <w:sz w:val="24"/>
                <w:szCs w:val="24"/>
              </w:rPr>
              <w:t xml:space="preserve"> </w:t>
            </w:r>
            <w:r w:rsidR="00EF7567">
              <w:rPr>
                <w:rFonts w:ascii="Times New Roman" w:hAnsi="Times New Roman"/>
                <w:sz w:val="24"/>
                <w:szCs w:val="24"/>
              </w:rPr>
              <w:t>m</w:t>
            </w:r>
            <w:r w:rsidR="008C6991">
              <w:rPr>
                <w:rFonts w:ascii="Times New Roman" w:hAnsi="Times New Roman"/>
                <w:sz w:val="24"/>
                <w:szCs w:val="24"/>
              </w:rPr>
              <w:t>.</w:t>
            </w:r>
            <w:r w:rsidR="00EF7567">
              <w:rPr>
                <w:rFonts w:ascii="Times New Roman" w:hAnsi="Times New Roman"/>
                <w:sz w:val="24"/>
                <w:szCs w:val="24"/>
              </w:rPr>
              <w:t xml:space="preserve"> </w:t>
            </w:r>
            <w:r>
              <w:rPr>
                <w:rFonts w:ascii="Times New Roman" w:hAnsi="Times New Roman"/>
                <w:sz w:val="24"/>
                <w:szCs w:val="24"/>
              </w:rPr>
              <w:t xml:space="preserve"> </w:t>
            </w:r>
            <w:r w:rsidR="008C6991" w:rsidRPr="00B04635">
              <w:rPr>
                <w:rFonts w:ascii="Times New Roman" w:hAnsi="Times New Roman"/>
                <w:sz w:val="24"/>
                <w:szCs w:val="24"/>
              </w:rPr>
              <w:t xml:space="preserve">birželio 13 </w:t>
            </w:r>
            <w:r w:rsidR="00EF7567">
              <w:rPr>
                <w:rFonts w:ascii="Times New Roman" w:hAnsi="Times New Roman"/>
                <w:sz w:val="24"/>
                <w:szCs w:val="24"/>
              </w:rPr>
              <w:t>di</w:t>
            </w:r>
            <w:r w:rsidR="008C6991">
              <w:rPr>
                <w:rFonts w:ascii="Times New Roman" w:hAnsi="Times New Roman"/>
                <w:sz w:val="24"/>
                <w:szCs w:val="24"/>
              </w:rPr>
              <w:t>eną</w:t>
            </w:r>
            <w:r w:rsidR="00EF7567">
              <w:rPr>
                <w:rFonts w:ascii="Times New Roman" w:hAnsi="Times New Roman"/>
                <w:sz w:val="24"/>
                <w:szCs w:val="24"/>
              </w:rPr>
              <w:t>.</w:t>
            </w:r>
          </w:p>
        </w:tc>
      </w:tr>
      <w:tr w:rsidR="00D41759" w:rsidRPr="00AB37E9" w14:paraId="683757ED" w14:textId="77777777" w:rsidTr="005F05D0">
        <w:trPr>
          <w:trHeight w:val="300"/>
        </w:trPr>
        <w:tc>
          <w:tcPr>
            <w:tcW w:w="2704" w:type="dxa"/>
            <w:gridSpan w:val="2"/>
          </w:tcPr>
          <w:p w14:paraId="21F915AB" w14:textId="41ACE7FF" w:rsidR="00F66CAE" w:rsidRPr="00AB37E9" w:rsidRDefault="00D41759" w:rsidP="005F05D0">
            <w:pPr>
              <w:rPr>
                <w:rFonts w:ascii="Times New Roman" w:hAnsi="Times New Roman"/>
                <w:b/>
                <w:bCs/>
                <w:sz w:val="24"/>
                <w:szCs w:val="24"/>
              </w:rPr>
            </w:pPr>
            <w:r w:rsidRPr="00AB37E9">
              <w:rPr>
                <w:rFonts w:ascii="Times New Roman" w:hAnsi="Times New Roman"/>
                <w:b/>
                <w:bCs/>
                <w:sz w:val="24"/>
                <w:szCs w:val="24"/>
              </w:rPr>
              <w:t>4.</w:t>
            </w:r>
            <w:r w:rsidR="008C6991">
              <w:rPr>
                <w:rFonts w:ascii="Times New Roman" w:hAnsi="Times New Roman"/>
                <w:b/>
                <w:bCs/>
                <w:sz w:val="24"/>
                <w:szCs w:val="24"/>
              </w:rPr>
              <w:t>2</w:t>
            </w:r>
            <w:r w:rsidRPr="00AB37E9">
              <w:rPr>
                <w:rFonts w:ascii="Times New Roman" w:hAnsi="Times New Roman"/>
                <w:b/>
                <w:bCs/>
                <w:sz w:val="24"/>
                <w:szCs w:val="24"/>
              </w:rPr>
              <w:t>. Kartu su atliktomis Paslaugomis pateikiami dokumentai</w:t>
            </w:r>
          </w:p>
        </w:tc>
        <w:tc>
          <w:tcPr>
            <w:tcW w:w="6831" w:type="dxa"/>
            <w:gridSpan w:val="2"/>
          </w:tcPr>
          <w:p w14:paraId="6BC10DB2" w14:textId="77777777" w:rsidR="00D41759" w:rsidRPr="007B60AA" w:rsidRDefault="00D41759" w:rsidP="005F05D0">
            <w:pPr>
              <w:rPr>
                <w:rFonts w:ascii="Times New Roman" w:hAnsi="Times New Roman"/>
                <w:sz w:val="24"/>
                <w:szCs w:val="24"/>
              </w:rPr>
            </w:pPr>
            <w:r w:rsidRPr="007B60AA">
              <w:rPr>
                <w:rFonts w:ascii="Times New Roman" w:hAnsi="Times New Roman"/>
                <w:sz w:val="24"/>
                <w:szCs w:val="24"/>
              </w:rPr>
              <w:t>Kartu su atliktomis Paslaugomis pateikiamas perdavimo-priėmimo aktas. Paslaugų teikėjui nepateikus nurodytų dokumentų, laikoma, kad Paslaugos neatitinka Sutartyje nustatytų reikalavimų.</w:t>
            </w:r>
          </w:p>
        </w:tc>
      </w:tr>
      <w:tr w:rsidR="00D41759" w:rsidRPr="00AB37E9" w14:paraId="47045E63" w14:textId="77777777" w:rsidTr="005F05D0">
        <w:trPr>
          <w:trHeight w:val="300"/>
        </w:trPr>
        <w:tc>
          <w:tcPr>
            <w:tcW w:w="9535" w:type="dxa"/>
            <w:gridSpan w:val="4"/>
          </w:tcPr>
          <w:p w14:paraId="2E351F74" w14:textId="47836786"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 xml:space="preserve">5. SUTARTIES KAINA </w:t>
            </w:r>
            <w:r w:rsidR="00AD5DB5">
              <w:rPr>
                <w:rFonts w:ascii="Times New Roman" w:hAnsi="Times New Roman"/>
                <w:b/>
                <w:bCs/>
                <w:sz w:val="24"/>
                <w:szCs w:val="24"/>
              </w:rPr>
              <w:t>IR</w:t>
            </w:r>
            <w:r w:rsidR="00AD5DB5" w:rsidRPr="00AB37E9">
              <w:rPr>
                <w:rFonts w:ascii="Times New Roman" w:hAnsi="Times New Roman"/>
                <w:b/>
                <w:bCs/>
                <w:sz w:val="24"/>
                <w:szCs w:val="24"/>
              </w:rPr>
              <w:t xml:space="preserve"> </w:t>
            </w:r>
            <w:r w:rsidR="00AD5DB5" w:rsidRPr="00AB37E9">
              <w:rPr>
                <w:rFonts w:ascii="Times New Roman" w:hAnsi="Times New Roman"/>
                <w:b/>
                <w:bCs/>
                <w:sz w:val="24"/>
                <w:szCs w:val="24"/>
              </w:rPr>
              <w:t>ATSISKAITYMO TVARKA</w:t>
            </w:r>
          </w:p>
        </w:tc>
      </w:tr>
      <w:tr w:rsidR="00D41759" w:rsidRPr="00AB37E9" w14:paraId="1A93DB92" w14:textId="77777777" w:rsidTr="00F66CAE">
        <w:trPr>
          <w:trHeight w:val="848"/>
        </w:trPr>
        <w:tc>
          <w:tcPr>
            <w:tcW w:w="2704" w:type="dxa"/>
            <w:gridSpan w:val="2"/>
          </w:tcPr>
          <w:p w14:paraId="0DA5CD1E" w14:textId="5172B5B3" w:rsidR="00F66CAE" w:rsidRPr="00F66CAE" w:rsidRDefault="00D41759" w:rsidP="00F66CAE">
            <w:pPr>
              <w:rPr>
                <w:rFonts w:ascii="Times New Roman" w:hAnsi="Times New Roman"/>
                <w:b/>
                <w:bCs/>
                <w:sz w:val="24"/>
                <w:szCs w:val="24"/>
              </w:rPr>
            </w:pPr>
            <w:r w:rsidRPr="00AB37E9">
              <w:rPr>
                <w:rFonts w:ascii="Times New Roman" w:hAnsi="Times New Roman"/>
                <w:b/>
                <w:bCs/>
                <w:sz w:val="24"/>
                <w:szCs w:val="24"/>
              </w:rPr>
              <w:t>5.1. Sutarčiai taikomas kainos apskaičiavimo būda</w:t>
            </w:r>
            <w:r w:rsidR="00F66CAE">
              <w:rPr>
                <w:rFonts w:ascii="Times New Roman" w:hAnsi="Times New Roman"/>
                <w:b/>
                <w:bCs/>
                <w:sz w:val="24"/>
                <w:szCs w:val="24"/>
              </w:rPr>
              <w:t>s</w:t>
            </w:r>
          </w:p>
        </w:tc>
        <w:tc>
          <w:tcPr>
            <w:tcW w:w="6831" w:type="dxa"/>
            <w:gridSpan w:val="2"/>
          </w:tcPr>
          <w:p w14:paraId="2CBAA083" w14:textId="034336D3"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Sutarties vykdymo fiksuoto </w:t>
            </w:r>
            <w:r w:rsidR="008C6991">
              <w:rPr>
                <w:rFonts w:ascii="Times New Roman" w:hAnsi="Times New Roman"/>
                <w:sz w:val="24"/>
                <w:szCs w:val="24"/>
              </w:rPr>
              <w:t>į</w:t>
            </w:r>
            <w:r w:rsidRPr="00AB37E9">
              <w:rPr>
                <w:rFonts w:ascii="Times New Roman" w:hAnsi="Times New Roman"/>
                <w:sz w:val="24"/>
                <w:szCs w:val="24"/>
              </w:rPr>
              <w:t>kain</w:t>
            </w:r>
            <w:r w:rsidR="008C6991">
              <w:rPr>
                <w:rFonts w:ascii="Times New Roman" w:hAnsi="Times New Roman"/>
                <w:sz w:val="24"/>
                <w:szCs w:val="24"/>
              </w:rPr>
              <w:t>io</w:t>
            </w:r>
            <w:r w:rsidRPr="00AB37E9">
              <w:rPr>
                <w:rFonts w:ascii="Times New Roman" w:hAnsi="Times New Roman"/>
                <w:sz w:val="24"/>
                <w:szCs w:val="24"/>
              </w:rPr>
              <w:t xml:space="preserve"> kainodara.</w:t>
            </w:r>
          </w:p>
          <w:p w14:paraId="0EAC864D" w14:textId="77777777" w:rsidR="00D41759" w:rsidRPr="00AB37E9" w:rsidRDefault="00D41759" w:rsidP="005F05D0">
            <w:pPr>
              <w:rPr>
                <w:rFonts w:ascii="Times New Roman" w:hAnsi="Times New Roman"/>
                <w:sz w:val="24"/>
                <w:szCs w:val="24"/>
              </w:rPr>
            </w:pPr>
          </w:p>
          <w:p w14:paraId="6D9C2712" w14:textId="77777777" w:rsidR="00D41759" w:rsidRPr="00AB37E9" w:rsidRDefault="00D41759" w:rsidP="005F05D0">
            <w:pPr>
              <w:rPr>
                <w:rFonts w:ascii="Times New Roman" w:hAnsi="Times New Roman"/>
                <w:color w:val="4472C4"/>
                <w:sz w:val="24"/>
                <w:szCs w:val="24"/>
              </w:rPr>
            </w:pPr>
          </w:p>
        </w:tc>
      </w:tr>
      <w:tr w:rsidR="00D41759" w:rsidRPr="00AB37E9" w14:paraId="771ED2C7" w14:textId="77777777" w:rsidTr="008C6991">
        <w:trPr>
          <w:trHeight w:val="1383"/>
        </w:trPr>
        <w:tc>
          <w:tcPr>
            <w:tcW w:w="2704" w:type="dxa"/>
            <w:gridSpan w:val="2"/>
          </w:tcPr>
          <w:p w14:paraId="355B3799"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 xml:space="preserve">5.2. Pradinės Sutarties vertė ir Sutarties kaina, kai taikoma </w:t>
            </w:r>
            <w:r w:rsidRPr="00AB37E9">
              <w:rPr>
                <w:rFonts w:ascii="Times New Roman" w:hAnsi="Times New Roman"/>
                <w:b/>
                <w:bCs/>
                <w:sz w:val="24"/>
                <w:szCs w:val="24"/>
                <w:u w:val="single"/>
              </w:rPr>
              <w:t>fiksuotos kainos</w:t>
            </w:r>
            <w:r w:rsidRPr="00AB37E9">
              <w:rPr>
                <w:rFonts w:ascii="Times New Roman" w:hAnsi="Times New Roman"/>
                <w:b/>
                <w:bCs/>
                <w:sz w:val="24"/>
                <w:szCs w:val="24"/>
              </w:rPr>
              <w:t xml:space="preserve"> kainodara</w:t>
            </w:r>
          </w:p>
          <w:p w14:paraId="5DE7E05A" w14:textId="77777777" w:rsidR="00D41759" w:rsidRPr="00AB37E9" w:rsidRDefault="00D41759" w:rsidP="005F05D0">
            <w:pPr>
              <w:rPr>
                <w:rFonts w:ascii="Times New Roman" w:hAnsi="Times New Roman"/>
                <w:b/>
                <w:bCs/>
                <w:sz w:val="24"/>
                <w:szCs w:val="24"/>
              </w:rPr>
            </w:pPr>
          </w:p>
        </w:tc>
        <w:tc>
          <w:tcPr>
            <w:tcW w:w="6831" w:type="dxa"/>
            <w:gridSpan w:val="2"/>
          </w:tcPr>
          <w:p w14:paraId="2396D13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Pradinės Sutarties vertė yra </w:t>
            </w:r>
            <w:r w:rsidRPr="00AB37E9">
              <w:rPr>
                <w:rFonts w:ascii="Times New Roman" w:hAnsi="Times New Roman"/>
                <w:color w:val="4472C4"/>
                <w:sz w:val="24"/>
                <w:szCs w:val="24"/>
              </w:rPr>
              <w:t>(nurodyti sumą skaičiais)</w:t>
            </w:r>
            <w:r w:rsidRPr="00AB37E9">
              <w:rPr>
                <w:rFonts w:ascii="Times New Roman" w:hAnsi="Times New Roman"/>
                <w:sz w:val="24"/>
                <w:szCs w:val="24"/>
              </w:rPr>
              <w:t xml:space="preserve"> Eur, </w:t>
            </w:r>
            <w:r w:rsidRPr="00AB37E9">
              <w:rPr>
                <w:rFonts w:ascii="Times New Roman" w:hAnsi="Times New Roman"/>
                <w:color w:val="4472C4"/>
                <w:sz w:val="24"/>
                <w:szCs w:val="24"/>
              </w:rPr>
              <w:t>(nurodyti sumą žodžiais)</w:t>
            </w:r>
            <w:r w:rsidRPr="00AB37E9">
              <w:rPr>
                <w:rFonts w:ascii="Times New Roman" w:hAnsi="Times New Roman"/>
                <w:sz w:val="24"/>
                <w:szCs w:val="24"/>
              </w:rPr>
              <w:t xml:space="preserve"> be pridėtinės vertės mokesčio (toliau – PVM). </w:t>
            </w:r>
          </w:p>
          <w:p w14:paraId="6BE4C96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PVM sudaro </w:t>
            </w:r>
            <w:r w:rsidRPr="00AB37E9">
              <w:rPr>
                <w:rFonts w:ascii="Times New Roman" w:hAnsi="Times New Roman"/>
                <w:color w:val="4472C4"/>
                <w:sz w:val="24"/>
                <w:szCs w:val="24"/>
              </w:rPr>
              <w:t>(nurodyti sumą skaičiais)</w:t>
            </w:r>
            <w:r w:rsidRPr="00AB37E9">
              <w:rPr>
                <w:rFonts w:ascii="Times New Roman" w:hAnsi="Times New Roman"/>
                <w:sz w:val="24"/>
                <w:szCs w:val="24"/>
              </w:rPr>
              <w:t xml:space="preserve"> Eur, </w:t>
            </w:r>
            <w:r w:rsidRPr="00AB37E9">
              <w:rPr>
                <w:rFonts w:ascii="Times New Roman" w:hAnsi="Times New Roman"/>
                <w:color w:val="4472C4"/>
                <w:sz w:val="24"/>
                <w:szCs w:val="24"/>
              </w:rPr>
              <w:t>(nurodyti sumą žodžiais)</w:t>
            </w:r>
            <w:r w:rsidRPr="00AB37E9">
              <w:rPr>
                <w:rFonts w:ascii="Times New Roman" w:hAnsi="Times New Roman"/>
                <w:sz w:val="24"/>
                <w:szCs w:val="24"/>
              </w:rPr>
              <w:t>.</w:t>
            </w:r>
          </w:p>
          <w:p w14:paraId="3BC45C89" w14:textId="7B925EEF" w:rsidR="00D41759" w:rsidRPr="008C6991" w:rsidRDefault="00D41759" w:rsidP="005F05D0">
            <w:pPr>
              <w:rPr>
                <w:rFonts w:ascii="Times New Roman" w:hAnsi="Times New Roman"/>
                <w:sz w:val="24"/>
                <w:szCs w:val="24"/>
              </w:rPr>
            </w:pPr>
            <w:r w:rsidRPr="00AB37E9">
              <w:rPr>
                <w:rFonts w:ascii="Times New Roman" w:hAnsi="Times New Roman"/>
                <w:sz w:val="24"/>
                <w:szCs w:val="24"/>
              </w:rPr>
              <w:t xml:space="preserve">Sutarties kaina yra </w:t>
            </w:r>
            <w:r w:rsidRPr="00AB37E9">
              <w:rPr>
                <w:rFonts w:ascii="Times New Roman" w:hAnsi="Times New Roman"/>
                <w:color w:val="4472C4"/>
                <w:sz w:val="24"/>
                <w:szCs w:val="24"/>
              </w:rPr>
              <w:t>(nurodyti sumą skaičiais)</w:t>
            </w:r>
            <w:r w:rsidRPr="00AB37E9">
              <w:rPr>
                <w:rFonts w:ascii="Times New Roman" w:hAnsi="Times New Roman"/>
                <w:sz w:val="24"/>
                <w:szCs w:val="24"/>
              </w:rPr>
              <w:t xml:space="preserve"> Eur, </w:t>
            </w:r>
            <w:r w:rsidRPr="00AB37E9">
              <w:rPr>
                <w:rFonts w:ascii="Times New Roman" w:hAnsi="Times New Roman"/>
                <w:color w:val="4472C4"/>
                <w:sz w:val="24"/>
                <w:szCs w:val="24"/>
              </w:rPr>
              <w:t>(nurodyti sumą žodžiais)</w:t>
            </w:r>
            <w:r w:rsidRPr="00AB37E9">
              <w:rPr>
                <w:rFonts w:ascii="Times New Roman" w:hAnsi="Times New Roman"/>
                <w:sz w:val="24"/>
                <w:szCs w:val="24"/>
              </w:rPr>
              <w:t xml:space="preserve"> Eur su PVM.</w:t>
            </w:r>
          </w:p>
        </w:tc>
      </w:tr>
      <w:tr w:rsidR="007241AD" w:rsidRPr="00AB37E9" w14:paraId="3E2E3125" w14:textId="77777777" w:rsidTr="005F05D0">
        <w:trPr>
          <w:trHeight w:val="300"/>
        </w:trPr>
        <w:tc>
          <w:tcPr>
            <w:tcW w:w="2704" w:type="dxa"/>
            <w:gridSpan w:val="2"/>
          </w:tcPr>
          <w:p w14:paraId="1F16A2C5" w14:textId="671E3573" w:rsidR="007241AD" w:rsidRPr="00AB37E9" w:rsidRDefault="00AD5DB5" w:rsidP="005F05D0">
            <w:pPr>
              <w:rPr>
                <w:rFonts w:ascii="Times New Roman" w:hAnsi="Times New Roman"/>
                <w:b/>
                <w:bCs/>
                <w:sz w:val="24"/>
                <w:szCs w:val="24"/>
              </w:rPr>
            </w:pPr>
            <w:r>
              <w:rPr>
                <w:rFonts w:ascii="Times New Roman" w:hAnsi="Times New Roman"/>
                <w:b/>
                <w:bCs/>
                <w:sz w:val="24"/>
                <w:szCs w:val="24"/>
              </w:rPr>
              <w:t>5.3</w:t>
            </w:r>
            <w:r w:rsidR="0067370F" w:rsidRPr="00AB37E9">
              <w:rPr>
                <w:rFonts w:ascii="Times New Roman" w:hAnsi="Times New Roman"/>
                <w:b/>
                <w:bCs/>
                <w:sz w:val="24"/>
                <w:szCs w:val="24"/>
              </w:rPr>
              <w:t>.</w:t>
            </w:r>
            <w:r w:rsidR="0067370F">
              <w:rPr>
                <w:rFonts w:ascii="Times New Roman" w:hAnsi="Times New Roman"/>
                <w:b/>
                <w:bCs/>
                <w:sz w:val="24"/>
                <w:szCs w:val="24"/>
              </w:rPr>
              <w:t xml:space="preserve"> Atsiskaitymo sąlygos ir terminai</w:t>
            </w:r>
          </w:p>
        </w:tc>
        <w:tc>
          <w:tcPr>
            <w:tcW w:w="6831" w:type="dxa"/>
            <w:gridSpan w:val="2"/>
          </w:tcPr>
          <w:p w14:paraId="426F2D6B" w14:textId="6684332F" w:rsidR="007241AD" w:rsidRPr="00AB37E9" w:rsidRDefault="0067370F" w:rsidP="005F05D0">
            <w:pPr>
              <w:rPr>
                <w:rFonts w:ascii="Times New Roman" w:hAnsi="Times New Roman"/>
                <w:b/>
                <w:bCs/>
                <w:sz w:val="24"/>
                <w:szCs w:val="24"/>
              </w:rPr>
            </w:pPr>
            <w:r w:rsidRPr="00EF7567">
              <w:rPr>
                <w:rFonts w:ascii="Times New Roman" w:hAnsi="Times New Roman"/>
                <w:sz w:val="24"/>
                <w:szCs w:val="24"/>
              </w:rPr>
              <w:t>Atsiskaitymas už Paslaugas yra numatomas per 30 (trisdešimt) kalendorini</w:t>
            </w:r>
            <w:r w:rsidRPr="00EF7567">
              <w:rPr>
                <w:rFonts w:ascii="Times New Roman" w:hAnsi="Times New Roman" w:hint="eastAsia"/>
                <w:sz w:val="24"/>
                <w:szCs w:val="24"/>
              </w:rPr>
              <w:t>ų</w:t>
            </w:r>
            <w:r w:rsidRPr="00EF7567">
              <w:rPr>
                <w:rFonts w:ascii="Times New Roman" w:hAnsi="Times New Roman"/>
                <w:sz w:val="24"/>
                <w:szCs w:val="24"/>
              </w:rPr>
              <w:t xml:space="preserve"> dien</w:t>
            </w:r>
            <w:r w:rsidRPr="00EF7567">
              <w:rPr>
                <w:rFonts w:ascii="Times New Roman" w:hAnsi="Times New Roman" w:hint="eastAsia"/>
                <w:sz w:val="24"/>
                <w:szCs w:val="24"/>
              </w:rPr>
              <w:t>ų</w:t>
            </w:r>
            <w:r w:rsidRPr="00EF7567">
              <w:rPr>
                <w:rFonts w:ascii="Times New Roman" w:hAnsi="Times New Roman"/>
                <w:sz w:val="24"/>
                <w:szCs w:val="24"/>
              </w:rPr>
              <w:t xml:space="preserve"> po paslaug</w:t>
            </w:r>
            <w:r w:rsidRPr="00EF7567">
              <w:rPr>
                <w:rFonts w:ascii="Times New Roman" w:hAnsi="Times New Roman" w:hint="eastAsia"/>
                <w:sz w:val="24"/>
                <w:szCs w:val="24"/>
              </w:rPr>
              <w:t>ų</w:t>
            </w:r>
            <w:r w:rsidRPr="00EF7567">
              <w:rPr>
                <w:rFonts w:ascii="Times New Roman" w:hAnsi="Times New Roman"/>
                <w:sz w:val="24"/>
                <w:szCs w:val="24"/>
              </w:rPr>
              <w:t xml:space="preserve"> atlikimo perdavimo – pri</w:t>
            </w:r>
            <w:r w:rsidRPr="00EF7567">
              <w:rPr>
                <w:rFonts w:ascii="Times New Roman" w:hAnsi="Times New Roman" w:hint="eastAsia"/>
                <w:sz w:val="24"/>
                <w:szCs w:val="24"/>
              </w:rPr>
              <w:t>ė</w:t>
            </w:r>
            <w:r w:rsidRPr="00EF7567">
              <w:rPr>
                <w:rFonts w:ascii="Times New Roman" w:hAnsi="Times New Roman"/>
                <w:sz w:val="24"/>
                <w:szCs w:val="24"/>
              </w:rPr>
              <w:t>mimo akto pasirašymo ir</w:t>
            </w:r>
            <w:r>
              <w:rPr>
                <w:rFonts w:ascii="Times New Roman" w:hAnsi="Times New Roman"/>
                <w:sz w:val="24"/>
                <w:szCs w:val="24"/>
              </w:rPr>
              <w:t xml:space="preserve"> </w:t>
            </w:r>
            <w:r w:rsidRPr="00EF7567">
              <w:rPr>
                <w:rFonts w:ascii="Times New Roman" w:hAnsi="Times New Roman"/>
                <w:sz w:val="24"/>
                <w:szCs w:val="24"/>
              </w:rPr>
              <w:t>s</w:t>
            </w:r>
            <w:r w:rsidRPr="00EF7567">
              <w:rPr>
                <w:rFonts w:ascii="Times New Roman" w:hAnsi="Times New Roman" w:hint="eastAsia"/>
                <w:sz w:val="24"/>
                <w:szCs w:val="24"/>
              </w:rPr>
              <w:t>ą</w:t>
            </w:r>
            <w:r w:rsidRPr="00EF7567">
              <w:rPr>
                <w:rFonts w:ascii="Times New Roman" w:hAnsi="Times New Roman"/>
                <w:sz w:val="24"/>
                <w:szCs w:val="24"/>
              </w:rPr>
              <w:t>skaitos fakt</w:t>
            </w:r>
            <w:r w:rsidRPr="00EF7567">
              <w:rPr>
                <w:rFonts w:ascii="Times New Roman" w:hAnsi="Times New Roman" w:hint="eastAsia"/>
                <w:sz w:val="24"/>
                <w:szCs w:val="24"/>
              </w:rPr>
              <w:t>ū</w:t>
            </w:r>
            <w:r w:rsidRPr="00EF7567">
              <w:rPr>
                <w:rFonts w:ascii="Times New Roman" w:hAnsi="Times New Roman"/>
                <w:sz w:val="24"/>
                <w:szCs w:val="24"/>
              </w:rPr>
              <w:t>ros pateikimo. Tiek</w:t>
            </w:r>
            <w:r w:rsidRPr="00EF7567">
              <w:rPr>
                <w:rFonts w:ascii="Times New Roman" w:hAnsi="Times New Roman" w:hint="eastAsia"/>
                <w:sz w:val="24"/>
                <w:szCs w:val="24"/>
              </w:rPr>
              <w:t>ė</w:t>
            </w:r>
            <w:r w:rsidRPr="00EF7567">
              <w:rPr>
                <w:rFonts w:ascii="Times New Roman" w:hAnsi="Times New Roman"/>
                <w:sz w:val="24"/>
                <w:szCs w:val="24"/>
              </w:rPr>
              <w:t>jas s</w:t>
            </w:r>
            <w:r w:rsidRPr="00EF7567">
              <w:rPr>
                <w:rFonts w:ascii="Times New Roman" w:hAnsi="Times New Roman" w:hint="eastAsia"/>
                <w:sz w:val="24"/>
                <w:szCs w:val="24"/>
              </w:rPr>
              <w:t>ą</w:t>
            </w:r>
            <w:r w:rsidRPr="00EF7567">
              <w:rPr>
                <w:rFonts w:ascii="Times New Roman" w:hAnsi="Times New Roman"/>
                <w:sz w:val="24"/>
                <w:szCs w:val="24"/>
              </w:rPr>
              <w:t>skaitas privalo teikti tik elektroniniu b</w:t>
            </w:r>
            <w:r w:rsidRPr="00EF7567">
              <w:rPr>
                <w:rFonts w:ascii="Times New Roman" w:hAnsi="Times New Roman" w:hint="eastAsia"/>
                <w:sz w:val="24"/>
                <w:szCs w:val="24"/>
              </w:rPr>
              <w:t>ū</w:t>
            </w:r>
            <w:r w:rsidRPr="00EF7567">
              <w:rPr>
                <w:rFonts w:ascii="Times New Roman" w:hAnsi="Times New Roman"/>
                <w:sz w:val="24"/>
                <w:szCs w:val="24"/>
              </w:rPr>
              <w:t>du. Elektronin</w:t>
            </w:r>
            <w:r w:rsidRPr="00EF7567">
              <w:rPr>
                <w:rFonts w:ascii="Times New Roman" w:hAnsi="Times New Roman" w:hint="eastAsia"/>
                <w:sz w:val="24"/>
                <w:szCs w:val="24"/>
              </w:rPr>
              <w:t>ė</w:t>
            </w:r>
            <w:r w:rsidRPr="00EF7567">
              <w:rPr>
                <w:rFonts w:ascii="Times New Roman" w:hAnsi="Times New Roman"/>
                <w:sz w:val="24"/>
                <w:szCs w:val="24"/>
              </w:rPr>
              <w:t>s s</w:t>
            </w:r>
            <w:r w:rsidRPr="00EF7567">
              <w:rPr>
                <w:rFonts w:ascii="Times New Roman" w:hAnsi="Times New Roman" w:hint="eastAsia"/>
                <w:sz w:val="24"/>
                <w:szCs w:val="24"/>
              </w:rPr>
              <w:t>ą</w:t>
            </w:r>
            <w:r w:rsidRPr="00EF7567">
              <w:rPr>
                <w:rFonts w:ascii="Times New Roman" w:hAnsi="Times New Roman"/>
                <w:sz w:val="24"/>
                <w:szCs w:val="24"/>
              </w:rPr>
              <w:t>skaitos teikiamos tik naudojantis S</w:t>
            </w:r>
            <w:r w:rsidRPr="00EF7567">
              <w:rPr>
                <w:rFonts w:ascii="Times New Roman" w:hAnsi="Times New Roman" w:hint="eastAsia"/>
                <w:sz w:val="24"/>
                <w:szCs w:val="24"/>
              </w:rPr>
              <w:t>ą</w:t>
            </w:r>
            <w:r w:rsidRPr="00EF7567">
              <w:rPr>
                <w:rFonts w:ascii="Times New Roman" w:hAnsi="Times New Roman"/>
                <w:sz w:val="24"/>
                <w:szCs w:val="24"/>
              </w:rPr>
              <w:t>skait</w:t>
            </w:r>
            <w:r w:rsidRPr="00EF7567">
              <w:rPr>
                <w:rFonts w:ascii="Times New Roman" w:hAnsi="Times New Roman" w:hint="eastAsia"/>
                <w:sz w:val="24"/>
                <w:szCs w:val="24"/>
              </w:rPr>
              <w:t>ų</w:t>
            </w:r>
            <w:r w:rsidRPr="00EF7567">
              <w:rPr>
                <w:rFonts w:ascii="Times New Roman" w:hAnsi="Times New Roman"/>
                <w:sz w:val="24"/>
                <w:szCs w:val="24"/>
              </w:rPr>
              <w:t xml:space="preserve"> administravimo bendr</w:t>
            </w:r>
            <w:r w:rsidRPr="00EF7567">
              <w:rPr>
                <w:rFonts w:ascii="Times New Roman" w:hAnsi="Times New Roman" w:hint="eastAsia"/>
                <w:sz w:val="24"/>
                <w:szCs w:val="24"/>
              </w:rPr>
              <w:t>ą</w:t>
            </w:r>
            <w:r w:rsidRPr="00EF7567">
              <w:rPr>
                <w:rFonts w:ascii="Times New Roman" w:hAnsi="Times New Roman"/>
                <w:sz w:val="24"/>
                <w:szCs w:val="24"/>
              </w:rPr>
              <w:t xml:space="preserve">ja informacine sistema (toliau – SABIS). </w:t>
            </w:r>
            <w:r>
              <w:rPr>
                <w:rFonts w:ascii="Times New Roman" w:hAnsi="Times New Roman"/>
                <w:sz w:val="24"/>
                <w:szCs w:val="24"/>
              </w:rPr>
              <w:t>Užsakov</w:t>
            </w:r>
            <w:r w:rsidRPr="00EF7567">
              <w:rPr>
                <w:rFonts w:ascii="Times New Roman" w:hAnsi="Times New Roman"/>
                <w:sz w:val="24"/>
                <w:szCs w:val="24"/>
              </w:rPr>
              <w:t>as elektronines s</w:t>
            </w:r>
            <w:r w:rsidRPr="00EF7567">
              <w:rPr>
                <w:rFonts w:ascii="Times New Roman" w:hAnsi="Times New Roman" w:hint="eastAsia"/>
                <w:sz w:val="24"/>
                <w:szCs w:val="24"/>
              </w:rPr>
              <w:t>ą</w:t>
            </w:r>
            <w:r w:rsidRPr="00EF7567">
              <w:rPr>
                <w:rFonts w:ascii="Times New Roman" w:hAnsi="Times New Roman"/>
                <w:sz w:val="24"/>
                <w:szCs w:val="24"/>
              </w:rPr>
              <w:t>skaitas fakt</w:t>
            </w:r>
            <w:r w:rsidRPr="00EF7567">
              <w:rPr>
                <w:rFonts w:ascii="Times New Roman" w:hAnsi="Times New Roman" w:hint="eastAsia"/>
                <w:sz w:val="24"/>
                <w:szCs w:val="24"/>
              </w:rPr>
              <w:t>ū</w:t>
            </w:r>
            <w:r w:rsidRPr="00EF7567">
              <w:rPr>
                <w:rFonts w:ascii="Times New Roman" w:hAnsi="Times New Roman"/>
                <w:sz w:val="24"/>
                <w:szCs w:val="24"/>
              </w:rPr>
              <w:t>ras priima ir apdoroja, naudodamasis informacin</w:t>
            </w:r>
            <w:r w:rsidRPr="00EF7567">
              <w:rPr>
                <w:rFonts w:ascii="Times New Roman" w:hAnsi="Times New Roman" w:hint="eastAsia"/>
                <w:sz w:val="24"/>
                <w:szCs w:val="24"/>
              </w:rPr>
              <w:t>ė</w:t>
            </w:r>
            <w:r w:rsidRPr="00EF7567">
              <w:rPr>
                <w:rFonts w:ascii="Times New Roman" w:hAnsi="Times New Roman"/>
                <w:sz w:val="24"/>
                <w:szCs w:val="24"/>
              </w:rPr>
              <w:t>s sistemos SABIS priemon</w:t>
            </w:r>
            <w:r w:rsidRPr="00EF7567">
              <w:rPr>
                <w:rFonts w:ascii="Times New Roman" w:hAnsi="Times New Roman" w:hint="eastAsia"/>
                <w:sz w:val="24"/>
                <w:szCs w:val="24"/>
              </w:rPr>
              <w:t>ė</w:t>
            </w:r>
            <w:r w:rsidRPr="00EF7567">
              <w:rPr>
                <w:rFonts w:ascii="Times New Roman" w:hAnsi="Times New Roman"/>
                <w:sz w:val="24"/>
                <w:szCs w:val="24"/>
              </w:rPr>
              <w:t>mis. Jeigu Paslaug</w:t>
            </w:r>
            <w:r w:rsidRPr="00EF7567">
              <w:rPr>
                <w:rFonts w:ascii="Times New Roman" w:hAnsi="Times New Roman" w:hint="eastAsia"/>
                <w:sz w:val="24"/>
                <w:szCs w:val="24"/>
              </w:rPr>
              <w:t>ų</w:t>
            </w:r>
            <w:r w:rsidRPr="00EF7567">
              <w:rPr>
                <w:rFonts w:ascii="Times New Roman" w:hAnsi="Times New Roman"/>
                <w:sz w:val="24"/>
                <w:szCs w:val="24"/>
              </w:rPr>
              <w:t xml:space="preserve"> teik</w:t>
            </w:r>
            <w:r w:rsidRPr="00EF7567">
              <w:rPr>
                <w:rFonts w:ascii="Times New Roman" w:hAnsi="Times New Roman" w:hint="eastAsia"/>
                <w:sz w:val="24"/>
                <w:szCs w:val="24"/>
              </w:rPr>
              <w:t>ė</w:t>
            </w:r>
            <w:r w:rsidRPr="00EF7567">
              <w:rPr>
                <w:rFonts w:ascii="Times New Roman" w:hAnsi="Times New Roman"/>
                <w:sz w:val="24"/>
                <w:szCs w:val="24"/>
              </w:rPr>
              <w:t>jas nepateikia elektronin</w:t>
            </w:r>
            <w:r w:rsidRPr="00EF7567">
              <w:rPr>
                <w:rFonts w:ascii="Times New Roman" w:hAnsi="Times New Roman" w:hint="eastAsia"/>
                <w:sz w:val="24"/>
                <w:szCs w:val="24"/>
              </w:rPr>
              <w:t>ė</w:t>
            </w:r>
            <w:r w:rsidRPr="00EF7567">
              <w:rPr>
                <w:rFonts w:ascii="Times New Roman" w:hAnsi="Times New Roman"/>
                <w:sz w:val="24"/>
                <w:szCs w:val="24"/>
              </w:rPr>
              <w:t>s s</w:t>
            </w:r>
            <w:r w:rsidRPr="00EF7567">
              <w:rPr>
                <w:rFonts w:ascii="Times New Roman" w:hAnsi="Times New Roman" w:hint="eastAsia"/>
                <w:sz w:val="24"/>
                <w:szCs w:val="24"/>
              </w:rPr>
              <w:t>ą</w:t>
            </w:r>
            <w:r w:rsidRPr="00EF7567">
              <w:rPr>
                <w:rFonts w:ascii="Times New Roman" w:hAnsi="Times New Roman"/>
                <w:sz w:val="24"/>
                <w:szCs w:val="24"/>
              </w:rPr>
              <w:t>skaitos, Paslaug</w:t>
            </w:r>
            <w:r w:rsidRPr="00EF7567">
              <w:rPr>
                <w:rFonts w:ascii="Times New Roman" w:hAnsi="Times New Roman" w:hint="eastAsia"/>
                <w:sz w:val="24"/>
                <w:szCs w:val="24"/>
              </w:rPr>
              <w:t>ų</w:t>
            </w:r>
            <w:r w:rsidRPr="00EF7567">
              <w:rPr>
                <w:rFonts w:ascii="Times New Roman" w:hAnsi="Times New Roman"/>
                <w:sz w:val="24"/>
                <w:szCs w:val="24"/>
              </w:rPr>
              <w:t xml:space="preserve"> </w:t>
            </w:r>
            <w:r>
              <w:rPr>
                <w:rFonts w:ascii="Times New Roman" w:hAnsi="Times New Roman"/>
                <w:sz w:val="24"/>
                <w:szCs w:val="24"/>
              </w:rPr>
              <w:t>Užsakov</w:t>
            </w:r>
            <w:r w:rsidRPr="00EF7567">
              <w:rPr>
                <w:rFonts w:ascii="Times New Roman" w:hAnsi="Times New Roman"/>
                <w:sz w:val="24"/>
                <w:szCs w:val="24"/>
              </w:rPr>
              <w:t>as turi teis</w:t>
            </w:r>
            <w:r w:rsidRPr="00EF7567">
              <w:rPr>
                <w:rFonts w:ascii="Times New Roman" w:hAnsi="Times New Roman" w:hint="eastAsia"/>
                <w:sz w:val="24"/>
                <w:szCs w:val="24"/>
              </w:rPr>
              <w:t>ę</w:t>
            </w:r>
            <w:r w:rsidRPr="00EF7567">
              <w:rPr>
                <w:rFonts w:ascii="Times New Roman" w:hAnsi="Times New Roman"/>
                <w:sz w:val="24"/>
                <w:szCs w:val="24"/>
              </w:rPr>
              <w:t xml:space="preserve"> neatlikti mok</w:t>
            </w:r>
            <w:r w:rsidRPr="00EF7567">
              <w:rPr>
                <w:rFonts w:ascii="Times New Roman" w:hAnsi="Times New Roman" w:hint="eastAsia"/>
                <w:sz w:val="24"/>
                <w:szCs w:val="24"/>
              </w:rPr>
              <w:t>ė</w:t>
            </w:r>
            <w:r w:rsidRPr="00EF7567">
              <w:rPr>
                <w:rFonts w:ascii="Times New Roman" w:hAnsi="Times New Roman"/>
                <w:sz w:val="24"/>
                <w:szCs w:val="24"/>
              </w:rPr>
              <w:t>jimo.</w:t>
            </w:r>
          </w:p>
        </w:tc>
      </w:tr>
      <w:tr w:rsidR="007241AD" w:rsidRPr="00AB37E9" w14:paraId="4D640AB0" w14:textId="77777777" w:rsidTr="005F05D0">
        <w:trPr>
          <w:trHeight w:val="300"/>
        </w:trPr>
        <w:tc>
          <w:tcPr>
            <w:tcW w:w="2704" w:type="dxa"/>
            <w:gridSpan w:val="2"/>
          </w:tcPr>
          <w:p w14:paraId="19B46991" w14:textId="10D9C27E" w:rsidR="007241AD" w:rsidRPr="00AB37E9" w:rsidRDefault="00AD5DB5" w:rsidP="005F05D0">
            <w:pPr>
              <w:rPr>
                <w:rFonts w:ascii="Times New Roman" w:hAnsi="Times New Roman"/>
                <w:b/>
                <w:bCs/>
                <w:sz w:val="24"/>
                <w:szCs w:val="24"/>
              </w:rPr>
            </w:pPr>
            <w:r>
              <w:rPr>
                <w:rFonts w:ascii="Times New Roman" w:hAnsi="Times New Roman"/>
                <w:b/>
                <w:bCs/>
                <w:sz w:val="24"/>
                <w:szCs w:val="24"/>
              </w:rPr>
              <w:t>5.4.</w:t>
            </w:r>
            <w:r w:rsidR="0067370F" w:rsidRPr="00AB37E9">
              <w:rPr>
                <w:rFonts w:ascii="Times New Roman" w:hAnsi="Times New Roman"/>
                <w:b/>
                <w:bCs/>
                <w:sz w:val="24"/>
                <w:szCs w:val="24"/>
              </w:rPr>
              <w:t>. Avansas</w:t>
            </w:r>
          </w:p>
        </w:tc>
        <w:tc>
          <w:tcPr>
            <w:tcW w:w="6831" w:type="dxa"/>
            <w:gridSpan w:val="2"/>
          </w:tcPr>
          <w:p w14:paraId="3942A942" w14:textId="6DBAB3EC" w:rsidR="007241AD" w:rsidRPr="00AB37E9" w:rsidRDefault="0067370F" w:rsidP="005F05D0">
            <w:pPr>
              <w:rPr>
                <w:rFonts w:ascii="Times New Roman" w:hAnsi="Times New Roman"/>
                <w:b/>
                <w:bCs/>
                <w:sz w:val="24"/>
                <w:szCs w:val="24"/>
              </w:rPr>
            </w:pPr>
            <w:r w:rsidRPr="00AB37E9">
              <w:rPr>
                <w:rFonts w:ascii="Times New Roman" w:hAnsi="Times New Roman"/>
                <w:sz w:val="24"/>
                <w:szCs w:val="24"/>
              </w:rPr>
              <w:t>Netaikoma</w:t>
            </w:r>
          </w:p>
        </w:tc>
      </w:tr>
      <w:tr w:rsidR="00AD5DB5" w:rsidRPr="00AB37E9" w14:paraId="03971C7F" w14:textId="77777777" w:rsidTr="00F30C9B">
        <w:trPr>
          <w:trHeight w:val="300"/>
        </w:trPr>
        <w:tc>
          <w:tcPr>
            <w:tcW w:w="9535" w:type="dxa"/>
            <w:gridSpan w:val="4"/>
          </w:tcPr>
          <w:p w14:paraId="1D1D2EBF" w14:textId="7D905B38" w:rsidR="00AD5DB5" w:rsidRPr="00AB37E9" w:rsidRDefault="00AD5DB5" w:rsidP="00AD5DB5">
            <w:pPr>
              <w:jc w:val="center"/>
              <w:rPr>
                <w:rFonts w:ascii="Times New Roman" w:hAnsi="Times New Roman"/>
                <w:sz w:val="24"/>
                <w:szCs w:val="24"/>
              </w:rPr>
            </w:pPr>
            <w:r w:rsidRPr="00AD5DB5">
              <w:rPr>
                <w:rFonts w:ascii="Times New Roman" w:hAnsi="Times New Roman"/>
                <w:b/>
                <w:bCs/>
                <w:sz w:val="24"/>
                <w:szCs w:val="24"/>
              </w:rPr>
              <w:t>6. K</w:t>
            </w:r>
            <w:r w:rsidRPr="00AD5DB5">
              <w:rPr>
                <w:rFonts w:eastAsia="Arial"/>
                <w:b/>
                <w:bCs/>
                <w:caps/>
                <w:szCs w:val="22"/>
              </w:rPr>
              <w:t>o</w:t>
            </w:r>
            <w:r w:rsidRPr="00546CFA">
              <w:rPr>
                <w:rFonts w:eastAsia="Arial"/>
                <w:b/>
                <w:caps/>
                <w:szCs w:val="22"/>
              </w:rPr>
              <w:t>nfidenciali informacija</w:t>
            </w:r>
          </w:p>
        </w:tc>
      </w:tr>
      <w:tr w:rsidR="004A1C00" w:rsidRPr="00AB37E9" w14:paraId="2F8E4B85" w14:textId="77777777" w:rsidTr="005F05D0">
        <w:trPr>
          <w:trHeight w:val="300"/>
        </w:trPr>
        <w:tc>
          <w:tcPr>
            <w:tcW w:w="2704" w:type="dxa"/>
            <w:gridSpan w:val="2"/>
          </w:tcPr>
          <w:p w14:paraId="763FCE1E" w14:textId="16333E6C" w:rsidR="004A1C00" w:rsidRPr="004A1C00" w:rsidRDefault="00AD5DB5" w:rsidP="005F05D0">
            <w:pPr>
              <w:rPr>
                <w:rFonts w:ascii="Times New Roman" w:hAnsi="Times New Roman"/>
                <w:b/>
                <w:bCs/>
                <w:sz w:val="24"/>
                <w:szCs w:val="24"/>
              </w:rPr>
            </w:pPr>
            <w:r>
              <w:rPr>
                <w:rFonts w:ascii="Times New Roman" w:hAnsi="Times New Roman"/>
                <w:b/>
                <w:bCs/>
                <w:sz w:val="24"/>
                <w:szCs w:val="24"/>
              </w:rPr>
              <w:t xml:space="preserve">6.1. </w:t>
            </w:r>
            <w:r w:rsidR="004A1C00" w:rsidRPr="004A1C00">
              <w:rPr>
                <w:rFonts w:ascii="Times New Roman" w:hAnsi="Times New Roman"/>
                <w:b/>
                <w:bCs/>
                <w:sz w:val="24"/>
                <w:szCs w:val="24"/>
              </w:rPr>
              <w:t>Informacijos konfidencialumo užtikrinimas</w:t>
            </w:r>
          </w:p>
        </w:tc>
        <w:tc>
          <w:tcPr>
            <w:tcW w:w="6831" w:type="dxa"/>
            <w:gridSpan w:val="2"/>
          </w:tcPr>
          <w:p w14:paraId="08D35C73" w14:textId="797B3567" w:rsidR="004A1C00" w:rsidRPr="00AB37E9" w:rsidRDefault="004A1C00" w:rsidP="005F05D0">
            <w:pPr>
              <w:rPr>
                <w:rFonts w:ascii="Times New Roman" w:hAnsi="Times New Roman"/>
                <w:sz w:val="24"/>
                <w:szCs w:val="24"/>
              </w:rPr>
            </w:pPr>
            <w:r w:rsidRPr="00546CFA">
              <w:rPr>
                <w:rFonts w:eastAsia="Arial"/>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w:t>
            </w:r>
            <w:r w:rsidR="00AD5DB5">
              <w:rPr>
                <w:rFonts w:eastAsia="Arial"/>
                <w:szCs w:val="22"/>
              </w:rPr>
              <w:t xml:space="preserve">. </w:t>
            </w:r>
          </w:p>
        </w:tc>
      </w:tr>
      <w:tr w:rsidR="00D41759" w:rsidRPr="00AB37E9" w14:paraId="6D38A419" w14:textId="77777777" w:rsidTr="005F05D0">
        <w:trPr>
          <w:trHeight w:val="300"/>
        </w:trPr>
        <w:tc>
          <w:tcPr>
            <w:tcW w:w="9535" w:type="dxa"/>
            <w:gridSpan w:val="4"/>
          </w:tcPr>
          <w:p w14:paraId="2EF44CF2" w14:textId="75317AF6" w:rsidR="00D41759" w:rsidRPr="00AB37E9" w:rsidRDefault="0067370F" w:rsidP="008C6991">
            <w:pPr>
              <w:jc w:val="center"/>
              <w:rPr>
                <w:rFonts w:ascii="Times New Roman" w:hAnsi="Times New Roman"/>
                <w:b/>
                <w:bCs/>
                <w:sz w:val="24"/>
                <w:szCs w:val="24"/>
              </w:rPr>
            </w:pPr>
            <w:r>
              <w:rPr>
                <w:rFonts w:ascii="Times New Roman" w:hAnsi="Times New Roman"/>
                <w:b/>
                <w:bCs/>
                <w:sz w:val="24"/>
                <w:szCs w:val="24"/>
              </w:rPr>
              <w:t>7</w:t>
            </w:r>
            <w:r w:rsidR="008C6991">
              <w:rPr>
                <w:rFonts w:ascii="Times New Roman" w:hAnsi="Times New Roman"/>
                <w:b/>
                <w:bCs/>
                <w:sz w:val="24"/>
                <w:szCs w:val="24"/>
              </w:rPr>
              <w:t xml:space="preserve">. </w:t>
            </w:r>
            <w:r w:rsidR="00D41759" w:rsidRPr="00AB37E9">
              <w:rPr>
                <w:rFonts w:ascii="Times New Roman" w:hAnsi="Times New Roman"/>
                <w:b/>
                <w:bCs/>
                <w:sz w:val="24"/>
                <w:szCs w:val="24"/>
              </w:rPr>
              <w:t>SUTARTIES VYKDYMUI PASITELKIAMI SUBTIEKĖJAI</w:t>
            </w:r>
          </w:p>
        </w:tc>
      </w:tr>
      <w:tr w:rsidR="00D41759" w:rsidRPr="00AB37E9" w14:paraId="41B3E484" w14:textId="77777777" w:rsidTr="005F05D0">
        <w:trPr>
          <w:trHeight w:val="300"/>
        </w:trPr>
        <w:tc>
          <w:tcPr>
            <w:tcW w:w="2704" w:type="dxa"/>
            <w:gridSpan w:val="2"/>
          </w:tcPr>
          <w:p w14:paraId="30FC3829" w14:textId="71F35D10" w:rsidR="00D41759" w:rsidRPr="00AB37E9" w:rsidRDefault="0067370F" w:rsidP="005F05D0">
            <w:pPr>
              <w:rPr>
                <w:rFonts w:ascii="Times New Roman" w:hAnsi="Times New Roman"/>
                <w:b/>
                <w:bCs/>
                <w:sz w:val="24"/>
                <w:szCs w:val="24"/>
              </w:rPr>
            </w:pPr>
            <w:r>
              <w:rPr>
                <w:rFonts w:ascii="Times New Roman" w:hAnsi="Times New Roman"/>
                <w:b/>
                <w:bCs/>
                <w:sz w:val="24"/>
                <w:szCs w:val="24"/>
              </w:rPr>
              <w:t>7</w:t>
            </w:r>
            <w:r w:rsidR="008C6991">
              <w:rPr>
                <w:rFonts w:ascii="Times New Roman" w:hAnsi="Times New Roman"/>
                <w:b/>
                <w:bCs/>
                <w:sz w:val="24"/>
                <w:szCs w:val="24"/>
              </w:rPr>
              <w:t xml:space="preserve">.1. </w:t>
            </w:r>
            <w:r w:rsidR="00D41759" w:rsidRPr="00AB37E9">
              <w:rPr>
                <w:rFonts w:ascii="Times New Roman" w:hAnsi="Times New Roman"/>
                <w:b/>
                <w:bCs/>
                <w:sz w:val="24"/>
                <w:szCs w:val="24"/>
              </w:rPr>
              <w:t>Sutarties vykdymui pasitelkiami subtiekėjai ir (ar) specialistai</w:t>
            </w:r>
          </w:p>
        </w:tc>
        <w:tc>
          <w:tcPr>
            <w:tcW w:w="6831" w:type="dxa"/>
            <w:gridSpan w:val="2"/>
          </w:tcPr>
          <w:p w14:paraId="57035815"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Sutarties vykdymui subtiekėjai ir (ar) specialistai nepasitelkiami.</w:t>
            </w:r>
          </w:p>
          <w:p w14:paraId="3656F9A4" w14:textId="77777777" w:rsidR="00D41759" w:rsidRPr="00AB37E9" w:rsidRDefault="00D41759" w:rsidP="005F05D0">
            <w:pPr>
              <w:rPr>
                <w:rFonts w:ascii="Times New Roman" w:hAnsi="Times New Roman"/>
                <w:b/>
                <w:bCs/>
                <w:sz w:val="24"/>
                <w:szCs w:val="24"/>
              </w:rPr>
            </w:pPr>
          </w:p>
        </w:tc>
      </w:tr>
      <w:tr w:rsidR="00D41759" w:rsidRPr="00AB37E9" w14:paraId="4EC2E6D3" w14:textId="77777777" w:rsidTr="005F05D0">
        <w:trPr>
          <w:trHeight w:val="300"/>
        </w:trPr>
        <w:tc>
          <w:tcPr>
            <w:tcW w:w="9535" w:type="dxa"/>
            <w:gridSpan w:val="4"/>
          </w:tcPr>
          <w:p w14:paraId="2D5270EC" w14:textId="3CAF3EFF" w:rsidR="00D41759" w:rsidRPr="00AB37E9" w:rsidRDefault="0067370F" w:rsidP="005F05D0">
            <w:pPr>
              <w:jc w:val="center"/>
              <w:rPr>
                <w:rFonts w:ascii="Times New Roman" w:hAnsi="Times New Roman"/>
                <w:b/>
                <w:bCs/>
                <w:sz w:val="24"/>
                <w:szCs w:val="24"/>
              </w:rPr>
            </w:pPr>
            <w:r>
              <w:rPr>
                <w:rFonts w:ascii="Times New Roman" w:hAnsi="Times New Roman"/>
                <w:b/>
                <w:bCs/>
                <w:sz w:val="24"/>
                <w:szCs w:val="24"/>
              </w:rPr>
              <w:t>8</w:t>
            </w:r>
            <w:r w:rsidR="00D41759" w:rsidRPr="00AB37E9">
              <w:rPr>
                <w:rFonts w:ascii="Times New Roman" w:hAnsi="Times New Roman"/>
                <w:b/>
                <w:bCs/>
                <w:sz w:val="24"/>
                <w:szCs w:val="24"/>
              </w:rPr>
              <w:t>. PRIEVOLIŲ PAGAL SUTARTĮ ĮVYKDYMO UŽTIKRINIMAS</w:t>
            </w:r>
          </w:p>
        </w:tc>
      </w:tr>
      <w:tr w:rsidR="00D41759" w:rsidRPr="00AB37E9" w14:paraId="1A371906" w14:textId="77777777" w:rsidTr="005F05D0">
        <w:trPr>
          <w:trHeight w:val="300"/>
        </w:trPr>
        <w:tc>
          <w:tcPr>
            <w:tcW w:w="2704" w:type="dxa"/>
            <w:gridSpan w:val="2"/>
          </w:tcPr>
          <w:p w14:paraId="261E055F" w14:textId="56B4D729" w:rsidR="00D41759" w:rsidRPr="00AB37E9" w:rsidRDefault="0067370F" w:rsidP="005F05D0">
            <w:pPr>
              <w:rPr>
                <w:rFonts w:ascii="Times New Roman" w:hAnsi="Times New Roman"/>
                <w:b/>
                <w:bCs/>
                <w:sz w:val="24"/>
                <w:szCs w:val="24"/>
              </w:rPr>
            </w:pPr>
            <w:r>
              <w:rPr>
                <w:rFonts w:ascii="Times New Roman" w:hAnsi="Times New Roman"/>
                <w:b/>
                <w:bCs/>
                <w:sz w:val="24"/>
                <w:szCs w:val="24"/>
              </w:rPr>
              <w:t>8</w:t>
            </w:r>
            <w:r w:rsidR="00D41759" w:rsidRPr="00AB37E9">
              <w:rPr>
                <w:rFonts w:ascii="Times New Roman" w:hAnsi="Times New Roman"/>
                <w:b/>
                <w:bCs/>
                <w:sz w:val="24"/>
                <w:szCs w:val="24"/>
              </w:rPr>
              <w:t>.1. Prievolių pagal Sutartį įvykdymo užtikrinimas</w:t>
            </w:r>
          </w:p>
        </w:tc>
        <w:tc>
          <w:tcPr>
            <w:tcW w:w="6831" w:type="dxa"/>
            <w:gridSpan w:val="2"/>
          </w:tcPr>
          <w:p w14:paraId="68C0C362"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 xml:space="preserve">Prievolių pagal Sutartį įvykdymas užtikrinamas </w:t>
            </w:r>
            <w:r w:rsidRPr="00AB37E9">
              <w:rPr>
                <w:rFonts w:ascii="Times New Roman" w:hAnsi="Times New Roman"/>
                <w:sz w:val="24"/>
                <w:szCs w:val="24"/>
              </w:rPr>
              <w:br/>
              <w:t>Netesybomis (delspinigiais, bauda);</w:t>
            </w:r>
          </w:p>
          <w:p w14:paraId="46147772" w14:textId="77777777" w:rsidR="00D41759" w:rsidRPr="00AB37E9" w:rsidRDefault="00D41759" w:rsidP="005F05D0">
            <w:pPr>
              <w:rPr>
                <w:rFonts w:ascii="Times New Roman" w:hAnsi="Times New Roman"/>
                <w:sz w:val="24"/>
                <w:szCs w:val="24"/>
              </w:rPr>
            </w:pPr>
          </w:p>
        </w:tc>
      </w:tr>
      <w:tr w:rsidR="00D41759" w:rsidRPr="00AB37E9" w14:paraId="457C75E5" w14:textId="77777777" w:rsidTr="005F05D0">
        <w:trPr>
          <w:trHeight w:val="300"/>
        </w:trPr>
        <w:tc>
          <w:tcPr>
            <w:tcW w:w="2704" w:type="dxa"/>
            <w:gridSpan w:val="2"/>
          </w:tcPr>
          <w:p w14:paraId="4EC7AF08" w14:textId="41C5FB1E" w:rsidR="00D41759" w:rsidRPr="00AB37E9" w:rsidRDefault="0067370F" w:rsidP="005F05D0">
            <w:pPr>
              <w:rPr>
                <w:rFonts w:ascii="Times New Roman" w:hAnsi="Times New Roman"/>
                <w:b/>
                <w:bCs/>
                <w:sz w:val="24"/>
                <w:szCs w:val="24"/>
              </w:rPr>
            </w:pPr>
            <w:r>
              <w:rPr>
                <w:rFonts w:ascii="Times New Roman" w:hAnsi="Times New Roman"/>
                <w:b/>
                <w:bCs/>
                <w:sz w:val="24"/>
                <w:szCs w:val="24"/>
              </w:rPr>
              <w:t>8</w:t>
            </w:r>
            <w:r w:rsidR="00D41759" w:rsidRPr="00AB37E9">
              <w:rPr>
                <w:rFonts w:ascii="Times New Roman" w:hAnsi="Times New Roman"/>
                <w:b/>
                <w:bCs/>
                <w:sz w:val="24"/>
                <w:szCs w:val="24"/>
              </w:rPr>
              <w:t xml:space="preserve">.2. Sutarties įvykdymo užtikrinimo pateikimas </w:t>
            </w:r>
          </w:p>
        </w:tc>
        <w:tc>
          <w:tcPr>
            <w:tcW w:w="6831" w:type="dxa"/>
            <w:gridSpan w:val="2"/>
          </w:tcPr>
          <w:p w14:paraId="5D92940E"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09652874" w14:textId="77777777" w:rsidR="00D41759" w:rsidRDefault="00D41759" w:rsidP="005F05D0">
            <w:pPr>
              <w:rPr>
                <w:rFonts w:ascii="Times New Roman" w:hAnsi="Times New Roman"/>
                <w:sz w:val="24"/>
                <w:szCs w:val="24"/>
              </w:rPr>
            </w:pPr>
          </w:p>
          <w:p w14:paraId="5B46C83B" w14:textId="77777777" w:rsidR="006C12E6" w:rsidRPr="00AB37E9" w:rsidRDefault="006C12E6" w:rsidP="005F05D0">
            <w:pPr>
              <w:rPr>
                <w:rFonts w:ascii="Times New Roman" w:hAnsi="Times New Roman"/>
                <w:sz w:val="24"/>
                <w:szCs w:val="24"/>
              </w:rPr>
            </w:pPr>
          </w:p>
        </w:tc>
      </w:tr>
      <w:tr w:rsidR="00D41759" w:rsidRPr="00AB37E9" w14:paraId="38AB5512" w14:textId="77777777" w:rsidTr="005F05D0">
        <w:trPr>
          <w:trHeight w:val="300"/>
        </w:trPr>
        <w:tc>
          <w:tcPr>
            <w:tcW w:w="9535" w:type="dxa"/>
            <w:gridSpan w:val="4"/>
          </w:tcPr>
          <w:p w14:paraId="52C3B2B3" w14:textId="15E2BF5F" w:rsidR="00D41759" w:rsidRPr="00AB37E9" w:rsidRDefault="0067370F" w:rsidP="005F05D0">
            <w:pPr>
              <w:ind w:firstLine="720"/>
              <w:jc w:val="center"/>
              <w:rPr>
                <w:rFonts w:ascii="Times New Roman" w:hAnsi="Times New Roman"/>
                <w:b/>
                <w:bCs/>
                <w:sz w:val="24"/>
                <w:szCs w:val="24"/>
              </w:rPr>
            </w:pPr>
            <w:r>
              <w:rPr>
                <w:rFonts w:ascii="Times New Roman" w:hAnsi="Times New Roman"/>
                <w:b/>
                <w:bCs/>
                <w:sz w:val="24"/>
                <w:szCs w:val="24"/>
              </w:rPr>
              <w:t>9</w:t>
            </w:r>
            <w:r w:rsidR="00D41759" w:rsidRPr="00AB37E9">
              <w:rPr>
                <w:rFonts w:ascii="Times New Roman" w:hAnsi="Times New Roman"/>
                <w:b/>
                <w:bCs/>
                <w:sz w:val="24"/>
                <w:szCs w:val="24"/>
              </w:rPr>
              <w:t>. ŠALIŲ ATSAKOMYBĖ</w:t>
            </w:r>
            <w:r w:rsidR="00D41759" w:rsidRPr="00AB37E9">
              <w:rPr>
                <w:rFonts w:ascii="Times New Roman" w:hAnsi="Times New Roman"/>
                <w:b/>
                <w:bCs/>
                <w:sz w:val="24"/>
                <w:szCs w:val="24"/>
              </w:rPr>
              <w:tab/>
            </w:r>
          </w:p>
        </w:tc>
      </w:tr>
      <w:tr w:rsidR="00D41759" w:rsidRPr="00AB37E9" w14:paraId="7F35D911" w14:textId="77777777" w:rsidTr="005F05D0">
        <w:trPr>
          <w:trHeight w:val="300"/>
        </w:trPr>
        <w:tc>
          <w:tcPr>
            <w:tcW w:w="2704" w:type="dxa"/>
            <w:gridSpan w:val="2"/>
          </w:tcPr>
          <w:p w14:paraId="1FEB576D" w14:textId="0C46B127" w:rsidR="00D41759" w:rsidRPr="00AB37E9" w:rsidRDefault="0067370F" w:rsidP="005F05D0">
            <w:pPr>
              <w:rPr>
                <w:rFonts w:ascii="Times New Roman" w:hAnsi="Times New Roman"/>
                <w:b/>
                <w:bCs/>
                <w:sz w:val="24"/>
                <w:szCs w:val="24"/>
              </w:rPr>
            </w:pPr>
            <w:r>
              <w:rPr>
                <w:rFonts w:ascii="Times New Roman" w:hAnsi="Times New Roman"/>
                <w:b/>
                <w:bCs/>
                <w:sz w:val="24"/>
                <w:szCs w:val="24"/>
              </w:rPr>
              <w:lastRenderedPageBreak/>
              <w:t>9</w:t>
            </w:r>
            <w:r w:rsidR="00D41759" w:rsidRPr="00AB37E9">
              <w:rPr>
                <w:rFonts w:ascii="Times New Roman" w:hAnsi="Times New Roman"/>
                <w:b/>
                <w:bCs/>
                <w:sz w:val="24"/>
                <w:szCs w:val="24"/>
              </w:rPr>
              <w:t>.1. Užsakovui taikomos netesybos už mokėjimų pagal Sutartį vėlavimą</w:t>
            </w:r>
          </w:p>
        </w:tc>
        <w:tc>
          <w:tcPr>
            <w:tcW w:w="6831" w:type="dxa"/>
            <w:gridSpan w:val="2"/>
          </w:tcPr>
          <w:p w14:paraId="2285B9CE" w14:textId="11558650" w:rsidR="00D41759" w:rsidRPr="00AB37E9" w:rsidRDefault="00D41759" w:rsidP="005F05D0">
            <w:pPr>
              <w:rPr>
                <w:rFonts w:ascii="Times New Roman" w:hAnsi="Times New Roman"/>
                <w:color w:val="FF0000"/>
                <w:sz w:val="24"/>
                <w:szCs w:val="24"/>
              </w:rPr>
            </w:pPr>
            <w:r w:rsidRPr="00AB37E9">
              <w:rPr>
                <w:rFonts w:ascii="Times New Roman" w:hAnsi="Times New Roman"/>
                <w:color w:val="000000"/>
                <w:sz w:val="24"/>
                <w:szCs w:val="24"/>
              </w:rPr>
              <w:t>Jei Užsakovas, gavęs tinkamai pateiktą ir užpildytą Sąskaitą, uždelsia atsiskaity</w:t>
            </w:r>
            <w:r>
              <w:rPr>
                <w:rFonts w:ascii="Times New Roman" w:hAnsi="Times New Roman"/>
                <w:color w:val="000000"/>
                <w:sz w:val="24"/>
                <w:szCs w:val="24"/>
              </w:rPr>
              <w:t>ti už tinkamai Paslaugų teikėjo</w:t>
            </w:r>
            <w:r w:rsidRPr="00AB37E9">
              <w:rPr>
                <w:rFonts w:ascii="Times New Roman" w:hAnsi="Times New Roman"/>
                <w:color w:val="000000"/>
                <w:sz w:val="24"/>
                <w:szCs w:val="24"/>
              </w:rPr>
              <w:t xml:space="preserve"> perduotas kokybiškas Paslaugas per Sutartyje nurodytą terminą, Paslaugų teikėjas nuo kitos nei nustatytas terminas dienos skaičiuoja Užsakovui </w:t>
            </w:r>
            <w:r w:rsidRPr="00AB37E9">
              <w:rPr>
                <w:rFonts w:ascii="Times New Roman" w:hAnsi="Times New Roman"/>
                <w:sz w:val="24"/>
                <w:szCs w:val="24"/>
              </w:rPr>
              <w:t>0,0</w:t>
            </w:r>
            <w:r>
              <w:rPr>
                <w:rFonts w:ascii="Times New Roman" w:hAnsi="Times New Roman"/>
                <w:sz w:val="24"/>
                <w:szCs w:val="24"/>
              </w:rPr>
              <w:t>3</w:t>
            </w:r>
            <w:r w:rsidRPr="00AB37E9">
              <w:rPr>
                <w:rFonts w:ascii="Times New Roman" w:hAnsi="Times New Roman"/>
                <w:sz w:val="24"/>
                <w:szCs w:val="24"/>
              </w:rPr>
              <w:t xml:space="preserve"> (</w:t>
            </w:r>
            <w:r>
              <w:rPr>
                <w:rFonts w:ascii="Times New Roman" w:hAnsi="Times New Roman"/>
                <w:sz w:val="24"/>
                <w:szCs w:val="24"/>
              </w:rPr>
              <w:t>trys</w:t>
            </w:r>
            <w:r w:rsidRPr="00AB37E9">
              <w:rPr>
                <w:rFonts w:ascii="Times New Roman" w:hAnsi="Times New Roman"/>
                <w:sz w:val="24"/>
                <w:szCs w:val="24"/>
              </w:rPr>
              <w:t xml:space="preserve"> šimtosios) procento </w:t>
            </w:r>
            <w:r w:rsidRPr="00AB37E9">
              <w:rPr>
                <w:rFonts w:ascii="Times New Roman" w:hAnsi="Times New Roman"/>
                <w:color w:val="000000"/>
                <w:sz w:val="24"/>
                <w:szCs w:val="24"/>
              </w:rPr>
              <w:t xml:space="preserve">dydžio delspinigius nuo neapmokėtos sumos be PVM už kiekvieną vėlavimo </w:t>
            </w:r>
            <w:r w:rsidRPr="00AB37E9">
              <w:rPr>
                <w:rFonts w:ascii="Times New Roman" w:hAnsi="Times New Roman"/>
                <w:sz w:val="24"/>
                <w:szCs w:val="24"/>
              </w:rPr>
              <w:t>mėnesį.</w:t>
            </w:r>
          </w:p>
        </w:tc>
      </w:tr>
      <w:tr w:rsidR="00D41759" w:rsidRPr="00AB37E9" w14:paraId="72DC7B18" w14:textId="77777777" w:rsidTr="005F05D0">
        <w:trPr>
          <w:trHeight w:val="300"/>
        </w:trPr>
        <w:tc>
          <w:tcPr>
            <w:tcW w:w="2704" w:type="dxa"/>
            <w:gridSpan w:val="2"/>
          </w:tcPr>
          <w:p w14:paraId="4FD55B15" w14:textId="2DE3F480" w:rsidR="00D41759" w:rsidRPr="00AB37E9" w:rsidRDefault="0067370F" w:rsidP="005F05D0">
            <w:pPr>
              <w:rPr>
                <w:rFonts w:ascii="Times New Roman" w:hAnsi="Times New Roman"/>
                <w:b/>
                <w:bCs/>
                <w:sz w:val="24"/>
                <w:szCs w:val="24"/>
              </w:rPr>
            </w:pPr>
            <w:r>
              <w:rPr>
                <w:rFonts w:ascii="Times New Roman" w:hAnsi="Times New Roman"/>
                <w:b/>
                <w:bCs/>
                <w:sz w:val="24"/>
                <w:szCs w:val="24"/>
              </w:rPr>
              <w:t>9</w:t>
            </w:r>
            <w:r w:rsidR="00D41759" w:rsidRPr="00AB37E9">
              <w:rPr>
                <w:rFonts w:ascii="Times New Roman" w:hAnsi="Times New Roman"/>
                <w:b/>
                <w:bCs/>
                <w:sz w:val="24"/>
                <w:szCs w:val="24"/>
              </w:rPr>
              <w:t>.2. Paslaugų teikėju</w:t>
            </w:r>
            <w:r w:rsidR="007241AD">
              <w:rPr>
                <w:rFonts w:ascii="Times New Roman" w:hAnsi="Times New Roman"/>
                <w:b/>
                <w:bCs/>
                <w:sz w:val="24"/>
                <w:szCs w:val="24"/>
              </w:rPr>
              <w:t>i</w:t>
            </w:r>
            <w:r w:rsidR="007241AD" w:rsidRPr="00AB37E9">
              <w:rPr>
                <w:rFonts w:ascii="Times New Roman" w:hAnsi="Times New Roman"/>
                <w:b/>
                <w:bCs/>
                <w:sz w:val="24"/>
                <w:szCs w:val="24"/>
              </w:rPr>
              <w:t xml:space="preserve"> / taikom</w:t>
            </w:r>
            <w:r w:rsidR="007241AD">
              <w:rPr>
                <w:rFonts w:ascii="Times New Roman" w:hAnsi="Times New Roman"/>
                <w:b/>
                <w:bCs/>
                <w:sz w:val="24"/>
                <w:szCs w:val="24"/>
              </w:rPr>
              <w:t>os netesybos</w:t>
            </w:r>
            <w:r w:rsidR="007241AD" w:rsidRPr="00AB37E9">
              <w:rPr>
                <w:rFonts w:ascii="Times New Roman" w:hAnsi="Times New Roman"/>
                <w:b/>
                <w:bCs/>
                <w:sz w:val="24"/>
                <w:szCs w:val="24"/>
              </w:rPr>
              <w:t xml:space="preserve"> </w:t>
            </w:r>
          </w:p>
        </w:tc>
        <w:tc>
          <w:tcPr>
            <w:tcW w:w="6831" w:type="dxa"/>
            <w:gridSpan w:val="2"/>
          </w:tcPr>
          <w:p w14:paraId="6A89C016" w14:textId="6DAC8B33" w:rsidR="00D41759" w:rsidRPr="007241AD" w:rsidRDefault="00D41759" w:rsidP="005F05D0">
            <w:pPr>
              <w:rPr>
                <w:rFonts w:ascii="Times New Roman" w:hAnsi="Times New Roman"/>
                <w:sz w:val="24"/>
                <w:szCs w:val="24"/>
              </w:rPr>
            </w:pPr>
            <w:r w:rsidRPr="00AB37E9">
              <w:rPr>
                <w:rFonts w:ascii="Times New Roman" w:hAnsi="Times New Roman"/>
                <w:color w:val="000000"/>
                <w:sz w:val="24"/>
                <w:szCs w:val="24"/>
              </w:rPr>
              <w:t xml:space="preserve">Jeigu Paslaugų teikėjas </w:t>
            </w:r>
            <w:r w:rsidR="007241AD">
              <w:rPr>
                <w:rFonts w:ascii="Times New Roman" w:hAnsi="Times New Roman"/>
                <w:color w:val="000000"/>
                <w:sz w:val="24"/>
                <w:szCs w:val="24"/>
              </w:rPr>
              <w:t>netinkamai vykdo</w:t>
            </w:r>
            <w:r w:rsidR="007241AD" w:rsidRPr="00AB37E9">
              <w:rPr>
                <w:rFonts w:ascii="Times New Roman" w:hAnsi="Times New Roman"/>
                <w:color w:val="000000"/>
                <w:sz w:val="24"/>
                <w:szCs w:val="24"/>
              </w:rPr>
              <w:t xml:space="preserve"> </w:t>
            </w:r>
            <w:r w:rsidR="007241AD">
              <w:rPr>
                <w:rFonts w:ascii="Times New Roman" w:hAnsi="Times New Roman"/>
                <w:color w:val="000000"/>
                <w:sz w:val="24"/>
                <w:szCs w:val="24"/>
              </w:rPr>
              <w:t xml:space="preserve">ar </w:t>
            </w:r>
            <w:r w:rsidR="006C12E6">
              <w:rPr>
                <w:rFonts w:ascii="Times New Roman" w:hAnsi="Times New Roman"/>
                <w:color w:val="000000"/>
                <w:sz w:val="24"/>
                <w:szCs w:val="24"/>
              </w:rPr>
              <w:t xml:space="preserve">atsisako </w:t>
            </w:r>
            <w:r w:rsidR="007241AD">
              <w:rPr>
                <w:rFonts w:ascii="Times New Roman" w:hAnsi="Times New Roman"/>
                <w:color w:val="000000"/>
                <w:sz w:val="24"/>
                <w:szCs w:val="24"/>
              </w:rPr>
              <w:t>į</w:t>
            </w:r>
            <w:r w:rsidRPr="00AB37E9">
              <w:rPr>
                <w:rFonts w:ascii="Times New Roman" w:hAnsi="Times New Roman"/>
                <w:color w:val="000000"/>
                <w:sz w:val="24"/>
                <w:szCs w:val="24"/>
              </w:rPr>
              <w:t xml:space="preserve">vykdyti </w:t>
            </w:r>
            <w:r w:rsidR="006C12E6">
              <w:rPr>
                <w:rFonts w:ascii="Times New Roman" w:hAnsi="Times New Roman"/>
                <w:color w:val="000000"/>
                <w:sz w:val="24"/>
                <w:szCs w:val="24"/>
              </w:rPr>
              <w:t>Sutartį</w:t>
            </w:r>
            <w:r w:rsidRPr="00AB37E9">
              <w:rPr>
                <w:rFonts w:ascii="Times New Roman" w:hAnsi="Times New Roman"/>
                <w:color w:val="000000"/>
                <w:sz w:val="24"/>
                <w:szCs w:val="24"/>
              </w:rPr>
              <w:t xml:space="preserve">, </w:t>
            </w:r>
            <w:r w:rsidR="007241AD">
              <w:rPr>
                <w:rFonts w:ascii="Times New Roman" w:hAnsi="Times New Roman"/>
                <w:color w:val="000000"/>
                <w:sz w:val="24"/>
                <w:szCs w:val="24"/>
              </w:rPr>
              <w:t>jis su</w:t>
            </w:r>
            <w:r w:rsidR="007241AD" w:rsidRPr="00AB37E9">
              <w:rPr>
                <w:rFonts w:ascii="Times New Roman" w:hAnsi="Times New Roman"/>
                <w:sz w:val="24"/>
                <w:szCs w:val="24"/>
              </w:rPr>
              <w:t>mok</w:t>
            </w:r>
            <w:r w:rsidR="007241AD">
              <w:rPr>
                <w:rFonts w:ascii="Times New Roman" w:hAnsi="Times New Roman"/>
                <w:sz w:val="24"/>
                <w:szCs w:val="24"/>
              </w:rPr>
              <w:t>a Užsakovui</w:t>
            </w:r>
            <w:r w:rsidR="007241AD" w:rsidRPr="00AB37E9">
              <w:rPr>
                <w:rFonts w:ascii="Times New Roman" w:hAnsi="Times New Roman"/>
                <w:sz w:val="24"/>
                <w:szCs w:val="24"/>
              </w:rPr>
              <w:t xml:space="preserve"> 30</w:t>
            </w:r>
            <w:r w:rsidR="007241AD">
              <w:rPr>
                <w:rFonts w:ascii="Times New Roman" w:hAnsi="Times New Roman"/>
                <w:sz w:val="24"/>
                <w:szCs w:val="24"/>
              </w:rPr>
              <w:t xml:space="preserve"> (trisdešimt)</w:t>
            </w:r>
            <w:r w:rsidR="007241AD" w:rsidRPr="00AB37E9">
              <w:rPr>
                <w:rFonts w:ascii="Times New Roman" w:hAnsi="Times New Roman"/>
                <w:sz w:val="24"/>
                <w:szCs w:val="24"/>
              </w:rPr>
              <w:t xml:space="preserve"> procentų dydžio baud</w:t>
            </w:r>
            <w:r w:rsidR="007241AD">
              <w:rPr>
                <w:rFonts w:ascii="Times New Roman" w:hAnsi="Times New Roman"/>
                <w:sz w:val="24"/>
                <w:szCs w:val="24"/>
              </w:rPr>
              <w:t>ą</w:t>
            </w:r>
            <w:r w:rsidR="007241AD" w:rsidRPr="00AB37E9">
              <w:rPr>
                <w:rFonts w:ascii="Times New Roman" w:hAnsi="Times New Roman"/>
                <w:sz w:val="24"/>
                <w:szCs w:val="24"/>
              </w:rPr>
              <w:t xml:space="preserve"> nuo Pradinės Sutarties vertės be PVM, nurodytos S</w:t>
            </w:r>
            <w:r w:rsidR="007241AD">
              <w:rPr>
                <w:rFonts w:ascii="Times New Roman" w:hAnsi="Times New Roman"/>
                <w:sz w:val="24"/>
                <w:szCs w:val="24"/>
              </w:rPr>
              <w:t>utarties</w:t>
            </w:r>
            <w:r w:rsidR="007241AD" w:rsidRPr="00AB37E9">
              <w:rPr>
                <w:rFonts w:ascii="Times New Roman" w:hAnsi="Times New Roman"/>
                <w:sz w:val="24"/>
                <w:szCs w:val="24"/>
              </w:rPr>
              <w:t xml:space="preserve"> 5.2 punkte. </w:t>
            </w:r>
          </w:p>
          <w:p w14:paraId="419B035A" w14:textId="282EC180" w:rsidR="00D41759" w:rsidRPr="00AB37E9" w:rsidRDefault="00D41759" w:rsidP="005F05D0">
            <w:pPr>
              <w:rPr>
                <w:rFonts w:ascii="Times New Roman" w:hAnsi="Times New Roman"/>
                <w:b/>
                <w:bCs/>
                <w:sz w:val="24"/>
                <w:szCs w:val="24"/>
              </w:rPr>
            </w:pPr>
            <w:r w:rsidRPr="00AB37E9">
              <w:rPr>
                <w:rFonts w:ascii="Times New Roman" w:hAnsi="Times New Roman"/>
                <w:color w:val="000000"/>
                <w:sz w:val="24"/>
                <w:szCs w:val="24"/>
              </w:rPr>
              <w:t xml:space="preserve">Paslaugų teikėjas </w:t>
            </w:r>
            <w:r w:rsidR="007241AD">
              <w:rPr>
                <w:rFonts w:ascii="Times New Roman" w:hAnsi="Times New Roman"/>
                <w:color w:val="000000"/>
                <w:sz w:val="24"/>
                <w:szCs w:val="24"/>
              </w:rPr>
              <w:t xml:space="preserve">baudą </w:t>
            </w:r>
            <w:r w:rsidRPr="00AB37E9">
              <w:rPr>
                <w:rFonts w:ascii="Times New Roman" w:hAnsi="Times New Roman"/>
                <w:color w:val="000000"/>
                <w:sz w:val="24"/>
                <w:szCs w:val="24"/>
              </w:rPr>
              <w:t xml:space="preserve">privalo sumokėti per </w:t>
            </w:r>
            <w:r w:rsidRPr="00AB37E9">
              <w:rPr>
                <w:rFonts w:ascii="Times New Roman" w:hAnsi="Times New Roman"/>
                <w:sz w:val="24"/>
                <w:szCs w:val="24"/>
              </w:rPr>
              <w:t>20</w:t>
            </w:r>
            <w:r w:rsidR="00EF7567">
              <w:rPr>
                <w:rFonts w:ascii="Times New Roman" w:hAnsi="Times New Roman"/>
                <w:sz w:val="24"/>
                <w:szCs w:val="24"/>
              </w:rPr>
              <w:t xml:space="preserve"> (dvidešimt)</w:t>
            </w:r>
            <w:r w:rsidRPr="00AB37E9">
              <w:rPr>
                <w:rFonts w:ascii="Times New Roman" w:hAnsi="Times New Roman"/>
                <w:sz w:val="24"/>
                <w:szCs w:val="24"/>
              </w:rPr>
              <w:t xml:space="preserve"> dienų nuo</w:t>
            </w:r>
            <w:r w:rsidRPr="00AB37E9">
              <w:rPr>
                <w:rFonts w:ascii="Times New Roman" w:hAnsi="Times New Roman"/>
                <w:color w:val="000000"/>
                <w:sz w:val="24"/>
                <w:szCs w:val="24"/>
              </w:rPr>
              <w:t xml:space="preserve"> Užsakovo pareikalavimo. </w:t>
            </w:r>
          </w:p>
        </w:tc>
      </w:tr>
      <w:tr w:rsidR="00D41759" w:rsidRPr="00AB37E9" w14:paraId="46551DAD" w14:textId="77777777" w:rsidTr="005F05D0">
        <w:trPr>
          <w:trHeight w:val="300"/>
        </w:trPr>
        <w:tc>
          <w:tcPr>
            <w:tcW w:w="9535" w:type="dxa"/>
            <w:gridSpan w:val="4"/>
          </w:tcPr>
          <w:p w14:paraId="28364DD8"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10. SUTARTIES GALIOJIMAS IR KEITIMAS</w:t>
            </w:r>
          </w:p>
        </w:tc>
      </w:tr>
      <w:tr w:rsidR="00D41759" w:rsidRPr="00AB37E9" w14:paraId="437BEEAB" w14:textId="77777777" w:rsidTr="005F05D0">
        <w:trPr>
          <w:trHeight w:val="300"/>
        </w:trPr>
        <w:tc>
          <w:tcPr>
            <w:tcW w:w="2704" w:type="dxa"/>
            <w:gridSpan w:val="2"/>
          </w:tcPr>
          <w:p w14:paraId="4A605741" w14:textId="77777777" w:rsidR="00D41759" w:rsidRPr="00AB37E9" w:rsidRDefault="00D41759" w:rsidP="00D41759">
            <w:pPr>
              <w:jc w:val="left"/>
              <w:rPr>
                <w:rFonts w:ascii="Times New Roman" w:hAnsi="Times New Roman"/>
                <w:b/>
                <w:bCs/>
                <w:sz w:val="24"/>
                <w:szCs w:val="24"/>
              </w:rPr>
            </w:pPr>
            <w:r w:rsidRPr="00AB37E9">
              <w:rPr>
                <w:rFonts w:ascii="Times New Roman" w:hAnsi="Times New Roman"/>
                <w:b/>
                <w:bCs/>
                <w:sz w:val="24"/>
                <w:szCs w:val="24"/>
              </w:rPr>
              <w:t>10.1. Sutarties sudarymas ir įsigaliojimas</w:t>
            </w:r>
          </w:p>
        </w:tc>
        <w:tc>
          <w:tcPr>
            <w:tcW w:w="6831" w:type="dxa"/>
            <w:gridSpan w:val="2"/>
          </w:tcPr>
          <w:p w14:paraId="3C5FD505" w14:textId="66DD1E50" w:rsidR="00D41759" w:rsidRPr="006C12E6" w:rsidRDefault="00D41759" w:rsidP="005F05D0">
            <w:pPr>
              <w:rPr>
                <w:rFonts w:ascii="Times New Roman" w:hAnsi="Times New Roman"/>
                <w:sz w:val="24"/>
                <w:szCs w:val="24"/>
              </w:rPr>
            </w:pPr>
            <w:r w:rsidRPr="00B00A7E">
              <w:rPr>
                <w:rFonts w:ascii="Times New Roman" w:hAnsi="Times New Roman"/>
                <w:sz w:val="24"/>
                <w:szCs w:val="24"/>
              </w:rPr>
              <w:t>Ši Sutartis laikoma sudaryta ir įsigalioja nuo Sutarties pasirašymo dienos (antrosios Šalies pasirašymo dieną)</w:t>
            </w:r>
            <w:r w:rsidR="006C12E6">
              <w:rPr>
                <w:rFonts w:ascii="Times New Roman" w:hAnsi="Times New Roman"/>
                <w:sz w:val="24"/>
                <w:szCs w:val="24"/>
              </w:rPr>
              <w:t xml:space="preserve"> ir galioja iki visiško įsipareigojimų įvykdymo.</w:t>
            </w:r>
          </w:p>
        </w:tc>
      </w:tr>
      <w:tr w:rsidR="00D41759" w:rsidRPr="00AB37E9" w14:paraId="297C9195" w14:textId="77777777" w:rsidTr="005F05D0">
        <w:trPr>
          <w:trHeight w:val="300"/>
        </w:trPr>
        <w:tc>
          <w:tcPr>
            <w:tcW w:w="2704" w:type="dxa"/>
            <w:gridSpan w:val="2"/>
          </w:tcPr>
          <w:p w14:paraId="047FE566"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10.2. Sutarties galiojimo termino pratęsimas</w:t>
            </w:r>
          </w:p>
        </w:tc>
        <w:tc>
          <w:tcPr>
            <w:tcW w:w="6831" w:type="dxa"/>
            <w:gridSpan w:val="2"/>
          </w:tcPr>
          <w:p w14:paraId="39903446"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Netaikoma</w:t>
            </w:r>
          </w:p>
          <w:p w14:paraId="5EDEEED0" w14:textId="77777777" w:rsidR="00D41759" w:rsidRPr="00AB37E9" w:rsidRDefault="00D41759" w:rsidP="005F05D0">
            <w:pPr>
              <w:rPr>
                <w:rFonts w:ascii="Times New Roman" w:hAnsi="Times New Roman"/>
                <w:sz w:val="24"/>
                <w:szCs w:val="24"/>
              </w:rPr>
            </w:pPr>
          </w:p>
        </w:tc>
      </w:tr>
      <w:tr w:rsidR="00D41759" w:rsidRPr="00AB37E9" w14:paraId="65EFEB61" w14:textId="77777777" w:rsidTr="005F05D0">
        <w:trPr>
          <w:trHeight w:val="300"/>
        </w:trPr>
        <w:tc>
          <w:tcPr>
            <w:tcW w:w="9535" w:type="dxa"/>
            <w:gridSpan w:val="4"/>
          </w:tcPr>
          <w:p w14:paraId="2AE9C9D0"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11. SUTARTIES NUTRAUKIMAS</w:t>
            </w:r>
          </w:p>
        </w:tc>
      </w:tr>
      <w:tr w:rsidR="00D41759" w:rsidRPr="00AB37E9" w14:paraId="27DB072C" w14:textId="77777777" w:rsidTr="00F66CAE">
        <w:trPr>
          <w:trHeight w:val="300"/>
        </w:trPr>
        <w:tc>
          <w:tcPr>
            <w:tcW w:w="2689" w:type="dxa"/>
          </w:tcPr>
          <w:p w14:paraId="4025D8A2"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11.1. Sutarties nutraukimo pagrindai</w:t>
            </w:r>
          </w:p>
        </w:tc>
        <w:tc>
          <w:tcPr>
            <w:tcW w:w="6846" w:type="dxa"/>
            <w:gridSpan w:val="3"/>
          </w:tcPr>
          <w:p w14:paraId="5DBFF306" w14:textId="4B972FC7" w:rsidR="00D41759" w:rsidRPr="00AB37E9" w:rsidRDefault="00D41759" w:rsidP="007D1BE2">
            <w:pPr>
              <w:spacing w:line="257" w:lineRule="atLeast"/>
              <w:textAlignment w:val="baseline"/>
              <w:rPr>
                <w:rFonts w:ascii="Times New Roman" w:hAnsi="Times New Roman"/>
                <w:color w:val="4472C4"/>
                <w:sz w:val="24"/>
                <w:szCs w:val="24"/>
              </w:rPr>
            </w:pPr>
            <w:r w:rsidRPr="00AB37E9">
              <w:rPr>
                <w:rFonts w:ascii="Times New Roman" w:hAnsi="Times New Roman"/>
                <w:sz w:val="24"/>
                <w:szCs w:val="24"/>
              </w:rPr>
              <w:t>Sutartis gali būti nutraukiama rašytiniu Šalių susitarimu arba vienašališkai</w:t>
            </w:r>
            <w:r w:rsidR="007D1BE2">
              <w:rPr>
                <w:rFonts w:ascii="Times New Roman" w:hAnsi="Times New Roman"/>
                <w:sz w:val="24"/>
                <w:szCs w:val="24"/>
              </w:rPr>
              <w:t xml:space="preserve">. </w:t>
            </w:r>
            <w:r w:rsidR="007D1BE2" w:rsidRPr="00AB37E9">
              <w:rPr>
                <w:rFonts w:ascii="Times New Roman" w:hAnsi="Times New Roman"/>
                <w:color w:val="000000"/>
                <w:sz w:val="24"/>
                <w:szCs w:val="24"/>
              </w:rPr>
              <w:t>Užsakovas  vienašališkai nutraukia Sutartį, įspėjęs Paslaugų teikėją raštu prieš ne trumpesnį nei 5 (penkių) dienų terminą, jeigu Paslaugų teikėjas padaro esminį Sutarties pažeidimą, nurodytą Specialiosiose sąlygose. Užsakovas taip pat turi teisę nutraukti Sutartį, jeigu Paslaugų teikėjas padaro Sutarties pažeidimą, kuris atitinka esminio Sutarties pažeidimo požymius, nurodytus Lietuvos Respublikos civiliniame kodekse, ir, gavęs Užsakovo pretenziją, per pretenzijoje nurodytą terminą neištaiso pažeidimo. </w:t>
            </w:r>
          </w:p>
        </w:tc>
      </w:tr>
      <w:tr w:rsidR="00D41759" w:rsidRPr="00AB37E9" w14:paraId="1BB1A5AA" w14:textId="77777777" w:rsidTr="00F66CAE">
        <w:trPr>
          <w:trHeight w:val="300"/>
        </w:trPr>
        <w:tc>
          <w:tcPr>
            <w:tcW w:w="2689" w:type="dxa"/>
          </w:tcPr>
          <w:p w14:paraId="18AEDC3B"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11.2. Esminiai Sutarties pažeidimai</w:t>
            </w:r>
          </w:p>
          <w:p w14:paraId="07439496" w14:textId="77777777" w:rsidR="00D41759" w:rsidRPr="00AB37E9" w:rsidRDefault="00D41759" w:rsidP="005F05D0">
            <w:pPr>
              <w:rPr>
                <w:rFonts w:ascii="Times New Roman" w:hAnsi="Times New Roman"/>
                <w:b/>
                <w:bCs/>
                <w:sz w:val="24"/>
                <w:szCs w:val="24"/>
              </w:rPr>
            </w:pPr>
          </w:p>
        </w:tc>
        <w:tc>
          <w:tcPr>
            <w:tcW w:w="6846" w:type="dxa"/>
            <w:gridSpan w:val="3"/>
          </w:tcPr>
          <w:p w14:paraId="46A7E71A" w14:textId="77777777" w:rsidR="00D41759" w:rsidRPr="00AB37E9" w:rsidRDefault="00D41759" w:rsidP="005F05D0">
            <w:pPr>
              <w:rPr>
                <w:rFonts w:ascii="Times New Roman" w:hAnsi="Times New Roman"/>
                <w:sz w:val="24"/>
                <w:szCs w:val="24"/>
              </w:rPr>
            </w:pPr>
            <w:r w:rsidRPr="00AB37E9">
              <w:rPr>
                <w:rFonts w:ascii="Times New Roman" w:hAnsi="Times New Roman"/>
                <w:sz w:val="24"/>
                <w:szCs w:val="24"/>
              </w:rPr>
              <w:t>11.2.1. jeigu Paslaugų teikėjas nevykdo prisiimtų įsipareigojimų už Sutartyje nustatytą Sutarties kainą / įkainius;</w:t>
            </w:r>
          </w:p>
          <w:p w14:paraId="1DAD480C" w14:textId="334D2B01" w:rsidR="00D41759" w:rsidRPr="00AB37E9" w:rsidRDefault="00D41759" w:rsidP="007D1BE2">
            <w:pPr>
              <w:tabs>
                <w:tab w:val="left" w:pos="567"/>
                <w:tab w:val="left" w:pos="851"/>
                <w:tab w:val="left" w:pos="992"/>
                <w:tab w:val="left" w:pos="1134"/>
              </w:tabs>
              <w:spacing w:line="257" w:lineRule="auto"/>
              <w:rPr>
                <w:rFonts w:ascii="Times New Roman" w:eastAsia="Arial" w:hAnsi="Times New Roman"/>
                <w:color w:val="FF0000"/>
                <w:sz w:val="24"/>
                <w:szCs w:val="24"/>
              </w:rPr>
            </w:pPr>
            <w:r w:rsidRPr="00AB37E9">
              <w:rPr>
                <w:rFonts w:ascii="Times New Roman" w:eastAsia="Arial" w:hAnsi="Times New Roman"/>
                <w:sz w:val="24"/>
                <w:szCs w:val="24"/>
              </w:rPr>
              <w:t>11.2.2. Paslaugų teikėjas pažeidžia šios Sutarties nuostatas, reglamentuojančias konkurenciją, intelektinės nuosavybės ar konfidencialios informacijos valdymą.</w:t>
            </w:r>
          </w:p>
        </w:tc>
      </w:tr>
      <w:tr w:rsidR="00D41759" w:rsidRPr="00AB37E9" w14:paraId="25EA5312" w14:textId="77777777" w:rsidTr="005F05D0">
        <w:trPr>
          <w:trHeight w:val="300"/>
        </w:trPr>
        <w:tc>
          <w:tcPr>
            <w:tcW w:w="9535" w:type="dxa"/>
            <w:gridSpan w:val="4"/>
          </w:tcPr>
          <w:p w14:paraId="092D322B" w14:textId="77777777" w:rsidR="00D41759" w:rsidRPr="00AB37E9" w:rsidRDefault="00D41759" w:rsidP="005F05D0">
            <w:pPr>
              <w:jc w:val="center"/>
              <w:rPr>
                <w:rFonts w:ascii="Times New Roman" w:hAnsi="Times New Roman"/>
                <w:sz w:val="24"/>
                <w:szCs w:val="24"/>
              </w:rPr>
            </w:pPr>
            <w:r w:rsidRPr="00AB37E9">
              <w:rPr>
                <w:rFonts w:ascii="Times New Roman" w:hAnsi="Times New Roman"/>
                <w:b/>
                <w:bCs/>
                <w:sz w:val="24"/>
                <w:szCs w:val="24"/>
              </w:rPr>
              <w:t xml:space="preserve">12. APLINKOSAUGINIAI IR SOCIALINIAI KRITERIJAI </w:t>
            </w:r>
            <w:r w:rsidRPr="00AB37E9">
              <w:rPr>
                <w:rFonts w:ascii="Times New Roman" w:hAnsi="Times New Roman"/>
                <w:sz w:val="24"/>
                <w:szCs w:val="24"/>
              </w:rPr>
              <w:t>(taikoma, jeigu aplinkosauginiai ir (arba) socialiniai kriterijai nustatomi kaip Sutarties vykdymo sąlygos)</w:t>
            </w:r>
          </w:p>
        </w:tc>
      </w:tr>
      <w:tr w:rsidR="00D41759" w:rsidRPr="00AB37E9" w14:paraId="2DF3E9D6" w14:textId="77777777" w:rsidTr="00F66CAE">
        <w:trPr>
          <w:trHeight w:val="300"/>
        </w:trPr>
        <w:tc>
          <w:tcPr>
            <w:tcW w:w="2689" w:type="dxa"/>
          </w:tcPr>
          <w:p w14:paraId="29819CE7" w14:textId="77777777" w:rsidR="00D41759" w:rsidRPr="00AB37E9" w:rsidRDefault="00D41759" w:rsidP="005F05D0">
            <w:pPr>
              <w:rPr>
                <w:rFonts w:ascii="Times New Roman" w:hAnsi="Times New Roman"/>
                <w:b/>
                <w:bCs/>
                <w:sz w:val="24"/>
                <w:szCs w:val="24"/>
              </w:rPr>
            </w:pPr>
            <w:r w:rsidRPr="00AB37E9">
              <w:rPr>
                <w:rFonts w:ascii="Times New Roman" w:hAnsi="Times New Roman"/>
                <w:b/>
                <w:bCs/>
                <w:sz w:val="24"/>
                <w:szCs w:val="24"/>
              </w:rPr>
              <w:t>12.1. Aplinkosauginių kriterijų nustatymo teisinis pagrindas</w:t>
            </w:r>
          </w:p>
        </w:tc>
        <w:tc>
          <w:tcPr>
            <w:tcW w:w="6846" w:type="dxa"/>
            <w:gridSpan w:val="3"/>
          </w:tcPr>
          <w:p w14:paraId="6C6D08B5" w14:textId="77777777" w:rsidR="00D41759" w:rsidRPr="00AB37E9" w:rsidRDefault="00D41759" w:rsidP="005F05D0">
            <w:pPr>
              <w:rPr>
                <w:rFonts w:ascii="Times New Roman" w:hAnsi="Times New Roman"/>
                <w:b/>
                <w:bCs/>
                <w:sz w:val="24"/>
                <w:szCs w:val="24"/>
              </w:rPr>
            </w:pPr>
            <w:r w:rsidRPr="00AB37E9">
              <w:rPr>
                <w:rFonts w:ascii="Times New Roman" w:hAnsi="Times New Roman"/>
                <w:color w:val="000000"/>
                <w:sz w:val="24"/>
                <w:szCs w:val="24"/>
                <w:shd w:val="clear" w:color="auto" w:fill="FFFFFF"/>
              </w:rPr>
              <w:t xml:space="preserve">Aplinkosauginiai kriterijai Prekėms nustatomi vadovaujantis </w:t>
            </w:r>
            <w:bookmarkStart w:id="1" w:name="_Hlk192242947"/>
            <w:r w:rsidRPr="00AB37E9">
              <w:rPr>
                <w:rFonts w:ascii="Times New Roman" w:hAnsi="Times New Roman"/>
                <w:color w:val="000000"/>
                <w:sz w:val="24"/>
                <w:szCs w:val="24"/>
              </w:rPr>
              <w:t>Aplinkos apsaugos kriterijų taikymo, vykdant žaliuosius pirkimus,</w:t>
            </w:r>
            <w:bookmarkEnd w:id="1"/>
            <w:r w:rsidRPr="00AB37E9">
              <w:rPr>
                <w:rFonts w:ascii="Times New Roman" w:hAnsi="Times New Roman"/>
                <w:color w:val="000000"/>
                <w:sz w:val="24"/>
                <w:szCs w:val="24"/>
              </w:rPr>
              <w:t xml:space="preserve"> tvarkos aprašo, patvirtinto 2011 m. birželio 28 d. įsakymu D1-508</w:t>
            </w:r>
            <w:r w:rsidRPr="00AB37E9">
              <w:rPr>
                <w:rFonts w:ascii="Times New Roman" w:hAnsi="Times New Roman"/>
                <w:color w:val="000000"/>
                <w:sz w:val="24"/>
                <w:szCs w:val="24"/>
                <w:shd w:val="clear" w:color="auto" w:fill="FFFFFF"/>
              </w:rPr>
              <w:t xml:space="preserve"> „Dėl Aplinkos apsaugos kriterijų taikymo, vykdant žaliuosius pirkimus, tvarkos aprašo patvirtinimo“ (toliau – Tvarkos aprašas) </w:t>
            </w:r>
            <w:r w:rsidRPr="00AB37E9">
              <w:rPr>
                <w:rFonts w:ascii="Times New Roman" w:hAnsi="Times New Roman"/>
                <w:sz w:val="24"/>
                <w:szCs w:val="24"/>
                <w:shd w:val="clear" w:color="auto" w:fill="FFFFFF"/>
              </w:rPr>
              <w:t>4.4.</w:t>
            </w:r>
            <w:r>
              <w:rPr>
                <w:rFonts w:ascii="Times New Roman" w:hAnsi="Times New Roman"/>
                <w:sz w:val="24"/>
                <w:szCs w:val="24"/>
                <w:shd w:val="clear" w:color="auto" w:fill="FFFFFF"/>
              </w:rPr>
              <w:t>4</w:t>
            </w:r>
            <w:r w:rsidRPr="00AB37E9">
              <w:rPr>
                <w:rFonts w:ascii="Times New Roman" w:hAnsi="Times New Roman"/>
                <w:sz w:val="24"/>
                <w:szCs w:val="24"/>
                <w:shd w:val="clear" w:color="auto" w:fill="FFFFFF"/>
              </w:rPr>
              <w:t xml:space="preserve"> papunkčiu: </w:t>
            </w:r>
            <w:r>
              <w:rPr>
                <w:rFonts w:ascii="Times New Roman" w:hAnsi="Times New Roman"/>
                <w:sz w:val="24"/>
                <w:szCs w:val="24"/>
                <w:shd w:val="clear" w:color="auto" w:fill="FFFFFF"/>
              </w:rPr>
              <w:t>t</w:t>
            </w:r>
            <w:r w:rsidRPr="00221376">
              <w:rPr>
                <w:rFonts w:ascii="Times New Roman" w:hAnsi="Times New Roman"/>
                <w:sz w:val="24"/>
                <w:szCs w:val="24"/>
              </w:rPr>
              <w:t>eikiant maitinimo paslaugas ne mažiau kaip 30 proc. naudojamų maisto produktų kiekio (kilogramais, litrais, vienetais) turi sudaryti maisto produktai, atitinkantys minimalius aplinkos apsaugos kriterijus nustatytus maisto produktams."</w:t>
            </w:r>
          </w:p>
        </w:tc>
      </w:tr>
      <w:tr w:rsidR="00D41759" w:rsidRPr="00AB37E9" w14:paraId="509D22FD" w14:textId="77777777" w:rsidTr="005F05D0">
        <w:trPr>
          <w:trHeight w:val="300"/>
        </w:trPr>
        <w:tc>
          <w:tcPr>
            <w:tcW w:w="9535" w:type="dxa"/>
            <w:gridSpan w:val="4"/>
          </w:tcPr>
          <w:p w14:paraId="487BCE10"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13. SUTARTIES PRIEDAI</w:t>
            </w:r>
          </w:p>
        </w:tc>
      </w:tr>
      <w:tr w:rsidR="00D41759" w:rsidRPr="00AB37E9" w14:paraId="19DDE3F5" w14:textId="77777777" w:rsidTr="00F66CAE">
        <w:trPr>
          <w:trHeight w:val="300"/>
        </w:trPr>
        <w:tc>
          <w:tcPr>
            <w:tcW w:w="2689" w:type="dxa"/>
          </w:tcPr>
          <w:p w14:paraId="37542252"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13.1. Priedas Nr. 1</w:t>
            </w:r>
          </w:p>
        </w:tc>
        <w:tc>
          <w:tcPr>
            <w:tcW w:w="6846" w:type="dxa"/>
            <w:gridSpan w:val="3"/>
          </w:tcPr>
          <w:p w14:paraId="31B57889" w14:textId="77E0163A" w:rsidR="00D41759" w:rsidRPr="003F1ABC" w:rsidRDefault="006C12E6" w:rsidP="00F66CAE">
            <w:pPr>
              <w:tabs>
                <w:tab w:val="right" w:pos="8505"/>
              </w:tabs>
              <w:suppressAutoHyphens/>
              <w:autoSpaceDN w:val="0"/>
              <w:ind w:left="1" w:hanging="3"/>
              <w:rPr>
                <w:rFonts w:ascii="Times New Roman" w:hAnsi="Times New Roman"/>
                <w:bCs/>
                <w:color w:val="FF0000"/>
                <w:sz w:val="24"/>
                <w:szCs w:val="24"/>
              </w:rPr>
            </w:pPr>
            <w:r>
              <w:rPr>
                <w:rFonts w:ascii="Times New Roman" w:hAnsi="Times New Roman"/>
                <w:bCs/>
                <w:color w:val="000000"/>
                <w:sz w:val="24"/>
                <w:szCs w:val="24"/>
              </w:rPr>
              <w:t>T</w:t>
            </w:r>
            <w:r w:rsidR="00D41759" w:rsidRPr="003F1ABC">
              <w:rPr>
                <w:rFonts w:ascii="Times New Roman" w:hAnsi="Times New Roman"/>
                <w:bCs/>
                <w:color w:val="000000"/>
                <w:sz w:val="24"/>
                <w:szCs w:val="24"/>
              </w:rPr>
              <w:t>echninė specifikacija</w:t>
            </w:r>
            <w:r w:rsidR="00F66CAE">
              <w:rPr>
                <w:rFonts w:ascii="Times New Roman" w:hAnsi="Times New Roman"/>
                <w:bCs/>
                <w:color w:val="000000"/>
                <w:sz w:val="24"/>
                <w:szCs w:val="24"/>
              </w:rPr>
              <w:t>.</w:t>
            </w:r>
            <w:r w:rsidR="00D41759" w:rsidRPr="003F1ABC">
              <w:rPr>
                <w:rFonts w:ascii="Times New Roman" w:hAnsi="Times New Roman"/>
                <w:bCs/>
                <w:color w:val="000000"/>
                <w:sz w:val="24"/>
                <w:szCs w:val="24"/>
              </w:rPr>
              <w:t xml:space="preserve"> </w:t>
            </w:r>
          </w:p>
        </w:tc>
      </w:tr>
      <w:tr w:rsidR="00D41759" w:rsidRPr="00AB37E9" w14:paraId="14F2710D" w14:textId="77777777" w:rsidTr="00F66CAE">
        <w:trPr>
          <w:trHeight w:val="300"/>
        </w:trPr>
        <w:tc>
          <w:tcPr>
            <w:tcW w:w="2689" w:type="dxa"/>
          </w:tcPr>
          <w:p w14:paraId="707EECB7"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13.2. Priedas Nr. 2</w:t>
            </w:r>
          </w:p>
        </w:tc>
        <w:tc>
          <w:tcPr>
            <w:tcW w:w="6846" w:type="dxa"/>
            <w:gridSpan w:val="3"/>
          </w:tcPr>
          <w:p w14:paraId="504C29F5" w14:textId="4C16EE7C" w:rsidR="00D41759" w:rsidRPr="003F1ABC" w:rsidRDefault="00D41759" w:rsidP="005F05D0">
            <w:pPr>
              <w:jc w:val="left"/>
              <w:rPr>
                <w:rFonts w:ascii="Times New Roman" w:hAnsi="Times New Roman"/>
                <w:sz w:val="24"/>
                <w:szCs w:val="24"/>
              </w:rPr>
            </w:pPr>
            <w:r w:rsidRPr="003F1ABC">
              <w:rPr>
                <w:rFonts w:ascii="Times New Roman" w:hAnsi="Times New Roman"/>
                <w:sz w:val="24"/>
                <w:szCs w:val="24"/>
              </w:rPr>
              <w:t>Pasiūlym</w:t>
            </w:r>
            <w:r w:rsidR="004E3647">
              <w:rPr>
                <w:rFonts w:ascii="Times New Roman" w:hAnsi="Times New Roman"/>
                <w:sz w:val="24"/>
                <w:szCs w:val="24"/>
              </w:rPr>
              <w:t>as</w:t>
            </w:r>
            <w:r w:rsidR="00F66CAE">
              <w:rPr>
                <w:rFonts w:ascii="Times New Roman" w:hAnsi="Times New Roman"/>
                <w:sz w:val="24"/>
                <w:szCs w:val="24"/>
              </w:rPr>
              <w:t>.</w:t>
            </w:r>
          </w:p>
        </w:tc>
      </w:tr>
      <w:tr w:rsidR="00D41759" w:rsidRPr="00AB37E9" w14:paraId="5BC11277" w14:textId="77777777" w:rsidTr="005F05D0">
        <w:tc>
          <w:tcPr>
            <w:tcW w:w="9535" w:type="dxa"/>
            <w:gridSpan w:val="4"/>
          </w:tcPr>
          <w:p w14:paraId="33E7B96B" w14:textId="5747A4A3"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1</w:t>
            </w:r>
            <w:r w:rsidR="009067B7">
              <w:rPr>
                <w:rFonts w:ascii="Times New Roman" w:hAnsi="Times New Roman"/>
                <w:b/>
                <w:bCs/>
                <w:sz w:val="24"/>
                <w:szCs w:val="24"/>
              </w:rPr>
              <w:t>4</w:t>
            </w:r>
            <w:r w:rsidRPr="00AB37E9">
              <w:rPr>
                <w:rFonts w:ascii="Times New Roman" w:hAnsi="Times New Roman"/>
                <w:b/>
                <w:bCs/>
                <w:sz w:val="24"/>
                <w:szCs w:val="24"/>
              </w:rPr>
              <w:t>. ŠALIŲ ATSTOVŲ PARAŠAI</w:t>
            </w:r>
          </w:p>
        </w:tc>
      </w:tr>
      <w:tr w:rsidR="00D41759" w:rsidRPr="00AB37E9" w14:paraId="279CF3F7" w14:textId="77777777" w:rsidTr="005F05D0">
        <w:tc>
          <w:tcPr>
            <w:tcW w:w="4788" w:type="dxa"/>
            <w:gridSpan w:val="3"/>
          </w:tcPr>
          <w:p w14:paraId="18EE3BD8"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UŽSAKOVAS</w:t>
            </w:r>
          </w:p>
        </w:tc>
        <w:tc>
          <w:tcPr>
            <w:tcW w:w="4747" w:type="dxa"/>
          </w:tcPr>
          <w:p w14:paraId="067A946E"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b/>
                <w:bCs/>
                <w:sz w:val="24"/>
                <w:szCs w:val="24"/>
              </w:rPr>
              <w:t>PASLAUGŲ TEIKĖJAS</w:t>
            </w:r>
          </w:p>
        </w:tc>
      </w:tr>
      <w:tr w:rsidR="00D41759" w:rsidRPr="00AB37E9" w14:paraId="36D3AE35" w14:textId="77777777" w:rsidTr="005F05D0">
        <w:tc>
          <w:tcPr>
            <w:tcW w:w="4788" w:type="dxa"/>
            <w:gridSpan w:val="3"/>
          </w:tcPr>
          <w:p w14:paraId="4B480074" w14:textId="77777777" w:rsidR="00D41759" w:rsidRPr="00AB37E9" w:rsidRDefault="00D41759" w:rsidP="005F05D0">
            <w:pPr>
              <w:jc w:val="center"/>
              <w:rPr>
                <w:rFonts w:ascii="Times New Roman" w:hAnsi="Times New Roman"/>
                <w:color w:val="4472C4"/>
                <w:sz w:val="24"/>
                <w:szCs w:val="24"/>
              </w:rPr>
            </w:pPr>
            <w:r w:rsidRPr="00AB37E9">
              <w:rPr>
                <w:rFonts w:ascii="Times New Roman" w:hAnsi="Times New Roman"/>
                <w:color w:val="4472C4"/>
                <w:sz w:val="24"/>
                <w:szCs w:val="24"/>
              </w:rPr>
              <w:t>(nurodomos atstovo pareigos, vardas, pavardė)</w:t>
            </w:r>
          </w:p>
        </w:tc>
        <w:tc>
          <w:tcPr>
            <w:tcW w:w="4747" w:type="dxa"/>
          </w:tcPr>
          <w:p w14:paraId="2446450C" w14:textId="77777777" w:rsidR="00D41759" w:rsidRPr="00AB37E9" w:rsidRDefault="00D41759" w:rsidP="005F05D0">
            <w:pPr>
              <w:jc w:val="center"/>
              <w:rPr>
                <w:rFonts w:ascii="Times New Roman" w:hAnsi="Times New Roman"/>
                <w:b/>
                <w:bCs/>
                <w:sz w:val="24"/>
                <w:szCs w:val="24"/>
              </w:rPr>
            </w:pPr>
            <w:r w:rsidRPr="00AB37E9">
              <w:rPr>
                <w:rFonts w:ascii="Times New Roman" w:hAnsi="Times New Roman"/>
                <w:color w:val="4472C4"/>
                <w:sz w:val="24"/>
                <w:szCs w:val="24"/>
              </w:rPr>
              <w:t>(nurodomos atstovo pareigos, vardas, pavardė)</w:t>
            </w:r>
          </w:p>
        </w:tc>
      </w:tr>
      <w:tr w:rsidR="00D41759" w:rsidRPr="00AB37E9" w14:paraId="4A9EBA30" w14:textId="77777777" w:rsidTr="00931E2D">
        <w:trPr>
          <w:trHeight w:val="197"/>
        </w:trPr>
        <w:tc>
          <w:tcPr>
            <w:tcW w:w="4788" w:type="dxa"/>
            <w:gridSpan w:val="3"/>
          </w:tcPr>
          <w:p w14:paraId="3E604FED" w14:textId="59EFB03E" w:rsidR="00D41759" w:rsidRPr="00AB37E9" w:rsidRDefault="00D41759" w:rsidP="00931E2D">
            <w:pPr>
              <w:jc w:val="center"/>
              <w:rPr>
                <w:rFonts w:ascii="Times New Roman" w:hAnsi="Times New Roman"/>
                <w:b/>
                <w:bCs/>
                <w:color w:val="4472C4"/>
                <w:sz w:val="24"/>
                <w:szCs w:val="24"/>
              </w:rPr>
            </w:pPr>
            <w:r w:rsidRPr="00AB37E9">
              <w:rPr>
                <w:rFonts w:ascii="Times New Roman" w:hAnsi="Times New Roman"/>
                <w:b/>
                <w:bCs/>
                <w:color w:val="4472C4"/>
                <w:sz w:val="24"/>
                <w:szCs w:val="24"/>
              </w:rPr>
              <w:t>(parašas)</w:t>
            </w:r>
          </w:p>
        </w:tc>
        <w:tc>
          <w:tcPr>
            <w:tcW w:w="4747" w:type="dxa"/>
          </w:tcPr>
          <w:p w14:paraId="2E6A99E5" w14:textId="77777777" w:rsidR="00D41759" w:rsidRPr="00AB37E9" w:rsidRDefault="00D41759" w:rsidP="005F05D0">
            <w:pPr>
              <w:jc w:val="center"/>
              <w:rPr>
                <w:rFonts w:ascii="Times New Roman" w:hAnsi="Times New Roman"/>
                <w:b/>
                <w:bCs/>
                <w:color w:val="4472C4"/>
                <w:sz w:val="24"/>
                <w:szCs w:val="24"/>
              </w:rPr>
            </w:pPr>
            <w:r w:rsidRPr="00AB37E9">
              <w:rPr>
                <w:rFonts w:ascii="Times New Roman" w:hAnsi="Times New Roman"/>
                <w:b/>
                <w:bCs/>
                <w:color w:val="4472C4"/>
                <w:sz w:val="24"/>
                <w:szCs w:val="24"/>
              </w:rPr>
              <w:t>(parašas)</w:t>
            </w:r>
          </w:p>
        </w:tc>
      </w:tr>
    </w:tbl>
    <w:p w14:paraId="7D06CAB7" w14:textId="24C20845" w:rsidR="000505DB" w:rsidRPr="0067370F" w:rsidRDefault="00D41759" w:rsidP="0067370F">
      <w:pPr>
        <w:jc w:val="center"/>
        <w:rPr>
          <w:rFonts w:ascii="Times New Roman" w:hAnsi="Times New Roman"/>
          <w:sz w:val="24"/>
          <w:szCs w:val="24"/>
        </w:rPr>
      </w:pPr>
      <w:r w:rsidRPr="00AB37E9">
        <w:rPr>
          <w:rFonts w:ascii="Times New Roman" w:hAnsi="Times New Roman"/>
          <w:color w:val="000000"/>
          <w:sz w:val="24"/>
          <w:szCs w:val="24"/>
        </w:rPr>
        <w:t>_______________</w:t>
      </w:r>
    </w:p>
    <w:sectPr w:rsidR="000505DB" w:rsidRPr="0067370F" w:rsidSect="002D5B8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59"/>
    <w:rsid w:val="000505DB"/>
    <w:rsid w:val="002D5B81"/>
    <w:rsid w:val="00344CCD"/>
    <w:rsid w:val="0047570B"/>
    <w:rsid w:val="0047692A"/>
    <w:rsid w:val="004A1C00"/>
    <w:rsid w:val="004E3647"/>
    <w:rsid w:val="0067370F"/>
    <w:rsid w:val="006C12E6"/>
    <w:rsid w:val="007241AD"/>
    <w:rsid w:val="007D1BE2"/>
    <w:rsid w:val="008C6991"/>
    <w:rsid w:val="009067B7"/>
    <w:rsid w:val="00931E2D"/>
    <w:rsid w:val="009D620B"/>
    <w:rsid w:val="00A05909"/>
    <w:rsid w:val="00AD5DB5"/>
    <w:rsid w:val="00CA131B"/>
    <w:rsid w:val="00CA4829"/>
    <w:rsid w:val="00D41759"/>
    <w:rsid w:val="00D908AB"/>
    <w:rsid w:val="00E90910"/>
    <w:rsid w:val="00EF7567"/>
    <w:rsid w:val="00F66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9E40"/>
  <w15:chartTrackingRefBased/>
  <w15:docId w15:val="{E68E4954-B33D-4CB4-9C52-DD014084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9"/>
    <w:pPr>
      <w:spacing w:after="0" w:line="240" w:lineRule="auto"/>
      <w:jc w:val="both"/>
    </w:pPr>
    <w:rPr>
      <w:rFonts w:ascii="TimesLT" w:eastAsia="Times New Roman" w:hAnsi="TimesLT" w:cs="Times New Roman"/>
      <w:kern w:val="0"/>
      <w:sz w:val="22"/>
      <w:szCs w:val="20"/>
      <w14:ligatures w14:val="none"/>
    </w:rPr>
  </w:style>
  <w:style w:type="paragraph" w:styleId="Heading1">
    <w:name w:val="heading 1"/>
    <w:basedOn w:val="Normal"/>
    <w:next w:val="Normal"/>
    <w:link w:val="Heading1Char"/>
    <w:uiPriority w:val="9"/>
    <w:qFormat/>
    <w:rsid w:val="00D4175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175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175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175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175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175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1759"/>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1759"/>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1759"/>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59"/>
    <w:rPr>
      <w:rFonts w:eastAsiaTheme="majorEastAsia" w:cstheme="majorBidi"/>
      <w:color w:val="272727" w:themeColor="text1" w:themeTint="D8"/>
    </w:rPr>
  </w:style>
  <w:style w:type="paragraph" w:styleId="Title">
    <w:name w:val="Title"/>
    <w:basedOn w:val="Normal"/>
    <w:next w:val="Normal"/>
    <w:link w:val="TitleChar"/>
    <w:uiPriority w:val="10"/>
    <w:qFormat/>
    <w:rsid w:val="00D4175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1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5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1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5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1759"/>
    <w:rPr>
      <w:i/>
      <w:iCs/>
      <w:color w:val="404040" w:themeColor="text1" w:themeTint="BF"/>
    </w:rPr>
  </w:style>
  <w:style w:type="paragraph" w:styleId="ListParagraph">
    <w:name w:val="List Paragraph"/>
    <w:basedOn w:val="Normal"/>
    <w:uiPriority w:val="34"/>
    <w:qFormat/>
    <w:rsid w:val="00D41759"/>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41759"/>
    <w:rPr>
      <w:i/>
      <w:iCs/>
      <w:color w:val="0F4761" w:themeColor="accent1" w:themeShade="BF"/>
    </w:rPr>
  </w:style>
  <w:style w:type="paragraph" w:styleId="IntenseQuote">
    <w:name w:val="Intense Quote"/>
    <w:basedOn w:val="Normal"/>
    <w:next w:val="Normal"/>
    <w:link w:val="IntenseQuoteChar"/>
    <w:uiPriority w:val="30"/>
    <w:qFormat/>
    <w:rsid w:val="00D417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1759"/>
    <w:rPr>
      <w:i/>
      <w:iCs/>
      <w:color w:val="0F4761" w:themeColor="accent1" w:themeShade="BF"/>
    </w:rPr>
  </w:style>
  <w:style w:type="character" w:styleId="IntenseReference">
    <w:name w:val="Intense Reference"/>
    <w:basedOn w:val="DefaultParagraphFont"/>
    <w:uiPriority w:val="32"/>
    <w:qFormat/>
    <w:rsid w:val="00D41759"/>
    <w:rPr>
      <w:b/>
      <w:bCs/>
      <w:smallCaps/>
      <w:color w:val="0F4761" w:themeColor="accent1" w:themeShade="BF"/>
      <w:spacing w:val="5"/>
    </w:rPr>
  </w:style>
  <w:style w:type="character" w:styleId="Hyperlink">
    <w:name w:val="Hyperlink"/>
    <w:uiPriority w:val="99"/>
    <w:rsid w:val="00D41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4971</Words>
  <Characters>2834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10</cp:revision>
  <cp:lastPrinted>2025-05-23T12:56:00Z</cp:lastPrinted>
  <dcterms:created xsi:type="dcterms:W3CDTF">2025-03-07T10:58:00Z</dcterms:created>
  <dcterms:modified xsi:type="dcterms:W3CDTF">2025-05-23T13:34:00Z</dcterms:modified>
</cp:coreProperties>
</file>