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126pt" o:ole="">
                <v:imagedata r:id="rId11" o:title=""/>
              </v:shape>
              <o:OLEObject Type="Embed" ProgID="CorelDRAW.Graphic.9" ShapeID="_x0000_i1025" DrawAspect="Content" ObjectID="_1809688820"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1E846E48" w14:textId="77777777" w:rsidR="00BF7FAA" w:rsidRPr="00BF7FAA" w:rsidRDefault="00BF7FAA" w:rsidP="00BF7FAA">
          <w:pPr>
            <w:ind w:left="4833" w:firstLine="388"/>
            <w:rPr>
              <w:rFonts w:ascii="Times New Roman" w:hAnsi="Times New Roman" w:cs="Times New Roman"/>
              <w:sz w:val="24"/>
              <w:szCs w:val="24"/>
            </w:rPr>
          </w:pPr>
          <w:r w:rsidRPr="00BF7FAA">
            <w:rPr>
              <w:rFonts w:ascii="Times New Roman" w:hAnsi="Times New Roman" w:cs="Times New Roman"/>
              <w:kern w:val="3"/>
              <w:sz w:val="24"/>
              <w:szCs w:val="24"/>
            </w:rPr>
            <w:t>P</w:t>
          </w:r>
          <w:bookmarkStart w:id="0" w:name="_Ref60441210"/>
          <w:bookmarkEnd w:id="0"/>
          <w:r w:rsidRPr="00BF7FAA">
            <w:rPr>
              <w:rFonts w:ascii="Times New Roman" w:hAnsi="Times New Roman" w:cs="Times New Roman"/>
              <w:kern w:val="3"/>
              <w:sz w:val="24"/>
              <w:szCs w:val="24"/>
            </w:rPr>
            <w:t xml:space="preserve">ATVIRTINTA: </w:t>
          </w:r>
          <w:r w:rsidRPr="00BF7FAA">
            <w:rPr>
              <w:rFonts w:ascii="Times New Roman" w:hAnsi="Times New Roman" w:cs="Times New Roman"/>
              <w:sz w:val="24"/>
              <w:szCs w:val="24"/>
            </w:rPr>
            <w:t xml:space="preserve">Viešųjų pirkimų komisijos  </w:t>
          </w:r>
        </w:p>
        <w:p w14:paraId="59878C22" w14:textId="21FCF402" w:rsidR="00BF7FAA" w:rsidRPr="00B54B41" w:rsidRDefault="00BF7FAA" w:rsidP="00BF7FAA">
          <w:pPr>
            <w:ind w:left="2592" w:firstLine="1296"/>
            <w:rPr>
              <w:rFonts w:ascii="Times New Roman" w:hAnsi="Times New Roman" w:cs="Times New Roman"/>
              <w:b/>
              <w:sz w:val="24"/>
              <w:szCs w:val="24"/>
            </w:rPr>
          </w:pPr>
          <w:r w:rsidRPr="00BF7FAA">
            <w:rPr>
              <w:rFonts w:ascii="Times New Roman" w:hAnsi="Times New Roman" w:cs="Times New Roman"/>
              <w:sz w:val="24"/>
              <w:szCs w:val="24"/>
            </w:rPr>
            <w:t xml:space="preserve">                      </w:t>
          </w:r>
          <w:r w:rsidR="00986FDD">
            <w:rPr>
              <w:rFonts w:ascii="Times New Roman" w:hAnsi="Times New Roman" w:cs="Times New Roman"/>
              <w:sz w:val="24"/>
              <w:szCs w:val="24"/>
            </w:rPr>
            <w:t>2025</w:t>
          </w:r>
          <w:r w:rsidRPr="00B54B41">
            <w:rPr>
              <w:rFonts w:ascii="Times New Roman" w:hAnsi="Times New Roman" w:cs="Times New Roman"/>
              <w:sz w:val="24"/>
              <w:szCs w:val="24"/>
            </w:rPr>
            <w:t>-</w:t>
          </w:r>
          <w:r w:rsidR="008F4882">
            <w:rPr>
              <w:rFonts w:ascii="Times New Roman" w:hAnsi="Times New Roman" w:cs="Times New Roman"/>
              <w:sz w:val="24"/>
              <w:szCs w:val="24"/>
            </w:rPr>
            <w:t>05</w:t>
          </w:r>
          <w:r w:rsidRPr="00B54B41">
            <w:rPr>
              <w:rFonts w:ascii="Times New Roman" w:hAnsi="Times New Roman" w:cs="Times New Roman"/>
              <w:sz w:val="24"/>
              <w:szCs w:val="24"/>
            </w:rPr>
            <w:t>-</w:t>
          </w:r>
          <w:r w:rsidR="00162FF3">
            <w:rPr>
              <w:rFonts w:ascii="Times New Roman" w:hAnsi="Times New Roman" w:cs="Times New Roman"/>
              <w:sz w:val="24"/>
              <w:szCs w:val="24"/>
            </w:rPr>
            <w:t>23</w:t>
          </w:r>
          <w:r w:rsidR="004011A6">
            <w:rPr>
              <w:rFonts w:ascii="Times New Roman" w:hAnsi="Times New Roman" w:cs="Times New Roman"/>
              <w:sz w:val="24"/>
              <w:szCs w:val="24"/>
            </w:rPr>
            <w:t xml:space="preserve"> </w:t>
          </w:r>
          <w:r w:rsidRPr="00B54B41">
            <w:rPr>
              <w:rFonts w:ascii="Times New Roman" w:hAnsi="Times New Roman" w:cs="Times New Roman"/>
              <w:sz w:val="24"/>
              <w:szCs w:val="24"/>
            </w:rPr>
            <w:t>posėdžio protokolu Nr. VPP-</w:t>
          </w:r>
          <w:r w:rsidR="008F4882">
            <w:rPr>
              <w:rFonts w:ascii="Times New Roman" w:hAnsi="Times New Roman" w:cs="Times New Roman"/>
              <w:sz w:val="24"/>
              <w:szCs w:val="24"/>
            </w:rPr>
            <w:t>2025-</w:t>
          </w:r>
          <w:r w:rsidR="00404A1F">
            <w:rPr>
              <w:rFonts w:ascii="Times New Roman" w:hAnsi="Times New Roman" w:cs="Times New Roman"/>
              <w:sz w:val="24"/>
              <w:szCs w:val="24"/>
            </w:rPr>
            <w:t>14</w:t>
          </w:r>
        </w:p>
        <w:p w14:paraId="47EF0C37" w14:textId="19126F9D" w:rsidR="00D526C8" w:rsidRPr="001A2892" w:rsidRDefault="00D526C8" w:rsidP="00BF7FAA">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173214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59285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C8E56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D1BF965" w14:textId="6EAC74AA" w:rsidR="00D526C8" w:rsidRPr="00BF7FAA" w:rsidRDefault="00FA2E13"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00D526C8" w:rsidRPr="00BF7FAA">
            <w:rPr>
              <w:rFonts w:ascii="Times New Roman" w:hAnsi="Times New Roman" w:cs="Times New Roman"/>
              <w:b/>
              <w:bCs/>
              <w:sz w:val="28"/>
              <w:szCs w:val="28"/>
            </w:rPr>
            <w:t xml:space="preserve"> „</w:t>
          </w:r>
          <w:r w:rsidR="008D6FAF">
            <w:rPr>
              <w:rFonts w:ascii="Times New Roman" w:hAnsi="Times New Roman" w:cs="Times New Roman"/>
              <w:b/>
              <w:bCs/>
              <w:sz w:val="28"/>
              <w:szCs w:val="28"/>
            </w:rPr>
            <w:t xml:space="preserve">LENGVŲJŲ </w:t>
          </w:r>
          <w:r w:rsidR="008776E1">
            <w:rPr>
              <w:rFonts w:ascii="Times New Roman" w:hAnsi="Times New Roman" w:cs="Times New Roman"/>
              <w:b/>
              <w:bCs/>
              <w:sz w:val="28"/>
              <w:szCs w:val="28"/>
            </w:rPr>
            <w:t>ELEKTROMOBILIŲ</w:t>
          </w:r>
          <w:r w:rsidR="004671D0">
            <w:rPr>
              <w:rFonts w:ascii="Times New Roman" w:hAnsi="Times New Roman" w:cs="Times New Roman"/>
              <w:b/>
              <w:bCs/>
              <w:sz w:val="28"/>
              <w:szCs w:val="28"/>
            </w:rPr>
            <w:t xml:space="preserve"> M1</w:t>
          </w:r>
          <w:r w:rsidR="008D6FAF">
            <w:rPr>
              <w:rFonts w:ascii="Times New Roman" w:hAnsi="Times New Roman" w:cs="Times New Roman"/>
              <w:b/>
              <w:bCs/>
              <w:sz w:val="28"/>
              <w:szCs w:val="28"/>
            </w:rPr>
            <w:t xml:space="preserve"> KATEGORIJOS PIRKIMAS</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15F099BB" w:rsidR="00D526C8" w:rsidRPr="00BF7FAA" w:rsidRDefault="00E861F5"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57E054" w14:textId="77777777" w:rsidR="00DD2C44" w:rsidRDefault="00DD2C44"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644FB54"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17C01D9" w14:textId="087A360A" w:rsidR="001C24BC" w:rsidRPr="00BF7FAA" w:rsidRDefault="00CA6E39"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2025</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20EBA50" w14:textId="77777777" w:rsidR="00E924EA" w:rsidRPr="004C44E1" w:rsidRDefault="00E924EA" w:rsidP="004C44E1">
                  <w:pPr>
                    <w:pStyle w:val="TOCHeading"/>
                    <w:spacing w:before="0" w:line="20" w:lineRule="atLeast"/>
                    <w:ind w:left="432" w:hanging="432"/>
                    <w:contextualSpacing/>
                    <w:jc w:val="center"/>
                    <w:rPr>
                      <w:rFonts w:ascii="Times New Roman" w:hAnsi="Times New Roman" w:cs="Times New Roman"/>
                      <w:b/>
                      <w:bCs/>
                      <w:sz w:val="32"/>
                      <w:szCs w:val="32"/>
                    </w:rPr>
                  </w:pPr>
                  <w:r w:rsidRPr="004C44E1">
                    <w:rPr>
                      <w:rFonts w:ascii="Times New Roman" w:hAnsi="Times New Roman" w:cs="Times New Roman"/>
                      <w:b/>
                      <w:bCs/>
                      <w:sz w:val="32"/>
                      <w:szCs w:val="32"/>
                    </w:rPr>
                    <w:t>TURINYS</w:t>
                  </w:r>
                </w:p>
                <w:p w14:paraId="7A0E65E7" w14:textId="77777777" w:rsidR="00E924EA" w:rsidRPr="00E5668C" w:rsidRDefault="00E924EA" w:rsidP="00E5668C">
                  <w:pPr>
                    <w:pStyle w:val="TOC1"/>
                    <w:rPr>
                      <w:sz w:val="24"/>
                      <w:szCs w:val="24"/>
                      <w:lang w:val="en-US" w:eastAsia="en-US"/>
                    </w:rPr>
                  </w:pPr>
                  <w:r w:rsidRPr="00E5668C">
                    <w:rPr>
                      <w:color w:val="2B579A"/>
                      <w:sz w:val="24"/>
                      <w:szCs w:val="24"/>
                      <w:shd w:val="clear" w:color="auto" w:fill="E6E6E6"/>
                    </w:rPr>
                    <w:fldChar w:fldCharType="begin"/>
                  </w:r>
                  <w:r w:rsidRPr="00E5668C">
                    <w:rPr>
                      <w:sz w:val="24"/>
                      <w:szCs w:val="24"/>
                    </w:rPr>
                    <w:instrText xml:space="preserve"> TOC \o "1-3" \h \z \u </w:instrText>
                  </w:r>
                  <w:r w:rsidRPr="00E5668C">
                    <w:rPr>
                      <w:color w:val="2B579A"/>
                      <w:sz w:val="24"/>
                      <w:szCs w:val="24"/>
                      <w:shd w:val="clear" w:color="auto" w:fill="E6E6E6"/>
                    </w:rPr>
                    <w:fldChar w:fldCharType="separate"/>
                  </w:r>
                  <w:hyperlink w:anchor="_Toc126333928" w:history="1">
                    <w:r w:rsidRPr="00E5668C">
                      <w:rPr>
                        <w:rStyle w:val="Hyperlink"/>
                        <w:sz w:val="24"/>
                        <w:szCs w:val="24"/>
                      </w:rPr>
                      <w:t>1.</w:t>
                    </w:r>
                    <w:r w:rsidRPr="00E5668C">
                      <w:rPr>
                        <w:sz w:val="24"/>
                        <w:szCs w:val="24"/>
                        <w:lang w:val="en-US" w:eastAsia="en-US"/>
                      </w:rPr>
                      <w:tab/>
                    </w:r>
                    <w:r w:rsidRPr="00E5668C">
                      <w:rPr>
                        <w:rStyle w:val="Hyperlink"/>
                        <w:sz w:val="24"/>
                        <w:szCs w:val="24"/>
                      </w:rPr>
                      <w:t>Bendra informacija</w:t>
                    </w:r>
                    <w:r w:rsidRPr="00E5668C">
                      <w:rPr>
                        <w:webHidden/>
                        <w:sz w:val="24"/>
                        <w:szCs w:val="24"/>
                      </w:rPr>
                      <w:tab/>
                    </w:r>
                    <w:r w:rsidRPr="00E5668C">
                      <w:rPr>
                        <w:webHidden/>
                        <w:sz w:val="24"/>
                        <w:szCs w:val="24"/>
                      </w:rPr>
                      <w:fldChar w:fldCharType="begin"/>
                    </w:r>
                    <w:r w:rsidRPr="00E5668C">
                      <w:rPr>
                        <w:webHidden/>
                        <w:sz w:val="24"/>
                        <w:szCs w:val="24"/>
                      </w:rPr>
                      <w:instrText xml:space="preserve"> PAGEREF _Toc126333928 \h </w:instrText>
                    </w:r>
                    <w:r w:rsidRPr="00E5668C">
                      <w:rPr>
                        <w:webHidden/>
                        <w:sz w:val="24"/>
                        <w:szCs w:val="24"/>
                      </w:rPr>
                    </w:r>
                    <w:r w:rsidRPr="00E5668C">
                      <w:rPr>
                        <w:webHidden/>
                        <w:sz w:val="24"/>
                        <w:szCs w:val="24"/>
                      </w:rPr>
                      <w:fldChar w:fldCharType="separate"/>
                    </w:r>
                    <w:r w:rsidRPr="00E5668C">
                      <w:rPr>
                        <w:webHidden/>
                        <w:sz w:val="24"/>
                        <w:szCs w:val="24"/>
                      </w:rPr>
                      <w:t>2</w:t>
                    </w:r>
                    <w:r w:rsidRPr="00E5668C">
                      <w:rPr>
                        <w:webHidden/>
                        <w:sz w:val="24"/>
                        <w:szCs w:val="24"/>
                      </w:rPr>
                      <w:fldChar w:fldCharType="end"/>
                    </w:r>
                  </w:hyperlink>
                </w:p>
                <w:p w14:paraId="15683CC4" w14:textId="12C6069B" w:rsidR="00E924EA" w:rsidRPr="00E5668C" w:rsidRDefault="00E924EA" w:rsidP="00E5668C">
                  <w:pPr>
                    <w:pStyle w:val="TOC1"/>
                    <w:rPr>
                      <w:sz w:val="24"/>
                      <w:szCs w:val="24"/>
                      <w:lang w:val="en-US" w:eastAsia="en-US"/>
                    </w:rPr>
                  </w:pPr>
                  <w:hyperlink w:anchor="_Toc126333929" w:history="1">
                    <w:r w:rsidRPr="00E5668C">
                      <w:rPr>
                        <w:rStyle w:val="Hyperlink"/>
                        <w:sz w:val="24"/>
                        <w:szCs w:val="24"/>
                      </w:rPr>
                      <w:t>2.  Pirkimo objektas</w:t>
                    </w:r>
                    <w:r w:rsidRPr="00E5668C">
                      <w:rPr>
                        <w:webHidden/>
                        <w:sz w:val="24"/>
                        <w:szCs w:val="24"/>
                      </w:rPr>
                      <w:tab/>
                    </w:r>
                    <w:r w:rsidR="00DB3FA0" w:rsidRPr="00E5668C">
                      <w:rPr>
                        <w:webHidden/>
                        <w:sz w:val="24"/>
                        <w:szCs w:val="24"/>
                      </w:rPr>
                      <w:t>2</w:t>
                    </w:r>
                  </w:hyperlink>
                </w:p>
                <w:p w14:paraId="5AEFE9C4" w14:textId="77777777" w:rsidR="00E924EA" w:rsidRPr="002A229E" w:rsidRDefault="00E924EA" w:rsidP="00E5668C">
                  <w:pPr>
                    <w:pStyle w:val="TOC1"/>
                    <w:rPr>
                      <w:sz w:val="24"/>
                      <w:szCs w:val="24"/>
                      <w:lang w:val="en-US" w:eastAsia="en-US"/>
                    </w:rPr>
                  </w:pPr>
                  <w:hyperlink w:anchor="_Toc126333930" w:history="1">
                    <w:r w:rsidRPr="002A229E">
                      <w:rPr>
                        <w:rStyle w:val="Hyperlink"/>
                        <w:sz w:val="24"/>
                        <w:szCs w:val="24"/>
                      </w:rPr>
                      <w:t>3.  Susitikimai su tiekėjais ir objekto apžiūra</w:t>
                    </w:r>
                    <w:r w:rsidRPr="002A229E">
                      <w:rPr>
                        <w:webHidden/>
                        <w:sz w:val="24"/>
                        <w:szCs w:val="24"/>
                      </w:rPr>
                      <w:tab/>
                    </w:r>
                    <w:r w:rsidRPr="002A229E">
                      <w:rPr>
                        <w:webHidden/>
                        <w:sz w:val="24"/>
                        <w:szCs w:val="24"/>
                      </w:rPr>
                      <w:fldChar w:fldCharType="begin"/>
                    </w:r>
                    <w:r w:rsidRPr="002A229E">
                      <w:rPr>
                        <w:webHidden/>
                        <w:sz w:val="24"/>
                        <w:szCs w:val="24"/>
                      </w:rPr>
                      <w:instrText xml:space="preserve"> PAGEREF _Toc126333930 \h </w:instrText>
                    </w:r>
                    <w:r w:rsidRPr="002A229E">
                      <w:rPr>
                        <w:webHidden/>
                        <w:sz w:val="24"/>
                        <w:szCs w:val="24"/>
                      </w:rPr>
                    </w:r>
                    <w:r w:rsidRPr="002A229E">
                      <w:rPr>
                        <w:webHidden/>
                        <w:sz w:val="24"/>
                        <w:szCs w:val="24"/>
                      </w:rPr>
                      <w:fldChar w:fldCharType="separate"/>
                    </w:r>
                    <w:r w:rsidRPr="002A229E">
                      <w:rPr>
                        <w:webHidden/>
                        <w:sz w:val="24"/>
                        <w:szCs w:val="24"/>
                      </w:rPr>
                      <w:t>3</w:t>
                    </w:r>
                    <w:r w:rsidRPr="002A229E">
                      <w:rPr>
                        <w:webHidden/>
                        <w:sz w:val="24"/>
                        <w:szCs w:val="24"/>
                      </w:rPr>
                      <w:fldChar w:fldCharType="end"/>
                    </w:r>
                  </w:hyperlink>
                </w:p>
                <w:p w14:paraId="40E7F7BE" w14:textId="381368F8" w:rsidR="00E924EA" w:rsidRPr="00F34246" w:rsidRDefault="00E924EA" w:rsidP="00E5668C">
                  <w:pPr>
                    <w:pStyle w:val="TOC1"/>
                    <w:rPr>
                      <w:sz w:val="24"/>
                      <w:szCs w:val="24"/>
                      <w:lang w:val="en-US" w:eastAsia="en-US"/>
                    </w:rPr>
                  </w:pPr>
                  <w:hyperlink w:anchor="_Toc126333931" w:history="1">
                    <w:r w:rsidRPr="00F34246">
                      <w:rPr>
                        <w:rStyle w:val="Hyperlink"/>
                        <w:sz w:val="24"/>
                        <w:szCs w:val="24"/>
                      </w:rPr>
                      <w:t>4.  Tiekėjų pašalinimo pagrindai ir kvalifikacijos reikalavimai</w:t>
                    </w:r>
                    <w:r w:rsidRPr="00F34246">
                      <w:rPr>
                        <w:webHidden/>
                        <w:sz w:val="24"/>
                        <w:szCs w:val="24"/>
                      </w:rPr>
                      <w:tab/>
                    </w:r>
                    <w:r w:rsidR="005510C4" w:rsidRPr="00F34246">
                      <w:rPr>
                        <w:webHidden/>
                        <w:sz w:val="24"/>
                        <w:szCs w:val="24"/>
                      </w:rPr>
                      <w:t>3</w:t>
                    </w:r>
                  </w:hyperlink>
                </w:p>
                <w:p w14:paraId="1E181150" w14:textId="23A2811D" w:rsidR="00E924EA" w:rsidRPr="000318B7" w:rsidRDefault="00E924EA" w:rsidP="00E5668C">
                  <w:pPr>
                    <w:pStyle w:val="TOC1"/>
                    <w:rPr>
                      <w:sz w:val="24"/>
                      <w:szCs w:val="24"/>
                      <w:lang w:val="en-US" w:eastAsia="en-US"/>
                    </w:rPr>
                  </w:pPr>
                  <w:hyperlink w:anchor="_Toc126333932" w:history="1">
                    <w:r w:rsidRPr="000318B7">
                      <w:rPr>
                        <w:rStyle w:val="Hyperlink"/>
                        <w:sz w:val="24"/>
                        <w:szCs w:val="24"/>
                      </w:rPr>
                      <w:t>5.  Reikalavimai, susiję su nacionaliniu saugumu</w:t>
                    </w:r>
                    <w:r w:rsidRPr="000318B7">
                      <w:rPr>
                        <w:webHidden/>
                        <w:sz w:val="24"/>
                        <w:szCs w:val="24"/>
                      </w:rPr>
                      <w:tab/>
                    </w:r>
                    <w:r w:rsidR="00F34246" w:rsidRPr="000318B7">
                      <w:rPr>
                        <w:webHidden/>
                        <w:sz w:val="24"/>
                        <w:szCs w:val="24"/>
                      </w:rPr>
                      <w:t>3</w:t>
                    </w:r>
                  </w:hyperlink>
                </w:p>
                <w:p w14:paraId="1C5CE303" w14:textId="25F50D59" w:rsidR="00E924EA" w:rsidRPr="001C3293" w:rsidRDefault="00E924EA" w:rsidP="00E5668C">
                  <w:pPr>
                    <w:pStyle w:val="TOC1"/>
                    <w:rPr>
                      <w:sz w:val="24"/>
                      <w:szCs w:val="24"/>
                      <w:lang w:val="en-US" w:eastAsia="en-US"/>
                    </w:rPr>
                  </w:pPr>
                  <w:hyperlink w:anchor="_Toc126333933" w:history="1">
                    <w:r w:rsidRPr="001C3293">
                      <w:rPr>
                        <w:rStyle w:val="Hyperlink"/>
                        <w:sz w:val="24"/>
                        <w:szCs w:val="24"/>
                      </w:rPr>
                      <w:t>6.  Specialieji reikalavimai pasiūlymų rengimui ir pateikimui</w:t>
                    </w:r>
                    <w:r w:rsidRPr="001C3293">
                      <w:rPr>
                        <w:webHidden/>
                        <w:sz w:val="24"/>
                        <w:szCs w:val="24"/>
                      </w:rPr>
                      <w:tab/>
                    </w:r>
                    <w:r w:rsidR="000318B7" w:rsidRPr="001C3293">
                      <w:rPr>
                        <w:webHidden/>
                        <w:sz w:val="24"/>
                        <w:szCs w:val="24"/>
                      </w:rPr>
                      <w:t>3</w:t>
                    </w:r>
                  </w:hyperlink>
                </w:p>
                <w:p w14:paraId="327D9F5D" w14:textId="21A5DC1F" w:rsidR="00E924EA" w:rsidRPr="004C44E1" w:rsidRDefault="00E924EA" w:rsidP="00E5668C">
                  <w:pPr>
                    <w:pStyle w:val="TOC1"/>
                    <w:rPr>
                      <w:sz w:val="24"/>
                      <w:szCs w:val="24"/>
                      <w:lang w:val="en-US" w:eastAsia="en-US"/>
                    </w:rPr>
                  </w:pPr>
                  <w:hyperlink w:anchor="_Toc126333934" w:history="1">
                    <w:r w:rsidRPr="004C44E1">
                      <w:rPr>
                        <w:rStyle w:val="Hyperlink"/>
                        <w:rFonts w:eastAsia="Calibri"/>
                        <w:sz w:val="24"/>
                        <w:szCs w:val="24"/>
                      </w:rPr>
                      <w:t>7.</w:t>
                    </w:r>
                    <w:r w:rsidRPr="004C44E1">
                      <w:rPr>
                        <w:sz w:val="24"/>
                        <w:szCs w:val="24"/>
                        <w:lang w:val="en-US" w:eastAsia="en-US"/>
                      </w:rPr>
                      <w:tab/>
                    </w:r>
                    <w:r w:rsidRPr="004C44E1">
                      <w:rPr>
                        <w:rStyle w:val="Hyperlink"/>
                        <w:sz w:val="24"/>
                        <w:szCs w:val="24"/>
                      </w:rPr>
                      <w:t>Pasiūlymo galiojimo užtikrinimas</w:t>
                    </w:r>
                    <w:r w:rsidRPr="004C44E1">
                      <w:rPr>
                        <w:webHidden/>
                        <w:sz w:val="24"/>
                        <w:szCs w:val="24"/>
                      </w:rPr>
                      <w:tab/>
                    </w:r>
                    <w:r w:rsidR="007C079F" w:rsidRPr="004C44E1">
                      <w:rPr>
                        <w:webHidden/>
                        <w:sz w:val="24"/>
                        <w:szCs w:val="24"/>
                      </w:rPr>
                      <w:t>4</w:t>
                    </w:r>
                  </w:hyperlink>
                </w:p>
                <w:p w14:paraId="1857923F" w14:textId="633922DB" w:rsidR="00E924EA" w:rsidRPr="004C44E1" w:rsidRDefault="00E924EA" w:rsidP="00E5668C">
                  <w:pPr>
                    <w:pStyle w:val="TOC1"/>
                    <w:rPr>
                      <w:sz w:val="24"/>
                      <w:szCs w:val="24"/>
                      <w:lang w:val="en-US" w:eastAsia="en-US"/>
                    </w:rPr>
                  </w:pPr>
                  <w:hyperlink w:anchor="_Toc126333935" w:history="1">
                    <w:r w:rsidRPr="004C44E1">
                      <w:rPr>
                        <w:rStyle w:val="Hyperlink"/>
                        <w:rFonts w:eastAsia="Calibri"/>
                        <w:sz w:val="24"/>
                        <w:szCs w:val="24"/>
                      </w:rPr>
                      <w:t>8.</w:t>
                    </w:r>
                    <w:r w:rsidRPr="004C44E1">
                      <w:rPr>
                        <w:sz w:val="24"/>
                        <w:szCs w:val="24"/>
                        <w:lang w:val="en-US" w:eastAsia="en-US"/>
                      </w:rPr>
                      <w:tab/>
                    </w:r>
                    <w:r w:rsidRPr="004C44E1">
                      <w:rPr>
                        <w:rStyle w:val="Hyperlink"/>
                        <w:sz w:val="24"/>
                        <w:szCs w:val="24"/>
                      </w:rPr>
                      <w:t>Elektroninis aukcionas</w:t>
                    </w:r>
                    <w:r w:rsidRPr="004C44E1">
                      <w:rPr>
                        <w:webHidden/>
                        <w:sz w:val="24"/>
                        <w:szCs w:val="24"/>
                      </w:rPr>
                      <w:tab/>
                    </w:r>
                    <w:r w:rsidR="00F56F4E" w:rsidRPr="004C44E1">
                      <w:rPr>
                        <w:webHidden/>
                        <w:sz w:val="24"/>
                        <w:szCs w:val="24"/>
                      </w:rPr>
                      <w:t>4</w:t>
                    </w:r>
                  </w:hyperlink>
                </w:p>
                <w:p w14:paraId="72923E18" w14:textId="76247DF9" w:rsidR="00E924EA" w:rsidRPr="004C44E1" w:rsidRDefault="00E924EA" w:rsidP="00E5668C">
                  <w:pPr>
                    <w:pStyle w:val="TOC1"/>
                    <w:rPr>
                      <w:sz w:val="24"/>
                      <w:szCs w:val="24"/>
                      <w:lang w:val="en-US" w:eastAsia="en-US"/>
                    </w:rPr>
                  </w:pPr>
                  <w:hyperlink w:anchor="_Toc126333936" w:history="1">
                    <w:r w:rsidRPr="004C44E1">
                      <w:rPr>
                        <w:rStyle w:val="Hyperlink"/>
                        <w:rFonts w:eastAsia="Calibri"/>
                        <w:sz w:val="24"/>
                        <w:szCs w:val="24"/>
                      </w:rPr>
                      <w:t>9.</w:t>
                    </w:r>
                    <w:r w:rsidRPr="004C44E1">
                      <w:rPr>
                        <w:sz w:val="24"/>
                        <w:szCs w:val="24"/>
                        <w:lang w:val="en-US" w:eastAsia="en-US"/>
                      </w:rPr>
                      <w:tab/>
                    </w:r>
                    <w:r w:rsidRPr="004C44E1">
                      <w:rPr>
                        <w:rStyle w:val="Hyperlink"/>
                        <w:sz w:val="24"/>
                        <w:szCs w:val="24"/>
                      </w:rPr>
                      <w:t>Pasiūlymų vertinimas</w:t>
                    </w:r>
                    <w:r w:rsidRPr="004C44E1">
                      <w:rPr>
                        <w:webHidden/>
                        <w:sz w:val="24"/>
                        <w:szCs w:val="24"/>
                      </w:rPr>
                      <w:tab/>
                    </w:r>
                    <w:r w:rsidR="001C3293" w:rsidRPr="004C44E1">
                      <w:rPr>
                        <w:webHidden/>
                        <w:sz w:val="24"/>
                        <w:szCs w:val="24"/>
                      </w:rPr>
                      <w:t>4</w:t>
                    </w:r>
                  </w:hyperlink>
                </w:p>
                <w:p w14:paraId="6F651C4C" w14:textId="6AD70EBB" w:rsidR="00E924EA" w:rsidRPr="004C44E1" w:rsidRDefault="00E924EA" w:rsidP="00E5668C">
                  <w:pPr>
                    <w:pStyle w:val="TOC1"/>
                    <w:rPr>
                      <w:sz w:val="24"/>
                      <w:szCs w:val="24"/>
                      <w:lang w:val="en-US" w:eastAsia="en-US"/>
                    </w:rPr>
                  </w:pPr>
                  <w:hyperlink w:anchor="_Toc126333937" w:history="1">
                    <w:r w:rsidRPr="004C44E1">
                      <w:rPr>
                        <w:rStyle w:val="Hyperlink"/>
                        <w:rFonts w:eastAsia="Calibri"/>
                        <w:sz w:val="24"/>
                        <w:szCs w:val="24"/>
                      </w:rPr>
                      <w:t>10.</w:t>
                    </w:r>
                    <w:r w:rsidRPr="004C44E1">
                      <w:rPr>
                        <w:sz w:val="24"/>
                        <w:szCs w:val="24"/>
                        <w:lang w:val="en-US" w:eastAsia="en-US"/>
                      </w:rPr>
                      <w:tab/>
                    </w:r>
                    <w:r w:rsidRPr="004C44E1">
                      <w:rPr>
                        <w:rStyle w:val="Hyperlink"/>
                        <w:sz w:val="24"/>
                        <w:szCs w:val="24"/>
                      </w:rPr>
                      <w:t>Sutarties sudarymas</w:t>
                    </w:r>
                    <w:r w:rsidRPr="004C44E1">
                      <w:rPr>
                        <w:webHidden/>
                        <w:sz w:val="24"/>
                        <w:szCs w:val="24"/>
                      </w:rPr>
                      <w:tab/>
                    </w:r>
                    <w:r w:rsidRPr="004C44E1">
                      <w:rPr>
                        <w:webHidden/>
                        <w:sz w:val="24"/>
                        <w:szCs w:val="24"/>
                      </w:rPr>
                      <w:fldChar w:fldCharType="begin"/>
                    </w:r>
                    <w:r w:rsidRPr="004C44E1">
                      <w:rPr>
                        <w:webHidden/>
                        <w:sz w:val="24"/>
                        <w:szCs w:val="24"/>
                      </w:rPr>
                      <w:instrText xml:space="preserve"> PAGEREF _Toc126333937 \h </w:instrText>
                    </w:r>
                    <w:r w:rsidRPr="004C44E1">
                      <w:rPr>
                        <w:webHidden/>
                        <w:sz w:val="24"/>
                        <w:szCs w:val="24"/>
                      </w:rPr>
                    </w:r>
                    <w:r w:rsidRPr="004C44E1">
                      <w:rPr>
                        <w:webHidden/>
                        <w:sz w:val="24"/>
                        <w:szCs w:val="24"/>
                      </w:rPr>
                      <w:fldChar w:fldCharType="separate"/>
                    </w:r>
                    <w:r w:rsidR="004C44E1" w:rsidRPr="004C44E1">
                      <w:rPr>
                        <w:webHidden/>
                        <w:sz w:val="24"/>
                        <w:szCs w:val="24"/>
                      </w:rPr>
                      <w:t>5</w:t>
                    </w:r>
                    <w:r w:rsidRPr="004C44E1">
                      <w:rPr>
                        <w:webHidden/>
                        <w:sz w:val="24"/>
                        <w:szCs w:val="24"/>
                      </w:rPr>
                      <w:fldChar w:fldCharType="end"/>
                    </w:r>
                  </w:hyperlink>
                </w:p>
                <w:p w14:paraId="14FB79F0" w14:textId="78E8EDCD" w:rsidR="00E924EA" w:rsidRPr="00E5668C" w:rsidRDefault="00E924EA" w:rsidP="00E5668C">
                  <w:pPr>
                    <w:pStyle w:val="TOC1"/>
                    <w:rPr>
                      <w:sz w:val="24"/>
                      <w:szCs w:val="24"/>
                      <w:lang w:val="en-US" w:eastAsia="en-US"/>
                    </w:rPr>
                  </w:pPr>
                </w:p>
                <w:p w14:paraId="752213AD" w14:textId="77777777" w:rsidR="00E924EA" w:rsidRDefault="00E924EA" w:rsidP="00E924EA">
                  <w:pPr>
                    <w:spacing w:after="120" w:line="20" w:lineRule="atLeast"/>
                    <w:contextualSpacing/>
                    <w:rPr>
                      <w:rFonts w:cstheme="minorHAnsi"/>
                      <w:shd w:val="clear" w:color="auto" w:fill="E6E6E6"/>
                    </w:rPr>
                  </w:pPr>
                  <w:r w:rsidRPr="00E5668C">
                    <w:rPr>
                      <w:rFonts w:ascii="Times New Roman" w:hAnsi="Times New Roman" w:cs="Times New Roman"/>
                      <w:b/>
                      <w:bCs/>
                      <w:color w:val="2B579A"/>
                      <w:sz w:val="24"/>
                      <w:szCs w:val="24"/>
                      <w:shd w:val="clear" w:color="auto" w:fill="E6E6E6"/>
                    </w:rPr>
                    <w:fldChar w:fldCharType="end"/>
                  </w:r>
                </w:p>
              </w:sdtContent>
            </w:sdt>
            <w:p w14:paraId="7ACF4EEF" w14:textId="3759D387" w:rsidR="00173FBA" w:rsidRDefault="00F20E9B" w:rsidP="00D45387">
              <w:pPr>
                <w:pStyle w:val="TOCHeading"/>
                <w:pBdr>
                  <w:bottom w:val="single" w:sz="4" w:space="0" w:color="ED7D31" w:themeColor="accent2"/>
                </w:pBdr>
                <w:tabs>
                  <w:tab w:val="left" w:pos="6555"/>
                </w:tabs>
              </w:pP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3F025DD3" w14:textId="58D62E29" w:rsidR="00173FBA" w:rsidRDefault="00173FBA" w:rsidP="00E924EA">
          <w:pPr>
            <w:spacing w:after="120"/>
            <w:ind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F20E9B" w:rsidP="006F7D8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44F5B" w:rsidRDefault="00C31EC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7"/>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6DBCB94E" w:rsidR="00C31759" w:rsidRPr="00610D74" w:rsidRDefault="001B0056" w:rsidP="006C72F7">
      <w:pPr>
        <w:pStyle w:val="ListParagraph"/>
        <w:numPr>
          <w:ilvl w:val="1"/>
          <w:numId w:val="5"/>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 xml:space="preserve"> </w:t>
      </w:r>
      <w:r w:rsidR="639AD35A" w:rsidRPr="00610D74">
        <w:rPr>
          <w:rFonts w:ascii="Times New Roman" w:hAnsi="Times New Roman" w:cs="Times New Roman"/>
          <w:sz w:val="24"/>
          <w:szCs w:val="24"/>
        </w:rPr>
        <w:t>P</w:t>
      </w:r>
      <w:r w:rsidR="00B312C4"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 subjektas</w:t>
      </w:r>
      <w:r w:rsidR="00291EAC" w:rsidRPr="00610D74">
        <w:rPr>
          <w:rFonts w:ascii="Times New Roman" w:hAnsi="Times New Roman" w:cs="Times New Roman"/>
          <w:sz w:val="24"/>
          <w:szCs w:val="24"/>
        </w:rPr>
        <w:t xml:space="preserve"> </w:t>
      </w:r>
      <w:r w:rsidR="00FB3C75" w:rsidRPr="00610D74">
        <w:rPr>
          <w:rFonts w:ascii="Times New Roman" w:hAnsi="Times New Roman" w:cs="Times New Roman"/>
          <w:sz w:val="24"/>
          <w:szCs w:val="24"/>
        </w:rPr>
        <w:t>–</w:t>
      </w:r>
      <w:r w:rsidR="00C31759" w:rsidRPr="00610D74">
        <w:rPr>
          <w:rFonts w:ascii="Times New Roman" w:hAnsi="Times New Roman" w:cs="Times New Roman"/>
          <w:sz w:val="24"/>
          <w:szCs w:val="24"/>
        </w:rPr>
        <w:t xml:space="preserve"> UAB „Tauragės vandenys“</w:t>
      </w:r>
      <w:r w:rsidR="00FB3C75" w:rsidRPr="00610D74">
        <w:rPr>
          <w:rFonts w:ascii="Times New Roman" w:hAnsi="Times New Roman" w:cs="Times New Roman"/>
          <w:sz w:val="24"/>
          <w:szCs w:val="24"/>
        </w:rPr>
        <w:t xml:space="preserve">, juridinio asmens kodas </w:t>
      </w:r>
      <w:r w:rsidR="00C31759" w:rsidRPr="00610D74">
        <w:rPr>
          <w:rFonts w:ascii="Times New Roman" w:hAnsi="Times New Roman" w:cs="Times New Roman"/>
          <w:sz w:val="24"/>
          <w:szCs w:val="24"/>
        </w:rPr>
        <w:t>179249836</w:t>
      </w:r>
      <w:r w:rsidR="00FB3C75" w:rsidRPr="00610D74">
        <w:rPr>
          <w:rFonts w:ascii="Times New Roman" w:hAnsi="Times New Roman" w:cs="Times New Roman"/>
          <w:sz w:val="24"/>
          <w:szCs w:val="24"/>
        </w:rPr>
        <w:t xml:space="preserve">, adresas </w:t>
      </w:r>
      <w:r w:rsidR="00C31759" w:rsidRPr="00610D74">
        <w:rPr>
          <w:rFonts w:ascii="Times New Roman" w:hAnsi="Times New Roman" w:cs="Times New Roman"/>
          <w:sz w:val="24"/>
          <w:szCs w:val="24"/>
        </w:rPr>
        <w:t>Šlaito g. 2, LT-72107, Tauragė</w:t>
      </w:r>
      <w:r w:rsidR="00FB3C75" w:rsidRPr="00610D74">
        <w:rPr>
          <w:rFonts w:ascii="Times New Roman" w:hAnsi="Times New Roman" w:cs="Times New Roman"/>
          <w:sz w:val="24"/>
          <w:szCs w:val="24"/>
        </w:rPr>
        <w:t xml:space="preserve">. </w:t>
      </w:r>
      <w:r w:rsidR="4A61FFE7" w:rsidRPr="00610D74">
        <w:rPr>
          <w:rFonts w:ascii="Times New Roman" w:hAnsi="Times New Roman" w:cs="Times New Roman"/>
          <w:sz w:val="24"/>
          <w:szCs w:val="24"/>
        </w:rPr>
        <w:t>P</w:t>
      </w:r>
      <w:r w:rsidR="00020176"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w:t>
      </w:r>
      <w:r w:rsidR="00020176" w:rsidRPr="00610D74">
        <w:rPr>
          <w:rFonts w:ascii="Times New Roman" w:hAnsi="Times New Roman" w:cs="Times New Roman"/>
          <w:sz w:val="24"/>
          <w:szCs w:val="24"/>
        </w:rPr>
        <w:t xml:space="preserve"> </w:t>
      </w:r>
      <w:r w:rsidR="003405FA" w:rsidRPr="00610D74">
        <w:rPr>
          <w:rFonts w:ascii="Times New Roman" w:hAnsi="Times New Roman" w:cs="Times New Roman"/>
          <w:sz w:val="24"/>
          <w:szCs w:val="24"/>
        </w:rPr>
        <w:t>subjektas</w:t>
      </w:r>
      <w:r w:rsidR="00FB3C75" w:rsidRPr="00610D74">
        <w:rPr>
          <w:rFonts w:ascii="Times New Roman" w:hAnsi="Times New Roman" w:cs="Times New Roman"/>
          <w:sz w:val="24"/>
          <w:szCs w:val="24"/>
        </w:rPr>
        <w:t xml:space="preserve"> yra PVM mokėtoja</w:t>
      </w:r>
      <w:r w:rsidR="003405FA" w:rsidRPr="00610D74">
        <w:rPr>
          <w:rFonts w:ascii="Times New Roman" w:hAnsi="Times New Roman" w:cs="Times New Roman"/>
          <w:sz w:val="24"/>
          <w:szCs w:val="24"/>
        </w:rPr>
        <w:t>s</w:t>
      </w:r>
      <w:r w:rsidR="00FB3C75" w:rsidRPr="00610D74">
        <w:rPr>
          <w:rFonts w:ascii="Times New Roman" w:hAnsi="Times New Roman" w:cs="Times New Roman"/>
          <w:sz w:val="24"/>
          <w:szCs w:val="24"/>
        </w:rPr>
        <w:t>.</w:t>
      </w:r>
    </w:p>
    <w:p w14:paraId="79FB77A5" w14:textId="159AC678" w:rsidR="00C31759" w:rsidRPr="00610D74" w:rsidRDefault="00FD5D81" w:rsidP="006C72F7">
      <w:pPr>
        <w:pStyle w:val="ListParagraph"/>
        <w:numPr>
          <w:ilvl w:val="1"/>
          <w:numId w:val="5"/>
        </w:numPr>
        <w:spacing w:line="240" w:lineRule="auto"/>
        <w:rPr>
          <w:rFonts w:ascii="Times New Roman" w:hAnsi="Times New Roman" w:cs="Times New Roman"/>
          <w:sz w:val="24"/>
          <w:szCs w:val="24"/>
        </w:rPr>
      </w:pPr>
      <w:r w:rsidRPr="00610D74">
        <w:rPr>
          <w:rFonts w:ascii="Times New Roman" w:hAnsi="Times New Roman" w:cs="Times New Roman"/>
          <w:sz w:val="24"/>
          <w:szCs w:val="24"/>
        </w:rPr>
        <w:t xml:space="preserve"> </w:t>
      </w:r>
      <w:r w:rsidR="001B0056">
        <w:rPr>
          <w:rFonts w:ascii="Times New Roman" w:hAnsi="Times New Roman" w:cs="Times New Roman"/>
          <w:sz w:val="24"/>
          <w:szCs w:val="24"/>
        </w:rPr>
        <w:t xml:space="preserve">  </w:t>
      </w:r>
      <w:r w:rsidR="00C70C67" w:rsidRPr="00610D74">
        <w:rPr>
          <w:rFonts w:ascii="Times New Roman" w:hAnsi="Times New Roman" w:cs="Times New Roman"/>
          <w:sz w:val="24"/>
          <w:szCs w:val="24"/>
        </w:rPr>
        <w:t>Pirkimo Komisija yra sudaroma</w:t>
      </w:r>
      <w:r w:rsidR="000662A8" w:rsidRPr="00610D74">
        <w:rPr>
          <w:rFonts w:ascii="Times New Roman" w:hAnsi="Times New Roman" w:cs="Times New Roman"/>
          <w:sz w:val="24"/>
          <w:szCs w:val="24"/>
        </w:rPr>
        <w:t>.</w:t>
      </w:r>
    </w:p>
    <w:p w14:paraId="66962C49" w14:textId="478233FA" w:rsidR="009F51B3" w:rsidRPr="00610D74" w:rsidRDefault="00610D74" w:rsidP="00610D74">
      <w:pPr>
        <w:pStyle w:val="ListParagraph"/>
        <w:numPr>
          <w:ilvl w:val="1"/>
          <w:numId w:val="5"/>
        </w:numPr>
        <w:spacing w:line="240" w:lineRule="auto"/>
        <w:ind w:left="0" w:firstLine="709"/>
        <w:rPr>
          <w:rFonts w:ascii="Times New Roman" w:hAnsi="Times New Roman" w:cs="Times New Roman"/>
          <w:sz w:val="24"/>
          <w:szCs w:val="24"/>
        </w:rPr>
      </w:pPr>
      <w:r w:rsidRPr="00610D74">
        <w:rPr>
          <w:rFonts w:ascii="Times New Roman" w:hAnsi="Times New Roman" w:cs="Times New Roman"/>
          <w:color w:val="000000" w:themeColor="text1"/>
          <w:sz w:val="24"/>
          <w:szCs w:val="24"/>
        </w:rPr>
        <w:t xml:space="preserve"> Pirkimas neatliekamas naudojantis centralizuotų pirkimų katalogu, </w:t>
      </w:r>
      <w:r w:rsidRPr="00610D74">
        <w:rPr>
          <w:rFonts w:ascii="Times New Roman" w:hAnsi="Times New Roman" w:cs="Times New Roman"/>
          <w:sz w:val="24"/>
          <w:szCs w:val="24"/>
        </w:rPr>
        <w:t>nes perkamų prekių CPO kataloge nėra.</w:t>
      </w:r>
    </w:p>
    <w:p w14:paraId="66D2CBA5" w14:textId="2CF071AA"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eastAsia="Times New Roman" w:hAnsi="Times New Roman" w:cs="Times New Roman"/>
          <w:sz w:val="24"/>
          <w:szCs w:val="24"/>
        </w:rPr>
        <w:t xml:space="preserve"> Perkantysis subjektas nerezervuoja teisės dalyvauti pirkime.</w:t>
      </w:r>
    </w:p>
    <w:p w14:paraId="4DA5A5B4" w14:textId="1F4540D4"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hAnsi="Times New Roman" w:cs="Times New Roman"/>
          <w:sz w:val="24"/>
          <w:szCs w:val="24"/>
        </w:rPr>
        <w:t xml:space="preserve"> Stebėtojai dalyvauti Komisijos posėdžiuose nėra kviečiami.</w:t>
      </w:r>
    </w:p>
    <w:p w14:paraId="74435980" w14:textId="477EB316" w:rsidR="008652C6" w:rsidRPr="004E6274" w:rsidRDefault="00D459E3" w:rsidP="009776B5">
      <w:pPr>
        <w:pStyle w:val="ListParagraph"/>
        <w:numPr>
          <w:ilvl w:val="1"/>
          <w:numId w:val="5"/>
        </w:numPr>
        <w:spacing w:line="240" w:lineRule="auto"/>
        <w:ind w:left="0" w:firstLine="710"/>
        <w:rPr>
          <w:rFonts w:ascii="Times New Roman" w:hAnsi="Times New Roman" w:cs="Times New Roman"/>
          <w:sz w:val="24"/>
          <w:szCs w:val="24"/>
        </w:rPr>
      </w:pPr>
      <w:r w:rsidRPr="00610D74">
        <w:rPr>
          <w:rFonts w:ascii="Times New Roman" w:hAnsi="Times New Roman" w:cs="Times New Roman"/>
          <w:sz w:val="24"/>
          <w:szCs w:val="24"/>
        </w:rPr>
        <w:t>Atliekamas žaliasis pirkimas</w:t>
      </w:r>
      <w:r w:rsidR="00312D5D" w:rsidRPr="00610D74">
        <w:rPr>
          <w:rFonts w:ascii="Times New Roman" w:hAnsi="Times New Roman" w:cs="Times New Roman"/>
          <w:sz w:val="24"/>
          <w:szCs w:val="24"/>
        </w:rPr>
        <w:t xml:space="preserve"> </w:t>
      </w:r>
      <w:r w:rsidRPr="00610D74">
        <w:rPr>
          <w:rFonts w:ascii="Times New Roman" w:hAnsi="Times New Roman" w:cs="Times New Roman"/>
          <w:sz w:val="24"/>
          <w:szCs w:val="24"/>
        </w:rPr>
        <w:t xml:space="preserve">vadovaujantis </w:t>
      </w:r>
      <w:r w:rsidR="009C07FC" w:rsidRPr="00610D74">
        <w:rPr>
          <w:rFonts w:ascii="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aprašo  (toliau – Tvarkos aprašas) 4.</w:t>
      </w:r>
      <w:r w:rsidR="00971F23" w:rsidRPr="00610D74">
        <w:rPr>
          <w:rFonts w:ascii="Times New Roman" w:hAnsi="Times New Roman" w:cs="Times New Roman"/>
          <w:sz w:val="24"/>
          <w:szCs w:val="24"/>
        </w:rPr>
        <w:t>1</w:t>
      </w:r>
      <w:r w:rsidR="00CA6E39" w:rsidRPr="00610D74">
        <w:rPr>
          <w:rFonts w:ascii="Times New Roman" w:hAnsi="Times New Roman" w:cs="Times New Roman"/>
          <w:sz w:val="24"/>
          <w:szCs w:val="24"/>
        </w:rPr>
        <w:t>.</w:t>
      </w:r>
      <w:r w:rsidR="009C07FC" w:rsidRPr="00610D74">
        <w:rPr>
          <w:rFonts w:ascii="Times New Roman" w:hAnsi="Times New Roman" w:cs="Times New Roman"/>
          <w:sz w:val="24"/>
          <w:szCs w:val="24"/>
        </w:rPr>
        <w:t xml:space="preserve"> </w:t>
      </w:r>
      <w:r w:rsidR="008E0B33" w:rsidRPr="00610D74">
        <w:rPr>
          <w:rFonts w:ascii="Times New Roman" w:hAnsi="Times New Roman" w:cs="Times New Roman"/>
          <w:sz w:val="24"/>
          <w:szCs w:val="24"/>
        </w:rPr>
        <w:t>pa</w:t>
      </w:r>
      <w:r w:rsidR="009C07FC" w:rsidRPr="00610D74">
        <w:rPr>
          <w:rFonts w:ascii="Times New Roman" w:hAnsi="Times New Roman" w:cs="Times New Roman"/>
          <w:sz w:val="24"/>
          <w:szCs w:val="24"/>
        </w:rPr>
        <w:t>punk</w:t>
      </w:r>
      <w:r w:rsidR="008E0B33" w:rsidRPr="00610D74">
        <w:rPr>
          <w:rFonts w:ascii="Times New Roman" w:hAnsi="Times New Roman" w:cs="Times New Roman"/>
          <w:sz w:val="24"/>
          <w:szCs w:val="24"/>
        </w:rPr>
        <w:t>čiu</w:t>
      </w:r>
      <w:r w:rsidR="009776B5" w:rsidRPr="00610D74">
        <w:rPr>
          <w:rFonts w:ascii="Times New Roman" w:hAnsi="Times New Roman" w:cs="Times New Roman"/>
          <w:sz w:val="24"/>
          <w:szCs w:val="24"/>
        </w:rPr>
        <w:t>,</w:t>
      </w:r>
      <w:r w:rsidR="008652C6" w:rsidRPr="00610D74">
        <w:rPr>
          <w:rFonts w:ascii="Times New Roman" w:hAnsi="Times New Roman" w:cs="Times New Roman"/>
          <w:sz w:val="24"/>
          <w:szCs w:val="24"/>
        </w:rPr>
        <w:t xml:space="preserve"> perkama prekė (M1 kategorijos kelių transporto priemonė) yra Produktų, kurių viešiesiems pirkimams ir pirkimams taikytini minimalūs</w:t>
      </w:r>
      <w:r w:rsidR="008652C6" w:rsidRPr="004E6274">
        <w:rPr>
          <w:rFonts w:ascii="Times New Roman" w:hAnsi="Times New Roman" w:cs="Times New Roman"/>
          <w:sz w:val="24"/>
          <w:szCs w:val="24"/>
        </w:rPr>
        <w:t xml:space="preserve">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w:t>
      </w:r>
      <w:r w:rsidR="00E026C3">
        <w:rPr>
          <w:rFonts w:ascii="Times New Roman" w:hAnsi="Times New Roman" w:cs="Times New Roman"/>
          <w:sz w:val="24"/>
          <w:szCs w:val="24"/>
        </w:rPr>
        <w:t>.</w:t>
      </w:r>
    </w:p>
    <w:p w14:paraId="66C33A5A" w14:textId="1DD99AE9" w:rsidR="004C573A" w:rsidRPr="009C07FC" w:rsidRDefault="00CD10AC"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3824FD">
        <w:rPr>
          <w:rFonts w:ascii="Times New Roman" w:eastAsia="Calibri" w:hAnsi="Times New Roman" w:cs="Times New Roman"/>
          <w:sz w:val="24"/>
          <w:szCs w:val="24"/>
        </w:rPr>
        <w:t>Juristė Jolita Pukelienė</w:t>
      </w:r>
      <w:r w:rsidRPr="009C07FC">
        <w:rPr>
          <w:rFonts w:ascii="Times New Roman" w:eastAsia="Calibri" w:hAnsi="Times New Roman" w:cs="Times New Roman"/>
          <w:sz w:val="24"/>
          <w:szCs w:val="24"/>
        </w:rPr>
        <w:t xml:space="preserve">, tel. + 370 </w:t>
      </w:r>
      <w:r w:rsidR="003824FD">
        <w:rPr>
          <w:rFonts w:ascii="Times New Roman" w:eastAsia="Calibri" w:hAnsi="Times New Roman" w:cs="Times New Roman"/>
          <w:sz w:val="24"/>
          <w:szCs w:val="24"/>
        </w:rPr>
        <w:t>656</w:t>
      </w:r>
      <w:r w:rsidRPr="009C07FC">
        <w:rPr>
          <w:rFonts w:ascii="Times New Roman" w:eastAsia="Calibri" w:hAnsi="Times New Roman" w:cs="Times New Roman"/>
          <w:sz w:val="24"/>
          <w:szCs w:val="24"/>
        </w:rPr>
        <w:t xml:space="preserve"> </w:t>
      </w:r>
      <w:r w:rsidR="003824FD">
        <w:rPr>
          <w:rFonts w:ascii="Times New Roman" w:eastAsia="Calibri" w:hAnsi="Times New Roman" w:cs="Times New Roman"/>
          <w:sz w:val="24"/>
          <w:szCs w:val="24"/>
        </w:rPr>
        <w:t>04490.</w:t>
      </w:r>
    </w:p>
    <w:p w14:paraId="22C23803" w14:textId="3E1C8265" w:rsidR="004C573A" w:rsidRPr="00C44F5B" w:rsidRDefault="004C573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180D7799" w14:textId="6D0DAE3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techninė specifikacija (1 priedas);</w:t>
      </w:r>
    </w:p>
    <w:p w14:paraId="5B3F10F4" w14:textId="7777777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pasiūlymo forma (2 priedas);</w:t>
      </w:r>
    </w:p>
    <w:p w14:paraId="25E0CFD1" w14:textId="1A117BE4" w:rsidR="00BA2438" w:rsidRPr="00BA2438" w:rsidRDefault="004C573A" w:rsidP="00BA2438">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sutarties projektas (3 priedas)</w:t>
      </w:r>
      <w:r w:rsidR="00C01C4F">
        <w:rPr>
          <w:rFonts w:ascii="Times New Roman" w:hAnsi="Times New Roman" w:cs="Times New Roman"/>
          <w:sz w:val="24"/>
          <w:szCs w:val="24"/>
        </w:rPr>
        <w:t>;</w:t>
      </w:r>
    </w:p>
    <w:p w14:paraId="17575E97" w14:textId="3CD93004" w:rsidR="00384A3D" w:rsidRPr="00243A9B" w:rsidRDefault="00C01C4F" w:rsidP="00243A9B">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tiekėjų pašalinimo pagrindai ir kvalifikaciniai reikalavimai (4 priedas)</w:t>
      </w:r>
      <w:r w:rsidR="003E6F22">
        <w:rPr>
          <w:rFonts w:ascii="Times New Roman" w:hAnsi="Times New Roman" w:cs="Times New Roman"/>
          <w:sz w:val="24"/>
          <w:szCs w:val="24"/>
        </w:rPr>
        <w:t>;</w:t>
      </w:r>
    </w:p>
    <w:p w14:paraId="3E45ECF6" w14:textId="07390AE7" w:rsidR="0034533A" w:rsidRDefault="003E6F22" w:rsidP="001B598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Europos bendrųjų viešųjų pirkimų dokumentas (EBVPD) (5 priedas)</w:t>
      </w:r>
      <w:r w:rsidR="007326C9">
        <w:rPr>
          <w:rFonts w:ascii="Times New Roman" w:hAnsi="Times New Roman" w:cs="Times New Roman"/>
          <w:sz w:val="24"/>
          <w:szCs w:val="24"/>
        </w:rPr>
        <w:t>;</w:t>
      </w:r>
    </w:p>
    <w:p w14:paraId="5C1D9043" w14:textId="3264012F" w:rsidR="00243A9B" w:rsidRDefault="00243A9B" w:rsidP="001B598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Terminai</w:t>
      </w:r>
      <w:r w:rsidR="007326C9">
        <w:rPr>
          <w:rFonts w:ascii="Times New Roman" w:hAnsi="Times New Roman" w:cs="Times New Roman"/>
          <w:sz w:val="24"/>
          <w:szCs w:val="24"/>
        </w:rPr>
        <w:t xml:space="preserve"> (6 priedas).</w:t>
      </w:r>
    </w:p>
    <w:p w14:paraId="15179C0E" w14:textId="20ACCCDE" w:rsidR="00257685" w:rsidRPr="006C72F7" w:rsidRDefault="4B7098B6"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Arial" w:hAnsi="Times New Roman" w:cs="Times New Roman"/>
          <w:sz w:val="24"/>
          <w:szCs w:val="24"/>
        </w:rPr>
        <w:t>Bendrosios</w:t>
      </w:r>
      <w:r w:rsidR="00931CA2" w:rsidRPr="00C44F5B">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sąlygos yra neatskiriama ši</w:t>
      </w:r>
      <w:r w:rsidR="00931CA2" w:rsidRPr="00C44F5B">
        <w:rPr>
          <w:rFonts w:ascii="Times New Roman" w:eastAsia="Arial" w:hAnsi="Times New Roman" w:cs="Times New Roman"/>
          <w:sz w:val="24"/>
          <w:szCs w:val="24"/>
        </w:rPr>
        <w:t>ų</w:t>
      </w:r>
      <w:r w:rsidRPr="00C44F5B">
        <w:rPr>
          <w:rFonts w:ascii="Times New Roman" w:eastAsia="Arial" w:hAnsi="Times New Roman" w:cs="Times New Roman"/>
          <w:sz w:val="24"/>
          <w:szCs w:val="24"/>
        </w:rPr>
        <w:t xml:space="preserve"> pirkimo sąlygų dalis.</w:t>
      </w:r>
    </w:p>
    <w:p w14:paraId="4ED932F3" w14:textId="2CE07367" w:rsidR="00FB3C75" w:rsidRPr="00C44F5B" w:rsidRDefault="00244994" w:rsidP="00D45387">
      <w:pPr>
        <w:pStyle w:val="Heading1"/>
        <w:numPr>
          <w:ilvl w:val="0"/>
          <w:numId w:val="6"/>
        </w:numPr>
        <w:spacing w:before="100" w:beforeAutospacing="1" w:after="0" w:line="300" w:lineRule="auto"/>
        <w:ind w:left="357" w:hanging="357"/>
        <w:rPr>
          <w:rFonts w:ascii="Times New Roman" w:hAnsi="Times New Roman" w:cs="Times New Roman"/>
          <w:color w:val="auto"/>
        </w:rPr>
      </w:pPr>
      <w:bookmarkStart w:id="11" w:name="_Toc137194948"/>
      <w:r w:rsidRPr="00C44F5B">
        <w:rPr>
          <w:rFonts w:ascii="Times New Roman" w:hAnsi="Times New Roman" w:cs="Times New Roman"/>
          <w:color w:val="auto"/>
        </w:rPr>
        <w:t>Pirkimo objektas</w:t>
      </w:r>
      <w:bookmarkEnd w:id="11"/>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007438BC" w14:textId="28B1F25C" w:rsidR="00044116" w:rsidRPr="00044116" w:rsidRDefault="00651664"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numato įsigyti</w:t>
      </w:r>
      <w:r w:rsidR="0047003A">
        <w:rPr>
          <w:rFonts w:ascii="Times New Roman" w:eastAsia="Calibri" w:hAnsi="Times New Roman" w:cs="Times New Roman"/>
          <w:sz w:val="24"/>
          <w:szCs w:val="24"/>
        </w:rPr>
        <w:t xml:space="preserve"> </w:t>
      </w:r>
      <w:r w:rsidR="009857DF">
        <w:rPr>
          <w:rFonts w:ascii="Times New Roman" w:eastAsia="Calibri" w:hAnsi="Times New Roman" w:cs="Times New Roman"/>
          <w:sz w:val="24"/>
          <w:szCs w:val="24"/>
        </w:rPr>
        <w:t xml:space="preserve">lengvuosius </w:t>
      </w:r>
      <w:r w:rsidR="00AA73C8">
        <w:rPr>
          <w:rFonts w:ascii="Times New Roman" w:eastAsia="Calibri" w:hAnsi="Times New Roman" w:cs="Times New Roman"/>
          <w:sz w:val="24"/>
          <w:szCs w:val="24"/>
        </w:rPr>
        <w:t>elektromobilius</w:t>
      </w:r>
      <w:r w:rsidR="009857DF">
        <w:rPr>
          <w:rFonts w:ascii="Times New Roman" w:eastAsia="Calibri" w:hAnsi="Times New Roman" w:cs="Times New Roman"/>
          <w:sz w:val="24"/>
          <w:szCs w:val="24"/>
        </w:rPr>
        <w:t xml:space="preserve"> </w:t>
      </w:r>
      <w:r w:rsidR="00E43747">
        <w:rPr>
          <w:rFonts w:ascii="Times New Roman" w:eastAsia="Calibri" w:hAnsi="Times New Roman" w:cs="Times New Roman"/>
          <w:sz w:val="24"/>
          <w:szCs w:val="24"/>
        </w:rPr>
        <w:t>M</w:t>
      </w:r>
      <w:r w:rsidR="009857DF">
        <w:rPr>
          <w:rFonts w:ascii="Times New Roman" w:eastAsia="Calibri" w:hAnsi="Times New Roman" w:cs="Times New Roman"/>
          <w:sz w:val="24"/>
          <w:szCs w:val="24"/>
        </w:rPr>
        <w:t>1 kategorija</w:t>
      </w:r>
      <w:r w:rsidR="00155AB4">
        <w:rPr>
          <w:rFonts w:ascii="Times New Roman" w:eastAsia="Calibri" w:hAnsi="Times New Roman" w:cs="Times New Roman"/>
          <w:sz w:val="24"/>
          <w:szCs w:val="24"/>
        </w:rPr>
        <w:t xml:space="preserve"> 2 vnt</w:t>
      </w:r>
      <w:r w:rsidR="005C0B79">
        <w:rPr>
          <w:rFonts w:ascii="Times New Roman" w:eastAsia="Calibri" w:hAnsi="Times New Roman" w:cs="Times New Roman"/>
          <w:sz w:val="24"/>
          <w:szCs w:val="24"/>
        </w:rPr>
        <w:t>.</w:t>
      </w:r>
    </w:p>
    <w:p w14:paraId="63A9F058" w14:textId="141E437E" w:rsidR="00B01672" w:rsidRPr="00044116"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044116">
        <w:rPr>
          <w:rFonts w:ascii="Times New Roman" w:hAnsi="Times New Roman" w:cs="Times New Roman"/>
          <w:sz w:val="24"/>
          <w:szCs w:val="24"/>
        </w:rPr>
        <w:t>Pirkimas nėra skaidomas į pirkimo dalis. Pasiūlymas turi būti teikiam</w:t>
      </w:r>
      <w:r w:rsidR="00044116">
        <w:rPr>
          <w:rFonts w:ascii="Times New Roman" w:hAnsi="Times New Roman" w:cs="Times New Roman"/>
          <w:sz w:val="24"/>
          <w:szCs w:val="24"/>
        </w:rPr>
        <w:t>as</w:t>
      </w:r>
      <w:r w:rsidRPr="00044116">
        <w:rPr>
          <w:rFonts w:ascii="Times New Roman" w:hAnsi="Times New Roman" w:cs="Times New Roman"/>
          <w:sz w:val="24"/>
          <w:szCs w:val="24"/>
        </w:rPr>
        <w:t xml:space="preserve"> visam nurodytam </w:t>
      </w:r>
      <w:r w:rsidR="00044116">
        <w:rPr>
          <w:rFonts w:ascii="Times New Roman" w:hAnsi="Times New Roman" w:cs="Times New Roman"/>
          <w:sz w:val="24"/>
          <w:szCs w:val="24"/>
        </w:rPr>
        <w:t xml:space="preserve">prekių </w:t>
      </w:r>
      <w:r w:rsidRPr="00044116">
        <w:rPr>
          <w:rFonts w:ascii="Times New Roman" w:hAnsi="Times New Roman" w:cs="Times New Roman"/>
          <w:sz w:val="24"/>
          <w:szCs w:val="24"/>
        </w:rPr>
        <w:t>kiekiui.</w:t>
      </w:r>
      <w:r w:rsidR="00044116" w:rsidRPr="00044116">
        <w:rPr>
          <w:rFonts w:ascii="Times New Roman" w:hAnsi="Times New Roman" w:cs="Times New Roman"/>
          <w:sz w:val="24"/>
          <w:szCs w:val="24"/>
        </w:rPr>
        <w:t xml:space="preserve"> </w:t>
      </w:r>
    </w:p>
    <w:p w14:paraId="7F750296" w14:textId="1945D102" w:rsidR="00B01672" w:rsidRPr="001B2ED2"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 xml:space="preserve">Pirkimo objektui keliami techniniai reikalavimai pateikiami pirkimo sąlygų 1 priede </w:t>
      </w:r>
      <w:r w:rsidRPr="001B2ED2">
        <w:rPr>
          <w:rFonts w:ascii="Times New Roman" w:hAnsi="Times New Roman" w:cs="Times New Roman"/>
          <w:sz w:val="24"/>
          <w:szCs w:val="24"/>
        </w:rPr>
        <w:t>(t</w:t>
      </w:r>
      <w:r w:rsidR="00043AE9" w:rsidRPr="001B2ED2">
        <w:rPr>
          <w:rFonts w:ascii="Times New Roman" w:hAnsi="Times New Roman" w:cs="Times New Roman"/>
          <w:sz w:val="24"/>
          <w:szCs w:val="24"/>
        </w:rPr>
        <w:t>echninė specifikacija)</w:t>
      </w:r>
      <w:r w:rsidRPr="001B2ED2">
        <w:rPr>
          <w:rFonts w:ascii="Times New Roman" w:hAnsi="Times New Roman" w:cs="Times New Roman"/>
          <w:sz w:val="24"/>
          <w:szCs w:val="24"/>
        </w:rPr>
        <w:t>.</w:t>
      </w:r>
    </w:p>
    <w:p w14:paraId="3B26AB6F" w14:textId="22DE98EC" w:rsidR="00B01672" w:rsidRPr="001B2ED2" w:rsidRDefault="00C9398C"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 xml:space="preserve">Automobiliai turi būti pristatyti per </w:t>
      </w:r>
      <w:r w:rsidR="00CD335C" w:rsidRPr="001B2ED2">
        <w:rPr>
          <w:rFonts w:ascii="Times New Roman" w:hAnsi="Times New Roman" w:cs="Times New Roman"/>
          <w:sz w:val="24"/>
          <w:szCs w:val="24"/>
        </w:rPr>
        <w:t>12</w:t>
      </w:r>
      <w:r w:rsidRPr="001B2ED2">
        <w:rPr>
          <w:rFonts w:ascii="Times New Roman" w:hAnsi="Times New Roman" w:cs="Times New Roman"/>
          <w:sz w:val="24"/>
          <w:szCs w:val="24"/>
        </w:rPr>
        <w:t xml:space="preserve"> mėnesi</w:t>
      </w:r>
      <w:r w:rsidR="00CD335C" w:rsidRPr="001B2ED2">
        <w:rPr>
          <w:rFonts w:ascii="Times New Roman" w:hAnsi="Times New Roman" w:cs="Times New Roman"/>
          <w:sz w:val="24"/>
          <w:szCs w:val="24"/>
        </w:rPr>
        <w:t>ų</w:t>
      </w:r>
      <w:r w:rsidRPr="001B2ED2">
        <w:rPr>
          <w:rFonts w:ascii="Times New Roman" w:hAnsi="Times New Roman" w:cs="Times New Roman"/>
          <w:sz w:val="24"/>
          <w:szCs w:val="24"/>
        </w:rPr>
        <w:t xml:space="preserve"> nuo Sutarties pasirašymo.</w:t>
      </w:r>
    </w:p>
    <w:p w14:paraId="28EBBBA1" w14:textId="664D3A2D" w:rsidR="00044116" w:rsidRPr="001B2ED2" w:rsidRDefault="00044116"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Prekių pristatymo vieta</w:t>
      </w:r>
      <w:r w:rsidR="00496A0E" w:rsidRPr="001B2ED2">
        <w:rPr>
          <w:rFonts w:ascii="Times New Roman" w:hAnsi="Times New Roman" w:cs="Times New Roman"/>
          <w:sz w:val="24"/>
          <w:szCs w:val="24"/>
        </w:rPr>
        <w:t xml:space="preserve"> </w:t>
      </w:r>
      <w:r w:rsidRPr="001B2ED2">
        <w:rPr>
          <w:rFonts w:ascii="Times New Roman" w:hAnsi="Times New Roman" w:cs="Times New Roman"/>
          <w:sz w:val="24"/>
          <w:szCs w:val="24"/>
        </w:rPr>
        <w:t>- Šlaito g. 2, Tauragė, Tauragės r. sav.</w:t>
      </w:r>
    </w:p>
    <w:p w14:paraId="751F98FA" w14:textId="77777777" w:rsidR="0095203D" w:rsidRPr="001B2ED2" w:rsidRDefault="0095203D" w:rsidP="0095203D">
      <w:pPr>
        <w:pStyle w:val="NoSpacing"/>
        <w:numPr>
          <w:ilvl w:val="1"/>
          <w:numId w:val="6"/>
        </w:numPr>
        <w:tabs>
          <w:tab w:val="left" w:pos="1134"/>
        </w:tabs>
        <w:ind w:left="0" w:firstLine="709"/>
        <w:contextualSpacing/>
        <w:rPr>
          <w:rFonts w:ascii="Times New Roman" w:hAnsi="Times New Roman" w:cs="Times New Roman"/>
          <w:sz w:val="24"/>
          <w:szCs w:val="24"/>
        </w:rPr>
      </w:pPr>
      <w:bookmarkStart w:id="12" w:name="_Hlk169539443"/>
      <w:r w:rsidRPr="001B2ED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F325C1F" w:rsidR="00255C04" w:rsidRPr="001B2ED2" w:rsidRDefault="0095203D" w:rsidP="001B2ED2">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1B2ED2">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12"/>
    </w:p>
    <w:p w14:paraId="5F27F7CD" w14:textId="77777777" w:rsidR="00450367" w:rsidRPr="002A229E" w:rsidRDefault="00450367" w:rsidP="00450367">
      <w:pPr>
        <w:pStyle w:val="Heading1"/>
        <w:spacing w:line="20" w:lineRule="atLeast"/>
        <w:ind w:firstLine="0"/>
        <w:contextualSpacing/>
        <w:rPr>
          <w:rFonts w:ascii="Times New Roman" w:hAnsi="Times New Roman" w:cs="Times New Roman"/>
        </w:rPr>
      </w:pPr>
      <w:bookmarkStart w:id="13" w:name="_Toc126333930"/>
      <w:bookmarkStart w:id="14" w:name="_Toc137194949"/>
      <w:r w:rsidRPr="002A229E">
        <w:rPr>
          <w:rFonts w:ascii="Times New Roman" w:hAnsi="Times New Roman" w:cs="Times New Roman"/>
        </w:rPr>
        <w:t xml:space="preserve">3. </w:t>
      </w:r>
      <w:bookmarkStart w:id="15" w:name="_Ref39427921"/>
      <w:bookmarkStart w:id="16" w:name="_Ref39427927"/>
      <w:bookmarkStart w:id="17" w:name="_Ref39740354"/>
      <w:r w:rsidRPr="002A229E">
        <w:rPr>
          <w:rFonts w:ascii="Times New Roman" w:hAnsi="Times New Roman" w:cs="Times New Roman"/>
        </w:rPr>
        <w:t>Susitikimai su tiekėjais</w:t>
      </w:r>
      <w:bookmarkEnd w:id="15"/>
      <w:bookmarkEnd w:id="16"/>
      <w:r w:rsidRPr="002A229E">
        <w:rPr>
          <w:rFonts w:ascii="Times New Roman" w:hAnsi="Times New Roman" w:cs="Times New Roman"/>
        </w:rPr>
        <w:t xml:space="preserve"> ir objekto apžiūra</w:t>
      </w:r>
      <w:bookmarkEnd w:id="13"/>
      <w:bookmarkEnd w:id="17"/>
    </w:p>
    <w:p w14:paraId="1B5A546F" w14:textId="77777777" w:rsidR="00450367" w:rsidRPr="002A229E" w:rsidRDefault="00450367" w:rsidP="00450367">
      <w:pPr>
        <w:pStyle w:val="NoSpacing"/>
        <w:numPr>
          <w:ilvl w:val="1"/>
          <w:numId w:val="13"/>
        </w:numPr>
        <w:spacing w:after="120"/>
        <w:ind w:firstLine="360"/>
        <w:contextualSpacing/>
        <w:rPr>
          <w:rFonts w:ascii="Times New Roman" w:hAnsi="Times New Roman" w:cs="Times New Roman"/>
          <w:sz w:val="24"/>
          <w:szCs w:val="24"/>
        </w:rPr>
      </w:pPr>
      <w:r w:rsidRPr="002A229E">
        <w:rPr>
          <w:rFonts w:ascii="Times New Roman" w:hAnsi="Times New Roman" w:cs="Times New Roman"/>
          <w:sz w:val="24"/>
          <w:szCs w:val="24"/>
        </w:rPr>
        <w:t>Perkantysis subjektas nerengs susitikimo su tiekėjais dėl pirkimo sąlygų paaiškinimo.</w:t>
      </w:r>
    </w:p>
    <w:p w14:paraId="337308DE" w14:textId="6A964516" w:rsidR="00450367" w:rsidRDefault="00450367" w:rsidP="00D45387">
      <w:pPr>
        <w:pStyle w:val="NoSpacing"/>
        <w:numPr>
          <w:ilvl w:val="1"/>
          <w:numId w:val="13"/>
        </w:numPr>
        <w:ind w:left="357" w:firstLine="360"/>
        <w:contextualSpacing/>
        <w:rPr>
          <w:rFonts w:ascii="Times New Roman" w:hAnsi="Times New Roman" w:cs="Times New Roman"/>
          <w:sz w:val="24"/>
          <w:szCs w:val="24"/>
        </w:rPr>
      </w:pPr>
      <w:r w:rsidRPr="002A229E">
        <w:rPr>
          <w:rFonts w:ascii="Times New Roman" w:eastAsiaTheme="minorHAnsi" w:hAnsi="Times New Roman" w:cs="Times New Roman"/>
          <w:sz w:val="24"/>
          <w:szCs w:val="24"/>
          <w:lang w:eastAsia="en-US"/>
        </w:rPr>
        <w:t>Perkantysis subjektas</w:t>
      </w:r>
      <w:r w:rsidRPr="002A229E">
        <w:rPr>
          <w:rFonts w:ascii="Times New Roman" w:hAnsi="Times New Roman" w:cs="Times New Roman"/>
          <w:sz w:val="24"/>
          <w:szCs w:val="24"/>
        </w:rPr>
        <w:t xml:space="preserve"> nerengs objekto apžiūros</w:t>
      </w:r>
      <w:r w:rsidR="005510C4">
        <w:rPr>
          <w:rFonts w:ascii="Times New Roman" w:hAnsi="Times New Roman" w:cs="Times New Roman"/>
          <w:sz w:val="24"/>
          <w:szCs w:val="24"/>
        </w:rPr>
        <w:t>.</w:t>
      </w:r>
    </w:p>
    <w:p w14:paraId="0317042A" w14:textId="77777777" w:rsidR="00D45387" w:rsidRPr="00BF3D11" w:rsidRDefault="00D45387" w:rsidP="00D45387">
      <w:pPr>
        <w:pStyle w:val="NoSpacing"/>
        <w:ind w:left="717" w:firstLine="0"/>
        <w:contextualSpacing/>
        <w:rPr>
          <w:rFonts w:ascii="Times New Roman" w:hAnsi="Times New Roman" w:cs="Times New Roman"/>
          <w:sz w:val="24"/>
          <w:szCs w:val="24"/>
        </w:rPr>
      </w:pPr>
    </w:p>
    <w:p w14:paraId="0ED6AD78" w14:textId="43681221" w:rsidR="00FB3C75" w:rsidRPr="00C44F5B" w:rsidRDefault="00CA5BCE" w:rsidP="00D45387">
      <w:pPr>
        <w:pStyle w:val="Heading1"/>
        <w:numPr>
          <w:ilvl w:val="0"/>
          <w:numId w:val="13"/>
        </w:numPr>
        <w:spacing w:before="0" w:after="0"/>
        <w:ind w:left="357"/>
        <w:rPr>
          <w:rFonts w:ascii="Times New Roman" w:hAnsi="Times New Roman" w:cs="Times New Roman"/>
          <w:color w:val="auto"/>
        </w:rPr>
      </w:pPr>
      <w:r w:rsidRPr="00C44F5B">
        <w:rPr>
          <w:rFonts w:ascii="Times New Roman" w:hAnsi="Times New Roman" w:cs="Times New Roman"/>
          <w:color w:val="auto"/>
        </w:rPr>
        <w:t>Tiekėjų pašalinimo pagrindai</w:t>
      </w:r>
      <w:r w:rsidR="005E7ADA">
        <w:rPr>
          <w:rFonts w:ascii="Times New Roman" w:hAnsi="Times New Roman" w:cs="Times New Roman"/>
          <w:color w:val="auto"/>
        </w:rPr>
        <w:t xml:space="preserve"> ir </w:t>
      </w:r>
      <w:r w:rsidRPr="00C44F5B">
        <w:rPr>
          <w:rFonts w:ascii="Times New Roman" w:hAnsi="Times New Roman" w:cs="Times New Roman"/>
          <w:color w:val="auto"/>
        </w:rPr>
        <w:t>kvalifikacijos reikalavimai</w:t>
      </w:r>
      <w:bookmarkEnd w:id="14"/>
      <w:r w:rsidRPr="00C44F5B">
        <w:rPr>
          <w:rFonts w:ascii="Times New Roman" w:hAnsi="Times New Roman" w:cs="Times New Roman"/>
          <w:color w:val="auto"/>
        </w:rPr>
        <w:t xml:space="preserve"> </w:t>
      </w:r>
    </w:p>
    <w:p w14:paraId="3626B5FB" w14:textId="77777777" w:rsidR="00357F20" w:rsidRPr="004C0A97" w:rsidRDefault="00357F20" w:rsidP="00357F20">
      <w:pPr>
        <w:rPr>
          <w:rFonts w:ascii="Times New Roman" w:hAnsi="Times New Roman" w:cs="Times New Roman"/>
          <w:sz w:val="24"/>
          <w:szCs w:val="24"/>
        </w:rPr>
      </w:pPr>
    </w:p>
    <w:p w14:paraId="43DBAE9F" w14:textId="61B135AF" w:rsidR="005E7ADA" w:rsidRPr="004C0A97" w:rsidRDefault="005E7ADA" w:rsidP="005E7ADA">
      <w:pPr>
        <w:pStyle w:val="NoSpacing"/>
        <w:numPr>
          <w:ilvl w:val="1"/>
          <w:numId w:val="14"/>
        </w:numPr>
        <w:spacing w:after="120"/>
        <w:ind w:left="0" w:firstLine="720"/>
        <w:contextualSpacing/>
        <w:rPr>
          <w:rFonts w:ascii="Times New Roman" w:hAnsi="Times New Roman" w:cs="Times New Roman"/>
          <w:sz w:val="24"/>
          <w:szCs w:val="24"/>
        </w:rPr>
      </w:pPr>
      <w:bookmarkStart w:id="18" w:name="_Toc137194951"/>
      <w:r w:rsidRPr="004C0A97">
        <w:rPr>
          <w:rFonts w:ascii="Times New Roman" w:hAnsi="Times New Roman" w:cs="Times New Roman"/>
          <w:sz w:val="24"/>
          <w:szCs w:val="24"/>
        </w:rPr>
        <w:t>Reikalavimai dėl tiekėjo ir</w:t>
      </w:r>
      <w:bookmarkStart w:id="19" w:name="_Hlk41039660"/>
      <w:r w:rsidRPr="004C0A97">
        <w:rPr>
          <w:rFonts w:ascii="Times New Roman" w:hAnsi="Times New Roman" w:cs="Times New Roman"/>
          <w:sz w:val="24"/>
          <w:szCs w:val="24"/>
        </w:rPr>
        <w:t xml:space="preserve"> subtiekėjų (jei taikoma), ūkio subjektų, kurių pajėgumais tiekėjas remiasi, </w:t>
      </w:r>
      <w:bookmarkEnd w:id="19"/>
      <w:r w:rsidRPr="004C0A97">
        <w:rPr>
          <w:rFonts w:ascii="Times New Roman" w:hAnsi="Times New Roman" w:cs="Times New Roman"/>
          <w:sz w:val="24"/>
          <w:szCs w:val="24"/>
        </w:rPr>
        <w:t xml:space="preserve">pašalinimo pagrindų nebuvimo bei jų nebuvimą patvirtinantys dokumentai nurodyti specialiųjų </w:t>
      </w:r>
      <w:r w:rsidRPr="004C0A97">
        <w:rPr>
          <w:rFonts w:ascii="Times New Roman" w:eastAsia="Calibri" w:hAnsi="Times New Roman" w:cs="Times New Roman"/>
          <w:sz w:val="24"/>
          <w:szCs w:val="24"/>
        </w:rPr>
        <w:t xml:space="preserve">pirkimo sąlygų </w:t>
      </w:r>
      <w:r w:rsidR="00F20E9B">
        <w:rPr>
          <w:rFonts w:ascii="Times New Roman" w:eastAsia="Calibri" w:hAnsi="Times New Roman" w:cs="Times New Roman"/>
          <w:sz w:val="24"/>
          <w:szCs w:val="24"/>
        </w:rPr>
        <w:t>4</w:t>
      </w:r>
      <w:r w:rsidRPr="004C0A97">
        <w:rPr>
          <w:rFonts w:ascii="Times New Roman" w:eastAsia="Calibri" w:hAnsi="Times New Roman" w:cs="Times New Roman"/>
          <w:sz w:val="24"/>
          <w:szCs w:val="24"/>
        </w:rPr>
        <w:t xml:space="preserve"> priede.</w:t>
      </w:r>
    </w:p>
    <w:p w14:paraId="199EBEE0" w14:textId="5B5B71AD" w:rsidR="005510C4" w:rsidRPr="00D45387" w:rsidRDefault="005E7ADA" w:rsidP="00D45387">
      <w:pPr>
        <w:pStyle w:val="NoSpacing"/>
        <w:numPr>
          <w:ilvl w:val="1"/>
          <w:numId w:val="14"/>
        </w:numPr>
        <w:spacing w:after="120"/>
        <w:ind w:left="0" w:firstLine="720"/>
        <w:contextualSpacing/>
        <w:rPr>
          <w:rFonts w:ascii="Times New Roman" w:hAnsi="Times New Roman" w:cs="Times New Roman"/>
          <w:sz w:val="24"/>
          <w:szCs w:val="24"/>
        </w:rPr>
      </w:pPr>
      <w:r w:rsidRPr="004C0A97">
        <w:rPr>
          <w:rFonts w:ascii="Times New Roman" w:hAnsi="Times New Roman" w:cs="Times New Roman"/>
          <w:sz w:val="24"/>
          <w:szCs w:val="24"/>
        </w:rPr>
        <w:t xml:space="preserve">Tiekėjams nustatomi kvalifikacijos reikalavimai ir jų atitiktį patvirtinantys dokumentai nurodyti specialiųjų pirkimo sąlygų 4 priede. </w:t>
      </w:r>
    </w:p>
    <w:p w14:paraId="1674B86B" w14:textId="4FA5D3F0" w:rsidR="006D74C0" w:rsidRPr="003C28A8" w:rsidRDefault="006D74C0" w:rsidP="009E1903">
      <w:pPr>
        <w:pStyle w:val="Heading1"/>
        <w:numPr>
          <w:ilvl w:val="0"/>
          <w:numId w:val="14"/>
        </w:numPr>
        <w:tabs>
          <w:tab w:val="left" w:pos="567"/>
        </w:tabs>
        <w:spacing w:after="0"/>
        <w:contextualSpacing/>
        <w:rPr>
          <w:rFonts w:ascii="Times New Roman" w:hAnsi="Times New Roman" w:cs="Times New Roman"/>
        </w:rPr>
      </w:pPr>
      <w:bookmarkStart w:id="20" w:name="_Toc126333932"/>
      <w:r w:rsidRPr="003C28A8">
        <w:rPr>
          <w:rFonts w:ascii="Times New Roman" w:hAnsi="Times New Roman" w:cs="Times New Roman"/>
        </w:rPr>
        <w:t>Reikalavimai, susiję su nacionaliniu saugumu</w:t>
      </w:r>
      <w:bookmarkEnd w:id="20"/>
      <w:r w:rsidRPr="003C28A8">
        <w:rPr>
          <w:rFonts w:ascii="Times New Roman" w:hAnsi="Times New Roman" w:cs="Times New Roman"/>
        </w:rPr>
        <w:t xml:space="preserve"> </w:t>
      </w:r>
    </w:p>
    <w:p w14:paraId="7E905EF4" w14:textId="77777777" w:rsidR="00F34246" w:rsidRDefault="00F34246" w:rsidP="00F34246">
      <w:pPr>
        <w:spacing w:line="240" w:lineRule="auto"/>
        <w:ind w:firstLine="567"/>
        <w:rPr>
          <w:rFonts w:ascii="Times New Roman" w:hAnsi="Times New Roman" w:cs="Times New Roman"/>
          <w:iCs/>
          <w:sz w:val="24"/>
          <w:szCs w:val="24"/>
        </w:rPr>
      </w:pPr>
    </w:p>
    <w:p w14:paraId="6D02C796" w14:textId="0148A6C1" w:rsidR="005510C4" w:rsidRPr="00D45387" w:rsidRDefault="00F34246" w:rsidP="00D45387">
      <w:pPr>
        <w:pStyle w:val="ListParagraph"/>
        <w:numPr>
          <w:ilvl w:val="1"/>
          <w:numId w:val="14"/>
        </w:numPr>
        <w:spacing w:line="240" w:lineRule="auto"/>
        <w:rPr>
          <w:rFonts w:ascii="Times New Roman" w:hAnsi="Times New Roman" w:cs="Times New Roman"/>
          <w:iCs/>
          <w:sz w:val="24"/>
          <w:szCs w:val="24"/>
        </w:rPr>
      </w:pPr>
      <w:r w:rsidRPr="00D45387">
        <w:rPr>
          <w:rFonts w:ascii="Times New Roman" w:hAnsi="Times New Roman" w:cs="Times New Roman"/>
          <w:iCs/>
          <w:sz w:val="24"/>
          <w:szCs w:val="24"/>
        </w:rPr>
        <w:t>Pirkimui netaiki reikalavimai susiję su nacionaliniu saugumu.</w:t>
      </w:r>
    </w:p>
    <w:p w14:paraId="695F1F82" w14:textId="77777777" w:rsidR="00D45387" w:rsidRPr="00D45387" w:rsidRDefault="00D45387" w:rsidP="00D45387">
      <w:pPr>
        <w:pStyle w:val="ListParagraph"/>
        <w:spacing w:line="240" w:lineRule="auto"/>
        <w:ind w:left="360" w:firstLine="0"/>
        <w:rPr>
          <w:rFonts w:ascii="Times New Roman" w:hAnsi="Times New Roman" w:cs="Times New Roman"/>
          <w:color w:val="000000" w:themeColor="text1"/>
          <w:sz w:val="24"/>
          <w:szCs w:val="24"/>
        </w:rPr>
      </w:pPr>
    </w:p>
    <w:p w14:paraId="490591E3" w14:textId="0098CFD2" w:rsidR="006D3202" w:rsidRPr="00C44F5B" w:rsidRDefault="003630A0" w:rsidP="00D45387">
      <w:pPr>
        <w:pStyle w:val="Heading1"/>
        <w:numPr>
          <w:ilvl w:val="0"/>
          <w:numId w:val="14"/>
        </w:numPr>
        <w:spacing w:before="0" w:after="0" w:line="300" w:lineRule="auto"/>
        <w:rPr>
          <w:rFonts w:ascii="Times New Roman" w:hAnsi="Times New Roman" w:cs="Times New Roman"/>
          <w:color w:val="auto"/>
        </w:rPr>
      </w:pPr>
      <w:r w:rsidRPr="00C44F5B">
        <w:rPr>
          <w:rFonts w:ascii="Times New Roman" w:hAnsi="Times New Roman" w:cs="Times New Roman"/>
          <w:color w:val="auto"/>
        </w:rPr>
        <w:t>Specialieji reikalavimai pasiūlymų rengimui ir pateikimui</w:t>
      </w:r>
      <w:bookmarkEnd w:id="8"/>
      <w:bookmarkEnd w:id="9"/>
      <w:bookmarkEnd w:id="10"/>
      <w:bookmarkEnd w:id="18"/>
    </w:p>
    <w:p w14:paraId="5971D0C7" w14:textId="77777777" w:rsidR="00E861F5" w:rsidRPr="00C44F5B" w:rsidRDefault="00E861F5" w:rsidP="00257685">
      <w:pPr>
        <w:ind w:firstLine="0"/>
        <w:rPr>
          <w:rFonts w:ascii="Times New Roman" w:hAnsi="Times New Roman" w:cs="Times New Roman"/>
          <w:b/>
          <w:bCs/>
          <w:sz w:val="24"/>
          <w:szCs w:val="24"/>
        </w:rPr>
      </w:pPr>
    </w:p>
    <w:p w14:paraId="11922E7D" w14:textId="46E64651" w:rsidR="00BA2D64" w:rsidRPr="00541BB5" w:rsidRDefault="009E1903" w:rsidP="00541BB5">
      <w:pPr>
        <w:pStyle w:val="NoSpacing"/>
        <w:numPr>
          <w:ilvl w:val="1"/>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pasiūlymą sudaro CVP IS pateikiamų ir žemiau nurodytų dokumentų visuma:</w:t>
      </w:r>
    </w:p>
    <w:p w14:paraId="136C052B" w14:textId="27025378"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pasirašytas pasiūlymas, parengtas pagal specialiųjų pirkimo sąlygų</w:t>
      </w:r>
      <w:r w:rsidR="00BA2D64" w:rsidRPr="00541BB5">
        <w:rPr>
          <w:rFonts w:ascii="Times New Roman" w:hAnsi="Times New Roman" w:cs="Times New Roman"/>
          <w:sz w:val="24"/>
          <w:szCs w:val="24"/>
        </w:rPr>
        <w:t xml:space="preserve"> 2</w:t>
      </w:r>
      <w:r w:rsidRPr="00541BB5">
        <w:rPr>
          <w:rFonts w:ascii="Times New Roman" w:hAnsi="Times New Roman" w:cs="Times New Roman"/>
          <w:sz w:val="24"/>
          <w:szCs w:val="24"/>
        </w:rPr>
        <w:t xml:space="preserve"> priede „Pasiūlymo forma“ pateiktą pasiūlymo formą;</w:t>
      </w:r>
    </w:p>
    <w:p w14:paraId="320F01F0" w14:textId="0AC3ADEA"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Užpildytas EBVPD (specialiųjų pirkimo sąlygų</w:t>
      </w:r>
      <w:r w:rsidR="007840BE" w:rsidRPr="00541BB5">
        <w:rPr>
          <w:rFonts w:ascii="Times New Roman" w:hAnsi="Times New Roman" w:cs="Times New Roman"/>
          <w:sz w:val="24"/>
          <w:szCs w:val="24"/>
        </w:rPr>
        <w:t xml:space="preserve"> 5</w:t>
      </w:r>
      <w:r w:rsidRPr="00541BB5">
        <w:rPr>
          <w:rFonts w:ascii="Times New Roman" w:hAnsi="Times New Roman" w:cs="Times New Roman"/>
          <w:sz w:val="24"/>
          <w:szCs w:val="24"/>
        </w:rPr>
        <w:t xml:space="preserve"> priedas).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541BB5">
        <w:rPr>
          <w:rFonts w:ascii="Times New Roman" w:hAnsi="Times New Roman" w:cs="Times New Roman"/>
          <w:sz w:val="24"/>
          <w:szCs w:val="24"/>
        </w:rPr>
        <w:t>kvazisubtiekėjus</w:t>
      </w:r>
      <w:proofErr w:type="spellEnd"/>
      <w:r w:rsidRPr="00541BB5">
        <w:rPr>
          <w:rFonts w:ascii="Times New Roman" w:hAnsi="Times New Roman" w:cs="Times New Roman"/>
          <w:sz w:val="24"/>
          <w:szCs w:val="24"/>
        </w:rPr>
        <w:t>;</w:t>
      </w:r>
    </w:p>
    <w:p w14:paraId="2199CE3B" w14:textId="77777777" w:rsidR="008C5C42" w:rsidRPr="00541BB5" w:rsidRDefault="008C5C42"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jungtinės veiklos sutarties kopija (jeigu pirkime dalyvauja ūkio subjektų grupė jungtinės veiklos sutarties pagrindu);</w:t>
      </w:r>
    </w:p>
    <w:p w14:paraId="5860963A"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Dokumentas, patvirtinantis, kad asmuo, kuris pasirašė pasiūlymą (jei jis ne tiekėjo vadovas), turėjo teisę jį pasirašyti;</w:t>
      </w:r>
    </w:p>
    <w:p w14:paraId="6186D9F1" w14:textId="77777777" w:rsidR="00015A32" w:rsidRPr="00541BB5" w:rsidRDefault="00015A32"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pasiūlymo galiojimą užtikrinantis dokumentas (jeigu reikalaujama);</w:t>
      </w:r>
    </w:p>
    <w:p w14:paraId="2B4F5FA2" w14:textId="77777777" w:rsidR="007F1A21" w:rsidRPr="00541BB5" w:rsidRDefault="007F1A21"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F0B715D"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Jei tiekėjas pasitelkia subtiekėjus, subtiekėjo deklaracija ar kitas dokumentas, patvirtinantis jo sutikimą būti subtiekėju pirkime;</w:t>
      </w:r>
    </w:p>
    <w:p w14:paraId="7AE90E03" w14:textId="13BFABB2" w:rsidR="00FA4A6D" w:rsidRPr="00F56F4E" w:rsidRDefault="00FA4A6D"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w:t>
      </w:r>
      <w:r w:rsidRPr="00F56F4E">
        <w:rPr>
          <w:rFonts w:ascii="Times New Roman" w:hAnsi="Times New Roman" w:cs="Times New Roman"/>
          <w:sz w:val="24"/>
          <w:szCs w:val="24"/>
        </w:rPr>
        <w:lastRenderedPageBreak/>
        <w:t xml:space="preserve">bet kokią žalą, kuri kiltų dėl tiekėjo netinkamo įsipareigojimų vykdymo ar nevykdymo (jei </w:t>
      </w:r>
      <w:r w:rsidR="00363E17" w:rsidRPr="00F56F4E">
        <w:rPr>
          <w:rFonts w:ascii="Times New Roman" w:hAnsi="Times New Roman" w:cs="Times New Roman"/>
          <w:sz w:val="24"/>
          <w:szCs w:val="24"/>
        </w:rPr>
        <w:t>perkantysis subjektas</w:t>
      </w:r>
      <w:r w:rsidRPr="00F56F4E">
        <w:rPr>
          <w:rFonts w:ascii="Times New Roman" w:hAnsi="Times New Roman" w:cs="Times New Roman"/>
          <w:sz w:val="24"/>
          <w:szCs w:val="24"/>
        </w:rPr>
        <w:t xml:space="preserve"> kelia tokius kvalifikacijos reikalavimus ir reikalauja prisiimti solidarią atsakomybę);</w:t>
      </w:r>
      <w:r w:rsidRPr="00F56F4E">
        <w:rPr>
          <w:rFonts w:ascii="Times New Roman" w:hAnsi="Times New Roman" w:cs="Times New Roman"/>
          <w:i/>
          <w:iCs/>
          <w:sz w:val="24"/>
          <w:szCs w:val="24"/>
        </w:rPr>
        <w:t xml:space="preserve"> </w:t>
      </w:r>
    </w:p>
    <w:p w14:paraId="0381A444" w14:textId="1403EFAB" w:rsidR="006E377E" w:rsidRPr="00F56F4E" w:rsidRDefault="006E377E"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F56F4E">
        <w:rPr>
          <w:rFonts w:ascii="Times New Roman" w:hAnsi="Times New Roman" w:cs="Times New Roman"/>
          <w:sz w:val="24"/>
          <w:szCs w:val="24"/>
        </w:rPr>
        <w:t>techninė specifikacija, užpildyta pagal specialiųjų pirkimo sąlygų 1 priedą</w:t>
      </w:r>
      <w:r w:rsidRPr="00F56F4E">
        <w:rPr>
          <w:rFonts w:ascii="Times New Roman" w:hAnsi="Times New Roman" w:cs="Times New Roman"/>
          <w:i/>
          <w:iCs/>
          <w:sz w:val="24"/>
          <w:szCs w:val="24"/>
        </w:rPr>
        <w:t>;</w:t>
      </w:r>
    </w:p>
    <w:p w14:paraId="272415D2" w14:textId="29811DFC" w:rsidR="00FA4A6D" w:rsidRPr="00F56F4E" w:rsidRDefault="007C08B6" w:rsidP="00541BB5">
      <w:pPr>
        <w:pStyle w:val="NoSpacing"/>
        <w:numPr>
          <w:ilvl w:val="2"/>
          <w:numId w:val="16"/>
        </w:numPr>
        <w:tabs>
          <w:tab w:val="left" w:pos="1350"/>
        </w:tabs>
        <w:ind w:left="0" w:firstLine="709"/>
        <w:contextualSpacing/>
        <w:rPr>
          <w:rFonts w:ascii="Times New Roman" w:hAnsi="Times New Roman" w:cs="Times New Roman"/>
          <w:sz w:val="24"/>
          <w:szCs w:val="24"/>
        </w:rPr>
      </w:pPr>
      <w:r w:rsidRPr="00F56F4E">
        <w:rPr>
          <w:rFonts w:ascii="Times New Roman" w:hAnsi="Times New Roman" w:cs="Times New Roman"/>
          <w:sz w:val="24"/>
          <w:szCs w:val="24"/>
        </w:rPr>
        <w:t>kiti reikalaujami dokumentai numatyti pirkimo sąlygose</w:t>
      </w:r>
      <w:r w:rsidR="00AE0133" w:rsidRPr="00F56F4E">
        <w:rPr>
          <w:rFonts w:ascii="Times New Roman" w:hAnsi="Times New Roman" w:cs="Times New Roman"/>
          <w:sz w:val="24"/>
          <w:szCs w:val="24"/>
        </w:rPr>
        <w:t>.</w:t>
      </w:r>
    </w:p>
    <w:p w14:paraId="47D1DB0E" w14:textId="2670957F" w:rsidR="00053061" w:rsidRPr="00F56F4E" w:rsidRDefault="00053061" w:rsidP="00541BB5">
      <w:pPr>
        <w:pStyle w:val="NoSpacing"/>
        <w:numPr>
          <w:ilvl w:val="1"/>
          <w:numId w:val="16"/>
        </w:numPr>
        <w:tabs>
          <w:tab w:val="left" w:pos="1350"/>
        </w:tabs>
        <w:ind w:left="0" w:firstLine="709"/>
        <w:contextualSpacing/>
        <w:rPr>
          <w:rFonts w:ascii="Times New Roman" w:hAnsi="Times New Roman" w:cs="Times New Roman"/>
          <w:sz w:val="24"/>
          <w:szCs w:val="24"/>
        </w:rPr>
      </w:pPr>
      <w:r w:rsidRPr="00F56F4E">
        <w:rPr>
          <w:rFonts w:ascii="Times New Roman" w:eastAsia="Calibri" w:hAnsi="Times New Roman" w:cs="Times New Roman"/>
          <w:sz w:val="24"/>
          <w:szCs w:val="24"/>
        </w:rPr>
        <w:t xml:space="preserve"> Pasiūlymas gali būti pasirašytas fiziniu parašu arba kvalifikuotu elektroniniu parašu. Jeigu tiekėjas dokumentus tvirtina naudodamas elektroninį, o ne fizinį parašą, elektroninis parašas turi atitikti PĮ </w:t>
      </w:r>
      <w:r w:rsidR="00541E95" w:rsidRPr="00F56F4E">
        <w:rPr>
          <w:rFonts w:ascii="Times New Roman" w:eastAsia="Calibri" w:hAnsi="Times New Roman" w:cs="Times New Roman"/>
          <w:sz w:val="24"/>
          <w:szCs w:val="24"/>
        </w:rPr>
        <w:t>34</w:t>
      </w:r>
      <w:r w:rsidRPr="00F56F4E">
        <w:rPr>
          <w:rFonts w:ascii="Times New Roman" w:eastAsia="Calibri" w:hAnsi="Times New Roman" w:cs="Times New Roman"/>
          <w:sz w:val="24"/>
          <w:szCs w:val="24"/>
        </w:rPr>
        <w:t xml:space="preserve"> straipsnio 11 dalies 2 ir 3 punktuose nustatytus reikalavimus. </w:t>
      </w:r>
      <w:r w:rsidR="007D2CB8" w:rsidRPr="00F56F4E">
        <w:rPr>
          <w:rFonts w:ascii="Times New Roman" w:hAnsi="Times New Roman" w:cs="Times New Roman"/>
          <w:sz w:val="24"/>
          <w:szCs w:val="24"/>
        </w:rPr>
        <w:t>Perkančiajam subjektui</w:t>
      </w:r>
      <w:r w:rsidRPr="00F56F4E">
        <w:rPr>
          <w:rFonts w:ascii="Times New Roman" w:hAnsi="Times New Roman" w:cs="Times New Roman"/>
          <w:sz w:val="24"/>
          <w:szCs w:val="24"/>
        </w:rPr>
        <w:t xml:space="preserve"> kilus abejonių dėl dokumentų tikrumo, ji turi teisę reikalauti pateikti dokumentų originalus.</w:t>
      </w:r>
      <w:r w:rsidRPr="00F56F4E">
        <w:rPr>
          <w:rFonts w:ascii="Times New Roman" w:eastAsia="Calibri" w:hAnsi="Times New Roman" w:cs="Times New Roman"/>
          <w:sz w:val="24"/>
          <w:szCs w:val="24"/>
        </w:rPr>
        <w:t xml:space="preserve"> Gali būti:</w:t>
      </w:r>
    </w:p>
    <w:p w14:paraId="58CD8825" w14:textId="77777777" w:rsidR="00053061" w:rsidRPr="00F56F4E" w:rsidRDefault="00053061" w:rsidP="00484632">
      <w:pPr>
        <w:pStyle w:val="ListParagraph"/>
        <w:spacing w:line="240" w:lineRule="auto"/>
        <w:ind w:left="0" w:firstLine="709"/>
        <w:rPr>
          <w:rFonts w:ascii="Times New Roman" w:eastAsia="Calibri" w:hAnsi="Times New Roman" w:cs="Times New Roman"/>
          <w:iCs/>
          <w:sz w:val="24"/>
          <w:szCs w:val="24"/>
        </w:rPr>
      </w:pPr>
      <w:r w:rsidRPr="00F56F4E">
        <w:rPr>
          <w:rFonts w:ascii="Times New Roman" w:eastAsia="Calibri" w:hAnsi="Times New Roman" w:cs="Times New Roman"/>
          <w:iCs/>
          <w:sz w:val="24"/>
          <w:szCs w:val="24"/>
        </w:rPr>
        <w:t>6.2.1 pateikiami kvalifikuotu elektroniniu parašu pasirašyti elektroninėmis priemonėmis suformuoti dokumentai;</w:t>
      </w:r>
    </w:p>
    <w:p w14:paraId="0B122B92" w14:textId="1AD0A321" w:rsidR="00327F9F" w:rsidRPr="00F56F4E" w:rsidRDefault="00053061" w:rsidP="00F56F4E">
      <w:pPr>
        <w:pStyle w:val="ListParagraph"/>
        <w:numPr>
          <w:ilvl w:val="2"/>
          <w:numId w:val="19"/>
        </w:numPr>
        <w:spacing w:line="240" w:lineRule="auto"/>
        <w:ind w:left="0" w:firstLine="709"/>
        <w:rPr>
          <w:rFonts w:ascii="Times New Roman" w:hAnsi="Times New Roman" w:cs="Times New Roman"/>
          <w:iCs/>
          <w:sz w:val="24"/>
          <w:szCs w:val="24"/>
          <w:u w:val="single"/>
        </w:rPr>
      </w:pPr>
      <w:r w:rsidRPr="00F56F4E">
        <w:rPr>
          <w:rFonts w:ascii="Times New Roman" w:eastAsia="Calibri" w:hAnsi="Times New Roman" w:cs="Times New Roman"/>
          <w:iCs/>
          <w:sz w:val="24"/>
          <w:szCs w:val="24"/>
        </w:rPr>
        <w:t>skaitmeninės dokumentų kopijos (fiziniu parašu tvirtinami dokumentai turi būti pateikiami pasirašyti ir nuskenuoti).</w:t>
      </w:r>
    </w:p>
    <w:p w14:paraId="4112E1B3"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hAnsi="Times New Roman" w:cs="Times New Roman"/>
          <w:sz w:val="24"/>
          <w:szCs w:val="24"/>
        </w:rPr>
        <w:t xml:space="preserve">Pasiūlymas turi būti parengtas, lietuvių kalba. </w:t>
      </w:r>
      <w:r w:rsidRPr="00F56F4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56F4E">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0C6962E7"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Bendra pasiūlymo kaina (sąnaudos), šią kainą sudarančios kainos sudedamosios dalys ar įkainiai ir atskirai nurodomas PVM, turi būti nurodomi dviejų skaičių po kablelio tikslumu.</w:t>
      </w:r>
    </w:p>
    <w:p w14:paraId="4203E759"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 xml:space="preserve">Tiekėjų pasiūlymuose nurodytos kainos bus vertinamos </w:t>
      </w:r>
      <w:r w:rsidRPr="00F56F4E">
        <w:rPr>
          <w:rFonts w:ascii="Times New Roman" w:hAnsi="Times New Roman" w:cs="Times New Roman"/>
          <w:sz w:val="24"/>
          <w:szCs w:val="24"/>
        </w:rPr>
        <w:t>ir lyginamos su visais mokesčiais išskyrus PVM.</w:t>
      </w:r>
      <w:bookmarkStart w:id="21" w:name="_Toc91497102"/>
      <w:bookmarkStart w:id="22" w:name="_Toc91497103"/>
      <w:bookmarkStart w:id="23" w:name="_Toc91497104"/>
      <w:bookmarkStart w:id="24" w:name="_Toc91497105"/>
      <w:bookmarkStart w:id="25" w:name="_Toc91497106"/>
      <w:bookmarkEnd w:id="21"/>
      <w:bookmarkEnd w:id="22"/>
      <w:bookmarkEnd w:id="23"/>
      <w:bookmarkEnd w:id="24"/>
      <w:bookmarkEnd w:id="25"/>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3946E33E" w14:textId="02E35C47" w:rsidR="00F527B1" w:rsidRPr="00C44F5B" w:rsidRDefault="00F95061" w:rsidP="00141BA7">
      <w:pPr>
        <w:pStyle w:val="Heading1"/>
        <w:spacing w:before="0" w:after="0" w:line="300" w:lineRule="auto"/>
        <w:ind w:left="357" w:hanging="73"/>
        <w:rPr>
          <w:rFonts w:ascii="Times New Roman" w:hAnsi="Times New Roman" w:cs="Times New Roman"/>
          <w:color w:val="auto"/>
        </w:rPr>
      </w:pPr>
      <w:bookmarkStart w:id="26" w:name="_Toc137194952"/>
      <w:r>
        <w:rPr>
          <w:rFonts w:ascii="Times New Roman" w:hAnsi="Times New Roman" w:cs="Times New Roman"/>
          <w:color w:val="auto"/>
        </w:rPr>
        <w:t>7</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26"/>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327FCE3" w14:textId="33E97A17" w:rsidR="00F56F4E" w:rsidRPr="00D45387" w:rsidRDefault="00F95061" w:rsidP="00D45387">
      <w:pPr>
        <w:pStyle w:val="ListParagraph"/>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t>7</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00141BA7"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00141BA7"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70C9CC" w14:textId="181D2A5C" w:rsidR="00F56F4E" w:rsidRPr="00F56F4E" w:rsidRDefault="00F56F4E" w:rsidP="00F56F4E">
      <w:pPr>
        <w:pStyle w:val="Heading1"/>
        <w:tabs>
          <w:tab w:val="left" w:pos="709"/>
        </w:tabs>
        <w:spacing w:line="20" w:lineRule="atLeast"/>
        <w:ind w:firstLine="0"/>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r w:rsidRPr="00F56F4E">
        <w:rPr>
          <w:rFonts w:ascii="Times New Roman" w:hAnsi="Times New Roman" w:cs="Times New Roman"/>
        </w:rPr>
        <w:t>8.</w:t>
      </w:r>
      <w:r w:rsidRPr="00F56F4E">
        <w:rPr>
          <w:rFonts w:ascii="Times New Roman" w:hAnsi="Times New Roman" w:cs="Times New Roman"/>
          <w:color w:val="auto"/>
        </w:rPr>
        <w:t>Elektroninis aukcionas</w:t>
      </w:r>
      <w:bookmarkEnd w:id="27"/>
      <w:bookmarkEnd w:id="28"/>
      <w:bookmarkEnd w:id="29"/>
      <w:bookmarkEnd w:id="30"/>
      <w:bookmarkEnd w:id="31"/>
    </w:p>
    <w:p w14:paraId="5C7FF27C" w14:textId="4D7D1DAD" w:rsidR="00F56F4E" w:rsidRPr="00F56F4E" w:rsidRDefault="00F56F4E" w:rsidP="00F56F4E">
      <w:pPr>
        <w:pStyle w:val="ListParagraph"/>
        <w:spacing w:line="240" w:lineRule="auto"/>
        <w:ind w:left="567" w:firstLine="142"/>
        <w:rPr>
          <w:rFonts w:ascii="Times New Roman" w:hAnsi="Times New Roman" w:cs="Times New Roman"/>
          <w:sz w:val="24"/>
          <w:szCs w:val="24"/>
        </w:rPr>
      </w:pPr>
      <w:r w:rsidRPr="00F56F4E">
        <w:rPr>
          <w:rFonts w:ascii="Times New Roman" w:hAnsi="Times New Roman" w:cs="Times New Roman"/>
          <w:sz w:val="24"/>
          <w:szCs w:val="24"/>
        </w:rPr>
        <w:t>8.1. Perkantysis subjektas pirkime netaikys elektroninio aukciono.</w:t>
      </w:r>
    </w:p>
    <w:p w14:paraId="7013FE63" w14:textId="77777777" w:rsidR="005D56F8" w:rsidRPr="00F56F4E" w:rsidRDefault="005D56F8" w:rsidP="00F56F4E">
      <w:pPr>
        <w:spacing w:line="240" w:lineRule="auto"/>
        <w:ind w:firstLine="0"/>
        <w:rPr>
          <w:rFonts w:ascii="Times New Roman" w:hAnsi="Times New Roman" w:cs="Times New Roman"/>
          <w:sz w:val="24"/>
          <w:szCs w:val="24"/>
        </w:rPr>
      </w:pPr>
    </w:p>
    <w:p w14:paraId="672B5D17" w14:textId="1A613E66" w:rsidR="00304FD1" w:rsidRPr="00304FD1" w:rsidRDefault="00B52705" w:rsidP="00304FD1">
      <w:pPr>
        <w:pStyle w:val="Heading1"/>
        <w:numPr>
          <w:ilvl w:val="0"/>
          <w:numId w:val="20"/>
        </w:numPr>
        <w:spacing w:before="0" w:after="0" w:line="300" w:lineRule="auto"/>
        <w:rPr>
          <w:rFonts w:ascii="Times New Roman" w:hAnsi="Times New Roman" w:cs="Times New Roman"/>
          <w:color w:val="auto"/>
        </w:rPr>
      </w:pPr>
      <w:bookmarkStart w:id="32" w:name="_Toc15392775"/>
      <w:bookmarkStart w:id="33" w:name="_Toc137194953"/>
      <w:r w:rsidRPr="00C44F5B">
        <w:rPr>
          <w:rFonts w:ascii="Times New Roman" w:hAnsi="Times New Roman" w:cs="Times New Roman"/>
          <w:color w:val="auto"/>
        </w:rPr>
        <w:t>P</w:t>
      </w:r>
      <w:bookmarkEnd w:id="32"/>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33"/>
    </w:p>
    <w:p w14:paraId="0C1B0E3A" w14:textId="77777777" w:rsidR="00E85882" w:rsidRPr="00304FD1" w:rsidRDefault="00E85882" w:rsidP="00304FD1">
      <w:pPr>
        <w:spacing w:line="240" w:lineRule="auto"/>
        <w:ind w:firstLine="709"/>
        <w:contextualSpacing/>
        <w:rPr>
          <w:rFonts w:ascii="Times New Roman" w:hAnsi="Times New Roman" w:cs="Times New Roman"/>
          <w:vanish/>
          <w:sz w:val="24"/>
          <w:szCs w:val="24"/>
        </w:rPr>
      </w:pPr>
    </w:p>
    <w:p w14:paraId="5081A871" w14:textId="7573DB6B" w:rsidR="00D2782F" w:rsidRPr="00F20E9B" w:rsidRDefault="3CB1384C" w:rsidP="00F20E9B">
      <w:pPr>
        <w:pStyle w:val="ListParagraph"/>
        <w:numPr>
          <w:ilvl w:val="1"/>
          <w:numId w:val="20"/>
        </w:numPr>
        <w:spacing w:line="240" w:lineRule="auto"/>
        <w:ind w:left="0" w:firstLine="709"/>
        <w:rPr>
          <w:rFonts w:ascii="Times New Roman" w:eastAsia="Calibri" w:hAnsi="Times New Roman" w:cs="Times New Roman"/>
          <w:sz w:val="24"/>
          <w:szCs w:val="24"/>
        </w:rPr>
      </w:pPr>
      <w:r w:rsidRPr="00304FD1">
        <w:rPr>
          <w:rFonts w:ascii="Times New Roman" w:hAnsi="Times New Roman" w:cs="Times New Roman"/>
          <w:sz w:val="24"/>
          <w:szCs w:val="24"/>
        </w:rPr>
        <w:t>P</w:t>
      </w:r>
      <w:r w:rsidR="000B220A" w:rsidRPr="00304FD1">
        <w:rPr>
          <w:rFonts w:ascii="Times New Roman" w:hAnsi="Times New Roman" w:cs="Times New Roman"/>
          <w:sz w:val="24"/>
          <w:szCs w:val="24"/>
        </w:rPr>
        <w:t>erkan</w:t>
      </w:r>
      <w:r w:rsidR="003405FA" w:rsidRPr="00304FD1">
        <w:rPr>
          <w:rFonts w:ascii="Times New Roman" w:hAnsi="Times New Roman" w:cs="Times New Roman"/>
          <w:sz w:val="24"/>
          <w:szCs w:val="24"/>
        </w:rPr>
        <w:t>tysis</w:t>
      </w:r>
      <w:r w:rsidR="000B220A" w:rsidRPr="00304FD1">
        <w:rPr>
          <w:rFonts w:ascii="Times New Roman" w:hAnsi="Times New Roman" w:cs="Times New Roman"/>
          <w:sz w:val="24"/>
          <w:szCs w:val="24"/>
        </w:rPr>
        <w:t xml:space="preserve"> </w:t>
      </w:r>
      <w:r w:rsidR="003405FA" w:rsidRPr="00304FD1">
        <w:rPr>
          <w:rFonts w:ascii="Times New Roman" w:hAnsi="Times New Roman" w:cs="Times New Roman"/>
          <w:sz w:val="24"/>
          <w:szCs w:val="24"/>
        </w:rPr>
        <w:t>subjektas</w:t>
      </w:r>
      <w:r w:rsidR="00831133" w:rsidRPr="00304FD1">
        <w:rPr>
          <w:rFonts w:ascii="Times New Roman" w:eastAsia="Calibri" w:hAnsi="Times New Roman" w:cs="Times New Roman"/>
          <w:sz w:val="24"/>
          <w:szCs w:val="24"/>
        </w:rPr>
        <w:t xml:space="preserve"> ekonomiškai naudingiausią </w:t>
      </w:r>
      <w:r w:rsidR="000B220A" w:rsidRPr="00304FD1">
        <w:rPr>
          <w:rFonts w:ascii="Times New Roman" w:eastAsia="Calibri" w:hAnsi="Times New Roman" w:cs="Times New Roman"/>
          <w:sz w:val="24"/>
          <w:szCs w:val="24"/>
        </w:rPr>
        <w:t>p</w:t>
      </w:r>
      <w:r w:rsidR="00831133" w:rsidRPr="00304FD1">
        <w:rPr>
          <w:rFonts w:ascii="Times New Roman" w:eastAsia="Calibri" w:hAnsi="Times New Roman" w:cs="Times New Roman"/>
          <w:sz w:val="24"/>
          <w:szCs w:val="24"/>
        </w:rPr>
        <w:t xml:space="preserve">asiūlymą išrenka pagal </w:t>
      </w:r>
      <w:r w:rsidR="000B220A" w:rsidRPr="00304FD1">
        <w:rPr>
          <w:rFonts w:ascii="Times New Roman" w:eastAsia="Calibri" w:hAnsi="Times New Roman" w:cs="Times New Roman"/>
          <w:sz w:val="24"/>
          <w:szCs w:val="24"/>
        </w:rPr>
        <w:t>tiekėjo p</w:t>
      </w:r>
      <w:r w:rsidR="00831133" w:rsidRPr="00304FD1">
        <w:rPr>
          <w:rFonts w:ascii="Times New Roman" w:eastAsia="Calibri" w:hAnsi="Times New Roman" w:cs="Times New Roman"/>
          <w:sz w:val="24"/>
          <w:szCs w:val="24"/>
        </w:rPr>
        <w:t>asiūlyme nurodytą kainą, kuri turi būti apskaičiuota ir nurodyta taip, kaip reikalaujama</w:t>
      </w:r>
      <w:r w:rsidR="00DE051B" w:rsidRPr="00304FD1">
        <w:rPr>
          <w:rFonts w:ascii="Times New Roman" w:eastAsia="Calibri" w:hAnsi="Times New Roman" w:cs="Times New Roman"/>
          <w:sz w:val="24"/>
          <w:szCs w:val="24"/>
        </w:rPr>
        <w:t xml:space="preserve"> </w:t>
      </w:r>
      <w:r w:rsidR="00023019" w:rsidRPr="00304FD1">
        <w:rPr>
          <w:rFonts w:ascii="Times New Roman" w:eastAsia="Calibri" w:hAnsi="Times New Roman" w:cs="Times New Roman"/>
          <w:sz w:val="24"/>
          <w:szCs w:val="24"/>
        </w:rPr>
        <w:t>specialiųjų p</w:t>
      </w:r>
      <w:r w:rsidR="00DE051B" w:rsidRPr="00304FD1">
        <w:rPr>
          <w:rFonts w:ascii="Times New Roman" w:eastAsia="Calibri" w:hAnsi="Times New Roman" w:cs="Times New Roman"/>
          <w:sz w:val="24"/>
          <w:szCs w:val="24"/>
        </w:rPr>
        <w:t>irkimo sąlygų</w:t>
      </w:r>
      <w:r w:rsidR="004A7462" w:rsidRPr="00304FD1">
        <w:rPr>
          <w:rFonts w:ascii="Times New Roman" w:eastAsia="Calibri" w:hAnsi="Times New Roman" w:cs="Times New Roman"/>
          <w:sz w:val="24"/>
          <w:szCs w:val="24"/>
        </w:rPr>
        <w:t xml:space="preserve"> 2</w:t>
      </w:r>
      <w:r w:rsidR="00DE051B" w:rsidRPr="00304FD1">
        <w:rPr>
          <w:rFonts w:ascii="Times New Roman" w:eastAsia="Calibri" w:hAnsi="Times New Roman" w:cs="Times New Roman"/>
          <w:sz w:val="24"/>
          <w:szCs w:val="24"/>
        </w:rPr>
        <w:t xml:space="preserve"> priede</w:t>
      </w:r>
      <w:r w:rsidR="004A7462" w:rsidRPr="00304FD1">
        <w:rPr>
          <w:rFonts w:ascii="Times New Roman" w:eastAsia="Calibri" w:hAnsi="Times New Roman" w:cs="Times New Roman"/>
          <w:sz w:val="24"/>
          <w:szCs w:val="24"/>
        </w:rPr>
        <w:t>.</w:t>
      </w:r>
    </w:p>
    <w:p w14:paraId="21A9D739" w14:textId="45D52D32" w:rsidR="003405FA" w:rsidRPr="00304FD1" w:rsidRDefault="00D2782F" w:rsidP="00304FD1">
      <w:pPr>
        <w:spacing w:line="240" w:lineRule="auto"/>
        <w:ind w:firstLine="709"/>
        <w:rPr>
          <w:rFonts w:ascii="Times New Roman" w:hAnsi="Times New Roman" w:cs="Times New Roman"/>
          <w:color w:val="000000" w:themeColor="text1"/>
          <w:sz w:val="24"/>
          <w:szCs w:val="24"/>
        </w:rPr>
      </w:pPr>
      <w:r w:rsidRPr="00304FD1">
        <w:rPr>
          <w:rFonts w:ascii="Times New Roman" w:hAnsi="Times New Roman" w:cs="Times New Roman"/>
          <w:color w:val="000000" w:themeColor="text1"/>
          <w:sz w:val="24"/>
          <w:szCs w:val="24"/>
        </w:rPr>
        <w:t xml:space="preserve">9.2. </w:t>
      </w:r>
      <w:r w:rsidR="00D734C6" w:rsidRPr="00304FD1">
        <w:rPr>
          <w:rFonts w:ascii="Times New Roman" w:hAnsi="Times New Roman" w:cs="Times New Roman"/>
          <w:color w:val="000000" w:themeColor="text1"/>
          <w:sz w:val="24"/>
          <w:szCs w:val="24"/>
        </w:rPr>
        <w:t xml:space="preserve">Laimėjusiu </w:t>
      </w:r>
      <w:r w:rsidR="00996FBB"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asiūlymu</w:t>
      </w:r>
      <w:r w:rsidR="00D734C6" w:rsidRPr="00304FD1">
        <w:rPr>
          <w:rFonts w:ascii="Times New Roman" w:hAnsi="Times New Roman" w:cs="Times New Roman"/>
          <w:color w:val="000000" w:themeColor="text1"/>
          <w:sz w:val="24"/>
          <w:szCs w:val="24"/>
        </w:rPr>
        <w:t xml:space="preserve"> galės būti pripažintas tik 1 (vienas) </w:t>
      </w:r>
      <w:r w:rsidR="005D7D8C" w:rsidRPr="00304FD1">
        <w:rPr>
          <w:rFonts w:ascii="Times New Roman" w:hAnsi="Times New Roman" w:cs="Times New Roman"/>
          <w:color w:val="000000" w:themeColor="text1"/>
          <w:sz w:val="24"/>
          <w:szCs w:val="24"/>
        </w:rPr>
        <w:t xml:space="preserve">ekonomiškai naudingiausias </w:t>
      </w:r>
      <w:r w:rsidR="00A36CC9"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asiūlymas, esantis pasiūlymų eilės pirmojoje vietoje</w:t>
      </w:r>
      <w:r w:rsidR="00D734C6" w:rsidRPr="00304FD1">
        <w:rPr>
          <w:rFonts w:ascii="Times New Roman" w:hAnsi="Times New Roman" w:cs="Times New Roman"/>
          <w:color w:val="000000" w:themeColor="text1"/>
          <w:sz w:val="24"/>
          <w:szCs w:val="24"/>
        </w:rPr>
        <w:t>.</w:t>
      </w:r>
    </w:p>
    <w:p w14:paraId="6C643C50" w14:textId="49256FA6" w:rsidR="00304FD1" w:rsidRPr="00304FD1" w:rsidRDefault="00D2782F" w:rsidP="00304FD1">
      <w:pPr>
        <w:pStyle w:val="NoSpacing"/>
        <w:ind w:firstLine="709"/>
        <w:contextualSpacing/>
        <w:rPr>
          <w:rFonts w:ascii="Times New Roman" w:eastAsiaTheme="minorHAnsi" w:hAnsi="Times New Roman" w:cs="Times New Roman"/>
          <w:b/>
          <w:bCs/>
          <w:i/>
          <w:iCs/>
          <w:color w:val="FF0000"/>
          <w:sz w:val="24"/>
          <w:szCs w:val="24"/>
        </w:rPr>
      </w:pPr>
      <w:r w:rsidRPr="00F20E9B">
        <w:rPr>
          <w:rFonts w:ascii="Times New Roman" w:hAnsi="Times New Roman" w:cs="Times New Roman"/>
          <w:b/>
          <w:bCs/>
          <w:color w:val="000000" w:themeColor="text1"/>
          <w:sz w:val="24"/>
          <w:szCs w:val="24"/>
        </w:rPr>
        <w:t>9.3.</w:t>
      </w:r>
      <w:r w:rsidRPr="00304FD1">
        <w:rPr>
          <w:rFonts w:ascii="Times New Roman" w:hAnsi="Times New Roman" w:cs="Times New Roman"/>
          <w:color w:val="000000" w:themeColor="text1"/>
          <w:sz w:val="24"/>
          <w:szCs w:val="24"/>
        </w:rPr>
        <w:t xml:space="preserve"> </w:t>
      </w:r>
      <w:r w:rsidR="00304FD1" w:rsidRPr="00304FD1">
        <w:rPr>
          <w:rStyle w:val="cf01"/>
          <w:rFonts w:ascii="Times New Roman" w:hAnsi="Times New Roman" w:cs="Times New Roman"/>
          <w:b/>
          <w:bCs/>
          <w:sz w:val="24"/>
          <w:szCs w:val="24"/>
        </w:rPr>
        <w:t xml:space="preserve"> Perkantysis subjektas atmes tiekėjo pasiūlymą, jeigu kartu su pasiūlymu nebus pateikti šie pirkimo sąlygose reikalaujami pateikti dokumentai:</w:t>
      </w:r>
    </w:p>
    <w:p w14:paraId="5C6AB3D5" w14:textId="1FFC017B" w:rsidR="00304FD1" w:rsidRPr="00D97758" w:rsidRDefault="00304FD1" w:rsidP="00304FD1">
      <w:pPr>
        <w:pStyle w:val="NoSpacing"/>
        <w:ind w:firstLine="709"/>
        <w:contextualSpacing/>
        <w:rPr>
          <w:rFonts w:ascii="Times New Roman" w:hAnsi="Times New Roman" w:cs="Times New Roman"/>
          <w:b/>
          <w:bCs/>
          <w:sz w:val="24"/>
          <w:szCs w:val="24"/>
        </w:rPr>
      </w:pPr>
      <w:r w:rsidRPr="00D97758">
        <w:rPr>
          <w:rFonts w:ascii="Times New Roman" w:hAnsi="Times New Roman" w:cs="Times New Roman"/>
          <w:b/>
          <w:bCs/>
          <w:sz w:val="24"/>
          <w:szCs w:val="24"/>
        </w:rPr>
        <w:t>9.3.1. Tiekėjo pasirašytas pasiūlymas, parengtas pagal specialiųjų pirkimo sąlygų 2</w:t>
      </w:r>
      <w:r w:rsidRPr="00D97758">
        <w:rPr>
          <w:rFonts w:ascii="Times New Roman" w:hAnsi="Times New Roman" w:cs="Times New Roman"/>
          <w:b/>
          <w:bCs/>
          <w:sz w:val="24"/>
          <w:szCs w:val="24"/>
          <w:shd w:val="clear" w:color="auto" w:fill="FFFFFF"/>
        </w:rPr>
        <w:t xml:space="preserve"> </w:t>
      </w:r>
      <w:r w:rsidRPr="00D97758">
        <w:rPr>
          <w:rFonts w:ascii="Times New Roman" w:hAnsi="Times New Roman" w:cs="Times New Roman"/>
          <w:b/>
          <w:bCs/>
          <w:sz w:val="24"/>
          <w:szCs w:val="24"/>
        </w:rPr>
        <w:t>priede pateiktą pasiūlymo formą;</w:t>
      </w:r>
    </w:p>
    <w:p w14:paraId="5F28C774" w14:textId="4E44919A" w:rsidR="00F5411E" w:rsidRPr="00D97758" w:rsidRDefault="00304FD1" w:rsidP="004C44E1">
      <w:pPr>
        <w:pStyle w:val="NoSpacing"/>
        <w:ind w:firstLine="709"/>
        <w:contextualSpacing/>
        <w:rPr>
          <w:rFonts w:ascii="Times New Roman" w:hAnsi="Times New Roman" w:cs="Times New Roman"/>
          <w:b/>
          <w:bCs/>
          <w:sz w:val="24"/>
          <w:szCs w:val="24"/>
        </w:rPr>
      </w:pPr>
      <w:r w:rsidRPr="00D97758">
        <w:rPr>
          <w:rFonts w:ascii="Times New Roman" w:hAnsi="Times New Roman" w:cs="Times New Roman"/>
          <w:b/>
          <w:bCs/>
          <w:sz w:val="24"/>
          <w:szCs w:val="24"/>
        </w:rPr>
        <w:t>9.3.2. tiekėjo užpildyta siūlomų elektromobilių techninė specifikacija, pagal</w:t>
      </w:r>
      <w:r w:rsidRPr="00D97758">
        <w:rPr>
          <w:rFonts w:ascii="Times New Roman" w:eastAsia="Calibri" w:hAnsi="Times New Roman" w:cs="Times New Roman"/>
          <w:b/>
          <w:bCs/>
          <w:sz w:val="24"/>
          <w:szCs w:val="24"/>
        </w:rPr>
        <w:t xml:space="preserve"> specialiųjų </w:t>
      </w:r>
      <w:r w:rsidRPr="00D97758">
        <w:rPr>
          <w:rFonts w:ascii="Times New Roman" w:hAnsi="Times New Roman" w:cs="Times New Roman"/>
          <w:b/>
          <w:bCs/>
          <w:sz w:val="24"/>
          <w:szCs w:val="24"/>
        </w:rPr>
        <w:t>pirkimo sąlygų 1 priedą.</w:t>
      </w:r>
    </w:p>
    <w:p w14:paraId="4CFAC41F" w14:textId="7BD0C7A0" w:rsidR="00D83C57" w:rsidRPr="00C44F5B" w:rsidRDefault="004C44E1" w:rsidP="00C44F5B">
      <w:pPr>
        <w:pStyle w:val="Heading1"/>
        <w:tabs>
          <w:tab w:val="left" w:pos="567"/>
        </w:tabs>
        <w:spacing w:line="20" w:lineRule="atLeast"/>
        <w:ind w:firstLine="284"/>
        <w:contextualSpacing/>
        <w:rPr>
          <w:rFonts w:ascii="Times New Roman" w:hAnsi="Times New Roman" w:cs="Times New Roman"/>
        </w:rPr>
      </w:pPr>
      <w:bookmarkStart w:id="34" w:name="_Ref39425999"/>
      <w:bookmarkStart w:id="35" w:name="_Ref39426005"/>
      <w:bookmarkStart w:id="36" w:name="_Toc126333937"/>
      <w:bookmarkStart w:id="37" w:name="_Toc137194954"/>
      <w:r>
        <w:rPr>
          <w:rFonts w:ascii="Times New Roman" w:hAnsi="Times New Roman" w:cs="Times New Roman"/>
        </w:rPr>
        <w:lastRenderedPageBreak/>
        <w:t>10</w:t>
      </w:r>
      <w:r w:rsidR="00D83C57" w:rsidRPr="00C44F5B">
        <w:rPr>
          <w:rFonts w:ascii="Times New Roman" w:hAnsi="Times New Roman" w:cs="Times New Roman"/>
        </w:rPr>
        <w:t>. Sutarties sudarymas</w:t>
      </w:r>
      <w:bookmarkEnd w:id="34"/>
      <w:bookmarkEnd w:id="35"/>
      <w:bookmarkEnd w:id="36"/>
      <w:bookmarkEnd w:id="37"/>
    </w:p>
    <w:p w14:paraId="4B42B3B3" w14:textId="00116B3B" w:rsidR="00D83C57" w:rsidRPr="004C44E1" w:rsidRDefault="00D83C57" w:rsidP="000003B6">
      <w:pPr>
        <w:spacing w:line="240" w:lineRule="auto"/>
        <w:ind w:left="284" w:hanging="284"/>
        <w:rPr>
          <w:rFonts w:ascii="Times New Roman" w:hAnsi="Times New Roman" w:cs="Times New Roman"/>
          <w:sz w:val="24"/>
          <w:szCs w:val="24"/>
        </w:rPr>
      </w:pPr>
    </w:p>
    <w:p w14:paraId="27D1E8BE" w14:textId="6E8CB167" w:rsidR="004C44E1" w:rsidRPr="00D97758" w:rsidRDefault="004C44E1" w:rsidP="00D97758">
      <w:pPr>
        <w:pStyle w:val="ListParagraph"/>
        <w:spacing w:line="240" w:lineRule="auto"/>
        <w:ind w:left="0" w:firstLine="709"/>
        <w:rPr>
          <w:rFonts w:ascii="Times New Roman" w:hAnsi="Times New Roman" w:cs="Times New Roman"/>
          <w:sz w:val="24"/>
          <w:szCs w:val="24"/>
        </w:rPr>
      </w:pPr>
      <w:r w:rsidRPr="00D97758">
        <w:rPr>
          <w:rFonts w:ascii="Times New Roman" w:hAnsi="Times New Roman" w:cs="Times New Roman"/>
          <w:sz w:val="24"/>
          <w:szCs w:val="24"/>
        </w:rPr>
        <w:t>10</w:t>
      </w:r>
      <w:r w:rsidR="000003B6" w:rsidRPr="00D97758">
        <w:rPr>
          <w:rFonts w:ascii="Times New Roman" w:hAnsi="Times New Roman" w:cs="Times New Roman"/>
          <w:sz w:val="24"/>
          <w:szCs w:val="24"/>
        </w:rPr>
        <w:t xml:space="preserve">.1. </w:t>
      </w:r>
      <w:r w:rsidRPr="00D9775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3 priede „Sutarties projektas“.</w:t>
      </w:r>
    </w:p>
    <w:p w14:paraId="55F3FA41" w14:textId="1BE9884A" w:rsidR="00E37BF1" w:rsidRPr="00D97758" w:rsidRDefault="00D97758" w:rsidP="00D97758">
      <w:pPr>
        <w:spacing w:line="240" w:lineRule="auto"/>
        <w:ind w:firstLine="709"/>
        <w:contextualSpacing/>
        <w:rPr>
          <w:rFonts w:ascii="Times New Roman" w:hAnsi="Times New Roman" w:cs="Times New Roman"/>
          <w:spacing w:val="-4"/>
          <w:sz w:val="24"/>
          <w:szCs w:val="24"/>
        </w:rPr>
      </w:pPr>
      <w:r w:rsidRPr="00D97758">
        <w:rPr>
          <w:rFonts w:ascii="Times New Roman" w:hAnsi="Times New Roman" w:cs="Times New Roman"/>
          <w:sz w:val="24"/>
          <w:szCs w:val="24"/>
        </w:rPr>
        <w:t>10.2.</w:t>
      </w:r>
      <w:r w:rsidR="00E37BF1" w:rsidRPr="00D97758">
        <w:rPr>
          <w:rFonts w:ascii="Times New Roman" w:hAnsi="Times New Roman" w:cs="Times New Roman"/>
          <w:sz w:val="24"/>
          <w:szCs w:val="24"/>
        </w:rPr>
        <w:t xml:space="preserve"> Jeigu viešojo pirkimo Dalyvis, kurio pasiūlymas pripažintas laimėjusiu, atsiėmė savo pasiūlymą pasiūlymo galiojimo laikotarpiu arba, savo pasiūlyme pateikė melagingą informaciją,</w:t>
      </w:r>
      <w:r w:rsidR="00E37BF1" w:rsidRPr="00D97758">
        <w:rPr>
          <w:rFonts w:ascii="Times New Roman" w:hAnsi="Times New Roman" w:cs="Times New Roman"/>
          <w:b/>
          <w:sz w:val="24"/>
          <w:szCs w:val="24"/>
        </w:rPr>
        <w:t xml:space="preserve"> </w:t>
      </w:r>
      <w:r w:rsidR="00E37BF1" w:rsidRPr="00D97758">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00E37BF1" w:rsidRPr="00D97758">
        <w:rPr>
          <w:rFonts w:ascii="Times New Roman" w:hAnsi="Times New Roman" w:cs="Times New Roman"/>
          <w:spacing w:val="-4"/>
          <w:sz w:val="24"/>
          <w:szCs w:val="24"/>
        </w:rPr>
        <w:t xml:space="preserve">laikoma, kad jis atsisakė sudaryti pirkimo sutartį. Laimėjusiam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kurio pasiūlymas yra priimtinas Perkančiajam subjektui ir kuris pagal sudarytą pasiūlymų eilę yra pirmas po </w:t>
      </w:r>
      <w:r w:rsidR="00E37BF1" w:rsidRPr="00D97758">
        <w:rPr>
          <w:rFonts w:ascii="Times New Roman" w:hAnsi="Times New Roman" w:cs="Times New Roman"/>
          <w:sz w:val="24"/>
          <w:szCs w:val="24"/>
        </w:rPr>
        <w:t>viešojo pirkimo dalyvio</w:t>
      </w:r>
      <w:r w:rsidR="00E37BF1" w:rsidRPr="00D97758">
        <w:rPr>
          <w:rFonts w:ascii="Times New Roman" w:hAnsi="Times New Roman" w:cs="Times New Roman"/>
          <w:spacing w:val="-4"/>
          <w:sz w:val="24"/>
          <w:szCs w:val="24"/>
        </w:rPr>
        <w:t>, atsisakiusio sudaryti pirkimo sutartį.</w:t>
      </w:r>
    </w:p>
    <w:p w14:paraId="71BB57D5" w14:textId="735D0050"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10.3.</w:t>
      </w:r>
      <w:r w:rsidR="00E37BF1" w:rsidRPr="00D97758">
        <w:rPr>
          <w:rFonts w:ascii="Times New Roman" w:hAnsi="Times New Roman" w:cs="Times New Roman"/>
          <w:sz w:val="24"/>
          <w:szCs w:val="24"/>
        </w:rPr>
        <w:t xml:space="preserve"> Pirkimo sutarčiai pasirašyti laikas ir vieta gali būti papildomai nustatomi atskiru pranešimu. </w:t>
      </w:r>
    </w:p>
    <w:p w14:paraId="3B257712" w14:textId="61B160E8"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 xml:space="preserve">10.4. </w:t>
      </w:r>
      <w:r w:rsidR="00E37BF1" w:rsidRPr="00D97758">
        <w:rPr>
          <w:rFonts w:ascii="Times New Roman" w:hAnsi="Times New Roman" w:cs="Times New Roman"/>
          <w:sz w:val="24"/>
          <w:szCs w:val="24"/>
        </w:rPr>
        <w:t>Sutarties projekte (3 priedas)</w:t>
      </w:r>
      <w:r w:rsidR="00E37BF1" w:rsidRPr="00D97758">
        <w:rPr>
          <w:rFonts w:ascii="Times New Roman" w:eastAsia="Calibri" w:hAnsi="Times New Roman" w:cs="Times New Roman"/>
          <w:sz w:val="24"/>
          <w:szCs w:val="24"/>
        </w:rPr>
        <w:t xml:space="preserve"> nurodytas sąlygas perkantysis subjektas laiko kaip privalomas, kurios sudarant sutartį negalės būtų keičiamos.</w:t>
      </w:r>
    </w:p>
    <w:p w14:paraId="3DB23246" w14:textId="6ACA3DF0" w:rsidR="00C70E3A" w:rsidRDefault="00C70E3A" w:rsidP="00CB74F7">
      <w:pPr>
        <w:pStyle w:val="NoSpacing"/>
        <w:ind w:firstLine="0"/>
        <w:contextualSpacing/>
        <w:rPr>
          <w:rFonts w:ascii="Times New Roman" w:eastAsiaTheme="minorHAnsi" w:hAnsi="Times New Roman" w:cs="Times New Roman"/>
        </w:rPr>
      </w:pPr>
      <w:bookmarkStart w:id="38" w:name="_heading=h.26in1rg" w:colFirst="0" w:colLast="0"/>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8"/>
      <w:bookmarkEnd w:id="39"/>
      <w:bookmarkEnd w:id="40"/>
      <w:bookmarkEnd w:id="41"/>
      <w:bookmarkEnd w:id="42"/>
      <w:bookmarkEnd w:id="43"/>
      <w:bookmarkEnd w:id="44"/>
      <w:bookmarkEnd w:id="45"/>
      <w:bookmarkEnd w:id="6"/>
    </w:p>
    <w:p w14:paraId="441D7010" w14:textId="77777777" w:rsidR="004C44E1" w:rsidRPr="005F6E9A" w:rsidRDefault="004C44E1" w:rsidP="00CB74F7">
      <w:pPr>
        <w:pStyle w:val="NoSpacing"/>
        <w:ind w:firstLine="0"/>
        <w:contextualSpacing/>
        <w:rPr>
          <w:rFonts w:ascii="Times New Roman" w:eastAsiaTheme="minorHAnsi" w:hAnsi="Times New Roman" w:cs="Times New Roman"/>
        </w:rPr>
      </w:pPr>
    </w:p>
    <w:sectPr w:rsidR="004C44E1" w:rsidRPr="005F6E9A" w:rsidSect="001613D1">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938C" w14:textId="77777777" w:rsidR="00C62462" w:rsidRDefault="00C62462" w:rsidP="00D05666">
      <w:r>
        <w:separator/>
      </w:r>
    </w:p>
  </w:endnote>
  <w:endnote w:type="continuationSeparator" w:id="0">
    <w:p w14:paraId="27049C7F" w14:textId="77777777" w:rsidR="00C62462" w:rsidRDefault="00C62462" w:rsidP="00D05666">
      <w:r>
        <w:continuationSeparator/>
      </w:r>
    </w:p>
  </w:endnote>
  <w:endnote w:type="continuationNotice" w:id="1">
    <w:p w14:paraId="1AE6F050" w14:textId="77777777" w:rsidR="00C62462" w:rsidRDefault="00C624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1EA0" w14:textId="77777777" w:rsidR="00C62462" w:rsidRDefault="00C62462" w:rsidP="00D05666">
      <w:r>
        <w:separator/>
      </w:r>
    </w:p>
  </w:footnote>
  <w:footnote w:type="continuationSeparator" w:id="0">
    <w:p w14:paraId="05288B21" w14:textId="77777777" w:rsidR="00C62462" w:rsidRDefault="00C62462" w:rsidP="00D05666">
      <w:r>
        <w:continuationSeparator/>
      </w:r>
    </w:p>
  </w:footnote>
  <w:footnote w:type="continuationNotice" w:id="1">
    <w:p w14:paraId="40E6CA7A" w14:textId="77777777" w:rsidR="00C62462" w:rsidRDefault="00C624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040443"/>
    <w:multiLevelType w:val="multilevel"/>
    <w:tmpl w:val="2D069E12"/>
    <w:lvl w:ilvl="0">
      <w:start w:val="9"/>
      <w:numFmt w:val="decimal"/>
      <w:lvlText w:val="%1."/>
      <w:lvlJc w:val="left"/>
      <w:pPr>
        <w:ind w:left="720" w:hanging="360"/>
      </w:pPr>
      <w:rPr>
        <w:rFonts w:hint="default"/>
        <w:color w:val="auto"/>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BB0B06"/>
    <w:multiLevelType w:val="multilevel"/>
    <w:tmpl w:val="3BB62F2A"/>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i w:val="0"/>
        <w:iCs w:val="0"/>
        <w:sz w:val="24"/>
        <w:szCs w:val="24"/>
      </w:rPr>
    </w:lvl>
    <w:lvl w:ilvl="2">
      <w:start w:val="1"/>
      <w:numFmt w:val="decimal"/>
      <w:lvlText w:val="%1.%2.%3."/>
      <w:lvlJc w:val="left"/>
      <w:pPr>
        <w:tabs>
          <w:tab w:val="num" w:pos="2693"/>
        </w:tabs>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1496"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2195D56"/>
    <w:multiLevelType w:val="multilevel"/>
    <w:tmpl w:val="DB3C3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A06598"/>
    <w:multiLevelType w:val="multilevel"/>
    <w:tmpl w:val="8432F09A"/>
    <w:lvl w:ilvl="0">
      <w:start w:val="6"/>
      <w:numFmt w:val="decimal"/>
      <w:lvlText w:val="%1."/>
      <w:lvlJc w:val="left"/>
      <w:pPr>
        <w:ind w:left="540" w:hanging="540"/>
      </w:pPr>
      <w:rPr>
        <w:rFonts w:eastAsia="Calibri" w:hint="default"/>
        <w:u w:val="none"/>
      </w:rPr>
    </w:lvl>
    <w:lvl w:ilvl="1">
      <w:start w:val="2"/>
      <w:numFmt w:val="decimal"/>
      <w:lvlText w:val="%1.%2."/>
      <w:lvlJc w:val="left"/>
      <w:pPr>
        <w:ind w:left="894" w:hanging="540"/>
      </w:pPr>
      <w:rPr>
        <w:rFonts w:eastAsia="Calibri" w:hint="default"/>
        <w:u w:val="none"/>
      </w:rPr>
    </w:lvl>
    <w:lvl w:ilvl="2">
      <w:start w:val="2"/>
      <w:numFmt w:val="decimal"/>
      <w:lvlText w:val="%1.%2.%3."/>
      <w:lvlJc w:val="left"/>
      <w:pPr>
        <w:ind w:left="1428" w:hanging="720"/>
      </w:pPr>
      <w:rPr>
        <w:rFonts w:eastAsia="Calibri" w:hint="default"/>
        <w:u w:val="none"/>
      </w:rPr>
    </w:lvl>
    <w:lvl w:ilvl="3">
      <w:start w:val="1"/>
      <w:numFmt w:val="decimal"/>
      <w:lvlText w:val="%1.%2.%3.%4."/>
      <w:lvlJc w:val="left"/>
      <w:pPr>
        <w:ind w:left="1782" w:hanging="720"/>
      </w:pPr>
      <w:rPr>
        <w:rFonts w:eastAsia="Calibri" w:hint="default"/>
        <w:u w:val="none"/>
      </w:rPr>
    </w:lvl>
    <w:lvl w:ilvl="4">
      <w:start w:val="1"/>
      <w:numFmt w:val="decimal"/>
      <w:lvlText w:val="%1.%2.%3.%4.%5."/>
      <w:lvlJc w:val="left"/>
      <w:pPr>
        <w:ind w:left="2496" w:hanging="1080"/>
      </w:pPr>
      <w:rPr>
        <w:rFonts w:eastAsia="Calibri" w:hint="default"/>
        <w:u w:val="none"/>
      </w:rPr>
    </w:lvl>
    <w:lvl w:ilvl="5">
      <w:start w:val="1"/>
      <w:numFmt w:val="decimal"/>
      <w:lvlText w:val="%1.%2.%3.%4.%5.%6."/>
      <w:lvlJc w:val="left"/>
      <w:pPr>
        <w:ind w:left="2850" w:hanging="1080"/>
      </w:pPr>
      <w:rPr>
        <w:rFonts w:eastAsia="Calibri" w:hint="default"/>
        <w:u w:val="none"/>
      </w:rPr>
    </w:lvl>
    <w:lvl w:ilvl="6">
      <w:start w:val="1"/>
      <w:numFmt w:val="decimal"/>
      <w:lvlText w:val="%1.%2.%3.%4.%5.%6.%7."/>
      <w:lvlJc w:val="left"/>
      <w:pPr>
        <w:ind w:left="3564" w:hanging="1440"/>
      </w:pPr>
      <w:rPr>
        <w:rFonts w:eastAsia="Calibri" w:hint="default"/>
        <w:u w:val="none"/>
      </w:rPr>
    </w:lvl>
    <w:lvl w:ilvl="7">
      <w:start w:val="1"/>
      <w:numFmt w:val="decimal"/>
      <w:lvlText w:val="%1.%2.%3.%4.%5.%6.%7.%8."/>
      <w:lvlJc w:val="left"/>
      <w:pPr>
        <w:ind w:left="3918" w:hanging="1440"/>
      </w:pPr>
      <w:rPr>
        <w:rFonts w:eastAsia="Calibri" w:hint="default"/>
        <w:u w:val="none"/>
      </w:rPr>
    </w:lvl>
    <w:lvl w:ilvl="8">
      <w:start w:val="1"/>
      <w:numFmt w:val="decimal"/>
      <w:lvlText w:val="%1.%2.%3.%4.%5.%6.%7.%8.%9."/>
      <w:lvlJc w:val="left"/>
      <w:pPr>
        <w:ind w:left="4632" w:hanging="1800"/>
      </w:pPr>
      <w:rPr>
        <w:rFonts w:eastAsia="Calibri" w:hint="default"/>
        <w:u w:val="none"/>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7"/>
  </w:num>
  <w:num w:numId="3" w16cid:durableId="138770985">
    <w:abstractNumId w:val="8"/>
  </w:num>
  <w:num w:numId="4" w16cid:durableId="219707255">
    <w:abstractNumId w:val="21"/>
  </w:num>
  <w:num w:numId="5" w16cid:durableId="1652252092">
    <w:abstractNumId w:val="5"/>
  </w:num>
  <w:num w:numId="6" w16cid:durableId="817724215">
    <w:abstractNumId w:val="9"/>
  </w:num>
  <w:num w:numId="7" w16cid:durableId="530997116">
    <w:abstractNumId w:val="11"/>
  </w:num>
  <w:num w:numId="8" w16cid:durableId="671953394">
    <w:abstractNumId w:val="15"/>
  </w:num>
  <w:num w:numId="9" w16cid:durableId="2084258260">
    <w:abstractNumId w:val="13"/>
  </w:num>
  <w:num w:numId="10" w16cid:durableId="177349696">
    <w:abstractNumId w:val="10"/>
  </w:num>
  <w:num w:numId="11" w16cid:durableId="1927765243">
    <w:abstractNumId w:val="6"/>
  </w:num>
  <w:num w:numId="12" w16cid:durableId="607934237">
    <w:abstractNumId w:val="14"/>
  </w:num>
  <w:num w:numId="13" w16cid:durableId="1466703325">
    <w:abstractNumId w:val="1"/>
  </w:num>
  <w:num w:numId="14" w16cid:durableId="1221290643">
    <w:abstractNumId w:val="2"/>
  </w:num>
  <w:num w:numId="15" w16cid:durableId="2245021">
    <w:abstractNumId w:val="4"/>
  </w:num>
  <w:num w:numId="16" w16cid:durableId="749809940">
    <w:abstractNumId w:val="0"/>
  </w:num>
  <w:num w:numId="17" w16cid:durableId="1318921492">
    <w:abstractNumId w:val="12"/>
  </w:num>
  <w:num w:numId="18" w16cid:durableId="412043720">
    <w:abstractNumId w:val="19"/>
  </w:num>
  <w:num w:numId="19" w16cid:durableId="4939970">
    <w:abstractNumId w:val="16"/>
  </w:num>
  <w:num w:numId="20" w16cid:durableId="1755785465">
    <w:abstractNumId w:val="7"/>
  </w:num>
  <w:num w:numId="21" w16cid:durableId="1297369284">
    <w:abstractNumId w:val="20"/>
  </w:num>
  <w:num w:numId="22" w16cid:durableId="186443557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A3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8B7"/>
    <w:rsid w:val="00031A62"/>
    <w:rsid w:val="000321E6"/>
    <w:rsid w:val="00032D19"/>
    <w:rsid w:val="00034984"/>
    <w:rsid w:val="00034A4A"/>
    <w:rsid w:val="00035221"/>
    <w:rsid w:val="0003560E"/>
    <w:rsid w:val="0003587B"/>
    <w:rsid w:val="00036191"/>
    <w:rsid w:val="0003633E"/>
    <w:rsid w:val="000367E5"/>
    <w:rsid w:val="00036F1C"/>
    <w:rsid w:val="00036F4E"/>
    <w:rsid w:val="000372F4"/>
    <w:rsid w:val="00037649"/>
    <w:rsid w:val="00040233"/>
    <w:rsid w:val="00040C0F"/>
    <w:rsid w:val="00040EC2"/>
    <w:rsid w:val="000411BD"/>
    <w:rsid w:val="0004137F"/>
    <w:rsid w:val="000423C7"/>
    <w:rsid w:val="000428B5"/>
    <w:rsid w:val="00042D50"/>
    <w:rsid w:val="000431AC"/>
    <w:rsid w:val="00043AE9"/>
    <w:rsid w:val="00043C51"/>
    <w:rsid w:val="00044116"/>
    <w:rsid w:val="00044728"/>
    <w:rsid w:val="00044836"/>
    <w:rsid w:val="00044B63"/>
    <w:rsid w:val="00044DE7"/>
    <w:rsid w:val="000455B9"/>
    <w:rsid w:val="000459EE"/>
    <w:rsid w:val="000464E8"/>
    <w:rsid w:val="000466D2"/>
    <w:rsid w:val="00047F6B"/>
    <w:rsid w:val="00047F87"/>
    <w:rsid w:val="00050C31"/>
    <w:rsid w:val="00050D0F"/>
    <w:rsid w:val="0005148B"/>
    <w:rsid w:val="00051E9D"/>
    <w:rsid w:val="00052365"/>
    <w:rsid w:val="0005295E"/>
    <w:rsid w:val="0005306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60E"/>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DB3"/>
    <w:rsid w:val="0008617B"/>
    <w:rsid w:val="00086289"/>
    <w:rsid w:val="00086A87"/>
    <w:rsid w:val="00086D57"/>
    <w:rsid w:val="00087EFE"/>
    <w:rsid w:val="000903D5"/>
    <w:rsid w:val="000904B3"/>
    <w:rsid w:val="00090B85"/>
    <w:rsid w:val="000917F2"/>
    <w:rsid w:val="00091F01"/>
    <w:rsid w:val="00092401"/>
    <w:rsid w:val="000930F0"/>
    <w:rsid w:val="000945B2"/>
    <w:rsid w:val="00095328"/>
    <w:rsid w:val="00095834"/>
    <w:rsid w:val="000959FC"/>
    <w:rsid w:val="00095F35"/>
    <w:rsid w:val="0009724E"/>
    <w:rsid w:val="00097AE6"/>
    <w:rsid w:val="00097B80"/>
    <w:rsid w:val="000A0376"/>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1E10"/>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A2"/>
    <w:rsid w:val="000D0B55"/>
    <w:rsid w:val="000D13D6"/>
    <w:rsid w:val="000D18E9"/>
    <w:rsid w:val="000D26D8"/>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6E"/>
    <w:rsid w:val="00105DAD"/>
    <w:rsid w:val="001066F7"/>
    <w:rsid w:val="001072BE"/>
    <w:rsid w:val="00107A04"/>
    <w:rsid w:val="00107DDA"/>
    <w:rsid w:val="0011199A"/>
    <w:rsid w:val="00112483"/>
    <w:rsid w:val="001126FB"/>
    <w:rsid w:val="0011280B"/>
    <w:rsid w:val="001128FB"/>
    <w:rsid w:val="00112F53"/>
    <w:rsid w:val="00112F92"/>
    <w:rsid w:val="0011320C"/>
    <w:rsid w:val="0011344C"/>
    <w:rsid w:val="00113B07"/>
    <w:rsid w:val="00115BB9"/>
    <w:rsid w:val="0011798C"/>
    <w:rsid w:val="00117D8E"/>
    <w:rsid w:val="001207D3"/>
    <w:rsid w:val="00120F58"/>
    <w:rsid w:val="00121982"/>
    <w:rsid w:val="00121C54"/>
    <w:rsid w:val="0012267C"/>
    <w:rsid w:val="00122E1C"/>
    <w:rsid w:val="00123C99"/>
    <w:rsid w:val="00124338"/>
    <w:rsid w:val="00124345"/>
    <w:rsid w:val="001244DF"/>
    <w:rsid w:val="00124FB1"/>
    <w:rsid w:val="00125082"/>
    <w:rsid w:val="001250AF"/>
    <w:rsid w:val="00125620"/>
    <w:rsid w:val="001256F0"/>
    <w:rsid w:val="00125D4A"/>
    <w:rsid w:val="00125D8C"/>
    <w:rsid w:val="0012726D"/>
    <w:rsid w:val="001275FB"/>
    <w:rsid w:val="0013010B"/>
    <w:rsid w:val="0013140B"/>
    <w:rsid w:val="001329A7"/>
    <w:rsid w:val="0013353A"/>
    <w:rsid w:val="00133C40"/>
    <w:rsid w:val="00134825"/>
    <w:rsid w:val="001351A4"/>
    <w:rsid w:val="00135EEE"/>
    <w:rsid w:val="001365CA"/>
    <w:rsid w:val="00136AFD"/>
    <w:rsid w:val="0013703C"/>
    <w:rsid w:val="001404CC"/>
    <w:rsid w:val="00140D50"/>
    <w:rsid w:val="00141BA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AB4"/>
    <w:rsid w:val="00156AC9"/>
    <w:rsid w:val="001607EC"/>
    <w:rsid w:val="0016100A"/>
    <w:rsid w:val="001613D1"/>
    <w:rsid w:val="00162FF3"/>
    <w:rsid w:val="00164443"/>
    <w:rsid w:val="001647BD"/>
    <w:rsid w:val="0016665C"/>
    <w:rsid w:val="001666D5"/>
    <w:rsid w:val="0016709C"/>
    <w:rsid w:val="00167555"/>
    <w:rsid w:val="00167B99"/>
    <w:rsid w:val="00167E09"/>
    <w:rsid w:val="00171C73"/>
    <w:rsid w:val="00171FE7"/>
    <w:rsid w:val="001720E5"/>
    <w:rsid w:val="00172D53"/>
    <w:rsid w:val="00173319"/>
    <w:rsid w:val="00173478"/>
    <w:rsid w:val="001735A4"/>
    <w:rsid w:val="00173ACB"/>
    <w:rsid w:val="00173E9D"/>
    <w:rsid w:val="00173FBA"/>
    <w:rsid w:val="00174ED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E20"/>
    <w:rsid w:val="001B0043"/>
    <w:rsid w:val="001B0056"/>
    <w:rsid w:val="001B0E43"/>
    <w:rsid w:val="001B13F2"/>
    <w:rsid w:val="001B1CD4"/>
    <w:rsid w:val="001B2226"/>
    <w:rsid w:val="001B2ED2"/>
    <w:rsid w:val="001B34E7"/>
    <w:rsid w:val="001B370C"/>
    <w:rsid w:val="001B3BCE"/>
    <w:rsid w:val="001B3C7D"/>
    <w:rsid w:val="001B50F3"/>
    <w:rsid w:val="001B5987"/>
    <w:rsid w:val="001B6DA4"/>
    <w:rsid w:val="001B7035"/>
    <w:rsid w:val="001B7543"/>
    <w:rsid w:val="001C1AD0"/>
    <w:rsid w:val="001C1CC5"/>
    <w:rsid w:val="001C1D32"/>
    <w:rsid w:val="001C24BC"/>
    <w:rsid w:val="001C256F"/>
    <w:rsid w:val="001C25C7"/>
    <w:rsid w:val="001C2EE8"/>
    <w:rsid w:val="001C305A"/>
    <w:rsid w:val="001C3293"/>
    <w:rsid w:val="001C3A07"/>
    <w:rsid w:val="001C468D"/>
    <w:rsid w:val="001C49AE"/>
    <w:rsid w:val="001C4F12"/>
    <w:rsid w:val="001C635E"/>
    <w:rsid w:val="001C6757"/>
    <w:rsid w:val="001C7F48"/>
    <w:rsid w:val="001D04DF"/>
    <w:rsid w:val="001D567F"/>
    <w:rsid w:val="001D5DDC"/>
    <w:rsid w:val="001D65F8"/>
    <w:rsid w:val="001D7492"/>
    <w:rsid w:val="001E0107"/>
    <w:rsid w:val="001E0189"/>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0F3"/>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64"/>
    <w:rsid w:val="002256CF"/>
    <w:rsid w:val="00225BEF"/>
    <w:rsid w:val="002267CC"/>
    <w:rsid w:val="002267DE"/>
    <w:rsid w:val="00226A33"/>
    <w:rsid w:val="002279BC"/>
    <w:rsid w:val="0023056F"/>
    <w:rsid w:val="00231166"/>
    <w:rsid w:val="0023309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44"/>
    <w:rsid w:val="00243470"/>
    <w:rsid w:val="00243A9B"/>
    <w:rsid w:val="00244688"/>
    <w:rsid w:val="00244994"/>
    <w:rsid w:val="00245C47"/>
    <w:rsid w:val="00245DEF"/>
    <w:rsid w:val="00246347"/>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1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29E"/>
    <w:rsid w:val="002A2A1D"/>
    <w:rsid w:val="002A3B3E"/>
    <w:rsid w:val="002A3C89"/>
    <w:rsid w:val="002A4AC9"/>
    <w:rsid w:val="002A523D"/>
    <w:rsid w:val="002A55FA"/>
    <w:rsid w:val="002A58C9"/>
    <w:rsid w:val="002A62B6"/>
    <w:rsid w:val="002A6658"/>
    <w:rsid w:val="002A70E6"/>
    <w:rsid w:val="002A71C8"/>
    <w:rsid w:val="002A788A"/>
    <w:rsid w:val="002A7A35"/>
    <w:rsid w:val="002B062F"/>
    <w:rsid w:val="002B144C"/>
    <w:rsid w:val="002B189A"/>
    <w:rsid w:val="002B19CD"/>
    <w:rsid w:val="002B1E81"/>
    <w:rsid w:val="002B232C"/>
    <w:rsid w:val="002B3F04"/>
    <w:rsid w:val="002B42DA"/>
    <w:rsid w:val="002B4505"/>
    <w:rsid w:val="002B6B9E"/>
    <w:rsid w:val="002B7C86"/>
    <w:rsid w:val="002B7D13"/>
    <w:rsid w:val="002C14FC"/>
    <w:rsid w:val="002C2936"/>
    <w:rsid w:val="002C2DD1"/>
    <w:rsid w:val="002C350D"/>
    <w:rsid w:val="002C362D"/>
    <w:rsid w:val="002C3C04"/>
    <w:rsid w:val="002C41AA"/>
    <w:rsid w:val="002C4AE8"/>
    <w:rsid w:val="002C4B0F"/>
    <w:rsid w:val="002C4DC2"/>
    <w:rsid w:val="002C50AE"/>
    <w:rsid w:val="002C5249"/>
    <w:rsid w:val="002C52C6"/>
    <w:rsid w:val="002C53E8"/>
    <w:rsid w:val="002D1083"/>
    <w:rsid w:val="002D1C99"/>
    <w:rsid w:val="002D1EFA"/>
    <w:rsid w:val="002D236C"/>
    <w:rsid w:val="002D28EF"/>
    <w:rsid w:val="002D2EC0"/>
    <w:rsid w:val="002D3701"/>
    <w:rsid w:val="002D3712"/>
    <w:rsid w:val="002D42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EE5"/>
    <w:rsid w:val="002E5EA9"/>
    <w:rsid w:val="002E6BB6"/>
    <w:rsid w:val="002F05C1"/>
    <w:rsid w:val="002F0663"/>
    <w:rsid w:val="002F071D"/>
    <w:rsid w:val="002F0FBA"/>
    <w:rsid w:val="002F12E7"/>
    <w:rsid w:val="002F148F"/>
    <w:rsid w:val="002F1CB8"/>
    <w:rsid w:val="002F1CD9"/>
    <w:rsid w:val="002F3773"/>
    <w:rsid w:val="002F396F"/>
    <w:rsid w:val="002F44C0"/>
    <w:rsid w:val="002F536E"/>
    <w:rsid w:val="002F5EE2"/>
    <w:rsid w:val="002F5F47"/>
    <w:rsid w:val="002F67FD"/>
    <w:rsid w:val="002F7D23"/>
    <w:rsid w:val="002F7F5A"/>
    <w:rsid w:val="00300091"/>
    <w:rsid w:val="00300A60"/>
    <w:rsid w:val="00300FEF"/>
    <w:rsid w:val="00301185"/>
    <w:rsid w:val="0030230E"/>
    <w:rsid w:val="003025C8"/>
    <w:rsid w:val="003049FC"/>
    <w:rsid w:val="00304E45"/>
    <w:rsid w:val="00304FD1"/>
    <w:rsid w:val="00305876"/>
    <w:rsid w:val="00306D9F"/>
    <w:rsid w:val="00306F87"/>
    <w:rsid w:val="003074D1"/>
    <w:rsid w:val="0031000F"/>
    <w:rsid w:val="003101E1"/>
    <w:rsid w:val="00310DEF"/>
    <w:rsid w:val="0031109D"/>
    <w:rsid w:val="0031284C"/>
    <w:rsid w:val="00312D5D"/>
    <w:rsid w:val="00313C60"/>
    <w:rsid w:val="0031420A"/>
    <w:rsid w:val="003155D3"/>
    <w:rsid w:val="00316D64"/>
    <w:rsid w:val="0031757A"/>
    <w:rsid w:val="00317AC3"/>
    <w:rsid w:val="0032046A"/>
    <w:rsid w:val="00320B5A"/>
    <w:rsid w:val="00321A79"/>
    <w:rsid w:val="00321B1F"/>
    <w:rsid w:val="0032266C"/>
    <w:rsid w:val="003230AA"/>
    <w:rsid w:val="003232C3"/>
    <w:rsid w:val="00323A92"/>
    <w:rsid w:val="00324073"/>
    <w:rsid w:val="003241B0"/>
    <w:rsid w:val="003241B4"/>
    <w:rsid w:val="0032468F"/>
    <w:rsid w:val="00325A84"/>
    <w:rsid w:val="00326357"/>
    <w:rsid w:val="00326CB7"/>
    <w:rsid w:val="00326EE3"/>
    <w:rsid w:val="00326F19"/>
    <w:rsid w:val="00326F9E"/>
    <w:rsid w:val="00327F9F"/>
    <w:rsid w:val="003300F2"/>
    <w:rsid w:val="00331673"/>
    <w:rsid w:val="00331ED1"/>
    <w:rsid w:val="003321B2"/>
    <w:rsid w:val="0033276B"/>
    <w:rsid w:val="003328D9"/>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33A"/>
    <w:rsid w:val="00345D84"/>
    <w:rsid w:val="00345DF1"/>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A21"/>
    <w:rsid w:val="00360DB9"/>
    <w:rsid w:val="003617F1"/>
    <w:rsid w:val="00362719"/>
    <w:rsid w:val="00362AA1"/>
    <w:rsid w:val="00362DF0"/>
    <w:rsid w:val="003630A0"/>
    <w:rsid w:val="00363134"/>
    <w:rsid w:val="003636F6"/>
    <w:rsid w:val="00363E17"/>
    <w:rsid w:val="00365384"/>
    <w:rsid w:val="003660B8"/>
    <w:rsid w:val="003671C3"/>
    <w:rsid w:val="00370489"/>
    <w:rsid w:val="00371433"/>
    <w:rsid w:val="003716F1"/>
    <w:rsid w:val="00372CDB"/>
    <w:rsid w:val="003741B0"/>
    <w:rsid w:val="00374650"/>
    <w:rsid w:val="00374A04"/>
    <w:rsid w:val="00374E6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D"/>
    <w:rsid w:val="00382939"/>
    <w:rsid w:val="00382B76"/>
    <w:rsid w:val="003849A9"/>
    <w:rsid w:val="00384A3D"/>
    <w:rsid w:val="00384F5A"/>
    <w:rsid w:val="00386A7C"/>
    <w:rsid w:val="003878F0"/>
    <w:rsid w:val="003903FB"/>
    <w:rsid w:val="0039043A"/>
    <w:rsid w:val="0039114B"/>
    <w:rsid w:val="00391765"/>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5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BD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E1B"/>
    <w:rsid w:val="003E0731"/>
    <w:rsid w:val="003E0A08"/>
    <w:rsid w:val="003E0FEA"/>
    <w:rsid w:val="003E1026"/>
    <w:rsid w:val="003E1160"/>
    <w:rsid w:val="003E11DC"/>
    <w:rsid w:val="003E1371"/>
    <w:rsid w:val="003E2296"/>
    <w:rsid w:val="003E23F7"/>
    <w:rsid w:val="003E3871"/>
    <w:rsid w:val="003E436D"/>
    <w:rsid w:val="003E4C10"/>
    <w:rsid w:val="003E4DB9"/>
    <w:rsid w:val="003E4E8A"/>
    <w:rsid w:val="003E51C1"/>
    <w:rsid w:val="003E6F22"/>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C1F"/>
    <w:rsid w:val="003F5D40"/>
    <w:rsid w:val="003F740A"/>
    <w:rsid w:val="004003B4"/>
    <w:rsid w:val="004011A6"/>
    <w:rsid w:val="00401CAD"/>
    <w:rsid w:val="004039E4"/>
    <w:rsid w:val="00403C4D"/>
    <w:rsid w:val="00404031"/>
    <w:rsid w:val="00404533"/>
    <w:rsid w:val="0040472C"/>
    <w:rsid w:val="004047D7"/>
    <w:rsid w:val="00404A1F"/>
    <w:rsid w:val="00405855"/>
    <w:rsid w:val="00405B76"/>
    <w:rsid w:val="00405C96"/>
    <w:rsid w:val="00405D65"/>
    <w:rsid w:val="0040657F"/>
    <w:rsid w:val="00407820"/>
    <w:rsid w:val="00407939"/>
    <w:rsid w:val="0041076E"/>
    <w:rsid w:val="00410CE7"/>
    <w:rsid w:val="00411BD7"/>
    <w:rsid w:val="0041208A"/>
    <w:rsid w:val="0041244E"/>
    <w:rsid w:val="0041359A"/>
    <w:rsid w:val="00413D2E"/>
    <w:rsid w:val="004147BD"/>
    <w:rsid w:val="004157B6"/>
    <w:rsid w:val="004159FF"/>
    <w:rsid w:val="00415A37"/>
    <w:rsid w:val="0041685F"/>
    <w:rsid w:val="00416D08"/>
    <w:rsid w:val="00417604"/>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74"/>
    <w:rsid w:val="00443DE5"/>
    <w:rsid w:val="00443FA8"/>
    <w:rsid w:val="00443FEB"/>
    <w:rsid w:val="00444DC8"/>
    <w:rsid w:val="0044540D"/>
    <w:rsid w:val="00446913"/>
    <w:rsid w:val="00447B36"/>
    <w:rsid w:val="00447D54"/>
    <w:rsid w:val="0045036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1D0"/>
    <w:rsid w:val="00467B1D"/>
    <w:rsid w:val="0047003A"/>
    <w:rsid w:val="00471043"/>
    <w:rsid w:val="004713B5"/>
    <w:rsid w:val="00472F7A"/>
    <w:rsid w:val="00472F8C"/>
    <w:rsid w:val="004730BE"/>
    <w:rsid w:val="0047509D"/>
    <w:rsid w:val="0047554A"/>
    <w:rsid w:val="004758C1"/>
    <w:rsid w:val="00475F9B"/>
    <w:rsid w:val="004765C1"/>
    <w:rsid w:val="0047687E"/>
    <w:rsid w:val="00477068"/>
    <w:rsid w:val="00477E28"/>
    <w:rsid w:val="00482A1E"/>
    <w:rsid w:val="00482BC0"/>
    <w:rsid w:val="00483462"/>
    <w:rsid w:val="00483E10"/>
    <w:rsid w:val="00484632"/>
    <w:rsid w:val="004847DE"/>
    <w:rsid w:val="00485E23"/>
    <w:rsid w:val="0048654D"/>
    <w:rsid w:val="004867B9"/>
    <w:rsid w:val="00486B0D"/>
    <w:rsid w:val="004876A9"/>
    <w:rsid w:val="00492862"/>
    <w:rsid w:val="0049336E"/>
    <w:rsid w:val="004940CB"/>
    <w:rsid w:val="00494B5D"/>
    <w:rsid w:val="0049538A"/>
    <w:rsid w:val="00495F71"/>
    <w:rsid w:val="004962BC"/>
    <w:rsid w:val="00496A0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C5"/>
    <w:rsid w:val="004A7462"/>
    <w:rsid w:val="004A7485"/>
    <w:rsid w:val="004A7F0E"/>
    <w:rsid w:val="004B01D9"/>
    <w:rsid w:val="004B0E0C"/>
    <w:rsid w:val="004B1C98"/>
    <w:rsid w:val="004B219C"/>
    <w:rsid w:val="004B2B8B"/>
    <w:rsid w:val="004B2DE4"/>
    <w:rsid w:val="004B57E8"/>
    <w:rsid w:val="004B5C23"/>
    <w:rsid w:val="004B6BCA"/>
    <w:rsid w:val="004B6D8E"/>
    <w:rsid w:val="004B6FBD"/>
    <w:rsid w:val="004B7455"/>
    <w:rsid w:val="004C03F1"/>
    <w:rsid w:val="004C076A"/>
    <w:rsid w:val="004C0A97"/>
    <w:rsid w:val="004C0C4F"/>
    <w:rsid w:val="004C11AA"/>
    <w:rsid w:val="004C29F1"/>
    <w:rsid w:val="004C34F4"/>
    <w:rsid w:val="004C3894"/>
    <w:rsid w:val="004C40E5"/>
    <w:rsid w:val="004C42C8"/>
    <w:rsid w:val="004C4413"/>
    <w:rsid w:val="004C44E1"/>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274"/>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C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E9A"/>
    <w:rsid w:val="00517008"/>
    <w:rsid w:val="005209A8"/>
    <w:rsid w:val="005211CB"/>
    <w:rsid w:val="00521542"/>
    <w:rsid w:val="00521A8B"/>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5BD4"/>
    <w:rsid w:val="00536E98"/>
    <w:rsid w:val="005377B5"/>
    <w:rsid w:val="005379E7"/>
    <w:rsid w:val="00540094"/>
    <w:rsid w:val="00540C9A"/>
    <w:rsid w:val="0054132A"/>
    <w:rsid w:val="00541A24"/>
    <w:rsid w:val="00541BB5"/>
    <w:rsid w:val="00541E95"/>
    <w:rsid w:val="005420ED"/>
    <w:rsid w:val="0054231A"/>
    <w:rsid w:val="00542924"/>
    <w:rsid w:val="00542A74"/>
    <w:rsid w:val="00543400"/>
    <w:rsid w:val="005448A6"/>
    <w:rsid w:val="00547265"/>
    <w:rsid w:val="00547443"/>
    <w:rsid w:val="005505A6"/>
    <w:rsid w:val="005505BF"/>
    <w:rsid w:val="00550751"/>
    <w:rsid w:val="00550C47"/>
    <w:rsid w:val="005510C4"/>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6B"/>
    <w:rsid w:val="00564ED0"/>
    <w:rsid w:val="00565036"/>
    <w:rsid w:val="005651C4"/>
    <w:rsid w:val="00565E49"/>
    <w:rsid w:val="00567348"/>
    <w:rsid w:val="00567497"/>
    <w:rsid w:val="00567800"/>
    <w:rsid w:val="00567A52"/>
    <w:rsid w:val="00567B26"/>
    <w:rsid w:val="00567F45"/>
    <w:rsid w:val="00570722"/>
    <w:rsid w:val="005717E5"/>
    <w:rsid w:val="005717E7"/>
    <w:rsid w:val="0057188A"/>
    <w:rsid w:val="00571D6C"/>
    <w:rsid w:val="00572BCF"/>
    <w:rsid w:val="0057328C"/>
    <w:rsid w:val="005737EC"/>
    <w:rsid w:val="00574080"/>
    <w:rsid w:val="005744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B79"/>
    <w:rsid w:val="005C17C2"/>
    <w:rsid w:val="005C3941"/>
    <w:rsid w:val="005C3F18"/>
    <w:rsid w:val="005C4923"/>
    <w:rsid w:val="005C4CA3"/>
    <w:rsid w:val="005C5BD5"/>
    <w:rsid w:val="005C6C2A"/>
    <w:rsid w:val="005C6D8F"/>
    <w:rsid w:val="005C7B7A"/>
    <w:rsid w:val="005C7C84"/>
    <w:rsid w:val="005D080D"/>
    <w:rsid w:val="005D08AD"/>
    <w:rsid w:val="005D0BAB"/>
    <w:rsid w:val="005D0CCC"/>
    <w:rsid w:val="005D1EC0"/>
    <w:rsid w:val="005D280D"/>
    <w:rsid w:val="005D2E74"/>
    <w:rsid w:val="005D30B4"/>
    <w:rsid w:val="005D393D"/>
    <w:rsid w:val="005D46A9"/>
    <w:rsid w:val="005D4AB8"/>
    <w:rsid w:val="005D511B"/>
    <w:rsid w:val="005D56F8"/>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E7AD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9A"/>
    <w:rsid w:val="005F70E4"/>
    <w:rsid w:val="005F7EBF"/>
    <w:rsid w:val="00600C3D"/>
    <w:rsid w:val="006015A1"/>
    <w:rsid w:val="006015E1"/>
    <w:rsid w:val="00601B91"/>
    <w:rsid w:val="00601DD0"/>
    <w:rsid w:val="0060200D"/>
    <w:rsid w:val="00603B43"/>
    <w:rsid w:val="00603E31"/>
    <w:rsid w:val="006041B7"/>
    <w:rsid w:val="00605D03"/>
    <w:rsid w:val="00606CBD"/>
    <w:rsid w:val="00607C46"/>
    <w:rsid w:val="00610D7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C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D3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B6B"/>
    <w:rsid w:val="00681CDE"/>
    <w:rsid w:val="006824FC"/>
    <w:rsid w:val="0068448B"/>
    <w:rsid w:val="00685C49"/>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331"/>
    <w:rsid w:val="006A3415"/>
    <w:rsid w:val="006A39B7"/>
    <w:rsid w:val="006A41EB"/>
    <w:rsid w:val="006A4AF7"/>
    <w:rsid w:val="006A539D"/>
    <w:rsid w:val="006A58FD"/>
    <w:rsid w:val="006A614E"/>
    <w:rsid w:val="006A61B1"/>
    <w:rsid w:val="006A6750"/>
    <w:rsid w:val="006A675A"/>
    <w:rsid w:val="006A6A5B"/>
    <w:rsid w:val="006A7219"/>
    <w:rsid w:val="006A7476"/>
    <w:rsid w:val="006A79A6"/>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2F7"/>
    <w:rsid w:val="006D0977"/>
    <w:rsid w:val="006D1390"/>
    <w:rsid w:val="006D1BC0"/>
    <w:rsid w:val="006D2363"/>
    <w:rsid w:val="006D3202"/>
    <w:rsid w:val="006D3C8B"/>
    <w:rsid w:val="006D3FB5"/>
    <w:rsid w:val="006D463E"/>
    <w:rsid w:val="006D6694"/>
    <w:rsid w:val="006D67EE"/>
    <w:rsid w:val="006D74C0"/>
    <w:rsid w:val="006E04DD"/>
    <w:rsid w:val="006E05DF"/>
    <w:rsid w:val="006E28D7"/>
    <w:rsid w:val="006E2957"/>
    <w:rsid w:val="006E2B14"/>
    <w:rsid w:val="006E377E"/>
    <w:rsid w:val="006E42EC"/>
    <w:rsid w:val="006E533D"/>
    <w:rsid w:val="006E6883"/>
    <w:rsid w:val="006E75C7"/>
    <w:rsid w:val="006E7679"/>
    <w:rsid w:val="006F03C3"/>
    <w:rsid w:val="006F1F4B"/>
    <w:rsid w:val="006F2E42"/>
    <w:rsid w:val="006F2F71"/>
    <w:rsid w:val="006F3586"/>
    <w:rsid w:val="006F486C"/>
    <w:rsid w:val="006F631C"/>
    <w:rsid w:val="006F6DAA"/>
    <w:rsid w:val="006F7115"/>
    <w:rsid w:val="006F7332"/>
    <w:rsid w:val="006F73A9"/>
    <w:rsid w:val="006F7D8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6C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347"/>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79D"/>
    <w:rsid w:val="007818FF"/>
    <w:rsid w:val="00782BF8"/>
    <w:rsid w:val="007834AA"/>
    <w:rsid w:val="00783536"/>
    <w:rsid w:val="00783C19"/>
    <w:rsid w:val="007840B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02"/>
    <w:rsid w:val="007912DE"/>
    <w:rsid w:val="00791E5B"/>
    <w:rsid w:val="00791FC9"/>
    <w:rsid w:val="0079488E"/>
    <w:rsid w:val="007948D0"/>
    <w:rsid w:val="007976F5"/>
    <w:rsid w:val="007A059A"/>
    <w:rsid w:val="007A0F1C"/>
    <w:rsid w:val="007A130B"/>
    <w:rsid w:val="007A2075"/>
    <w:rsid w:val="007A50A9"/>
    <w:rsid w:val="007A5BDA"/>
    <w:rsid w:val="007A769D"/>
    <w:rsid w:val="007A7D55"/>
    <w:rsid w:val="007A7E8A"/>
    <w:rsid w:val="007B12FF"/>
    <w:rsid w:val="007B185F"/>
    <w:rsid w:val="007B2A01"/>
    <w:rsid w:val="007B2E75"/>
    <w:rsid w:val="007B39E1"/>
    <w:rsid w:val="007B4A8F"/>
    <w:rsid w:val="007B4DFE"/>
    <w:rsid w:val="007B6219"/>
    <w:rsid w:val="007B6AEC"/>
    <w:rsid w:val="007C0612"/>
    <w:rsid w:val="007C0697"/>
    <w:rsid w:val="007C079F"/>
    <w:rsid w:val="007C08B6"/>
    <w:rsid w:val="007C29FE"/>
    <w:rsid w:val="007C348D"/>
    <w:rsid w:val="007C3B9B"/>
    <w:rsid w:val="007C427A"/>
    <w:rsid w:val="007C483C"/>
    <w:rsid w:val="007C484E"/>
    <w:rsid w:val="007C4972"/>
    <w:rsid w:val="007C4FA1"/>
    <w:rsid w:val="007C6C3E"/>
    <w:rsid w:val="007C7480"/>
    <w:rsid w:val="007C7A8A"/>
    <w:rsid w:val="007C7D60"/>
    <w:rsid w:val="007D0225"/>
    <w:rsid w:val="007D0F6B"/>
    <w:rsid w:val="007D1221"/>
    <w:rsid w:val="007D1253"/>
    <w:rsid w:val="007D1BAE"/>
    <w:rsid w:val="007D205B"/>
    <w:rsid w:val="007D2CB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4EBE"/>
    <w:rsid w:val="007E625C"/>
    <w:rsid w:val="007E6C65"/>
    <w:rsid w:val="007E7010"/>
    <w:rsid w:val="007F0164"/>
    <w:rsid w:val="007F1A0D"/>
    <w:rsid w:val="007F1A21"/>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EA"/>
    <w:rsid w:val="008040CB"/>
    <w:rsid w:val="008043C9"/>
    <w:rsid w:val="00806044"/>
    <w:rsid w:val="00807185"/>
    <w:rsid w:val="0080727A"/>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CB"/>
    <w:rsid w:val="008454E2"/>
    <w:rsid w:val="00845AD5"/>
    <w:rsid w:val="00846788"/>
    <w:rsid w:val="008475C6"/>
    <w:rsid w:val="00851498"/>
    <w:rsid w:val="00851768"/>
    <w:rsid w:val="00851A48"/>
    <w:rsid w:val="00852F58"/>
    <w:rsid w:val="0085360B"/>
    <w:rsid w:val="008536DF"/>
    <w:rsid w:val="008537D3"/>
    <w:rsid w:val="00854628"/>
    <w:rsid w:val="00854EFE"/>
    <w:rsid w:val="008563C3"/>
    <w:rsid w:val="00856DBF"/>
    <w:rsid w:val="00856DC6"/>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2C6"/>
    <w:rsid w:val="008656E1"/>
    <w:rsid w:val="00866474"/>
    <w:rsid w:val="0086727C"/>
    <w:rsid w:val="0086747A"/>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6E5"/>
    <w:rsid w:val="00876B6A"/>
    <w:rsid w:val="00876F48"/>
    <w:rsid w:val="008776E1"/>
    <w:rsid w:val="00877A5D"/>
    <w:rsid w:val="008802B8"/>
    <w:rsid w:val="00881064"/>
    <w:rsid w:val="0088228F"/>
    <w:rsid w:val="008829B2"/>
    <w:rsid w:val="008835A9"/>
    <w:rsid w:val="00884B13"/>
    <w:rsid w:val="0088657A"/>
    <w:rsid w:val="00886C5B"/>
    <w:rsid w:val="00887B5D"/>
    <w:rsid w:val="008903B1"/>
    <w:rsid w:val="00890B3A"/>
    <w:rsid w:val="008910AC"/>
    <w:rsid w:val="0089307B"/>
    <w:rsid w:val="008930CD"/>
    <w:rsid w:val="008931B4"/>
    <w:rsid w:val="0089331B"/>
    <w:rsid w:val="008933BC"/>
    <w:rsid w:val="00893C2B"/>
    <w:rsid w:val="00893D5A"/>
    <w:rsid w:val="00894FEF"/>
    <w:rsid w:val="00895321"/>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1D"/>
    <w:rsid w:val="008B4851"/>
    <w:rsid w:val="008B5087"/>
    <w:rsid w:val="008B5444"/>
    <w:rsid w:val="008B6309"/>
    <w:rsid w:val="008B6B87"/>
    <w:rsid w:val="008B6C07"/>
    <w:rsid w:val="008B7024"/>
    <w:rsid w:val="008B7F74"/>
    <w:rsid w:val="008C0807"/>
    <w:rsid w:val="008C11D7"/>
    <w:rsid w:val="008C142E"/>
    <w:rsid w:val="008C1D31"/>
    <w:rsid w:val="008C1E31"/>
    <w:rsid w:val="008C27A0"/>
    <w:rsid w:val="008C3328"/>
    <w:rsid w:val="008C3884"/>
    <w:rsid w:val="008C3D60"/>
    <w:rsid w:val="008C3FB4"/>
    <w:rsid w:val="008C4071"/>
    <w:rsid w:val="008C5210"/>
    <w:rsid w:val="008C5433"/>
    <w:rsid w:val="008C5658"/>
    <w:rsid w:val="008C5C42"/>
    <w:rsid w:val="008C6767"/>
    <w:rsid w:val="008C6D60"/>
    <w:rsid w:val="008C7B15"/>
    <w:rsid w:val="008C7CA2"/>
    <w:rsid w:val="008D07EC"/>
    <w:rsid w:val="008D1798"/>
    <w:rsid w:val="008D277C"/>
    <w:rsid w:val="008D2D3D"/>
    <w:rsid w:val="008D3AE8"/>
    <w:rsid w:val="008D6F67"/>
    <w:rsid w:val="008D6FAF"/>
    <w:rsid w:val="008D704D"/>
    <w:rsid w:val="008E0B33"/>
    <w:rsid w:val="008E2035"/>
    <w:rsid w:val="008E3081"/>
    <w:rsid w:val="008E31B9"/>
    <w:rsid w:val="008E4A3C"/>
    <w:rsid w:val="008E4FA6"/>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882"/>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05FC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0A"/>
    <w:rsid w:val="00923A02"/>
    <w:rsid w:val="009245CC"/>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203D"/>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23"/>
    <w:rsid w:val="00973E16"/>
    <w:rsid w:val="009740CB"/>
    <w:rsid w:val="009748B8"/>
    <w:rsid w:val="0097609B"/>
    <w:rsid w:val="009773F1"/>
    <w:rsid w:val="009776B5"/>
    <w:rsid w:val="00980CB2"/>
    <w:rsid w:val="00980D68"/>
    <w:rsid w:val="009816E0"/>
    <w:rsid w:val="009823C1"/>
    <w:rsid w:val="00982AA4"/>
    <w:rsid w:val="00983A43"/>
    <w:rsid w:val="009841CD"/>
    <w:rsid w:val="00984F6B"/>
    <w:rsid w:val="009855D4"/>
    <w:rsid w:val="009857DF"/>
    <w:rsid w:val="00985A84"/>
    <w:rsid w:val="00985BB8"/>
    <w:rsid w:val="00985F55"/>
    <w:rsid w:val="009861F7"/>
    <w:rsid w:val="00986CE1"/>
    <w:rsid w:val="00986FDD"/>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A54"/>
    <w:rsid w:val="009A2A2B"/>
    <w:rsid w:val="009A2E1A"/>
    <w:rsid w:val="009A2E1D"/>
    <w:rsid w:val="009A2F47"/>
    <w:rsid w:val="009A43BF"/>
    <w:rsid w:val="009A6B2F"/>
    <w:rsid w:val="009A6B3A"/>
    <w:rsid w:val="009A7D11"/>
    <w:rsid w:val="009B24D0"/>
    <w:rsid w:val="009B3266"/>
    <w:rsid w:val="009B338B"/>
    <w:rsid w:val="009B3F3E"/>
    <w:rsid w:val="009B3FDD"/>
    <w:rsid w:val="009B4090"/>
    <w:rsid w:val="009B520E"/>
    <w:rsid w:val="009B62AA"/>
    <w:rsid w:val="009B654D"/>
    <w:rsid w:val="009B6595"/>
    <w:rsid w:val="009B6E32"/>
    <w:rsid w:val="009B6F95"/>
    <w:rsid w:val="009B711D"/>
    <w:rsid w:val="009B78BC"/>
    <w:rsid w:val="009C07F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39"/>
    <w:rsid w:val="009D57A5"/>
    <w:rsid w:val="009D7222"/>
    <w:rsid w:val="009D7294"/>
    <w:rsid w:val="009D7770"/>
    <w:rsid w:val="009D779F"/>
    <w:rsid w:val="009E1903"/>
    <w:rsid w:val="009E1FFB"/>
    <w:rsid w:val="009E20B7"/>
    <w:rsid w:val="009E2403"/>
    <w:rsid w:val="009E2820"/>
    <w:rsid w:val="009E3D03"/>
    <w:rsid w:val="009E43D5"/>
    <w:rsid w:val="009E46BC"/>
    <w:rsid w:val="009E4CDE"/>
    <w:rsid w:val="009F470C"/>
    <w:rsid w:val="009F474E"/>
    <w:rsid w:val="009F4E56"/>
    <w:rsid w:val="009F51B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DC1"/>
    <w:rsid w:val="00A23B71"/>
    <w:rsid w:val="00A24290"/>
    <w:rsid w:val="00A24A76"/>
    <w:rsid w:val="00A24FC3"/>
    <w:rsid w:val="00A25751"/>
    <w:rsid w:val="00A26601"/>
    <w:rsid w:val="00A26794"/>
    <w:rsid w:val="00A26D56"/>
    <w:rsid w:val="00A26F11"/>
    <w:rsid w:val="00A2707D"/>
    <w:rsid w:val="00A27446"/>
    <w:rsid w:val="00A27846"/>
    <w:rsid w:val="00A315FD"/>
    <w:rsid w:val="00A32840"/>
    <w:rsid w:val="00A32BE9"/>
    <w:rsid w:val="00A32FBD"/>
    <w:rsid w:val="00A33366"/>
    <w:rsid w:val="00A33684"/>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695"/>
    <w:rsid w:val="00A4599F"/>
    <w:rsid w:val="00A466F1"/>
    <w:rsid w:val="00A47CF5"/>
    <w:rsid w:val="00A50B73"/>
    <w:rsid w:val="00A510B9"/>
    <w:rsid w:val="00A5253F"/>
    <w:rsid w:val="00A529EF"/>
    <w:rsid w:val="00A52B08"/>
    <w:rsid w:val="00A52BA0"/>
    <w:rsid w:val="00A54EAE"/>
    <w:rsid w:val="00A5519C"/>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EBA"/>
    <w:rsid w:val="00A651E9"/>
    <w:rsid w:val="00A65A55"/>
    <w:rsid w:val="00A65B5C"/>
    <w:rsid w:val="00A65CD9"/>
    <w:rsid w:val="00A663F7"/>
    <w:rsid w:val="00A6728D"/>
    <w:rsid w:val="00A678F2"/>
    <w:rsid w:val="00A71150"/>
    <w:rsid w:val="00A71BA0"/>
    <w:rsid w:val="00A71FFA"/>
    <w:rsid w:val="00A728AD"/>
    <w:rsid w:val="00A73BF7"/>
    <w:rsid w:val="00A744AD"/>
    <w:rsid w:val="00A747AC"/>
    <w:rsid w:val="00A74B22"/>
    <w:rsid w:val="00A75E04"/>
    <w:rsid w:val="00A762B4"/>
    <w:rsid w:val="00A76EAF"/>
    <w:rsid w:val="00A76F66"/>
    <w:rsid w:val="00A77900"/>
    <w:rsid w:val="00A80545"/>
    <w:rsid w:val="00A8071F"/>
    <w:rsid w:val="00A80C02"/>
    <w:rsid w:val="00A81851"/>
    <w:rsid w:val="00A81AA2"/>
    <w:rsid w:val="00A81FB7"/>
    <w:rsid w:val="00A824B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3C8"/>
    <w:rsid w:val="00AA78B2"/>
    <w:rsid w:val="00AA7ABB"/>
    <w:rsid w:val="00AA7C0D"/>
    <w:rsid w:val="00AA7DD1"/>
    <w:rsid w:val="00AB0036"/>
    <w:rsid w:val="00AB1754"/>
    <w:rsid w:val="00AB271A"/>
    <w:rsid w:val="00AB2DB9"/>
    <w:rsid w:val="00AB2E78"/>
    <w:rsid w:val="00AB3B35"/>
    <w:rsid w:val="00AB47AB"/>
    <w:rsid w:val="00AB4E5F"/>
    <w:rsid w:val="00AB5541"/>
    <w:rsid w:val="00AB5657"/>
    <w:rsid w:val="00AB6646"/>
    <w:rsid w:val="00AB7367"/>
    <w:rsid w:val="00AB736A"/>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13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86F"/>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616"/>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30"/>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08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E4A"/>
    <w:rsid w:val="00B82B11"/>
    <w:rsid w:val="00B82E9C"/>
    <w:rsid w:val="00B83109"/>
    <w:rsid w:val="00B8311D"/>
    <w:rsid w:val="00B831AF"/>
    <w:rsid w:val="00B83AF3"/>
    <w:rsid w:val="00B84723"/>
    <w:rsid w:val="00B8671F"/>
    <w:rsid w:val="00B87FE9"/>
    <w:rsid w:val="00B9060D"/>
    <w:rsid w:val="00B912E5"/>
    <w:rsid w:val="00B9137D"/>
    <w:rsid w:val="00B917A8"/>
    <w:rsid w:val="00B91FB8"/>
    <w:rsid w:val="00B9241A"/>
    <w:rsid w:val="00B937E7"/>
    <w:rsid w:val="00B93A46"/>
    <w:rsid w:val="00B946B2"/>
    <w:rsid w:val="00B95A24"/>
    <w:rsid w:val="00B95E90"/>
    <w:rsid w:val="00B9652B"/>
    <w:rsid w:val="00B96ED5"/>
    <w:rsid w:val="00B970B0"/>
    <w:rsid w:val="00B97135"/>
    <w:rsid w:val="00B9748F"/>
    <w:rsid w:val="00B97D87"/>
    <w:rsid w:val="00BA010F"/>
    <w:rsid w:val="00BA080B"/>
    <w:rsid w:val="00BA0A4F"/>
    <w:rsid w:val="00BA0F66"/>
    <w:rsid w:val="00BA0FFA"/>
    <w:rsid w:val="00BA1D8F"/>
    <w:rsid w:val="00BA2438"/>
    <w:rsid w:val="00BA2D6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80F"/>
    <w:rsid w:val="00BE3B73"/>
    <w:rsid w:val="00BE3C0E"/>
    <w:rsid w:val="00BE3EEA"/>
    <w:rsid w:val="00BE43A9"/>
    <w:rsid w:val="00BE4401"/>
    <w:rsid w:val="00BE5267"/>
    <w:rsid w:val="00BE56FB"/>
    <w:rsid w:val="00BE598F"/>
    <w:rsid w:val="00BE5E87"/>
    <w:rsid w:val="00BE7049"/>
    <w:rsid w:val="00BE7123"/>
    <w:rsid w:val="00BE7C72"/>
    <w:rsid w:val="00BE7D6A"/>
    <w:rsid w:val="00BF1959"/>
    <w:rsid w:val="00BF22F5"/>
    <w:rsid w:val="00BF3638"/>
    <w:rsid w:val="00BF3D11"/>
    <w:rsid w:val="00BF41DC"/>
    <w:rsid w:val="00BF4594"/>
    <w:rsid w:val="00BF5AEB"/>
    <w:rsid w:val="00BF5EA3"/>
    <w:rsid w:val="00BF5F45"/>
    <w:rsid w:val="00BF64AF"/>
    <w:rsid w:val="00BF6BED"/>
    <w:rsid w:val="00BF6C92"/>
    <w:rsid w:val="00BF780E"/>
    <w:rsid w:val="00BF7FAA"/>
    <w:rsid w:val="00C006CB"/>
    <w:rsid w:val="00C009D9"/>
    <w:rsid w:val="00C00F86"/>
    <w:rsid w:val="00C013F9"/>
    <w:rsid w:val="00C01740"/>
    <w:rsid w:val="00C01C4F"/>
    <w:rsid w:val="00C02B55"/>
    <w:rsid w:val="00C04C70"/>
    <w:rsid w:val="00C04FFE"/>
    <w:rsid w:val="00C06A41"/>
    <w:rsid w:val="00C06CA3"/>
    <w:rsid w:val="00C06FB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6F6"/>
    <w:rsid w:val="00C327B5"/>
    <w:rsid w:val="00C32E53"/>
    <w:rsid w:val="00C338F5"/>
    <w:rsid w:val="00C35066"/>
    <w:rsid w:val="00C357D8"/>
    <w:rsid w:val="00C3717C"/>
    <w:rsid w:val="00C3734E"/>
    <w:rsid w:val="00C373EA"/>
    <w:rsid w:val="00C37E50"/>
    <w:rsid w:val="00C42315"/>
    <w:rsid w:val="00C42A0E"/>
    <w:rsid w:val="00C436EC"/>
    <w:rsid w:val="00C44E96"/>
    <w:rsid w:val="00C44F5B"/>
    <w:rsid w:val="00C458E8"/>
    <w:rsid w:val="00C468E9"/>
    <w:rsid w:val="00C476D8"/>
    <w:rsid w:val="00C47CE7"/>
    <w:rsid w:val="00C515B6"/>
    <w:rsid w:val="00C51CF2"/>
    <w:rsid w:val="00C52086"/>
    <w:rsid w:val="00C544C8"/>
    <w:rsid w:val="00C54B23"/>
    <w:rsid w:val="00C54E72"/>
    <w:rsid w:val="00C55103"/>
    <w:rsid w:val="00C55829"/>
    <w:rsid w:val="00C56765"/>
    <w:rsid w:val="00C56AE2"/>
    <w:rsid w:val="00C57816"/>
    <w:rsid w:val="00C57DBB"/>
    <w:rsid w:val="00C60621"/>
    <w:rsid w:val="00C61071"/>
    <w:rsid w:val="00C6170E"/>
    <w:rsid w:val="00C61989"/>
    <w:rsid w:val="00C619A2"/>
    <w:rsid w:val="00C62047"/>
    <w:rsid w:val="00C62355"/>
    <w:rsid w:val="00C62462"/>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8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CE"/>
    <w:rsid w:val="00CA65C6"/>
    <w:rsid w:val="00CA6A15"/>
    <w:rsid w:val="00CA6E39"/>
    <w:rsid w:val="00CB1BFC"/>
    <w:rsid w:val="00CB1C73"/>
    <w:rsid w:val="00CB21ED"/>
    <w:rsid w:val="00CB237B"/>
    <w:rsid w:val="00CB3E24"/>
    <w:rsid w:val="00CB46BF"/>
    <w:rsid w:val="00CB4D02"/>
    <w:rsid w:val="00CB5907"/>
    <w:rsid w:val="00CB5C1D"/>
    <w:rsid w:val="00CB5CA0"/>
    <w:rsid w:val="00CB5FF7"/>
    <w:rsid w:val="00CB607B"/>
    <w:rsid w:val="00CB6B3C"/>
    <w:rsid w:val="00CB70A1"/>
    <w:rsid w:val="00CB748D"/>
    <w:rsid w:val="00CB74F7"/>
    <w:rsid w:val="00CB7F9E"/>
    <w:rsid w:val="00CC045F"/>
    <w:rsid w:val="00CC0C98"/>
    <w:rsid w:val="00CC0E46"/>
    <w:rsid w:val="00CC1E27"/>
    <w:rsid w:val="00CC3925"/>
    <w:rsid w:val="00CC41D0"/>
    <w:rsid w:val="00CC45EE"/>
    <w:rsid w:val="00CC4E78"/>
    <w:rsid w:val="00CC4EEC"/>
    <w:rsid w:val="00CC6381"/>
    <w:rsid w:val="00CC654F"/>
    <w:rsid w:val="00CC6872"/>
    <w:rsid w:val="00CC6C5E"/>
    <w:rsid w:val="00CC7C6B"/>
    <w:rsid w:val="00CD0287"/>
    <w:rsid w:val="00CD03A8"/>
    <w:rsid w:val="00CD03AD"/>
    <w:rsid w:val="00CD0435"/>
    <w:rsid w:val="00CD10AC"/>
    <w:rsid w:val="00CD2536"/>
    <w:rsid w:val="00CD2678"/>
    <w:rsid w:val="00CD26EB"/>
    <w:rsid w:val="00CD2CC2"/>
    <w:rsid w:val="00CD335C"/>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EA"/>
    <w:rsid w:val="00CE7939"/>
    <w:rsid w:val="00CF0529"/>
    <w:rsid w:val="00CF06D5"/>
    <w:rsid w:val="00CF1B69"/>
    <w:rsid w:val="00CF1D58"/>
    <w:rsid w:val="00CF2677"/>
    <w:rsid w:val="00CF2CB6"/>
    <w:rsid w:val="00CF3D2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2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387"/>
    <w:rsid w:val="00D45631"/>
    <w:rsid w:val="00D456B0"/>
    <w:rsid w:val="00D459E3"/>
    <w:rsid w:val="00D4630D"/>
    <w:rsid w:val="00D4699A"/>
    <w:rsid w:val="00D4733E"/>
    <w:rsid w:val="00D4785E"/>
    <w:rsid w:val="00D5020B"/>
    <w:rsid w:val="00D50C54"/>
    <w:rsid w:val="00D526C8"/>
    <w:rsid w:val="00D5282C"/>
    <w:rsid w:val="00D53BF4"/>
    <w:rsid w:val="00D54149"/>
    <w:rsid w:val="00D5456D"/>
    <w:rsid w:val="00D551E2"/>
    <w:rsid w:val="00D5520A"/>
    <w:rsid w:val="00D56B13"/>
    <w:rsid w:val="00D5779B"/>
    <w:rsid w:val="00D5793C"/>
    <w:rsid w:val="00D57C8A"/>
    <w:rsid w:val="00D57D01"/>
    <w:rsid w:val="00D60217"/>
    <w:rsid w:val="00D60271"/>
    <w:rsid w:val="00D60410"/>
    <w:rsid w:val="00D60623"/>
    <w:rsid w:val="00D60E01"/>
    <w:rsid w:val="00D60E84"/>
    <w:rsid w:val="00D611AB"/>
    <w:rsid w:val="00D6124A"/>
    <w:rsid w:val="00D61DED"/>
    <w:rsid w:val="00D62793"/>
    <w:rsid w:val="00D63110"/>
    <w:rsid w:val="00D63E62"/>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12E"/>
    <w:rsid w:val="00D8178E"/>
    <w:rsid w:val="00D81E9E"/>
    <w:rsid w:val="00D8349A"/>
    <w:rsid w:val="00D8368E"/>
    <w:rsid w:val="00D83945"/>
    <w:rsid w:val="00D83C57"/>
    <w:rsid w:val="00D83F39"/>
    <w:rsid w:val="00D84542"/>
    <w:rsid w:val="00D85943"/>
    <w:rsid w:val="00D8625D"/>
    <w:rsid w:val="00D8690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0F"/>
    <w:rsid w:val="00D9748B"/>
    <w:rsid w:val="00D97758"/>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26"/>
    <w:rsid w:val="00DB35AF"/>
    <w:rsid w:val="00DB374C"/>
    <w:rsid w:val="00DB3FA0"/>
    <w:rsid w:val="00DB4B5C"/>
    <w:rsid w:val="00DB4BD9"/>
    <w:rsid w:val="00DB4C00"/>
    <w:rsid w:val="00DB4CE3"/>
    <w:rsid w:val="00DB5CA5"/>
    <w:rsid w:val="00DB69D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2C44"/>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B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6C3"/>
    <w:rsid w:val="00E0288C"/>
    <w:rsid w:val="00E03B45"/>
    <w:rsid w:val="00E0425D"/>
    <w:rsid w:val="00E04919"/>
    <w:rsid w:val="00E0493C"/>
    <w:rsid w:val="00E05E2D"/>
    <w:rsid w:val="00E05EF3"/>
    <w:rsid w:val="00E06CF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312C2"/>
    <w:rsid w:val="00E32664"/>
    <w:rsid w:val="00E32EE3"/>
    <w:rsid w:val="00E33261"/>
    <w:rsid w:val="00E345D2"/>
    <w:rsid w:val="00E374D9"/>
    <w:rsid w:val="00E375BF"/>
    <w:rsid w:val="00E3782C"/>
    <w:rsid w:val="00E37BF1"/>
    <w:rsid w:val="00E37D44"/>
    <w:rsid w:val="00E405E7"/>
    <w:rsid w:val="00E407FC"/>
    <w:rsid w:val="00E41860"/>
    <w:rsid w:val="00E42587"/>
    <w:rsid w:val="00E4266A"/>
    <w:rsid w:val="00E42A6B"/>
    <w:rsid w:val="00E42B7C"/>
    <w:rsid w:val="00E43747"/>
    <w:rsid w:val="00E43E61"/>
    <w:rsid w:val="00E448B7"/>
    <w:rsid w:val="00E451AD"/>
    <w:rsid w:val="00E4584D"/>
    <w:rsid w:val="00E46A71"/>
    <w:rsid w:val="00E508D6"/>
    <w:rsid w:val="00E50D81"/>
    <w:rsid w:val="00E50F51"/>
    <w:rsid w:val="00E50F94"/>
    <w:rsid w:val="00E51974"/>
    <w:rsid w:val="00E52B67"/>
    <w:rsid w:val="00E530CA"/>
    <w:rsid w:val="00E54BE2"/>
    <w:rsid w:val="00E55E1A"/>
    <w:rsid w:val="00E55E31"/>
    <w:rsid w:val="00E561A1"/>
    <w:rsid w:val="00E5668C"/>
    <w:rsid w:val="00E56BA8"/>
    <w:rsid w:val="00E57802"/>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D37"/>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97"/>
    <w:rsid w:val="00E81834"/>
    <w:rsid w:val="00E81CD8"/>
    <w:rsid w:val="00E83154"/>
    <w:rsid w:val="00E83222"/>
    <w:rsid w:val="00E8432A"/>
    <w:rsid w:val="00E85478"/>
    <w:rsid w:val="00E85882"/>
    <w:rsid w:val="00E85E8B"/>
    <w:rsid w:val="00E85FDD"/>
    <w:rsid w:val="00E861F5"/>
    <w:rsid w:val="00E865C4"/>
    <w:rsid w:val="00E865CE"/>
    <w:rsid w:val="00E86BCE"/>
    <w:rsid w:val="00E871A9"/>
    <w:rsid w:val="00E909CE"/>
    <w:rsid w:val="00E90D60"/>
    <w:rsid w:val="00E91223"/>
    <w:rsid w:val="00E915FB"/>
    <w:rsid w:val="00E9219A"/>
    <w:rsid w:val="00E924E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A74CC"/>
    <w:rsid w:val="00EB0E73"/>
    <w:rsid w:val="00EB15AF"/>
    <w:rsid w:val="00EB1C0F"/>
    <w:rsid w:val="00EB35C1"/>
    <w:rsid w:val="00EB3686"/>
    <w:rsid w:val="00EB3779"/>
    <w:rsid w:val="00EB381D"/>
    <w:rsid w:val="00EB58C7"/>
    <w:rsid w:val="00EB5DC1"/>
    <w:rsid w:val="00EB6914"/>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B0"/>
    <w:rsid w:val="00F126A8"/>
    <w:rsid w:val="00F13570"/>
    <w:rsid w:val="00F13FC9"/>
    <w:rsid w:val="00F158C7"/>
    <w:rsid w:val="00F166A2"/>
    <w:rsid w:val="00F16BEB"/>
    <w:rsid w:val="00F170D1"/>
    <w:rsid w:val="00F1732B"/>
    <w:rsid w:val="00F17B4B"/>
    <w:rsid w:val="00F17EDA"/>
    <w:rsid w:val="00F20241"/>
    <w:rsid w:val="00F20A26"/>
    <w:rsid w:val="00F20E9B"/>
    <w:rsid w:val="00F20FBA"/>
    <w:rsid w:val="00F211FE"/>
    <w:rsid w:val="00F229DE"/>
    <w:rsid w:val="00F2421D"/>
    <w:rsid w:val="00F24A9F"/>
    <w:rsid w:val="00F25241"/>
    <w:rsid w:val="00F277ED"/>
    <w:rsid w:val="00F31B00"/>
    <w:rsid w:val="00F33516"/>
    <w:rsid w:val="00F33852"/>
    <w:rsid w:val="00F33957"/>
    <w:rsid w:val="00F34246"/>
    <w:rsid w:val="00F342E4"/>
    <w:rsid w:val="00F34532"/>
    <w:rsid w:val="00F346E3"/>
    <w:rsid w:val="00F34725"/>
    <w:rsid w:val="00F3565B"/>
    <w:rsid w:val="00F35F2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F4E"/>
    <w:rsid w:val="00F5729B"/>
    <w:rsid w:val="00F57665"/>
    <w:rsid w:val="00F57868"/>
    <w:rsid w:val="00F60294"/>
    <w:rsid w:val="00F6063A"/>
    <w:rsid w:val="00F61127"/>
    <w:rsid w:val="00F612BD"/>
    <w:rsid w:val="00F61A15"/>
    <w:rsid w:val="00F62CC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44F"/>
    <w:rsid w:val="00F7215F"/>
    <w:rsid w:val="00F72260"/>
    <w:rsid w:val="00F724EC"/>
    <w:rsid w:val="00F72559"/>
    <w:rsid w:val="00F72F1B"/>
    <w:rsid w:val="00F732E6"/>
    <w:rsid w:val="00F75592"/>
    <w:rsid w:val="00F7599F"/>
    <w:rsid w:val="00F75DE9"/>
    <w:rsid w:val="00F7680D"/>
    <w:rsid w:val="00F768B8"/>
    <w:rsid w:val="00F76B1E"/>
    <w:rsid w:val="00F77250"/>
    <w:rsid w:val="00F7725C"/>
    <w:rsid w:val="00F77B99"/>
    <w:rsid w:val="00F80768"/>
    <w:rsid w:val="00F81F56"/>
    <w:rsid w:val="00F8218F"/>
    <w:rsid w:val="00F82C3C"/>
    <w:rsid w:val="00F83243"/>
    <w:rsid w:val="00F83398"/>
    <w:rsid w:val="00F84093"/>
    <w:rsid w:val="00F84793"/>
    <w:rsid w:val="00F84A6F"/>
    <w:rsid w:val="00F84C15"/>
    <w:rsid w:val="00F85285"/>
    <w:rsid w:val="00F85F5F"/>
    <w:rsid w:val="00F869FF"/>
    <w:rsid w:val="00F86F43"/>
    <w:rsid w:val="00F87DF1"/>
    <w:rsid w:val="00F91643"/>
    <w:rsid w:val="00F91851"/>
    <w:rsid w:val="00F929B7"/>
    <w:rsid w:val="00F9327D"/>
    <w:rsid w:val="00F9415C"/>
    <w:rsid w:val="00F94D71"/>
    <w:rsid w:val="00F95039"/>
    <w:rsid w:val="00F95061"/>
    <w:rsid w:val="00F952BE"/>
    <w:rsid w:val="00F953B3"/>
    <w:rsid w:val="00F9566B"/>
    <w:rsid w:val="00F9576C"/>
    <w:rsid w:val="00F96594"/>
    <w:rsid w:val="00F96714"/>
    <w:rsid w:val="00FA144D"/>
    <w:rsid w:val="00FA2925"/>
    <w:rsid w:val="00FA2E13"/>
    <w:rsid w:val="00FA36EB"/>
    <w:rsid w:val="00FA4A6D"/>
    <w:rsid w:val="00FA4B39"/>
    <w:rsid w:val="00FA56CE"/>
    <w:rsid w:val="00FA659D"/>
    <w:rsid w:val="00FA675B"/>
    <w:rsid w:val="00FA7142"/>
    <w:rsid w:val="00FB00BA"/>
    <w:rsid w:val="00FB0339"/>
    <w:rsid w:val="00FB10F0"/>
    <w:rsid w:val="00FB114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14"/>
    <w:rsid w:val="00FC5CAE"/>
    <w:rsid w:val="00FC5EA5"/>
    <w:rsid w:val="00FC674E"/>
    <w:rsid w:val="00FD003B"/>
    <w:rsid w:val="00FD0613"/>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5668C"/>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312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15835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05672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6995</Words>
  <Characters>3988</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2</cp:revision>
  <cp:lastPrinted>2021-11-02T20:49:00Z</cp:lastPrinted>
  <dcterms:created xsi:type="dcterms:W3CDTF">2025-05-25T11:34:00Z</dcterms:created>
  <dcterms:modified xsi:type="dcterms:W3CDTF">2025-05-25T11:34:00Z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