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360DBE7A"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6E0B98">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33051B92" w:rsidR="00BF450E" w:rsidRDefault="00BF450E" w:rsidP="00BF450E">
      <w:pPr>
        <w:pStyle w:val="ATekstas"/>
        <w:ind w:firstLine="567"/>
        <w:rPr>
          <w:color w:val="000000" w:themeColor="text1"/>
        </w:rPr>
      </w:pPr>
      <w:r>
        <w:rPr>
          <w:color w:val="000000" w:themeColor="text1"/>
        </w:rPr>
        <w:t xml:space="preserve">1. Sutarties objektas: </w:t>
      </w:r>
      <w:r w:rsidR="008365FF">
        <w:t>Lazdininkų poilsio erdvės tvarkymo darbai</w:t>
      </w:r>
      <w:r w:rsidR="006E0B98">
        <w:t xml:space="preserve"> </w:t>
      </w:r>
      <w:r w:rsidRPr="004C40B6">
        <w:t xml:space="preserve"> </w:t>
      </w:r>
      <w:r w:rsidR="008365FF" w:rsidRPr="008365FF">
        <w:rPr>
          <w:rFonts w:eastAsia="Calibri"/>
          <w:bCs/>
          <w:szCs w:val="20"/>
          <w:lang w:eastAsia="en-US"/>
        </w:rPr>
        <w:t>pagal techninę specifikaciją (Sutarties priedas), kuri yra šios Sutarties neatsiejama dalis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5"/>
        <w:gridCol w:w="1129"/>
        <w:gridCol w:w="1165"/>
        <w:gridCol w:w="1442"/>
        <w:gridCol w:w="2257"/>
      </w:tblGrid>
      <w:tr w:rsidR="008365FF" w:rsidRPr="008365FF" w14:paraId="3BE08342" w14:textId="77777777" w:rsidTr="00DC6F5D">
        <w:tc>
          <w:tcPr>
            <w:tcW w:w="704" w:type="dxa"/>
            <w:tcBorders>
              <w:top w:val="single" w:sz="4" w:space="0" w:color="auto"/>
              <w:left w:val="single" w:sz="4" w:space="0" w:color="auto"/>
              <w:bottom w:val="single" w:sz="4" w:space="0" w:color="auto"/>
              <w:right w:val="single" w:sz="4" w:space="0" w:color="auto"/>
            </w:tcBorders>
            <w:hideMark/>
          </w:tcPr>
          <w:p w14:paraId="00E87C47" w14:textId="77777777" w:rsidR="008365FF" w:rsidRPr="008365FF" w:rsidRDefault="008365FF" w:rsidP="008365FF">
            <w:pPr>
              <w:spacing w:line="300" w:lineRule="atLeast"/>
              <w:jc w:val="both"/>
              <w:rPr>
                <w:color w:val="000000"/>
              </w:rPr>
            </w:pPr>
            <w:r w:rsidRPr="008365FF">
              <w:rPr>
                <w:color w:val="000000"/>
              </w:rPr>
              <w:t>Eil. Nr.</w:t>
            </w:r>
          </w:p>
        </w:tc>
        <w:tc>
          <w:tcPr>
            <w:tcW w:w="3265" w:type="dxa"/>
            <w:tcBorders>
              <w:top w:val="single" w:sz="4" w:space="0" w:color="auto"/>
              <w:left w:val="single" w:sz="4" w:space="0" w:color="auto"/>
              <w:bottom w:val="single" w:sz="4" w:space="0" w:color="auto"/>
              <w:right w:val="single" w:sz="4" w:space="0" w:color="auto"/>
            </w:tcBorders>
            <w:hideMark/>
          </w:tcPr>
          <w:p w14:paraId="71F45A80" w14:textId="77777777" w:rsidR="008365FF" w:rsidRPr="008365FF" w:rsidRDefault="008365FF" w:rsidP="008365FF">
            <w:pPr>
              <w:spacing w:line="300" w:lineRule="atLeast"/>
              <w:jc w:val="both"/>
              <w:rPr>
                <w:color w:val="000000"/>
              </w:rPr>
            </w:pPr>
            <w:r w:rsidRPr="008365FF">
              <w:rPr>
                <w:color w:val="000000"/>
              </w:rPr>
              <w:t>Pavadinimas</w:t>
            </w:r>
          </w:p>
        </w:tc>
        <w:tc>
          <w:tcPr>
            <w:tcW w:w="1129" w:type="dxa"/>
            <w:tcBorders>
              <w:top w:val="single" w:sz="4" w:space="0" w:color="auto"/>
              <w:left w:val="single" w:sz="4" w:space="0" w:color="auto"/>
              <w:bottom w:val="single" w:sz="4" w:space="0" w:color="auto"/>
              <w:right w:val="single" w:sz="4" w:space="0" w:color="auto"/>
            </w:tcBorders>
          </w:tcPr>
          <w:p w14:paraId="4640CEDF" w14:textId="77777777" w:rsidR="008365FF" w:rsidRPr="008365FF" w:rsidRDefault="008365FF" w:rsidP="008365FF">
            <w:pPr>
              <w:spacing w:line="300" w:lineRule="atLeast"/>
              <w:jc w:val="both"/>
              <w:rPr>
                <w:color w:val="000000"/>
              </w:rPr>
            </w:pPr>
            <w:r w:rsidRPr="008365FF">
              <w:rPr>
                <w:color w:val="000000"/>
              </w:rPr>
              <w:t>Mato vienetas</w:t>
            </w:r>
          </w:p>
        </w:tc>
        <w:tc>
          <w:tcPr>
            <w:tcW w:w="1165" w:type="dxa"/>
            <w:tcBorders>
              <w:top w:val="single" w:sz="4" w:space="0" w:color="auto"/>
              <w:left w:val="single" w:sz="4" w:space="0" w:color="auto"/>
              <w:bottom w:val="single" w:sz="4" w:space="0" w:color="auto"/>
              <w:right w:val="single" w:sz="4" w:space="0" w:color="auto"/>
            </w:tcBorders>
          </w:tcPr>
          <w:p w14:paraId="3F4D1575" w14:textId="77777777" w:rsidR="008365FF" w:rsidRPr="008365FF" w:rsidRDefault="008365FF" w:rsidP="008365FF">
            <w:pPr>
              <w:spacing w:line="300" w:lineRule="atLeast"/>
              <w:jc w:val="both"/>
              <w:rPr>
                <w:color w:val="000000"/>
              </w:rPr>
            </w:pPr>
            <w:r w:rsidRPr="008365FF">
              <w:rPr>
                <w:color w:val="000000"/>
              </w:rPr>
              <w:t>Kiekis</w:t>
            </w:r>
          </w:p>
        </w:tc>
        <w:tc>
          <w:tcPr>
            <w:tcW w:w="1442" w:type="dxa"/>
            <w:tcBorders>
              <w:top w:val="single" w:sz="4" w:space="0" w:color="auto"/>
              <w:left w:val="single" w:sz="4" w:space="0" w:color="auto"/>
              <w:bottom w:val="single" w:sz="4" w:space="0" w:color="auto"/>
              <w:right w:val="single" w:sz="4" w:space="0" w:color="auto"/>
            </w:tcBorders>
          </w:tcPr>
          <w:p w14:paraId="0B3CF82F" w14:textId="77777777" w:rsidR="008365FF" w:rsidRPr="008365FF" w:rsidRDefault="008365FF" w:rsidP="008365FF">
            <w:pPr>
              <w:spacing w:line="300" w:lineRule="atLeast"/>
              <w:jc w:val="both"/>
              <w:rPr>
                <w:color w:val="000000"/>
              </w:rPr>
            </w:pPr>
            <w:r w:rsidRPr="008365FF">
              <w:rPr>
                <w:color w:val="000000"/>
              </w:rPr>
              <w:t>Vieneto kaina be PVM, Eur</w:t>
            </w:r>
          </w:p>
        </w:tc>
        <w:tc>
          <w:tcPr>
            <w:tcW w:w="2257" w:type="dxa"/>
            <w:tcBorders>
              <w:top w:val="single" w:sz="4" w:space="0" w:color="auto"/>
              <w:left w:val="single" w:sz="4" w:space="0" w:color="auto"/>
              <w:bottom w:val="single" w:sz="4" w:space="0" w:color="auto"/>
              <w:right w:val="single" w:sz="4" w:space="0" w:color="auto"/>
            </w:tcBorders>
            <w:hideMark/>
          </w:tcPr>
          <w:p w14:paraId="3D09CBE9" w14:textId="77777777" w:rsidR="008365FF" w:rsidRPr="008365FF" w:rsidRDefault="008365FF" w:rsidP="008365FF">
            <w:pPr>
              <w:spacing w:line="300" w:lineRule="atLeast"/>
              <w:jc w:val="both"/>
              <w:rPr>
                <w:color w:val="000000"/>
              </w:rPr>
            </w:pPr>
            <w:r w:rsidRPr="008365FF">
              <w:rPr>
                <w:color w:val="000000"/>
              </w:rPr>
              <w:t>Suma be PVM, Eur</w:t>
            </w:r>
          </w:p>
        </w:tc>
      </w:tr>
      <w:tr w:rsidR="008365FF" w:rsidRPr="008365FF" w14:paraId="44BF33CF" w14:textId="77777777" w:rsidTr="00DC6F5D">
        <w:tc>
          <w:tcPr>
            <w:tcW w:w="704" w:type="dxa"/>
            <w:tcBorders>
              <w:top w:val="single" w:sz="4" w:space="0" w:color="auto"/>
              <w:left w:val="single" w:sz="4" w:space="0" w:color="auto"/>
              <w:bottom w:val="single" w:sz="4" w:space="0" w:color="auto"/>
              <w:right w:val="single" w:sz="4" w:space="0" w:color="auto"/>
            </w:tcBorders>
            <w:hideMark/>
          </w:tcPr>
          <w:p w14:paraId="2F185E1C" w14:textId="77777777" w:rsidR="008365FF" w:rsidRPr="008365FF" w:rsidRDefault="008365FF" w:rsidP="008365FF">
            <w:pPr>
              <w:spacing w:line="300" w:lineRule="atLeast"/>
              <w:jc w:val="both"/>
              <w:rPr>
                <w:i/>
                <w:color w:val="000000"/>
              </w:rPr>
            </w:pPr>
            <w:r w:rsidRPr="008365FF">
              <w:rPr>
                <w:i/>
                <w:color w:val="000000"/>
              </w:rPr>
              <w:t xml:space="preserve">      1</w:t>
            </w:r>
          </w:p>
        </w:tc>
        <w:tc>
          <w:tcPr>
            <w:tcW w:w="3265" w:type="dxa"/>
            <w:tcBorders>
              <w:top w:val="single" w:sz="4" w:space="0" w:color="auto"/>
              <w:left w:val="single" w:sz="4" w:space="0" w:color="auto"/>
              <w:bottom w:val="single" w:sz="4" w:space="0" w:color="auto"/>
              <w:right w:val="single" w:sz="4" w:space="0" w:color="auto"/>
            </w:tcBorders>
            <w:hideMark/>
          </w:tcPr>
          <w:p w14:paraId="54DF178F" w14:textId="77777777" w:rsidR="008365FF" w:rsidRPr="008365FF" w:rsidRDefault="008365FF" w:rsidP="008365FF">
            <w:pPr>
              <w:spacing w:line="300" w:lineRule="atLeast"/>
              <w:ind w:firstLine="567"/>
              <w:jc w:val="center"/>
              <w:rPr>
                <w:i/>
                <w:color w:val="000000"/>
              </w:rPr>
            </w:pPr>
            <w:r w:rsidRPr="008365FF">
              <w:rPr>
                <w:i/>
                <w:color w:val="000000"/>
              </w:rPr>
              <w:t>2</w:t>
            </w:r>
          </w:p>
        </w:tc>
        <w:tc>
          <w:tcPr>
            <w:tcW w:w="1129" w:type="dxa"/>
            <w:tcBorders>
              <w:top w:val="single" w:sz="4" w:space="0" w:color="auto"/>
              <w:left w:val="single" w:sz="4" w:space="0" w:color="auto"/>
              <w:bottom w:val="single" w:sz="4" w:space="0" w:color="auto"/>
              <w:right w:val="single" w:sz="4" w:space="0" w:color="auto"/>
            </w:tcBorders>
          </w:tcPr>
          <w:p w14:paraId="0D97BC6B" w14:textId="77777777" w:rsidR="008365FF" w:rsidRPr="008365FF" w:rsidRDefault="008365FF" w:rsidP="008365FF">
            <w:pPr>
              <w:spacing w:line="300" w:lineRule="atLeast"/>
              <w:ind w:firstLine="567"/>
              <w:jc w:val="center"/>
              <w:rPr>
                <w:i/>
                <w:color w:val="000000"/>
              </w:rPr>
            </w:pPr>
            <w:r w:rsidRPr="008365FF">
              <w:rPr>
                <w:i/>
                <w:color w:val="000000"/>
              </w:rPr>
              <w:t>3</w:t>
            </w:r>
          </w:p>
        </w:tc>
        <w:tc>
          <w:tcPr>
            <w:tcW w:w="1165" w:type="dxa"/>
            <w:tcBorders>
              <w:top w:val="single" w:sz="4" w:space="0" w:color="auto"/>
              <w:left w:val="single" w:sz="4" w:space="0" w:color="auto"/>
              <w:bottom w:val="single" w:sz="4" w:space="0" w:color="auto"/>
              <w:right w:val="single" w:sz="4" w:space="0" w:color="auto"/>
            </w:tcBorders>
          </w:tcPr>
          <w:p w14:paraId="112404D4" w14:textId="77777777" w:rsidR="008365FF" w:rsidRPr="008365FF" w:rsidRDefault="008365FF" w:rsidP="008365FF">
            <w:pPr>
              <w:spacing w:line="300" w:lineRule="atLeast"/>
              <w:ind w:firstLine="567"/>
              <w:jc w:val="center"/>
              <w:rPr>
                <w:i/>
                <w:color w:val="000000"/>
              </w:rPr>
            </w:pPr>
            <w:r w:rsidRPr="008365FF">
              <w:rPr>
                <w:i/>
                <w:color w:val="000000"/>
              </w:rPr>
              <w:t>4</w:t>
            </w:r>
          </w:p>
        </w:tc>
        <w:tc>
          <w:tcPr>
            <w:tcW w:w="1442" w:type="dxa"/>
            <w:tcBorders>
              <w:top w:val="single" w:sz="4" w:space="0" w:color="auto"/>
              <w:left w:val="single" w:sz="4" w:space="0" w:color="auto"/>
              <w:bottom w:val="single" w:sz="4" w:space="0" w:color="auto"/>
              <w:right w:val="single" w:sz="4" w:space="0" w:color="auto"/>
            </w:tcBorders>
          </w:tcPr>
          <w:p w14:paraId="2DD9F615" w14:textId="77777777" w:rsidR="008365FF" w:rsidRPr="008365FF" w:rsidRDefault="008365FF" w:rsidP="008365FF">
            <w:pPr>
              <w:spacing w:line="300" w:lineRule="atLeast"/>
              <w:ind w:firstLine="567"/>
              <w:jc w:val="center"/>
              <w:rPr>
                <w:i/>
                <w:color w:val="000000"/>
              </w:rPr>
            </w:pPr>
            <w:r w:rsidRPr="008365FF">
              <w:rPr>
                <w:i/>
                <w:color w:val="000000"/>
              </w:rPr>
              <w:t>5</w:t>
            </w:r>
          </w:p>
        </w:tc>
        <w:tc>
          <w:tcPr>
            <w:tcW w:w="2257" w:type="dxa"/>
            <w:tcBorders>
              <w:top w:val="single" w:sz="4" w:space="0" w:color="auto"/>
              <w:left w:val="single" w:sz="4" w:space="0" w:color="auto"/>
              <w:bottom w:val="single" w:sz="4" w:space="0" w:color="auto"/>
              <w:right w:val="single" w:sz="4" w:space="0" w:color="auto"/>
            </w:tcBorders>
            <w:hideMark/>
          </w:tcPr>
          <w:p w14:paraId="1DC25EE5" w14:textId="77777777" w:rsidR="008365FF" w:rsidRPr="008365FF" w:rsidRDefault="008365FF" w:rsidP="008365FF">
            <w:pPr>
              <w:spacing w:line="300" w:lineRule="atLeast"/>
              <w:ind w:firstLine="567"/>
              <w:jc w:val="center"/>
              <w:rPr>
                <w:i/>
                <w:color w:val="000000"/>
              </w:rPr>
            </w:pPr>
            <w:r w:rsidRPr="008365FF">
              <w:rPr>
                <w:i/>
                <w:color w:val="000000"/>
              </w:rPr>
              <w:t>6 (4*5)</w:t>
            </w:r>
          </w:p>
        </w:tc>
      </w:tr>
      <w:tr w:rsidR="008365FF" w:rsidRPr="008365FF" w14:paraId="488DE1C1"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76336403" w14:textId="77777777" w:rsidR="008365FF" w:rsidRPr="008365FF" w:rsidRDefault="008365FF" w:rsidP="008365FF">
            <w:pPr>
              <w:spacing w:line="300" w:lineRule="atLeast"/>
              <w:jc w:val="both"/>
              <w:rPr>
                <w:b/>
                <w:bCs/>
                <w:color w:val="000000"/>
              </w:rPr>
            </w:pPr>
            <w:r w:rsidRPr="008365FF">
              <w:rPr>
                <w:b/>
                <w:bCs/>
                <w:color w:val="000000"/>
              </w:rPr>
              <w:t>1.</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2C90C2CC" w14:textId="77777777" w:rsidR="008365FF" w:rsidRPr="008365FF" w:rsidRDefault="008365FF" w:rsidP="008365FF">
            <w:pPr>
              <w:spacing w:line="300" w:lineRule="atLeast"/>
              <w:rPr>
                <w:b/>
                <w:bCs/>
                <w:color w:val="000000"/>
              </w:rPr>
            </w:pPr>
            <w:r w:rsidRPr="008365FF">
              <w:rPr>
                <w:b/>
                <w:bCs/>
                <w:color w:val="000000"/>
              </w:rPr>
              <w:t>Lieptai</w:t>
            </w:r>
          </w:p>
        </w:tc>
      </w:tr>
      <w:tr w:rsidR="008365FF" w:rsidRPr="008365FF" w14:paraId="109C4209" w14:textId="77777777" w:rsidTr="00DC6F5D">
        <w:tc>
          <w:tcPr>
            <w:tcW w:w="704" w:type="dxa"/>
            <w:tcBorders>
              <w:top w:val="single" w:sz="4" w:space="0" w:color="auto"/>
              <w:left w:val="single" w:sz="4" w:space="0" w:color="auto"/>
              <w:bottom w:val="single" w:sz="4" w:space="0" w:color="auto"/>
              <w:right w:val="single" w:sz="4" w:space="0" w:color="auto"/>
            </w:tcBorders>
          </w:tcPr>
          <w:p w14:paraId="061A7432" w14:textId="77777777" w:rsidR="008365FF" w:rsidRPr="008365FF" w:rsidRDefault="008365FF" w:rsidP="008365FF">
            <w:pPr>
              <w:spacing w:line="300" w:lineRule="atLeast"/>
              <w:jc w:val="both"/>
              <w:rPr>
                <w:color w:val="000000"/>
              </w:rPr>
            </w:pPr>
            <w:r w:rsidRPr="008365FF">
              <w:rPr>
                <w:color w:val="000000"/>
              </w:rPr>
              <w:t>1.1.</w:t>
            </w:r>
          </w:p>
        </w:tc>
        <w:tc>
          <w:tcPr>
            <w:tcW w:w="3265" w:type="dxa"/>
            <w:tcBorders>
              <w:top w:val="single" w:sz="4" w:space="0" w:color="auto"/>
              <w:left w:val="single" w:sz="4" w:space="0" w:color="auto"/>
              <w:bottom w:val="single" w:sz="4" w:space="0" w:color="auto"/>
              <w:right w:val="single" w:sz="4" w:space="0" w:color="auto"/>
            </w:tcBorders>
          </w:tcPr>
          <w:p w14:paraId="3FE855CA" w14:textId="77777777" w:rsidR="008365FF" w:rsidRPr="008365FF" w:rsidRDefault="008365FF" w:rsidP="008365FF">
            <w:pPr>
              <w:spacing w:line="300" w:lineRule="atLeast"/>
              <w:jc w:val="both"/>
              <w:rPr>
                <w:bCs/>
                <w:color w:val="000000"/>
              </w:rPr>
            </w:pPr>
            <w:r w:rsidRPr="008365FF">
              <w:rPr>
                <w:bCs/>
                <w:szCs w:val="24"/>
              </w:rPr>
              <w:t>Lieptai</w:t>
            </w:r>
          </w:p>
        </w:tc>
        <w:tc>
          <w:tcPr>
            <w:tcW w:w="1129" w:type="dxa"/>
            <w:tcBorders>
              <w:top w:val="single" w:sz="4" w:space="0" w:color="auto"/>
              <w:left w:val="single" w:sz="4" w:space="0" w:color="auto"/>
              <w:bottom w:val="single" w:sz="4" w:space="0" w:color="auto"/>
              <w:right w:val="single" w:sz="4" w:space="0" w:color="auto"/>
            </w:tcBorders>
          </w:tcPr>
          <w:p w14:paraId="4F3005FE"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0062B26D" w14:textId="77777777" w:rsidR="008365FF" w:rsidRPr="008365FF" w:rsidRDefault="008365FF" w:rsidP="008365FF">
            <w:pPr>
              <w:spacing w:line="300" w:lineRule="atLeast"/>
              <w:ind w:firstLine="567"/>
              <w:jc w:val="center"/>
              <w:rPr>
                <w:color w:val="000000"/>
              </w:rPr>
            </w:pPr>
            <w:r w:rsidRPr="008365FF">
              <w:rPr>
                <w:color w:val="000000"/>
              </w:rPr>
              <w:t>2</w:t>
            </w:r>
          </w:p>
        </w:tc>
        <w:tc>
          <w:tcPr>
            <w:tcW w:w="1442" w:type="dxa"/>
            <w:tcBorders>
              <w:top w:val="single" w:sz="4" w:space="0" w:color="auto"/>
              <w:left w:val="single" w:sz="4" w:space="0" w:color="auto"/>
              <w:bottom w:val="single" w:sz="4" w:space="0" w:color="auto"/>
              <w:right w:val="single" w:sz="4" w:space="0" w:color="auto"/>
            </w:tcBorders>
          </w:tcPr>
          <w:p w14:paraId="6563A835"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3B38E454" w14:textId="77777777" w:rsidR="008365FF" w:rsidRPr="008365FF" w:rsidRDefault="008365FF" w:rsidP="008365FF">
            <w:pPr>
              <w:spacing w:line="300" w:lineRule="atLeast"/>
              <w:ind w:firstLine="567"/>
              <w:jc w:val="center"/>
              <w:rPr>
                <w:color w:val="000000"/>
              </w:rPr>
            </w:pPr>
          </w:p>
        </w:tc>
      </w:tr>
      <w:tr w:rsidR="008365FF" w:rsidRPr="008365FF" w14:paraId="7364F317"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559E0CBD" w14:textId="77777777" w:rsidR="008365FF" w:rsidRPr="008365FF" w:rsidRDefault="008365FF" w:rsidP="008365FF">
            <w:pPr>
              <w:spacing w:line="300" w:lineRule="atLeast"/>
              <w:rPr>
                <w:b/>
                <w:bCs/>
                <w:color w:val="000000"/>
              </w:rPr>
            </w:pPr>
            <w:r w:rsidRPr="008365FF">
              <w:rPr>
                <w:b/>
                <w:bCs/>
                <w:color w:val="000000"/>
              </w:rPr>
              <w:t>2.</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2B5B94B7" w14:textId="77777777" w:rsidR="008365FF" w:rsidRPr="008365FF" w:rsidRDefault="008365FF" w:rsidP="008365FF">
            <w:pPr>
              <w:spacing w:line="300" w:lineRule="atLeast"/>
              <w:ind w:firstLine="22"/>
              <w:rPr>
                <w:b/>
                <w:bCs/>
                <w:color w:val="000000"/>
              </w:rPr>
            </w:pPr>
            <w:r w:rsidRPr="008365FF">
              <w:rPr>
                <w:b/>
                <w:bCs/>
                <w:color w:val="000000"/>
              </w:rPr>
              <w:t>Gerbūvio darbai ir tinklinio aikštelės įrengimas</w:t>
            </w:r>
          </w:p>
        </w:tc>
      </w:tr>
      <w:tr w:rsidR="008365FF" w:rsidRPr="008365FF" w14:paraId="59F21C38" w14:textId="77777777" w:rsidTr="00DC6F5D">
        <w:tc>
          <w:tcPr>
            <w:tcW w:w="704" w:type="dxa"/>
            <w:tcBorders>
              <w:top w:val="single" w:sz="4" w:space="0" w:color="auto"/>
              <w:left w:val="single" w:sz="4" w:space="0" w:color="auto"/>
              <w:bottom w:val="single" w:sz="4" w:space="0" w:color="auto"/>
              <w:right w:val="single" w:sz="4" w:space="0" w:color="auto"/>
            </w:tcBorders>
          </w:tcPr>
          <w:p w14:paraId="02CEA58E" w14:textId="77777777" w:rsidR="008365FF" w:rsidRPr="008365FF" w:rsidRDefault="008365FF" w:rsidP="008365FF">
            <w:pPr>
              <w:spacing w:line="300" w:lineRule="atLeast"/>
              <w:jc w:val="both"/>
              <w:rPr>
                <w:color w:val="000000"/>
              </w:rPr>
            </w:pPr>
            <w:r w:rsidRPr="008365FF">
              <w:rPr>
                <w:color w:val="000000"/>
              </w:rPr>
              <w:t>2.1.</w:t>
            </w:r>
          </w:p>
        </w:tc>
        <w:tc>
          <w:tcPr>
            <w:tcW w:w="3265" w:type="dxa"/>
            <w:tcBorders>
              <w:top w:val="single" w:sz="4" w:space="0" w:color="auto"/>
              <w:left w:val="single" w:sz="4" w:space="0" w:color="auto"/>
              <w:bottom w:val="single" w:sz="4" w:space="0" w:color="auto"/>
              <w:right w:val="single" w:sz="4" w:space="0" w:color="auto"/>
            </w:tcBorders>
          </w:tcPr>
          <w:p w14:paraId="4CB1F727" w14:textId="77777777" w:rsidR="008365FF" w:rsidRPr="008365FF" w:rsidRDefault="008365FF" w:rsidP="008365FF">
            <w:pPr>
              <w:spacing w:line="300" w:lineRule="atLeast"/>
              <w:jc w:val="both"/>
              <w:rPr>
                <w:bCs/>
                <w:szCs w:val="24"/>
              </w:rPr>
            </w:pPr>
            <w:r w:rsidRPr="008365FF">
              <w:rPr>
                <w:bCs/>
                <w:szCs w:val="24"/>
              </w:rPr>
              <w:t>Takų įrengimas (plotis 1,20m)</w:t>
            </w:r>
          </w:p>
        </w:tc>
        <w:tc>
          <w:tcPr>
            <w:tcW w:w="1129" w:type="dxa"/>
            <w:tcBorders>
              <w:top w:val="single" w:sz="4" w:space="0" w:color="auto"/>
              <w:left w:val="single" w:sz="4" w:space="0" w:color="auto"/>
              <w:bottom w:val="single" w:sz="4" w:space="0" w:color="auto"/>
              <w:right w:val="single" w:sz="4" w:space="0" w:color="auto"/>
            </w:tcBorders>
          </w:tcPr>
          <w:p w14:paraId="62636058" w14:textId="77777777" w:rsidR="008365FF" w:rsidRPr="008365FF" w:rsidRDefault="008365FF" w:rsidP="008365FF">
            <w:pPr>
              <w:spacing w:line="300" w:lineRule="atLeast"/>
              <w:jc w:val="both"/>
              <w:rPr>
                <w:color w:val="000000"/>
              </w:rPr>
            </w:pPr>
            <w:r w:rsidRPr="008365FF">
              <w:rPr>
                <w:color w:val="000000"/>
              </w:rPr>
              <w:t xml:space="preserve">     m.</w:t>
            </w:r>
          </w:p>
        </w:tc>
        <w:tc>
          <w:tcPr>
            <w:tcW w:w="1165" w:type="dxa"/>
            <w:tcBorders>
              <w:top w:val="single" w:sz="4" w:space="0" w:color="auto"/>
              <w:left w:val="single" w:sz="4" w:space="0" w:color="auto"/>
              <w:bottom w:val="single" w:sz="4" w:space="0" w:color="auto"/>
              <w:right w:val="single" w:sz="4" w:space="0" w:color="auto"/>
            </w:tcBorders>
          </w:tcPr>
          <w:p w14:paraId="19740443" w14:textId="77777777" w:rsidR="008365FF" w:rsidRPr="008365FF" w:rsidRDefault="008365FF" w:rsidP="008365FF">
            <w:pPr>
              <w:spacing w:line="300" w:lineRule="atLeast"/>
              <w:ind w:firstLine="567"/>
              <w:jc w:val="center"/>
              <w:rPr>
                <w:color w:val="000000"/>
              </w:rPr>
            </w:pPr>
            <w:r w:rsidRPr="008365FF">
              <w:rPr>
                <w:color w:val="000000"/>
              </w:rPr>
              <w:t>110</w:t>
            </w:r>
          </w:p>
        </w:tc>
        <w:tc>
          <w:tcPr>
            <w:tcW w:w="1442" w:type="dxa"/>
            <w:tcBorders>
              <w:top w:val="single" w:sz="4" w:space="0" w:color="auto"/>
              <w:left w:val="single" w:sz="4" w:space="0" w:color="auto"/>
              <w:bottom w:val="single" w:sz="4" w:space="0" w:color="auto"/>
              <w:right w:val="single" w:sz="4" w:space="0" w:color="auto"/>
            </w:tcBorders>
          </w:tcPr>
          <w:p w14:paraId="12D42E39"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70FDF6CD" w14:textId="77777777" w:rsidR="008365FF" w:rsidRPr="008365FF" w:rsidRDefault="008365FF" w:rsidP="008365FF">
            <w:pPr>
              <w:spacing w:line="300" w:lineRule="atLeast"/>
              <w:ind w:firstLine="567"/>
              <w:jc w:val="center"/>
              <w:rPr>
                <w:color w:val="000000"/>
              </w:rPr>
            </w:pPr>
          </w:p>
        </w:tc>
      </w:tr>
      <w:tr w:rsidR="008365FF" w:rsidRPr="008365FF" w14:paraId="4CDF2020" w14:textId="77777777" w:rsidTr="00DC6F5D">
        <w:tc>
          <w:tcPr>
            <w:tcW w:w="704" w:type="dxa"/>
            <w:tcBorders>
              <w:top w:val="single" w:sz="4" w:space="0" w:color="auto"/>
              <w:left w:val="single" w:sz="4" w:space="0" w:color="auto"/>
              <w:bottom w:val="single" w:sz="4" w:space="0" w:color="auto"/>
              <w:right w:val="single" w:sz="4" w:space="0" w:color="auto"/>
            </w:tcBorders>
          </w:tcPr>
          <w:p w14:paraId="38317306" w14:textId="77777777" w:rsidR="008365FF" w:rsidRPr="008365FF" w:rsidRDefault="008365FF" w:rsidP="008365FF">
            <w:pPr>
              <w:spacing w:line="300" w:lineRule="atLeast"/>
              <w:jc w:val="both"/>
              <w:rPr>
                <w:color w:val="000000"/>
              </w:rPr>
            </w:pPr>
            <w:r w:rsidRPr="008365FF">
              <w:rPr>
                <w:color w:val="000000"/>
              </w:rPr>
              <w:t>2.2.</w:t>
            </w:r>
          </w:p>
        </w:tc>
        <w:tc>
          <w:tcPr>
            <w:tcW w:w="3265" w:type="dxa"/>
            <w:tcBorders>
              <w:top w:val="single" w:sz="4" w:space="0" w:color="auto"/>
              <w:left w:val="single" w:sz="4" w:space="0" w:color="auto"/>
              <w:bottom w:val="single" w:sz="4" w:space="0" w:color="auto"/>
              <w:right w:val="single" w:sz="4" w:space="0" w:color="auto"/>
            </w:tcBorders>
          </w:tcPr>
          <w:p w14:paraId="5C168F7C" w14:textId="77777777" w:rsidR="008365FF" w:rsidRPr="008365FF" w:rsidRDefault="008365FF" w:rsidP="008365FF">
            <w:pPr>
              <w:spacing w:line="300" w:lineRule="atLeast"/>
              <w:jc w:val="both"/>
              <w:rPr>
                <w:bCs/>
                <w:szCs w:val="24"/>
              </w:rPr>
            </w:pPr>
            <w:r w:rsidRPr="008365FF">
              <w:rPr>
                <w:bCs/>
                <w:szCs w:val="24"/>
              </w:rPr>
              <w:t>Stovėjimo aikštelė</w:t>
            </w:r>
          </w:p>
          <w:p w14:paraId="688B6DDF" w14:textId="77777777" w:rsidR="008365FF" w:rsidRPr="008365FF" w:rsidRDefault="008365FF" w:rsidP="008365FF">
            <w:pPr>
              <w:spacing w:line="300" w:lineRule="atLeast"/>
              <w:jc w:val="both"/>
              <w:rPr>
                <w:bCs/>
                <w:szCs w:val="24"/>
              </w:rPr>
            </w:pPr>
            <w:r w:rsidRPr="008365FF">
              <w:rPr>
                <w:bCs/>
                <w:szCs w:val="24"/>
              </w:rPr>
              <w:t>Žmonių su negalia išlaipinimo aikštelė</w:t>
            </w:r>
          </w:p>
        </w:tc>
        <w:tc>
          <w:tcPr>
            <w:tcW w:w="1129" w:type="dxa"/>
            <w:tcBorders>
              <w:top w:val="single" w:sz="4" w:space="0" w:color="auto"/>
              <w:left w:val="single" w:sz="4" w:space="0" w:color="auto"/>
              <w:bottom w:val="single" w:sz="4" w:space="0" w:color="auto"/>
              <w:right w:val="single" w:sz="4" w:space="0" w:color="auto"/>
            </w:tcBorders>
          </w:tcPr>
          <w:p w14:paraId="4802FE72" w14:textId="77777777" w:rsidR="008365FF" w:rsidRPr="008365FF" w:rsidRDefault="008365FF" w:rsidP="008365FF">
            <w:pPr>
              <w:spacing w:line="300" w:lineRule="atLeast"/>
              <w:jc w:val="center"/>
              <w:rPr>
                <w:color w:val="000000"/>
              </w:rPr>
            </w:pPr>
          </w:p>
          <w:p w14:paraId="35E82D9D"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272A9D7A" w14:textId="77777777" w:rsidR="008365FF" w:rsidRPr="008365FF" w:rsidRDefault="008365FF" w:rsidP="008365FF">
            <w:pPr>
              <w:spacing w:line="300" w:lineRule="atLeast"/>
              <w:ind w:firstLine="567"/>
              <w:jc w:val="center"/>
              <w:rPr>
                <w:color w:val="000000"/>
              </w:rPr>
            </w:pPr>
            <w:r w:rsidRPr="008365FF">
              <w:rPr>
                <w:color w:val="000000"/>
              </w:rPr>
              <w:t>850</w:t>
            </w:r>
          </w:p>
        </w:tc>
        <w:tc>
          <w:tcPr>
            <w:tcW w:w="1442" w:type="dxa"/>
            <w:tcBorders>
              <w:top w:val="single" w:sz="4" w:space="0" w:color="auto"/>
              <w:left w:val="single" w:sz="4" w:space="0" w:color="auto"/>
              <w:bottom w:val="single" w:sz="4" w:space="0" w:color="auto"/>
              <w:right w:val="single" w:sz="4" w:space="0" w:color="auto"/>
            </w:tcBorders>
          </w:tcPr>
          <w:p w14:paraId="28E82910"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6D7C192F" w14:textId="77777777" w:rsidR="008365FF" w:rsidRPr="008365FF" w:rsidRDefault="008365FF" w:rsidP="008365FF">
            <w:pPr>
              <w:spacing w:line="300" w:lineRule="atLeast"/>
              <w:ind w:firstLine="567"/>
              <w:jc w:val="center"/>
              <w:rPr>
                <w:color w:val="000000"/>
              </w:rPr>
            </w:pPr>
          </w:p>
        </w:tc>
      </w:tr>
      <w:tr w:rsidR="008365FF" w:rsidRPr="008365FF" w14:paraId="4738D631" w14:textId="77777777" w:rsidTr="00DC6F5D">
        <w:tc>
          <w:tcPr>
            <w:tcW w:w="704" w:type="dxa"/>
            <w:tcBorders>
              <w:top w:val="single" w:sz="4" w:space="0" w:color="auto"/>
              <w:left w:val="single" w:sz="4" w:space="0" w:color="auto"/>
              <w:bottom w:val="single" w:sz="4" w:space="0" w:color="auto"/>
              <w:right w:val="single" w:sz="4" w:space="0" w:color="auto"/>
            </w:tcBorders>
          </w:tcPr>
          <w:p w14:paraId="26E055CD" w14:textId="77777777" w:rsidR="008365FF" w:rsidRPr="008365FF" w:rsidRDefault="008365FF" w:rsidP="008365FF">
            <w:pPr>
              <w:spacing w:line="300" w:lineRule="atLeast"/>
              <w:jc w:val="both"/>
              <w:rPr>
                <w:color w:val="000000"/>
              </w:rPr>
            </w:pPr>
            <w:r w:rsidRPr="008365FF">
              <w:rPr>
                <w:color w:val="000000"/>
              </w:rPr>
              <w:t>2.3.</w:t>
            </w:r>
          </w:p>
        </w:tc>
        <w:tc>
          <w:tcPr>
            <w:tcW w:w="3265" w:type="dxa"/>
            <w:tcBorders>
              <w:top w:val="single" w:sz="4" w:space="0" w:color="auto"/>
              <w:left w:val="single" w:sz="4" w:space="0" w:color="auto"/>
              <w:bottom w:val="single" w:sz="4" w:space="0" w:color="auto"/>
              <w:right w:val="single" w:sz="4" w:space="0" w:color="auto"/>
            </w:tcBorders>
          </w:tcPr>
          <w:p w14:paraId="07485BB7" w14:textId="77777777" w:rsidR="008365FF" w:rsidRPr="008365FF" w:rsidRDefault="008365FF" w:rsidP="008365FF">
            <w:pPr>
              <w:spacing w:line="300" w:lineRule="atLeast"/>
              <w:jc w:val="both"/>
              <w:rPr>
                <w:bCs/>
                <w:szCs w:val="24"/>
              </w:rPr>
            </w:pPr>
            <w:r w:rsidRPr="008365FF">
              <w:rPr>
                <w:bCs/>
                <w:szCs w:val="24"/>
              </w:rPr>
              <w:t>Pliažo įrengimas</w:t>
            </w:r>
          </w:p>
        </w:tc>
        <w:tc>
          <w:tcPr>
            <w:tcW w:w="1129" w:type="dxa"/>
            <w:tcBorders>
              <w:top w:val="single" w:sz="4" w:space="0" w:color="auto"/>
              <w:left w:val="single" w:sz="4" w:space="0" w:color="auto"/>
              <w:bottom w:val="single" w:sz="4" w:space="0" w:color="auto"/>
              <w:right w:val="single" w:sz="4" w:space="0" w:color="auto"/>
            </w:tcBorders>
          </w:tcPr>
          <w:p w14:paraId="7DF31E78"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72E4DB20" w14:textId="77777777" w:rsidR="008365FF" w:rsidRPr="008365FF" w:rsidRDefault="008365FF" w:rsidP="008365FF">
            <w:pPr>
              <w:spacing w:line="300" w:lineRule="atLeast"/>
              <w:ind w:firstLine="567"/>
              <w:jc w:val="center"/>
              <w:rPr>
                <w:color w:val="000000"/>
              </w:rPr>
            </w:pPr>
            <w:r w:rsidRPr="008365FF">
              <w:rPr>
                <w:color w:val="000000"/>
              </w:rPr>
              <w:t>120</w:t>
            </w:r>
          </w:p>
        </w:tc>
        <w:tc>
          <w:tcPr>
            <w:tcW w:w="1442" w:type="dxa"/>
            <w:tcBorders>
              <w:top w:val="single" w:sz="4" w:space="0" w:color="auto"/>
              <w:left w:val="single" w:sz="4" w:space="0" w:color="auto"/>
              <w:bottom w:val="single" w:sz="4" w:space="0" w:color="auto"/>
              <w:right w:val="single" w:sz="4" w:space="0" w:color="auto"/>
            </w:tcBorders>
          </w:tcPr>
          <w:p w14:paraId="50B74C71"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22FC6198" w14:textId="77777777" w:rsidR="008365FF" w:rsidRPr="008365FF" w:rsidRDefault="008365FF" w:rsidP="008365FF">
            <w:pPr>
              <w:spacing w:line="300" w:lineRule="atLeast"/>
              <w:ind w:firstLine="567"/>
              <w:jc w:val="center"/>
              <w:rPr>
                <w:color w:val="000000"/>
              </w:rPr>
            </w:pPr>
          </w:p>
        </w:tc>
      </w:tr>
      <w:tr w:rsidR="008365FF" w:rsidRPr="008365FF" w14:paraId="667F68E9" w14:textId="77777777" w:rsidTr="00DC6F5D">
        <w:tc>
          <w:tcPr>
            <w:tcW w:w="704" w:type="dxa"/>
            <w:tcBorders>
              <w:top w:val="single" w:sz="4" w:space="0" w:color="auto"/>
              <w:left w:val="single" w:sz="4" w:space="0" w:color="auto"/>
              <w:bottom w:val="single" w:sz="4" w:space="0" w:color="auto"/>
              <w:right w:val="single" w:sz="4" w:space="0" w:color="auto"/>
            </w:tcBorders>
          </w:tcPr>
          <w:p w14:paraId="6A7DE4B3" w14:textId="77777777" w:rsidR="008365FF" w:rsidRPr="008365FF" w:rsidRDefault="008365FF" w:rsidP="008365FF">
            <w:pPr>
              <w:spacing w:line="300" w:lineRule="atLeast"/>
              <w:jc w:val="both"/>
              <w:rPr>
                <w:color w:val="000000"/>
              </w:rPr>
            </w:pPr>
            <w:r w:rsidRPr="008365FF">
              <w:rPr>
                <w:color w:val="000000"/>
              </w:rPr>
              <w:t>2.4.</w:t>
            </w:r>
          </w:p>
        </w:tc>
        <w:tc>
          <w:tcPr>
            <w:tcW w:w="3265" w:type="dxa"/>
            <w:tcBorders>
              <w:top w:val="single" w:sz="4" w:space="0" w:color="auto"/>
              <w:left w:val="single" w:sz="4" w:space="0" w:color="auto"/>
              <w:bottom w:val="single" w:sz="4" w:space="0" w:color="auto"/>
              <w:right w:val="single" w:sz="4" w:space="0" w:color="auto"/>
            </w:tcBorders>
          </w:tcPr>
          <w:p w14:paraId="7ABB8B21" w14:textId="77777777" w:rsidR="008365FF" w:rsidRPr="008365FF" w:rsidRDefault="008365FF" w:rsidP="008365FF">
            <w:pPr>
              <w:spacing w:line="300" w:lineRule="atLeast"/>
              <w:jc w:val="both"/>
              <w:rPr>
                <w:bCs/>
                <w:szCs w:val="24"/>
              </w:rPr>
            </w:pPr>
            <w:r w:rsidRPr="008365FF">
              <w:rPr>
                <w:bCs/>
                <w:szCs w:val="24"/>
              </w:rPr>
              <w:t>Vejos įrengimas</w:t>
            </w:r>
          </w:p>
        </w:tc>
        <w:tc>
          <w:tcPr>
            <w:tcW w:w="1129" w:type="dxa"/>
            <w:tcBorders>
              <w:top w:val="single" w:sz="4" w:space="0" w:color="auto"/>
              <w:left w:val="single" w:sz="4" w:space="0" w:color="auto"/>
              <w:bottom w:val="single" w:sz="4" w:space="0" w:color="auto"/>
              <w:right w:val="single" w:sz="4" w:space="0" w:color="auto"/>
            </w:tcBorders>
          </w:tcPr>
          <w:p w14:paraId="07D5649B"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20814C47" w14:textId="77777777" w:rsidR="008365FF" w:rsidRPr="008365FF" w:rsidRDefault="008365FF" w:rsidP="008365FF">
            <w:pPr>
              <w:spacing w:line="300" w:lineRule="atLeast"/>
              <w:ind w:firstLine="567"/>
              <w:jc w:val="center"/>
              <w:rPr>
                <w:color w:val="000000"/>
              </w:rPr>
            </w:pPr>
            <w:r w:rsidRPr="008365FF">
              <w:rPr>
                <w:color w:val="000000"/>
              </w:rPr>
              <w:t>300</w:t>
            </w:r>
          </w:p>
        </w:tc>
        <w:tc>
          <w:tcPr>
            <w:tcW w:w="1442" w:type="dxa"/>
            <w:tcBorders>
              <w:top w:val="single" w:sz="4" w:space="0" w:color="auto"/>
              <w:left w:val="single" w:sz="4" w:space="0" w:color="auto"/>
              <w:bottom w:val="single" w:sz="4" w:space="0" w:color="auto"/>
              <w:right w:val="single" w:sz="4" w:space="0" w:color="auto"/>
            </w:tcBorders>
          </w:tcPr>
          <w:p w14:paraId="1B57FB97"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195B8163" w14:textId="77777777" w:rsidR="008365FF" w:rsidRPr="008365FF" w:rsidRDefault="008365FF" w:rsidP="008365FF">
            <w:pPr>
              <w:spacing w:line="300" w:lineRule="atLeast"/>
              <w:ind w:firstLine="567"/>
              <w:jc w:val="center"/>
              <w:rPr>
                <w:color w:val="000000"/>
              </w:rPr>
            </w:pPr>
          </w:p>
        </w:tc>
      </w:tr>
      <w:tr w:rsidR="008365FF" w:rsidRPr="008365FF" w14:paraId="1185BE4A" w14:textId="77777777" w:rsidTr="00DC6F5D">
        <w:tc>
          <w:tcPr>
            <w:tcW w:w="704" w:type="dxa"/>
            <w:tcBorders>
              <w:top w:val="single" w:sz="4" w:space="0" w:color="auto"/>
              <w:left w:val="single" w:sz="4" w:space="0" w:color="auto"/>
              <w:bottom w:val="single" w:sz="4" w:space="0" w:color="auto"/>
              <w:right w:val="single" w:sz="4" w:space="0" w:color="auto"/>
            </w:tcBorders>
          </w:tcPr>
          <w:p w14:paraId="40E8AA75" w14:textId="77777777" w:rsidR="008365FF" w:rsidRPr="008365FF" w:rsidRDefault="008365FF" w:rsidP="008365FF">
            <w:pPr>
              <w:spacing w:line="300" w:lineRule="atLeast"/>
              <w:jc w:val="both"/>
              <w:rPr>
                <w:color w:val="000000"/>
              </w:rPr>
            </w:pPr>
            <w:r w:rsidRPr="008365FF">
              <w:rPr>
                <w:color w:val="000000"/>
              </w:rPr>
              <w:t>2.5.</w:t>
            </w:r>
          </w:p>
        </w:tc>
        <w:tc>
          <w:tcPr>
            <w:tcW w:w="3265" w:type="dxa"/>
            <w:tcBorders>
              <w:top w:val="single" w:sz="4" w:space="0" w:color="auto"/>
              <w:left w:val="single" w:sz="4" w:space="0" w:color="auto"/>
              <w:bottom w:val="single" w:sz="4" w:space="0" w:color="auto"/>
              <w:right w:val="single" w:sz="4" w:space="0" w:color="auto"/>
            </w:tcBorders>
          </w:tcPr>
          <w:p w14:paraId="38E00EFD" w14:textId="77777777" w:rsidR="008365FF" w:rsidRPr="008365FF" w:rsidRDefault="008365FF" w:rsidP="008365FF">
            <w:pPr>
              <w:spacing w:line="300" w:lineRule="atLeast"/>
              <w:jc w:val="both"/>
              <w:rPr>
                <w:bCs/>
                <w:szCs w:val="24"/>
              </w:rPr>
            </w:pPr>
            <w:r w:rsidRPr="008365FF">
              <w:rPr>
                <w:bCs/>
                <w:szCs w:val="24"/>
              </w:rPr>
              <w:t>Tinklinio aikštelės įrengimas</w:t>
            </w:r>
          </w:p>
        </w:tc>
        <w:tc>
          <w:tcPr>
            <w:tcW w:w="1129" w:type="dxa"/>
            <w:tcBorders>
              <w:top w:val="single" w:sz="4" w:space="0" w:color="auto"/>
              <w:left w:val="single" w:sz="4" w:space="0" w:color="auto"/>
              <w:bottom w:val="single" w:sz="4" w:space="0" w:color="auto"/>
              <w:right w:val="single" w:sz="4" w:space="0" w:color="auto"/>
            </w:tcBorders>
          </w:tcPr>
          <w:p w14:paraId="06ABDA81"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09EA2B22" w14:textId="77777777" w:rsidR="008365FF" w:rsidRPr="008365FF" w:rsidRDefault="008365FF" w:rsidP="008365FF">
            <w:pPr>
              <w:spacing w:line="300" w:lineRule="atLeast"/>
              <w:ind w:firstLine="567"/>
              <w:jc w:val="center"/>
              <w:rPr>
                <w:color w:val="000000"/>
              </w:rPr>
            </w:pPr>
            <w:r w:rsidRPr="008365FF">
              <w:rPr>
                <w:color w:val="000000"/>
              </w:rPr>
              <w:t>220</w:t>
            </w:r>
          </w:p>
        </w:tc>
        <w:tc>
          <w:tcPr>
            <w:tcW w:w="1442" w:type="dxa"/>
            <w:tcBorders>
              <w:top w:val="single" w:sz="4" w:space="0" w:color="auto"/>
              <w:left w:val="single" w:sz="4" w:space="0" w:color="auto"/>
              <w:bottom w:val="single" w:sz="4" w:space="0" w:color="auto"/>
              <w:right w:val="single" w:sz="4" w:space="0" w:color="auto"/>
            </w:tcBorders>
          </w:tcPr>
          <w:p w14:paraId="77856787"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53E19E60" w14:textId="77777777" w:rsidR="008365FF" w:rsidRPr="008365FF" w:rsidRDefault="008365FF" w:rsidP="008365FF">
            <w:pPr>
              <w:spacing w:line="300" w:lineRule="atLeast"/>
              <w:ind w:firstLine="567"/>
              <w:jc w:val="center"/>
              <w:rPr>
                <w:color w:val="000000"/>
              </w:rPr>
            </w:pPr>
          </w:p>
        </w:tc>
      </w:tr>
      <w:tr w:rsidR="008365FF" w:rsidRPr="008365FF" w14:paraId="0370ABCC"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52E1E88F" w14:textId="77777777" w:rsidR="008365FF" w:rsidRPr="008365FF" w:rsidRDefault="008365FF" w:rsidP="008365FF">
            <w:pPr>
              <w:spacing w:line="300" w:lineRule="atLeast"/>
              <w:jc w:val="both"/>
              <w:rPr>
                <w:b/>
                <w:bCs/>
                <w:color w:val="000000"/>
              </w:rPr>
            </w:pPr>
            <w:r w:rsidRPr="008365FF">
              <w:rPr>
                <w:b/>
                <w:bCs/>
                <w:color w:val="000000"/>
              </w:rPr>
              <w:t>3.</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3FA3A152" w14:textId="77777777" w:rsidR="008365FF" w:rsidRPr="008365FF" w:rsidRDefault="008365FF" w:rsidP="008365FF">
            <w:pPr>
              <w:spacing w:line="300" w:lineRule="atLeast"/>
              <w:rPr>
                <w:b/>
                <w:bCs/>
                <w:color w:val="000000"/>
              </w:rPr>
            </w:pPr>
            <w:r w:rsidRPr="008365FF">
              <w:rPr>
                <w:b/>
                <w:bCs/>
                <w:color w:val="000000"/>
              </w:rPr>
              <w:t>Vaikų žaidimo aikštelė</w:t>
            </w:r>
          </w:p>
        </w:tc>
      </w:tr>
      <w:tr w:rsidR="008365FF" w:rsidRPr="008365FF" w14:paraId="2D5EAF4E" w14:textId="77777777" w:rsidTr="00DC6F5D">
        <w:tc>
          <w:tcPr>
            <w:tcW w:w="704" w:type="dxa"/>
            <w:tcBorders>
              <w:top w:val="single" w:sz="4" w:space="0" w:color="auto"/>
              <w:left w:val="single" w:sz="4" w:space="0" w:color="auto"/>
              <w:bottom w:val="single" w:sz="4" w:space="0" w:color="auto"/>
              <w:right w:val="single" w:sz="4" w:space="0" w:color="auto"/>
            </w:tcBorders>
          </w:tcPr>
          <w:p w14:paraId="147B5EE5" w14:textId="77777777" w:rsidR="008365FF" w:rsidRPr="008365FF" w:rsidRDefault="008365FF" w:rsidP="008365FF">
            <w:pPr>
              <w:spacing w:line="300" w:lineRule="atLeast"/>
              <w:jc w:val="both"/>
              <w:rPr>
                <w:color w:val="000000"/>
              </w:rPr>
            </w:pPr>
            <w:r w:rsidRPr="008365FF">
              <w:rPr>
                <w:color w:val="000000"/>
              </w:rPr>
              <w:t>3.1.</w:t>
            </w:r>
          </w:p>
        </w:tc>
        <w:tc>
          <w:tcPr>
            <w:tcW w:w="3265" w:type="dxa"/>
            <w:tcBorders>
              <w:top w:val="single" w:sz="4" w:space="0" w:color="auto"/>
              <w:left w:val="single" w:sz="4" w:space="0" w:color="auto"/>
              <w:bottom w:val="single" w:sz="4" w:space="0" w:color="auto"/>
              <w:right w:val="single" w:sz="4" w:space="0" w:color="auto"/>
            </w:tcBorders>
          </w:tcPr>
          <w:p w14:paraId="5BF429FE" w14:textId="77777777" w:rsidR="008365FF" w:rsidRPr="008365FF" w:rsidRDefault="008365FF" w:rsidP="008365FF">
            <w:pPr>
              <w:spacing w:line="300" w:lineRule="atLeast"/>
              <w:jc w:val="both"/>
              <w:rPr>
                <w:bCs/>
                <w:szCs w:val="24"/>
              </w:rPr>
            </w:pPr>
            <w:r w:rsidRPr="008365FF">
              <w:rPr>
                <w:bCs/>
                <w:szCs w:val="24"/>
              </w:rPr>
              <w:t>Sūpynės</w:t>
            </w:r>
          </w:p>
        </w:tc>
        <w:tc>
          <w:tcPr>
            <w:tcW w:w="1129" w:type="dxa"/>
            <w:tcBorders>
              <w:top w:val="single" w:sz="4" w:space="0" w:color="auto"/>
              <w:left w:val="single" w:sz="4" w:space="0" w:color="auto"/>
              <w:bottom w:val="single" w:sz="4" w:space="0" w:color="auto"/>
              <w:right w:val="single" w:sz="4" w:space="0" w:color="auto"/>
            </w:tcBorders>
          </w:tcPr>
          <w:p w14:paraId="40FBD4F5"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1825931F" w14:textId="77777777" w:rsidR="008365FF" w:rsidRPr="008365FF" w:rsidRDefault="008365FF" w:rsidP="008365FF">
            <w:pPr>
              <w:spacing w:line="300" w:lineRule="atLeast"/>
              <w:ind w:firstLine="567"/>
              <w:jc w:val="center"/>
              <w:rPr>
                <w:color w:val="000000"/>
              </w:rPr>
            </w:pPr>
            <w:r w:rsidRPr="008365FF">
              <w:rPr>
                <w:color w:val="000000"/>
              </w:rPr>
              <w:t>1</w:t>
            </w:r>
          </w:p>
        </w:tc>
        <w:tc>
          <w:tcPr>
            <w:tcW w:w="1442" w:type="dxa"/>
            <w:tcBorders>
              <w:top w:val="single" w:sz="4" w:space="0" w:color="auto"/>
              <w:left w:val="single" w:sz="4" w:space="0" w:color="auto"/>
              <w:bottom w:val="single" w:sz="4" w:space="0" w:color="auto"/>
              <w:right w:val="single" w:sz="4" w:space="0" w:color="auto"/>
            </w:tcBorders>
          </w:tcPr>
          <w:p w14:paraId="7489D71D"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670E5EFB" w14:textId="77777777" w:rsidR="008365FF" w:rsidRPr="008365FF" w:rsidRDefault="008365FF" w:rsidP="008365FF">
            <w:pPr>
              <w:spacing w:line="300" w:lineRule="atLeast"/>
              <w:ind w:firstLine="567"/>
              <w:jc w:val="center"/>
              <w:rPr>
                <w:color w:val="000000"/>
              </w:rPr>
            </w:pPr>
          </w:p>
        </w:tc>
      </w:tr>
      <w:tr w:rsidR="008365FF" w:rsidRPr="008365FF" w14:paraId="375F2407" w14:textId="77777777" w:rsidTr="00DC6F5D">
        <w:tc>
          <w:tcPr>
            <w:tcW w:w="704" w:type="dxa"/>
            <w:tcBorders>
              <w:top w:val="single" w:sz="4" w:space="0" w:color="auto"/>
              <w:left w:val="single" w:sz="4" w:space="0" w:color="auto"/>
              <w:bottom w:val="single" w:sz="4" w:space="0" w:color="auto"/>
              <w:right w:val="single" w:sz="4" w:space="0" w:color="auto"/>
            </w:tcBorders>
          </w:tcPr>
          <w:p w14:paraId="2478214C" w14:textId="77777777" w:rsidR="008365FF" w:rsidRPr="008365FF" w:rsidRDefault="008365FF" w:rsidP="008365FF">
            <w:pPr>
              <w:spacing w:line="300" w:lineRule="atLeast"/>
              <w:jc w:val="both"/>
              <w:rPr>
                <w:color w:val="000000"/>
              </w:rPr>
            </w:pPr>
            <w:r w:rsidRPr="008365FF">
              <w:rPr>
                <w:color w:val="000000"/>
              </w:rPr>
              <w:t>3.2.</w:t>
            </w:r>
          </w:p>
        </w:tc>
        <w:tc>
          <w:tcPr>
            <w:tcW w:w="3265" w:type="dxa"/>
            <w:tcBorders>
              <w:top w:val="single" w:sz="4" w:space="0" w:color="auto"/>
              <w:left w:val="single" w:sz="4" w:space="0" w:color="auto"/>
              <w:bottom w:val="single" w:sz="4" w:space="0" w:color="auto"/>
              <w:right w:val="single" w:sz="4" w:space="0" w:color="auto"/>
            </w:tcBorders>
          </w:tcPr>
          <w:p w14:paraId="2FA231E8" w14:textId="77777777" w:rsidR="008365FF" w:rsidRPr="008365FF" w:rsidRDefault="008365FF" w:rsidP="008365FF">
            <w:pPr>
              <w:spacing w:line="300" w:lineRule="atLeast"/>
              <w:jc w:val="both"/>
              <w:rPr>
                <w:bCs/>
                <w:szCs w:val="24"/>
              </w:rPr>
            </w:pPr>
            <w:r w:rsidRPr="008365FF">
              <w:rPr>
                <w:bCs/>
                <w:szCs w:val="24"/>
              </w:rPr>
              <w:t>Spyruoklinė sūpynė</w:t>
            </w:r>
          </w:p>
        </w:tc>
        <w:tc>
          <w:tcPr>
            <w:tcW w:w="1129" w:type="dxa"/>
            <w:tcBorders>
              <w:top w:val="single" w:sz="4" w:space="0" w:color="auto"/>
              <w:left w:val="single" w:sz="4" w:space="0" w:color="auto"/>
              <w:bottom w:val="single" w:sz="4" w:space="0" w:color="auto"/>
              <w:right w:val="single" w:sz="4" w:space="0" w:color="auto"/>
            </w:tcBorders>
          </w:tcPr>
          <w:p w14:paraId="7C616E30"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40CD30A2" w14:textId="77777777" w:rsidR="008365FF" w:rsidRPr="008365FF" w:rsidRDefault="008365FF" w:rsidP="008365FF">
            <w:pPr>
              <w:spacing w:line="300" w:lineRule="atLeast"/>
              <w:ind w:firstLine="567"/>
              <w:jc w:val="center"/>
              <w:rPr>
                <w:color w:val="000000"/>
              </w:rPr>
            </w:pPr>
            <w:r w:rsidRPr="008365FF">
              <w:rPr>
                <w:color w:val="000000"/>
              </w:rPr>
              <w:t>1</w:t>
            </w:r>
          </w:p>
        </w:tc>
        <w:tc>
          <w:tcPr>
            <w:tcW w:w="1442" w:type="dxa"/>
            <w:tcBorders>
              <w:top w:val="single" w:sz="4" w:space="0" w:color="auto"/>
              <w:left w:val="single" w:sz="4" w:space="0" w:color="auto"/>
              <w:bottom w:val="single" w:sz="4" w:space="0" w:color="auto"/>
              <w:right w:val="single" w:sz="4" w:space="0" w:color="auto"/>
            </w:tcBorders>
          </w:tcPr>
          <w:p w14:paraId="1ACF80CF"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258D4364" w14:textId="77777777" w:rsidR="008365FF" w:rsidRPr="008365FF" w:rsidRDefault="008365FF" w:rsidP="008365FF">
            <w:pPr>
              <w:spacing w:line="300" w:lineRule="atLeast"/>
              <w:ind w:firstLine="567"/>
              <w:jc w:val="center"/>
              <w:rPr>
                <w:color w:val="000000"/>
              </w:rPr>
            </w:pPr>
          </w:p>
        </w:tc>
      </w:tr>
      <w:tr w:rsidR="008365FF" w:rsidRPr="008365FF" w14:paraId="64FD2834" w14:textId="77777777" w:rsidTr="00DC6F5D">
        <w:tc>
          <w:tcPr>
            <w:tcW w:w="704" w:type="dxa"/>
            <w:tcBorders>
              <w:top w:val="single" w:sz="4" w:space="0" w:color="auto"/>
              <w:left w:val="single" w:sz="4" w:space="0" w:color="auto"/>
              <w:bottom w:val="single" w:sz="4" w:space="0" w:color="auto"/>
              <w:right w:val="single" w:sz="4" w:space="0" w:color="auto"/>
            </w:tcBorders>
          </w:tcPr>
          <w:p w14:paraId="57F5EC12" w14:textId="77777777" w:rsidR="008365FF" w:rsidRPr="008365FF" w:rsidRDefault="008365FF" w:rsidP="008365FF">
            <w:pPr>
              <w:spacing w:line="300" w:lineRule="atLeast"/>
              <w:jc w:val="both"/>
              <w:rPr>
                <w:color w:val="000000"/>
              </w:rPr>
            </w:pPr>
            <w:r w:rsidRPr="008365FF">
              <w:rPr>
                <w:color w:val="000000"/>
              </w:rPr>
              <w:t>3.3.</w:t>
            </w:r>
          </w:p>
        </w:tc>
        <w:tc>
          <w:tcPr>
            <w:tcW w:w="3265" w:type="dxa"/>
            <w:tcBorders>
              <w:top w:val="single" w:sz="4" w:space="0" w:color="auto"/>
              <w:left w:val="single" w:sz="4" w:space="0" w:color="auto"/>
              <w:bottom w:val="single" w:sz="4" w:space="0" w:color="auto"/>
              <w:right w:val="single" w:sz="4" w:space="0" w:color="auto"/>
            </w:tcBorders>
          </w:tcPr>
          <w:p w14:paraId="106E4BFA" w14:textId="77777777" w:rsidR="008365FF" w:rsidRPr="008365FF" w:rsidRDefault="008365FF" w:rsidP="008365FF">
            <w:pPr>
              <w:spacing w:line="300" w:lineRule="atLeast"/>
              <w:jc w:val="both"/>
              <w:rPr>
                <w:bCs/>
                <w:szCs w:val="24"/>
              </w:rPr>
            </w:pPr>
            <w:r w:rsidRPr="008365FF">
              <w:rPr>
                <w:bCs/>
                <w:szCs w:val="24"/>
              </w:rPr>
              <w:t>Karuselė</w:t>
            </w:r>
          </w:p>
        </w:tc>
        <w:tc>
          <w:tcPr>
            <w:tcW w:w="1129" w:type="dxa"/>
            <w:tcBorders>
              <w:top w:val="single" w:sz="4" w:space="0" w:color="auto"/>
              <w:left w:val="single" w:sz="4" w:space="0" w:color="auto"/>
              <w:bottom w:val="single" w:sz="4" w:space="0" w:color="auto"/>
              <w:right w:val="single" w:sz="4" w:space="0" w:color="auto"/>
            </w:tcBorders>
          </w:tcPr>
          <w:p w14:paraId="72657CB3"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3A6DD8C9" w14:textId="77777777" w:rsidR="008365FF" w:rsidRPr="008365FF" w:rsidRDefault="008365FF" w:rsidP="008365FF">
            <w:pPr>
              <w:spacing w:line="300" w:lineRule="atLeast"/>
              <w:ind w:firstLine="567"/>
              <w:jc w:val="center"/>
              <w:rPr>
                <w:color w:val="000000"/>
              </w:rPr>
            </w:pPr>
            <w:r w:rsidRPr="008365FF">
              <w:rPr>
                <w:color w:val="000000"/>
              </w:rPr>
              <w:t>1</w:t>
            </w:r>
          </w:p>
        </w:tc>
        <w:tc>
          <w:tcPr>
            <w:tcW w:w="1442" w:type="dxa"/>
            <w:tcBorders>
              <w:top w:val="single" w:sz="4" w:space="0" w:color="auto"/>
              <w:left w:val="single" w:sz="4" w:space="0" w:color="auto"/>
              <w:bottom w:val="single" w:sz="4" w:space="0" w:color="auto"/>
              <w:right w:val="single" w:sz="4" w:space="0" w:color="auto"/>
            </w:tcBorders>
          </w:tcPr>
          <w:p w14:paraId="2322774E"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7C47AE78" w14:textId="77777777" w:rsidR="008365FF" w:rsidRPr="008365FF" w:rsidRDefault="008365FF" w:rsidP="008365FF">
            <w:pPr>
              <w:spacing w:line="300" w:lineRule="atLeast"/>
              <w:ind w:firstLine="567"/>
              <w:jc w:val="center"/>
              <w:rPr>
                <w:color w:val="000000"/>
              </w:rPr>
            </w:pPr>
          </w:p>
        </w:tc>
      </w:tr>
      <w:tr w:rsidR="008365FF" w:rsidRPr="008365FF" w14:paraId="4C094D5A" w14:textId="77777777" w:rsidTr="00DC6F5D">
        <w:tc>
          <w:tcPr>
            <w:tcW w:w="704" w:type="dxa"/>
            <w:tcBorders>
              <w:top w:val="single" w:sz="4" w:space="0" w:color="auto"/>
              <w:left w:val="single" w:sz="4" w:space="0" w:color="auto"/>
              <w:bottom w:val="single" w:sz="4" w:space="0" w:color="auto"/>
              <w:right w:val="single" w:sz="4" w:space="0" w:color="auto"/>
            </w:tcBorders>
          </w:tcPr>
          <w:p w14:paraId="5EFC4169" w14:textId="77777777" w:rsidR="008365FF" w:rsidRPr="008365FF" w:rsidRDefault="008365FF" w:rsidP="008365FF">
            <w:pPr>
              <w:spacing w:line="300" w:lineRule="atLeast"/>
              <w:jc w:val="both"/>
              <w:rPr>
                <w:color w:val="000000"/>
              </w:rPr>
            </w:pPr>
            <w:r w:rsidRPr="008365FF">
              <w:rPr>
                <w:color w:val="000000"/>
              </w:rPr>
              <w:t>3.4.</w:t>
            </w:r>
          </w:p>
        </w:tc>
        <w:tc>
          <w:tcPr>
            <w:tcW w:w="3265" w:type="dxa"/>
            <w:tcBorders>
              <w:top w:val="single" w:sz="4" w:space="0" w:color="auto"/>
              <w:left w:val="single" w:sz="4" w:space="0" w:color="auto"/>
              <w:bottom w:val="single" w:sz="4" w:space="0" w:color="auto"/>
              <w:right w:val="single" w:sz="4" w:space="0" w:color="auto"/>
            </w:tcBorders>
          </w:tcPr>
          <w:p w14:paraId="0E662FEA" w14:textId="77777777" w:rsidR="008365FF" w:rsidRPr="008365FF" w:rsidRDefault="008365FF" w:rsidP="008365FF">
            <w:pPr>
              <w:spacing w:line="300" w:lineRule="atLeast"/>
              <w:jc w:val="both"/>
              <w:rPr>
                <w:bCs/>
                <w:szCs w:val="24"/>
              </w:rPr>
            </w:pPr>
            <w:r w:rsidRPr="008365FF">
              <w:rPr>
                <w:bCs/>
                <w:szCs w:val="24"/>
              </w:rPr>
              <w:t>Žaidimų aikštelės pagrindas</w:t>
            </w:r>
          </w:p>
        </w:tc>
        <w:tc>
          <w:tcPr>
            <w:tcW w:w="1129" w:type="dxa"/>
            <w:tcBorders>
              <w:top w:val="single" w:sz="4" w:space="0" w:color="auto"/>
              <w:left w:val="single" w:sz="4" w:space="0" w:color="auto"/>
              <w:bottom w:val="single" w:sz="4" w:space="0" w:color="auto"/>
              <w:right w:val="single" w:sz="4" w:space="0" w:color="auto"/>
            </w:tcBorders>
          </w:tcPr>
          <w:p w14:paraId="0148E486" w14:textId="77777777" w:rsidR="008365FF" w:rsidRPr="008365FF" w:rsidRDefault="008365FF" w:rsidP="008365FF">
            <w:pPr>
              <w:spacing w:line="300" w:lineRule="atLeast"/>
              <w:jc w:val="center"/>
              <w:rPr>
                <w:color w:val="000000"/>
              </w:rPr>
            </w:pPr>
            <w:r w:rsidRPr="008365FF">
              <w:rPr>
                <w:color w:val="000000"/>
              </w:rPr>
              <w:t>m²</w:t>
            </w:r>
          </w:p>
        </w:tc>
        <w:tc>
          <w:tcPr>
            <w:tcW w:w="1165" w:type="dxa"/>
            <w:tcBorders>
              <w:top w:val="single" w:sz="4" w:space="0" w:color="auto"/>
              <w:left w:val="single" w:sz="4" w:space="0" w:color="auto"/>
              <w:bottom w:val="single" w:sz="4" w:space="0" w:color="auto"/>
              <w:right w:val="single" w:sz="4" w:space="0" w:color="auto"/>
            </w:tcBorders>
          </w:tcPr>
          <w:p w14:paraId="6473AB37" w14:textId="77777777" w:rsidR="008365FF" w:rsidRPr="008365FF" w:rsidRDefault="008365FF" w:rsidP="008365FF">
            <w:pPr>
              <w:spacing w:line="300" w:lineRule="atLeast"/>
              <w:ind w:firstLine="567"/>
              <w:jc w:val="center"/>
              <w:rPr>
                <w:color w:val="000000"/>
              </w:rPr>
            </w:pPr>
            <w:r w:rsidRPr="008365FF">
              <w:rPr>
                <w:color w:val="000000"/>
              </w:rPr>
              <w:t>150</w:t>
            </w:r>
          </w:p>
        </w:tc>
        <w:tc>
          <w:tcPr>
            <w:tcW w:w="1442" w:type="dxa"/>
            <w:tcBorders>
              <w:top w:val="single" w:sz="4" w:space="0" w:color="auto"/>
              <w:left w:val="single" w:sz="4" w:space="0" w:color="auto"/>
              <w:bottom w:val="single" w:sz="4" w:space="0" w:color="auto"/>
              <w:right w:val="single" w:sz="4" w:space="0" w:color="auto"/>
            </w:tcBorders>
          </w:tcPr>
          <w:p w14:paraId="447C4236"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6E04DFC4" w14:textId="77777777" w:rsidR="008365FF" w:rsidRPr="008365FF" w:rsidRDefault="008365FF" w:rsidP="008365FF">
            <w:pPr>
              <w:spacing w:line="300" w:lineRule="atLeast"/>
              <w:ind w:firstLine="567"/>
              <w:jc w:val="center"/>
              <w:rPr>
                <w:color w:val="000000"/>
              </w:rPr>
            </w:pPr>
          </w:p>
        </w:tc>
      </w:tr>
      <w:tr w:rsidR="008365FF" w:rsidRPr="008365FF" w14:paraId="60BE326F"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1BE945F2" w14:textId="77777777" w:rsidR="008365FF" w:rsidRPr="008365FF" w:rsidRDefault="008365FF" w:rsidP="008365FF">
            <w:pPr>
              <w:spacing w:line="300" w:lineRule="atLeast"/>
              <w:jc w:val="both"/>
              <w:rPr>
                <w:b/>
                <w:bCs/>
                <w:color w:val="000000"/>
              </w:rPr>
            </w:pPr>
            <w:r w:rsidRPr="008365FF">
              <w:rPr>
                <w:b/>
                <w:bCs/>
                <w:color w:val="000000"/>
              </w:rPr>
              <w:t>4.</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5F2D1CFE" w14:textId="77777777" w:rsidR="008365FF" w:rsidRPr="008365FF" w:rsidRDefault="008365FF" w:rsidP="008365FF">
            <w:pPr>
              <w:spacing w:line="300" w:lineRule="atLeast"/>
              <w:rPr>
                <w:b/>
                <w:bCs/>
                <w:color w:val="000000"/>
              </w:rPr>
            </w:pPr>
            <w:r w:rsidRPr="008365FF">
              <w:rPr>
                <w:b/>
                <w:bCs/>
                <w:color w:val="000000"/>
              </w:rPr>
              <w:t>Pavėsinė</w:t>
            </w:r>
          </w:p>
        </w:tc>
      </w:tr>
      <w:tr w:rsidR="008365FF" w:rsidRPr="008365FF" w14:paraId="01A11D17" w14:textId="77777777" w:rsidTr="00DC6F5D">
        <w:tc>
          <w:tcPr>
            <w:tcW w:w="704" w:type="dxa"/>
            <w:tcBorders>
              <w:top w:val="single" w:sz="4" w:space="0" w:color="auto"/>
              <w:left w:val="single" w:sz="4" w:space="0" w:color="auto"/>
              <w:bottom w:val="single" w:sz="4" w:space="0" w:color="auto"/>
              <w:right w:val="single" w:sz="4" w:space="0" w:color="auto"/>
            </w:tcBorders>
          </w:tcPr>
          <w:p w14:paraId="7BA1B752" w14:textId="77777777" w:rsidR="008365FF" w:rsidRPr="008365FF" w:rsidRDefault="008365FF" w:rsidP="008365FF">
            <w:pPr>
              <w:spacing w:line="300" w:lineRule="atLeast"/>
              <w:jc w:val="both"/>
              <w:rPr>
                <w:color w:val="000000"/>
              </w:rPr>
            </w:pPr>
            <w:r w:rsidRPr="008365FF">
              <w:rPr>
                <w:color w:val="000000"/>
              </w:rPr>
              <w:t>4.1.</w:t>
            </w:r>
          </w:p>
        </w:tc>
        <w:tc>
          <w:tcPr>
            <w:tcW w:w="3265" w:type="dxa"/>
            <w:tcBorders>
              <w:top w:val="single" w:sz="4" w:space="0" w:color="auto"/>
              <w:left w:val="single" w:sz="4" w:space="0" w:color="auto"/>
              <w:bottom w:val="single" w:sz="4" w:space="0" w:color="auto"/>
              <w:right w:val="single" w:sz="4" w:space="0" w:color="auto"/>
            </w:tcBorders>
          </w:tcPr>
          <w:p w14:paraId="0602AD51" w14:textId="77777777" w:rsidR="008365FF" w:rsidRPr="008365FF" w:rsidRDefault="008365FF" w:rsidP="008365FF">
            <w:pPr>
              <w:spacing w:line="300" w:lineRule="atLeast"/>
              <w:jc w:val="both"/>
              <w:rPr>
                <w:bCs/>
                <w:szCs w:val="24"/>
              </w:rPr>
            </w:pPr>
            <w:r w:rsidRPr="008365FF">
              <w:rPr>
                <w:bCs/>
                <w:szCs w:val="24"/>
              </w:rPr>
              <w:t>Pavėsinė</w:t>
            </w:r>
          </w:p>
        </w:tc>
        <w:tc>
          <w:tcPr>
            <w:tcW w:w="1129" w:type="dxa"/>
            <w:tcBorders>
              <w:top w:val="single" w:sz="4" w:space="0" w:color="auto"/>
              <w:left w:val="single" w:sz="4" w:space="0" w:color="auto"/>
              <w:bottom w:val="single" w:sz="4" w:space="0" w:color="auto"/>
              <w:right w:val="single" w:sz="4" w:space="0" w:color="auto"/>
            </w:tcBorders>
          </w:tcPr>
          <w:p w14:paraId="2FBFBEE3"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6A0AE8B9" w14:textId="77777777" w:rsidR="008365FF" w:rsidRPr="008365FF" w:rsidRDefault="008365FF" w:rsidP="008365FF">
            <w:pPr>
              <w:spacing w:line="300" w:lineRule="atLeast"/>
              <w:ind w:firstLine="567"/>
              <w:jc w:val="center"/>
              <w:rPr>
                <w:color w:val="000000"/>
              </w:rPr>
            </w:pPr>
            <w:r w:rsidRPr="008365FF">
              <w:rPr>
                <w:color w:val="000000"/>
              </w:rPr>
              <w:t>3</w:t>
            </w:r>
          </w:p>
        </w:tc>
        <w:tc>
          <w:tcPr>
            <w:tcW w:w="1442" w:type="dxa"/>
            <w:tcBorders>
              <w:top w:val="single" w:sz="4" w:space="0" w:color="auto"/>
              <w:left w:val="single" w:sz="4" w:space="0" w:color="auto"/>
              <w:bottom w:val="single" w:sz="4" w:space="0" w:color="auto"/>
              <w:right w:val="single" w:sz="4" w:space="0" w:color="auto"/>
            </w:tcBorders>
          </w:tcPr>
          <w:p w14:paraId="3F8EEE61"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695BCBAA" w14:textId="77777777" w:rsidR="008365FF" w:rsidRPr="008365FF" w:rsidRDefault="008365FF" w:rsidP="008365FF">
            <w:pPr>
              <w:spacing w:line="300" w:lineRule="atLeast"/>
              <w:ind w:firstLine="567"/>
              <w:jc w:val="center"/>
              <w:rPr>
                <w:color w:val="000000"/>
              </w:rPr>
            </w:pPr>
          </w:p>
        </w:tc>
      </w:tr>
      <w:tr w:rsidR="008365FF" w:rsidRPr="008365FF" w14:paraId="02B1087B" w14:textId="77777777" w:rsidTr="008365FF">
        <w:tc>
          <w:tcPr>
            <w:tcW w:w="704" w:type="dxa"/>
            <w:tcBorders>
              <w:top w:val="single" w:sz="4" w:space="0" w:color="auto"/>
              <w:left w:val="single" w:sz="4" w:space="0" w:color="auto"/>
              <w:bottom w:val="single" w:sz="4" w:space="0" w:color="auto"/>
              <w:right w:val="single" w:sz="4" w:space="0" w:color="auto"/>
            </w:tcBorders>
            <w:shd w:val="clear" w:color="auto" w:fill="E7E6E6"/>
          </w:tcPr>
          <w:p w14:paraId="1CE5B727" w14:textId="77777777" w:rsidR="008365FF" w:rsidRPr="008365FF" w:rsidRDefault="008365FF" w:rsidP="008365FF">
            <w:pPr>
              <w:spacing w:line="300" w:lineRule="atLeast"/>
              <w:jc w:val="both"/>
              <w:rPr>
                <w:b/>
                <w:bCs/>
                <w:color w:val="000000"/>
              </w:rPr>
            </w:pPr>
            <w:r w:rsidRPr="008365FF">
              <w:rPr>
                <w:b/>
                <w:bCs/>
                <w:color w:val="000000"/>
              </w:rPr>
              <w:t>5.</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cPr>
          <w:p w14:paraId="33B004B3" w14:textId="77777777" w:rsidR="008365FF" w:rsidRPr="008365FF" w:rsidRDefault="008365FF" w:rsidP="008365FF">
            <w:pPr>
              <w:spacing w:line="300" w:lineRule="atLeast"/>
              <w:rPr>
                <w:b/>
                <w:bCs/>
                <w:color w:val="000000"/>
              </w:rPr>
            </w:pPr>
            <w:r w:rsidRPr="008365FF">
              <w:rPr>
                <w:b/>
                <w:bCs/>
                <w:color w:val="000000"/>
              </w:rPr>
              <w:t>Infostendas</w:t>
            </w:r>
          </w:p>
        </w:tc>
      </w:tr>
      <w:tr w:rsidR="008365FF" w:rsidRPr="008365FF" w14:paraId="77BFDDBE" w14:textId="77777777" w:rsidTr="00DC6F5D">
        <w:tc>
          <w:tcPr>
            <w:tcW w:w="704" w:type="dxa"/>
            <w:tcBorders>
              <w:top w:val="single" w:sz="4" w:space="0" w:color="auto"/>
              <w:left w:val="single" w:sz="4" w:space="0" w:color="auto"/>
              <w:bottom w:val="single" w:sz="4" w:space="0" w:color="auto"/>
              <w:right w:val="single" w:sz="4" w:space="0" w:color="auto"/>
            </w:tcBorders>
          </w:tcPr>
          <w:p w14:paraId="5C9F106A" w14:textId="77777777" w:rsidR="008365FF" w:rsidRPr="008365FF" w:rsidRDefault="008365FF" w:rsidP="008365FF">
            <w:pPr>
              <w:spacing w:line="300" w:lineRule="atLeast"/>
              <w:jc w:val="both"/>
              <w:rPr>
                <w:color w:val="000000"/>
              </w:rPr>
            </w:pPr>
            <w:r w:rsidRPr="008365FF">
              <w:rPr>
                <w:color w:val="000000"/>
              </w:rPr>
              <w:t>5.1.</w:t>
            </w:r>
          </w:p>
        </w:tc>
        <w:tc>
          <w:tcPr>
            <w:tcW w:w="3265" w:type="dxa"/>
            <w:tcBorders>
              <w:top w:val="single" w:sz="4" w:space="0" w:color="auto"/>
              <w:left w:val="single" w:sz="4" w:space="0" w:color="auto"/>
              <w:bottom w:val="single" w:sz="4" w:space="0" w:color="auto"/>
              <w:right w:val="single" w:sz="4" w:space="0" w:color="auto"/>
            </w:tcBorders>
          </w:tcPr>
          <w:p w14:paraId="5D459DC5" w14:textId="77777777" w:rsidR="008365FF" w:rsidRPr="008365FF" w:rsidRDefault="008365FF" w:rsidP="008365FF">
            <w:pPr>
              <w:spacing w:line="300" w:lineRule="atLeast"/>
              <w:jc w:val="both"/>
              <w:rPr>
                <w:bCs/>
                <w:szCs w:val="24"/>
              </w:rPr>
            </w:pPr>
            <w:r w:rsidRPr="008365FF">
              <w:rPr>
                <w:bCs/>
                <w:szCs w:val="24"/>
              </w:rPr>
              <w:t>Infostendas</w:t>
            </w:r>
          </w:p>
        </w:tc>
        <w:tc>
          <w:tcPr>
            <w:tcW w:w="1129" w:type="dxa"/>
            <w:tcBorders>
              <w:top w:val="single" w:sz="4" w:space="0" w:color="auto"/>
              <w:left w:val="single" w:sz="4" w:space="0" w:color="auto"/>
              <w:bottom w:val="single" w:sz="4" w:space="0" w:color="auto"/>
              <w:right w:val="single" w:sz="4" w:space="0" w:color="auto"/>
            </w:tcBorders>
          </w:tcPr>
          <w:p w14:paraId="52C26CE6" w14:textId="77777777" w:rsidR="008365FF" w:rsidRPr="008365FF" w:rsidRDefault="008365FF" w:rsidP="008365FF">
            <w:pPr>
              <w:spacing w:line="300" w:lineRule="atLeast"/>
              <w:jc w:val="center"/>
              <w:rPr>
                <w:color w:val="000000"/>
              </w:rPr>
            </w:pPr>
            <w:r w:rsidRPr="008365FF">
              <w:rPr>
                <w:color w:val="000000"/>
              </w:rPr>
              <w:t>vnt.</w:t>
            </w:r>
          </w:p>
        </w:tc>
        <w:tc>
          <w:tcPr>
            <w:tcW w:w="1165" w:type="dxa"/>
            <w:tcBorders>
              <w:top w:val="single" w:sz="4" w:space="0" w:color="auto"/>
              <w:left w:val="single" w:sz="4" w:space="0" w:color="auto"/>
              <w:bottom w:val="single" w:sz="4" w:space="0" w:color="auto"/>
              <w:right w:val="single" w:sz="4" w:space="0" w:color="auto"/>
            </w:tcBorders>
          </w:tcPr>
          <w:p w14:paraId="07D8A7B3" w14:textId="77777777" w:rsidR="008365FF" w:rsidRPr="008365FF" w:rsidRDefault="008365FF" w:rsidP="008365FF">
            <w:pPr>
              <w:spacing w:line="300" w:lineRule="atLeast"/>
              <w:ind w:firstLine="567"/>
              <w:jc w:val="center"/>
              <w:rPr>
                <w:color w:val="000000"/>
              </w:rPr>
            </w:pPr>
            <w:r w:rsidRPr="008365FF">
              <w:rPr>
                <w:color w:val="000000"/>
              </w:rPr>
              <w:t>1</w:t>
            </w:r>
          </w:p>
        </w:tc>
        <w:tc>
          <w:tcPr>
            <w:tcW w:w="1442" w:type="dxa"/>
            <w:tcBorders>
              <w:top w:val="single" w:sz="4" w:space="0" w:color="auto"/>
              <w:left w:val="single" w:sz="4" w:space="0" w:color="auto"/>
              <w:bottom w:val="single" w:sz="4" w:space="0" w:color="auto"/>
              <w:right w:val="single" w:sz="4" w:space="0" w:color="auto"/>
            </w:tcBorders>
          </w:tcPr>
          <w:p w14:paraId="1DA61FF9" w14:textId="77777777" w:rsidR="008365FF" w:rsidRPr="008365FF" w:rsidRDefault="008365FF" w:rsidP="008365FF">
            <w:pPr>
              <w:spacing w:line="300" w:lineRule="atLeast"/>
              <w:ind w:firstLine="567"/>
              <w:jc w:val="center"/>
              <w:rPr>
                <w:color w:val="000000"/>
              </w:rPr>
            </w:pPr>
          </w:p>
        </w:tc>
        <w:tc>
          <w:tcPr>
            <w:tcW w:w="2257" w:type="dxa"/>
            <w:tcBorders>
              <w:top w:val="single" w:sz="4" w:space="0" w:color="auto"/>
              <w:left w:val="single" w:sz="4" w:space="0" w:color="auto"/>
              <w:bottom w:val="single" w:sz="4" w:space="0" w:color="auto"/>
              <w:right w:val="single" w:sz="4" w:space="0" w:color="auto"/>
            </w:tcBorders>
          </w:tcPr>
          <w:p w14:paraId="092551CD" w14:textId="77777777" w:rsidR="008365FF" w:rsidRPr="008365FF" w:rsidRDefault="008365FF" w:rsidP="008365FF">
            <w:pPr>
              <w:spacing w:line="300" w:lineRule="atLeast"/>
              <w:ind w:firstLine="567"/>
              <w:jc w:val="center"/>
              <w:rPr>
                <w:color w:val="000000"/>
              </w:rPr>
            </w:pPr>
          </w:p>
        </w:tc>
      </w:tr>
      <w:tr w:rsidR="008365FF" w:rsidRPr="008365FF" w14:paraId="15CD1D11" w14:textId="77777777" w:rsidTr="00DC6F5D">
        <w:tc>
          <w:tcPr>
            <w:tcW w:w="7705" w:type="dxa"/>
            <w:gridSpan w:val="5"/>
            <w:tcBorders>
              <w:top w:val="single" w:sz="4" w:space="0" w:color="auto"/>
              <w:left w:val="single" w:sz="4" w:space="0" w:color="auto"/>
              <w:bottom w:val="single" w:sz="4" w:space="0" w:color="auto"/>
              <w:right w:val="single" w:sz="4" w:space="0" w:color="auto"/>
            </w:tcBorders>
          </w:tcPr>
          <w:p w14:paraId="16AAABAD" w14:textId="5B341A78" w:rsidR="008365FF" w:rsidRPr="008365FF" w:rsidRDefault="008365FF" w:rsidP="008365FF">
            <w:pPr>
              <w:spacing w:line="300" w:lineRule="atLeast"/>
              <w:ind w:firstLine="567"/>
              <w:jc w:val="center"/>
              <w:rPr>
                <w:color w:val="000000"/>
              </w:rPr>
            </w:pPr>
            <w:r w:rsidRPr="008365FF">
              <w:rPr>
                <w:color w:val="000000"/>
              </w:rPr>
              <w:t xml:space="preserve">                                                                    </w:t>
            </w:r>
            <w:r>
              <w:rPr>
                <w:color w:val="000000"/>
              </w:rPr>
              <w:t>Sutarties</w:t>
            </w:r>
            <w:r w:rsidRPr="008365FF">
              <w:rPr>
                <w:color w:val="000000"/>
              </w:rPr>
              <w:t xml:space="preserve"> kaina be PVM</w:t>
            </w:r>
          </w:p>
        </w:tc>
        <w:tc>
          <w:tcPr>
            <w:tcW w:w="2257" w:type="dxa"/>
            <w:tcBorders>
              <w:top w:val="single" w:sz="4" w:space="0" w:color="auto"/>
              <w:left w:val="single" w:sz="4" w:space="0" w:color="auto"/>
              <w:bottom w:val="single" w:sz="4" w:space="0" w:color="auto"/>
              <w:right w:val="single" w:sz="4" w:space="0" w:color="auto"/>
            </w:tcBorders>
          </w:tcPr>
          <w:p w14:paraId="2C88C3D2" w14:textId="77777777" w:rsidR="008365FF" w:rsidRPr="008365FF" w:rsidRDefault="008365FF" w:rsidP="008365FF">
            <w:pPr>
              <w:spacing w:line="300" w:lineRule="atLeast"/>
              <w:ind w:firstLine="567"/>
              <w:jc w:val="center"/>
              <w:rPr>
                <w:color w:val="000000"/>
              </w:rPr>
            </w:pPr>
          </w:p>
        </w:tc>
      </w:tr>
      <w:tr w:rsidR="008365FF" w:rsidRPr="008365FF" w14:paraId="6A856099" w14:textId="77777777" w:rsidTr="00DC6F5D">
        <w:tc>
          <w:tcPr>
            <w:tcW w:w="7705" w:type="dxa"/>
            <w:gridSpan w:val="5"/>
            <w:tcBorders>
              <w:top w:val="single" w:sz="4" w:space="0" w:color="auto"/>
              <w:left w:val="single" w:sz="4" w:space="0" w:color="auto"/>
              <w:bottom w:val="single" w:sz="4" w:space="0" w:color="auto"/>
              <w:right w:val="single" w:sz="4" w:space="0" w:color="auto"/>
            </w:tcBorders>
            <w:hideMark/>
          </w:tcPr>
          <w:p w14:paraId="78E0DD7A" w14:textId="77777777" w:rsidR="008365FF" w:rsidRPr="008365FF" w:rsidRDefault="008365FF" w:rsidP="008365FF">
            <w:pPr>
              <w:spacing w:line="300" w:lineRule="atLeast"/>
              <w:ind w:firstLine="567"/>
              <w:jc w:val="center"/>
              <w:rPr>
                <w:color w:val="000000"/>
              </w:rPr>
            </w:pPr>
            <w:r w:rsidRPr="008365FF">
              <w:rPr>
                <w:color w:val="000000"/>
              </w:rPr>
              <w:t xml:space="preserve">                                                 PVM (...) %</w:t>
            </w:r>
          </w:p>
        </w:tc>
        <w:tc>
          <w:tcPr>
            <w:tcW w:w="2257" w:type="dxa"/>
            <w:tcBorders>
              <w:top w:val="single" w:sz="4" w:space="0" w:color="auto"/>
              <w:left w:val="single" w:sz="4" w:space="0" w:color="auto"/>
              <w:bottom w:val="single" w:sz="4" w:space="0" w:color="auto"/>
              <w:right w:val="single" w:sz="4" w:space="0" w:color="auto"/>
            </w:tcBorders>
          </w:tcPr>
          <w:p w14:paraId="659D9C63" w14:textId="77777777" w:rsidR="008365FF" w:rsidRPr="008365FF" w:rsidRDefault="008365FF" w:rsidP="008365FF">
            <w:pPr>
              <w:spacing w:line="300" w:lineRule="atLeast"/>
              <w:ind w:firstLine="567"/>
              <w:jc w:val="center"/>
              <w:rPr>
                <w:color w:val="000000"/>
              </w:rPr>
            </w:pPr>
          </w:p>
        </w:tc>
      </w:tr>
      <w:tr w:rsidR="008365FF" w:rsidRPr="008365FF" w14:paraId="405F039A" w14:textId="77777777" w:rsidTr="00DC6F5D">
        <w:tc>
          <w:tcPr>
            <w:tcW w:w="7705" w:type="dxa"/>
            <w:gridSpan w:val="5"/>
            <w:tcBorders>
              <w:top w:val="single" w:sz="4" w:space="0" w:color="auto"/>
              <w:left w:val="single" w:sz="4" w:space="0" w:color="auto"/>
              <w:bottom w:val="single" w:sz="4" w:space="0" w:color="auto"/>
              <w:right w:val="single" w:sz="4" w:space="0" w:color="auto"/>
            </w:tcBorders>
            <w:hideMark/>
          </w:tcPr>
          <w:p w14:paraId="19D7B73C" w14:textId="030ED33B" w:rsidR="008365FF" w:rsidRPr="008365FF" w:rsidRDefault="008365FF" w:rsidP="008365FF">
            <w:pPr>
              <w:spacing w:line="300" w:lineRule="atLeast"/>
              <w:ind w:firstLine="567"/>
              <w:jc w:val="center"/>
              <w:rPr>
                <w:color w:val="000000"/>
              </w:rPr>
            </w:pPr>
            <w:r w:rsidRPr="008365FF">
              <w:rPr>
                <w:b/>
                <w:color w:val="000000"/>
              </w:rPr>
              <w:t xml:space="preserve">                                                                      </w:t>
            </w:r>
            <w:r>
              <w:rPr>
                <w:b/>
                <w:color w:val="000000"/>
              </w:rPr>
              <w:t>Sutarties</w:t>
            </w:r>
            <w:r w:rsidRPr="008365FF">
              <w:rPr>
                <w:b/>
                <w:color w:val="000000"/>
              </w:rPr>
              <w:t xml:space="preserve"> kaina su PVM</w:t>
            </w:r>
          </w:p>
        </w:tc>
        <w:tc>
          <w:tcPr>
            <w:tcW w:w="2257" w:type="dxa"/>
            <w:tcBorders>
              <w:top w:val="single" w:sz="4" w:space="0" w:color="auto"/>
              <w:left w:val="single" w:sz="4" w:space="0" w:color="auto"/>
              <w:bottom w:val="single" w:sz="4" w:space="0" w:color="auto"/>
              <w:right w:val="single" w:sz="4" w:space="0" w:color="auto"/>
            </w:tcBorders>
          </w:tcPr>
          <w:p w14:paraId="039D309F" w14:textId="77777777" w:rsidR="008365FF" w:rsidRPr="008365FF" w:rsidRDefault="008365FF" w:rsidP="008365FF">
            <w:pPr>
              <w:spacing w:line="300" w:lineRule="atLeast"/>
              <w:ind w:firstLine="567"/>
              <w:jc w:val="center"/>
              <w:rPr>
                <w:color w:val="000000"/>
              </w:rPr>
            </w:pPr>
          </w:p>
        </w:tc>
      </w:tr>
    </w:tbl>
    <w:p w14:paraId="28FFBA9C" w14:textId="77777777" w:rsidR="00BF450E" w:rsidRDefault="00BF450E" w:rsidP="008365FF">
      <w:pPr>
        <w:pStyle w:val="ATekstas"/>
        <w:ind w:firstLine="0"/>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6CA8693E" w:rsidR="00BF450E" w:rsidRDefault="009C41A7"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5E577BF3" w14:textId="7FA2C540"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6.</w:t>
      </w:r>
      <w:r w:rsidR="00487DB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E127C3">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6513985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w:t>
      </w:r>
      <w:r w:rsidR="00112741">
        <w:rPr>
          <w:rFonts w:eastAsia="Times New Roman"/>
          <w:color w:val="000000" w:themeColor="text1"/>
          <w:lang w:eastAsia="lt-LT"/>
        </w:rPr>
        <w:t>3</w:t>
      </w:r>
      <w:r>
        <w:rPr>
          <w:rFonts w:eastAsia="Times New Roman"/>
          <w:color w:val="000000" w:themeColor="text1"/>
          <w:lang w:eastAsia="lt-LT"/>
        </w:rPr>
        <w:t xml:space="preserve">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1B60C02E"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sidR="009C41A7" w:rsidRPr="009C41A7">
        <w:rPr>
          <w:rFonts w:eastAsia="Times New Roman"/>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 </w:t>
      </w:r>
      <w:hyperlink r:id="rId4" w:tgtFrame="_blank" w:history="1">
        <w:r w:rsidR="009C41A7" w:rsidRPr="009C41A7">
          <w:rPr>
            <w:rStyle w:val="Hipersaitas"/>
            <w:rFonts w:eastAsia="Times New Roman"/>
            <w:szCs w:val="24"/>
          </w:rPr>
          <w:t>https://sabis.nbfc.lt/</w:t>
        </w:r>
      </w:hyperlink>
      <w:r w:rsidR="009C41A7" w:rsidRPr="009C41A7">
        <w:rPr>
          <w:rFonts w:eastAsia="Times New Roman"/>
          <w:szCs w:val="24"/>
        </w:rPr>
        <w:t xml:space="preserve">). Elektroninės sąskaitos faktūros priimamos ir apdorojamos naudojantis informacinės sistemos „SABIS“ priemonėmis, išskyrus Lietuvos Respublikos viešųjų </w:t>
      </w:r>
      <w:r w:rsidR="009C41A7" w:rsidRPr="009C41A7">
        <w:rPr>
          <w:rFonts w:eastAsia="Times New Roman"/>
          <w:szCs w:val="24"/>
        </w:rPr>
        <w:lastRenderedPageBreak/>
        <w:t>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37007C5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ED189C">
        <w:rPr>
          <w:szCs w:val="24"/>
        </w:rPr>
        <w:t xml:space="preserve">– </w:t>
      </w:r>
      <w:r w:rsidR="006B5E3B">
        <w:rPr>
          <w:bCs/>
          <w:szCs w:val="24"/>
        </w:rPr>
        <w:t>5</w:t>
      </w:r>
      <w:r w:rsidRPr="00ED189C">
        <w:rPr>
          <w:bCs/>
          <w:szCs w:val="24"/>
        </w:rPr>
        <w:t xml:space="preserve"> (</w:t>
      </w:r>
      <w:r w:rsidR="006B5E3B">
        <w:rPr>
          <w:bCs/>
          <w:szCs w:val="24"/>
        </w:rPr>
        <w:t>penki</w:t>
      </w:r>
      <w:r w:rsidRPr="00ED189C">
        <w:rPr>
          <w:bCs/>
          <w:szCs w:val="24"/>
        </w:rPr>
        <w:t>) mėnesi</w:t>
      </w:r>
      <w:r w:rsidR="00487DB4">
        <w:rPr>
          <w:bCs/>
          <w:szCs w:val="24"/>
        </w:rPr>
        <w:t>ai</w:t>
      </w:r>
      <w:r w:rsidRPr="00ED189C">
        <w:rPr>
          <w:bCs/>
          <w:szCs w:val="24"/>
        </w:rPr>
        <w:t xml:space="preserve"> </w:t>
      </w:r>
      <w:r w:rsidRPr="00ED189C">
        <w:rPr>
          <w:szCs w:val="24"/>
        </w:rPr>
        <w:t xml:space="preserve">nuo sutarties </w:t>
      </w:r>
      <w:r w:rsidR="00487DB4">
        <w:rPr>
          <w:szCs w:val="24"/>
        </w:rPr>
        <w:t>sudarymo</w:t>
      </w:r>
      <w:r w:rsidRPr="00ED189C">
        <w:rPr>
          <w:szCs w:val="24"/>
        </w:rPr>
        <w:t xml:space="preserve"> dienos.</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7E8D646A" w14:textId="3840A808"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w:t>
      </w:r>
      <w:r w:rsidR="00487DB4">
        <w:rPr>
          <w:rFonts w:eastAsia="Times New Roman"/>
          <w:b/>
          <w:bCs/>
          <w:color w:val="000000" w:themeColor="text1"/>
          <w:szCs w:val="24"/>
        </w:rPr>
        <w:t>1</w:t>
      </w:r>
      <w:r>
        <w:rPr>
          <w:rFonts w:eastAsia="Times New Roman"/>
          <w:b/>
          <w:bCs/>
          <w:color w:val="000000" w:themeColor="text1"/>
          <w:szCs w:val="24"/>
        </w:rPr>
        <w:t xml:space="preserve"> vykdant  darbus:</w:t>
      </w:r>
    </w:p>
    <w:p w14:paraId="11522BA0" w14:textId="34ABA120"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A00B06">
        <w:rPr>
          <w:rFonts w:eastAsia="Times New Roman"/>
          <w:color w:val="000000" w:themeColor="text1"/>
          <w:szCs w:val="24"/>
        </w:rPr>
        <w:t xml:space="preserve">. </w:t>
      </w:r>
      <w:r w:rsidR="00C20967" w:rsidRPr="00C20967">
        <w:rPr>
          <w:rFonts w:eastAsia="Times New Roman"/>
          <w:szCs w:val="24"/>
        </w:rPr>
        <w:t xml:space="preserve">atlikti Darbus griežtai laikantis techninėje specifikacijoje (Sutarties priedas) </w:t>
      </w:r>
      <w:r w:rsidR="00C20967" w:rsidRPr="00C20967">
        <w:rPr>
          <w:rFonts w:eastAsia="Times New Roman"/>
          <w:bCs/>
          <w:szCs w:val="24"/>
        </w:rPr>
        <w:t xml:space="preserve">numatytų </w:t>
      </w:r>
      <w:r w:rsidR="00C20967" w:rsidRPr="00C20967">
        <w:rPr>
          <w:rFonts w:eastAsia="Times New Roman"/>
          <w:szCs w:val="24"/>
        </w:rPr>
        <w:t>reikalavimų, esamų normų ir taisyklių, Lietuvos Respublikoje galiojančių įstatymų, įstatymus įgyvendinančių teisės aktų</w:t>
      </w:r>
      <w:r>
        <w:rPr>
          <w:rFonts w:eastAsia="Times New Roman"/>
          <w:color w:val="000000" w:themeColor="text1"/>
          <w:szCs w:val="24"/>
        </w:rPr>
        <w:t>;</w:t>
      </w:r>
    </w:p>
    <w:p w14:paraId="18604902" w14:textId="0DCA08AE"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.2. keisti Užsakovo patvirtintus projektinius sprendimus tik gavęs raštu Užsakovo sutikimą;</w:t>
      </w:r>
    </w:p>
    <w:p w14:paraId="40DD87D3" w14:textId="0A6BFD5B" w:rsidR="00BF450E" w:rsidRDefault="00BF450E" w:rsidP="00BF450E">
      <w:pPr>
        <w:ind w:firstLine="567"/>
        <w:jc w:val="both"/>
        <w:rPr>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3</w:t>
      </w:r>
      <w:r>
        <w:rPr>
          <w:rFonts w:eastAsia="Times New Roman"/>
          <w:color w:val="000000" w:themeColor="text1"/>
          <w:szCs w:val="24"/>
        </w:rPr>
        <w:t xml:space="preserve">. ne vėliau kaip prieš 5 dienas raštu pranešti apie darbų užbaigimą, prašydamas organizuoti jo priėmimą;  </w:t>
      </w:r>
      <w:r>
        <w:rPr>
          <w:color w:val="000000" w:themeColor="text1"/>
          <w:szCs w:val="24"/>
        </w:rPr>
        <w:t xml:space="preserve"> </w:t>
      </w:r>
    </w:p>
    <w:p w14:paraId="0DB0890A" w14:textId="092B8F62"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sidR="00487DB4">
        <w:rPr>
          <w:rFonts w:eastAsia="Times New Roman"/>
          <w:szCs w:val="24"/>
        </w:rPr>
        <w:t>1</w:t>
      </w:r>
      <w:r w:rsidRPr="00EF59BA">
        <w:rPr>
          <w:rFonts w:eastAsia="Times New Roman"/>
          <w:szCs w:val="24"/>
        </w:rPr>
        <w:t>.</w:t>
      </w:r>
      <w:r w:rsidR="00C20967">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124A05A1"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5</w:t>
      </w:r>
      <w:r>
        <w:rPr>
          <w:rFonts w:eastAsia="Times New Roman"/>
          <w:color w:val="000000" w:themeColor="text1"/>
          <w:szCs w:val="24"/>
        </w:rPr>
        <w:t>. savarankiškai apsirūpinti Darbams atlikti reikalingais materialiniais ištekliais, atsakyti už tinkamą medžiagų kokybę;</w:t>
      </w:r>
    </w:p>
    <w:p w14:paraId="57DC6CB6" w14:textId="2D29189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6</w:t>
      </w:r>
      <w:r>
        <w:rPr>
          <w:rFonts w:eastAsia="Times New Roman"/>
          <w:color w:val="000000" w:themeColor="text1"/>
          <w:szCs w:val="24"/>
        </w:rPr>
        <w:t>. savo lėšomis pašalinti defektus per 10 dienų nuo defekto nustatymo momento garantiniu laikotarpiu;</w:t>
      </w:r>
    </w:p>
    <w:p w14:paraId="3E436C11" w14:textId="6F4526C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7</w:t>
      </w:r>
      <w:r>
        <w:rPr>
          <w:rFonts w:eastAsia="Times New Roman"/>
          <w:color w:val="000000" w:themeColor="text1"/>
          <w:szCs w:val="24"/>
        </w:rPr>
        <w:t>.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1D380B96"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8</w:t>
      </w:r>
      <w:r>
        <w:rPr>
          <w:rFonts w:eastAsia="Times New Roman"/>
          <w:color w:val="000000" w:themeColor="text1"/>
          <w:szCs w:val="24"/>
        </w:rPr>
        <w:t>.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6780EDAF"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C20967">
        <w:rPr>
          <w:rFonts w:eastAsia="Times New Roman"/>
          <w:color w:val="000000" w:themeColor="text1"/>
          <w:szCs w:val="24"/>
        </w:rPr>
        <w:t>9</w:t>
      </w:r>
      <w:r>
        <w:rPr>
          <w:rFonts w:eastAsia="Times New Roman"/>
          <w:color w:val="000000" w:themeColor="text1"/>
          <w:szCs w:val="24"/>
        </w:rPr>
        <w:t>.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0CD4DED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0</w:t>
      </w:r>
      <w:r>
        <w:rPr>
          <w:rFonts w:eastAsia="Times New Roman"/>
          <w:color w:val="000000" w:themeColor="text1"/>
          <w:szCs w:val="24"/>
        </w:rPr>
        <w:t>. pateikti pažymas iš atliekų tvarkytojo apie pristatytus statybos ir griovimo atliekų, šiukšlių ir pan. kiekius;</w:t>
      </w:r>
    </w:p>
    <w:p w14:paraId="1186D521" w14:textId="1707E4D8"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1</w:t>
      </w:r>
      <w:r w:rsidR="00A00B06">
        <w:rPr>
          <w:rFonts w:eastAsia="Times New Roman"/>
          <w:color w:val="000000" w:themeColor="text1"/>
          <w:szCs w:val="24"/>
        </w:rPr>
        <w:t>.</w:t>
      </w:r>
      <w:r>
        <w:rPr>
          <w:rFonts w:eastAsia="Times New Roman"/>
          <w:color w:val="000000" w:themeColor="text1"/>
          <w:szCs w:val="24"/>
        </w:rPr>
        <w:t xml:space="preserve"> organizuojant Darbų užbaigimą, pateikti reikalingus dokumentus;</w:t>
      </w:r>
    </w:p>
    <w:p w14:paraId="03CDDE41" w14:textId="3184F09A"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487DB4">
        <w:rPr>
          <w:rFonts w:eastAsia="Times New Roman"/>
          <w:color w:val="000000" w:themeColor="text1"/>
          <w:szCs w:val="24"/>
        </w:rPr>
        <w:t>1</w:t>
      </w:r>
      <w:r w:rsidRPr="006878AA">
        <w:rPr>
          <w:rFonts w:eastAsia="Times New Roman"/>
          <w:color w:val="000000" w:themeColor="text1"/>
          <w:szCs w:val="24"/>
        </w:rPr>
        <w:t>.</w:t>
      </w:r>
      <w:r>
        <w:rPr>
          <w:rFonts w:eastAsia="Times New Roman"/>
          <w:color w:val="000000" w:themeColor="text1"/>
          <w:szCs w:val="24"/>
        </w:rPr>
        <w:t>1</w:t>
      </w:r>
      <w:r w:rsidR="00C20967">
        <w:rPr>
          <w:rFonts w:eastAsia="Times New Roman"/>
          <w:color w:val="000000" w:themeColor="text1"/>
          <w:szCs w:val="24"/>
        </w:rPr>
        <w:t>2</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4F4C25E7" w14:textId="61640BCC" w:rsidR="00753AAB" w:rsidRDefault="00753AAB" w:rsidP="00BF450E">
      <w:pPr>
        <w:ind w:firstLine="567"/>
        <w:jc w:val="both"/>
        <w:rPr>
          <w:rFonts w:eastAsia="Times New Roman"/>
          <w:color w:val="000000" w:themeColor="text1"/>
          <w:szCs w:val="24"/>
        </w:rPr>
      </w:pPr>
      <w:r>
        <w:rPr>
          <w:rFonts w:eastAsia="Times New Roman"/>
          <w:color w:val="000000" w:themeColor="text1"/>
          <w:szCs w:val="24"/>
        </w:rPr>
        <w:t>12.1.1</w:t>
      </w:r>
      <w:r w:rsidR="00C20967">
        <w:rPr>
          <w:rFonts w:eastAsia="Times New Roman"/>
          <w:color w:val="000000" w:themeColor="text1"/>
          <w:szCs w:val="24"/>
        </w:rPr>
        <w:t>3</w:t>
      </w:r>
      <w:r>
        <w:rPr>
          <w:rFonts w:eastAsia="Times New Roman"/>
          <w:color w:val="000000" w:themeColor="text1"/>
          <w:szCs w:val="24"/>
        </w:rPr>
        <w:t xml:space="preserve">. </w:t>
      </w:r>
      <w:r w:rsidRPr="00753AAB">
        <w:rPr>
          <w:rFonts w:eastAsia="Times New Roman"/>
          <w:color w:val="000000" w:themeColor="text1"/>
          <w:szCs w:val="24"/>
        </w:rPr>
        <w:t xml:space="preserve">užtikrinti, kad sutartį vykdys tik pirkimo dokumentuose nustatytus kvalifikacijos reikalavimus atitinkantys specialistai bei statybos darbų vadovu paskirti </w:t>
      </w:r>
      <w:bookmarkStart w:id="0" w:name="_Hlk158043805"/>
      <w:bookmarkStart w:id="1" w:name="_Hlk169770294"/>
      <w:r w:rsidRPr="00753AAB">
        <w:rPr>
          <w:rFonts w:eastAsia="Times New Roman"/>
          <w:i/>
          <w:color w:val="000000" w:themeColor="text1"/>
          <w:szCs w:val="24"/>
        </w:rPr>
        <w:t>[įrašyti pagal pasiūlymą</w:t>
      </w:r>
      <w:bookmarkEnd w:id="0"/>
      <w:r w:rsidRPr="00753AAB">
        <w:rPr>
          <w:rFonts w:eastAsia="Times New Roman"/>
          <w:i/>
          <w:color w:val="000000" w:themeColor="text1"/>
          <w:szCs w:val="24"/>
        </w:rPr>
        <w:t>]</w:t>
      </w:r>
      <w:bookmarkEnd w:id="1"/>
      <w:r>
        <w:rPr>
          <w:rFonts w:eastAsia="Times New Roman"/>
          <w:i/>
          <w:color w:val="000000" w:themeColor="text1"/>
          <w:szCs w:val="24"/>
        </w:rPr>
        <w:t xml:space="preserve">. </w:t>
      </w:r>
      <w:r w:rsidRPr="00753AAB">
        <w:rPr>
          <w:rFonts w:eastAsia="Times New Roman"/>
          <w:color w:val="000000" w:themeColor="text1"/>
          <w:szCs w:val="24"/>
        </w:rPr>
        <w:t xml:space="preserve">Atsiradus poreikiui, specialistas, kurio kvalifikacija Rangovas rėmėsi atitikimui kvalifikacijos reikalavimams, gali būti keičiamas. Tokiu atveju Rangovas įsipareigoja pateikti Užsakovui keičiamo </w:t>
      </w:r>
      <w:r w:rsidRPr="00753AAB">
        <w:rPr>
          <w:rFonts w:eastAsia="Times New Roman"/>
          <w:color w:val="000000" w:themeColor="text1"/>
          <w:szCs w:val="24"/>
        </w:rPr>
        <w:lastRenderedPageBreak/>
        <w:t>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74ACFC23"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4</w:t>
      </w:r>
      <w:r>
        <w:rPr>
          <w:rFonts w:eastAsia="Times New Roman"/>
          <w:color w:val="000000" w:themeColor="text1"/>
          <w:szCs w:val="24"/>
        </w:rPr>
        <w:t>. Rangovas dalį Darbų perduodamas Subrangovams, yra atsakingas už Subrangovo, jo įgaliotų atstovų ir darbuotojų veiksmus arba neveikimą taip, kaip atsakytų už savo paties veiksmus ar neveikimą;</w:t>
      </w:r>
    </w:p>
    <w:p w14:paraId="7D866200" w14:textId="78EB8D42"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5</w:t>
      </w:r>
      <w:r>
        <w:rPr>
          <w:rFonts w:eastAsia="Times New Roman"/>
          <w:color w:val="000000" w:themeColor="text1"/>
          <w:szCs w:val="24"/>
        </w:rPr>
        <w:t xml:space="preserve">.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276A8C44" w14:textId="60927EB3"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C20967">
        <w:rPr>
          <w:rFonts w:eastAsia="Times New Roman"/>
          <w:color w:val="000000" w:themeColor="text1"/>
          <w:szCs w:val="24"/>
        </w:rPr>
        <w:t>6</w:t>
      </w:r>
      <w:r>
        <w:rPr>
          <w:rFonts w:eastAsia="Times New Roman"/>
          <w:color w:val="000000" w:themeColor="text1"/>
          <w:szCs w:val="24"/>
        </w:rPr>
        <w:t>.</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5AE03A71" w14:textId="25499B13" w:rsidR="009806EF" w:rsidRPr="009806EF" w:rsidRDefault="009806EF" w:rsidP="009806EF">
      <w:pPr>
        <w:ind w:right="-82" w:firstLine="567"/>
        <w:jc w:val="both"/>
        <w:rPr>
          <w:color w:val="000000"/>
        </w:rPr>
      </w:pPr>
      <w:r>
        <w:rPr>
          <w:color w:val="000000"/>
        </w:rPr>
        <w:t>12.</w:t>
      </w:r>
      <w:r w:rsidR="00487DB4">
        <w:rPr>
          <w:color w:val="000000"/>
        </w:rPr>
        <w:t>1</w:t>
      </w:r>
      <w:r>
        <w:rPr>
          <w:color w:val="000000"/>
        </w:rPr>
        <w:t>.1</w:t>
      </w:r>
      <w:r w:rsidR="00C20967">
        <w:rPr>
          <w:color w:val="000000"/>
        </w:rPr>
        <w:t>7</w:t>
      </w:r>
      <w:r>
        <w:rPr>
          <w:color w:val="000000"/>
        </w:rPr>
        <w:t xml:space="preserve">. </w:t>
      </w:r>
      <w:r w:rsidRPr="009806EF">
        <w:rPr>
          <w:color w:val="000000"/>
        </w:rPr>
        <w:t xml:space="preserve">Rangovas įsipareigoja, kad jis ir kiti sutarties vykdymui pasitelkti asmenys visu Sutarties vykdymo laikotarpiu, atliekant </w:t>
      </w:r>
      <w:r w:rsidR="00EB4E8C">
        <w:rPr>
          <w:color w:val="000000"/>
        </w:rPr>
        <w:t xml:space="preserve">Lazdininkų poilsio erdvės tvarkymo </w:t>
      </w:r>
      <w:r w:rsidRPr="009806EF">
        <w:rPr>
          <w:color w:val="000000"/>
        </w:rPr>
        <w:t xml:space="preserve">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 </w:t>
      </w:r>
    </w:p>
    <w:p w14:paraId="672EE946" w14:textId="6F719FDE" w:rsidR="009806EF" w:rsidRPr="009806EF" w:rsidRDefault="009806EF" w:rsidP="009806EF">
      <w:pPr>
        <w:ind w:right="-82" w:firstLine="567"/>
        <w:jc w:val="both"/>
        <w:rPr>
          <w:color w:val="000000"/>
        </w:rPr>
      </w:pPr>
      <w:r w:rsidRPr="009806EF">
        <w:rPr>
          <w:color w:val="000000"/>
        </w:rPr>
        <w:t>1</w:t>
      </w:r>
      <w:r w:rsidR="00B831E4">
        <w:rPr>
          <w:color w:val="000000"/>
        </w:rPr>
        <w:t>2</w:t>
      </w:r>
      <w:r w:rsidRPr="009806EF">
        <w:rPr>
          <w:color w:val="000000"/>
        </w:rPr>
        <w:t>.</w:t>
      </w:r>
      <w:r w:rsidR="00487DB4">
        <w:rPr>
          <w:color w:val="000000"/>
        </w:rPr>
        <w:t>1</w:t>
      </w:r>
      <w:r w:rsidRPr="009806EF">
        <w:rPr>
          <w:color w:val="000000"/>
        </w:rPr>
        <w:t>.</w:t>
      </w:r>
      <w:r w:rsidR="007A5A43">
        <w:rPr>
          <w:color w:val="000000"/>
        </w:rPr>
        <w:t>1</w:t>
      </w:r>
      <w:r w:rsidR="00C20967">
        <w:rPr>
          <w:color w:val="000000"/>
        </w:rPr>
        <w:t>8</w:t>
      </w:r>
      <w:r w:rsidRPr="009806EF">
        <w:rPr>
          <w:color w:val="000000"/>
        </w:rPr>
        <w:t xml:space="preserve">. turėti galiojančius visą sutarties vykdymo laikotarpį </w:t>
      </w:r>
      <w:r w:rsidR="00B831E4">
        <w:rPr>
          <w:color w:val="000000"/>
        </w:rPr>
        <w:t>12.</w:t>
      </w:r>
      <w:r w:rsidR="007A5A43">
        <w:rPr>
          <w:color w:val="000000"/>
        </w:rPr>
        <w:t>1.</w:t>
      </w:r>
      <w:r w:rsidR="00B831E4">
        <w:rPr>
          <w:color w:val="000000"/>
        </w:rPr>
        <w:t>1</w:t>
      </w:r>
      <w:r w:rsidR="00C20967">
        <w:rPr>
          <w:color w:val="000000"/>
        </w:rPr>
        <w:t>7</w:t>
      </w:r>
      <w:r w:rsidR="00B831E4">
        <w:rPr>
          <w:color w:val="000000"/>
        </w:rPr>
        <w:t xml:space="preserve"> </w:t>
      </w:r>
      <w:r w:rsidRPr="009806EF">
        <w:rPr>
          <w:color w:val="000000"/>
        </w:rPr>
        <w:t>punkte nurodytus dokumentus ir Užsakovui paprašius, juos pateikti per 3 darbo dienas. Jeigu Rangovas nepateikia per nustatytą terminą Užsakovo prašomų dokumentų, tai laikoma esminiu Sutarties pažeidimu;</w:t>
      </w:r>
    </w:p>
    <w:p w14:paraId="00756936" w14:textId="5D0903CD" w:rsidR="009806EF" w:rsidRPr="00B831E4" w:rsidRDefault="009806EF" w:rsidP="00B831E4">
      <w:pPr>
        <w:ind w:right="-82" w:firstLine="567"/>
        <w:jc w:val="both"/>
        <w:rPr>
          <w:color w:val="000000"/>
        </w:rPr>
      </w:pPr>
      <w:r w:rsidRPr="009806EF">
        <w:rPr>
          <w:color w:val="000000"/>
        </w:rPr>
        <w:t>1</w:t>
      </w:r>
      <w:r w:rsidR="00B831E4">
        <w:rPr>
          <w:color w:val="000000"/>
        </w:rPr>
        <w:t>2</w:t>
      </w:r>
      <w:r w:rsidRPr="009806EF">
        <w:rPr>
          <w:color w:val="000000"/>
        </w:rPr>
        <w:t>.</w:t>
      </w:r>
      <w:r w:rsidR="00487DB4">
        <w:rPr>
          <w:color w:val="000000"/>
        </w:rPr>
        <w:t>1</w:t>
      </w:r>
      <w:r w:rsidRPr="009806EF">
        <w:rPr>
          <w:color w:val="000000"/>
        </w:rPr>
        <w:t>.</w:t>
      </w:r>
      <w:r w:rsidR="00C20967">
        <w:rPr>
          <w:color w:val="000000"/>
        </w:rPr>
        <w:t>19</w:t>
      </w:r>
      <w:r w:rsidRPr="009806EF">
        <w:rPr>
          <w:color w:val="000000"/>
        </w:rPr>
        <w:t>. leisti Užsakovui tikrinti veiklos vykdymo vietose ir (ar) Užsakovui paprašius pateikti informaciją, leidžiančią įsitikinti, ar Rangovas tinkamai laikosi 1</w:t>
      </w:r>
      <w:r w:rsidR="00B831E4">
        <w:rPr>
          <w:color w:val="000000"/>
        </w:rPr>
        <w:t>2</w:t>
      </w:r>
      <w:r w:rsidRPr="009806EF">
        <w:rPr>
          <w:color w:val="000000"/>
        </w:rPr>
        <w:t>.</w:t>
      </w:r>
      <w:r w:rsidR="007A5A43">
        <w:rPr>
          <w:color w:val="000000"/>
        </w:rPr>
        <w:t>1</w:t>
      </w:r>
      <w:r w:rsidR="00B831E4">
        <w:rPr>
          <w:color w:val="000000"/>
        </w:rPr>
        <w:t>.1</w:t>
      </w:r>
      <w:r w:rsidR="00C20967">
        <w:rPr>
          <w:color w:val="000000"/>
        </w:rPr>
        <w:t>7</w:t>
      </w:r>
      <w:r w:rsidRPr="009806EF">
        <w:rPr>
          <w:color w:val="000000"/>
        </w:rPr>
        <w:t xml:space="preserve">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p>
    <w:p w14:paraId="3D93E6B1" w14:textId="0143722F" w:rsidR="00BF450E" w:rsidRDefault="00BF450E" w:rsidP="00BF450E">
      <w:pPr>
        <w:ind w:firstLine="567"/>
        <w:jc w:val="both"/>
        <w:rPr>
          <w:rFonts w:eastAsia="Times New Roman"/>
          <w:color w:val="000000" w:themeColor="text1"/>
          <w:sz w:val="20"/>
          <w:lang w:eastAsia="en-GB"/>
        </w:rPr>
      </w:pPr>
      <w:r>
        <w:rPr>
          <w:color w:val="000000" w:themeColor="text1"/>
        </w:rPr>
        <w:t>12.</w:t>
      </w:r>
      <w:r w:rsidR="00487DB4">
        <w:rPr>
          <w:color w:val="000000" w:themeColor="text1"/>
        </w:rPr>
        <w:t>2</w:t>
      </w:r>
      <w:r>
        <w:rPr>
          <w:color w:val="000000" w:themeColor="text1"/>
        </w:rPr>
        <w:t>.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lastRenderedPageBreak/>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24630800"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E127C3" w:rsidRPr="00E127C3">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4A7EC581" w14:textId="7A298BE7"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w:t>
      </w:r>
      <w:r w:rsidR="00E127C3">
        <w:rPr>
          <w:rFonts w:eastAsia="Times New Roman"/>
          <w:color w:val="000000" w:themeColor="text1"/>
          <w:szCs w:val="24"/>
        </w:rPr>
        <w:t>1</w:t>
      </w:r>
      <w:r>
        <w:rPr>
          <w:rFonts w:eastAsia="Times New Roman"/>
          <w:color w:val="000000" w:themeColor="text1"/>
          <w:szCs w:val="24"/>
        </w:rPr>
        <w:t>.</w:t>
      </w:r>
      <w:r w:rsidR="005432B3">
        <w:rPr>
          <w:rFonts w:eastAsia="Times New Roman"/>
          <w:color w:val="000000" w:themeColor="text1"/>
          <w:szCs w:val="24"/>
        </w:rPr>
        <w:t>4</w:t>
      </w:r>
      <w:r>
        <w:rPr>
          <w:rFonts w:eastAsia="Times New Roman"/>
          <w:color w:val="000000" w:themeColor="text1"/>
          <w:szCs w:val="24"/>
        </w:rPr>
        <w:t>.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462C563"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E127C3" w:rsidRPr="00E127C3">
        <w:rPr>
          <w:rFonts w:eastAsia="Times New Roman"/>
          <w:szCs w:val="24"/>
        </w:rPr>
        <w:t>jei bus gautas pagrįstas raštiškas pranešimas iš Užsakovo atstovo apie netinkamą Rangovo sutartinių įsipareigojimų vykdymą. Šiuo atveju Rangovas moka 1</w:t>
      </w:r>
      <w:r w:rsidR="00E127C3">
        <w:rPr>
          <w:rFonts w:eastAsia="Times New Roman"/>
          <w:szCs w:val="24"/>
        </w:rPr>
        <w:t>6</w:t>
      </w:r>
      <w:r w:rsidR="00E127C3" w:rsidRPr="00E127C3">
        <w:rPr>
          <w:rFonts w:eastAsia="Times New Roman"/>
          <w:szCs w:val="24"/>
        </w:rPr>
        <w:t>.2 punkte nustatytą baudą</w:t>
      </w:r>
      <w:r w:rsidRPr="00906F8A">
        <w:rPr>
          <w:rFonts w:eastAsia="Times New Roman"/>
          <w:szCs w:val="24"/>
        </w:rPr>
        <w:t>;</w:t>
      </w:r>
    </w:p>
    <w:p w14:paraId="3C77EF76" w14:textId="4522B5D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E127C3" w:rsidRPr="00E127C3">
        <w:rPr>
          <w:rFonts w:eastAsia="Times New Roman"/>
          <w:szCs w:val="24"/>
        </w:rPr>
        <w:t xml:space="preserve"> </w:t>
      </w:r>
      <w:bookmarkStart w:id="2" w:name="_Hlk169523566"/>
      <w:r w:rsidR="00E127C3" w:rsidRPr="00E127C3">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w:t>
      </w:r>
      <w:r w:rsidR="00E127C3">
        <w:rPr>
          <w:rFonts w:eastAsia="Times New Roman"/>
          <w:szCs w:val="24"/>
        </w:rPr>
        <w:t>6</w:t>
      </w:r>
      <w:r w:rsidR="00E127C3" w:rsidRPr="00E127C3">
        <w:rPr>
          <w:rFonts w:eastAsia="Times New Roman"/>
          <w:szCs w:val="24"/>
        </w:rPr>
        <w:t>.2 punkte nustatytą baudą</w:t>
      </w:r>
      <w:bookmarkEnd w:id="2"/>
      <w:r w:rsidRPr="00906F8A">
        <w:rPr>
          <w:rFonts w:eastAsia="Times New Roman"/>
          <w:szCs w:val="24"/>
        </w:rPr>
        <w:t>;</w:t>
      </w:r>
    </w:p>
    <w:p w14:paraId="602A5D81" w14:textId="04335F11"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bookmarkStart w:id="3" w:name="_Hlk169523588"/>
      <w:r w:rsidR="00E127C3" w:rsidRPr="00E127C3">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w:t>
      </w:r>
      <w:r w:rsidR="00E127C3">
        <w:rPr>
          <w:rFonts w:eastAsia="Times New Roman"/>
          <w:szCs w:val="24"/>
        </w:rPr>
        <w:t>6</w:t>
      </w:r>
      <w:r w:rsidR="00E127C3" w:rsidRPr="00E127C3">
        <w:rPr>
          <w:rFonts w:eastAsia="Times New Roman"/>
          <w:szCs w:val="24"/>
        </w:rPr>
        <w:t>.2 punkte nustatytą baudą</w:t>
      </w:r>
      <w:bookmarkEnd w:id="3"/>
      <w:r w:rsidRPr="00906F8A">
        <w:rPr>
          <w:rFonts w:eastAsia="Times New Roman"/>
          <w:szCs w:val="24"/>
        </w:rPr>
        <w:t>;</w:t>
      </w:r>
    </w:p>
    <w:p w14:paraId="5451FD52" w14:textId="569CB7AF"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bookmarkStart w:id="4" w:name="_Hlk169523608"/>
      <w:r w:rsidR="00E127C3" w:rsidRPr="00E127C3">
        <w:rPr>
          <w:rFonts w:eastAsia="Times New Roman"/>
          <w:szCs w:val="24"/>
        </w:rPr>
        <w:t>jei Rangovas nepradeda vykdyti Darbų arba tampa aišku, kad Darbus baigti iki Darbų atlikimo termino pabaigos neįmanoma. Šiuo atveju Rangovas moka 1</w:t>
      </w:r>
      <w:r w:rsidR="00E127C3">
        <w:rPr>
          <w:rFonts w:eastAsia="Times New Roman"/>
          <w:szCs w:val="24"/>
        </w:rPr>
        <w:t>6</w:t>
      </w:r>
      <w:r w:rsidR="00E127C3" w:rsidRPr="00E127C3">
        <w:rPr>
          <w:rFonts w:eastAsia="Times New Roman"/>
          <w:szCs w:val="24"/>
        </w:rPr>
        <w:t>.2 punkte nustatytą baudą</w:t>
      </w:r>
      <w:bookmarkEnd w:id="4"/>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lastRenderedPageBreak/>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066EE5CC" w:rsidR="00BF450E" w:rsidRDefault="00BF450E" w:rsidP="00BF450E">
      <w:pPr>
        <w:ind w:firstLine="567"/>
        <w:jc w:val="both"/>
        <w:rPr>
          <w:color w:val="000000" w:themeColor="text1"/>
          <w:szCs w:val="24"/>
        </w:rPr>
      </w:pPr>
      <w:r>
        <w:rPr>
          <w:iCs/>
          <w:color w:val="000000" w:themeColor="text1"/>
          <w:szCs w:val="24"/>
        </w:rPr>
        <w:t>2</w:t>
      </w:r>
      <w:r w:rsidR="00E127C3">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30285748"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Keičiant Sutarties kainą Sutarties 6.</w:t>
      </w:r>
      <w:r w:rsidR="00E127C3">
        <w:rPr>
          <w:rFonts w:eastAsia="Times New Roman"/>
          <w:color w:val="000000" w:themeColor="text1"/>
          <w:szCs w:val="24"/>
        </w:rPr>
        <w:t>2</w:t>
      </w:r>
      <w:r>
        <w:rPr>
          <w:rFonts w:eastAsia="Times New Roman"/>
          <w:color w:val="000000" w:themeColor="text1"/>
          <w:szCs w:val="24"/>
        </w:rPr>
        <w:t xml:space="preserve">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w:t>
      </w:r>
      <w:r w:rsidR="00E127C3">
        <w:rPr>
          <w:rFonts w:eastAsia="Times New Roman"/>
          <w:color w:val="000000" w:themeColor="text1"/>
          <w:szCs w:val="24"/>
        </w:rPr>
        <w:t>2</w:t>
      </w:r>
      <w:r>
        <w:rPr>
          <w:rFonts w:eastAsia="Times New Roman"/>
          <w:color w:val="000000" w:themeColor="text1"/>
          <w:szCs w:val="24"/>
        </w:rPr>
        <w:t xml:space="preserve"> punkte forminami tokia tvarka:</w:t>
      </w:r>
    </w:p>
    <w:p w14:paraId="33109318" w14:textId="293744AF"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w:t>
      </w:r>
      <w:r w:rsidR="00E127C3">
        <w:rPr>
          <w:rFonts w:eastAsia="Times New Roman"/>
          <w:color w:val="000000" w:themeColor="text1"/>
          <w:szCs w:val="24"/>
        </w:rPr>
        <w:t>2</w:t>
      </w:r>
      <w:r>
        <w:rPr>
          <w:rFonts w:eastAsia="Times New Roman"/>
          <w:color w:val="000000" w:themeColor="text1"/>
          <w:szCs w:val="24"/>
        </w:rPr>
        <w:t xml:space="preserve"> punkte nurodytus darbo kainų nustatymo būdus, ir kurios pagrindu pagal 6.</w:t>
      </w:r>
      <w:r w:rsidR="00E127C3">
        <w:rPr>
          <w:rFonts w:eastAsia="Times New Roman"/>
          <w:color w:val="000000" w:themeColor="text1"/>
          <w:szCs w:val="24"/>
        </w:rPr>
        <w:t>2</w:t>
      </w:r>
      <w:r>
        <w:rPr>
          <w:rFonts w:eastAsia="Times New Roman"/>
          <w:color w:val="000000" w:themeColor="text1"/>
          <w:szCs w:val="24"/>
        </w:rPr>
        <w:t xml:space="preserve"> punktą koreguojama Sutarties kaina;</w:t>
      </w:r>
    </w:p>
    <w:p w14:paraId="1DE7BE5C" w14:textId="27B3C1F8"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lastRenderedPageBreak/>
        <w:t>2</w:t>
      </w:r>
      <w:r w:rsidR="00E127C3">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w:t>
      </w:r>
      <w:r w:rsidR="00E127C3">
        <w:rPr>
          <w:rFonts w:eastAsia="Times New Roman"/>
          <w:color w:val="000000" w:themeColor="text1"/>
          <w:szCs w:val="24"/>
        </w:rPr>
        <w:t>2</w:t>
      </w:r>
      <w:r>
        <w:rPr>
          <w:rFonts w:eastAsia="Times New Roman"/>
          <w:color w:val="000000" w:themeColor="text1"/>
          <w:szCs w:val="24"/>
        </w:rPr>
        <w:t xml:space="preserve"> punkte nurodytus darbų kainų nustatymo būdus, bei siūlymą dėl keistinų darbų, t. y. vietoje nevykdomų darbų siūlomų atlikti darbų lokalinę sąmatą, sudarytą pagal 6.</w:t>
      </w:r>
      <w:r w:rsidR="00E127C3">
        <w:rPr>
          <w:rFonts w:eastAsia="Times New Roman"/>
          <w:color w:val="000000" w:themeColor="text1"/>
          <w:szCs w:val="24"/>
        </w:rPr>
        <w:t>2</w:t>
      </w:r>
      <w:r>
        <w:rPr>
          <w:rFonts w:eastAsia="Times New Roman"/>
          <w:color w:val="000000" w:themeColor="text1"/>
          <w:szCs w:val="24"/>
        </w:rPr>
        <w:t xml:space="preserve">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48C3AA20"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 Pakeitimai gali apimti:</w:t>
      </w:r>
    </w:p>
    <w:p w14:paraId="655379C9" w14:textId="7D081C4D"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23CB8ACA"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.3.2. bet kurio atskiro Darbo atsisakymą arba Darbo apimties sumažinimą;</w:t>
      </w:r>
    </w:p>
    <w:p w14:paraId="55F6835A" w14:textId="77777777"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208C78D"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3AAA3154"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7B58E52C"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743D66CB" w14:textId="2D31F889"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 Užsakovo atsakingi asmenys:</w:t>
      </w:r>
    </w:p>
    <w:p w14:paraId="729D7826" w14:textId="3478D226"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 xml:space="preserve">.1. </w:t>
      </w:r>
      <w:bookmarkStart w:id="5" w:name="_Hlk169180709"/>
      <w:r>
        <w:rPr>
          <w:rFonts w:eastAsia="Times New Roman"/>
          <w:color w:val="000000" w:themeColor="text1"/>
          <w:szCs w:val="24"/>
          <w:lang w:eastAsia="x-none"/>
        </w:rPr>
        <w:t xml:space="preserve">už sutarties vykdymą – </w:t>
      </w:r>
      <w:bookmarkEnd w:id="5"/>
      <w:r w:rsidR="005432B3">
        <w:rPr>
          <w:rFonts w:eastAsia="Times New Roman"/>
          <w:color w:val="000000" w:themeColor="text1"/>
          <w:szCs w:val="24"/>
          <w:lang w:eastAsia="x-none"/>
        </w:rPr>
        <w:t xml:space="preserve">Statybos skyriaus </w:t>
      </w:r>
      <w:r w:rsidR="00EB4E8C">
        <w:rPr>
          <w:rFonts w:eastAsia="Times New Roman"/>
          <w:color w:val="000000" w:themeColor="text1"/>
          <w:szCs w:val="24"/>
          <w:lang w:eastAsia="x-none"/>
        </w:rPr>
        <w:t>vedėjo pavaduotojas</w:t>
      </w:r>
      <w:r w:rsidR="00E127C3">
        <w:rPr>
          <w:rFonts w:eastAsia="Times New Roman"/>
          <w:color w:val="000000" w:themeColor="text1"/>
          <w:szCs w:val="24"/>
          <w:lang w:eastAsia="x-none"/>
        </w:rPr>
        <w:t xml:space="preserve"> </w:t>
      </w:r>
      <w:r w:rsidR="00EB4E8C">
        <w:rPr>
          <w:rFonts w:eastAsia="Times New Roman"/>
          <w:color w:val="000000" w:themeColor="text1"/>
          <w:szCs w:val="24"/>
          <w:lang w:eastAsia="x-none"/>
        </w:rPr>
        <w:t>Andrius Kasputis</w:t>
      </w:r>
      <w:r>
        <w:rPr>
          <w:color w:val="000000" w:themeColor="text1"/>
          <w:szCs w:val="24"/>
        </w:rPr>
        <w:t>;</w:t>
      </w:r>
    </w:p>
    <w:p w14:paraId="1E173421" w14:textId="46E92532"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.2. už sutarties paskelbimą ir sutarties pakeitimų paskelbimą – Viešųjų pirkimų skyriaus specialistė Edita Beržanskienė.</w:t>
      </w:r>
    </w:p>
    <w:p w14:paraId="0436061B" w14:textId="7919538B" w:rsidR="0034609A" w:rsidRDefault="0034609A"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27. Rangovo atsakingi asmenys:</w:t>
      </w:r>
    </w:p>
    <w:p w14:paraId="30E1CA77" w14:textId="7462F6BF" w:rsidR="0034609A" w:rsidRDefault="0034609A" w:rsidP="00BF450E">
      <w:pPr>
        <w:ind w:firstLine="567"/>
        <w:jc w:val="both"/>
        <w:rPr>
          <w:color w:val="000000" w:themeColor="text1"/>
          <w:szCs w:val="24"/>
        </w:rPr>
      </w:pPr>
      <w:r>
        <w:rPr>
          <w:rFonts w:eastAsia="Times New Roman"/>
          <w:color w:val="000000" w:themeColor="text1"/>
          <w:szCs w:val="24"/>
          <w:lang w:eastAsia="x-none"/>
        </w:rPr>
        <w:t xml:space="preserve">27.1. </w:t>
      </w:r>
      <w:r w:rsidRPr="0034609A">
        <w:rPr>
          <w:rFonts w:eastAsia="Times New Roman"/>
          <w:color w:val="000000" w:themeColor="text1"/>
          <w:szCs w:val="24"/>
          <w:lang w:eastAsia="x-none"/>
        </w:rPr>
        <w:t>už sutarties vykdymą –</w:t>
      </w:r>
    </w:p>
    <w:p w14:paraId="7B37A63C" w14:textId="1AC50D0E" w:rsidR="00BF450E" w:rsidRPr="009D3745" w:rsidRDefault="00BF450E" w:rsidP="00BF450E">
      <w:pPr>
        <w:ind w:firstLine="567"/>
        <w:jc w:val="both"/>
        <w:rPr>
          <w:szCs w:val="24"/>
        </w:rPr>
      </w:pPr>
      <w:r>
        <w:rPr>
          <w:rFonts w:eastAsia="Times New Roman"/>
          <w:color w:val="000000" w:themeColor="text1"/>
          <w:szCs w:val="24"/>
        </w:rPr>
        <w:t xml:space="preserve">28.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77777777" w:rsidR="00BF450E" w:rsidRDefault="00BF450E" w:rsidP="00BF450E">
      <w:pPr>
        <w:ind w:firstLine="567"/>
        <w:jc w:val="both"/>
      </w:pPr>
      <w:r>
        <w:rPr>
          <w:rFonts w:eastAsia="Times New Roman"/>
          <w:color w:val="000000" w:themeColor="text1"/>
          <w:szCs w:val="24"/>
        </w:rPr>
        <w:t xml:space="preserve">29. </w:t>
      </w:r>
      <w:r>
        <w:t xml:space="preserve">Sutarties priedai: </w:t>
      </w:r>
    </w:p>
    <w:p w14:paraId="61542C78" w14:textId="3677B533" w:rsidR="00BF450E" w:rsidRDefault="00BF450E" w:rsidP="00BF450E">
      <w:pPr>
        <w:ind w:firstLine="567"/>
        <w:jc w:val="both"/>
      </w:pPr>
      <w:r>
        <w:t xml:space="preserve">29.1. </w:t>
      </w:r>
      <w:r w:rsidR="00EB4E8C">
        <w:rPr>
          <w:szCs w:val="24"/>
        </w:rPr>
        <w:t>Techninė specifikacija</w:t>
      </w:r>
      <w:r w:rsidR="0090535E">
        <w:t>.</w:t>
      </w:r>
    </w:p>
    <w:p w14:paraId="753AF086" w14:textId="77777777" w:rsidR="00BF450E" w:rsidRDefault="00BF450E" w:rsidP="00BF450E">
      <w:pPr>
        <w:ind w:firstLine="567"/>
        <w:jc w:val="both"/>
        <w:rPr>
          <w:color w:val="000000" w:themeColor="text1"/>
          <w:szCs w:val="24"/>
        </w:rPr>
      </w:pPr>
      <w:r>
        <w:rPr>
          <w:color w:val="000000" w:themeColor="text1"/>
          <w:szCs w:val="24"/>
        </w:rPr>
        <w:t>30.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r>
        <w:rPr>
          <w:color w:val="000000" w:themeColor="text1"/>
          <w:szCs w:val="24"/>
        </w:rPr>
        <w:t>Luminor Bank AS, kodas 40100</w:t>
      </w:r>
      <w:r>
        <w:rPr>
          <w:snapToGrid w:val="0"/>
          <w:color w:val="000000" w:themeColor="text1"/>
          <w:szCs w:val="24"/>
        </w:rPr>
        <w:t xml:space="preserve">     </w:t>
      </w:r>
    </w:p>
    <w:p w14:paraId="520C63A2" w14:textId="77777777" w:rsidR="00BF450E" w:rsidRDefault="00BF450E" w:rsidP="00BF450E">
      <w:pPr>
        <w:rPr>
          <w:color w:val="000000" w:themeColor="text1"/>
          <w:szCs w:val="24"/>
        </w:rPr>
      </w:pPr>
      <w:r>
        <w:rPr>
          <w:color w:val="000000" w:themeColor="text1"/>
          <w:szCs w:val="24"/>
        </w:rPr>
        <w:lastRenderedPageBreak/>
        <w:t>Tel.: (8 445)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t xml:space="preserve">El. paštas: </w:t>
      </w:r>
      <w:hyperlink r:id="rId5" w:history="1">
        <w:r>
          <w:rPr>
            <w:rStyle w:val="Hipersaitas"/>
            <w:color w:val="000000" w:themeColor="text1"/>
            <w:szCs w:val="24"/>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0E"/>
    <w:rsid w:val="00112741"/>
    <w:rsid w:val="00230BCE"/>
    <w:rsid w:val="00297A0F"/>
    <w:rsid w:val="002E378F"/>
    <w:rsid w:val="0030224D"/>
    <w:rsid w:val="0034609A"/>
    <w:rsid w:val="00363F13"/>
    <w:rsid w:val="003A376B"/>
    <w:rsid w:val="00487DB4"/>
    <w:rsid w:val="004C5571"/>
    <w:rsid w:val="004C5840"/>
    <w:rsid w:val="004C5F7B"/>
    <w:rsid w:val="004D2E4E"/>
    <w:rsid w:val="005432B3"/>
    <w:rsid w:val="005E788F"/>
    <w:rsid w:val="006B2227"/>
    <w:rsid w:val="006B5E3B"/>
    <w:rsid w:val="006E0B98"/>
    <w:rsid w:val="00753AAB"/>
    <w:rsid w:val="00787ABF"/>
    <w:rsid w:val="007A5A43"/>
    <w:rsid w:val="007B2F93"/>
    <w:rsid w:val="008365FF"/>
    <w:rsid w:val="0090535E"/>
    <w:rsid w:val="00956219"/>
    <w:rsid w:val="009806EF"/>
    <w:rsid w:val="009B037C"/>
    <w:rsid w:val="009C41A7"/>
    <w:rsid w:val="00A00B06"/>
    <w:rsid w:val="00A43901"/>
    <w:rsid w:val="00AB77C3"/>
    <w:rsid w:val="00B831E4"/>
    <w:rsid w:val="00B97609"/>
    <w:rsid w:val="00BD4C1E"/>
    <w:rsid w:val="00BE222E"/>
    <w:rsid w:val="00BF450E"/>
    <w:rsid w:val="00C20967"/>
    <w:rsid w:val="00D52ADA"/>
    <w:rsid w:val="00E10D7D"/>
    <w:rsid w:val="00E127C3"/>
    <w:rsid w:val="00E53342"/>
    <w:rsid w:val="00EB4E8C"/>
    <w:rsid w:val="00EC29A3"/>
    <w:rsid w:val="00FB0B99"/>
    <w:rsid w:val="00FB5EBB"/>
    <w:rsid w:val="00FE2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9C4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vivaldybe@kretinga.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15903</Words>
  <Characters>9065</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7</cp:revision>
  <dcterms:created xsi:type="dcterms:W3CDTF">2025-05-20T08:27:00Z</dcterms:created>
  <dcterms:modified xsi:type="dcterms:W3CDTF">2025-05-22T08:45:00Z</dcterms:modified>
</cp:coreProperties>
</file>