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E647" w14:textId="399334C5" w:rsidR="002A2794" w:rsidRPr="002A2794" w:rsidRDefault="00022CE5" w:rsidP="00022CE5">
      <w:pPr>
        <w:spacing w:after="0" w:line="240" w:lineRule="auto"/>
        <w:ind w:left="7920" w:firstLine="720"/>
        <w:jc w:val="both"/>
        <w:rPr>
          <w:rFonts w:eastAsia="Calibri" w:cs="Times New Roman"/>
          <w:sz w:val="20"/>
          <w:szCs w:val="20"/>
          <w:lang w:val="lt-LT"/>
        </w:rPr>
      </w:pPr>
      <w:r>
        <w:rPr>
          <w:rFonts w:eastAsia="Calibri" w:cs="Times New Roman"/>
          <w:sz w:val="20"/>
          <w:szCs w:val="20"/>
          <w:lang w:val="lt-LT"/>
        </w:rPr>
        <w:t>P</w:t>
      </w:r>
      <w:r w:rsidR="002A2794" w:rsidRPr="002A2794">
        <w:rPr>
          <w:rFonts w:eastAsia="Calibri" w:cs="Times New Roman"/>
          <w:sz w:val="20"/>
          <w:szCs w:val="20"/>
          <w:lang w:val="lt-LT"/>
        </w:rPr>
        <w:t>irkimo sąlygų</w:t>
      </w:r>
    </w:p>
    <w:p w14:paraId="1D9EF65B" w14:textId="07730E2A" w:rsidR="002A2794" w:rsidRPr="002A2794" w:rsidRDefault="00055087" w:rsidP="00022CE5">
      <w:pPr>
        <w:spacing w:after="0" w:line="240" w:lineRule="auto"/>
        <w:ind w:left="7972" w:firstLine="668"/>
        <w:jc w:val="both"/>
        <w:rPr>
          <w:rFonts w:eastAsia="Calibri" w:cs="Times New Roman"/>
          <w:sz w:val="20"/>
          <w:szCs w:val="20"/>
          <w:lang w:val="lt-LT"/>
        </w:rPr>
      </w:pPr>
      <w:r>
        <w:rPr>
          <w:rFonts w:eastAsia="Calibri" w:cs="Times New Roman"/>
          <w:sz w:val="20"/>
          <w:szCs w:val="20"/>
          <w:lang w:val="lt-LT"/>
        </w:rPr>
        <w:t xml:space="preserve">1 </w:t>
      </w:r>
      <w:r w:rsidR="002A2794" w:rsidRPr="002A2794">
        <w:rPr>
          <w:rFonts w:eastAsia="Calibri" w:cs="Times New Roman"/>
          <w:sz w:val="20"/>
          <w:szCs w:val="20"/>
          <w:lang w:val="lt-LT"/>
        </w:rPr>
        <w:t>priedas</w:t>
      </w:r>
    </w:p>
    <w:tbl>
      <w:tblPr>
        <w:tblW w:w="2760" w:type="dxa"/>
        <w:tblInd w:w="6948" w:type="dxa"/>
        <w:tblLook w:val="01E0" w:firstRow="1" w:lastRow="1" w:firstColumn="1" w:lastColumn="1" w:noHBand="0" w:noVBand="0"/>
      </w:tblPr>
      <w:tblGrid>
        <w:gridCol w:w="2760"/>
      </w:tblGrid>
      <w:tr w:rsidR="002A2794" w:rsidRPr="002A2794" w14:paraId="050BD020" w14:textId="77777777" w:rsidTr="006B04FE">
        <w:tc>
          <w:tcPr>
            <w:tcW w:w="2760" w:type="dxa"/>
          </w:tcPr>
          <w:p w14:paraId="765DBC40" w14:textId="77777777" w:rsidR="002A2794" w:rsidRPr="002A2794" w:rsidRDefault="002A2794" w:rsidP="002A2794">
            <w:pPr>
              <w:spacing w:after="0" w:line="240" w:lineRule="auto"/>
              <w:rPr>
                <w:rFonts w:eastAsia="Calibri" w:cs="Times New Roman"/>
                <w:szCs w:val="24"/>
                <w:lang w:val="lt-LT"/>
              </w:rPr>
            </w:pPr>
          </w:p>
        </w:tc>
      </w:tr>
    </w:tbl>
    <w:p w14:paraId="313C0C41" w14:textId="77777777" w:rsidR="002A2794" w:rsidRPr="002A2794" w:rsidRDefault="002A2794" w:rsidP="002A2794">
      <w:pPr>
        <w:shd w:val="clear" w:color="auto" w:fill="FFFFFF"/>
        <w:tabs>
          <w:tab w:val="left" w:pos="3544"/>
        </w:tabs>
        <w:spacing w:after="0" w:line="240" w:lineRule="auto"/>
        <w:jc w:val="center"/>
        <w:rPr>
          <w:rFonts w:eastAsia="Calibri" w:cs="Times New Roman"/>
          <w:b/>
          <w:bCs/>
          <w:color w:val="000000"/>
          <w:lang w:val="lt-LT"/>
        </w:rPr>
      </w:pPr>
      <w:r w:rsidRPr="002A2794">
        <w:rPr>
          <w:rFonts w:eastAsia="Calibri" w:cs="Times New Roman"/>
          <w:b/>
          <w:bCs/>
          <w:color w:val="000000"/>
          <w:lang w:val="lt-LT"/>
        </w:rPr>
        <w:t>Pasiūlymo</w:t>
      </w:r>
      <w:r w:rsidRPr="002A2794">
        <w:rPr>
          <w:rFonts w:eastAsia="Calibri" w:cs="Times New Roman"/>
          <w:b/>
          <w:color w:val="000000"/>
          <w:lang w:val="lt-LT"/>
        </w:rPr>
        <w:t xml:space="preserve"> formos pavyzdys</w:t>
      </w:r>
    </w:p>
    <w:p w14:paraId="67AEEF08" w14:textId="77777777" w:rsidR="002A2794" w:rsidRPr="002A2794" w:rsidRDefault="002A2794" w:rsidP="002A2794">
      <w:pPr>
        <w:shd w:val="clear" w:color="auto" w:fill="FFFFFF"/>
        <w:spacing w:after="0" w:line="240" w:lineRule="auto"/>
        <w:jc w:val="right"/>
        <w:rPr>
          <w:rFonts w:eastAsia="Calibri" w:cs="Times New Roman"/>
          <w:b/>
          <w:bCs/>
          <w:color w:val="000000"/>
          <w:lang w:val="lt-LT"/>
        </w:rPr>
      </w:pPr>
    </w:p>
    <w:p w14:paraId="3D14E271" w14:textId="77777777" w:rsidR="002A2794" w:rsidRPr="002A2794" w:rsidRDefault="002A2794" w:rsidP="002A2794">
      <w:pPr>
        <w:spacing w:after="0" w:line="240" w:lineRule="auto"/>
        <w:ind w:right="-178"/>
        <w:jc w:val="center"/>
        <w:rPr>
          <w:rFonts w:eastAsia="Calibri" w:cs="Times New Roman"/>
          <w:sz w:val="20"/>
          <w:szCs w:val="16"/>
          <w:lang w:val="lt-LT"/>
        </w:rPr>
      </w:pPr>
      <w:r w:rsidRPr="002A2794">
        <w:rPr>
          <w:rFonts w:eastAsia="Calibri" w:cs="Times New Roman"/>
          <w:sz w:val="20"/>
          <w:szCs w:val="16"/>
          <w:lang w:val="lt-LT"/>
        </w:rPr>
        <w:t>Herbas arba prekių ženklas</w:t>
      </w:r>
    </w:p>
    <w:p w14:paraId="653FEF67" w14:textId="77777777" w:rsidR="002A2794" w:rsidRPr="002A2794" w:rsidRDefault="002A2794" w:rsidP="002A2794">
      <w:pPr>
        <w:spacing w:after="0" w:line="240" w:lineRule="auto"/>
        <w:ind w:right="-178"/>
        <w:jc w:val="center"/>
        <w:rPr>
          <w:rFonts w:eastAsia="Calibri" w:cs="Times New Roman"/>
          <w:sz w:val="20"/>
          <w:szCs w:val="16"/>
          <w:lang w:val="lt-LT"/>
        </w:rPr>
      </w:pPr>
    </w:p>
    <w:p w14:paraId="60D020E7" w14:textId="77777777" w:rsidR="002A2794" w:rsidRPr="002A2794" w:rsidRDefault="002A2794" w:rsidP="002A2794">
      <w:pPr>
        <w:spacing w:after="0" w:line="240" w:lineRule="auto"/>
        <w:ind w:right="-178"/>
        <w:jc w:val="center"/>
        <w:rPr>
          <w:rFonts w:eastAsia="Calibri" w:cs="Times New Roman"/>
          <w:sz w:val="20"/>
          <w:szCs w:val="16"/>
          <w:lang w:val="lt-LT"/>
        </w:rPr>
      </w:pPr>
      <w:r w:rsidRPr="002A2794">
        <w:rPr>
          <w:rFonts w:eastAsia="Calibri" w:cs="Times New Roman"/>
          <w:sz w:val="20"/>
          <w:szCs w:val="16"/>
          <w:lang w:val="lt-LT"/>
        </w:rPr>
        <w:t>(Tiekėjo pavadinimas)</w:t>
      </w:r>
    </w:p>
    <w:p w14:paraId="2B8B19A2" w14:textId="77777777" w:rsidR="002A2794" w:rsidRPr="002A2794" w:rsidRDefault="002A2794" w:rsidP="002A2794">
      <w:pPr>
        <w:spacing w:after="0" w:line="240" w:lineRule="auto"/>
        <w:ind w:right="-178"/>
        <w:jc w:val="center"/>
        <w:rPr>
          <w:rFonts w:eastAsia="Calibri" w:cs="Times New Roman"/>
          <w:lang w:val="lt-LT"/>
        </w:rPr>
      </w:pPr>
    </w:p>
    <w:p w14:paraId="12631BEB" w14:textId="77777777" w:rsidR="002A2794" w:rsidRPr="002A2794" w:rsidRDefault="002A2794" w:rsidP="002A2794">
      <w:pPr>
        <w:spacing w:after="0" w:line="240" w:lineRule="auto"/>
        <w:ind w:right="-178"/>
        <w:jc w:val="center"/>
        <w:rPr>
          <w:rFonts w:eastAsia="Calibri" w:cs="Times New Roman"/>
          <w:sz w:val="20"/>
          <w:szCs w:val="16"/>
          <w:lang w:val="lt-LT"/>
        </w:rPr>
      </w:pPr>
      <w:r w:rsidRPr="002A2794">
        <w:rPr>
          <w:rFonts w:eastAsia="Calibri" w:cs="Times New Roman"/>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32C575" w14:textId="77777777" w:rsidR="002A2794" w:rsidRPr="002A2794" w:rsidRDefault="002A2794" w:rsidP="002A2794">
      <w:pPr>
        <w:spacing w:after="0" w:line="240" w:lineRule="auto"/>
        <w:jc w:val="center"/>
        <w:rPr>
          <w:rFonts w:eastAsia="Calibri" w:cs="Times New Roman"/>
          <w:b/>
          <w:bCs/>
          <w:szCs w:val="24"/>
          <w:lang w:val="lt-LT"/>
        </w:rPr>
      </w:pPr>
    </w:p>
    <w:p w14:paraId="59CE1775" w14:textId="77777777" w:rsidR="002A2794" w:rsidRPr="002A2794" w:rsidRDefault="002A2794" w:rsidP="002A2794">
      <w:pPr>
        <w:spacing w:after="0" w:line="240" w:lineRule="auto"/>
        <w:jc w:val="both"/>
        <w:rPr>
          <w:rFonts w:eastAsia="Calibri" w:cs="Times New Roman"/>
          <w:szCs w:val="24"/>
          <w:lang w:val="lt-LT"/>
        </w:rPr>
      </w:pPr>
      <w:r w:rsidRPr="002A2794">
        <w:rPr>
          <w:rFonts w:eastAsia="Calibri" w:cs="Times New Roman"/>
          <w:szCs w:val="24"/>
          <w:lang w:val="lt-LT"/>
        </w:rPr>
        <w:t>__________________________</w:t>
      </w:r>
    </w:p>
    <w:p w14:paraId="5266CA61" w14:textId="77777777" w:rsidR="002A2794" w:rsidRPr="002A2794" w:rsidRDefault="002A2794" w:rsidP="002A2794">
      <w:pPr>
        <w:tabs>
          <w:tab w:val="center" w:pos="2520"/>
        </w:tabs>
        <w:spacing w:after="0" w:line="240" w:lineRule="auto"/>
        <w:jc w:val="both"/>
        <w:rPr>
          <w:rFonts w:eastAsia="Calibri" w:cs="Times New Roman"/>
          <w:sz w:val="20"/>
          <w:szCs w:val="20"/>
          <w:lang w:val="lt-LT"/>
        </w:rPr>
      </w:pPr>
      <w:r w:rsidRPr="002A2794">
        <w:rPr>
          <w:rFonts w:eastAsia="Calibri" w:cs="Times New Roman"/>
          <w:sz w:val="20"/>
          <w:szCs w:val="20"/>
          <w:lang w:val="lt-LT"/>
        </w:rPr>
        <w:t>(Adresatas (perkančioji organizacija))</w:t>
      </w:r>
    </w:p>
    <w:p w14:paraId="4C6ED423" w14:textId="77777777" w:rsidR="002A2794" w:rsidRPr="002A2794" w:rsidRDefault="002A2794" w:rsidP="002A2794">
      <w:pPr>
        <w:spacing w:after="0" w:line="240" w:lineRule="auto"/>
        <w:jc w:val="center"/>
        <w:rPr>
          <w:rFonts w:eastAsia="Calibri" w:cs="Times New Roman"/>
          <w:b/>
          <w:szCs w:val="24"/>
          <w:lang w:val="lt-LT"/>
        </w:rPr>
      </w:pPr>
      <w:r w:rsidRPr="002A2794">
        <w:rPr>
          <w:rFonts w:eastAsia="Calibri" w:cs="Times New Roman"/>
          <w:b/>
          <w:szCs w:val="24"/>
          <w:lang w:val="lt-LT"/>
        </w:rPr>
        <w:t>PASIŪLYMAS</w:t>
      </w:r>
    </w:p>
    <w:p w14:paraId="52CD27F1" w14:textId="77777777" w:rsidR="002A2794" w:rsidRPr="002A2794" w:rsidRDefault="002A2794" w:rsidP="002A2794">
      <w:pPr>
        <w:tabs>
          <w:tab w:val="right" w:leader="underscore" w:pos="8505"/>
        </w:tabs>
        <w:spacing w:after="200" w:line="276" w:lineRule="auto"/>
        <w:jc w:val="center"/>
        <w:rPr>
          <w:rFonts w:eastAsia="Calibri" w:cs="Times New Roman"/>
          <w:b/>
          <w:color w:val="000000"/>
          <w:lang w:val="lt-LT"/>
        </w:rPr>
      </w:pPr>
      <w:r w:rsidRPr="002A2794">
        <w:rPr>
          <w:rFonts w:eastAsia="Calibri" w:cs="Times New Roman"/>
          <w:b/>
          <w:szCs w:val="24"/>
          <w:lang w:val="lt-LT"/>
        </w:rPr>
        <w:t xml:space="preserve">DĖL </w:t>
      </w:r>
      <w:r w:rsidRPr="002A2794">
        <w:rPr>
          <w:rFonts w:eastAsia="Calibri" w:cs="Times New Roman"/>
          <w:b/>
          <w:color w:val="000000"/>
          <w:lang w:val="lt-LT"/>
        </w:rPr>
        <w:t>SOCIALINIŲ IŠMOKŲ PRISTATYMO IR IŠMOKĖJIMO BIRŽŲ RAJONO GYVENTOJAMS PASLAUGŲ</w:t>
      </w:r>
    </w:p>
    <w:p w14:paraId="2382319A" w14:textId="77777777" w:rsidR="002A2794" w:rsidRPr="002A2794" w:rsidRDefault="002A2794" w:rsidP="002A2794">
      <w:pPr>
        <w:tabs>
          <w:tab w:val="right" w:leader="underscore" w:pos="8505"/>
        </w:tabs>
        <w:spacing w:after="200" w:line="276" w:lineRule="auto"/>
        <w:jc w:val="center"/>
        <w:rPr>
          <w:rFonts w:eastAsia="Calibri" w:cs="Times New Roman"/>
          <w:bCs/>
          <w:color w:val="000000"/>
          <w:sz w:val="20"/>
          <w:szCs w:val="20"/>
          <w:lang w:val="lt-LT"/>
        </w:rPr>
      </w:pPr>
      <w:r w:rsidRPr="002A2794">
        <w:rPr>
          <w:rFonts w:eastAsia="Calibri" w:cs="Times New Roman"/>
          <w:bCs/>
          <w:color w:val="000000"/>
          <w:sz w:val="20"/>
          <w:szCs w:val="20"/>
          <w:lang w:val="lt-LT"/>
        </w:rPr>
        <w:t xml:space="preserve"> ____________ </w:t>
      </w:r>
      <w:r w:rsidRPr="002A2794">
        <w:rPr>
          <w:rFonts w:eastAsia="Calibri" w:cs="Times New Roman"/>
          <w:bCs/>
          <w:color w:val="000000"/>
          <w:szCs w:val="24"/>
          <w:lang w:val="lt-LT"/>
        </w:rPr>
        <w:t>Nr</w:t>
      </w:r>
      <w:r w:rsidRPr="002A2794">
        <w:rPr>
          <w:rFonts w:eastAsia="Calibri" w:cs="Times New Roman"/>
          <w:bCs/>
          <w:color w:val="000000"/>
          <w:sz w:val="20"/>
          <w:szCs w:val="20"/>
          <w:lang w:val="lt-LT"/>
        </w:rPr>
        <w:t>.______</w:t>
      </w:r>
    </w:p>
    <w:p w14:paraId="54B5ADBF" w14:textId="77777777" w:rsidR="002A2794" w:rsidRPr="002A2794" w:rsidRDefault="002A2794" w:rsidP="002A2794">
      <w:pPr>
        <w:shd w:val="clear" w:color="auto" w:fill="FFFFFF"/>
        <w:spacing w:after="0" w:line="240" w:lineRule="auto"/>
        <w:rPr>
          <w:rFonts w:eastAsia="Calibri" w:cs="Times New Roman"/>
          <w:bCs/>
          <w:color w:val="000000"/>
          <w:sz w:val="20"/>
          <w:szCs w:val="20"/>
          <w:lang w:val="lt-LT"/>
        </w:rPr>
      </w:pPr>
      <w:r w:rsidRPr="002A2794">
        <w:rPr>
          <w:rFonts w:eastAsia="Calibri" w:cs="Times New Roman"/>
          <w:bCs/>
          <w:color w:val="000000"/>
          <w:lang w:val="lt-LT"/>
        </w:rPr>
        <w:t xml:space="preserve">                                                                           </w:t>
      </w:r>
      <w:r w:rsidRPr="002A2794">
        <w:rPr>
          <w:rFonts w:eastAsia="Calibri" w:cs="Times New Roman"/>
          <w:bCs/>
          <w:color w:val="000000"/>
          <w:sz w:val="20"/>
          <w:szCs w:val="20"/>
          <w:lang w:val="lt-LT"/>
        </w:rPr>
        <w:t>(Data)</w:t>
      </w:r>
    </w:p>
    <w:p w14:paraId="58D75931" w14:textId="77777777" w:rsidR="002A2794" w:rsidRPr="002A2794" w:rsidRDefault="002A2794" w:rsidP="002A2794">
      <w:pPr>
        <w:shd w:val="clear" w:color="auto" w:fill="FFFFFF"/>
        <w:spacing w:after="0" w:line="240" w:lineRule="auto"/>
        <w:jc w:val="center"/>
        <w:rPr>
          <w:rFonts w:eastAsia="Calibri" w:cs="Times New Roman"/>
          <w:bCs/>
          <w:color w:val="000000"/>
          <w:lang w:val="lt-LT"/>
        </w:rPr>
      </w:pPr>
      <w:r w:rsidRPr="002A2794">
        <w:rPr>
          <w:rFonts w:eastAsia="Calibri" w:cs="Times New Roman"/>
          <w:bCs/>
          <w:color w:val="000000"/>
          <w:sz w:val="20"/>
          <w:szCs w:val="20"/>
          <w:lang w:val="lt-LT"/>
        </w:rPr>
        <w:t>_____________</w:t>
      </w:r>
    </w:p>
    <w:p w14:paraId="5885A0B7" w14:textId="77777777" w:rsidR="002A2794" w:rsidRPr="002A2794" w:rsidRDefault="002A2794" w:rsidP="002A2794">
      <w:pPr>
        <w:shd w:val="clear" w:color="auto" w:fill="FFFFFF"/>
        <w:spacing w:after="0" w:line="240" w:lineRule="auto"/>
        <w:jc w:val="center"/>
        <w:rPr>
          <w:rFonts w:eastAsia="Calibri" w:cs="Times New Roman"/>
          <w:bCs/>
          <w:color w:val="000000"/>
          <w:sz w:val="20"/>
          <w:szCs w:val="20"/>
          <w:lang w:val="lt-LT"/>
        </w:rPr>
      </w:pPr>
      <w:r w:rsidRPr="002A2794">
        <w:rPr>
          <w:rFonts w:eastAsia="Calibri" w:cs="Times New Roman"/>
          <w:bCs/>
          <w:color w:val="000000"/>
          <w:sz w:val="20"/>
          <w:szCs w:val="20"/>
          <w:lang w:val="lt-LT"/>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A2794" w:rsidRPr="002A2794" w14:paraId="06E2035F" w14:textId="77777777" w:rsidTr="006B04FE">
        <w:tc>
          <w:tcPr>
            <w:tcW w:w="5058" w:type="dxa"/>
            <w:tcBorders>
              <w:top w:val="single" w:sz="4" w:space="0" w:color="auto"/>
              <w:left w:val="single" w:sz="4" w:space="0" w:color="auto"/>
              <w:bottom w:val="single" w:sz="4" w:space="0" w:color="auto"/>
              <w:right w:val="single" w:sz="4" w:space="0" w:color="auto"/>
            </w:tcBorders>
          </w:tcPr>
          <w:p w14:paraId="1973663F" w14:textId="77777777" w:rsidR="002A2794" w:rsidRPr="002A2794" w:rsidRDefault="002A2794" w:rsidP="002A2794">
            <w:pPr>
              <w:spacing w:after="0" w:line="240" w:lineRule="auto"/>
              <w:rPr>
                <w:rFonts w:eastAsia="Calibri" w:cs="Times New Roman"/>
                <w:i/>
                <w:szCs w:val="24"/>
                <w:lang w:val="lt-LT"/>
              </w:rPr>
            </w:pPr>
            <w:r w:rsidRPr="002A2794">
              <w:rPr>
                <w:rFonts w:eastAsia="Calibri" w:cs="Times New Roman"/>
                <w:szCs w:val="24"/>
                <w:lang w:val="lt-LT"/>
              </w:rPr>
              <w:t xml:space="preserve">Tiekėjo pavadinimas </w:t>
            </w:r>
            <w:r w:rsidRPr="002A2794">
              <w:rPr>
                <w:rFonts w:eastAsia="Calibri" w:cs="Times New Roman"/>
                <w:i/>
                <w:szCs w:val="24"/>
                <w:lang w:val="lt-LT"/>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7B264996" w14:textId="77777777" w:rsidR="002A2794" w:rsidRPr="002A2794" w:rsidRDefault="002A2794" w:rsidP="002A2794">
            <w:pPr>
              <w:spacing w:after="0" w:line="240" w:lineRule="auto"/>
              <w:jc w:val="both"/>
              <w:rPr>
                <w:rFonts w:eastAsia="Calibri" w:cs="Times New Roman"/>
                <w:szCs w:val="24"/>
                <w:lang w:val="lt-LT"/>
              </w:rPr>
            </w:pPr>
          </w:p>
        </w:tc>
      </w:tr>
      <w:tr w:rsidR="002A2794" w:rsidRPr="002A2794" w14:paraId="41ABA403" w14:textId="77777777" w:rsidTr="006B04FE">
        <w:tc>
          <w:tcPr>
            <w:tcW w:w="5058" w:type="dxa"/>
            <w:tcBorders>
              <w:top w:val="single" w:sz="4" w:space="0" w:color="auto"/>
              <w:left w:val="single" w:sz="4" w:space="0" w:color="auto"/>
              <w:bottom w:val="single" w:sz="4" w:space="0" w:color="auto"/>
              <w:right w:val="single" w:sz="4" w:space="0" w:color="auto"/>
            </w:tcBorders>
          </w:tcPr>
          <w:p w14:paraId="27A7FB00" w14:textId="77777777" w:rsidR="002A2794" w:rsidRPr="002A2794" w:rsidRDefault="002A2794" w:rsidP="002A2794">
            <w:pPr>
              <w:spacing w:after="0" w:line="240" w:lineRule="auto"/>
              <w:rPr>
                <w:rFonts w:eastAsia="Calibri" w:cs="Times New Roman"/>
                <w:szCs w:val="24"/>
                <w:lang w:val="lt-LT"/>
              </w:rPr>
            </w:pPr>
            <w:r w:rsidRPr="002A2794">
              <w:rPr>
                <w:rFonts w:eastAsia="Calibri" w:cs="Times New Roman"/>
                <w:szCs w:val="24"/>
                <w:lang w:val="lt-LT"/>
              </w:rPr>
              <w:t>Tiekėjo adresas</w:t>
            </w:r>
            <w:r w:rsidRPr="002A2794">
              <w:rPr>
                <w:rFonts w:eastAsia="Calibri" w:cs="Times New Roman"/>
                <w:i/>
                <w:szCs w:val="24"/>
                <w:lang w:val="lt-LT"/>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254FE45" w14:textId="77777777" w:rsidR="002A2794" w:rsidRPr="002A2794" w:rsidRDefault="002A2794" w:rsidP="002A2794">
            <w:pPr>
              <w:spacing w:after="0" w:line="240" w:lineRule="auto"/>
              <w:jc w:val="both"/>
              <w:rPr>
                <w:rFonts w:eastAsia="Calibri" w:cs="Times New Roman"/>
                <w:szCs w:val="24"/>
                <w:lang w:val="lt-LT"/>
              </w:rPr>
            </w:pPr>
          </w:p>
        </w:tc>
      </w:tr>
      <w:tr w:rsidR="002A2794" w:rsidRPr="002A2794" w14:paraId="245ED217" w14:textId="77777777" w:rsidTr="006B04FE">
        <w:tc>
          <w:tcPr>
            <w:tcW w:w="5058" w:type="dxa"/>
            <w:tcBorders>
              <w:top w:val="single" w:sz="4" w:space="0" w:color="auto"/>
              <w:left w:val="single" w:sz="4" w:space="0" w:color="auto"/>
              <w:bottom w:val="single" w:sz="4" w:space="0" w:color="auto"/>
              <w:right w:val="single" w:sz="4" w:space="0" w:color="auto"/>
            </w:tcBorders>
          </w:tcPr>
          <w:p w14:paraId="70BFE62C" w14:textId="77777777" w:rsidR="002A2794" w:rsidRPr="002A2794" w:rsidRDefault="002A2794" w:rsidP="002A2794">
            <w:pPr>
              <w:spacing w:after="0" w:line="240" w:lineRule="auto"/>
              <w:rPr>
                <w:rFonts w:eastAsia="Calibri" w:cs="Times New Roman"/>
                <w:szCs w:val="24"/>
                <w:lang w:val="lt-LT"/>
              </w:rPr>
            </w:pPr>
            <w:r w:rsidRPr="002A2794">
              <w:rPr>
                <w:rFonts w:eastAsia="Calibri" w:cs="Times New Roman"/>
                <w:lang w:val="lt-LT"/>
              </w:rPr>
              <w:t xml:space="preserve">Asmens, pasirašiusio pasiūlymą saugiu elektroniniu parašu, </w:t>
            </w:r>
            <w:r w:rsidRPr="002A2794">
              <w:rPr>
                <w:rFonts w:eastAsia="Calibri" w:cs="Times New Roman"/>
                <w:szCs w:val="24"/>
                <w:lang w:val="lt-LT"/>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0CEE1315" w14:textId="77777777" w:rsidR="002A2794" w:rsidRPr="002A2794" w:rsidRDefault="002A2794" w:rsidP="002A2794">
            <w:pPr>
              <w:spacing w:after="0" w:line="240" w:lineRule="auto"/>
              <w:jc w:val="both"/>
              <w:rPr>
                <w:rFonts w:eastAsia="Calibri" w:cs="Times New Roman"/>
                <w:szCs w:val="24"/>
                <w:lang w:val="lt-LT"/>
              </w:rPr>
            </w:pPr>
          </w:p>
        </w:tc>
      </w:tr>
      <w:tr w:rsidR="002A2794" w:rsidRPr="002A2794" w14:paraId="43E844CB" w14:textId="77777777" w:rsidTr="006B04FE">
        <w:tc>
          <w:tcPr>
            <w:tcW w:w="5058" w:type="dxa"/>
            <w:tcBorders>
              <w:top w:val="single" w:sz="4" w:space="0" w:color="auto"/>
              <w:left w:val="single" w:sz="4" w:space="0" w:color="auto"/>
              <w:bottom w:val="single" w:sz="4" w:space="0" w:color="auto"/>
              <w:right w:val="single" w:sz="4" w:space="0" w:color="auto"/>
            </w:tcBorders>
          </w:tcPr>
          <w:p w14:paraId="64AE7E71" w14:textId="77777777" w:rsidR="002A2794" w:rsidRPr="002A2794" w:rsidRDefault="002A2794" w:rsidP="002A2794">
            <w:pPr>
              <w:spacing w:after="0" w:line="240" w:lineRule="auto"/>
              <w:rPr>
                <w:rFonts w:eastAsia="Calibri" w:cs="Times New Roman"/>
                <w:szCs w:val="24"/>
                <w:lang w:val="lt-LT"/>
              </w:rPr>
            </w:pPr>
            <w:r w:rsidRPr="002A2794">
              <w:rPr>
                <w:rFonts w:eastAsia="Calibri" w:cs="Times New Roman"/>
                <w:szCs w:val="24"/>
                <w:lang w:val="lt-LT"/>
              </w:rPr>
              <w:t>Telefono numeris</w:t>
            </w:r>
          </w:p>
        </w:tc>
        <w:tc>
          <w:tcPr>
            <w:tcW w:w="4797" w:type="dxa"/>
            <w:tcBorders>
              <w:top w:val="single" w:sz="4" w:space="0" w:color="auto"/>
              <w:left w:val="single" w:sz="4" w:space="0" w:color="auto"/>
              <w:bottom w:val="single" w:sz="4" w:space="0" w:color="auto"/>
              <w:right w:val="single" w:sz="4" w:space="0" w:color="auto"/>
            </w:tcBorders>
          </w:tcPr>
          <w:p w14:paraId="153596D6" w14:textId="77777777" w:rsidR="002A2794" w:rsidRPr="002A2794" w:rsidRDefault="002A2794" w:rsidP="002A2794">
            <w:pPr>
              <w:spacing w:after="0" w:line="240" w:lineRule="auto"/>
              <w:jc w:val="both"/>
              <w:rPr>
                <w:rFonts w:eastAsia="Calibri" w:cs="Times New Roman"/>
                <w:szCs w:val="24"/>
                <w:lang w:val="lt-LT"/>
              </w:rPr>
            </w:pPr>
          </w:p>
        </w:tc>
      </w:tr>
      <w:tr w:rsidR="002A2794" w:rsidRPr="002A2794" w14:paraId="6AA4DFF3" w14:textId="77777777" w:rsidTr="006B04FE">
        <w:tc>
          <w:tcPr>
            <w:tcW w:w="5058" w:type="dxa"/>
            <w:tcBorders>
              <w:top w:val="single" w:sz="4" w:space="0" w:color="auto"/>
              <w:left w:val="single" w:sz="4" w:space="0" w:color="auto"/>
              <w:bottom w:val="single" w:sz="4" w:space="0" w:color="auto"/>
              <w:right w:val="single" w:sz="4" w:space="0" w:color="auto"/>
            </w:tcBorders>
          </w:tcPr>
          <w:p w14:paraId="40A3EA4D" w14:textId="77777777" w:rsidR="002A2794" w:rsidRPr="002A2794" w:rsidRDefault="002A2794" w:rsidP="002A2794">
            <w:pPr>
              <w:spacing w:after="0" w:line="240" w:lineRule="auto"/>
              <w:rPr>
                <w:rFonts w:eastAsia="Calibri" w:cs="Times New Roman"/>
                <w:szCs w:val="24"/>
                <w:lang w:val="lt-LT"/>
              </w:rPr>
            </w:pPr>
            <w:r w:rsidRPr="002A2794">
              <w:rPr>
                <w:rFonts w:eastAsia="Calibri" w:cs="Times New Roman"/>
                <w:szCs w:val="24"/>
                <w:lang w:val="lt-LT"/>
              </w:rPr>
              <w:t>Fakso numeris</w:t>
            </w:r>
          </w:p>
        </w:tc>
        <w:tc>
          <w:tcPr>
            <w:tcW w:w="4797" w:type="dxa"/>
            <w:tcBorders>
              <w:top w:val="single" w:sz="4" w:space="0" w:color="auto"/>
              <w:left w:val="single" w:sz="4" w:space="0" w:color="auto"/>
              <w:bottom w:val="single" w:sz="4" w:space="0" w:color="auto"/>
              <w:right w:val="single" w:sz="4" w:space="0" w:color="auto"/>
            </w:tcBorders>
          </w:tcPr>
          <w:p w14:paraId="6B605B8B" w14:textId="77777777" w:rsidR="002A2794" w:rsidRPr="002A2794" w:rsidRDefault="002A2794" w:rsidP="002A2794">
            <w:pPr>
              <w:spacing w:after="0" w:line="240" w:lineRule="auto"/>
              <w:jc w:val="both"/>
              <w:rPr>
                <w:rFonts w:eastAsia="Calibri" w:cs="Times New Roman"/>
                <w:szCs w:val="24"/>
                <w:lang w:val="lt-LT"/>
              </w:rPr>
            </w:pPr>
          </w:p>
        </w:tc>
      </w:tr>
      <w:tr w:rsidR="002A2794" w:rsidRPr="002A2794" w14:paraId="173145DA" w14:textId="77777777" w:rsidTr="006B04FE">
        <w:tc>
          <w:tcPr>
            <w:tcW w:w="5058" w:type="dxa"/>
            <w:tcBorders>
              <w:top w:val="single" w:sz="4" w:space="0" w:color="auto"/>
              <w:left w:val="single" w:sz="4" w:space="0" w:color="auto"/>
              <w:bottom w:val="single" w:sz="4" w:space="0" w:color="auto"/>
              <w:right w:val="single" w:sz="4" w:space="0" w:color="auto"/>
            </w:tcBorders>
          </w:tcPr>
          <w:p w14:paraId="5230623D" w14:textId="77777777" w:rsidR="002A2794" w:rsidRPr="002A2794" w:rsidRDefault="002A2794" w:rsidP="002A2794">
            <w:pPr>
              <w:spacing w:after="0" w:line="240" w:lineRule="auto"/>
              <w:rPr>
                <w:rFonts w:eastAsia="Calibri" w:cs="Times New Roman"/>
                <w:szCs w:val="24"/>
                <w:lang w:val="lt-LT"/>
              </w:rPr>
            </w:pPr>
            <w:r w:rsidRPr="002A2794">
              <w:rPr>
                <w:rFonts w:eastAsia="Calibri" w:cs="Times New Roman"/>
                <w:szCs w:val="24"/>
                <w:lang w:val="lt-LT"/>
              </w:rPr>
              <w:t>El. pašto adresas</w:t>
            </w:r>
          </w:p>
        </w:tc>
        <w:tc>
          <w:tcPr>
            <w:tcW w:w="4797" w:type="dxa"/>
            <w:tcBorders>
              <w:top w:val="single" w:sz="4" w:space="0" w:color="auto"/>
              <w:left w:val="single" w:sz="4" w:space="0" w:color="auto"/>
              <w:bottom w:val="single" w:sz="4" w:space="0" w:color="auto"/>
              <w:right w:val="single" w:sz="4" w:space="0" w:color="auto"/>
            </w:tcBorders>
          </w:tcPr>
          <w:p w14:paraId="2535ACC2" w14:textId="77777777" w:rsidR="002A2794" w:rsidRPr="002A2794" w:rsidRDefault="002A2794" w:rsidP="002A2794">
            <w:pPr>
              <w:spacing w:after="0" w:line="240" w:lineRule="auto"/>
              <w:jc w:val="both"/>
              <w:rPr>
                <w:rFonts w:eastAsia="Calibri" w:cs="Times New Roman"/>
                <w:szCs w:val="24"/>
                <w:lang w:val="lt-LT"/>
              </w:rPr>
            </w:pPr>
          </w:p>
        </w:tc>
      </w:tr>
    </w:tbl>
    <w:p w14:paraId="58517896" w14:textId="77777777" w:rsidR="002A2794" w:rsidRPr="002A2794" w:rsidRDefault="002A2794" w:rsidP="002A2794">
      <w:pPr>
        <w:spacing w:after="0" w:line="240" w:lineRule="auto"/>
        <w:jc w:val="both"/>
        <w:rPr>
          <w:rFonts w:eastAsia="Calibri" w:cs="Times New Roman"/>
          <w:i/>
          <w:szCs w:val="24"/>
          <w:lang w:val="lt-LT"/>
        </w:rPr>
      </w:pPr>
    </w:p>
    <w:p w14:paraId="488BFBC4" w14:textId="77777777" w:rsidR="002A2794" w:rsidRPr="002A2794" w:rsidRDefault="002A2794" w:rsidP="002A2794">
      <w:pPr>
        <w:spacing w:after="0" w:line="240" w:lineRule="auto"/>
        <w:jc w:val="both"/>
        <w:rPr>
          <w:rFonts w:eastAsia="Calibri" w:cs="Times New Roman"/>
          <w:spacing w:val="-4"/>
          <w:szCs w:val="24"/>
          <w:lang w:val="lt-LT"/>
        </w:rPr>
      </w:pPr>
      <w:r w:rsidRPr="002A2794">
        <w:rPr>
          <w:rFonts w:eastAsia="Calibri" w:cs="Times New Roman"/>
          <w:i/>
          <w:spacing w:val="-4"/>
          <w:szCs w:val="24"/>
          <w:lang w:val="lt-LT"/>
        </w:rPr>
        <w:t>/Pastaba. Pildoma, jei tiekėjas ketina pasitelkti subrangovą (-us), subtiekėją (-us)</w:t>
      </w:r>
      <w:r w:rsidRPr="002A2794">
        <w:rPr>
          <w:rFonts w:eastAsia="Calibri" w:cs="Times New Roman"/>
          <w:i/>
          <w:strike/>
          <w:spacing w:val="-4"/>
          <w:szCs w:val="24"/>
          <w:lang w:val="lt-LT"/>
        </w:rPr>
        <w:t>,</w:t>
      </w:r>
      <w:r w:rsidRPr="002A2794">
        <w:rPr>
          <w:rFonts w:eastAsia="Calibri" w:cs="Times New Roman"/>
          <w:i/>
          <w:spacing w:val="-4"/>
          <w:szCs w:val="24"/>
          <w:lang w:val="lt-LT"/>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A2794" w:rsidRPr="002A2794" w14:paraId="7F02CB07" w14:textId="77777777" w:rsidTr="006B04FE">
        <w:tc>
          <w:tcPr>
            <w:tcW w:w="5058" w:type="dxa"/>
            <w:tcBorders>
              <w:top w:val="single" w:sz="4" w:space="0" w:color="auto"/>
              <w:left w:val="single" w:sz="4" w:space="0" w:color="auto"/>
              <w:bottom w:val="single" w:sz="4" w:space="0" w:color="auto"/>
              <w:right w:val="single" w:sz="4" w:space="0" w:color="auto"/>
            </w:tcBorders>
          </w:tcPr>
          <w:p w14:paraId="3D466FE9" w14:textId="77777777" w:rsidR="002A2794" w:rsidRPr="002A2794" w:rsidRDefault="002A2794" w:rsidP="002A2794">
            <w:pPr>
              <w:spacing w:after="0" w:line="240" w:lineRule="auto"/>
              <w:rPr>
                <w:rFonts w:eastAsia="Calibri" w:cs="Times New Roman"/>
                <w:i/>
                <w:szCs w:val="24"/>
                <w:lang w:val="lt-LT"/>
              </w:rPr>
            </w:pPr>
            <w:r w:rsidRPr="002A2794">
              <w:rPr>
                <w:rFonts w:eastAsia="Calibri" w:cs="Times New Roman"/>
                <w:spacing w:val="-4"/>
                <w:szCs w:val="24"/>
                <w:lang w:val="lt-LT"/>
              </w:rPr>
              <w:t>Subrangovo (-ų), subtiekėjo (-ų) ar subteikėjo  (</w:t>
            </w:r>
            <w:r w:rsidRPr="002A2794">
              <w:rPr>
                <w:rFonts w:eastAsia="Calibri" w:cs="Times New Roman"/>
                <w:spacing w:val="-4"/>
                <w:szCs w:val="24"/>
                <w:lang w:val="lt-LT"/>
              </w:rPr>
              <w:noBreakHyphen/>
              <w:t>ų)</w:t>
            </w:r>
            <w:r w:rsidRPr="002A2794">
              <w:rPr>
                <w:rFonts w:eastAsia="Calibri" w:cs="Times New Roman"/>
                <w:szCs w:val="24"/>
                <w:lang w:val="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2401217" w14:textId="77777777" w:rsidR="002A2794" w:rsidRPr="002A2794" w:rsidRDefault="002A2794" w:rsidP="002A2794">
            <w:pPr>
              <w:spacing w:after="0" w:line="240" w:lineRule="auto"/>
              <w:jc w:val="both"/>
              <w:rPr>
                <w:rFonts w:eastAsia="Calibri" w:cs="Times New Roman"/>
                <w:szCs w:val="24"/>
                <w:lang w:val="lt-LT"/>
              </w:rPr>
            </w:pPr>
          </w:p>
        </w:tc>
      </w:tr>
      <w:tr w:rsidR="002A2794" w:rsidRPr="002A2794" w14:paraId="0060AC3D" w14:textId="77777777" w:rsidTr="006B04FE">
        <w:tc>
          <w:tcPr>
            <w:tcW w:w="5058" w:type="dxa"/>
            <w:tcBorders>
              <w:top w:val="single" w:sz="4" w:space="0" w:color="auto"/>
              <w:left w:val="single" w:sz="4" w:space="0" w:color="auto"/>
              <w:bottom w:val="single" w:sz="4" w:space="0" w:color="auto"/>
              <w:right w:val="single" w:sz="4" w:space="0" w:color="auto"/>
            </w:tcBorders>
          </w:tcPr>
          <w:p w14:paraId="2933C11B" w14:textId="77777777" w:rsidR="002A2794" w:rsidRPr="002A2794" w:rsidRDefault="002A2794" w:rsidP="002A2794">
            <w:pPr>
              <w:spacing w:after="0" w:line="240" w:lineRule="auto"/>
              <w:rPr>
                <w:rFonts w:eastAsia="Calibri" w:cs="Times New Roman"/>
                <w:szCs w:val="24"/>
                <w:lang w:val="lt-LT"/>
              </w:rPr>
            </w:pPr>
            <w:r w:rsidRPr="002A2794">
              <w:rPr>
                <w:rFonts w:eastAsia="Calibri" w:cs="Times New Roman"/>
                <w:spacing w:val="-4"/>
                <w:szCs w:val="24"/>
                <w:lang w:val="lt-LT"/>
              </w:rPr>
              <w:t>Subrangovo (-ų), subtiekėjo (-ų) ar subteikėjo  (</w:t>
            </w:r>
            <w:r w:rsidRPr="002A2794">
              <w:rPr>
                <w:rFonts w:eastAsia="Calibri" w:cs="Times New Roman"/>
                <w:spacing w:val="-4"/>
                <w:szCs w:val="24"/>
                <w:lang w:val="lt-LT"/>
              </w:rPr>
              <w:noBreakHyphen/>
              <w:t>ų)</w:t>
            </w:r>
            <w:r w:rsidRPr="002A2794">
              <w:rPr>
                <w:rFonts w:eastAsia="Calibri" w:cs="Times New Roman"/>
                <w:szCs w:val="24"/>
                <w:lang w:val="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184027F" w14:textId="77777777" w:rsidR="002A2794" w:rsidRPr="002A2794" w:rsidRDefault="002A2794" w:rsidP="002A2794">
            <w:pPr>
              <w:spacing w:after="0" w:line="240" w:lineRule="auto"/>
              <w:jc w:val="both"/>
              <w:rPr>
                <w:rFonts w:eastAsia="Calibri" w:cs="Times New Roman"/>
                <w:szCs w:val="24"/>
                <w:lang w:val="lt-LT"/>
              </w:rPr>
            </w:pPr>
          </w:p>
        </w:tc>
      </w:tr>
      <w:tr w:rsidR="002A2794" w:rsidRPr="002A2794" w14:paraId="64A9A1D9" w14:textId="77777777" w:rsidTr="006B04FE">
        <w:tc>
          <w:tcPr>
            <w:tcW w:w="5058" w:type="dxa"/>
            <w:tcBorders>
              <w:top w:val="single" w:sz="4" w:space="0" w:color="auto"/>
              <w:left w:val="single" w:sz="4" w:space="0" w:color="auto"/>
              <w:bottom w:val="single" w:sz="4" w:space="0" w:color="auto"/>
              <w:right w:val="single" w:sz="4" w:space="0" w:color="auto"/>
            </w:tcBorders>
          </w:tcPr>
          <w:p w14:paraId="17BC5B6E" w14:textId="77777777" w:rsidR="002A2794" w:rsidRPr="002A2794" w:rsidRDefault="002A2794" w:rsidP="002A2794">
            <w:pPr>
              <w:spacing w:after="0" w:line="240" w:lineRule="auto"/>
              <w:rPr>
                <w:rFonts w:eastAsia="Calibri" w:cs="Times New Roman"/>
                <w:szCs w:val="24"/>
                <w:lang w:val="lt-LT"/>
              </w:rPr>
            </w:pPr>
            <w:r w:rsidRPr="002A2794">
              <w:rPr>
                <w:rFonts w:eastAsia="Calibri" w:cs="Times New Roman"/>
                <w:szCs w:val="24"/>
                <w:lang w:val="lt-LT"/>
              </w:rPr>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300C5871" w14:textId="77777777" w:rsidR="002A2794" w:rsidRPr="002A2794" w:rsidRDefault="002A2794" w:rsidP="002A2794">
            <w:pPr>
              <w:spacing w:after="0" w:line="240" w:lineRule="auto"/>
              <w:jc w:val="both"/>
              <w:rPr>
                <w:rFonts w:eastAsia="Calibri" w:cs="Times New Roman"/>
                <w:szCs w:val="24"/>
                <w:lang w:val="lt-LT"/>
              </w:rPr>
            </w:pPr>
          </w:p>
        </w:tc>
      </w:tr>
    </w:tbl>
    <w:p w14:paraId="5AB2FA17" w14:textId="77777777" w:rsidR="002A2794" w:rsidRPr="002A2794" w:rsidRDefault="002A2794" w:rsidP="002A2794">
      <w:pPr>
        <w:spacing w:after="0" w:line="240" w:lineRule="auto"/>
        <w:ind w:firstLine="720"/>
        <w:jc w:val="both"/>
        <w:rPr>
          <w:rFonts w:eastAsia="Calibri" w:cs="Times New Roman"/>
          <w:sz w:val="23"/>
          <w:szCs w:val="23"/>
          <w:lang w:val="lt-LT"/>
        </w:rPr>
      </w:pPr>
    </w:p>
    <w:p w14:paraId="1F3132A7" w14:textId="77777777" w:rsidR="002A2794" w:rsidRPr="002A2794" w:rsidRDefault="002A2794" w:rsidP="002A2794">
      <w:pPr>
        <w:spacing w:after="0" w:line="240" w:lineRule="auto"/>
        <w:ind w:firstLine="720"/>
        <w:jc w:val="both"/>
        <w:rPr>
          <w:rFonts w:eastAsia="Calibri" w:cs="Times New Roman"/>
          <w:sz w:val="23"/>
          <w:szCs w:val="23"/>
          <w:lang w:val="lt-LT"/>
        </w:rPr>
      </w:pPr>
      <w:r w:rsidRPr="002A2794">
        <w:rPr>
          <w:rFonts w:eastAsia="Calibri" w:cs="Times New Roman"/>
          <w:sz w:val="23"/>
          <w:szCs w:val="23"/>
          <w:lang w:val="lt-LT"/>
        </w:rPr>
        <w:t>Šiuo pasiūlymu pažymime, kad sutinkame su visomis pirkimo sąlygomis, nustatytomis:</w:t>
      </w:r>
    </w:p>
    <w:p w14:paraId="3D70F288" w14:textId="77777777" w:rsidR="002A2794" w:rsidRPr="002A2794" w:rsidRDefault="002A2794" w:rsidP="002A2794">
      <w:pPr>
        <w:spacing w:after="0" w:line="240" w:lineRule="auto"/>
        <w:ind w:left="142" w:firstLine="578"/>
        <w:jc w:val="both"/>
        <w:rPr>
          <w:rFonts w:eastAsia="Calibri" w:cs="Times New Roman"/>
          <w:sz w:val="23"/>
          <w:szCs w:val="23"/>
          <w:lang w:val="lt-LT"/>
        </w:rPr>
      </w:pPr>
      <w:r w:rsidRPr="002A2794">
        <w:rPr>
          <w:rFonts w:eastAsia="Calibri" w:cs="Times New Roman"/>
          <w:sz w:val="23"/>
          <w:szCs w:val="23"/>
          <w:lang w:val="lt-LT"/>
        </w:rPr>
        <w:tab/>
        <w:t>1) mažos vertės viešojo pirkimo sąlygose;</w:t>
      </w:r>
    </w:p>
    <w:p w14:paraId="31151849" w14:textId="77777777" w:rsidR="002A2794" w:rsidRPr="002A2794" w:rsidRDefault="002A2794" w:rsidP="002A2794">
      <w:pPr>
        <w:spacing w:after="0" w:line="240" w:lineRule="auto"/>
        <w:ind w:left="993" w:hanging="273"/>
        <w:jc w:val="both"/>
        <w:rPr>
          <w:rFonts w:eastAsia="Calibri" w:cs="Times New Roman"/>
          <w:sz w:val="23"/>
          <w:szCs w:val="23"/>
          <w:lang w:val="lt-LT"/>
        </w:rPr>
      </w:pPr>
      <w:r w:rsidRPr="002A2794">
        <w:rPr>
          <w:rFonts w:eastAsia="Calibri" w:cs="Times New Roman"/>
          <w:sz w:val="23"/>
          <w:szCs w:val="23"/>
          <w:lang w:val="lt-LT"/>
        </w:rPr>
        <w:tab/>
      </w:r>
      <w:r w:rsidRPr="002A2794">
        <w:rPr>
          <w:rFonts w:eastAsia="Calibri" w:cs="Times New Roman"/>
          <w:sz w:val="23"/>
          <w:szCs w:val="23"/>
          <w:lang w:val="lt-LT"/>
        </w:rPr>
        <w:tab/>
        <w:t>2) kituose pirkimo dokumentuose (jų paaiškinimuose, papildymuose).</w:t>
      </w:r>
    </w:p>
    <w:p w14:paraId="115169EF" w14:textId="77777777" w:rsidR="002A2794" w:rsidRPr="002A2794" w:rsidRDefault="002A2794" w:rsidP="002A2794">
      <w:pPr>
        <w:spacing w:after="0" w:line="240" w:lineRule="auto"/>
        <w:ind w:firstLine="720"/>
        <w:jc w:val="both"/>
        <w:rPr>
          <w:rFonts w:eastAsia="Calibri" w:cs="Times New Roman"/>
          <w:lang w:val="lt-LT"/>
        </w:rPr>
      </w:pPr>
    </w:p>
    <w:p w14:paraId="7B59BF40" w14:textId="77777777" w:rsidR="002A2794" w:rsidRPr="002A2794" w:rsidRDefault="002A2794" w:rsidP="002A2794">
      <w:pPr>
        <w:spacing w:after="0" w:line="240" w:lineRule="auto"/>
        <w:ind w:firstLine="720"/>
        <w:jc w:val="both"/>
        <w:rPr>
          <w:rFonts w:eastAsia="Calibri" w:cs="Times New Roman"/>
          <w:lang w:val="lt-LT"/>
        </w:rPr>
      </w:pPr>
    </w:p>
    <w:p w14:paraId="3D0AFAC1" w14:textId="77777777" w:rsidR="002A2794" w:rsidRPr="002A2794" w:rsidRDefault="002A2794" w:rsidP="002A2794">
      <w:pPr>
        <w:spacing w:after="0" w:line="240" w:lineRule="auto"/>
        <w:ind w:firstLine="720"/>
        <w:jc w:val="both"/>
        <w:rPr>
          <w:rFonts w:eastAsia="Calibri" w:cs="Times New Roman"/>
          <w:lang w:val="lt-LT"/>
        </w:rPr>
      </w:pPr>
    </w:p>
    <w:p w14:paraId="6942855E" w14:textId="77777777" w:rsidR="002A2794" w:rsidRPr="002A2794" w:rsidRDefault="002A2794" w:rsidP="002A2794">
      <w:pPr>
        <w:spacing w:after="0" w:line="240" w:lineRule="auto"/>
        <w:ind w:firstLine="720"/>
        <w:jc w:val="both"/>
        <w:rPr>
          <w:rFonts w:eastAsia="Calibri" w:cs="Times New Roman"/>
          <w:lang w:val="lt-LT"/>
        </w:rPr>
      </w:pPr>
    </w:p>
    <w:p w14:paraId="38035D63" w14:textId="77777777" w:rsidR="002A2794" w:rsidRPr="002A2794" w:rsidRDefault="002A2794" w:rsidP="002A2794">
      <w:pPr>
        <w:spacing w:after="0" w:line="240" w:lineRule="auto"/>
        <w:ind w:firstLine="720"/>
        <w:jc w:val="both"/>
        <w:rPr>
          <w:rFonts w:eastAsia="Calibri" w:cs="Times New Roman"/>
          <w:lang w:val="lt-LT"/>
        </w:rPr>
      </w:pPr>
    </w:p>
    <w:p w14:paraId="74226A91" w14:textId="77777777" w:rsidR="002A2794" w:rsidRPr="002A2794" w:rsidRDefault="002A2794" w:rsidP="002A2794">
      <w:pPr>
        <w:spacing w:after="0" w:line="240" w:lineRule="auto"/>
        <w:ind w:firstLine="720"/>
        <w:jc w:val="both"/>
        <w:rPr>
          <w:rFonts w:eastAsia="Calibri" w:cs="Times New Roman"/>
          <w:lang w:val="lt-LT"/>
        </w:rPr>
      </w:pPr>
    </w:p>
    <w:p w14:paraId="675F2114" w14:textId="77777777" w:rsidR="002A2794" w:rsidRPr="002A2794" w:rsidRDefault="002A2794" w:rsidP="002A2794">
      <w:pPr>
        <w:spacing w:after="0" w:line="240" w:lineRule="auto"/>
        <w:ind w:firstLine="720"/>
        <w:jc w:val="both"/>
        <w:rPr>
          <w:rFonts w:eastAsia="Calibri" w:cs="Times New Roman"/>
          <w:lang w:val="lt-LT"/>
        </w:rPr>
      </w:pPr>
    </w:p>
    <w:p w14:paraId="4784E564" w14:textId="77777777" w:rsidR="002A2794" w:rsidRPr="002A2794" w:rsidRDefault="002A2794" w:rsidP="002A2794">
      <w:pPr>
        <w:spacing w:after="0" w:line="240" w:lineRule="auto"/>
        <w:ind w:firstLine="720"/>
        <w:jc w:val="both"/>
        <w:rPr>
          <w:rFonts w:eastAsia="Calibri" w:cs="Times New Roman"/>
          <w:lang w:val="lt-LT"/>
        </w:rPr>
      </w:pPr>
      <w:r w:rsidRPr="002A2794">
        <w:rPr>
          <w:rFonts w:eastAsia="Calibri" w:cs="Times New Roman"/>
          <w:lang w:val="lt-LT"/>
        </w:rPr>
        <w:t>Mes siūlome teikti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0"/>
        <w:gridCol w:w="48"/>
        <w:gridCol w:w="1308"/>
        <w:gridCol w:w="1059"/>
        <w:gridCol w:w="2263"/>
        <w:gridCol w:w="77"/>
        <w:gridCol w:w="1526"/>
      </w:tblGrid>
      <w:tr w:rsidR="00685516" w:rsidRPr="002A2794" w14:paraId="6A520064" w14:textId="77777777" w:rsidTr="00685516">
        <w:tc>
          <w:tcPr>
            <w:tcW w:w="571" w:type="dxa"/>
          </w:tcPr>
          <w:p w14:paraId="50610119" w14:textId="77777777" w:rsidR="00685516" w:rsidRPr="002A2794" w:rsidRDefault="00685516" w:rsidP="003D43CA">
            <w:pPr>
              <w:spacing w:after="200" w:line="276" w:lineRule="auto"/>
              <w:jc w:val="both"/>
              <w:rPr>
                <w:rFonts w:eastAsia="Calibri" w:cs="Times New Roman"/>
                <w:lang w:val="lt-LT"/>
              </w:rPr>
            </w:pPr>
            <w:r w:rsidRPr="002A2794">
              <w:rPr>
                <w:rFonts w:eastAsia="Calibri" w:cs="Times New Roman"/>
                <w:lang w:val="lt-LT"/>
              </w:rPr>
              <w:t>Eil. Nr.</w:t>
            </w:r>
          </w:p>
        </w:tc>
        <w:tc>
          <w:tcPr>
            <w:tcW w:w="3158" w:type="dxa"/>
            <w:gridSpan w:val="2"/>
          </w:tcPr>
          <w:p w14:paraId="3473F8C5" w14:textId="77777777" w:rsidR="00685516" w:rsidRPr="002A2794" w:rsidRDefault="00685516" w:rsidP="003D43CA">
            <w:pPr>
              <w:spacing w:after="200" w:line="276" w:lineRule="auto"/>
              <w:jc w:val="center"/>
              <w:rPr>
                <w:rFonts w:eastAsia="Calibri" w:cs="Times New Roman"/>
                <w:lang w:val="lt-LT"/>
              </w:rPr>
            </w:pPr>
            <w:r w:rsidRPr="002A2794">
              <w:rPr>
                <w:rFonts w:eastAsia="Calibri" w:cs="Times New Roman"/>
                <w:lang w:val="lt-LT"/>
              </w:rPr>
              <w:t>Paslaugų pavadinimas</w:t>
            </w:r>
          </w:p>
        </w:tc>
        <w:tc>
          <w:tcPr>
            <w:tcW w:w="1308" w:type="dxa"/>
          </w:tcPr>
          <w:p w14:paraId="601B6B7D" w14:textId="1BC49B57" w:rsidR="00685516" w:rsidRPr="002A2794" w:rsidRDefault="00685516" w:rsidP="003D43CA">
            <w:pPr>
              <w:spacing w:after="200" w:line="240" w:lineRule="auto"/>
              <w:jc w:val="center"/>
              <w:rPr>
                <w:rFonts w:eastAsia="Calibri" w:cs="Times New Roman"/>
                <w:lang w:val="lt-LT"/>
              </w:rPr>
            </w:pPr>
            <w:r w:rsidRPr="002A2794">
              <w:rPr>
                <w:rFonts w:eastAsia="Calibri" w:cs="Times New Roman"/>
                <w:lang w:val="lt-LT"/>
              </w:rPr>
              <w:t>Preliminari išmokų suma per 1 mėn. Eur</w:t>
            </w:r>
          </w:p>
        </w:tc>
        <w:tc>
          <w:tcPr>
            <w:tcW w:w="1059" w:type="dxa"/>
          </w:tcPr>
          <w:p w14:paraId="1AE14EF3" w14:textId="733BB996" w:rsidR="00685516" w:rsidRPr="002A2794" w:rsidRDefault="00685516" w:rsidP="003D43CA">
            <w:pPr>
              <w:spacing w:after="200" w:line="240" w:lineRule="auto"/>
              <w:jc w:val="center"/>
              <w:rPr>
                <w:rFonts w:eastAsia="Calibri" w:cs="Times New Roman"/>
                <w:lang w:val="lt-LT"/>
              </w:rPr>
            </w:pPr>
            <w:r>
              <w:rPr>
                <w:rFonts w:eastAsia="Calibri" w:cs="Times New Roman"/>
                <w:lang w:val="lt-LT"/>
              </w:rPr>
              <w:t>Kiekis, mėn.</w:t>
            </w:r>
          </w:p>
        </w:tc>
        <w:tc>
          <w:tcPr>
            <w:tcW w:w="2263" w:type="dxa"/>
          </w:tcPr>
          <w:p w14:paraId="16F79705" w14:textId="39400E0F" w:rsidR="00685516" w:rsidRPr="002A2794" w:rsidRDefault="00685516" w:rsidP="003D43CA">
            <w:pPr>
              <w:spacing w:after="200" w:line="240" w:lineRule="auto"/>
              <w:jc w:val="center"/>
              <w:rPr>
                <w:rFonts w:eastAsia="Calibri" w:cs="Times New Roman"/>
                <w:lang w:val="lt-LT"/>
              </w:rPr>
            </w:pPr>
            <w:r>
              <w:rPr>
                <w:rFonts w:eastAsia="Calibri" w:cs="Times New Roman"/>
                <w:lang w:val="lt-LT"/>
              </w:rPr>
              <w:t>Kaina (įkainis) procentais nuo išmokėtos sumos</w:t>
            </w:r>
          </w:p>
        </w:tc>
        <w:tc>
          <w:tcPr>
            <w:tcW w:w="1603" w:type="dxa"/>
            <w:gridSpan w:val="2"/>
          </w:tcPr>
          <w:p w14:paraId="336950EA" w14:textId="1AE9AA03" w:rsidR="00685516" w:rsidRPr="003D43CA" w:rsidRDefault="00685516" w:rsidP="003D43CA">
            <w:pPr>
              <w:spacing w:after="200" w:line="240" w:lineRule="auto"/>
              <w:jc w:val="center"/>
              <w:rPr>
                <w:rFonts w:eastAsia="Calibri" w:cs="Times New Roman"/>
                <w:szCs w:val="24"/>
                <w:lang w:val="lt-LT"/>
              </w:rPr>
            </w:pPr>
            <w:r w:rsidRPr="003D43CA">
              <w:rPr>
                <w:szCs w:val="24"/>
              </w:rPr>
              <w:t xml:space="preserve">Bendra palyginamoji kaina Eur </w:t>
            </w:r>
            <w:r>
              <w:rPr>
                <w:szCs w:val="24"/>
              </w:rPr>
              <w:t>be</w:t>
            </w:r>
            <w:r w:rsidRPr="003D43CA">
              <w:rPr>
                <w:szCs w:val="24"/>
              </w:rPr>
              <w:t xml:space="preserve"> PVM (</w:t>
            </w:r>
            <w:r>
              <w:rPr>
                <w:szCs w:val="24"/>
              </w:rPr>
              <w:t>3x4x5</w:t>
            </w:r>
            <w:r w:rsidRPr="003D43CA">
              <w:rPr>
                <w:szCs w:val="24"/>
              </w:rPr>
              <w:t>)</w:t>
            </w:r>
          </w:p>
        </w:tc>
      </w:tr>
      <w:tr w:rsidR="00685516" w:rsidRPr="002A2794" w14:paraId="7C6162DD" w14:textId="77777777" w:rsidTr="00685516">
        <w:trPr>
          <w:trHeight w:val="423"/>
        </w:trPr>
        <w:tc>
          <w:tcPr>
            <w:tcW w:w="571" w:type="dxa"/>
          </w:tcPr>
          <w:p w14:paraId="66E5DEEF" w14:textId="77777777" w:rsidR="00685516" w:rsidRPr="002A2794" w:rsidRDefault="00685516" w:rsidP="003D43CA">
            <w:pPr>
              <w:spacing w:after="200" w:line="276" w:lineRule="auto"/>
              <w:jc w:val="both"/>
              <w:rPr>
                <w:rFonts w:eastAsia="Calibri" w:cs="Times New Roman"/>
                <w:lang w:val="lt-LT"/>
              </w:rPr>
            </w:pPr>
            <w:r w:rsidRPr="002A2794">
              <w:rPr>
                <w:rFonts w:eastAsia="Calibri" w:cs="Times New Roman"/>
                <w:lang w:val="lt-LT"/>
              </w:rPr>
              <w:t>1</w:t>
            </w:r>
          </w:p>
        </w:tc>
        <w:tc>
          <w:tcPr>
            <w:tcW w:w="3158" w:type="dxa"/>
            <w:gridSpan w:val="2"/>
          </w:tcPr>
          <w:p w14:paraId="1BA6522A" w14:textId="77777777" w:rsidR="00685516" w:rsidRPr="002A2794" w:rsidRDefault="00685516" w:rsidP="003D43CA">
            <w:pPr>
              <w:spacing w:after="200" w:line="276" w:lineRule="auto"/>
              <w:jc w:val="center"/>
              <w:rPr>
                <w:rFonts w:eastAsia="Calibri" w:cs="Times New Roman"/>
                <w:lang w:val="lt-LT"/>
              </w:rPr>
            </w:pPr>
            <w:r w:rsidRPr="002A2794">
              <w:rPr>
                <w:rFonts w:eastAsia="Calibri" w:cs="Times New Roman"/>
                <w:lang w:val="lt-LT"/>
              </w:rPr>
              <w:t>2</w:t>
            </w:r>
          </w:p>
        </w:tc>
        <w:tc>
          <w:tcPr>
            <w:tcW w:w="1308" w:type="dxa"/>
          </w:tcPr>
          <w:p w14:paraId="56AAD8D8" w14:textId="77777777" w:rsidR="00685516" w:rsidRPr="002A2794" w:rsidRDefault="00685516" w:rsidP="003D43CA">
            <w:pPr>
              <w:spacing w:after="200" w:line="240" w:lineRule="auto"/>
              <w:jc w:val="center"/>
              <w:rPr>
                <w:rFonts w:eastAsia="Calibri" w:cs="Times New Roman"/>
                <w:lang w:val="lt-LT"/>
              </w:rPr>
            </w:pPr>
            <w:r w:rsidRPr="002A2794">
              <w:rPr>
                <w:rFonts w:eastAsia="Calibri" w:cs="Times New Roman"/>
                <w:lang w:val="lt-LT"/>
              </w:rPr>
              <w:t>3</w:t>
            </w:r>
          </w:p>
        </w:tc>
        <w:tc>
          <w:tcPr>
            <w:tcW w:w="1059" w:type="dxa"/>
          </w:tcPr>
          <w:p w14:paraId="695E49B3" w14:textId="7E1D8A49" w:rsidR="00685516" w:rsidRPr="002A2794" w:rsidRDefault="00685516" w:rsidP="003D43CA">
            <w:pPr>
              <w:spacing w:after="200" w:line="276" w:lineRule="auto"/>
              <w:jc w:val="center"/>
              <w:rPr>
                <w:rFonts w:eastAsia="Calibri" w:cs="Times New Roman"/>
                <w:lang w:val="lt-LT"/>
              </w:rPr>
            </w:pPr>
            <w:r>
              <w:rPr>
                <w:rFonts w:eastAsia="Calibri" w:cs="Times New Roman"/>
                <w:lang w:val="lt-LT"/>
              </w:rPr>
              <w:t>4</w:t>
            </w:r>
          </w:p>
        </w:tc>
        <w:tc>
          <w:tcPr>
            <w:tcW w:w="2263" w:type="dxa"/>
          </w:tcPr>
          <w:p w14:paraId="734DAA29" w14:textId="66937CA9" w:rsidR="00685516" w:rsidRPr="002A2794" w:rsidRDefault="00685516" w:rsidP="003D43CA">
            <w:pPr>
              <w:spacing w:after="200" w:line="276" w:lineRule="auto"/>
              <w:jc w:val="center"/>
              <w:rPr>
                <w:rFonts w:eastAsia="Calibri" w:cs="Times New Roman"/>
                <w:lang w:val="lt-LT"/>
              </w:rPr>
            </w:pPr>
            <w:r>
              <w:rPr>
                <w:rFonts w:eastAsia="Calibri" w:cs="Times New Roman"/>
                <w:lang w:val="lt-LT"/>
              </w:rPr>
              <w:t>5</w:t>
            </w:r>
          </w:p>
        </w:tc>
        <w:tc>
          <w:tcPr>
            <w:tcW w:w="1603" w:type="dxa"/>
            <w:gridSpan w:val="2"/>
          </w:tcPr>
          <w:p w14:paraId="0585E2FB" w14:textId="144DB536" w:rsidR="00685516" w:rsidRPr="003D43CA" w:rsidRDefault="00685516" w:rsidP="003D43CA">
            <w:pPr>
              <w:spacing w:after="200" w:line="240" w:lineRule="auto"/>
              <w:jc w:val="center"/>
              <w:rPr>
                <w:rFonts w:eastAsia="Calibri" w:cs="Times New Roman"/>
                <w:szCs w:val="24"/>
                <w:lang w:val="lt-LT"/>
              </w:rPr>
            </w:pPr>
            <w:r>
              <w:rPr>
                <w:rFonts w:eastAsia="Calibri" w:cs="Times New Roman"/>
                <w:szCs w:val="24"/>
                <w:lang w:val="lt-LT"/>
              </w:rPr>
              <w:t>6</w:t>
            </w:r>
          </w:p>
        </w:tc>
      </w:tr>
      <w:tr w:rsidR="00685516" w:rsidRPr="002A2794" w14:paraId="772D3534" w14:textId="77777777" w:rsidTr="00685516">
        <w:trPr>
          <w:trHeight w:val="375"/>
        </w:trPr>
        <w:tc>
          <w:tcPr>
            <w:tcW w:w="571" w:type="dxa"/>
          </w:tcPr>
          <w:p w14:paraId="3F1AB484" w14:textId="77777777" w:rsidR="00685516" w:rsidRPr="002A2794" w:rsidRDefault="00685516" w:rsidP="003D43CA">
            <w:pPr>
              <w:spacing w:after="200" w:line="276" w:lineRule="auto"/>
              <w:jc w:val="both"/>
              <w:rPr>
                <w:rFonts w:eastAsia="Calibri" w:cs="Times New Roman"/>
                <w:lang w:val="lt-LT"/>
              </w:rPr>
            </w:pPr>
            <w:r w:rsidRPr="002A2794">
              <w:rPr>
                <w:rFonts w:eastAsia="Calibri" w:cs="Times New Roman"/>
                <w:lang w:val="lt-LT"/>
              </w:rPr>
              <w:t>1.</w:t>
            </w:r>
          </w:p>
        </w:tc>
        <w:tc>
          <w:tcPr>
            <w:tcW w:w="3158" w:type="dxa"/>
            <w:gridSpan w:val="2"/>
          </w:tcPr>
          <w:p w14:paraId="7E8C0C15" w14:textId="61152F94" w:rsidR="00685516" w:rsidRPr="002A2794" w:rsidRDefault="00685516" w:rsidP="003D43CA">
            <w:pPr>
              <w:tabs>
                <w:tab w:val="right" w:leader="underscore" w:pos="8505"/>
              </w:tabs>
              <w:spacing w:after="0" w:line="240" w:lineRule="auto"/>
              <w:jc w:val="both"/>
              <w:rPr>
                <w:rFonts w:eastAsia="Calibri" w:cs="Times New Roman"/>
                <w:color w:val="000000"/>
                <w:lang w:val="lt-LT"/>
              </w:rPr>
            </w:pPr>
            <w:r w:rsidRPr="002A2794">
              <w:rPr>
                <w:rFonts w:eastAsia="Calibri" w:cs="Times New Roman"/>
                <w:szCs w:val="24"/>
                <w:lang w:val="lt-LT"/>
              </w:rPr>
              <w:t xml:space="preserve">Socialinių išmokų pristatymo ir išmokėjimo Biržų rajono gyventojams paslaugos </w:t>
            </w:r>
            <w:r>
              <w:rPr>
                <w:rFonts w:eastAsia="Calibri" w:cs="Times New Roman"/>
                <w:szCs w:val="24"/>
                <w:lang w:val="lt-LT"/>
              </w:rPr>
              <w:t>ne šildymo sezono metu</w:t>
            </w:r>
          </w:p>
        </w:tc>
        <w:tc>
          <w:tcPr>
            <w:tcW w:w="1308" w:type="dxa"/>
          </w:tcPr>
          <w:p w14:paraId="5DB8838E" w14:textId="0A50480A" w:rsidR="00685516" w:rsidRPr="002A2794" w:rsidRDefault="00685516" w:rsidP="003D43CA">
            <w:pPr>
              <w:spacing w:after="200" w:line="276" w:lineRule="auto"/>
              <w:jc w:val="center"/>
              <w:rPr>
                <w:rFonts w:eastAsia="Calibri" w:cs="Times New Roman"/>
                <w:lang w:val="lt-LT"/>
              </w:rPr>
            </w:pPr>
            <w:r>
              <w:rPr>
                <w:rFonts w:eastAsia="Calibri" w:cs="Times New Roman"/>
                <w:lang w:val="lt-LT"/>
              </w:rPr>
              <w:t>73 000,00</w:t>
            </w:r>
          </w:p>
        </w:tc>
        <w:tc>
          <w:tcPr>
            <w:tcW w:w="1059" w:type="dxa"/>
          </w:tcPr>
          <w:p w14:paraId="2A735EAB" w14:textId="53F08DCA" w:rsidR="00685516" w:rsidRPr="002A2794" w:rsidRDefault="00685516" w:rsidP="003D43CA">
            <w:pPr>
              <w:spacing w:after="200" w:line="276" w:lineRule="auto"/>
              <w:jc w:val="center"/>
              <w:rPr>
                <w:rFonts w:eastAsia="Calibri" w:cs="Times New Roman"/>
                <w:lang w:val="lt-LT"/>
              </w:rPr>
            </w:pPr>
            <w:r>
              <w:rPr>
                <w:rFonts w:eastAsia="Calibri" w:cs="Times New Roman"/>
                <w:lang w:val="lt-LT"/>
              </w:rPr>
              <w:t>15</w:t>
            </w:r>
          </w:p>
        </w:tc>
        <w:tc>
          <w:tcPr>
            <w:tcW w:w="2263" w:type="dxa"/>
          </w:tcPr>
          <w:p w14:paraId="0A9BB73B" w14:textId="3F651934" w:rsidR="00685516" w:rsidRPr="002A2794" w:rsidRDefault="00685516" w:rsidP="003D43CA">
            <w:pPr>
              <w:spacing w:after="200" w:line="276" w:lineRule="auto"/>
              <w:jc w:val="center"/>
              <w:rPr>
                <w:rFonts w:eastAsia="Calibri" w:cs="Times New Roman"/>
                <w:lang w:val="lt-LT"/>
              </w:rPr>
            </w:pPr>
          </w:p>
        </w:tc>
        <w:tc>
          <w:tcPr>
            <w:tcW w:w="1603" w:type="dxa"/>
            <w:gridSpan w:val="2"/>
          </w:tcPr>
          <w:p w14:paraId="12D10157" w14:textId="77777777" w:rsidR="00685516" w:rsidRPr="003D43CA" w:rsidRDefault="00685516" w:rsidP="003D43CA">
            <w:pPr>
              <w:spacing w:after="200" w:line="276" w:lineRule="auto"/>
              <w:jc w:val="center"/>
              <w:rPr>
                <w:rFonts w:eastAsia="Calibri" w:cs="Times New Roman"/>
                <w:szCs w:val="24"/>
                <w:lang w:val="lt-LT"/>
              </w:rPr>
            </w:pPr>
          </w:p>
        </w:tc>
      </w:tr>
      <w:tr w:rsidR="00685516" w:rsidRPr="002A2794" w14:paraId="1BBBFC87" w14:textId="77777777" w:rsidTr="00685516">
        <w:trPr>
          <w:trHeight w:val="375"/>
        </w:trPr>
        <w:tc>
          <w:tcPr>
            <w:tcW w:w="571" w:type="dxa"/>
          </w:tcPr>
          <w:p w14:paraId="7EDFA62D" w14:textId="6D01B2A2" w:rsidR="00685516" w:rsidRPr="002A2794" w:rsidRDefault="00685516" w:rsidP="003D43CA">
            <w:pPr>
              <w:spacing w:after="200" w:line="276" w:lineRule="auto"/>
              <w:jc w:val="both"/>
              <w:rPr>
                <w:rFonts w:eastAsia="Calibri" w:cs="Times New Roman"/>
                <w:lang w:val="lt-LT"/>
              </w:rPr>
            </w:pPr>
            <w:r>
              <w:rPr>
                <w:rFonts w:eastAsia="Calibri" w:cs="Times New Roman"/>
                <w:lang w:val="lt-LT"/>
              </w:rPr>
              <w:t>2.</w:t>
            </w:r>
          </w:p>
        </w:tc>
        <w:tc>
          <w:tcPr>
            <w:tcW w:w="3158" w:type="dxa"/>
            <w:gridSpan w:val="2"/>
          </w:tcPr>
          <w:p w14:paraId="64F6F71F" w14:textId="148A323B" w:rsidR="00685516" w:rsidRPr="002A2794" w:rsidRDefault="00685516" w:rsidP="003D43CA">
            <w:pPr>
              <w:tabs>
                <w:tab w:val="right" w:leader="underscore" w:pos="8505"/>
              </w:tabs>
              <w:spacing w:after="0" w:line="240" w:lineRule="auto"/>
              <w:jc w:val="both"/>
              <w:rPr>
                <w:rFonts w:eastAsia="Calibri" w:cs="Times New Roman"/>
                <w:szCs w:val="24"/>
                <w:lang w:val="lt-LT"/>
              </w:rPr>
            </w:pPr>
            <w:r w:rsidRPr="002A2794">
              <w:rPr>
                <w:rFonts w:eastAsia="Calibri" w:cs="Times New Roman"/>
                <w:szCs w:val="24"/>
                <w:lang w:val="lt-LT"/>
              </w:rPr>
              <w:t xml:space="preserve">Socialinių išmokų pristatymo ir išmokėjimo Biržų rajono gyventojams paslaugos </w:t>
            </w:r>
            <w:r>
              <w:rPr>
                <w:rFonts w:eastAsia="Calibri" w:cs="Times New Roman"/>
                <w:szCs w:val="24"/>
                <w:lang w:val="lt-LT"/>
              </w:rPr>
              <w:t>šildymo sezono metu</w:t>
            </w:r>
          </w:p>
        </w:tc>
        <w:tc>
          <w:tcPr>
            <w:tcW w:w="1308" w:type="dxa"/>
          </w:tcPr>
          <w:p w14:paraId="71733F7E" w14:textId="76A40509" w:rsidR="00685516" w:rsidRDefault="00685516" w:rsidP="003D43CA">
            <w:pPr>
              <w:spacing w:after="200" w:line="276" w:lineRule="auto"/>
              <w:jc w:val="center"/>
              <w:rPr>
                <w:rFonts w:eastAsia="Calibri" w:cs="Times New Roman"/>
                <w:lang w:val="lt-LT"/>
              </w:rPr>
            </w:pPr>
            <w:r>
              <w:rPr>
                <w:rFonts w:eastAsia="Calibri" w:cs="Times New Roman"/>
                <w:lang w:val="lt-LT"/>
              </w:rPr>
              <w:t>110 000,00</w:t>
            </w:r>
          </w:p>
        </w:tc>
        <w:tc>
          <w:tcPr>
            <w:tcW w:w="1059" w:type="dxa"/>
          </w:tcPr>
          <w:p w14:paraId="4C0EEC3C" w14:textId="143FE9A6" w:rsidR="00685516" w:rsidRPr="002A2794" w:rsidRDefault="00685516" w:rsidP="003D43CA">
            <w:pPr>
              <w:spacing w:after="200" w:line="276" w:lineRule="auto"/>
              <w:jc w:val="center"/>
              <w:rPr>
                <w:rFonts w:eastAsia="Calibri" w:cs="Times New Roman"/>
                <w:lang w:val="lt-LT"/>
              </w:rPr>
            </w:pPr>
            <w:r>
              <w:rPr>
                <w:rFonts w:eastAsia="Calibri" w:cs="Times New Roman"/>
                <w:lang w:val="lt-LT"/>
              </w:rPr>
              <w:t>21</w:t>
            </w:r>
          </w:p>
        </w:tc>
        <w:tc>
          <w:tcPr>
            <w:tcW w:w="2263" w:type="dxa"/>
          </w:tcPr>
          <w:p w14:paraId="6D57BFCE" w14:textId="1201562E" w:rsidR="00685516" w:rsidRPr="002A2794" w:rsidRDefault="00685516" w:rsidP="003D43CA">
            <w:pPr>
              <w:spacing w:after="200" w:line="276" w:lineRule="auto"/>
              <w:jc w:val="center"/>
              <w:rPr>
                <w:rFonts w:eastAsia="Calibri" w:cs="Times New Roman"/>
                <w:lang w:val="lt-LT"/>
              </w:rPr>
            </w:pPr>
          </w:p>
        </w:tc>
        <w:tc>
          <w:tcPr>
            <w:tcW w:w="1603" w:type="dxa"/>
            <w:gridSpan w:val="2"/>
          </w:tcPr>
          <w:p w14:paraId="5A662590" w14:textId="77777777" w:rsidR="00685516" w:rsidRPr="003D43CA" w:rsidRDefault="00685516" w:rsidP="003D43CA">
            <w:pPr>
              <w:spacing w:after="200" w:line="276" w:lineRule="auto"/>
              <w:jc w:val="center"/>
              <w:rPr>
                <w:rFonts w:eastAsia="Calibri" w:cs="Times New Roman"/>
                <w:szCs w:val="24"/>
                <w:lang w:val="lt-LT"/>
              </w:rPr>
            </w:pPr>
          </w:p>
        </w:tc>
      </w:tr>
      <w:tr w:rsidR="003D43CA" w:rsidRPr="002A2794" w14:paraId="0BA78F6A" w14:textId="77777777" w:rsidTr="003D43CA">
        <w:trPr>
          <w:trHeight w:val="373"/>
        </w:trPr>
        <w:tc>
          <w:tcPr>
            <w:tcW w:w="3681" w:type="dxa"/>
            <w:gridSpan w:val="2"/>
            <w:vMerge w:val="restart"/>
          </w:tcPr>
          <w:p w14:paraId="09CBEC10" w14:textId="77777777" w:rsidR="003D43CA" w:rsidRPr="002A2794" w:rsidRDefault="003D43CA" w:rsidP="003D43CA">
            <w:pPr>
              <w:spacing w:after="200" w:line="276" w:lineRule="auto"/>
              <w:jc w:val="right"/>
              <w:rPr>
                <w:rFonts w:eastAsia="Calibri" w:cs="Times New Roman"/>
                <w:color w:val="000000"/>
                <w:lang w:val="lt-LT"/>
              </w:rPr>
            </w:pPr>
          </w:p>
        </w:tc>
        <w:tc>
          <w:tcPr>
            <w:tcW w:w="4755" w:type="dxa"/>
            <w:gridSpan w:val="5"/>
          </w:tcPr>
          <w:p w14:paraId="1C5EFA7D" w14:textId="26169EBA" w:rsidR="003D43CA" w:rsidRPr="002A2794" w:rsidRDefault="003D43CA" w:rsidP="003D43CA">
            <w:pPr>
              <w:spacing w:after="200" w:line="276" w:lineRule="auto"/>
              <w:jc w:val="right"/>
              <w:rPr>
                <w:rFonts w:eastAsia="Calibri" w:cs="Times New Roman"/>
                <w:color w:val="000000"/>
                <w:lang w:val="lt-LT"/>
              </w:rPr>
            </w:pPr>
            <w:r w:rsidRPr="002A2794">
              <w:rPr>
                <w:rFonts w:eastAsia="Calibri" w:cs="Times New Roman"/>
                <w:color w:val="000000"/>
                <w:lang w:val="lt-LT"/>
              </w:rPr>
              <w:t>Preliminari pasiūlymo kaina</w:t>
            </w:r>
            <w:r>
              <w:rPr>
                <w:rFonts w:eastAsia="Calibri" w:cs="Times New Roman"/>
                <w:color w:val="000000"/>
                <w:lang w:val="lt-LT"/>
              </w:rPr>
              <w:t xml:space="preserve"> 36 mėn. be PVM</w:t>
            </w:r>
            <w:r w:rsidRPr="002A2794">
              <w:rPr>
                <w:rFonts w:eastAsia="Calibri" w:cs="Times New Roman"/>
                <w:color w:val="000000"/>
                <w:lang w:val="lt-LT"/>
              </w:rPr>
              <w:t>:</w:t>
            </w:r>
          </w:p>
        </w:tc>
        <w:tc>
          <w:tcPr>
            <w:tcW w:w="1526" w:type="dxa"/>
          </w:tcPr>
          <w:p w14:paraId="02BC44C9" w14:textId="77777777" w:rsidR="003D43CA" w:rsidRPr="003D43CA" w:rsidRDefault="003D43CA" w:rsidP="003D43CA">
            <w:pPr>
              <w:spacing w:after="200" w:line="276" w:lineRule="auto"/>
              <w:jc w:val="center"/>
              <w:rPr>
                <w:rFonts w:eastAsia="Calibri" w:cs="Times New Roman"/>
                <w:szCs w:val="24"/>
                <w:lang w:val="lt-LT"/>
              </w:rPr>
            </w:pPr>
          </w:p>
        </w:tc>
      </w:tr>
      <w:tr w:rsidR="003D43CA" w:rsidRPr="002A2794" w14:paraId="117C99E0" w14:textId="77777777" w:rsidTr="003D43CA">
        <w:trPr>
          <w:trHeight w:val="373"/>
        </w:trPr>
        <w:tc>
          <w:tcPr>
            <w:tcW w:w="3681" w:type="dxa"/>
            <w:gridSpan w:val="2"/>
            <w:vMerge/>
          </w:tcPr>
          <w:p w14:paraId="12649E2E" w14:textId="77777777" w:rsidR="003D43CA" w:rsidRPr="002A2794" w:rsidRDefault="003D43CA" w:rsidP="003D43CA">
            <w:pPr>
              <w:spacing w:after="200" w:line="276" w:lineRule="auto"/>
              <w:jc w:val="right"/>
              <w:rPr>
                <w:rFonts w:eastAsia="Calibri" w:cs="Times New Roman"/>
                <w:color w:val="000000"/>
                <w:lang w:val="lt-LT"/>
              </w:rPr>
            </w:pPr>
          </w:p>
        </w:tc>
        <w:tc>
          <w:tcPr>
            <w:tcW w:w="4755" w:type="dxa"/>
            <w:gridSpan w:val="5"/>
          </w:tcPr>
          <w:p w14:paraId="3914FD4A" w14:textId="5AAA2948" w:rsidR="003D43CA" w:rsidRPr="002A2794" w:rsidRDefault="003D43CA" w:rsidP="003D43CA">
            <w:pPr>
              <w:spacing w:after="200" w:line="276" w:lineRule="auto"/>
              <w:jc w:val="right"/>
              <w:rPr>
                <w:rFonts w:eastAsia="Calibri" w:cs="Times New Roman"/>
                <w:color w:val="000000"/>
                <w:lang w:val="lt-LT"/>
              </w:rPr>
            </w:pPr>
            <w:r>
              <w:rPr>
                <w:rFonts w:eastAsia="Calibri" w:cs="Times New Roman"/>
                <w:color w:val="000000"/>
                <w:lang w:val="lt-LT"/>
              </w:rPr>
              <w:t>PVM:</w:t>
            </w:r>
          </w:p>
        </w:tc>
        <w:tc>
          <w:tcPr>
            <w:tcW w:w="1526" w:type="dxa"/>
          </w:tcPr>
          <w:p w14:paraId="7545CAA9" w14:textId="77777777" w:rsidR="003D43CA" w:rsidRPr="003D43CA" w:rsidRDefault="003D43CA" w:rsidP="003D43CA">
            <w:pPr>
              <w:spacing w:after="200" w:line="276" w:lineRule="auto"/>
              <w:jc w:val="center"/>
              <w:rPr>
                <w:rFonts w:eastAsia="Calibri" w:cs="Times New Roman"/>
                <w:szCs w:val="24"/>
                <w:lang w:val="lt-LT"/>
              </w:rPr>
            </w:pPr>
          </w:p>
        </w:tc>
      </w:tr>
      <w:tr w:rsidR="003D43CA" w:rsidRPr="002A2794" w14:paraId="4472D19A" w14:textId="77777777" w:rsidTr="003D43CA">
        <w:trPr>
          <w:trHeight w:val="373"/>
        </w:trPr>
        <w:tc>
          <w:tcPr>
            <w:tcW w:w="3681" w:type="dxa"/>
            <w:gridSpan w:val="2"/>
            <w:vMerge/>
          </w:tcPr>
          <w:p w14:paraId="15F80EF3" w14:textId="77777777" w:rsidR="003D43CA" w:rsidRPr="002A2794" w:rsidRDefault="003D43CA" w:rsidP="003D43CA">
            <w:pPr>
              <w:spacing w:after="200" w:line="276" w:lineRule="auto"/>
              <w:jc w:val="right"/>
              <w:rPr>
                <w:rFonts w:eastAsia="Calibri" w:cs="Times New Roman"/>
                <w:color w:val="000000"/>
                <w:lang w:val="lt-LT"/>
              </w:rPr>
            </w:pPr>
          </w:p>
        </w:tc>
        <w:tc>
          <w:tcPr>
            <w:tcW w:w="4755" w:type="dxa"/>
            <w:gridSpan w:val="5"/>
          </w:tcPr>
          <w:p w14:paraId="686240A3" w14:textId="0BD7AB4D" w:rsidR="003D43CA" w:rsidRPr="002A2794" w:rsidRDefault="003D43CA" w:rsidP="003D43CA">
            <w:pPr>
              <w:spacing w:after="200" w:line="276" w:lineRule="auto"/>
              <w:jc w:val="right"/>
              <w:rPr>
                <w:rFonts w:eastAsia="Calibri" w:cs="Times New Roman"/>
                <w:color w:val="000000"/>
                <w:lang w:val="lt-LT"/>
              </w:rPr>
            </w:pPr>
            <w:r w:rsidRPr="002A2794">
              <w:rPr>
                <w:rFonts w:eastAsia="Calibri" w:cs="Times New Roman"/>
                <w:color w:val="000000"/>
                <w:lang w:val="lt-LT"/>
              </w:rPr>
              <w:t>Preliminari pasiūlymo kaina</w:t>
            </w:r>
            <w:r>
              <w:rPr>
                <w:rFonts w:eastAsia="Calibri" w:cs="Times New Roman"/>
                <w:color w:val="000000"/>
                <w:lang w:val="lt-LT"/>
              </w:rPr>
              <w:t xml:space="preserve"> 36 mėn.</w:t>
            </w:r>
            <w:r>
              <w:rPr>
                <w:rFonts w:eastAsia="Calibri" w:cs="Times New Roman"/>
                <w:color w:val="000000"/>
                <w:lang w:val="lt-LT"/>
              </w:rPr>
              <w:t xml:space="preserve"> su PVM</w:t>
            </w:r>
            <w:r w:rsidRPr="002A2794">
              <w:rPr>
                <w:rFonts w:eastAsia="Calibri" w:cs="Times New Roman"/>
                <w:color w:val="000000"/>
                <w:lang w:val="lt-LT"/>
              </w:rPr>
              <w:t>:</w:t>
            </w:r>
          </w:p>
        </w:tc>
        <w:tc>
          <w:tcPr>
            <w:tcW w:w="1526" w:type="dxa"/>
          </w:tcPr>
          <w:p w14:paraId="1C56AE8B" w14:textId="77777777" w:rsidR="003D43CA" w:rsidRPr="003D43CA" w:rsidRDefault="003D43CA" w:rsidP="003D43CA">
            <w:pPr>
              <w:spacing w:after="200" w:line="276" w:lineRule="auto"/>
              <w:jc w:val="center"/>
              <w:rPr>
                <w:rFonts w:eastAsia="Calibri" w:cs="Times New Roman"/>
                <w:szCs w:val="24"/>
                <w:lang w:val="lt-LT"/>
              </w:rPr>
            </w:pPr>
          </w:p>
        </w:tc>
      </w:tr>
    </w:tbl>
    <w:p w14:paraId="3635986C" w14:textId="77777777" w:rsidR="002A2794" w:rsidRPr="002A2794" w:rsidRDefault="002A2794" w:rsidP="002A2794">
      <w:pPr>
        <w:spacing w:after="0" w:line="240" w:lineRule="auto"/>
        <w:jc w:val="both"/>
        <w:rPr>
          <w:rFonts w:eastAsia="Calibri" w:cs="Times New Roman"/>
          <w:lang w:val="lt-LT"/>
        </w:rPr>
      </w:pPr>
      <w:r w:rsidRPr="002A2794">
        <w:rPr>
          <w:rFonts w:eastAsia="Calibri" w:cs="Times New Roman"/>
          <w:lang w:val="lt-LT"/>
        </w:rPr>
        <w:t>Pastaba. Kainos pasiūlyme nurodomos dviejų skaičių po kablelio tikslumu. Preliminari pasiūlymo kaina bus naudojama tik pasiūlymų palyginimui.</w:t>
      </w:r>
    </w:p>
    <w:p w14:paraId="41253992" w14:textId="77777777" w:rsidR="002A2794" w:rsidRPr="002A2794" w:rsidRDefault="002A2794" w:rsidP="002A2794">
      <w:pPr>
        <w:spacing w:after="0" w:line="240" w:lineRule="auto"/>
        <w:jc w:val="both"/>
        <w:rPr>
          <w:rFonts w:eastAsia="Calibri" w:cs="Times New Roman"/>
          <w:sz w:val="22"/>
          <w:lang w:val="lt-LT"/>
        </w:rPr>
      </w:pPr>
    </w:p>
    <w:p w14:paraId="4C1E787F" w14:textId="4E85B7B6" w:rsidR="002A2794" w:rsidRPr="002A2794" w:rsidRDefault="002A2794" w:rsidP="002A2794">
      <w:pPr>
        <w:spacing w:after="0" w:line="240" w:lineRule="auto"/>
        <w:jc w:val="both"/>
        <w:rPr>
          <w:rFonts w:eastAsia="Calibri" w:cs="Times New Roman"/>
          <w:sz w:val="22"/>
          <w:lang w:val="lt-LT"/>
        </w:rPr>
      </w:pPr>
      <w:r w:rsidRPr="002A2794">
        <w:rPr>
          <w:rFonts w:eastAsia="Calibri" w:cs="Times New Roman"/>
          <w:sz w:val="22"/>
          <w:lang w:val="lt-LT"/>
        </w:rPr>
        <w:t>Bendra kaina (preliminari kaina už pristatymą ir išmokėjimą per 1 mėn. pasiūlymų palyginimui):  ________________ (su PVM) Eur. (____________________________________________).</w:t>
      </w:r>
    </w:p>
    <w:p w14:paraId="48016D8A" w14:textId="77777777" w:rsidR="002A2794" w:rsidRPr="002A2794" w:rsidRDefault="002A2794" w:rsidP="002A2794">
      <w:pPr>
        <w:spacing w:after="0" w:line="240" w:lineRule="auto"/>
        <w:ind w:firstLine="720"/>
        <w:jc w:val="both"/>
        <w:rPr>
          <w:rFonts w:eastAsia="Calibri" w:cs="Times New Roman"/>
          <w:sz w:val="14"/>
          <w:szCs w:val="14"/>
          <w:lang w:val="lt-LT"/>
        </w:rPr>
      </w:pPr>
      <w:r w:rsidRPr="002A2794">
        <w:rPr>
          <w:rFonts w:eastAsia="Calibri" w:cs="Times New Roman"/>
          <w:sz w:val="22"/>
          <w:lang w:val="lt-LT"/>
        </w:rPr>
        <w:tab/>
      </w:r>
      <w:r w:rsidRPr="002A2794">
        <w:rPr>
          <w:rFonts w:eastAsia="Calibri" w:cs="Times New Roman"/>
          <w:sz w:val="22"/>
          <w:lang w:val="lt-LT"/>
        </w:rPr>
        <w:tab/>
      </w:r>
      <w:r w:rsidRPr="002A2794">
        <w:rPr>
          <w:rFonts w:eastAsia="Calibri" w:cs="Times New Roman"/>
          <w:sz w:val="22"/>
          <w:lang w:val="lt-LT"/>
        </w:rPr>
        <w:tab/>
      </w:r>
      <w:r w:rsidRPr="002A2794">
        <w:rPr>
          <w:rFonts w:eastAsia="Calibri" w:cs="Times New Roman"/>
          <w:sz w:val="22"/>
          <w:lang w:val="lt-LT"/>
        </w:rPr>
        <w:tab/>
      </w:r>
      <w:r w:rsidRPr="002A2794">
        <w:rPr>
          <w:rFonts w:eastAsia="Calibri" w:cs="Times New Roman"/>
          <w:sz w:val="22"/>
          <w:lang w:val="lt-LT"/>
        </w:rPr>
        <w:tab/>
      </w:r>
      <w:r w:rsidRPr="002A2794">
        <w:rPr>
          <w:rFonts w:eastAsia="Calibri" w:cs="Times New Roman"/>
          <w:sz w:val="22"/>
          <w:lang w:val="lt-LT"/>
        </w:rPr>
        <w:tab/>
      </w:r>
      <w:r w:rsidRPr="002A2794">
        <w:rPr>
          <w:rFonts w:eastAsia="Calibri" w:cs="Times New Roman"/>
          <w:sz w:val="22"/>
          <w:lang w:val="lt-LT"/>
        </w:rPr>
        <w:tab/>
      </w:r>
      <w:r w:rsidRPr="002A2794">
        <w:rPr>
          <w:rFonts w:eastAsia="Calibri" w:cs="Times New Roman"/>
          <w:sz w:val="16"/>
          <w:szCs w:val="16"/>
          <w:lang w:val="lt-LT"/>
        </w:rPr>
        <w:t>(suma žodžiais)</w:t>
      </w:r>
    </w:p>
    <w:p w14:paraId="79D412F5" w14:textId="77777777" w:rsidR="002A2794" w:rsidRPr="002A2794" w:rsidRDefault="002A2794" w:rsidP="002A2794">
      <w:pPr>
        <w:spacing w:after="0" w:line="240" w:lineRule="auto"/>
        <w:ind w:firstLine="709"/>
        <w:jc w:val="both"/>
        <w:rPr>
          <w:rFonts w:eastAsia="Calibri" w:cs="Times New Roman"/>
          <w:szCs w:val="24"/>
          <w:lang w:val="lt-LT"/>
        </w:rPr>
      </w:pPr>
      <w:r w:rsidRPr="002A2794">
        <w:rPr>
          <w:rFonts w:eastAsia="Calibri" w:cs="Times New Roman"/>
          <w:szCs w:val="24"/>
          <w:lang w:val="lt-LT"/>
        </w:rPr>
        <w:t>Pridėtinės vertės mokestis skaičiuojamas ir apmokamas vadovaujantis Lietuvos Respublikoje galiojančiais teisės aktais.</w:t>
      </w:r>
    </w:p>
    <w:p w14:paraId="57E83A50" w14:textId="77777777" w:rsidR="002A2794" w:rsidRPr="002A2794" w:rsidRDefault="002A2794" w:rsidP="002A2794">
      <w:pPr>
        <w:spacing w:after="0" w:line="240" w:lineRule="auto"/>
        <w:ind w:firstLine="709"/>
        <w:jc w:val="both"/>
        <w:rPr>
          <w:rFonts w:eastAsia="Calibri" w:cs="Times New Roman"/>
          <w:szCs w:val="24"/>
          <w:lang w:val="lt-LT"/>
        </w:rPr>
      </w:pPr>
      <w:r w:rsidRPr="002A2794">
        <w:rPr>
          <w:rFonts w:eastAsia="Calibri" w:cs="Times New Roman"/>
          <w:szCs w:val="24"/>
          <w:lang w:val="lt-LT"/>
        </w:rPr>
        <w:t>Tais atvejais, kai pagal galiojančius teisės aktus tiekėjui nereikia mokėti PVM, jis nurodo priežastis, dėl kurių PVM nemokamas:</w:t>
      </w:r>
    </w:p>
    <w:p w14:paraId="0311EBE7" w14:textId="77777777" w:rsidR="002A2794" w:rsidRPr="002A2794" w:rsidRDefault="002A2794" w:rsidP="002A2794">
      <w:pPr>
        <w:spacing w:after="0" w:line="240" w:lineRule="auto"/>
        <w:jc w:val="both"/>
        <w:rPr>
          <w:rFonts w:eastAsia="Calibri" w:cs="Times New Roman"/>
          <w:szCs w:val="24"/>
          <w:lang w:val="lt-LT"/>
        </w:rPr>
      </w:pPr>
      <w:r w:rsidRPr="002A2794">
        <w:rPr>
          <w:rFonts w:eastAsia="Calibri" w:cs="Times New Roman"/>
          <w:szCs w:val="24"/>
          <w:lang w:val="lt-LT"/>
        </w:rPr>
        <w:t>_______________________________________________________________________________________________________________________________________________________________.</w:t>
      </w:r>
    </w:p>
    <w:p w14:paraId="6193B26A" w14:textId="77777777" w:rsidR="002A2794" w:rsidRPr="002A2794" w:rsidRDefault="002A2794" w:rsidP="002A2794">
      <w:pPr>
        <w:spacing w:after="0" w:line="240" w:lineRule="auto"/>
        <w:ind w:firstLine="720"/>
        <w:jc w:val="both"/>
        <w:rPr>
          <w:rFonts w:eastAsia="Calibri" w:cs="Times New Roman"/>
          <w:szCs w:val="24"/>
          <w:lang w:val="lt-LT"/>
        </w:rPr>
      </w:pPr>
      <w:r w:rsidRPr="002A2794">
        <w:rPr>
          <w:rFonts w:eastAsia="Calibri" w:cs="Times New Roman"/>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A2794" w:rsidRPr="002A2794" w14:paraId="5E6A876C" w14:textId="77777777" w:rsidTr="006B04FE">
        <w:tc>
          <w:tcPr>
            <w:tcW w:w="675" w:type="dxa"/>
            <w:tcBorders>
              <w:top w:val="single" w:sz="4" w:space="0" w:color="auto"/>
              <w:left w:val="single" w:sz="4" w:space="0" w:color="auto"/>
              <w:bottom w:val="single" w:sz="4" w:space="0" w:color="auto"/>
              <w:right w:val="single" w:sz="4" w:space="0" w:color="auto"/>
            </w:tcBorders>
          </w:tcPr>
          <w:p w14:paraId="7A3080DF" w14:textId="77777777" w:rsidR="002A2794" w:rsidRPr="002A2794" w:rsidRDefault="002A2794" w:rsidP="002A2794">
            <w:pPr>
              <w:spacing w:after="0" w:line="240" w:lineRule="auto"/>
              <w:jc w:val="center"/>
              <w:rPr>
                <w:rFonts w:eastAsia="Calibri" w:cs="Times New Roman"/>
                <w:szCs w:val="24"/>
                <w:lang w:val="lt-LT"/>
              </w:rPr>
            </w:pPr>
            <w:r w:rsidRPr="002A2794">
              <w:rPr>
                <w:rFonts w:eastAsia="Calibri" w:cs="Times New Roman"/>
                <w:szCs w:val="24"/>
                <w:lang w:val="lt-LT"/>
              </w:rPr>
              <w:t>Eil.Nr.</w:t>
            </w:r>
          </w:p>
        </w:tc>
        <w:tc>
          <w:tcPr>
            <w:tcW w:w="6518" w:type="dxa"/>
            <w:tcBorders>
              <w:top w:val="single" w:sz="4" w:space="0" w:color="auto"/>
              <w:left w:val="single" w:sz="4" w:space="0" w:color="auto"/>
              <w:bottom w:val="single" w:sz="4" w:space="0" w:color="auto"/>
              <w:right w:val="single" w:sz="4" w:space="0" w:color="auto"/>
            </w:tcBorders>
          </w:tcPr>
          <w:p w14:paraId="31CCDF3A" w14:textId="77777777" w:rsidR="002A2794" w:rsidRPr="002A2794" w:rsidRDefault="002A2794" w:rsidP="002A2794">
            <w:pPr>
              <w:spacing w:after="0" w:line="240" w:lineRule="auto"/>
              <w:jc w:val="center"/>
              <w:rPr>
                <w:rFonts w:eastAsia="Calibri" w:cs="Times New Roman"/>
                <w:szCs w:val="24"/>
                <w:lang w:val="lt-LT"/>
              </w:rPr>
            </w:pPr>
            <w:r w:rsidRPr="002A2794">
              <w:rPr>
                <w:rFonts w:eastAsia="Calibri" w:cs="Times New Roman"/>
                <w:szCs w:val="24"/>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1B9C836C" w14:textId="77777777" w:rsidR="002A2794" w:rsidRPr="002A2794" w:rsidRDefault="002A2794" w:rsidP="002A2794">
            <w:pPr>
              <w:spacing w:after="0" w:line="240" w:lineRule="auto"/>
              <w:jc w:val="center"/>
              <w:rPr>
                <w:rFonts w:eastAsia="Calibri" w:cs="Times New Roman"/>
                <w:szCs w:val="24"/>
                <w:lang w:val="lt-LT"/>
              </w:rPr>
            </w:pPr>
            <w:r w:rsidRPr="002A2794">
              <w:rPr>
                <w:rFonts w:eastAsia="Calibri" w:cs="Times New Roman"/>
                <w:szCs w:val="24"/>
                <w:lang w:val="lt-LT"/>
              </w:rPr>
              <w:t>Dokumento puslapių skaičius</w:t>
            </w:r>
          </w:p>
        </w:tc>
      </w:tr>
      <w:tr w:rsidR="002A2794" w:rsidRPr="002A2794" w14:paraId="6AF3DACF" w14:textId="77777777" w:rsidTr="006B04FE">
        <w:tc>
          <w:tcPr>
            <w:tcW w:w="675" w:type="dxa"/>
            <w:tcBorders>
              <w:top w:val="single" w:sz="4" w:space="0" w:color="auto"/>
              <w:left w:val="single" w:sz="4" w:space="0" w:color="auto"/>
              <w:bottom w:val="single" w:sz="4" w:space="0" w:color="auto"/>
              <w:right w:val="single" w:sz="4" w:space="0" w:color="auto"/>
            </w:tcBorders>
          </w:tcPr>
          <w:p w14:paraId="37DA1520" w14:textId="77777777" w:rsidR="002A2794" w:rsidRPr="002A2794" w:rsidRDefault="002A2794" w:rsidP="002A2794">
            <w:pPr>
              <w:spacing w:after="0" w:line="240" w:lineRule="auto"/>
              <w:jc w:val="both"/>
              <w:rPr>
                <w:rFonts w:eastAsia="Calibri" w:cs="Times New Roman"/>
                <w:szCs w:val="24"/>
                <w:lang w:val="lt-LT"/>
              </w:rPr>
            </w:pPr>
          </w:p>
        </w:tc>
        <w:tc>
          <w:tcPr>
            <w:tcW w:w="6518" w:type="dxa"/>
            <w:tcBorders>
              <w:top w:val="single" w:sz="4" w:space="0" w:color="auto"/>
              <w:left w:val="single" w:sz="4" w:space="0" w:color="auto"/>
              <w:bottom w:val="single" w:sz="4" w:space="0" w:color="auto"/>
              <w:right w:val="single" w:sz="4" w:space="0" w:color="auto"/>
            </w:tcBorders>
          </w:tcPr>
          <w:p w14:paraId="44692CC4" w14:textId="77777777" w:rsidR="002A2794" w:rsidRPr="002A2794" w:rsidRDefault="002A2794" w:rsidP="002A2794">
            <w:pPr>
              <w:spacing w:after="0" w:line="240" w:lineRule="auto"/>
              <w:jc w:val="both"/>
              <w:rPr>
                <w:rFonts w:eastAsia="Calibri" w:cs="Times New Roman"/>
                <w:szCs w:val="24"/>
                <w:lang w:val="lt-LT"/>
              </w:rPr>
            </w:pPr>
          </w:p>
        </w:tc>
        <w:tc>
          <w:tcPr>
            <w:tcW w:w="2635" w:type="dxa"/>
            <w:tcBorders>
              <w:top w:val="single" w:sz="4" w:space="0" w:color="auto"/>
              <w:left w:val="single" w:sz="4" w:space="0" w:color="auto"/>
              <w:bottom w:val="single" w:sz="4" w:space="0" w:color="auto"/>
              <w:right w:val="single" w:sz="4" w:space="0" w:color="auto"/>
            </w:tcBorders>
          </w:tcPr>
          <w:p w14:paraId="11E72144" w14:textId="77777777" w:rsidR="002A2794" w:rsidRPr="002A2794" w:rsidRDefault="002A2794" w:rsidP="002A2794">
            <w:pPr>
              <w:spacing w:after="0" w:line="240" w:lineRule="auto"/>
              <w:jc w:val="both"/>
              <w:rPr>
                <w:rFonts w:eastAsia="Calibri" w:cs="Times New Roman"/>
                <w:szCs w:val="24"/>
                <w:lang w:val="lt-LT"/>
              </w:rPr>
            </w:pPr>
          </w:p>
        </w:tc>
      </w:tr>
      <w:tr w:rsidR="002A2794" w:rsidRPr="002A2794" w14:paraId="58A78EC7" w14:textId="77777777" w:rsidTr="006B04FE">
        <w:tc>
          <w:tcPr>
            <w:tcW w:w="675" w:type="dxa"/>
            <w:tcBorders>
              <w:top w:val="single" w:sz="4" w:space="0" w:color="auto"/>
              <w:left w:val="single" w:sz="4" w:space="0" w:color="auto"/>
              <w:bottom w:val="single" w:sz="4" w:space="0" w:color="auto"/>
              <w:right w:val="single" w:sz="4" w:space="0" w:color="auto"/>
            </w:tcBorders>
          </w:tcPr>
          <w:p w14:paraId="281E1E61" w14:textId="77777777" w:rsidR="002A2794" w:rsidRPr="002A2794" w:rsidRDefault="002A2794" w:rsidP="002A2794">
            <w:pPr>
              <w:spacing w:after="0" w:line="240" w:lineRule="auto"/>
              <w:jc w:val="both"/>
              <w:rPr>
                <w:rFonts w:eastAsia="Calibri" w:cs="Times New Roman"/>
                <w:szCs w:val="24"/>
                <w:lang w:val="lt-LT"/>
              </w:rPr>
            </w:pPr>
          </w:p>
        </w:tc>
        <w:tc>
          <w:tcPr>
            <w:tcW w:w="6518" w:type="dxa"/>
            <w:tcBorders>
              <w:top w:val="single" w:sz="4" w:space="0" w:color="auto"/>
              <w:left w:val="single" w:sz="4" w:space="0" w:color="auto"/>
              <w:bottom w:val="single" w:sz="4" w:space="0" w:color="auto"/>
              <w:right w:val="single" w:sz="4" w:space="0" w:color="auto"/>
            </w:tcBorders>
          </w:tcPr>
          <w:p w14:paraId="2680275D" w14:textId="77777777" w:rsidR="002A2794" w:rsidRPr="002A2794" w:rsidRDefault="002A2794" w:rsidP="002A2794">
            <w:pPr>
              <w:tabs>
                <w:tab w:val="left" w:pos="1296"/>
                <w:tab w:val="center" w:pos="4153"/>
                <w:tab w:val="right" w:pos="8306"/>
              </w:tabs>
              <w:spacing w:after="0" w:line="240" w:lineRule="auto"/>
              <w:jc w:val="both"/>
              <w:rPr>
                <w:rFonts w:eastAsia="Times New Roman" w:cs="Times New Roman"/>
                <w:szCs w:val="24"/>
                <w:lang w:val="lt-LT" w:eastAsia="lt-LT"/>
              </w:rPr>
            </w:pPr>
          </w:p>
        </w:tc>
        <w:tc>
          <w:tcPr>
            <w:tcW w:w="2635" w:type="dxa"/>
            <w:tcBorders>
              <w:top w:val="single" w:sz="4" w:space="0" w:color="auto"/>
              <w:left w:val="single" w:sz="4" w:space="0" w:color="auto"/>
              <w:bottom w:val="single" w:sz="4" w:space="0" w:color="auto"/>
              <w:right w:val="single" w:sz="4" w:space="0" w:color="auto"/>
            </w:tcBorders>
          </w:tcPr>
          <w:p w14:paraId="1D72D023" w14:textId="77777777" w:rsidR="002A2794" w:rsidRPr="002A2794" w:rsidRDefault="002A2794" w:rsidP="002A2794">
            <w:pPr>
              <w:spacing w:after="0" w:line="240" w:lineRule="auto"/>
              <w:jc w:val="both"/>
              <w:rPr>
                <w:rFonts w:eastAsia="Calibri" w:cs="Times New Roman"/>
                <w:szCs w:val="24"/>
                <w:lang w:val="lt-LT"/>
              </w:rPr>
            </w:pPr>
          </w:p>
        </w:tc>
      </w:tr>
    </w:tbl>
    <w:p w14:paraId="2F1D4DBF" w14:textId="77777777" w:rsidR="002A2794" w:rsidRPr="002A2794" w:rsidRDefault="002A2794" w:rsidP="002A2794">
      <w:pPr>
        <w:tabs>
          <w:tab w:val="left" w:pos="9460"/>
        </w:tabs>
        <w:spacing w:after="0" w:line="240" w:lineRule="auto"/>
        <w:ind w:firstLine="720"/>
        <w:jc w:val="both"/>
        <w:rPr>
          <w:rFonts w:eastAsia="Calibri" w:cs="Times New Roman"/>
          <w:i/>
          <w:szCs w:val="24"/>
          <w:lang w:val="lt-LT"/>
        </w:rPr>
      </w:pPr>
      <w:r w:rsidRPr="002A2794">
        <w:rPr>
          <w:rFonts w:eastAsia="Calibri" w:cs="Times New Roman"/>
          <w:i/>
          <w:szCs w:val="24"/>
          <w:lang w:val="lt-LT"/>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2A2794" w:rsidRPr="002A2794" w14:paraId="657560A6" w14:textId="77777777" w:rsidTr="006B04FE">
        <w:tc>
          <w:tcPr>
            <w:tcW w:w="5388" w:type="dxa"/>
          </w:tcPr>
          <w:p w14:paraId="123C6FFB" w14:textId="77777777" w:rsidR="002A2794" w:rsidRPr="002A2794" w:rsidRDefault="002A2794" w:rsidP="002A2794">
            <w:pPr>
              <w:spacing w:after="0" w:line="240" w:lineRule="auto"/>
              <w:ind w:firstLine="720"/>
              <w:jc w:val="both"/>
              <w:rPr>
                <w:rFonts w:eastAsia="Calibri" w:cs="Times New Roman"/>
                <w:szCs w:val="24"/>
                <w:lang w:val="lt-LT"/>
              </w:rPr>
            </w:pPr>
          </w:p>
          <w:p w14:paraId="33A0B09F" w14:textId="77777777" w:rsidR="002A2794" w:rsidRPr="002A2794" w:rsidRDefault="002A2794" w:rsidP="002A2794">
            <w:pPr>
              <w:spacing w:after="0" w:line="240" w:lineRule="auto"/>
              <w:ind w:firstLine="720"/>
              <w:jc w:val="both"/>
              <w:rPr>
                <w:rFonts w:eastAsia="Calibri" w:cs="Times New Roman"/>
                <w:szCs w:val="24"/>
                <w:lang w:val="lt-LT"/>
              </w:rPr>
            </w:pPr>
            <w:r w:rsidRPr="002A2794">
              <w:rPr>
                <w:rFonts w:eastAsia="Calibri" w:cs="Times New Roman"/>
                <w:szCs w:val="24"/>
                <w:lang w:val="lt-LT"/>
              </w:rPr>
              <w:t>Pasiūlymo galiojimo užtikrinimui pateikiame</w:t>
            </w:r>
          </w:p>
        </w:tc>
        <w:tc>
          <w:tcPr>
            <w:tcW w:w="4440" w:type="dxa"/>
          </w:tcPr>
          <w:p w14:paraId="36A4A5B2" w14:textId="77777777" w:rsidR="002A2794" w:rsidRPr="002A2794" w:rsidRDefault="002A2794" w:rsidP="002A2794">
            <w:pPr>
              <w:spacing w:after="0" w:line="240" w:lineRule="auto"/>
              <w:ind w:right="-108"/>
              <w:jc w:val="both"/>
              <w:rPr>
                <w:rFonts w:eastAsia="Calibri" w:cs="Times New Roman"/>
                <w:szCs w:val="24"/>
                <w:lang w:val="lt-LT"/>
              </w:rPr>
            </w:pPr>
            <w:r w:rsidRPr="002A2794">
              <w:rPr>
                <w:rFonts w:eastAsia="Calibri" w:cs="Times New Roman"/>
                <w:szCs w:val="24"/>
                <w:lang w:val="lt-LT"/>
              </w:rPr>
              <w:t>___________________________________</w:t>
            </w:r>
          </w:p>
        </w:tc>
      </w:tr>
      <w:tr w:rsidR="002A2794" w:rsidRPr="002A2794" w14:paraId="04A47583" w14:textId="77777777" w:rsidTr="006B04FE">
        <w:tc>
          <w:tcPr>
            <w:tcW w:w="9828" w:type="dxa"/>
            <w:gridSpan w:val="2"/>
          </w:tcPr>
          <w:p w14:paraId="6309A8FA" w14:textId="77777777" w:rsidR="002A2794" w:rsidRPr="002A2794" w:rsidRDefault="002A2794" w:rsidP="002A2794">
            <w:pPr>
              <w:spacing w:after="0" w:line="240" w:lineRule="auto"/>
              <w:jc w:val="both"/>
              <w:rPr>
                <w:rFonts w:eastAsia="Calibri" w:cs="Times New Roman"/>
                <w:szCs w:val="24"/>
                <w:lang w:val="lt-LT"/>
              </w:rPr>
            </w:pPr>
            <w:r w:rsidRPr="002A2794">
              <w:rPr>
                <w:rFonts w:eastAsia="Calibri" w:cs="Times New Roman"/>
                <w:szCs w:val="24"/>
                <w:lang w:val="lt-LT"/>
              </w:rPr>
              <w:t>_______________________________________________________________________________ .</w:t>
            </w:r>
          </w:p>
        </w:tc>
      </w:tr>
      <w:tr w:rsidR="002A2794" w:rsidRPr="002A2794" w14:paraId="1B4F2E79" w14:textId="77777777" w:rsidTr="006B04FE">
        <w:tc>
          <w:tcPr>
            <w:tcW w:w="9828" w:type="dxa"/>
            <w:gridSpan w:val="2"/>
          </w:tcPr>
          <w:p w14:paraId="343CCB47" w14:textId="77777777" w:rsidR="002A2794" w:rsidRPr="002A2794" w:rsidRDefault="002A2794" w:rsidP="002A2794">
            <w:pPr>
              <w:spacing w:after="0" w:line="240" w:lineRule="auto"/>
              <w:jc w:val="center"/>
              <w:rPr>
                <w:rFonts w:eastAsia="Calibri" w:cs="Times New Roman"/>
                <w:sz w:val="20"/>
                <w:szCs w:val="20"/>
                <w:lang w:val="lt-LT"/>
              </w:rPr>
            </w:pPr>
            <w:r w:rsidRPr="002A2794">
              <w:rPr>
                <w:rFonts w:eastAsia="Calibri" w:cs="Times New Roman"/>
                <w:sz w:val="20"/>
                <w:szCs w:val="20"/>
                <w:lang w:val="lt-LT"/>
              </w:rPr>
              <w:t>(Nurodyti užtikrinimo būdą, dydį, dokumentus)</w:t>
            </w:r>
          </w:p>
        </w:tc>
      </w:tr>
    </w:tbl>
    <w:p w14:paraId="47B69CF7" w14:textId="77777777" w:rsidR="002A2794" w:rsidRPr="002A2794" w:rsidRDefault="002A2794" w:rsidP="002A2794">
      <w:pPr>
        <w:spacing w:after="0" w:line="240" w:lineRule="auto"/>
        <w:ind w:right="-108"/>
        <w:jc w:val="both"/>
        <w:rPr>
          <w:rFonts w:eastAsia="Calibri" w:cs="Times New Roman"/>
          <w:sz w:val="2"/>
          <w:szCs w:val="2"/>
          <w:lang w:val="lt-LT"/>
        </w:rPr>
      </w:pPr>
      <w:r w:rsidRPr="002A2794">
        <w:rPr>
          <w:rFonts w:eastAsia="Calibri" w:cs="Times New Roman"/>
          <w:szCs w:val="24"/>
          <w:lang w:val="lt-LT"/>
        </w:rPr>
        <w:t>Pasiūlymas galioja iki termino, nustatyto pirkimo dokumentuose.</w:t>
      </w:r>
    </w:p>
    <w:tbl>
      <w:tblPr>
        <w:tblW w:w="0" w:type="auto"/>
        <w:tblLayout w:type="fixed"/>
        <w:tblLook w:val="01E0" w:firstRow="1" w:lastRow="1" w:firstColumn="1" w:lastColumn="1" w:noHBand="0" w:noVBand="0"/>
      </w:tblPr>
      <w:tblGrid>
        <w:gridCol w:w="9828"/>
      </w:tblGrid>
      <w:tr w:rsidR="002A2794" w:rsidRPr="002A2794" w14:paraId="45CDCF7D" w14:textId="77777777" w:rsidTr="006B04FE">
        <w:trPr>
          <w:trHeight w:val="324"/>
        </w:trPr>
        <w:tc>
          <w:tcPr>
            <w:tcW w:w="9828" w:type="dxa"/>
          </w:tcPr>
          <w:p w14:paraId="43B094BC" w14:textId="77777777" w:rsidR="002A2794" w:rsidRPr="002A2794" w:rsidRDefault="002A2794" w:rsidP="002A2794">
            <w:pPr>
              <w:spacing w:after="0" w:line="240" w:lineRule="auto"/>
              <w:ind w:right="-108" w:firstLine="720"/>
              <w:jc w:val="both"/>
              <w:rPr>
                <w:rFonts w:eastAsia="Calibri" w:cs="Times New Roman"/>
                <w:lang w:val="lt-LT"/>
              </w:rPr>
            </w:pPr>
            <w:r w:rsidRPr="002A2794">
              <w:rPr>
                <w:rFonts w:eastAsia="Calibri" w:cs="Times New Roman"/>
                <w:lang w:val="lt-LT"/>
              </w:rPr>
              <w:br w:type="page"/>
            </w:r>
          </w:p>
          <w:p w14:paraId="6846C470" w14:textId="77777777" w:rsidR="002A2794" w:rsidRPr="002A2794" w:rsidRDefault="002A2794" w:rsidP="002A2794">
            <w:pPr>
              <w:spacing w:after="0" w:line="240" w:lineRule="auto"/>
              <w:ind w:right="-108" w:firstLine="720"/>
              <w:jc w:val="both"/>
              <w:rPr>
                <w:rFonts w:eastAsia="Calibri" w:cs="Times New Roman"/>
                <w:szCs w:val="24"/>
                <w:lang w:val="lt-LT"/>
              </w:rPr>
            </w:pPr>
            <w:r w:rsidRPr="002A2794">
              <w:rPr>
                <w:rFonts w:eastAsia="Calibri" w:cs="Times New Roman"/>
                <w:szCs w:val="24"/>
                <w:lang w:val="lt-LT"/>
              </w:rPr>
              <w:lastRenderedPageBreak/>
              <w:t xml:space="preserve">Ši pasiūlyme nurodyta informacija yra konfidenciali </w:t>
            </w:r>
            <w:r w:rsidRPr="002A2794">
              <w:rPr>
                <w:rFonts w:eastAsia="Calibri" w:cs="Times New Roman"/>
                <w:i/>
                <w:szCs w:val="24"/>
                <w:lang w:val="lt-LT"/>
              </w:rPr>
              <w:t>/perkančioji organizacija šios informacijos negali atskleisti tretiesiems asmenims/</w:t>
            </w:r>
            <w:r w:rsidRPr="002A2794">
              <w:rPr>
                <w:rFonts w:eastAsia="Calibri" w:cs="Times New Roman"/>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063"/>
              <w:gridCol w:w="4802"/>
            </w:tblGrid>
            <w:tr w:rsidR="002A2794" w:rsidRPr="002A2794" w14:paraId="63965A19" w14:textId="77777777" w:rsidTr="006B04FE">
              <w:trPr>
                <w:trHeight w:val="844"/>
              </w:trPr>
              <w:tc>
                <w:tcPr>
                  <w:tcW w:w="610" w:type="dxa"/>
                </w:tcPr>
                <w:p w14:paraId="7DEAFC36" w14:textId="77777777" w:rsidR="002A2794" w:rsidRPr="002A2794" w:rsidRDefault="002A2794" w:rsidP="002A2794">
                  <w:pPr>
                    <w:spacing w:after="0" w:line="240" w:lineRule="auto"/>
                    <w:ind w:right="-108"/>
                    <w:jc w:val="both"/>
                    <w:rPr>
                      <w:rFonts w:eastAsia="Times New Roman" w:cs="Times New Roman"/>
                      <w:szCs w:val="24"/>
                      <w:lang w:val="lt-LT"/>
                    </w:rPr>
                  </w:pPr>
                  <w:r w:rsidRPr="002A2794">
                    <w:rPr>
                      <w:rFonts w:eastAsia="Times New Roman" w:cs="Times New Roman"/>
                      <w:lang w:val="lt-LT"/>
                    </w:rPr>
                    <w:t>Eil.Nr.</w:t>
                  </w:r>
                </w:p>
              </w:tc>
              <w:tc>
                <w:tcPr>
                  <w:tcW w:w="4063" w:type="dxa"/>
                </w:tcPr>
                <w:p w14:paraId="3ADAA9AA" w14:textId="77777777" w:rsidR="002A2794" w:rsidRPr="002A2794" w:rsidRDefault="002A2794" w:rsidP="002A2794">
                  <w:pPr>
                    <w:spacing w:after="0" w:line="240" w:lineRule="auto"/>
                    <w:ind w:right="-108"/>
                    <w:rPr>
                      <w:rFonts w:eastAsia="Times New Roman" w:cs="Times New Roman"/>
                      <w:szCs w:val="24"/>
                      <w:lang w:val="lt-LT"/>
                    </w:rPr>
                  </w:pPr>
                  <w:r w:rsidRPr="002A2794">
                    <w:rPr>
                      <w:rFonts w:eastAsia="Times New Roman" w:cs="Times New Roman"/>
                      <w:lang w:val="lt-LT"/>
                    </w:rPr>
                    <w:t>Pateikto dokumento pavadinimas (rekomenduojama pavadinime vartoti žodį „Konfidencialu“)</w:t>
                  </w:r>
                </w:p>
              </w:tc>
              <w:tc>
                <w:tcPr>
                  <w:tcW w:w="4802" w:type="dxa"/>
                </w:tcPr>
                <w:p w14:paraId="71ABB6F2" w14:textId="77777777" w:rsidR="002A2794" w:rsidRPr="002A2794" w:rsidRDefault="002A2794" w:rsidP="002A2794">
                  <w:pPr>
                    <w:spacing w:after="0" w:line="240" w:lineRule="auto"/>
                    <w:ind w:right="-108"/>
                    <w:jc w:val="center"/>
                    <w:rPr>
                      <w:rFonts w:eastAsia="Times New Roman" w:cs="Times New Roman"/>
                      <w:szCs w:val="24"/>
                      <w:lang w:val="lt-LT"/>
                    </w:rPr>
                  </w:pPr>
                  <w:r w:rsidRPr="002A2794">
                    <w:rPr>
                      <w:rFonts w:eastAsia="Times New Roman" w:cs="Times New Roman"/>
                      <w:lang w:val="lt-LT"/>
                    </w:rPr>
                    <w:t>Dokumentas yra įkeltas šioje CVP IS pasiūlymo lango eilutėje („Prisegti dokumentai“</w:t>
                  </w:r>
                  <w:r w:rsidRPr="002A2794">
                    <w:rPr>
                      <w:rFonts w:eastAsia="Times New Roman" w:cs="Times New Roman"/>
                      <w:bCs/>
                      <w:lang w:val="lt-LT"/>
                    </w:rPr>
                    <w:t>)</w:t>
                  </w:r>
                </w:p>
              </w:tc>
            </w:tr>
            <w:tr w:rsidR="002A2794" w:rsidRPr="002A2794" w14:paraId="4D1A76B5" w14:textId="77777777" w:rsidTr="006B04FE">
              <w:trPr>
                <w:trHeight w:val="273"/>
              </w:trPr>
              <w:tc>
                <w:tcPr>
                  <w:tcW w:w="610" w:type="dxa"/>
                </w:tcPr>
                <w:p w14:paraId="1A0B5869" w14:textId="77777777" w:rsidR="002A2794" w:rsidRPr="002A2794" w:rsidRDefault="002A2794" w:rsidP="002A2794">
                  <w:pPr>
                    <w:spacing w:after="0" w:line="240" w:lineRule="auto"/>
                    <w:ind w:right="-108"/>
                    <w:jc w:val="center"/>
                    <w:rPr>
                      <w:rFonts w:eastAsia="Times New Roman" w:cs="Times New Roman"/>
                      <w:sz w:val="20"/>
                      <w:szCs w:val="20"/>
                      <w:lang w:val="lt-LT"/>
                    </w:rPr>
                  </w:pPr>
                  <w:r w:rsidRPr="002A2794">
                    <w:rPr>
                      <w:rFonts w:eastAsia="Times New Roman" w:cs="Times New Roman"/>
                      <w:sz w:val="20"/>
                      <w:szCs w:val="20"/>
                      <w:lang w:val="lt-LT"/>
                    </w:rPr>
                    <w:t>1</w:t>
                  </w:r>
                </w:p>
              </w:tc>
              <w:tc>
                <w:tcPr>
                  <w:tcW w:w="4063" w:type="dxa"/>
                </w:tcPr>
                <w:p w14:paraId="404B7A21" w14:textId="77777777" w:rsidR="002A2794" w:rsidRPr="002A2794" w:rsidRDefault="002A2794" w:rsidP="002A2794">
                  <w:pPr>
                    <w:spacing w:after="0" w:line="240" w:lineRule="auto"/>
                    <w:ind w:right="-108"/>
                    <w:jc w:val="center"/>
                    <w:rPr>
                      <w:rFonts w:eastAsia="Times New Roman" w:cs="Times New Roman"/>
                      <w:sz w:val="20"/>
                      <w:szCs w:val="20"/>
                      <w:lang w:val="lt-LT"/>
                    </w:rPr>
                  </w:pPr>
                  <w:r w:rsidRPr="002A2794">
                    <w:rPr>
                      <w:rFonts w:eastAsia="Times New Roman" w:cs="Times New Roman"/>
                      <w:sz w:val="20"/>
                      <w:szCs w:val="20"/>
                      <w:lang w:val="lt-LT"/>
                    </w:rPr>
                    <w:t>2</w:t>
                  </w:r>
                </w:p>
              </w:tc>
              <w:tc>
                <w:tcPr>
                  <w:tcW w:w="4802" w:type="dxa"/>
                </w:tcPr>
                <w:p w14:paraId="2A99107E" w14:textId="77777777" w:rsidR="002A2794" w:rsidRPr="002A2794" w:rsidRDefault="002A2794" w:rsidP="002A2794">
                  <w:pPr>
                    <w:spacing w:after="0" w:line="240" w:lineRule="auto"/>
                    <w:ind w:right="-108"/>
                    <w:jc w:val="center"/>
                    <w:rPr>
                      <w:rFonts w:eastAsia="Times New Roman" w:cs="Times New Roman"/>
                      <w:sz w:val="20"/>
                      <w:szCs w:val="20"/>
                      <w:lang w:val="lt-LT"/>
                    </w:rPr>
                  </w:pPr>
                  <w:r w:rsidRPr="002A2794">
                    <w:rPr>
                      <w:rFonts w:eastAsia="Times New Roman" w:cs="Times New Roman"/>
                      <w:sz w:val="20"/>
                      <w:szCs w:val="20"/>
                      <w:lang w:val="lt-LT"/>
                    </w:rPr>
                    <w:t>3</w:t>
                  </w:r>
                </w:p>
              </w:tc>
            </w:tr>
            <w:tr w:rsidR="002A2794" w:rsidRPr="002A2794" w14:paraId="0201BCEE" w14:textId="77777777" w:rsidTr="006B04FE">
              <w:trPr>
                <w:trHeight w:val="428"/>
              </w:trPr>
              <w:tc>
                <w:tcPr>
                  <w:tcW w:w="610" w:type="dxa"/>
                </w:tcPr>
                <w:p w14:paraId="0B48DBCB" w14:textId="77777777" w:rsidR="002A2794" w:rsidRPr="002A2794" w:rsidRDefault="002A2794" w:rsidP="002A2794">
                  <w:pPr>
                    <w:spacing w:after="0" w:line="240" w:lineRule="auto"/>
                    <w:ind w:right="-108"/>
                    <w:jc w:val="both"/>
                    <w:rPr>
                      <w:rFonts w:eastAsia="Times New Roman" w:cs="Times New Roman"/>
                      <w:szCs w:val="24"/>
                      <w:lang w:val="lt-LT"/>
                    </w:rPr>
                  </w:pPr>
                </w:p>
              </w:tc>
              <w:tc>
                <w:tcPr>
                  <w:tcW w:w="4063" w:type="dxa"/>
                </w:tcPr>
                <w:p w14:paraId="0524ACA7" w14:textId="77777777" w:rsidR="002A2794" w:rsidRPr="002A2794" w:rsidRDefault="002A2794" w:rsidP="002A2794">
                  <w:pPr>
                    <w:spacing w:after="0" w:line="240" w:lineRule="auto"/>
                    <w:ind w:right="-108"/>
                    <w:jc w:val="both"/>
                    <w:rPr>
                      <w:rFonts w:eastAsia="Times New Roman" w:cs="Times New Roman"/>
                      <w:szCs w:val="24"/>
                      <w:lang w:val="lt-LT"/>
                    </w:rPr>
                  </w:pPr>
                </w:p>
              </w:tc>
              <w:tc>
                <w:tcPr>
                  <w:tcW w:w="4802" w:type="dxa"/>
                </w:tcPr>
                <w:p w14:paraId="6B003518" w14:textId="77777777" w:rsidR="002A2794" w:rsidRPr="002A2794" w:rsidRDefault="002A2794" w:rsidP="002A2794">
                  <w:pPr>
                    <w:spacing w:after="0" w:line="240" w:lineRule="auto"/>
                    <w:ind w:right="-108"/>
                    <w:jc w:val="both"/>
                    <w:rPr>
                      <w:rFonts w:eastAsia="Times New Roman" w:cs="Times New Roman"/>
                      <w:szCs w:val="24"/>
                      <w:lang w:val="lt-LT"/>
                    </w:rPr>
                  </w:pPr>
                </w:p>
              </w:tc>
            </w:tr>
          </w:tbl>
          <w:p w14:paraId="17B99675" w14:textId="77777777" w:rsidR="002A2794" w:rsidRPr="002A2794" w:rsidRDefault="002A2794" w:rsidP="002A2794">
            <w:pPr>
              <w:spacing w:after="0" w:line="240" w:lineRule="auto"/>
              <w:ind w:right="-108"/>
              <w:jc w:val="both"/>
              <w:rPr>
                <w:rFonts w:eastAsia="Calibri" w:cs="Times New Roman"/>
                <w:szCs w:val="24"/>
                <w:lang w:val="lt-LT"/>
              </w:rPr>
            </w:pPr>
          </w:p>
        </w:tc>
      </w:tr>
    </w:tbl>
    <w:p w14:paraId="039DB5BF" w14:textId="77777777" w:rsidR="002A2794" w:rsidRPr="002A2794" w:rsidRDefault="002A2794" w:rsidP="002A2794">
      <w:pPr>
        <w:spacing w:after="0" w:line="240" w:lineRule="auto"/>
        <w:ind w:firstLine="851"/>
        <w:jc w:val="both"/>
        <w:rPr>
          <w:rFonts w:eastAsia="Calibri" w:cs="Times New Roman"/>
          <w:strike/>
          <w:sz w:val="20"/>
          <w:szCs w:val="20"/>
          <w:lang w:val="lt-LT"/>
        </w:rPr>
      </w:pPr>
      <w:r w:rsidRPr="002A2794">
        <w:rPr>
          <w:rFonts w:eastAsia="Calibri" w:cs="Times New Roman"/>
          <w:sz w:val="20"/>
          <w:szCs w:val="20"/>
          <w:lang w:val="lt-LT"/>
        </w:rPr>
        <w:lastRenderedPageBreak/>
        <w:t xml:space="preserve">Pastaba. Tiekėjui nenurodžius, kokia informacija yra konfidenciali, laikoma, kad konfidencialios informacijos pasiūlyme nėra. </w:t>
      </w:r>
    </w:p>
    <w:p w14:paraId="545210DD" w14:textId="77777777" w:rsidR="002A2794" w:rsidRPr="002A2794" w:rsidRDefault="002A2794" w:rsidP="002A2794">
      <w:pPr>
        <w:shd w:val="clear" w:color="auto" w:fill="FFFFFF"/>
        <w:spacing w:after="0" w:line="240" w:lineRule="auto"/>
        <w:jc w:val="both"/>
        <w:rPr>
          <w:rFonts w:eastAsia="Calibri" w:cs="Times New Roman"/>
          <w:lang w:val="lt-LT"/>
        </w:rPr>
      </w:pPr>
      <w:r w:rsidRPr="002A2794">
        <w:rPr>
          <w:rFonts w:eastAsia="Calibri" w:cs="Times New Roman"/>
          <w:b/>
          <w:lang w:val="lt-LT"/>
        </w:rPr>
        <w:tab/>
      </w:r>
      <w:r w:rsidRPr="002A2794">
        <w:rPr>
          <w:rFonts w:eastAsia="Calibri" w:cs="Times New Roman"/>
          <w:color w:val="000000"/>
          <w:sz w:val="20"/>
          <w:szCs w:val="20"/>
          <w:lang w:val="lt-LT"/>
        </w:rPr>
        <w:t xml:space="preserve">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A2794" w:rsidRPr="002A2794" w14:paraId="387AD421" w14:textId="77777777" w:rsidTr="006B04FE">
        <w:trPr>
          <w:trHeight w:val="285"/>
        </w:trPr>
        <w:tc>
          <w:tcPr>
            <w:tcW w:w="3284" w:type="dxa"/>
            <w:tcBorders>
              <w:top w:val="nil"/>
              <w:left w:val="nil"/>
              <w:bottom w:val="single" w:sz="4" w:space="0" w:color="auto"/>
              <w:right w:val="nil"/>
            </w:tcBorders>
          </w:tcPr>
          <w:p w14:paraId="6B5DDC21" w14:textId="77777777" w:rsidR="002A2794" w:rsidRPr="002A2794" w:rsidRDefault="002A2794" w:rsidP="002A2794">
            <w:pPr>
              <w:spacing w:after="0" w:line="240" w:lineRule="auto"/>
              <w:ind w:right="-1"/>
              <w:rPr>
                <w:rFonts w:eastAsia="Calibri" w:cs="Times New Roman"/>
                <w:sz w:val="22"/>
                <w:lang w:val="lt-LT"/>
              </w:rPr>
            </w:pPr>
          </w:p>
        </w:tc>
        <w:tc>
          <w:tcPr>
            <w:tcW w:w="604" w:type="dxa"/>
          </w:tcPr>
          <w:p w14:paraId="0AD2C2C5" w14:textId="77777777" w:rsidR="002A2794" w:rsidRPr="002A2794" w:rsidRDefault="002A2794" w:rsidP="002A2794">
            <w:pPr>
              <w:spacing w:after="0" w:line="240" w:lineRule="auto"/>
              <w:ind w:right="-1"/>
              <w:jc w:val="center"/>
              <w:rPr>
                <w:rFonts w:eastAsia="Calibri" w:cs="Times New Roman"/>
                <w:sz w:val="22"/>
                <w:lang w:val="lt-LT"/>
              </w:rPr>
            </w:pPr>
          </w:p>
        </w:tc>
        <w:tc>
          <w:tcPr>
            <w:tcW w:w="1980" w:type="dxa"/>
            <w:tcBorders>
              <w:top w:val="nil"/>
              <w:left w:val="nil"/>
              <w:bottom w:val="single" w:sz="4" w:space="0" w:color="auto"/>
              <w:right w:val="nil"/>
            </w:tcBorders>
          </w:tcPr>
          <w:p w14:paraId="5286BEE1" w14:textId="77777777" w:rsidR="002A2794" w:rsidRPr="002A2794" w:rsidRDefault="002A2794" w:rsidP="002A2794">
            <w:pPr>
              <w:spacing w:after="0" w:line="240" w:lineRule="auto"/>
              <w:ind w:right="-1"/>
              <w:jc w:val="center"/>
              <w:rPr>
                <w:rFonts w:eastAsia="Calibri" w:cs="Times New Roman"/>
                <w:sz w:val="22"/>
                <w:lang w:val="lt-LT"/>
              </w:rPr>
            </w:pPr>
          </w:p>
        </w:tc>
        <w:tc>
          <w:tcPr>
            <w:tcW w:w="701" w:type="dxa"/>
          </w:tcPr>
          <w:p w14:paraId="1655AA3D" w14:textId="77777777" w:rsidR="002A2794" w:rsidRPr="002A2794" w:rsidRDefault="002A2794" w:rsidP="002A2794">
            <w:pPr>
              <w:spacing w:after="0" w:line="240" w:lineRule="auto"/>
              <w:ind w:right="-1"/>
              <w:jc w:val="center"/>
              <w:rPr>
                <w:rFonts w:eastAsia="Calibri" w:cs="Times New Roman"/>
                <w:sz w:val="22"/>
                <w:lang w:val="lt-LT"/>
              </w:rPr>
            </w:pPr>
          </w:p>
        </w:tc>
        <w:tc>
          <w:tcPr>
            <w:tcW w:w="2611" w:type="dxa"/>
            <w:tcBorders>
              <w:top w:val="nil"/>
              <w:left w:val="nil"/>
              <w:bottom w:val="single" w:sz="4" w:space="0" w:color="auto"/>
              <w:right w:val="nil"/>
            </w:tcBorders>
          </w:tcPr>
          <w:p w14:paraId="6F709A3C" w14:textId="77777777" w:rsidR="002A2794" w:rsidRPr="002A2794" w:rsidRDefault="002A2794" w:rsidP="002A2794">
            <w:pPr>
              <w:spacing w:after="0" w:line="240" w:lineRule="auto"/>
              <w:ind w:right="-1"/>
              <w:jc w:val="right"/>
              <w:rPr>
                <w:rFonts w:eastAsia="Calibri" w:cs="Times New Roman"/>
                <w:sz w:val="22"/>
                <w:lang w:val="lt-LT"/>
              </w:rPr>
            </w:pPr>
          </w:p>
        </w:tc>
        <w:tc>
          <w:tcPr>
            <w:tcW w:w="648" w:type="dxa"/>
          </w:tcPr>
          <w:p w14:paraId="4DD9D2DA" w14:textId="77777777" w:rsidR="002A2794" w:rsidRPr="002A2794" w:rsidRDefault="002A2794" w:rsidP="002A2794">
            <w:pPr>
              <w:spacing w:after="0" w:line="240" w:lineRule="auto"/>
              <w:ind w:right="-1"/>
              <w:jc w:val="right"/>
              <w:rPr>
                <w:rFonts w:eastAsia="Calibri" w:cs="Times New Roman"/>
                <w:sz w:val="22"/>
                <w:lang w:val="lt-LT"/>
              </w:rPr>
            </w:pPr>
          </w:p>
        </w:tc>
      </w:tr>
      <w:tr w:rsidR="002A2794" w:rsidRPr="002A2794" w14:paraId="4790DEEA" w14:textId="77777777" w:rsidTr="006B04FE">
        <w:trPr>
          <w:trHeight w:val="186"/>
        </w:trPr>
        <w:tc>
          <w:tcPr>
            <w:tcW w:w="3284" w:type="dxa"/>
            <w:tcBorders>
              <w:top w:val="single" w:sz="4" w:space="0" w:color="auto"/>
              <w:left w:val="nil"/>
              <w:bottom w:val="nil"/>
              <w:right w:val="nil"/>
            </w:tcBorders>
          </w:tcPr>
          <w:p w14:paraId="5B28D525" w14:textId="77777777" w:rsidR="002A2794" w:rsidRPr="002A2794" w:rsidRDefault="002A2794" w:rsidP="002A2794">
            <w:pPr>
              <w:snapToGrid w:val="0"/>
              <w:spacing w:after="0" w:line="240" w:lineRule="auto"/>
              <w:rPr>
                <w:rFonts w:eastAsia="Times New Roman" w:cs="Times New Roman"/>
                <w:position w:val="6"/>
                <w:szCs w:val="24"/>
                <w:lang w:val="lt-LT"/>
              </w:rPr>
            </w:pPr>
            <w:r w:rsidRPr="002A2794">
              <w:rPr>
                <w:rFonts w:eastAsia="Times New Roman" w:cs="Times New Roman"/>
                <w:position w:val="6"/>
                <w:szCs w:val="24"/>
                <w:lang w:val="lt-LT"/>
              </w:rPr>
              <w:t>(Tiekėjo arba jo įgalioto asmens pareigų pavadinimas)</w:t>
            </w:r>
          </w:p>
        </w:tc>
        <w:tc>
          <w:tcPr>
            <w:tcW w:w="604" w:type="dxa"/>
          </w:tcPr>
          <w:p w14:paraId="4885E081" w14:textId="77777777" w:rsidR="002A2794" w:rsidRPr="002A2794" w:rsidRDefault="002A2794" w:rsidP="002A2794">
            <w:pPr>
              <w:spacing w:after="0" w:line="240" w:lineRule="auto"/>
              <w:ind w:right="-1"/>
              <w:jc w:val="center"/>
              <w:rPr>
                <w:rFonts w:eastAsia="Calibri" w:cs="Times New Roman"/>
                <w:szCs w:val="24"/>
                <w:lang w:val="lt-LT"/>
              </w:rPr>
            </w:pPr>
          </w:p>
        </w:tc>
        <w:tc>
          <w:tcPr>
            <w:tcW w:w="1980" w:type="dxa"/>
            <w:tcBorders>
              <w:top w:val="single" w:sz="4" w:space="0" w:color="auto"/>
              <w:left w:val="nil"/>
              <w:bottom w:val="nil"/>
              <w:right w:val="nil"/>
            </w:tcBorders>
          </w:tcPr>
          <w:p w14:paraId="53029C90" w14:textId="77777777" w:rsidR="002A2794" w:rsidRPr="002A2794" w:rsidRDefault="002A2794" w:rsidP="002A2794">
            <w:pPr>
              <w:spacing w:after="0" w:line="240" w:lineRule="auto"/>
              <w:ind w:right="-1"/>
              <w:jc w:val="center"/>
              <w:rPr>
                <w:rFonts w:eastAsia="Calibri" w:cs="Times New Roman"/>
                <w:szCs w:val="24"/>
                <w:lang w:val="lt-LT"/>
              </w:rPr>
            </w:pPr>
            <w:r w:rsidRPr="002A2794">
              <w:rPr>
                <w:rFonts w:eastAsia="Calibri" w:cs="Times New Roman"/>
                <w:position w:val="6"/>
                <w:szCs w:val="24"/>
                <w:lang w:val="lt-LT"/>
              </w:rPr>
              <w:t>(Parašas)</w:t>
            </w:r>
            <w:r w:rsidRPr="002A2794">
              <w:rPr>
                <w:rFonts w:eastAsia="Calibri" w:cs="Times New Roman"/>
                <w:i/>
                <w:szCs w:val="24"/>
                <w:lang w:val="lt-LT"/>
              </w:rPr>
              <w:t xml:space="preserve"> </w:t>
            </w:r>
          </w:p>
        </w:tc>
        <w:tc>
          <w:tcPr>
            <w:tcW w:w="701" w:type="dxa"/>
          </w:tcPr>
          <w:p w14:paraId="263D2924" w14:textId="77777777" w:rsidR="002A2794" w:rsidRPr="002A2794" w:rsidRDefault="002A2794" w:rsidP="002A2794">
            <w:pPr>
              <w:spacing w:after="0" w:line="240" w:lineRule="auto"/>
              <w:ind w:right="-1"/>
              <w:jc w:val="center"/>
              <w:rPr>
                <w:rFonts w:eastAsia="Calibri" w:cs="Times New Roman"/>
                <w:szCs w:val="24"/>
                <w:lang w:val="lt-LT"/>
              </w:rPr>
            </w:pPr>
          </w:p>
        </w:tc>
        <w:tc>
          <w:tcPr>
            <w:tcW w:w="2611" w:type="dxa"/>
            <w:tcBorders>
              <w:top w:val="single" w:sz="4" w:space="0" w:color="auto"/>
              <w:left w:val="nil"/>
              <w:bottom w:val="nil"/>
              <w:right w:val="nil"/>
            </w:tcBorders>
          </w:tcPr>
          <w:p w14:paraId="136001FA" w14:textId="77777777" w:rsidR="002A2794" w:rsidRPr="002A2794" w:rsidRDefault="002A2794" w:rsidP="002A2794">
            <w:pPr>
              <w:spacing w:after="0" w:line="240" w:lineRule="auto"/>
              <w:ind w:right="-1"/>
              <w:jc w:val="center"/>
              <w:rPr>
                <w:rFonts w:eastAsia="Calibri" w:cs="Times New Roman"/>
                <w:szCs w:val="24"/>
                <w:lang w:val="lt-LT"/>
              </w:rPr>
            </w:pPr>
            <w:r w:rsidRPr="002A2794">
              <w:rPr>
                <w:rFonts w:eastAsia="Calibri" w:cs="Times New Roman"/>
                <w:position w:val="6"/>
                <w:szCs w:val="24"/>
                <w:lang w:val="lt-LT"/>
              </w:rPr>
              <w:t>(Vardas ir pavardė)</w:t>
            </w:r>
            <w:r w:rsidRPr="002A2794">
              <w:rPr>
                <w:rFonts w:eastAsia="Calibri" w:cs="Times New Roman"/>
                <w:i/>
                <w:szCs w:val="24"/>
                <w:lang w:val="lt-LT"/>
              </w:rPr>
              <w:t xml:space="preserve"> </w:t>
            </w:r>
          </w:p>
        </w:tc>
        <w:tc>
          <w:tcPr>
            <w:tcW w:w="648" w:type="dxa"/>
          </w:tcPr>
          <w:p w14:paraId="65389AA0" w14:textId="77777777" w:rsidR="002A2794" w:rsidRPr="002A2794" w:rsidRDefault="002A2794" w:rsidP="002A2794">
            <w:pPr>
              <w:spacing w:after="0" w:line="240" w:lineRule="auto"/>
              <w:ind w:right="-1"/>
              <w:jc w:val="center"/>
              <w:rPr>
                <w:rFonts w:eastAsia="Calibri" w:cs="Times New Roman"/>
                <w:sz w:val="22"/>
                <w:lang w:val="lt-LT"/>
              </w:rPr>
            </w:pPr>
          </w:p>
        </w:tc>
      </w:tr>
    </w:tbl>
    <w:p w14:paraId="1E2CE478" w14:textId="77777777" w:rsidR="002D4F99" w:rsidRDefault="002D4F99"/>
    <w:sectPr w:rsidR="002D4F99" w:rsidSect="002D69F9">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94"/>
    <w:rsid w:val="00022CE5"/>
    <w:rsid w:val="00055087"/>
    <w:rsid w:val="0005705E"/>
    <w:rsid w:val="00070397"/>
    <w:rsid w:val="001319B3"/>
    <w:rsid w:val="002A2794"/>
    <w:rsid w:val="002D4F99"/>
    <w:rsid w:val="002D69F9"/>
    <w:rsid w:val="003D43CA"/>
    <w:rsid w:val="00650E5C"/>
    <w:rsid w:val="00685516"/>
    <w:rsid w:val="006D7344"/>
    <w:rsid w:val="00750379"/>
    <w:rsid w:val="00892C6F"/>
    <w:rsid w:val="00E7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11F4"/>
  <w15:chartTrackingRefBased/>
  <w15:docId w15:val="{C7A5D0AB-16AF-4628-A266-14ADBC3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585</Words>
  <Characters>3341</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Kleiviene</dc:creator>
  <cp:keywords/>
  <dc:description/>
  <cp:lastModifiedBy>Rasa Simėnienė</cp:lastModifiedBy>
  <cp:revision>8</cp:revision>
  <cp:lastPrinted>2025-05-26T08:13:00Z</cp:lastPrinted>
  <dcterms:created xsi:type="dcterms:W3CDTF">2020-04-03T06:05:00Z</dcterms:created>
  <dcterms:modified xsi:type="dcterms:W3CDTF">2025-05-26T08:24:00Z</dcterms:modified>
</cp:coreProperties>
</file>