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747F" w14:textId="372D8466" w:rsidR="00892A83" w:rsidRPr="00AC6448" w:rsidRDefault="00892A83" w:rsidP="00AC6448">
      <w:pPr>
        <w:spacing w:after="0"/>
        <w:jc w:val="center"/>
        <w:rPr>
          <w:rFonts w:ascii="Times New Roman" w:hAnsi="Times New Roman" w:cs="Times New Roman"/>
          <w:b/>
          <w:bCs/>
          <w:sz w:val="24"/>
          <w:szCs w:val="24"/>
          <w:u w:val="single"/>
        </w:rPr>
      </w:pPr>
      <w:r w:rsidRPr="00AC6448">
        <w:rPr>
          <w:rFonts w:ascii="Times New Roman" w:hAnsi="Times New Roman" w:cs="Times New Roman"/>
          <w:b/>
          <w:bCs/>
          <w:sz w:val="24"/>
          <w:szCs w:val="24"/>
          <w:u w:val="single"/>
        </w:rPr>
        <w:t>1 pirkimo dalis. Operacinis stalas</w:t>
      </w:r>
      <w:r w:rsidR="00AE67A3" w:rsidRPr="00AC6448">
        <w:rPr>
          <w:rFonts w:ascii="Times New Roman" w:hAnsi="Times New Roman" w:cs="Times New Roman"/>
          <w:b/>
          <w:bCs/>
          <w:sz w:val="24"/>
          <w:szCs w:val="24"/>
          <w:u w:val="single"/>
        </w:rPr>
        <w:t xml:space="preserve"> chirurgijai</w:t>
      </w:r>
      <w:r w:rsidRPr="00AC6448">
        <w:rPr>
          <w:rFonts w:ascii="Times New Roman" w:hAnsi="Times New Roman" w:cs="Times New Roman"/>
          <w:b/>
          <w:bCs/>
          <w:sz w:val="24"/>
          <w:szCs w:val="24"/>
          <w:u w:val="single"/>
        </w:rPr>
        <w:t xml:space="preserve"> -</w:t>
      </w:r>
      <w:r w:rsidR="008D71D2" w:rsidRPr="00AC6448">
        <w:rPr>
          <w:rFonts w:ascii="Times New Roman" w:hAnsi="Times New Roman" w:cs="Times New Roman"/>
          <w:b/>
          <w:bCs/>
          <w:sz w:val="24"/>
          <w:szCs w:val="24"/>
          <w:u w:val="single"/>
        </w:rPr>
        <w:t>3</w:t>
      </w:r>
      <w:r w:rsidRPr="00AC6448">
        <w:rPr>
          <w:rFonts w:ascii="Times New Roman" w:hAnsi="Times New Roman" w:cs="Times New Roman"/>
          <w:b/>
          <w:bCs/>
          <w:sz w:val="24"/>
          <w:szCs w:val="24"/>
          <w:u w:val="single"/>
        </w:rPr>
        <w:t xml:space="preserve"> vnt.</w:t>
      </w:r>
    </w:p>
    <w:p w14:paraId="59C7FD22" w14:textId="77777777" w:rsidR="00892A83" w:rsidRPr="00AC6448" w:rsidRDefault="00892A83" w:rsidP="00AC6448">
      <w:pPr>
        <w:spacing w:after="0"/>
        <w:rPr>
          <w:rFonts w:ascii="Times New Roman" w:hAnsi="Times New Roman" w:cs="Times New Roman"/>
          <w:b/>
          <w:bCs/>
          <w:u w:val="single"/>
        </w:rPr>
      </w:pPr>
    </w:p>
    <w:tbl>
      <w:tblPr>
        <w:tblW w:w="14322" w:type="dxa"/>
        <w:tblInd w:w="137"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50"/>
        <w:gridCol w:w="2690"/>
        <w:gridCol w:w="4042"/>
        <w:gridCol w:w="1974"/>
        <w:gridCol w:w="1944"/>
        <w:gridCol w:w="3022"/>
      </w:tblGrid>
      <w:tr w:rsidR="00A277B3" w:rsidRPr="005145CF" w14:paraId="139E5919" w14:textId="0527CDA2" w:rsidTr="00582CCC">
        <w:tc>
          <w:tcPr>
            <w:tcW w:w="650" w:type="dxa"/>
            <w:tcBorders>
              <w:top w:val="single" w:sz="4" w:space="0" w:color="000001"/>
              <w:left w:val="single" w:sz="4" w:space="0" w:color="000001"/>
              <w:bottom w:val="single" w:sz="4" w:space="0" w:color="000001"/>
              <w:right w:val="nil"/>
            </w:tcBorders>
            <w:vAlign w:val="center"/>
            <w:hideMark/>
          </w:tcPr>
          <w:p w14:paraId="6846F437" w14:textId="51274AD5" w:rsidR="00A277B3" w:rsidRPr="005145CF" w:rsidRDefault="00A277B3" w:rsidP="005145CF">
            <w:pPr>
              <w:spacing w:after="0" w:line="240" w:lineRule="auto"/>
              <w:jc w:val="center"/>
              <w:rPr>
                <w:rFonts w:ascii="Times New Roman" w:hAnsi="Times New Roman" w:cs="Times New Roman"/>
                <w:b/>
                <w:bCs/>
                <w:sz w:val="20"/>
                <w:szCs w:val="20"/>
              </w:rPr>
            </w:pPr>
            <w:r w:rsidRPr="005145CF">
              <w:rPr>
                <w:rFonts w:ascii="Times New Roman" w:hAnsi="Times New Roman" w:cs="Times New Roman"/>
                <w:b/>
                <w:bCs/>
                <w:sz w:val="20"/>
                <w:szCs w:val="20"/>
              </w:rPr>
              <w:t>Eil.</w:t>
            </w:r>
          </w:p>
          <w:p w14:paraId="0513CD48" w14:textId="77777777" w:rsidR="00A277B3" w:rsidRPr="005145CF" w:rsidRDefault="00A277B3" w:rsidP="005145CF">
            <w:pPr>
              <w:spacing w:after="0" w:line="240" w:lineRule="auto"/>
              <w:jc w:val="center"/>
              <w:rPr>
                <w:rFonts w:ascii="Times New Roman" w:hAnsi="Times New Roman" w:cs="Times New Roman"/>
                <w:b/>
                <w:bCs/>
                <w:sz w:val="20"/>
                <w:szCs w:val="20"/>
              </w:rPr>
            </w:pPr>
            <w:r w:rsidRPr="005145CF">
              <w:rPr>
                <w:rFonts w:ascii="Times New Roman" w:hAnsi="Times New Roman" w:cs="Times New Roman"/>
                <w:b/>
                <w:bCs/>
                <w:sz w:val="20"/>
                <w:szCs w:val="20"/>
              </w:rPr>
              <w:t>Nr.</w:t>
            </w:r>
          </w:p>
        </w:tc>
        <w:tc>
          <w:tcPr>
            <w:tcW w:w="2690" w:type="dxa"/>
            <w:tcBorders>
              <w:top w:val="single" w:sz="4" w:space="0" w:color="000001"/>
              <w:left w:val="single" w:sz="4" w:space="0" w:color="000001"/>
              <w:bottom w:val="single" w:sz="4" w:space="0" w:color="000001"/>
              <w:right w:val="nil"/>
            </w:tcBorders>
            <w:vAlign w:val="center"/>
            <w:hideMark/>
          </w:tcPr>
          <w:p w14:paraId="7DC16F47" w14:textId="03111A08" w:rsidR="00A277B3" w:rsidRPr="005145CF" w:rsidRDefault="00A277B3" w:rsidP="005145CF">
            <w:pPr>
              <w:spacing w:after="0" w:line="240" w:lineRule="auto"/>
              <w:jc w:val="center"/>
              <w:rPr>
                <w:rFonts w:ascii="Times New Roman" w:hAnsi="Times New Roman" w:cs="Times New Roman"/>
                <w:b/>
                <w:bCs/>
                <w:sz w:val="20"/>
                <w:szCs w:val="20"/>
              </w:rPr>
            </w:pPr>
            <w:r w:rsidRPr="005145CF">
              <w:rPr>
                <w:rFonts w:ascii="Times New Roman" w:hAnsi="Times New Roman" w:cs="Times New Roman"/>
                <w:b/>
                <w:bCs/>
                <w:sz w:val="20"/>
                <w:szCs w:val="20"/>
              </w:rPr>
              <w:t>Techniniai parametrai</w:t>
            </w:r>
          </w:p>
        </w:tc>
        <w:tc>
          <w:tcPr>
            <w:tcW w:w="4042" w:type="dxa"/>
            <w:tcBorders>
              <w:top w:val="single" w:sz="4" w:space="0" w:color="000001"/>
              <w:left w:val="single" w:sz="4" w:space="0" w:color="000001"/>
              <w:bottom w:val="single" w:sz="4" w:space="0" w:color="auto"/>
              <w:right w:val="single" w:sz="4" w:space="0" w:color="auto"/>
            </w:tcBorders>
            <w:vAlign w:val="center"/>
            <w:hideMark/>
          </w:tcPr>
          <w:p w14:paraId="00D6F5F3" w14:textId="77777777" w:rsidR="00A277B3" w:rsidRPr="005145CF" w:rsidRDefault="00A277B3" w:rsidP="005145CF">
            <w:pPr>
              <w:spacing w:after="0" w:line="240" w:lineRule="auto"/>
              <w:jc w:val="center"/>
              <w:rPr>
                <w:rFonts w:ascii="Times New Roman" w:hAnsi="Times New Roman" w:cs="Times New Roman"/>
                <w:b/>
                <w:bCs/>
                <w:sz w:val="20"/>
                <w:szCs w:val="20"/>
              </w:rPr>
            </w:pPr>
            <w:r w:rsidRPr="005145CF">
              <w:rPr>
                <w:rFonts w:ascii="Times New Roman" w:hAnsi="Times New Roman" w:cs="Times New Roman"/>
                <w:b/>
                <w:bCs/>
                <w:sz w:val="20"/>
                <w:szCs w:val="20"/>
              </w:rPr>
              <w:t>Privalomi techniniai parametrai</w:t>
            </w:r>
          </w:p>
        </w:tc>
        <w:tc>
          <w:tcPr>
            <w:tcW w:w="3918" w:type="dxa"/>
            <w:gridSpan w:val="2"/>
            <w:tcBorders>
              <w:top w:val="single" w:sz="4" w:space="0" w:color="auto"/>
              <w:left w:val="single" w:sz="4" w:space="0" w:color="auto"/>
              <w:bottom w:val="single" w:sz="4" w:space="0" w:color="auto"/>
              <w:right w:val="single" w:sz="4" w:space="0" w:color="auto"/>
            </w:tcBorders>
            <w:vAlign w:val="center"/>
          </w:tcPr>
          <w:p w14:paraId="4737270B" w14:textId="3C68A755" w:rsidR="00A277B3" w:rsidRPr="005F600B" w:rsidRDefault="00A277B3" w:rsidP="005145CF">
            <w:pPr>
              <w:spacing w:after="0" w:line="240" w:lineRule="auto"/>
              <w:jc w:val="center"/>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Tiekėjų siūlymai</w:t>
            </w:r>
          </w:p>
        </w:tc>
        <w:tc>
          <w:tcPr>
            <w:tcW w:w="3022" w:type="dxa"/>
            <w:tcBorders>
              <w:top w:val="single" w:sz="4" w:space="0" w:color="auto"/>
              <w:left w:val="single" w:sz="4" w:space="0" w:color="auto"/>
              <w:bottom w:val="single" w:sz="4" w:space="0" w:color="auto"/>
              <w:right w:val="single" w:sz="4" w:space="0" w:color="auto"/>
            </w:tcBorders>
          </w:tcPr>
          <w:p w14:paraId="63086E01" w14:textId="585B43C1" w:rsidR="00A277B3" w:rsidRPr="005F600B" w:rsidRDefault="00A277B3" w:rsidP="005145CF">
            <w:pPr>
              <w:spacing w:after="0" w:line="240" w:lineRule="auto"/>
              <w:jc w:val="center"/>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Atsakymas į tiekėjo pateiktas pastabas, pasiūlymus</w:t>
            </w:r>
          </w:p>
        </w:tc>
      </w:tr>
      <w:tr w:rsidR="003A05AD" w:rsidRPr="005145CF" w14:paraId="0EAFE60A" w14:textId="7382DDD7" w:rsidTr="00E1439D">
        <w:trPr>
          <w:trHeight w:val="931"/>
        </w:trPr>
        <w:tc>
          <w:tcPr>
            <w:tcW w:w="650" w:type="dxa"/>
            <w:vMerge w:val="restart"/>
            <w:tcBorders>
              <w:top w:val="single" w:sz="4" w:space="0" w:color="000001"/>
              <w:left w:val="single" w:sz="4" w:space="0" w:color="000001"/>
              <w:right w:val="nil"/>
            </w:tcBorders>
            <w:hideMark/>
          </w:tcPr>
          <w:p w14:paraId="4B0BD1D2" w14:textId="77777777" w:rsidR="003A05AD" w:rsidRPr="005145CF" w:rsidRDefault="003A05AD" w:rsidP="005145CF">
            <w:pPr>
              <w:spacing w:after="0" w:line="240" w:lineRule="auto"/>
              <w:rPr>
                <w:rFonts w:ascii="Times New Roman" w:hAnsi="Times New Roman" w:cs="Times New Roman"/>
                <w:sz w:val="20"/>
                <w:szCs w:val="20"/>
              </w:rPr>
            </w:pPr>
          </w:p>
          <w:p w14:paraId="2538F79D" w14:textId="77777777" w:rsidR="003A05AD" w:rsidRPr="005145CF" w:rsidRDefault="003A05AD" w:rsidP="005145CF">
            <w:pPr>
              <w:spacing w:after="0" w:line="240" w:lineRule="auto"/>
              <w:rPr>
                <w:rFonts w:ascii="Times New Roman" w:hAnsi="Times New Roman" w:cs="Times New Roman"/>
                <w:sz w:val="20"/>
                <w:szCs w:val="20"/>
              </w:rPr>
            </w:pPr>
          </w:p>
          <w:p w14:paraId="6D55C215" w14:textId="77777777" w:rsidR="003A05AD" w:rsidRPr="005145CF" w:rsidRDefault="003A05AD" w:rsidP="005145CF">
            <w:pPr>
              <w:spacing w:after="0" w:line="240" w:lineRule="auto"/>
              <w:rPr>
                <w:rFonts w:ascii="Times New Roman" w:hAnsi="Times New Roman" w:cs="Times New Roman"/>
                <w:sz w:val="20"/>
                <w:szCs w:val="20"/>
              </w:rPr>
            </w:pPr>
          </w:p>
          <w:p w14:paraId="381DEDE8" w14:textId="77777777" w:rsidR="003A05AD" w:rsidRPr="005145CF" w:rsidRDefault="003A05AD" w:rsidP="005145CF">
            <w:pPr>
              <w:spacing w:after="0" w:line="240" w:lineRule="auto"/>
              <w:rPr>
                <w:rFonts w:ascii="Times New Roman" w:hAnsi="Times New Roman" w:cs="Times New Roman"/>
                <w:sz w:val="20"/>
                <w:szCs w:val="20"/>
              </w:rPr>
            </w:pPr>
          </w:p>
          <w:p w14:paraId="21188B8F" w14:textId="77777777" w:rsidR="003A05AD" w:rsidRPr="005145CF" w:rsidRDefault="003A05AD" w:rsidP="005145CF">
            <w:pPr>
              <w:spacing w:after="0" w:line="240" w:lineRule="auto"/>
              <w:rPr>
                <w:rFonts w:ascii="Times New Roman" w:hAnsi="Times New Roman" w:cs="Times New Roman"/>
                <w:sz w:val="20"/>
                <w:szCs w:val="20"/>
              </w:rPr>
            </w:pPr>
          </w:p>
          <w:p w14:paraId="3CCCE322" w14:textId="3C9AFE3F"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1. </w:t>
            </w:r>
          </w:p>
        </w:tc>
        <w:tc>
          <w:tcPr>
            <w:tcW w:w="2690" w:type="dxa"/>
            <w:vMerge w:val="restart"/>
            <w:tcBorders>
              <w:top w:val="single" w:sz="4" w:space="0" w:color="000001"/>
              <w:left w:val="single" w:sz="4" w:space="0" w:color="000001"/>
              <w:right w:val="nil"/>
            </w:tcBorders>
          </w:tcPr>
          <w:p w14:paraId="06157000" w14:textId="77777777" w:rsidR="003A05AD" w:rsidRPr="005145CF" w:rsidRDefault="003A05AD" w:rsidP="005145CF">
            <w:pPr>
              <w:spacing w:after="0" w:line="240" w:lineRule="auto"/>
              <w:jc w:val="center"/>
              <w:rPr>
                <w:rFonts w:ascii="Times New Roman" w:hAnsi="Times New Roman" w:cs="Times New Roman"/>
                <w:sz w:val="20"/>
                <w:szCs w:val="20"/>
              </w:rPr>
            </w:pPr>
          </w:p>
          <w:p w14:paraId="7BF2AF91" w14:textId="77777777" w:rsidR="003A05AD" w:rsidRPr="005145CF" w:rsidRDefault="003A05AD" w:rsidP="005145CF">
            <w:pPr>
              <w:spacing w:after="0" w:line="240" w:lineRule="auto"/>
              <w:jc w:val="center"/>
              <w:rPr>
                <w:rFonts w:ascii="Times New Roman" w:hAnsi="Times New Roman" w:cs="Times New Roman"/>
                <w:sz w:val="20"/>
                <w:szCs w:val="20"/>
              </w:rPr>
            </w:pPr>
          </w:p>
          <w:p w14:paraId="2B0CCF29" w14:textId="77777777" w:rsidR="003A05AD" w:rsidRPr="005145CF" w:rsidRDefault="003A05AD" w:rsidP="005145CF">
            <w:pPr>
              <w:spacing w:after="0" w:line="240" w:lineRule="auto"/>
              <w:jc w:val="center"/>
              <w:rPr>
                <w:rFonts w:ascii="Times New Roman" w:hAnsi="Times New Roman" w:cs="Times New Roman"/>
                <w:sz w:val="20"/>
                <w:szCs w:val="20"/>
              </w:rPr>
            </w:pPr>
          </w:p>
          <w:p w14:paraId="73E73F03" w14:textId="77777777" w:rsidR="003A05AD" w:rsidRPr="005145CF" w:rsidRDefault="003A05AD" w:rsidP="005145CF">
            <w:pPr>
              <w:spacing w:after="0" w:line="240" w:lineRule="auto"/>
              <w:jc w:val="center"/>
              <w:rPr>
                <w:rFonts w:ascii="Times New Roman" w:hAnsi="Times New Roman" w:cs="Times New Roman"/>
                <w:sz w:val="20"/>
                <w:szCs w:val="20"/>
              </w:rPr>
            </w:pPr>
          </w:p>
          <w:p w14:paraId="5C95417C" w14:textId="77777777" w:rsidR="003A05AD" w:rsidRPr="005145CF" w:rsidRDefault="003A05AD" w:rsidP="005145CF">
            <w:pPr>
              <w:spacing w:after="0" w:line="240" w:lineRule="auto"/>
              <w:rPr>
                <w:rFonts w:ascii="Times New Roman" w:hAnsi="Times New Roman" w:cs="Times New Roman"/>
                <w:sz w:val="20"/>
                <w:szCs w:val="20"/>
              </w:rPr>
            </w:pPr>
          </w:p>
          <w:p w14:paraId="1B325B08" w14:textId="6448EC11"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Stalo konstrukcija</w:t>
            </w:r>
          </w:p>
        </w:tc>
        <w:tc>
          <w:tcPr>
            <w:tcW w:w="4042" w:type="dxa"/>
            <w:tcBorders>
              <w:top w:val="single" w:sz="4" w:space="0" w:color="000001"/>
              <w:left w:val="single" w:sz="4" w:space="0" w:color="000001"/>
              <w:bottom w:val="single" w:sz="4" w:space="0" w:color="auto"/>
              <w:right w:val="single" w:sz="4" w:space="0" w:color="auto"/>
            </w:tcBorders>
          </w:tcPr>
          <w:p w14:paraId="75DB06EA" w14:textId="289A2C97"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Stalas mobilus, su  ratukais, su centrine ratukų blokavimo sistema arba iš stalo pagrindo nuleidžiamomis specialiomis atramomis, stabilizuojančiomis stalą naudojimo metu;</w:t>
            </w:r>
          </w:p>
        </w:tc>
        <w:tc>
          <w:tcPr>
            <w:tcW w:w="1974" w:type="dxa"/>
            <w:tcBorders>
              <w:top w:val="single" w:sz="4" w:space="0" w:color="auto"/>
              <w:left w:val="single" w:sz="4" w:space="0" w:color="auto"/>
              <w:bottom w:val="single" w:sz="4" w:space="0" w:color="auto"/>
              <w:right w:val="single" w:sz="4" w:space="0" w:color="auto"/>
            </w:tcBorders>
          </w:tcPr>
          <w:p w14:paraId="6EA52402"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B6F9454"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7E858726"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r>
      <w:tr w:rsidR="003A05AD" w:rsidRPr="005145CF" w14:paraId="62B0C9FF" w14:textId="537533B8" w:rsidTr="00E1439D">
        <w:trPr>
          <w:trHeight w:val="1411"/>
        </w:trPr>
        <w:tc>
          <w:tcPr>
            <w:tcW w:w="650" w:type="dxa"/>
            <w:vMerge/>
            <w:tcBorders>
              <w:left w:val="single" w:sz="4" w:space="0" w:color="000001"/>
              <w:right w:val="nil"/>
            </w:tcBorders>
          </w:tcPr>
          <w:p w14:paraId="462A1913" w14:textId="77777777" w:rsidR="003A05AD" w:rsidRPr="005145CF" w:rsidRDefault="003A05AD"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5810B7B5" w14:textId="77777777" w:rsidR="003A05AD" w:rsidRPr="005145CF" w:rsidRDefault="003A05AD"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14647160" w14:textId="1AC454F8"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2. Su elektrine – hidrauline (arba lygiaverte) sistema stalviršio aukščiui, </w:t>
            </w:r>
            <w:proofErr w:type="spellStart"/>
            <w:r w:rsidRPr="005145CF">
              <w:rPr>
                <w:rFonts w:ascii="Times New Roman" w:hAnsi="Times New Roman" w:cs="Times New Roman"/>
                <w:sz w:val="20"/>
                <w:szCs w:val="20"/>
              </w:rPr>
              <w:t>lateralinio</w:t>
            </w:r>
            <w:proofErr w:type="spellEnd"/>
            <w:r w:rsidRPr="005145CF">
              <w:rPr>
                <w:rFonts w:ascii="Times New Roman" w:hAnsi="Times New Roman" w:cs="Times New Roman"/>
                <w:sz w:val="20"/>
                <w:szCs w:val="20"/>
              </w:rPr>
              <w:t xml:space="preserve"> pasvirimo kampui, išilginio pasvirimo kampui (</w:t>
            </w:r>
            <w:proofErr w:type="spellStart"/>
            <w:r w:rsidRPr="005145CF">
              <w:rPr>
                <w:rFonts w:ascii="Times New Roman" w:hAnsi="Times New Roman" w:cs="Times New Roman"/>
                <w:sz w:val="20"/>
                <w:szCs w:val="20"/>
              </w:rPr>
              <w:t>Trendelenburgo</w:t>
            </w:r>
            <w:proofErr w:type="spellEnd"/>
            <w:r w:rsidRPr="005145CF">
              <w:rPr>
                <w:rFonts w:ascii="Times New Roman" w:hAnsi="Times New Roman" w:cs="Times New Roman"/>
                <w:sz w:val="20"/>
                <w:szCs w:val="20"/>
              </w:rPr>
              <w:t xml:space="preserve">/ </w:t>
            </w:r>
            <w:proofErr w:type="spellStart"/>
            <w:r w:rsidRPr="005145CF">
              <w:rPr>
                <w:rFonts w:ascii="Times New Roman" w:hAnsi="Times New Roman" w:cs="Times New Roman"/>
                <w:sz w:val="20"/>
                <w:szCs w:val="20"/>
              </w:rPr>
              <w:t>antiTrendelen-burgo</w:t>
            </w:r>
            <w:proofErr w:type="spellEnd"/>
            <w:r w:rsidRPr="005145CF">
              <w:rPr>
                <w:rFonts w:ascii="Times New Roman" w:hAnsi="Times New Roman" w:cs="Times New Roman"/>
                <w:sz w:val="20"/>
                <w:szCs w:val="20"/>
              </w:rPr>
              <w:t xml:space="preserve"> padėtims) ir nugaros sekcijos posvyrio kampui reguliuoti;</w:t>
            </w:r>
          </w:p>
        </w:tc>
        <w:tc>
          <w:tcPr>
            <w:tcW w:w="1974" w:type="dxa"/>
            <w:tcBorders>
              <w:top w:val="single" w:sz="4" w:space="0" w:color="auto"/>
              <w:left w:val="single" w:sz="4" w:space="0" w:color="auto"/>
              <w:bottom w:val="single" w:sz="4" w:space="0" w:color="auto"/>
              <w:right w:val="single" w:sz="4" w:space="0" w:color="auto"/>
            </w:tcBorders>
          </w:tcPr>
          <w:p w14:paraId="6C5E2273"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953EB39"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24E0211"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r>
      <w:tr w:rsidR="003A05AD" w:rsidRPr="005145CF" w14:paraId="3D9D1F60" w14:textId="5E8CDCF3" w:rsidTr="00E1439D">
        <w:trPr>
          <w:trHeight w:val="390"/>
        </w:trPr>
        <w:tc>
          <w:tcPr>
            <w:tcW w:w="650" w:type="dxa"/>
            <w:vMerge/>
            <w:tcBorders>
              <w:left w:val="single" w:sz="4" w:space="0" w:color="000001"/>
              <w:bottom w:val="single" w:sz="4" w:space="0" w:color="000001"/>
              <w:right w:val="nil"/>
            </w:tcBorders>
          </w:tcPr>
          <w:p w14:paraId="338B832F" w14:textId="77777777" w:rsidR="003A05AD" w:rsidRPr="005145CF" w:rsidRDefault="003A05AD" w:rsidP="005145CF">
            <w:pPr>
              <w:spacing w:after="0" w:line="240" w:lineRule="auto"/>
              <w:rPr>
                <w:rFonts w:ascii="Times New Roman" w:hAnsi="Times New Roman" w:cs="Times New Roman"/>
                <w:sz w:val="20"/>
                <w:szCs w:val="20"/>
              </w:rPr>
            </w:pPr>
          </w:p>
        </w:tc>
        <w:tc>
          <w:tcPr>
            <w:tcW w:w="2690" w:type="dxa"/>
            <w:vMerge/>
            <w:tcBorders>
              <w:left w:val="single" w:sz="4" w:space="0" w:color="000001"/>
              <w:bottom w:val="single" w:sz="4" w:space="0" w:color="000001"/>
              <w:right w:val="nil"/>
            </w:tcBorders>
          </w:tcPr>
          <w:p w14:paraId="0A34613E" w14:textId="77777777" w:rsidR="003A05AD" w:rsidRPr="005145CF" w:rsidRDefault="003A05AD"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000001"/>
              <w:right w:val="single" w:sz="4" w:space="0" w:color="auto"/>
            </w:tcBorders>
            <w:vAlign w:val="center"/>
          </w:tcPr>
          <w:p w14:paraId="16833FB9" w14:textId="13FB16E7"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eastAsia="Times New Roman" w:hAnsi="Times New Roman" w:cs="Times New Roman"/>
                <w:color w:val="000000"/>
                <w:kern w:val="0"/>
                <w:sz w:val="20"/>
                <w:szCs w:val="20"/>
                <w:lang w:eastAsia="lt-LT"/>
                <w14:ligatures w14:val="none"/>
              </w:rPr>
              <w:t>3. Pagamintas iš nerūdijančio plieno. Paviršiai atsparūs valymo ir dezinfekcinių medžiagų poveikiui.</w:t>
            </w:r>
          </w:p>
        </w:tc>
        <w:tc>
          <w:tcPr>
            <w:tcW w:w="1974" w:type="dxa"/>
            <w:tcBorders>
              <w:top w:val="single" w:sz="4" w:space="0" w:color="auto"/>
              <w:left w:val="single" w:sz="4" w:space="0" w:color="auto"/>
              <w:bottom w:val="single" w:sz="4" w:space="0" w:color="auto"/>
              <w:right w:val="single" w:sz="4" w:space="0" w:color="auto"/>
            </w:tcBorders>
          </w:tcPr>
          <w:p w14:paraId="44305886"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04A1FF1C"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D05306A"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r>
      <w:tr w:rsidR="003A05AD" w:rsidRPr="005145CF" w14:paraId="646DFCED" w14:textId="52C9DCFF" w:rsidTr="00E1439D">
        <w:trPr>
          <w:trHeight w:val="604"/>
        </w:trPr>
        <w:tc>
          <w:tcPr>
            <w:tcW w:w="650" w:type="dxa"/>
            <w:vMerge w:val="restart"/>
            <w:tcBorders>
              <w:top w:val="single" w:sz="4" w:space="0" w:color="000001"/>
              <w:left w:val="single" w:sz="4" w:space="0" w:color="000001"/>
              <w:right w:val="nil"/>
            </w:tcBorders>
            <w:hideMark/>
          </w:tcPr>
          <w:p w14:paraId="58C2F675" w14:textId="77777777" w:rsidR="003A05AD" w:rsidRPr="005145CF" w:rsidRDefault="003A05AD" w:rsidP="005145CF">
            <w:pPr>
              <w:spacing w:after="0" w:line="240" w:lineRule="auto"/>
              <w:rPr>
                <w:rFonts w:ascii="Times New Roman" w:hAnsi="Times New Roman" w:cs="Times New Roman"/>
                <w:sz w:val="20"/>
                <w:szCs w:val="20"/>
              </w:rPr>
            </w:pPr>
          </w:p>
          <w:p w14:paraId="22834017" w14:textId="77777777" w:rsidR="003A05AD" w:rsidRPr="005145CF" w:rsidRDefault="003A05AD" w:rsidP="005145CF">
            <w:pPr>
              <w:spacing w:after="0" w:line="240" w:lineRule="auto"/>
              <w:rPr>
                <w:rFonts w:ascii="Times New Roman" w:hAnsi="Times New Roman" w:cs="Times New Roman"/>
                <w:sz w:val="20"/>
                <w:szCs w:val="20"/>
              </w:rPr>
            </w:pPr>
          </w:p>
          <w:p w14:paraId="0D18CDED" w14:textId="4A75C13E"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w:t>
            </w:r>
          </w:p>
        </w:tc>
        <w:tc>
          <w:tcPr>
            <w:tcW w:w="2690" w:type="dxa"/>
            <w:vMerge w:val="restart"/>
            <w:tcBorders>
              <w:top w:val="single" w:sz="4" w:space="0" w:color="000001"/>
              <w:left w:val="single" w:sz="4" w:space="0" w:color="000001"/>
              <w:right w:val="nil"/>
            </w:tcBorders>
          </w:tcPr>
          <w:p w14:paraId="36E0E60E" w14:textId="77777777" w:rsidR="003A05AD" w:rsidRPr="005145CF" w:rsidRDefault="003A05AD" w:rsidP="005145CF">
            <w:pPr>
              <w:spacing w:after="0" w:line="240" w:lineRule="auto"/>
              <w:rPr>
                <w:rFonts w:ascii="Times New Roman" w:hAnsi="Times New Roman" w:cs="Times New Roman"/>
                <w:sz w:val="20"/>
                <w:szCs w:val="20"/>
              </w:rPr>
            </w:pPr>
          </w:p>
          <w:p w14:paraId="5EC51A1C" w14:textId="77777777" w:rsidR="003A05AD" w:rsidRPr="005145CF" w:rsidRDefault="003A05AD" w:rsidP="005145CF">
            <w:pPr>
              <w:spacing w:after="0" w:line="240" w:lineRule="auto"/>
              <w:rPr>
                <w:rFonts w:ascii="Times New Roman" w:hAnsi="Times New Roman" w:cs="Times New Roman"/>
                <w:sz w:val="20"/>
                <w:szCs w:val="20"/>
              </w:rPr>
            </w:pPr>
          </w:p>
          <w:p w14:paraId="14E03329" w14:textId="6CE66BDE"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Operacinio stalo valdymas</w:t>
            </w:r>
          </w:p>
          <w:p w14:paraId="0BA0AABC" w14:textId="1E87865C" w:rsidR="003A05AD" w:rsidRPr="005145CF" w:rsidRDefault="003A05AD" w:rsidP="005145CF">
            <w:pPr>
              <w:spacing w:after="0" w:line="240" w:lineRule="auto"/>
              <w:rPr>
                <w:rFonts w:ascii="Times New Roman" w:hAnsi="Times New Roman" w:cs="Times New Roman"/>
                <w:bCs/>
                <w:sz w:val="20"/>
                <w:szCs w:val="20"/>
              </w:rPr>
            </w:pPr>
          </w:p>
        </w:tc>
        <w:tc>
          <w:tcPr>
            <w:tcW w:w="4042" w:type="dxa"/>
            <w:tcBorders>
              <w:top w:val="single" w:sz="4" w:space="0" w:color="000001"/>
              <w:left w:val="single" w:sz="4" w:space="0" w:color="000001"/>
              <w:bottom w:val="single" w:sz="4" w:space="0" w:color="auto"/>
              <w:right w:val="single" w:sz="4" w:space="0" w:color="auto"/>
            </w:tcBorders>
          </w:tcPr>
          <w:p w14:paraId="2DC2932A" w14:textId="22FCE523"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Laidiniu pultu arba belaidžiu nuotolinio valdymo pultu;</w:t>
            </w:r>
          </w:p>
        </w:tc>
        <w:tc>
          <w:tcPr>
            <w:tcW w:w="1974" w:type="dxa"/>
            <w:tcBorders>
              <w:top w:val="single" w:sz="4" w:space="0" w:color="auto"/>
              <w:left w:val="single" w:sz="4" w:space="0" w:color="auto"/>
              <w:bottom w:val="single" w:sz="4" w:space="0" w:color="auto"/>
              <w:right w:val="single" w:sz="4" w:space="0" w:color="auto"/>
            </w:tcBorders>
          </w:tcPr>
          <w:p w14:paraId="1C9473D3"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3D16980"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53006AB"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r>
      <w:tr w:rsidR="00A277B3" w:rsidRPr="005145CF" w14:paraId="192AF08B" w14:textId="1E751590" w:rsidTr="00582CCC">
        <w:trPr>
          <w:trHeight w:val="375"/>
        </w:trPr>
        <w:tc>
          <w:tcPr>
            <w:tcW w:w="650" w:type="dxa"/>
            <w:vMerge/>
            <w:tcBorders>
              <w:left w:val="single" w:sz="4" w:space="0" w:color="000001"/>
              <w:right w:val="nil"/>
            </w:tcBorders>
          </w:tcPr>
          <w:p w14:paraId="67C0A799" w14:textId="77777777" w:rsidR="00A277B3" w:rsidRPr="005145CF" w:rsidRDefault="00A277B3"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64EA7E55" w14:textId="77777777" w:rsidR="00A277B3" w:rsidRPr="005145CF" w:rsidRDefault="00A277B3"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5AC1D066" w14:textId="77777777" w:rsidR="00A277B3" w:rsidRPr="005145CF" w:rsidRDefault="00A277B3"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Integruotu į stalą pultu;</w:t>
            </w:r>
          </w:p>
          <w:p w14:paraId="12FD7659" w14:textId="3CF44DBD" w:rsidR="00A277B3" w:rsidRPr="005145CF" w:rsidRDefault="00A277B3" w:rsidP="005145CF">
            <w:pPr>
              <w:spacing w:after="0" w:line="240" w:lineRule="auto"/>
              <w:rPr>
                <w:rFonts w:ascii="Times New Roman" w:hAnsi="Times New Roman" w:cs="Times New Roman"/>
                <w:sz w:val="20"/>
                <w:szCs w:val="20"/>
              </w:rPr>
            </w:pPr>
          </w:p>
        </w:tc>
        <w:tc>
          <w:tcPr>
            <w:tcW w:w="3918" w:type="dxa"/>
            <w:gridSpan w:val="2"/>
            <w:tcBorders>
              <w:top w:val="single" w:sz="4" w:space="0" w:color="auto"/>
              <w:left w:val="single" w:sz="4" w:space="0" w:color="auto"/>
              <w:bottom w:val="single" w:sz="4" w:space="0" w:color="auto"/>
              <w:right w:val="single" w:sz="4" w:space="0" w:color="auto"/>
            </w:tcBorders>
          </w:tcPr>
          <w:p w14:paraId="076C709B" w14:textId="77777777"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Prašome keisti reikalavimą ir formuluoti taip:</w:t>
            </w:r>
          </w:p>
          <w:p w14:paraId="6628A3C7" w14:textId="77777777" w:rsidR="00A277B3" w:rsidRPr="005F600B" w:rsidRDefault="00A277B3" w:rsidP="005145CF">
            <w:pPr>
              <w:spacing w:after="0" w:line="240" w:lineRule="auto"/>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„2. Integruotu į stalą pultu arba prie stalo kolonos tvirtinimu valdymo pultu.“</w:t>
            </w:r>
          </w:p>
          <w:p w14:paraId="4E7075D2" w14:textId="24714E08"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Mūsų siūlomas sprendimas suteikia ženkliai didesnį stalo valdymo komfortą naudojant </w:t>
            </w:r>
            <w:proofErr w:type="spellStart"/>
            <w:r w:rsidRPr="005F600B">
              <w:rPr>
                <w:rFonts w:ascii="Times New Roman" w:hAnsi="Times New Roman" w:cs="Times New Roman"/>
                <w:color w:val="000000" w:themeColor="text1"/>
                <w:sz w:val="20"/>
                <w:szCs w:val="20"/>
              </w:rPr>
              <w:t>šįo</w:t>
            </w:r>
            <w:proofErr w:type="spellEnd"/>
            <w:r w:rsidRPr="005F600B">
              <w:rPr>
                <w:rFonts w:ascii="Times New Roman" w:hAnsi="Times New Roman" w:cs="Times New Roman"/>
                <w:color w:val="000000" w:themeColor="text1"/>
                <w:sz w:val="20"/>
                <w:szCs w:val="20"/>
              </w:rPr>
              <w:t xml:space="preserve"> tipo pultą, nes jį yra galimybė nuimti nuo stalo kolonos ir naudoti patogioje padėtyje – stovint, o ne atsiklaupus ar apsitūpus prie stalo. Taip pat, mūsų siūlomas sprendimas neiškelia perkamo prietaiso kainos bei neriboja konkurencijos. </w:t>
            </w:r>
          </w:p>
        </w:tc>
        <w:tc>
          <w:tcPr>
            <w:tcW w:w="3022" w:type="dxa"/>
            <w:tcBorders>
              <w:top w:val="single" w:sz="4" w:space="0" w:color="auto"/>
              <w:left w:val="single" w:sz="4" w:space="0" w:color="auto"/>
              <w:bottom w:val="single" w:sz="4" w:space="0" w:color="auto"/>
              <w:right w:val="single" w:sz="4" w:space="0" w:color="auto"/>
            </w:tcBorders>
          </w:tcPr>
          <w:p w14:paraId="3AE5CB02" w14:textId="07A25B8C"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Perkančioji organizacija koreguoja techninę specifikaciją ir 2. 2. punktą išdėsto taip:</w:t>
            </w:r>
          </w:p>
          <w:p w14:paraId="270D72FF" w14:textId="31356080"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„2. Integruotu į stalą pultu arba prie stalo kolonos tvirtinamu valdymo pultu.“</w:t>
            </w:r>
          </w:p>
          <w:p w14:paraId="338B5EA7" w14:textId="77777777" w:rsidR="00A277B3" w:rsidRPr="005F600B" w:rsidRDefault="00A277B3" w:rsidP="005145CF">
            <w:pPr>
              <w:spacing w:after="0" w:line="240" w:lineRule="auto"/>
              <w:rPr>
                <w:rFonts w:ascii="Times New Roman" w:hAnsi="Times New Roman" w:cs="Times New Roman"/>
                <w:color w:val="000000" w:themeColor="text1"/>
                <w:sz w:val="20"/>
                <w:szCs w:val="20"/>
              </w:rPr>
            </w:pPr>
          </w:p>
          <w:p w14:paraId="0CC8EE7C" w14:textId="43E17F53" w:rsidR="00A277B3" w:rsidRPr="005F600B" w:rsidRDefault="00A277B3" w:rsidP="005145CF">
            <w:pPr>
              <w:spacing w:after="0" w:line="240" w:lineRule="auto"/>
              <w:rPr>
                <w:rFonts w:ascii="Times New Roman" w:hAnsi="Times New Roman" w:cs="Times New Roman"/>
                <w:color w:val="000000" w:themeColor="text1"/>
                <w:sz w:val="20"/>
                <w:szCs w:val="20"/>
              </w:rPr>
            </w:pPr>
          </w:p>
        </w:tc>
      </w:tr>
      <w:tr w:rsidR="003A05AD" w:rsidRPr="005145CF" w14:paraId="6DBF7AD3" w14:textId="5D1D66F4" w:rsidTr="00E1439D">
        <w:trPr>
          <w:trHeight w:val="685"/>
        </w:trPr>
        <w:tc>
          <w:tcPr>
            <w:tcW w:w="650" w:type="dxa"/>
            <w:vMerge/>
            <w:tcBorders>
              <w:left w:val="single" w:sz="4" w:space="0" w:color="000001"/>
              <w:bottom w:val="single" w:sz="4" w:space="0" w:color="000001"/>
              <w:right w:val="nil"/>
            </w:tcBorders>
          </w:tcPr>
          <w:p w14:paraId="11C9F11F" w14:textId="77777777" w:rsidR="003A05AD" w:rsidRPr="005145CF" w:rsidRDefault="003A05AD" w:rsidP="005145CF">
            <w:pPr>
              <w:spacing w:after="0" w:line="240" w:lineRule="auto"/>
              <w:rPr>
                <w:rFonts w:ascii="Times New Roman" w:hAnsi="Times New Roman" w:cs="Times New Roman"/>
                <w:sz w:val="20"/>
                <w:szCs w:val="20"/>
              </w:rPr>
            </w:pPr>
          </w:p>
        </w:tc>
        <w:tc>
          <w:tcPr>
            <w:tcW w:w="2690" w:type="dxa"/>
            <w:vMerge/>
            <w:tcBorders>
              <w:left w:val="single" w:sz="4" w:space="0" w:color="000001"/>
              <w:bottom w:val="single" w:sz="4" w:space="0" w:color="000001"/>
              <w:right w:val="nil"/>
            </w:tcBorders>
          </w:tcPr>
          <w:p w14:paraId="0B33DCF9" w14:textId="77777777" w:rsidR="003A05AD" w:rsidRPr="005145CF" w:rsidRDefault="003A05AD"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000001"/>
              <w:right w:val="single" w:sz="4" w:space="0" w:color="auto"/>
            </w:tcBorders>
          </w:tcPr>
          <w:p w14:paraId="5FB10476" w14:textId="77777777"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 Normalus ir reversinis stalviršio padėčių valdymas.</w:t>
            </w:r>
          </w:p>
        </w:tc>
        <w:tc>
          <w:tcPr>
            <w:tcW w:w="1974" w:type="dxa"/>
            <w:tcBorders>
              <w:top w:val="single" w:sz="4" w:space="0" w:color="auto"/>
              <w:left w:val="single" w:sz="4" w:space="0" w:color="auto"/>
              <w:bottom w:val="single" w:sz="4" w:space="0" w:color="auto"/>
              <w:right w:val="single" w:sz="4" w:space="0" w:color="auto"/>
            </w:tcBorders>
          </w:tcPr>
          <w:p w14:paraId="25051210"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B75F111"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4C0391A8"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r>
      <w:tr w:rsidR="003A05AD" w:rsidRPr="005145CF" w14:paraId="6D0E637B" w14:textId="6DE8F221" w:rsidTr="00E1439D">
        <w:trPr>
          <w:trHeight w:val="390"/>
        </w:trPr>
        <w:tc>
          <w:tcPr>
            <w:tcW w:w="650" w:type="dxa"/>
            <w:vMerge w:val="restart"/>
            <w:tcBorders>
              <w:top w:val="single" w:sz="4" w:space="0" w:color="000001"/>
              <w:left w:val="single" w:sz="4" w:space="0" w:color="000001"/>
              <w:right w:val="nil"/>
            </w:tcBorders>
            <w:hideMark/>
          </w:tcPr>
          <w:p w14:paraId="1C79CADA" w14:textId="4B897D22"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w:t>
            </w:r>
          </w:p>
        </w:tc>
        <w:tc>
          <w:tcPr>
            <w:tcW w:w="2690" w:type="dxa"/>
            <w:vMerge w:val="restart"/>
            <w:tcBorders>
              <w:top w:val="single" w:sz="4" w:space="0" w:color="000001"/>
              <w:left w:val="single" w:sz="4" w:space="0" w:color="000001"/>
              <w:right w:val="nil"/>
            </w:tcBorders>
          </w:tcPr>
          <w:p w14:paraId="7380E72D" w14:textId="5A9B7959" w:rsidR="003A05AD" w:rsidRPr="005145CF" w:rsidRDefault="003A05AD" w:rsidP="005145CF">
            <w:pPr>
              <w:spacing w:after="0" w:line="240" w:lineRule="auto"/>
              <w:rPr>
                <w:rFonts w:ascii="Times New Roman" w:hAnsi="Times New Roman" w:cs="Times New Roman"/>
                <w:bCs/>
                <w:sz w:val="20"/>
                <w:szCs w:val="20"/>
              </w:rPr>
            </w:pPr>
            <w:r w:rsidRPr="005145CF">
              <w:rPr>
                <w:rFonts w:ascii="Times New Roman" w:hAnsi="Times New Roman" w:cs="Times New Roman"/>
                <w:sz w:val="20"/>
                <w:szCs w:val="20"/>
              </w:rPr>
              <w:t>Stalviršis sudarytas iš sekcijų:</w:t>
            </w:r>
          </w:p>
          <w:p w14:paraId="0767D61B" w14:textId="1D08A0B0" w:rsidR="003A05AD" w:rsidRPr="005145CF" w:rsidRDefault="003A05AD" w:rsidP="005145CF">
            <w:pPr>
              <w:autoSpaceDE w:val="0"/>
              <w:autoSpaceDN w:val="0"/>
              <w:adjustRightInd w:val="0"/>
              <w:spacing w:after="0" w:line="240" w:lineRule="auto"/>
              <w:rPr>
                <w:rFonts w:ascii="Times New Roman" w:hAnsi="Times New Roman" w:cs="Times New Roman"/>
                <w:sz w:val="20"/>
                <w:szCs w:val="20"/>
              </w:rPr>
            </w:pPr>
          </w:p>
        </w:tc>
        <w:tc>
          <w:tcPr>
            <w:tcW w:w="4042" w:type="dxa"/>
            <w:tcBorders>
              <w:top w:val="single" w:sz="4" w:space="0" w:color="000001"/>
              <w:left w:val="single" w:sz="4" w:space="0" w:color="000001"/>
              <w:bottom w:val="single" w:sz="4" w:space="0" w:color="auto"/>
              <w:right w:val="single" w:sz="4" w:space="0" w:color="auto"/>
            </w:tcBorders>
          </w:tcPr>
          <w:p w14:paraId="0E881CA7" w14:textId="39408E9C" w:rsidR="003A05AD" w:rsidRPr="005145CF" w:rsidRDefault="003A05A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Galvos;</w:t>
            </w:r>
          </w:p>
        </w:tc>
        <w:tc>
          <w:tcPr>
            <w:tcW w:w="1974" w:type="dxa"/>
            <w:tcBorders>
              <w:top w:val="single" w:sz="4" w:space="0" w:color="auto"/>
              <w:left w:val="single" w:sz="4" w:space="0" w:color="auto"/>
              <w:bottom w:val="single" w:sz="4" w:space="0" w:color="auto"/>
              <w:right w:val="single" w:sz="4" w:space="0" w:color="auto"/>
            </w:tcBorders>
          </w:tcPr>
          <w:p w14:paraId="16BFF8F4"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F8A6E0D"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1C9DD41A" w14:textId="77777777" w:rsidR="003A05AD" w:rsidRPr="005F600B" w:rsidRDefault="003A05AD" w:rsidP="005145CF">
            <w:pPr>
              <w:spacing w:after="0" w:line="240" w:lineRule="auto"/>
              <w:rPr>
                <w:rFonts w:ascii="Times New Roman" w:hAnsi="Times New Roman" w:cs="Times New Roman"/>
                <w:color w:val="000000" w:themeColor="text1"/>
                <w:sz w:val="20"/>
                <w:szCs w:val="20"/>
              </w:rPr>
            </w:pPr>
          </w:p>
        </w:tc>
      </w:tr>
      <w:tr w:rsidR="00A277B3" w:rsidRPr="005145CF" w14:paraId="04E1DB0C" w14:textId="0BC064B4" w:rsidTr="00582CCC">
        <w:trPr>
          <w:trHeight w:val="975"/>
        </w:trPr>
        <w:tc>
          <w:tcPr>
            <w:tcW w:w="650" w:type="dxa"/>
            <w:vMerge/>
            <w:tcBorders>
              <w:left w:val="single" w:sz="4" w:space="0" w:color="000001"/>
              <w:right w:val="nil"/>
            </w:tcBorders>
          </w:tcPr>
          <w:p w14:paraId="23470EED" w14:textId="77777777" w:rsidR="00A277B3" w:rsidRPr="005145CF" w:rsidRDefault="00A277B3"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78146C24" w14:textId="77777777" w:rsidR="00A277B3" w:rsidRPr="005145CF" w:rsidRDefault="00A277B3"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42859D4F" w14:textId="51E17A9D" w:rsidR="00A277B3" w:rsidRPr="005145CF" w:rsidRDefault="00A277B3"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Nugaros-pagrindinė be atskyrimo – centrinė dubens be ginekologinės išpjovos ;</w:t>
            </w:r>
          </w:p>
        </w:tc>
        <w:tc>
          <w:tcPr>
            <w:tcW w:w="3918" w:type="dxa"/>
            <w:gridSpan w:val="2"/>
            <w:tcBorders>
              <w:top w:val="single" w:sz="4" w:space="0" w:color="auto"/>
              <w:left w:val="single" w:sz="4" w:space="0" w:color="auto"/>
              <w:bottom w:val="single" w:sz="4" w:space="0" w:color="auto"/>
              <w:right w:val="single" w:sz="4" w:space="0" w:color="auto"/>
            </w:tcBorders>
          </w:tcPr>
          <w:p w14:paraId="7D0AFD94" w14:textId="77777777"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Prašome keisti reikalavimą ir formuluoti taip:</w:t>
            </w:r>
          </w:p>
          <w:p w14:paraId="29AF1060" w14:textId="77777777"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b/>
                <w:bCs/>
                <w:color w:val="000000" w:themeColor="text1"/>
                <w:sz w:val="20"/>
                <w:szCs w:val="20"/>
              </w:rPr>
              <w:t>“2. Nugaros-pagrindinė – centrinė dubens be ginekologinės išpjovos;“</w:t>
            </w:r>
          </w:p>
          <w:p w14:paraId="3C140539" w14:textId="77777777"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Reikalavimas neaiškus. Prašome paaiškinti kas ir kokiu pagrindu turėtų būti be atskyrimo </w:t>
            </w:r>
            <w:r w:rsidRPr="005F600B">
              <w:rPr>
                <w:rFonts w:ascii="Times New Roman" w:hAnsi="Times New Roman" w:cs="Times New Roman"/>
                <w:color w:val="000000" w:themeColor="text1"/>
                <w:sz w:val="20"/>
                <w:szCs w:val="20"/>
              </w:rPr>
              <w:lastRenderedPageBreak/>
              <w:t>– pats nugaros segmentas ar tik šios dalies čiužinys?</w:t>
            </w:r>
          </w:p>
          <w:p w14:paraId="67192715" w14:textId="77777777"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Jei čiužinys, tuomet prašome argumentuotai paaiškinti kokiu pagrindu siekiama įsigyti čiužinį be atskyrimo arba atsisakyti reikalavimo. Čiužiniai su atskyrimu dėl mažesnių matmenų lengviau nuimami, valomi, o reikalui esant ir lengviau bei pigiau pakeičiami nauju, nes keičiama mažesnė čiužinio dalis. Paciento komfortui atskyrimas neigiamos įtakos neturi, taip pat atskyrimas užtikrina, kad čiužinys “nesiraukšlėtų” per sulenkimo vietą segmentų sulenkimo metu.</w:t>
            </w:r>
          </w:p>
          <w:p w14:paraId="4AFD467E" w14:textId="77777777"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Jei visgi reikalavime turima omenyje, jog pats nugaros segmento konstrukcinis išpildymas turėtų būti be atskyrimo, tuomet prašome argumentuotai paaiškinti kokiu pagrindu siekiama įsigyti operacinį stalą be atskyrimo nugaros-pagrindiniame segmente? Nugaros segmento atskyrimai suteikia didesnes galimybes reguliuoti stalviršio išdėstymą bei pasiekti įvairesnes pozicijas naudojant stalą, tai užtikrina didesnį stalo universalumą bei darbo komfortą. </w:t>
            </w:r>
          </w:p>
          <w:p w14:paraId="25C99658" w14:textId="223329F8"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Atsižvelgiant į aukščiau išdėstytus argumentus, prašome dirbtinai neriboti konkurencijos ir keisti reikalavimo formuluotę.</w:t>
            </w:r>
          </w:p>
        </w:tc>
        <w:tc>
          <w:tcPr>
            <w:tcW w:w="3022" w:type="dxa"/>
            <w:tcBorders>
              <w:top w:val="single" w:sz="4" w:space="0" w:color="auto"/>
              <w:left w:val="single" w:sz="4" w:space="0" w:color="auto"/>
              <w:bottom w:val="single" w:sz="4" w:space="0" w:color="auto"/>
              <w:right w:val="single" w:sz="4" w:space="0" w:color="auto"/>
            </w:tcBorders>
          </w:tcPr>
          <w:p w14:paraId="5783582E" w14:textId="0114D88B"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lastRenderedPageBreak/>
              <w:t>Perkančioji organizacija koreguoja techninę specifikaciją ir 3. 2. punktą išdėsto taip:</w:t>
            </w:r>
          </w:p>
          <w:p w14:paraId="047F6185" w14:textId="1A58A2E2" w:rsidR="00A277B3" w:rsidRPr="005F600B" w:rsidRDefault="00A277B3"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lastRenderedPageBreak/>
              <w:t>„2. Nugaros-pagrindinė – centrinė dubens be ginekologinės išpjovos;“</w:t>
            </w:r>
          </w:p>
          <w:p w14:paraId="6202763C" w14:textId="77777777" w:rsidR="00A277B3" w:rsidRPr="005F600B" w:rsidRDefault="00A277B3" w:rsidP="005145CF">
            <w:pPr>
              <w:spacing w:after="0" w:line="240" w:lineRule="auto"/>
              <w:rPr>
                <w:rFonts w:ascii="Times New Roman" w:hAnsi="Times New Roman" w:cs="Times New Roman"/>
                <w:color w:val="000000" w:themeColor="text1"/>
                <w:sz w:val="20"/>
                <w:szCs w:val="20"/>
              </w:rPr>
            </w:pPr>
          </w:p>
          <w:p w14:paraId="73E4DE03" w14:textId="77777777" w:rsidR="00F5360D" w:rsidRPr="005F600B" w:rsidRDefault="00F5360D" w:rsidP="00F5360D">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Stalo stalviršis sudarytas iš 4 pagrindinių sekcijų:</w:t>
            </w:r>
          </w:p>
          <w:p w14:paraId="2E260331" w14:textId="77777777" w:rsidR="00F5360D" w:rsidRPr="005F600B" w:rsidRDefault="00F5360D" w:rsidP="00F5360D">
            <w:pPr>
              <w:numPr>
                <w:ilvl w:val="0"/>
                <w:numId w:val="14"/>
              </w:num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Galvos sekcija;</w:t>
            </w:r>
          </w:p>
          <w:p w14:paraId="03552A13" w14:textId="77777777" w:rsidR="00F5360D" w:rsidRPr="005F600B" w:rsidRDefault="00F5360D" w:rsidP="00F5360D">
            <w:pPr>
              <w:numPr>
                <w:ilvl w:val="0"/>
                <w:numId w:val="14"/>
              </w:num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Nugaros-pagrindinė - centrinė dubens sekcija;</w:t>
            </w:r>
          </w:p>
          <w:p w14:paraId="753BC203" w14:textId="77777777" w:rsidR="00F5360D" w:rsidRPr="005F600B" w:rsidRDefault="00F5360D" w:rsidP="00F5360D">
            <w:pPr>
              <w:numPr>
                <w:ilvl w:val="0"/>
                <w:numId w:val="14"/>
              </w:num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Kojų sekcija;</w:t>
            </w:r>
          </w:p>
          <w:p w14:paraId="108EE641" w14:textId="77777777" w:rsidR="00F5360D" w:rsidRPr="005F600B" w:rsidRDefault="00F5360D" w:rsidP="00F5360D">
            <w:pPr>
              <w:numPr>
                <w:ilvl w:val="0"/>
                <w:numId w:val="14"/>
              </w:num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Nugaros prailginimo sekciją;</w:t>
            </w:r>
          </w:p>
          <w:p w14:paraId="55240B14" w14:textId="77777777" w:rsidR="00F5360D" w:rsidRPr="005F600B" w:rsidRDefault="00F5360D" w:rsidP="00F5360D">
            <w:pPr>
              <w:spacing w:after="0" w:line="240" w:lineRule="auto"/>
              <w:rPr>
                <w:rFonts w:ascii="Times New Roman" w:hAnsi="Times New Roman" w:cs="Times New Roman"/>
                <w:color w:val="000000" w:themeColor="text1"/>
                <w:sz w:val="20"/>
                <w:szCs w:val="20"/>
              </w:rPr>
            </w:pPr>
          </w:p>
          <w:p w14:paraId="62C9D255" w14:textId="77777777" w:rsidR="00F5360D" w:rsidRPr="005F600B" w:rsidRDefault="00F5360D" w:rsidP="00F5360D">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Nugaros-pagrindinė - centrinė dubens be ginekologinės išpjovos sekcija gali būti sudaryta su atskyrimu. </w:t>
            </w:r>
          </w:p>
          <w:p w14:paraId="7396FF70" w14:textId="77777777" w:rsidR="00F5360D" w:rsidRPr="005F600B" w:rsidRDefault="00F5360D" w:rsidP="00F5360D">
            <w:pPr>
              <w:spacing w:after="0" w:line="240" w:lineRule="auto"/>
              <w:rPr>
                <w:rFonts w:ascii="Times New Roman" w:hAnsi="Times New Roman" w:cs="Times New Roman"/>
                <w:color w:val="000000" w:themeColor="text1"/>
                <w:sz w:val="20"/>
                <w:szCs w:val="20"/>
              </w:rPr>
            </w:pPr>
          </w:p>
          <w:p w14:paraId="02D24F7F" w14:textId="77777777" w:rsidR="00F5360D" w:rsidRPr="005F600B" w:rsidRDefault="00F5360D" w:rsidP="00F5360D">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Reikalavimai čiužiniui nurodyti techninės specifikacijos 4 dalyje.  </w:t>
            </w:r>
          </w:p>
          <w:p w14:paraId="5FED9348" w14:textId="77777777" w:rsidR="00F5360D" w:rsidRPr="005F600B" w:rsidRDefault="00F5360D" w:rsidP="005145CF">
            <w:pPr>
              <w:spacing w:after="0" w:line="240" w:lineRule="auto"/>
              <w:rPr>
                <w:rFonts w:ascii="Times New Roman" w:hAnsi="Times New Roman" w:cs="Times New Roman"/>
                <w:color w:val="000000" w:themeColor="text1"/>
                <w:sz w:val="20"/>
                <w:szCs w:val="20"/>
              </w:rPr>
            </w:pPr>
          </w:p>
          <w:p w14:paraId="6EE3FDCB" w14:textId="59DF4FE2" w:rsidR="00070BFA" w:rsidRPr="005F600B" w:rsidRDefault="00070BFA" w:rsidP="005145CF">
            <w:pPr>
              <w:spacing w:after="0" w:line="240" w:lineRule="auto"/>
              <w:rPr>
                <w:rFonts w:ascii="Times New Roman" w:hAnsi="Times New Roman" w:cs="Times New Roman"/>
                <w:color w:val="000000" w:themeColor="text1"/>
                <w:sz w:val="20"/>
                <w:szCs w:val="20"/>
              </w:rPr>
            </w:pPr>
          </w:p>
        </w:tc>
      </w:tr>
      <w:tr w:rsidR="00681A38" w:rsidRPr="005145CF" w14:paraId="1ECC7520" w14:textId="3912B77E" w:rsidTr="00E1439D">
        <w:trPr>
          <w:trHeight w:val="585"/>
        </w:trPr>
        <w:tc>
          <w:tcPr>
            <w:tcW w:w="650" w:type="dxa"/>
            <w:vMerge/>
            <w:tcBorders>
              <w:left w:val="single" w:sz="4" w:space="0" w:color="000001"/>
              <w:bottom w:val="single" w:sz="4" w:space="0" w:color="000001"/>
              <w:right w:val="nil"/>
            </w:tcBorders>
          </w:tcPr>
          <w:p w14:paraId="301E4F2C" w14:textId="77777777" w:rsidR="00681A38" w:rsidRPr="005145CF" w:rsidRDefault="00681A38" w:rsidP="005145CF">
            <w:pPr>
              <w:spacing w:after="0" w:line="240" w:lineRule="auto"/>
              <w:rPr>
                <w:rFonts w:ascii="Times New Roman" w:hAnsi="Times New Roman" w:cs="Times New Roman"/>
                <w:sz w:val="20"/>
                <w:szCs w:val="20"/>
              </w:rPr>
            </w:pPr>
          </w:p>
        </w:tc>
        <w:tc>
          <w:tcPr>
            <w:tcW w:w="2690" w:type="dxa"/>
            <w:vMerge/>
            <w:tcBorders>
              <w:left w:val="single" w:sz="4" w:space="0" w:color="000001"/>
              <w:bottom w:val="single" w:sz="4" w:space="0" w:color="000001"/>
              <w:right w:val="nil"/>
            </w:tcBorders>
          </w:tcPr>
          <w:p w14:paraId="15D01E02" w14:textId="77777777" w:rsidR="00681A38" w:rsidRPr="005145CF" w:rsidRDefault="00681A38"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000001"/>
              <w:right w:val="single" w:sz="4" w:space="0" w:color="auto"/>
            </w:tcBorders>
          </w:tcPr>
          <w:p w14:paraId="6C1BF017"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 2-jų dalių (padalinta) kojų.</w:t>
            </w:r>
          </w:p>
        </w:tc>
        <w:tc>
          <w:tcPr>
            <w:tcW w:w="1974" w:type="dxa"/>
            <w:tcBorders>
              <w:top w:val="single" w:sz="4" w:space="0" w:color="auto"/>
              <w:left w:val="single" w:sz="4" w:space="0" w:color="auto"/>
              <w:bottom w:val="single" w:sz="4" w:space="0" w:color="auto"/>
              <w:right w:val="single" w:sz="4" w:space="0" w:color="auto"/>
            </w:tcBorders>
          </w:tcPr>
          <w:p w14:paraId="06D6997F"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57E1464B"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1E1641B4"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r>
      <w:tr w:rsidR="00681A38" w:rsidRPr="005145CF" w14:paraId="0E7CE052" w14:textId="0ECC52AE" w:rsidTr="00E1439D">
        <w:tc>
          <w:tcPr>
            <w:tcW w:w="650" w:type="dxa"/>
            <w:tcBorders>
              <w:top w:val="single" w:sz="4" w:space="0" w:color="000001"/>
              <w:left w:val="single" w:sz="4" w:space="0" w:color="000001"/>
              <w:bottom w:val="single" w:sz="4" w:space="0" w:color="000001"/>
              <w:right w:val="nil"/>
            </w:tcBorders>
            <w:hideMark/>
          </w:tcPr>
          <w:p w14:paraId="5C0B4537" w14:textId="6B5EFCCE"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3.1.</w:t>
            </w:r>
          </w:p>
        </w:tc>
        <w:tc>
          <w:tcPr>
            <w:tcW w:w="2690" w:type="dxa"/>
            <w:tcBorders>
              <w:top w:val="single" w:sz="4" w:space="0" w:color="000001"/>
              <w:left w:val="single" w:sz="4" w:space="0" w:color="000001"/>
              <w:bottom w:val="single" w:sz="4" w:space="0" w:color="000001"/>
              <w:right w:val="nil"/>
            </w:tcBorders>
          </w:tcPr>
          <w:p w14:paraId="376B3F99" w14:textId="63569AFB"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Galvos-kojų krypčių keitimo galimybė</w:t>
            </w:r>
          </w:p>
        </w:tc>
        <w:tc>
          <w:tcPr>
            <w:tcW w:w="4042" w:type="dxa"/>
            <w:tcBorders>
              <w:top w:val="single" w:sz="4" w:space="0" w:color="000001"/>
              <w:left w:val="single" w:sz="4" w:space="0" w:color="000001"/>
              <w:bottom w:val="single" w:sz="4" w:space="0" w:color="000001"/>
              <w:right w:val="single" w:sz="4" w:space="0" w:color="auto"/>
            </w:tcBorders>
          </w:tcPr>
          <w:p w14:paraId="2873AAA6" w14:textId="5245CDE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Montuojant modulines stalo dalis, galima pakeisti galvos-kojų kryptis (galvos pusės sekcijas sumontuoti kojų pusėje, o kojų sekciją – galvos pusėje).</w:t>
            </w:r>
          </w:p>
        </w:tc>
        <w:tc>
          <w:tcPr>
            <w:tcW w:w="1974" w:type="dxa"/>
            <w:tcBorders>
              <w:top w:val="single" w:sz="4" w:space="0" w:color="auto"/>
              <w:left w:val="single" w:sz="4" w:space="0" w:color="auto"/>
              <w:bottom w:val="single" w:sz="4" w:space="0" w:color="auto"/>
              <w:right w:val="single" w:sz="4" w:space="0" w:color="auto"/>
            </w:tcBorders>
          </w:tcPr>
          <w:p w14:paraId="78666284"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17DF21E"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4F8C927C"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r>
      <w:tr w:rsidR="00681A38" w:rsidRPr="005145CF" w14:paraId="19791132" w14:textId="052D13E8" w:rsidTr="00E1439D">
        <w:tc>
          <w:tcPr>
            <w:tcW w:w="650" w:type="dxa"/>
            <w:tcBorders>
              <w:top w:val="single" w:sz="4" w:space="0" w:color="000001"/>
              <w:left w:val="single" w:sz="4" w:space="0" w:color="000001"/>
              <w:bottom w:val="single" w:sz="4" w:space="0" w:color="000001"/>
              <w:right w:val="nil"/>
            </w:tcBorders>
            <w:hideMark/>
          </w:tcPr>
          <w:p w14:paraId="67B66AF9" w14:textId="36154833"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3.2.</w:t>
            </w:r>
          </w:p>
        </w:tc>
        <w:tc>
          <w:tcPr>
            <w:tcW w:w="2690" w:type="dxa"/>
            <w:tcBorders>
              <w:top w:val="single" w:sz="4" w:space="0" w:color="000001"/>
              <w:left w:val="single" w:sz="4" w:space="0" w:color="000001"/>
              <w:bottom w:val="single" w:sz="4" w:space="0" w:color="000001"/>
              <w:right w:val="nil"/>
            </w:tcBorders>
          </w:tcPr>
          <w:p w14:paraId="5C32D3B5" w14:textId="72E9C768"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Bėgeliai papildomų prietaisų tvirtinimui</w:t>
            </w:r>
          </w:p>
        </w:tc>
        <w:tc>
          <w:tcPr>
            <w:tcW w:w="4042" w:type="dxa"/>
            <w:tcBorders>
              <w:top w:val="single" w:sz="4" w:space="0" w:color="000001"/>
              <w:left w:val="single" w:sz="4" w:space="0" w:color="000001"/>
              <w:bottom w:val="single" w:sz="4" w:space="0" w:color="000001"/>
              <w:right w:val="single" w:sz="4" w:space="0" w:color="auto"/>
            </w:tcBorders>
          </w:tcPr>
          <w:p w14:paraId="370010D6" w14:textId="2FF9843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Prie stalviršio kraštų (šonų) primontuoti europinio tipo bėgeliai papildomiems prietaisams tvirtinti.</w:t>
            </w:r>
          </w:p>
        </w:tc>
        <w:tc>
          <w:tcPr>
            <w:tcW w:w="1974" w:type="dxa"/>
            <w:tcBorders>
              <w:top w:val="single" w:sz="4" w:space="0" w:color="auto"/>
              <w:left w:val="single" w:sz="4" w:space="0" w:color="auto"/>
              <w:bottom w:val="single" w:sz="4" w:space="0" w:color="auto"/>
              <w:right w:val="single" w:sz="4" w:space="0" w:color="auto"/>
            </w:tcBorders>
          </w:tcPr>
          <w:p w14:paraId="1892C028"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57F14319"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D616F3E"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r>
      <w:tr w:rsidR="00681A38" w:rsidRPr="005145CF" w14:paraId="24A5A9E2" w14:textId="529691FF" w:rsidTr="00E1439D">
        <w:tc>
          <w:tcPr>
            <w:tcW w:w="650" w:type="dxa"/>
            <w:tcBorders>
              <w:top w:val="single" w:sz="4" w:space="0" w:color="000001"/>
              <w:left w:val="single" w:sz="4" w:space="0" w:color="000001"/>
              <w:bottom w:val="single" w:sz="4" w:space="0" w:color="000001"/>
              <w:right w:val="nil"/>
            </w:tcBorders>
          </w:tcPr>
          <w:p w14:paraId="09DA57B6" w14:textId="07A1326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3.3.</w:t>
            </w:r>
          </w:p>
        </w:tc>
        <w:tc>
          <w:tcPr>
            <w:tcW w:w="2690" w:type="dxa"/>
            <w:tcBorders>
              <w:top w:val="single" w:sz="4" w:space="0" w:color="000001"/>
              <w:left w:val="single" w:sz="4" w:space="0" w:color="000001"/>
              <w:bottom w:val="single" w:sz="4" w:space="0" w:color="000001"/>
              <w:right w:val="nil"/>
            </w:tcBorders>
          </w:tcPr>
          <w:p w14:paraId="18638BAE" w14:textId="5FDAA49A"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Stalviršis pralaidus rentgeno spinduliams</w:t>
            </w:r>
          </w:p>
        </w:tc>
        <w:tc>
          <w:tcPr>
            <w:tcW w:w="4042" w:type="dxa"/>
            <w:tcBorders>
              <w:top w:val="single" w:sz="4" w:space="0" w:color="000001"/>
              <w:left w:val="single" w:sz="4" w:space="0" w:color="000001"/>
              <w:bottom w:val="single" w:sz="4" w:space="0" w:color="000001"/>
              <w:right w:val="single" w:sz="4" w:space="0" w:color="auto"/>
            </w:tcBorders>
          </w:tcPr>
          <w:p w14:paraId="3DF24C48" w14:textId="6AAAFDB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Būtina</w:t>
            </w:r>
          </w:p>
        </w:tc>
        <w:tc>
          <w:tcPr>
            <w:tcW w:w="1974" w:type="dxa"/>
            <w:tcBorders>
              <w:top w:val="single" w:sz="4" w:space="0" w:color="auto"/>
              <w:left w:val="single" w:sz="4" w:space="0" w:color="auto"/>
              <w:bottom w:val="single" w:sz="4" w:space="0" w:color="auto"/>
              <w:right w:val="single" w:sz="4" w:space="0" w:color="auto"/>
            </w:tcBorders>
          </w:tcPr>
          <w:p w14:paraId="1365373B"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6F351B3"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756BCE42"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r>
      <w:tr w:rsidR="00681A38" w:rsidRPr="005145CF" w14:paraId="2DB9D240" w14:textId="13A92C26" w:rsidTr="00E1439D">
        <w:trPr>
          <w:trHeight w:val="375"/>
        </w:trPr>
        <w:tc>
          <w:tcPr>
            <w:tcW w:w="650" w:type="dxa"/>
            <w:vMerge w:val="restart"/>
            <w:tcBorders>
              <w:top w:val="single" w:sz="4" w:space="0" w:color="000001"/>
              <w:left w:val="single" w:sz="4" w:space="0" w:color="000001"/>
              <w:right w:val="nil"/>
            </w:tcBorders>
            <w:hideMark/>
          </w:tcPr>
          <w:p w14:paraId="549569E1" w14:textId="09FD4731"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3.4</w:t>
            </w:r>
          </w:p>
        </w:tc>
        <w:tc>
          <w:tcPr>
            <w:tcW w:w="2690" w:type="dxa"/>
            <w:vMerge w:val="restart"/>
            <w:tcBorders>
              <w:top w:val="single" w:sz="4" w:space="0" w:color="000001"/>
              <w:left w:val="single" w:sz="4" w:space="0" w:color="000001"/>
              <w:right w:val="nil"/>
            </w:tcBorders>
          </w:tcPr>
          <w:p w14:paraId="030BB7DB" w14:textId="39DEACBE" w:rsidR="00681A38" w:rsidRPr="005145CF" w:rsidRDefault="00681A38" w:rsidP="005145CF">
            <w:pPr>
              <w:spacing w:after="0" w:line="240" w:lineRule="auto"/>
              <w:rPr>
                <w:rFonts w:ascii="Times New Roman" w:hAnsi="Times New Roman" w:cs="Times New Roman"/>
                <w:sz w:val="20"/>
                <w:szCs w:val="20"/>
              </w:rPr>
            </w:pPr>
            <w:proofErr w:type="spellStart"/>
            <w:r w:rsidRPr="005145CF">
              <w:rPr>
                <w:rFonts w:ascii="Times New Roman" w:hAnsi="Times New Roman" w:cs="Times New Roman"/>
                <w:sz w:val="20"/>
                <w:szCs w:val="20"/>
              </w:rPr>
              <w:t>Gabaritiniai</w:t>
            </w:r>
            <w:proofErr w:type="spellEnd"/>
            <w:r w:rsidRPr="005145CF">
              <w:rPr>
                <w:rFonts w:ascii="Times New Roman" w:hAnsi="Times New Roman" w:cs="Times New Roman"/>
                <w:sz w:val="20"/>
                <w:szCs w:val="20"/>
              </w:rPr>
              <w:t xml:space="preserve"> matmenys</w:t>
            </w:r>
          </w:p>
        </w:tc>
        <w:tc>
          <w:tcPr>
            <w:tcW w:w="4042" w:type="dxa"/>
            <w:tcBorders>
              <w:top w:val="single" w:sz="4" w:space="0" w:color="000001"/>
              <w:left w:val="single" w:sz="4" w:space="0" w:color="000001"/>
              <w:bottom w:val="single" w:sz="4" w:space="0" w:color="auto"/>
              <w:right w:val="single" w:sz="4" w:space="0" w:color="auto"/>
            </w:tcBorders>
          </w:tcPr>
          <w:p w14:paraId="6B655DC6" w14:textId="24425F5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1.Ilgis ≥ 1960 mm;</w:t>
            </w:r>
          </w:p>
        </w:tc>
        <w:tc>
          <w:tcPr>
            <w:tcW w:w="1974" w:type="dxa"/>
            <w:tcBorders>
              <w:top w:val="single" w:sz="4" w:space="0" w:color="auto"/>
              <w:left w:val="single" w:sz="4" w:space="0" w:color="auto"/>
              <w:bottom w:val="single" w:sz="4" w:space="0" w:color="auto"/>
              <w:right w:val="single" w:sz="4" w:space="0" w:color="auto"/>
            </w:tcBorders>
          </w:tcPr>
          <w:p w14:paraId="2ACB6D0B"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FB64D60"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C0F5BBC" w14:textId="77777777" w:rsidR="00681A38" w:rsidRPr="005F600B" w:rsidRDefault="00681A38" w:rsidP="005145CF">
            <w:pPr>
              <w:spacing w:after="0" w:line="240" w:lineRule="auto"/>
              <w:rPr>
                <w:rFonts w:ascii="Times New Roman" w:hAnsi="Times New Roman" w:cs="Times New Roman"/>
                <w:color w:val="000000" w:themeColor="text1"/>
                <w:sz w:val="20"/>
                <w:szCs w:val="20"/>
              </w:rPr>
            </w:pPr>
          </w:p>
        </w:tc>
      </w:tr>
      <w:tr w:rsidR="0040441D" w:rsidRPr="005145CF" w14:paraId="161405A8" w14:textId="40C33300" w:rsidTr="00582CCC">
        <w:trPr>
          <w:trHeight w:val="825"/>
        </w:trPr>
        <w:tc>
          <w:tcPr>
            <w:tcW w:w="650" w:type="dxa"/>
            <w:vMerge/>
            <w:tcBorders>
              <w:left w:val="single" w:sz="4" w:space="0" w:color="000001"/>
              <w:bottom w:val="single" w:sz="4" w:space="0" w:color="000001"/>
              <w:right w:val="nil"/>
            </w:tcBorders>
          </w:tcPr>
          <w:p w14:paraId="253268F2" w14:textId="77777777" w:rsidR="0040441D" w:rsidRPr="005145CF" w:rsidRDefault="0040441D" w:rsidP="005145CF">
            <w:pPr>
              <w:spacing w:after="0" w:line="240" w:lineRule="auto"/>
              <w:rPr>
                <w:rFonts w:ascii="Times New Roman" w:hAnsi="Times New Roman" w:cs="Times New Roman"/>
                <w:sz w:val="20"/>
                <w:szCs w:val="20"/>
              </w:rPr>
            </w:pPr>
          </w:p>
        </w:tc>
        <w:tc>
          <w:tcPr>
            <w:tcW w:w="2690" w:type="dxa"/>
            <w:vMerge/>
            <w:tcBorders>
              <w:left w:val="single" w:sz="4" w:space="0" w:color="000001"/>
              <w:bottom w:val="single" w:sz="4" w:space="0" w:color="000001"/>
              <w:right w:val="nil"/>
            </w:tcBorders>
          </w:tcPr>
          <w:p w14:paraId="19F0DAAB" w14:textId="77777777" w:rsidR="0040441D" w:rsidRPr="005145CF" w:rsidRDefault="0040441D"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000001"/>
              <w:right w:val="single" w:sz="4" w:space="0" w:color="auto"/>
            </w:tcBorders>
          </w:tcPr>
          <w:p w14:paraId="480181ED" w14:textId="358EF351" w:rsidR="0040441D" w:rsidRPr="005145CF" w:rsidRDefault="0040441D"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Plotis, įskaitant šoninius bėgelius, ≥ 590 mm.</w:t>
            </w:r>
          </w:p>
        </w:tc>
        <w:tc>
          <w:tcPr>
            <w:tcW w:w="3918" w:type="dxa"/>
            <w:gridSpan w:val="2"/>
            <w:tcBorders>
              <w:top w:val="single" w:sz="4" w:space="0" w:color="auto"/>
              <w:left w:val="single" w:sz="4" w:space="0" w:color="auto"/>
              <w:bottom w:val="single" w:sz="4" w:space="0" w:color="auto"/>
              <w:right w:val="single" w:sz="4" w:space="0" w:color="auto"/>
            </w:tcBorders>
          </w:tcPr>
          <w:p w14:paraId="545FB1B9" w14:textId="77777777"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Siūlome patikslinti šį punktą:</w:t>
            </w:r>
          </w:p>
          <w:p w14:paraId="7631E570" w14:textId="77777777"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3.4. sekančiai:</w:t>
            </w:r>
          </w:p>
          <w:p w14:paraId="733BF4B8" w14:textId="77777777"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2. Plotis, įskaitant šoninius bėgelius, ≥ 570 mm.</w:t>
            </w:r>
          </w:p>
          <w:p w14:paraId="5E281A92" w14:textId="11EAF8D1" w:rsidR="0040441D" w:rsidRPr="005F600B" w:rsidRDefault="0040441D" w:rsidP="005145CF">
            <w:pPr>
              <w:spacing w:after="0" w:line="240" w:lineRule="auto"/>
              <w:rPr>
                <w:rFonts w:ascii="Times New Roman" w:eastAsia="Times New Roman" w:hAnsi="Times New Roman" w:cs="Times New Roman"/>
                <w:color w:val="000000" w:themeColor="text1"/>
                <w:sz w:val="20"/>
                <w:szCs w:val="20"/>
              </w:rPr>
            </w:pPr>
            <w:r w:rsidRPr="005F600B">
              <w:rPr>
                <w:rFonts w:ascii="Times New Roman" w:eastAsia="Times New Roman" w:hAnsi="Times New Roman" w:cs="Times New Roman"/>
                <w:color w:val="000000" w:themeColor="text1"/>
                <w:sz w:val="20"/>
                <w:szCs w:val="20"/>
              </w:rPr>
              <w:t xml:space="preserve">Manome, kad pasiūlytas </w:t>
            </w:r>
            <w:r w:rsidR="00714DB3" w:rsidRPr="005F600B">
              <w:rPr>
                <w:rFonts w:ascii="Times New Roman" w:eastAsia="Times New Roman" w:hAnsi="Times New Roman" w:cs="Times New Roman"/>
                <w:color w:val="000000" w:themeColor="text1"/>
                <w:sz w:val="20"/>
                <w:szCs w:val="20"/>
              </w:rPr>
              <w:t>stalviršio</w:t>
            </w:r>
            <w:r w:rsidRPr="005F600B">
              <w:rPr>
                <w:rFonts w:ascii="Times New Roman" w:eastAsia="Times New Roman" w:hAnsi="Times New Roman" w:cs="Times New Roman"/>
                <w:color w:val="000000" w:themeColor="text1"/>
                <w:sz w:val="20"/>
                <w:szCs w:val="20"/>
              </w:rPr>
              <w:t xml:space="preserve"> pločio  ribos patikslinimas  minimaliu  rodiklio dydžiu nesudarys sunkumų operacijos metu norimų  funkcijų atlikimui, nes daugelis gamintojų siūlo standartinį pločio intervalą  nuo 570 mm iki 600 mm.</w:t>
            </w:r>
          </w:p>
          <w:p w14:paraId="7CFB45FA" w14:textId="0FDB0BAD"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eastAsia="Times New Roman" w:hAnsi="Times New Roman" w:cs="Times New Roman"/>
                <w:color w:val="000000" w:themeColor="text1"/>
                <w:sz w:val="20"/>
                <w:szCs w:val="20"/>
              </w:rPr>
              <w:t>Tai mūsų manymu suteiktų galimybę  pirkime dalyvauti platesniam gamintojų ratui.</w:t>
            </w:r>
          </w:p>
        </w:tc>
        <w:tc>
          <w:tcPr>
            <w:tcW w:w="3022" w:type="dxa"/>
            <w:tcBorders>
              <w:top w:val="single" w:sz="4" w:space="0" w:color="auto"/>
              <w:left w:val="single" w:sz="4" w:space="0" w:color="auto"/>
              <w:bottom w:val="single" w:sz="4" w:space="0" w:color="auto"/>
              <w:right w:val="single" w:sz="4" w:space="0" w:color="auto"/>
            </w:tcBorders>
          </w:tcPr>
          <w:p w14:paraId="5F652454" w14:textId="6681E7DC"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b/>
                <w:bCs/>
                <w:color w:val="000000" w:themeColor="text1"/>
                <w:sz w:val="20"/>
                <w:szCs w:val="20"/>
              </w:rPr>
              <w:t>Perkančioji organizacija nekoreguoja 3.4.2. punkto reikalavimo</w:t>
            </w:r>
            <w:r w:rsidRPr="005F600B">
              <w:rPr>
                <w:rFonts w:ascii="Times New Roman" w:hAnsi="Times New Roman" w:cs="Times New Roman"/>
                <w:color w:val="000000" w:themeColor="text1"/>
                <w:sz w:val="20"/>
                <w:szCs w:val="20"/>
              </w:rPr>
              <w:t>, kadangi tiekėjo siūlomas pakeitimas yra mažinantis siekiamos įsigyti medicinos priemonės patogumą darbuotojui ir pacientui.</w:t>
            </w:r>
          </w:p>
          <w:p w14:paraId="462FA519" w14:textId="77777777"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Platesnis operacinis stalas, palyginti su siauresniu, turi keletą reikšmingų pranašumų, ypač atsižvelgiant į pacientų saugumą, komfortą ir chirurgų darbo sąlygas:</w:t>
            </w:r>
          </w:p>
          <w:p w14:paraId="2CDD9037" w14:textId="4E7AEFBB" w:rsidR="0040441D" w:rsidRPr="005F600B" w:rsidRDefault="0040441D" w:rsidP="005145CF">
            <w:pPr>
              <w:spacing w:after="0" w:line="240" w:lineRule="auto"/>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1. Didesnis pacientų stabilumas.</w:t>
            </w:r>
          </w:p>
          <w:p w14:paraId="4AF2698B" w14:textId="2D05929F"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Platesnis paviršius geriau palaiko pacientą, sumažina riziką, kad pacientas pasislinks ar nuslys keičiant stalo padėtį (ypač atliekant pakreipimus – </w:t>
            </w:r>
            <w:proofErr w:type="spellStart"/>
            <w:r w:rsidRPr="005F600B">
              <w:rPr>
                <w:rFonts w:ascii="Times New Roman" w:hAnsi="Times New Roman" w:cs="Times New Roman"/>
                <w:color w:val="000000" w:themeColor="text1"/>
                <w:sz w:val="20"/>
                <w:szCs w:val="20"/>
              </w:rPr>
              <w:t>Trendelenburgo</w:t>
            </w:r>
            <w:proofErr w:type="spellEnd"/>
            <w:r w:rsidRPr="005F600B">
              <w:rPr>
                <w:rFonts w:ascii="Times New Roman" w:hAnsi="Times New Roman" w:cs="Times New Roman"/>
                <w:color w:val="000000" w:themeColor="text1"/>
                <w:sz w:val="20"/>
                <w:szCs w:val="20"/>
              </w:rPr>
              <w:t xml:space="preserve">, </w:t>
            </w:r>
            <w:proofErr w:type="spellStart"/>
            <w:r w:rsidRPr="005F600B">
              <w:rPr>
                <w:rFonts w:ascii="Times New Roman" w:hAnsi="Times New Roman" w:cs="Times New Roman"/>
                <w:color w:val="000000" w:themeColor="text1"/>
                <w:sz w:val="20"/>
                <w:szCs w:val="20"/>
              </w:rPr>
              <w:t>anti-Trendelenburgo</w:t>
            </w:r>
            <w:proofErr w:type="spellEnd"/>
            <w:r w:rsidRPr="005F600B">
              <w:rPr>
                <w:rFonts w:ascii="Times New Roman" w:hAnsi="Times New Roman" w:cs="Times New Roman"/>
                <w:color w:val="000000" w:themeColor="text1"/>
                <w:sz w:val="20"/>
                <w:szCs w:val="20"/>
              </w:rPr>
              <w:t xml:space="preserve"> ir t. t.).</w:t>
            </w:r>
          </w:p>
          <w:p w14:paraId="50C7D1FC" w14:textId="65A98B5E" w:rsidR="0040441D" w:rsidRPr="005F600B" w:rsidRDefault="0040441D" w:rsidP="005145CF">
            <w:pPr>
              <w:spacing w:after="0" w:line="240" w:lineRule="auto"/>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2. Tinka didesnio kūno sudėjimo pacientams.</w:t>
            </w:r>
          </w:p>
          <w:p w14:paraId="1CCF9E3F" w14:textId="77777777"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Platesni stalai yra būtini saugiam darbui su nutukusiais pacientais</w:t>
            </w:r>
          </w:p>
          <w:p w14:paraId="63F6875D" w14:textId="0B5B94B0" w:rsidR="0040441D" w:rsidRPr="005F600B" w:rsidRDefault="0040441D" w:rsidP="005145CF">
            <w:pPr>
              <w:spacing w:after="0" w:line="240" w:lineRule="auto"/>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3. Mažesnė spaudimo žaizdų rizika.</w:t>
            </w:r>
          </w:p>
          <w:p w14:paraId="03B3E8A2" w14:textId="77777777"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Platesnis stalas leidžia paskirstyti spaudimą didesniame plote, sumažindamas </w:t>
            </w:r>
            <w:proofErr w:type="spellStart"/>
            <w:r w:rsidRPr="005F600B">
              <w:rPr>
                <w:rFonts w:ascii="Times New Roman" w:hAnsi="Times New Roman" w:cs="Times New Roman"/>
                <w:color w:val="000000" w:themeColor="text1"/>
                <w:sz w:val="20"/>
                <w:szCs w:val="20"/>
              </w:rPr>
              <w:t>dekubitų</w:t>
            </w:r>
            <w:proofErr w:type="spellEnd"/>
            <w:r w:rsidRPr="005F600B">
              <w:rPr>
                <w:rFonts w:ascii="Times New Roman" w:hAnsi="Times New Roman" w:cs="Times New Roman"/>
                <w:color w:val="000000" w:themeColor="text1"/>
                <w:sz w:val="20"/>
                <w:szCs w:val="20"/>
              </w:rPr>
              <w:t xml:space="preserve"> riziką ilgesnių operacijų metu.</w:t>
            </w:r>
          </w:p>
          <w:p w14:paraId="27F04D45" w14:textId="4F4617DC" w:rsidR="0040441D" w:rsidRPr="005F600B" w:rsidRDefault="0040441D" w:rsidP="005145CF">
            <w:pPr>
              <w:spacing w:after="0" w:line="240" w:lineRule="auto"/>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4. Patogesnis padėjėjų ir slaugytojų darbas.</w:t>
            </w:r>
          </w:p>
          <w:p w14:paraId="48D10F4E" w14:textId="77777777"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Ant platesnio stalo lengviau tvirtinti padėties priedus (rankų laikiklius, kojų atramas, diržus) – ypač kai pacientas guli ne standartinėje padėtyje.</w:t>
            </w:r>
          </w:p>
          <w:p w14:paraId="174508DE" w14:textId="32E78E0F" w:rsidR="0040441D" w:rsidRPr="005F600B" w:rsidRDefault="0040441D" w:rsidP="005145CF">
            <w:pPr>
              <w:spacing w:after="0" w:line="240" w:lineRule="auto"/>
              <w:rPr>
                <w:rFonts w:ascii="Times New Roman" w:hAnsi="Times New Roman" w:cs="Times New Roman"/>
                <w:b/>
                <w:bCs/>
                <w:color w:val="000000" w:themeColor="text1"/>
                <w:sz w:val="20"/>
                <w:szCs w:val="20"/>
              </w:rPr>
            </w:pPr>
            <w:r w:rsidRPr="005F600B">
              <w:rPr>
                <w:rFonts w:ascii="Times New Roman" w:hAnsi="Times New Roman" w:cs="Times New Roman"/>
                <w:b/>
                <w:bCs/>
                <w:color w:val="000000" w:themeColor="text1"/>
                <w:sz w:val="20"/>
                <w:szCs w:val="20"/>
              </w:rPr>
              <w:t>5. Didesnis lankstumas operacijose.</w:t>
            </w:r>
          </w:p>
          <w:p w14:paraId="1B88712D" w14:textId="2B072A1F" w:rsidR="0040441D" w:rsidRPr="005F600B" w:rsidRDefault="0040441D"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lastRenderedPageBreak/>
              <w:t>Kai reikalingos papildomos atramos, pagalvėlės, pozicionavimo įranga – platesnis stalas leidžia visa tai panaudoti patogiau ir saugiau.</w:t>
            </w:r>
          </w:p>
        </w:tc>
      </w:tr>
      <w:tr w:rsidR="00A25E1A" w:rsidRPr="005145CF" w14:paraId="21AD1A39" w14:textId="1FB06401" w:rsidTr="00E1439D">
        <w:trPr>
          <w:trHeight w:val="420"/>
        </w:trPr>
        <w:tc>
          <w:tcPr>
            <w:tcW w:w="650" w:type="dxa"/>
            <w:vMerge w:val="restart"/>
            <w:tcBorders>
              <w:top w:val="single" w:sz="4" w:space="0" w:color="000001"/>
              <w:left w:val="single" w:sz="4" w:space="0" w:color="000001"/>
              <w:right w:val="nil"/>
            </w:tcBorders>
            <w:hideMark/>
          </w:tcPr>
          <w:p w14:paraId="4C9E38AD" w14:textId="57674CDC" w:rsidR="00A25E1A" w:rsidRPr="005145CF" w:rsidRDefault="00A25E1A"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4.</w:t>
            </w:r>
          </w:p>
        </w:tc>
        <w:tc>
          <w:tcPr>
            <w:tcW w:w="2690" w:type="dxa"/>
            <w:vMerge w:val="restart"/>
            <w:tcBorders>
              <w:top w:val="single" w:sz="4" w:space="0" w:color="000001"/>
              <w:left w:val="single" w:sz="4" w:space="0" w:color="000001"/>
              <w:right w:val="nil"/>
            </w:tcBorders>
          </w:tcPr>
          <w:p w14:paraId="6CF1255A" w14:textId="01D3A612" w:rsidR="00A25E1A" w:rsidRPr="005145CF" w:rsidRDefault="00A25E1A"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Reikalavimai čiužiniui: </w:t>
            </w:r>
          </w:p>
        </w:tc>
        <w:tc>
          <w:tcPr>
            <w:tcW w:w="4042" w:type="dxa"/>
            <w:tcBorders>
              <w:top w:val="single" w:sz="4" w:space="0" w:color="000001"/>
              <w:left w:val="single" w:sz="4" w:space="0" w:color="000001"/>
              <w:bottom w:val="single" w:sz="4" w:space="0" w:color="auto"/>
              <w:right w:val="single" w:sz="4" w:space="0" w:color="auto"/>
            </w:tcBorders>
          </w:tcPr>
          <w:p w14:paraId="7EBB55FC" w14:textId="624667C9" w:rsidR="00A25E1A" w:rsidRPr="005145CF" w:rsidRDefault="00A25E1A"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Čiužinio storis ≥ 60 mm</w:t>
            </w:r>
          </w:p>
        </w:tc>
        <w:tc>
          <w:tcPr>
            <w:tcW w:w="1974" w:type="dxa"/>
            <w:tcBorders>
              <w:top w:val="single" w:sz="4" w:space="0" w:color="auto"/>
              <w:left w:val="single" w:sz="4" w:space="0" w:color="auto"/>
              <w:bottom w:val="single" w:sz="4" w:space="0" w:color="auto"/>
              <w:right w:val="single" w:sz="4" w:space="0" w:color="auto"/>
            </w:tcBorders>
          </w:tcPr>
          <w:p w14:paraId="73DE9AB5"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79A82BD"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4CF945D1"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r>
      <w:tr w:rsidR="00A25E1A" w:rsidRPr="005145CF" w14:paraId="5FFAEAD4" w14:textId="7E7459AE" w:rsidTr="00E1439D">
        <w:trPr>
          <w:trHeight w:val="811"/>
        </w:trPr>
        <w:tc>
          <w:tcPr>
            <w:tcW w:w="650" w:type="dxa"/>
            <w:vMerge/>
            <w:tcBorders>
              <w:left w:val="single" w:sz="4" w:space="0" w:color="000001"/>
              <w:right w:val="nil"/>
            </w:tcBorders>
          </w:tcPr>
          <w:p w14:paraId="3C5FB40A" w14:textId="77777777" w:rsidR="00A25E1A" w:rsidRPr="005145CF" w:rsidRDefault="00A25E1A"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3E8ABDC6" w14:textId="77777777" w:rsidR="00A25E1A" w:rsidRPr="005145CF" w:rsidRDefault="00A25E1A"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6B9F1C1C" w14:textId="50BFDD85" w:rsidR="00A25E1A" w:rsidRPr="005145CF" w:rsidRDefault="00A25E1A"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Čiužinys nuimamas nenaudojant įrankių, tačiau darbinėje padėtyje stabiliai fiksuotas prie stalviršio.</w:t>
            </w:r>
          </w:p>
        </w:tc>
        <w:tc>
          <w:tcPr>
            <w:tcW w:w="1974" w:type="dxa"/>
            <w:tcBorders>
              <w:top w:val="single" w:sz="4" w:space="0" w:color="auto"/>
              <w:left w:val="single" w:sz="4" w:space="0" w:color="auto"/>
              <w:bottom w:val="single" w:sz="4" w:space="0" w:color="auto"/>
              <w:right w:val="single" w:sz="4" w:space="0" w:color="auto"/>
            </w:tcBorders>
          </w:tcPr>
          <w:p w14:paraId="52064D71"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66B8923"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0A1724E"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r>
      <w:tr w:rsidR="00A25E1A" w:rsidRPr="005145CF" w14:paraId="0C484655" w14:textId="2BE4DA54" w:rsidTr="00E1439D">
        <w:trPr>
          <w:trHeight w:val="553"/>
        </w:trPr>
        <w:tc>
          <w:tcPr>
            <w:tcW w:w="650" w:type="dxa"/>
            <w:vMerge/>
            <w:tcBorders>
              <w:left w:val="single" w:sz="4" w:space="0" w:color="000001"/>
              <w:right w:val="nil"/>
            </w:tcBorders>
          </w:tcPr>
          <w:p w14:paraId="318D8886" w14:textId="77777777" w:rsidR="00A25E1A" w:rsidRPr="005145CF" w:rsidRDefault="00A25E1A"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1DBB3BB2" w14:textId="77777777" w:rsidR="00A25E1A" w:rsidRPr="005145CF" w:rsidRDefault="00A25E1A"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32EDEC4A" w14:textId="7E336964" w:rsidR="00A25E1A" w:rsidRPr="005145CF" w:rsidRDefault="00A25E1A"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 Antistatinis, atsparus dezinfekcinėms medžiagoms</w:t>
            </w:r>
            <w:r w:rsidRPr="005145CF">
              <w:rPr>
                <w:rFonts w:ascii="Times New Roman" w:hAnsi="Times New Roman" w:cs="Times New Roman"/>
                <w:b/>
                <w:bCs/>
                <w:sz w:val="20"/>
                <w:szCs w:val="20"/>
              </w:rPr>
              <w:t xml:space="preserve">, </w:t>
            </w:r>
            <w:r w:rsidRPr="005145CF">
              <w:rPr>
                <w:rFonts w:ascii="Times New Roman" w:hAnsi="Times New Roman" w:cs="Times New Roman"/>
                <w:sz w:val="20"/>
                <w:szCs w:val="20"/>
              </w:rPr>
              <w:t xml:space="preserve">su </w:t>
            </w:r>
            <w:proofErr w:type="spellStart"/>
            <w:r w:rsidRPr="005145CF">
              <w:rPr>
                <w:rFonts w:ascii="Times New Roman" w:hAnsi="Times New Roman" w:cs="Times New Roman"/>
                <w:sz w:val="20"/>
                <w:szCs w:val="20"/>
              </w:rPr>
              <w:t>antipragulinėmis</w:t>
            </w:r>
            <w:proofErr w:type="spellEnd"/>
            <w:r w:rsidRPr="005145CF">
              <w:rPr>
                <w:rFonts w:ascii="Times New Roman" w:hAnsi="Times New Roman" w:cs="Times New Roman"/>
                <w:sz w:val="20"/>
                <w:szCs w:val="20"/>
              </w:rPr>
              <w:t xml:space="preserve"> savybėmis.</w:t>
            </w:r>
          </w:p>
        </w:tc>
        <w:tc>
          <w:tcPr>
            <w:tcW w:w="1974" w:type="dxa"/>
            <w:tcBorders>
              <w:top w:val="single" w:sz="4" w:space="0" w:color="auto"/>
              <w:left w:val="single" w:sz="4" w:space="0" w:color="auto"/>
              <w:bottom w:val="single" w:sz="4" w:space="0" w:color="auto"/>
              <w:right w:val="single" w:sz="4" w:space="0" w:color="auto"/>
            </w:tcBorders>
          </w:tcPr>
          <w:p w14:paraId="6C8E9771"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AF256C8"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05989027"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r>
      <w:tr w:rsidR="00A25E1A" w:rsidRPr="005145CF" w14:paraId="381AAB53" w14:textId="24905E1B" w:rsidTr="00E1439D">
        <w:trPr>
          <w:trHeight w:val="420"/>
        </w:trPr>
        <w:tc>
          <w:tcPr>
            <w:tcW w:w="650" w:type="dxa"/>
            <w:vMerge/>
            <w:tcBorders>
              <w:left w:val="single" w:sz="4" w:space="0" w:color="000001"/>
              <w:right w:val="nil"/>
            </w:tcBorders>
          </w:tcPr>
          <w:p w14:paraId="66ADAAA5" w14:textId="77777777" w:rsidR="00A25E1A" w:rsidRPr="005145CF" w:rsidRDefault="00A25E1A"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2F786751" w14:textId="77777777" w:rsidR="00A25E1A" w:rsidRPr="005145CF" w:rsidRDefault="00A25E1A"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000001"/>
              <w:right w:val="single" w:sz="4" w:space="0" w:color="auto"/>
            </w:tcBorders>
          </w:tcPr>
          <w:p w14:paraId="39204D11" w14:textId="77777777" w:rsidR="00A25E1A" w:rsidRPr="005145CF" w:rsidRDefault="00A25E1A"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4. Pralaidus rentgeno spinduliams.</w:t>
            </w:r>
          </w:p>
        </w:tc>
        <w:tc>
          <w:tcPr>
            <w:tcW w:w="1974" w:type="dxa"/>
            <w:tcBorders>
              <w:top w:val="single" w:sz="4" w:space="0" w:color="auto"/>
              <w:left w:val="single" w:sz="4" w:space="0" w:color="auto"/>
              <w:bottom w:val="single" w:sz="4" w:space="0" w:color="auto"/>
              <w:right w:val="single" w:sz="4" w:space="0" w:color="auto"/>
            </w:tcBorders>
          </w:tcPr>
          <w:p w14:paraId="27395952"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993C37A"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1770953"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r>
      <w:tr w:rsidR="00A25E1A" w:rsidRPr="005145CF" w14:paraId="7628986F" w14:textId="77777777" w:rsidTr="00E1439D">
        <w:trPr>
          <w:trHeight w:val="837"/>
        </w:trPr>
        <w:tc>
          <w:tcPr>
            <w:tcW w:w="650" w:type="dxa"/>
            <w:vMerge/>
            <w:tcBorders>
              <w:left w:val="single" w:sz="4" w:space="0" w:color="000001"/>
              <w:bottom w:val="single" w:sz="4" w:space="0" w:color="000001"/>
              <w:right w:val="nil"/>
            </w:tcBorders>
          </w:tcPr>
          <w:p w14:paraId="014045D0" w14:textId="77777777" w:rsidR="00A25E1A" w:rsidRPr="005145CF" w:rsidRDefault="00A25E1A" w:rsidP="005145CF">
            <w:pPr>
              <w:spacing w:after="0" w:line="240" w:lineRule="auto"/>
              <w:rPr>
                <w:rFonts w:ascii="Times New Roman" w:hAnsi="Times New Roman" w:cs="Times New Roman"/>
                <w:sz w:val="20"/>
                <w:szCs w:val="20"/>
              </w:rPr>
            </w:pPr>
          </w:p>
        </w:tc>
        <w:tc>
          <w:tcPr>
            <w:tcW w:w="2690" w:type="dxa"/>
            <w:vMerge/>
            <w:tcBorders>
              <w:left w:val="single" w:sz="4" w:space="0" w:color="000001"/>
              <w:bottom w:val="single" w:sz="4" w:space="0" w:color="000001"/>
              <w:right w:val="nil"/>
            </w:tcBorders>
          </w:tcPr>
          <w:p w14:paraId="19C2E7F3" w14:textId="77777777" w:rsidR="00A25E1A" w:rsidRPr="005145CF" w:rsidRDefault="00A25E1A"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000001"/>
              <w:right w:val="single" w:sz="4" w:space="0" w:color="auto"/>
            </w:tcBorders>
          </w:tcPr>
          <w:p w14:paraId="65490F45" w14:textId="41B049FF" w:rsidR="00A25E1A" w:rsidRPr="005145CF" w:rsidRDefault="00A25E1A"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 Nugaros-pagrindinė be atskyrimo-centrinė dubens be ginekologinės išpjovos.</w:t>
            </w:r>
          </w:p>
        </w:tc>
        <w:tc>
          <w:tcPr>
            <w:tcW w:w="1974" w:type="dxa"/>
            <w:tcBorders>
              <w:top w:val="single" w:sz="4" w:space="0" w:color="auto"/>
              <w:left w:val="single" w:sz="4" w:space="0" w:color="auto"/>
              <w:bottom w:val="single" w:sz="4" w:space="0" w:color="auto"/>
              <w:right w:val="single" w:sz="4" w:space="0" w:color="auto"/>
            </w:tcBorders>
          </w:tcPr>
          <w:p w14:paraId="3EDBC609"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0492216" w14:textId="77777777" w:rsidR="00A25E1A" w:rsidRPr="005F600B" w:rsidRDefault="00A25E1A" w:rsidP="005145CF">
            <w:pPr>
              <w:spacing w:after="0" w:line="240" w:lineRule="auto"/>
              <w:rPr>
                <w:rFonts w:ascii="Times New Roman" w:hAnsi="Times New Roman" w:cs="Times New Roman"/>
                <w:color w:val="000000" w:themeColor="text1"/>
                <w:sz w:val="20"/>
                <w:szCs w:val="20"/>
              </w:rPr>
            </w:pPr>
          </w:p>
        </w:tc>
        <w:tc>
          <w:tcPr>
            <w:tcW w:w="3022" w:type="dxa"/>
            <w:tcBorders>
              <w:top w:val="single" w:sz="4" w:space="0" w:color="auto"/>
              <w:left w:val="single" w:sz="4" w:space="0" w:color="auto"/>
              <w:bottom w:val="single" w:sz="4" w:space="0" w:color="auto"/>
              <w:right w:val="single" w:sz="4" w:space="0" w:color="auto"/>
            </w:tcBorders>
          </w:tcPr>
          <w:p w14:paraId="744B4579" w14:textId="77777777" w:rsidR="00A25E1A" w:rsidRPr="005F600B" w:rsidRDefault="00A25E1A"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Perkančioji organizacija papildo techninės specifikacijos 4 punktą „Reikalavimai čiužiniui“ 5 papunkčiu:</w:t>
            </w:r>
          </w:p>
          <w:p w14:paraId="7FCC3FE3" w14:textId="77777777" w:rsidR="00A25E1A" w:rsidRPr="005F600B" w:rsidRDefault="00A25E1A"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„5. Nugaros-pagrindinė be atskyrimo-centrinė dubens be ginekologinės išpjovos.“</w:t>
            </w:r>
          </w:p>
          <w:p w14:paraId="1623FA5B" w14:textId="77777777" w:rsidR="00F5360D" w:rsidRPr="005F600B" w:rsidRDefault="00F5360D" w:rsidP="005145CF">
            <w:pPr>
              <w:spacing w:after="0" w:line="240" w:lineRule="auto"/>
              <w:rPr>
                <w:rFonts w:ascii="Times New Roman" w:hAnsi="Times New Roman" w:cs="Times New Roman"/>
                <w:color w:val="000000" w:themeColor="text1"/>
                <w:sz w:val="20"/>
                <w:szCs w:val="20"/>
              </w:rPr>
            </w:pPr>
          </w:p>
          <w:p w14:paraId="2F5CB45D" w14:textId="77777777" w:rsidR="00535220" w:rsidRPr="005F600B" w:rsidRDefault="00535220" w:rsidP="00535220">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Vientisas čiužinys prie operacinio stalo turi kelis svarbius pranašumus, palyginti su čiužiniu, sudarytu iš atskirų sekcijų:</w:t>
            </w:r>
          </w:p>
          <w:p w14:paraId="12802503" w14:textId="77777777" w:rsidR="00535220" w:rsidRPr="005F600B" w:rsidRDefault="00535220" w:rsidP="00535220">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1. Pagerinta higiena: vientisas čiužinys turi mažiau siūlių ar tarpų, kur galėtų kauptis kraujas, skysčiai ar bakterijos, todėl jį lengviau valyti ir dezinfekuoti. Tai ypač svarbu infekcijų prevencijai.</w:t>
            </w:r>
          </w:p>
          <w:p w14:paraId="591893AB" w14:textId="77777777" w:rsidR="00535220" w:rsidRPr="005F600B" w:rsidRDefault="00535220" w:rsidP="00535220">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2. Didelis komfortas pacientui: vientisas paviršius sumažina spaudimo taškus ir diskomfortą, ypač ilgose operacijose. Mažesnė rizika spaudimo žaizdoms (</w:t>
            </w:r>
            <w:proofErr w:type="spellStart"/>
            <w:r w:rsidRPr="005F600B">
              <w:rPr>
                <w:rFonts w:ascii="Times New Roman" w:hAnsi="Times New Roman" w:cs="Times New Roman"/>
                <w:color w:val="000000" w:themeColor="text1"/>
                <w:sz w:val="20"/>
                <w:szCs w:val="20"/>
              </w:rPr>
              <w:t>dekubitams</w:t>
            </w:r>
            <w:proofErr w:type="spellEnd"/>
            <w:r w:rsidRPr="005F600B">
              <w:rPr>
                <w:rFonts w:ascii="Times New Roman" w:hAnsi="Times New Roman" w:cs="Times New Roman"/>
                <w:color w:val="000000" w:themeColor="text1"/>
                <w:sz w:val="20"/>
                <w:szCs w:val="20"/>
              </w:rPr>
              <w:t>).</w:t>
            </w:r>
          </w:p>
          <w:p w14:paraId="1EE5EE13" w14:textId="77777777" w:rsidR="00535220" w:rsidRPr="005F600B" w:rsidRDefault="00535220" w:rsidP="00535220">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3. Vienoda atrama: čiužinys nesusislenka ir nesuskyla kaip </w:t>
            </w:r>
            <w:r w:rsidRPr="005F600B">
              <w:rPr>
                <w:rFonts w:ascii="Times New Roman" w:hAnsi="Times New Roman" w:cs="Times New Roman"/>
                <w:color w:val="000000" w:themeColor="text1"/>
                <w:sz w:val="20"/>
                <w:szCs w:val="20"/>
              </w:rPr>
              <w:lastRenderedPageBreak/>
              <w:t>atskiros sekcijos, todėl išlaikomas pastovus kūno palaikymas.</w:t>
            </w:r>
          </w:p>
          <w:p w14:paraId="75EB1867" w14:textId="77777777" w:rsidR="00535220" w:rsidRPr="005F600B" w:rsidRDefault="00535220" w:rsidP="00535220">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4. Mažesnė judesių rizika: vientisas paviršius sumažina paciento slydimo ar pasislinkimo riziką stalo padėties keitimo metu. </w:t>
            </w:r>
          </w:p>
          <w:p w14:paraId="57142EE3" w14:textId="77777777" w:rsidR="00535220" w:rsidRPr="005F600B" w:rsidRDefault="00535220" w:rsidP="00535220">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5. Naudojant stalo sulenkimo padėties nustatymą (</w:t>
            </w:r>
            <w:proofErr w:type="spellStart"/>
            <w:r w:rsidRPr="005F600B">
              <w:rPr>
                <w:rFonts w:ascii="Times New Roman" w:hAnsi="Times New Roman" w:cs="Times New Roman"/>
                <w:color w:val="000000" w:themeColor="text1"/>
                <w:sz w:val="20"/>
                <w:szCs w:val="20"/>
              </w:rPr>
              <w:t>Flex</w:t>
            </w:r>
            <w:proofErr w:type="spellEnd"/>
            <w:r w:rsidRPr="005F600B">
              <w:rPr>
                <w:rFonts w:ascii="Times New Roman" w:hAnsi="Times New Roman" w:cs="Times New Roman"/>
                <w:color w:val="000000" w:themeColor="text1"/>
                <w:sz w:val="20"/>
                <w:szCs w:val="20"/>
              </w:rPr>
              <w:t xml:space="preserve">) nėra rizikos paciento sužalojimams į stalo konstrukcijas. </w:t>
            </w:r>
          </w:p>
          <w:p w14:paraId="60AD5F29" w14:textId="04ED0EE4" w:rsidR="00F5360D" w:rsidRPr="005F600B" w:rsidRDefault="00535220" w:rsidP="005145CF">
            <w:pPr>
              <w:spacing w:after="0" w:line="240" w:lineRule="auto"/>
              <w:rPr>
                <w:rFonts w:ascii="Times New Roman" w:hAnsi="Times New Roman" w:cs="Times New Roman"/>
                <w:color w:val="000000" w:themeColor="text1"/>
                <w:sz w:val="20"/>
                <w:szCs w:val="20"/>
              </w:rPr>
            </w:pPr>
            <w:r w:rsidRPr="005F600B">
              <w:rPr>
                <w:rFonts w:ascii="Times New Roman" w:hAnsi="Times New Roman" w:cs="Times New Roman"/>
                <w:color w:val="000000" w:themeColor="text1"/>
                <w:sz w:val="20"/>
                <w:szCs w:val="20"/>
              </w:rPr>
              <w:t xml:space="preserve">6. Ilgaamžiškumas: kokybiškas vientisas čiužinys gali tarnauti ilgiau, nes neturi silpnų vietų tarp siūlių ar sujungimų. </w:t>
            </w:r>
          </w:p>
        </w:tc>
      </w:tr>
      <w:tr w:rsidR="00681A38" w:rsidRPr="005145CF" w14:paraId="7CF46F74" w14:textId="6A2E6F8E" w:rsidTr="00E1439D">
        <w:tc>
          <w:tcPr>
            <w:tcW w:w="650" w:type="dxa"/>
            <w:tcBorders>
              <w:top w:val="single" w:sz="4" w:space="0" w:color="000001"/>
              <w:left w:val="single" w:sz="4" w:space="0" w:color="000001"/>
              <w:bottom w:val="single" w:sz="4" w:space="0" w:color="000001"/>
              <w:right w:val="nil"/>
            </w:tcBorders>
          </w:tcPr>
          <w:p w14:paraId="62F12D3C" w14:textId="71D15BAB"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5.</w:t>
            </w:r>
          </w:p>
        </w:tc>
        <w:tc>
          <w:tcPr>
            <w:tcW w:w="2690" w:type="dxa"/>
            <w:tcBorders>
              <w:top w:val="single" w:sz="4" w:space="0" w:color="000001"/>
              <w:left w:val="single" w:sz="4" w:space="0" w:color="000001"/>
              <w:bottom w:val="single" w:sz="4" w:space="0" w:color="000001"/>
              <w:right w:val="nil"/>
            </w:tcBorders>
          </w:tcPr>
          <w:p w14:paraId="59613DF9" w14:textId="5CDBEB9A"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Stalviršio padėties reguliavimas:</w:t>
            </w:r>
          </w:p>
        </w:tc>
        <w:tc>
          <w:tcPr>
            <w:tcW w:w="4042" w:type="dxa"/>
            <w:tcBorders>
              <w:top w:val="single" w:sz="4" w:space="0" w:color="000001"/>
              <w:left w:val="single" w:sz="4" w:space="0" w:color="000001"/>
              <w:bottom w:val="single" w:sz="4" w:space="0" w:color="000001"/>
              <w:right w:val="single" w:sz="4" w:space="0" w:color="auto"/>
            </w:tcBorders>
          </w:tcPr>
          <w:p w14:paraId="029357DF" w14:textId="77777777" w:rsidR="00681A38" w:rsidRPr="005145CF" w:rsidRDefault="00681A38" w:rsidP="005145CF">
            <w:pPr>
              <w:spacing w:after="0" w:line="240" w:lineRule="auto"/>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699EB464"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07830B73"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127A86C9"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7153D7C4" w14:textId="17666B69" w:rsidTr="00E1439D">
        <w:tc>
          <w:tcPr>
            <w:tcW w:w="650" w:type="dxa"/>
            <w:tcBorders>
              <w:top w:val="single" w:sz="4" w:space="0" w:color="000001"/>
              <w:left w:val="single" w:sz="4" w:space="0" w:color="000001"/>
              <w:bottom w:val="single" w:sz="4" w:space="0" w:color="000001"/>
              <w:right w:val="nil"/>
            </w:tcBorders>
          </w:tcPr>
          <w:p w14:paraId="0EAA2093" w14:textId="7BF8ADBE"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5.1.</w:t>
            </w:r>
          </w:p>
        </w:tc>
        <w:tc>
          <w:tcPr>
            <w:tcW w:w="2690" w:type="dxa"/>
            <w:tcBorders>
              <w:top w:val="single" w:sz="4" w:space="0" w:color="000001"/>
              <w:left w:val="single" w:sz="4" w:space="0" w:color="000001"/>
              <w:bottom w:val="single" w:sz="4" w:space="0" w:color="000001"/>
              <w:right w:val="nil"/>
            </w:tcBorders>
          </w:tcPr>
          <w:p w14:paraId="2FB070AF" w14:textId="3027A4E3" w:rsidR="00681A38" w:rsidRPr="005145CF" w:rsidRDefault="00681A38" w:rsidP="005145CF">
            <w:pPr>
              <w:spacing w:after="0" w:line="240" w:lineRule="auto"/>
              <w:rPr>
                <w:rFonts w:ascii="Times New Roman" w:hAnsi="Times New Roman" w:cs="Times New Roman"/>
                <w:sz w:val="20"/>
                <w:szCs w:val="20"/>
              </w:rPr>
            </w:pPr>
            <w:proofErr w:type="spellStart"/>
            <w:r w:rsidRPr="005145CF">
              <w:rPr>
                <w:rFonts w:ascii="Times New Roman" w:hAnsi="Times New Roman" w:cs="Times New Roman"/>
                <w:sz w:val="20"/>
                <w:szCs w:val="20"/>
              </w:rPr>
              <w:t>Trendelenburgo</w:t>
            </w:r>
            <w:proofErr w:type="spellEnd"/>
            <w:r w:rsidRPr="005145CF">
              <w:rPr>
                <w:rFonts w:ascii="Times New Roman" w:hAnsi="Times New Roman" w:cs="Times New Roman"/>
                <w:sz w:val="20"/>
                <w:szCs w:val="20"/>
              </w:rPr>
              <w:t xml:space="preserve"> padėtis</w:t>
            </w:r>
          </w:p>
        </w:tc>
        <w:tc>
          <w:tcPr>
            <w:tcW w:w="4042" w:type="dxa"/>
            <w:tcBorders>
              <w:top w:val="single" w:sz="4" w:space="0" w:color="000001"/>
              <w:left w:val="single" w:sz="4" w:space="0" w:color="000001"/>
              <w:bottom w:val="single" w:sz="4" w:space="0" w:color="000001"/>
              <w:right w:val="single" w:sz="4" w:space="0" w:color="auto"/>
            </w:tcBorders>
          </w:tcPr>
          <w:p w14:paraId="1EDFB5C7" w14:textId="35A5412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25°</w:t>
            </w:r>
          </w:p>
        </w:tc>
        <w:tc>
          <w:tcPr>
            <w:tcW w:w="1974" w:type="dxa"/>
            <w:tcBorders>
              <w:top w:val="single" w:sz="4" w:space="0" w:color="auto"/>
              <w:left w:val="single" w:sz="4" w:space="0" w:color="auto"/>
              <w:bottom w:val="single" w:sz="4" w:space="0" w:color="auto"/>
              <w:right w:val="single" w:sz="4" w:space="0" w:color="auto"/>
            </w:tcBorders>
          </w:tcPr>
          <w:p w14:paraId="074D62B9"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D2A8A80"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4F335F8E"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34D60826" w14:textId="2205CA89" w:rsidTr="00E1439D">
        <w:tc>
          <w:tcPr>
            <w:tcW w:w="650" w:type="dxa"/>
            <w:tcBorders>
              <w:top w:val="single" w:sz="4" w:space="0" w:color="000001"/>
              <w:left w:val="single" w:sz="4" w:space="0" w:color="000001"/>
              <w:bottom w:val="single" w:sz="4" w:space="0" w:color="000001"/>
              <w:right w:val="nil"/>
            </w:tcBorders>
          </w:tcPr>
          <w:p w14:paraId="38896115" w14:textId="5A6A4F9F"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5.2.</w:t>
            </w:r>
          </w:p>
        </w:tc>
        <w:tc>
          <w:tcPr>
            <w:tcW w:w="2690" w:type="dxa"/>
            <w:tcBorders>
              <w:top w:val="single" w:sz="4" w:space="0" w:color="000001"/>
              <w:left w:val="single" w:sz="4" w:space="0" w:color="000001"/>
              <w:bottom w:val="single" w:sz="4" w:space="0" w:color="000001"/>
              <w:right w:val="nil"/>
            </w:tcBorders>
          </w:tcPr>
          <w:p w14:paraId="095E253E" w14:textId="7BED571A" w:rsidR="00681A38" w:rsidRPr="005145CF" w:rsidRDefault="00681A38" w:rsidP="005145CF">
            <w:pPr>
              <w:spacing w:after="0" w:line="240" w:lineRule="auto"/>
              <w:rPr>
                <w:rFonts w:ascii="Times New Roman" w:hAnsi="Times New Roman" w:cs="Times New Roman"/>
                <w:sz w:val="20"/>
                <w:szCs w:val="20"/>
              </w:rPr>
            </w:pPr>
            <w:proofErr w:type="spellStart"/>
            <w:r w:rsidRPr="005145CF">
              <w:rPr>
                <w:rFonts w:ascii="Times New Roman" w:hAnsi="Times New Roman" w:cs="Times New Roman"/>
                <w:sz w:val="20"/>
                <w:szCs w:val="20"/>
              </w:rPr>
              <w:t>Anti-trendelenburgo</w:t>
            </w:r>
            <w:proofErr w:type="spellEnd"/>
            <w:r w:rsidRPr="005145CF">
              <w:rPr>
                <w:rFonts w:ascii="Times New Roman" w:hAnsi="Times New Roman" w:cs="Times New Roman"/>
                <w:sz w:val="20"/>
                <w:szCs w:val="20"/>
              </w:rPr>
              <w:t xml:space="preserve"> padėtis</w:t>
            </w:r>
          </w:p>
        </w:tc>
        <w:tc>
          <w:tcPr>
            <w:tcW w:w="4042" w:type="dxa"/>
            <w:tcBorders>
              <w:top w:val="single" w:sz="4" w:space="0" w:color="000001"/>
              <w:left w:val="single" w:sz="4" w:space="0" w:color="000001"/>
              <w:bottom w:val="single" w:sz="4" w:space="0" w:color="000001"/>
              <w:right w:val="single" w:sz="4" w:space="0" w:color="auto"/>
            </w:tcBorders>
          </w:tcPr>
          <w:p w14:paraId="7BC7815A" w14:textId="483400D5"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30°</w:t>
            </w:r>
          </w:p>
        </w:tc>
        <w:tc>
          <w:tcPr>
            <w:tcW w:w="1974" w:type="dxa"/>
            <w:tcBorders>
              <w:top w:val="single" w:sz="4" w:space="0" w:color="auto"/>
              <w:left w:val="single" w:sz="4" w:space="0" w:color="auto"/>
              <w:bottom w:val="single" w:sz="4" w:space="0" w:color="auto"/>
              <w:right w:val="single" w:sz="4" w:space="0" w:color="auto"/>
            </w:tcBorders>
          </w:tcPr>
          <w:p w14:paraId="2FBA64FD"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4F927BE"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337A465"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41F74E46" w14:textId="761E0864" w:rsidTr="00E1439D">
        <w:tc>
          <w:tcPr>
            <w:tcW w:w="650" w:type="dxa"/>
            <w:tcBorders>
              <w:top w:val="single" w:sz="4" w:space="0" w:color="000001"/>
              <w:left w:val="single" w:sz="4" w:space="0" w:color="000001"/>
              <w:bottom w:val="single" w:sz="4" w:space="0" w:color="000001"/>
              <w:right w:val="nil"/>
            </w:tcBorders>
          </w:tcPr>
          <w:p w14:paraId="78ECFCF7" w14:textId="77777777" w:rsidR="00681A38" w:rsidRPr="005145CF" w:rsidRDefault="00681A38" w:rsidP="005145CF">
            <w:pPr>
              <w:spacing w:after="0" w:line="240" w:lineRule="auto"/>
              <w:rPr>
                <w:rFonts w:ascii="Times New Roman" w:hAnsi="Times New Roman" w:cs="Times New Roman"/>
                <w:sz w:val="20"/>
                <w:szCs w:val="20"/>
              </w:rPr>
            </w:pPr>
          </w:p>
          <w:p w14:paraId="29D1E513" w14:textId="567C4842"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5.3.</w:t>
            </w:r>
          </w:p>
        </w:tc>
        <w:tc>
          <w:tcPr>
            <w:tcW w:w="2690" w:type="dxa"/>
            <w:tcBorders>
              <w:top w:val="single" w:sz="4" w:space="0" w:color="000001"/>
              <w:left w:val="single" w:sz="4" w:space="0" w:color="000001"/>
              <w:bottom w:val="single" w:sz="4" w:space="0" w:color="000001"/>
              <w:right w:val="nil"/>
            </w:tcBorders>
          </w:tcPr>
          <w:p w14:paraId="744DE623" w14:textId="5B337AF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Pavertimo į šonus (</w:t>
            </w:r>
            <w:proofErr w:type="spellStart"/>
            <w:r w:rsidRPr="005145CF">
              <w:rPr>
                <w:rFonts w:ascii="Times New Roman" w:hAnsi="Times New Roman" w:cs="Times New Roman"/>
                <w:sz w:val="20"/>
                <w:szCs w:val="20"/>
              </w:rPr>
              <w:t>lateralines</w:t>
            </w:r>
            <w:proofErr w:type="spellEnd"/>
            <w:r w:rsidRPr="005145CF">
              <w:rPr>
                <w:rFonts w:ascii="Times New Roman" w:hAnsi="Times New Roman" w:cs="Times New Roman"/>
                <w:sz w:val="20"/>
                <w:szCs w:val="20"/>
              </w:rPr>
              <w:t xml:space="preserve"> pozicijas) kampai </w:t>
            </w:r>
          </w:p>
        </w:tc>
        <w:tc>
          <w:tcPr>
            <w:tcW w:w="4042" w:type="dxa"/>
            <w:tcBorders>
              <w:top w:val="single" w:sz="4" w:space="0" w:color="000001"/>
              <w:left w:val="single" w:sz="4" w:space="0" w:color="000001"/>
              <w:bottom w:val="single" w:sz="4" w:space="0" w:color="000001"/>
              <w:right w:val="single" w:sz="4" w:space="0" w:color="auto"/>
            </w:tcBorders>
          </w:tcPr>
          <w:p w14:paraId="0E10C60C" w14:textId="3DEC96AE"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 20°</w:t>
            </w:r>
          </w:p>
          <w:p w14:paraId="6B82BD8E" w14:textId="77777777" w:rsidR="00681A38" w:rsidRPr="005145CF" w:rsidRDefault="00681A38" w:rsidP="005145CF">
            <w:pPr>
              <w:spacing w:after="0" w:line="240" w:lineRule="auto"/>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11AEDFB5"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50A0933D"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7934CE6C"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6BDA962F" w14:textId="75EA6662" w:rsidTr="00E1439D">
        <w:tc>
          <w:tcPr>
            <w:tcW w:w="650" w:type="dxa"/>
            <w:tcBorders>
              <w:top w:val="single" w:sz="4" w:space="0" w:color="000001"/>
              <w:left w:val="single" w:sz="4" w:space="0" w:color="000001"/>
              <w:bottom w:val="single" w:sz="4" w:space="0" w:color="000001"/>
              <w:right w:val="nil"/>
            </w:tcBorders>
          </w:tcPr>
          <w:p w14:paraId="546D1B43" w14:textId="77777777" w:rsidR="00681A38" w:rsidRPr="005145CF" w:rsidRDefault="00681A38" w:rsidP="005145CF">
            <w:pPr>
              <w:spacing w:after="0" w:line="240" w:lineRule="auto"/>
              <w:rPr>
                <w:rFonts w:ascii="Times New Roman" w:hAnsi="Times New Roman" w:cs="Times New Roman"/>
                <w:sz w:val="20"/>
                <w:szCs w:val="20"/>
              </w:rPr>
            </w:pPr>
          </w:p>
          <w:p w14:paraId="4782BB5B" w14:textId="36B18CA3"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5.4</w:t>
            </w:r>
          </w:p>
        </w:tc>
        <w:tc>
          <w:tcPr>
            <w:tcW w:w="2690" w:type="dxa"/>
            <w:tcBorders>
              <w:top w:val="single" w:sz="4" w:space="0" w:color="000001"/>
              <w:left w:val="single" w:sz="4" w:space="0" w:color="000001"/>
              <w:bottom w:val="single" w:sz="4" w:space="0" w:color="000001"/>
              <w:right w:val="nil"/>
            </w:tcBorders>
          </w:tcPr>
          <w:p w14:paraId="7D5A696C" w14:textId="6B4BBA4F"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Stalviršio (be čiužinio) aukščio reguliavimo ribos (ne siauresnės už nurodytas)</w:t>
            </w:r>
          </w:p>
        </w:tc>
        <w:tc>
          <w:tcPr>
            <w:tcW w:w="4042" w:type="dxa"/>
            <w:tcBorders>
              <w:top w:val="single" w:sz="4" w:space="0" w:color="000001"/>
              <w:left w:val="single" w:sz="4" w:space="0" w:color="000001"/>
              <w:bottom w:val="single" w:sz="4" w:space="0" w:color="000001"/>
              <w:right w:val="single" w:sz="4" w:space="0" w:color="auto"/>
            </w:tcBorders>
          </w:tcPr>
          <w:p w14:paraId="21CE5323" w14:textId="04E7859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Nuo 620 mm iki 1050 mm</w:t>
            </w:r>
          </w:p>
          <w:p w14:paraId="108B4C7F" w14:textId="73D3687B" w:rsidR="00681A38" w:rsidRPr="005145CF" w:rsidRDefault="00681A38" w:rsidP="005145CF">
            <w:pPr>
              <w:spacing w:after="0" w:line="240" w:lineRule="auto"/>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3B37B7A2" w14:textId="35A4B79E"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Siūlome patikslinti šį punktą:</w:t>
            </w:r>
          </w:p>
          <w:p w14:paraId="1D78AB2C"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5.4. sekančiai:</w:t>
            </w:r>
          </w:p>
          <w:p w14:paraId="6143741C" w14:textId="69EA911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eastAsia="Times New Roman" w:hAnsi="Times New Roman" w:cs="Times New Roman"/>
                <w:b/>
                <w:bCs/>
                <w:sz w:val="20"/>
                <w:szCs w:val="20"/>
              </w:rPr>
              <w:t>Stalviršio</w:t>
            </w:r>
            <w:r w:rsidR="006A7DBB">
              <w:rPr>
                <w:rFonts w:ascii="Times New Roman" w:eastAsia="Times New Roman" w:hAnsi="Times New Roman" w:cs="Times New Roman"/>
                <w:b/>
                <w:bCs/>
                <w:sz w:val="20"/>
                <w:szCs w:val="20"/>
              </w:rPr>
              <w:t xml:space="preserve"> </w:t>
            </w:r>
            <w:r w:rsidRPr="005145CF">
              <w:rPr>
                <w:rFonts w:ascii="Times New Roman" w:eastAsia="Times New Roman" w:hAnsi="Times New Roman" w:cs="Times New Roman"/>
                <w:b/>
                <w:bCs/>
                <w:sz w:val="20"/>
                <w:szCs w:val="20"/>
              </w:rPr>
              <w:t xml:space="preserve">(be čiužinio) aukščio reguliavimo ribos (ne siauresnės už nurodytas) </w:t>
            </w:r>
          </w:p>
          <w:p w14:paraId="214F68BB" w14:textId="344BF6AF" w:rsidR="00681A38" w:rsidRPr="005145CF" w:rsidRDefault="00681A38" w:rsidP="005145CF">
            <w:pPr>
              <w:spacing w:after="0" w:line="240" w:lineRule="auto"/>
              <w:rPr>
                <w:rFonts w:ascii="Times New Roman" w:eastAsia="Times New Roman" w:hAnsi="Times New Roman" w:cs="Times New Roman"/>
                <w:b/>
                <w:bCs/>
                <w:sz w:val="20"/>
                <w:szCs w:val="20"/>
              </w:rPr>
            </w:pPr>
            <w:r w:rsidRPr="005145CF">
              <w:rPr>
                <w:rFonts w:ascii="Times New Roman" w:eastAsia="Times New Roman" w:hAnsi="Times New Roman" w:cs="Times New Roman"/>
                <w:b/>
                <w:bCs/>
                <w:sz w:val="20"/>
                <w:szCs w:val="20"/>
              </w:rPr>
              <w:t xml:space="preserve">nuo 700 mm iki 1050 mm; </w:t>
            </w:r>
          </w:p>
          <w:p w14:paraId="7E718261" w14:textId="77777777" w:rsidR="00681A38" w:rsidRPr="005145CF" w:rsidRDefault="00681A38" w:rsidP="005145CF">
            <w:pPr>
              <w:pStyle w:val="Pagrindinistekstas2"/>
              <w:shd w:val="clear" w:color="auto" w:fill="auto"/>
              <w:spacing w:line="240" w:lineRule="auto"/>
              <w:ind w:firstLine="0"/>
              <w:rPr>
                <w:rStyle w:val="BodytextExact"/>
                <w:rFonts w:eastAsiaTheme="majorEastAsia"/>
                <w:bCs/>
                <w:sz w:val="20"/>
                <w:szCs w:val="20"/>
                <w:shd w:val="clear" w:color="auto" w:fill="FFFFFF"/>
                <w:lang w:eastAsia="lt-LT" w:bidi="lt-LT"/>
              </w:rPr>
            </w:pPr>
          </w:p>
          <w:p w14:paraId="63A3C922" w14:textId="084ECEC2" w:rsidR="00681A38" w:rsidRPr="005145CF" w:rsidRDefault="00681A38" w:rsidP="005145CF">
            <w:pPr>
              <w:spacing w:after="0" w:line="240" w:lineRule="auto"/>
              <w:rPr>
                <w:rFonts w:ascii="Times New Roman" w:eastAsia="Times New Roman" w:hAnsi="Times New Roman" w:cs="Times New Roman"/>
                <w:color w:val="000000" w:themeColor="text1"/>
                <w:sz w:val="20"/>
                <w:szCs w:val="20"/>
                <w:lang w:eastAsia="ja-JP"/>
              </w:rPr>
            </w:pPr>
            <w:r w:rsidRPr="005145CF">
              <w:rPr>
                <w:rFonts w:ascii="Times New Roman" w:eastAsia="Times New Roman" w:hAnsi="Times New Roman" w:cs="Times New Roman"/>
                <w:color w:val="000000" w:themeColor="text1"/>
                <w:sz w:val="20"/>
                <w:szCs w:val="20"/>
              </w:rPr>
              <w:t xml:space="preserve">Manome, kad pasiūlytas aukščio reguliavimo ribos patikslinimas  minimaliu  rodiklio dydžiu nesudarys sunkumų operacijos metu norimų  funkcijų atlikimui, nes daugelis </w:t>
            </w:r>
            <w:r w:rsidRPr="005145CF">
              <w:rPr>
                <w:rFonts w:ascii="Times New Roman" w:eastAsia="Times New Roman" w:hAnsi="Times New Roman" w:cs="Times New Roman"/>
                <w:color w:val="000000" w:themeColor="text1"/>
                <w:sz w:val="20"/>
                <w:szCs w:val="20"/>
              </w:rPr>
              <w:lastRenderedPageBreak/>
              <w:t xml:space="preserve">gamintojų siūlo standartinį </w:t>
            </w:r>
            <w:r w:rsidR="00714DB3" w:rsidRPr="005145CF">
              <w:rPr>
                <w:rFonts w:ascii="Times New Roman" w:eastAsia="Times New Roman" w:hAnsi="Times New Roman" w:cs="Times New Roman"/>
                <w:color w:val="000000" w:themeColor="text1"/>
                <w:sz w:val="20"/>
                <w:szCs w:val="20"/>
              </w:rPr>
              <w:t>stalviršio</w:t>
            </w:r>
            <w:r w:rsidRPr="005145CF">
              <w:rPr>
                <w:rFonts w:ascii="Times New Roman" w:eastAsia="Times New Roman" w:hAnsi="Times New Roman" w:cs="Times New Roman"/>
                <w:color w:val="000000" w:themeColor="text1"/>
                <w:sz w:val="20"/>
                <w:szCs w:val="20"/>
              </w:rPr>
              <w:t xml:space="preserve"> aukščio reguliavimo intervalą -350 mm, o esamas reikalavimas mūsų manymu yra nukreiptas konkrečiam gamintojui. </w:t>
            </w:r>
          </w:p>
          <w:p w14:paraId="1D680DF9" w14:textId="77777777" w:rsidR="00681A38" w:rsidRPr="005145CF" w:rsidRDefault="00681A38" w:rsidP="005145CF">
            <w:pPr>
              <w:spacing w:after="0" w:line="240" w:lineRule="auto"/>
              <w:rPr>
                <w:rFonts w:ascii="Times New Roman" w:eastAsia="Times New Roman" w:hAnsi="Times New Roman" w:cs="Times New Roman"/>
                <w:color w:val="000000" w:themeColor="text1"/>
                <w:sz w:val="20"/>
                <w:szCs w:val="20"/>
              </w:rPr>
            </w:pPr>
            <w:r w:rsidRPr="005145CF">
              <w:rPr>
                <w:rFonts w:ascii="Times New Roman" w:hAnsi="Times New Roman" w:cs="Times New Roman"/>
                <w:sz w:val="20"/>
                <w:szCs w:val="20"/>
                <w:lang w:eastAsia="lt-LT"/>
              </w:rPr>
              <w:t>Siekiant pagerinti galimų chirurgo darbo pozicijų ergonomiką, siūlome patikslinti stalo aukščio reguliavimo parametro ribą.</w:t>
            </w:r>
          </w:p>
          <w:p w14:paraId="3BECBD28" w14:textId="77777777" w:rsidR="00681A38" w:rsidRPr="005145CF" w:rsidRDefault="00681A38" w:rsidP="005145CF">
            <w:pPr>
              <w:spacing w:after="0" w:line="240" w:lineRule="auto"/>
              <w:rPr>
                <w:rFonts w:ascii="Times New Roman" w:eastAsia="Times New Roman" w:hAnsi="Times New Roman" w:cs="Times New Roman"/>
                <w:color w:val="000000" w:themeColor="text1"/>
                <w:sz w:val="20"/>
                <w:szCs w:val="20"/>
              </w:rPr>
            </w:pPr>
            <w:r w:rsidRPr="005145CF">
              <w:rPr>
                <w:rFonts w:ascii="Times New Roman" w:eastAsia="Times New Roman" w:hAnsi="Times New Roman" w:cs="Times New Roman"/>
                <w:color w:val="000000" w:themeColor="text1"/>
                <w:sz w:val="20"/>
                <w:szCs w:val="20"/>
              </w:rPr>
              <w:t>Tai mūsų manymu suteiktų galimybę  pirkime dalyvauti platesniam gamintojų ratui.</w:t>
            </w:r>
          </w:p>
          <w:p w14:paraId="4B026C24"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26659D5B"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 xml:space="preserve">Prašome keisti reikalavimą ir formuluoti taip: </w:t>
            </w:r>
          </w:p>
          <w:p w14:paraId="235263E2"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b/>
                <w:bCs/>
                <w:sz w:val="20"/>
                <w:szCs w:val="20"/>
              </w:rPr>
              <w:t>“Nuo 680 mm iki 1050 mm”</w:t>
            </w:r>
          </w:p>
          <w:p w14:paraId="0B48C9B1" w14:textId="2ACE94F1"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Reikalaujamas labai didelis aukščio reguliavimo diapazonas (43 cm) yra perteklinis ir nepagrįstai riboja konkurencija. Įprastai aukštos kokybės operaciniai stalai užtikrina ne daugiau kaip 40 cm aukščio reguliavimo diapazoną (skirtumas tarp maksimalaus ir minimalaus aukščio), didesnis reguliavimo </w:t>
            </w:r>
            <w:r w:rsidRPr="005145CF">
              <w:rPr>
                <w:rFonts w:ascii="Times New Roman" w:hAnsi="Times New Roman" w:cs="Times New Roman"/>
                <w:sz w:val="20"/>
                <w:szCs w:val="20"/>
              </w:rPr>
              <w:lastRenderedPageBreak/>
              <w:t xml:space="preserve">diapazonas yra neaktualus ir praktiškai nenaudojamas. Taip pat reikalaujama itin žema minimali stalo aukščio vertė yra </w:t>
            </w:r>
            <w:proofErr w:type="spellStart"/>
            <w:r w:rsidRPr="005145CF">
              <w:rPr>
                <w:rFonts w:ascii="Times New Roman" w:hAnsi="Times New Roman" w:cs="Times New Roman"/>
                <w:sz w:val="20"/>
                <w:szCs w:val="20"/>
              </w:rPr>
              <w:t>perteklinai</w:t>
            </w:r>
            <w:proofErr w:type="spellEnd"/>
            <w:r w:rsidRPr="005145CF">
              <w:rPr>
                <w:rFonts w:ascii="Times New Roman" w:hAnsi="Times New Roman" w:cs="Times New Roman"/>
                <w:sz w:val="20"/>
                <w:szCs w:val="20"/>
              </w:rPr>
              <w:t xml:space="preserve"> žema ir tikėtina, jog praktiškai nebus panaudota operacijų metų, todėl prašome neženkliai koreguoti reikalavimą ir suteikti galimybę pasiūlyti itin aukštos kokybės operacinį stalą, kurio aukštis reguliuojamas 680 – 1080 mm diapazone.</w:t>
            </w:r>
          </w:p>
        </w:tc>
        <w:tc>
          <w:tcPr>
            <w:tcW w:w="3022" w:type="dxa"/>
            <w:tcBorders>
              <w:top w:val="single" w:sz="4" w:space="0" w:color="auto"/>
              <w:left w:val="single" w:sz="4" w:space="0" w:color="auto"/>
              <w:bottom w:val="single" w:sz="4" w:space="0" w:color="auto"/>
              <w:right w:val="single" w:sz="4" w:space="0" w:color="auto"/>
            </w:tcBorders>
          </w:tcPr>
          <w:p w14:paraId="380BB315" w14:textId="20A8D5F0" w:rsidR="001B4F27" w:rsidRPr="005145CF" w:rsidRDefault="00A0507D" w:rsidP="005145CF">
            <w:pPr>
              <w:spacing w:after="0" w:line="240" w:lineRule="auto"/>
              <w:rPr>
                <w:rFonts w:ascii="Times New Roman" w:hAnsi="Times New Roman" w:cs="Times New Roman"/>
                <w:sz w:val="20"/>
                <w:szCs w:val="20"/>
              </w:rPr>
            </w:pPr>
            <w:r w:rsidRPr="00F84A7E">
              <w:rPr>
                <w:rFonts w:ascii="Times New Roman" w:hAnsi="Times New Roman" w:cs="Times New Roman"/>
                <w:b/>
                <w:bCs/>
                <w:sz w:val="20"/>
                <w:szCs w:val="20"/>
              </w:rPr>
              <w:lastRenderedPageBreak/>
              <w:t>Perkančioji organizacija nekoreguoja 5.4. punkto reikalavimų</w:t>
            </w:r>
            <w:r w:rsidR="00681A38" w:rsidRPr="005145CF">
              <w:rPr>
                <w:rFonts w:ascii="Times New Roman" w:hAnsi="Times New Roman" w:cs="Times New Roman"/>
                <w:sz w:val="20"/>
                <w:szCs w:val="20"/>
              </w:rPr>
              <w:t>, nes operacinis stalas, kuris gali nusileisti žemiau nei įprasti modeliai, turi kelis aiškius klinikinės praktikos pranašumus, susijusius su ergonomika, saugumu ir universalumu.</w:t>
            </w:r>
          </w:p>
          <w:p w14:paraId="31AB16F4" w14:textId="77777777" w:rsidR="00A0507D"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Žemai nusileidžiančio stalo privalumai:    </w:t>
            </w:r>
          </w:p>
          <w:p w14:paraId="3037CCB7" w14:textId="00CD261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b/>
                <w:bCs/>
                <w:sz w:val="20"/>
                <w:szCs w:val="20"/>
              </w:rPr>
              <w:t>1. Ergonomiškesnė chirurgų darbo padėtis</w:t>
            </w:r>
            <w:r w:rsidR="00A0507D" w:rsidRPr="005145CF">
              <w:rPr>
                <w:rFonts w:ascii="Times New Roman" w:hAnsi="Times New Roman" w:cs="Times New Roman"/>
                <w:b/>
                <w:bCs/>
                <w:sz w:val="20"/>
                <w:szCs w:val="20"/>
              </w:rPr>
              <w:t>.</w:t>
            </w:r>
          </w:p>
          <w:p w14:paraId="67B55AC0" w14:textId="08242B1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Chirurgams, ypač žemesnio ūgio</w:t>
            </w:r>
            <w:r w:rsidR="00A0507D" w:rsidRPr="005145CF">
              <w:rPr>
                <w:rFonts w:ascii="Times New Roman" w:hAnsi="Times New Roman" w:cs="Times New Roman"/>
                <w:sz w:val="20"/>
                <w:szCs w:val="20"/>
              </w:rPr>
              <w:t>,</w:t>
            </w:r>
            <w:r w:rsidRPr="005145CF">
              <w:rPr>
                <w:rFonts w:ascii="Times New Roman" w:hAnsi="Times New Roman" w:cs="Times New Roman"/>
                <w:sz w:val="20"/>
                <w:szCs w:val="20"/>
              </w:rPr>
              <w:t xml:space="preserve"> žemai nuleistas stalas leidžia išlaikyti taisyklingą laikyseną, mažina nugaros ir pečių apkrovą.</w:t>
            </w:r>
          </w:p>
          <w:p w14:paraId="33676286" w14:textId="7115BCE9" w:rsidR="00681A38" w:rsidRPr="005145CF" w:rsidRDefault="00681A38" w:rsidP="005145CF">
            <w:pPr>
              <w:spacing w:after="0" w:line="240" w:lineRule="auto"/>
              <w:rPr>
                <w:rFonts w:ascii="Times New Roman" w:hAnsi="Times New Roman" w:cs="Times New Roman"/>
                <w:b/>
                <w:bCs/>
                <w:sz w:val="20"/>
                <w:szCs w:val="20"/>
              </w:rPr>
            </w:pPr>
            <w:r w:rsidRPr="005145CF">
              <w:rPr>
                <w:rFonts w:ascii="Times New Roman" w:hAnsi="Times New Roman" w:cs="Times New Roman"/>
                <w:b/>
                <w:bCs/>
                <w:sz w:val="20"/>
                <w:szCs w:val="20"/>
              </w:rPr>
              <w:t>2. Lengvesnis pacientų perkėlimas</w:t>
            </w:r>
            <w:r w:rsidR="00A0507D" w:rsidRPr="005145CF">
              <w:rPr>
                <w:rFonts w:ascii="Times New Roman" w:hAnsi="Times New Roman" w:cs="Times New Roman"/>
                <w:b/>
                <w:bCs/>
                <w:sz w:val="20"/>
                <w:szCs w:val="20"/>
              </w:rPr>
              <w:t>.</w:t>
            </w:r>
          </w:p>
          <w:p w14:paraId="203B824D" w14:textId="6E94B43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Žemai nuleistas stalas supaprastina pacientų perkėlimą iš lovos ar </w:t>
            </w:r>
            <w:r w:rsidRPr="005145CF">
              <w:rPr>
                <w:rFonts w:ascii="Times New Roman" w:hAnsi="Times New Roman" w:cs="Times New Roman"/>
                <w:sz w:val="20"/>
                <w:szCs w:val="20"/>
              </w:rPr>
              <w:lastRenderedPageBreak/>
              <w:t>vežimėlio, sumažina personalo fizinį krūvį ir traumų riziką.</w:t>
            </w:r>
          </w:p>
          <w:p w14:paraId="260292B9" w14:textId="59D38789" w:rsidR="00681A38" w:rsidRPr="005145CF" w:rsidRDefault="00681A38" w:rsidP="005145CF">
            <w:pPr>
              <w:spacing w:after="0" w:line="240" w:lineRule="auto"/>
              <w:rPr>
                <w:rFonts w:ascii="Times New Roman" w:hAnsi="Times New Roman" w:cs="Times New Roman"/>
                <w:b/>
                <w:bCs/>
                <w:sz w:val="20"/>
                <w:szCs w:val="20"/>
              </w:rPr>
            </w:pPr>
            <w:r w:rsidRPr="005145CF">
              <w:rPr>
                <w:rFonts w:ascii="Times New Roman" w:hAnsi="Times New Roman" w:cs="Times New Roman"/>
                <w:b/>
                <w:bCs/>
                <w:sz w:val="20"/>
                <w:szCs w:val="20"/>
              </w:rPr>
              <w:t>3. Tinka neįgaliesiems arba specialiųjų poreikių pacientams</w:t>
            </w:r>
            <w:r w:rsidR="00A0507D" w:rsidRPr="005145CF">
              <w:rPr>
                <w:rFonts w:ascii="Times New Roman" w:hAnsi="Times New Roman" w:cs="Times New Roman"/>
                <w:b/>
                <w:bCs/>
                <w:sz w:val="20"/>
                <w:szCs w:val="20"/>
              </w:rPr>
              <w:t>.</w:t>
            </w:r>
          </w:p>
          <w:p w14:paraId="3C66B5A3" w14:textId="4BC3996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Tokie stalai palengvina padėjimą pacientams, kurie negali būti lengvai pakeliami ar pernešami.</w:t>
            </w:r>
          </w:p>
        </w:tc>
      </w:tr>
      <w:tr w:rsidR="00681A38" w:rsidRPr="005145CF" w14:paraId="44442D7D" w14:textId="56508E4D" w:rsidTr="00E1439D">
        <w:tc>
          <w:tcPr>
            <w:tcW w:w="650" w:type="dxa"/>
            <w:tcBorders>
              <w:top w:val="single" w:sz="4" w:space="0" w:color="000001"/>
              <w:left w:val="single" w:sz="4" w:space="0" w:color="000001"/>
              <w:bottom w:val="single" w:sz="4" w:space="0" w:color="000001"/>
              <w:right w:val="nil"/>
            </w:tcBorders>
          </w:tcPr>
          <w:p w14:paraId="533D643C" w14:textId="77777777" w:rsidR="00681A38" w:rsidRPr="005145CF" w:rsidRDefault="00681A38" w:rsidP="005145CF">
            <w:pPr>
              <w:spacing w:after="0" w:line="240" w:lineRule="auto"/>
              <w:rPr>
                <w:rFonts w:ascii="Times New Roman" w:hAnsi="Times New Roman" w:cs="Times New Roman"/>
                <w:sz w:val="20"/>
                <w:szCs w:val="20"/>
              </w:rPr>
            </w:pPr>
          </w:p>
          <w:p w14:paraId="40D1F9F4" w14:textId="78BBAF3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5.5.</w:t>
            </w:r>
          </w:p>
        </w:tc>
        <w:tc>
          <w:tcPr>
            <w:tcW w:w="2690" w:type="dxa"/>
            <w:tcBorders>
              <w:top w:val="single" w:sz="4" w:space="0" w:color="000001"/>
              <w:left w:val="single" w:sz="4" w:space="0" w:color="000001"/>
              <w:bottom w:val="single" w:sz="4" w:space="0" w:color="000001"/>
              <w:right w:val="nil"/>
            </w:tcBorders>
          </w:tcPr>
          <w:p w14:paraId="526EDF8E" w14:textId="53374C6E"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Nugarinės sekcijos nuleidimo/pakėlimo kampo reguliavimo ribos (ne siauresnės už nurodytas)</w:t>
            </w:r>
          </w:p>
        </w:tc>
        <w:tc>
          <w:tcPr>
            <w:tcW w:w="4042" w:type="dxa"/>
            <w:tcBorders>
              <w:top w:val="single" w:sz="4" w:space="0" w:color="000001"/>
              <w:left w:val="single" w:sz="4" w:space="0" w:color="000001"/>
              <w:bottom w:val="single" w:sz="4" w:space="0" w:color="000001"/>
              <w:right w:val="single" w:sz="4" w:space="0" w:color="auto"/>
            </w:tcBorders>
          </w:tcPr>
          <w:p w14:paraId="68AC07A3" w14:textId="77777777" w:rsidR="00681A38" w:rsidRPr="005145CF" w:rsidRDefault="00681A38" w:rsidP="005145CF">
            <w:pPr>
              <w:spacing w:after="0" w:line="240" w:lineRule="auto"/>
              <w:rPr>
                <w:rFonts w:ascii="Times New Roman" w:hAnsi="Times New Roman" w:cs="Times New Roman"/>
                <w:sz w:val="20"/>
                <w:szCs w:val="20"/>
              </w:rPr>
            </w:pPr>
          </w:p>
          <w:p w14:paraId="0283233B" w14:textId="3135668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Nuo -40° iki  +70°</w:t>
            </w:r>
          </w:p>
        </w:tc>
        <w:tc>
          <w:tcPr>
            <w:tcW w:w="1974" w:type="dxa"/>
            <w:tcBorders>
              <w:top w:val="single" w:sz="4" w:space="0" w:color="auto"/>
              <w:left w:val="single" w:sz="4" w:space="0" w:color="auto"/>
              <w:bottom w:val="single" w:sz="4" w:space="0" w:color="auto"/>
              <w:right w:val="single" w:sz="4" w:space="0" w:color="auto"/>
            </w:tcBorders>
          </w:tcPr>
          <w:p w14:paraId="7BEB3D56"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2682CD6A"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6B70130F"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495C7DDC" w14:textId="687010DD" w:rsidTr="00E1439D">
        <w:trPr>
          <w:trHeight w:val="1494"/>
        </w:trPr>
        <w:tc>
          <w:tcPr>
            <w:tcW w:w="650" w:type="dxa"/>
            <w:tcBorders>
              <w:top w:val="single" w:sz="4" w:space="0" w:color="000001"/>
              <w:left w:val="single" w:sz="4" w:space="0" w:color="000001"/>
              <w:bottom w:val="single" w:sz="4" w:space="0" w:color="000001"/>
              <w:right w:val="nil"/>
            </w:tcBorders>
          </w:tcPr>
          <w:p w14:paraId="51F5FB19" w14:textId="77777777" w:rsidR="00681A38" w:rsidRPr="005145CF" w:rsidRDefault="00681A38" w:rsidP="005145CF">
            <w:pPr>
              <w:spacing w:after="0" w:line="240" w:lineRule="auto"/>
              <w:rPr>
                <w:rFonts w:ascii="Times New Roman" w:hAnsi="Times New Roman" w:cs="Times New Roman"/>
                <w:sz w:val="20"/>
                <w:szCs w:val="20"/>
              </w:rPr>
            </w:pPr>
          </w:p>
          <w:p w14:paraId="0691E915" w14:textId="642A9DD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5.6.</w:t>
            </w:r>
          </w:p>
        </w:tc>
        <w:tc>
          <w:tcPr>
            <w:tcW w:w="2690" w:type="dxa"/>
            <w:tcBorders>
              <w:top w:val="single" w:sz="4" w:space="0" w:color="000001"/>
              <w:left w:val="single" w:sz="4" w:space="0" w:color="000001"/>
              <w:bottom w:val="single" w:sz="4" w:space="0" w:color="000001"/>
              <w:right w:val="nil"/>
            </w:tcBorders>
          </w:tcPr>
          <w:p w14:paraId="26A787D9" w14:textId="56D448E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Kojinės sekcijos dalių nuleidimo-pakėlimo kampo reguliavimo ribos (ne siauresnės už nurodytas)</w:t>
            </w:r>
          </w:p>
        </w:tc>
        <w:tc>
          <w:tcPr>
            <w:tcW w:w="4042" w:type="dxa"/>
            <w:tcBorders>
              <w:top w:val="single" w:sz="4" w:space="0" w:color="000001"/>
              <w:left w:val="single" w:sz="4" w:space="0" w:color="000001"/>
              <w:bottom w:val="single" w:sz="4" w:space="0" w:color="000001"/>
              <w:right w:val="single" w:sz="4" w:space="0" w:color="auto"/>
            </w:tcBorders>
          </w:tcPr>
          <w:p w14:paraId="6B4E9E83" w14:textId="77777777" w:rsidR="00681A38" w:rsidRPr="005145CF" w:rsidRDefault="00681A38" w:rsidP="005145CF">
            <w:pPr>
              <w:spacing w:after="0" w:line="240" w:lineRule="auto"/>
              <w:rPr>
                <w:rFonts w:ascii="Times New Roman" w:hAnsi="Times New Roman" w:cs="Times New Roman"/>
                <w:sz w:val="20"/>
                <w:szCs w:val="20"/>
              </w:rPr>
            </w:pPr>
          </w:p>
          <w:p w14:paraId="1C2DBC67" w14:textId="2AADDEF1"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Nuo -90° iki +10° </w:t>
            </w:r>
          </w:p>
          <w:p w14:paraId="041352AC" w14:textId="7069BC45" w:rsidR="00681A38" w:rsidRPr="005145CF" w:rsidRDefault="00681A38" w:rsidP="005145CF">
            <w:pPr>
              <w:spacing w:after="0" w:line="240" w:lineRule="auto"/>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745744DB"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2E6ED2B5"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E43DEE7"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30E1121D" w14:textId="0ED861F2" w:rsidTr="00E1439D">
        <w:trPr>
          <w:trHeight w:val="974"/>
        </w:trPr>
        <w:tc>
          <w:tcPr>
            <w:tcW w:w="650" w:type="dxa"/>
            <w:tcBorders>
              <w:top w:val="single" w:sz="4" w:space="0" w:color="000001"/>
              <w:left w:val="single" w:sz="4" w:space="0" w:color="000001"/>
              <w:bottom w:val="single" w:sz="4" w:space="0" w:color="000001"/>
              <w:right w:val="nil"/>
            </w:tcBorders>
          </w:tcPr>
          <w:p w14:paraId="239C935A" w14:textId="77777777" w:rsidR="00681A38" w:rsidRPr="005145CF" w:rsidRDefault="00681A38" w:rsidP="005145CF">
            <w:pPr>
              <w:spacing w:after="0" w:line="240" w:lineRule="auto"/>
              <w:rPr>
                <w:rFonts w:ascii="Times New Roman" w:hAnsi="Times New Roman" w:cs="Times New Roman"/>
                <w:sz w:val="20"/>
                <w:szCs w:val="20"/>
              </w:rPr>
            </w:pPr>
          </w:p>
          <w:p w14:paraId="7C554193" w14:textId="64AEDE8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5.7.</w:t>
            </w:r>
          </w:p>
        </w:tc>
        <w:tc>
          <w:tcPr>
            <w:tcW w:w="2690" w:type="dxa"/>
            <w:tcBorders>
              <w:top w:val="single" w:sz="4" w:space="0" w:color="000001"/>
              <w:left w:val="single" w:sz="4" w:space="0" w:color="000001"/>
              <w:bottom w:val="single" w:sz="4" w:space="0" w:color="000001"/>
              <w:right w:val="nil"/>
            </w:tcBorders>
          </w:tcPr>
          <w:p w14:paraId="6DC1B0BE" w14:textId="2B9F26AA"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Galvinės dalies nuleidimo/pakėlimo kampo reguliavimo ribos (ne siauresnės už nurodytas)</w:t>
            </w:r>
          </w:p>
        </w:tc>
        <w:tc>
          <w:tcPr>
            <w:tcW w:w="4042" w:type="dxa"/>
            <w:tcBorders>
              <w:top w:val="single" w:sz="4" w:space="0" w:color="000001"/>
              <w:left w:val="single" w:sz="4" w:space="0" w:color="000001"/>
              <w:bottom w:val="single" w:sz="4" w:space="0" w:color="000001"/>
              <w:right w:val="single" w:sz="4" w:space="0" w:color="auto"/>
            </w:tcBorders>
          </w:tcPr>
          <w:p w14:paraId="6D0911C3" w14:textId="77777777" w:rsidR="00681A38" w:rsidRPr="005145CF" w:rsidRDefault="00681A38" w:rsidP="005145CF">
            <w:pPr>
              <w:spacing w:after="0" w:line="240" w:lineRule="auto"/>
              <w:rPr>
                <w:rFonts w:ascii="Times New Roman" w:hAnsi="Times New Roman" w:cs="Times New Roman"/>
                <w:sz w:val="20"/>
                <w:szCs w:val="20"/>
              </w:rPr>
            </w:pPr>
          </w:p>
          <w:p w14:paraId="2B9E53D7" w14:textId="7494017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Nuo -25° iki +25°</w:t>
            </w:r>
          </w:p>
          <w:p w14:paraId="128845C2" w14:textId="33B335CE" w:rsidR="00681A38" w:rsidRPr="005145CF" w:rsidRDefault="00681A38" w:rsidP="005145CF">
            <w:pPr>
              <w:spacing w:after="0" w:line="240" w:lineRule="auto"/>
              <w:rPr>
                <w:rFonts w:ascii="Times New Roman" w:hAnsi="Times New Roman" w:cs="Times New Roman"/>
                <w:sz w:val="20"/>
                <w:szCs w:val="20"/>
              </w:rPr>
            </w:pPr>
          </w:p>
          <w:p w14:paraId="3AA64B1B" w14:textId="096EF81A" w:rsidR="00681A38" w:rsidRPr="005145CF" w:rsidRDefault="00681A38" w:rsidP="005145CF">
            <w:pPr>
              <w:spacing w:after="0" w:line="240" w:lineRule="auto"/>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189C1BCF"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B86C687"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1E3230DF"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440E002E" w14:textId="697FA805" w:rsidTr="00E1439D">
        <w:tc>
          <w:tcPr>
            <w:tcW w:w="650" w:type="dxa"/>
            <w:tcBorders>
              <w:top w:val="single" w:sz="4" w:space="0" w:color="000001"/>
              <w:left w:val="single" w:sz="4" w:space="0" w:color="000001"/>
              <w:bottom w:val="single" w:sz="4" w:space="0" w:color="000001"/>
              <w:right w:val="nil"/>
            </w:tcBorders>
          </w:tcPr>
          <w:p w14:paraId="4580AAEA" w14:textId="1F070DD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5.8.</w:t>
            </w:r>
          </w:p>
        </w:tc>
        <w:tc>
          <w:tcPr>
            <w:tcW w:w="2690" w:type="dxa"/>
            <w:tcBorders>
              <w:top w:val="single" w:sz="4" w:space="0" w:color="000001"/>
              <w:left w:val="single" w:sz="4" w:space="0" w:color="000001"/>
              <w:bottom w:val="single" w:sz="4" w:space="0" w:color="000001"/>
              <w:right w:val="nil"/>
            </w:tcBorders>
          </w:tcPr>
          <w:p w14:paraId="7429BEAD" w14:textId="139B1CF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Motorizuotas sulenkimo padėties nustatymas</w:t>
            </w:r>
          </w:p>
        </w:tc>
        <w:tc>
          <w:tcPr>
            <w:tcW w:w="4042" w:type="dxa"/>
            <w:tcBorders>
              <w:top w:val="single" w:sz="4" w:space="0" w:color="000001"/>
              <w:left w:val="single" w:sz="4" w:space="0" w:color="000001"/>
              <w:bottom w:val="single" w:sz="4" w:space="0" w:color="000001"/>
              <w:right w:val="single" w:sz="4" w:space="0" w:color="auto"/>
            </w:tcBorders>
          </w:tcPr>
          <w:p w14:paraId="0084F3BA" w14:textId="15522073"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 220°  </w:t>
            </w:r>
          </w:p>
        </w:tc>
        <w:tc>
          <w:tcPr>
            <w:tcW w:w="1974" w:type="dxa"/>
            <w:tcBorders>
              <w:top w:val="single" w:sz="4" w:space="0" w:color="auto"/>
              <w:left w:val="single" w:sz="4" w:space="0" w:color="auto"/>
              <w:bottom w:val="single" w:sz="4" w:space="0" w:color="auto"/>
              <w:right w:val="single" w:sz="4" w:space="0" w:color="auto"/>
            </w:tcBorders>
          </w:tcPr>
          <w:p w14:paraId="0786EA3C"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B9A8F78"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615DC5FE"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33864377" w14:textId="40589639" w:rsidTr="00E1439D">
        <w:tc>
          <w:tcPr>
            <w:tcW w:w="650" w:type="dxa"/>
            <w:tcBorders>
              <w:top w:val="single" w:sz="4" w:space="0" w:color="000001"/>
              <w:left w:val="single" w:sz="4" w:space="0" w:color="000001"/>
              <w:bottom w:val="single" w:sz="4" w:space="0" w:color="000001"/>
              <w:right w:val="nil"/>
            </w:tcBorders>
          </w:tcPr>
          <w:p w14:paraId="6829C5D1" w14:textId="21DB94A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5.9.</w:t>
            </w:r>
          </w:p>
        </w:tc>
        <w:tc>
          <w:tcPr>
            <w:tcW w:w="2690" w:type="dxa"/>
            <w:tcBorders>
              <w:top w:val="single" w:sz="4" w:space="0" w:color="000001"/>
              <w:left w:val="single" w:sz="4" w:space="0" w:color="000001"/>
              <w:bottom w:val="single" w:sz="4" w:space="0" w:color="000001"/>
              <w:right w:val="nil"/>
            </w:tcBorders>
          </w:tcPr>
          <w:p w14:paraId="2596CC5A" w14:textId="40B2844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Motorizuotas išlenkimo padėties nustatymas</w:t>
            </w:r>
          </w:p>
        </w:tc>
        <w:tc>
          <w:tcPr>
            <w:tcW w:w="4042" w:type="dxa"/>
            <w:tcBorders>
              <w:top w:val="single" w:sz="4" w:space="0" w:color="000001"/>
              <w:left w:val="single" w:sz="4" w:space="0" w:color="000001"/>
              <w:bottom w:val="single" w:sz="4" w:space="0" w:color="000001"/>
              <w:right w:val="single" w:sz="4" w:space="0" w:color="auto"/>
            </w:tcBorders>
          </w:tcPr>
          <w:p w14:paraId="252A61FA" w14:textId="3DED9FA9"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b/>
                <w:bCs/>
                <w:sz w:val="20"/>
                <w:szCs w:val="20"/>
              </w:rPr>
              <w:t xml:space="preserve"> </w:t>
            </w:r>
            <w:r w:rsidRPr="005145CF">
              <w:rPr>
                <w:rFonts w:ascii="Times New Roman" w:hAnsi="Times New Roman" w:cs="Times New Roman"/>
                <w:sz w:val="20"/>
                <w:szCs w:val="20"/>
              </w:rPr>
              <w:t>110°±10°</w:t>
            </w:r>
          </w:p>
        </w:tc>
        <w:tc>
          <w:tcPr>
            <w:tcW w:w="1974" w:type="dxa"/>
            <w:tcBorders>
              <w:top w:val="single" w:sz="4" w:space="0" w:color="auto"/>
              <w:left w:val="single" w:sz="4" w:space="0" w:color="auto"/>
              <w:bottom w:val="single" w:sz="4" w:space="0" w:color="auto"/>
              <w:right w:val="single" w:sz="4" w:space="0" w:color="auto"/>
            </w:tcBorders>
          </w:tcPr>
          <w:p w14:paraId="65FD8005"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80271D6"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187E6D2"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66BD1481" w14:textId="2C33E40B" w:rsidTr="00E1439D">
        <w:trPr>
          <w:trHeight w:val="334"/>
        </w:trPr>
        <w:tc>
          <w:tcPr>
            <w:tcW w:w="650" w:type="dxa"/>
            <w:vMerge w:val="restart"/>
            <w:tcBorders>
              <w:top w:val="single" w:sz="4" w:space="0" w:color="000001"/>
              <w:left w:val="single" w:sz="4" w:space="0" w:color="000001"/>
              <w:right w:val="nil"/>
            </w:tcBorders>
          </w:tcPr>
          <w:p w14:paraId="40D702FF" w14:textId="1AFA74E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5.10.</w:t>
            </w:r>
          </w:p>
        </w:tc>
        <w:tc>
          <w:tcPr>
            <w:tcW w:w="2690" w:type="dxa"/>
            <w:vMerge w:val="restart"/>
            <w:tcBorders>
              <w:top w:val="single" w:sz="4" w:space="0" w:color="000001"/>
              <w:left w:val="single" w:sz="4" w:space="0" w:color="000001"/>
              <w:right w:val="nil"/>
            </w:tcBorders>
          </w:tcPr>
          <w:p w14:paraId="4A63C03D" w14:textId="77777777" w:rsidR="00681A38" w:rsidRPr="005145CF" w:rsidRDefault="00681A38" w:rsidP="005145CF">
            <w:pPr>
              <w:spacing w:after="0" w:line="240" w:lineRule="auto"/>
              <w:rPr>
                <w:rFonts w:ascii="Times New Roman" w:hAnsi="Times New Roman" w:cs="Times New Roman"/>
                <w:sz w:val="20"/>
                <w:szCs w:val="20"/>
              </w:rPr>
            </w:pPr>
          </w:p>
          <w:p w14:paraId="007432D6" w14:textId="77777777" w:rsidR="00681A38" w:rsidRPr="005145CF" w:rsidRDefault="00681A38" w:rsidP="005145CF">
            <w:pPr>
              <w:spacing w:after="0" w:line="240" w:lineRule="auto"/>
              <w:rPr>
                <w:rFonts w:ascii="Times New Roman" w:hAnsi="Times New Roman" w:cs="Times New Roman"/>
                <w:sz w:val="20"/>
                <w:szCs w:val="20"/>
              </w:rPr>
            </w:pPr>
          </w:p>
          <w:p w14:paraId="0F212706" w14:textId="77777777" w:rsidR="00681A38" w:rsidRPr="005145CF" w:rsidRDefault="00681A38" w:rsidP="005145CF">
            <w:pPr>
              <w:spacing w:after="0" w:line="240" w:lineRule="auto"/>
              <w:rPr>
                <w:rFonts w:ascii="Times New Roman" w:hAnsi="Times New Roman" w:cs="Times New Roman"/>
                <w:sz w:val="20"/>
                <w:szCs w:val="20"/>
              </w:rPr>
            </w:pPr>
          </w:p>
          <w:p w14:paraId="54F1A24D" w14:textId="77777777" w:rsidR="00681A38" w:rsidRPr="005145CF" w:rsidRDefault="00681A38" w:rsidP="005145CF">
            <w:pPr>
              <w:spacing w:after="0" w:line="240" w:lineRule="auto"/>
              <w:rPr>
                <w:rFonts w:ascii="Times New Roman" w:hAnsi="Times New Roman" w:cs="Times New Roman"/>
                <w:sz w:val="20"/>
                <w:szCs w:val="20"/>
              </w:rPr>
            </w:pPr>
          </w:p>
          <w:p w14:paraId="1B893DC9" w14:textId="29163B6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Motorizuotas stalviršio pozicijų keitimas</w:t>
            </w:r>
          </w:p>
          <w:p w14:paraId="7B13FF03" w14:textId="77777777" w:rsidR="00681A38" w:rsidRPr="005145CF" w:rsidRDefault="00681A38" w:rsidP="005145CF">
            <w:pPr>
              <w:spacing w:after="0" w:line="240" w:lineRule="auto"/>
              <w:rPr>
                <w:rFonts w:ascii="Times New Roman" w:hAnsi="Times New Roman" w:cs="Times New Roman"/>
                <w:sz w:val="20"/>
                <w:szCs w:val="20"/>
              </w:rPr>
            </w:pPr>
          </w:p>
          <w:p w14:paraId="139AD784" w14:textId="77777777" w:rsidR="00681A38" w:rsidRPr="005145CF" w:rsidRDefault="00681A38" w:rsidP="005145CF">
            <w:pPr>
              <w:spacing w:after="0" w:line="240" w:lineRule="auto"/>
              <w:rPr>
                <w:rFonts w:ascii="Times New Roman" w:hAnsi="Times New Roman" w:cs="Times New Roman"/>
                <w:sz w:val="20"/>
                <w:szCs w:val="20"/>
              </w:rPr>
            </w:pPr>
          </w:p>
        </w:tc>
        <w:tc>
          <w:tcPr>
            <w:tcW w:w="4042" w:type="dxa"/>
            <w:tcBorders>
              <w:top w:val="single" w:sz="4" w:space="0" w:color="000001"/>
              <w:left w:val="single" w:sz="4" w:space="0" w:color="000001"/>
              <w:bottom w:val="single" w:sz="4" w:space="0" w:color="auto"/>
              <w:right w:val="single" w:sz="4" w:space="0" w:color="auto"/>
            </w:tcBorders>
          </w:tcPr>
          <w:p w14:paraId="364AA57E" w14:textId="54DCDC4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Nulinės padėties nustatymas,</w:t>
            </w:r>
          </w:p>
        </w:tc>
        <w:tc>
          <w:tcPr>
            <w:tcW w:w="1974" w:type="dxa"/>
            <w:tcBorders>
              <w:top w:val="single" w:sz="4" w:space="0" w:color="auto"/>
              <w:left w:val="single" w:sz="4" w:space="0" w:color="auto"/>
              <w:bottom w:val="single" w:sz="4" w:space="0" w:color="auto"/>
              <w:right w:val="single" w:sz="4" w:space="0" w:color="auto"/>
            </w:tcBorders>
          </w:tcPr>
          <w:p w14:paraId="68BB91A3"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59821FAC"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DC04AC4"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4A87CA63" w14:textId="7EBE263E" w:rsidTr="00E1439D">
        <w:trPr>
          <w:trHeight w:val="552"/>
        </w:trPr>
        <w:tc>
          <w:tcPr>
            <w:tcW w:w="650" w:type="dxa"/>
            <w:vMerge/>
            <w:tcBorders>
              <w:left w:val="single" w:sz="4" w:space="0" w:color="000001"/>
              <w:right w:val="nil"/>
            </w:tcBorders>
          </w:tcPr>
          <w:p w14:paraId="03DFC405" w14:textId="77777777" w:rsidR="00681A38" w:rsidRPr="005145CF" w:rsidRDefault="00681A38"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3A6F9E74" w14:textId="77777777" w:rsidR="00681A38" w:rsidRPr="005145CF" w:rsidRDefault="00681A38"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671E892D" w14:textId="688A6552"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Nugaros sekcijos nuleidimo/pakėlimo kampo reguliavimas,</w:t>
            </w:r>
          </w:p>
        </w:tc>
        <w:tc>
          <w:tcPr>
            <w:tcW w:w="1974" w:type="dxa"/>
            <w:tcBorders>
              <w:top w:val="single" w:sz="4" w:space="0" w:color="auto"/>
              <w:left w:val="single" w:sz="4" w:space="0" w:color="auto"/>
              <w:bottom w:val="single" w:sz="4" w:space="0" w:color="auto"/>
              <w:right w:val="single" w:sz="4" w:space="0" w:color="auto"/>
            </w:tcBorders>
          </w:tcPr>
          <w:p w14:paraId="198176AA"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F916343"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FCE0EC2"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04E411A5" w14:textId="77BA3031" w:rsidTr="00E1439D">
        <w:trPr>
          <w:trHeight w:val="418"/>
        </w:trPr>
        <w:tc>
          <w:tcPr>
            <w:tcW w:w="650" w:type="dxa"/>
            <w:vMerge/>
            <w:tcBorders>
              <w:left w:val="single" w:sz="4" w:space="0" w:color="000001"/>
              <w:right w:val="nil"/>
            </w:tcBorders>
          </w:tcPr>
          <w:p w14:paraId="2EB77E31" w14:textId="77777777" w:rsidR="00681A38" w:rsidRPr="005145CF" w:rsidRDefault="00681A38"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5070F0BF" w14:textId="77777777" w:rsidR="00681A38" w:rsidRPr="005145CF" w:rsidRDefault="00681A38"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17D0AC27" w14:textId="0F6FCE7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 Pavertimo į šonus (</w:t>
            </w:r>
            <w:proofErr w:type="spellStart"/>
            <w:r w:rsidRPr="005145CF">
              <w:rPr>
                <w:rFonts w:ascii="Times New Roman" w:hAnsi="Times New Roman" w:cs="Times New Roman"/>
                <w:sz w:val="20"/>
                <w:szCs w:val="20"/>
              </w:rPr>
              <w:t>lateralinio</w:t>
            </w:r>
            <w:proofErr w:type="spellEnd"/>
            <w:r w:rsidRPr="005145CF">
              <w:rPr>
                <w:rFonts w:ascii="Times New Roman" w:hAnsi="Times New Roman" w:cs="Times New Roman"/>
                <w:sz w:val="20"/>
                <w:szCs w:val="20"/>
              </w:rPr>
              <w:t xml:space="preserve"> posvyrio) reguliavimas,</w:t>
            </w:r>
          </w:p>
        </w:tc>
        <w:tc>
          <w:tcPr>
            <w:tcW w:w="1974" w:type="dxa"/>
            <w:tcBorders>
              <w:top w:val="single" w:sz="4" w:space="0" w:color="auto"/>
              <w:left w:val="single" w:sz="4" w:space="0" w:color="auto"/>
              <w:bottom w:val="single" w:sz="4" w:space="0" w:color="auto"/>
              <w:right w:val="single" w:sz="4" w:space="0" w:color="auto"/>
            </w:tcBorders>
          </w:tcPr>
          <w:p w14:paraId="3B6902B3"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263A281"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3CD7D09F"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5F8121CA" w14:textId="511BA619" w:rsidTr="00E1439D">
        <w:trPr>
          <w:trHeight w:val="381"/>
        </w:trPr>
        <w:tc>
          <w:tcPr>
            <w:tcW w:w="650" w:type="dxa"/>
            <w:vMerge/>
            <w:tcBorders>
              <w:left w:val="single" w:sz="4" w:space="0" w:color="000001"/>
              <w:right w:val="nil"/>
            </w:tcBorders>
          </w:tcPr>
          <w:p w14:paraId="1ACBADE3" w14:textId="77777777" w:rsidR="00681A38" w:rsidRPr="005145CF" w:rsidRDefault="00681A38"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12DAA8C5" w14:textId="77777777" w:rsidR="00681A38" w:rsidRPr="005145CF" w:rsidRDefault="00681A38"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auto"/>
              <w:right w:val="single" w:sz="4" w:space="0" w:color="auto"/>
            </w:tcBorders>
          </w:tcPr>
          <w:p w14:paraId="69895618" w14:textId="0AA42149"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4. Stalviršio aukščio reguliavimas,</w:t>
            </w:r>
          </w:p>
        </w:tc>
        <w:tc>
          <w:tcPr>
            <w:tcW w:w="1974" w:type="dxa"/>
            <w:tcBorders>
              <w:top w:val="single" w:sz="4" w:space="0" w:color="auto"/>
              <w:left w:val="single" w:sz="4" w:space="0" w:color="auto"/>
              <w:bottom w:val="single" w:sz="4" w:space="0" w:color="auto"/>
              <w:right w:val="single" w:sz="4" w:space="0" w:color="auto"/>
            </w:tcBorders>
          </w:tcPr>
          <w:p w14:paraId="54B8D054"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BBA567D"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CBFFD2D"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5DE1441C" w14:textId="5A622A6E" w:rsidTr="00E1439D">
        <w:trPr>
          <w:trHeight w:val="557"/>
        </w:trPr>
        <w:tc>
          <w:tcPr>
            <w:tcW w:w="650" w:type="dxa"/>
            <w:vMerge/>
            <w:tcBorders>
              <w:left w:val="single" w:sz="4" w:space="0" w:color="000001"/>
              <w:bottom w:val="single" w:sz="4" w:space="0" w:color="000001"/>
              <w:right w:val="nil"/>
            </w:tcBorders>
          </w:tcPr>
          <w:p w14:paraId="7C4D8423" w14:textId="77777777" w:rsidR="00681A38" w:rsidRPr="005145CF" w:rsidRDefault="00681A38" w:rsidP="005145CF">
            <w:pPr>
              <w:spacing w:after="0" w:line="240" w:lineRule="auto"/>
              <w:rPr>
                <w:rFonts w:ascii="Times New Roman" w:hAnsi="Times New Roman" w:cs="Times New Roman"/>
                <w:sz w:val="20"/>
                <w:szCs w:val="20"/>
              </w:rPr>
            </w:pPr>
          </w:p>
        </w:tc>
        <w:tc>
          <w:tcPr>
            <w:tcW w:w="2690" w:type="dxa"/>
            <w:vMerge/>
            <w:tcBorders>
              <w:left w:val="single" w:sz="4" w:space="0" w:color="000001"/>
              <w:bottom w:val="single" w:sz="4" w:space="0" w:color="000001"/>
              <w:right w:val="nil"/>
            </w:tcBorders>
          </w:tcPr>
          <w:p w14:paraId="44D337DD" w14:textId="77777777" w:rsidR="00681A38" w:rsidRPr="005145CF" w:rsidRDefault="00681A38" w:rsidP="005145CF">
            <w:pPr>
              <w:spacing w:after="0" w:line="240" w:lineRule="auto"/>
              <w:rPr>
                <w:rFonts w:ascii="Times New Roman" w:hAnsi="Times New Roman" w:cs="Times New Roman"/>
                <w:sz w:val="20"/>
                <w:szCs w:val="20"/>
              </w:rPr>
            </w:pPr>
          </w:p>
        </w:tc>
        <w:tc>
          <w:tcPr>
            <w:tcW w:w="4042" w:type="dxa"/>
            <w:tcBorders>
              <w:top w:val="single" w:sz="4" w:space="0" w:color="auto"/>
              <w:left w:val="single" w:sz="4" w:space="0" w:color="000001"/>
              <w:bottom w:val="single" w:sz="4" w:space="0" w:color="000001"/>
              <w:right w:val="single" w:sz="4" w:space="0" w:color="auto"/>
            </w:tcBorders>
          </w:tcPr>
          <w:p w14:paraId="7612EA94" w14:textId="60179E8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5. </w:t>
            </w:r>
            <w:proofErr w:type="spellStart"/>
            <w:r w:rsidRPr="005145CF">
              <w:rPr>
                <w:rFonts w:ascii="Times New Roman" w:hAnsi="Times New Roman" w:cs="Times New Roman"/>
                <w:sz w:val="20"/>
                <w:szCs w:val="20"/>
              </w:rPr>
              <w:t>Trendelenburgo</w:t>
            </w:r>
            <w:proofErr w:type="spellEnd"/>
            <w:r w:rsidRPr="005145CF">
              <w:rPr>
                <w:rFonts w:ascii="Times New Roman" w:hAnsi="Times New Roman" w:cs="Times New Roman"/>
                <w:sz w:val="20"/>
                <w:szCs w:val="20"/>
              </w:rPr>
              <w:t xml:space="preserve"> ir </w:t>
            </w:r>
            <w:proofErr w:type="spellStart"/>
            <w:r w:rsidRPr="005145CF">
              <w:rPr>
                <w:rFonts w:ascii="Times New Roman" w:hAnsi="Times New Roman" w:cs="Times New Roman"/>
                <w:sz w:val="20"/>
                <w:szCs w:val="20"/>
              </w:rPr>
              <w:t>antiTrendelenburgo</w:t>
            </w:r>
            <w:proofErr w:type="spellEnd"/>
            <w:r w:rsidRPr="005145CF">
              <w:rPr>
                <w:rFonts w:ascii="Times New Roman" w:hAnsi="Times New Roman" w:cs="Times New Roman"/>
                <w:sz w:val="20"/>
                <w:szCs w:val="20"/>
              </w:rPr>
              <w:t xml:space="preserve"> padėčių reguliavimas.</w:t>
            </w:r>
          </w:p>
        </w:tc>
        <w:tc>
          <w:tcPr>
            <w:tcW w:w="1974" w:type="dxa"/>
            <w:tcBorders>
              <w:top w:val="single" w:sz="4" w:space="0" w:color="auto"/>
              <w:left w:val="single" w:sz="4" w:space="0" w:color="auto"/>
              <w:bottom w:val="single" w:sz="4" w:space="0" w:color="auto"/>
              <w:right w:val="single" w:sz="4" w:space="0" w:color="auto"/>
            </w:tcBorders>
          </w:tcPr>
          <w:p w14:paraId="4EBE330A"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697765E"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0302A60A"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3ECE678E" w14:textId="186CF823" w:rsidTr="00E1439D">
        <w:trPr>
          <w:trHeight w:val="699"/>
        </w:trPr>
        <w:tc>
          <w:tcPr>
            <w:tcW w:w="650" w:type="dxa"/>
            <w:tcBorders>
              <w:top w:val="single" w:sz="4" w:space="0" w:color="000001"/>
              <w:left w:val="single" w:sz="4" w:space="0" w:color="000001"/>
              <w:bottom w:val="single" w:sz="4" w:space="0" w:color="000001"/>
              <w:right w:val="nil"/>
            </w:tcBorders>
          </w:tcPr>
          <w:p w14:paraId="562F6B29" w14:textId="5481746F"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6.</w:t>
            </w:r>
          </w:p>
        </w:tc>
        <w:tc>
          <w:tcPr>
            <w:tcW w:w="2690" w:type="dxa"/>
            <w:tcBorders>
              <w:top w:val="single" w:sz="4" w:space="0" w:color="000001"/>
              <w:left w:val="single" w:sz="4" w:space="0" w:color="000001"/>
              <w:bottom w:val="single" w:sz="4" w:space="0" w:color="000001"/>
              <w:right w:val="nil"/>
            </w:tcBorders>
            <w:vAlign w:val="center"/>
          </w:tcPr>
          <w:p w14:paraId="742EE5BF" w14:textId="571EB2F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eastAsia="Times New Roman" w:hAnsi="Times New Roman" w:cs="Times New Roman"/>
                <w:color w:val="000000"/>
                <w:kern w:val="0"/>
                <w:sz w:val="20"/>
                <w:szCs w:val="20"/>
                <w:lang w:eastAsia="lt-LT"/>
                <w14:ligatures w14:val="none"/>
              </w:rPr>
              <w:t>Stalo veikimo principai savarankiški, vienas kitą keičiantys</w:t>
            </w:r>
          </w:p>
        </w:tc>
        <w:tc>
          <w:tcPr>
            <w:tcW w:w="4042" w:type="dxa"/>
            <w:tcBorders>
              <w:top w:val="single" w:sz="4" w:space="0" w:color="000001"/>
              <w:left w:val="single" w:sz="4" w:space="0" w:color="000001"/>
              <w:bottom w:val="single" w:sz="4" w:space="0" w:color="000001"/>
              <w:right w:val="single" w:sz="4" w:space="0" w:color="auto"/>
            </w:tcBorders>
            <w:vAlign w:val="center"/>
          </w:tcPr>
          <w:p w14:paraId="4630D921" w14:textId="1FE3D5A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eastAsia="Times New Roman" w:hAnsi="Times New Roman" w:cs="Times New Roman"/>
                <w:color w:val="000000"/>
                <w:kern w:val="0"/>
                <w:sz w:val="20"/>
                <w:szCs w:val="20"/>
                <w:lang w:eastAsia="lt-LT"/>
                <w14:ligatures w14:val="none"/>
              </w:rPr>
              <w:t xml:space="preserve"> Ne mažiau kaip iš elektros tinklo ir pakraunamų elektrinių baterijų pagalba.</w:t>
            </w:r>
          </w:p>
        </w:tc>
        <w:tc>
          <w:tcPr>
            <w:tcW w:w="1974" w:type="dxa"/>
            <w:tcBorders>
              <w:top w:val="single" w:sz="4" w:space="0" w:color="auto"/>
              <w:left w:val="single" w:sz="4" w:space="0" w:color="auto"/>
              <w:bottom w:val="single" w:sz="4" w:space="0" w:color="auto"/>
              <w:right w:val="single" w:sz="4" w:space="0" w:color="auto"/>
            </w:tcBorders>
          </w:tcPr>
          <w:p w14:paraId="5B06B3DC"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AC27574"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7780878"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6E65DA1B" w14:textId="4A0381E5" w:rsidTr="00E1439D">
        <w:trPr>
          <w:trHeight w:val="547"/>
        </w:trPr>
        <w:tc>
          <w:tcPr>
            <w:tcW w:w="650" w:type="dxa"/>
            <w:tcBorders>
              <w:top w:val="single" w:sz="4" w:space="0" w:color="000001"/>
              <w:left w:val="single" w:sz="4" w:space="0" w:color="000001"/>
              <w:bottom w:val="single" w:sz="4" w:space="0" w:color="000001"/>
              <w:right w:val="nil"/>
            </w:tcBorders>
            <w:hideMark/>
          </w:tcPr>
          <w:p w14:paraId="79B8C9BC" w14:textId="43FBB93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7.</w:t>
            </w:r>
          </w:p>
        </w:tc>
        <w:tc>
          <w:tcPr>
            <w:tcW w:w="2690" w:type="dxa"/>
            <w:tcBorders>
              <w:top w:val="single" w:sz="4" w:space="0" w:color="000001"/>
              <w:left w:val="single" w:sz="4" w:space="0" w:color="000001"/>
              <w:bottom w:val="single" w:sz="4" w:space="0" w:color="000001"/>
              <w:right w:val="nil"/>
            </w:tcBorders>
          </w:tcPr>
          <w:p w14:paraId="41203578" w14:textId="42299F5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Didžiausias leistinas stalo  keliamasis svoris</w:t>
            </w:r>
          </w:p>
        </w:tc>
        <w:tc>
          <w:tcPr>
            <w:tcW w:w="4042" w:type="dxa"/>
            <w:tcBorders>
              <w:top w:val="single" w:sz="4" w:space="0" w:color="000001"/>
              <w:left w:val="single" w:sz="4" w:space="0" w:color="000001"/>
              <w:bottom w:val="single" w:sz="4" w:space="0" w:color="000001"/>
              <w:right w:val="single" w:sz="4" w:space="0" w:color="auto"/>
            </w:tcBorders>
          </w:tcPr>
          <w:p w14:paraId="0ED3CED5" w14:textId="3DD9E243"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450 kg</w:t>
            </w:r>
          </w:p>
        </w:tc>
        <w:tc>
          <w:tcPr>
            <w:tcW w:w="1974" w:type="dxa"/>
            <w:tcBorders>
              <w:top w:val="single" w:sz="4" w:space="0" w:color="auto"/>
              <w:left w:val="single" w:sz="4" w:space="0" w:color="auto"/>
              <w:bottom w:val="single" w:sz="4" w:space="0" w:color="auto"/>
              <w:right w:val="single" w:sz="4" w:space="0" w:color="auto"/>
            </w:tcBorders>
          </w:tcPr>
          <w:p w14:paraId="6EB2826A"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C97D3C4"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039AFE38"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6293C63C" w14:textId="55059958" w:rsidTr="00E1439D">
        <w:tc>
          <w:tcPr>
            <w:tcW w:w="650" w:type="dxa"/>
            <w:tcBorders>
              <w:top w:val="single" w:sz="4" w:space="0" w:color="000001"/>
              <w:left w:val="single" w:sz="4" w:space="0" w:color="000001"/>
              <w:bottom w:val="single" w:sz="4" w:space="0" w:color="000001"/>
              <w:right w:val="nil"/>
            </w:tcBorders>
            <w:hideMark/>
          </w:tcPr>
          <w:p w14:paraId="546D3073" w14:textId="6D6BAF9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8.</w:t>
            </w:r>
          </w:p>
        </w:tc>
        <w:tc>
          <w:tcPr>
            <w:tcW w:w="2690" w:type="dxa"/>
            <w:tcBorders>
              <w:top w:val="single" w:sz="4" w:space="0" w:color="000001"/>
              <w:left w:val="single" w:sz="4" w:space="0" w:color="000001"/>
              <w:bottom w:val="single" w:sz="4" w:space="0" w:color="000001"/>
              <w:right w:val="nil"/>
            </w:tcBorders>
          </w:tcPr>
          <w:p w14:paraId="7BE88251" w14:textId="0B476F89"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Didžiausia leistina darbinė stalo apkrova (</w:t>
            </w:r>
            <w:r w:rsidR="001B4F27" w:rsidRPr="005145CF">
              <w:rPr>
                <w:rFonts w:ascii="Times New Roman" w:hAnsi="Times New Roman" w:cs="Times New Roman"/>
                <w:sz w:val="20"/>
                <w:szCs w:val="20"/>
              </w:rPr>
              <w:t xml:space="preserve">normaliame ir reversiniame </w:t>
            </w:r>
            <w:r w:rsidRPr="005145CF">
              <w:rPr>
                <w:rFonts w:ascii="Times New Roman" w:hAnsi="Times New Roman" w:cs="Times New Roman"/>
                <w:sz w:val="20"/>
                <w:szCs w:val="20"/>
              </w:rPr>
              <w:t>režim</w:t>
            </w:r>
            <w:r w:rsidR="001B4F27" w:rsidRPr="005145CF">
              <w:rPr>
                <w:rFonts w:ascii="Times New Roman" w:hAnsi="Times New Roman" w:cs="Times New Roman"/>
                <w:sz w:val="20"/>
                <w:szCs w:val="20"/>
              </w:rPr>
              <w:t>uose</w:t>
            </w:r>
            <w:r w:rsidRPr="005145CF">
              <w:rPr>
                <w:rFonts w:ascii="Times New Roman" w:hAnsi="Times New Roman" w:cs="Times New Roman"/>
                <w:sz w:val="20"/>
                <w:szCs w:val="20"/>
              </w:rPr>
              <w:t>)</w:t>
            </w:r>
          </w:p>
        </w:tc>
        <w:tc>
          <w:tcPr>
            <w:tcW w:w="4042" w:type="dxa"/>
            <w:tcBorders>
              <w:top w:val="single" w:sz="4" w:space="0" w:color="000001"/>
              <w:left w:val="single" w:sz="4" w:space="0" w:color="000001"/>
              <w:bottom w:val="single" w:sz="4" w:space="0" w:color="000001"/>
              <w:right w:val="single" w:sz="4" w:space="0" w:color="auto"/>
            </w:tcBorders>
          </w:tcPr>
          <w:p w14:paraId="21DC55C3" w14:textId="479EF833"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325 kg</w:t>
            </w:r>
          </w:p>
        </w:tc>
        <w:tc>
          <w:tcPr>
            <w:tcW w:w="1974" w:type="dxa"/>
            <w:tcBorders>
              <w:top w:val="single" w:sz="4" w:space="0" w:color="auto"/>
              <w:left w:val="single" w:sz="4" w:space="0" w:color="auto"/>
              <w:bottom w:val="single" w:sz="4" w:space="0" w:color="auto"/>
              <w:right w:val="single" w:sz="4" w:space="0" w:color="auto"/>
            </w:tcBorders>
          </w:tcPr>
          <w:p w14:paraId="46430C60"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Siūlome patikslinti šį punktą:</w:t>
            </w:r>
          </w:p>
          <w:p w14:paraId="153E9F29" w14:textId="48D70FCF"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8.sekančiai:</w:t>
            </w:r>
          </w:p>
          <w:p w14:paraId="4AF744CE" w14:textId="66B9B67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Didžiausia leistina darbinė (dinaminė – kai stalą galima pilnai reguliuoti) stalo apkrova ≥ 280 kg.</w:t>
            </w:r>
          </w:p>
          <w:p w14:paraId="1BA272DD"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Manome, kad tikslinga pakoreguoti darbinį stalo apkrovos aprašymą, nes daugelis gamintojų nefiksuoja </w:t>
            </w:r>
            <w:proofErr w:type="spellStart"/>
            <w:r w:rsidRPr="005145CF">
              <w:rPr>
                <w:rFonts w:ascii="Times New Roman" w:hAnsi="Times New Roman" w:cs="Times New Roman"/>
                <w:sz w:val="20"/>
                <w:szCs w:val="20"/>
              </w:rPr>
              <w:t>oficiliuose</w:t>
            </w:r>
            <w:proofErr w:type="spellEnd"/>
            <w:r w:rsidRPr="005145CF">
              <w:rPr>
                <w:rFonts w:ascii="Times New Roman" w:hAnsi="Times New Roman" w:cs="Times New Roman"/>
                <w:sz w:val="20"/>
                <w:szCs w:val="20"/>
              </w:rPr>
              <w:t xml:space="preserve"> dokumentuose kaip ,, normaliame ir reversiniame darbo režimuose“, o kaip ,,dinaminė stalo apkrova‘‘.</w:t>
            </w:r>
          </w:p>
          <w:p w14:paraId="5CAA433B"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Bei pasiūlyta patikslinti darbinė stalo apkrova, nes daugelis gamintojų siūlo šį rodiklį ribose nuo 280 iki 360 kg.</w:t>
            </w:r>
          </w:p>
          <w:p w14:paraId="1CD2E8E4" w14:textId="47B265CF"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Tai mūsų manymu suteiktų galimybę pirkime dalyvauti platesniam gamintojų ratui.</w:t>
            </w:r>
          </w:p>
        </w:tc>
        <w:tc>
          <w:tcPr>
            <w:tcW w:w="1944" w:type="dxa"/>
            <w:tcBorders>
              <w:top w:val="single" w:sz="4" w:space="0" w:color="auto"/>
              <w:left w:val="single" w:sz="4" w:space="0" w:color="auto"/>
              <w:bottom w:val="single" w:sz="4" w:space="0" w:color="auto"/>
              <w:right w:val="single" w:sz="4" w:space="0" w:color="auto"/>
            </w:tcBorders>
          </w:tcPr>
          <w:p w14:paraId="638DBEDC"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 xml:space="preserve">Manome, jog reikalavime įsivėlė klaida, mūsų žiniomis rinkoje nėra mobilių operacinių stalų galinčių užtikrinti reikalaujamą saugią darbinę stalo apkrovą </w:t>
            </w:r>
            <w:r w:rsidRPr="005145CF">
              <w:rPr>
                <w:rFonts w:ascii="Times New Roman" w:hAnsi="Times New Roman" w:cs="Times New Roman"/>
                <w:b/>
                <w:bCs/>
                <w:sz w:val="20"/>
                <w:szCs w:val="20"/>
              </w:rPr>
              <w:t>reversiniame</w:t>
            </w:r>
            <w:r w:rsidRPr="005145CF">
              <w:rPr>
                <w:rFonts w:ascii="Times New Roman" w:hAnsi="Times New Roman" w:cs="Times New Roman"/>
                <w:sz w:val="20"/>
                <w:szCs w:val="20"/>
              </w:rPr>
              <w:t xml:space="preserve"> režime (reversinėje padėtyje saugios apkrovos pastebimai mažesnės dėl ženklaus svorio centro perkėlimo tolyn nuo stalo pagrindo). O jei rinkoje ir yra, šį reikalavimą atitinkantis stalas, apie kurį neteko girdėti, tuomet šis reikalavimas tikslingai ir </w:t>
            </w:r>
            <w:proofErr w:type="spellStart"/>
            <w:r w:rsidRPr="005145CF">
              <w:rPr>
                <w:rFonts w:ascii="Times New Roman" w:hAnsi="Times New Roman" w:cs="Times New Roman"/>
                <w:sz w:val="20"/>
                <w:szCs w:val="20"/>
              </w:rPr>
              <w:t>perteklinai</w:t>
            </w:r>
            <w:proofErr w:type="spellEnd"/>
            <w:r w:rsidRPr="005145CF">
              <w:rPr>
                <w:rFonts w:ascii="Times New Roman" w:hAnsi="Times New Roman" w:cs="Times New Roman"/>
                <w:sz w:val="20"/>
                <w:szCs w:val="20"/>
              </w:rPr>
              <w:t xml:space="preserve"> riboja konkurenciją.</w:t>
            </w:r>
          </w:p>
          <w:p w14:paraId="4FDFE626"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 xml:space="preserve">Prašome reikalavimą formuluoti taip: </w:t>
            </w:r>
          </w:p>
          <w:p w14:paraId="5B8D0CAE" w14:textId="77777777" w:rsidR="00681A38" w:rsidRPr="005145CF" w:rsidRDefault="00681A38" w:rsidP="005145CF">
            <w:pPr>
              <w:spacing w:after="0" w:line="240" w:lineRule="auto"/>
              <w:rPr>
                <w:rFonts w:ascii="Times New Roman" w:hAnsi="Times New Roman" w:cs="Times New Roman"/>
                <w:b/>
                <w:bCs/>
                <w:sz w:val="20"/>
                <w:szCs w:val="20"/>
              </w:rPr>
            </w:pPr>
            <w:r w:rsidRPr="005145CF">
              <w:rPr>
                <w:rFonts w:ascii="Times New Roman" w:hAnsi="Times New Roman" w:cs="Times New Roman"/>
                <w:b/>
                <w:bCs/>
                <w:sz w:val="20"/>
                <w:szCs w:val="20"/>
              </w:rPr>
              <w:t>“Didžiausia leistina darbinė stalo apkrova ≥ 300 kg“</w:t>
            </w:r>
          </w:p>
          <w:p w14:paraId="266591C1" w14:textId="4359DD9A"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Toks reikalavimas yra korektiškas, pilnai pakankamas stalo universalumui ir funkcionalumui užtikrinti, neribojantis konkurencijos ir leidžiantis ligoninei įsigyti reikalavimus atitinkantį operacinį stalą už geriausią kainą.</w:t>
            </w:r>
          </w:p>
        </w:tc>
        <w:tc>
          <w:tcPr>
            <w:tcW w:w="3022" w:type="dxa"/>
            <w:tcBorders>
              <w:top w:val="single" w:sz="4" w:space="0" w:color="auto"/>
              <w:left w:val="single" w:sz="4" w:space="0" w:color="auto"/>
              <w:bottom w:val="single" w:sz="4" w:space="0" w:color="auto"/>
              <w:right w:val="single" w:sz="4" w:space="0" w:color="auto"/>
            </w:tcBorders>
          </w:tcPr>
          <w:p w14:paraId="441CFAD7" w14:textId="23038AE2" w:rsidR="00681A38" w:rsidRPr="00E1439D" w:rsidRDefault="00A0507D" w:rsidP="005145CF">
            <w:pPr>
              <w:spacing w:after="0" w:line="240" w:lineRule="auto"/>
              <w:rPr>
                <w:rFonts w:ascii="Times New Roman" w:hAnsi="Times New Roman" w:cs="Times New Roman"/>
                <w:color w:val="000000" w:themeColor="text1"/>
                <w:sz w:val="20"/>
                <w:szCs w:val="20"/>
              </w:rPr>
            </w:pPr>
            <w:r w:rsidRPr="00E1439D">
              <w:rPr>
                <w:rFonts w:ascii="Times New Roman" w:hAnsi="Times New Roman" w:cs="Times New Roman"/>
                <w:color w:val="000000" w:themeColor="text1"/>
                <w:sz w:val="20"/>
                <w:szCs w:val="20"/>
              </w:rPr>
              <w:lastRenderedPageBreak/>
              <w:t>Perkančioji organizacija koreguoja 8 punkto reikalavimą ir išdėsto jį taip:</w:t>
            </w:r>
          </w:p>
          <w:p w14:paraId="57291AFA" w14:textId="3A38470C" w:rsidR="00681A38" w:rsidRPr="00E1439D" w:rsidRDefault="00A64251" w:rsidP="005145CF">
            <w:pPr>
              <w:spacing w:after="0" w:line="240" w:lineRule="auto"/>
              <w:rPr>
                <w:rFonts w:ascii="Times New Roman" w:hAnsi="Times New Roman" w:cs="Times New Roman"/>
                <w:b/>
                <w:bCs/>
                <w:color w:val="000000" w:themeColor="text1"/>
                <w:sz w:val="20"/>
                <w:szCs w:val="20"/>
              </w:rPr>
            </w:pPr>
            <w:r w:rsidRPr="00E1439D">
              <w:rPr>
                <w:rFonts w:ascii="Times New Roman" w:hAnsi="Times New Roman" w:cs="Times New Roman"/>
                <w:b/>
                <w:bCs/>
                <w:color w:val="000000" w:themeColor="text1"/>
                <w:sz w:val="20"/>
                <w:szCs w:val="20"/>
              </w:rPr>
              <w:t>„</w:t>
            </w:r>
            <w:r w:rsidR="00681A38" w:rsidRPr="00E1439D">
              <w:rPr>
                <w:rFonts w:ascii="Times New Roman" w:hAnsi="Times New Roman" w:cs="Times New Roman"/>
                <w:b/>
                <w:bCs/>
                <w:color w:val="000000" w:themeColor="text1"/>
                <w:sz w:val="20"/>
                <w:szCs w:val="20"/>
              </w:rPr>
              <w:t>Didžiausia leistina darbinė stalo apkrova (dinaminiame režime) ≥ 325 kg</w:t>
            </w:r>
            <w:r w:rsidR="00A0507D" w:rsidRPr="00E1439D">
              <w:rPr>
                <w:rFonts w:ascii="Times New Roman" w:hAnsi="Times New Roman" w:cs="Times New Roman"/>
                <w:b/>
                <w:bCs/>
                <w:color w:val="000000" w:themeColor="text1"/>
                <w:sz w:val="20"/>
                <w:szCs w:val="20"/>
              </w:rPr>
              <w:t>.</w:t>
            </w:r>
            <w:r w:rsidRPr="00E1439D">
              <w:rPr>
                <w:rFonts w:ascii="Times New Roman" w:hAnsi="Times New Roman" w:cs="Times New Roman"/>
                <w:b/>
                <w:bCs/>
                <w:color w:val="000000" w:themeColor="text1"/>
                <w:sz w:val="20"/>
                <w:szCs w:val="20"/>
              </w:rPr>
              <w:t>“</w:t>
            </w:r>
          </w:p>
          <w:p w14:paraId="50343A09" w14:textId="76371B2F" w:rsidR="00681A38" w:rsidRPr="005145CF" w:rsidRDefault="00A0507D" w:rsidP="005145CF">
            <w:pPr>
              <w:spacing w:after="0" w:line="240" w:lineRule="auto"/>
              <w:rPr>
                <w:rFonts w:ascii="Times New Roman" w:hAnsi="Times New Roman" w:cs="Times New Roman"/>
                <w:sz w:val="20"/>
                <w:szCs w:val="20"/>
              </w:rPr>
            </w:pPr>
            <w:r w:rsidRPr="00E1439D">
              <w:rPr>
                <w:rFonts w:ascii="Times New Roman" w:hAnsi="Times New Roman" w:cs="Times New Roman"/>
                <w:color w:val="000000" w:themeColor="text1"/>
                <w:sz w:val="20"/>
                <w:szCs w:val="20"/>
              </w:rPr>
              <w:t xml:space="preserve">Perkančioji organizacija nesutinka </w:t>
            </w:r>
            <w:r w:rsidR="00681A38" w:rsidRPr="00E1439D">
              <w:rPr>
                <w:rFonts w:ascii="Times New Roman" w:hAnsi="Times New Roman" w:cs="Times New Roman"/>
                <w:color w:val="000000" w:themeColor="text1"/>
                <w:sz w:val="20"/>
                <w:szCs w:val="20"/>
              </w:rPr>
              <w:t xml:space="preserve">su Tiekėjo pastaba, pamažinti leidžiamo svorio parametrą, nes </w:t>
            </w:r>
            <w:r w:rsidR="00681A38" w:rsidRPr="005145CF">
              <w:rPr>
                <w:rFonts w:ascii="Times New Roman" w:hAnsi="Times New Roman" w:cs="Times New Roman"/>
                <w:sz w:val="20"/>
                <w:szCs w:val="20"/>
              </w:rPr>
              <w:t>operacinis stalas su didesne dinaminių apkrovų leistina darbine apkrova turi kelis svarbius pranašumus prieš stalus su mažesne dinamine apkrova, ypač šiuolaikinėje chirurginėje praktikoje.</w:t>
            </w:r>
          </w:p>
          <w:p w14:paraId="7EA348ED" w14:textId="77777777" w:rsidR="00681A38" w:rsidRPr="005145CF" w:rsidRDefault="00681A38" w:rsidP="005145CF">
            <w:pPr>
              <w:spacing w:after="0" w:line="240" w:lineRule="auto"/>
              <w:rPr>
                <w:rFonts w:ascii="Times New Roman" w:hAnsi="Times New Roman" w:cs="Times New Roman"/>
                <w:b/>
                <w:bCs/>
                <w:sz w:val="20"/>
                <w:szCs w:val="20"/>
              </w:rPr>
            </w:pPr>
            <w:r w:rsidRPr="005145CF">
              <w:rPr>
                <w:rFonts w:ascii="Times New Roman" w:hAnsi="Times New Roman" w:cs="Times New Roman"/>
                <w:b/>
                <w:bCs/>
                <w:sz w:val="20"/>
                <w:szCs w:val="20"/>
              </w:rPr>
              <w:t>1. Saugus padėties keitimas sunkiems pacientams</w:t>
            </w:r>
          </w:p>
          <w:p w14:paraId="5931AE3F"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Galima be rizikos kilnoti, sukti ir reguliuoti padėtį net kai pacientas yra sunkus.</w:t>
            </w:r>
          </w:p>
          <w:p w14:paraId="61F6945B"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Leidžia stalui išlaikyti stabilumą net, kai judėjimas yra intensyvus ar dažnas.</w:t>
            </w:r>
          </w:p>
          <w:p w14:paraId="463F5044" w14:textId="1DD96FB8"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Esant mažesnei </w:t>
            </w:r>
            <w:r w:rsidR="001B4F27" w:rsidRPr="005145CF">
              <w:rPr>
                <w:rFonts w:ascii="Times New Roman" w:hAnsi="Times New Roman" w:cs="Times New Roman"/>
                <w:sz w:val="20"/>
                <w:szCs w:val="20"/>
              </w:rPr>
              <w:t xml:space="preserve">leistinai stalo </w:t>
            </w:r>
            <w:r w:rsidRPr="005145CF">
              <w:rPr>
                <w:rFonts w:ascii="Times New Roman" w:hAnsi="Times New Roman" w:cs="Times New Roman"/>
                <w:sz w:val="20"/>
                <w:szCs w:val="20"/>
              </w:rPr>
              <w:t xml:space="preserve">apkrovai, </w:t>
            </w:r>
            <w:r w:rsidR="004D7514" w:rsidRPr="005145CF">
              <w:rPr>
                <w:rFonts w:ascii="Times New Roman" w:hAnsi="Times New Roman" w:cs="Times New Roman"/>
                <w:sz w:val="20"/>
                <w:szCs w:val="20"/>
              </w:rPr>
              <w:t>stalo</w:t>
            </w:r>
            <w:r w:rsidR="006C0804" w:rsidRPr="005145CF">
              <w:rPr>
                <w:rFonts w:ascii="Times New Roman" w:hAnsi="Times New Roman" w:cs="Times New Roman"/>
                <w:sz w:val="20"/>
                <w:szCs w:val="20"/>
              </w:rPr>
              <w:t xml:space="preserve"> </w:t>
            </w:r>
            <w:r w:rsidR="004D7514" w:rsidRPr="005145CF">
              <w:rPr>
                <w:rFonts w:ascii="Times New Roman" w:hAnsi="Times New Roman" w:cs="Times New Roman"/>
                <w:sz w:val="20"/>
                <w:szCs w:val="20"/>
              </w:rPr>
              <w:t>jud</w:t>
            </w:r>
            <w:r w:rsidR="006C0804" w:rsidRPr="005145CF">
              <w:rPr>
                <w:rFonts w:ascii="Times New Roman" w:hAnsi="Times New Roman" w:cs="Times New Roman"/>
                <w:sz w:val="20"/>
                <w:szCs w:val="20"/>
              </w:rPr>
              <w:t xml:space="preserve">ėjimą </w:t>
            </w:r>
            <w:r w:rsidR="006C0804" w:rsidRPr="005145CF">
              <w:rPr>
                <w:rFonts w:ascii="Times New Roman" w:hAnsi="Times New Roman" w:cs="Times New Roman"/>
                <w:sz w:val="20"/>
                <w:szCs w:val="20"/>
              </w:rPr>
              <w:lastRenderedPageBreak/>
              <w:t xml:space="preserve">užtikrinantys </w:t>
            </w:r>
            <w:r w:rsidR="004D7514" w:rsidRPr="005145CF">
              <w:rPr>
                <w:rFonts w:ascii="Times New Roman" w:hAnsi="Times New Roman" w:cs="Times New Roman"/>
                <w:sz w:val="20"/>
                <w:szCs w:val="20"/>
              </w:rPr>
              <w:t>mechanizma</w:t>
            </w:r>
            <w:r w:rsidR="006C0804" w:rsidRPr="005145CF">
              <w:rPr>
                <w:rFonts w:ascii="Times New Roman" w:hAnsi="Times New Roman" w:cs="Times New Roman"/>
                <w:sz w:val="20"/>
                <w:szCs w:val="20"/>
              </w:rPr>
              <w:t>i gali „perkrauti“ a</w:t>
            </w:r>
            <w:r w:rsidRPr="005145CF">
              <w:rPr>
                <w:rFonts w:ascii="Times New Roman" w:hAnsi="Times New Roman" w:cs="Times New Roman"/>
                <w:sz w:val="20"/>
                <w:szCs w:val="20"/>
              </w:rPr>
              <w:t>r sustoti, sukeldami pavojų pacientui.</w:t>
            </w:r>
          </w:p>
          <w:p w14:paraId="68C508FF" w14:textId="77777777" w:rsidR="0036079F" w:rsidRPr="005145CF" w:rsidRDefault="00681A38" w:rsidP="005145CF">
            <w:pPr>
              <w:spacing w:after="0" w:line="240" w:lineRule="auto"/>
              <w:rPr>
                <w:rFonts w:ascii="Times New Roman" w:hAnsi="Times New Roman" w:cs="Times New Roman"/>
                <w:b/>
                <w:bCs/>
                <w:sz w:val="20"/>
                <w:szCs w:val="20"/>
              </w:rPr>
            </w:pPr>
            <w:r w:rsidRPr="005145CF">
              <w:rPr>
                <w:rFonts w:ascii="Times New Roman" w:hAnsi="Times New Roman" w:cs="Times New Roman"/>
                <w:b/>
                <w:bCs/>
                <w:sz w:val="20"/>
                <w:szCs w:val="20"/>
              </w:rPr>
              <w:t>2. Išlaikomas tikslumas ir padėties kontrolė</w:t>
            </w:r>
          </w:p>
          <w:p w14:paraId="05F7245D" w14:textId="3A658542" w:rsidR="00681A38" w:rsidRPr="005145CF" w:rsidRDefault="0036079F"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Leistina</w:t>
            </w:r>
            <w:r w:rsidR="00A676D9" w:rsidRPr="005145CF">
              <w:rPr>
                <w:rFonts w:ascii="Times New Roman" w:hAnsi="Times New Roman" w:cs="Times New Roman"/>
                <w:sz w:val="20"/>
                <w:szCs w:val="20"/>
              </w:rPr>
              <w:t xml:space="preserve"> </w:t>
            </w:r>
            <w:r w:rsidRPr="005145CF">
              <w:rPr>
                <w:rFonts w:ascii="Times New Roman" w:hAnsi="Times New Roman" w:cs="Times New Roman"/>
                <w:sz w:val="20"/>
                <w:szCs w:val="20"/>
              </w:rPr>
              <w:t xml:space="preserve">didesnė dinaminė stalo apkrova </w:t>
            </w:r>
            <w:r w:rsidR="00A676D9" w:rsidRPr="005145CF">
              <w:rPr>
                <w:rFonts w:ascii="Times New Roman" w:hAnsi="Times New Roman" w:cs="Times New Roman"/>
                <w:sz w:val="20"/>
                <w:szCs w:val="20"/>
              </w:rPr>
              <w:t>užtikrina,</w:t>
            </w:r>
          </w:p>
          <w:p w14:paraId="662E32AF" w14:textId="23B2DCF2"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kad net esant</w:t>
            </w:r>
            <w:r w:rsidR="00A676D9" w:rsidRPr="005145CF">
              <w:rPr>
                <w:rFonts w:ascii="Times New Roman" w:hAnsi="Times New Roman" w:cs="Times New Roman"/>
                <w:sz w:val="20"/>
                <w:szCs w:val="20"/>
              </w:rPr>
              <w:t xml:space="preserve"> dide</w:t>
            </w:r>
            <w:r w:rsidR="00BB363B" w:rsidRPr="005145CF">
              <w:rPr>
                <w:rFonts w:ascii="Times New Roman" w:hAnsi="Times New Roman" w:cs="Times New Roman"/>
                <w:sz w:val="20"/>
                <w:szCs w:val="20"/>
              </w:rPr>
              <w:t>l</w:t>
            </w:r>
            <w:r w:rsidR="00A676D9" w:rsidRPr="005145CF">
              <w:rPr>
                <w:rFonts w:ascii="Times New Roman" w:hAnsi="Times New Roman" w:cs="Times New Roman"/>
                <w:sz w:val="20"/>
                <w:szCs w:val="20"/>
              </w:rPr>
              <w:t>ei</w:t>
            </w:r>
            <w:r w:rsidRPr="005145CF">
              <w:rPr>
                <w:rFonts w:ascii="Times New Roman" w:hAnsi="Times New Roman" w:cs="Times New Roman"/>
                <w:sz w:val="20"/>
                <w:szCs w:val="20"/>
              </w:rPr>
              <w:t xml:space="preserve"> apkrovai padėties keitimas vyks be staigių trūkčiojimų ar netikslumų.</w:t>
            </w:r>
          </w:p>
          <w:p w14:paraId="65EEE9E8" w14:textId="44FB447E" w:rsidR="00681A38" w:rsidRPr="005145CF" w:rsidRDefault="00681A38" w:rsidP="005145CF">
            <w:pPr>
              <w:spacing w:after="0" w:line="240" w:lineRule="auto"/>
              <w:rPr>
                <w:rFonts w:ascii="Times New Roman" w:hAnsi="Times New Roman" w:cs="Times New Roman"/>
                <w:b/>
                <w:bCs/>
                <w:sz w:val="20"/>
                <w:szCs w:val="20"/>
              </w:rPr>
            </w:pPr>
            <w:r w:rsidRPr="005145CF">
              <w:rPr>
                <w:rFonts w:ascii="Times New Roman" w:hAnsi="Times New Roman" w:cs="Times New Roman"/>
                <w:b/>
                <w:bCs/>
                <w:sz w:val="20"/>
                <w:szCs w:val="20"/>
              </w:rPr>
              <w:t xml:space="preserve">3. </w:t>
            </w:r>
            <w:r w:rsidR="00C45C63" w:rsidRPr="005145CF">
              <w:rPr>
                <w:rFonts w:ascii="Times New Roman" w:hAnsi="Times New Roman" w:cs="Times New Roman"/>
                <w:sz w:val="20"/>
                <w:szCs w:val="20"/>
              </w:rPr>
              <w:t>Atliekant operacijas ant o</w:t>
            </w:r>
            <w:r w:rsidRPr="005145CF">
              <w:rPr>
                <w:rFonts w:ascii="Times New Roman" w:hAnsi="Times New Roman" w:cs="Times New Roman"/>
                <w:sz w:val="20"/>
                <w:szCs w:val="20"/>
              </w:rPr>
              <w:t>peracini</w:t>
            </w:r>
            <w:r w:rsidR="00C45C63" w:rsidRPr="005145CF">
              <w:rPr>
                <w:rFonts w:ascii="Times New Roman" w:hAnsi="Times New Roman" w:cs="Times New Roman"/>
                <w:sz w:val="20"/>
                <w:szCs w:val="20"/>
              </w:rPr>
              <w:t>o</w:t>
            </w:r>
            <w:r w:rsidRPr="005145CF">
              <w:rPr>
                <w:rFonts w:ascii="Times New Roman" w:hAnsi="Times New Roman" w:cs="Times New Roman"/>
                <w:sz w:val="20"/>
                <w:szCs w:val="20"/>
              </w:rPr>
              <w:t xml:space="preserve"> stal</w:t>
            </w:r>
            <w:r w:rsidR="00C45C63" w:rsidRPr="005145CF">
              <w:rPr>
                <w:rFonts w:ascii="Times New Roman" w:hAnsi="Times New Roman" w:cs="Times New Roman"/>
                <w:sz w:val="20"/>
                <w:szCs w:val="20"/>
              </w:rPr>
              <w:t>o</w:t>
            </w:r>
            <w:r w:rsidRPr="005145CF">
              <w:rPr>
                <w:rFonts w:ascii="Times New Roman" w:hAnsi="Times New Roman" w:cs="Times New Roman"/>
                <w:sz w:val="20"/>
                <w:szCs w:val="20"/>
              </w:rPr>
              <w:t xml:space="preserve">, </w:t>
            </w:r>
            <w:r w:rsidR="00C45C63" w:rsidRPr="005145CF">
              <w:rPr>
                <w:rFonts w:ascii="Times New Roman" w:hAnsi="Times New Roman" w:cs="Times New Roman"/>
                <w:sz w:val="20"/>
                <w:szCs w:val="20"/>
              </w:rPr>
              <w:t xml:space="preserve">turinčio </w:t>
            </w:r>
            <w:r w:rsidRPr="005145CF">
              <w:rPr>
                <w:rFonts w:ascii="Times New Roman" w:hAnsi="Times New Roman" w:cs="Times New Roman"/>
                <w:sz w:val="20"/>
                <w:szCs w:val="20"/>
              </w:rPr>
              <w:t>didesnę leistiną dinaminę apkrovą</w:t>
            </w:r>
            <w:r w:rsidR="00C45C63" w:rsidRPr="005145CF">
              <w:rPr>
                <w:rFonts w:ascii="Times New Roman" w:hAnsi="Times New Roman" w:cs="Times New Roman"/>
                <w:sz w:val="20"/>
                <w:szCs w:val="20"/>
              </w:rPr>
              <w:t xml:space="preserve">, yra </w:t>
            </w:r>
            <w:r w:rsidR="00C45C63" w:rsidRPr="005145CF">
              <w:rPr>
                <w:rFonts w:ascii="Times New Roman" w:hAnsi="Times New Roman" w:cs="Times New Roman"/>
                <w:b/>
                <w:bCs/>
                <w:sz w:val="20"/>
                <w:szCs w:val="20"/>
              </w:rPr>
              <w:t>m</w:t>
            </w:r>
            <w:r w:rsidRPr="005145CF">
              <w:rPr>
                <w:rFonts w:ascii="Times New Roman" w:hAnsi="Times New Roman" w:cs="Times New Roman"/>
                <w:b/>
                <w:bCs/>
                <w:sz w:val="20"/>
                <w:szCs w:val="20"/>
              </w:rPr>
              <w:t>ažesnė rizika pažeisti mechaniką ar variklius.</w:t>
            </w:r>
          </w:p>
          <w:p w14:paraId="52D89FA2" w14:textId="19905F4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b/>
                <w:bCs/>
                <w:sz w:val="20"/>
                <w:szCs w:val="20"/>
              </w:rPr>
              <w:t>Didesnė dinaminė darbinė apkrova reiškia: didesnis saugumas, funkcionalumas, patikimumas ir ilgaamžiškumas.</w:t>
            </w:r>
            <w:r w:rsidRPr="005145CF">
              <w:rPr>
                <w:rFonts w:ascii="Times New Roman" w:hAnsi="Times New Roman" w:cs="Times New Roman"/>
                <w:sz w:val="20"/>
                <w:szCs w:val="20"/>
              </w:rPr>
              <w:t xml:space="preserve"> Ji leidžia saugiai atlikti sudėtingas operacijas net su sunkiais pacientais ir gausia įranga, užtikrinant optimalų stalo veikimą bet kurioje situacijoje.</w:t>
            </w:r>
          </w:p>
        </w:tc>
      </w:tr>
      <w:tr w:rsidR="00681A38" w:rsidRPr="005145CF" w14:paraId="7E1A65BF" w14:textId="6D5E7FDF" w:rsidTr="00E1439D">
        <w:tc>
          <w:tcPr>
            <w:tcW w:w="650" w:type="dxa"/>
            <w:tcBorders>
              <w:top w:val="single" w:sz="4" w:space="0" w:color="000001"/>
              <w:left w:val="single" w:sz="4" w:space="0" w:color="000001"/>
              <w:bottom w:val="single" w:sz="4" w:space="0" w:color="000001"/>
              <w:right w:val="nil"/>
            </w:tcBorders>
            <w:hideMark/>
          </w:tcPr>
          <w:p w14:paraId="5A28D0CD" w14:textId="5EEE890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9.</w:t>
            </w:r>
          </w:p>
        </w:tc>
        <w:tc>
          <w:tcPr>
            <w:tcW w:w="2690" w:type="dxa"/>
            <w:tcBorders>
              <w:top w:val="single" w:sz="4" w:space="0" w:color="000001"/>
              <w:left w:val="single" w:sz="4" w:space="0" w:color="000001"/>
              <w:bottom w:val="single" w:sz="4" w:space="0" w:color="000001"/>
              <w:right w:val="nil"/>
            </w:tcBorders>
          </w:tcPr>
          <w:p w14:paraId="6ADF1C9D" w14:textId="3AE4D93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Priedai su konstrukciniais elementais tvirtinimui prie operacinio stalo:</w:t>
            </w:r>
          </w:p>
        </w:tc>
        <w:tc>
          <w:tcPr>
            <w:tcW w:w="4042" w:type="dxa"/>
            <w:tcBorders>
              <w:top w:val="single" w:sz="4" w:space="0" w:color="000001"/>
              <w:left w:val="single" w:sz="4" w:space="0" w:color="000001"/>
              <w:bottom w:val="single" w:sz="4" w:space="0" w:color="000001"/>
              <w:right w:val="single" w:sz="4" w:space="0" w:color="auto"/>
            </w:tcBorders>
          </w:tcPr>
          <w:p w14:paraId="0C59B291" w14:textId="7C119DF4" w:rsidR="00681A38" w:rsidRPr="005145CF" w:rsidRDefault="00681A38" w:rsidP="005145CF">
            <w:pPr>
              <w:spacing w:after="0" w:line="240" w:lineRule="auto"/>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68241E25"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2BB784E"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D5C7FC0"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7942808E" w14:textId="23705753" w:rsidTr="00E1439D">
        <w:tc>
          <w:tcPr>
            <w:tcW w:w="650" w:type="dxa"/>
            <w:tcBorders>
              <w:top w:val="single" w:sz="4" w:space="0" w:color="000001"/>
              <w:left w:val="single" w:sz="4" w:space="0" w:color="000001"/>
              <w:bottom w:val="single" w:sz="4" w:space="0" w:color="000001"/>
              <w:right w:val="nil"/>
            </w:tcBorders>
            <w:hideMark/>
          </w:tcPr>
          <w:p w14:paraId="55BE3C95" w14:textId="004CAF8E"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9.1.</w:t>
            </w:r>
          </w:p>
        </w:tc>
        <w:tc>
          <w:tcPr>
            <w:tcW w:w="2690" w:type="dxa"/>
            <w:tcBorders>
              <w:top w:val="single" w:sz="4" w:space="0" w:color="000001"/>
              <w:left w:val="single" w:sz="4" w:space="0" w:color="000001"/>
              <w:bottom w:val="single" w:sz="4" w:space="0" w:color="000001"/>
              <w:right w:val="nil"/>
            </w:tcBorders>
          </w:tcPr>
          <w:p w14:paraId="7E27050E" w14:textId="4422600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Lankas anesteziologo zonai  atskirti-1 vnt.</w:t>
            </w:r>
          </w:p>
        </w:tc>
        <w:tc>
          <w:tcPr>
            <w:tcW w:w="4042" w:type="dxa"/>
            <w:tcBorders>
              <w:top w:val="single" w:sz="4" w:space="0" w:color="000001"/>
              <w:left w:val="single" w:sz="4" w:space="0" w:color="000001"/>
              <w:bottom w:val="single" w:sz="4" w:space="0" w:color="000001"/>
              <w:right w:val="single" w:sz="4" w:space="0" w:color="auto"/>
            </w:tcBorders>
          </w:tcPr>
          <w:p w14:paraId="39F9DDA0" w14:textId="65EB5411"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L formos</w:t>
            </w:r>
          </w:p>
        </w:tc>
        <w:tc>
          <w:tcPr>
            <w:tcW w:w="1974" w:type="dxa"/>
            <w:tcBorders>
              <w:top w:val="single" w:sz="4" w:space="0" w:color="auto"/>
              <w:left w:val="single" w:sz="4" w:space="0" w:color="auto"/>
              <w:bottom w:val="single" w:sz="4" w:space="0" w:color="auto"/>
              <w:right w:val="single" w:sz="4" w:space="0" w:color="auto"/>
            </w:tcBorders>
          </w:tcPr>
          <w:p w14:paraId="41B82090"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4A9D002"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7D2CCCB"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278F7A10" w14:textId="5C42F311" w:rsidTr="00E1439D">
        <w:trPr>
          <w:trHeight w:val="600"/>
        </w:trPr>
        <w:tc>
          <w:tcPr>
            <w:tcW w:w="650" w:type="dxa"/>
            <w:vMerge w:val="restart"/>
            <w:tcBorders>
              <w:top w:val="single" w:sz="4" w:space="0" w:color="000001"/>
              <w:left w:val="single" w:sz="4" w:space="0" w:color="000001"/>
              <w:right w:val="nil"/>
            </w:tcBorders>
            <w:hideMark/>
          </w:tcPr>
          <w:p w14:paraId="074ACE29" w14:textId="54F27789"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9.2.</w:t>
            </w:r>
          </w:p>
        </w:tc>
        <w:tc>
          <w:tcPr>
            <w:tcW w:w="2690" w:type="dxa"/>
            <w:vMerge w:val="restart"/>
            <w:tcBorders>
              <w:top w:val="single" w:sz="4" w:space="0" w:color="000001"/>
              <w:left w:val="single" w:sz="4" w:space="0" w:color="000001"/>
              <w:right w:val="nil"/>
            </w:tcBorders>
          </w:tcPr>
          <w:p w14:paraId="5BD3B710" w14:textId="5D262065"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lang w:bidi="lt-LT"/>
              </w:rPr>
              <w:t>Reguliuojamo aukščio atrama, skirta padėti rankai (2 vnt.)</w:t>
            </w:r>
          </w:p>
        </w:tc>
        <w:tc>
          <w:tcPr>
            <w:tcW w:w="4042" w:type="dxa"/>
            <w:tcBorders>
              <w:top w:val="single" w:sz="4" w:space="0" w:color="000001"/>
              <w:left w:val="single" w:sz="4" w:space="0" w:color="000001"/>
              <w:bottom w:val="single" w:sz="4" w:space="0" w:color="auto"/>
              <w:right w:val="single" w:sz="4" w:space="0" w:color="auto"/>
            </w:tcBorders>
          </w:tcPr>
          <w:p w14:paraId="6422B52E" w14:textId="3D72AE25"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Atrama gali judėti horizontaliai ir vertikaliai</w:t>
            </w:r>
            <w:r w:rsidRPr="005145CF">
              <w:rPr>
                <w:rFonts w:ascii="Times New Roman" w:hAnsi="Times New Roman" w:cs="Times New Roman"/>
                <w:sz w:val="20"/>
                <w:szCs w:val="20"/>
                <w:lang w:bidi="lt-LT"/>
              </w:rPr>
              <w:t xml:space="preserve">, </w:t>
            </w:r>
            <w:r w:rsidRPr="005145CF">
              <w:rPr>
                <w:rFonts w:ascii="Times New Roman" w:hAnsi="Times New Roman" w:cs="Times New Roman"/>
                <w:sz w:val="20"/>
                <w:szCs w:val="20"/>
              </w:rPr>
              <w:t xml:space="preserve"> </w:t>
            </w:r>
          </w:p>
        </w:tc>
        <w:tc>
          <w:tcPr>
            <w:tcW w:w="1974" w:type="dxa"/>
            <w:tcBorders>
              <w:top w:val="single" w:sz="4" w:space="0" w:color="auto"/>
              <w:left w:val="single" w:sz="4" w:space="0" w:color="auto"/>
              <w:bottom w:val="single" w:sz="4" w:space="0" w:color="auto"/>
              <w:right w:val="single" w:sz="4" w:space="0" w:color="auto"/>
            </w:tcBorders>
          </w:tcPr>
          <w:p w14:paraId="228D93C8"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58B7502"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0F73B7F5"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309DCE40" w14:textId="2E6C7A49" w:rsidTr="00E1439D">
        <w:trPr>
          <w:trHeight w:val="548"/>
        </w:trPr>
        <w:tc>
          <w:tcPr>
            <w:tcW w:w="650" w:type="dxa"/>
            <w:vMerge/>
            <w:tcBorders>
              <w:left w:val="single" w:sz="4" w:space="0" w:color="000001"/>
              <w:right w:val="nil"/>
            </w:tcBorders>
          </w:tcPr>
          <w:p w14:paraId="7DE4E4C9" w14:textId="77777777" w:rsidR="00681A38" w:rsidRPr="005145CF" w:rsidRDefault="00681A38" w:rsidP="005145CF">
            <w:pPr>
              <w:spacing w:after="0" w:line="240" w:lineRule="auto"/>
              <w:rPr>
                <w:rFonts w:ascii="Times New Roman" w:hAnsi="Times New Roman" w:cs="Times New Roman"/>
                <w:sz w:val="20"/>
                <w:szCs w:val="20"/>
              </w:rPr>
            </w:pPr>
          </w:p>
        </w:tc>
        <w:tc>
          <w:tcPr>
            <w:tcW w:w="2690" w:type="dxa"/>
            <w:vMerge/>
            <w:tcBorders>
              <w:left w:val="single" w:sz="4" w:space="0" w:color="000001"/>
              <w:right w:val="nil"/>
            </w:tcBorders>
          </w:tcPr>
          <w:p w14:paraId="5129F35F" w14:textId="77777777" w:rsidR="00681A38" w:rsidRPr="005145CF" w:rsidRDefault="00681A38" w:rsidP="005145CF">
            <w:pPr>
              <w:spacing w:after="0" w:line="240" w:lineRule="auto"/>
              <w:rPr>
                <w:rFonts w:ascii="Times New Roman" w:hAnsi="Times New Roman" w:cs="Times New Roman"/>
                <w:sz w:val="20"/>
                <w:szCs w:val="20"/>
                <w:lang w:bidi="lt-LT"/>
              </w:rPr>
            </w:pPr>
          </w:p>
        </w:tc>
        <w:tc>
          <w:tcPr>
            <w:tcW w:w="4042" w:type="dxa"/>
            <w:tcBorders>
              <w:top w:val="single" w:sz="4" w:space="0" w:color="auto"/>
              <w:left w:val="single" w:sz="4" w:space="0" w:color="000001"/>
              <w:bottom w:val="single" w:sz="4" w:space="0" w:color="auto"/>
              <w:right w:val="single" w:sz="4" w:space="0" w:color="auto"/>
            </w:tcBorders>
          </w:tcPr>
          <w:p w14:paraId="516A6332" w14:textId="0B31C94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Su darbinio paviršiaus antistatiniu paminkštinimu;</w:t>
            </w:r>
          </w:p>
        </w:tc>
        <w:tc>
          <w:tcPr>
            <w:tcW w:w="1974" w:type="dxa"/>
            <w:tcBorders>
              <w:top w:val="single" w:sz="4" w:space="0" w:color="auto"/>
              <w:left w:val="single" w:sz="4" w:space="0" w:color="auto"/>
              <w:bottom w:val="single" w:sz="4" w:space="0" w:color="auto"/>
              <w:right w:val="single" w:sz="4" w:space="0" w:color="auto"/>
            </w:tcBorders>
          </w:tcPr>
          <w:p w14:paraId="796C4D47"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55EE4BCF"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129BFEFD"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7E9EA599" w14:textId="4C5AD9EA" w:rsidTr="00E1439D">
        <w:trPr>
          <w:trHeight w:val="286"/>
        </w:trPr>
        <w:tc>
          <w:tcPr>
            <w:tcW w:w="650" w:type="dxa"/>
            <w:vMerge/>
            <w:tcBorders>
              <w:left w:val="single" w:sz="4" w:space="0" w:color="000001"/>
              <w:bottom w:val="single" w:sz="4" w:space="0" w:color="000001"/>
              <w:right w:val="nil"/>
            </w:tcBorders>
          </w:tcPr>
          <w:p w14:paraId="1FB5AACA" w14:textId="77777777" w:rsidR="00681A38" w:rsidRPr="005145CF" w:rsidRDefault="00681A38" w:rsidP="005145CF">
            <w:pPr>
              <w:spacing w:after="0" w:line="240" w:lineRule="auto"/>
              <w:rPr>
                <w:rFonts w:ascii="Times New Roman" w:hAnsi="Times New Roman" w:cs="Times New Roman"/>
                <w:sz w:val="20"/>
                <w:szCs w:val="20"/>
              </w:rPr>
            </w:pPr>
          </w:p>
        </w:tc>
        <w:tc>
          <w:tcPr>
            <w:tcW w:w="2690" w:type="dxa"/>
            <w:vMerge/>
            <w:tcBorders>
              <w:left w:val="single" w:sz="4" w:space="0" w:color="000001"/>
              <w:bottom w:val="single" w:sz="4" w:space="0" w:color="000001"/>
              <w:right w:val="nil"/>
            </w:tcBorders>
          </w:tcPr>
          <w:p w14:paraId="1765BEFB" w14:textId="77777777" w:rsidR="00681A38" w:rsidRPr="005145CF" w:rsidRDefault="00681A38" w:rsidP="005145CF">
            <w:pPr>
              <w:spacing w:after="0" w:line="240" w:lineRule="auto"/>
              <w:rPr>
                <w:rFonts w:ascii="Times New Roman" w:hAnsi="Times New Roman" w:cs="Times New Roman"/>
                <w:sz w:val="20"/>
                <w:szCs w:val="20"/>
                <w:lang w:bidi="lt-LT"/>
              </w:rPr>
            </w:pPr>
          </w:p>
        </w:tc>
        <w:tc>
          <w:tcPr>
            <w:tcW w:w="4042" w:type="dxa"/>
            <w:tcBorders>
              <w:top w:val="single" w:sz="4" w:space="0" w:color="auto"/>
              <w:left w:val="single" w:sz="4" w:space="0" w:color="000001"/>
              <w:bottom w:val="single" w:sz="4" w:space="0" w:color="000001"/>
              <w:right w:val="single" w:sz="4" w:space="0" w:color="auto"/>
            </w:tcBorders>
          </w:tcPr>
          <w:p w14:paraId="355C747B"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3. Su rankos fiksavimo diržu.</w:t>
            </w:r>
          </w:p>
        </w:tc>
        <w:tc>
          <w:tcPr>
            <w:tcW w:w="1974" w:type="dxa"/>
            <w:tcBorders>
              <w:top w:val="single" w:sz="4" w:space="0" w:color="auto"/>
              <w:left w:val="single" w:sz="4" w:space="0" w:color="auto"/>
              <w:bottom w:val="single" w:sz="4" w:space="0" w:color="auto"/>
              <w:right w:val="single" w:sz="4" w:space="0" w:color="auto"/>
            </w:tcBorders>
          </w:tcPr>
          <w:p w14:paraId="36ED6F98"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E10AF9A"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466B129"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41E5F108" w14:textId="077E1B1A" w:rsidTr="00E1439D">
        <w:tc>
          <w:tcPr>
            <w:tcW w:w="650" w:type="dxa"/>
            <w:tcBorders>
              <w:top w:val="single" w:sz="4" w:space="0" w:color="000001"/>
              <w:left w:val="single" w:sz="4" w:space="0" w:color="000001"/>
              <w:bottom w:val="single" w:sz="4" w:space="0" w:color="000001"/>
              <w:right w:val="nil"/>
            </w:tcBorders>
          </w:tcPr>
          <w:p w14:paraId="25FDC3B3" w14:textId="3A07AF5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9.3.</w:t>
            </w:r>
          </w:p>
        </w:tc>
        <w:tc>
          <w:tcPr>
            <w:tcW w:w="2690" w:type="dxa"/>
            <w:tcBorders>
              <w:top w:val="single" w:sz="4" w:space="0" w:color="000001"/>
              <w:left w:val="single" w:sz="4" w:space="0" w:color="000001"/>
              <w:bottom w:val="single" w:sz="4" w:space="0" w:color="000001"/>
              <w:right w:val="nil"/>
            </w:tcBorders>
          </w:tcPr>
          <w:p w14:paraId="13496CF1" w14:textId="238F3A9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lang w:bidi="lt-LT"/>
              </w:rPr>
              <w:t xml:space="preserve">Atramos, skirtos ant šono paguldyto paciento prilaikymui </w:t>
            </w:r>
          </w:p>
        </w:tc>
        <w:tc>
          <w:tcPr>
            <w:tcW w:w="4042" w:type="dxa"/>
            <w:tcBorders>
              <w:top w:val="single" w:sz="4" w:space="0" w:color="000001"/>
              <w:left w:val="single" w:sz="4" w:space="0" w:color="000001"/>
              <w:bottom w:val="single" w:sz="4" w:space="0" w:color="000001"/>
              <w:right w:val="single" w:sz="4" w:space="0" w:color="auto"/>
            </w:tcBorders>
          </w:tcPr>
          <w:p w14:paraId="02E514E6" w14:textId="6B60C55B"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vnt.</w:t>
            </w:r>
          </w:p>
        </w:tc>
        <w:tc>
          <w:tcPr>
            <w:tcW w:w="1974" w:type="dxa"/>
            <w:tcBorders>
              <w:top w:val="single" w:sz="4" w:space="0" w:color="auto"/>
              <w:left w:val="single" w:sz="4" w:space="0" w:color="auto"/>
              <w:bottom w:val="single" w:sz="4" w:space="0" w:color="auto"/>
              <w:right w:val="single" w:sz="4" w:space="0" w:color="auto"/>
            </w:tcBorders>
          </w:tcPr>
          <w:p w14:paraId="295F69A3"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048305ED"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0BE2708B"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4A48266E" w14:textId="2595AA88" w:rsidTr="00E1439D">
        <w:tc>
          <w:tcPr>
            <w:tcW w:w="650" w:type="dxa"/>
            <w:tcBorders>
              <w:top w:val="single" w:sz="4" w:space="0" w:color="000001"/>
              <w:left w:val="single" w:sz="4" w:space="0" w:color="000001"/>
              <w:bottom w:val="single" w:sz="4" w:space="0" w:color="000001"/>
              <w:right w:val="nil"/>
            </w:tcBorders>
          </w:tcPr>
          <w:p w14:paraId="2D5C9075" w14:textId="0747AAD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9.4.</w:t>
            </w:r>
          </w:p>
        </w:tc>
        <w:tc>
          <w:tcPr>
            <w:tcW w:w="2690" w:type="dxa"/>
            <w:tcBorders>
              <w:top w:val="single" w:sz="4" w:space="0" w:color="000001"/>
              <w:left w:val="single" w:sz="4" w:space="0" w:color="000001"/>
              <w:bottom w:val="single" w:sz="4" w:space="0" w:color="000001"/>
              <w:right w:val="nil"/>
            </w:tcBorders>
          </w:tcPr>
          <w:p w14:paraId="531E9618" w14:textId="1366AB12"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Infuzijos stovas</w:t>
            </w:r>
          </w:p>
        </w:tc>
        <w:tc>
          <w:tcPr>
            <w:tcW w:w="4042" w:type="dxa"/>
            <w:tcBorders>
              <w:top w:val="single" w:sz="4" w:space="0" w:color="000001"/>
              <w:left w:val="single" w:sz="4" w:space="0" w:color="000001"/>
              <w:bottom w:val="single" w:sz="4" w:space="0" w:color="000001"/>
              <w:right w:val="single" w:sz="4" w:space="0" w:color="auto"/>
            </w:tcBorders>
          </w:tcPr>
          <w:p w14:paraId="5770FC65" w14:textId="6EC36B05"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lang w:bidi="lt-LT"/>
              </w:rPr>
              <w:t>1 vnt.</w:t>
            </w:r>
          </w:p>
        </w:tc>
        <w:tc>
          <w:tcPr>
            <w:tcW w:w="1974" w:type="dxa"/>
            <w:tcBorders>
              <w:top w:val="single" w:sz="4" w:space="0" w:color="auto"/>
              <w:left w:val="single" w:sz="4" w:space="0" w:color="auto"/>
              <w:bottom w:val="single" w:sz="4" w:space="0" w:color="auto"/>
              <w:right w:val="single" w:sz="4" w:space="0" w:color="auto"/>
            </w:tcBorders>
          </w:tcPr>
          <w:p w14:paraId="248F9B31"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0442BA70"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79BBD9CD"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01D70D94" w14:textId="11B15DE6" w:rsidTr="00E1439D">
        <w:tc>
          <w:tcPr>
            <w:tcW w:w="650" w:type="dxa"/>
            <w:tcBorders>
              <w:top w:val="single" w:sz="4" w:space="0" w:color="000001"/>
              <w:left w:val="single" w:sz="4" w:space="0" w:color="000001"/>
              <w:bottom w:val="single" w:sz="4" w:space="0" w:color="000001"/>
              <w:right w:val="nil"/>
            </w:tcBorders>
          </w:tcPr>
          <w:p w14:paraId="461046FD" w14:textId="0B3995C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9.5.</w:t>
            </w:r>
          </w:p>
        </w:tc>
        <w:tc>
          <w:tcPr>
            <w:tcW w:w="2690" w:type="dxa"/>
            <w:tcBorders>
              <w:top w:val="single" w:sz="4" w:space="0" w:color="000001"/>
              <w:left w:val="single" w:sz="4" w:space="0" w:color="000001"/>
              <w:bottom w:val="single" w:sz="4" w:space="0" w:color="000001"/>
              <w:right w:val="nil"/>
            </w:tcBorders>
          </w:tcPr>
          <w:p w14:paraId="79803079" w14:textId="7F8841A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Diržas liemens fiksavimui (2 dalių)</w:t>
            </w:r>
          </w:p>
        </w:tc>
        <w:tc>
          <w:tcPr>
            <w:tcW w:w="4042" w:type="dxa"/>
            <w:tcBorders>
              <w:top w:val="single" w:sz="4" w:space="0" w:color="000001"/>
              <w:left w:val="single" w:sz="4" w:space="0" w:color="000001"/>
              <w:bottom w:val="single" w:sz="4" w:space="0" w:color="000001"/>
              <w:right w:val="single" w:sz="4" w:space="0" w:color="auto"/>
            </w:tcBorders>
          </w:tcPr>
          <w:p w14:paraId="45D09DA0" w14:textId="434BB0AB"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vnt.</w:t>
            </w:r>
          </w:p>
        </w:tc>
        <w:tc>
          <w:tcPr>
            <w:tcW w:w="1974" w:type="dxa"/>
            <w:tcBorders>
              <w:top w:val="single" w:sz="4" w:space="0" w:color="auto"/>
              <w:left w:val="single" w:sz="4" w:space="0" w:color="auto"/>
              <w:bottom w:val="single" w:sz="4" w:space="0" w:color="auto"/>
              <w:right w:val="single" w:sz="4" w:space="0" w:color="auto"/>
            </w:tcBorders>
          </w:tcPr>
          <w:p w14:paraId="6F3BCCC7"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6C618EE"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C6BE964"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2604966C" w14:textId="2932C2F7" w:rsidTr="00E1439D">
        <w:tc>
          <w:tcPr>
            <w:tcW w:w="650" w:type="dxa"/>
            <w:tcBorders>
              <w:top w:val="single" w:sz="4" w:space="0" w:color="000001"/>
              <w:left w:val="single" w:sz="4" w:space="0" w:color="000001"/>
              <w:bottom w:val="single" w:sz="4" w:space="0" w:color="000001"/>
              <w:right w:val="nil"/>
            </w:tcBorders>
          </w:tcPr>
          <w:p w14:paraId="03085865" w14:textId="6A01B898"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lastRenderedPageBreak/>
              <w:t>9.6.</w:t>
            </w:r>
          </w:p>
        </w:tc>
        <w:tc>
          <w:tcPr>
            <w:tcW w:w="2690" w:type="dxa"/>
            <w:tcBorders>
              <w:top w:val="single" w:sz="4" w:space="0" w:color="000001"/>
              <w:left w:val="single" w:sz="4" w:space="0" w:color="000001"/>
              <w:bottom w:val="single" w:sz="4" w:space="0" w:color="000001"/>
              <w:right w:val="nil"/>
            </w:tcBorders>
          </w:tcPr>
          <w:p w14:paraId="7233D954" w14:textId="6D40CFE8"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Diržas kojų tvirtinimui  (kiekvienai kojai atskirai)</w:t>
            </w:r>
          </w:p>
        </w:tc>
        <w:tc>
          <w:tcPr>
            <w:tcW w:w="4042" w:type="dxa"/>
            <w:tcBorders>
              <w:top w:val="single" w:sz="4" w:space="0" w:color="000001"/>
              <w:left w:val="single" w:sz="4" w:space="0" w:color="000001"/>
              <w:bottom w:val="single" w:sz="4" w:space="0" w:color="000001"/>
              <w:right w:val="single" w:sz="4" w:space="0" w:color="auto"/>
            </w:tcBorders>
          </w:tcPr>
          <w:p w14:paraId="4A257186" w14:textId="6C9F7F18"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vnt.</w:t>
            </w:r>
          </w:p>
        </w:tc>
        <w:tc>
          <w:tcPr>
            <w:tcW w:w="1974" w:type="dxa"/>
            <w:tcBorders>
              <w:top w:val="single" w:sz="4" w:space="0" w:color="auto"/>
              <w:left w:val="single" w:sz="4" w:space="0" w:color="auto"/>
              <w:bottom w:val="single" w:sz="4" w:space="0" w:color="auto"/>
              <w:right w:val="single" w:sz="4" w:space="0" w:color="auto"/>
            </w:tcBorders>
          </w:tcPr>
          <w:p w14:paraId="1980F288"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2C5F4751"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1B6E4AD6"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627BB240" w14:textId="6867BF0E" w:rsidTr="00E1439D">
        <w:tc>
          <w:tcPr>
            <w:tcW w:w="650" w:type="dxa"/>
            <w:tcBorders>
              <w:top w:val="single" w:sz="4" w:space="0" w:color="000001"/>
              <w:left w:val="single" w:sz="4" w:space="0" w:color="000001"/>
              <w:bottom w:val="single" w:sz="4" w:space="0" w:color="000001"/>
              <w:right w:val="nil"/>
            </w:tcBorders>
          </w:tcPr>
          <w:p w14:paraId="7C4BEDFD" w14:textId="0C1D435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9.7.</w:t>
            </w:r>
          </w:p>
        </w:tc>
        <w:tc>
          <w:tcPr>
            <w:tcW w:w="2690" w:type="dxa"/>
            <w:tcBorders>
              <w:top w:val="single" w:sz="4" w:space="0" w:color="000001"/>
              <w:left w:val="single" w:sz="4" w:space="0" w:color="000001"/>
              <w:bottom w:val="single" w:sz="4" w:space="0" w:color="000001"/>
              <w:right w:val="nil"/>
            </w:tcBorders>
          </w:tcPr>
          <w:p w14:paraId="07F5FAB9" w14:textId="054E4841"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Galvos atrama, </w:t>
            </w:r>
            <w:proofErr w:type="spellStart"/>
            <w:r w:rsidRPr="005145CF">
              <w:rPr>
                <w:rFonts w:ascii="Times New Roman" w:hAnsi="Times New Roman" w:cs="Times New Roman"/>
                <w:sz w:val="20"/>
                <w:szCs w:val="20"/>
              </w:rPr>
              <w:t>gelinė</w:t>
            </w:r>
            <w:proofErr w:type="spellEnd"/>
            <w:r w:rsidRPr="005145CF">
              <w:rPr>
                <w:rFonts w:ascii="Times New Roman" w:hAnsi="Times New Roman" w:cs="Times New Roman"/>
                <w:sz w:val="20"/>
                <w:szCs w:val="20"/>
              </w:rPr>
              <w:t>,</w:t>
            </w:r>
            <w:r w:rsidR="00FE66B5" w:rsidRPr="005145CF">
              <w:rPr>
                <w:rFonts w:ascii="Times New Roman" w:hAnsi="Times New Roman" w:cs="Times New Roman"/>
                <w:sz w:val="20"/>
                <w:szCs w:val="20"/>
              </w:rPr>
              <w:t xml:space="preserve"> </w:t>
            </w:r>
            <w:r w:rsidRPr="005145CF">
              <w:rPr>
                <w:rFonts w:ascii="Times New Roman" w:hAnsi="Times New Roman" w:cs="Times New Roman"/>
                <w:sz w:val="20"/>
                <w:szCs w:val="20"/>
              </w:rPr>
              <w:t>suaugusiųjų dydžio, apsaugo galvą ir ausis.</w:t>
            </w:r>
          </w:p>
        </w:tc>
        <w:tc>
          <w:tcPr>
            <w:tcW w:w="4042" w:type="dxa"/>
            <w:tcBorders>
              <w:top w:val="single" w:sz="4" w:space="0" w:color="000001"/>
              <w:left w:val="single" w:sz="4" w:space="0" w:color="000001"/>
              <w:bottom w:val="single" w:sz="4" w:space="0" w:color="000001"/>
              <w:right w:val="single" w:sz="4" w:space="0" w:color="auto"/>
            </w:tcBorders>
          </w:tcPr>
          <w:p w14:paraId="7BF3C7B1" w14:textId="77777777" w:rsidR="00681A38" w:rsidRPr="005145CF" w:rsidRDefault="00681A38" w:rsidP="005145CF">
            <w:pPr>
              <w:spacing w:after="0" w:line="240" w:lineRule="auto"/>
              <w:rPr>
                <w:rFonts w:ascii="Times New Roman" w:hAnsi="Times New Roman" w:cs="Times New Roman"/>
                <w:sz w:val="20"/>
                <w:szCs w:val="20"/>
              </w:rPr>
            </w:pPr>
          </w:p>
          <w:p w14:paraId="02A04FC5" w14:textId="214F581B"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 vnt.</w:t>
            </w:r>
          </w:p>
        </w:tc>
        <w:tc>
          <w:tcPr>
            <w:tcW w:w="1974" w:type="dxa"/>
            <w:tcBorders>
              <w:top w:val="single" w:sz="4" w:space="0" w:color="auto"/>
              <w:left w:val="single" w:sz="4" w:space="0" w:color="auto"/>
              <w:bottom w:val="single" w:sz="4" w:space="0" w:color="auto"/>
              <w:right w:val="single" w:sz="4" w:space="0" w:color="auto"/>
            </w:tcBorders>
          </w:tcPr>
          <w:p w14:paraId="5B20F3C2"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7A05FA3"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6F196608"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50FE63F0" w14:textId="003E4CB3" w:rsidTr="00E1439D">
        <w:tc>
          <w:tcPr>
            <w:tcW w:w="650" w:type="dxa"/>
            <w:tcBorders>
              <w:top w:val="single" w:sz="4" w:space="0" w:color="000001"/>
              <w:left w:val="single" w:sz="4" w:space="0" w:color="000001"/>
              <w:bottom w:val="single" w:sz="4" w:space="0" w:color="000001"/>
              <w:right w:val="nil"/>
            </w:tcBorders>
          </w:tcPr>
          <w:p w14:paraId="3E722CFF" w14:textId="5AAF977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9.8.</w:t>
            </w:r>
          </w:p>
        </w:tc>
        <w:tc>
          <w:tcPr>
            <w:tcW w:w="2690" w:type="dxa"/>
            <w:tcBorders>
              <w:top w:val="single" w:sz="4" w:space="0" w:color="000001"/>
              <w:left w:val="single" w:sz="4" w:space="0" w:color="000001"/>
              <w:bottom w:val="single" w:sz="4" w:space="0" w:color="000001"/>
              <w:right w:val="nil"/>
            </w:tcBorders>
          </w:tcPr>
          <w:p w14:paraId="3D35141E" w14:textId="6ABAD405"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Kojų atrama/ paminkštinimas, paciento kulnams ilgai trunkančių procedūrų metu</w:t>
            </w:r>
          </w:p>
        </w:tc>
        <w:tc>
          <w:tcPr>
            <w:tcW w:w="4042" w:type="dxa"/>
            <w:tcBorders>
              <w:top w:val="single" w:sz="4" w:space="0" w:color="000001"/>
              <w:left w:val="single" w:sz="4" w:space="0" w:color="000001"/>
              <w:bottom w:val="single" w:sz="4" w:space="0" w:color="000001"/>
              <w:right w:val="single" w:sz="4" w:space="0" w:color="auto"/>
            </w:tcBorders>
          </w:tcPr>
          <w:p w14:paraId="10AB56D4" w14:textId="77777777" w:rsidR="00681A38" w:rsidRPr="005145CF" w:rsidRDefault="00681A38" w:rsidP="005145CF">
            <w:pPr>
              <w:spacing w:after="0" w:line="240" w:lineRule="auto"/>
              <w:rPr>
                <w:rFonts w:ascii="Times New Roman" w:hAnsi="Times New Roman" w:cs="Times New Roman"/>
                <w:sz w:val="20"/>
                <w:szCs w:val="20"/>
              </w:rPr>
            </w:pPr>
          </w:p>
          <w:p w14:paraId="3851A8CD" w14:textId="550735E4"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2 vnt.</w:t>
            </w:r>
          </w:p>
        </w:tc>
        <w:tc>
          <w:tcPr>
            <w:tcW w:w="1974" w:type="dxa"/>
            <w:tcBorders>
              <w:top w:val="single" w:sz="4" w:space="0" w:color="auto"/>
              <w:left w:val="single" w:sz="4" w:space="0" w:color="auto"/>
              <w:bottom w:val="single" w:sz="4" w:space="0" w:color="auto"/>
              <w:right w:val="single" w:sz="4" w:space="0" w:color="auto"/>
            </w:tcBorders>
          </w:tcPr>
          <w:p w14:paraId="2FC59B83"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03D6FA44"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71111A68"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4AA22814" w14:textId="08C0C165" w:rsidTr="00E1439D">
        <w:trPr>
          <w:trHeight w:val="379"/>
        </w:trPr>
        <w:tc>
          <w:tcPr>
            <w:tcW w:w="650" w:type="dxa"/>
            <w:tcBorders>
              <w:top w:val="single" w:sz="4" w:space="0" w:color="000001"/>
              <w:left w:val="single" w:sz="4" w:space="0" w:color="000001"/>
              <w:bottom w:val="nil"/>
              <w:right w:val="single" w:sz="4" w:space="0" w:color="auto"/>
            </w:tcBorders>
          </w:tcPr>
          <w:p w14:paraId="2E5F14D5" w14:textId="58218E33" w:rsidR="00681A38" w:rsidRPr="005145CF" w:rsidRDefault="00681A38" w:rsidP="005145CF">
            <w:pPr>
              <w:spacing w:after="0" w:line="240" w:lineRule="auto"/>
              <w:rPr>
                <w:rFonts w:ascii="Times New Roman" w:hAnsi="Times New Roman" w:cs="Times New Roman"/>
                <w:sz w:val="20"/>
                <w:szCs w:val="20"/>
              </w:rPr>
            </w:pPr>
          </w:p>
        </w:tc>
        <w:tc>
          <w:tcPr>
            <w:tcW w:w="2690" w:type="dxa"/>
            <w:tcBorders>
              <w:top w:val="single" w:sz="4" w:space="0" w:color="000001"/>
              <w:left w:val="single" w:sz="4" w:space="0" w:color="auto"/>
              <w:bottom w:val="nil"/>
              <w:right w:val="nil"/>
            </w:tcBorders>
          </w:tcPr>
          <w:p w14:paraId="10AEFF68" w14:textId="15CD4B6A" w:rsidR="00681A38" w:rsidRPr="005145CF" w:rsidRDefault="00681A38" w:rsidP="005145CF">
            <w:pPr>
              <w:spacing w:after="0" w:line="240" w:lineRule="auto"/>
              <w:rPr>
                <w:rFonts w:ascii="Times New Roman" w:hAnsi="Times New Roman" w:cs="Times New Roman"/>
                <w:sz w:val="20"/>
                <w:szCs w:val="20"/>
              </w:rPr>
            </w:pPr>
          </w:p>
        </w:tc>
        <w:tc>
          <w:tcPr>
            <w:tcW w:w="4042" w:type="dxa"/>
            <w:tcBorders>
              <w:top w:val="single" w:sz="4" w:space="0" w:color="000001"/>
              <w:left w:val="single" w:sz="4" w:space="0" w:color="000001"/>
              <w:bottom w:val="single" w:sz="4" w:space="0" w:color="auto"/>
              <w:right w:val="single" w:sz="4" w:space="0" w:color="auto"/>
            </w:tcBorders>
            <w:vAlign w:val="center"/>
          </w:tcPr>
          <w:p w14:paraId="2488EBF6" w14:textId="04A57516"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eastAsia="Times New Roman" w:hAnsi="Times New Roman" w:cs="Times New Roman"/>
                <w:kern w:val="0"/>
                <w:sz w:val="20"/>
                <w:szCs w:val="20"/>
                <w:lang w:eastAsia="lt-LT"/>
                <w14:ligatures w14:val="none"/>
              </w:rPr>
              <w:t>1. 230V±10%, 50Hz elektros tinklas;</w:t>
            </w:r>
          </w:p>
        </w:tc>
        <w:tc>
          <w:tcPr>
            <w:tcW w:w="1974" w:type="dxa"/>
            <w:tcBorders>
              <w:top w:val="single" w:sz="4" w:space="0" w:color="auto"/>
              <w:left w:val="single" w:sz="4" w:space="0" w:color="auto"/>
              <w:bottom w:val="single" w:sz="4" w:space="0" w:color="auto"/>
              <w:right w:val="single" w:sz="4" w:space="0" w:color="auto"/>
            </w:tcBorders>
          </w:tcPr>
          <w:p w14:paraId="33D0F22B"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982A3C9"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65C7F02B"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1E6814D0" w14:textId="1C989527" w:rsidTr="00E1439D">
        <w:tc>
          <w:tcPr>
            <w:tcW w:w="650" w:type="dxa"/>
            <w:tcBorders>
              <w:top w:val="nil"/>
              <w:left w:val="single" w:sz="4" w:space="0" w:color="000001"/>
              <w:bottom w:val="single" w:sz="4" w:space="0" w:color="auto"/>
              <w:right w:val="single" w:sz="4" w:space="0" w:color="auto"/>
            </w:tcBorders>
            <w:hideMark/>
          </w:tcPr>
          <w:p w14:paraId="6C97BCA0" w14:textId="68EFEE9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10.</w:t>
            </w:r>
          </w:p>
        </w:tc>
        <w:tc>
          <w:tcPr>
            <w:tcW w:w="2690" w:type="dxa"/>
            <w:tcBorders>
              <w:top w:val="nil"/>
              <w:left w:val="single" w:sz="4" w:space="0" w:color="auto"/>
              <w:bottom w:val="single" w:sz="4" w:space="0" w:color="auto"/>
              <w:right w:val="nil"/>
            </w:tcBorders>
            <w:hideMark/>
          </w:tcPr>
          <w:p w14:paraId="142C261C" w14:textId="48C70310"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Maitinimo šaltinis</w:t>
            </w:r>
          </w:p>
        </w:tc>
        <w:tc>
          <w:tcPr>
            <w:tcW w:w="4042" w:type="dxa"/>
            <w:tcBorders>
              <w:top w:val="single" w:sz="4" w:space="0" w:color="auto"/>
              <w:left w:val="single" w:sz="4" w:space="0" w:color="000001"/>
              <w:bottom w:val="single" w:sz="4" w:space="0" w:color="000001"/>
              <w:right w:val="single" w:sz="4" w:space="0" w:color="auto"/>
            </w:tcBorders>
            <w:vAlign w:val="center"/>
            <w:hideMark/>
          </w:tcPr>
          <w:p w14:paraId="7CBECDDE" w14:textId="6693FE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eastAsia="Times New Roman" w:hAnsi="Times New Roman" w:cs="Times New Roman"/>
                <w:kern w:val="0"/>
                <w:sz w:val="20"/>
                <w:szCs w:val="20"/>
                <w:lang w:eastAsia="lt-LT"/>
                <w14:ligatures w14:val="none"/>
              </w:rPr>
              <w:t>2. Integruotas įkraunamas akumuliatorius su personalui matomu įkrovos likučio indikatoriumi. Pilnai įkrauto akumuliatoriaus veikimo laikas ne mažiau kaip 50 operacijų arba ne mažiau kaip 5 dienos.</w:t>
            </w:r>
          </w:p>
        </w:tc>
        <w:tc>
          <w:tcPr>
            <w:tcW w:w="1974" w:type="dxa"/>
            <w:tcBorders>
              <w:top w:val="single" w:sz="4" w:space="0" w:color="auto"/>
              <w:left w:val="single" w:sz="4" w:space="0" w:color="auto"/>
              <w:bottom w:val="single" w:sz="4" w:space="0" w:color="auto"/>
              <w:right w:val="single" w:sz="4" w:space="0" w:color="auto"/>
            </w:tcBorders>
          </w:tcPr>
          <w:p w14:paraId="3EECCBB6"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882A9CA"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249EB03E"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11E5D633" w14:textId="2A758CA2" w:rsidTr="00E1439D">
        <w:tc>
          <w:tcPr>
            <w:tcW w:w="650" w:type="dxa"/>
            <w:tcBorders>
              <w:top w:val="single" w:sz="4" w:space="0" w:color="auto"/>
              <w:left w:val="single" w:sz="4" w:space="0" w:color="000001"/>
              <w:bottom w:val="single" w:sz="4" w:space="0" w:color="auto"/>
              <w:right w:val="single" w:sz="4" w:space="0" w:color="auto"/>
            </w:tcBorders>
          </w:tcPr>
          <w:p w14:paraId="6EC85A98" w14:textId="77777777" w:rsidR="00681A38" w:rsidRPr="005145CF" w:rsidRDefault="00681A38" w:rsidP="005145CF">
            <w:pPr>
              <w:spacing w:after="0" w:line="240" w:lineRule="auto"/>
              <w:rPr>
                <w:rFonts w:ascii="Times New Roman" w:hAnsi="Times New Roman" w:cs="Times New Roman"/>
                <w:strike/>
                <w:sz w:val="20"/>
                <w:szCs w:val="20"/>
              </w:rPr>
            </w:pPr>
          </w:p>
          <w:p w14:paraId="5617C0EF" w14:textId="4133797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11.</w:t>
            </w:r>
          </w:p>
        </w:tc>
        <w:tc>
          <w:tcPr>
            <w:tcW w:w="2690" w:type="dxa"/>
            <w:tcBorders>
              <w:top w:val="single" w:sz="4" w:space="0" w:color="auto"/>
              <w:left w:val="single" w:sz="4" w:space="0" w:color="auto"/>
              <w:bottom w:val="single" w:sz="4" w:space="0" w:color="000001"/>
              <w:right w:val="nil"/>
            </w:tcBorders>
            <w:vAlign w:val="center"/>
          </w:tcPr>
          <w:p w14:paraId="6851748D" w14:textId="7C753152" w:rsidR="00681A38" w:rsidRPr="005145CF" w:rsidRDefault="00031699" w:rsidP="005145CF">
            <w:pPr>
              <w:spacing w:after="0" w:line="240" w:lineRule="auto"/>
              <w:rPr>
                <w:rFonts w:ascii="Times New Roman" w:hAnsi="Times New Roman" w:cs="Times New Roman"/>
                <w:sz w:val="20"/>
                <w:szCs w:val="20"/>
                <w:highlight w:val="yellow"/>
              </w:rPr>
            </w:pPr>
            <w:r w:rsidRPr="005145CF">
              <w:rPr>
                <w:rFonts w:ascii="Times New Roman" w:eastAsia="Times New Roman" w:hAnsi="Times New Roman" w:cs="Times New Roman"/>
                <w:kern w:val="0"/>
                <w:sz w:val="20"/>
                <w:szCs w:val="20"/>
                <w:lang w:eastAsia="lt-LT"/>
                <w14:ligatures w14:val="none"/>
              </w:rPr>
              <w:t xml:space="preserve">Tiekėjas turi būti siūlomo operacinio stalo gamintojas arba oficialus siūlomo operacinio stalo gamintojo įgaliotasis atstovas, arba turi turėti rašytinį susitarimą su tokiu įgaliotuoju atstovu, dėl prekybos bei </w:t>
            </w:r>
            <w:r w:rsidR="00681A38" w:rsidRPr="005145CF">
              <w:rPr>
                <w:rFonts w:ascii="Times New Roman" w:eastAsia="Times New Roman" w:hAnsi="Times New Roman" w:cs="Times New Roman"/>
                <w:kern w:val="0"/>
                <w:sz w:val="20"/>
                <w:szCs w:val="20"/>
                <w:lang w:eastAsia="lt-LT"/>
                <w14:ligatures w14:val="none"/>
              </w:rPr>
              <w:t>serviso</w:t>
            </w:r>
            <w:r w:rsidRPr="005145CF">
              <w:rPr>
                <w:rFonts w:ascii="Times New Roman" w:eastAsia="Times New Roman" w:hAnsi="Times New Roman" w:cs="Times New Roman"/>
                <w:kern w:val="0"/>
                <w:sz w:val="20"/>
                <w:szCs w:val="20"/>
                <w:lang w:eastAsia="lt-LT"/>
                <w14:ligatures w14:val="none"/>
              </w:rPr>
              <w:t>/aptarnavimo atlikimo siūlomam stalui</w:t>
            </w:r>
          </w:p>
        </w:tc>
        <w:tc>
          <w:tcPr>
            <w:tcW w:w="4042" w:type="dxa"/>
            <w:tcBorders>
              <w:top w:val="single" w:sz="4" w:space="0" w:color="auto"/>
              <w:left w:val="single" w:sz="4" w:space="0" w:color="000001"/>
              <w:bottom w:val="single" w:sz="4" w:space="0" w:color="000001"/>
              <w:right w:val="single" w:sz="4" w:space="0" w:color="auto"/>
            </w:tcBorders>
            <w:vAlign w:val="center"/>
          </w:tcPr>
          <w:p w14:paraId="17F13C5D" w14:textId="39BAB110" w:rsidR="00681A38" w:rsidRPr="005145CF" w:rsidRDefault="00031699" w:rsidP="005145CF">
            <w:pPr>
              <w:spacing w:after="0" w:line="240" w:lineRule="auto"/>
              <w:rPr>
                <w:rFonts w:ascii="Times New Roman" w:eastAsia="Times New Roman" w:hAnsi="Times New Roman" w:cs="Times New Roman"/>
                <w:kern w:val="0"/>
                <w:sz w:val="20"/>
                <w:szCs w:val="20"/>
                <w:highlight w:val="yellow"/>
                <w:lang w:eastAsia="lt-LT"/>
                <w14:ligatures w14:val="none"/>
              </w:rPr>
            </w:pPr>
            <w:r w:rsidRPr="005145CF">
              <w:rPr>
                <w:rFonts w:ascii="Times New Roman" w:eastAsia="Times New Roman" w:hAnsi="Times New Roman" w:cs="Times New Roman"/>
                <w:kern w:val="0"/>
                <w:sz w:val="20"/>
                <w:szCs w:val="20"/>
                <w:lang w:eastAsia="lt-LT"/>
                <w14:ligatures w14:val="none"/>
              </w:rPr>
              <w:t>Būtina</w:t>
            </w:r>
          </w:p>
        </w:tc>
        <w:tc>
          <w:tcPr>
            <w:tcW w:w="1974" w:type="dxa"/>
            <w:tcBorders>
              <w:top w:val="single" w:sz="4" w:space="0" w:color="auto"/>
              <w:left w:val="single" w:sz="4" w:space="0" w:color="auto"/>
              <w:bottom w:val="single" w:sz="4" w:space="0" w:color="auto"/>
              <w:right w:val="single" w:sz="4" w:space="0" w:color="auto"/>
            </w:tcBorders>
          </w:tcPr>
          <w:p w14:paraId="1CA567EC"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7E1885B"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7FB8ABBB" w14:textId="544FA5C9" w:rsidR="00681A38" w:rsidRPr="005145CF" w:rsidRDefault="00814852"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Perkančioji organizacija koreguoja 11 punktą ir jį išdėsto taip:</w:t>
            </w:r>
          </w:p>
          <w:p w14:paraId="7AA0E60F" w14:textId="51E36E07" w:rsidR="00814852" w:rsidRPr="005145CF" w:rsidRDefault="00031699"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 xml:space="preserve">„11. </w:t>
            </w:r>
            <w:r w:rsidRPr="005145CF">
              <w:rPr>
                <w:rFonts w:ascii="Times New Roman" w:eastAsia="Times New Roman" w:hAnsi="Times New Roman" w:cs="Times New Roman"/>
                <w:kern w:val="0"/>
                <w:sz w:val="20"/>
                <w:szCs w:val="20"/>
                <w:lang w:eastAsia="lt-LT"/>
                <w14:ligatures w14:val="none"/>
              </w:rPr>
              <w:t>Tiekėjas turi būti siūlomo operacinio stalo gamintojas arba oficialus siūlomo operacinio stalo gamintojo įgaliotasis atstovas, arba turi turėti rašytinį susitarimą su tokiu įgaliotuoju atstovu, dėl prekybos bei serviso/aptarnavimo atlikimo siūlomam stalui“</w:t>
            </w:r>
          </w:p>
        </w:tc>
      </w:tr>
      <w:tr w:rsidR="00681A38" w:rsidRPr="005145CF" w14:paraId="2AD1B6B5" w14:textId="0818078D" w:rsidTr="00E1439D">
        <w:tc>
          <w:tcPr>
            <w:tcW w:w="650" w:type="dxa"/>
            <w:tcBorders>
              <w:top w:val="single" w:sz="4" w:space="0" w:color="auto"/>
              <w:left w:val="single" w:sz="4" w:space="0" w:color="000001"/>
              <w:bottom w:val="single" w:sz="4" w:space="0" w:color="000001"/>
              <w:right w:val="single" w:sz="4" w:space="0" w:color="auto"/>
            </w:tcBorders>
          </w:tcPr>
          <w:p w14:paraId="048E287E" w14:textId="77777777" w:rsidR="00681A38" w:rsidRPr="005145CF" w:rsidRDefault="00681A38" w:rsidP="005145CF">
            <w:pPr>
              <w:spacing w:after="0" w:line="240" w:lineRule="auto"/>
              <w:rPr>
                <w:rFonts w:ascii="Times New Roman" w:hAnsi="Times New Roman" w:cs="Times New Roman"/>
                <w:sz w:val="20"/>
                <w:szCs w:val="20"/>
              </w:rPr>
            </w:pPr>
          </w:p>
          <w:p w14:paraId="2ABAC859" w14:textId="4358C131"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w:t>
            </w:r>
            <w:r w:rsidR="00031699" w:rsidRPr="005145CF">
              <w:rPr>
                <w:rFonts w:ascii="Times New Roman" w:hAnsi="Times New Roman" w:cs="Times New Roman"/>
                <w:sz w:val="20"/>
                <w:szCs w:val="20"/>
              </w:rPr>
              <w:t>2</w:t>
            </w:r>
            <w:r w:rsidRPr="005145CF">
              <w:rPr>
                <w:rFonts w:ascii="Times New Roman" w:hAnsi="Times New Roman" w:cs="Times New Roman"/>
                <w:sz w:val="20"/>
                <w:szCs w:val="20"/>
              </w:rPr>
              <w:t>.</w:t>
            </w:r>
          </w:p>
        </w:tc>
        <w:tc>
          <w:tcPr>
            <w:tcW w:w="2690" w:type="dxa"/>
            <w:tcBorders>
              <w:top w:val="single" w:sz="4" w:space="0" w:color="000001"/>
              <w:left w:val="single" w:sz="4" w:space="0" w:color="auto"/>
              <w:bottom w:val="single" w:sz="4" w:space="0" w:color="000001"/>
              <w:right w:val="nil"/>
            </w:tcBorders>
          </w:tcPr>
          <w:p w14:paraId="5AA4D6AC" w14:textId="2BC514AC"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Oficialių kokybės kontrolės institucijų ar pripažintų kompetenciją turinčių agentūrų išduoti CE sertifikatai arba lygiaverčiai dokumentai</w:t>
            </w:r>
          </w:p>
        </w:tc>
        <w:tc>
          <w:tcPr>
            <w:tcW w:w="4042" w:type="dxa"/>
            <w:tcBorders>
              <w:top w:val="single" w:sz="4" w:space="0" w:color="000001"/>
              <w:left w:val="single" w:sz="4" w:space="0" w:color="000001"/>
              <w:bottom w:val="single" w:sz="4" w:space="0" w:color="000001"/>
              <w:right w:val="single" w:sz="4" w:space="0" w:color="auto"/>
            </w:tcBorders>
          </w:tcPr>
          <w:p w14:paraId="2D7F0672" w14:textId="77777777" w:rsidR="00681A38" w:rsidRPr="005145CF" w:rsidRDefault="00681A38" w:rsidP="005145CF">
            <w:pPr>
              <w:spacing w:after="0" w:line="240" w:lineRule="auto"/>
              <w:rPr>
                <w:rFonts w:ascii="Times New Roman" w:hAnsi="Times New Roman" w:cs="Times New Roman"/>
                <w:sz w:val="20"/>
                <w:szCs w:val="20"/>
              </w:rPr>
            </w:pPr>
          </w:p>
          <w:p w14:paraId="5E44332F" w14:textId="77777777" w:rsidR="00681A38" w:rsidRPr="005145CF" w:rsidRDefault="00681A38" w:rsidP="005145CF">
            <w:pPr>
              <w:spacing w:after="0" w:line="240" w:lineRule="auto"/>
              <w:rPr>
                <w:rFonts w:ascii="Times New Roman" w:hAnsi="Times New Roman" w:cs="Times New Roman"/>
                <w:sz w:val="20"/>
                <w:szCs w:val="20"/>
              </w:rPr>
            </w:pPr>
          </w:p>
          <w:p w14:paraId="00CC643F" w14:textId="545548F3"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Būtina</w:t>
            </w:r>
          </w:p>
        </w:tc>
        <w:tc>
          <w:tcPr>
            <w:tcW w:w="1974" w:type="dxa"/>
            <w:tcBorders>
              <w:top w:val="single" w:sz="4" w:space="0" w:color="auto"/>
              <w:left w:val="single" w:sz="4" w:space="0" w:color="auto"/>
              <w:bottom w:val="single" w:sz="4" w:space="0" w:color="auto"/>
              <w:right w:val="single" w:sz="4" w:space="0" w:color="auto"/>
            </w:tcBorders>
          </w:tcPr>
          <w:p w14:paraId="3C2E7D9C"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DAC2BF8"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1CE6677E" w14:textId="77777777" w:rsidR="00681A38" w:rsidRPr="005145CF" w:rsidRDefault="00681A38" w:rsidP="005145CF">
            <w:pPr>
              <w:spacing w:after="0" w:line="240" w:lineRule="auto"/>
              <w:rPr>
                <w:rFonts w:ascii="Times New Roman" w:hAnsi="Times New Roman" w:cs="Times New Roman"/>
                <w:sz w:val="20"/>
                <w:szCs w:val="20"/>
              </w:rPr>
            </w:pPr>
          </w:p>
        </w:tc>
      </w:tr>
      <w:tr w:rsidR="00681A38" w:rsidRPr="005145CF" w14:paraId="07A98603" w14:textId="4182EDFC" w:rsidTr="00E1439D">
        <w:tc>
          <w:tcPr>
            <w:tcW w:w="650" w:type="dxa"/>
            <w:tcBorders>
              <w:top w:val="single" w:sz="4" w:space="0" w:color="000001"/>
              <w:left w:val="single" w:sz="4" w:space="0" w:color="000001"/>
              <w:bottom w:val="single" w:sz="4" w:space="0" w:color="000001"/>
              <w:right w:val="nil"/>
            </w:tcBorders>
            <w:hideMark/>
          </w:tcPr>
          <w:p w14:paraId="78281BF1" w14:textId="69C77A49"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1</w:t>
            </w:r>
            <w:r w:rsidR="00031699" w:rsidRPr="005145CF">
              <w:rPr>
                <w:rFonts w:ascii="Times New Roman" w:hAnsi="Times New Roman" w:cs="Times New Roman"/>
                <w:sz w:val="20"/>
                <w:szCs w:val="20"/>
              </w:rPr>
              <w:t>3</w:t>
            </w:r>
            <w:r w:rsidRPr="005145CF">
              <w:rPr>
                <w:rFonts w:ascii="Times New Roman" w:hAnsi="Times New Roman" w:cs="Times New Roman"/>
                <w:sz w:val="20"/>
                <w:szCs w:val="20"/>
              </w:rPr>
              <w:t>.</w:t>
            </w:r>
          </w:p>
        </w:tc>
        <w:tc>
          <w:tcPr>
            <w:tcW w:w="2690" w:type="dxa"/>
            <w:tcBorders>
              <w:top w:val="single" w:sz="4" w:space="0" w:color="000001"/>
              <w:left w:val="single" w:sz="4" w:space="0" w:color="000001"/>
              <w:bottom w:val="single" w:sz="4" w:space="0" w:color="000001"/>
              <w:right w:val="nil"/>
            </w:tcBorders>
            <w:hideMark/>
          </w:tcPr>
          <w:p w14:paraId="35C4D347" w14:textId="77777777"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Garantinis laikotarpis</w:t>
            </w:r>
          </w:p>
        </w:tc>
        <w:tc>
          <w:tcPr>
            <w:tcW w:w="4042" w:type="dxa"/>
            <w:tcBorders>
              <w:top w:val="single" w:sz="4" w:space="0" w:color="000001"/>
              <w:left w:val="single" w:sz="4" w:space="0" w:color="000001"/>
              <w:bottom w:val="single" w:sz="4" w:space="0" w:color="000001"/>
              <w:right w:val="single" w:sz="4" w:space="0" w:color="auto"/>
            </w:tcBorders>
            <w:hideMark/>
          </w:tcPr>
          <w:p w14:paraId="5AEA25D4" w14:textId="12E8754D" w:rsidR="00681A38" w:rsidRPr="005145CF" w:rsidRDefault="00681A38" w:rsidP="005145CF">
            <w:pPr>
              <w:spacing w:after="0" w:line="240" w:lineRule="auto"/>
              <w:rPr>
                <w:rFonts w:ascii="Times New Roman" w:hAnsi="Times New Roman" w:cs="Times New Roman"/>
                <w:sz w:val="20"/>
                <w:szCs w:val="20"/>
              </w:rPr>
            </w:pPr>
            <w:r w:rsidRPr="005145CF">
              <w:rPr>
                <w:rFonts w:ascii="Times New Roman" w:hAnsi="Times New Roman" w:cs="Times New Roman"/>
                <w:sz w:val="20"/>
                <w:szCs w:val="20"/>
              </w:rPr>
              <w:t>Ne mažiau 36 mėn.</w:t>
            </w:r>
          </w:p>
        </w:tc>
        <w:tc>
          <w:tcPr>
            <w:tcW w:w="1974" w:type="dxa"/>
            <w:tcBorders>
              <w:top w:val="single" w:sz="4" w:space="0" w:color="auto"/>
              <w:left w:val="single" w:sz="4" w:space="0" w:color="auto"/>
              <w:bottom w:val="single" w:sz="4" w:space="0" w:color="auto"/>
              <w:right w:val="single" w:sz="4" w:space="0" w:color="auto"/>
            </w:tcBorders>
          </w:tcPr>
          <w:p w14:paraId="63BA2A74" w14:textId="77777777" w:rsidR="00681A38" w:rsidRPr="005145CF" w:rsidRDefault="00681A38" w:rsidP="005145CF">
            <w:pPr>
              <w:spacing w:after="0" w:line="240" w:lineRule="auto"/>
              <w:rPr>
                <w:rFonts w:ascii="Times New Roman" w:hAnsi="Times New Roman" w:cs="Times New Roma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6F2BCA2" w14:textId="77777777" w:rsidR="00681A38" w:rsidRPr="005145CF" w:rsidRDefault="00681A38" w:rsidP="005145CF">
            <w:pPr>
              <w:spacing w:after="0" w:line="240" w:lineRule="auto"/>
              <w:rPr>
                <w:rFonts w:ascii="Times New Roman" w:hAnsi="Times New Roman" w:cs="Times New Roman"/>
                <w:sz w:val="20"/>
                <w:szCs w:val="20"/>
              </w:rPr>
            </w:pPr>
          </w:p>
        </w:tc>
        <w:tc>
          <w:tcPr>
            <w:tcW w:w="3022" w:type="dxa"/>
            <w:tcBorders>
              <w:top w:val="single" w:sz="4" w:space="0" w:color="auto"/>
              <w:left w:val="single" w:sz="4" w:space="0" w:color="auto"/>
              <w:bottom w:val="single" w:sz="4" w:space="0" w:color="auto"/>
              <w:right w:val="single" w:sz="4" w:space="0" w:color="auto"/>
            </w:tcBorders>
          </w:tcPr>
          <w:p w14:paraId="56F0A72D" w14:textId="77777777" w:rsidR="00681A38" w:rsidRPr="005145CF" w:rsidRDefault="00681A38" w:rsidP="005145CF">
            <w:pPr>
              <w:spacing w:after="0" w:line="240" w:lineRule="auto"/>
              <w:rPr>
                <w:rFonts w:ascii="Times New Roman" w:hAnsi="Times New Roman" w:cs="Times New Roman"/>
                <w:sz w:val="20"/>
                <w:szCs w:val="20"/>
              </w:rPr>
            </w:pPr>
          </w:p>
        </w:tc>
      </w:tr>
    </w:tbl>
    <w:p w14:paraId="0D86DADD" w14:textId="77777777" w:rsidR="00892A83" w:rsidRPr="00AC6448" w:rsidRDefault="00892A83" w:rsidP="00AC6448">
      <w:pPr>
        <w:spacing w:after="0"/>
        <w:rPr>
          <w:rFonts w:ascii="Times New Roman" w:hAnsi="Times New Roman" w:cs="Times New Roman"/>
          <w:sz w:val="24"/>
          <w:szCs w:val="24"/>
        </w:rPr>
      </w:pPr>
    </w:p>
    <w:sectPr w:rsidR="00892A83" w:rsidRPr="00AC6448" w:rsidSect="003A05A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B96235"/>
    <w:multiLevelType w:val="multilevel"/>
    <w:tmpl w:val="7D2ED4AC"/>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21C567E"/>
    <w:multiLevelType w:val="hybridMultilevel"/>
    <w:tmpl w:val="AE1AA4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620067"/>
    <w:multiLevelType w:val="hybridMultilevel"/>
    <w:tmpl w:val="FE1AC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055596"/>
    <w:multiLevelType w:val="hybridMultilevel"/>
    <w:tmpl w:val="A4387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0540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582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436493">
    <w:abstractNumId w:val="11"/>
  </w:num>
  <w:num w:numId="4" w16cid:durableId="1233927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544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1178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177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002664">
    <w:abstractNumId w:val="4"/>
  </w:num>
  <w:num w:numId="9" w16cid:durableId="303852442">
    <w:abstractNumId w:val="7"/>
  </w:num>
  <w:num w:numId="10" w16cid:durableId="90008767">
    <w:abstractNumId w:val="10"/>
  </w:num>
  <w:num w:numId="11" w16cid:durableId="788164974">
    <w:abstractNumId w:val="8"/>
  </w:num>
  <w:num w:numId="12" w16cid:durableId="994992631">
    <w:abstractNumId w:val="5"/>
  </w:num>
  <w:num w:numId="13" w16cid:durableId="183790081">
    <w:abstractNumId w:val="1"/>
  </w:num>
  <w:num w:numId="14" w16cid:durableId="157697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20305"/>
    <w:rsid w:val="00020DC7"/>
    <w:rsid w:val="0002626F"/>
    <w:rsid w:val="000262E5"/>
    <w:rsid w:val="00026D5F"/>
    <w:rsid w:val="00031699"/>
    <w:rsid w:val="000459B4"/>
    <w:rsid w:val="00055781"/>
    <w:rsid w:val="00070BFA"/>
    <w:rsid w:val="00085264"/>
    <w:rsid w:val="00094541"/>
    <w:rsid w:val="00096E09"/>
    <w:rsid w:val="000D1083"/>
    <w:rsid w:val="000E12FB"/>
    <w:rsid w:val="000E1762"/>
    <w:rsid w:val="000E63AF"/>
    <w:rsid w:val="00102175"/>
    <w:rsid w:val="001025B5"/>
    <w:rsid w:val="0010617D"/>
    <w:rsid w:val="00107A49"/>
    <w:rsid w:val="00113FD7"/>
    <w:rsid w:val="001176F2"/>
    <w:rsid w:val="00125C24"/>
    <w:rsid w:val="001320E2"/>
    <w:rsid w:val="00137AFC"/>
    <w:rsid w:val="001566A8"/>
    <w:rsid w:val="001630AE"/>
    <w:rsid w:val="0017303A"/>
    <w:rsid w:val="00173AD5"/>
    <w:rsid w:val="00187025"/>
    <w:rsid w:val="0018746A"/>
    <w:rsid w:val="00195E74"/>
    <w:rsid w:val="001B0A23"/>
    <w:rsid w:val="001B4F27"/>
    <w:rsid w:val="001B4FB9"/>
    <w:rsid w:val="001C038F"/>
    <w:rsid w:val="001D3EB3"/>
    <w:rsid w:val="001E6849"/>
    <w:rsid w:val="001F2422"/>
    <w:rsid w:val="001F4340"/>
    <w:rsid w:val="001F575F"/>
    <w:rsid w:val="001F605C"/>
    <w:rsid w:val="002044D2"/>
    <w:rsid w:val="0020482B"/>
    <w:rsid w:val="00222A9B"/>
    <w:rsid w:val="002236D4"/>
    <w:rsid w:val="00223878"/>
    <w:rsid w:val="002259DF"/>
    <w:rsid w:val="002303AE"/>
    <w:rsid w:val="002303EA"/>
    <w:rsid w:val="002312DE"/>
    <w:rsid w:val="0024506B"/>
    <w:rsid w:val="00250A74"/>
    <w:rsid w:val="00253C36"/>
    <w:rsid w:val="00264FC2"/>
    <w:rsid w:val="002663D6"/>
    <w:rsid w:val="00271369"/>
    <w:rsid w:val="0028211E"/>
    <w:rsid w:val="00283374"/>
    <w:rsid w:val="002A0A56"/>
    <w:rsid w:val="002B5A71"/>
    <w:rsid w:val="002B6973"/>
    <w:rsid w:val="002C29CE"/>
    <w:rsid w:val="002C7206"/>
    <w:rsid w:val="002D6116"/>
    <w:rsid w:val="002E2C7A"/>
    <w:rsid w:val="002F11AA"/>
    <w:rsid w:val="00302751"/>
    <w:rsid w:val="0030422D"/>
    <w:rsid w:val="00311066"/>
    <w:rsid w:val="0031623F"/>
    <w:rsid w:val="003207AB"/>
    <w:rsid w:val="00323B9E"/>
    <w:rsid w:val="003256CE"/>
    <w:rsid w:val="0033620F"/>
    <w:rsid w:val="00353647"/>
    <w:rsid w:val="003578FE"/>
    <w:rsid w:val="0036079F"/>
    <w:rsid w:val="003750A9"/>
    <w:rsid w:val="003A041B"/>
    <w:rsid w:val="003A05AD"/>
    <w:rsid w:val="003A0BA1"/>
    <w:rsid w:val="003B2C19"/>
    <w:rsid w:val="003C2150"/>
    <w:rsid w:val="003E6B9B"/>
    <w:rsid w:val="003F2CD6"/>
    <w:rsid w:val="003F5B71"/>
    <w:rsid w:val="003F73CB"/>
    <w:rsid w:val="0040441D"/>
    <w:rsid w:val="0040449D"/>
    <w:rsid w:val="00404D06"/>
    <w:rsid w:val="00440483"/>
    <w:rsid w:val="004418F1"/>
    <w:rsid w:val="0045345E"/>
    <w:rsid w:val="00457EC9"/>
    <w:rsid w:val="00464B7D"/>
    <w:rsid w:val="00485AE5"/>
    <w:rsid w:val="004A4ADD"/>
    <w:rsid w:val="004A759A"/>
    <w:rsid w:val="004B1940"/>
    <w:rsid w:val="004B56A8"/>
    <w:rsid w:val="004C1F3D"/>
    <w:rsid w:val="004C3BD2"/>
    <w:rsid w:val="004D10D1"/>
    <w:rsid w:val="004D7514"/>
    <w:rsid w:val="004E5D36"/>
    <w:rsid w:val="0050068D"/>
    <w:rsid w:val="00506C6C"/>
    <w:rsid w:val="0050727A"/>
    <w:rsid w:val="005110B8"/>
    <w:rsid w:val="00511C15"/>
    <w:rsid w:val="005135D8"/>
    <w:rsid w:val="005145CF"/>
    <w:rsid w:val="00514AC8"/>
    <w:rsid w:val="005154B9"/>
    <w:rsid w:val="00524257"/>
    <w:rsid w:val="00535220"/>
    <w:rsid w:val="00535A0C"/>
    <w:rsid w:val="00542783"/>
    <w:rsid w:val="005446EB"/>
    <w:rsid w:val="00546258"/>
    <w:rsid w:val="00572D19"/>
    <w:rsid w:val="00582CCC"/>
    <w:rsid w:val="00585C9F"/>
    <w:rsid w:val="005907C4"/>
    <w:rsid w:val="00593820"/>
    <w:rsid w:val="005A60A1"/>
    <w:rsid w:val="005A6364"/>
    <w:rsid w:val="005B366A"/>
    <w:rsid w:val="005B3F37"/>
    <w:rsid w:val="005E555D"/>
    <w:rsid w:val="005E743F"/>
    <w:rsid w:val="005F600B"/>
    <w:rsid w:val="005F623C"/>
    <w:rsid w:val="005F6669"/>
    <w:rsid w:val="00604FC4"/>
    <w:rsid w:val="00613FA8"/>
    <w:rsid w:val="00621982"/>
    <w:rsid w:val="00631B9A"/>
    <w:rsid w:val="00633D5E"/>
    <w:rsid w:val="00640866"/>
    <w:rsid w:val="00653B2E"/>
    <w:rsid w:val="0067171B"/>
    <w:rsid w:val="00681A38"/>
    <w:rsid w:val="0068417E"/>
    <w:rsid w:val="0069196E"/>
    <w:rsid w:val="006938D7"/>
    <w:rsid w:val="0069794B"/>
    <w:rsid w:val="00697D4C"/>
    <w:rsid w:val="006A7DBB"/>
    <w:rsid w:val="006B2989"/>
    <w:rsid w:val="006B7353"/>
    <w:rsid w:val="006B7797"/>
    <w:rsid w:val="006C0804"/>
    <w:rsid w:val="006C6BB6"/>
    <w:rsid w:val="006C7794"/>
    <w:rsid w:val="006F13A0"/>
    <w:rsid w:val="0070112B"/>
    <w:rsid w:val="00702315"/>
    <w:rsid w:val="00714DB3"/>
    <w:rsid w:val="00716EFE"/>
    <w:rsid w:val="00720E5E"/>
    <w:rsid w:val="00727E94"/>
    <w:rsid w:val="0073488C"/>
    <w:rsid w:val="00735B76"/>
    <w:rsid w:val="00737D67"/>
    <w:rsid w:val="00745925"/>
    <w:rsid w:val="00753179"/>
    <w:rsid w:val="007642C4"/>
    <w:rsid w:val="00770F38"/>
    <w:rsid w:val="007710FD"/>
    <w:rsid w:val="00771131"/>
    <w:rsid w:val="0078492F"/>
    <w:rsid w:val="00785121"/>
    <w:rsid w:val="00791BB5"/>
    <w:rsid w:val="007A7B07"/>
    <w:rsid w:val="007B1667"/>
    <w:rsid w:val="007B2AF5"/>
    <w:rsid w:val="007C2A02"/>
    <w:rsid w:val="007D4D34"/>
    <w:rsid w:val="007D5CAA"/>
    <w:rsid w:val="00802CCB"/>
    <w:rsid w:val="00814852"/>
    <w:rsid w:val="00820453"/>
    <w:rsid w:val="00826B2E"/>
    <w:rsid w:val="00834552"/>
    <w:rsid w:val="008357E0"/>
    <w:rsid w:val="00835AF4"/>
    <w:rsid w:val="00837FA3"/>
    <w:rsid w:val="0084717F"/>
    <w:rsid w:val="008473C7"/>
    <w:rsid w:val="0087037B"/>
    <w:rsid w:val="00872835"/>
    <w:rsid w:val="008752C5"/>
    <w:rsid w:val="00882D4D"/>
    <w:rsid w:val="00884F48"/>
    <w:rsid w:val="00892A83"/>
    <w:rsid w:val="0089641C"/>
    <w:rsid w:val="008A295A"/>
    <w:rsid w:val="008C7DF2"/>
    <w:rsid w:val="008D5A5D"/>
    <w:rsid w:val="008D71D2"/>
    <w:rsid w:val="008E7744"/>
    <w:rsid w:val="00904F6B"/>
    <w:rsid w:val="00910432"/>
    <w:rsid w:val="00913E33"/>
    <w:rsid w:val="00916B1F"/>
    <w:rsid w:val="00924780"/>
    <w:rsid w:val="00940963"/>
    <w:rsid w:val="00943FF6"/>
    <w:rsid w:val="00956AE4"/>
    <w:rsid w:val="00980EC7"/>
    <w:rsid w:val="00990F85"/>
    <w:rsid w:val="009969DA"/>
    <w:rsid w:val="009B15A9"/>
    <w:rsid w:val="009B75C8"/>
    <w:rsid w:val="009C3117"/>
    <w:rsid w:val="009C54E1"/>
    <w:rsid w:val="009C6305"/>
    <w:rsid w:val="009C6917"/>
    <w:rsid w:val="009E59B5"/>
    <w:rsid w:val="009E6165"/>
    <w:rsid w:val="009F30A2"/>
    <w:rsid w:val="009F7935"/>
    <w:rsid w:val="00A0507D"/>
    <w:rsid w:val="00A079DC"/>
    <w:rsid w:val="00A25E1A"/>
    <w:rsid w:val="00A277B3"/>
    <w:rsid w:val="00A36D76"/>
    <w:rsid w:val="00A63435"/>
    <w:rsid w:val="00A64251"/>
    <w:rsid w:val="00A64BCA"/>
    <w:rsid w:val="00A66F15"/>
    <w:rsid w:val="00A676D9"/>
    <w:rsid w:val="00A71991"/>
    <w:rsid w:val="00A858CE"/>
    <w:rsid w:val="00A91D20"/>
    <w:rsid w:val="00A91DF7"/>
    <w:rsid w:val="00A93BCB"/>
    <w:rsid w:val="00A978D8"/>
    <w:rsid w:val="00AA1AA6"/>
    <w:rsid w:val="00AA1B9F"/>
    <w:rsid w:val="00AA2137"/>
    <w:rsid w:val="00AA57C3"/>
    <w:rsid w:val="00AC6448"/>
    <w:rsid w:val="00AC644F"/>
    <w:rsid w:val="00AD07D4"/>
    <w:rsid w:val="00AE67A3"/>
    <w:rsid w:val="00AE7EF8"/>
    <w:rsid w:val="00AF1575"/>
    <w:rsid w:val="00B03DEE"/>
    <w:rsid w:val="00B13492"/>
    <w:rsid w:val="00B138DD"/>
    <w:rsid w:val="00B449AE"/>
    <w:rsid w:val="00B451FC"/>
    <w:rsid w:val="00B61641"/>
    <w:rsid w:val="00B656A5"/>
    <w:rsid w:val="00B725F1"/>
    <w:rsid w:val="00B738CE"/>
    <w:rsid w:val="00B74E04"/>
    <w:rsid w:val="00B77F3F"/>
    <w:rsid w:val="00B92FA8"/>
    <w:rsid w:val="00BA063B"/>
    <w:rsid w:val="00BA1DE0"/>
    <w:rsid w:val="00BA2261"/>
    <w:rsid w:val="00BB2F0D"/>
    <w:rsid w:val="00BB363B"/>
    <w:rsid w:val="00BD23DA"/>
    <w:rsid w:val="00BD3B8B"/>
    <w:rsid w:val="00BD66E0"/>
    <w:rsid w:val="00BD758E"/>
    <w:rsid w:val="00BE3E0A"/>
    <w:rsid w:val="00C03962"/>
    <w:rsid w:val="00C15924"/>
    <w:rsid w:val="00C26C6C"/>
    <w:rsid w:val="00C33EFC"/>
    <w:rsid w:val="00C360AC"/>
    <w:rsid w:val="00C45C63"/>
    <w:rsid w:val="00C4619C"/>
    <w:rsid w:val="00C50449"/>
    <w:rsid w:val="00C55AF8"/>
    <w:rsid w:val="00C628FC"/>
    <w:rsid w:val="00C63761"/>
    <w:rsid w:val="00C66874"/>
    <w:rsid w:val="00C7022D"/>
    <w:rsid w:val="00C7395D"/>
    <w:rsid w:val="00C80784"/>
    <w:rsid w:val="00C82B30"/>
    <w:rsid w:val="00C91617"/>
    <w:rsid w:val="00C92652"/>
    <w:rsid w:val="00C93AD1"/>
    <w:rsid w:val="00CE0938"/>
    <w:rsid w:val="00CE3485"/>
    <w:rsid w:val="00CF076C"/>
    <w:rsid w:val="00CF14D7"/>
    <w:rsid w:val="00D23252"/>
    <w:rsid w:val="00D33DB3"/>
    <w:rsid w:val="00D36238"/>
    <w:rsid w:val="00D41F1F"/>
    <w:rsid w:val="00D55ED2"/>
    <w:rsid w:val="00D62C14"/>
    <w:rsid w:val="00D6361D"/>
    <w:rsid w:val="00D63E6C"/>
    <w:rsid w:val="00D70C3E"/>
    <w:rsid w:val="00D76FEA"/>
    <w:rsid w:val="00D772A2"/>
    <w:rsid w:val="00D907B8"/>
    <w:rsid w:val="00D9241C"/>
    <w:rsid w:val="00DB32D9"/>
    <w:rsid w:val="00DD5994"/>
    <w:rsid w:val="00DF1367"/>
    <w:rsid w:val="00DF6AA5"/>
    <w:rsid w:val="00E02321"/>
    <w:rsid w:val="00E03EEA"/>
    <w:rsid w:val="00E04779"/>
    <w:rsid w:val="00E11101"/>
    <w:rsid w:val="00E1439D"/>
    <w:rsid w:val="00E34AAF"/>
    <w:rsid w:val="00E356B1"/>
    <w:rsid w:val="00E45C66"/>
    <w:rsid w:val="00E54041"/>
    <w:rsid w:val="00E701C2"/>
    <w:rsid w:val="00E70E22"/>
    <w:rsid w:val="00E75A43"/>
    <w:rsid w:val="00E76F23"/>
    <w:rsid w:val="00E833C0"/>
    <w:rsid w:val="00E90C6C"/>
    <w:rsid w:val="00E91C1E"/>
    <w:rsid w:val="00E95108"/>
    <w:rsid w:val="00E972CD"/>
    <w:rsid w:val="00EA3289"/>
    <w:rsid w:val="00EA4404"/>
    <w:rsid w:val="00EB1208"/>
    <w:rsid w:val="00EB48B9"/>
    <w:rsid w:val="00EC1BD4"/>
    <w:rsid w:val="00ED0803"/>
    <w:rsid w:val="00ED12D5"/>
    <w:rsid w:val="00EE2C6C"/>
    <w:rsid w:val="00EF68D7"/>
    <w:rsid w:val="00F43B4B"/>
    <w:rsid w:val="00F44C56"/>
    <w:rsid w:val="00F5360D"/>
    <w:rsid w:val="00F57891"/>
    <w:rsid w:val="00F638FD"/>
    <w:rsid w:val="00F75997"/>
    <w:rsid w:val="00F7769E"/>
    <w:rsid w:val="00F848C5"/>
    <w:rsid w:val="00F84A7E"/>
    <w:rsid w:val="00FA7933"/>
    <w:rsid w:val="00FB6C24"/>
    <w:rsid w:val="00FB6E16"/>
    <w:rsid w:val="00FD0217"/>
    <w:rsid w:val="00FE66B5"/>
    <w:rsid w:val="00FF4874"/>
    <w:rsid w:val="00FF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E1A"/>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26C6C"/>
  </w:style>
  <w:style w:type="character" w:customStyle="1" w:styleId="BodytextExact">
    <w:name w:val="Body text Exact"/>
    <w:rsid w:val="00C26C6C"/>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C26C6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C26C6C"/>
    <w:pPr>
      <w:widowControl w:val="0"/>
      <w:shd w:val="clear" w:color="auto" w:fill="FFFFFF"/>
      <w:spacing w:after="0" w:line="0" w:lineRule="atLeast"/>
      <w:ind w:hanging="580"/>
    </w:pPr>
    <w:rPr>
      <w:rFonts w:ascii="Times New Roman" w:eastAsia="Times New Roman" w:hAnsi="Times New Roman"/>
    </w:rPr>
  </w:style>
  <w:style w:type="character" w:styleId="Komentaronuoroda">
    <w:name w:val="annotation reference"/>
    <w:basedOn w:val="Numatytasispastraiposriftas"/>
    <w:uiPriority w:val="99"/>
    <w:semiHidden/>
    <w:unhideWhenUsed/>
    <w:rsid w:val="00C26C6C"/>
    <w:rPr>
      <w:sz w:val="16"/>
      <w:szCs w:val="16"/>
    </w:rPr>
  </w:style>
  <w:style w:type="paragraph" w:styleId="Komentarotekstas">
    <w:name w:val="annotation text"/>
    <w:basedOn w:val="prastasis"/>
    <w:link w:val="KomentarotekstasDiagrama"/>
    <w:uiPriority w:val="99"/>
    <w:semiHidden/>
    <w:unhideWhenUsed/>
    <w:rsid w:val="00C26C6C"/>
    <w:pPr>
      <w:spacing w:line="240" w:lineRule="auto"/>
    </w:pPr>
    <w:rPr>
      <w:rFonts w:ascii="Times New Roman" w:hAnsi="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C26C6C"/>
    <w:rPr>
      <w:rFonts w:ascii="Times New Roman" w:hAnsi="Times New Roman"/>
      <w:kern w:val="0"/>
      <w:sz w:val="20"/>
      <w:szCs w:val="20"/>
      <w14:ligatures w14:val="none"/>
    </w:rPr>
  </w:style>
  <w:style w:type="paragraph" w:styleId="Pataisymai">
    <w:name w:val="Revision"/>
    <w:hidden/>
    <w:uiPriority w:val="99"/>
    <w:semiHidden/>
    <w:rsid w:val="00AC6448"/>
    <w:pPr>
      <w:spacing w:after="0" w:line="240" w:lineRule="auto"/>
    </w:pPr>
  </w:style>
  <w:style w:type="paragraph" w:styleId="Komentarotema">
    <w:name w:val="annotation subject"/>
    <w:basedOn w:val="Komentarotekstas"/>
    <w:next w:val="Komentarotekstas"/>
    <w:link w:val="KomentarotemaDiagrama"/>
    <w:uiPriority w:val="99"/>
    <w:semiHidden/>
    <w:unhideWhenUsed/>
    <w:rsid w:val="00A0507D"/>
    <w:rPr>
      <w:rFonts w:asciiTheme="minorHAnsi" w:hAnsiTheme="minorHAnsi"/>
      <w:b/>
      <w:bCs/>
      <w:kern w:val="2"/>
      <w14:ligatures w14:val="standardContextual"/>
    </w:rPr>
  </w:style>
  <w:style w:type="character" w:customStyle="1" w:styleId="KomentarotemaDiagrama">
    <w:name w:val="Komentaro tema Diagrama"/>
    <w:basedOn w:val="KomentarotekstasDiagrama"/>
    <w:link w:val="Komentarotema"/>
    <w:uiPriority w:val="99"/>
    <w:semiHidden/>
    <w:rsid w:val="00A0507D"/>
    <w:rPr>
      <w:rFonts w:ascii="Times New Roman" w:hAnsi="Times New Roman"/>
      <w:b/>
      <w:bCs/>
      <w:kern w:val="0"/>
      <w:sz w:val="20"/>
      <w:szCs w:val="20"/>
      <w14:ligatures w14:val="none"/>
    </w:rPr>
  </w:style>
  <w:style w:type="character" w:customStyle="1" w:styleId="ui-provider">
    <w:name w:val="ui-provider"/>
    <w:basedOn w:val="Numatytasispastraiposriftas"/>
    <w:rsid w:val="0081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293608126">
      <w:bodyDiv w:val="1"/>
      <w:marLeft w:val="0"/>
      <w:marRight w:val="0"/>
      <w:marTop w:val="0"/>
      <w:marBottom w:val="0"/>
      <w:divBdr>
        <w:top w:val="none" w:sz="0" w:space="0" w:color="auto"/>
        <w:left w:val="none" w:sz="0" w:space="0" w:color="auto"/>
        <w:bottom w:val="none" w:sz="0" w:space="0" w:color="auto"/>
        <w:right w:val="none" w:sz="0" w:space="0" w:color="auto"/>
      </w:divBdr>
    </w:div>
    <w:div w:id="294986345">
      <w:bodyDiv w:val="1"/>
      <w:marLeft w:val="0"/>
      <w:marRight w:val="0"/>
      <w:marTop w:val="0"/>
      <w:marBottom w:val="0"/>
      <w:divBdr>
        <w:top w:val="none" w:sz="0" w:space="0" w:color="auto"/>
        <w:left w:val="none" w:sz="0" w:space="0" w:color="auto"/>
        <w:bottom w:val="none" w:sz="0" w:space="0" w:color="auto"/>
        <w:right w:val="none" w:sz="0" w:space="0" w:color="auto"/>
      </w:divBdr>
    </w:div>
    <w:div w:id="388774053">
      <w:bodyDiv w:val="1"/>
      <w:marLeft w:val="0"/>
      <w:marRight w:val="0"/>
      <w:marTop w:val="0"/>
      <w:marBottom w:val="0"/>
      <w:divBdr>
        <w:top w:val="none" w:sz="0" w:space="0" w:color="auto"/>
        <w:left w:val="none" w:sz="0" w:space="0" w:color="auto"/>
        <w:bottom w:val="none" w:sz="0" w:space="0" w:color="auto"/>
        <w:right w:val="none" w:sz="0" w:space="0" w:color="auto"/>
      </w:divBdr>
    </w:div>
    <w:div w:id="581110122">
      <w:bodyDiv w:val="1"/>
      <w:marLeft w:val="0"/>
      <w:marRight w:val="0"/>
      <w:marTop w:val="0"/>
      <w:marBottom w:val="0"/>
      <w:divBdr>
        <w:top w:val="none" w:sz="0" w:space="0" w:color="auto"/>
        <w:left w:val="none" w:sz="0" w:space="0" w:color="auto"/>
        <w:bottom w:val="none" w:sz="0" w:space="0" w:color="auto"/>
        <w:right w:val="none" w:sz="0" w:space="0" w:color="auto"/>
      </w:divBdr>
    </w:div>
    <w:div w:id="649601395">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257594007">
      <w:bodyDiv w:val="1"/>
      <w:marLeft w:val="0"/>
      <w:marRight w:val="0"/>
      <w:marTop w:val="0"/>
      <w:marBottom w:val="0"/>
      <w:divBdr>
        <w:top w:val="none" w:sz="0" w:space="0" w:color="auto"/>
        <w:left w:val="none" w:sz="0" w:space="0" w:color="auto"/>
        <w:bottom w:val="none" w:sz="0" w:space="0" w:color="auto"/>
        <w:right w:val="none" w:sz="0" w:space="0" w:color="auto"/>
      </w:divBdr>
    </w:div>
    <w:div w:id="1850369789">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589C3-E51C-4F4C-A009-43B3BC5787FE}">
  <ds:schemaRefs>
    <ds:schemaRef ds:uri="http://schemas.microsoft.com/sharepoint/v3/contenttype/forms"/>
  </ds:schemaRefs>
</ds:datastoreItem>
</file>

<file path=customXml/itemProps2.xml><?xml version="1.0" encoding="utf-8"?>
<ds:datastoreItem xmlns:ds="http://schemas.openxmlformats.org/officeDocument/2006/customXml" ds:itemID="{DC9EB7C5-61B0-454E-970C-F1831DC0A66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1C7A66E-0819-4924-9799-9DA939F94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9773</Words>
  <Characters>5571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25</cp:revision>
  <cp:lastPrinted>2025-05-08T06:31:00Z</cp:lastPrinted>
  <dcterms:created xsi:type="dcterms:W3CDTF">2025-05-09T08:41:00Z</dcterms:created>
  <dcterms:modified xsi:type="dcterms:W3CDTF">2025-05-26T11:38:00Z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