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9262" w14:textId="7C7240F8" w:rsidR="00892A83" w:rsidRPr="00FE37E4" w:rsidRDefault="00664EBE" w:rsidP="00F34E0C">
      <w:pPr>
        <w:spacing w:after="0" w:line="240" w:lineRule="auto"/>
        <w:jc w:val="center"/>
        <w:rPr>
          <w:rFonts w:ascii="Times New Roman" w:hAnsi="Times New Roman" w:cs="Times New Roman"/>
          <w:b/>
          <w:bCs/>
          <w:sz w:val="24"/>
          <w:szCs w:val="24"/>
          <w:u w:val="single"/>
        </w:rPr>
      </w:pPr>
      <w:r w:rsidRPr="00FE37E4">
        <w:rPr>
          <w:rFonts w:ascii="Times New Roman" w:hAnsi="Times New Roman" w:cs="Times New Roman"/>
          <w:b/>
          <w:bCs/>
          <w:sz w:val="24"/>
          <w:szCs w:val="24"/>
          <w:u w:val="single"/>
        </w:rPr>
        <w:t>2</w:t>
      </w:r>
      <w:r w:rsidR="00892A83" w:rsidRPr="00FE37E4">
        <w:rPr>
          <w:rFonts w:ascii="Times New Roman" w:hAnsi="Times New Roman" w:cs="Times New Roman"/>
          <w:b/>
          <w:bCs/>
          <w:sz w:val="24"/>
          <w:szCs w:val="24"/>
          <w:u w:val="single"/>
        </w:rPr>
        <w:t xml:space="preserve"> pirkimo dalis. Operacinis stalas</w:t>
      </w:r>
      <w:r w:rsidR="00642D45" w:rsidRPr="00FE37E4">
        <w:rPr>
          <w:rFonts w:ascii="Times New Roman" w:hAnsi="Times New Roman" w:cs="Times New Roman"/>
          <w:b/>
          <w:bCs/>
          <w:sz w:val="24"/>
          <w:szCs w:val="24"/>
          <w:u w:val="single"/>
        </w:rPr>
        <w:t xml:space="preserve"> kraujagyslių chirurg</w:t>
      </w:r>
      <w:r w:rsidR="00AB4B2D" w:rsidRPr="00FE37E4">
        <w:rPr>
          <w:rFonts w:ascii="Times New Roman" w:hAnsi="Times New Roman" w:cs="Times New Roman"/>
          <w:b/>
          <w:bCs/>
          <w:sz w:val="24"/>
          <w:szCs w:val="24"/>
          <w:u w:val="single"/>
        </w:rPr>
        <w:t>ijai</w:t>
      </w:r>
      <w:r w:rsidR="00892A83" w:rsidRPr="00FE37E4">
        <w:rPr>
          <w:rFonts w:ascii="Times New Roman" w:hAnsi="Times New Roman" w:cs="Times New Roman"/>
          <w:b/>
          <w:bCs/>
          <w:sz w:val="24"/>
          <w:szCs w:val="24"/>
          <w:u w:val="single"/>
        </w:rPr>
        <w:t xml:space="preserve">  -</w:t>
      </w:r>
      <w:r w:rsidR="006B62B2" w:rsidRPr="00FE37E4">
        <w:rPr>
          <w:rFonts w:ascii="Times New Roman" w:hAnsi="Times New Roman" w:cs="Times New Roman"/>
          <w:b/>
          <w:bCs/>
          <w:sz w:val="24"/>
          <w:szCs w:val="24"/>
          <w:u w:val="single"/>
        </w:rPr>
        <w:t>2</w:t>
      </w:r>
      <w:r w:rsidR="00892A83" w:rsidRPr="00FE37E4">
        <w:rPr>
          <w:rFonts w:ascii="Times New Roman" w:hAnsi="Times New Roman" w:cs="Times New Roman"/>
          <w:b/>
          <w:bCs/>
          <w:sz w:val="24"/>
          <w:szCs w:val="24"/>
          <w:u w:val="single"/>
        </w:rPr>
        <w:t xml:space="preserve"> vnt.</w:t>
      </w:r>
    </w:p>
    <w:p w14:paraId="297749C2" w14:textId="1175A4E2" w:rsidR="006B62B2" w:rsidRPr="00FE37E4" w:rsidRDefault="006B62B2" w:rsidP="00F34E0C">
      <w:pPr>
        <w:spacing w:after="0" w:line="240" w:lineRule="auto"/>
        <w:jc w:val="center"/>
        <w:rPr>
          <w:rFonts w:ascii="Times New Roman" w:hAnsi="Times New Roman" w:cs="Times New Roman"/>
          <w:b/>
          <w:bCs/>
          <w:sz w:val="24"/>
          <w:szCs w:val="24"/>
          <w:u w:val="single"/>
        </w:rPr>
      </w:pPr>
      <w:r w:rsidRPr="00FE37E4">
        <w:rPr>
          <w:rFonts w:ascii="Times New Roman" w:hAnsi="Times New Roman" w:cs="Times New Roman"/>
          <w:b/>
          <w:bCs/>
          <w:sz w:val="24"/>
          <w:szCs w:val="24"/>
          <w:u w:val="single"/>
        </w:rPr>
        <w:t>2.1 Operacinis stalas kraujagyslių chirurgijai  -</w:t>
      </w:r>
      <w:r w:rsidR="003D1594">
        <w:rPr>
          <w:rFonts w:ascii="Times New Roman" w:hAnsi="Times New Roman" w:cs="Times New Roman"/>
          <w:b/>
          <w:bCs/>
          <w:sz w:val="24"/>
          <w:szCs w:val="24"/>
          <w:u w:val="single"/>
        </w:rPr>
        <w:t xml:space="preserve"> </w:t>
      </w:r>
      <w:r w:rsidRPr="00FE37E4">
        <w:rPr>
          <w:rFonts w:ascii="Times New Roman" w:hAnsi="Times New Roman" w:cs="Times New Roman"/>
          <w:b/>
          <w:bCs/>
          <w:sz w:val="24"/>
          <w:szCs w:val="24"/>
          <w:u w:val="single"/>
        </w:rPr>
        <w:t>1 vnt.</w:t>
      </w:r>
    </w:p>
    <w:p w14:paraId="492E8E9B" w14:textId="0BE5FF09" w:rsidR="006B62B2" w:rsidRPr="00FE37E4" w:rsidRDefault="006B62B2" w:rsidP="00F34E0C">
      <w:pPr>
        <w:spacing w:after="0" w:line="240" w:lineRule="auto"/>
        <w:jc w:val="center"/>
        <w:rPr>
          <w:rFonts w:ascii="Times New Roman" w:hAnsi="Times New Roman" w:cs="Times New Roman"/>
          <w:b/>
          <w:bCs/>
          <w:sz w:val="24"/>
          <w:szCs w:val="24"/>
          <w:u w:val="single"/>
        </w:rPr>
      </w:pPr>
      <w:r w:rsidRPr="00FE37E4">
        <w:rPr>
          <w:rFonts w:ascii="Times New Roman" w:hAnsi="Times New Roman" w:cs="Times New Roman"/>
          <w:b/>
          <w:bCs/>
          <w:sz w:val="24"/>
          <w:szCs w:val="24"/>
          <w:u w:val="single"/>
        </w:rPr>
        <w:t>2.2 Operacinis stalas kraujagyslių chirurgijai be rentgeno apsaugų (</w:t>
      </w:r>
      <w:r w:rsidR="000547C0" w:rsidRPr="00FE37E4">
        <w:rPr>
          <w:rFonts w:ascii="Times New Roman" w:hAnsi="Times New Roman" w:cs="Times New Roman"/>
          <w:b/>
          <w:bCs/>
          <w:sz w:val="24"/>
          <w:szCs w:val="24"/>
          <w:u w:val="single"/>
        </w:rPr>
        <w:t>9</w:t>
      </w:r>
      <w:r w:rsidRPr="00FE37E4">
        <w:rPr>
          <w:rFonts w:ascii="Times New Roman" w:hAnsi="Times New Roman" w:cs="Times New Roman"/>
          <w:b/>
          <w:bCs/>
          <w:sz w:val="24"/>
          <w:szCs w:val="24"/>
          <w:u w:val="single"/>
        </w:rPr>
        <w:t>.8 punktas)</w:t>
      </w:r>
      <w:r w:rsidR="003D1594">
        <w:rPr>
          <w:rFonts w:ascii="Times New Roman" w:hAnsi="Times New Roman" w:cs="Times New Roman"/>
          <w:b/>
          <w:bCs/>
          <w:sz w:val="24"/>
          <w:szCs w:val="24"/>
          <w:u w:val="single"/>
        </w:rPr>
        <w:t xml:space="preserve"> </w:t>
      </w:r>
      <w:r w:rsidRPr="00FE37E4">
        <w:rPr>
          <w:rFonts w:ascii="Times New Roman" w:hAnsi="Times New Roman" w:cs="Times New Roman"/>
          <w:b/>
          <w:bCs/>
          <w:sz w:val="24"/>
          <w:szCs w:val="24"/>
          <w:u w:val="single"/>
        </w:rPr>
        <w:t>-1 vnt.</w:t>
      </w:r>
    </w:p>
    <w:p w14:paraId="59C7FD22" w14:textId="77777777" w:rsidR="00892A83" w:rsidRPr="00FE37E4" w:rsidRDefault="00892A83" w:rsidP="00F34E0C">
      <w:pPr>
        <w:spacing w:after="0" w:line="240" w:lineRule="auto"/>
        <w:rPr>
          <w:b/>
          <w:bCs/>
          <w:u w:val="single"/>
        </w:rPr>
      </w:pPr>
    </w:p>
    <w:tbl>
      <w:tblPr>
        <w:tblW w:w="15598" w:type="dxa"/>
        <w:tblInd w:w="-57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690"/>
        <w:gridCol w:w="3223"/>
        <w:gridCol w:w="2913"/>
        <w:gridCol w:w="2552"/>
        <w:gridCol w:w="3544"/>
      </w:tblGrid>
      <w:tr w:rsidR="003D1594" w:rsidRPr="00FE37E4" w14:paraId="139E5919" w14:textId="662FC82D" w:rsidTr="003D1594">
        <w:tc>
          <w:tcPr>
            <w:tcW w:w="676" w:type="dxa"/>
            <w:tcBorders>
              <w:top w:val="single" w:sz="4" w:space="0" w:color="000001"/>
              <w:left w:val="single" w:sz="4" w:space="0" w:color="000001"/>
              <w:bottom w:val="single" w:sz="4" w:space="0" w:color="000001"/>
              <w:right w:val="nil"/>
            </w:tcBorders>
            <w:vAlign w:val="center"/>
            <w:hideMark/>
          </w:tcPr>
          <w:p w14:paraId="38CCF500" w14:textId="77777777" w:rsidR="003D1594" w:rsidRPr="00FE37E4" w:rsidRDefault="003D1594" w:rsidP="00F34E0C">
            <w:pPr>
              <w:spacing w:after="0" w:line="240" w:lineRule="auto"/>
              <w:jc w:val="center"/>
              <w:rPr>
                <w:rFonts w:ascii="Times New Roman" w:hAnsi="Times New Roman" w:cs="Times New Roman"/>
                <w:b/>
                <w:bCs/>
                <w:sz w:val="24"/>
                <w:szCs w:val="24"/>
              </w:rPr>
            </w:pPr>
            <w:r w:rsidRPr="00FE37E4">
              <w:rPr>
                <w:rFonts w:ascii="Times New Roman" w:hAnsi="Times New Roman" w:cs="Times New Roman"/>
                <w:b/>
                <w:bCs/>
                <w:sz w:val="24"/>
                <w:szCs w:val="24"/>
              </w:rPr>
              <w:t>Eil.</w:t>
            </w:r>
          </w:p>
          <w:p w14:paraId="0513CD48" w14:textId="29DFC8EF" w:rsidR="003D1594" w:rsidRPr="00FE37E4" w:rsidRDefault="003D1594" w:rsidP="00F34E0C">
            <w:pPr>
              <w:spacing w:after="0" w:line="240" w:lineRule="auto"/>
              <w:jc w:val="center"/>
              <w:rPr>
                <w:rFonts w:ascii="Times New Roman" w:hAnsi="Times New Roman" w:cs="Times New Roman"/>
                <w:b/>
                <w:bCs/>
                <w:sz w:val="24"/>
                <w:szCs w:val="24"/>
              </w:rPr>
            </w:pPr>
            <w:r w:rsidRPr="00FE37E4">
              <w:rPr>
                <w:rFonts w:ascii="Times New Roman" w:hAnsi="Times New Roman" w:cs="Times New Roman"/>
                <w:b/>
                <w:bCs/>
                <w:sz w:val="24"/>
                <w:szCs w:val="24"/>
              </w:rPr>
              <w:t>Nr.</w:t>
            </w:r>
          </w:p>
        </w:tc>
        <w:tc>
          <w:tcPr>
            <w:tcW w:w="2690" w:type="dxa"/>
            <w:tcBorders>
              <w:top w:val="single" w:sz="4" w:space="0" w:color="000001"/>
              <w:left w:val="single" w:sz="4" w:space="0" w:color="000001"/>
              <w:bottom w:val="single" w:sz="4" w:space="0" w:color="000001"/>
              <w:right w:val="nil"/>
            </w:tcBorders>
            <w:vAlign w:val="center"/>
            <w:hideMark/>
          </w:tcPr>
          <w:p w14:paraId="7DC16F47" w14:textId="00D43ED1" w:rsidR="003D1594" w:rsidRPr="00FE37E4" w:rsidRDefault="003D1594" w:rsidP="00F34E0C">
            <w:pPr>
              <w:spacing w:after="0" w:line="240" w:lineRule="auto"/>
              <w:jc w:val="center"/>
              <w:rPr>
                <w:rFonts w:ascii="Times New Roman" w:hAnsi="Times New Roman" w:cs="Times New Roman"/>
                <w:b/>
                <w:bCs/>
                <w:sz w:val="24"/>
                <w:szCs w:val="24"/>
              </w:rPr>
            </w:pPr>
            <w:r w:rsidRPr="00FE37E4">
              <w:rPr>
                <w:rFonts w:ascii="Times New Roman" w:hAnsi="Times New Roman" w:cs="Times New Roman"/>
                <w:b/>
                <w:bCs/>
                <w:sz w:val="24"/>
                <w:szCs w:val="24"/>
              </w:rPr>
              <w:t>Techniniai parametrai</w:t>
            </w:r>
          </w:p>
        </w:tc>
        <w:tc>
          <w:tcPr>
            <w:tcW w:w="3223" w:type="dxa"/>
            <w:tcBorders>
              <w:top w:val="single" w:sz="4" w:space="0" w:color="000001"/>
              <w:left w:val="single" w:sz="4" w:space="0" w:color="000001"/>
              <w:bottom w:val="single" w:sz="4" w:space="0" w:color="000001"/>
              <w:right w:val="single" w:sz="4" w:space="0" w:color="auto"/>
            </w:tcBorders>
            <w:vAlign w:val="center"/>
            <w:hideMark/>
          </w:tcPr>
          <w:p w14:paraId="00D6F5F3" w14:textId="1F59680A" w:rsidR="003D1594" w:rsidRPr="00FE37E4" w:rsidRDefault="003D1594" w:rsidP="00F34E0C">
            <w:pPr>
              <w:spacing w:after="0" w:line="240" w:lineRule="auto"/>
              <w:jc w:val="center"/>
              <w:rPr>
                <w:rFonts w:ascii="Times New Roman" w:hAnsi="Times New Roman" w:cs="Times New Roman"/>
                <w:b/>
                <w:bCs/>
                <w:sz w:val="24"/>
                <w:szCs w:val="24"/>
              </w:rPr>
            </w:pPr>
            <w:r w:rsidRPr="00FE37E4">
              <w:rPr>
                <w:rFonts w:ascii="Times New Roman" w:hAnsi="Times New Roman" w:cs="Times New Roman"/>
                <w:b/>
                <w:bCs/>
                <w:sz w:val="24"/>
                <w:szCs w:val="24"/>
              </w:rPr>
              <w:t>Privalomi techniniai parametrai</w:t>
            </w:r>
          </w:p>
        </w:tc>
        <w:tc>
          <w:tcPr>
            <w:tcW w:w="5465" w:type="dxa"/>
            <w:gridSpan w:val="2"/>
            <w:tcBorders>
              <w:top w:val="single" w:sz="4" w:space="0" w:color="auto"/>
              <w:left w:val="single" w:sz="4" w:space="0" w:color="auto"/>
              <w:bottom w:val="single" w:sz="4" w:space="0" w:color="auto"/>
              <w:right w:val="single" w:sz="4" w:space="0" w:color="auto"/>
            </w:tcBorders>
            <w:vAlign w:val="center"/>
            <w:hideMark/>
          </w:tcPr>
          <w:p w14:paraId="28E4BC01" w14:textId="7A94543D" w:rsidR="003D1594" w:rsidRPr="003A054E" w:rsidRDefault="003D1594" w:rsidP="00F34E0C">
            <w:pPr>
              <w:spacing w:after="0" w:line="240" w:lineRule="auto"/>
              <w:jc w:val="center"/>
              <w:rPr>
                <w:rFonts w:ascii="Times New Roman" w:hAnsi="Times New Roman" w:cs="Times New Roman"/>
                <w:b/>
                <w:bCs/>
                <w:color w:val="000000" w:themeColor="text1"/>
                <w:sz w:val="24"/>
                <w:szCs w:val="24"/>
              </w:rPr>
            </w:pPr>
            <w:r w:rsidRPr="003A054E">
              <w:rPr>
                <w:rFonts w:ascii="Times New Roman" w:hAnsi="Times New Roman" w:cs="Times New Roman"/>
                <w:b/>
                <w:bCs/>
                <w:color w:val="000000" w:themeColor="text1"/>
                <w:sz w:val="24"/>
                <w:szCs w:val="24"/>
              </w:rPr>
              <w:t>Tiekėjų pastabos</w:t>
            </w:r>
          </w:p>
          <w:p w14:paraId="40CB5150" w14:textId="27709748" w:rsidR="003D1594" w:rsidRPr="003A054E" w:rsidRDefault="003D1594" w:rsidP="00F34E0C">
            <w:pPr>
              <w:spacing w:after="0" w:line="240" w:lineRule="auto"/>
              <w:jc w:val="center"/>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1F60B5" w14:textId="61AA522B" w:rsidR="003D1594" w:rsidRPr="003A054E" w:rsidRDefault="003D1594" w:rsidP="00F34E0C">
            <w:pPr>
              <w:spacing w:after="0" w:line="240" w:lineRule="auto"/>
              <w:jc w:val="center"/>
              <w:rPr>
                <w:rFonts w:ascii="Times New Roman" w:hAnsi="Times New Roman" w:cs="Times New Roman"/>
                <w:b/>
                <w:bCs/>
                <w:color w:val="000000" w:themeColor="text1"/>
                <w:sz w:val="24"/>
                <w:szCs w:val="24"/>
              </w:rPr>
            </w:pPr>
            <w:r w:rsidRPr="003A054E">
              <w:rPr>
                <w:rFonts w:ascii="Times New Roman" w:hAnsi="Times New Roman" w:cs="Times New Roman"/>
                <w:b/>
                <w:bCs/>
                <w:color w:val="000000" w:themeColor="text1"/>
                <w:sz w:val="24"/>
                <w:szCs w:val="24"/>
              </w:rPr>
              <w:t>Atsakymas į tiekėjo pateiktas pastabas, pasiūlymus</w:t>
            </w:r>
          </w:p>
        </w:tc>
      </w:tr>
      <w:tr w:rsidR="00AB5DBC" w:rsidRPr="00FE37E4" w14:paraId="0EAFE60A" w14:textId="584FF0F8" w:rsidTr="003D1594">
        <w:trPr>
          <w:trHeight w:val="1787"/>
        </w:trPr>
        <w:tc>
          <w:tcPr>
            <w:tcW w:w="676" w:type="dxa"/>
            <w:vMerge w:val="restart"/>
            <w:tcBorders>
              <w:top w:val="single" w:sz="4" w:space="0" w:color="000001"/>
              <w:left w:val="single" w:sz="4" w:space="0" w:color="000001"/>
              <w:right w:val="nil"/>
            </w:tcBorders>
            <w:hideMark/>
          </w:tcPr>
          <w:p w14:paraId="1BE85296" w14:textId="77777777" w:rsidR="00AB5DBC" w:rsidRPr="00FE37E4" w:rsidRDefault="00AB5DBC" w:rsidP="00F34E0C">
            <w:pPr>
              <w:spacing w:after="0" w:line="240" w:lineRule="auto"/>
              <w:rPr>
                <w:rFonts w:ascii="Times New Roman" w:hAnsi="Times New Roman" w:cs="Times New Roman"/>
                <w:sz w:val="24"/>
                <w:szCs w:val="24"/>
              </w:rPr>
            </w:pPr>
          </w:p>
          <w:p w14:paraId="4DFB1B59" w14:textId="77777777" w:rsidR="00AB5DBC" w:rsidRPr="00FE37E4" w:rsidRDefault="00AB5DBC" w:rsidP="00F34E0C">
            <w:pPr>
              <w:spacing w:after="0" w:line="240" w:lineRule="auto"/>
              <w:rPr>
                <w:rFonts w:ascii="Times New Roman" w:hAnsi="Times New Roman" w:cs="Times New Roman"/>
                <w:sz w:val="24"/>
                <w:szCs w:val="24"/>
              </w:rPr>
            </w:pPr>
          </w:p>
          <w:p w14:paraId="1A0A3E6F" w14:textId="77777777" w:rsidR="00AB5DBC" w:rsidRPr="00FE37E4" w:rsidRDefault="00AB5DBC" w:rsidP="00F34E0C">
            <w:pPr>
              <w:spacing w:after="0" w:line="240" w:lineRule="auto"/>
              <w:rPr>
                <w:rFonts w:ascii="Times New Roman" w:hAnsi="Times New Roman" w:cs="Times New Roman"/>
                <w:sz w:val="24"/>
                <w:szCs w:val="24"/>
              </w:rPr>
            </w:pPr>
          </w:p>
          <w:p w14:paraId="143F0DC4" w14:textId="77777777" w:rsidR="00AB5DBC" w:rsidRPr="00FE37E4" w:rsidRDefault="00AB5DBC" w:rsidP="00F34E0C">
            <w:pPr>
              <w:spacing w:after="0" w:line="240" w:lineRule="auto"/>
              <w:rPr>
                <w:rFonts w:ascii="Times New Roman" w:hAnsi="Times New Roman" w:cs="Times New Roman"/>
                <w:sz w:val="24"/>
                <w:szCs w:val="24"/>
              </w:rPr>
            </w:pPr>
          </w:p>
          <w:p w14:paraId="60494072" w14:textId="77777777" w:rsidR="00AB5DBC" w:rsidRPr="00FE37E4" w:rsidRDefault="00AB5DBC" w:rsidP="00F34E0C">
            <w:pPr>
              <w:spacing w:after="0" w:line="240" w:lineRule="auto"/>
              <w:rPr>
                <w:rFonts w:ascii="Times New Roman" w:hAnsi="Times New Roman" w:cs="Times New Roman"/>
                <w:sz w:val="24"/>
                <w:szCs w:val="24"/>
              </w:rPr>
            </w:pPr>
          </w:p>
          <w:p w14:paraId="5763FD8E" w14:textId="77777777" w:rsidR="00AB5DBC" w:rsidRPr="00FE37E4" w:rsidRDefault="00AB5DBC" w:rsidP="00F34E0C">
            <w:pPr>
              <w:spacing w:after="0" w:line="240" w:lineRule="auto"/>
              <w:rPr>
                <w:rFonts w:ascii="Times New Roman" w:hAnsi="Times New Roman" w:cs="Times New Roman"/>
                <w:sz w:val="24"/>
                <w:szCs w:val="24"/>
              </w:rPr>
            </w:pPr>
          </w:p>
          <w:p w14:paraId="3CCCE322" w14:textId="753A4488"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1. </w:t>
            </w:r>
          </w:p>
        </w:tc>
        <w:tc>
          <w:tcPr>
            <w:tcW w:w="2690" w:type="dxa"/>
            <w:vMerge w:val="restart"/>
            <w:tcBorders>
              <w:top w:val="single" w:sz="4" w:space="0" w:color="000001"/>
              <w:left w:val="single" w:sz="4" w:space="0" w:color="000001"/>
              <w:right w:val="nil"/>
            </w:tcBorders>
          </w:tcPr>
          <w:p w14:paraId="3C7CA932" w14:textId="77777777" w:rsidR="00AB5DBC" w:rsidRPr="00FE37E4" w:rsidRDefault="00AB5DBC" w:rsidP="00F34E0C">
            <w:pPr>
              <w:spacing w:after="0" w:line="240" w:lineRule="auto"/>
              <w:rPr>
                <w:rFonts w:ascii="Times New Roman" w:hAnsi="Times New Roman" w:cs="Times New Roman"/>
                <w:sz w:val="24"/>
                <w:szCs w:val="24"/>
              </w:rPr>
            </w:pPr>
          </w:p>
          <w:p w14:paraId="16264A05" w14:textId="77777777" w:rsidR="00AB5DBC" w:rsidRPr="00FE37E4" w:rsidRDefault="00AB5DBC" w:rsidP="00F34E0C">
            <w:pPr>
              <w:spacing w:after="0" w:line="240" w:lineRule="auto"/>
              <w:rPr>
                <w:rFonts w:ascii="Times New Roman" w:hAnsi="Times New Roman" w:cs="Times New Roman"/>
                <w:sz w:val="24"/>
                <w:szCs w:val="24"/>
              </w:rPr>
            </w:pPr>
          </w:p>
          <w:p w14:paraId="4BFB78B6" w14:textId="77777777" w:rsidR="00AB5DBC" w:rsidRPr="00FE37E4" w:rsidRDefault="00AB5DBC" w:rsidP="00F34E0C">
            <w:pPr>
              <w:spacing w:after="0" w:line="240" w:lineRule="auto"/>
              <w:rPr>
                <w:rFonts w:ascii="Times New Roman" w:hAnsi="Times New Roman" w:cs="Times New Roman"/>
                <w:sz w:val="24"/>
                <w:szCs w:val="24"/>
              </w:rPr>
            </w:pPr>
          </w:p>
          <w:p w14:paraId="47173047" w14:textId="77777777" w:rsidR="00AB5DBC" w:rsidRPr="00FE37E4" w:rsidRDefault="00AB5DBC" w:rsidP="00F34E0C">
            <w:pPr>
              <w:spacing w:after="0" w:line="240" w:lineRule="auto"/>
              <w:rPr>
                <w:rFonts w:ascii="Times New Roman" w:hAnsi="Times New Roman" w:cs="Times New Roman"/>
                <w:sz w:val="24"/>
                <w:szCs w:val="24"/>
              </w:rPr>
            </w:pPr>
          </w:p>
          <w:p w14:paraId="2E2839CD" w14:textId="77777777" w:rsidR="00AB5DBC" w:rsidRPr="00FE37E4" w:rsidRDefault="00AB5DBC" w:rsidP="00F34E0C">
            <w:pPr>
              <w:spacing w:after="0" w:line="240" w:lineRule="auto"/>
              <w:rPr>
                <w:rFonts w:ascii="Times New Roman" w:hAnsi="Times New Roman" w:cs="Times New Roman"/>
                <w:sz w:val="24"/>
                <w:szCs w:val="24"/>
              </w:rPr>
            </w:pPr>
          </w:p>
          <w:p w14:paraId="677962C9" w14:textId="77777777" w:rsidR="00AB5DBC" w:rsidRPr="00FE37E4" w:rsidRDefault="00AB5DBC" w:rsidP="00F34E0C">
            <w:pPr>
              <w:spacing w:after="0" w:line="240" w:lineRule="auto"/>
              <w:rPr>
                <w:rFonts w:ascii="Times New Roman" w:hAnsi="Times New Roman" w:cs="Times New Roman"/>
                <w:sz w:val="24"/>
                <w:szCs w:val="24"/>
              </w:rPr>
            </w:pPr>
          </w:p>
          <w:p w14:paraId="1B325B08" w14:textId="583E4211"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Stalo konstrukcija</w:t>
            </w:r>
          </w:p>
        </w:tc>
        <w:tc>
          <w:tcPr>
            <w:tcW w:w="3223" w:type="dxa"/>
            <w:tcBorders>
              <w:top w:val="single" w:sz="4" w:space="0" w:color="000001"/>
              <w:left w:val="single" w:sz="4" w:space="0" w:color="000001"/>
              <w:bottom w:val="single" w:sz="4" w:space="0" w:color="auto"/>
              <w:right w:val="single" w:sz="4" w:space="0" w:color="auto"/>
            </w:tcBorders>
          </w:tcPr>
          <w:p w14:paraId="75DB06EA" w14:textId="65C6D552"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Stalas mobilus, su  ratukais, su centrine ratukų blokavimo sistema arba iš stalo pagrindo nuleidžiamomis specialiomis atramomis, stabilizuojančiomis stalą naudojimo metu;</w:t>
            </w:r>
          </w:p>
        </w:tc>
        <w:tc>
          <w:tcPr>
            <w:tcW w:w="2913" w:type="dxa"/>
            <w:tcBorders>
              <w:top w:val="single" w:sz="4" w:space="0" w:color="auto"/>
              <w:left w:val="single" w:sz="4" w:space="0" w:color="auto"/>
              <w:bottom w:val="single" w:sz="4" w:space="0" w:color="auto"/>
              <w:right w:val="single" w:sz="4" w:space="0" w:color="auto"/>
            </w:tcBorders>
          </w:tcPr>
          <w:p w14:paraId="6EA52402"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017E3"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DDC5248"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B5DBC" w:rsidRPr="00FE37E4" w14:paraId="62816806" w14:textId="5DC4D963" w:rsidTr="003D1594">
        <w:trPr>
          <w:trHeight w:val="2595"/>
        </w:trPr>
        <w:tc>
          <w:tcPr>
            <w:tcW w:w="676" w:type="dxa"/>
            <w:vMerge/>
            <w:tcBorders>
              <w:left w:val="single" w:sz="4" w:space="0" w:color="000001"/>
              <w:right w:val="nil"/>
            </w:tcBorders>
          </w:tcPr>
          <w:p w14:paraId="0EBFFD28" w14:textId="77777777" w:rsidR="00AB5DBC" w:rsidRPr="00FE37E4" w:rsidRDefault="00AB5DBC" w:rsidP="00F34E0C">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765F9576" w14:textId="77777777" w:rsidR="00AB5DBC" w:rsidRPr="00FE37E4" w:rsidRDefault="00AB5DBC" w:rsidP="00F34E0C">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4BF5B6F8" w14:textId="77777777"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 Su elektrine - hidrauline (arba lygiaverte) sistema stalviršio aukščiui, išilginiam poslinkiui</w:t>
            </w:r>
            <w:r w:rsidRPr="00FE37E4">
              <w:rPr>
                <w:rFonts w:ascii="Times New Roman" w:hAnsi="Times New Roman" w:cs="Times New Roman"/>
                <w:b/>
                <w:bCs/>
                <w:sz w:val="24"/>
                <w:szCs w:val="24"/>
              </w:rPr>
              <w:t xml:space="preserve">, </w:t>
            </w:r>
            <w:proofErr w:type="spellStart"/>
            <w:r w:rsidRPr="00FE37E4">
              <w:rPr>
                <w:rFonts w:ascii="Times New Roman" w:hAnsi="Times New Roman" w:cs="Times New Roman"/>
                <w:sz w:val="24"/>
                <w:szCs w:val="24"/>
              </w:rPr>
              <w:t>lateralinio</w:t>
            </w:r>
            <w:proofErr w:type="spellEnd"/>
            <w:r w:rsidRPr="00FE37E4">
              <w:rPr>
                <w:rFonts w:ascii="Times New Roman" w:hAnsi="Times New Roman" w:cs="Times New Roman"/>
                <w:sz w:val="24"/>
                <w:szCs w:val="24"/>
              </w:rPr>
              <w:t xml:space="preserve"> pasvirimo kampui, išilginio pasvirimo kampui (</w:t>
            </w:r>
            <w:proofErr w:type="spellStart"/>
            <w:r w:rsidRPr="00FE37E4">
              <w:rPr>
                <w:rFonts w:ascii="Times New Roman" w:hAnsi="Times New Roman" w:cs="Times New Roman"/>
                <w:sz w:val="24"/>
                <w:szCs w:val="24"/>
              </w:rPr>
              <w:t>Trendelenburgo</w:t>
            </w:r>
            <w:proofErr w:type="spellEnd"/>
            <w:r w:rsidRPr="00FE37E4">
              <w:rPr>
                <w:rFonts w:ascii="Times New Roman" w:hAnsi="Times New Roman" w:cs="Times New Roman"/>
                <w:sz w:val="24"/>
                <w:szCs w:val="24"/>
              </w:rPr>
              <w:t xml:space="preserve">/ </w:t>
            </w:r>
            <w:proofErr w:type="spellStart"/>
            <w:r w:rsidRPr="00FE37E4">
              <w:rPr>
                <w:rFonts w:ascii="Times New Roman" w:hAnsi="Times New Roman" w:cs="Times New Roman"/>
                <w:sz w:val="24"/>
                <w:szCs w:val="24"/>
              </w:rPr>
              <w:t>antiTrendelen-burgo</w:t>
            </w:r>
            <w:proofErr w:type="spellEnd"/>
            <w:r w:rsidRPr="00FE37E4">
              <w:rPr>
                <w:rFonts w:ascii="Times New Roman" w:hAnsi="Times New Roman" w:cs="Times New Roman"/>
                <w:sz w:val="24"/>
                <w:szCs w:val="24"/>
              </w:rPr>
              <w:t xml:space="preserve"> padėtims) ir nugaros sekcijos posvyrio kampui reguliuoti.</w:t>
            </w:r>
          </w:p>
        </w:tc>
        <w:tc>
          <w:tcPr>
            <w:tcW w:w="2913" w:type="dxa"/>
            <w:tcBorders>
              <w:top w:val="single" w:sz="4" w:space="0" w:color="auto"/>
              <w:left w:val="single" w:sz="4" w:space="0" w:color="auto"/>
              <w:bottom w:val="single" w:sz="4" w:space="0" w:color="auto"/>
              <w:right w:val="single" w:sz="4" w:space="0" w:color="auto"/>
            </w:tcBorders>
          </w:tcPr>
          <w:p w14:paraId="2C791F89"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CDDBF7"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3D49643"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B5DBC" w:rsidRPr="00FE37E4" w14:paraId="0FE58445" w14:textId="6F53C304" w:rsidTr="003D1594">
        <w:trPr>
          <w:trHeight w:val="375"/>
        </w:trPr>
        <w:tc>
          <w:tcPr>
            <w:tcW w:w="676" w:type="dxa"/>
            <w:vMerge/>
            <w:tcBorders>
              <w:left w:val="single" w:sz="4" w:space="0" w:color="000001"/>
              <w:bottom w:val="single" w:sz="4" w:space="0" w:color="000001"/>
              <w:right w:val="nil"/>
            </w:tcBorders>
          </w:tcPr>
          <w:p w14:paraId="73DAE688" w14:textId="77777777" w:rsidR="00AB5DBC" w:rsidRPr="00FE37E4" w:rsidRDefault="00AB5DBC" w:rsidP="00F34E0C">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2FCAEC63" w14:textId="77777777" w:rsidR="00AB5DBC" w:rsidRPr="00FE37E4" w:rsidRDefault="00AB5DBC" w:rsidP="00F34E0C">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000001"/>
              <w:right w:val="single" w:sz="4" w:space="0" w:color="auto"/>
            </w:tcBorders>
            <w:vAlign w:val="center"/>
          </w:tcPr>
          <w:p w14:paraId="16DB6AE8" w14:textId="60A773EB"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eastAsia="Times New Roman" w:hAnsi="Times New Roman" w:cs="Times New Roman"/>
                <w:color w:val="000000"/>
                <w:kern w:val="0"/>
                <w:lang w:eastAsia="lt-LT"/>
                <w14:ligatures w14:val="none"/>
              </w:rPr>
              <w:t>3. Pagamintas iš nerūdijančio plieno. Paviršiai atsparūs valymo ir dezinfekcinių medžiagų poveikiui.</w:t>
            </w:r>
          </w:p>
        </w:tc>
        <w:tc>
          <w:tcPr>
            <w:tcW w:w="2913" w:type="dxa"/>
            <w:tcBorders>
              <w:top w:val="single" w:sz="4" w:space="0" w:color="auto"/>
              <w:left w:val="single" w:sz="4" w:space="0" w:color="auto"/>
              <w:bottom w:val="single" w:sz="4" w:space="0" w:color="auto"/>
              <w:right w:val="single" w:sz="4" w:space="0" w:color="auto"/>
            </w:tcBorders>
          </w:tcPr>
          <w:p w14:paraId="7AA1110E"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0B2CE13"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B6D6197"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B5DBC" w:rsidRPr="00FE37E4" w14:paraId="646DFCED" w14:textId="3F7069C7" w:rsidTr="003D1594">
        <w:trPr>
          <w:trHeight w:val="649"/>
        </w:trPr>
        <w:tc>
          <w:tcPr>
            <w:tcW w:w="676" w:type="dxa"/>
            <w:vMerge w:val="restart"/>
            <w:tcBorders>
              <w:top w:val="single" w:sz="4" w:space="0" w:color="000001"/>
              <w:left w:val="single" w:sz="4" w:space="0" w:color="000001"/>
              <w:right w:val="nil"/>
            </w:tcBorders>
            <w:hideMark/>
          </w:tcPr>
          <w:p w14:paraId="32AEDAE0" w14:textId="77777777" w:rsidR="00AB5DBC" w:rsidRPr="00FE37E4" w:rsidRDefault="00AB5DBC" w:rsidP="00F34E0C">
            <w:pPr>
              <w:spacing w:after="0" w:line="240" w:lineRule="auto"/>
              <w:rPr>
                <w:rFonts w:ascii="Times New Roman" w:hAnsi="Times New Roman" w:cs="Times New Roman"/>
                <w:sz w:val="24"/>
                <w:szCs w:val="24"/>
              </w:rPr>
            </w:pPr>
          </w:p>
          <w:p w14:paraId="62F0281D" w14:textId="77777777" w:rsidR="00AB5DBC" w:rsidRPr="00FE37E4" w:rsidRDefault="00AB5DBC" w:rsidP="00F34E0C">
            <w:pPr>
              <w:spacing w:after="0" w:line="240" w:lineRule="auto"/>
              <w:rPr>
                <w:rFonts w:ascii="Times New Roman" w:hAnsi="Times New Roman" w:cs="Times New Roman"/>
                <w:sz w:val="24"/>
                <w:szCs w:val="24"/>
              </w:rPr>
            </w:pPr>
          </w:p>
          <w:p w14:paraId="0D18CDED" w14:textId="790F81B6"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w:t>
            </w:r>
          </w:p>
        </w:tc>
        <w:tc>
          <w:tcPr>
            <w:tcW w:w="2690" w:type="dxa"/>
            <w:vMerge w:val="restart"/>
            <w:tcBorders>
              <w:top w:val="single" w:sz="4" w:space="0" w:color="000001"/>
              <w:left w:val="single" w:sz="4" w:space="0" w:color="000001"/>
              <w:right w:val="nil"/>
            </w:tcBorders>
          </w:tcPr>
          <w:p w14:paraId="543F2B21" w14:textId="77777777" w:rsidR="00AB5DBC" w:rsidRPr="00FE37E4" w:rsidRDefault="00AB5DBC" w:rsidP="00F34E0C">
            <w:pPr>
              <w:spacing w:after="0" w:line="240" w:lineRule="auto"/>
              <w:rPr>
                <w:rFonts w:ascii="Times New Roman" w:hAnsi="Times New Roman" w:cs="Times New Roman"/>
                <w:sz w:val="24"/>
                <w:szCs w:val="24"/>
              </w:rPr>
            </w:pPr>
          </w:p>
          <w:p w14:paraId="73594A75" w14:textId="77777777" w:rsidR="00AB5DBC" w:rsidRPr="00FE37E4" w:rsidRDefault="00AB5DBC" w:rsidP="00F34E0C">
            <w:pPr>
              <w:spacing w:after="0" w:line="240" w:lineRule="auto"/>
              <w:rPr>
                <w:rFonts w:ascii="Times New Roman" w:hAnsi="Times New Roman" w:cs="Times New Roman"/>
                <w:sz w:val="24"/>
                <w:szCs w:val="24"/>
              </w:rPr>
            </w:pPr>
          </w:p>
          <w:p w14:paraId="14E03329" w14:textId="16667313"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Operacinio stalo valdymas</w:t>
            </w:r>
          </w:p>
          <w:p w14:paraId="0BA0AABC" w14:textId="1E87865C" w:rsidR="00AB5DBC" w:rsidRPr="00FE37E4" w:rsidRDefault="00AB5DBC" w:rsidP="00F34E0C">
            <w:pPr>
              <w:spacing w:after="0" w:line="240" w:lineRule="auto"/>
              <w:rPr>
                <w:rFonts w:ascii="Times New Roman" w:hAnsi="Times New Roman" w:cs="Times New Roman"/>
                <w:bCs/>
                <w:sz w:val="24"/>
                <w:szCs w:val="24"/>
              </w:rPr>
            </w:pPr>
          </w:p>
        </w:tc>
        <w:tc>
          <w:tcPr>
            <w:tcW w:w="3223" w:type="dxa"/>
            <w:tcBorders>
              <w:top w:val="single" w:sz="4" w:space="0" w:color="000001"/>
              <w:left w:val="single" w:sz="4" w:space="0" w:color="000001"/>
              <w:bottom w:val="single" w:sz="4" w:space="0" w:color="auto"/>
              <w:right w:val="single" w:sz="4" w:space="0" w:color="auto"/>
            </w:tcBorders>
          </w:tcPr>
          <w:p w14:paraId="2DC2932A" w14:textId="5624F1AB"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Laidiniu pultu arba belaidžiu nuotolinio valdymo pultu;</w:t>
            </w:r>
          </w:p>
        </w:tc>
        <w:tc>
          <w:tcPr>
            <w:tcW w:w="2913" w:type="dxa"/>
            <w:tcBorders>
              <w:top w:val="single" w:sz="4" w:space="0" w:color="auto"/>
              <w:left w:val="single" w:sz="4" w:space="0" w:color="auto"/>
              <w:bottom w:val="single" w:sz="4" w:space="0" w:color="auto"/>
              <w:right w:val="single" w:sz="4" w:space="0" w:color="auto"/>
            </w:tcBorders>
          </w:tcPr>
          <w:p w14:paraId="1C9473D3"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6ED3C5F"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696D0FB"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72A99" w:rsidRPr="00FE37E4" w14:paraId="31CE2202" w14:textId="4AEF40EF" w:rsidTr="00314B03">
        <w:trPr>
          <w:trHeight w:val="360"/>
        </w:trPr>
        <w:tc>
          <w:tcPr>
            <w:tcW w:w="676" w:type="dxa"/>
            <w:vMerge/>
            <w:tcBorders>
              <w:left w:val="single" w:sz="4" w:space="0" w:color="000001"/>
              <w:right w:val="nil"/>
            </w:tcBorders>
          </w:tcPr>
          <w:p w14:paraId="007D87B8" w14:textId="77777777" w:rsidR="00A72A99" w:rsidRPr="00FE37E4" w:rsidRDefault="00A72A99" w:rsidP="00F34E0C">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6ACC4255" w14:textId="77777777" w:rsidR="00A72A99" w:rsidRPr="00FE37E4" w:rsidRDefault="00A72A99" w:rsidP="00F34E0C">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3919A254" w14:textId="586D2F06" w:rsidR="00A72A99" w:rsidRPr="00FE37E4" w:rsidRDefault="00A72A99"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2. </w:t>
            </w:r>
            <w:r w:rsidRPr="00FE37E4">
              <w:rPr>
                <w:rFonts w:ascii="Times New Roman" w:hAnsi="Times New Roman" w:cs="Times New Roman"/>
              </w:rPr>
              <w:t>Integruotu į stalą pultu;</w:t>
            </w:r>
          </w:p>
        </w:tc>
        <w:tc>
          <w:tcPr>
            <w:tcW w:w="5465" w:type="dxa"/>
            <w:gridSpan w:val="2"/>
            <w:tcBorders>
              <w:top w:val="single" w:sz="4" w:space="0" w:color="auto"/>
              <w:left w:val="single" w:sz="4" w:space="0" w:color="auto"/>
              <w:bottom w:val="single" w:sz="4" w:space="0" w:color="auto"/>
              <w:right w:val="single" w:sz="4" w:space="0" w:color="auto"/>
            </w:tcBorders>
          </w:tcPr>
          <w:p w14:paraId="042A6E04" w14:textId="77777777" w:rsidR="00A72A99" w:rsidRPr="003A054E" w:rsidRDefault="00A72A99" w:rsidP="00F34E0C">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Prašome keisti reikalavimą ir formuluoti taip:</w:t>
            </w:r>
          </w:p>
          <w:p w14:paraId="6ACB404E" w14:textId="77777777" w:rsidR="00A72A99" w:rsidRPr="003A054E" w:rsidRDefault="00A72A99" w:rsidP="00F34E0C">
            <w:pPr>
              <w:spacing w:after="0" w:line="240" w:lineRule="auto"/>
              <w:rPr>
                <w:rFonts w:ascii="Times New Roman" w:hAnsi="Times New Roman" w:cs="Times New Roman"/>
                <w:b/>
                <w:bCs/>
                <w:color w:val="000000" w:themeColor="text1"/>
              </w:rPr>
            </w:pPr>
            <w:r w:rsidRPr="003A054E">
              <w:rPr>
                <w:rFonts w:ascii="Times New Roman" w:hAnsi="Times New Roman" w:cs="Times New Roman"/>
                <w:b/>
                <w:bCs/>
                <w:color w:val="000000" w:themeColor="text1"/>
              </w:rPr>
              <w:t>„2. Integruotu į stalą pultu arba prie stalo kolonos tvirtinimu valdymo pultu.“</w:t>
            </w:r>
          </w:p>
          <w:p w14:paraId="0965C435" w14:textId="172D6306" w:rsidR="00A72A99" w:rsidRPr="003A054E" w:rsidRDefault="00A72A99" w:rsidP="00F34E0C">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Mūsų siūlomas sprendimas suteikia ženkliai didesnį stalo valdymo komfortą naudojant </w:t>
            </w:r>
            <w:proofErr w:type="spellStart"/>
            <w:r w:rsidRPr="003A054E">
              <w:rPr>
                <w:rFonts w:ascii="Times New Roman" w:hAnsi="Times New Roman" w:cs="Times New Roman"/>
                <w:color w:val="000000" w:themeColor="text1"/>
              </w:rPr>
              <w:t>šįo</w:t>
            </w:r>
            <w:proofErr w:type="spellEnd"/>
            <w:r w:rsidRPr="003A054E">
              <w:rPr>
                <w:rFonts w:ascii="Times New Roman" w:hAnsi="Times New Roman" w:cs="Times New Roman"/>
                <w:color w:val="000000" w:themeColor="text1"/>
              </w:rPr>
              <w:t xml:space="preserve"> tipo pultą, nes jį yra galimybė nuimti nuo stalo kolonos ir naudoti patogioje </w:t>
            </w:r>
            <w:r w:rsidRPr="003A054E">
              <w:rPr>
                <w:rFonts w:ascii="Times New Roman" w:hAnsi="Times New Roman" w:cs="Times New Roman"/>
                <w:color w:val="000000" w:themeColor="text1"/>
              </w:rPr>
              <w:lastRenderedPageBreak/>
              <w:t>padėtyje – stovint, o ne atsiklaupus ar apsitūpus prie stalo. Taip pat, mūsų siūlomas sprendimas neiškelia perkamo prietaiso kainos bei neriboja konkurencijos.</w:t>
            </w:r>
          </w:p>
        </w:tc>
        <w:tc>
          <w:tcPr>
            <w:tcW w:w="3544" w:type="dxa"/>
            <w:tcBorders>
              <w:top w:val="single" w:sz="4" w:space="0" w:color="auto"/>
              <w:left w:val="single" w:sz="4" w:space="0" w:color="auto"/>
              <w:bottom w:val="single" w:sz="4" w:space="0" w:color="auto"/>
              <w:right w:val="single" w:sz="4" w:space="0" w:color="auto"/>
            </w:tcBorders>
          </w:tcPr>
          <w:p w14:paraId="7CD99E57" w14:textId="77777777" w:rsidR="00A72A99" w:rsidRPr="003A054E" w:rsidRDefault="00A72A99" w:rsidP="00F34E0C">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lastRenderedPageBreak/>
              <w:t>Perkančioji organizacija koreguoja techninę specifikaciją ir 2. 2. punktą išdėsto taip:</w:t>
            </w:r>
          </w:p>
          <w:p w14:paraId="579AEA97" w14:textId="6B26C740" w:rsidR="00A72A99" w:rsidRPr="003A054E" w:rsidRDefault="00A72A99" w:rsidP="00F34E0C">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„2. Integruotu į stalą pultu arba prie stalo kolonos tvirtinamu valdymo pultu.“</w:t>
            </w:r>
          </w:p>
        </w:tc>
      </w:tr>
      <w:tr w:rsidR="00AB5DBC" w:rsidRPr="00FE37E4" w14:paraId="7CB77255" w14:textId="479752BB" w:rsidTr="003D1594">
        <w:trPr>
          <w:trHeight w:val="579"/>
        </w:trPr>
        <w:tc>
          <w:tcPr>
            <w:tcW w:w="676" w:type="dxa"/>
            <w:vMerge/>
            <w:tcBorders>
              <w:left w:val="single" w:sz="4" w:space="0" w:color="000001"/>
              <w:bottom w:val="single" w:sz="4" w:space="0" w:color="000001"/>
              <w:right w:val="nil"/>
            </w:tcBorders>
          </w:tcPr>
          <w:p w14:paraId="644E82E8" w14:textId="77777777" w:rsidR="00AB5DBC" w:rsidRPr="00FE37E4" w:rsidRDefault="00AB5DBC" w:rsidP="000A74AE">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3300E083" w14:textId="77777777" w:rsidR="00AB5DBC" w:rsidRPr="00FE37E4" w:rsidRDefault="00AB5DBC"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000001"/>
              <w:right w:val="single" w:sz="4" w:space="0" w:color="auto"/>
            </w:tcBorders>
          </w:tcPr>
          <w:p w14:paraId="43B1E073" w14:textId="77777777" w:rsidR="00AB5DBC" w:rsidRPr="00FE37E4" w:rsidRDefault="00AB5DBC"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 Normalus ir reversinis stalviršio padėčių valdymas.</w:t>
            </w:r>
          </w:p>
        </w:tc>
        <w:tc>
          <w:tcPr>
            <w:tcW w:w="2913" w:type="dxa"/>
            <w:tcBorders>
              <w:top w:val="single" w:sz="4" w:space="0" w:color="auto"/>
              <w:left w:val="single" w:sz="4" w:space="0" w:color="auto"/>
              <w:bottom w:val="single" w:sz="4" w:space="0" w:color="auto"/>
              <w:right w:val="single" w:sz="4" w:space="0" w:color="auto"/>
            </w:tcBorders>
          </w:tcPr>
          <w:p w14:paraId="19FC73F8"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6F03565"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34DAFEB"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r>
      <w:tr w:rsidR="00AB5DBC" w:rsidRPr="00FE37E4" w14:paraId="6D0E637B" w14:textId="27F7ED19" w:rsidTr="003D1594">
        <w:trPr>
          <w:trHeight w:val="375"/>
        </w:trPr>
        <w:tc>
          <w:tcPr>
            <w:tcW w:w="676" w:type="dxa"/>
            <w:vMerge w:val="restart"/>
            <w:tcBorders>
              <w:top w:val="single" w:sz="4" w:space="0" w:color="000001"/>
              <w:left w:val="single" w:sz="4" w:space="0" w:color="000001"/>
              <w:right w:val="nil"/>
            </w:tcBorders>
            <w:hideMark/>
          </w:tcPr>
          <w:p w14:paraId="1C79CADA" w14:textId="2B5BB253"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w:t>
            </w:r>
          </w:p>
        </w:tc>
        <w:tc>
          <w:tcPr>
            <w:tcW w:w="2690" w:type="dxa"/>
            <w:vMerge w:val="restart"/>
            <w:tcBorders>
              <w:top w:val="single" w:sz="4" w:space="0" w:color="000001"/>
              <w:left w:val="single" w:sz="4" w:space="0" w:color="000001"/>
              <w:right w:val="nil"/>
            </w:tcBorders>
          </w:tcPr>
          <w:p w14:paraId="7380E72D" w14:textId="77777777" w:rsidR="00AB5DBC" w:rsidRPr="00FE37E4" w:rsidRDefault="00AB5DBC" w:rsidP="00F34E0C">
            <w:pPr>
              <w:spacing w:after="0" w:line="240" w:lineRule="auto"/>
              <w:rPr>
                <w:rFonts w:ascii="Times New Roman" w:hAnsi="Times New Roman" w:cs="Times New Roman"/>
                <w:bCs/>
                <w:sz w:val="24"/>
                <w:szCs w:val="24"/>
              </w:rPr>
            </w:pPr>
            <w:r w:rsidRPr="00FE37E4">
              <w:rPr>
                <w:rFonts w:ascii="Times New Roman" w:hAnsi="Times New Roman" w:cs="Times New Roman"/>
                <w:sz w:val="24"/>
                <w:szCs w:val="24"/>
              </w:rPr>
              <w:t>Stalviršis sudarytas iš sekcijų:</w:t>
            </w:r>
          </w:p>
          <w:p w14:paraId="0767D61B" w14:textId="1D08A0B0" w:rsidR="00AB5DBC" w:rsidRPr="00FE37E4" w:rsidRDefault="00AB5DBC" w:rsidP="00F34E0C">
            <w:pPr>
              <w:autoSpaceDE w:val="0"/>
              <w:autoSpaceDN w:val="0"/>
              <w:adjustRightInd w:val="0"/>
              <w:spacing w:after="0" w:line="240" w:lineRule="auto"/>
              <w:rPr>
                <w:rFonts w:ascii="Times New Roman" w:hAnsi="Times New Roman" w:cs="Times New Roman"/>
                <w:sz w:val="24"/>
                <w:szCs w:val="24"/>
              </w:rPr>
            </w:pPr>
          </w:p>
        </w:tc>
        <w:tc>
          <w:tcPr>
            <w:tcW w:w="3223" w:type="dxa"/>
            <w:tcBorders>
              <w:top w:val="single" w:sz="4" w:space="0" w:color="000001"/>
              <w:left w:val="single" w:sz="4" w:space="0" w:color="000001"/>
              <w:bottom w:val="single" w:sz="4" w:space="0" w:color="auto"/>
              <w:right w:val="single" w:sz="4" w:space="0" w:color="auto"/>
            </w:tcBorders>
          </w:tcPr>
          <w:p w14:paraId="0E881CA7" w14:textId="3383BDA4"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Galvos;</w:t>
            </w:r>
          </w:p>
        </w:tc>
        <w:tc>
          <w:tcPr>
            <w:tcW w:w="2913" w:type="dxa"/>
            <w:tcBorders>
              <w:top w:val="single" w:sz="4" w:space="0" w:color="auto"/>
              <w:left w:val="single" w:sz="4" w:space="0" w:color="auto"/>
              <w:bottom w:val="single" w:sz="4" w:space="0" w:color="auto"/>
              <w:right w:val="single" w:sz="4" w:space="0" w:color="auto"/>
            </w:tcBorders>
          </w:tcPr>
          <w:p w14:paraId="16BFF8F4"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B10436"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D4F8F9A"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72A99" w:rsidRPr="00FE37E4" w14:paraId="554C32B0" w14:textId="0AB89859" w:rsidTr="00D73633">
        <w:trPr>
          <w:trHeight w:val="919"/>
        </w:trPr>
        <w:tc>
          <w:tcPr>
            <w:tcW w:w="676" w:type="dxa"/>
            <w:vMerge/>
            <w:tcBorders>
              <w:left w:val="single" w:sz="4" w:space="0" w:color="000001"/>
              <w:right w:val="nil"/>
            </w:tcBorders>
          </w:tcPr>
          <w:p w14:paraId="506F3C62" w14:textId="77777777" w:rsidR="00A72A99" w:rsidRPr="00FE37E4" w:rsidRDefault="00A72A99" w:rsidP="000A74AE">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566C69E5" w14:textId="77777777" w:rsidR="00A72A99" w:rsidRPr="00FE37E4" w:rsidRDefault="00A72A99"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18275E6B" w14:textId="6E33A70F" w:rsidR="00A72A99" w:rsidRPr="00FE37E4" w:rsidRDefault="00A72A9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2. Nugaros-pagrindinė be atskyrimo-centrinė dubens be ginekologinės išpjovos; </w:t>
            </w:r>
          </w:p>
        </w:tc>
        <w:tc>
          <w:tcPr>
            <w:tcW w:w="5465" w:type="dxa"/>
            <w:gridSpan w:val="2"/>
            <w:tcBorders>
              <w:top w:val="single" w:sz="4" w:space="0" w:color="auto"/>
              <w:left w:val="single" w:sz="4" w:space="0" w:color="auto"/>
              <w:bottom w:val="single" w:sz="4" w:space="0" w:color="auto"/>
              <w:right w:val="single" w:sz="4" w:space="0" w:color="auto"/>
            </w:tcBorders>
          </w:tcPr>
          <w:p w14:paraId="0DF7A204" w14:textId="7777777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Prašome keisti reikalavimą ir formuluoti taip:</w:t>
            </w:r>
          </w:p>
          <w:p w14:paraId="700F1DDC" w14:textId="7777777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b/>
                <w:bCs/>
                <w:color w:val="000000" w:themeColor="text1"/>
              </w:rPr>
              <w:t>“2. Nugaros-pagrindinė – centrinė dubens be ginekologinės išpjovos;“</w:t>
            </w:r>
          </w:p>
          <w:p w14:paraId="0EF979C9" w14:textId="7777777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Reikalavimas neaiškus. Prašome paaiškinti kas ir kokiu pagrindu turėtų būti be atskyrimo – pats nugaros segmentas ar tik šios dalies čiužinys?</w:t>
            </w:r>
          </w:p>
          <w:p w14:paraId="13C1C70C" w14:textId="7777777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Jei čiužinys, tuomet prašome argumentuotai paaiškinti kokiu pagrindu siekiama įsigyti čiužinį be atskyrimo arba atsisakyti reikalavimo. Čiužiniai su atskyrimu dėl mažesnių matmenų lengviau nuimami, valomi, o reikalui esant ir lengviau bei pigiau pakeičiami nauju, nes keičiama mažesnė čiužinio dalis. Paciento komfortui atskyrimas neigiamos įtakos neturi, taip pat atskyrimas užtikrina, kad čiužinys “nesiraukšlėtų” per sulenkimo vietą segmentų sulenkimo metu.</w:t>
            </w:r>
          </w:p>
          <w:p w14:paraId="0BFDE597" w14:textId="7777777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Jei visgi reikalavime turima omenyje, jog pats nugaros segmento konstrukcinis išpildymas turėtų būti be atskyrimo, tuomet prašome argumentuotai paaiškinti kokiu pagrindu siekiama įsigyti operacinį stalą be atskyrimo nugaros-pagrindiniame segmente? Nugaros segmento atskyrimai suteikia didesnes galimybes reguliuoti stalviršio išdėstymą bei pasiekti įvairesnes pozicijas naudojant stalą, tai užtikrina didesnį stalo universalumą bei darbo komfortą. </w:t>
            </w:r>
          </w:p>
          <w:p w14:paraId="7F01BADE" w14:textId="28673A2B"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Atsižvelgiant į aukščiau išdėstytus argumentus, prašome dirbtinai neriboti konkurencijos ir keisti reikalavimo formuluotę.</w:t>
            </w:r>
          </w:p>
        </w:tc>
        <w:tc>
          <w:tcPr>
            <w:tcW w:w="3544" w:type="dxa"/>
            <w:tcBorders>
              <w:top w:val="single" w:sz="4" w:space="0" w:color="auto"/>
              <w:left w:val="single" w:sz="4" w:space="0" w:color="auto"/>
              <w:bottom w:val="single" w:sz="4" w:space="0" w:color="auto"/>
              <w:right w:val="single" w:sz="4" w:space="0" w:color="auto"/>
            </w:tcBorders>
          </w:tcPr>
          <w:p w14:paraId="0C1748E1" w14:textId="66A72457"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Perkančioji organizacija koreguoja techninę specifikaciją ir 3.2. punktą išdėsto taip:</w:t>
            </w:r>
          </w:p>
          <w:p w14:paraId="59C54D2A" w14:textId="1AE81946" w:rsidR="00A72A99" w:rsidRPr="003A054E" w:rsidRDefault="00A72A99"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„2. Nugaros-pagrindinė - centrinė dubens be ginekologinės išpjovos.“</w:t>
            </w:r>
          </w:p>
          <w:p w14:paraId="789EFB5F" w14:textId="77777777" w:rsidR="00A72A99" w:rsidRPr="003A054E" w:rsidRDefault="00A72A99" w:rsidP="000A74AE">
            <w:pPr>
              <w:spacing w:after="0" w:line="240" w:lineRule="auto"/>
              <w:rPr>
                <w:rFonts w:ascii="Times New Roman" w:hAnsi="Times New Roman" w:cs="Times New Roman"/>
                <w:color w:val="000000" w:themeColor="text1"/>
              </w:rPr>
            </w:pPr>
          </w:p>
          <w:p w14:paraId="7546E1E7" w14:textId="0DD05E6A" w:rsidR="00D61134" w:rsidRPr="003A054E" w:rsidRDefault="00D61134"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Stalo stalviršis sudarytas iš 4 pagrindinių sekcijų:</w:t>
            </w:r>
          </w:p>
          <w:p w14:paraId="1DC5FF55" w14:textId="5C3B229F" w:rsidR="00D61134" w:rsidRPr="003A054E" w:rsidRDefault="00D61134" w:rsidP="00D61134">
            <w:pPr>
              <w:pStyle w:val="Sraopastraipa"/>
              <w:numPr>
                <w:ilvl w:val="0"/>
                <w:numId w:val="12"/>
              </w:num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Galvos sekcija;</w:t>
            </w:r>
          </w:p>
          <w:p w14:paraId="67C7ADDA" w14:textId="31927A65" w:rsidR="00D61134" w:rsidRPr="003A054E" w:rsidRDefault="00D61134" w:rsidP="00D61134">
            <w:pPr>
              <w:pStyle w:val="Sraopastraipa"/>
              <w:numPr>
                <w:ilvl w:val="0"/>
                <w:numId w:val="12"/>
              </w:num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Nugaros-pagrindinė - centrinė dubens sekcija;</w:t>
            </w:r>
          </w:p>
          <w:p w14:paraId="5CED76B2" w14:textId="5E23537B" w:rsidR="00D61134" w:rsidRPr="003A054E" w:rsidRDefault="00D61134" w:rsidP="00D61134">
            <w:pPr>
              <w:pStyle w:val="Sraopastraipa"/>
              <w:numPr>
                <w:ilvl w:val="0"/>
                <w:numId w:val="12"/>
              </w:num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Kojų sekcija;</w:t>
            </w:r>
          </w:p>
          <w:p w14:paraId="05A98F17" w14:textId="77777777" w:rsidR="00D61134" w:rsidRPr="003A054E" w:rsidRDefault="00D61134" w:rsidP="00D61134">
            <w:pPr>
              <w:pStyle w:val="Sraopastraipa"/>
              <w:numPr>
                <w:ilvl w:val="0"/>
                <w:numId w:val="12"/>
              </w:num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Nugaros prailginimo sekciją;</w:t>
            </w:r>
          </w:p>
          <w:p w14:paraId="24139BBA" w14:textId="77777777" w:rsidR="00D61134" w:rsidRPr="003A054E" w:rsidRDefault="00D61134" w:rsidP="00D61134">
            <w:pPr>
              <w:spacing w:after="0" w:line="240" w:lineRule="auto"/>
              <w:rPr>
                <w:rFonts w:ascii="Times New Roman" w:hAnsi="Times New Roman" w:cs="Times New Roman"/>
                <w:color w:val="000000" w:themeColor="text1"/>
              </w:rPr>
            </w:pPr>
          </w:p>
          <w:p w14:paraId="72AE3A97" w14:textId="77777777" w:rsidR="00D61134" w:rsidRPr="003A054E" w:rsidRDefault="00D61134" w:rsidP="00D61134">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Nugaros-pagrindinė - centrinė dubens be ginekologinės išpjovos sekcija gali būti sudaryta su atskyrimu. </w:t>
            </w:r>
          </w:p>
          <w:p w14:paraId="30173422" w14:textId="77777777" w:rsidR="00D61134" w:rsidRPr="003A054E" w:rsidRDefault="00D61134" w:rsidP="00D61134">
            <w:pPr>
              <w:spacing w:after="0" w:line="240" w:lineRule="auto"/>
              <w:rPr>
                <w:rFonts w:ascii="Times New Roman" w:hAnsi="Times New Roman" w:cs="Times New Roman"/>
                <w:color w:val="000000" w:themeColor="text1"/>
              </w:rPr>
            </w:pPr>
          </w:p>
          <w:p w14:paraId="66B9355E" w14:textId="257E7A53" w:rsidR="00D61134" w:rsidRPr="003A054E" w:rsidRDefault="00D61134" w:rsidP="00D61134">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Reikalavimai čiužiniui nurodyti techninės specifikacijos 4 dalyje. </w:t>
            </w:r>
          </w:p>
        </w:tc>
      </w:tr>
      <w:tr w:rsidR="00AB5DBC" w:rsidRPr="00FE37E4" w14:paraId="40A47814" w14:textId="61563AFB" w:rsidTr="003D1594">
        <w:trPr>
          <w:trHeight w:val="435"/>
        </w:trPr>
        <w:tc>
          <w:tcPr>
            <w:tcW w:w="676" w:type="dxa"/>
            <w:vMerge/>
            <w:tcBorders>
              <w:left w:val="single" w:sz="4" w:space="0" w:color="000001"/>
              <w:right w:val="nil"/>
            </w:tcBorders>
          </w:tcPr>
          <w:p w14:paraId="04C24AA7" w14:textId="77777777" w:rsidR="00AB5DBC" w:rsidRPr="00FE37E4" w:rsidRDefault="00AB5DBC" w:rsidP="000A74AE">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2CB6A7FC" w14:textId="77777777" w:rsidR="00AB5DBC" w:rsidRPr="00FE37E4" w:rsidRDefault="00AB5DBC"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765734AD" w14:textId="14E0B266" w:rsidR="00AB5DBC" w:rsidRPr="00FE37E4" w:rsidRDefault="00AB5DBC"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 2-jų dalių (padalinta) kojų.</w:t>
            </w:r>
          </w:p>
        </w:tc>
        <w:tc>
          <w:tcPr>
            <w:tcW w:w="2913" w:type="dxa"/>
            <w:tcBorders>
              <w:top w:val="single" w:sz="4" w:space="0" w:color="auto"/>
              <w:left w:val="single" w:sz="4" w:space="0" w:color="auto"/>
              <w:bottom w:val="single" w:sz="4" w:space="0" w:color="auto"/>
              <w:right w:val="single" w:sz="4" w:space="0" w:color="auto"/>
            </w:tcBorders>
          </w:tcPr>
          <w:p w14:paraId="0A8CD1A7"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62AFC5D"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421AA71"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r>
      <w:tr w:rsidR="00AB5DBC" w:rsidRPr="00FE37E4" w14:paraId="0EC98958" w14:textId="54C75326" w:rsidTr="003D1594">
        <w:trPr>
          <w:trHeight w:val="281"/>
        </w:trPr>
        <w:tc>
          <w:tcPr>
            <w:tcW w:w="676" w:type="dxa"/>
            <w:vMerge/>
            <w:tcBorders>
              <w:left w:val="single" w:sz="4" w:space="0" w:color="000001"/>
              <w:bottom w:val="single" w:sz="4" w:space="0" w:color="000001"/>
              <w:right w:val="nil"/>
            </w:tcBorders>
          </w:tcPr>
          <w:p w14:paraId="065E17BF" w14:textId="77777777" w:rsidR="00AB5DBC" w:rsidRPr="00FE37E4" w:rsidRDefault="00AB5DBC" w:rsidP="000A74AE">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62C1BC52" w14:textId="77777777" w:rsidR="00AB5DBC" w:rsidRPr="00FE37E4" w:rsidRDefault="00AB5DBC"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000001"/>
              <w:right w:val="single" w:sz="4" w:space="0" w:color="auto"/>
            </w:tcBorders>
          </w:tcPr>
          <w:p w14:paraId="3D628FFF" w14:textId="77777777" w:rsidR="00AB5DBC" w:rsidRPr="00FE37E4" w:rsidRDefault="00AB5DBC"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4. Nugaros prailginimo sekcija.</w:t>
            </w:r>
          </w:p>
        </w:tc>
        <w:tc>
          <w:tcPr>
            <w:tcW w:w="2913" w:type="dxa"/>
            <w:tcBorders>
              <w:top w:val="single" w:sz="4" w:space="0" w:color="auto"/>
              <w:left w:val="single" w:sz="4" w:space="0" w:color="auto"/>
              <w:bottom w:val="single" w:sz="4" w:space="0" w:color="auto"/>
              <w:right w:val="single" w:sz="4" w:space="0" w:color="auto"/>
            </w:tcBorders>
          </w:tcPr>
          <w:p w14:paraId="093B0D4C" w14:textId="1B18A85E"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2A316BC"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DCDCD2A" w14:textId="77777777" w:rsidR="00AB5DBC" w:rsidRPr="003A054E" w:rsidRDefault="00AB5DBC" w:rsidP="000A74AE">
            <w:pPr>
              <w:spacing w:after="0" w:line="240" w:lineRule="auto"/>
              <w:rPr>
                <w:rFonts w:ascii="Times New Roman" w:hAnsi="Times New Roman" w:cs="Times New Roman"/>
                <w:color w:val="000000" w:themeColor="text1"/>
                <w:sz w:val="24"/>
                <w:szCs w:val="24"/>
              </w:rPr>
            </w:pPr>
          </w:p>
        </w:tc>
      </w:tr>
      <w:tr w:rsidR="00AB5DBC" w:rsidRPr="00FE37E4" w14:paraId="0E7CE052" w14:textId="0848889B" w:rsidTr="003D1594">
        <w:tc>
          <w:tcPr>
            <w:tcW w:w="676" w:type="dxa"/>
            <w:tcBorders>
              <w:top w:val="single" w:sz="4" w:space="0" w:color="000001"/>
              <w:left w:val="single" w:sz="4" w:space="0" w:color="000001"/>
              <w:bottom w:val="single" w:sz="4" w:space="0" w:color="000001"/>
              <w:right w:val="nil"/>
            </w:tcBorders>
            <w:hideMark/>
          </w:tcPr>
          <w:p w14:paraId="6A022D70" w14:textId="77777777" w:rsidR="00AB5DBC" w:rsidRPr="00FE37E4" w:rsidRDefault="00AB5DBC" w:rsidP="00F34E0C">
            <w:pPr>
              <w:spacing w:after="0" w:line="240" w:lineRule="auto"/>
              <w:rPr>
                <w:rFonts w:ascii="Times New Roman" w:hAnsi="Times New Roman" w:cs="Times New Roman"/>
                <w:sz w:val="24"/>
                <w:szCs w:val="24"/>
              </w:rPr>
            </w:pPr>
          </w:p>
          <w:p w14:paraId="5C0B4537" w14:textId="792DB83E"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3.1.</w:t>
            </w:r>
          </w:p>
        </w:tc>
        <w:tc>
          <w:tcPr>
            <w:tcW w:w="2690" w:type="dxa"/>
            <w:tcBorders>
              <w:top w:val="single" w:sz="4" w:space="0" w:color="000001"/>
              <w:left w:val="single" w:sz="4" w:space="0" w:color="000001"/>
              <w:bottom w:val="single" w:sz="4" w:space="0" w:color="000001"/>
              <w:right w:val="nil"/>
            </w:tcBorders>
          </w:tcPr>
          <w:p w14:paraId="49460905" w14:textId="77777777" w:rsidR="00AB5DBC" w:rsidRPr="00FE37E4" w:rsidRDefault="00AB5DBC" w:rsidP="00F34E0C">
            <w:pPr>
              <w:spacing w:after="0" w:line="240" w:lineRule="auto"/>
              <w:rPr>
                <w:rFonts w:ascii="Times New Roman" w:hAnsi="Times New Roman" w:cs="Times New Roman"/>
                <w:sz w:val="24"/>
                <w:szCs w:val="24"/>
              </w:rPr>
            </w:pPr>
          </w:p>
          <w:p w14:paraId="376B3F99" w14:textId="709618E5"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Galvos-kojų krypčių keitimo galimybė</w:t>
            </w:r>
          </w:p>
        </w:tc>
        <w:tc>
          <w:tcPr>
            <w:tcW w:w="3223" w:type="dxa"/>
            <w:tcBorders>
              <w:top w:val="single" w:sz="4" w:space="0" w:color="000001"/>
              <w:left w:val="single" w:sz="4" w:space="0" w:color="000001"/>
              <w:bottom w:val="single" w:sz="4" w:space="0" w:color="000001"/>
              <w:right w:val="single" w:sz="4" w:space="0" w:color="auto"/>
            </w:tcBorders>
          </w:tcPr>
          <w:p w14:paraId="2873AAA6" w14:textId="5245CDE0"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Montuojant modulines stalo dalis, galima pakeisti galvos-kojų kryptis (galvos pusės sekcijas sumontuoti kojų pusėje, o kojų sekciją – galvos pusėje).</w:t>
            </w:r>
          </w:p>
        </w:tc>
        <w:tc>
          <w:tcPr>
            <w:tcW w:w="2913" w:type="dxa"/>
            <w:tcBorders>
              <w:top w:val="single" w:sz="4" w:space="0" w:color="auto"/>
              <w:left w:val="single" w:sz="4" w:space="0" w:color="auto"/>
              <w:bottom w:val="single" w:sz="4" w:space="0" w:color="auto"/>
              <w:right w:val="single" w:sz="4" w:space="0" w:color="auto"/>
            </w:tcBorders>
          </w:tcPr>
          <w:p w14:paraId="78666284"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596A88C"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1AD5B2D"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B5DBC" w:rsidRPr="00FE37E4" w14:paraId="19791132" w14:textId="37B67F20" w:rsidTr="003D1594">
        <w:tc>
          <w:tcPr>
            <w:tcW w:w="676" w:type="dxa"/>
            <w:tcBorders>
              <w:top w:val="single" w:sz="4" w:space="0" w:color="000001"/>
              <w:left w:val="single" w:sz="4" w:space="0" w:color="000001"/>
              <w:bottom w:val="single" w:sz="4" w:space="0" w:color="000001"/>
              <w:right w:val="nil"/>
            </w:tcBorders>
            <w:hideMark/>
          </w:tcPr>
          <w:p w14:paraId="66C22C76" w14:textId="77777777" w:rsidR="00AB5DBC" w:rsidRPr="00FE37E4" w:rsidRDefault="00AB5DBC" w:rsidP="00F34E0C">
            <w:pPr>
              <w:spacing w:after="0" w:line="240" w:lineRule="auto"/>
              <w:rPr>
                <w:rFonts w:ascii="Times New Roman" w:hAnsi="Times New Roman" w:cs="Times New Roman"/>
                <w:sz w:val="24"/>
                <w:szCs w:val="24"/>
              </w:rPr>
            </w:pPr>
          </w:p>
          <w:p w14:paraId="67B66AF9" w14:textId="1ED4DA29"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3.2.</w:t>
            </w:r>
          </w:p>
        </w:tc>
        <w:tc>
          <w:tcPr>
            <w:tcW w:w="2690" w:type="dxa"/>
            <w:tcBorders>
              <w:top w:val="single" w:sz="4" w:space="0" w:color="000001"/>
              <w:left w:val="single" w:sz="4" w:space="0" w:color="000001"/>
              <w:bottom w:val="single" w:sz="4" w:space="0" w:color="000001"/>
              <w:right w:val="nil"/>
            </w:tcBorders>
          </w:tcPr>
          <w:p w14:paraId="5CDE08B7" w14:textId="77777777" w:rsidR="00AB5DBC" w:rsidRPr="00FE37E4" w:rsidRDefault="00AB5DBC" w:rsidP="00F34E0C">
            <w:pPr>
              <w:spacing w:after="0" w:line="240" w:lineRule="auto"/>
              <w:rPr>
                <w:rFonts w:ascii="Times New Roman" w:hAnsi="Times New Roman" w:cs="Times New Roman"/>
                <w:sz w:val="24"/>
                <w:szCs w:val="24"/>
              </w:rPr>
            </w:pPr>
          </w:p>
          <w:p w14:paraId="5C32D3B5" w14:textId="42309557"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Bėgeliai papildomų prietaisų tvirtinimui</w:t>
            </w:r>
          </w:p>
        </w:tc>
        <w:tc>
          <w:tcPr>
            <w:tcW w:w="3223" w:type="dxa"/>
            <w:tcBorders>
              <w:top w:val="single" w:sz="4" w:space="0" w:color="000001"/>
              <w:left w:val="single" w:sz="4" w:space="0" w:color="000001"/>
              <w:bottom w:val="single" w:sz="4" w:space="0" w:color="000001"/>
              <w:right w:val="single" w:sz="4" w:space="0" w:color="auto"/>
            </w:tcBorders>
          </w:tcPr>
          <w:p w14:paraId="370010D6" w14:textId="2FF9843C"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Prie stalviršio kraštų (šonų) primontuoti europinio tipo bėgeliai papildomiems prietaisams tvirtinti.</w:t>
            </w:r>
          </w:p>
        </w:tc>
        <w:tc>
          <w:tcPr>
            <w:tcW w:w="2913" w:type="dxa"/>
            <w:tcBorders>
              <w:top w:val="single" w:sz="4" w:space="0" w:color="auto"/>
              <w:left w:val="single" w:sz="4" w:space="0" w:color="auto"/>
              <w:bottom w:val="single" w:sz="4" w:space="0" w:color="auto"/>
              <w:right w:val="single" w:sz="4" w:space="0" w:color="auto"/>
            </w:tcBorders>
          </w:tcPr>
          <w:p w14:paraId="1892C028"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1388B07"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F37C95C"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AB5DBC" w:rsidRPr="00FE37E4" w14:paraId="24A5A9E2" w14:textId="0C8FA01A" w:rsidTr="003D1594">
        <w:tc>
          <w:tcPr>
            <w:tcW w:w="676" w:type="dxa"/>
            <w:tcBorders>
              <w:top w:val="single" w:sz="4" w:space="0" w:color="000001"/>
              <w:left w:val="single" w:sz="4" w:space="0" w:color="000001"/>
              <w:bottom w:val="single" w:sz="4" w:space="0" w:color="000001"/>
              <w:right w:val="nil"/>
            </w:tcBorders>
          </w:tcPr>
          <w:p w14:paraId="09DA57B6" w14:textId="4D0133B7"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3.3.</w:t>
            </w:r>
          </w:p>
        </w:tc>
        <w:tc>
          <w:tcPr>
            <w:tcW w:w="2690" w:type="dxa"/>
            <w:tcBorders>
              <w:top w:val="single" w:sz="4" w:space="0" w:color="000001"/>
              <w:left w:val="single" w:sz="4" w:space="0" w:color="000001"/>
              <w:bottom w:val="single" w:sz="4" w:space="0" w:color="000001"/>
              <w:right w:val="nil"/>
            </w:tcBorders>
          </w:tcPr>
          <w:p w14:paraId="18638BAE" w14:textId="5FDAA49A"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Stalviršis pralaidus rentgeno spinduliams</w:t>
            </w:r>
          </w:p>
        </w:tc>
        <w:tc>
          <w:tcPr>
            <w:tcW w:w="3223" w:type="dxa"/>
            <w:tcBorders>
              <w:top w:val="single" w:sz="4" w:space="0" w:color="000001"/>
              <w:left w:val="single" w:sz="4" w:space="0" w:color="000001"/>
              <w:bottom w:val="single" w:sz="4" w:space="0" w:color="000001"/>
              <w:right w:val="single" w:sz="4" w:space="0" w:color="auto"/>
            </w:tcBorders>
          </w:tcPr>
          <w:p w14:paraId="3DF24C48" w14:textId="24A1B7EB" w:rsidR="00AB5DBC" w:rsidRPr="00FE37E4" w:rsidRDefault="00AB5DBC" w:rsidP="00F34E0C">
            <w:pPr>
              <w:spacing w:after="0" w:line="240" w:lineRule="auto"/>
              <w:rPr>
                <w:rFonts w:ascii="Times New Roman" w:hAnsi="Times New Roman" w:cs="Times New Roman"/>
                <w:sz w:val="24"/>
                <w:szCs w:val="24"/>
              </w:rPr>
            </w:pPr>
            <w:r w:rsidRPr="00D80FFB">
              <w:rPr>
                <w:rFonts w:ascii="Times New Roman" w:hAnsi="Times New Roman" w:cs="Times New Roman"/>
                <w:sz w:val="24"/>
                <w:szCs w:val="24"/>
              </w:rPr>
              <w:t>Laidumas rentgeno spinduliams  ekvivalentiškas &lt; 0,</w:t>
            </w:r>
            <w:r w:rsidR="00D80FFB" w:rsidRPr="00D80FFB">
              <w:rPr>
                <w:rFonts w:ascii="Times New Roman" w:hAnsi="Times New Roman" w:cs="Times New Roman"/>
                <w:sz w:val="24"/>
                <w:szCs w:val="24"/>
              </w:rPr>
              <w:t>5</w:t>
            </w:r>
            <w:r w:rsidRPr="00D80FFB">
              <w:rPr>
                <w:rFonts w:ascii="Times New Roman" w:hAnsi="Times New Roman" w:cs="Times New Roman"/>
                <w:sz w:val="24"/>
                <w:szCs w:val="24"/>
              </w:rPr>
              <w:t xml:space="preserve"> </w:t>
            </w:r>
            <w:proofErr w:type="spellStart"/>
            <w:r w:rsidRPr="00D80FFB">
              <w:rPr>
                <w:rFonts w:ascii="Times New Roman" w:hAnsi="Times New Roman" w:cs="Times New Roman"/>
                <w:sz w:val="24"/>
                <w:szCs w:val="24"/>
              </w:rPr>
              <w:t>mmAl</w:t>
            </w:r>
            <w:proofErr w:type="spellEnd"/>
          </w:p>
        </w:tc>
        <w:tc>
          <w:tcPr>
            <w:tcW w:w="2913" w:type="dxa"/>
            <w:tcBorders>
              <w:top w:val="single" w:sz="4" w:space="0" w:color="auto"/>
              <w:left w:val="single" w:sz="4" w:space="0" w:color="auto"/>
              <w:bottom w:val="single" w:sz="4" w:space="0" w:color="auto"/>
              <w:right w:val="single" w:sz="4" w:space="0" w:color="auto"/>
            </w:tcBorders>
          </w:tcPr>
          <w:p w14:paraId="1365373B" w14:textId="1BFFE76E"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6F719F6"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DFB6F65" w14:textId="77777777" w:rsidR="00D80FFB" w:rsidRPr="003A054E" w:rsidRDefault="00D80FFB" w:rsidP="00F34E0C">
            <w:pPr>
              <w:spacing w:after="0" w:line="240" w:lineRule="auto"/>
              <w:rPr>
                <w:rFonts w:ascii="Times New Roman" w:hAnsi="Times New Roman" w:cs="Times New Roman"/>
                <w:color w:val="000000" w:themeColor="text1"/>
                <w:sz w:val="24"/>
                <w:szCs w:val="24"/>
                <w:highlight w:val="yellow"/>
              </w:rPr>
            </w:pPr>
            <w:r w:rsidRPr="003A054E">
              <w:rPr>
                <w:rFonts w:ascii="Times New Roman" w:hAnsi="Times New Roman" w:cs="Times New Roman"/>
                <w:color w:val="000000" w:themeColor="text1"/>
                <w:sz w:val="24"/>
                <w:szCs w:val="24"/>
              </w:rPr>
              <w:t>Perkančioji organizacija koreguoja 3.3. punkto reikalavimą ir išdėsto jį taip:</w:t>
            </w:r>
            <w:r w:rsidRPr="003A054E">
              <w:rPr>
                <w:rFonts w:ascii="Times New Roman" w:hAnsi="Times New Roman" w:cs="Times New Roman"/>
                <w:color w:val="000000" w:themeColor="text1"/>
                <w:sz w:val="24"/>
                <w:szCs w:val="24"/>
                <w:highlight w:val="yellow"/>
              </w:rPr>
              <w:t xml:space="preserve"> </w:t>
            </w:r>
          </w:p>
          <w:p w14:paraId="7BBD172E" w14:textId="2FA94740" w:rsidR="00AB5DBC" w:rsidRPr="003A054E" w:rsidRDefault="00D80FFB" w:rsidP="00F34E0C">
            <w:pPr>
              <w:spacing w:after="0" w:line="240" w:lineRule="auto"/>
              <w:rPr>
                <w:rFonts w:ascii="Times New Roman" w:hAnsi="Times New Roman" w:cs="Times New Roman"/>
                <w:color w:val="000000" w:themeColor="text1"/>
                <w:sz w:val="24"/>
                <w:szCs w:val="24"/>
              </w:rPr>
            </w:pPr>
            <w:r w:rsidRPr="003A054E">
              <w:rPr>
                <w:rFonts w:ascii="Times New Roman" w:hAnsi="Times New Roman" w:cs="Times New Roman"/>
                <w:color w:val="000000" w:themeColor="text1"/>
                <w:sz w:val="24"/>
                <w:szCs w:val="24"/>
              </w:rPr>
              <w:t xml:space="preserve">„Laidumas rentgeno spinduliams  ekvivalentiškas &lt; 0,8 </w:t>
            </w:r>
            <w:proofErr w:type="spellStart"/>
            <w:r w:rsidRPr="003A054E">
              <w:rPr>
                <w:rFonts w:ascii="Times New Roman" w:hAnsi="Times New Roman" w:cs="Times New Roman"/>
                <w:color w:val="000000" w:themeColor="text1"/>
                <w:sz w:val="24"/>
                <w:szCs w:val="24"/>
              </w:rPr>
              <w:t>mmAl</w:t>
            </w:r>
            <w:proofErr w:type="spellEnd"/>
            <w:r w:rsidRPr="003A054E">
              <w:rPr>
                <w:rFonts w:ascii="Times New Roman" w:hAnsi="Times New Roman" w:cs="Times New Roman"/>
                <w:color w:val="000000" w:themeColor="text1"/>
                <w:sz w:val="24"/>
                <w:szCs w:val="24"/>
              </w:rPr>
              <w:t>“</w:t>
            </w:r>
          </w:p>
          <w:p w14:paraId="7CFDC50E" w14:textId="3A8C318B" w:rsidR="00D80FFB" w:rsidRPr="003A054E" w:rsidRDefault="00D80FFB" w:rsidP="00F34E0C">
            <w:pPr>
              <w:spacing w:after="0" w:line="240" w:lineRule="auto"/>
              <w:rPr>
                <w:rFonts w:ascii="Times New Roman" w:hAnsi="Times New Roman" w:cs="Times New Roman"/>
                <w:color w:val="000000" w:themeColor="text1"/>
                <w:sz w:val="24"/>
                <w:szCs w:val="24"/>
              </w:rPr>
            </w:pPr>
          </w:p>
        </w:tc>
      </w:tr>
      <w:tr w:rsidR="00AB5DBC" w:rsidRPr="00FE37E4" w14:paraId="2DB9D240" w14:textId="1068F910" w:rsidTr="003D1594">
        <w:trPr>
          <w:trHeight w:val="435"/>
        </w:trPr>
        <w:tc>
          <w:tcPr>
            <w:tcW w:w="676" w:type="dxa"/>
            <w:vMerge w:val="restart"/>
            <w:tcBorders>
              <w:top w:val="single" w:sz="4" w:space="0" w:color="000001"/>
              <w:left w:val="single" w:sz="4" w:space="0" w:color="000001"/>
              <w:right w:val="nil"/>
            </w:tcBorders>
            <w:hideMark/>
          </w:tcPr>
          <w:p w14:paraId="748A162F" w14:textId="77777777" w:rsidR="00AB5DBC" w:rsidRPr="00FE37E4" w:rsidRDefault="00AB5DBC" w:rsidP="00F34E0C">
            <w:pPr>
              <w:spacing w:after="0" w:line="240" w:lineRule="auto"/>
              <w:rPr>
                <w:rFonts w:ascii="Times New Roman" w:hAnsi="Times New Roman" w:cs="Times New Roman"/>
                <w:sz w:val="24"/>
                <w:szCs w:val="24"/>
              </w:rPr>
            </w:pPr>
          </w:p>
          <w:p w14:paraId="549569E1" w14:textId="02BF00B0"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3.4</w:t>
            </w:r>
          </w:p>
        </w:tc>
        <w:tc>
          <w:tcPr>
            <w:tcW w:w="2690" w:type="dxa"/>
            <w:vMerge w:val="restart"/>
            <w:tcBorders>
              <w:top w:val="single" w:sz="4" w:space="0" w:color="000001"/>
              <w:left w:val="single" w:sz="4" w:space="0" w:color="000001"/>
              <w:right w:val="nil"/>
            </w:tcBorders>
          </w:tcPr>
          <w:p w14:paraId="44D6720F" w14:textId="77777777" w:rsidR="00AB5DBC" w:rsidRPr="00FE37E4" w:rsidRDefault="00AB5DBC" w:rsidP="00F34E0C">
            <w:pPr>
              <w:spacing w:after="0" w:line="240" w:lineRule="auto"/>
              <w:rPr>
                <w:rFonts w:ascii="Times New Roman" w:hAnsi="Times New Roman" w:cs="Times New Roman"/>
                <w:sz w:val="24"/>
                <w:szCs w:val="24"/>
              </w:rPr>
            </w:pPr>
          </w:p>
          <w:p w14:paraId="030BB7DB" w14:textId="7081F665" w:rsidR="00AB5DBC" w:rsidRPr="00FE37E4" w:rsidRDefault="00AB5DBC" w:rsidP="00F34E0C">
            <w:pPr>
              <w:spacing w:after="0" w:line="240" w:lineRule="auto"/>
              <w:rPr>
                <w:rFonts w:ascii="Times New Roman" w:hAnsi="Times New Roman" w:cs="Times New Roman"/>
                <w:sz w:val="24"/>
                <w:szCs w:val="24"/>
              </w:rPr>
            </w:pPr>
            <w:proofErr w:type="spellStart"/>
            <w:r w:rsidRPr="00FE37E4">
              <w:rPr>
                <w:rFonts w:ascii="Times New Roman" w:hAnsi="Times New Roman" w:cs="Times New Roman"/>
                <w:sz w:val="24"/>
                <w:szCs w:val="24"/>
              </w:rPr>
              <w:t>Gabaritiniai</w:t>
            </w:r>
            <w:proofErr w:type="spellEnd"/>
            <w:r w:rsidRPr="00FE37E4">
              <w:rPr>
                <w:rFonts w:ascii="Times New Roman" w:hAnsi="Times New Roman" w:cs="Times New Roman"/>
                <w:sz w:val="24"/>
                <w:szCs w:val="24"/>
              </w:rPr>
              <w:t xml:space="preserve"> matmenys</w:t>
            </w:r>
          </w:p>
        </w:tc>
        <w:tc>
          <w:tcPr>
            <w:tcW w:w="3223" w:type="dxa"/>
            <w:tcBorders>
              <w:top w:val="single" w:sz="4" w:space="0" w:color="000001"/>
              <w:left w:val="single" w:sz="4" w:space="0" w:color="000001"/>
              <w:bottom w:val="single" w:sz="4" w:space="0" w:color="auto"/>
              <w:right w:val="single" w:sz="4" w:space="0" w:color="auto"/>
            </w:tcBorders>
          </w:tcPr>
          <w:p w14:paraId="6B655DC6" w14:textId="4B8D086A" w:rsidR="00AB5DBC" w:rsidRPr="00FE37E4" w:rsidRDefault="00AB5DBC" w:rsidP="00F34E0C">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Ilgis ≥ 2250 mm</w:t>
            </w:r>
          </w:p>
        </w:tc>
        <w:tc>
          <w:tcPr>
            <w:tcW w:w="2913" w:type="dxa"/>
            <w:tcBorders>
              <w:top w:val="single" w:sz="4" w:space="0" w:color="auto"/>
              <w:left w:val="single" w:sz="4" w:space="0" w:color="auto"/>
              <w:bottom w:val="single" w:sz="4" w:space="0" w:color="auto"/>
              <w:right w:val="single" w:sz="4" w:space="0" w:color="auto"/>
            </w:tcBorders>
          </w:tcPr>
          <w:p w14:paraId="2ACB6D0B"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329DEB9"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6278526" w14:textId="77777777" w:rsidR="00AB5DBC" w:rsidRPr="003A054E" w:rsidRDefault="00AB5DBC" w:rsidP="00F34E0C">
            <w:pPr>
              <w:spacing w:after="0" w:line="240" w:lineRule="auto"/>
              <w:rPr>
                <w:rFonts w:ascii="Times New Roman" w:hAnsi="Times New Roman" w:cs="Times New Roman"/>
                <w:color w:val="000000" w:themeColor="text1"/>
                <w:sz w:val="24"/>
                <w:szCs w:val="24"/>
              </w:rPr>
            </w:pPr>
          </w:p>
        </w:tc>
      </w:tr>
      <w:tr w:rsidR="008F36C7" w:rsidRPr="00FE37E4" w14:paraId="7C8EC599" w14:textId="28BC9A4F" w:rsidTr="0046412B">
        <w:trPr>
          <w:trHeight w:val="780"/>
        </w:trPr>
        <w:tc>
          <w:tcPr>
            <w:tcW w:w="676" w:type="dxa"/>
            <w:vMerge/>
            <w:tcBorders>
              <w:left w:val="single" w:sz="4" w:space="0" w:color="000001"/>
              <w:bottom w:val="single" w:sz="4" w:space="0" w:color="000001"/>
              <w:right w:val="nil"/>
            </w:tcBorders>
          </w:tcPr>
          <w:p w14:paraId="42970356" w14:textId="77777777" w:rsidR="008F36C7" w:rsidRPr="00FE37E4" w:rsidRDefault="008F36C7" w:rsidP="000A74AE">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3667C326" w14:textId="77777777" w:rsidR="008F36C7" w:rsidRPr="00FE37E4" w:rsidRDefault="008F36C7"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45B65887" w14:textId="77777777" w:rsidR="008F36C7" w:rsidRPr="00FE37E4" w:rsidRDefault="008F36C7"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2. Plotis, įskaitant šoninius bėgelius, ≥ 590 mm. </w:t>
            </w:r>
          </w:p>
        </w:tc>
        <w:tc>
          <w:tcPr>
            <w:tcW w:w="5465" w:type="dxa"/>
            <w:gridSpan w:val="2"/>
            <w:tcBorders>
              <w:top w:val="single" w:sz="4" w:space="0" w:color="auto"/>
              <w:left w:val="single" w:sz="4" w:space="0" w:color="auto"/>
              <w:bottom w:val="single" w:sz="4" w:space="0" w:color="auto"/>
              <w:right w:val="single" w:sz="4" w:space="0" w:color="auto"/>
            </w:tcBorders>
          </w:tcPr>
          <w:p w14:paraId="33FB2313" w14:textId="77777777" w:rsidR="008F36C7" w:rsidRPr="003A054E" w:rsidRDefault="008F36C7"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Siūlome patikslinti šį punktą:</w:t>
            </w:r>
          </w:p>
          <w:p w14:paraId="447D62A0" w14:textId="77777777" w:rsidR="008F36C7" w:rsidRPr="003A054E" w:rsidRDefault="008F36C7"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3.4. sekančiai:</w:t>
            </w:r>
          </w:p>
          <w:p w14:paraId="193D5BFC" w14:textId="77777777" w:rsidR="008F36C7" w:rsidRPr="003A054E" w:rsidRDefault="008F36C7"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2. Plotis, įskaitant šoninius bėgelius, ≥ 570 mm.</w:t>
            </w:r>
          </w:p>
          <w:p w14:paraId="61FE8D70" w14:textId="77777777" w:rsidR="008F36C7" w:rsidRPr="003A054E" w:rsidRDefault="008F36C7" w:rsidP="000A74AE">
            <w:pPr>
              <w:spacing w:after="0" w:line="240" w:lineRule="auto"/>
              <w:rPr>
                <w:rFonts w:ascii="Times New Roman" w:eastAsia="Times New Roman" w:hAnsi="Times New Roman" w:cs="Times New Roman"/>
                <w:color w:val="000000" w:themeColor="text1"/>
              </w:rPr>
            </w:pPr>
            <w:r w:rsidRPr="003A054E">
              <w:rPr>
                <w:rFonts w:ascii="Times New Roman" w:eastAsia="Times New Roman" w:hAnsi="Times New Roman" w:cs="Times New Roman"/>
                <w:color w:val="000000" w:themeColor="text1"/>
              </w:rPr>
              <w:t xml:space="preserve">Manome, kad pasiūlytas </w:t>
            </w:r>
            <w:proofErr w:type="spellStart"/>
            <w:r w:rsidRPr="003A054E">
              <w:rPr>
                <w:rFonts w:ascii="Times New Roman" w:eastAsia="Times New Roman" w:hAnsi="Times New Roman" w:cs="Times New Roman"/>
                <w:color w:val="000000" w:themeColor="text1"/>
              </w:rPr>
              <w:t>stalvirčio</w:t>
            </w:r>
            <w:proofErr w:type="spellEnd"/>
            <w:r w:rsidRPr="003A054E">
              <w:rPr>
                <w:rFonts w:ascii="Times New Roman" w:eastAsia="Times New Roman" w:hAnsi="Times New Roman" w:cs="Times New Roman"/>
                <w:color w:val="000000" w:themeColor="text1"/>
              </w:rPr>
              <w:t xml:space="preserve"> pločio  ribos patikslinimas  minimaliu  rodiklio dydžiu nesudarys sunkumų operacijos metu norimų  funkcijų atlikimui, nes daugelis gamintojų siūlo standartinį pločio intervalą  nuo 570 mm iki 600 mm.</w:t>
            </w:r>
          </w:p>
          <w:p w14:paraId="2AFB89C2" w14:textId="7D84F90B" w:rsidR="008F36C7" w:rsidRPr="003A054E" w:rsidRDefault="008F36C7" w:rsidP="000A74AE">
            <w:pPr>
              <w:spacing w:after="0" w:line="240" w:lineRule="auto"/>
              <w:rPr>
                <w:rFonts w:ascii="Times New Roman" w:hAnsi="Times New Roman" w:cs="Times New Roman"/>
                <w:color w:val="000000" w:themeColor="text1"/>
                <w:sz w:val="24"/>
                <w:szCs w:val="24"/>
              </w:rPr>
            </w:pPr>
            <w:r w:rsidRPr="003A054E">
              <w:rPr>
                <w:rFonts w:ascii="Times New Roman" w:eastAsia="Times New Roman" w:hAnsi="Times New Roman" w:cs="Times New Roman"/>
                <w:color w:val="000000" w:themeColor="text1"/>
              </w:rPr>
              <w:t>Tai mūsų manymu suteiktų galimybę  pirkime dalyvauti platesniam gamintojų ratui.</w:t>
            </w:r>
          </w:p>
        </w:tc>
        <w:tc>
          <w:tcPr>
            <w:tcW w:w="3544" w:type="dxa"/>
            <w:tcBorders>
              <w:top w:val="single" w:sz="4" w:space="0" w:color="auto"/>
              <w:left w:val="single" w:sz="4" w:space="0" w:color="auto"/>
              <w:bottom w:val="single" w:sz="4" w:space="0" w:color="auto"/>
              <w:right w:val="single" w:sz="4" w:space="0" w:color="auto"/>
            </w:tcBorders>
          </w:tcPr>
          <w:p w14:paraId="0A0301D8"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b/>
                <w:bCs/>
                <w:color w:val="000000" w:themeColor="text1"/>
              </w:rPr>
              <w:t>Perkančioji organizacija nekoreguoja 3.4.2. punkto reikalavimo</w:t>
            </w:r>
            <w:r w:rsidRPr="003A054E">
              <w:rPr>
                <w:rFonts w:ascii="Times New Roman" w:hAnsi="Times New Roman" w:cs="Times New Roman"/>
                <w:color w:val="000000" w:themeColor="text1"/>
              </w:rPr>
              <w:t>, kadangi tiekėjo siūlomas pakeitimas yra mažinantis siekiamos įsigyti medicinos priemonės patogumą darbuotojui ir pacientui.</w:t>
            </w:r>
          </w:p>
          <w:p w14:paraId="306A6BF3"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Platesnis operacinis stalas, palyginti su siauresniu, turi keletą reikšmingų pranašumų, ypač atsižvelgiant į pacientų saugumą, komfortą ir chirurgų darbo sąlygas:</w:t>
            </w:r>
          </w:p>
          <w:p w14:paraId="7DBC10C1" w14:textId="77777777" w:rsidR="008F36C7" w:rsidRPr="003A054E" w:rsidRDefault="008F36C7" w:rsidP="00F34E0C">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1. Didesnis pacientų stabilumas.</w:t>
            </w:r>
          </w:p>
          <w:p w14:paraId="32DBC742"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 xml:space="preserve">Platesnis paviršius geriau palaiko pacientą, sumažina riziką, kad pacientas pasislinks ar nuslys keičiant stalo padėtį (ypač atliekant </w:t>
            </w:r>
            <w:r w:rsidRPr="003A054E">
              <w:rPr>
                <w:rFonts w:ascii="Times New Roman" w:hAnsi="Times New Roman" w:cs="Times New Roman"/>
                <w:color w:val="000000" w:themeColor="text1"/>
              </w:rPr>
              <w:lastRenderedPageBreak/>
              <w:t xml:space="preserve">pakreipimus – </w:t>
            </w:r>
            <w:proofErr w:type="spellStart"/>
            <w:r w:rsidRPr="003A054E">
              <w:rPr>
                <w:rFonts w:ascii="Times New Roman" w:hAnsi="Times New Roman" w:cs="Times New Roman"/>
                <w:color w:val="000000" w:themeColor="text1"/>
              </w:rPr>
              <w:t>Trendelenburgo</w:t>
            </w:r>
            <w:proofErr w:type="spellEnd"/>
            <w:r w:rsidRPr="003A054E">
              <w:rPr>
                <w:rFonts w:ascii="Times New Roman" w:hAnsi="Times New Roman" w:cs="Times New Roman"/>
                <w:color w:val="000000" w:themeColor="text1"/>
              </w:rPr>
              <w:t xml:space="preserve">, </w:t>
            </w:r>
            <w:proofErr w:type="spellStart"/>
            <w:r w:rsidRPr="003A054E">
              <w:rPr>
                <w:rFonts w:ascii="Times New Roman" w:hAnsi="Times New Roman" w:cs="Times New Roman"/>
                <w:color w:val="000000" w:themeColor="text1"/>
              </w:rPr>
              <w:t>anti-Trendelenburgo</w:t>
            </w:r>
            <w:proofErr w:type="spellEnd"/>
            <w:r w:rsidRPr="003A054E">
              <w:rPr>
                <w:rFonts w:ascii="Times New Roman" w:hAnsi="Times New Roman" w:cs="Times New Roman"/>
                <w:color w:val="000000" w:themeColor="text1"/>
              </w:rPr>
              <w:t xml:space="preserve"> ir t. t.).</w:t>
            </w:r>
          </w:p>
          <w:p w14:paraId="3477EE4B" w14:textId="77777777" w:rsidR="008F36C7" w:rsidRPr="003A054E" w:rsidRDefault="008F36C7" w:rsidP="00F34E0C">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2. Tinka didesnio kūno sudėjimo pacientams.</w:t>
            </w:r>
          </w:p>
          <w:p w14:paraId="77FD7960"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Platesni stalai yra būtini saugiam darbui su nutukusiais pacientais</w:t>
            </w:r>
          </w:p>
          <w:p w14:paraId="522658AD" w14:textId="77777777" w:rsidR="008F36C7" w:rsidRPr="003A054E" w:rsidRDefault="008F36C7" w:rsidP="00F34E0C">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3. Mažesnė spaudimo žaizdų rizika.</w:t>
            </w:r>
          </w:p>
          <w:p w14:paraId="2424C7FB"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 xml:space="preserve">Platesnis stalas leidžia paskirstyti spaudimą didesniame plote, sumažindamas </w:t>
            </w:r>
            <w:proofErr w:type="spellStart"/>
            <w:r w:rsidRPr="003A054E">
              <w:rPr>
                <w:rFonts w:ascii="Times New Roman" w:hAnsi="Times New Roman" w:cs="Times New Roman"/>
                <w:color w:val="000000" w:themeColor="text1"/>
              </w:rPr>
              <w:t>dekubitų</w:t>
            </w:r>
            <w:proofErr w:type="spellEnd"/>
            <w:r w:rsidRPr="003A054E">
              <w:rPr>
                <w:rFonts w:ascii="Times New Roman" w:hAnsi="Times New Roman" w:cs="Times New Roman"/>
                <w:color w:val="000000" w:themeColor="text1"/>
              </w:rPr>
              <w:t xml:space="preserve"> riziką ilgesnių operacijų metu.</w:t>
            </w:r>
          </w:p>
          <w:p w14:paraId="3218A793" w14:textId="77777777" w:rsidR="008F36C7" w:rsidRPr="003A054E" w:rsidRDefault="008F36C7" w:rsidP="00F34E0C">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4. Patogesnis padėjėjų ir slaugytojų darbas.</w:t>
            </w:r>
          </w:p>
          <w:p w14:paraId="76E17F80" w14:textId="77777777" w:rsidR="008F36C7" w:rsidRPr="003A054E" w:rsidRDefault="008F36C7" w:rsidP="00F34E0C">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Ant platesnio stalo lengviau tvirtinti padėties priedus (rankų laikiklius, kojų atramas, diržus) – ypač kai pacientas guli ne standartinėje padėtyje.</w:t>
            </w:r>
          </w:p>
          <w:p w14:paraId="43E54E2E" w14:textId="77777777" w:rsidR="008F36C7" w:rsidRPr="003A054E" w:rsidRDefault="008F36C7" w:rsidP="00F34E0C">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5. Didesnis lankstumas operacijose.</w:t>
            </w:r>
          </w:p>
          <w:p w14:paraId="66789C18" w14:textId="2C922658" w:rsidR="008F36C7" w:rsidRPr="003A054E" w:rsidRDefault="008F36C7" w:rsidP="000A74AE">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Kai reikalingos papildomos atramos, pagalvėlės, pozicionavimo įranga – platesnis stalas leidžia visa tai panaudoti patogiau ir saugiau.</w:t>
            </w:r>
          </w:p>
        </w:tc>
      </w:tr>
      <w:tr w:rsidR="00D10D79" w:rsidRPr="00FE37E4" w14:paraId="21AD1A39" w14:textId="699F46DB" w:rsidTr="003D1594">
        <w:trPr>
          <w:trHeight w:val="390"/>
        </w:trPr>
        <w:tc>
          <w:tcPr>
            <w:tcW w:w="676" w:type="dxa"/>
            <w:vMerge w:val="restart"/>
            <w:tcBorders>
              <w:top w:val="single" w:sz="4" w:space="0" w:color="000001"/>
              <w:left w:val="single" w:sz="4" w:space="0" w:color="000001"/>
              <w:right w:val="nil"/>
            </w:tcBorders>
            <w:hideMark/>
          </w:tcPr>
          <w:p w14:paraId="18D0CB32" w14:textId="77777777" w:rsidR="00D10D79" w:rsidRPr="00FE37E4" w:rsidRDefault="00D10D79" w:rsidP="000A74AE">
            <w:pPr>
              <w:spacing w:after="0" w:line="240" w:lineRule="auto"/>
              <w:rPr>
                <w:rFonts w:ascii="Times New Roman" w:hAnsi="Times New Roman" w:cs="Times New Roman"/>
                <w:sz w:val="24"/>
                <w:szCs w:val="24"/>
              </w:rPr>
            </w:pPr>
          </w:p>
          <w:p w14:paraId="0B5569CD" w14:textId="77777777" w:rsidR="00D10D79" w:rsidRPr="00FE37E4" w:rsidRDefault="00D10D79" w:rsidP="000A74AE">
            <w:pPr>
              <w:spacing w:after="0" w:line="240" w:lineRule="auto"/>
              <w:rPr>
                <w:rFonts w:ascii="Times New Roman" w:hAnsi="Times New Roman" w:cs="Times New Roman"/>
                <w:sz w:val="24"/>
                <w:szCs w:val="24"/>
              </w:rPr>
            </w:pPr>
          </w:p>
          <w:p w14:paraId="36D252EF" w14:textId="77777777" w:rsidR="00D10D79" w:rsidRPr="00FE37E4" w:rsidRDefault="00D10D79" w:rsidP="000A74AE">
            <w:pPr>
              <w:spacing w:after="0" w:line="240" w:lineRule="auto"/>
              <w:rPr>
                <w:rFonts w:ascii="Times New Roman" w:hAnsi="Times New Roman" w:cs="Times New Roman"/>
                <w:sz w:val="24"/>
                <w:szCs w:val="24"/>
              </w:rPr>
            </w:pPr>
          </w:p>
          <w:p w14:paraId="4C9E38AD" w14:textId="3DC46C92"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4.</w:t>
            </w:r>
          </w:p>
        </w:tc>
        <w:tc>
          <w:tcPr>
            <w:tcW w:w="2690" w:type="dxa"/>
            <w:vMerge w:val="restart"/>
            <w:tcBorders>
              <w:top w:val="single" w:sz="4" w:space="0" w:color="000001"/>
              <w:left w:val="single" w:sz="4" w:space="0" w:color="000001"/>
              <w:right w:val="nil"/>
            </w:tcBorders>
          </w:tcPr>
          <w:p w14:paraId="42147D06" w14:textId="77777777" w:rsidR="00D10D79" w:rsidRPr="00FE37E4" w:rsidRDefault="00D10D79" w:rsidP="000A74AE">
            <w:pPr>
              <w:spacing w:after="0" w:line="240" w:lineRule="auto"/>
              <w:rPr>
                <w:rFonts w:ascii="Times New Roman" w:hAnsi="Times New Roman" w:cs="Times New Roman"/>
                <w:sz w:val="24"/>
                <w:szCs w:val="24"/>
              </w:rPr>
            </w:pPr>
          </w:p>
          <w:p w14:paraId="3C50947E" w14:textId="77777777" w:rsidR="00D10D79" w:rsidRPr="00FE37E4" w:rsidRDefault="00D10D79" w:rsidP="000A74AE">
            <w:pPr>
              <w:spacing w:after="0" w:line="240" w:lineRule="auto"/>
              <w:rPr>
                <w:rFonts w:ascii="Times New Roman" w:hAnsi="Times New Roman" w:cs="Times New Roman"/>
                <w:sz w:val="24"/>
                <w:szCs w:val="24"/>
              </w:rPr>
            </w:pPr>
          </w:p>
          <w:p w14:paraId="6F7141A7" w14:textId="77777777" w:rsidR="00D10D79" w:rsidRPr="00FE37E4" w:rsidRDefault="00D10D79" w:rsidP="000A74AE">
            <w:pPr>
              <w:spacing w:after="0" w:line="240" w:lineRule="auto"/>
              <w:rPr>
                <w:rFonts w:ascii="Times New Roman" w:hAnsi="Times New Roman" w:cs="Times New Roman"/>
                <w:sz w:val="24"/>
                <w:szCs w:val="24"/>
              </w:rPr>
            </w:pPr>
          </w:p>
          <w:p w14:paraId="6CF1255A" w14:textId="66F0A12C"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Reikalavimai čiužiniui: </w:t>
            </w:r>
          </w:p>
        </w:tc>
        <w:tc>
          <w:tcPr>
            <w:tcW w:w="3223" w:type="dxa"/>
            <w:tcBorders>
              <w:top w:val="single" w:sz="4" w:space="0" w:color="000001"/>
              <w:left w:val="single" w:sz="4" w:space="0" w:color="000001"/>
              <w:bottom w:val="single" w:sz="4" w:space="0" w:color="auto"/>
              <w:right w:val="single" w:sz="4" w:space="0" w:color="auto"/>
            </w:tcBorders>
          </w:tcPr>
          <w:p w14:paraId="7EBB55FC" w14:textId="12FDBE1D"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Čiužinio storis ≥ 60 mm</w:t>
            </w:r>
          </w:p>
        </w:tc>
        <w:tc>
          <w:tcPr>
            <w:tcW w:w="2913" w:type="dxa"/>
            <w:tcBorders>
              <w:top w:val="single" w:sz="4" w:space="0" w:color="auto"/>
              <w:left w:val="single" w:sz="4" w:space="0" w:color="auto"/>
              <w:bottom w:val="single" w:sz="4" w:space="0" w:color="auto"/>
              <w:right w:val="single" w:sz="4" w:space="0" w:color="auto"/>
            </w:tcBorders>
          </w:tcPr>
          <w:p w14:paraId="73DE9AB5"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0681F61"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E6E2DA1"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r>
      <w:tr w:rsidR="00D10D79" w:rsidRPr="00FE37E4" w14:paraId="24C2616B" w14:textId="23BA0157" w:rsidTr="003D1594">
        <w:trPr>
          <w:trHeight w:val="945"/>
        </w:trPr>
        <w:tc>
          <w:tcPr>
            <w:tcW w:w="676" w:type="dxa"/>
            <w:vMerge/>
            <w:tcBorders>
              <w:left w:val="single" w:sz="4" w:space="0" w:color="000001"/>
              <w:right w:val="nil"/>
            </w:tcBorders>
          </w:tcPr>
          <w:p w14:paraId="1E0DFFDD" w14:textId="77777777" w:rsidR="00D10D79" w:rsidRPr="00FE37E4" w:rsidRDefault="00D10D79" w:rsidP="000A74AE">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1A1D8F10" w14:textId="77777777" w:rsidR="00D10D79" w:rsidRPr="00FE37E4" w:rsidRDefault="00D10D79"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7B06211D" w14:textId="2683A532"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 Čiužinys nuimamas nenaudojant įrankių, tačiau darbinėje padėtyje stabiliai fiksuotas prie stalviršio.</w:t>
            </w:r>
          </w:p>
        </w:tc>
        <w:tc>
          <w:tcPr>
            <w:tcW w:w="2913" w:type="dxa"/>
            <w:tcBorders>
              <w:top w:val="single" w:sz="4" w:space="0" w:color="auto"/>
              <w:left w:val="single" w:sz="4" w:space="0" w:color="auto"/>
              <w:bottom w:val="single" w:sz="4" w:space="0" w:color="auto"/>
              <w:right w:val="single" w:sz="4" w:space="0" w:color="auto"/>
            </w:tcBorders>
          </w:tcPr>
          <w:p w14:paraId="3531609A"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2D4D45B"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1D23A9A"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r>
      <w:tr w:rsidR="00D10D79" w:rsidRPr="00FE37E4" w14:paraId="6353F5BD" w14:textId="06571E04" w:rsidTr="003D1594">
        <w:trPr>
          <w:trHeight w:val="945"/>
        </w:trPr>
        <w:tc>
          <w:tcPr>
            <w:tcW w:w="676" w:type="dxa"/>
            <w:vMerge/>
            <w:tcBorders>
              <w:left w:val="single" w:sz="4" w:space="0" w:color="000001"/>
              <w:right w:val="nil"/>
            </w:tcBorders>
          </w:tcPr>
          <w:p w14:paraId="2D7E69E1" w14:textId="77777777" w:rsidR="00D10D79" w:rsidRPr="00FE37E4" w:rsidRDefault="00D10D79" w:rsidP="000A74AE">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65B0B706" w14:textId="77777777" w:rsidR="00D10D79" w:rsidRPr="00FE37E4" w:rsidRDefault="00D10D79"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476A5CA9" w14:textId="1E5BF433"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3. Antistatinis, atsparus dezinfekcinėms medžiagoms, su </w:t>
            </w:r>
            <w:proofErr w:type="spellStart"/>
            <w:r w:rsidRPr="00FE37E4">
              <w:rPr>
                <w:rFonts w:ascii="Times New Roman" w:hAnsi="Times New Roman" w:cs="Times New Roman"/>
                <w:sz w:val="24"/>
                <w:szCs w:val="24"/>
              </w:rPr>
              <w:t>antipragulinėmis</w:t>
            </w:r>
            <w:proofErr w:type="spellEnd"/>
            <w:r w:rsidRPr="00FE37E4">
              <w:rPr>
                <w:rFonts w:ascii="Times New Roman" w:hAnsi="Times New Roman" w:cs="Times New Roman"/>
                <w:sz w:val="24"/>
                <w:szCs w:val="24"/>
              </w:rPr>
              <w:t xml:space="preserve"> s</w:t>
            </w:r>
            <w:r w:rsidR="00F34E0C">
              <w:rPr>
                <w:rFonts w:ascii="Times New Roman" w:hAnsi="Times New Roman" w:cs="Times New Roman"/>
                <w:sz w:val="24"/>
                <w:szCs w:val="24"/>
              </w:rPr>
              <w:t>a</w:t>
            </w:r>
            <w:r w:rsidRPr="00FE37E4">
              <w:rPr>
                <w:rFonts w:ascii="Times New Roman" w:hAnsi="Times New Roman" w:cs="Times New Roman"/>
                <w:sz w:val="24"/>
                <w:szCs w:val="24"/>
              </w:rPr>
              <w:t>vybėmis.</w:t>
            </w:r>
          </w:p>
        </w:tc>
        <w:tc>
          <w:tcPr>
            <w:tcW w:w="2913" w:type="dxa"/>
            <w:tcBorders>
              <w:top w:val="single" w:sz="4" w:space="0" w:color="auto"/>
              <w:left w:val="single" w:sz="4" w:space="0" w:color="auto"/>
              <w:bottom w:val="single" w:sz="4" w:space="0" w:color="auto"/>
              <w:right w:val="single" w:sz="4" w:space="0" w:color="auto"/>
            </w:tcBorders>
          </w:tcPr>
          <w:p w14:paraId="5671A66B"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66E1C1"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7272AFC"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r>
      <w:tr w:rsidR="00D10D79" w:rsidRPr="00FE37E4" w14:paraId="1E26C9FD" w14:textId="6E4BF4C1" w:rsidTr="00ED0E1D">
        <w:trPr>
          <w:trHeight w:val="705"/>
        </w:trPr>
        <w:tc>
          <w:tcPr>
            <w:tcW w:w="676" w:type="dxa"/>
            <w:vMerge/>
            <w:tcBorders>
              <w:left w:val="single" w:sz="4" w:space="0" w:color="000001"/>
              <w:bottom w:val="single" w:sz="4" w:space="0" w:color="auto"/>
              <w:right w:val="nil"/>
            </w:tcBorders>
          </w:tcPr>
          <w:p w14:paraId="0C54EC56" w14:textId="77777777" w:rsidR="00D10D79" w:rsidRPr="00FE37E4" w:rsidRDefault="00D10D79" w:rsidP="000A74AE">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auto"/>
              <w:right w:val="nil"/>
            </w:tcBorders>
          </w:tcPr>
          <w:p w14:paraId="30FB46F5" w14:textId="77777777" w:rsidR="00D10D79" w:rsidRPr="00FE37E4" w:rsidRDefault="00D10D79" w:rsidP="000A74AE">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32DDE2D2" w14:textId="77777777" w:rsidR="00D10D79" w:rsidRPr="00FE37E4" w:rsidRDefault="00D10D79" w:rsidP="000A74AE">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4. Pralaidus rentgeno spinduliams.</w:t>
            </w:r>
          </w:p>
        </w:tc>
        <w:tc>
          <w:tcPr>
            <w:tcW w:w="2913" w:type="dxa"/>
            <w:tcBorders>
              <w:top w:val="single" w:sz="4" w:space="0" w:color="auto"/>
              <w:left w:val="single" w:sz="4" w:space="0" w:color="auto"/>
              <w:bottom w:val="single" w:sz="4" w:space="0" w:color="auto"/>
              <w:right w:val="single" w:sz="4" w:space="0" w:color="auto"/>
            </w:tcBorders>
          </w:tcPr>
          <w:p w14:paraId="05536683"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95A719C"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2F977E3" w14:textId="77777777" w:rsidR="00D10D79" w:rsidRPr="003A054E" w:rsidRDefault="00D10D79" w:rsidP="000A74AE">
            <w:pPr>
              <w:spacing w:after="0" w:line="240" w:lineRule="auto"/>
              <w:rPr>
                <w:rFonts w:ascii="Times New Roman" w:hAnsi="Times New Roman" w:cs="Times New Roman"/>
                <w:color w:val="000000" w:themeColor="text1"/>
                <w:sz w:val="24"/>
                <w:szCs w:val="24"/>
              </w:rPr>
            </w:pPr>
          </w:p>
        </w:tc>
      </w:tr>
      <w:tr w:rsidR="00D06F69" w:rsidRPr="00FE37E4" w14:paraId="4BA4E99E" w14:textId="77777777" w:rsidTr="003D1594">
        <w:trPr>
          <w:trHeight w:val="705"/>
        </w:trPr>
        <w:tc>
          <w:tcPr>
            <w:tcW w:w="676" w:type="dxa"/>
            <w:tcBorders>
              <w:top w:val="nil"/>
              <w:left w:val="single" w:sz="4" w:space="0" w:color="000001"/>
              <w:bottom w:val="single" w:sz="4" w:space="0" w:color="000001"/>
              <w:right w:val="nil"/>
            </w:tcBorders>
          </w:tcPr>
          <w:p w14:paraId="24544A1D"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tcBorders>
              <w:top w:val="nil"/>
              <w:left w:val="single" w:sz="4" w:space="0" w:color="000001"/>
              <w:bottom w:val="single" w:sz="4" w:space="0" w:color="000001"/>
              <w:right w:val="nil"/>
            </w:tcBorders>
          </w:tcPr>
          <w:p w14:paraId="50ABF6C7"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000001"/>
              <w:right w:val="single" w:sz="4" w:space="0" w:color="auto"/>
            </w:tcBorders>
          </w:tcPr>
          <w:p w14:paraId="4B48EA96" w14:textId="77777777" w:rsidR="00D2759B" w:rsidRPr="00D2759B" w:rsidRDefault="00D06F69" w:rsidP="00D2759B">
            <w:pPr>
              <w:spacing w:after="0"/>
              <w:rPr>
                <w:rFonts w:ascii="Times New Roman" w:hAnsi="Times New Roman" w:cs="Times New Roman"/>
                <w:color w:val="FF0000"/>
                <w:sz w:val="24"/>
                <w:szCs w:val="24"/>
              </w:rPr>
            </w:pPr>
            <w:r w:rsidRPr="00F34E0C">
              <w:rPr>
                <w:rFonts w:ascii="Times New Roman" w:hAnsi="Times New Roman" w:cs="Times New Roman"/>
                <w:sz w:val="24"/>
                <w:szCs w:val="24"/>
              </w:rPr>
              <w:t xml:space="preserve">5. </w:t>
            </w:r>
            <w:r w:rsidR="00D2759B" w:rsidRPr="00D2759B">
              <w:rPr>
                <w:rFonts w:ascii="Times New Roman" w:hAnsi="Times New Roman" w:cs="Times New Roman"/>
                <w:color w:val="FF0000"/>
                <w:sz w:val="24"/>
                <w:szCs w:val="24"/>
              </w:rPr>
              <w:t xml:space="preserve">Visos stalviršio sekcijos su čiužiniu. </w:t>
            </w:r>
          </w:p>
          <w:p w14:paraId="475C4AB8" w14:textId="1C0FCDC4" w:rsidR="00D2759B" w:rsidRPr="00D2759B" w:rsidRDefault="00D2759B" w:rsidP="00D2759B">
            <w:pPr>
              <w:rPr>
                <w:rFonts w:ascii="Times New Roman" w:hAnsi="Times New Roman" w:cs="Times New Roman"/>
                <w:color w:val="FF0000"/>
                <w:sz w:val="24"/>
                <w:szCs w:val="24"/>
              </w:rPr>
            </w:pPr>
            <w:r w:rsidRPr="00D2759B">
              <w:rPr>
                <w:rFonts w:ascii="Times New Roman" w:hAnsi="Times New Roman" w:cs="Times New Roman"/>
                <w:color w:val="FF0000"/>
                <w:sz w:val="24"/>
                <w:szCs w:val="24"/>
              </w:rPr>
              <w:t>Nugaros-pagrindinė - centrinė dubens be ginekologinės išpjovos sekcija - vientisa.</w:t>
            </w:r>
          </w:p>
          <w:p w14:paraId="70270BA1" w14:textId="3AAB4099" w:rsidR="00D06F69" w:rsidRPr="00F34E0C" w:rsidRDefault="00D06F69" w:rsidP="00D06F69">
            <w:pPr>
              <w:spacing w:after="0" w:line="240" w:lineRule="auto"/>
              <w:rPr>
                <w:rFonts w:ascii="Times New Roman" w:hAnsi="Times New Roman" w:cs="Times New Roman"/>
                <w:sz w:val="24"/>
                <w:szCs w:val="24"/>
              </w:rPr>
            </w:pPr>
          </w:p>
        </w:tc>
        <w:tc>
          <w:tcPr>
            <w:tcW w:w="2913" w:type="dxa"/>
            <w:tcBorders>
              <w:top w:val="single" w:sz="4" w:space="0" w:color="auto"/>
              <w:left w:val="single" w:sz="4" w:space="0" w:color="auto"/>
              <w:bottom w:val="single" w:sz="4" w:space="0" w:color="auto"/>
              <w:right w:val="single" w:sz="4" w:space="0" w:color="auto"/>
            </w:tcBorders>
          </w:tcPr>
          <w:p w14:paraId="24F6097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D4E189"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16B9861" w14:textId="77777777" w:rsidR="008E6776" w:rsidRPr="003A054E" w:rsidRDefault="008E6776" w:rsidP="008E6776">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Perkančioji organizacija papildo techninės specifikacijos 4 punktą „Reikalavimai čiužiniui“ 5 papunkčiu:</w:t>
            </w:r>
          </w:p>
          <w:p w14:paraId="3A41038F" w14:textId="77777777" w:rsidR="00D2759B" w:rsidRPr="003A054E" w:rsidRDefault="008E6776" w:rsidP="00D2759B">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 xml:space="preserve">„5. </w:t>
            </w:r>
            <w:r w:rsidR="00D2759B" w:rsidRPr="003A054E">
              <w:rPr>
                <w:rFonts w:ascii="Times New Roman" w:hAnsi="Times New Roman" w:cs="Times New Roman"/>
                <w:color w:val="000000" w:themeColor="text1"/>
              </w:rPr>
              <w:t xml:space="preserve">Visos stalviršio sekcijos su čiužiniu. </w:t>
            </w:r>
          </w:p>
          <w:p w14:paraId="178D8E53" w14:textId="250D575A" w:rsidR="002228E8" w:rsidRPr="003A054E" w:rsidRDefault="00D2759B"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Nugaros-pagrindinė - centrinė dubens be ginekologinės išpjovos sekcija - vientisa.“</w:t>
            </w:r>
          </w:p>
          <w:p w14:paraId="1ED3824E" w14:textId="1B228D25"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Vientisas čiužinys prie operacinio stalo turi kelis svarbius pranašumus, palyginti su čiužiniu, sudarytu iš atskirų sekcijų:</w:t>
            </w:r>
          </w:p>
          <w:p w14:paraId="333AB650" w14:textId="77777777"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1. Pagerinta higiena: vientisas čiužinys turi mažiau siūlių ar tarpų, kur galėtų kauptis kraujas, skysčiai ar bakterijos, todėl jį lengviau valyti ir dezinfekuoti. Tai ypač svarbu infekcijų prevencijai.</w:t>
            </w:r>
          </w:p>
          <w:p w14:paraId="6E70FBF1" w14:textId="77777777"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2. Didelis komfortas pacientui: vientisas paviršius sumažina spaudimo taškus ir diskomfortą, ypač ilgose operacijose. Mažesnė rizika spaudimo žaizdoms (</w:t>
            </w:r>
            <w:proofErr w:type="spellStart"/>
            <w:r w:rsidRPr="003A054E">
              <w:rPr>
                <w:rFonts w:ascii="Times New Roman" w:hAnsi="Times New Roman" w:cs="Times New Roman"/>
                <w:color w:val="000000" w:themeColor="text1"/>
              </w:rPr>
              <w:t>dekubitams</w:t>
            </w:r>
            <w:proofErr w:type="spellEnd"/>
            <w:r w:rsidRPr="003A054E">
              <w:rPr>
                <w:rFonts w:ascii="Times New Roman" w:hAnsi="Times New Roman" w:cs="Times New Roman"/>
                <w:color w:val="000000" w:themeColor="text1"/>
              </w:rPr>
              <w:t>).</w:t>
            </w:r>
          </w:p>
          <w:p w14:paraId="7F7E476E" w14:textId="77777777"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3. Vienoda atrama: čiužinys nesusislenka ir nesuskyla kaip atskiros sekcijos, todėl išlaikomas pastovus kūno palaikymas.</w:t>
            </w:r>
          </w:p>
          <w:p w14:paraId="2A8742F8" w14:textId="77777777"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 xml:space="preserve">4. Mažesnė judesių rizika: vientisas paviršius sumažina paciento slydimo </w:t>
            </w:r>
            <w:r w:rsidRPr="003A054E">
              <w:rPr>
                <w:rFonts w:ascii="Times New Roman" w:hAnsi="Times New Roman" w:cs="Times New Roman"/>
                <w:color w:val="000000" w:themeColor="text1"/>
              </w:rPr>
              <w:lastRenderedPageBreak/>
              <w:t xml:space="preserve">ar pasislinkimo riziką stalo padėties keitimo metu. </w:t>
            </w:r>
          </w:p>
          <w:p w14:paraId="2220EF40" w14:textId="77777777" w:rsidR="00D06F69" w:rsidRPr="003A054E" w:rsidRDefault="00D06F69" w:rsidP="00D06F69">
            <w:pPr>
              <w:rPr>
                <w:rFonts w:ascii="Times New Roman" w:hAnsi="Times New Roman" w:cs="Times New Roman"/>
                <w:color w:val="000000" w:themeColor="text1"/>
              </w:rPr>
            </w:pPr>
            <w:r w:rsidRPr="003A054E">
              <w:rPr>
                <w:rFonts w:ascii="Times New Roman" w:hAnsi="Times New Roman" w:cs="Times New Roman"/>
                <w:color w:val="000000" w:themeColor="text1"/>
              </w:rPr>
              <w:t>5. Naudojant stalo sulenkimo padėties nustatymą (</w:t>
            </w:r>
            <w:proofErr w:type="spellStart"/>
            <w:r w:rsidRPr="003A054E">
              <w:rPr>
                <w:rFonts w:ascii="Times New Roman" w:hAnsi="Times New Roman" w:cs="Times New Roman"/>
                <w:color w:val="000000" w:themeColor="text1"/>
              </w:rPr>
              <w:t>Flex</w:t>
            </w:r>
            <w:proofErr w:type="spellEnd"/>
            <w:r w:rsidRPr="003A054E">
              <w:rPr>
                <w:rFonts w:ascii="Times New Roman" w:hAnsi="Times New Roman" w:cs="Times New Roman"/>
                <w:color w:val="000000" w:themeColor="text1"/>
              </w:rPr>
              <w:t xml:space="preserve">) nėra rizikos paciento sužalojimams į stalo konstrukcijas. </w:t>
            </w:r>
          </w:p>
          <w:p w14:paraId="3ADD0210" w14:textId="648724D8" w:rsidR="00D06F69" w:rsidRPr="003A054E" w:rsidRDefault="00D06F69" w:rsidP="00D06F69">
            <w:pPr>
              <w:spacing w:after="0" w:line="240" w:lineRule="auto"/>
              <w:rPr>
                <w:rFonts w:ascii="Times New Roman" w:hAnsi="Times New Roman" w:cs="Times New Roman"/>
                <w:color w:val="000000" w:themeColor="text1"/>
                <w:sz w:val="24"/>
                <w:szCs w:val="24"/>
              </w:rPr>
            </w:pPr>
            <w:r w:rsidRPr="003A054E">
              <w:rPr>
                <w:rFonts w:ascii="Times New Roman" w:hAnsi="Times New Roman" w:cs="Times New Roman"/>
                <w:color w:val="000000" w:themeColor="text1"/>
              </w:rPr>
              <w:t>6. Ilgaamžiškumas: kokybiškas vientisas čiužinys gali tarnauti ilgiau, nes neturi silpnų vietų tarp siūlių ar sujungimų.</w:t>
            </w:r>
          </w:p>
        </w:tc>
      </w:tr>
      <w:tr w:rsidR="00D06F69" w:rsidRPr="00FE37E4" w14:paraId="7CF46F74" w14:textId="07AA7CD8" w:rsidTr="003D1594">
        <w:tc>
          <w:tcPr>
            <w:tcW w:w="676" w:type="dxa"/>
            <w:tcBorders>
              <w:top w:val="single" w:sz="4" w:space="0" w:color="000001"/>
              <w:left w:val="single" w:sz="4" w:space="0" w:color="000001"/>
              <w:bottom w:val="single" w:sz="4" w:space="0" w:color="000001"/>
              <w:right w:val="nil"/>
            </w:tcBorders>
          </w:tcPr>
          <w:p w14:paraId="62F12D3C" w14:textId="71D15BAB"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lastRenderedPageBreak/>
              <w:t>5.</w:t>
            </w:r>
          </w:p>
        </w:tc>
        <w:tc>
          <w:tcPr>
            <w:tcW w:w="2690" w:type="dxa"/>
            <w:tcBorders>
              <w:top w:val="single" w:sz="4" w:space="0" w:color="000001"/>
              <w:left w:val="single" w:sz="4" w:space="0" w:color="000001"/>
              <w:bottom w:val="single" w:sz="4" w:space="0" w:color="000001"/>
              <w:right w:val="nil"/>
            </w:tcBorders>
          </w:tcPr>
          <w:p w14:paraId="59613DF9" w14:textId="5CDBEB9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Stalviršio padėties reguliavimas:</w:t>
            </w:r>
          </w:p>
        </w:tc>
        <w:tc>
          <w:tcPr>
            <w:tcW w:w="3223" w:type="dxa"/>
            <w:tcBorders>
              <w:top w:val="single" w:sz="4" w:space="0" w:color="000001"/>
              <w:left w:val="single" w:sz="4" w:space="0" w:color="000001"/>
              <w:bottom w:val="single" w:sz="4" w:space="0" w:color="000001"/>
              <w:right w:val="single" w:sz="4" w:space="0" w:color="auto"/>
            </w:tcBorders>
          </w:tcPr>
          <w:p w14:paraId="029357DF" w14:textId="77777777" w:rsidR="00D06F69" w:rsidRPr="00FE37E4" w:rsidRDefault="00D06F69" w:rsidP="00D06F69">
            <w:pPr>
              <w:spacing w:after="0" w:line="240" w:lineRule="auto"/>
              <w:rPr>
                <w:rFonts w:ascii="Times New Roman" w:hAnsi="Times New Roman" w:cs="Times New Roman"/>
                <w:sz w:val="24"/>
                <w:szCs w:val="24"/>
              </w:rPr>
            </w:pPr>
          </w:p>
        </w:tc>
        <w:tc>
          <w:tcPr>
            <w:tcW w:w="2913" w:type="dxa"/>
            <w:tcBorders>
              <w:top w:val="single" w:sz="4" w:space="0" w:color="auto"/>
              <w:left w:val="single" w:sz="4" w:space="0" w:color="auto"/>
              <w:bottom w:val="single" w:sz="4" w:space="0" w:color="auto"/>
              <w:right w:val="single" w:sz="4" w:space="0" w:color="auto"/>
            </w:tcBorders>
          </w:tcPr>
          <w:p w14:paraId="699EB46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DB071E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2842FA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7153D7C4" w14:textId="1AF6D12F" w:rsidTr="003D1594">
        <w:tc>
          <w:tcPr>
            <w:tcW w:w="676" w:type="dxa"/>
            <w:tcBorders>
              <w:top w:val="single" w:sz="4" w:space="0" w:color="000001"/>
              <w:left w:val="single" w:sz="4" w:space="0" w:color="000001"/>
              <w:bottom w:val="single" w:sz="4" w:space="0" w:color="000001"/>
              <w:right w:val="nil"/>
            </w:tcBorders>
          </w:tcPr>
          <w:p w14:paraId="0EAA2093" w14:textId="7BF8ADBE"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5.1.</w:t>
            </w:r>
          </w:p>
        </w:tc>
        <w:tc>
          <w:tcPr>
            <w:tcW w:w="2690" w:type="dxa"/>
            <w:tcBorders>
              <w:top w:val="single" w:sz="4" w:space="0" w:color="000001"/>
              <w:left w:val="single" w:sz="4" w:space="0" w:color="000001"/>
              <w:bottom w:val="single" w:sz="4" w:space="0" w:color="000001"/>
              <w:right w:val="nil"/>
            </w:tcBorders>
          </w:tcPr>
          <w:p w14:paraId="2FB070AF" w14:textId="3027A4E3" w:rsidR="00D06F69" w:rsidRPr="00FE37E4" w:rsidRDefault="00D06F69" w:rsidP="00D06F69">
            <w:pPr>
              <w:spacing w:after="0" w:line="240" w:lineRule="auto"/>
              <w:rPr>
                <w:rFonts w:ascii="Times New Roman" w:hAnsi="Times New Roman" w:cs="Times New Roman"/>
                <w:sz w:val="24"/>
                <w:szCs w:val="24"/>
              </w:rPr>
            </w:pPr>
            <w:proofErr w:type="spellStart"/>
            <w:r w:rsidRPr="00FE37E4">
              <w:rPr>
                <w:rFonts w:ascii="Times New Roman" w:hAnsi="Times New Roman" w:cs="Times New Roman"/>
                <w:sz w:val="24"/>
                <w:szCs w:val="24"/>
              </w:rPr>
              <w:t>Trendelenburgo</w:t>
            </w:r>
            <w:proofErr w:type="spellEnd"/>
            <w:r w:rsidRPr="00FE37E4">
              <w:rPr>
                <w:rFonts w:ascii="Times New Roman" w:hAnsi="Times New Roman" w:cs="Times New Roman"/>
                <w:sz w:val="24"/>
                <w:szCs w:val="24"/>
              </w:rPr>
              <w:t xml:space="preserve"> padėtis</w:t>
            </w:r>
          </w:p>
        </w:tc>
        <w:tc>
          <w:tcPr>
            <w:tcW w:w="3223" w:type="dxa"/>
            <w:tcBorders>
              <w:top w:val="single" w:sz="4" w:space="0" w:color="000001"/>
              <w:left w:val="single" w:sz="4" w:space="0" w:color="000001"/>
              <w:bottom w:val="single" w:sz="4" w:space="0" w:color="000001"/>
              <w:right w:val="single" w:sz="4" w:space="0" w:color="auto"/>
            </w:tcBorders>
          </w:tcPr>
          <w:p w14:paraId="1EDFB5C7" w14:textId="35A5412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25°</w:t>
            </w:r>
          </w:p>
        </w:tc>
        <w:tc>
          <w:tcPr>
            <w:tcW w:w="2913" w:type="dxa"/>
            <w:tcBorders>
              <w:top w:val="single" w:sz="4" w:space="0" w:color="auto"/>
              <w:left w:val="single" w:sz="4" w:space="0" w:color="auto"/>
              <w:bottom w:val="single" w:sz="4" w:space="0" w:color="auto"/>
              <w:right w:val="single" w:sz="4" w:space="0" w:color="auto"/>
            </w:tcBorders>
          </w:tcPr>
          <w:p w14:paraId="074D62B9"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0DF57A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9C3AA5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34D60826" w14:textId="3177BA1C" w:rsidTr="003D1594">
        <w:tc>
          <w:tcPr>
            <w:tcW w:w="676" w:type="dxa"/>
            <w:tcBorders>
              <w:top w:val="single" w:sz="4" w:space="0" w:color="000001"/>
              <w:left w:val="single" w:sz="4" w:space="0" w:color="000001"/>
              <w:bottom w:val="single" w:sz="4" w:space="0" w:color="000001"/>
              <w:right w:val="nil"/>
            </w:tcBorders>
          </w:tcPr>
          <w:p w14:paraId="38896115" w14:textId="14DD8251"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5.2.</w:t>
            </w:r>
          </w:p>
        </w:tc>
        <w:tc>
          <w:tcPr>
            <w:tcW w:w="2690" w:type="dxa"/>
            <w:tcBorders>
              <w:top w:val="single" w:sz="4" w:space="0" w:color="000001"/>
              <w:left w:val="single" w:sz="4" w:space="0" w:color="000001"/>
              <w:bottom w:val="single" w:sz="4" w:space="0" w:color="000001"/>
              <w:right w:val="nil"/>
            </w:tcBorders>
          </w:tcPr>
          <w:p w14:paraId="095E253E" w14:textId="7BED571A" w:rsidR="00D06F69" w:rsidRPr="00FE37E4" w:rsidRDefault="00D06F69" w:rsidP="00D06F69">
            <w:pPr>
              <w:spacing w:after="0" w:line="240" w:lineRule="auto"/>
              <w:rPr>
                <w:rFonts w:ascii="Times New Roman" w:hAnsi="Times New Roman" w:cs="Times New Roman"/>
                <w:sz w:val="24"/>
                <w:szCs w:val="24"/>
              </w:rPr>
            </w:pPr>
            <w:proofErr w:type="spellStart"/>
            <w:r w:rsidRPr="00FE37E4">
              <w:rPr>
                <w:rFonts w:ascii="Times New Roman" w:hAnsi="Times New Roman" w:cs="Times New Roman"/>
                <w:sz w:val="24"/>
                <w:szCs w:val="24"/>
              </w:rPr>
              <w:t>Anti-trendelenburgo</w:t>
            </w:r>
            <w:proofErr w:type="spellEnd"/>
            <w:r w:rsidRPr="00FE37E4">
              <w:rPr>
                <w:rFonts w:ascii="Times New Roman" w:hAnsi="Times New Roman" w:cs="Times New Roman"/>
                <w:sz w:val="24"/>
                <w:szCs w:val="24"/>
              </w:rPr>
              <w:t xml:space="preserve"> padėtis</w:t>
            </w:r>
          </w:p>
        </w:tc>
        <w:tc>
          <w:tcPr>
            <w:tcW w:w="3223" w:type="dxa"/>
            <w:tcBorders>
              <w:top w:val="single" w:sz="4" w:space="0" w:color="000001"/>
              <w:left w:val="single" w:sz="4" w:space="0" w:color="000001"/>
              <w:bottom w:val="single" w:sz="4" w:space="0" w:color="000001"/>
              <w:right w:val="single" w:sz="4" w:space="0" w:color="auto"/>
            </w:tcBorders>
          </w:tcPr>
          <w:p w14:paraId="7BC7815A" w14:textId="483400D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30°</w:t>
            </w:r>
          </w:p>
        </w:tc>
        <w:tc>
          <w:tcPr>
            <w:tcW w:w="2913" w:type="dxa"/>
            <w:tcBorders>
              <w:top w:val="single" w:sz="4" w:space="0" w:color="auto"/>
              <w:left w:val="single" w:sz="4" w:space="0" w:color="auto"/>
              <w:bottom w:val="single" w:sz="4" w:space="0" w:color="auto"/>
              <w:right w:val="single" w:sz="4" w:space="0" w:color="auto"/>
            </w:tcBorders>
          </w:tcPr>
          <w:p w14:paraId="2FBA64F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74B9B3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92BA1E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41F74E46" w14:textId="3372F447" w:rsidTr="003D1594">
        <w:tc>
          <w:tcPr>
            <w:tcW w:w="676" w:type="dxa"/>
            <w:tcBorders>
              <w:top w:val="single" w:sz="4" w:space="0" w:color="000001"/>
              <w:left w:val="single" w:sz="4" w:space="0" w:color="000001"/>
              <w:bottom w:val="single" w:sz="4" w:space="0" w:color="000001"/>
              <w:right w:val="nil"/>
            </w:tcBorders>
          </w:tcPr>
          <w:p w14:paraId="3F87DEBB" w14:textId="77777777" w:rsidR="00D06F69" w:rsidRPr="00FE37E4" w:rsidRDefault="00D06F69" w:rsidP="00D06F69">
            <w:pPr>
              <w:spacing w:after="0" w:line="240" w:lineRule="auto"/>
              <w:rPr>
                <w:rFonts w:ascii="Times New Roman" w:hAnsi="Times New Roman" w:cs="Times New Roman"/>
                <w:sz w:val="24"/>
                <w:szCs w:val="24"/>
              </w:rPr>
            </w:pPr>
          </w:p>
          <w:p w14:paraId="29D1E513" w14:textId="4B4F62A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5.3.</w:t>
            </w:r>
          </w:p>
        </w:tc>
        <w:tc>
          <w:tcPr>
            <w:tcW w:w="2690" w:type="dxa"/>
            <w:tcBorders>
              <w:top w:val="single" w:sz="4" w:space="0" w:color="000001"/>
              <w:left w:val="single" w:sz="4" w:space="0" w:color="000001"/>
              <w:bottom w:val="single" w:sz="4" w:space="0" w:color="000001"/>
              <w:right w:val="nil"/>
            </w:tcBorders>
          </w:tcPr>
          <w:p w14:paraId="744DE623" w14:textId="5B337AF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Pavertimo į šonus (</w:t>
            </w:r>
            <w:proofErr w:type="spellStart"/>
            <w:r w:rsidRPr="00FE37E4">
              <w:rPr>
                <w:rFonts w:ascii="Times New Roman" w:hAnsi="Times New Roman" w:cs="Times New Roman"/>
                <w:sz w:val="24"/>
                <w:szCs w:val="24"/>
              </w:rPr>
              <w:t>lateralines</w:t>
            </w:r>
            <w:proofErr w:type="spellEnd"/>
            <w:r w:rsidRPr="00FE37E4">
              <w:rPr>
                <w:rFonts w:ascii="Times New Roman" w:hAnsi="Times New Roman" w:cs="Times New Roman"/>
                <w:sz w:val="24"/>
                <w:szCs w:val="24"/>
              </w:rPr>
              <w:t xml:space="preserve"> pozicijas) kampai </w:t>
            </w:r>
          </w:p>
        </w:tc>
        <w:tc>
          <w:tcPr>
            <w:tcW w:w="3223" w:type="dxa"/>
            <w:tcBorders>
              <w:top w:val="single" w:sz="4" w:space="0" w:color="000001"/>
              <w:left w:val="single" w:sz="4" w:space="0" w:color="000001"/>
              <w:bottom w:val="single" w:sz="4" w:space="0" w:color="000001"/>
              <w:right w:val="single" w:sz="4" w:space="0" w:color="auto"/>
            </w:tcBorders>
          </w:tcPr>
          <w:p w14:paraId="5D96C441" w14:textId="77777777" w:rsidR="00D06F69" w:rsidRPr="00FE37E4" w:rsidRDefault="00D06F69" w:rsidP="00D06F69">
            <w:pPr>
              <w:spacing w:after="0" w:line="240" w:lineRule="auto"/>
              <w:rPr>
                <w:rFonts w:ascii="Times New Roman" w:hAnsi="Times New Roman" w:cs="Times New Roman"/>
                <w:sz w:val="24"/>
                <w:szCs w:val="24"/>
              </w:rPr>
            </w:pPr>
          </w:p>
          <w:p w14:paraId="6B82BD8E" w14:textId="6709B12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 20°</w:t>
            </w:r>
          </w:p>
        </w:tc>
        <w:tc>
          <w:tcPr>
            <w:tcW w:w="2913" w:type="dxa"/>
            <w:tcBorders>
              <w:top w:val="single" w:sz="4" w:space="0" w:color="auto"/>
              <w:left w:val="single" w:sz="4" w:space="0" w:color="auto"/>
              <w:bottom w:val="single" w:sz="4" w:space="0" w:color="auto"/>
              <w:right w:val="single" w:sz="4" w:space="0" w:color="auto"/>
            </w:tcBorders>
          </w:tcPr>
          <w:p w14:paraId="11AEDFB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44C8A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C12233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BDA962F" w14:textId="62970805" w:rsidTr="00851F3D">
        <w:tc>
          <w:tcPr>
            <w:tcW w:w="676" w:type="dxa"/>
            <w:tcBorders>
              <w:top w:val="single" w:sz="4" w:space="0" w:color="000001"/>
              <w:left w:val="single" w:sz="4" w:space="0" w:color="000001"/>
              <w:bottom w:val="single" w:sz="4" w:space="0" w:color="000001"/>
              <w:right w:val="nil"/>
            </w:tcBorders>
          </w:tcPr>
          <w:p w14:paraId="3C243F9B" w14:textId="77777777" w:rsidR="00D06F69" w:rsidRPr="00FE37E4" w:rsidRDefault="00D06F69" w:rsidP="00D06F69">
            <w:pPr>
              <w:spacing w:after="0" w:line="240" w:lineRule="auto"/>
              <w:rPr>
                <w:rFonts w:ascii="Times New Roman" w:hAnsi="Times New Roman" w:cs="Times New Roman"/>
                <w:sz w:val="24"/>
                <w:szCs w:val="24"/>
              </w:rPr>
            </w:pPr>
          </w:p>
          <w:p w14:paraId="4782BB5B" w14:textId="47FC7BC0"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5.4</w:t>
            </w:r>
          </w:p>
        </w:tc>
        <w:tc>
          <w:tcPr>
            <w:tcW w:w="2690" w:type="dxa"/>
            <w:tcBorders>
              <w:top w:val="single" w:sz="4" w:space="0" w:color="000001"/>
              <w:left w:val="single" w:sz="4" w:space="0" w:color="000001"/>
              <w:bottom w:val="single" w:sz="4" w:space="0" w:color="000001"/>
              <w:right w:val="nil"/>
            </w:tcBorders>
          </w:tcPr>
          <w:p w14:paraId="7D5A696C" w14:textId="6B4BBA4F"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Stalviršio (be čiužinio) aukščio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4B02024D" w14:textId="77777777" w:rsidR="00D06F69" w:rsidRPr="00FE37E4" w:rsidRDefault="00D06F69" w:rsidP="00D06F69">
            <w:pPr>
              <w:spacing w:after="0" w:line="240" w:lineRule="auto"/>
              <w:rPr>
                <w:rFonts w:ascii="Times New Roman" w:hAnsi="Times New Roman" w:cs="Times New Roman"/>
                <w:sz w:val="24"/>
                <w:szCs w:val="24"/>
              </w:rPr>
            </w:pPr>
          </w:p>
          <w:p w14:paraId="79C96BE3" w14:textId="4D1E180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Nuo 620 mm iki 1050 mm</w:t>
            </w:r>
          </w:p>
          <w:p w14:paraId="108B4C7F" w14:textId="621796D6" w:rsidR="00D06F69" w:rsidRPr="00FE37E4" w:rsidRDefault="00D06F69" w:rsidP="00D06F69">
            <w:pPr>
              <w:spacing w:after="0" w:line="240" w:lineRule="auto"/>
              <w:rPr>
                <w:rFonts w:ascii="Times New Roman" w:hAnsi="Times New Roman" w:cs="Times New Roman"/>
                <w:sz w:val="24"/>
                <w:szCs w:val="24"/>
              </w:rPr>
            </w:pPr>
          </w:p>
        </w:tc>
        <w:tc>
          <w:tcPr>
            <w:tcW w:w="5465" w:type="dxa"/>
            <w:gridSpan w:val="2"/>
            <w:tcBorders>
              <w:top w:val="single" w:sz="4" w:space="0" w:color="auto"/>
              <w:left w:val="single" w:sz="4" w:space="0" w:color="auto"/>
              <w:bottom w:val="single" w:sz="4" w:space="0" w:color="auto"/>
              <w:right w:val="single" w:sz="4" w:space="0" w:color="auto"/>
            </w:tcBorders>
          </w:tcPr>
          <w:p w14:paraId="0E2786DC"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Siūlome patikslinti šį punktą:</w:t>
            </w:r>
          </w:p>
          <w:p w14:paraId="1D6D6577"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5.4. sekančiai:</w:t>
            </w:r>
          </w:p>
          <w:p w14:paraId="08DA3AE9"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eastAsia="Times New Roman" w:hAnsi="Times New Roman" w:cs="Times New Roman"/>
                <w:b/>
                <w:bCs/>
                <w:color w:val="000000" w:themeColor="text1"/>
              </w:rPr>
              <w:t xml:space="preserve"> Stalviršio(be čiužinio) aukščio reguliavimo ribos (ne siauresnės už nurodytas) </w:t>
            </w:r>
          </w:p>
          <w:p w14:paraId="3712A45B" w14:textId="77777777" w:rsidR="00D06F69" w:rsidRPr="003A054E" w:rsidRDefault="00D06F69" w:rsidP="00D06F69">
            <w:pPr>
              <w:spacing w:after="0" w:line="240" w:lineRule="auto"/>
              <w:rPr>
                <w:rFonts w:ascii="Times New Roman" w:eastAsia="Times New Roman" w:hAnsi="Times New Roman" w:cs="Times New Roman"/>
                <w:b/>
                <w:bCs/>
                <w:color w:val="000000" w:themeColor="text1"/>
              </w:rPr>
            </w:pPr>
            <w:r w:rsidRPr="003A054E">
              <w:rPr>
                <w:rFonts w:ascii="Times New Roman" w:eastAsia="Times New Roman" w:hAnsi="Times New Roman" w:cs="Times New Roman"/>
                <w:b/>
                <w:bCs/>
                <w:color w:val="000000" w:themeColor="text1"/>
              </w:rPr>
              <w:t xml:space="preserve">nuo 700 mm iki 1050 mm; </w:t>
            </w:r>
          </w:p>
          <w:p w14:paraId="61381B3C" w14:textId="77777777" w:rsidR="00D06F69" w:rsidRPr="003A054E" w:rsidRDefault="00D06F69" w:rsidP="00D06F69">
            <w:pPr>
              <w:pStyle w:val="Pagrindinistekstas2"/>
              <w:shd w:val="clear" w:color="auto" w:fill="auto"/>
              <w:spacing w:before="40" w:line="240" w:lineRule="auto"/>
              <w:ind w:firstLine="0"/>
              <w:rPr>
                <w:rStyle w:val="BodytextExact"/>
                <w:rFonts w:eastAsiaTheme="majorEastAsia"/>
                <w:bCs/>
                <w:color w:val="000000" w:themeColor="text1"/>
                <w:sz w:val="24"/>
                <w:szCs w:val="24"/>
                <w:shd w:val="clear" w:color="auto" w:fill="FFFFFF"/>
                <w:lang w:eastAsia="lt-LT" w:bidi="lt-LT"/>
              </w:rPr>
            </w:pPr>
          </w:p>
          <w:p w14:paraId="4079C761" w14:textId="77777777" w:rsidR="00D06F69" w:rsidRPr="003A054E" w:rsidRDefault="00D06F69" w:rsidP="00D06F69">
            <w:pPr>
              <w:spacing w:after="0" w:line="240" w:lineRule="auto"/>
              <w:rPr>
                <w:rFonts w:ascii="Times New Roman" w:eastAsia="Times New Roman" w:hAnsi="Times New Roman" w:cs="Times New Roman"/>
                <w:color w:val="000000" w:themeColor="text1"/>
                <w:lang w:eastAsia="ja-JP"/>
              </w:rPr>
            </w:pPr>
            <w:r w:rsidRPr="003A054E">
              <w:rPr>
                <w:rFonts w:ascii="Times New Roman" w:eastAsia="Times New Roman" w:hAnsi="Times New Roman" w:cs="Times New Roman"/>
                <w:color w:val="000000" w:themeColor="text1"/>
              </w:rPr>
              <w:t xml:space="preserve">Manome, kad pasiūlytas aukščio reguliavimo ribos patikslinimas  minimaliu  rodiklio dydžiu nesudarys sunkumų operacijos metu norimų  funkcijų atlikimui, nes daugelis gamintojų siūlo standartinį </w:t>
            </w:r>
            <w:proofErr w:type="spellStart"/>
            <w:r w:rsidRPr="003A054E">
              <w:rPr>
                <w:rFonts w:ascii="Times New Roman" w:eastAsia="Times New Roman" w:hAnsi="Times New Roman" w:cs="Times New Roman"/>
                <w:color w:val="000000" w:themeColor="text1"/>
              </w:rPr>
              <w:t>stalvirčio</w:t>
            </w:r>
            <w:proofErr w:type="spellEnd"/>
            <w:r w:rsidRPr="003A054E">
              <w:rPr>
                <w:rFonts w:ascii="Times New Roman" w:eastAsia="Times New Roman" w:hAnsi="Times New Roman" w:cs="Times New Roman"/>
                <w:color w:val="000000" w:themeColor="text1"/>
              </w:rPr>
              <w:t xml:space="preserve"> aukščio reguliavimo intervalą -350 mm, o esamas reikalavimas mūsų manymu yra nukreiptas konkrečiam gamintojui. </w:t>
            </w:r>
          </w:p>
          <w:p w14:paraId="1AE2B460" w14:textId="77777777" w:rsidR="00D06F69" w:rsidRPr="003A054E" w:rsidRDefault="00D06F69" w:rsidP="00D06F69">
            <w:pPr>
              <w:spacing w:after="0" w:line="240" w:lineRule="auto"/>
              <w:rPr>
                <w:rFonts w:ascii="Times New Roman" w:eastAsia="Times New Roman" w:hAnsi="Times New Roman" w:cs="Times New Roman"/>
                <w:color w:val="000000" w:themeColor="text1"/>
              </w:rPr>
            </w:pPr>
            <w:r w:rsidRPr="003A054E">
              <w:rPr>
                <w:rFonts w:ascii="Times New Roman" w:hAnsi="Times New Roman" w:cs="Times New Roman"/>
                <w:color w:val="000000" w:themeColor="text1"/>
                <w:lang w:eastAsia="lt-LT"/>
              </w:rPr>
              <w:t>Siekiant pagerinti galimų chirurgo darbo pozicijų ergonomiką, siūlome patikslinti stalo aukščio reguliavimo parametro ribą.</w:t>
            </w:r>
          </w:p>
          <w:p w14:paraId="36F13551" w14:textId="21FCC27E" w:rsidR="00D06F69" w:rsidRPr="003A054E" w:rsidRDefault="00D06F69" w:rsidP="00D06F69">
            <w:pPr>
              <w:spacing w:after="0" w:line="240" w:lineRule="auto"/>
              <w:rPr>
                <w:rFonts w:ascii="Times New Roman" w:eastAsia="Times New Roman" w:hAnsi="Times New Roman" w:cs="Times New Roman"/>
                <w:color w:val="000000" w:themeColor="text1"/>
              </w:rPr>
            </w:pPr>
            <w:r w:rsidRPr="003A054E">
              <w:rPr>
                <w:rFonts w:ascii="Times New Roman" w:eastAsia="Times New Roman" w:hAnsi="Times New Roman" w:cs="Times New Roman"/>
                <w:color w:val="000000" w:themeColor="text1"/>
              </w:rPr>
              <w:t>Tai mūsų manymu suteiktų galimybę  pirkime dalyvauti platesniam gamintojų ratui.</w:t>
            </w:r>
          </w:p>
        </w:tc>
        <w:tc>
          <w:tcPr>
            <w:tcW w:w="3544" w:type="dxa"/>
            <w:tcBorders>
              <w:top w:val="single" w:sz="4" w:space="0" w:color="auto"/>
              <w:left w:val="single" w:sz="4" w:space="0" w:color="auto"/>
              <w:bottom w:val="single" w:sz="4" w:space="0" w:color="auto"/>
              <w:right w:val="single" w:sz="4" w:space="0" w:color="auto"/>
            </w:tcBorders>
          </w:tcPr>
          <w:p w14:paraId="0232C603"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b/>
                <w:bCs/>
                <w:color w:val="000000" w:themeColor="text1"/>
              </w:rPr>
              <w:t>Perkančioji organizacija nekoreguoja 5.4. punkto reikalavimų</w:t>
            </w:r>
            <w:r w:rsidRPr="003A054E">
              <w:rPr>
                <w:rFonts w:ascii="Times New Roman" w:hAnsi="Times New Roman" w:cs="Times New Roman"/>
                <w:color w:val="000000" w:themeColor="text1"/>
              </w:rPr>
              <w:t>, nes operacinis stalas, kuris gali nusileisti žemiau nei įprasti modeliai, turi kelis aiškius klinikinės praktikos pranašumus, susijusius su ergonomika, saugumu ir universalumu.</w:t>
            </w:r>
          </w:p>
          <w:p w14:paraId="70E321D3"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 xml:space="preserve">Žemai nusileidžiančio stalo privalumai:    </w:t>
            </w:r>
          </w:p>
          <w:p w14:paraId="54959975"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b/>
                <w:bCs/>
                <w:color w:val="000000" w:themeColor="text1"/>
              </w:rPr>
              <w:t>1. Ergonomiškesnė chirurgų darbo padėtis.</w:t>
            </w:r>
          </w:p>
          <w:p w14:paraId="0A2D0D60"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Chirurgams, ypač žemesnio ūgio, žemai nuleistas stalas leidžia išlaikyti taisyklingą laikyseną, mažina nugaros ir pečių apkrovą.</w:t>
            </w:r>
          </w:p>
          <w:p w14:paraId="7D66D69E"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lastRenderedPageBreak/>
              <w:t>2. Lengvesnis pacientų perkėlimas.</w:t>
            </w:r>
          </w:p>
          <w:p w14:paraId="6D4454D2"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Žemai nuleistas stalas supaprastina pacientų perkėlimą iš lovos ar vežimėlio, sumažina personalo fizinį krūvį ir traumų riziką.</w:t>
            </w:r>
          </w:p>
          <w:p w14:paraId="7176EC01"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3. Tinka neįgaliesiems arba specialiųjų poreikių pacientams.</w:t>
            </w:r>
          </w:p>
          <w:p w14:paraId="571B9CB4" w14:textId="7A48DBF8"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Tokie stalai palengvina padėjimą pacientams, kurie negali būti lengvai pakeliami ar pernešami.</w:t>
            </w:r>
          </w:p>
        </w:tc>
      </w:tr>
      <w:tr w:rsidR="00D06F69" w:rsidRPr="00FE37E4" w14:paraId="44442D7D" w14:textId="6B171D14" w:rsidTr="003D1594">
        <w:tc>
          <w:tcPr>
            <w:tcW w:w="676" w:type="dxa"/>
            <w:tcBorders>
              <w:top w:val="single" w:sz="4" w:space="0" w:color="000001"/>
              <w:left w:val="single" w:sz="4" w:space="0" w:color="000001"/>
              <w:bottom w:val="single" w:sz="4" w:space="0" w:color="000001"/>
              <w:right w:val="nil"/>
            </w:tcBorders>
          </w:tcPr>
          <w:p w14:paraId="6E4EF72C" w14:textId="77777777" w:rsidR="00D06F69" w:rsidRPr="00FE37E4" w:rsidRDefault="00D06F69" w:rsidP="00D06F69">
            <w:pPr>
              <w:spacing w:after="0" w:line="240" w:lineRule="auto"/>
              <w:rPr>
                <w:rFonts w:ascii="Times New Roman" w:hAnsi="Times New Roman" w:cs="Times New Roman"/>
                <w:sz w:val="24"/>
                <w:szCs w:val="24"/>
              </w:rPr>
            </w:pPr>
          </w:p>
          <w:p w14:paraId="40D1F9F4" w14:textId="271F13FF"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5.5.</w:t>
            </w:r>
          </w:p>
        </w:tc>
        <w:tc>
          <w:tcPr>
            <w:tcW w:w="2690" w:type="dxa"/>
            <w:tcBorders>
              <w:top w:val="single" w:sz="4" w:space="0" w:color="000001"/>
              <w:left w:val="single" w:sz="4" w:space="0" w:color="000001"/>
              <w:bottom w:val="single" w:sz="4" w:space="0" w:color="000001"/>
              <w:right w:val="nil"/>
            </w:tcBorders>
          </w:tcPr>
          <w:p w14:paraId="526EDF8E" w14:textId="53374C6E"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Nugarinės sekcijos nuleidimo/pakėlimo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0283233B" w14:textId="666D558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Nuo -40° iki  +70°</w:t>
            </w:r>
          </w:p>
        </w:tc>
        <w:tc>
          <w:tcPr>
            <w:tcW w:w="2913" w:type="dxa"/>
            <w:tcBorders>
              <w:top w:val="single" w:sz="4" w:space="0" w:color="auto"/>
              <w:left w:val="single" w:sz="4" w:space="0" w:color="auto"/>
              <w:bottom w:val="single" w:sz="4" w:space="0" w:color="auto"/>
              <w:right w:val="single" w:sz="4" w:space="0" w:color="auto"/>
            </w:tcBorders>
          </w:tcPr>
          <w:p w14:paraId="7BEB3D56"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56879C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0C3750F"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495C7DDC" w14:textId="1152614D" w:rsidTr="003D1594">
        <w:tc>
          <w:tcPr>
            <w:tcW w:w="676" w:type="dxa"/>
            <w:tcBorders>
              <w:top w:val="single" w:sz="4" w:space="0" w:color="000001"/>
              <w:left w:val="single" w:sz="4" w:space="0" w:color="000001"/>
              <w:bottom w:val="single" w:sz="4" w:space="0" w:color="000001"/>
              <w:right w:val="nil"/>
            </w:tcBorders>
          </w:tcPr>
          <w:p w14:paraId="338D995E" w14:textId="77777777" w:rsidR="00D06F69" w:rsidRPr="00FE37E4" w:rsidRDefault="00D06F69" w:rsidP="00D06F69">
            <w:pPr>
              <w:spacing w:after="0" w:line="240" w:lineRule="auto"/>
              <w:rPr>
                <w:rFonts w:ascii="Times New Roman" w:hAnsi="Times New Roman" w:cs="Times New Roman"/>
                <w:sz w:val="24"/>
                <w:szCs w:val="24"/>
              </w:rPr>
            </w:pPr>
          </w:p>
          <w:p w14:paraId="0691E915" w14:textId="4C56A891"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5.6.</w:t>
            </w:r>
          </w:p>
        </w:tc>
        <w:tc>
          <w:tcPr>
            <w:tcW w:w="2690" w:type="dxa"/>
            <w:tcBorders>
              <w:top w:val="single" w:sz="4" w:space="0" w:color="000001"/>
              <w:left w:val="single" w:sz="4" w:space="0" w:color="000001"/>
              <w:bottom w:val="single" w:sz="4" w:space="0" w:color="000001"/>
              <w:right w:val="nil"/>
            </w:tcBorders>
          </w:tcPr>
          <w:p w14:paraId="26A787D9" w14:textId="0B7BE8D0"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Kojinės sekcijos dalių nuleidimo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7B65DC8F" w14:textId="5A418B0E"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Nuo -90° iki +10° </w:t>
            </w:r>
          </w:p>
          <w:p w14:paraId="041352AC" w14:textId="02D60D61" w:rsidR="00D06F69" w:rsidRPr="00FE37E4" w:rsidRDefault="00D06F69" w:rsidP="00D06F69">
            <w:pPr>
              <w:spacing w:after="0" w:line="240" w:lineRule="auto"/>
              <w:rPr>
                <w:rFonts w:ascii="Times New Roman" w:hAnsi="Times New Roman" w:cs="Times New Roman"/>
                <w:b/>
                <w:bCs/>
                <w:sz w:val="24"/>
                <w:szCs w:val="24"/>
              </w:rPr>
            </w:pPr>
          </w:p>
        </w:tc>
        <w:tc>
          <w:tcPr>
            <w:tcW w:w="2913" w:type="dxa"/>
            <w:tcBorders>
              <w:top w:val="single" w:sz="4" w:space="0" w:color="auto"/>
              <w:left w:val="single" w:sz="4" w:space="0" w:color="auto"/>
              <w:bottom w:val="single" w:sz="4" w:space="0" w:color="auto"/>
              <w:right w:val="single" w:sz="4" w:space="0" w:color="auto"/>
            </w:tcBorders>
          </w:tcPr>
          <w:p w14:paraId="745744D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CDDF72"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06B85F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30E1121D" w14:textId="3CA1B713" w:rsidTr="003D1594">
        <w:tc>
          <w:tcPr>
            <w:tcW w:w="676" w:type="dxa"/>
            <w:tcBorders>
              <w:top w:val="single" w:sz="4" w:space="0" w:color="000001"/>
              <w:left w:val="single" w:sz="4" w:space="0" w:color="000001"/>
              <w:bottom w:val="single" w:sz="4" w:space="0" w:color="000001"/>
              <w:right w:val="nil"/>
            </w:tcBorders>
          </w:tcPr>
          <w:p w14:paraId="379A4190" w14:textId="77777777" w:rsidR="00D06F69" w:rsidRPr="00FE37E4" w:rsidRDefault="00D06F69" w:rsidP="00D06F69">
            <w:pPr>
              <w:spacing w:after="0" w:line="240" w:lineRule="auto"/>
              <w:rPr>
                <w:rFonts w:ascii="Times New Roman" w:hAnsi="Times New Roman" w:cs="Times New Roman"/>
                <w:sz w:val="24"/>
                <w:szCs w:val="24"/>
              </w:rPr>
            </w:pPr>
          </w:p>
          <w:p w14:paraId="7C554193" w14:textId="70F9BB7B"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5.7.</w:t>
            </w:r>
          </w:p>
        </w:tc>
        <w:tc>
          <w:tcPr>
            <w:tcW w:w="2690" w:type="dxa"/>
            <w:tcBorders>
              <w:top w:val="single" w:sz="4" w:space="0" w:color="000001"/>
              <w:left w:val="single" w:sz="4" w:space="0" w:color="000001"/>
              <w:bottom w:val="single" w:sz="4" w:space="0" w:color="000001"/>
              <w:right w:val="nil"/>
            </w:tcBorders>
          </w:tcPr>
          <w:p w14:paraId="6DC1B0BE" w14:textId="2B9F26A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Galvinės dalies nuleidimo/pakėlimo kampo reguliavimo ribos (ne siauresnės už nurodytas)</w:t>
            </w:r>
          </w:p>
        </w:tc>
        <w:tc>
          <w:tcPr>
            <w:tcW w:w="3223" w:type="dxa"/>
            <w:tcBorders>
              <w:top w:val="single" w:sz="4" w:space="0" w:color="000001"/>
              <w:left w:val="single" w:sz="4" w:space="0" w:color="000001"/>
              <w:bottom w:val="single" w:sz="4" w:space="0" w:color="000001"/>
              <w:right w:val="single" w:sz="4" w:space="0" w:color="auto"/>
            </w:tcBorders>
          </w:tcPr>
          <w:p w14:paraId="0C623A73" w14:textId="33D21019"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Nuo -25° iki +25°</w:t>
            </w:r>
          </w:p>
          <w:p w14:paraId="3AA64B1B" w14:textId="0976DAEE" w:rsidR="00D06F69" w:rsidRPr="00FE37E4" w:rsidRDefault="00D06F69" w:rsidP="00D06F69">
            <w:pPr>
              <w:spacing w:after="0" w:line="240" w:lineRule="auto"/>
              <w:rPr>
                <w:rFonts w:ascii="Times New Roman" w:hAnsi="Times New Roman" w:cs="Times New Roman"/>
                <w:b/>
                <w:bCs/>
                <w:sz w:val="24"/>
                <w:szCs w:val="24"/>
              </w:rPr>
            </w:pPr>
          </w:p>
        </w:tc>
        <w:tc>
          <w:tcPr>
            <w:tcW w:w="2913" w:type="dxa"/>
            <w:tcBorders>
              <w:top w:val="single" w:sz="4" w:space="0" w:color="auto"/>
              <w:left w:val="single" w:sz="4" w:space="0" w:color="auto"/>
              <w:bottom w:val="single" w:sz="4" w:space="0" w:color="auto"/>
              <w:right w:val="single" w:sz="4" w:space="0" w:color="auto"/>
            </w:tcBorders>
          </w:tcPr>
          <w:p w14:paraId="189C1BCF"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6713E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2F91A69"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440E002E" w14:textId="7978BBFF" w:rsidTr="003D1594">
        <w:tc>
          <w:tcPr>
            <w:tcW w:w="676" w:type="dxa"/>
            <w:tcBorders>
              <w:top w:val="single" w:sz="4" w:space="0" w:color="000001"/>
              <w:left w:val="single" w:sz="4" w:space="0" w:color="000001"/>
              <w:bottom w:val="single" w:sz="4" w:space="0" w:color="000001"/>
              <w:right w:val="nil"/>
            </w:tcBorders>
          </w:tcPr>
          <w:p w14:paraId="4580AAEA" w14:textId="1F070DD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5.8.</w:t>
            </w:r>
          </w:p>
        </w:tc>
        <w:tc>
          <w:tcPr>
            <w:tcW w:w="2690" w:type="dxa"/>
            <w:tcBorders>
              <w:top w:val="single" w:sz="4" w:space="0" w:color="000001"/>
              <w:left w:val="single" w:sz="4" w:space="0" w:color="000001"/>
              <w:bottom w:val="single" w:sz="4" w:space="0" w:color="000001"/>
              <w:right w:val="nil"/>
            </w:tcBorders>
          </w:tcPr>
          <w:p w14:paraId="7429BEAD" w14:textId="139B1CF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Motorizuotas sulenkimo padėties nustatymas</w:t>
            </w:r>
          </w:p>
        </w:tc>
        <w:tc>
          <w:tcPr>
            <w:tcW w:w="3223" w:type="dxa"/>
            <w:tcBorders>
              <w:top w:val="single" w:sz="4" w:space="0" w:color="000001"/>
              <w:left w:val="single" w:sz="4" w:space="0" w:color="000001"/>
              <w:bottom w:val="single" w:sz="4" w:space="0" w:color="000001"/>
              <w:right w:val="single" w:sz="4" w:space="0" w:color="auto"/>
            </w:tcBorders>
          </w:tcPr>
          <w:p w14:paraId="0084F3BA" w14:textId="70CBDC8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 220° </w:t>
            </w:r>
          </w:p>
        </w:tc>
        <w:tc>
          <w:tcPr>
            <w:tcW w:w="2913" w:type="dxa"/>
            <w:tcBorders>
              <w:top w:val="single" w:sz="4" w:space="0" w:color="auto"/>
              <w:left w:val="single" w:sz="4" w:space="0" w:color="auto"/>
              <w:bottom w:val="single" w:sz="4" w:space="0" w:color="auto"/>
              <w:right w:val="single" w:sz="4" w:space="0" w:color="auto"/>
            </w:tcBorders>
          </w:tcPr>
          <w:p w14:paraId="0786EA3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EE112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7D10BC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33864377" w14:textId="39915421" w:rsidTr="003D1594">
        <w:tc>
          <w:tcPr>
            <w:tcW w:w="676" w:type="dxa"/>
            <w:tcBorders>
              <w:top w:val="single" w:sz="4" w:space="0" w:color="000001"/>
              <w:left w:val="single" w:sz="4" w:space="0" w:color="000001"/>
              <w:bottom w:val="single" w:sz="4" w:space="0" w:color="000001"/>
              <w:right w:val="nil"/>
            </w:tcBorders>
          </w:tcPr>
          <w:p w14:paraId="6829C5D1" w14:textId="21DB94A0"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5.9.</w:t>
            </w:r>
          </w:p>
        </w:tc>
        <w:tc>
          <w:tcPr>
            <w:tcW w:w="2690" w:type="dxa"/>
            <w:tcBorders>
              <w:top w:val="single" w:sz="4" w:space="0" w:color="000001"/>
              <w:left w:val="single" w:sz="4" w:space="0" w:color="000001"/>
              <w:bottom w:val="single" w:sz="4" w:space="0" w:color="000001"/>
              <w:right w:val="nil"/>
            </w:tcBorders>
          </w:tcPr>
          <w:p w14:paraId="2596CC5A" w14:textId="40B28446"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Motorizuotas išlenkimo padėties nustatymas</w:t>
            </w:r>
          </w:p>
        </w:tc>
        <w:tc>
          <w:tcPr>
            <w:tcW w:w="3223" w:type="dxa"/>
            <w:tcBorders>
              <w:top w:val="single" w:sz="4" w:space="0" w:color="000001"/>
              <w:left w:val="single" w:sz="4" w:space="0" w:color="000001"/>
              <w:bottom w:val="single" w:sz="4" w:space="0" w:color="000001"/>
              <w:right w:val="single" w:sz="4" w:space="0" w:color="auto"/>
            </w:tcBorders>
          </w:tcPr>
          <w:p w14:paraId="252A61FA" w14:textId="07CF638E"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100° ± 10°</w:t>
            </w:r>
          </w:p>
        </w:tc>
        <w:tc>
          <w:tcPr>
            <w:tcW w:w="2913" w:type="dxa"/>
            <w:tcBorders>
              <w:top w:val="single" w:sz="4" w:space="0" w:color="auto"/>
              <w:left w:val="single" w:sz="4" w:space="0" w:color="auto"/>
              <w:bottom w:val="single" w:sz="4" w:space="0" w:color="auto"/>
              <w:right w:val="single" w:sz="4" w:space="0" w:color="auto"/>
            </w:tcBorders>
          </w:tcPr>
          <w:p w14:paraId="65FD800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CD173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755400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2B2B7C21" w14:textId="750B4FF4" w:rsidTr="003D1594">
        <w:tc>
          <w:tcPr>
            <w:tcW w:w="676" w:type="dxa"/>
            <w:tcBorders>
              <w:top w:val="single" w:sz="4" w:space="0" w:color="000001"/>
              <w:left w:val="single" w:sz="4" w:space="0" w:color="000001"/>
              <w:bottom w:val="single" w:sz="4" w:space="0" w:color="000001"/>
              <w:right w:val="nil"/>
            </w:tcBorders>
          </w:tcPr>
          <w:p w14:paraId="7A0C144A" w14:textId="5D7F135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5.10.</w:t>
            </w:r>
          </w:p>
        </w:tc>
        <w:tc>
          <w:tcPr>
            <w:tcW w:w="2690" w:type="dxa"/>
            <w:tcBorders>
              <w:top w:val="single" w:sz="4" w:space="0" w:color="000001"/>
              <w:left w:val="single" w:sz="4" w:space="0" w:color="000001"/>
              <w:bottom w:val="single" w:sz="4" w:space="0" w:color="000001"/>
              <w:right w:val="nil"/>
            </w:tcBorders>
          </w:tcPr>
          <w:p w14:paraId="3C7354A4" w14:textId="3227CFD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Motorizuotas stalviršio išilginis poslinkis padėties nustatymui</w:t>
            </w:r>
          </w:p>
        </w:tc>
        <w:tc>
          <w:tcPr>
            <w:tcW w:w="3223" w:type="dxa"/>
            <w:tcBorders>
              <w:top w:val="single" w:sz="4" w:space="0" w:color="000001"/>
              <w:left w:val="single" w:sz="4" w:space="0" w:color="000001"/>
              <w:bottom w:val="single" w:sz="4" w:space="0" w:color="000001"/>
              <w:right w:val="single" w:sz="4" w:space="0" w:color="auto"/>
            </w:tcBorders>
          </w:tcPr>
          <w:p w14:paraId="2F82F7DD" w14:textId="759512D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300 mm</w:t>
            </w:r>
          </w:p>
        </w:tc>
        <w:tc>
          <w:tcPr>
            <w:tcW w:w="2913" w:type="dxa"/>
            <w:tcBorders>
              <w:top w:val="single" w:sz="4" w:space="0" w:color="auto"/>
              <w:left w:val="single" w:sz="4" w:space="0" w:color="auto"/>
              <w:bottom w:val="single" w:sz="4" w:space="0" w:color="auto"/>
              <w:right w:val="single" w:sz="4" w:space="0" w:color="auto"/>
            </w:tcBorders>
          </w:tcPr>
          <w:p w14:paraId="4E6B9C6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76A1C6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E0743F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6BD1481" w14:textId="0939591E" w:rsidTr="003D1594">
        <w:trPr>
          <w:trHeight w:val="450"/>
        </w:trPr>
        <w:tc>
          <w:tcPr>
            <w:tcW w:w="676" w:type="dxa"/>
            <w:vMerge w:val="restart"/>
            <w:tcBorders>
              <w:top w:val="single" w:sz="4" w:space="0" w:color="000001"/>
              <w:left w:val="single" w:sz="4" w:space="0" w:color="000001"/>
              <w:right w:val="nil"/>
            </w:tcBorders>
          </w:tcPr>
          <w:p w14:paraId="755837DE" w14:textId="77777777" w:rsidR="00D06F69" w:rsidRPr="00FE37E4" w:rsidRDefault="00D06F69" w:rsidP="00D06F69">
            <w:pPr>
              <w:spacing w:after="0" w:line="240" w:lineRule="auto"/>
              <w:rPr>
                <w:rFonts w:ascii="Times New Roman" w:hAnsi="Times New Roman" w:cs="Times New Roman"/>
                <w:sz w:val="24"/>
                <w:szCs w:val="24"/>
              </w:rPr>
            </w:pPr>
          </w:p>
          <w:p w14:paraId="24B8E288" w14:textId="77777777" w:rsidR="00D06F69" w:rsidRPr="00FE37E4" w:rsidRDefault="00D06F69" w:rsidP="00D06F69">
            <w:pPr>
              <w:spacing w:after="0" w:line="240" w:lineRule="auto"/>
              <w:rPr>
                <w:rFonts w:ascii="Times New Roman" w:hAnsi="Times New Roman" w:cs="Times New Roman"/>
                <w:sz w:val="24"/>
                <w:szCs w:val="24"/>
              </w:rPr>
            </w:pPr>
          </w:p>
          <w:p w14:paraId="5302F0B1" w14:textId="77777777" w:rsidR="00D06F69" w:rsidRPr="00FE37E4" w:rsidRDefault="00D06F69" w:rsidP="00D06F69">
            <w:pPr>
              <w:spacing w:after="0" w:line="240" w:lineRule="auto"/>
              <w:rPr>
                <w:rFonts w:ascii="Times New Roman" w:hAnsi="Times New Roman" w:cs="Times New Roman"/>
                <w:sz w:val="24"/>
                <w:szCs w:val="24"/>
              </w:rPr>
            </w:pPr>
          </w:p>
          <w:p w14:paraId="3BDEC711" w14:textId="77777777" w:rsidR="00D06F69" w:rsidRPr="00FE37E4" w:rsidRDefault="00D06F69" w:rsidP="00D06F69">
            <w:pPr>
              <w:spacing w:after="0" w:line="240" w:lineRule="auto"/>
              <w:rPr>
                <w:rFonts w:ascii="Times New Roman" w:hAnsi="Times New Roman" w:cs="Times New Roman"/>
                <w:sz w:val="24"/>
                <w:szCs w:val="24"/>
              </w:rPr>
            </w:pPr>
          </w:p>
          <w:p w14:paraId="40D702FF" w14:textId="6C87A459"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5.11.</w:t>
            </w:r>
          </w:p>
        </w:tc>
        <w:tc>
          <w:tcPr>
            <w:tcW w:w="2690" w:type="dxa"/>
            <w:vMerge w:val="restart"/>
            <w:tcBorders>
              <w:top w:val="single" w:sz="4" w:space="0" w:color="000001"/>
              <w:left w:val="single" w:sz="4" w:space="0" w:color="000001"/>
              <w:right w:val="nil"/>
            </w:tcBorders>
          </w:tcPr>
          <w:p w14:paraId="600CBE48" w14:textId="77777777" w:rsidR="00D06F69" w:rsidRPr="00FE37E4" w:rsidRDefault="00D06F69" w:rsidP="00D06F69">
            <w:pPr>
              <w:spacing w:after="0" w:line="240" w:lineRule="auto"/>
              <w:rPr>
                <w:rFonts w:ascii="Times New Roman" w:hAnsi="Times New Roman" w:cs="Times New Roman"/>
                <w:sz w:val="24"/>
                <w:szCs w:val="24"/>
              </w:rPr>
            </w:pPr>
          </w:p>
          <w:p w14:paraId="097BEABA" w14:textId="77777777" w:rsidR="00D06F69" w:rsidRPr="00FE37E4" w:rsidRDefault="00D06F69" w:rsidP="00D06F69">
            <w:pPr>
              <w:spacing w:after="0" w:line="240" w:lineRule="auto"/>
              <w:rPr>
                <w:rFonts w:ascii="Times New Roman" w:hAnsi="Times New Roman" w:cs="Times New Roman"/>
                <w:sz w:val="24"/>
                <w:szCs w:val="24"/>
              </w:rPr>
            </w:pPr>
          </w:p>
          <w:p w14:paraId="01BF09A4" w14:textId="77777777" w:rsidR="00D06F69" w:rsidRPr="00FE37E4" w:rsidRDefault="00D06F69" w:rsidP="00D06F69">
            <w:pPr>
              <w:spacing w:after="0" w:line="240" w:lineRule="auto"/>
              <w:rPr>
                <w:rFonts w:ascii="Times New Roman" w:hAnsi="Times New Roman" w:cs="Times New Roman"/>
                <w:sz w:val="24"/>
                <w:szCs w:val="24"/>
              </w:rPr>
            </w:pPr>
          </w:p>
          <w:p w14:paraId="1E9BD436" w14:textId="77777777" w:rsidR="00D06F69" w:rsidRPr="00FE37E4" w:rsidRDefault="00D06F69" w:rsidP="00D06F69">
            <w:pPr>
              <w:spacing w:after="0" w:line="240" w:lineRule="auto"/>
              <w:rPr>
                <w:rFonts w:ascii="Times New Roman" w:hAnsi="Times New Roman" w:cs="Times New Roman"/>
                <w:sz w:val="24"/>
                <w:szCs w:val="24"/>
              </w:rPr>
            </w:pPr>
          </w:p>
          <w:p w14:paraId="1B893DC9" w14:textId="18E1844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Motorizuotas stalviršio pozicijų keitimas</w:t>
            </w:r>
          </w:p>
          <w:p w14:paraId="7B13FF03" w14:textId="77777777" w:rsidR="00D06F69" w:rsidRPr="00FE37E4" w:rsidRDefault="00D06F69" w:rsidP="00D06F69">
            <w:pPr>
              <w:spacing w:after="0" w:line="240" w:lineRule="auto"/>
              <w:rPr>
                <w:rFonts w:ascii="Times New Roman" w:hAnsi="Times New Roman" w:cs="Times New Roman"/>
                <w:sz w:val="24"/>
                <w:szCs w:val="24"/>
              </w:rPr>
            </w:pPr>
          </w:p>
          <w:p w14:paraId="139AD784"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000001"/>
              <w:left w:val="single" w:sz="4" w:space="0" w:color="000001"/>
              <w:bottom w:val="single" w:sz="4" w:space="0" w:color="auto"/>
              <w:right w:val="single" w:sz="4" w:space="0" w:color="auto"/>
            </w:tcBorders>
          </w:tcPr>
          <w:p w14:paraId="364AA57E" w14:textId="47C360BF" w:rsidR="00D06F69" w:rsidRPr="00FE37E4" w:rsidRDefault="00D06F69" w:rsidP="00D06F69">
            <w:pPr>
              <w:spacing w:after="0" w:line="240" w:lineRule="auto"/>
              <w:rPr>
                <w:rFonts w:ascii="Times New Roman" w:hAnsi="Times New Roman" w:cs="Times New Roman"/>
                <w:b/>
                <w:bCs/>
                <w:sz w:val="24"/>
                <w:szCs w:val="24"/>
              </w:rPr>
            </w:pPr>
            <w:r w:rsidRPr="00FE37E4">
              <w:rPr>
                <w:rFonts w:ascii="Times New Roman" w:hAnsi="Times New Roman" w:cs="Times New Roman"/>
                <w:sz w:val="24"/>
                <w:szCs w:val="24"/>
              </w:rPr>
              <w:lastRenderedPageBreak/>
              <w:t>1. Nulinės padėties nustatymas,</w:t>
            </w:r>
          </w:p>
        </w:tc>
        <w:tc>
          <w:tcPr>
            <w:tcW w:w="2913" w:type="dxa"/>
            <w:tcBorders>
              <w:top w:val="single" w:sz="4" w:space="0" w:color="auto"/>
              <w:left w:val="single" w:sz="4" w:space="0" w:color="auto"/>
              <w:bottom w:val="single" w:sz="4" w:space="0" w:color="auto"/>
              <w:right w:val="single" w:sz="4" w:space="0" w:color="auto"/>
            </w:tcBorders>
          </w:tcPr>
          <w:p w14:paraId="68BB91A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D95B7D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81C98F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56F642DD" w14:textId="13AF6013" w:rsidTr="003D1594">
        <w:trPr>
          <w:trHeight w:val="975"/>
        </w:trPr>
        <w:tc>
          <w:tcPr>
            <w:tcW w:w="676" w:type="dxa"/>
            <w:vMerge/>
            <w:tcBorders>
              <w:left w:val="single" w:sz="4" w:space="0" w:color="000001"/>
              <w:right w:val="nil"/>
            </w:tcBorders>
          </w:tcPr>
          <w:p w14:paraId="5BC67145"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66F45941"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4710EFC0" w14:textId="042740E9"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 Nugaros sekcijos nuleidimo/pakėlimo kampo reguliavimas,</w:t>
            </w:r>
          </w:p>
        </w:tc>
        <w:tc>
          <w:tcPr>
            <w:tcW w:w="2913" w:type="dxa"/>
            <w:tcBorders>
              <w:top w:val="single" w:sz="4" w:space="0" w:color="auto"/>
              <w:left w:val="single" w:sz="4" w:space="0" w:color="auto"/>
              <w:bottom w:val="single" w:sz="4" w:space="0" w:color="auto"/>
              <w:right w:val="single" w:sz="4" w:space="0" w:color="auto"/>
            </w:tcBorders>
          </w:tcPr>
          <w:p w14:paraId="6FCA6A1F"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3EC197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A05718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02D23D1E" w14:textId="4878BF7C" w:rsidTr="003D1594">
        <w:trPr>
          <w:trHeight w:val="645"/>
        </w:trPr>
        <w:tc>
          <w:tcPr>
            <w:tcW w:w="676" w:type="dxa"/>
            <w:vMerge/>
            <w:tcBorders>
              <w:left w:val="single" w:sz="4" w:space="0" w:color="000001"/>
              <w:right w:val="nil"/>
            </w:tcBorders>
          </w:tcPr>
          <w:p w14:paraId="04A30221"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7C9567A1"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0AB57BCF" w14:textId="7D399EE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 Pavertimo į šonus (</w:t>
            </w:r>
            <w:proofErr w:type="spellStart"/>
            <w:r w:rsidRPr="00FE37E4">
              <w:rPr>
                <w:rFonts w:ascii="Times New Roman" w:hAnsi="Times New Roman" w:cs="Times New Roman"/>
                <w:sz w:val="24"/>
                <w:szCs w:val="24"/>
              </w:rPr>
              <w:t>lateralinio</w:t>
            </w:r>
            <w:proofErr w:type="spellEnd"/>
            <w:r w:rsidRPr="00FE37E4">
              <w:rPr>
                <w:rFonts w:ascii="Times New Roman" w:hAnsi="Times New Roman" w:cs="Times New Roman"/>
                <w:sz w:val="24"/>
                <w:szCs w:val="24"/>
              </w:rPr>
              <w:t xml:space="preserve"> posvyrio) reguliavimas,</w:t>
            </w:r>
          </w:p>
        </w:tc>
        <w:tc>
          <w:tcPr>
            <w:tcW w:w="2913" w:type="dxa"/>
            <w:tcBorders>
              <w:top w:val="single" w:sz="4" w:space="0" w:color="auto"/>
              <w:left w:val="single" w:sz="4" w:space="0" w:color="auto"/>
              <w:bottom w:val="single" w:sz="4" w:space="0" w:color="auto"/>
              <w:right w:val="single" w:sz="4" w:space="0" w:color="auto"/>
            </w:tcBorders>
          </w:tcPr>
          <w:p w14:paraId="6F5B7276"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0AC3D2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B56DD6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5BAFAA98" w14:textId="10D9EC43" w:rsidTr="003D1594">
        <w:trPr>
          <w:trHeight w:val="405"/>
        </w:trPr>
        <w:tc>
          <w:tcPr>
            <w:tcW w:w="676" w:type="dxa"/>
            <w:vMerge/>
            <w:tcBorders>
              <w:left w:val="single" w:sz="4" w:space="0" w:color="000001"/>
              <w:right w:val="nil"/>
            </w:tcBorders>
          </w:tcPr>
          <w:p w14:paraId="23D289CE"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5EFD57D6"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381F88D4" w14:textId="1643B43F"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4. Stalviršio aukščio reguliavimas,</w:t>
            </w:r>
          </w:p>
        </w:tc>
        <w:tc>
          <w:tcPr>
            <w:tcW w:w="2913" w:type="dxa"/>
            <w:tcBorders>
              <w:top w:val="single" w:sz="4" w:space="0" w:color="auto"/>
              <w:left w:val="single" w:sz="4" w:space="0" w:color="auto"/>
              <w:bottom w:val="single" w:sz="4" w:space="0" w:color="auto"/>
              <w:right w:val="single" w:sz="4" w:space="0" w:color="auto"/>
            </w:tcBorders>
          </w:tcPr>
          <w:p w14:paraId="2CD10FE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21D2DB9"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3498CD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3FE6CA94" w14:textId="16C27830" w:rsidTr="003D1594">
        <w:trPr>
          <w:trHeight w:val="960"/>
        </w:trPr>
        <w:tc>
          <w:tcPr>
            <w:tcW w:w="676" w:type="dxa"/>
            <w:vMerge/>
            <w:tcBorders>
              <w:left w:val="single" w:sz="4" w:space="0" w:color="000001"/>
              <w:right w:val="nil"/>
            </w:tcBorders>
          </w:tcPr>
          <w:p w14:paraId="46C0C16F"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6BC9A167"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auto"/>
              <w:right w:val="single" w:sz="4" w:space="0" w:color="auto"/>
            </w:tcBorders>
          </w:tcPr>
          <w:p w14:paraId="3141E3B4" w14:textId="163091BC"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5. </w:t>
            </w:r>
            <w:proofErr w:type="spellStart"/>
            <w:r w:rsidRPr="00FE37E4">
              <w:rPr>
                <w:rFonts w:ascii="Times New Roman" w:hAnsi="Times New Roman" w:cs="Times New Roman"/>
                <w:sz w:val="24"/>
                <w:szCs w:val="24"/>
              </w:rPr>
              <w:t>Trendelenburgo</w:t>
            </w:r>
            <w:proofErr w:type="spellEnd"/>
            <w:r w:rsidRPr="00FE37E4">
              <w:rPr>
                <w:rFonts w:ascii="Times New Roman" w:hAnsi="Times New Roman" w:cs="Times New Roman"/>
                <w:sz w:val="24"/>
                <w:szCs w:val="24"/>
              </w:rPr>
              <w:t xml:space="preserve"> ir </w:t>
            </w:r>
            <w:proofErr w:type="spellStart"/>
            <w:r w:rsidRPr="00FE37E4">
              <w:rPr>
                <w:rFonts w:ascii="Times New Roman" w:hAnsi="Times New Roman" w:cs="Times New Roman"/>
                <w:sz w:val="24"/>
                <w:szCs w:val="24"/>
              </w:rPr>
              <w:t>antiTrendelenburgo</w:t>
            </w:r>
            <w:proofErr w:type="spellEnd"/>
            <w:r w:rsidRPr="00FE37E4">
              <w:rPr>
                <w:rFonts w:ascii="Times New Roman" w:hAnsi="Times New Roman" w:cs="Times New Roman"/>
                <w:sz w:val="24"/>
                <w:szCs w:val="24"/>
              </w:rPr>
              <w:t xml:space="preserve"> padėčių reguliavimas.</w:t>
            </w:r>
          </w:p>
        </w:tc>
        <w:tc>
          <w:tcPr>
            <w:tcW w:w="2913" w:type="dxa"/>
            <w:tcBorders>
              <w:top w:val="single" w:sz="4" w:space="0" w:color="auto"/>
              <w:left w:val="single" w:sz="4" w:space="0" w:color="auto"/>
              <w:bottom w:val="single" w:sz="4" w:space="0" w:color="auto"/>
              <w:right w:val="single" w:sz="4" w:space="0" w:color="auto"/>
            </w:tcBorders>
          </w:tcPr>
          <w:p w14:paraId="47C950D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F5907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D89890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2EEC8597" w14:textId="769C3D04" w:rsidTr="003D1594">
        <w:trPr>
          <w:trHeight w:val="735"/>
        </w:trPr>
        <w:tc>
          <w:tcPr>
            <w:tcW w:w="676" w:type="dxa"/>
            <w:vMerge/>
            <w:tcBorders>
              <w:left w:val="single" w:sz="4" w:space="0" w:color="000001"/>
              <w:bottom w:val="single" w:sz="4" w:space="0" w:color="000001"/>
              <w:right w:val="nil"/>
            </w:tcBorders>
          </w:tcPr>
          <w:p w14:paraId="0A3F3989"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368EE768"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auto"/>
              <w:left w:val="single" w:sz="4" w:space="0" w:color="000001"/>
              <w:bottom w:val="single" w:sz="4" w:space="0" w:color="000001"/>
              <w:right w:val="single" w:sz="4" w:space="0" w:color="auto"/>
            </w:tcBorders>
          </w:tcPr>
          <w:p w14:paraId="235041D2" w14:textId="7777777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6. Stalviršio išilginis poslinkis</w:t>
            </w:r>
          </w:p>
        </w:tc>
        <w:tc>
          <w:tcPr>
            <w:tcW w:w="2913" w:type="dxa"/>
            <w:tcBorders>
              <w:top w:val="single" w:sz="4" w:space="0" w:color="auto"/>
              <w:left w:val="single" w:sz="4" w:space="0" w:color="auto"/>
              <w:bottom w:val="single" w:sz="4" w:space="0" w:color="auto"/>
              <w:right w:val="single" w:sz="4" w:space="0" w:color="auto"/>
            </w:tcBorders>
          </w:tcPr>
          <w:p w14:paraId="58F9E23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803E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2DDB98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2D0897A0" w14:textId="30F57A09" w:rsidTr="003D1594">
        <w:trPr>
          <w:trHeight w:val="699"/>
        </w:trPr>
        <w:tc>
          <w:tcPr>
            <w:tcW w:w="676" w:type="dxa"/>
            <w:tcBorders>
              <w:top w:val="single" w:sz="4" w:space="0" w:color="000001"/>
              <w:left w:val="single" w:sz="4" w:space="0" w:color="000001"/>
              <w:bottom w:val="single" w:sz="4" w:space="0" w:color="000001"/>
              <w:right w:val="nil"/>
            </w:tcBorders>
          </w:tcPr>
          <w:p w14:paraId="1E2F3BF7" w14:textId="4A7769E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6.</w:t>
            </w:r>
          </w:p>
        </w:tc>
        <w:tc>
          <w:tcPr>
            <w:tcW w:w="2690" w:type="dxa"/>
            <w:tcBorders>
              <w:top w:val="single" w:sz="4" w:space="0" w:color="000001"/>
              <w:left w:val="single" w:sz="4" w:space="0" w:color="000001"/>
              <w:bottom w:val="single" w:sz="4" w:space="0" w:color="000001"/>
              <w:right w:val="nil"/>
            </w:tcBorders>
            <w:vAlign w:val="center"/>
          </w:tcPr>
          <w:p w14:paraId="151C4501" w14:textId="6A277B1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eastAsia="Times New Roman" w:hAnsi="Times New Roman" w:cs="Times New Roman"/>
                <w:color w:val="000000"/>
                <w:kern w:val="0"/>
                <w:lang w:eastAsia="lt-LT"/>
                <w14:ligatures w14:val="none"/>
              </w:rPr>
              <w:t>Stalo veikimo principai savarankiški, vienas kitą keičiantys</w:t>
            </w:r>
          </w:p>
        </w:tc>
        <w:tc>
          <w:tcPr>
            <w:tcW w:w="3223" w:type="dxa"/>
            <w:tcBorders>
              <w:top w:val="single" w:sz="4" w:space="0" w:color="000001"/>
              <w:left w:val="single" w:sz="4" w:space="0" w:color="000001"/>
              <w:bottom w:val="single" w:sz="4" w:space="0" w:color="000001"/>
              <w:right w:val="single" w:sz="4" w:space="0" w:color="auto"/>
            </w:tcBorders>
            <w:vAlign w:val="center"/>
          </w:tcPr>
          <w:p w14:paraId="788FFBC5" w14:textId="551A5DA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eastAsia="Times New Roman" w:hAnsi="Times New Roman" w:cs="Times New Roman"/>
                <w:color w:val="000000"/>
                <w:kern w:val="0"/>
                <w:lang w:eastAsia="lt-LT"/>
                <w14:ligatures w14:val="none"/>
              </w:rPr>
              <w:t>Ne mažiau kaip iš elektros tinklo ir pakraunamų elektrinių baterijų pagalba.</w:t>
            </w:r>
          </w:p>
        </w:tc>
        <w:tc>
          <w:tcPr>
            <w:tcW w:w="2913" w:type="dxa"/>
            <w:tcBorders>
              <w:top w:val="single" w:sz="4" w:space="0" w:color="auto"/>
              <w:left w:val="single" w:sz="4" w:space="0" w:color="auto"/>
              <w:bottom w:val="single" w:sz="4" w:space="0" w:color="auto"/>
              <w:right w:val="single" w:sz="4" w:space="0" w:color="auto"/>
            </w:tcBorders>
          </w:tcPr>
          <w:p w14:paraId="46BAAE8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2CED5C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4577F0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E65DA1B" w14:textId="56CF54B9" w:rsidTr="003D1594">
        <w:trPr>
          <w:trHeight w:val="699"/>
        </w:trPr>
        <w:tc>
          <w:tcPr>
            <w:tcW w:w="676" w:type="dxa"/>
            <w:tcBorders>
              <w:top w:val="single" w:sz="4" w:space="0" w:color="000001"/>
              <w:left w:val="single" w:sz="4" w:space="0" w:color="000001"/>
              <w:bottom w:val="single" w:sz="4" w:space="0" w:color="000001"/>
              <w:right w:val="nil"/>
            </w:tcBorders>
            <w:hideMark/>
          </w:tcPr>
          <w:p w14:paraId="79B8C9BC" w14:textId="73DF49A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7.</w:t>
            </w:r>
          </w:p>
        </w:tc>
        <w:tc>
          <w:tcPr>
            <w:tcW w:w="2690" w:type="dxa"/>
            <w:tcBorders>
              <w:top w:val="single" w:sz="4" w:space="0" w:color="000001"/>
              <w:left w:val="single" w:sz="4" w:space="0" w:color="000001"/>
              <w:bottom w:val="single" w:sz="4" w:space="0" w:color="000001"/>
              <w:right w:val="nil"/>
            </w:tcBorders>
          </w:tcPr>
          <w:p w14:paraId="41203578" w14:textId="42299F5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Didžiausias leistinas stalo  keliamasis svoris</w:t>
            </w:r>
          </w:p>
        </w:tc>
        <w:tc>
          <w:tcPr>
            <w:tcW w:w="3223" w:type="dxa"/>
            <w:tcBorders>
              <w:top w:val="single" w:sz="4" w:space="0" w:color="000001"/>
              <w:left w:val="single" w:sz="4" w:space="0" w:color="000001"/>
              <w:bottom w:val="single" w:sz="4" w:space="0" w:color="000001"/>
              <w:right w:val="single" w:sz="4" w:space="0" w:color="auto"/>
            </w:tcBorders>
          </w:tcPr>
          <w:p w14:paraId="0ED3CED5" w14:textId="3DD9E24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450 kg</w:t>
            </w:r>
          </w:p>
        </w:tc>
        <w:tc>
          <w:tcPr>
            <w:tcW w:w="2913" w:type="dxa"/>
            <w:tcBorders>
              <w:top w:val="single" w:sz="4" w:space="0" w:color="auto"/>
              <w:left w:val="single" w:sz="4" w:space="0" w:color="auto"/>
              <w:bottom w:val="single" w:sz="4" w:space="0" w:color="auto"/>
              <w:right w:val="single" w:sz="4" w:space="0" w:color="auto"/>
            </w:tcBorders>
          </w:tcPr>
          <w:p w14:paraId="6EB2826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B01BED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AF219A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293C63C" w14:textId="113EE5CE" w:rsidTr="003D1594">
        <w:tc>
          <w:tcPr>
            <w:tcW w:w="676" w:type="dxa"/>
            <w:tcBorders>
              <w:top w:val="single" w:sz="4" w:space="0" w:color="000001"/>
              <w:left w:val="single" w:sz="4" w:space="0" w:color="000001"/>
              <w:bottom w:val="single" w:sz="4" w:space="0" w:color="000001"/>
              <w:right w:val="nil"/>
            </w:tcBorders>
            <w:hideMark/>
          </w:tcPr>
          <w:p w14:paraId="4102D38E" w14:textId="77777777" w:rsidR="00D06F69" w:rsidRPr="00FE37E4" w:rsidRDefault="00D06F69" w:rsidP="00D06F69">
            <w:pPr>
              <w:spacing w:after="0" w:line="240" w:lineRule="auto"/>
              <w:rPr>
                <w:rFonts w:ascii="Times New Roman" w:hAnsi="Times New Roman" w:cs="Times New Roman"/>
                <w:sz w:val="24"/>
                <w:szCs w:val="24"/>
              </w:rPr>
            </w:pPr>
          </w:p>
          <w:p w14:paraId="546D3073" w14:textId="6EFB7D4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8.</w:t>
            </w:r>
          </w:p>
        </w:tc>
        <w:tc>
          <w:tcPr>
            <w:tcW w:w="2690" w:type="dxa"/>
            <w:tcBorders>
              <w:top w:val="single" w:sz="4" w:space="0" w:color="000001"/>
              <w:left w:val="single" w:sz="4" w:space="0" w:color="000001"/>
              <w:bottom w:val="single" w:sz="4" w:space="0" w:color="000001"/>
              <w:right w:val="nil"/>
            </w:tcBorders>
          </w:tcPr>
          <w:p w14:paraId="7BE88251" w14:textId="6BD4DFB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Didžiausia leistina darbinė stalo apkrova (normaliame ir reversiniame režimuose)</w:t>
            </w:r>
          </w:p>
        </w:tc>
        <w:tc>
          <w:tcPr>
            <w:tcW w:w="3223" w:type="dxa"/>
            <w:tcBorders>
              <w:top w:val="single" w:sz="4" w:space="0" w:color="000001"/>
              <w:left w:val="single" w:sz="4" w:space="0" w:color="000001"/>
              <w:bottom w:val="single" w:sz="4" w:space="0" w:color="000001"/>
              <w:right w:val="single" w:sz="4" w:space="0" w:color="auto"/>
            </w:tcBorders>
          </w:tcPr>
          <w:p w14:paraId="38CBBCEF" w14:textId="77777777" w:rsidR="00D06F69" w:rsidRPr="00FE37E4" w:rsidRDefault="00D06F69" w:rsidP="00D06F69">
            <w:pPr>
              <w:spacing w:after="0" w:line="240" w:lineRule="auto"/>
              <w:rPr>
                <w:rFonts w:ascii="Times New Roman" w:hAnsi="Times New Roman" w:cs="Times New Roman"/>
                <w:sz w:val="24"/>
                <w:szCs w:val="24"/>
              </w:rPr>
            </w:pPr>
          </w:p>
          <w:p w14:paraId="21DC55C3" w14:textId="0FBF4BC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 325 kg  </w:t>
            </w:r>
          </w:p>
        </w:tc>
        <w:tc>
          <w:tcPr>
            <w:tcW w:w="2913" w:type="dxa"/>
            <w:tcBorders>
              <w:top w:val="single" w:sz="4" w:space="0" w:color="auto"/>
              <w:left w:val="single" w:sz="4" w:space="0" w:color="auto"/>
              <w:bottom w:val="single" w:sz="4" w:space="0" w:color="auto"/>
              <w:right w:val="single" w:sz="4" w:space="0" w:color="auto"/>
            </w:tcBorders>
          </w:tcPr>
          <w:p w14:paraId="1D51C87E"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Manome, jog reikalavime įsivėlė klaida, mūsų žiniomis rinkoje nėra mobilių operacinių stalų galinčių užtikrinti reikalaujamą saugią darbinę stalo apkrovą </w:t>
            </w:r>
            <w:r w:rsidRPr="003A054E">
              <w:rPr>
                <w:rFonts w:ascii="Times New Roman" w:hAnsi="Times New Roman" w:cs="Times New Roman"/>
                <w:b/>
                <w:bCs/>
                <w:color w:val="000000" w:themeColor="text1"/>
              </w:rPr>
              <w:t>reversiniame</w:t>
            </w:r>
            <w:r w:rsidRPr="003A054E">
              <w:rPr>
                <w:rFonts w:ascii="Times New Roman" w:hAnsi="Times New Roman" w:cs="Times New Roman"/>
                <w:color w:val="000000" w:themeColor="text1"/>
              </w:rPr>
              <w:t xml:space="preserve"> režime (reversinėje padėtyje saugios apkrovos pastebimai mažesnės dėl ženklaus svorio centro perkėlimo tolyn nuo stalo pagrindo). O jei rinkoje ir yra, šį reikalavimą atitinkantis stalas, apie kurį neteko girdėti, tuomet šis reikalavimas </w:t>
            </w:r>
            <w:r w:rsidRPr="003A054E">
              <w:rPr>
                <w:rFonts w:ascii="Times New Roman" w:hAnsi="Times New Roman" w:cs="Times New Roman"/>
                <w:color w:val="000000" w:themeColor="text1"/>
              </w:rPr>
              <w:lastRenderedPageBreak/>
              <w:t xml:space="preserve">tikslingai ir </w:t>
            </w:r>
            <w:proofErr w:type="spellStart"/>
            <w:r w:rsidRPr="003A054E">
              <w:rPr>
                <w:rFonts w:ascii="Times New Roman" w:hAnsi="Times New Roman" w:cs="Times New Roman"/>
                <w:color w:val="000000" w:themeColor="text1"/>
              </w:rPr>
              <w:t>perteklinai</w:t>
            </w:r>
            <w:proofErr w:type="spellEnd"/>
            <w:r w:rsidRPr="003A054E">
              <w:rPr>
                <w:rFonts w:ascii="Times New Roman" w:hAnsi="Times New Roman" w:cs="Times New Roman"/>
                <w:color w:val="000000" w:themeColor="text1"/>
              </w:rPr>
              <w:t xml:space="preserve"> riboja konkurenciją.</w:t>
            </w:r>
          </w:p>
          <w:p w14:paraId="1CD2E8E4" w14:textId="0A350AD3"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Prašome naikinti reikalavimo dalį dėl reversinės padėties.</w:t>
            </w:r>
          </w:p>
        </w:tc>
        <w:tc>
          <w:tcPr>
            <w:tcW w:w="2552" w:type="dxa"/>
            <w:tcBorders>
              <w:top w:val="single" w:sz="4" w:space="0" w:color="auto"/>
              <w:left w:val="single" w:sz="4" w:space="0" w:color="auto"/>
              <w:bottom w:val="single" w:sz="4" w:space="0" w:color="auto"/>
              <w:right w:val="single" w:sz="4" w:space="0" w:color="auto"/>
            </w:tcBorders>
          </w:tcPr>
          <w:p w14:paraId="218142AA"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lastRenderedPageBreak/>
              <w:t>Siūlome patikslinti šį punktą:</w:t>
            </w:r>
          </w:p>
          <w:p w14:paraId="76E74534"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8.sekančiai:</w:t>
            </w:r>
          </w:p>
          <w:p w14:paraId="2156C6BE"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Didžiausia leistina darbinė (dinaminė – kai stalą galima pilnai reguliuoti) stalo apkrova ≥ 280 kg.</w:t>
            </w:r>
          </w:p>
          <w:p w14:paraId="19131B67"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 xml:space="preserve">Manome, kad tikslinga pakoreguoti darbinį stalo apkrovos aprašymą, nes daugelis gamintojų nefiksuoja </w:t>
            </w:r>
            <w:proofErr w:type="spellStart"/>
            <w:r w:rsidRPr="003A054E">
              <w:rPr>
                <w:rFonts w:ascii="Times New Roman" w:hAnsi="Times New Roman" w:cs="Times New Roman"/>
                <w:color w:val="000000" w:themeColor="text1"/>
              </w:rPr>
              <w:t>oficiliuose</w:t>
            </w:r>
            <w:proofErr w:type="spellEnd"/>
            <w:r w:rsidRPr="003A054E">
              <w:rPr>
                <w:rFonts w:ascii="Times New Roman" w:hAnsi="Times New Roman" w:cs="Times New Roman"/>
                <w:color w:val="000000" w:themeColor="text1"/>
              </w:rPr>
              <w:t xml:space="preserve"> dokumentuose kaip ,, normaliame ir reversiniame darbo </w:t>
            </w:r>
            <w:r w:rsidRPr="003A054E">
              <w:rPr>
                <w:rFonts w:ascii="Times New Roman" w:hAnsi="Times New Roman" w:cs="Times New Roman"/>
                <w:color w:val="000000" w:themeColor="text1"/>
              </w:rPr>
              <w:lastRenderedPageBreak/>
              <w:t>režimuose“, o kaip ,,dinaminė stalo apkrova‘‘.</w:t>
            </w:r>
          </w:p>
          <w:p w14:paraId="0D0EF0A0" w14:textId="77777777"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Bei pasiūlyta patikslinti darbinė stalo apkrova, nes daugelis gamintojų siūlo šį rodiklį ribose nuo 280 iki 360 kg.</w:t>
            </w:r>
          </w:p>
          <w:p w14:paraId="050BBF1F" w14:textId="1131D211"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color w:val="000000" w:themeColor="text1"/>
              </w:rPr>
              <w:t>Tai mūsų manymu suteiktų galimybę pirkime dalyvauti platesniam gamintojų ratui.</w:t>
            </w:r>
          </w:p>
        </w:tc>
        <w:tc>
          <w:tcPr>
            <w:tcW w:w="3544" w:type="dxa"/>
            <w:tcBorders>
              <w:top w:val="single" w:sz="4" w:space="0" w:color="auto"/>
              <w:left w:val="single" w:sz="4" w:space="0" w:color="auto"/>
              <w:bottom w:val="single" w:sz="4" w:space="0" w:color="auto"/>
              <w:right w:val="single" w:sz="4" w:space="0" w:color="auto"/>
            </w:tcBorders>
          </w:tcPr>
          <w:p w14:paraId="11584AE0"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lastRenderedPageBreak/>
              <w:t>Perkančioji organizacija koreguoja 8 punkto reikalavimą ir išdėsto jį taip:</w:t>
            </w:r>
          </w:p>
          <w:p w14:paraId="033D2FC5"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„Didžiausia leistina darbinė stalo apkrova (dinaminiame režime) ≥ 325 kg.“</w:t>
            </w:r>
          </w:p>
          <w:p w14:paraId="5D5E5B7A"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Perkančioji organizacija nesutinka su Tiekėjo pastaba, pamažinti leidžiamo svorio parametrą, nes operacinis stalas su didesne dinaminių apkrovų leistina darbine apkrova turi kelis svarbius pranašumus prieš stalus su mažesne dinamine apkrova, ypač šiuolaikinėje chirurginėje praktikoje.</w:t>
            </w:r>
          </w:p>
          <w:p w14:paraId="07E83908"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lastRenderedPageBreak/>
              <w:t>1. Saugus padėties keitimas sunkiems pacientams</w:t>
            </w:r>
          </w:p>
          <w:p w14:paraId="72E0ACFD"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Galima be rizikos kilnoti, sukti ir reguliuoti padėtį net kai pacientas yra sunkus.</w:t>
            </w:r>
          </w:p>
          <w:p w14:paraId="305951E2"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Leidžia stalui išlaikyti stabilumą net, kai judėjimas yra intensyvus ar dažnas.</w:t>
            </w:r>
          </w:p>
          <w:p w14:paraId="6DA71B33"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Esant mažesnei leistinai stalo apkrovai, stalo judėjimą užtikrinantys mechanizmai gali „perkrauti“ ar sustoti, sukeldami pavojų pacientui.</w:t>
            </w:r>
          </w:p>
          <w:p w14:paraId="3ECB5409"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2. Išlaikomas tikslumas ir padėties kontrolė</w:t>
            </w:r>
          </w:p>
          <w:p w14:paraId="1963B550"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Leistina didesnė dinaminė stalo apkrova užtikrina,</w:t>
            </w:r>
          </w:p>
          <w:p w14:paraId="212F81F3"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kad net esant didelei apkrovai padėties keitimas vyks be staigių trūkčiojimų ar netikslumų.</w:t>
            </w:r>
          </w:p>
          <w:p w14:paraId="3699107C" w14:textId="77777777" w:rsidR="00D06F69" w:rsidRPr="003A054E" w:rsidRDefault="00D06F69" w:rsidP="00D06F69">
            <w:pPr>
              <w:spacing w:after="0"/>
              <w:rPr>
                <w:rFonts w:ascii="Times New Roman" w:hAnsi="Times New Roman" w:cs="Times New Roman"/>
                <w:b/>
                <w:bCs/>
                <w:color w:val="000000" w:themeColor="text1"/>
              </w:rPr>
            </w:pPr>
            <w:r w:rsidRPr="003A054E">
              <w:rPr>
                <w:rFonts w:ascii="Times New Roman" w:hAnsi="Times New Roman" w:cs="Times New Roman"/>
                <w:b/>
                <w:bCs/>
                <w:color w:val="000000" w:themeColor="text1"/>
              </w:rPr>
              <w:t xml:space="preserve">3. </w:t>
            </w:r>
            <w:r w:rsidRPr="003A054E">
              <w:rPr>
                <w:rFonts w:ascii="Times New Roman" w:hAnsi="Times New Roman" w:cs="Times New Roman"/>
                <w:color w:val="000000" w:themeColor="text1"/>
              </w:rPr>
              <w:t xml:space="preserve">Atliekant operacijas ant operacinio stalo, turinčio didesnę leistiną dinaminę apkrovą, yra </w:t>
            </w:r>
            <w:r w:rsidRPr="003A054E">
              <w:rPr>
                <w:rFonts w:ascii="Times New Roman" w:hAnsi="Times New Roman" w:cs="Times New Roman"/>
                <w:b/>
                <w:bCs/>
                <w:color w:val="000000" w:themeColor="text1"/>
              </w:rPr>
              <w:t>mažesnė rizika pažeisti mechaniką ar variklius.</w:t>
            </w:r>
          </w:p>
          <w:p w14:paraId="3502CF4D" w14:textId="291A2A48" w:rsidR="00D06F69" w:rsidRPr="003A054E" w:rsidRDefault="00D06F69" w:rsidP="00D06F69">
            <w:pPr>
              <w:spacing w:after="0" w:line="240" w:lineRule="auto"/>
              <w:rPr>
                <w:rFonts w:ascii="Times New Roman" w:hAnsi="Times New Roman" w:cs="Times New Roman"/>
                <w:color w:val="000000" w:themeColor="text1"/>
              </w:rPr>
            </w:pPr>
            <w:r w:rsidRPr="003A054E">
              <w:rPr>
                <w:rFonts w:ascii="Times New Roman" w:hAnsi="Times New Roman" w:cs="Times New Roman"/>
                <w:b/>
                <w:bCs/>
                <w:color w:val="000000" w:themeColor="text1"/>
              </w:rPr>
              <w:t>Didesnė dinaminė darbinė apkrova reiškia: didesnis saugumas, funkcionalumas, patikimumas ir ilgaamžiškumas.</w:t>
            </w:r>
            <w:r w:rsidRPr="003A054E">
              <w:rPr>
                <w:rFonts w:ascii="Times New Roman" w:hAnsi="Times New Roman" w:cs="Times New Roman"/>
                <w:color w:val="000000" w:themeColor="text1"/>
              </w:rPr>
              <w:t xml:space="preserve"> Ji leidžia saugiai atlikti sudėtingas operacijas net su sunkiais pacientais ir gausia įranga, užtikrinant optimalų stalo veikimą bet kurioje situacijoje.</w:t>
            </w:r>
          </w:p>
        </w:tc>
      </w:tr>
      <w:tr w:rsidR="00D06F69" w:rsidRPr="00FE37E4" w14:paraId="7E1A65BF" w14:textId="5273AC9B" w:rsidTr="003D1594">
        <w:tc>
          <w:tcPr>
            <w:tcW w:w="676" w:type="dxa"/>
            <w:tcBorders>
              <w:top w:val="single" w:sz="4" w:space="0" w:color="000001"/>
              <w:left w:val="single" w:sz="4" w:space="0" w:color="000001"/>
              <w:bottom w:val="single" w:sz="4" w:space="0" w:color="000001"/>
              <w:right w:val="nil"/>
            </w:tcBorders>
            <w:hideMark/>
          </w:tcPr>
          <w:p w14:paraId="7E088514" w14:textId="77777777" w:rsidR="00D06F69" w:rsidRPr="00FE37E4" w:rsidRDefault="00D06F69" w:rsidP="00D06F69">
            <w:pPr>
              <w:spacing w:after="0" w:line="240" w:lineRule="auto"/>
              <w:rPr>
                <w:rFonts w:ascii="Times New Roman" w:hAnsi="Times New Roman" w:cs="Times New Roman"/>
                <w:sz w:val="24"/>
                <w:szCs w:val="24"/>
              </w:rPr>
            </w:pPr>
          </w:p>
          <w:p w14:paraId="5A28D0CD" w14:textId="5C8539D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w:t>
            </w:r>
          </w:p>
        </w:tc>
        <w:tc>
          <w:tcPr>
            <w:tcW w:w="2690" w:type="dxa"/>
            <w:tcBorders>
              <w:top w:val="single" w:sz="4" w:space="0" w:color="000001"/>
              <w:left w:val="single" w:sz="4" w:space="0" w:color="000001"/>
              <w:bottom w:val="single" w:sz="4" w:space="0" w:color="000001"/>
              <w:right w:val="nil"/>
            </w:tcBorders>
          </w:tcPr>
          <w:p w14:paraId="6ADF1C9D" w14:textId="3AE4D93C"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Priedai su konstrukciniais elementais tvirtinimui prie operacinio stalo:</w:t>
            </w:r>
          </w:p>
        </w:tc>
        <w:tc>
          <w:tcPr>
            <w:tcW w:w="3223" w:type="dxa"/>
            <w:tcBorders>
              <w:top w:val="single" w:sz="4" w:space="0" w:color="000001"/>
              <w:left w:val="single" w:sz="4" w:space="0" w:color="000001"/>
              <w:bottom w:val="single" w:sz="4" w:space="0" w:color="000001"/>
              <w:right w:val="single" w:sz="4" w:space="0" w:color="auto"/>
            </w:tcBorders>
          </w:tcPr>
          <w:p w14:paraId="0C59B291" w14:textId="7C119DF4" w:rsidR="00D06F69" w:rsidRPr="00FE37E4" w:rsidRDefault="00D06F69" w:rsidP="00D06F69">
            <w:pPr>
              <w:spacing w:after="0" w:line="240" w:lineRule="auto"/>
              <w:rPr>
                <w:rFonts w:ascii="Times New Roman" w:hAnsi="Times New Roman" w:cs="Times New Roman"/>
                <w:sz w:val="24"/>
                <w:szCs w:val="24"/>
              </w:rPr>
            </w:pPr>
          </w:p>
        </w:tc>
        <w:tc>
          <w:tcPr>
            <w:tcW w:w="2913" w:type="dxa"/>
            <w:tcBorders>
              <w:top w:val="single" w:sz="4" w:space="0" w:color="auto"/>
              <w:left w:val="single" w:sz="4" w:space="0" w:color="auto"/>
              <w:bottom w:val="single" w:sz="4" w:space="0" w:color="auto"/>
              <w:right w:val="single" w:sz="4" w:space="0" w:color="auto"/>
            </w:tcBorders>
          </w:tcPr>
          <w:p w14:paraId="68241E2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0F236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AB18E0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7942808E" w14:textId="6F3BF6AA" w:rsidTr="003D1594">
        <w:tc>
          <w:tcPr>
            <w:tcW w:w="676" w:type="dxa"/>
            <w:tcBorders>
              <w:top w:val="single" w:sz="4" w:space="0" w:color="000001"/>
              <w:left w:val="single" w:sz="4" w:space="0" w:color="000001"/>
              <w:bottom w:val="single" w:sz="4" w:space="0" w:color="000001"/>
              <w:right w:val="nil"/>
            </w:tcBorders>
            <w:hideMark/>
          </w:tcPr>
          <w:p w14:paraId="55BE3C95" w14:textId="7B02887B"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lastRenderedPageBreak/>
              <w:t>9.1.</w:t>
            </w:r>
          </w:p>
        </w:tc>
        <w:tc>
          <w:tcPr>
            <w:tcW w:w="2690" w:type="dxa"/>
            <w:tcBorders>
              <w:top w:val="single" w:sz="4" w:space="0" w:color="000001"/>
              <w:left w:val="single" w:sz="4" w:space="0" w:color="000001"/>
              <w:bottom w:val="single" w:sz="4" w:space="0" w:color="000001"/>
              <w:right w:val="nil"/>
            </w:tcBorders>
          </w:tcPr>
          <w:p w14:paraId="7E27050E" w14:textId="52E6BD1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Lankas anesteziologo zonai  atskirti</w:t>
            </w:r>
            <w:r>
              <w:rPr>
                <w:rFonts w:ascii="Times New Roman" w:hAnsi="Times New Roman" w:cs="Times New Roman"/>
                <w:sz w:val="24"/>
                <w:szCs w:val="24"/>
              </w:rPr>
              <w:t xml:space="preserve"> (</w:t>
            </w:r>
            <w:r w:rsidRPr="00FE37E4">
              <w:rPr>
                <w:rFonts w:ascii="Times New Roman" w:hAnsi="Times New Roman" w:cs="Times New Roman"/>
                <w:sz w:val="24"/>
                <w:szCs w:val="24"/>
              </w:rPr>
              <w:t>1 vnt.</w:t>
            </w:r>
            <w:r>
              <w:rPr>
                <w:rFonts w:ascii="Times New Roman" w:hAnsi="Times New Roman" w:cs="Times New Roman"/>
                <w:sz w:val="24"/>
                <w:szCs w:val="24"/>
              </w:rPr>
              <w:t>)</w:t>
            </w:r>
          </w:p>
        </w:tc>
        <w:tc>
          <w:tcPr>
            <w:tcW w:w="3223" w:type="dxa"/>
            <w:tcBorders>
              <w:top w:val="single" w:sz="4" w:space="0" w:color="000001"/>
              <w:left w:val="single" w:sz="4" w:space="0" w:color="000001"/>
              <w:bottom w:val="single" w:sz="4" w:space="0" w:color="000001"/>
              <w:right w:val="single" w:sz="4" w:space="0" w:color="auto"/>
            </w:tcBorders>
          </w:tcPr>
          <w:p w14:paraId="39F9DDA0" w14:textId="65EB5411"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L formos</w:t>
            </w:r>
          </w:p>
        </w:tc>
        <w:tc>
          <w:tcPr>
            <w:tcW w:w="2913" w:type="dxa"/>
            <w:tcBorders>
              <w:top w:val="single" w:sz="4" w:space="0" w:color="auto"/>
              <w:left w:val="single" w:sz="4" w:space="0" w:color="auto"/>
              <w:bottom w:val="single" w:sz="4" w:space="0" w:color="auto"/>
              <w:right w:val="single" w:sz="4" w:space="0" w:color="auto"/>
            </w:tcBorders>
          </w:tcPr>
          <w:p w14:paraId="41B8209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6E90CD"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A72B96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278F7A10" w14:textId="578C3A91" w:rsidTr="003D1594">
        <w:trPr>
          <w:trHeight w:val="645"/>
        </w:trPr>
        <w:tc>
          <w:tcPr>
            <w:tcW w:w="676" w:type="dxa"/>
            <w:vMerge w:val="restart"/>
            <w:tcBorders>
              <w:top w:val="single" w:sz="4" w:space="0" w:color="000001"/>
              <w:left w:val="single" w:sz="4" w:space="0" w:color="000001"/>
              <w:right w:val="nil"/>
            </w:tcBorders>
            <w:hideMark/>
          </w:tcPr>
          <w:p w14:paraId="074ACE29" w14:textId="2637ABF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9.2.</w:t>
            </w:r>
          </w:p>
        </w:tc>
        <w:tc>
          <w:tcPr>
            <w:tcW w:w="2690" w:type="dxa"/>
            <w:vMerge w:val="restart"/>
            <w:tcBorders>
              <w:top w:val="single" w:sz="4" w:space="0" w:color="000001"/>
              <w:left w:val="single" w:sz="4" w:space="0" w:color="000001"/>
              <w:right w:val="nil"/>
            </w:tcBorders>
          </w:tcPr>
          <w:p w14:paraId="5BD3B710" w14:textId="143E707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lang w:bidi="lt-LT"/>
              </w:rPr>
              <w:t>Reguliuojamo aukščio atrama, skirta padėti rankai (2 vnt.)</w:t>
            </w:r>
          </w:p>
        </w:tc>
        <w:tc>
          <w:tcPr>
            <w:tcW w:w="3223" w:type="dxa"/>
            <w:tcBorders>
              <w:top w:val="single" w:sz="4" w:space="0" w:color="000001"/>
              <w:left w:val="single" w:sz="4" w:space="0" w:color="000001"/>
              <w:bottom w:val="single" w:sz="4" w:space="0" w:color="auto"/>
              <w:right w:val="single" w:sz="4" w:space="0" w:color="auto"/>
            </w:tcBorders>
          </w:tcPr>
          <w:p w14:paraId="6422B52E" w14:textId="72A118A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Atrama gali judėti horizontaliai ir vertikaliai</w:t>
            </w:r>
            <w:r w:rsidRPr="00FE37E4">
              <w:rPr>
                <w:rFonts w:ascii="Times New Roman" w:hAnsi="Times New Roman" w:cs="Times New Roman"/>
                <w:sz w:val="24"/>
                <w:szCs w:val="24"/>
                <w:lang w:bidi="lt-LT"/>
              </w:rPr>
              <w:t xml:space="preserve">, </w:t>
            </w:r>
            <w:r w:rsidRPr="00FE37E4">
              <w:rPr>
                <w:rFonts w:ascii="Times New Roman" w:hAnsi="Times New Roman" w:cs="Times New Roman"/>
                <w:sz w:val="24"/>
                <w:szCs w:val="24"/>
              </w:rPr>
              <w:t xml:space="preserve"> </w:t>
            </w:r>
          </w:p>
        </w:tc>
        <w:tc>
          <w:tcPr>
            <w:tcW w:w="2913" w:type="dxa"/>
            <w:tcBorders>
              <w:top w:val="single" w:sz="4" w:space="0" w:color="auto"/>
              <w:left w:val="single" w:sz="4" w:space="0" w:color="auto"/>
              <w:bottom w:val="single" w:sz="4" w:space="0" w:color="auto"/>
              <w:right w:val="single" w:sz="4" w:space="0" w:color="auto"/>
            </w:tcBorders>
          </w:tcPr>
          <w:p w14:paraId="228D93C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A95F5D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9AFAA3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1299DED5" w14:textId="4119F61D" w:rsidTr="003D1594">
        <w:trPr>
          <w:trHeight w:val="690"/>
        </w:trPr>
        <w:tc>
          <w:tcPr>
            <w:tcW w:w="676" w:type="dxa"/>
            <w:vMerge/>
            <w:tcBorders>
              <w:left w:val="single" w:sz="4" w:space="0" w:color="000001"/>
              <w:right w:val="nil"/>
            </w:tcBorders>
          </w:tcPr>
          <w:p w14:paraId="737E29CB"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right w:val="nil"/>
            </w:tcBorders>
          </w:tcPr>
          <w:p w14:paraId="4A163B85" w14:textId="77777777" w:rsidR="00D06F69" w:rsidRPr="00FE37E4" w:rsidRDefault="00D06F69" w:rsidP="00D06F69">
            <w:pPr>
              <w:spacing w:after="0" w:line="240" w:lineRule="auto"/>
              <w:rPr>
                <w:rFonts w:ascii="Times New Roman" w:hAnsi="Times New Roman" w:cs="Times New Roman"/>
                <w:sz w:val="24"/>
                <w:szCs w:val="24"/>
                <w:lang w:bidi="lt-LT"/>
              </w:rPr>
            </w:pPr>
          </w:p>
        </w:tc>
        <w:tc>
          <w:tcPr>
            <w:tcW w:w="3223" w:type="dxa"/>
            <w:tcBorders>
              <w:top w:val="single" w:sz="4" w:space="0" w:color="auto"/>
              <w:left w:val="single" w:sz="4" w:space="0" w:color="000001"/>
              <w:bottom w:val="single" w:sz="4" w:space="0" w:color="auto"/>
              <w:right w:val="single" w:sz="4" w:space="0" w:color="auto"/>
            </w:tcBorders>
          </w:tcPr>
          <w:p w14:paraId="51F63103" w14:textId="075A20C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 Su darbinio paviršiaus antistatiniu paminkštinimu;</w:t>
            </w:r>
          </w:p>
        </w:tc>
        <w:tc>
          <w:tcPr>
            <w:tcW w:w="2913" w:type="dxa"/>
            <w:tcBorders>
              <w:top w:val="single" w:sz="4" w:space="0" w:color="auto"/>
              <w:left w:val="single" w:sz="4" w:space="0" w:color="auto"/>
              <w:bottom w:val="single" w:sz="4" w:space="0" w:color="auto"/>
              <w:right w:val="single" w:sz="4" w:space="0" w:color="auto"/>
            </w:tcBorders>
          </w:tcPr>
          <w:p w14:paraId="6CC315C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09E273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1C03958C"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46CC55E5" w14:textId="0DBBAB78" w:rsidTr="003D1594">
        <w:trPr>
          <w:trHeight w:val="615"/>
        </w:trPr>
        <w:tc>
          <w:tcPr>
            <w:tcW w:w="676" w:type="dxa"/>
            <w:vMerge/>
            <w:tcBorders>
              <w:left w:val="single" w:sz="4" w:space="0" w:color="000001"/>
              <w:bottom w:val="single" w:sz="4" w:space="0" w:color="000001"/>
              <w:right w:val="nil"/>
            </w:tcBorders>
          </w:tcPr>
          <w:p w14:paraId="328EC7A9" w14:textId="77777777" w:rsidR="00D06F69" w:rsidRPr="00FE37E4" w:rsidRDefault="00D06F69" w:rsidP="00D06F69">
            <w:pPr>
              <w:spacing w:after="0" w:line="240" w:lineRule="auto"/>
              <w:rPr>
                <w:rFonts w:ascii="Times New Roman" w:hAnsi="Times New Roman" w:cs="Times New Roman"/>
                <w:sz w:val="24"/>
                <w:szCs w:val="24"/>
              </w:rPr>
            </w:pPr>
          </w:p>
        </w:tc>
        <w:tc>
          <w:tcPr>
            <w:tcW w:w="2690" w:type="dxa"/>
            <w:vMerge/>
            <w:tcBorders>
              <w:left w:val="single" w:sz="4" w:space="0" w:color="000001"/>
              <w:bottom w:val="single" w:sz="4" w:space="0" w:color="000001"/>
              <w:right w:val="nil"/>
            </w:tcBorders>
          </w:tcPr>
          <w:p w14:paraId="2A8E6AAC" w14:textId="77777777" w:rsidR="00D06F69" w:rsidRPr="00FE37E4" w:rsidRDefault="00D06F69" w:rsidP="00D06F69">
            <w:pPr>
              <w:spacing w:after="0" w:line="240" w:lineRule="auto"/>
              <w:rPr>
                <w:rFonts w:ascii="Times New Roman" w:hAnsi="Times New Roman" w:cs="Times New Roman"/>
                <w:sz w:val="24"/>
                <w:szCs w:val="24"/>
                <w:lang w:bidi="lt-LT"/>
              </w:rPr>
            </w:pPr>
          </w:p>
        </w:tc>
        <w:tc>
          <w:tcPr>
            <w:tcW w:w="3223" w:type="dxa"/>
            <w:tcBorders>
              <w:top w:val="single" w:sz="4" w:space="0" w:color="auto"/>
              <w:left w:val="single" w:sz="4" w:space="0" w:color="000001"/>
              <w:bottom w:val="single" w:sz="4" w:space="0" w:color="000001"/>
              <w:right w:val="single" w:sz="4" w:space="0" w:color="auto"/>
            </w:tcBorders>
          </w:tcPr>
          <w:p w14:paraId="349F1EE1" w14:textId="7777777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3. Su rankos fiksavimo diržu.</w:t>
            </w:r>
          </w:p>
        </w:tc>
        <w:tc>
          <w:tcPr>
            <w:tcW w:w="2913" w:type="dxa"/>
            <w:tcBorders>
              <w:top w:val="single" w:sz="4" w:space="0" w:color="auto"/>
              <w:left w:val="single" w:sz="4" w:space="0" w:color="auto"/>
              <w:bottom w:val="single" w:sz="4" w:space="0" w:color="auto"/>
              <w:right w:val="single" w:sz="4" w:space="0" w:color="auto"/>
            </w:tcBorders>
          </w:tcPr>
          <w:p w14:paraId="577061C6"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37BDFF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3ADD98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4A48266E" w14:textId="0B0520ED" w:rsidTr="003D1594">
        <w:tc>
          <w:tcPr>
            <w:tcW w:w="676" w:type="dxa"/>
            <w:tcBorders>
              <w:top w:val="single" w:sz="4" w:space="0" w:color="000001"/>
              <w:left w:val="single" w:sz="4" w:space="0" w:color="000001"/>
              <w:bottom w:val="single" w:sz="4" w:space="0" w:color="000001"/>
              <w:right w:val="nil"/>
            </w:tcBorders>
          </w:tcPr>
          <w:p w14:paraId="2D5C9075" w14:textId="24E3605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9.3.</w:t>
            </w:r>
          </w:p>
        </w:tc>
        <w:tc>
          <w:tcPr>
            <w:tcW w:w="2690" w:type="dxa"/>
            <w:tcBorders>
              <w:top w:val="single" w:sz="4" w:space="0" w:color="000001"/>
              <w:left w:val="single" w:sz="4" w:space="0" w:color="000001"/>
              <w:bottom w:val="single" w:sz="4" w:space="0" w:color="000001"/>
              <w:right w:val="nil"/>
            </w:tcBorders>
          </w:tcPr>
          <w:p w14:paraId="531E9618" w14:textId="1366AB1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Infuzijos stovas</w:t>
            </w:r>
          </w:p>
        </w:tc>
        <w:tc>
          <w:tcPr>
            <w:tcW w:w="3223" w:type="dxa"/>
            <w:tcBorders>
              <w:top w:val="single" w:sz="4" w:space="0" w:color="000001"/>
              <w:left w:val="single" w:sz="4" w:space="0" w:color="000001"/>
              <w:bottom w:val="single" w:sz="4" w:space="0" w:color="000001"/>
              <w:right w:val="single" w:sz="4" w:space="0" w:color="auto"/>
            </w:tcBorders>
          </w:tcPr>
          <w:p w14:paraId="5770FC65" w14:textId="6EC36B0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lang w:bidi="lt-LT"/>
              </w:rPr>
              <w:t>1 vnt.</w:t>
            </w:r>
          </w:p>
        </w:tc>
        <w:tc>
          <w:tcPr>
            <w:tcW w:w="2913" w:type="dxa"/>
            <w:tcBorders>
              <w:top w:val="single" w:sz="4" w:space="0" w:color="auto"/>
              <w:left w:val="single" w:sz="4" w:space="0" w:color="auto"/>
              <w:bottom w:val="single" w:sz="4" w:space="0" w:color="auto"/>
              <w:right w:val="single" w:sz="4" w:space="0" w:color="auto"/>
            </w:tcBorders>
          </w:tcPr>
          <w:p w14:paraId="248F9B3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765C26"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ECCCAAF"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01D70D94" w14:textId="137B66AC" w:rsidTr="003D1594">
        <w:tc>
          <w:tcPr>
            <w:tcW w:w="676" w:type="dxa"/>
            <w:tcBorders>
              <w:top w:val="single" w:sz="4" w:space="0" w:color="000001"/>
              <w:left w:val="single" w:sz="4" w:space="0" w:color="000001"/>
              <w:bottom w:val="single" w:sz="4" w:space="0" w:color="000001"/>
              <w:right w:val="nil"/>
            </w:tcBorders>
          </w:tcPr>
          <w:p w14:paraId="461046FD" w14:textId="25B3689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9.4.</w:t>
            </w:r>
          </w:p>
        </w:tc>
        <w:tc>
          <w:tcPr>
            <w:tcW w:w="2690" w:type="dxa"/>
            <w:tcBorders>
              <w:top w:val="single" w:sz="4" w:space="0" w:color="000001"/>
              <w:left w:val="single" w:sz="4" w:space="0" w:color="000001"/>
              <w:bottom w:val="single" w:sz="4" w:space="0" w:color="000001"/>
              <w:right w:val="nil"/>
            </w:tcBorders>
          </w:tcPr>
          <w:p w14:paraId="79803079" w14:textId="7F8841A6"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Diržas liemens fiksavimui (2 dalių)</w:t>
            </w:r>
          </w:p>
        </w:tc>
        <w:tc>
          <w:tcPr>
            <w:tcW w:w="3223" w:type="dxa"/>
            <w:tcBorders>
              <w:top w:val="single" w:sz="4" w:space="0" w:color="000001"/>
              <w:left w:val="single" w:sz="4" w:space="0" w:color="000001"/>
              <w:bottom w:val="single" w:sz="4" w:space="0" w:color="000001"/>
              <w:right w:val="single" w:sz="4" w:space="0" w:color="auto"/>
            </w:tcBorders>
          </w:tcPr>
          <w:p w14:paraId="45D09DA0" w14:textId="434BB0AB"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vnt.</w:t>
            </w:r>
          </w:p>
        </w:tc>
        <w:tc>
          <w:tcPr>
            <w:tcW w:w="2913" w:type="dxa"/>
            <w:tcBorders>
              <w:top w:val="single" w:sz="4" w:space="0" w:color="auto"/>
              <w:left w:val="single" w:sz="4" w:space="0" w:color="auto"/>
              <w:bottom w:val="single" w:sz="4" w:space="0" w:color="auto"/>
              <w:right w:val="single" w:sz="4" w:space="0" w:color="auto"/>
            </w:tcBorders>
          </w:tcPr>
          <w:p w14:paraId="6F3BCCC7"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C2702E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01E9F1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2604966C" w14:textId="43DCF072" w:rsidTr="003D1594">
        <w:tc>
          <w:tcPr>
            <w:tcW w:w="676" w:type="dxa"/>
            <w:tcBorders>
              <w:top w:val="single" w:sz="4" w:space="0" w:color="000001"/>
              <w:left w:val="single" w:sz="4" w:space="0" w:color="000001"/>
              <w:bottom w:val="single" w:sz="4" w:space="0" w:color="000001"/>
              <w:right w:val="nil"/>
            </w:tcBorders>
          </w:tcPr>
          <w:p w14:paraId="03085865" w14:textId="439408D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9.5.</w:t>
            </w:r>
          </w:p>
        </w:tc>
        <w:tc>
          <w:tcPr>
            <w:tcW w:w="2690" w:type="dxa"/>
            <w:tcBorders>
              <w:top w:val="single" w:sz="4" w:space="0" w:color="000001"/>
              <w:left w:val="single" w:sz="4" w:space="0" w:color="000001"/>
              <w:bottom w:val="single" w:sz="4" w:space="0" w:color="000001"/>
              <w:right w:val="nil"/>
            </w:tcBorders>
          </w:tcPr>
          <w:p w14:paraId="7233D954" w14:textId="6D40CFE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Diržas kojų tvirtinimui  (kiekvienai kojai atskirai)</w:t>
            </w:r>
          </w:p>
        </w:tc>
        <w:tc>
          <w:tcPr>
            <w:tcW w:w="3223" w:type="dxa"/>
            <w:tcBorders>
              <w:top w:val="single" w:sz="4" w:space="0" w:color="000001"/>
              <w:left w:val="single" w:sz="4" w:space="0" w:color="000001"/>
              <w:bottom w:val="single" w:sz="4" w:space="0" w:color="000001"/>
              <w:right w:val="single" w:sz="4" w:space="0" w:color="auto"/>
            </w:tcBorders>
          </w:tcPr>
          <w:p w14:paraId="4A257186" w14:textId="1EAA881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2 vnt. </w:t>
            </w:r>
          </w:p>
        </w:tc>
        <w:tc>
          <w:tcPr>
            <w:tcW w:w="2913" w:type="dxa"/>
            <w:tcBorders>
              <w:top w:val="single" w:sz="4" w:space="0" w:color="auto"/>
              <w:left w:val="single" w:sz="4" w:space="0" w:color="auto"/>
              <w:bottom w:val="single" w:sz="4" w:space="0" w:color="auto"/>
              <w:right w:val="single" w:sz="4" w:space="0" w:color="auto"/>
            </w:tcBorders>
          </w:tcPr>
          <w:p w14:paraId="1980F28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2E9304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E0124B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27BB240" w14:textId="3BF37EAC" w:rsidTr="003D1594">
        <w:tc>
          <w:tcPr>
            <w:tcW w:w="676" w:type="dxa"/>
            <w:tcBorders>
              <w:top w:val="single" w:sz="4" w:space="0" w:color="000001"/>
              <w:left w:val="single" w:sz="4" w:space="0" w:color="000001"/>
              <w:bottom w:val="single" w:sz="4" w:space="0" w:color="000001"/>
              <w:right w:val="nil"/>
            </w:tcBorders>
          </w:tcPr>
          <w:p w14:paraId="1DBF2E35" w14:textId="77777777" w:rsidR="00D06F69" w:rsidRPr="00FE37E4" w:rsidRDefault="00D06F69" w:rsidP="00D06F69">
            <w:pPr>
              <w:spacing w:after="0" w:line="240" w:lineRule="auto"/>
              <w:rPr>
                <w:rFonts w:ascii="Times New Roman" w:hAnsi="Times New Roman" w:cs="Times New Roman"/>
                <w:sz w:val="24"/>
                <w:szCs w:val="24"/>
              </w:rPr>
            </w:pPr>
          </w:p>
          <w:p w14:paraId="7C4BEDFD" w14:textId="7CBA9A52"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9.6.</w:t>
            </w:r>
          </w:p>
        </w:tc>
        <w:tc>
          <w:tcPr>
            <w:tcW w:w="2690" w:type="dxa"/>
            <w:tcBorders>
              <w:top w:val="single" w:sz="4" w:space="0" w:color="000001"/>
              <w:left w:val="single" w:sz="4" w:space="0" w:color="000001"/>
              <w:bottom w:val="single" w:sz="4" w:space="0" w:color="000001"/>
              <w:right w:val="nil"/>
            </w:tcBorders>
          </w:tcPr>
          <w:p w14:paraId="07F5FAB9" w14:textId="2A54249C"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Galvos atrama, </w:t>
            </w:r>
            <w:proofErr w:type="spellStart"/>
            <w:r w:rsidRPr="00FE37E4">
              <w:rPr>
                <w:rFonts w:ascii="Times New Roman" w:hAnsi="Times New Roman" w:cs="Times New Roman"/>
                <w:sz w:val="24"/>
                <w:szCs w:val="24"/>
              </w:rPr>
              <w:t>gelinė</w:t>
            </w:r>
            <w:proofErr w:type="spellEnd"/>
            <w:r w:rsidRPr="00FE37E4">
              <w:rPr>
                <w:rFonts w:ascii="Times New Roman" w:hAnsi="Times New Roman" w:cs="Times New Roman"/>
                <w:sz w:val="24"/>
                <w:szCs w:val="24"/>
              </w:rPr>
              <w:t>, suaugusiųjų dydžio,  apsaugo galvą ir ausis</w:t>
            </w:r>
          </w:p>
        </w:tc>
        <w:tc>
          <w:tcPr>
            <w:tcW w:w="3223" w:type="dxa"/>
            <w:tcBorders>
              <w:top w:val="single" w:sz="4" w:space="0" w:color="000001"/>
              <w:left w:val="single" w:sz="4" w:space="0" w:color="000001"/>
              <w:bottom w:val="single" w:sz="4" w:space="0" w:color="000001"/>
              <w:right w:val="single" w:sz="4" w:space="0" w:color="auto"/>
            </w:tcBorders>
          </w:tcPr>
          <w:p w14:paraId="562DF14B" w14:textId="77777777" w:rsidR="00D06F69" w:rsidRPr="00FE37E4" w:rsidRDefault="00D06F69" w:rsidP="00D06F69">
            <w:pPr>
              <w:spacing w:after="0" w:line="240" w:lineRule="auto"/>
              <w:rPr>
                <w:rFonts w:ascii="Times New Roman" w:hAnsi="Times New Roman" w:cs="Times New Roman"/>
                <w:sz w:val="24"/>
                <w:szCs w:val="24"/>
              </w:rPr>
            </w:pPr>
          </w:p>
          <w:p w14:paraId="02A04FC5" w14:textId="4A5C68D1"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vnt.</w:t>
            </w:r>
          </w:p>
        </w:tc>
        <w:tc>
          <w:tcPr>
            <w:tcW w:w="2913" w:type="dxa"/>
            <w:tcBorders>
              <w:top w:val="single" w:sz="4" w:space="0" w:color="auto"/>
              <w:left w:val="single" w:sz="4" w:space="0" w:color="auto"/>
              <w:bottom w:val="single" w:sz="4" w:space="0" w:color="auto"/>
              <w:right w:val="single" w:sz="4" w:space="0" w:color="auto"/>
            </w:tcBorders>
          </w:tcPr>
          <w:p w14:paraId="5B20F3C2"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5384D70"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74F63B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50FE63F0" w14:textId="49A51C20" w:rsidTr="003D1594">
        <w:tc>
          <w:tcPr>
            <w:tcW w:w="676" w:type="dxa"/>
            <w:tcBorders>
              <w:top w:val="single" w:sz="4" w:space="0" w:color="000001"/>
              <w:left w:val="single" w:sz="4" w:space="0" w:color="000001"/>
              <w:bottom w:val="single" w:sz="4" w:space="0" w:color="000001"/>
              <w:right w:val="nil"/>
            </w:tcBorders>
          </w:tcPr>
          <w:p w14:paraId="6908FF5F" w14:textId="77777777" w:rsidR="00D06F69" w:rsidRPr="00FE37E4" w:rsidRDefault="00D06F69" w:rsidP="00D06F69">
            <w:pPr>
              <w:spacing w:after="0" w:line="240" w:lineRule="auto"/>
              <w:rPr>
                <w:rFonts w:ascii="Times New Roman" w:hAnsi="Times New Roman" w:cs="Times New Roman"/>
                <w:sz w:val="24"/>
                <w:szCs w:val="24"/>
              </w:rPr>
            </w:pPr>
          </w:p>
          <w:p w14:paraId="3E722CFF" w14:textId="3B8E9C2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9.7.</w:t>
            </w:r>
          </w:p>
        </w:tc>
        <w:tc>
          <w:tcPr>
            <w:tcW w:w="2690" w:type="dxa"/>
            <w:tcBorders>
              <w:top w:val="single" w:sz="4" w:space="0" w:color="000001"/>
              <w:left w:val="single" w:sz="4" w:space="0" w:color="000001"/>
              <w:bottom w:val="single" w:sz="4" w:space="0" w:color="000001"/>
              <w:right w:val="nil"/>
            </w:tcBorders>
          </w:tcPr>
          <w:p w14:paraId="3D35141E" w14:textId="6ABAD40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Kojų atrama/ paminkštinimas, paciento kulnams ilgai trunkančių procedūrų metu</w:t>
            </w:r>
          </w:p>
        </w:tc>
        <w:tc>
          <w:tcPr>
            <w:tcW w:w="3223" w:type="dxa"/>
            <w:tcBorders>
              <w:top w:val="single" w:sz="4" w:space="0" w:color="000001"/>
              <w:left w:val="single" w:sz="4" w:space="0" w:color="000001"/>
              <w:bottom w:val="single" w:sz="4" w:space="0" w:color="000001"/>
              <w:right w:val="single" w:sz="4" w:space="0" w:color="auto"/>
            </w:tcBorders>
          </w:tcPr>
          <w:p w14:paraId="58B06A89" w14:textId="77777777" w:rsidR="00D06F69" w:rsidRPr="00FE37E4" w:rsidRDefault="00D06F69" w:rsidP="00D06F69">
            <w:pPr>
              <w:spacing w:after="0" w:line="240" w:lineRule="auto"/>
              <w:rPr>
                <w:rFonts w:ascii="Times New Roman" w:hAnsi="Times New Roman" w:cs="Times New Roman"/>
                <w:sz w:val="24"/>
                <w:szCs w:val="24"/>
              </w:rPr>
            </w:pPr>
          </w:p>
          <w:p w14:paraId="3851A8CD" w14:textId="1939C7B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2 vnt.</w:t>
            </w:r>
          </w:p>
        </w:tc>
        <w:tc>
          <w:tcPr>
            <w:tcW w:w="2913" w:type="dxa"/>
            <w:tcBorders>
              <w:top w:val="single" w:sz="4" w:space="0" w:color="auto"/>
              <w:left w:val="single" w:sz="4" w:space="0" w:color="auto"/>
              <w:bottom w:val="single" w:sz="4" w:space="0" w:color="auto"/>
              <w:right w:val="single" w:sz="4" w:space="0" w:color="auto"/>
            </w:tcBorders>
          </w:tcPr>
          <w:p w14:paraId="2FC59B83"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EC719AA"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E34CB8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7ECB18A3" w14:textId="25628AE8" w:rsidTr="003D1594">
        <w:tc>
          <w:tcPr>
            <w:tcW w:w="676" w:type="dxa"/>
            <w:tcBorders>
              <w:top w:val="single" w:sz="4" w:space="0" w:color="000001"/>
              <w:left w:val="single" w:sz="4" w:space="0" w:color="000001"/>
              <w:bottom w:val="single" w:sz="4" w:space="0" w:color="000001"/>
              <w:right w:val="nil"/>
            </w:tcBorders>
          </w:tcPr>
          <w:p w14:paraId="35388CCB" w14:textId="6EDB7D1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9.8.</w:t>
            </w:r>
          </w:p>
        </w:tc>
        <w:tc>
          <w:tcPr>
            <w:tcW w:w="2690" w:type="dxa"/>
            <w:tcBorders>
              <w:top w:val="single" w:sz="4" w:space="0" w:color="000001"/>
              <w:left w:val="single" w:sz="4" w:space="0" w:color="000001"/>
              <w:bottom w:val="single" w:sz="4" w:space="0" w:color="000001"/>
              <w:right w:val="nil"/>
            </w:tcBorders>
          </w:tcPr>
          <w:p w14:paraId="557E299A" w14:textId="1DCD0F6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Skydas apsaugai nuo rentgeno spindulių</w:t>
            </w:r>
          </w:p>
        </w:tc>
        <w:tc>
          <w:tcPr>
            <w:tcW w:w="3223" w:type="dxa"/>
            <w:tcBorders>
              <w:top w:val="single" w:sz="4" w:space="0" w:color="000001"/>
              <w:left w:val="single" w:sz="4" w:space="0" w:color="000001"/>
              <w:bottom w:val="single" w:sz="4" w:space="0" w:color="000001"/>
              <w:right w:val="single" w:sz="4" w:space="0" w:color="auto"/>
            </w:tcBorders>
          </w:tcPr>
          <w:p w14:paraId="640EDB53" w14:textId="4258904B"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Skydas pritvirtinamas prie operacinio stalo šoninių bėgelių (švino ekvivalentas 0,5 </w:t>
            </w:r>
            <w:proofErr w:type="spellStart"/>
            <w:r w:rsidRPr="00FE37E4">
              <w:rPr>
                <w:rFonts w:ascii="Times New Roman" w:hAnsi="Times New Roman" w:cs="Times New Roman"/>
                <w:sz w:val="24"/>
                <w:szCs w:val="24"/>
              </w:rPr>
              <w:t>pb</w:t>
            </w:r>
            <w:proofErr w:type="spellEnd"/>
            <w:r w:rsidRPr="00FE37E4">
              <w:rPr>
                <w:rFonts w:ascii="Times New Roman" w:hAnsi="Times New Roman" w:cs="Times New Roman"/>
                <w:sz w:val="24"/>
                <w:szCs w:val="24"/>
              </w:rPr>
              <w:t>).</w:t>
            </w:r>
          </w:p>
        </w:tc>
        <w:tc>
          <w:tcPr>
            <w:tcW w:w="2913" w:type="dxa"/>
            <w:tcBorders>
              <w:top w:val="single" w:sz="4" w:space="0" w:color="auto"/>
              <w:left w:val="single" w:sz="4" w:space="0" w:color="auto"/>
              <w:bottom w:val="single" w:sz="4" w:space="0" w:color="auto"/>
              <w:right w:val="single" w:sz="4" w:space="0" w:color="auto"/>
            </w:tcBorders>
          </w:tcPr>
          <w:p w14:paraId="2900EBF3"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9A5E390"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077BBB3"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r>
      <w:tr w:rsidR="00D06F69" w:rsidRPr="00FE37E4" w14:paraId="4B09D1E5" w14:textId="0192B83F" w:rsidTr="003D1594">
        <w:tc>
          <w:tcPr>
            <w:tcW w:w="676" w:type="dxa"/>
            <w:tcBorders>
              <w:top w:val="single" w:sz="4" w:space="0" w:color="000001"/>
              <w:left w:val="single" w:sz="4" w:space="0" w:color="000001"/>
              <w:bottom w:val="single" w:sz="4" w:space="0" w:color="000001"/>
              <w:right w:val="nil"/>
            </w:tcBorders>
          </w:tcPr>
          <w:p w14:paraId="3C7450A1" w14:textId="53639A4F"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9.9.</w:t>
            </w:r>
          </w:p>
        </w:tc>
        <w:tc>
          <w:tcPr>
            <w:tcW w:w="2690" w:type="dxa"/>
            <w:tcBorders>
              <w:top w:val="single" w:sz="4" w:space="0" w:color="000001"/>
              <w:left w:val="single" w:sz="4" w:space="0" w:color="000001"/>
              <w:bottom w:val="single" w:sz="4" w:space="0" w:color="000001"/>
              <w:right w:val="nil"/>
            </w:tcBorders>
          </w:tcPr>
          <w:p w14:paraId="5545FEDD" w14:textId="493064A9"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 xml:space="preserve">Antistatinė pusapvalė pagalvėlė </w:t>
            </w:r>
          </w:p>
        </w:tc>
        <w:tc>
          <w:tcPr>
            <w:tcW w:w="3223" w:type="dxa"/>
            <w:tcBorders>
              <w:top w:val="single" w:sz="4" w:space="0" w:color="000001"/>
              <w:left w:val="single" w:sz="4" w:space="0" w:color="000001"/>
              <w:bottom w:val="single" w:sz="4" w:space="0" w:color="000001"/>
              <w:right w:val="single" w:sz="4" w:space="0" w:color="auto"/>
            </w:tcBorders>
          </w:tcPr>
          <w:p w14:paraId="794F3DF9" w14:textId="3ACEF79F"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vnt.</w:t>
            </w:r>
          </w:p>
        </w:tc>
        <w:tc>
          <w:tcPr>
            <w:tcW w:w="2913" w:type="dxa"/>
            <w:tcBorders>
              <w:top w:val="single" w:sz="4" w:space="0" w:color="auto"/>
              <w:left w:val="single" w:sz="4" w:space="0" w:color="auto"/>
              <w:bottom w:val="single" w:sz="4" w:space="0" w:color="auto"/>
              <w:right w:val="single" w:sz="4" w:space="0" w:color="auto"/>
            </w:tcBorders>
          </w:tcPr>
          <w:p w14:paraId="7009638E"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2080B69"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4B2FE4F"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r>
      <w:tr w:rsidR="00D06F69" w:rsidRPr="00FE37E4" w14:paraId="4CDA81D3" w14:textId="26F6A2C6" w:rsidTr="003D1594">
        <w:tc>
          <w:tcPr>
            <w:tcW w:w="676" w:type="dxa"/>
            <w:tcBorders>
              <w:top w:val="single" w:sz="4" w:space="0" w:color="000001"/>
              <w:left w:val="single" w:sz="4" w:space="0" w:color="000001"/>
              <w:bottom w:val="single" w:sz="4" w:space="0" w:color="000001"/>
              <w:right w:val="nil"/>
            </w:tcBorders>
          </w:tcPr>
          <w:p w14:paraId="6A076098" w14:textId="0702441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9.10.</w:t>
            </w:r>
          </w:p>
        </w:tc>
        <w:tc>
          <w:tcPr>
            <w:tcW w:w="2690" w:type="dxa"/>
            <w:tcBorders>
              <w:top w:val="single" w:sz="4" w:space="0" w:color="000001"/>
              <w:left w:val="single" w:sz="4" w:space="0" w:color="000001"/>
              <w:bottom w:val="single" w:sz="4" w:space="0" w:color="000001"/>
              <w:right w:val="nil"/>
            </w:tcBorders>
          </w:tcPr>
          <w:p w14:paraId="3811A1BA" w14:textId="731A783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Galvos žiedo atrama suaugusiems, atvira  iš vienos pusės</w:t>
            </w:r>
          </w:p>
        </w:tc>
        <w:tc>
          <w:tcPr>
            <w:tcW w:w="3223" w:type="dxa"/>
            <w:tcBorders>
              <w:top w:val="single" w:sz="4" w:space="0" w:color="000001"/>
              <w:left w:val="single" w:sz="4" w:space="0" w:color="000001"/>
              <w:bottom w:val="single" w:sz="4" w:space="0" w:color="000001"/>
              <w:right w:val="single" w:sz="4" w:space="0" w:color="auto"/>
            </w:tcBorders>
          </w:tcPr>
          <w:p w14:paraId="177635BD" w14:textId="538D5144"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vnt.</w:t>
            </w:r>
          </w:p>
        </w:tc>
        <w:tc>
          <w:tcPr>
            <w:tcW w:w="2913" w:type="dxa"/>
            <w:tcBorders>
              <w:top w:val="single" w:sz="4" w:space="0" w:color="auto"/>
              <w:left w:val="single" w:sz="4" w:space="0" w:color="auto"/>
              <w:bottom w:val="single" w:sz="4" w:space="0" w:color="auto"/>
              <w:right w:val="single" w:sz="4" w:space="0" w:color="auto"/>
            </w:tcBorders>
          </w:tcPr>
          <w:p w14:paraId="2CF84CFB"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2D9B514"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ECF5461"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r>
      <w:tr w:rsidR="00D06F69" w:rsidRPr="00FE37E4" w14:paraId="35D1B06D" w14:textId="691B63A0" w:rsidTr="003D1594">
        <w:tc>
          <w:tcPr>
            <w:tcW w:w="676" w:type="dxa"/>
            <w:tcBorders>
              <w:top w:val="single" w:sz="4" w:space="0" w:color="000001"/>
              <w:left w:val="single" w:sz="4" w:space="0" w:color="000001"/>
              <w:bottom w:val="single" w:sz="4" w:space="0" w:color="000001"/>
              <w:right w:val="nil"/>
            </w:tcBorders>
          </w:tcPr>
          <w:p w14:paraId="29082620" w14:textId="6A5434A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9.11.</w:t>
            </w:r>
          </w:p>
        </w:tc>
        <w:tc>
          <w:tcPr>
            <w:tcW w:w="2690" w:type="dxa"/>
            <w:tcBorders>
              <w:top w:val="single" w:sz="4" w:space="0" w:color="000001"/>
              <w:left w:val="single" w:sz="4" w:space="0" w:color="000001"/>
              <w:bottom w:val="single" w:sz="4" w:space="0" w:color="000001"/>
              <w:right w:val="nil"/>
            </w:tcBorders>
          </w:tcPr>
          <w:p w14:paraId="38AB6C46" w14:textId="1C75A80C"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Kryžkaulio atrama, skirta gulint ant nugaros, suaugusiųjų dydžio</w:t>
            </w:r>
          </w:p>
        </w:tc>
        <w:tc>
          <w:tcPr>
            <w:tcW w:w="3223" w:type="dxa"/>
            <w:tcBorders>
              <w:top w:val="single" w:sz="4" w:space="0" w:color="000001"/>
              <w:left w:val="single" w:sz="4" w:space="0" w:color="000001"/>
              <w:bottom w:val="single" w:sz="4" w:space="0" w:color="000001"/>
              <w:right w:val="single" w:sz="4" w:space="0" w:color="auto"/>
            </w:tcBorders>
          </w:tcPr>
          <w:p w14:paraId="23657A52" w14:textId="6095866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 vnt.</w:t>
            </w:r>
          </w:p>
        </w:tc>
        <w:tc>
          <w:tcPr>
            <w:tcW w:w="2913" w:type="dxa"/>
            <w:tcBorders>
              <w:top w:val="single" w:sz="4" w:space="0" w:color="auto"/>
              <w:left w:val="single" w:sz="4" w:space="0" w:color="auto"/>
              <w:bottom w:val="single" w:sz="4" w:space="0" w:color="auto"/>
              <w:right w:val="single" w:sz="4" w:space="0" w:color="auto"/>
            </w:tcBorders>
          </w:tcPr>
          <w:p w14:paraId="07125ACF"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6941A13"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AC9E171"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r>
      <w:tr w:rsidR="00D06F69" w:rsidRPr="00FE37E4" w14:paraId="630213C3" w14:textId="7DB22740" w:rsidTr="003D1594">
        <w:tc>
          <w:tcPr>
            <w:tcW w:w="676" w:type="dxa"/>
            <w:tcBorders>
              <w:top w:val="single" w:sz="4" w:space="0" w:color="000001"/>
              <w:left w:val="single" w:sz="4" w:space="0" w:color="000001"/>
              <w:bottom w:val="nil"/>
              <w:right w:val="single" w:sz="4" w:space="0" w:color="auto"/>
            </w:tcBorders>
          </w:tcPr>
          <w:p w14:paraId="226D8275" w14:textId="77777777" w:rsidR="00D06F69" w:rsidRPr="00FE37E4" w:rsidRDefault="00D06F69" w:rsidP="00D06F69">
            <w:pPr>
              <w:spacing w:after="0" w:line="240" w:lineRule="auto"/>
              <w:rPr>
                <w:rFonts w:ascii="Times New Roman" w:hAnsi="Times New Roman" w:cs="Times New Roman"/>
                <w:sz w:val="24"/>
                <w:szCs w:val="24"/>
              </w:rPr>
            </w:pPr>
          </w:p>
          <w:p w14:paraId="442BB7EF" w14:textId="608ABF51" w:rsidR="00D06F69" w:rsidRPr="00FE37E4" w:rsidRDefault="00D06F69" w:rsidP="00D06F69">
            <w:pPr>
              <w:spacing w:after="0" w:line="240" w:lineRule="auto"/>
              <w:rPr>
                <w:rFonts w:ascii="Times New Roman" w:hAnsi="Times New Roman" w:cs="Times New Roman"/>
                <w:sz w:val="24"/>
                <w:szCs w:val="24"/>
              </w:rPr>
            </w:pPr>
          </w:p>
        </w:tc>
        <w:tc>
          <w:tcPr>
            <w:tcW w:w="2690" w:type="dxa"/>
            <w:tcBorders>
              <w:top w:val="single" w:sz="4" w:space="0" w:color="000001"/>
              <w:left w:val="single" w:sz="4" w:space="0" w:color="auto"/>
              <w:bottom w:val="nil"/>
              <w:right w:val="nil"/>
            </w:tcBorders>
          </w:tcPr>
          <w:p w14:paraId="5C3C34F2" w14:textId="77777777" w:rsidR="00D06F69" w:rsidRPr="00FE37E4" w:rsidRDefault="00D06F69" w:rsidP="00D06F69">
            <w:pPr>
              <w:spacing w:after="0" w:line="240" w:lineRule="auto"/>
              <w:rPr>
                <w:rFonts w:ascii="Times New Roman" w:hAnsi="Times New Roman" w:cs="Times New Roman"/>
                <w:sz w:val="24"/>
                <w:szCs w:val="24"/>
              </w:rPr>
            </w:pPr>
          </w:p>
        </w:tc>
        <w:tc>
          <w:tcPr>
            <w:tcW w:w="3223" w:type="dxa"/>
            <w:tcBorders>
              <w:top w:val="single" w:sz="4" w:space="0" w:color="000001"/>
              <w:left w:val="single" w:sz="4" w:space="0" w:color="000001"/>
              <w:bottom w:val="single" w:sz="4" w:space="0" w:color="000001"/>
              <w:right w:val="single" w:sz="4" w:space="0" w:color="auto"/>
            </w:tcBorders>
            <w:vAlign w:val="center"/>
          </w:tcPr>
          <w:p w14:paraId="0CC8220D" w14:textId="1F8ADCE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eastAsia="Times New Roman" w:hAnsi="Times New Roman" w:cs="Times New Roman"/>
                <w:kern w:val="0"/>
                <w:lang w:eastAsia="lt-LT"/>
                <w14:ligatures w14:val="none"/>
              </w:rPr>
              <w:t>1. 230V±10%, 50Hz elektros tinklas;</w:t>
            </w:r>
          </w:p>
        </w:tc>
        <w:tc>
          <w:tcPr>
            <w:tcW w:w="2913" w:type="dxa"/>
            <w:tcBorders>
              <w:top w:val="single" w:sz="4" w:space="0" w:color="auto"/>
              <w:left w:val="single" w:sz="4" w:space="0" w:color="auto"/>
              <w:bottom w:val="single" w:sz="4" w:space="0" w:color="auto"/>
              <w:right w:val="single" w:sz="4" w:space="0" w:color="auto"/>
            </w:tcBorders>
          </w:tcPr>
          <w:p w14:paraId="74CF030B"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1927B88"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698C60D" w14:textId="77777777" w:rsidR="00D06F69" w:rsidRPr="003A054E" w:rsidRDefault="00D06F69" w:rsidP="00D06F69">
            <w:pPr>
              <w:spacing w:after="0" w:line="240" w:lineRule="auto"/>
              <w:rPr>
                <w:rFonts w:ascii="Times New Roman" w:hAnsi="Times New Roman" w:cs="Times New Roman"/>
                <w:b/>
                <w:bCs/>
                <w:color w:val="000000" w:themeColor="text1"/>
                <w:sz w:val="24"/>
                <w:szCs w:val="24"/>
              </w:rPr>
            </w:pPr>
          </w:p>
        </w:tc>
      </w:tr>
      <w:tr w:rsidR="00D06F69" w:rsidRPr="00FE37E4" w14:paraId="1E6814D0" w14:textId="01451B7E" w:rsidTr="003D1594">
        <w:tc>
          <w:tcPr>
            <w:tcW w:w="676" w:type="dxa"/>
            <w:tcBorders>
              <w:top w:val="nil"/>
              <w:left w:val="single" w:sz="4" w:space="0" w:color="000001"/>
              <w:bottom w:val="single" w:sz="4" w:space="0" w:color="000001"/>
              <w:right w:val="single" w:sz="4" w:space="0" w:color="auto"/>
            </w:tcBorders>
            <w:hideMark/>
          </w:tcPr>
          <w:p w14:paraId="6C97BCA0" w14:textId="586DB261"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10.</w:t>
            </w:r>
          </w:p>
        </w:tc>
        <w:tc>
          <w:tcPr>
            <w:tcW w:w="2690" w:type="dxa"/>
            <w:tcBorders>
              <w:top w:val="nil"/>
              <w:left w:val="single" w:sz="4" w:space="0" w:color="auto"/>
              <w:bottom w:val="single" w:sz="4" w:space="0" w:color="000001"/>
              <w:right w:val="nil"/>
            </w:tcBorders>
            <w:hideMark/>
          </w:tcPr>
          <w:p w14:paraId="142C261C" w14:textId="0370E3C5"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rPr>
              <w:t>Maitinimo šaltinis</w:t>
            </w:r>
          </w:p>
        </w:tc>
        <w:tc>
          <w:tcPr>
            <w:tcW w:w="3223" w:type="dxa"/>
            <w:tcBorders>
              <w:top w:val="single" w:sz="4" w:space="0" w:color="000001"/>
              <w:left w:val="single" w:sz="4" w:space="0" w:color="000001"/>
              <w:bottom w:val="single" w:sz="4" w:space="0" w:color="000001"/>
              <w:right w:val="single" w:sz="4" w:space="0" w:color="auto"/>
            </w:tcBorders>
            <w:vAlign w:val="center"/>
            <w:hideMark/>
          </w:tcPr>
          <w:p w14:paraId="7CBECDDE" w14:textId="2425FDEA"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eastAsia="Times New Roman" w:hAnsi="Times New Roman" w:cs="Times New Roman"/>
                <w:kern w:val="0"/>
                <w:lang w:eastAsia="lt-LT"/>
                <w14:ligatures w14:val="none"/>
              </w:rPr>
              <w:t>2. Integruotas įkraunamas akumuliatorius su personalui matomu įkrovos likučio indikatoriumi. Pilnai įkrauto akumuliatoriaus veikimo laikas ne mažiau kaip 50 operacijų arba ne mažiau kaip 5 dienos.</w:t>
            </w:r>
          </w:p>
        </w:tc>
        <w:tc>
          <w:tcPr>
            <w:tcW w:w="2913" w:type="dxa"/>
            <w:tcBorders>
              <w:top w:val="single" w:sz="4" w:space="0" w:color="auto"/>
              <w:left w:val="single" w:sz="4" w:space="0" w:color="auto"/>
              <w:bottom w:val="single" w:sz="4" w:space="0" w:color="auto"/>
              <w:right w:val="single" w:sz="4" w:space="0" w:color="auto"/>
            </w:tcBorders>
          </w:tcPr>
          <w:p w14:paraId="3EECCBB6"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562549E"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33C6D5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6008F9A8" w14:textId="70468F3D" w:rsidTr="003D1594">
        <w:tc>
          <w:tcPr>
            <w:tcW w:w="676" w:type="dxa"/>
            <w:tcBorders>
              <w:top w:val="single" w:sz="4" w:space="0" w:color="000001"/>
              <w:left w:val="single" w:sz="4" w:space="0" w:color="000001"/>
              <w:bottom w:val="single" w:sz="4" w:space="0" w:color="000001"/>
              <w:right w:val="nil"/>
            </w:tcBorders>
          </w:tcPr>
          <w:p w14:paraId="6F63446E" w14:textId="77777777" w:rsidR="00D06F69" w:rsidRPr="000A74AE" w:rsidRDefault="00D06F69" w:rsidP="00D06F69">
            <w:pPr>
              <w:spacing w:after="0" w:line="240" w:lineRule="auto"/>
              <w:rPr>
                <w:rFonts w:ascii="Times New Roman" w:hAnsi="Times New Roman" w:cs="Times New Roman"/>
                <w:strike/>
                <w:sz w:val="24"/>
                <w:szCs w:val="24"/>
              </w:rPr>
            </w:pPr>
          </w:p>
          <w:p w14:paraId="2543B7BC" w14:textId="712D3BFD" w:rsidR="00D06F69" w:rsidRPr="00543F08" w:rsidRDefault="00D06F69" w:rsidP="00D06F69">
            <w:pPr>
              <w:spacing w:after="0" w:line="240" w:lineRule="auto"/>
              <w:rPr>
                <w:rFonts w:ascii="Times New Roman" w:hAnsi="Times New Roman" w:cs="Times New Roman"/>
                <w:sz w:val="24"/>
                <w:szCs w:val="24"/>
              </w:rPr>
            </w:pPr>
            <w:r w:rsidRPr="00543F08">
              <w:rPr>
                <w:rFonts w:ascii="Times New Roman" w:hAnsi="Times New Roman" w:cs="Times New Roman"/>
                <w:sz w:val="24"/>
                <w:szCs w:val="24"/>
              </w:rPr>
              <w:t>11.</w:t>
            </w:r>
          </w:p>
        </w:tc>
        <w:tc>
          <w:tcPr>
            <w:tcW w:w="2690" w:type="dxa"/>
            <w:tcBorders>
              <w:top w:val="single" w:sz="4" w:space="0" w:color="000001"/>
              <w:left w:val="single" w:sz="4" w:space="0" w:color="000001"/>
              <w:bottom w:val="single" w:sz="4" w:space="0" w:color="000001"/>
              <w:right w:val="nil"/>
            </w:tcBorders>
            <w:vAlign w:val="center"/>
          </w:tcPr>
          <w:p w14:paraId="31EC7C57" w14:textId="37D74C1A" w:rsidR="00D06F69" w:rsidRPr="000A74AE" w:rsidRDefault="00D06F69" w:rsidP="00D06F69">
            <w:pPr>
              <w:spacing w:after="0" w:line="240" w:lineRule="auto"/>
              <w:rPr>
                <w:rFonts w:ascii="Times New Roman" w:hAnsi="Times New Roman" w:cs="Times New Roman"/>
                <w:strike/>
                <w:sz w:val="24"/>
                <w:szCs w:val="24"/>
              </w:rPr>
            </w:pPr>
            <w:r w:rsidRPr="008A7227">
              <w:rPr>
                <w:rFonts w:ascii="Times New Roman" w:eastAsia="Times New Roman" w:hAnsi="Times New Roman" w:cs="Times New Roman"/>
                <w:kern w:val="0"/>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c>
          <w:tcPr>
            <w:tcW w:w="3223" w:type="dxa"/>
            <w:tcBorders>
              <w:top w:val="single" w:sz="4" w:space="0" w:color="000001"/>
              <w:left w:val="single" w:sz="4" w:space="0" w:color="000001"/>
              <w:bottom w:val="single" w:sz="4" w:space="0" w:color="000001"/>
              <w:right w:val="single" w:sz="4" w:space="0" w:color="auto"/>
            </w:tcBorders>
            <w:vAlign w:val="center"/>
          </w:tcPr>
          <w:p w14:paraId="586AF5AA" w14:textId="02D6DD5A" w:rsidR="00D06F69" w:rsidRPr="008A7227" w:rsidRDefault="00D06F69" w:rsidP="00D06F69">
            <w:pPr>
              <w:spacing w:after="0" w:line="240" w:lineRule="auto"/>
              <w:rPr>
                <w:rFonts w:ascii="Times New Roman" w:hAnsi="Times New Roman" w:cs="Times New Roman"/>
                <w:sz w:val="24"/>
                <w:szCs w:val="24"/>
              </w:rPr>
            </w:pPr>
            <w:r w:rsidRPr="008A7227">
              <w:rPr>
                <w:rFonts w:ascii="Times New Roman" w:eastAsia="Times New Roman" w:hAnsi="Times New Roman" w:cs="Times New Roman"/>
                <w:kern w:val="0"/>
                <w:lang w:eastAsia="lt-LT"/>
                <w14:ligatures w14:val="none"/>
              </w:rPr>
              <w:t>Būtina</w:t>
            </w:r>
          </w:p>
        </w:tc>
        <w:tc>
          <w:tcPr>
            <w:tcW w:w="2913" w:type="dxa"/>
            <w:tcBorders>
              <w:top w:val="single" w:sz="4" w:space="0" w:color="auto"/>
              <w:left w:val="single" w:sz="4" w:space="0" w:color="auto"/>
              <w:bottom w:val="single" w:sz="4" w:space="0" w:color="auto"/>
              <w:right w:val="single" w:sz="4" w:space="0" w:color="auto"/>
            </w:tcBorders>
          </w:tcPr>
          <w:p w14:paraId="1A5F4F5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83C459"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8D3D5AB" w14:textId="77777777" w:rsidR="00D06F69" w:rsidRPr="003A054E" w:rsidRDefault="00D06F69" w:rsidP="00D06F69">
            <w:pPr>
              <w:spacing w:after="0"/>
              <w:rPr>
                <w:rFonts w:ascii="Times New Roman" w:hAnsi="Times New Roman" w:cs="Times New Roman"/>
                <w:color w:val="000000" w:themeColor="text1"/>
              </w:rPr>
            </w:pPr>
            <w:r w:rsidRPr="003A054E">
              <w:rPr>
                <w:rFonts w:ascii="Times New Roman" w:hAnsi="Times New Roman" w:cs="Times New Roman"/>
                <w:color w:val="000000" w:themeColor="text1"/>
              </w:rPr>
              <w:t>Perkančioji organizacija koreguoja 11 punktą ir jį išdėsto taip:</w:t>
            </w:r>
          </w:p>
          <w:p w14:paraId="5DF20262" w14:textId="61B8D257" w:rsidR="00D06F69" w:rsidRPr="003A054E" w:rsidRDefault="00D06F69" w:rsidP="00D06F69">
            <w:pPr>
              <w:spacing w:after="0" w:line="240" w:lineRule="auto"/>
              <w:rPr>
                <w:rFonts w:ascii="Times New Roman" w:hAnsi="Times New Roman" w:cs="Times New Roman"/>
                <w:color w:val="000000" w:themeColor="text1"/>
                <w:sz w:val="24"/>
                <w:szCs w:val="24"/>
              </w:rPr>
            </w:pPr>
            <w:r w:rsidRPr="003A054E">
              <w:rPr>
                <w:rFonts w:ascii="Times New Roman" w:hAnsi="Times New Roman" w:cs="Times New Roman"/>
                <w:color w:val="000000" w:themeColor="text1"/>
              </w:rPr>
              <w:t xml:space="preserve">„11. </w:t>
            </w:r>
            <w:r w:rsidRPr="003A054E">
              <w:rPr>
                <w:rFonts w:ascii="Times New Roman" w:eastAsia="Times New Roman" w:hAnsi="Times New Roman" w:cs="Times New Roman"/>
                <w:color w:val="000000" w:themeColor="text1"/>
                <w:kern w:val="0"/>
                <w:lang w:eastAsia="lt-LT"/>
                <w14:ligatures w14:val="none"/>
              </w:rPr>
              <w:t>Tiekėjas turi būti siūlomo operacinio stalo gamintojas arba oficialus siūlomo operacinio stalo gamintojo įgaliotasis atstovas, arba turi turėti rašytinį susitarimą su tokiu įgaliotuoju atstovu, dėl prekybos bei serviso/aptarnavimo atlikimo siūlomam stalui“</w:t>
            </w:r>
          </w:p>
        </w:tc>
      </w:tr>
      <w:tr w:rsidR="00D06F69" w:rsidRPr="00FE37E4" w14:paraId="5629C5EA" w14:textId="1CA809BB" w:rsidTr="003D1594">
        <w:tc>
          <w:tcPr>
            <w:tcW w:w="676" w:type="dxa"/>
            <w:tcBorders>
              <w:top w:val="single" w:sz="4" w:space="0" w:color="000001"/>
              <w:left w:val="single" w:sz="4" w:space="0" w:color="000001"/>
              <w:bottom w:val="single" w:sz="4" w:space="0" w:color="000001"/>
              <w:right w:val="nil"/>
            </w:tcBorders>
          </w:tcPr>
          <w:p w14:paraId="7EA22534" w14:textId="77777777" w:rsidR="00D06F69" w:rsidRPr="00FE37E4" w:rsidRDefault="00D06F69" w:rsidP="00D06F69">
            <w:pPr>
              <w:spacing w:after="0" w:line="240" w:lineRule="auto"/>
              <w:rPr>
                <w:rFonts w:ascii="Times New Roman" w:hAnsi="Times New Roman" w:cs="Times New Roman"/>
                <w:sz w:val="24"/>
                <w:szCs w:val="24"/>
              </w:rPr>
            </w:pPr>
          </w:p>
          <w:p w14:paraId="186661DD" w14:textId="6DE45083"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w:t>
            </w:r>
            <w:r>
              <w:rPr>
                <w:rFonts w:ascii="Times New Roman" w:hAnsi="Times New Roman" w:cs="Times New Roman"/>
                <w:sz w:val="24"/>
                <w:szCs w:val="24"/>
              </w:rPr>
              <w:t>2</w:t>
            </w:r>
            <w:r w:rsidRPr="00FE37E4">
              <w:rPr>
                <w:rFonts w:ascii="Times New Roman" w:hAnsi="Times New Roman" w:cs="Times New Roman"/>
                <w:sz w:val="24"/>
                <w:szCs w:val="24"/>
              </w:rPr>
              <w:t>.</w:t>
            </w:r>
          </w:p>
        </w:tc>
        <w:tc>
          <w:tcPr>
            <w:tcW w:w="2690" w:type="dxa"/>
            <w:tcBorders>
              <w:top w:val="single" w:sz="4" w:space="0" w:color="000001"/>
              <w:left w:val="single" w:sz="4" w:space="0" w:color="000001"/>
              <w:bottom w:val="single" w:sz="4" w:space="0" w:color="000001"/>
              <w:right w:val="nil"/>
            </w:tcBorders>
          </w:tcPr>
          <w:p w14:paraId="2AC525EA" w14:textId="50C9AAEE" w:rsidR="00D06F69" w:rsidRPr="00FE37E4" w:rsidRDefault="00D06F69" w:rsidP="00D06F69">
            <w:pPr>
              <w:spacing w:after="0" w:line="240" w:lineRule="auto"/>
              <w:rPr>
                <w:rFonts w:ascii="Times New Roman" w:eastAsia="Times New Roman" w:hAnsi="Times New Roman" w:cs="Times New Roman"/>
                <w:kern w:val="0"/>
                <w:lang w:eastAsia="lt-LT"/>
                <w14:ligatures w14:val="none"/>
              </w:rPr>
            </w:pPr>
            <w:r w:rsidRPr="00FE37E4">
              <w:rPr>
                <w:rFonts w:ascii="Times New Roman" w:hAnsi="Times New Roman" w:cs="Times New Roman"/>
              </w:rPr>
              <w:t>Oficialių kokybės kontrolės institucijų ar pripažintų kompetenciją turinčių agentūrų išduoti CE sertifikatai arba lygiaverčiai dokumentai</w:t>
            </w:r>
          </w:p>
        </w:tc>
        <w:tc>
          <w:tcPr>
            <w:tcW w:w="3223" w:type="dxa"/>
            <w:tcBorders>
              <w:top w:val="single" w:sz="4" w:space="0" w:color="000001"/>
              <w:left w:val="single" w:sz="4" w:space="0" w:color="000001"/>
              <w:bottom w:val="single" w:sz="4" w:space="0" w:color="000001"/>
              <w:right w:val="single" w:sz="4" w:space="0" w:color="auto"/>
            </w:tcBorders>
          </w:tcPr>
          <w:p w14:paraId="63AF55A9" w14:textId="77777777" w:rsidR="00D06F69" w:rsidRPr="00FE37E4" w:rsidRDefault="00D06F69" w:rsidP="00D06F69">
            <w:pPr>
              <w:spacing w:after="0" w:line="240" w:lineRule="auto"/>
              <w:rPr>
                <w:rFonts w:ascii="Times New Roman" w:hAnsi="Times New Roman" w:cs="Times New Roman"/>
              </w:rPr>
            </w:pPr>
          </w:p>
          <w:p w14:paraId="684C588C" w14:textId="442F63EB" w:rsidR="00D06F69" w:rsidRPr="00FE37E4" w:rsidRDefault="00D06F69" w:rsidP="00D06F69">
            <w:pPr>
              <w:spacing w:after="0" w:line="240" w:lineRule="auto"/>
              <w:rPr>
                <w:rFonts w:ascii="Times New Roman" w:eastAsia="Times New Roman" w:hAnsi="Times New Roman" w:cs="Times New Roman"/>
                <w:kern w:val="0"/>
                <w:lang w:eastAsia="lt-LT"/>
                <w14:ligatures w14:val="none"/>
              </w:rPr>
            </w:pPr>
            <w:r w:rsidRPr="00FE37E4">
              <w:rPr>
                <w:rFonts w:ascii="Times New Roman" w:hAnsi="Times New Roman" w:cs="Times New Roman"/>
              </w:rPr>
              <w:t>Būtina</w:t>
            </w:r>
          </w:p>
        </w:tc>
        <w:tc>
          <w:tcPr>
            <w:tcW w:w="2913" w:type="dxa"/>
            <w:tcBorders>
              <w:top w:val="single" w:sz="4" w:space="0" w:color="auto"/>
              <w:left w:val="single" w:sz="4" w:space="0" w:color="auto"/>
              <w:bottom w:val="single" w:sz="4" w:space="0" w:color="auto"/>
              <w:right w:val="single" w:sz="4" w:space="0" w:color="auto"/>
            </w:tcBorders>
          </w:tcPr>
          <w:p w14:paraId="53EDEB31"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BC497C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58A0A18"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r w:rsidR="00D06F69" w:rsidRPr="00FE37E4" w14:paraId="07A98603" w14:textId="679E58D6" w:rsidTr="003D1594">
        <w:tc>
          <w:tcPr>
            <w:tcW w:w="676" w:type="dxa"/>
            <w:tcBorders>
              <w:top w:val="single" w:sz="4" w:space="0" w:color="000001"/>
              <w:left w:val="single" w:sz="4" w:space="0" w:color="000001"/>
              <w:bottom w:val="single" w:sz="4" w:space="0" w:color="000001"/>
              <w:right w:val="nil"/>
            </w:tcBorders>
            <w:hideMark/>
          </w:tcPr>
          <w:p w14:paraId="78281BF1" w14:textId="06EECF48"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1</w:t>
            </w:r>
            <w:r>
              <w:rPr>
                <w:rFonts w:ascii="Times New Roman" w:hAnsi="Times New Roman" w:cs="Times New Roman"/>
                <w:sz w:val="24"/>
                <w:szCs w:val="24"/>
              </w:rPr>
              <w:t>3</w:t>
            </w:r>
            <w:r w:rsidRPr="00FE37E4">
              <w:rPr>
                <w:rFonts w:ascii="Times New Roman" w:hAnsi="Times New Roman" w:cs="Times New Roman"/>
                <w:sz w:val="24"/>
                <w:szCs w:val="24"/>
              </w:rPr>
              <w:t>.</w:t>
            </w:r>
          </w:p>
        </w:tc>
        <w:tc>
          <w:tcPr>
            <w:tcW w:w="2690" w:type="dxa"/>
            <w:tcBorders>
              <w:top w:val="single" w:sz="4" w:space="0" w:color="000001"/>
              <w:left w:val="single" w:sz="4" w:space="0" w:color="000001"/>
              <w:bottom w:val="single" w:sz="4" w:space="0" w:color="000001"/>
              <w:right w:val="nil"/>
            </w:tcBorders>
            <w:hideMark/>
          </w:tcPr>
          <w:p w14:paraId="35C4D347" w14:textId="77777777"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Garantinis laikotarpis</w:t>
            </w:r>
          </w:p>
        </w:tc>
        <w:tc>
          <w:tcPr>
            <w:tcW w:w="3223" w:type="dxa"/>
            <w:tcBorders>
              <w:top w:val="single" w:sz="4" w:space="0" w:color="000001"/>
              <w:left w:val="single" w:sz="4" w:space="0" w:color="000001"/>
              <w:bottom w:val="single" w:sz="4" w:space="0" w:color="000001"/>
              <w:right w:val="single" w:sz="4" w:space="0" w:color="auto"/>
            </w:tcBorders>
            <w:hideMark/>
          </w:tcPr>
          <w:p w14:paraId="5AEA25D4" w14:textId="245E9B9D" w:rsidR="00D06F69" w:rsidRPr="00FE37E4" w:rsidRDefault="00D06F69" w:rsidP="00D06F69">
            <w:pPr>
              <w:spacing w:after="0" w:line="240" w:lineRule="auto"/>
              <w:rPr>
                <w:rFonts w:ascii="Times New Roman" w:hAnsi="Times New Roman" w:cs="Times New Roman"/>
                <w:sz w:val="24"/>
                <w:szCs w:val="24"/>
              </w:rPr>
            </w:pPr>
            <w:r w:rsidRPr="00FE37E4">
              <w:rPr>
                <w:rFonts w:ascii="Times New Roman" w:hAnsi="Times New Roman" w:cs="Times New Roman"/>
                <w:sz w:val="24"/>
                <w:szCs w:val="24"/>
              </w:rPr>
              <w:t>Ne mažiau 36 mėn.</w:t>
            </w:r>
          </w:p>
        </w:tc>
        <w:tc>
          <w:tcPr>
            <w:tcW w:w="2913" w:type="dxa"/>
            <w:tcBorders>
              <w:top w:val="single" w:sz="4" w:space="0" w:color="auto"/>
              <w:left w:val="single" w:sz="4" w:space="0" w:color="auto"/>
              <w:bottom w:val="single" w:sz="4" w:space="0" w:color="auto"/>
              <w:right w:val="single" w:sz="4" w:space="0" w:color="auto"/>
            </w:tcBorders>
          </w:tcPr>
          <w:p w14:paraId="63BA2A74"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9E7C55"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0C2E53B" w14:textId="77777777" w:rsidR="00D06F69" w:rsidRPr="003A054E" w:rsidRDefault="00D06F69" w:rsidP="00D06F69">
            <w:pPr>
              <w:spacing w:after="0" w:line="240" w:lineRule="auto"/>
              <w:rPr>
                <w:rFonts w:ascii="Times New Roman" w:hAnsi="Times New Roman" w:cs="Times New Roman"/>
                <w:color w:val="000000" w:themeColor="text1"/>
                <w:sz w:val="24"/>
                <w:szCs w:val="24"/>
              </w:rPr>
            </w:pPr>
          </w:p>
        </w:tc>
      </w:tr>
    </w:tbl>
    <w:p w14:paraId="0D86DADD" w14:textId="77777777" w:rsidR="00892A83" w:rsidRPr="00FE37E4" w:rsidRDefault="00892A83" w:rsidP="000A74AE">
      <w:pPr>
        <w:spacing w:after="0" w:line="240" w:lineRule="auto"/>
        <w:rPr>
          <w:rFonts w:ascii="Times New Roman" w:hAnsi="Times New Roman" w:cs="Times New Roman"/>
          <w:sz w:val="24"/>
          <w:szCs w:val="24"/>
        </w:rPr>
      </w:pPr>
    </w:p>
    <w:p w14:paraId="0987057D" w14:textId="77777777" w:rsidR="00892A83" w:rsidRPr="00FE37E4" w:rsidRDefault="00892A83" w:rsidP="000A74AE">
      <w:pPr>
        <w:spacing w:after="0" w:line="240" w:lineRule="auto"/>
        <w:rPr>
          <w:rFonts w:ascii="Times New Roman" w:hAnsi="Times New Roman" w:cs="Times New Roman"/>
          <w:sz w:val="24"/>
          <w:szCs w:val="24"/>
        </w:rPr>
      </w:pPr>
    </w:p>
    <w:p w14:paraId="1BEA3E8A" w14:textId="77777777" w:rsidR="00892A83" w:rsidRPr="00FE37E4" w:rsidRDefault="00892A83" w:rsidP="000A74AE">
      <w:pPr>
        <w:spacing w:after="0" w:line="240" w:lineRule="auto"/>
        <w:rPr>
          <w:rFonts w:ascii="Times New Roman" w:hAnsi="Times New Roman" w:cs="Times New Roman"/>
          <w:sz w:val="24"/>
          <w:szCs w:val="24"/>
        </w:rPr>
      </w:pPr>
    </w:p>
    <w:p w14:paraId="046DFB78" w14:textId="77777777" w:rsidR="00892A83" w:rsidRPr="00FE37E4" w:rsidRDefault="00892A83" w:rsidP="000A74AE">
      <w:pPr>
        <w:spacing w:after="0" w:line="240" w:lineRule="auto"/>
        <w:rPr>
          <w:rFonts w:ascii="Times New Roman" w:hAnsi="Times New Roman" w:cs="Times New Roman"/>
          <w:sz w:val="24"/>
          <w:szCs w:val="24"/>
        </w:rPr>
      </w:pPr>
    </w:p>
    <w:p w14:paraId="7F3D340E" w14:textId="77777777" w:rsidR="0018746A" w:rsidRPr="00FE37E4" w:rsidRDefault="0018746A" w:rsidP="000A74AE">
      <w:pPr>
        <w:spacing w:after="0" w:line="240" w:lineRule="auto"/>
        <w:rPr>
          <w:rFonts w:ascii="Times New Roman" w:hAnsi="Times New Roman" w:cs="Times New Roman"/>
          <w:sz w:val="24"/>
          <w:szCs w:val="24"/>
        </w:rPr>
      </w:pPr>
    </w:p>
    <w:sectPr w:rsidR="0018746A" w:rsidRPr="00FE37E4" w:rsidSect="00AB5DB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3F"/>
    <w:multiLevelType w:val="hybridMultilevel"/>
    <w:tmpl w:val="54D28D70"/>
    <w:lvl w:ilvl="0" w:tplc="938CD546">
      <w:start w:val="1"/>
      <w:numFmt w:val="decimal"/>
      <w:lvlText w:val="%1."/>
      <w:lvlJc w:val="left"/>
      <w:pPr>
        <w:ind w:left="740" w:hanging="380"/>
      </w:pPr>
      <w:rPr>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1C567E"/>
    <w:multiLevelType w:val="hybridMultilevel"/>
    <w:tmpl w:val="AE1AA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1D3F67"/>
    <w:multiLevelType w:val="hybridMultilevel"/>
    <w:tmpl w:val="0E7611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2355328C"/>
    <w:multiLevelType w:val="hybridMultilevel"/>
    <w:tmpl w:val="26EC98F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F21C6B"/>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DB72080"/>
    <w:multiLevelType w:val="hybridMultilevel"/>
    <w:tmpl w:val="7FA08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95565A"/>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78E33B7"/>
    <w:multiLevelType w:val="hybridMultilevel"/>
    <w:tmpl w:val="BD68E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4C17A8"/>
    <w:multiLevelType w:val="hybridMultilevel"/>
    <w:tmpl w:val="9A74D79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1F0035"/>
    <w:multiLevelType w:val="hybridMultilevel"/>
    <w:tmpl w:val="4288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9EF0884"/>
    <w:multiLevelType w:val="hybridMultilevel"/>
    <w:tmpl w:val="4656A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0D285E"/>
    <w:multiLevelType w:val="hybridMultilevel"/>
    <w:tmpl w:val="48148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39057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77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196931">
    <w:abstractNumId w:val="8"/>
  </w:num>
  <w:num w:numId="4" w16cid:durableId="474957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6514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89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650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702566">
    <w:abstractNumId w:val="3"/>
  </w:num>
  <w:num w:numId="9" w16cid:durableId="1397364783">
    <w:abstractNumId w:val="5"/>
  </w:num>
  <w:num w:numId="10" w16cid:durableId="2035035105">
    <w:abstractNumId w:val="7"/>
  </w:num>
  <w:num w:numId="11" w16cid:durableId="1428964786">
    <w:abstractNumId w:val="10"/>
  </w:num>
  <w:num w:numId="12" w16cid:durableId="107289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C7"/>
    <w:rsid w:val="000075A4"/>
    <w:rsid w:val="00020DC7"/>
    <w:rsid w:val="00025CA4"/>
    <w:rsid w:val="00026D5F"/>
    <w:rsid w:val="0002711D"/>
    <w:rsid w:val="00030783"/>
    <w:rsid w:val="00042BB5"/>
    <w:rsid w:val="000530D2"/>
    <w:rsid w:val="000547C0"/>
    <w:rsid w:val="00060C46"/>
    <w:rsid w:val="00077D85"/>
    <w:rsid w:val="00085979"/>
    <w:rsid w:val="00096E09"/>
    <w:rsid w:val="000A629D"/>
    <w:rsid w:val="000A74AE"/>
    <w:rsid w:val="000B2234"/>
    <w:rsid w:val="000D1083"/>
    <w:rsid w:val="000E12FB"/>
    <w:rsid w:val="000E1762"/>
    <w:rsid w:val="000F2471"/>
    <w:rsid w:val="000F6C64"/>
    <w:rsid w:val="0010617D"/>
    <w:rsid w:val="001071E6"/>
    <w:rsid w:val="00107A49"/>
    <w:rsid w:val="001176F2"/>
    <w:rsid w:val="0012176B"/>
    <w:rsid w:val="00137653"/>
    <w:rsid w:val="0014149C"/>
    <w:rsid w:val="00141ADC"/>
    <w:rsid w:val="00156DD8"/>
    <w:rsid w:val="00157F1A"/>
    <w:rsid w:val="0017245E"/>
    <w:rsid w:val="00173AD5"/>
    <w:rsid w:val="0017538E"/>
    <w:rsid w:val="0018746A"/>
    <w:rsid w:val="00192097"/>
    <w:rsid w:val="00197CB3"/>
    <w:rsid w:val="001B1058"/>
    <w:rsid w:val="001B3601"/>
    <w:rsid w:val="001B3A2A"/>
    <w:rsid w:val="001B7358"/>
    <w:rsid w:val="001C038F"/>
    <w:rsid w:val="001C3EDA"/>
    <w:rsid w:val="001C5C8A"/>
    <w:rsid w:val="001D3EB3"/>
    <w:rsid w:val="001D4D03"/>
    <w:rsid w:val="001E0CE3"/>
    <w:rsid w:val="001E30F2"/>
    <w:rsid w:val="001E561E"/>
    <w:rsid w:val="001F2422"/>
    <w:rsid w:val="001F4340"/>
    <w:rsid w:val="001F575F"/>
    <w:rsid w:val="00205541"/>
    <w:rsid w:val="00213395"/>
    <w:rsid w:val="002228E8"/>
    <w:rsid w:val="002303EA"/>
    <w:rsid w:val="002333DA"/>
    <w:rsid w:val="002435D8"/>
    <w:rsid w:val="0024506B"/>
    <w:rsid w:val="002519D2"/>
    <w:rsid w:val="00251D43"/>
    <w:rsid w:val="00252BB8"/>
    <w:rsid w:val="00253C36"/>
    <w:rsid w:val="00255BFC"/>
    <w:rsid w:val="0026178E"/>
    <w:rsid w:val="00275DBC"/>
    <w:rsid w:val="0028211E"/>
    <w:rsid w:val="002A0A56"/>
    <w:rsid w:val="002A5CBB"/>
    <w:rsid w:val="002A7018"/>
    <w:rsid w:val="002B6973"/>
    <w:rsid w:val="002C7206"/>
    <w:rsid w:val="002D0F87"/>
    <w:rsid w:val="002D781E"/>
    <w:rsid w:val="00302751"/>
    <w:rsid w:val="00310DF9"/>
    <w:rsid w:val="00311066"/>
    <w:rsid w:val="00321B84"/>
    <w:rsid w:val="00324B94"/>
    <w:rsid w:val="003336E5"/>
    <w:rsid w:val="00356E75"/>
    <w:rsid w:val="0035777D"/>
    <w:rsid w:val="00370AB5"/>
    <w:rsid w:val="003826F5"/>
    <w:rsid w:val="00382F09"/>
    <w:rsid w:val="003A054E"/>
    <w:rsid w:val="003A258D"/>
    <w:rsid w:val="003B2C19"/>
    <w:rsid w:val="003C2150"/>
    <w:rsid w:val="003C639C"/>
    <w:rsid w:val="003D1594"/>
    <w:rsid w:val="003D41A3"/>
    <w:rsid w:val="003D579C"/>
    <w:rsid w:val="003E5986"/>
    <w:rsid w:val="0040449D"/>
    <w:rsid w:val="004342CA"/>
    <w:rsid w:val="00440483"/>
    <w:rsid w:val="0044081D"/>
    <w:rsid w:val="0045345E"/>
    <w:rsid w:val="00467547"/>
    <w:rsid w:val="00473E77"/>
    <w:rsid w:val="0047795E"/>
    <w:rsid w:val="004831D5"/>
    <w:rsid w:val="00485AE5"/>
    <w:rsid w:val="004A0261"/>
    <w:rsid w:val="004A16C1"/>
    <w:rsid w:val="004A2CB9"/>
    <w:rsid w:val="004A37CC"/>
    <w:rsid w:val="004A4713"/>
    <w:rsid w:val="004A4ADD"/>
    <w:rsid w:val="004A65A8"/>
    <w:rsid w:val="004B1940"/>
    <w:rsid w:val="004B56A8"/>
    <w:rsid w:val="004C1F3D"/>
    <w:rsid w:val="004C26D4"/>
    <w:rsid w:val="004C3BD2"/>
    <w:rsid w:val="004C7192"/>
    <w:rsid w:val="004D10D1"/>
    <w:rsid w:val="004E6C9F"/>
    <w:rsid w:val="0050068D"/>
    <w:rsid w:val="00502C71"/>
    <w:rsid w:val="00506232"/>
    <w:rsid w:val="00506AAF"/>
    <w:rsid w:val="00507290"/>
    <w:rsid w:val="0053068D"/>
    <w:rsid w:val="00542783"/>
    <w:rsid w:val="00542EEC"/>
    <w:rsid w:val="00543F08"/>
    <w:rsid w:val="005538FC"/>
    <w:rsid w:val="00554C5A"/>
    <w:rsid w:val="00563F82"/>
    <w:rsid w:val="00566208"/>
    <w:rsid w:val="00573C23"/>
    <w:rsid w:val="00585C9F"/>
    <w:rsid w:val="00586ADC"/>
    <w:rsid w:val="005A6364"/>
    <w:rsid w:val="005B3439"/>
    <w:rsid w:val="005B3F37"/>
    <w:rsid w:val="005D2906"/>
    <w:rsid w:val="005D42EE"/>
    <w:rsid w:val="005E555D"/>
    <w:rsid w:val="00604FC4"/>
    <w:rsid w:val="00640866"/>
    <w:rsid w:val="00642D45"/>
    <w:rsid w:val="0064479A"/>
    <w:rsid w:val="00664EBE"/>
    <w:rsid w:val="00675D9C"/>
    <w:rsid w:val="0068417E"/>
    <w:rsid w:val="0069196E"/>
    <w:rsid w:val="006938D7"/>
    <w:rsid w:val="0069794B"/>
    <w:rsid w:val="00697D4C"/>
    <w:rsid w:val="006A38CB"/>
    <w:rsid w:val="006B0DC4"/>
    <w:rsid w:val="006B2989"/>
    <w:rsid w:val="006B62B2"/>
    <w:rsid w:val="006B7353"/>
    <w:rsid w:val="006C4A5D"/>
    <w:rsid w:val="006C610E"/>
    <w:rsid w:val="006C6BB6"/>
    <w:rsid w:val="006D6F7A"/>
    <w:rsid w:val="006E0177"/>
    <w:rsid w:val="006F71C4"/>
    <w:rsid w:val="00702315"/>
    <w:rsid w:val="00720E5E"/>
    <w:rsid w:val="00724215"/>
    <w:rsid w:val="0073488C"/>
    <w:rsid w:val="0075199E"/>
    <w:rsid w:val="0075371C"/>
    <w:rsid w:val="0075714B"/>
    <w:rsid w:val="00767221"/>
    <w:rsid w:val="007710FD"/>
    <w:rsid w:val="00785121"/>
    <w:rsid w:val="00790498"/>
    <w:rsid w:val="00791BB5"/>
    <w:rsid w:val="00792F6C"/>
    <w:rsid w:val="007A7B07"/>
    <w:rsid w:val="007B2AF5"/>
    <w:rsid w:val="007C0D85"/>
    <w:rsid w:val="007C1992"/>
    <w:rsid w:val="007C2A02"/>
    <w:rsid w:val="007E064B"/>
    <w:rsid w:val="007E5755"/>
    <w:rsid w:val="00801E3A"/>
    <w:rsid w:val="00802CCB"/>
    <w:rsid w:val="008143F2"/>
    <w:rsid w:val="00815FA9"/>
    <w:rsid w:val="00833B42"/>
    <w:rsid w:val="008357E0"/>
    <w:rsid w:val="00843908"/>
    <w:rsid w:val="00843CEA"/>
    <w:rsid w:val="00846085"/>
    <w:rsid w:val="008473C7"/>
    <w:rsid w:val="00856410"/>
    <w:rsid w:val="0086001D"/>
    <w:rsid w:val="00863993"/>
    <w:rsid w:val="0087037B"/>
    <w:rsid w:val="00872835"/>
    <w:rsid w:val="008752C5"/>
    <w:rsid w:val="00875C62"/>
    <w:rsid w:val="00877F39"/>
    <w:rsid w:val="00892A83"/>
    <w:rsid w:val="00893525"/>
    <w:rsid w:val="0089641C"/>
    <w:rsid w:val="008A7227"/>
    <w:rsid w:val="008A7653"/>
    <w:rsid w:val="008E040E"/>
    <w:rsid w:val="008E6776"/>
    <w:rsid w:val="008E7744"/>
    <w:rsid w:val="008F36C7"/>
    <w:rsid w:val="008F6B58"/>
    <w:rsid w:val="00910432"/>
    <w:rsid w:val="00916B1F"/>
    <w:rsid w:val="00923A52"/>
    <w:rsid w:val="00940AEA"/>
    <w:rsid w:val="00943FF6"/>
    <w:rsid w:val="00955623"/>
    <w:rsid w:val="00956AE4"/>
    <w:rsid w:val="00964330"/>
    <w:rsid w:val="00976FD4"/>
    <w:rsid w:val="009814C1"/>
    <w:rsid w:val="00984DBD"/>
    <w:rsid w:val="0099550D"/>
    <w:rsid w:val="009A37E7"/>
    <w:rsid w:val="009A4736"/>
    <w:rsid w:val="009B75C8"/>
    <w:rsid w:val="009C3117"/>
    <w:rsid w:val="009C6305"/>
    <w:rsid w:val="009E6165"/>
    <w:rsid w:val="009E7E05"/>
    <w:rsid w:val="009F283F"/>
    <w:rsid w:val="009F7935"/>
    <w:rsid w:val="00A05666"/>
    <w:rsid w:val="00A36D21"/>
    <w:rsid w:val="00A46171"/>
    <w:rsid w:val="00A475B1"/>
    <w:rsid w:val="00A63435"/>
    <w:rsid w:val="00A64BCA"/>
    <w:rsid w:val="00A72A99"/>
    <w:rsid w:val="00A818C4"/>
    <w:rsid w:val="00A83113"/>
    <w:rsid w:val="00A858CE"/>
    <w:rsid w:val="00A91D89"/>
    <w:rsid w:val="00A923E4"/>
    <w:rsid w:val="00A94425"/>
    <w:rsid w:val="00A95686"/>
    <w:rsid w:val="00A978D8"/>
    <w:rsid w:val="00AA1AA6"/>
    <w:rsid w:val="00AA1B9F"/>
    <w:rsid w:val="00AA2137"/>
    <w:rsid w:val="00AB4B2D"/>
    <w:rsid w:val="00AB59A1"/>
    <w:rsid w:val="00AB5DBC"/>
    <w:rsid w:val="00AC4684"/>
    <w:rsid w:val="00AC5B3A"/>
    <w:rsid w:val="00AD1AB8"/>
    <w:rsid w:val="00AF1575"/>
    <w:rsid w:val="00AF282E"/>
    <w:rsid w:val="00B012EE"/>
    <w:rsid w:val="00B03DEE"/>
    <w:rsid w:val="00B21988"/>
    <w:rsid w:val="00B22619"/>
    <w:rsid w:val="00B33F6B"/>
    <w:rsid w:val="00B61288"/>
    <w:rsid w:val="00B62080"/>
    <w:rsid w:val="00B656A5"/>
    <w:rsid w:val="00B66980"/>
    <w:rsid w:val="00B77F3F"/>
    <w:rsid w:val="00B814EF"/>
    <w:rsid w:val="00B96E21"/>
    <w:rsid w:val="00BA063B"/>
    <w:rsid w:val="00BA1DE0"/>
    <w:rsid w:val="00BA2261"/>
    <w:rsid w:val="00BB22CE"/>
    <w:rsid w:val="00BB2F0D"/>
    <w:rsid w:val="00BC2966"/>
    <w:rsid w:val="00BD23DA"/>
    <w:rsid w:val="00BD3B8B"/>
    <w:rsid w:val="00BD4F34"/>
    <w:rsid w:val="00BD6380"/>
    <w:rsid w:val="00BD66E0"/>
    <w:rsid w:val="00BE04DD"/>
    <w:rsid w:val="00BE3DF2"/>
    <w:rsid w:val="00BF5475"/>
    <w:rsid w:val="00C01D46"/>
    <w:rsid w:val="00C04E94"/>
    <w:rsid w:val="00C11A8C"/>
    <w:rsid w:val="00C14408"/>
    <w:rsid w:val="00C23CEE"/>
    <w:rsid w:val="00C3064F"/>
    <w:rsid w:val="00C315C4"/>
    <w:rsid w:val="00C360AC"/>
    <w:rsid w:val="00C37229"/>
    <w:rsid w:val="00C4619C"/>
    <w:rsid w:val="00C55AF8"/>
    <w:rsid w:val="00C56CE1"/>
    <w:rsid w:val="00C628FC"/>
    <w:rsid w:val="00C7022D"/>
    <w:rsid w:val="00C80784"/>
    <w:rsid w:val="00C90CA5"/>
    <w:rsid w:val="00C93AD1"/>
    <w:rsid w:val="00CA39C9"/>
    <w:rsid w:val="00CB7CB7"/>
    <w:rsid w:val="00CB7EDE"/>
    <w:rsid w:val="00CD1B98"/>
    <w:rsid w:val="00CD7819"/>
    <w:rsid w:val="00CF20CA"/>
    <w:rsid w:val="00D06792"/>
    <w:rsid w:val="00D06F69"/>
    <w:rsid w:val="00D071FB"/>
    <w:rsid w:val="00D10D79"/>
    <w:rsid w:val="00D11F63"/>
    <w:rsid w:val="00D2017F"/>
    <w:rsid w:val="00D23252"/>
    <w:rsid w:val="00D2759B"/>
    <w:rsid w:val="00D31A1D"/>
    <w:rsid w:val="00D33DB3"/>
    <w:rsid w:val="00D35475"/>
    <w:rsid w:val="00D35C11"/>
    <w:rsid w:val="00D41F1F"/>
    <w:rsid w:val="00D45157"/>
    <w:rsid w:val="00D61134"/>
    <w:rsid w:val="00D62C14"/>
    <w:rsid w:val="00D63E6C"/>
    <w:rsid w:val="00D66927"/>
    <w:rsid w:val="00D72AD9"/>
    <w:rsid w:val="00D76C0E"/>
    <w:rsid w:val="00D772A2"/>
    <w:rsid w:val="00D80FFB"/>
    <w:rsid w:val="00D8315F"/>
    <w:rsid w:val="00DB4BB0"/>
    <w:rsid w:val="00DC5622"/>
    <w:rsid w:val="00DD5994"/>
    <w:rsid w:val="00DE74A7"/>
    <w:rsid w:val="00DF6AA5"/>
    <w:rsid w:val="00E07DB5"/>
    <w:rsid w:val="00E10CCC"/>
    <w:rsid w:val="00E1661D"/>
    <w:rsid w:val="00E35E04"/>
    <w:rsid w:val="00E444EB"/>
    <w:rsid w:val="00E52F4B"/>
    <w:rsid w:val="00E54041"/>
    <w:rsid w:val="00E67DC1"/>
    <w:rsid w:val="00E701C2"/>
    <w:rsid w:val="00E76F23"/>
    <w:rsid w:val="00E84406"/>
    <w:rsid w:val="00E915D4"/>
    <w:rsid w:val="00EB3FBA"/>
    <w:rsid w:val="00EB48B9"/>
    <w:rsid w:val="00ED0E1D"/>
    <w:rsid w:val="00ED120F"/>
    <w:rsid w:val="00ED12D5"/>
    <w:rsid w:val="00ED4D5C"/>
    <w:rsid w:val="00ED50E6"/>
    <w:rsid w:val="00EE7F8B"/>
    <w:rsid w:val="00F03E4D"/>
    <w:rsid w:val="00F10894"/>
    <w:rsid w:val="00F1168D"/>
    <w:rsid w:val="00F17DE4"/>
    <w:rsid w:val="00F34E0C"/>
    <w:rsid w:val="00F44C56"/>
    <w:rsid w:val="00F71D82"/>
    <w:rsid w:val="00F758FA"/>
    <w:rsid w:val="00FA7784"/>
    <w:rsid w:val="00FA7933"/>
    <w:rsid w:val="00FB095A"/>
    <w:rsid w:val="00FB4A4E"/>
    <w:rsid w:val="00FB6E16"/>
    <w:rsid w:val="00FC433D"/>
    <w:rsid w:val="00FD0CAB"/>
    <w:rsid w:val="00FE37E4"/>
    <w:rsid w:val="00FF50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FD2D"/>
  <w15:chartTrackingRefBased/>
  <w15:docId w15:val="{561451BB-7F7C-4C12-9F05-2F0B3DCF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0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0D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0D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20D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0D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0D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0D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0D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D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0D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0D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0D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0D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0D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D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D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D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0D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D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0D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D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0DC7"/>
    <w:rPr>
      <w:i/>
      <w:iCs/>
      <w:color w:val="404040" w:themeColor="text1" w:themeTint="BF"/>
    </w:rPr>
  </w:style>
  <w:style w:type="paragraph" w:styleId="Sraopastraipa">
    <w:name w:val="List Paragraph"/>
    <w:basedOn w:val="prastasis"/>
    <w:uiPriority w:val="34"/>
    <w:qFormat/>
    <w:rsid w:val="00020DC7"/>
    <w:pPr>
      <w:ind w:left="720"/>
      <w:contextualSpacing/>
    </w:pPr>
  </w:style>
  <w:style w:type="character" w:styleId="Rykuspabraukimas">
    <w:name w:val="Intense Emphasis"/>
    <w:basedOn w:val="Numatytasispastraiposriftas"/>
    <w:uiPriority w:val="21"/>
    <w:qFormat/>
    <w:rsid w:val="00020DC7"/>
    <w:rPr>
      <w:i/>
      <w:iCs/>
      <w:color w:val="2F5496" w:themeColor="accent1" w:themeShade="BF"/>
    </w:rPr>
  </w:style>
  <w:style w:type="paragraph" w:styleId="Iskirtacitata">
    <w:name w:val="Intense Quote"/>
    <w:basedOn w:val="prastasis"/>
    <w:next w:val="prastasis"/>
    <w:link w:val="IskirtacitataDiagrama"/>
    <w:uiPriority w:val="30"/>
    <w:qFormat/>
    <w:rsid w:val="0002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20DC7"/>
    <w:rPr>
      <w:i/>
      <w:iCs/>
      <w:color w:val="2F5496" w:themeColor="accent1" w:themeShade="BF"/>
    </w:rPr>
  </w:style>
  <w:style w:type="character" w:styleId="Rykinuoroda">
    <w:name w:val="Intense Reference"/>
    <w:basedOn w:val="Numatytasispastraiposriftas"/>
    <w:uiPriority w:val="32"/>
    <w:qFormat/>
    <w:rsid w:val="00020DC7"/>
    <w:rPr>
      <w:b/>
      <w:bCs/>
      <w:smallCaps/>
      <w:color w:val="2F5496" w:themeColor="accent1" w:themeShade="BF"/>
      <w:spacing w:val="5"/>
    </w:rPr>
  </w:style>
  <w:style w:type="character" w:customStyle="1" w:styleId="BodytextExact">
    <w:name w:val="Body text Exact"/>
    <w:rsid w:val="00AD1AB8"/>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AD1AB8"/>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AD1AB8"/>
    <w:pPr>
      <w:widowControl w:val="0"/>
      <w:shd w:val="clear" w:color="auto" w:fill="FFFFFF"/>
      <w:spacing w:after="0" w:line="0" w:lineRule="atLeast"/>
      <w:ind w:hanging="580"/>
    </w:pPr>
    <w:rPr>
      <w:rFonts w:ascii="Times New Roman" w:eastAsia="Times New Roman" w:hAnsi="Times New Roman"/>
    </w:rPr>
  </w:style>
  <w:style w:type="paragraph" w:styleId="Pataisymai">
    <w:name w:val="Revision"/>
    <w:hidden/>
    <w:uiPriority w:val="99"/>
    <w:semiHidden/>
    <w:rsid w:val="00FE37E4"/>
    <w:pPr>
      <w:spacing w:after="0" w:line="240" w:lineRule="auto"/>
    </w:pPr>
  </w:style>
  <w:style w:type="character" w:styleId="Komentaronuoroda">
    <w:name w:val="annotation reference"/>
    <w:basedOn w:val="Numatytasispastraiposriftas"/>
    <w:uiPriority w:val="99"/>
    <w:semiHidden/>
    <w:unhideWhenUsed/>
    <w:rsid w:val="00FE37E4"/>
    <w:rPr>
      <w:sz w:val="16"/>
      <w:szCs w:val="16"/>
    </w:rPr>
  </w:style>
  <w:style w:type="paragraph" w:styleId="Komentarotekstas">
    <w:name w:val="annotation text"/>
    <w:basedOn w:val="prastasis"/>
    <w:link w:val="KomentarotekstasDiagrama"/>
    <w:uiPriority w:val="99"/>
    <w:unhideWhenUsed/>
    <w:rsid w:val="00FE37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37E4"/>
    <w:rPr>
      <w:sz w:val="20"/>
      <w:szCs w:val="20"/>
    </w:rPr>
  </w:style>
  <w:style w:type="paragraph" w:styleId="Komentarotema">
    <w:name w:val="annotation subject"/>
    <w:basedOn w:val="Komentarotekstas"/>
    <w:next w:val="Komentarotekstas"/>
    <w:link w:val="KomentarotemaDiagrama"/>
    <w:uiPriority w:val="99"/>
    <w:semiHidden/>
    <w:unhideWhenUsed/>
    <w:rsid w:val="00FE37E4"/>
    <w:rPr>
      <w:b/>
      <w:bCs/>
    </w:rPr>
  </w:style>
  <w:style w:type="character" w:customStyle="1" w:styleId="KomentarotemaDiagrama">
    <w:name w:val="Komentaro tema Diagrama"/>
    <w:basedOn w:val="KomentarotekstasDiagrama"/>
    <w:link w:val="Komentarotema"/>
    <w:uiPriority w:val="99"/>
    <w:semiHidden/>
    <w:rsid w:val="00FE3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33030">
      <w:bodyDiv w:val="1"/>
      <w:marLeft w:val="0"/>
      <w:marRight w:val="0"/>
      <w:marTop w:val="0"/>
      <w:marBottom w:val="0"/>
      <w:divBdr>
        <w:top w:val="none" w:sz="0" w:space="0" w:color="auto"/>
        <w:left w:val="none" w:sz="0" w:space="0" w:color="auto"/>
        <w:bottom w:val="none" w:sz="0" w:space="0" w:color="auto"/>
        <w:right w:val="none" w:sz="0" w:space="0" w:color="auto"/>
      </w:divBdr>
    </w:div>
    <w:div w:id="245459164">
      <w:bodyDiv w:val="1"/>
      <w:marLeft w:val="0"/>
      <w:marRight w:val="0"/>
      <w:marTop w:val="0"/>
      <w:marBottom w:val="0"/>
      <w:divBdr>
        <w:top w:val="none" w:sz="0" w:space="0" w:color="auto"/>
        <w:left w:val="none" w:sz="0" w:space="0" w:color="auto"/>
        <w:bottom w:val="none" w:sz="0" w:space="0" w:color="auto"/>
        <w:right w:val="none" w:sz="0" w:space="0" w:color="auto"/>
      </w:divBdr>
    </w:div>
    <w:div w:id="966164300">
      <w:bodyDiv w:val="1"/>
      <w:marLeft w:val="0"/>
      <w:marRight w:val="0"/>
      <w:marTop w:val="0"/>
      <w:marBottom w:val="0"/>
      <w:divBdr>
        <w:top w:val="none" w:sz="0" w:space="0" w:color="auto"/>
        <w:left w:val="none" w:sz="0" w:space="0" w:color="auto"/>
        <w:bottom w:val="none" w:sz="0" w:space="0" w:color="auto"/>
        <w:right w:val="none" w:sz="0" w:space="0" w:color="auto"/>
      </w:divBdr>
    </w:div>
    <w:div w:id="1233738788">
      <w:bodyDiv w:val="1"/>
      <w:marLeft w:val="0"/>
      <w:marRight w:val="0"/>
      <w:marTop w:val="0"/>
      <w:marBottom w:val="0"/>
      <w:divBdr>
        <w:top w:val="none" w:sz="0" w:space="0" w:color="auto"/>
        <w:left w:val="none" w:sz="0" w:space="0" w:color="auto"/>
        <w:bottom w:val="none" w:sz="0" w:space="0" w:color="auto"/>
        <w:right w:val="none" w:sz="0" w:space="0" w:color="auto"/>
      </w:divBdr>
    </w:div>
    <w:div w:id="19891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73ABA2-4326-4BC6-87CB-CA1F77ACD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B8265-E085-4974-995E-9F2FB57BFF06}">
  <ds:schemaRefs>
    <ds:schemaRef ds:uri="http://schemas.microsoft.com/sharepoint/v3/contenttype/forms"/>
  </ds:schemaRefs>
</ds:datastoreItem>
</file>

<file path=customXml/itemProps3.xml><?xml version="1.0" encoding="utf-8"?>
<ds:datastoreItem xmlns:ds="http://schemas.openxmlformats.org/officeDocument/2006/customXml" ds:itemID="{65631058-451B-4A0E-8E56-16A6F79B656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9719</Words>
  <Characters>5541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MedTechVed</dc:creator>
  <cp:keywords/>
  <dc:description/>
  <cp:lastModifiedBy>Elžbieta Taločkaitė</cp:lastModifiedBy>
  <cp:revision>8</cp:revision>
  <cp:lastPrinted>2025-05-14T09:44:00Z</cp:lastPrinted>
  <dcterms:created xsi:type="dcterms:W3CDTF">2025-05-14T10:22:00Z</dcterms:created>
  <dcterms:modified xsi:type="dcterms:W3CDTF">2025-05-26T11:39:00Z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