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0D9BA" w14:textId="7C5714D2" w:rsidR="001570B2" w:rsidRPr="008D1590" w:rsidRDefault="003266DA" w:rsidP="008D1590">
      <w:pPr>
        <w:pStyle w:val="Body2"/>
        <w:spacing w:after="0"/>
        <w:jc w:val="right"/>
        <w:rPr>
          <w:sz w:val="24"/>
          <w:szCs w:val="24"/>
          <w:lang w:val="lt-LT"/>
        </w:rPr>
      </w:pPr>
      <w:r w:rsidRPr="008D1590">
        <w:rPr>
          <w:sz w:val="24"/>
          <w:szCs w:val="24"/>
          <w:lang w:val="lt-LT"/>
        </w:rPr>
        <w:t xml:space="preserve">Pirkimo sąlygų </w:t>
      </w:r>
      <w:r w:rsidR="003F7D23">
        <w:rPr>
          <w:sz w:val="24"/>
          <w:szCs w:val="24"/>
          <w:lang w:val="lt-LT"/>
        </w:rPr>
        <w:t>5</w:t>
      </w:r>
      <w:r w:rsidR="003F7D23" w:rsidRPr="008D1590">
        <w:rPr>
          <w:sz w:val="24"/>
          <w:szCs w:val="24"/>
          <w:lang w:val="lt-LT"/>
        </w:rPr>
        <w:t xml:space="preserve"> </w:t>
      </w:r>
      <w:r w:rsidRPr="008D1590">
        <w:rPr>
          <w:sz w:val="24"/>
          <w:szCs w:val="24"/>
          <w:lang w:val="lt-LT"/>
        </w:rPr>
        <w:t>priedas</w:t>
      </w:r>
    </w:p>
    <w:p w14:paraId="62EB809C" w14:textId="77777777" w:rsidR="003266DA" w:rsidRPr="008D1590" w:rsidRDefault="003266DA" w:rsidP="008D1590">
      <w:pPr>
        <w:pStyle w:val="Body2"/>
        <w:spacing w:after="0"/>
        <w:jc w:val="right"/>
        <w:rPr>
          <w:sz w:val="24"/>
          <w:szCs w:val="24"/>
          <w:lang w:val="lt-LT"/>
        </w:rPr>
      </w:pPr>
    </w:p>
    <w:p w14:paraId="6CED905B" w14:textId="4651C93E" w:rsidR="00760688" w:rsidRPr="008D1590" w:rsidRDefault="00760688" w:rsidP="008D1590">
      <w:pPr>
        <w:pStyle w:val="Heading"/>
        <w:jc w:val="center"/>
        <w:rPr>
          <w:color w:val="auto"/>
          <w:sz w:val="24"/>
          <w:szCs w:val="24"/>
          <w:lang w:val="lt-LT"/>
        </w:rPr>
      </w:pPr>
      <w:r w:rsidRPr="008D1590">
        <w:rPr>
          <w:color w:val="auto"/>
          <w:sz w:val="24"/>
          <w:szCs w:val="24"/>
          <w:lang w:val="lt-LT"/>
        </w:rPr>
        <w:t xml:space="preserve">Kokybės kriterijai ir jų vertinimas </w:t>
      </w:r>
    </w:p>
    <w:p w14:paraId="4AA221F2" w14:textId="77777777" w:rsidR="00A6352D" w:rsidRPr="008D1590" w:rsidRDefault="00A6352D" w:rsidP="008D1590">
      <w:pPr>
        <w:pStyle w:val="Body2"/>
        <w:spacing w:after="0"/>
        <w:rPr>
          <w:sz w:val="24"/>
          <w:szCs w:val="24"/>
          <w:lang w:val="lt-LT"/>
        </w:rPr>
      </w:pPr>
    </w:p>
    <w:p w14:paraId="70C7E074" w14:textId="77777777" w:rsidR="00760688" w:rsidRPr="008D1590" w:rsidRDefault="00760688" w:rsidP="008D1590">
      <w:pPr>
        <w:pStyle w:val="Body"/>
        <w:spacing w:line="240" w:lineRule="auto"/>
        <w:jc w:val="right"/>
        <w:rPr>
          <w:rFonts w:ascii="Times New Roman" w:eastAsia="Times New Roman" w:hAnsi="Times New Roman" w:cs="Times New Roman"/>
          <w:color w:val="auto"/>
          <w:sz w:val="24"/>
          <w:szCs w:val="24"/>
          <w:lang w:val="lt-LT"/>
        </w:rPr>
      </w:pPr>
    </w:p>
    <w:p w14:paraId="3EFAA379" w14:textId="77777777" w:rsidR="00760688" w:rsidRPr="008D1590" w:rsidRDefault="00760688" w:rsidP="008D1590">
      <w:pPr>
        <w:pStyle w:val="Heading"/>
        <w:rPr>
          <w:color w:val="auto"/>
          <w:sz w:val="24"/>
          <w:szCs w:val="24"/>
          <w:lang w:val="lt-LT"/>
        </w:rPr>
      </w:pPr>
      <w:r w:rsidRPr="008D1590">
        <w:rPr>
          <w:color w:val="auto"/>
          <w:sz w:val="24"/>
          <w:szCs w:val="24"/>
          <w:lang w:val="lt-LT"/>
        </w:rPr>
        <w:tab/>
        <w:t>1. BENDROSIOS NUOSTATOS</w:t>
      </w:r>
    </w:p>
    <w:p w14:paraId="305E3100" w14:textId="77777777" w:rsidR="00760688" w:rsidRPr="008D1590" w:rsidRDefault="00760688" w:rsidP="008D1590">
      <w:pPr>
        <w:pStyle w:val="Body2"/>
        <w:spacing w:after="0"/>
        <w:rPr>
          <w:color w:val="auto"/>
          <w:sz w:val="24"/>
          <w:szCs w:val="24"/>
          <w:lang w:val="lt-LT"/>
        </w:rPr>
      </w:pPr>
    </w:p>
    <w:p w14:paraId="288A90E3" w14:textId="7C46D7A9" w:rsidR="00760688" w:rsidRPr="008D1590" w:rsidRDefault="00760688" w:rsidP="008D1590">
      <w:pPr>
        <w:pStyle w:val="Body2"/>
        <w:spacing w:after="0"/>
        <w:rPr>
          <w:color w:val="auto"/>
          <w:sz w:val="24"/>
          <w:szCs w:val="24"/>
          <w:lang w:val="lt-LT"/>
        </w:rPr>
      </w:pPr>
      <w:r w:rsidRPr="008D1590">
        <w:rPr>
          <w:color w:val="auto"/>
          <w:sz w:val="24"/>
          <w:szCs w:val="24"/>
          <w:lang w:val="lt-LT"/>
        </w:rPr>
        <w:tab/>
        <w:t xml:space="preserve">1.1. Perkančiosios organizacijos neatmesti pasiūlymai </w:t>
      </w:r>
      <w:r w:rsidR="000A21A0" w:rsidRPr="008D1590">
        <w:rPr>
          <w:color w:val="auto"/>
          <w:sz w:val="24"/>
          <w:szCs w:val="24"/>
          <w:lang w:val="lt-LT"/>
        </w:rPr>
        <w:t>v</w:t>
      </w:r>
      <w:r w:rsidRPr="008D1590">
        <w:rPr>
          <w:color w:val="auto"/>
          <w:sz w:val="24"/>
          <w:szCs w:val="24"/>
          <w:lang w:val="lt-LT"/>
        </w:rPr>
        <w:t>ertinami pagal kainos ir kokybės santykį (pasiūlymo techninės charakteristikos vertinamos kiekybiškai) šiame priede nurodyta tvarka.</w:t>
      </w:r>
    </w:p>
    <w:p w14:paraId="66E51DAB" w14:textId="77777777" w:rsidR="00760688" w:rsidRPr="008D1590" w:rsidRDefault="00760688" w:rsidP="008D1590">
      <w:pPr>
        <w:pStyle w:val="Body2"/>
        <w:spacing w:after="0"/>
        <w:rPr>
          <w:color w:val="auto"/>
          <w:sz w:val="24"/>
          <w:szCs w:val="24"/>
          <w:lang w:val="lt-LT"/>
        </w:rPr>
      </w:pPr>
      <w:r w:rsidRPr="008D1590">
        <w:rPr>
          <w:color w:val="auto"/>
          <w:sz w:val="24"/>
          <w:szCs w:val="24"/>
          <w:lang w:val="lt-LT"/>
        </w:rPr>
        <w:tab/>
        <w:t>1.2. Ekonomiškai naudingiausias pasiūlymas – tai pasiūlymas, kurio balų suma, apskaičiuota pagal toliau nustatytus pasiūlymų vertinimo kriterijus ir sąlygas, yra didžiausia.</w:t>
      </w:r>
    </w:p>
    <w:p w14:paraId="7EB014B7" w14:textId="77777777" w:rsidR="00760688" w:rsidRPr="008D1590" w:rsidRDefault="00760688" w:rsidP="008D1590">
      <w:pPr>
        <w:pStyle w:val="Body2"/>
        <w:spacing w:after="0"/>
        <w:rPr>
          <w:color w:val="auto"/>
          <w:sz w:val="24"/>
          <w:szCs w:val="24"/>
          <w:lang w:val="lt-LT"/>
        </w:rPr>
      </w:pPr>
    </w:p>
    <w:p w14:paraId="4417AA64" w14:textId="77777777" w:rsidR="00760688" w:rsidRPr="008D1590" w:rsidRDefault="00760688" w:rsidP="008D1590">
      <w:pPr>
        <w:pStyle w:val="Heading"/>
        <w:rPr>
          <w:color w:val="auto"/>
          <w:sz w:val="24"/>
          <w:szCs w:val="24"/>
          <w:lang w:val="lt-LT"/>
        </w:rPr>
      </w:pPr>
      <w:r w:rsidRPr="008D1590">
        <w:rPr>
          <w:color w:val="auto"/>
          <w:sz w:val="24"/>
          <w:szCs w:val="24"/>
          <w:lang w:val="lt-LT"/>
        </w:rPr>
        <w:tab/>
        <w:t>2. PASIŪLYMŲ VERTINIMO KRITERIJAI</w:t>
      </w:r>
    </w:p>
    <w:p w14:paraId="5AF0862F" w14:textId="77777777" w:rsidR="00760688" w:rsidRPr="008D1590" w:rsidRDefault="00760688" w:rsidP="008D1590">
      <w:pPr>
        <w:pStyle w:val="Body2"/>
        <w:spacing w:after="0"/>
        <w:rPr>
          <w:color w:val="auto"/>
          <w:sz w:val="24"/>
          <w:szCs w:val="24"/>
          <w:lang w:val="lt-LT"/>
        </w:rPr>
      </w:pPr>
    </w:p>
    <w:p w14:paraId="58589A54" w14:textId="6E52F59E" w:rsidR="00760688" w:rsidRPr="008D1590" w:rsidRDefault="00760688" w:rsidP="008D1590">
      <w:pPr>
        <w:pStyle w:val="Body2"/>
        <w:spacing w:after="0"/>
        <w:rPr>
          <w:color w:val="auto"/>
          <w:sz w:val="24"/>
          <w:szCs w:val="24"/>
          <w:lang w:val="lt-LT"/>
        </w:rPr>
      </w:pPr>
      <w:r w:rsidRPr="008D1590">
        <w:rPr>
          <w:color w:val="auto"/>
          <w:sz w:val="24"/>
          <w:szCs w:val="24"/>
          <w:lang w:val="lt-LT"/>
        </w:rPr>
        <w:tab/>
        <w:t xml:space="preserve">2.1. Nustatomas maksimalus bendras balų skaičius - 100 balų. Kriterijų tarpusavio santykis bendrame bale yra nustatomas pagal lyginamuosius svorius: </w:t>
      </w:r>
    </w:p>
    <w:p w14:paraId="372210DF" w14:textId="35A3CEE7" w:rsidR="006C3937" w:rsidRPr="008D1590" w:rsidRDefault="006C3937" w:rsidP="008D1590">
      <w:pPr>
        <w:pStyle w:val="Body2"/>
        <w:spacing w:after="0"/>
        <w:rPr>
          <w:color w:val="auto"/>
          <w:sz w:val="24"/>
          <w:szCs w:val="24"/>
          <w:lang w:val="lt-LT"/>
        </w:rPr>
      </w:pPr>
      <w:r w:rsidRPr="008D1590">
        <w:rPr>
          <w:color w:val="auto"/>
          <w:sz w:val="24"/>
          <w:szCs w:val="24"/>
          <w:lang w:val="lt-LT"/>
        </w:rPr>
        <w:tab/>
        <w:t xml:space="preserve">2.1.1. Pirmas kriterijus - </w:t>
      </w:r>
      <w:r w:rsidRPr="008D1590">
        <w:rPr>
          <w:b/>
          <w:i/>
          <w:color w:val="auto"/>
          <w:sz w:val="24"/>
          <w:szCs w:val="24"/>
          <w:lang w:val="lt-LT"/>
        </w:rPr>
        <w:t>Kaina</w:t>
      </w:r>
      <w:r w:rsidRPr="008D1590">
        <w:rPr>
          <w:color w:val="auto"/>
          <w:sz w:val="24"/>
          <w:szCs w:val="24"/>
          <w:lang w:val="lt-LT"/>
        </w:rPr>
        <w:t xml:space="preserve"> (C). Kriterijaus lyginamasis svoris ekonominio naudingumo įvertinime (X) yra </w:t>
      </w:r>
      <w:r w:rsidR="00EC5FDA">
        <w:rPr>
          <w:color w:val="auto"/>
          <w:sz w:val="24"/>
          <w:szCs w:val="24"/>
          <w:lang w:val="lt-LT"/>
        </w:rPr>
        <w:t>83</w:t>
      </w:r>
      <w:r w:rsidR="00225688" w:rsidRPr="008D1590">
        <w:rPr>
          <w:color w:val="auto"/>
          <w:sz w:val="24"/>
          <w:szCs w:val="24"/>
          <w:lang w:val="lt-LT"/>
        </w:rPr>
        <w:t xml:space="preserve"> bal</w:t>
      </w:r>
      <w:r w:rsidR="00682C0C">
        <w:rPr>
          <w:color w:val="auto"/>
          <w:sz w:val="24"/>
          <w:szCs w:val="24"/>
          <w:lang w:val="lt-LT"/>
        </w:rPr>
        <w:t>ai</w:t>
      </w:r>
      <w:r w:rsidRPr="008D1590">
        <w:rPr>
          <w:color w:val="auto"/>
          <w:sz w:val="24"/>
          <w:szCs w:val="24"/>
          <w:lang w:val="lt-LT"/>
        </w:rPr>
        <w:t>. </w:t>
      </w:r>
    </w:p>
    <w:p w14:paraId="7FA5B38B" w14:textId="78275A66" w:rsidR="006C3937" w:rsidRDefault="006C3937" w:rsidP="008D1590">
      <w:pPr>
        <w:pStyle w:val="Body2"/>
        <w:spacing w:after="0"/>
        <w:rPr>
          <w:color w:val="auto"/>
          <w:sz w:val="24"/>
          <w:szCs w:val="24"/>
          <w:lang w:val="lt-LT"/>
        </w:rPr>
      </w:pPr>
      <w:r w:rsidRPr="008D1590">
        <w:rPr>
          <w:color w:val="auto"/>
          <w:sz w:val="24"/>
          <w:szCs w:val="24"/>
          <w:lang w:val="lt-LT"/>
        </w:rPr>
        <w:tab/>
        <w:t>2.1.2. Antras kriterijus –  (T</w:t>
      </w:r>
      <w:r w:rsidR="002F7AD4">
        <w:rPr>
          <w:color w:val="auto"/>
          <w:sz w:val="24"/>
          <w:szCs w:val="24"/>
          <w:lang w:val="lt-LT"/>
        </w:rPr>
        <w:t>1</w:t>
      </w:r>
      <w:r w:rsidRPr="008D1590">
        <w:rPr>
          <w:color w:val="auto"/>
          <w:sz w:val="24"/>
          <w:szCs w:val="24"/>
          <w:lang w:val="lt-LT"/>
        </w:rPr>
        <w:t xml:space="preserve">). Kriterijaus lyginamasis svoris ekonominio naudingumo įvertinime (Y) yra </w:t>
      </w:r>
      <w:r w:rsidR="002F7AD4">
        <w:rPr>
          <w:color w:val="auto"/>
          <w:sz w:val="24"/>
          <w:szCs w:val="24"/>
          <w:lang w:val="lt-LT"/>
        </w:rPr>
        <w:t>10</w:t>
      </w:r>
      <w:r w:rsidR="00225688" w:rsidRPr="008D1590">
        <w:rPr>
          <w:color w:val="auto"/>
          <w:sz w:val="24"/>
          <w:szCs w:val="24"/>
          <w:lang w:val="lt-LT"/>
        </w:rPr>
        <w:t xml:space="preserve"> bal</w:t>
      </w:r>
      <w:r w:rsidR="002F7AD4">
        <w:rPr>
          <w:color w:val="auto"/>
          <w:sz w:val="24"/>
          <w:szCs w:val="24"/>
          <w:lang w:val="lt-LT"/>
        </w:rPr>
        <w:t>ų</w:t>
      </w:r>
      <w:r w:rsidRPr="008D1590">
        <w:rPr>
          <w:color w:val="auto"/>
          <w:sz w:val="24"/>
          <w:szCs w:val="24"/>
          <w:lang w:val="lt-LT"/>
        </w:rPr>
        <w:t>.</w:t>
      </w:r>
    </w:p>
    <w:p w14:paraId="5012C836" w14:textId="181EC077" w:rsidR="00307049" w:rsidRDefault="002F7AD4" w:rsidP="00307049">
      <w:pPr>
        <w:pStyle w:val="Body2"/>
        <w:spacing w:after="0"/>
        <w:rPr>
          <w:color w:val="auto"/>
          <w:sz w:val="24"/>
          <w:szCs w:val="24"/>
          <w:lang w:val="lt-LT"/>
        </w:rPr>
      </w:pPr>
      <w:r>
        <w:rPr>
          <w:color w:val="auto"/>
          <w:sz w:val="24"/>
          <w:szCs w:val="24"/>
          <w:lang w:val="lt-LT"/>
        </w:rPr>
        <w:tab/>
        <w:t xml:space="preserve">2.1.3. </w:t>
      </w:r>
      <w:r w:rsidR="00307049">
        <w:rPr>
          <w:color w:val="auto"/>
          <w:sz w:val="24"/>
          <w:szCs w:val="24"/>
          <w:lang w:val="lt-LT"/>
        </w:rPr>
        <w:t xml:space="preserve">Trečias kriterijus – (T2). </w:t>
      </w:r>
      <w:r w:rsidR="00307049" w:rsidRPr="008D1590">
        <w:rPr>
          <w:color w:val="auto"/>
          <w:sz w:val="24"/>
          <w:szCs w:val="24"/>
          <w:lang w:val="lt-LT"/>
        </w:rPr>
        <w:t xml:space="preserve">Kriterijaus lyginamasis svoris ekonominio naudingumo įvertinime (Y) yra </w:t>
      </w:r>
      <w:r w:rsidR="00307049">
        <w:rPr>
          <w:color w:val="auto"/>
          <w:sz w:val="24"/>
          <w:szCs w:val="24"/>
          <w:lang w:val="lt-LT"/>
        </w:rPr>
        <w:t>7</w:t>
      </w:r>
      <w:r w:rsidR="00307049" w:rsidRPr="008D1590">
        <w:rPr>
          <w:color w:val="auto"/>
          <w:sz w:val="24"/>
          <w:szCs w:val="24"/>
          <w:lang w:val="lt-LT"/>
        </w:rPr>
        <w:t xml:space="preserve"> bal</w:t>
      </w:r>
      <w:r w:rsidR="00307049">
        <w:rPr>
          <w:color w:val="auto"/>
          <w:sz w:val="24"/>
          <w:szCs w:val="24"/>
          <w:lang w:val="lt-LT"/>
        </w:rPr>
        <w:t>ai</w:t>
      </w:r>
      <w:r w:rsidR="00307049" w:rsidRPr="008D1590">
        <w:rPr>
          <w:color w:val="auto"/>
          <w:sz w:val="24"/>
          <w:szCs w:val="24"/>
          <w:lang w:val="lt-LT"/>
        </w:rPr>
        <w:t>.</w:t>
      </w:r>
    </w:p>
    <w:p w14:paraId="2E8E4720" w14:textId="7B9799C1" w:rsidR="002F7AD4" w:rsidRPr="008D1590" w:rsidRDefault="002F7AD4" w:rsidP="008D1590">
      <w:pPr>
        <w:pStyle w:val="Body2"/>
        <w:spacing w:after="0"/>
        <w:rPr>
          <w:color w:val="auto"/>
          <w:sz w:val="24"/>
          <w:szCs w:val="24"/>
          <w:lang w:val="lt-LT"/>
        </w:rPr>
      </w:pPr>
    </w:p>
    <w:p w14:paraId="180FEE3F" w14:textId="77777777" w:rsidR="00760688" w:rsidRPr="008D1590" w:rsidRDefault="00760688" w:rsidP="008D1590">
      <w:pPr>
        <w:pStyle w:val="Body2"/>
        <w:spacing w:after="0"/>
        <w:rPr>
          <w:color w:val="auto"/>
          <w:sz w:val="24"/>
          <w:szCs w:val="24"/>
          <w:lang w:val="lt-LT"/>
        </w:rPr>
      </w:pPr>
      <w:r w:rsidRPr="008D1590">
        <w:rPr>
          <w:color w:val="auto"/>
          <w:sz w:val="24"/>
          <w:szCs w:val="24"/>
          <w:lang w:val="lt-LT"/>
        </w:rPr>
        <w:tab/>
      </w:r>
    </w:p>
    <w:p w14:paraId="3633AF58" w14:textId="77777777" w:rsidR="00760688" w:rsidRPr="008D1590" w:rsidRDefault="00760688" w:rsidP="008D1590">
      <w:pPr>
        <w:pStyle w:val="Heading"/>
        <w:rPr>
          <w:color w:val="auto"/>
          <w:sz w:val="24"/>
          <w:szCs w:val="24"/>
          <w:lang w:val="lt-LT"/>
        </w:rPr>
      </w:pPr>
      <w:r w:rsidRPr="008D1590">
        <w:rPr>
          <w:color w:val="auto"/>
          <w:sz w:val="24"/>
          <w:szCs w:val="24"/>
          <w:lang w:val="lt-LT"/>
        </w:rPr>
        <w:tab/>
        <w:t>3. BALŲ APSKAIČIAVIMAS</w:t>
      </w:r>
    </w:p>
    <w:p w14:paraId="77DA8F3E" w14:textId="6F90E53E" w:rsidR="00760688" w:rsidRPr="008D1590" w:rsidRDefault="00760688" w:rsidP="008D1590">
      <w:pPr>
        <w:pStyle w:val="Body2"/>
        <w:spacing w:after="0"/>
        <w:rPr>
          <w:color w:val="auto"/>
          <w:sz w:val="24"/>
          <w:szCs w:val="24"/>
          <w:lang w:val="lt-LT"/>
        </w:rPr>
      </w:pPr>
    </w:p>
    <w:p w14:paraId="28803D4C" w14:textId="1C5CE9DE" w:rsidR="000E0FA5" w:rsidRPr="008D1590" w:rsidRDefault="000E0FA5" w:rsidP="008D1590">
      <w:pPr>
        <w:pStyle w:val="Body2"/>
        <w:tabs>
          <w:tab w:val="left" w:pos="1134"/>
        </w:tabs>
        <w:ind w:firstLine="709"/>
        <w:rPr>
          <w:color w:val="auto"/>
          <w:sz w:val="24"/>
          <w:szCs w:val="24"/>
          <w:lang w:val="lt-LT"/>
        </w:rPr>
      </w:pPr>
      <w:r w:rsidRPr="008D1590">
        <w:rPr>
          <w:sz w:val="24"/>
          <w:szCs w:val="24"/>
          <w:lang w:val="lt-LT"/>
        </w:rPr>
        <w:t>3.1.</w:t>
      </w:r>
      <w:r w:rsidRPr="008D1590">
        <w:rPr>
          <w:sz w:val="24"/>
          <w:szCs w:val="24"/>
          <w:lang w:val="lt-LT"/>
        </w:rPr>
        <w:tab/>
      </w:r>
      <w:r w:rsidRPr="008D1590">
        <w:rPr>
          <w:color w:val="auto"/>
          <w:sz w:val="24"/>
          <w:szCs w:val="24"/>
          <w:lang w:val="lt-LT"/>
        </w:rPr>
        <w:t>Tiekėjo pasiūlymo ekonominio naudingumo balas (S) apskaičiuojamas sudėjus tiekėjui skirtus balus už visus vertinimo kriterijus taikant formulę S=C+</w:t>
      </w:r>
      <w:r w:rsidR="008D1590">
        <w:rPr>
          <w:color w:val="auto"/>
          <w:sz w:val="24"/>
          <w:szCs w:val="24"/>
          <w:lang w:val="lt-LT"/>
        </w:rPr>
        <w:t>T</w:t>
      </w:r>
      <w:r w:rsidR="00307049">
        <w:rPr>
          <w:color w:val="auto"/>
          <w:sz w:val="24"/>
          <w:szCs w:val="24"/>
          <w:lang w:val="lt-LT"/>
        </w:rPr>
        <w:t>1+T2</w:t>
      </w:r>
      <w:r w:rsidRPr="008D1590">
        <w:rPr>
          <w:color w:val="auto"/>
          <w:sz w:val="24"/>
          <w:szCs w:val="24"/>
          <w:lang w:val="lt-LT"/>
        </w:rPr>
        <w:t>.</w:t>
      </w:r>
    </w:p>
    <w:p w14:paraId="16DDE539" w14:textId="679C3DBA" w:rsidR="00BC09FA" w:rsidRDefault="000E0FA5" w:rsidP="008D1590">
      <w:pPr>
        <w:pStyle w:val="Body2"/>
        <w:tabs>
          <w:tab w:val="left" w:pos="1134"/>
        </w:tabs>
        <w:ind w:firstLine="709"/>
        <w:rPr>
          <w:color w:val="auto"/>
          <w:sz w:val="24"/>
          <w:szCs w:val="24"/>
          <w:lang w:val="lt-LT"/>
        </w:rPr>
      </w:pPr>
      <w:r w:rsidRPr="008D1590">
        <w:rPr>
          <w:color w:val="auto"/>
          <w:sz w:val="24"/>
          <w:szCs w:val="24"/>
          <w:lang w:val="lt-LT"/>
        </w:rPr>
        <w:t xml:space="preserve">3.2. </w:t>
      </w:r>
      <w:r w:rsidRPr="008D1590">
        <w:rPr>
          <w:sz w:val="24"/>
          <w:szCs w:val="24"/>
          <w:lang w:val="lt-LT"/>
        </w:rPr>
        <w:t>Kiekvieno tiekėjo pasiūlymo pirmo kriterijaus - pasiūlymo kainos (C) balas apskaičiuojamas mažiausios pasiūlytos kainos (Cmin) ir vertinamo pasiūlymo kainos (Cp) santykį padauginus iš kainos lyginamojo svorio (X). Pasiūlymo kainos balo apskaičiavimui taikoma formulė C=(</w:t>
      </w:r>
      <w:proofErr w:type="spellStart"/>
      <w:r w:rsidRPr="008D1590">
        <w:rPr>
          <w:sz w:val="24"/>
          <w:szCs w:val="24"/>
          <w:lang w:val="lt-LT"/>
        </w:rPr>
        <w:t>Cmin</w:t>
      </w:r>
      <w:proofErr w:type="spellEnd"/>
      <w:r w:rsidRPr="008D1590">
        <w:rPr>
          <w:sz w:val="24"/>
          <w:szCs w:val="24"/>
          <w:lang w:val="lt-LT"/>
        </w:rPr>
        <w:t>/</w:t>
      </w:r>
      <w:proofErr w:type="spellStart"/>
      <w:r w:rsidRPr="008D1590">
        <w:rPr>
          <w:sz w:val="24"/>
          <w:szCs w:val="24"/>
          <w:lang w:val="lt-LT"/>
        </w:rPr>
        <w:t>Cp</w:t>
      </w:r>
      <w:proofErr w:type="spellEnd"/>
      <w:r w:rsidRPr="008D1590">
        <w:rPr>
          <w:sz w:val="24"/>
          <w:szCs w:val="24"/>
          <w:lang w:val="lt-LT"/>
        </w:rPr>
        <w:t>)</w:t>
      </w:r>
      <w:r w:rsidRPr="008D1590">
        <w:rPr>
          <w:sz w:val="24"/>
          <w:szCs w:val="24"/>
          <w:vertAlign w:val="subscript"/>
          <w:lang w:val="lt-LT"/>
        </w:rPr>
        <w:t>*</w:t>
      </w:r>
      <w:r w:rsidRPr="008D1590">
        <w:rPr>
          <w:sz w:val="24"/>
          <w:szCs w:val="24"/>
          <w:lang w:val="lt-LT"/>
        </w:rPr>
        <w:t>X</w:t>
      </w:r>
      <w:r w:rsidRPr="008D1590">
        <w:rPr>
          <w:color w:val="auto"/>
          <w:sz w:val="24"/>
          <w:szCs w:val="24"/>
          <w:lang w:val="lt-LT"/>
        </w:rPr>
        <w:t xml:space="preserve">. </w:t>
      </w:r>
    </w:p>
    <w:p w14:paraId="30CDD26A" w14:textId="459B5FAB" w:rsidR="00E55AA4" w:rsidRPr="008D1590" w:rsidRDefault="00BC09FA" w:rsidP="008D1590">
      <w:pPr>
        <w:pStyle w:val="Body2"/>
        <w:tabs>
          <w:tab w:val="left" w:pos="1134"/>
        </w:tabs>
        <w:ind w:firstLine="709"/>
        <w:rPr>
          <w:sz w:val="24"/>
          <w:szCs w:val="24"/>
          <w:lang w:val="lt-LT"/>
        </w:rPr>
      </w:pPr>
      <w:r>
        <w:rPr>
          <w:color w:val="auto"/>
          <w:sz w:val="24"/>
          <w:szCs w:val="24"/>
          <w:lang w:val="lt-LT"/>
        </w:rPr>
        <w:t xml:space="preserve">3.3. </w:t>
      </w:r>
      <w:r w:rsidR="008145B9" w:rsidRPr="008D1590">
        <w:rPr>
          <w:color w:val="auto"/>
          <w:sz w:val="24"/>
          <w:szCs w:val="24"/>
          <w:lang w:val="lt-LT"/>
        </w:rPr>
        <w:t>T</w:t>
      </w:r>
      <w:r w:rsidR="000E0FA5" w:rsidRPr="008D1590">
        <w:rPr>
          <w:sz w:val="24"/>
          <w:szCs w:val="24"/>
          <w:lang w:val="lt-LT"/>
        </w:rPr>
        <w:t xml:space="preserve">iekėjo pasiūlymo </w:t>
      </w:r>
      <w:r w:rsidR="00504953">
        <w:rPr>
          <w:sz w:val="24"/>
          <w:szCs w:val="24"/>
          <w:lang w:val="lt-LT"/>
        </w:rPr>
        <w:t>t</w:t>
      </w:r>
      <w:r w:rsidR="00E55AA4" w:rsidRPr="008D1590">
        <w:rPr>
          <w:sz w:val="24"/>
          <w:szCs w:val="24"/>
          <w:lang w:val="lt-LT"/>
        </w:rPr>
        <w:t>echninių privalumų</w:t>
      </w:r>
      <w:r w:rsidR="000E0FA5" w:rsidRPr="008D1590">
        <w:rPr>
          <w:sz w:val="24"/>
          <w:szCs w:val="24"/>
          <w:lang w:val="lt-LT"/>
        </w:rPr>
        <w:t xml:space="preserve"> kriterij</w:t>
      </w:r>
      <w:r w:rsidR="008145B9" w:rsidRPr="008D1590">
        <w:rPr>
          <w:sz w:val="24"/>
          <w:szCs w:val="24"/>
          <w:lang w:val="lt-LT"/>
        </w:rPr>
        <w:t>aus</w:t>
      </w:r>
      <w:r w:rsidR="000E0FA5" w:rsidRPr="008D1590">
        <w:rPr>
          <w:sz w:val="24"/>
          <w:szCs w:val="24"/>
          <w:lang w:val="lt-LT"/>
        </w:rPr>
        <w:t xml:space="preserve"> (</w:t>
      </w:r>
      <w:r w:rsidR="00E55AA4" w:rsidRPr="008D1590">
        <w:rPr>
          <w:sz w:val="24"/>
          <w:szCs w:val="24"/>
          <w:lang w:val="lt-LT"/>
        </w:rPr>
        <w:t>T</w:t>
      </w:r>
      <w:r w:rsidR="000E0FA5" w:rsidRPr="008D1590">
        <w:rPr>
          <w:color w:val="auto"/>
          <w:sz w:val="24"/>
          <w:szCs w:val="24"/>
          <w:lang w:val="lt-LT"/>
        </w:rPr>
        <w:t xml:space="preserve">) </w:t>
      </w:r>
      <w:r w:rsidR="008D1590">
        <w:rPr>
          <w:sz w:val="24"/>
          <w:szCs w:val="24"/>
          <w:lang w:val="lt-LT"/>
        </w:rPr>
        <w:t>reikšmė nustatom</w:t>
      </w:r>
      <w:r w:rsidR="00682C0C">
        <w:rPr>
          <w:sz w:val="24"/>
          <w:szCs w:val="24"/>
          <w:lang w:val="lt-LT"/>
        </w:rPr>
        <w:t>a</w:t>
      </w:r>
      <w:r w:rsidR="008D1590">
        <w:rPr>
          <w:sz w:val="24"/>
          <w:szCs w:val="24"/>
          <w:lang w:val="lt-LT"/>
        </w:rPr>
        <w:t xml:space="preserve"> </w:t>
      </w:r>
      <w:r w:rsidR="00504953">
        <w:rPr>
          <w:sz w:val="24"/>
          <w:szCs w:val="24"/>
          <w:lang w:val="lt-LT"/>
        </w:rPr>
        <w:t>taip kaip</w:t>
      </w:r>
      <w:r w:rsidR="008D1590">
        <w:rPr>
          <w:sz w:val="24"/>
          <w:szCs w:val="24"/>
          <w:lang w:val="lt-LT"/>
        </w:rPr>
        <w:t xml:space="preserve"> nurodyt</w:t>
      </w:r>
      <w:r w:rsidR="00504953">
        <w:rPr>
          <w:sz w:val="24"/>
          <w:szCs w:val="24"/>
          <w:lang w:val="lt-LT"/>
        </w:rPr>
        <w:t>a lentelėje</w:t>
      </w:r>
      <w:r w:rsidR="008D1590">
        <w:rPr>
          <w:sz w:val="24"/>
          <w:szCs w:val="24"/>
          <w:lang w:val="lt-LT"/>
        </w:rPr>
        <w:t>:</w:t>
      </w:r>
    </w:p>
    <w:p w14:paraId="5F60A60F" w14:textId="3C432E99" w:rsidR="00A6352D" w:rsidRPr="008145B9" w:rsidRDefault="004D2C4B" w:rsidP="00BC09FA">
      <w:pPr>
        <w:pStyle w:val="Body2"/>
        <w:tabs>
          <w:tab w:val="left" w:pos="1134"/>
        </w:tabs>
        <w:ind w:firstLine="709"/>
        <w:jc w:val="right"/>
        <w:rPr>
          <w:color w:val="auto"/>
          <w:lang w:val="lt-LT"/>
        </w:rPr>
      </w:pPr>
      <w:r>
        <w:rPr>
          <w:color w:val="auto"/>
          <w:lang w:val="lt-LT"/>
        </w:rPr>
        <w:t xml:space="preserve"> </w:t>
      </w:r>
    </w:p>
    <w:tbl>
      <w:tblPr>
        <w:tblStyle w:val="Lentelstinklelis"/>
        <w:tblW w:w="9634" w:type="dxa"/>
        <w:tblLook w:val="04A0" w:firstRow="1" w:lastRow="0" w:firstColumn="1" w:lastColumn="0" w:noHBand="0" w:noVBand="1"/>
      </w:tblPr>
      <w:tblGrid>
        <w:gridCol w:w="1271"/>
        <w:gridCol w:w="3827"/>
        <w:gridCol w:w="4536"/>
      </w:tblGrid>
      <w:tr w:rsidR="00225688" w14:paraId="370F2626" w14:textId="77777777" w:rsidTr="008A2CE3">
        <w:tc>
          <w:tcPr>
            <w:tcW w:w="1271" w:type="dxa"/>
            <w:vAlign w:val="center"/>
          </w:tcPr>
          <w:p w14:paraId="3E5CE5AC" w14:textId="52BD46A3" w:rsidR="00225688" w:rsidRPr="00110B1C" w:rsidRDefault="008D1590" w:rsidP="000E79D6">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Pr>
                <w:b/>
                <w:bCs/>
                <w:lang w:val="lt-LT"/>
              </w:rPr>
              <w:t xml:space="preserve">Techninių privalumų </w:t>
            </w:r>
            <w:r w:rsidR="00225688" w:rsidRPr="00110B1C">
              <w:rPr>
                <w:b/>
                <w:bCs/>
                <w:lang w:val="lt-LT"/>
              </w:rPr>
              <w:t>kriterijus</w:t>
            </w:r>
          </w:p>
        </w:tc>
        <w:tc>
          <w:tcPr>
            <w:tcW w:w="3827" w:type="dxa"/>
            <w:vAlign w:val="center"/>
          </w:tcPr>
          <w:p w14:paraId="0CE3C9E9" w14:textId="52C6A7F3" w:rsidR="00225688" w:rsidRPr="00110B1C" w:rsidRDefault="00225688" w:rsidP="000E79D6">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sidRPr="00110B1C">
              <w:rPr>
                <w:b/>
                <w:bCs/>
                <w:lang w:val="lt-LT"/>
              </w:rPr>
              <w:t>Kriterijaus reikšmė</w:t>
            </w:r>
          </w:p>
        </w:tc>
        <w:tc>
          <w:tcPr>
            <w:tcW w:w="4536" w:type="dxa"/>
            <w:vAlign w:val="center"/>
          </w:tcPr>
          <w:p w14:paraId="19C59BA1" w14:textId="37CE0A47" w:rsidR="00225688" w:rsidRPr="00110B1C" w:rsidRDefault="00225688" w:rsidP="00DE312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sidRPr="00110B1C">
              <w:rPr>
                <w:b/>
                <w:bCs/>
                <w:lang w:val="lt-LT"/>
              </w:rPr>
              <w:t xml:space="preserve">Balas ir jo skyrimo sąlyga </w:t>
            </w:r>
          </w:p>
        </w:tc>
      </w:tr>
      <w:tr w:rsidR="00225688" w:rsidRPr="00E01364" w14:paraId="3C0CAEEE" w14:textId="77777777" w:rsidTr="008A2CE3">
        <w:trPr>
          <w:trHeight w:val="1843"/>
        </w:trPr>
        <w:tc>
          <w:tcPr>
            <w:tcW w:w="1271" w:type="dxa"/>
            <w:vAlign w:val="center"/>
          </w:tcPr>
          <w:p w14:paraId="4759F792" w14:textId="72118115" w:rsidR="00225688" w:rsidRPr="00682C0C" w:rsidRDefault="00413195" w:rsidP="00566F62">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sz w:val="24"/>
                <w:szCs w:val="24"/>
                <w:lang w:val="lt-LT"/>
              </w:rPr>
            </w:pPr>
            <w:r>
              <w:rPr>
                <w:sz w:val="24"/>
                <w:szCs w:val="24"/>
                <w:lang w:val="lt-LT"/>
              </w:rPr>
              <w:t>T</w:t>
            </w:r>
            <w:r w:rsidR="002F7AD4">
              <w:rPr>
                <w:sz w:val="24"/>
                <w:szCs w:val="24"/>
                <w:lang w:val="lt-LT"/>
              </w:rPr>
              <w:t>1</w:t>
            </w:r>
          </w:p>
        </w:tc>
        <w:tc>
          <w:tcPr>
            <w:tcW w:w="3827" w:type="dxa"/>
            <w:tcBorders>
              <w:top w:val="single" w:sz="4" w:space="0" w:color="auto"/>
              <w:left w:val="single" w:sz="4" w:space="0" w:color="auto"/>
              <w:bottom w:val="single" w:sz="4" w:space="0" w:color="auto"/>
              <w:right w:val="single" w:sz="4" w:space="0" w:color="auto"/>
            </w:tcBorders>
            <w:vAlign w:val="center"/>
          </w:tcPr>
          <w:p w14:paraId="7F5A0401" w14:textId="77777777" w:rsidR="00051B35" w:rsidRDefault="00051B35" w:rsidP="00225688">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4"/>
                <w:szCs w:val="24"/>
                <w:lang w:val="lt-LT"/>
              </w:rPr>
            </w:pPr>
          </w:p>
          <w:p w14:paraId="617B694A" w14:textId="69F5EDB4" w:rsidR="00051B35" w:rsidRPr="00C30604" w:rsidRDefault="002F7AD4" w:rsidP="00225688">
            <w:pPr>
              <w:pStyle w:val="Body2"/>
              <w:pBdr>
                <w:top w:val="none" w:sz="0" w:space="0" w:color="auto"/>
                <w:left w:val="none" w:sz="0" w:space="0" w:color="auto"/>
                <w:bottom w:val="none" w:sz="0" w:space="0" w:color="auto"/>
                <w:right w:val="none" w:sz="0" w:space="0" w:color="auto"/>
                <w:between w:val="none" w:sz="0" w:space="0" w:color="auto"/>
                <w:bar w:val="none" w:sz="0" w:color="auto"/>
              </w:pBdr>
              <w:rPr>
                <w:sz w:val="24"/>
                <w:szCs w:val="24"/>
                <w:lang w:val="lt-LT"/>
              </w:rPr>
            </w:pPr>
            <w:r w:rsidRPr="00AC08C6">
              <w:rPr>
                <w:rFonts w:eastAsia="Times New Roman"/>
                <w:lang w:val="lt-LT"/>
              </w:rPr>
              <w:t xml:space="preserve">Vaizdo procesorius. Raudonojo </w:t>
            </w:r>
            <w:proofErr w:type="spellStart"/>
            <w:r w:rsidRPr="00AC08C6">
              <w:rPr>
                <w:rFonts w:eastAsia="Times New Roman"/>
                <w:lang w:val="lt-LT"/>
              </w:rPr>
              <w:t>dichromatinio</w:t>
            </w:r>
            <w:proofErr w:type="spellEnd"/>
            <w:r w:rsidRPr="00AC08C6">
              <w:rPr>
                <w:rFonts w:eastAsia="Times New Roman"/>
                <w:lang w:val="lt-LT"/>
              </w:rPr>
              <w:t xml:space="preserve"> spektro atvaizdavimas. Stebėjimo režimas pagerina giliųjų kraujagyslių ir kraujavimo taškų matomumą</w:t>
            </w:r>
            <w:r>
              <w:rPr>
                <w:rFonts w:eastAsia="Times New Roman"/>
                <w:lang w:val="lt-LT"/>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7ED5249C" w14:textId="05E19F0F" w:rsidR="00225688" w:rsidRDefault="00225688" w:rsidP="0041319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noProof/>
                <w:sz w:val="24"/>
                <w:szCs w:val="24"/>
              </w:rPr>
            </w:pPr>
            <w:r w:rsidRPr="00682C0C">
              <w:rPr>
                <w:rFonts w:eastAsia="Times New Roman" w:cs="Times New Roman"/>
                <w:noProof/>
                <w:sz w:val="24"/>
                <w:szCs w:val="24"/>
              </w:rPr>
              <w:t>Jei kriterij</w:t>
            </w:r>
            <w:r w:rsidR="00413195">
              <w:rPr>
                <w:rFonts w:eastAsia="Times New Roman" w:cs="Times New Roman"/>
                <w:noProof/>
                <w:sz w:val="24"/>
                <w:szCs w:val="24"/>
              </w:rPr>
              <w:t>a</w:t>
            </w:r>
            <w:r w:rsidRPr="00682C0C">
              <w:rPr>
                <w:rFonts w:eastAsia="Times New Roman" w:cs="Times New Roman"/>
                <w:noProof/>
                <w:sz w:val="24"/>
                <w:szCs w:val="24"/>
              </w:rPr>
              <w:t xml:space="preserve">us </w:t>
            </w:r>
            <w:r w:rsidR="00413195">
              <w:rPr>
                <w:rFonts w:eastAsia="Times New Roman" w:cs="Times New Roman"/>
                <w:noProof/>
                <w:sz w:val="24"/>
                <w:szCs w:val="24"/>
              </w:rPr>
              <w:t xml:space="preserve">reikšmė </w:t>
            </w:r>
            <w:r w:rsidRPr="00682C0C">
              <w:rPr>
                <w:rFonts w:eastAsia="Times New Roman" w:cs="Times New Roman"/>
                <w:noProof/>
                <w:sz w:val="24"/>
                <w:szCs w:val="24"/>
              </w:rPr>
              <w:t xml:space="preserve">yra tenkinama, </w:t>
            </w:r>
            <w:r w:rsidR="00682C0C" w:rsidRPr="00682C0C">
              <w:rPr>
                <w:rFonts w:eastAsia="Times New Roman" w:cs="Times New Roman"/>
                <w:noProof/>
                <w:sz w:val="24"/>
                <w:szCs w:val="24"/>
              </w:rPr>
              <w:t>skiriam</w:t>
            </w:r>
            <w:r w:rsidR="00C30604">
              <w:rPr>
                <w:rFonts w:eastAsia="Times New Roman" w:cs="Times New Roman"/>
                <w:noProof/>
                <w:sz w:val="24"/>
                <w:szCs w:val="24"/>
              </w:rPr>
              <w:t xml:space="preserve">i </w:t>
            </w:r>
            <w:r w:rsidR="002F7AD4">
              <w:rPr>
                <w:rFonts w:eastAsia="Times New Roman" w:cs="Times New Roman"/>
                <w:noProof/>
                <w:sz w:val="24"/>
                <w:szCs w:val="24"/>
              </w:rPr>
              <w:t>10</w:t>
            </w:r>
            <w:r w:rsidR="00682C0C" w:rsidRPr="00682C0C">
              <w:rPr>
                <w:rFonts w:eastAsia="Times New Roman" w:cs="Times New Roman"/>
                <w:noProof/>
                <w:sz w:val="24"/>
                <w:szCs w:val="24"/>
              </w:rPr>
              <w:t xml:space="preserve"> bal</w:t>
            </w:r>
            <w:r w:rsidR="00C30604">
              <w:rPr>
                <w:rFonts w:eastAsia="Times New Roman" w:cs="Times New Roman"/>
                <w:noProof/>
                <w:sz w:val="24"/>
                <w:szCs w:val="24"/>
              </w:rPr>
              <w:t>ai</w:t>
            </w:r>
            <w:r w:rsidR="00682C0C" w:rsidRPr="00682C0C">
              <w:rPr>
                <w:rFonts w:eastAsia="Times New Roman" w:cs="Times New Roman"/>
                <w:noProof/>
                <w:sz w:val="24"/>
                <w:szCs w:val="24"/>
              </w:rPr>
              <w:t>, t. y. T</w:t>
            </w:r>
            <w:r w:rsidR="00BC09FA">
              <w:rPr>
                <w:rFonts w:eastAsia="Times New Roman" w:cs="Times New Roman"/>
                <w:noProof/>
                <w:sz w:val="24"/>
                <w:szCs w:val="24"/>
              </w:rPr>
              <w:t>1</w:t>
            </w:r>
            <w:r w:rsidR="00682C0C" w:rsidRPr="00682C0C">
              <w:rPr>
                <w:rFonts w:eastAsia="Times New Roman" w:cs="Times New Roman"/>
                <w:noProof/>
                <w:sz w:val="24"/>
                <w:szCs w:val="24"/>
              </w:rPr>
              <w:t>=</w:t>
            </w:r>
            <w:r w:rsidR="002F7AD4">
              <w:rPr>
                <w:rFonts w:eastAsia="Times New Roman" w:cs="Times New Roman"/>
                <w:noProof/>
                <w:sz w:val="24"/>
                <w:szCs w:val="24"/>
              </w:rPr>
              <w:t>10</w:t>
            </w:r>
          </w:p>
          <w:p w14:paraId="0A3745D9" w14:textId="77777777" w:rsidR="00682C0C" w:rsidRPr="00682C0C" w:rsidRDefault="00682C0C" w:rsidP="00225688">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eastAsia="Times New Roman" w:cs="Times New Roman"/>
                <w:noProof/>
                <w:sz w:val="24"/>
                <w:szCs w:val="24"/>
              </w:rPr>
            </w:pPr>
          </w:p>
          <w:p w14:paraId="56832023" w14:textId="113C111A" w:rsidR="00225688" w:rsidRPr="00682C0C" w:rsidRDefault="00225688" w:rsidP="00225688">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sz w:val="24"/>
                <w:szCs w:val="24"/>
                <w:lang w:val="lt-LT"/>
              </w:rPr>
            </w:pPr>
            <w:r w:rsidRPr="00682C0C">
              <w:rPr>
                <w:rFonts w:eastAsia="Times New Roman"/>
                <w:noProof/>
                <w:sz w:val="24"/>
                <w:szCs w:val="24"/>
              </w:rPr>
              <w:t>Jei kriterij</w:t>
            </w:r>
            <w:r w:rsidR="00413195">
              <w:rPr>
                <w:rFonts w:eastAsia="Times New Roman"/>
                <w:noProof/>
                <w:sz w:val="24"/>
                <w:szCs w:val="24"/>
              </w:rPr>
              <w:t>au</w:t>
            </w:r>
            <w:r w:rsidRPr="00682C0C">
              <w:rPr>
                <w:rFonts w:eastAsia="Times New Roman"/>
                <w:noProof/>
                <w:sz w:val="24"/>
                <w:szCs w:val="24"/>
              </w:rPr>
              <w:t>s</w:t>
            </w:r>
            <w:r w:rsidR="00413195">
              <w:rPr>
                <w:rFonts w:eastAsia="Times New Roman"/>
                <w:noProof/>
                <w:sz w:val="24"/>
                <w:szCs w:val="24"/>
              </w:rPr>
              <w:t xml:space="preserve"> reikšmė</w:t>
            </w:r>
            <w:r w:rsidRPr="00682C0C">
              <w:rPr>
                <w:rFonts w:eastAsia="Times New Roman"/>
                <w:noProof/>
                <w:sz w:val="24"/>
                <w:szCs w:val="24"/>
              </w:rPr>
              <w:t xml:space="preserve"> nėra tenkinama, </w:t>
            </w:r>
            <w:r w:rsidR="00682C0C" w:rsidRPr="00682C0C">
              <w:rPr>
                <w:rFonts w:eastAsia="Times New Roman"/>
                <w:noProof/>
                <w:sz w:val="24"/>
                <w:szCs w:val="24"/>
              </w:rPr>
              <w:t>T</w:t>
            </w:r>
            <w:r w:rsidR="00BC09FA">
              <w:rPr>
                <w:rFonts w:eastAsia="Times New Roman"/>
                <w:noProof/>
                <w:sz w:val="24"/>
                <w:szCs w:val="24"/>
              </w:rPr>
              <w:t>1</w:t>
            </w:r>
            <w:r w:rsidRPr="00682C0C">
              <w:rPr>
                <w:rFonts w:eastAsia="Times New Roman"/>
                <w:noProof/>
                <w:sz w:val="24"/>
                <w:szCs w:val="24"/>
              </w:rPr>
              <w:t xml:space="preserve"> = 0</w:t>
            </w:r>
          </w:p>
        </w:tc>
      </w:tr>
      <w:tr w:rsidR="002F7AD4" w:rsidRPr="00E01364" w14:paraId="4C8A55FC" w14:textId="77777777" w:rsidTr="008A2CE3">
        <w:trPr>
          <w:trHeight w:val="1843"/>
        </w:trPr>
        <w:tc>
          <w:tcPr>
            <w:tcW w:w="1271" w:type="dxa"/>
            <w:vAlign w:val="center"/>
          </w:tcPr>
          <w:p w14:paraId="3023ACCF" w14:textId="6FD48FAC" w:rsidR="002F7AD4" w:rsidRDefault="002F7AD4" w:rsidP="00566F62">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sz w:val="24"/>
                <w:szCs w:val="24"/>
                <w:lang w:val="lt-LT"/>
              </w:rPr>
            </w:pPr>
            <w:r>
              <w:rPr>
                <w:sz w:val="24"/>
                <w:szCs w:val="24"/>
                <w:lang w:val="lt-LT"/>
              </w:rPr>
              <w:lastRenderedPageBreak/>
              <w:t>T2</w:t>
            </w:r>
          </w:p>
        </w:tc>
        <w:tc>
          <w:tcPr>
            <w:tcW w:w="3827" w:type="dxa"/>
            <w:tcBorders>
              <w:top w:val="single" w:sz="4" w:space="0" w:color="auto"/>
              <w:left w:val="single" w:sz="4" w:space="0" w:color="auto"/>
              <w:bottom w:val="single" w:sz="4" w:space="0" w:color="auto"/>
              <w:right w:val="single" w:sz="4" w:space="0" w:color="auto"/>
            </w:tcBorders>
            <w:vAlign w:val="center"/>
          </w:tcPr>
          <w:p w14:paraId="63A94E86" w14:textId="50DC811B" w:rsidR="002F7AD4" w:rsidRDefault="002F7AD4" w:rsidP="00225688">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4"/>
                <w:szCs w:val="24"/>
                <w:lang w:val="lt-LT"/>
              </w:rPr>
            </w:pPr>
            <w:r>
              <w:rPr>
                <w:rFonts w:eastAsia="Times New Roman"/>
                <w:lang w:val="lt-LT"/>
              </w:rPr>
              <w:t xml:space="preserve">Vaizdo procesorius turi 5 LED (šviesos diodai). </w:t>
            </w:r>
          </w:p>
        </w:tc>
        <w:tc>
          <w:tcPr>
            <w:tcW w:w="4536" w:type="dxa"/>
            <w:tcBorders>
              <w:top w:val="single" w:sz="4" w:space="0" w:color="auto"/>
              <w:left w:val="single" w:sz="4" w:space="0" w:color="auto"/>
              <w:bottom w:val="single" w:sz="4" w:space="0" w:color="auto"/>
              <w:right w:val="single" w:sz="4" w:space="0" w:color="auto"/>
            </w:tcBorders>
            <w:vAlign w:val="center"/>
          </w:tcPr>
          <w:p w14:paraId="1B94D7FA" w14:textId="293A91A4" w:rsidR="002F7AD4" w:rsidRDefault="002F7AD4" w:rsidP="002F7AD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noProof/>
                <w:sz w:val="24"/>
                <w:szCs w:val="24"/>
              </w:rPr>
            </w:pPr>
            <w:r w:rsidRPr="00682C0C">
              <w:rPr>
                <w:rFonts w:eastAsia="Times New Roman" w:cs="Times New Roman"/>
                <w:noProof/>
                <w:sz w:val="24"/>
                <w:szCs w:val="24"/>
              </w:rPr>
              <w:t>Jei kriterij</w:t>
            </w:r>
            <w:r>
              <w:rPr>
                <w:rFonts w:eastAsia="Times New Roman" w:cs="Times New Roman"/>
                <w:noProof/>
                <w:sz w:val="24"/>
                <w:szCs w:val="24"/>
              </w:rPr>
              <w:t>a</w:t>
            </w:r>
            <w:r w:rsidRPr="00682C0C">
              <w:rPr>
                <w:rFonts w:eastAsia="Times New Roman" w:cs="Times New Roman"/>
                <w:noProof/>
                <w:sz w:val="24"/>
                <w:szCs w:val="24"/>
              </w:rPr>
              <w:t xml:space="preserve">us </w:t>
            </w:r>
            <w:r>
              <w:rPr>
                <w:rFonts w:eastAsia="Times New Roman" w:cs="Times New Roman"/>
                <w:noProof/>
                <w:sz w:val="24"/>
                <w:szCs w:val="24"/>
              </w:rPr>
              <w:t xml:space="preserve">reikšmė </w:t>
            </w:r>
            <w:r w:rsidRPr="00682C0C">
              <w:rPr>
                <w:rFonts w:eastAsia="Times New Roman" w:cs="Times New Roman"/>
                <w:noProof/>
                <w:sz w:val="24"/>
                <w:szCs w:val="24"/>
              </w:rPr>
              <w:t>yra tenkinama, skiriam</w:t>
            </w:r>
            <w:r>
              <w:rPr>
                <w:rFonts w:eastAsia="Times New Roman" w:cs="Times New Roman"/>
                <w:noProof/>
                <w:sz w:val="24"/>
                <w:szCs w:val="24"/>
              </w:rPr>
              <w:t>i 7</w:t>
            </w:r>
            <w:r w:rsidRPr="00682C0C">
              <w:rPr>
                <w:rFonts w:eastAsia="Times New Roman" w:cs="Times New Roman"/>
                <w:noProof/>
                <w:sz w:val="24"/>
                <w:szCs w:val="24"/>
              </w:rPr>
              <w:t xml:space="preserve"> bal</w:t>
            </w:r>
            <w:r>
              <w:rPr>
                <w:rFonts w:eastAsia="Times New Roman" w:cs="Times New Roman"/>
                <w:noProof/>
                <w:sz w:val="24"/>
                <w:szCs w:val="24"/>
              </w:rPr>
              <w:t>ai</w:t>
            </w:r>
            <w:r w:rsidRPr="00682C0C">
              <w:rPr>
                <w:rFonts w:eastAsia="Times New Roman" w:cs="Times New Roman"/>
                <w:noProof/>
                <w:sz w:val="24"/>
                <w:szCs w:val="24"/>
              </w:rPr>
              <w:t>, t. y. T</w:t>
            </w:r>
            <w:r w:rsidR="00BC09FA">
              <w:rPr>
                <w:rFonts w:eastAsia="Times New Roman" w:cs="Times New Roman"/>
                <w:noProof/>
                <w:sz w:val="24"/>
                <w:szCs w:val="24"/>
              </w:rPr>
              <w:t>2</w:t>
            </w:r>
            <w:r w:rsidRPr="00682C0C">
              <w:rPr>
                <w:rFonts w:eastAsia="Times New Roman" w:cs="Times New Roman"/>
                <w:noProof/>
                <w:sz w:val="24"/>
                <w:szCs w:val="24"/>
              </w:rPr>
              <w:t>=</w:t>
            </w:r>
            <w:r>
              <w:rPr>
                <w:rFonts w:eastAsia="Times New Roman" w:cs="Times New Roman"/>
                <w:noProof/>
                <w:sz w:val="24"/>
                <w:szCs w:val="24"/>
              </w:rPr>
              <w:t>7</w:t>
            </w:r>
          </w:p>
          <w:p w14:paraId="382E6285" w14:textId="77777777" w:rsidR="002F7AD4" w:rsidRPr="00682C0C" w:rsidRDefault="002F7AD4" w:rsidP="002F7AD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eastAsia="Times New Roman" w:cs="Times New Roman"/>
                <w:noProof/>
                <w:sz w:val="24"/>
                <w:szCs w:val="24"/>
              </w:rPr>
            </w:pPr>
          </w:p>
          <w:p w14:paraId="713655E6" w14:textId="5102BC7A" w:rsidR="002F7AD4" w:rsidRPr="00682C0C" w:rsidRDefault="002F7AD4" w:rsidP="002F7AD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noProof/>
                <w:sz w:val="24"/>
                <w:szCs w:val="24"/>
              </w:rPr>
            </w:pPr>
            <w:r w:rsidRPr="00682C0C">
              <w:rPr>
                <w:rFonts w:eastAsia="Times New Roman"/>
                <w:noProof/>
                <w:sz w:val="24"/>
                <w:szCs w:val="24"/>
              </w:rPr>
              <w:t>Jei kriterij</w:t>
            </w:r>
            <w:r>
              <w:rPr>
                <w:rFonts w:eastAsia="Times New Roman"/>
                <w:noProof/>
                <w:sz w:val="24"/>
                <w:szCs w:val="24"/>
              </w:rPr>
              <w:t>au</w:t>
            </w:r>
            <w:r w:rsidRPr="00682C0C">
              <w:rPr>
                <w:rFonts w:eastAsia="Times New Roman"/>
                <w:noProof/>
                <w:sz w:val="24"/>
                <w:szCs w:val="24"/>
              </w:rPr>
              <w:t>s</w:t>
            </w:r>
            <w:r>
              <w:rPr>
                <w:rFonts w:eastAsia="Times New Roman"/>
                <w:noProof/>
                <w:sz w:val="24"/>
                <w:szCs w:val="24"/>
              </w:rPr>
              <w:t xml:space="preserve"> reikšmė</w:t>
            </w:r>
            <w:r w:rsidRPr="00682C0C">
              <w:rPr>
                <w:rFonts w:eastAsia="Times New Roman"/>
                <w:noProof/>
                <w:sz w:val="24"/>
                <w:szCs w:val="24"/>
              </w:rPr>
              <w:t xml:space="preserve"> nėra tenkinama, T</w:t>
            </w:r>
            <w:r w:rsidR="00BC09FA">
              <w:rPr>
                <w:rFonts w:eastAsia="Times New Roman"/>
                <w:noProof/>
                <w:sz w:val="24"/>
                <w:szCs w:val="24"/>
              </w:rPr>
              <w:t>2</w:t>
            </w:r>
            <w:r w:rsidRPr="00682C0C">
              <w:rPr>
                <w:rFonts w:eastAsia="Times New Roman"/>
                <w:noProof/>
                <w:sz w:val="24"/>
                <w:szCs w:val="24"/>
              </w:rPr>
              <w:t xml:space="preserve"> = 0</w:t>
            </w:r>
          </w:p>
        </w:tc>
      </w:tr>
    </w:tbl>
    <w:p w14:paraId="65C6B2AC" w14:textId="77777777" w:rsidR="001D5E0E" w:rsidRDefault="001D5E0E" w:rsidP="0085091A">
      <w:pPr>
        <w:jc w:val="both"/>
        <w:rPr>
          <w:lang w:val="lt-LT"/>
        </w:rPr>
      </w:pPr>
    </w:p>
    <w:p w14:paraId="15F8CC33" w14:textId="77777777" w:rsidR="002F7AD4" w:rsidRDefault="002F7AD4" w:rsidP="0085091A">
      <w:pPr>
        <w:jc w:val="both"/>
        <w:rPr>
          <w:lang w:val="lt-LT"/>
        </w:rPr>
      </w:pPr>
    </w:p>
    <w:p w14:paraId="195E1D13" w14:textId="77777777" w:rsidR="002F7AD4" w:rsidRDefault="002F7AD4" w:rsidP="0085091A">
      <w:pPr>
        <w:jc w:val="both"/>
        <w:rPr>
          <w:lang w:val="lt-LT"/>
        </w:rPr>
      </w:pPr>
    </w:p>
    <w:p w14:paraId="46F6C5FF" w14:textId="77777777" w:rsidR="002F7AD4" w:rsidRDefault="002F7AD4" w:rsidP="0085091A">
      <w:pPr>
        <w:jc w:val="both"/>
        <w:rPr>
          <w:lang w:val="lt-LT"/>
        </w:rPr>
      </w:pPr>
    </w:p>
    <w:p w14:paraId="679FFE7E" w14:textId="19CF71E9" w:rsidR="001F77BB" w:rsidRPr="008D1590" w:rsidRDefault="001F77BB" w:rsidP="008D1590">
      <w:pPr>
        <w:pStyle w:val="Heading"/>
        <w:ind w:firstLine="720"/>
        <w:rPr>
          <w:rFonts w:cs="Times New Roman"/>
          <w:color w:val="auto"/>
          <w:sz w:val="24"/>
          <w:szCs w:val="24"/>
          <w:lang w:val="lt-LT"/>
        </w:rPr>
      </w:pPr>
      <w:r w:rsidRPr="008D1590">
        <w:rPr>
          <w:rFonts w:cs="Times New Roman"/>
          <w:sz w:val="24"/>
          <w:szCs w:val="24"/>
          <w:lang w:val="lt-LT"/>
        </w:rPr>
        <w:t>4</w:t>
      </w:r>
      <w:r w:rsidRPr="008D1590">
        <w:rPr>
          <w:rFonts w:cs="Times New Roman"/>
          <w:color w:val="auto"/>
          <w:sz w:val="24"/>
          <w:szCs w:val="24"/>
          <w:lang w:val="lt-LT"/>
        </w:rPr>
        <w:t xml:space="preserve">. Informavimas APIE VERTINIMO REZULTATUS </w:t>
      </w:r>
    </w:p>
    <w:p w14:paraId="7FF31889" w14:textId="77777777" w:rsidR="001F77BB" w:rsidRPr="008D1590" w:rsidRDefault="001F77BB" w:rsidP="008D1590">
      <w:pPr>
        <w:pStyle w:val="Heading"/>
        <w:rPr>
          <w:rFonts w:cs="Times New Roman"/>
          <w:color w:val="auto"/>
          <w:sz w:val="24"/>
          <w:szCs w:val="24"/>
          <w:lang w:val="lt-LT"/>
        </w:rPr>
      </w:pPr>
    </w:p>
    <w:p w14:paraId="2C014E23" w14:textId="77777777" w:rsidR="001F77BB" w:rsidRPr="008D1590" w:rsidRDefault="001F77BB" w:rsidP="008D1590">
      <w:pPr>
        <w:pStyle w:val="Body2"/>
        <w:spacing w:after="0"/>
        <w:rPr>
          <w:rFonts w:cs="Times New Roman"/>
          <w:color w:val="auto"/>
          <w:sz w:val="24"/>
          <w:szCs w:val="24"/>
          <w:lang w:val="lt-LT"/>
        </w:rPr>
      </w:pPr>
      <w:r w:rsidRPr="008D1590">
        <w:rPr>
          <w:rFonts w:cs="Times New Roman"/>
          <w:color w:val="auto"/>
          <w:sz w:val="24"/>
          <w:szCs w:val="24"/>
          <w:lang w:val="lt-LT"/>
        </w:rPr>
        <w:tab/>
        <w:t>4.1. Perkančioji organizacija pranešime apie sudarytą pasiūlymų eilę ir laimėjusį pasiūlymą nurodo kiekvieno pasiūlymo kokybės kriterijų (T) balus, kainą, pasiūlymo kainos balą (C) ir bendrą pasiūlymo ekonominio naudingumo balą (S). Pasiūlymų eilė sudaroma ekonominio naudingumo balo (S) mažėjimo tvarka.</w:t>
      </w:r>
    </w:p>
    <w:sectPr w:rsidR="001F77BB" w:rsidRPr="008D1590" w:rsidSect="00B777C0">
      <w:pgSz w:w="11900" w:h="16840"/>
      <w:pgMar w:top="1418" w:right="843" w:bottom="851"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2622B" w14:textId="77777777" w:rsidR="006B2054" w:rsidRDefault="006B2054">
      <w:r>
        <w:separator/>
      </w:r>
    </w:p>
  </w:endnote>
  <w:endnote w:type="continuationSeparator" w:id="0">
    <w:p w14:paraId="2F5B24AF" w14:textId="77777777" w:rsidR="006B2054" w:rsidRDefault="006B2054">
      <w:r>
        <w:continuationSeparator/>
      </w:r>
    </w:p>
  </w:endnote>
  <w:endnote w:type="continuationNotice" w:id="1">
    <w:p w14:paraId="15F9A513" w14:textId="77777777" w:rsidR="006B2054" w:rsidRDefault="006B20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AFE25" w14:textId="77777777" w:rsidR="006B2054" w:rsidRDefault="006B2054">
      <w:r>
        <w:separator/>
      </w:r>
    </w:p>
  </w:footnote>
  <w:footnote w:type="continuationSeparator" w:id="0">
    <w:p w14:paraId="05B30AAB" w14:textId="77777777" w:rsidR="006B2054" w:rsidRDefault="006B2054">
      <w:r>
        <w:continuationSeparator/>
      </w:r>
    </w:p>
  </w:footnote>
  <w:footnote w:type="continuationNotice" w:id="1">
    <w:p w14:paraId="43D2DD39" w14:textId="77777777" w:rsidR="006B2054" w:rsidRDefault="006B20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049B"/>
    <w:multiLevelType w:val="hybridMultilevel"/>
    <w:tmpl w:val="DBA6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F098F"/>
    <w:multiLevelType w:val="multilevel"/>
    <w:tmpl w:val="E3AE22F8"/>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D9337F4"/>
    <w:multiLevelType w:val="hybridMultilevel"/>
    <w:tmpl w:val="AE5688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0D7F73"/>
    <w:multiLevelType w:val="hybridMultilevel"/>
    <w:tmpl w:val="697E7B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3D721F"/>
    <w:multiLevelType w:val="hybridMultilevel"/>
    <w:tmpl w:val="4432B468"/>
    <w:lvl w:ilvl="0" w:tplc="8BF0EC24">
      <w:start w:val="1"/>
      <w:numFmt w:val="decimal"/>
      <w:lvlText w:val="%1."/>
      <w:lvlJc w:val="left"/>
      <w:pPr>
        <w:ind w:left="1440" w:hanging="360"/>
      </w:pPr>
    </w:lvl>
    <w:lvl w:ilvl="1" w:tplc="87D09980">
      <w:start w:val="1"/>
      <w:numFmt w:val="lowerLetter"/>
      <w:lvlText w:val="%2."/>
      <w:lvlJc w:val="left"/>
      <w:pPr>
        <w:ind w:left="2160" w:hanging="360"/>
      </w:pPr>
    </w:lvl>
    <w:lvl w:ilvl="2" w:tplc="B816926E">
      <w:start w:val="1"/>
      <w:numFmt w:val="decimal"/>
      <w:lvlText w:val="%3."/>
      <w:lvlJc w:val="left"/>
      <w:pPr>
        <w:ind w:left="1440" w:hanging="360"/>
      </w:pPr>
    </w:lvl>
    <w:lvl w:ilvl="3" w:tplc="F7EA5796">
      <w:start w:val="1"/>
      <w:numFmt w:val="decimal"/>
      <w:lvlText w:val="%4."/>
      <w:lvlJc w:val="left"/>
      <w:pPr>
        <w:ind w:left="1440" w:hanging="360"/>
      </w:pPr>
    </w:lvl>
    <w:lvl w:ilvl="4" w:tplc="6F428F4C">
      <w:start w:val="1"/>
      <w:numFmt w:val="decimal"/>
      <w:lvlText w:val="%5."/>
      <w:lvlJc w:val="left"/>
      <w:pPr>
        <w:ind w:left="1440" w:hanging="360"/>
      </w:pPr>
    </w:lvl>
    <w:lvl w:ilvl="5" w:tplc="D3A0267A">
      <w:start w:val="1"/>
      <w:numFmt w:val="decimal"/>
      <w:lvlText w:val="%6."/>
      <w:lvlJc w:val="left"/>
      <w:pPr>
        <w:ind w:left="1440" w:hanging="360"/>
      </w:pPr>
    </w:lvl>
    <w:lvl w:ilvl="6" w:tplc="96E0974A">
      <w:start w:val="1"/>
      <w:numFmt w:val="decimal"/>
      <w:lvlText w:val="%7."/>
      <w:lvlJc w:val="left"/>
      <w:pPr>
        <w:ind w:left="1440" w:hanging="360"/>
      </w:pPr>
    </w:lvl>
    <w:lvl w:ilvl="7" w:tplc="645CA0C0">
      <w:start w:val="1"/>
      <w:numFmt w:val="decimal"/>
      <w:lvlText w:val="%8."/>
      <w:lvlJc w:val="left"/>
      <w:pPr>
        <w:ind w:left="1440" w:hanging="360"/>
      </w:pPr>
    </w:lvl>
    <w:lvl w:ilvl="8" w:tplc="5FA6D2DC">
      <w:start w:val="1"/>
      <w:numFmt w:val="decimal"/>
      <w:lvlText w:val="%9."/>
      <w:lvlJc w:val="left"/>
      <w:pPr>
        <w:ind w:left="1440" w:hanging="360"/>
      </w:pPr>
    </w:lvl>
  </w:abstractNum>
  <w:abstractNum w:abstractNumId="5" w15:restartNumberingAfterBreak="0">
    <w:nsid w:val="3AB441D0"/>
    <w:multiLevelType w:val="hybridMultilevel"/>
    <w:tmpl w:val="D3E6B21C"/>
    <w:lvl w:ilvl="0" w:tplc="C5804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3492D"/>
    <w:multiLevelType w:val="hybridMultilevel"/>
    <w:tmpl w:val="26D4F1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207C50"/>
    <w:multiLevelType w:val="hybridMultilevel"/>
    <w:tmpl w:val="C68EB5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A8F3A66"/>
    <w:multiLevelType w:val="hybridMultilevel"/>
    <w:tmpl w:val="1E1C6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6D0B68"/>
    <w:multiLevelType w:val="multilevel"/>
    <w:tmpl w:val="65AE600E"/>
    <w:lvl w:ilvl="0">
      <w:start w:val="1"/>
      <w:numFmt w:val="decimal"/>
      <w:lvlText w:val="%1."/>
      <w:lvlJc w:val="left"/>
      <w:pPr>
        <w:ind w:left="858" w:hanging="432"/>
      </w:pPr>
      <w:rPr>
        <w:rFonts w:ascii="Times New Roman" w:hAnsi="Times New Roman" w:hint="default"/>
        <w:b w:val="0"/>
        <w:i w:val="0"/>
        <w:sz w:val="24"/>
        <w:szCs w:val="24"/>
        <w:u w:val="none"/>
      </w:rPr>
    </w:lvl>
    <w:lvl w:ilvl="1">
      <w:start w:val="1"/>
      <w:numFmt w:val="decimal"/>
      <w:pStyle w:val="Antrat2"/>
      <w:suff w:val="space"/>
      <w:lvlText w:val="%1.%2."/>
      <w:lvlJc w:val="left"/>
      <w:pPr>
        <w:ind w:left="-1194" w:firstLine="720"/>
      </w:pPr>
      <w:rPr>
        <w:rFonts w:ascii="Times New Roman" w:eastAsia="Times New Roman" w:hAnsi="Times New Roman" w:cs="Times New Roman"/>
        <w:b w:val="0"/>
        <w:i w:val="0"/>
        <w:color w:val="auto"/>
      </w:rPr>
    </w:lvl>
    <w:lvl w:ilvl="2">
      <w:start w:val="1"/>
      <w:numFmt w:val="decimal"/>
      <w:pStyle w:val="Antrat3"/>
      <w:suff w:val="space"/>
      <w:lvlText w:val="%1.%2.%3."/>
      <w:lvlJc w:val="left"/>
      <w:pPr>
        <w:ind w:left="-1374" w:firstLine="720"/>
      </w:pPr>
      <w:rPr>
        <w:rFonts w:hint="default"/>
      </w:rPr>
    </w:lvl>
    <w:lvl w:ilvl="3">
      <w:start w:val="1"/>
      <w:numFmt w:val="decimal"/>
      <w:pStyle w:val="Antrat4"/>
      <w:lvlText w:val="%1.%2.%3.%4"/>
      <w:lvlJc w:val="left"/>
      <w:pPr>
        <w:tabs>
          <w:tab w:val="num" w:pos="919"/>
        </w:tabs>
        <w:ind w:left="919" w:hanging="864"/>
      </w:pPr>
      <w:rPr>
        <w:rFonts w:hint="default"/>
      </w:rPr>
    </w:lvl>
    <w:lvl w:ilvl="4">
      <w:start w:val="1"/>
      <w:numFmt w:val="decimal"/>
      <w:pStyle w:val="Antrat5"/>
      <w:lvlText w:val="%1.%2.%3.%4.%5"/>
      <w:lvlJc w:val="left"/>
      <w:pPr>
        <w:tabs>
          <w:tab w:val="num" w:pos="1063"/>
        </w:tabs>
        <w:ind w:left="1063" w:hanging="1008"/>
      </w:pPr>
      <w:rPr>
        <w:rFonts w:hint="default"/>
      </w:rPr>
    </w:lvl>
    <w:lvl w:ilvl="5">
      <w:start w:val="1"/>
      <w:numFmt w:val="decimal"/>
      <w:pStyle w:val="Antrat6"/>
      <w:lvlText w:val="%1.%2.%3.%4.%5.%6"/>
      <w:lvlJc w:val="left"/>
      <w:pPr>
        <w:tabs>
          <w:tab w:val="num" w:pos="1207"/>
        </w:tabs>
        <w:ind w:left="1207" w:hanging="1152"/>
      </w:pPr>
      <w:rPr>
        <w:rFonts w:hint="default"/>
      </w:rPr>
    </w:lvl>
    <w:lvl w:ilvl="6">
      <w:start w:val="1"/>
      <w:numFmt w:val="decimal"/>
      <w:pStyle w:val="Antrat7"/>
      <w:lvlText w:val="%1.%2.%3.%4.%5.%6.%7"/>
      <w:lvlJc w:val="left"/>
      <w:pPr>
        <w:tabs>
          <w:tab w:val="num" w:pos="1351"/>
        </w:tabs>
        <w:ind w:left="1351" w:hanging="1296"/>
      </w:pPr>
      <w:rPr>
        <w:rFonts w:hint="default"/>
      </w:rPr>
    </w:lvl>
    <w:lvl w:ilvl="7">
      <w:start w:val="1"/>
      <w:numFmt w:val="decimal"/>
      <w:pStyle w:val="Antrat8"/>
      <w:lvlText w:val="%1.%2.%3.%4.%5.%6.%7.%8"/>
      <w:lvlJc w:val="left"/>
      <w:pPr>
        <w:tabs>
          <w:tab w:val="num" w:pos="1495"/>
        </w:tabs>
        <w:ind w:left="1495" w:hanging="1440"/>
      </w:pPr>
      <w:rPr>
        <w:rFonts w:hint="default"/>
      </w:rPr>
    </w:lvl>
    <w:lvl w:ilvl="8">
      <w:start w:val="1"/>
      <w:numFmt w:val="decimal"/>
      <w:pStyle w:val="Antrat9"/>
      <w:lvlText w:val="%1.%2.%3.%4.%5.%6.%7.%8.%9"/>
      <w:lvlJc w:val="left"/>
      <w:pPr>
        <w:tabs>
          <w:tab w:val="num" w:pos="1639"/>
        </w:tabs>
        <w:ind w:left="1639" w:hanging="1584"/>
      </w:pPr>
      <w:rPr>
        <w:rFonts w:hint="default"/>
      </w:rPr>
    </w:lvl>
  </w:abstractNum>
  <w:abstractNum w:abstractNumId="10" w15:restartNumberingAfterBreak="0">
    <w:nsid w:val="7FED0E08"/>
    <w:multiLevelType w:val="hybridMultilevel"/>
    <w:tmpl w:val="D9120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490574">
    <w:abstractNumId w:val="9"/>
  </w:num>
  <w:num w:numId="2" w16cid:durableId="720246662">
    <w:abstractNumId w:val="1"/>
  </w:num>
  <w:num w:numId="3" w16cid:durableId="1962832611">
    <w:abstractNumId w:val="0"/>
  </w:num>
  <w:num w:numId="4" w16cid:durableId="770202660">
    <w:abstractNumId w:val="10"/>
  </w:num>
  <w:num w:numId="5" w16cid:durableId="324287849">
    <w:abstractNumId w:val="6"/>
  </w:num>
  <w:num w:numId="6" w16cid:durableId="2077389553">
    <w:abstractNumId w:val="3"/>
  </w:num>
  <w:num w:numId="7" w16cid:durableId="1660767014">
    <w:abstractNumId w:val="2"/>
  </w:num>
  <w:num w:numId="8" w16cid:durableId="73597913">
    <w:abstractNumId w:val="8"/>
  </w:num>
  <w:num w:numId="9" w16cid:durableId="810363003">
    <w:abstractNumId w:val="7"/>
  </w:num>
  <w:num w:numId="10" w16cid:durableId="190189780">
    <w:abstractNumId w:val="5"/>
  </w:num>
  <w:num w:numId="11" w16cid:durableId="1896813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90"/>
    <w:rsid w:val="000019D5"/>
    <w:rsid w:val="00002A0A"/>
    <w:rsid w:val="00005FA2"/>
    <w:rsid w:val="00010D3B"/>
    <w:rsid w:val="000116E1"/>
    <w:rsid w:val="00012D8B"/>
    <w:rsid w:val="000140F2"/>
    <w:rsid w:val="00025E34"/>
    <w:rsid w:val="0002678B"/>
    <w:rsid w:val="00030052"/>
    <w:rsid w:val="000301FB"/>
    <w:rsid w:val="000454D6"/>
    <w:rsid w:val="000473A7"/>
    <w:rsid w:val="00051B35"/>
    <w:rsid w:val="00070218"/>
    <w:rsid w:val="00070CAE"/>
    <w:rsid w:val="00075CA8"/>
    <w:rsid w:val="0008074D"/>
    <w:rsid w:val="00087DBC"/>
    <w:rsid w:val="00091ECC"/>
    <w:rsid w:val="000A21A0"/>
    <w:rsid w:val="000A2F64"/>
    <w:rsid w:val="000D3E5E"/>
    <w:rsid w:val="000E0FA5"/>
    <w:rsid w:val="000E792F"/>
    <w:rsid w:val="000E79D6"/>
    <w:rsid w:val="000F183A"/>
    <w:rsid w:val="000F1BEA"/>
    <w:rsid w:val="000F2C1D"/>
    <w:rsid w:val="000F3A66"/>
    <w:rsid w:val="000F5787"/>
    <w:rsid w:val="00101888"/>
    <w:rsid w:val="00103E01"/>
    <w:rsid w:val="00104EDA"/>
    <w:rsid w:val="00107E73"/>
    <w:rsid w:val="00110B1C"/>
    <w:rsid w:val="00117E30"/>
    <w:rsid w:val="00123297"/>
    <w:rsid w:val="00125584"/>
    <w:rsid w:val="00125B49"/>
    <w:rsid w:val="00133353"/>
    <w:rsid w:val="00134A62"/>
    <w:rsid w:val="00142183"/>
    <w:rsid w:val="00144204"/>
    <w:rsid w:val="001570B2"/>
    <w:rsid w:val="00162019"/>
    <w:rsid w:val="0016336E"/>
    <w:rsid w:val="001660F5"/>
    <w:rsid w:val="0017018A"/>
    <w:rsid w:val="00177FB5"/>
    <w:rsid w:val="00180D65"/>
    <w:rsid w:val="00187060"/>
    <w:rsid w:val="001A0110"/>
    <w:rsid w:val="001A1D6F"/>
    <w:rsid w:val="001A53FA"/>
    <w:rsid w:val="001A7DE6"/>
    <w:rsid w:val="001B1A69"/>
    <w:rsid w:val="001B32DC"/>
    <w:rsid w:val="001B366A"/>
    <w:rsid w:val="001B4747"/>
    <w:rsid w:val="001C1F15"/>
    <w:rsid w:val="001D5E0E"/>
    <w:rsid w:val="001E6CA9"/>
    <w:rsid w:val="001E7790"/>
    <w:rsid w:val="001F4376"/>
    <w:rsid w:val="001F638B"/>
    <w:rsid w:val="001F77BB"/>
    <w:rsid w:val="00212268"/>
    <w:rsid w:val="002169F0"/>
    <w:rsid w:val="00216E94"/>
    <w:rsid w:val="0021703C"/>
    <w:rsid w:val="00220AFC"/>
    <w:rsid w:val="00225688"/>
    <w:rsid w:val="0023057C"/>
    <w:rsid w:val="00240F7B"/>
    <w:rsid w:val="00245F91"/>
    <w:rsid w:val="002521BC"/>
    <w:rsid w:val="0025330E"/>
    <w:rsid w:val="00254334"/>
    <w:rsid w:val="0025705B"/>
    <w:rsid w:val="002656C1"/>
    <w:rsid w:val="002668BF"/>
    <w:rsid w:val="0027629A"/>
    <w:rsid w:val="00276B77"/>
    <w:rsid w:val="002809E6"/>
    <w:rsid w:val="002830E7"/>
    <w:rsid w:val="00291D26"/>
    <w:rsid w:val="00295380"/>
    <w:rsid w:val="002A1079"/>
    <w:rsid w:val="002B65F8"/>
    <w:rsid w:val="002B6ED8"/>
    <w:rsid w:val="002C2E5D"/>
    <w:rsid w:val="002C4390"/>
    <w:rsid w:val="002D021F"/>
    <w:rsid w:val="002D0884"/>
    <w:rsid w:val="002D1DA1"/>
    <w:rsid w:val="002D2D1A"/>
    <w:rsid w:val="002F7AD4"/>
    <w:rsid w:val="00307049"/>
    <w:rsid w:val="003175A2"/>
    <w:rsid w:val="003266DA"/>
    <w:rsid w:val="00326BA4"/>
    <w:rsid w:val="003279DA"/>
    <w:rsid w:val="00344F12"/>
    <w:rsid w:val="00355A66"/>
    <w:rsid w:val="003645C7"/>
    <w:rsid w:val="003723E3"/>
    <w:rsid w:val="00382280"/>
    <w:rsid w:val="0038292D"/>
    <w:rsid w:val="00390B95"/>
    <w:rsid w:val="00395A1C"/>
    <w:rsid w:val="003A5AE7"/>
    <w:rsid w:val="003A7728"/>
    <w:rsid w:val="003C1594"/>
    <w:rsid w:val="003C196C"/>
    <w:rsid w:val="003C2B61"/>
    <w:rsid w:val="003F7D23"/>
    <w:rsid w:val="0040059A"/>
    <w:rsid w:val="00400E94"/>
    <w:rsid w:val="00413195"/>
    <w:rsid w:val="00413AD4"/>
    <w:rsid w:val="00414453"/>
    <w:rsid w:val="00421660"/>
    <w:rsid w:val="0042510F"/>
    <w:rsid w:val="00435364"/>
    <w:rsid w:val="00435B87"/>
    <w:rsid w:val="00440842"/>
    <w:rsid w:val="004444DE"/>
    <w:rsid w:val="00461AB1"/>
    <w:rsid w:val="00470717"/>
    <w:rsid w:val="0047163E"/>
    <w:rsid w:val="00484DF5"/>
    <w:rsid w:val="004850B7"/>
    <w:rsid w:val="00485A09"/>
    <w:rsid w:val="00491015"/>
    <w:rsid w:val="00492B59"/>
    <w:rsid w:val="00496035"/>
    <w:rsid w:val="004A1DCB"/>
    <w:rsid w:val="004C75E7"/>
    <w:rsid w:val="004D2345"/>
    <w:rsid w:val="004D2C4B"/>
    <w:rsid w:val="004D433B"/>
    <w:rsid w:val="004D495E"/>
    <w:rsid w:val="004D4F6F"/>
    <w:rsid w:val="004D7E8A"/>
    <w:rsid w:val="004E1C22"/>
    <w:rsid w:val="004E78E1"/>
    <w:rsid w:val="004F67FD"/>
    <w:rsid w:val="00504953"/>
    <w:rsid w:val="00507500"/>
    <w:rsid w:val="005076C6"/>
    <w:rsid w:val="005112D0"/>
    <w:rsid w:val="00525EAC"/>
    <w:rsid w:val="005272C2"/>
    <w:rsid w:val="00531E51"/>
    <w:rsid w:val="005340C3"/>
    <w:rsid w:val="00540123"/>
    <w:rsid w:val="0054544C"/>
    <w:rsid w:val="005465DC"/>
    <w:rsid w:val="0056101F"/>
    <w:rsid w:val="005650CE"/>
    <w:rsid w:val="00566F62"/>
    <w:rsid w:val="005704E6"/>
    <w:rsid w:val="005719ED"/>
    <w:rsid w:val="005761F1"/>
    <w:rsid w:val="00584013"/>
    <w:rsid w:val="00585F7F"/>
    <w:rsid w:val="005A437F"/>
    <w:rsid w:val="005B455F"/>
    <w:rsid w:val="005B4765"/>
    <w:rsid w:val="005B5B7F"/>
    <w:rsid w:val="005B79E1"/>
    <w:rsid w:val="005C1597"/>
    <w:rsid w:val="005D57EA"/>
    <w:rsid w:val="005F19E6"/>
    <w:rsid w:val="005F38D5"/>
    <w:rsid w:val="005F3FF9"/>
    <w:rsid w:val="006002BF"/>
    <w:rsid w:val="00600DF5"/>
    <w:rsid w:val="0062085E"/>
    <w:rsid w:val="00631284"/>
    <w:rsid w:val="0063310B"/>
    <w:rsid w:val="00635E7A"/>
    <w:rsid w:val="006365EE"/>
    <w:rsid w:val="00644C03"/>
    <w:rsid w:val="00644E49"/>
    <w:rsid w:val="006451FF"/>
    <w:rsid w:val="00661A8A"/>
    <w:rsid w:val="00666595"/>
    <w:rsid w:val="00676E03"/>
    <w:rsid w:val="00681655"/>
    <w:rsid w:val="00682C0C"/>
    <w:rsid w:val="00695B88"/>
    <w:rsid w:val="006B2054"/>
    <w:rsid w:val="006B62AE"/>
    <w:rsid w:val="006C20D2"/>
    <w:rsid w:val="006C3937"/>
    <w:rsid w:val="006D08F3"/>
    <w:rsid w:val="006D6FB1"/>
    <w:rsid w:val="006D6FF4"/>
    <w:rsid w:val="006D7B0D"/>
    <w:rsid w:val="006E2813"/>
    <w:rsid w:val="00700AC3"/>
    <w:rsid w:val="00700F47"/>
    <w:rsid w:val="007055E1"/>
    <w:rsid w:val="0072494C"/>
    <w:rsid w:val="00727617"/>
    <w:rsid w:val="0073227D"/>
    <w:rsid w:val="00737895"/>
    <w:rsid w:val="00741ABE"/>
    <w:rsid w:val="00744B6F"/>
    <w:rsid w:val="007477B1"/>
    <w:rsid w:val="0075092E"/>
    <w:rsid w:val="0075273F"/>
    <w:rsid w:val="00752BAB"/>
    <w:rsid w:val="00760688"/>
    <w:rsid w:val="007619E2"/>
    <w:rsid w:val="0076317B"/>
    <w:rsid w:val="0076584B"/>
    <w:rsid w:val="00781685"/>
    <w:rsid w:val="00790CFC"/>
    <w:rsid w:val="007A4B4A"/>
    <w:rsid w:val="007A52D9"/>
    <w:rsid w:val="007A603F"/>
    <w:rsid w:val="007A62BF"/>
    <w:rsid w:val="007A62E5"/>
    <w:rsid w:val="007A7496"/>
    <w:rsid w:val="007B00AE"/>
    <w:rsid w:val="007B315C"/>
    <w:rsid w:val="007C1EDC"/>
    <w:rsid w:val="007D05F9"/>
    <w:rsid w:val="007E32C9"/>
    <w:rsid w:val="007E48B0"/>
    <w:rsid w:val="00801211"/>
    <w:rsid w:val="008019ED"/>
    <w:rsid w:val="00802F92"/>
    <w:rsid w:val="0081075B"/>
    <w:rsid w:val="008145B9"/>
    <w:rsid w:val="00837B0E"/>
    <w:rsid w:val="00843B7C"/>
    <w:rsid w:val="0085091A"/>
    <w:rsid w:val="00860D20"/>
    <w:rsid w:val="00871C34"/>
    <w:rsid w:val="008839FB"/>
    <w:rsid w:val="00886040"/>
    <w:rsid w:val="008A2CE3"/>
    <w:rsid w:val="008A7A97"/>
    <w:rsid w:val="008B1E84"/>
    <w:rsid w:val="008B7496"/>
    <w:rsid w:val="008C4552"/>
    <w:rsid w:val="008D1590"/>
    <w:rsid w:val="008E7C6B"/>
    <w:rsid w:val="008F1744"/>
    <w:rsid w:val="00900F25"/>
    <w:rsid w:val="00904F62"/>
    <w:rsid w:val="00905BA6"/>
    <w:rsid w:val="00911D07"/>
    <w:rsid w:val="00914F68"/>
    <w:rsid w:val="00934A52"/>
    <w:rsid w:val="00934CC1"/>
    <w:rsid w:val="00935018"/>
    <w:rsid w:val="0093571C"/>
    <w:rsid w:val="00935E75"/>
    <w:rsid w:val="009444A4"/>
    <w:rsid w:val="00951A4A"/>
    <w:rsid w:val="009559F1"/>
    <w:rsid w:val="00957FEA"/>
    <w:rsid w:val="0096178A"/>
    <w:rsid w:val="00966421"/>
    <w:rsid w:val="00970F45"/>
    <w:rsid w:val="00975CDF"/>
    <w:rsid w:val="00982EF7"/>
    <w:rsid w:val="00994A83"/>
    <w:rsid w:val="00994C3E"/>
    <w:rsid w:val="009A1340"/>
    <w:rsid w:val="009B244D"/>
    <w:rsid w:val="009D008B"/>
    <w:rsid w:val="009D3DF3"/>
    <w:rsid w:val="009D4018"/>
    <w:rsid w:val="009D56AD"/>
    <w:rsid w:val="009E1BF9"/>
    <w:rsid w:val="009E47A7"/>
    <w:rsid w:val="009F3DA1"/>
    <w:rsid w:val="009F509D"/>
    <w:rsid w:val="00A06685"/>
    <w:rsid w:val="00A12337"/>
    <w:rsid w:val="00A171AD"/>
    <w:rsid w:val="00A256DB"/>
    <w:rsid w:val="00A2736D"/>
    <w:rsid w:val="00A34D21"/>
    <w:rsid w:val="00A4349C"/>
    <w:rsid w:val="00A5302B"/>
    <w:rsid w:val="00A6352D"/>
    <w:rsid w:val="00A65D7B"/>
    <w:rsid w:val="00A71C67"/>
    <w:rsid w:val="00A72EF9"/>
    <w:rsid w:val="00A85726"/>
    <w:rsid w:val="00AA04D1"/>
    <w:rsid w:val="00AA1E7F"/>
    <w:rsid w:val="00AA297B"/>
    <w:rsid w:val="00AB0BE9"/>
    <w:rsid w:val="00AB2010"/>
    <w:rsid w:val="00AC6E96"/>
    <w:rsid w:val="00AE64C2"/>
    <w:rsid w:val="00B03AE1"/>
    <w:rsid w:val="00B03E16"/>
    <w:rsid w:val="00B074E4"/>
    <w:rsid w:val="00B07A69"/>
    <w:rsid w:val="00B165AD"/>
    <w:rsid w:val="00B16E37"/>
    <w:rsid w:val="00B20FFE"/>
    <w:rsid w:val="00B6167B"/>
    <w:rsid w:val="00B7564D"/>
    <w:rsid w:val="00B777C0"/>
    <w:rsid w:val="00BB0B34"/>
    <w:rsid w:val="00BC09FA"/>
    <w:rsid w:val="00BC108C"/>
    <w:rsid w:val="00BC49B1"/>
    <w:rsid w:val="00BD24B5"/>
    <w:rsid w:val="00BD371B"/>
    <w:rsid w:val="00BE79C8"/>
    <w:rsid w:val="00BF4D29"/>
    <w:rsid w:val="00C03FDB"/>
    <w:rsid w:val="00C13746"/>
    <w:rsid w:val="00C17326"/>
    <w:rsid w:val="00C302CD"/>
    <w:rsid w:val="00C30604"/>
    <w:rsid w:val="00C379C0"/>
    <w:rsid w:val="00C42996"/>
    <w:rsid w:val="00C43757"/>
    <w:rsid w:val="00C4469B"/>
    <w:rsid w:val="00C46B9A"/>
    <w:rsid w:val="00C539CE"/>
    <w:rsid w:val="00C55923"/>
    <w:rsid w:val="00C66A3E"/>
    <w:rsid w:val="00C8055D"/>
    <w:rsid w:val="00C814A2"/>
    <w:rsid w:val="00C9200F"/>
    <w:rsid w:val="00C925AC"/>
    <w:rsid w:val="00CA388F"/>
    <w:rsid w:val="00CA69EA"/>
    <w:rsid w:val="00CC03FA"/>
    <w:rsid w:val="00CD061C"/>
    <w:rsid w:val="00CD5D5C"/>
    <w:rsid w:val="00CE32F9"/>
    <w:rsid w:val="00CE3E66"/>
    <w:rsid w:val="00CE6F7D"/>
    <w:rsid w:val="00CF7F0A"/>
    <w:rsid w:val="00D05A23"/>
    <w:rsid w:val="00D12BE1"/>
    <w:rsid w:val="00D23607"/>
    <w:rsid w:val="00D36E14"/>
    <w:rsid w:val="00D37979"/>
    <w:rsid w:val="00D50D26"/>
    <w:rsid w:val="00D62084"/>
    <w:rsid w:val="00D6508D"/>
    <w:rsid w:val="00D66498"/>
    <w:rsid w:val="00D672CD"/>
    <w:rsid w:val="00D71D9B"/>
    <w:rsid w:val="00D72E0A"/>
    <w:rsid w:val="00D772D5"/>
    <w:rsid w:val="00D81E95"/>
    <w:rsid w:val="00DA5E26"/>
    <w:rsid w:val="00DB017E"/>
    <w:rsid w:val="00DD1A95"/>
    <w:rsid w:val="00DD7101"/>
    <w:rsid w:val="00DE3129"/>
    <w:rsid w:val="00E00DE1"/>
    <w:rsid w:val="00E01364"/>
    <w:rsid w:val="00E03D7D"/>
    <w:rsid w:val="00E059C7"/>
    <w:rsid w:val="00E06A7D"/>
    <w:rsid w:val="00E106BD"/>
    <w:rsid w:val="00E12347"/>
    <w:rsid w:val="00E125CD"/>
    <w:rsid w:val="00E15F88"/>
    <w:rsid w:val="00E162F8"/>
    <w:rsid w:val="00E17E92"/>
    <w:rsid w:val="00E31300"/>
    <w:rsid w:val="00E4069B"/>
    <w:rsid w:val="00E4501C"/>
    <w:rsid w:val="00E51362"/>
    <w:rsid w:val="00E55AA4"/>
    <w:rsid w:val="00E57CD9"/>
    <w:rsid w:val="00E57D0A"/>
    <w:rsid w:val="00E603FD"/>
    <w:rsid w:val="00E618FD"/>
    <w:rsid w:val="00E62EF5"/>
    <w:rsid w:val="00E636E4"/>
    <w:rsid w:val="00E659F8"/>
    <w:rsid w:val="00E70394"/>
    <w:rsid w:val="00E90056"/>
    <w:rsid w:val="00E930BB"/>
    <w:rsid w:val="00E957D6"/>
    <w:rsid w:val="00E960A5"/>
    <w:rsid w:val="00E977DA"/>
    <w:rsid w:val="00E97B0E"/>
    <w:rsid w:val="00EA0D10"/>
    <w:rsid w:val="00EA4D32"/>
    <w:rsid w:val="00EB609E"/>
    <w:rsid w:val="00EC0AC8"/>
    <w:rsid w:val="00EC0C85"/>
    <w:rsid w:val="00EC2F57"/>
    <w:rsid w:val="00EC5FDA"/>
    <w:rsid w:val="00ED2501"/>
    <w:rsid w:val="00ED70F8"/>
    <w:rsid w:val="00EE07E3"/>
    <w:rsid w:val="00EE3C5A"/>
    <w:rsid w:val="00EE5CD9"/>
    <w:rsid w:val="00EF6FDA"/>
    <w:rsid w:val="00F01D20"/>
    <w:rsid w:val="00F0607A"/>
    <w:rsid w:val="00F10B3D"/>
    <w:rsid w:val="00F16B6A"/>
    <w:rsid w:val="00F17A3B"/>
    <w:rsid w:val="00F30615"/>
    <w:rsid w:val="00F31B45"/>
    <w:rsid w:val="00F378EE"/>
    <w:rsid w:val="00F4345F"/>
    <w:rsid w:val="00F45056"/>
    <w:rsid w:val="00F53DCE"/>
    <w:rsid w:val="00F57E72"/>
    <w:rsid w:val="00F62E14"/>
    <w:rsid w:val="00F715EF"/>
    <w:rsid w:val="00F72FA2"/>
    <w:rsid w:val="00F93CB0"/>
    <w:rsid w:val="00FA2DBC"/>
    <w:rsid w:val="00FA458E"/>
    <w:rsid w:val="00FA67BF"/>
    <w:rsid w:val="00FB2891"/>
    <w:rsid w:val="00FB74F7"/>
    <w:rsid w:val="00FB7510"/>
    <w:rsid w:val="00FB7E5C"/>
    <w:rsid w:val="00FC310D"/>
    <w:rsid w:val="00FC59AE"/>
    <w:rsid w:val="00FD5A97"/>
    <w:rsid w:val="00FF0456"/>
    <w:rsid w:val="00FF4783"/>
    <w:rsid w:val="00FF6088"/>
    <w:rsid w:val="00FF70A8"/>
    <w:rsid w:val="00FF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B04C0"/>
  <w15:docId w15:val="{D9A52449-3A3C-4286-B329-1AC838B2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rPr>
  </w:style>
  <w:style w:type="paragraph" w:styleId="Antrat2">
    <w:name w:val="heading 2"/>
    <w:aliases w:val="Title Header2,Antraštė 21,Title Header2 Diagrama Diagrama Diagrama Diagrama Diagrama Char,Title Header2 Diagrama Diagrama Diagrama Diagrama Diagrama Diagrama Char"/>
    <w:basedOn w:val="prastasis"/>
    <w:next w:val="prastasis"/>
    <w:link w:val="Antrat2Diagrama"/>
    <w:uiPriority w:val="9"/>
    <w:qFormat/>
    <w:rsid w:val="007C1ED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 Diagrama,Section Header3 Diagrama,Antraštė 31,Sub-Clause Paragraph,Diagrama14,Antraste 3,Antraste 31,Antraste 32,Antraste 33,Antraste 34,Antraste 35,Antraste 36,Antraste 37,punktas,H31,H32,H33,H311,H321"/>
    <w:basedOn w:val="prastasis"/>
    <w:next w:val="prastasis"/>
    <w:link w:val="Antrat3Diagrama"/>
    <w:qFormat/>
    <w:rsid w:val="007C1EDC"/>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 Sub-Clause Sub-paragraph,Sub-Clause Sub-paragraph,Antraštė 41,Heading 4 Char Char Char Char"/>
    <w:basedOn w:val="prastasis"/>
    <w:next w:val="prastasis"/>
    <w:link w:val="Antrat4Diagrama"/>
    <w:uiPriority w:val="9"/>
    <w:qFormat/>
    <w:rsid w:val="007C1EDC"/>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uiPriority w:val="9"/>
    <w:qFormat/>
    <w:rsid w:val="007C1EDC"/>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Annex Heading 1"/>
    <w:basedOn w:val="prastasis"/>
    <w:next w:val="prastasis"/>
    <w:link w:val="Antrat6Diagrama"/>
    <w:uiPriority w:val="9"/>
    <w:qFormat/>
    <w:rsid w:val="007C1EDC"/>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Annex Heading 2"/>
    <w:basedOn w:val="prastasis"/>
    <w:next w:val="prastasis"/>
    <w:link w:val="Antrat7Diagrama"/>
    <w:uiPriority w:val="9"/>
    <w:qFormat/>
    <w:rsid w:val="007C1EDC"/>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aliases w:val="Annex Heading 3"/>
    <w:basedOn w:val="prastasis"/>
    <w:next w:val="prastasis"/>
    <w:link w:val="Antrat8Diagrama"/>
    <w:qFormat/>
    <w:rsid w:val="007C1EDC"/>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Annex Heading 4"/>
    <w:basedOn w:val="prastasis"/>
    <w:next w:val="prastasis"/>
    <w:link w:val="Antrat9Diagrama"/>
    <w:qFormat/>
    <w:rsid w:val="007C1EDC"/>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rPr>
  </w:style>
  <w:style w:type="paragraph" w:customStyle="1" w:styleId="Body2">
    <w:name w:val="Body 2"/>
    <w:pPr>
      <w:pBdr>
        <w:top w:val="nil"/>
        <w:left w:val="nil"/>
        <w:bottom w:val="nil"/>
        <w:right w:val="nil"/>
        <w:between w:val="nil"/>
        <w:bar w:val="nil"/>
      </w:pBdr>
      <w:suppressAutoHyphens/>
      <w:spacing w:after="40"/>
      <w:jc w:val="both"/>
    </w:pPr>
    <w:rPr>
      <w:rFonts w:cs="Arial Unicode MS"/>
      <w:color w:val="000000"/>
      <w:sz w:val="22"/>
      <w:szCs w:val="22"/>
      <w:bdr w:val="nil"/>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Debesliotekstas">
    <w:name w:val="Balloon Text"/>
    <w:basedOn w:val="prastasis"/>
    <w:link w:val="DebesliotekstasDiagrama"/>
    <w:uiPriority w:val="99"/>
    <w:semiHidden/>
    <w:unhideWhenUsed/>
    <w:rsid w:val="00886040"/>
    <w:rPr>
      <w:rFonts w:ascii="Segoe UI" w:hAnsi="Segoe UI" w:cs="Segoe UI"/>
      <w:sz w:val="18"/>
      <w:szCs w:val="18"/>
    </w:rPr>
  </w:style>
  <w:style w:type="character" w:customStyle="1" w:styleId="DebesliotekstasDiagrama">
    <w:name w:val="Debesėlio tekstas Diagrama"/>
    <w:link w:val="Debesliotekstas"/>
    <w:uiPriority w:val="99"/>
    <w:semiHidden/>
    <w:rsid w:val="00886040"/>
    <w:rPr>
      <w:rFonts w:ascii="Segoe UI" w:hAnsi="Segoe UI" w:cs="Segoe UI"/>
      <w:sz w:val="18"/>
      <w:szCs w:val="18"/>
      <w:bdr w:val="nil"/>
    </w:rPr>
  </w:style>
  <w:style w:type="character" w:styleId="Komentaronuoroda">
    <w:name w:val="annotation reference"/>
    <w:uiPriority w:val="99"/>
    <w:semiHidden/>
    <w:unhideWhenUsed/>
    <w:rsid w:val="005761F1"/>
    <w:rPr>
      <w:sz w:val="16"/>
      <w:szCs w:val="16"/>
    </w:rPr>
  </w:style>
  <w:style w:type="paragraph" w:styleId="Komentarotekstas">
    <w:name w:val="annotation text"/>
    <w:basedOn w:val="prastasis"/>
    <w:link w:val="KomentarotekstasDiagrama"/>
    <w:uiPriority w:val="99"/>
    <w:unhideWhenUsed/>
    <w:rsid w:val="005761F1"/>
    <w:rPr>
      <w:sz w:val="20"/>
      <w:szCs w:val="20"/>
    </w:rPr>
  </w:style>
  <w:style w:type="character" w:customStyle="1" w:styleId="KomentarotekstasDiagrama">
    <w:name w:val="Komentaro tekstas Diagrama"/>
    <w:link w:val="Komentarotekstas"/>
    <w:uiPriority w:val="99"/>
    <w:rsid w:val="005761F1"/>
    <w:rPr>
      <w:bdr w:val="nil"/>
    </w:rPr>
  </w:style>
  <w:style w:type="paragraph" w:styleId="Komentarotema">
    <w:name w:val="annotation subject"/>
    <w:basedOn w:val="Komentarotekstas"/>
    <w:next w:val="Komentarotekstas"/>
    <w:link w:val="KomentarotemaDiagrama"/>
    <w:uiPriority w:val="99"/>
    <w:semiHidden/>
    <w:unhideWhenUsed/>
    <w:rsid w:val="005761F1"/>
    <w:rPr>
      <w:b/>
      <w:bCs/>
    </w:rPr>
  </w:style>
  <w:style w:type="character" w:customStyle="1" w:styleId="KomentarotemaDiagrama">
    <w:name w:val="Komentaro tema Diagrama"/>
    <w:link w:val="Komentarotema"/>
    <w:uiPriority w:val="99"/>
    <w:semiHidden/>
    <w:rsid w:val="005761F1"/>
    <w:rPr>
      <w:b/>
      <w:bCs/>
      <w:bdr w:val="nil"/>
    </w:rPr>
  </w:style>
  <w:style w:type="paragraph" w:styleId="Antrats">
    <w:name w:val="header"/>
    <w:basedOn w:val="prastasis"/>
    <w:link w:val="AntratsDiagrama"/>
    <w:uiPriority w:val="99"/>
    <w:unhideWhenUsed/>
    <w:rsid w:val="004A1DCB"/>
    <w:pPr>
      <w:tabs>
        <w:tab w:val="center" w:pos="4819"/>
        <w:tab w:val="right" w:pos="9638"/>
      </w:tabs>
    </w:pPr>
  </w:style>
  <w:style w:type="character" w:customStyle="1" w:styleId="AntratsDiagrama">
    <w:name w:val="Antraštės Diagrama"/>
    <w:link w:val="Antrats"/>
    <w:uiPriority w:val="99"/>
    <w:rsid w:val="004A1DCB"/>
    <w:rPr>
      <w:sz w:val="24"/>
      <w:szCs w:val="24"/>
      <w:bdr w:val="nil"/>
      <w:lang w:val="en-US" w:eastAsia="en-US"/>
    </w:rPr>
  </w:style>
  <w:style w:type="paragraph" w:styleId="Porat">
    <w:name w:val="footer"/>
    <w:basedOn w:val="prastasis"/>
    <w:link w:val="PoratDiagrama"/>
    <w:uiPriority w:val="99"/>
    <w:unhideWhenUsed/>
    <w:rsid w:val="004A1DCB"/>
    <w:pPr>
      <w:tabs>
        <w:tab w:val="center" w:pos="4819"/>
        <w:tab w:val="right" w:pos="9638"/>
      </w:tabs>
    </w:pPr>
  </w:style>
  <w:style w:type="character" w:customStyle="1" w:styleId="PoratDiagrama">
    <w:name w:val="Poraštė Diagrama"/>
    <w:link w:val="Porat"/>
    <w:uiPriority w:val="99"/>
    <w:rsid w:val="004A1DCB"/>
    <w:rPr>
      <w:sz w:val="24"/>
      <w:szCs w:val="24"/>
      <w:bdr w:val="nil"/>
      <w:lang w:val="en-US" w:eastAsia="en-US"/>
    </w:rPr>
  </w:style>
  <w:style w:type="character" w:customStyle="1" w:styleId="Heading2Char">
    <w:name w:val="Heading 2 Char"/>
    <w:uiPriority w:val="9"/>
    <w:semiHidden/>
    <w:rsid w:val="007C1EDC"/>
    <w:rPr>
      <w:rFonts w:ascii="Calibri Light" w:eastAsia="Times New Roman" w:hAnsi="Calibri Light" w:cs="Times New Roman"/>
      <w:b/>
      <w:bCs/>
      <w:i/>
      <w:iCs/>
      <w:sz w:val="28"/>
      <w:szCs w:val="28"/>
      <w:bdr w:val="nil"/>
      <w:lang w:val="en-US" w:eastAsia="en-US"/>
    </w:rPr>
  </w:style>
  <w:style w:type="character" w:customStyle="1" w:styleId="Antrat3Diagrama">
    <w:name w:val="Antraštė 3 Diagrama"/>
    <w:aliases w:val="Section Header3 Diagrama1,Sub-Clause Paragraph Diagrama Diagrama,Section Header3 Diagrama Diagrama,Antraštė 31 Diagrama,Sub-Clause Paragraph Diagrama1,Diagrama14 Diagrama,Antraste 3 Diagrama,Antraste 31 Diagrama,Antraste 32 Diagrama"/>
    <w:link w:val="Antrat3"/>
    <w:rsid w:val="007C1EDC"/>
    <w:rPr>
      <w:rFonts w:eastAsia="Times New Roman"/>
      <w:sz w:val="24"/>
    </w:rPr>
  </w:style>
  <w:style w:type="character" w:customStyle="1" w:styleId="Antrat4Diagrama">
    <w:name w:val="Antraštė 4 Diagrama"/>
    <w:aliases w:val=" Sub-Clause Sub-paragraph Diagrama,Sub-Clause Sub-paragraph Diagrama,Antraštė 41 Diagrama,Heading 4 Char Char Char Char Diagrama"/>
    <w:link w:val="Antrat4"/>
    <w:uiPriority w:val="99"/>
    <w:rsid w:val="007C1EDC"/>
    <w:rPr>
      <w:rFonts w:eastAsia="Times New Roman"/>
      <w:b/>
      <w:sz w:val="44"/>
    </w:rPr>
  </w:style>
  <w:style w:type="character" w:customStyle="1" w:styleId="Antrat5Diagrama">
    <w:name w:val="Antraštė 5 Diagrama"/>
    <w:link w:val="Antrat5"/>
    <w:uiPriority w:val="9"/>
    <w:rsid w:val="007C1EDC"/>
    <w:rPr>
      <w:rFonts w:eastAsia="Times New Roman"/>
      <w:b/>
      <w:sz w:val="40"/>
    </w:rPr>
  </w:style>
  <w:style w:type="character" w:customStyle="1" w:styleId="Antrat6Diagrama">
    <w:name w:val="Antraštė 6 Diagrama"/>
    <w:aliases w:val="Annex Heading 1 Diagrama"/>
    <w:link w:val="Antrat6"/>
    <w:uiPriority w:val="9"/>
    <w:rsid w:val="007C1EDC"/>
    <w:rPr>
      <w:rFonts w:eastAsia="Times New Roman"/>
      <w:b/>
      <w:sz w:val="36"/>
    </w:rPr>
  </w:style>
  <w:style w:type="character" w:customStyle="1" w:styleId="Antrat7Diagrama">
    <w:name w:val="Antraštė 7 Diagrama"/>
    <w:aliases w:val="Annex Heading 2 Diagrama"/>
    <w:link w:val="Antrat7"/>
    <w:uiPriority w:val="9"/>
    <w:rsid w:val="007C1EDC"/>
    <w:rPr>
      <w:rFonts w:eastAsia="Times New Roman"/>
      <w:sz w:val="48"/>
    </w:rPr>
  </w:style>
  <w:style w:type="character" w:customStyle="1" w:styleId="Antrat8Diagrama">
    <w:name w:val="Antraštė 8 Diagrama"/>
    <w:aliases w:val="Annex Heading 3 Diagrama"/>
    <w:link w:val="Antrat8"/>
    <w:rsid w:val="007C1EDC"/>
    <w:rPr>
      <w:rFonts w:eastAsia="Times New Roman"/>
      <w:b/>
      <w:sz w:val="18"/>
    </w:rPr>
  </w:style>
  <w:style w:type="character" w:customStyle="1" w:styleId="Antrat9Diagrama">
    <w:name w:val="Antraštė 9 Diagrama"/>
    <w:aliases w:val="Annex Heading 4 Diagrama"/>
    <w:link w:val="Antrat9"/>
    <w:rsid w:val="007C1EDC"/>
    <w:rPr>
      <w:rFonts w:eastAsia="Times New Roman"/>
      <w:sz w:val="40"/>
    </w:rPr>
  </w:style>
  <w:style w:type="character" w:customStyle="1" w:styleId="Antrat2Diagrama">
    <w:name w:val="Antraštė 2 Diagrama"/>
    <w:aliases w:val="Title Header2 Diagrama,Antraštė 21 Diagrama,Title Header2 Diagrama Diagrama Diagrama Diagrama Diagrama Char Diagrama,Title Header2 Diagrama Diagrama Diagrama Diagrama Diagrama Diagrama Char Diagrama"/>
    <w:link w:val="Antrat2"/>
    <w:uiPriority w:val="9"/>
    <w:rsid w:val="007C1EDC"/>
    <w:rPr>
      <w:rFonts w:eastAsia="Times New Roman"/>
      <w:sz w:val="24"/>
    </w:rPr>
  </w:style>
  <w:style w:type="paragraph" w:customStyle="1" w:styleId="Betarp1">
    <w:name w:val="Be tarpų1"/>
    <w:link w:val="NoSpacingDiagrama"/>
    <w:qFormat/>
    <w:rsid w:val="007C1EDC"/>
    <w:rPr>
      <w:rFonts w:ascii="Calibri" w:eastAsia="Calibri" w:hAnsi="Calibri"/>
      <w:sz w:val="22"/>
      <w:szCs w:val="22"/>
      <w:lang w:val="lt-LT"/>
    </w:rPr>
  </w:style>
  <w:style w:type="character" w:customStyle="1" w:styleId="NoSpacingDiagrama">
    <w:name w:val="No Spacing Diagrama"/>
    <w:link w:val="Betarp1"/>
    <w:rsid w:val="007C1EDC"/>
    <w:rPr>
      <w:rFonts w:ascii="Calibri" w:eastAsia="Calibri" w:hAnsi="Calibri"/>
      <w:sz w:val="22"/>
      <w:szCs w:val="22"/>
      <w:lang w:eastAsia="en-US"/>
    </w:rPr>
  </w:style>
  <w:style w:type="paragraph" w:customStyle="1" w:styleId="Pagrindinistekstas1">
    <w:name w:val="Pagrindinis tekstas1"/>
    <w:link w:val="BodytextChar"/>
    <w:uiPriority w:val="99"/>
    <w:rsid w:val="007C1EDC"/>
    <w:pPr>
      <w:snapToGrid w:val="0"/>
      <w:ind w:firstLine="312"/>
      <w:jc w:val="both"/>
    </w:pPr>
    <w:rPr>
      <w:rFonts w:ascii="TimesLT" w:eastAsia="Times New Roman" w:hAnsi="TimesLT"/>
      <w:sz w:val="22"/>
      <w:szCs w:val="22"/>
    </w:rPr>
  </w:style>
  <w:style w:type="character" w:customStyle="1" w:styleId="BodytextChar">
    <w:name w:val="Body text Char"/>
    <w:link w:val="Pagrindinistekstas1"/>
    <w:uiPriority w:val="99"/>
    <w:locked/>
    <w:rsid w:val="007C1EDC"/>
    <w:rPr>
      <w:rFonts w:ascii="TimesLT" w:eastAsia="Times New Roman" w:hAnsi="TimesLT"/>
      <w:sz w:val="22"/>
      <w:szCs w:val="22"/>
      <w:lang w:val="en-US" w:eastAsia="en-US"/>
    </w:rPr>
  </w:style>
  <w:style w:type="character" w:customStyle="1" w:styleId="WW8Num1z3">
    <w:name w:val="WW8Num1z3"/>
    <w:rsid w:val="00CF7F0A"/>
  </w:style>
  <w:style w:type="table" w:styleId="Lentelstinklelis">
    <w:name w:val="Table Grid"/>
    <w:basedOn w:val="prastojilentel"/>
    <w:uiPriority w:val="39"/>
    <w:rsid w:val="00104EDA"/>
    <w:pPr>
      <w:pBdr>
        <w:top w:val="nil"/>
        <w:left w:val="nil"/>
        <w:bottom w:val="nil"/>
        <w:right w:val="nil"/>
        <w:between w:val="nil"/>
        <w:bar w:val="nil"/>
      </w:pBdr>
    </w:pPr>
    <w:rPr>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10D3B"/>
    <w:rPr>
      <w:sz w:val="24"/>
      <w:szCs w:val="24"/>
      <w:bdr w:val="nil"/>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110B1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110B1C"/>
    <w:rPr>
      <w:rFonts w:eastAsia="Calibri"/>
      <w:sz w:val="24"/>
      <w:szCs w:val="22"/>
      <w:lang w:val="lt-LT"/>
    </w:rPr>
  </w:style>
  <w:style w:type="character" w:styleId="Neapdorotaspaminjimas">
    <w:name w:val="Unresolved Mention"/>
    <w:basedOn w:val="Numatytasispastraiposriftas"/>
    <w:uiPriority w:val="99"/>
    <w:semiHidden/>
    <w:unhideWhenUsed/>
    <w:rsid w:val="002B6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40107">
      <w:bodyDiv w:val="1"/>
      <w:marLeft w:val="0"/>
      <w:marRight w:val="0"/>
      <w:marTop w:val="0"/>
      <w:marBottom w:val="0"/>
      <w:divBdr>
        <w:top w:val="none" w:sz="0" w:space="0" w:color="auto"/>
        <w:left w:val="none" w:sz="0" w:space="0" w:color="auto"/>
        <w:bottom w:val="none" w:sz="0" w:space="0" w:color="auto"/>
        <w:right w:val="none" w:sz="0" w:space="0" w:color="auto"/>
      </w:divBdr>
    </w:div>
    <w:div w:id="399786867">
      <w:bodyDiv w:val="1"/>
      <w:marLeft w:val="0"/>
      <w:marRight w:val="0"/>
      <w:marTop w:val="0"/>
      <w:marBottom w:val="0"/>
      <w:divBdr>
        <w:top w:val="none" w:sz="0" w:space="0" w:color="auto"/>
        <w:left w:val="none" w:sz="0" w:space="0" w:color="auto"/>
        <w:bottom w:val="none" w:sz="0" w:space="0" w:color="auto"/>
        <w:right w:val="none" w:sz="0" w:space="0" w:color="auto"/>
      </w:divBdr>
    </w:div>
    <w:div w:id="1330400675">
      <w:bodyDiv w:val="1"/>
      <w:marLeft w:val="0"/>
      <w:marRight w:val="0"/>
      <w:marTop w:val="0"/>
      <w:marBottom w:val="0"/>
      <w:divBdr>
        <w:top w:val="none" w:sz="0" w:space="0" w:color="auto"/>
        <w:left w:val="none" w:sz="0" w:space="0" w:color="auto"/>
        <w:bottom w:val="none" w:sz="0" w:space="0" w:color="auto"/>
        <w:right w:val="none" w:sz="0" w:space="0" w:color="auto"/>
      </w:divBdr>
    </w:div>
    <w:div w:id="1366785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C2FC2-1DFD-4335-AFF6-9591D9B1DD12}">
  <ds:schemaRefs>
    <ds:schemaRef ds:uri="http://schemas.openxmlformats.org/officeDocument/2006/bibliography"/>
  </ds:schemaRefs>
</ds:datastoreItem>
</file>

<file path=customXml/itemProps2.xml><?xml version="1.0" encoding="utf-8"?>
<ds:datastoreItem xmlns:ds="http://schemas.openxmlformats.org/officeDocument/2006/customXml" ds:itemID="{B18E1C64-407C-4FDA-B6CF-E7E69DE9F11C}">
  <ds:schemaRefs>
    <ds:schemaRef ds:uri="http://schemas.microsoft.com/sharepoint/v3/contenttype/forms"/>
  </ds:schemaRefs>
</ds:datastoreItem>
</file>

<file path=customXml/itemProps3.xml><?xml version="1.0" encoding="utf-8"?>
<ds:datastoreItem xmlns:ds="http://schemas.openxmlformats.org/officeDocument/2006/customXml" ds:itemID="{F373FE10-81F9-425F-907F-C7201CD708EA}">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4.xml><?xml version="1.0" encoding="utf-8"?>
<ds:datastoreItem xmlns:ds="http://schemas.openxmlformats.org/officeDocument/2006/customXml" ds:itemID="{9DDBE50A-B096-4589-B1E6-6F4AB3829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2095</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2458</CharactersWithSpaces>
  <SharedDoc>false</SharedDoc>
  <HLinks>
    <vt:vector size="6" baseType="variant">
      <vt:variant>
        <vt:i4>1769533</vt:i4>
      </vt:variant>
      <vt:variant>
        <vt:i4>0</vt:i4>
      </vt:variant>
      <vt:variant>
        <vt:i4>0</vt:i4>
      </vt:variant>
      <vt:variant>
        <vt:i4>5</vt:i4>
      </vt:variant>
      <vt:variant>
        <vt:lpwstr>https://vpt.lrv.lt/uploads/vpt/documents/files/mp/ENPV_gaires.pdf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Irmina Galdikienė</cp:lastModifiedBy>
  <cp:revision>2</cp:revision>
  <cp:lastPrinted>2024-09-03T10:42:00Z</cp:lastPrinted>
  <dcterms:created xsi:type="dcterms:W3CDTF">2025-04-07T10:11:00Z</dcterms:created>
  <dcterms:modified xsi:type="dcterms:W3CDTF">2025-04-07T10:11:00Z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