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5" w:type="dxa"/>
        <w:tblInd w:w="5778" w:type="dxa"/>
        <w:tblLook w:val="04A0" w:firstRow="1" w:lastRow="0" w:firstColumn="1" w:lastColumn="0" w:noHBand="0" w:noVBand="1"/>
      </w:tblPr>
      <w:tblGrid>
        <w:gridCol w:w="4395"/>
      </w:tblGrid>
      <w:tr w:rsidR="00F36142" w:rsidRPr="007C2EF4" w14:paraId="19669C68" w14:textId="77777777" w:rsidTr="00F36142">
        <w:trPr>
          <w:trHeight w:val="1266"/>
        </w:trPr>
        <w:tc>
          <w:tcPr>
            <w:tcW w:w="4395" w:type="dxa"/>
            <w:shd w:val="clear" w:color="auto" w:fill="auto"/>
          </w:tcPr>
          <w:p w14:paraId="3B18A863" w14:textId="104B8FD7" w:rsidR="00F36142" w:rsidRPr="005707FC" w:rsidRDefault="00DD2061" w:rsidP="002B5DA8">
            <w:pPr>
              <w:tabs>
                <w:tab w:val="left" w:pos="2694"/>
              </w:tabs>
              <w:jc w:val="both"/>
            </w:pPr>
            <w:r w:rsidRPr="005707FC">
              <w:rPr>
                <w:sz w:val="22"/>
                <w:szCs w:val="22"/>
              </w:rPr>
              <w:t>P</w:t>
            </w:r>
            <w:r w:rsidR="00F36142" w:rsidRPr="005707FC">
              <w:rPr>
                <w:sz w:val="22"/>
                <w:szCs w:val="22"/>
              </w:rPr>
              <w:t>ATVIRTINTA</w:t>
            </w:r>
          </w:p>
          <w:p w14:paraId="6A69E138" w14:textId="77777777" w:rsidR="00F760CC" w:rsidRDefault="00F760CC" w:rsidP="002B5DA8">
            <w:pPr>
              <w:tabs>
                <w:tab w:val="left" w:pos="2694"/>
              </w:tabs>
              <w:jc w:val="both"/>
              <w:rPr>
                <w:sz w:val="22"/>
                <w:szCs w:val="22"/>
              </w:rPr>
            </w:pPr>
            <w:r>
              <w:rPr>
                <w:sz w:val="22"/>
                <w:szCs w:val="22"/>
              </w:rPr>
              <w:t xml:space="preserve">VšĮ </w:t>
            </w:r>
            <w:r w:rsidR="00F36142" w:rsidRPr="005707FC">
              <w:rPr>
                <w:sz w:val="22"/>
                <w:szCs w:val="22"/>
              </w:rPr>
              <w:t xml:space="preserve">Širvintų rajono savivaldybės </w:t>
            </w:r>
            <w:r w:rsidR="00F045A7" w:rsidRPr="005707FC">
              <w:rPr>
                <w:sz w:val="22"/>
                <w:szCs w:val="22"/>
              </w:rPr>
              <w:t>sveikatos centro direktori</w:t>
            </w:r>
            <w:r w:rsidR="005B1AC9" w:rsidRPr="005707FC">
              <w:rPr>
                <w:sz w:val="22"/>
                <w:szCs w:val="22"/>
              </w:rPr>
              <w:t>a</w:t>
            </w:r>
            <w:r w:rsidR="00F045A7" w:rsidRPr="005707FC">
              <w:rPr>
                <w:sz w:val="22"/>
                <w:szCs w:val="22"/>
              </w:rPr>
              <w:t>us</w:t>
            </w:r>
            <w:r w:rsidR="005B1AC9" w:rsidRPr="005707FC">
              <w:rPr>
                <w:sz w:val="22"/>
                <w:szCs w:val="22"/>
              </w:rPr>
              <w:t xml:space="preserve"> </w:t>
            </w:r>
          </w:p>
          <w:p w14:paraId="3C00A572" w14:textId="0F206FB3" w:rsidR="00F36142" w:rsidRPr="005707FC" w:rsidRDefault="005B1AC9" w:rsidP="002B5DA8">
            <w:pPr>
              <w:tabs>
                <w:tab w:val="left" w:pos="2694"/>
              </w:tabs>
              <w:jc w:val="both"/>
            </w:pPr>
            <w:r w:rsidRPr="005707FC">
              <w:rPr>
                <w:sz w:val="22"/>
                <w:szCs w:val="22"/>
              </w:rPr>
              <w:t>2025-04-25 įsakymu Nr.</w:t>
            </w:r>
            <w:r w:rsidR="005F767B" w:rsidRPr="005707FC">
              <w:rPr>
                <w:sz w:val="22"/>
                <w:szCs w:val="22"/>
              </w:rPr>
              <w:t>V-</w:t>
            </w:r>
            <w:r w:rsidR="005707FC" w:rsidRPr="005707FC">
              <w:rPr>
                <w:sz w:val="22"/>
                <w:szCs w:val="22"/>
              </w:rPr>
              <w:t>37</w:t>
            </w:r>
          </w:p>
          <w:p w14:paraId="7FD7EB30" w14:textId="23A55FA9" w:rsidR="00F36142" w:rsidRPr="007C2EF4" w:rsidRDefault="00F36142" w:rsidP="002B5DA8">
            <w:pPr>
              <w:tabs>
                <w:tab w:val="left" w:pos="2694"/>
              </w:tabs>
              <w:jc w:val="both"/>
            </w:pPr>
          </w:p>
        </w:tc>
      </w:tr>
    </w:tbl>
    <w:p w14:paraId="108B00F3" w14:textId="77777777" w:rsidR="00F36142" w:rsidRPr="007C2EF4" w:rsidRDefault="00F36142" w:rsidP="002B5DA8">
      <w:pPr>
        <w:pStyle w:val="SLONormal"/>
        <w:tabs>
          <w:tab w:val="left" w:pos="2694"/>
        </w:tabs>
        <w:spacing w:before="0" w:after="0"/>
        <w:rPr>
          <w:sz w:val="22"/>
          <w:szCs w:val="22"/>
          <w:lang w:val="lt-LT"/>
        </w:rPr>
      </w:pPr>
    </w:p>
    <w:p w14:paraId="3FB02279" w14:textId="77777777" w:rsidR="00EE5BE7" w:rsidRPr="007C2EF4" w:rsidRDefault="008A49D3" w:rsidP="002B5DA8">
      <w:pPr>
        <w:tabs>
          <w:tab w:val="left" w:pos="2694"/>
        </w:tabs>
        <w:jc w:val="both"/>
        <w:rPr>
          <w:b/>
          <w:sz w:val="22"/>
          <w:szCs w:val="22"/>
        </w:rPr>
      </w:pPr>
      <w:r w:rsidRPr="007C2EF4">
        <w:rPr>
          <w:rFonts w:eastAsia="Calibri"/>
          <w:b/>
          <w:bCs/>
          <w:color w:val="000000" w:themeColor="text1"/>
          <w:sz w:val="22"/>
          <w:szCs w:val="22"/>
        </w:rPr>
        <w:t>ŠIRVINTŲ RAJONO SAVIVALDYBĖS PASTATO (UN. NR. 4400-0724-0348) VILNIAUS G. 85, ŠIRVINTOSE, KAPITALINIO REMONTO</w:t>
      </w:r>
      <w:r w:rsidR="00197994" w:rsidRPr="007C2EF4">
        <w:rPr>
          <w:rFonts w:eastAsia="Calibri"/>
          <w:b/>
          <w:bCs/>
          <w:color w:val="000000" w:themeColor="text1"/>
          <w:sz w:val="22"/>
          <w:szCs w:val="22"/>
        </w:rPr>
        <w:t xml:space="preserve"> </w:t>
      </w:r>
      <w:r w:rsidR="00EE5BE7" w:rsidRPr="007C2EF4">
        <w:rPr>
          <w:b/>
          <w:sz w:val="22"/>
          <w:szCs w:val="22"/>
        </w:rPr>
        <w:t>PROJEKTINIŲ PASIŪLYMŲ,</w:t>
      </w:r>
      <w:r w:rsidR="00F36142" w:rsidRPr="007C2EF4">
        <w:rPr>
          <w:b/>
          <w:sz w:val="22"/>
          <w:szCs w:val="22"/>
        </w:rPr>
        <w:t xml:space="preserve"> </w:t>
      </w:r>
      <w:r w:rsidR="00EE5BE7" w:rsidRPr="007C2EF4">
        <w:rPr>
          <w:b/>
          <w:sz w:val="22"/>
          <w:szCs w:val="22"/>
        </w:rPr>
        <w:t>TECHNINIO DARBO PROJEKTO PARENGIM</w:t>
      </w:r>
      <w:r w:rsidRPr="007C2EF4">
        <w:rPr>
          <w:b/>
          <w:sz w:val="22"/>
          <w:szCs w:val="22"/>
        </w:rPr>
        <w:t>O</w:t>
      </w:r>
      <w:r w:rsidR="00EE5BE7" w:rsidRPr="007C2EF4">
        <w:rPr>
          <w:b/>
          <w:sz w:val="22"/>
          <w:szCs w:val="22"/>
        </w:rPr>
        <w:t xml:space="preserve"> IR STATINIO PROJEKTO VYKDYMO PRIEŽIŪR</w:t>
      </w:r>
      <w:r w:rsidR="0007501A" w:rsidRPr="007C2EF4">
        <w:rPr>
          <w:b/>
          <w:sz w:val="22"/>
          <w:szCs w:val="22"/>
        </w:rPr>
        <w:t xml:space="preserve">OS PASLAUGŲ </w:t>
      </w:r>
      <w:r w:rsidR="00EE5BE7" w:rsidRPr="007C2EF4">
        <w:rPr>
          <w:b/>
          <w:sz w:val="22"/>
          <w:szCs w:val="22"/>
        </w:rPr>
        <w:t>TECHNINĖS UŽDUOTIES PROJEKTAS</w:t>
      </w:r>
    </w:p>
    <w:p w14:paraId="63275EA3" w14:textId="77777777" w:rsidR="00BE4ECF" w:rsidRPr="007C2EF4" w:rsidRDefault="00BE4ECF" w:rsidP="002B5DA8">
      <w:pPr>
        <w:tabs>
          <w:tab w:val="left" w:pos="2694"/>
        </w:tabs>
        <w:jc w:val="both"/>
        <w:rPr>
          <w:sz w:val="22"/>
          <w:szCs w:val="22"/>
        </w:rPr>
      </w:pPr>
    </w:p>
    <w:p w14:paraId="78667585" w14:textId="77777777" w:rsidR="00EE5BE7" w:rsidRPr="007C2EF4" w:rsidRDefault="008A49D3" w:rsidP="002B5DA8">
      <w:pPr>
        <w:tabs>
          <w:tab w:val="left" w:pos="2694"/>
        </w:tabs>
        <w:jc w:val="both"/>
        <w:rPr>
          <w:sz w:val="22"/>
          <w:szCs w:val="22"/>
        </w:rPr>
      </w:pPr>
      <w:r w:rsidRPr="007C2EF4">
        <w:rPr>
          <w:noProof/>
          <w:sz w:val="22"/>
          <w:szCs w:val="22"/>
          <w:lang w:eastAsia="lt-LT"/>
        </w:rPr>
        <w:drawing>
          <wp:inline distT="0" distB="0" distL="0" distR="0" wp14:anchorId="678D4130" wp14:editId="310AB338">
            <wp:extent cx="5761990" cy="49745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61990" cy="4974590"/>
                    </a:xfrm>
                    <a:prstGeom prst="rect">
                      <a:avLst/>
                    </a:prstGeom>
                  </pic:spPr>
                </pic:pic>
              </a:graphicData>
            </a:graphic>
          </wp:inline>
        </w:drawing>
      </w:r>
    </w:p>
    <w:p w14:paraId="0DB75526" w14:textId="77777777" w:rsidR="00EE5BE7" w:rsidRPr="007C2EF4" w:rsidRDefault="00EE5BE7" w:rsidP="002B5DA8">
      <w:pPr>
        <w:tabs>
          <w:tab w:val="left" w:pos="2694"/>
        </w:tabs>
        <w:jc w:val="both"/>
        <w:rPr>
          <w:sz w:val="22"/>
          <w:szCs w:val="22"/>
        </w:rPr>
      </w:pPr>
      <w:r w:rsidRPr="007C2EF4">
        <w:rPr>
          <w:i/>
          <w:iCs/>
          <w:sz w:val="22"/>
          <w:szCs w:val="22"/>
        </w:rPr>
        <w:t xml:space="preserve">Ištrauka iš </w:t>
      </w:r>
      <w:r w:rsidR="0092529F" w:rsidRPr="007C2EF4">
        <w:rPr>
          <w:i/>
          <w:iCs/>
          <w:sz w:val="22"/>
          <w:szCs w:val="22"/>
        </w:rPr>
        <w:t>https://regia.lt/</w:t>
      </w:r>
    </w:p>
    <w:p w14:paraId="4D4A4096" w14:textId="77777777" w:rsidR="00EE5BE7" w:rsidRPr="007C2EF4" w:rsidRDefault="00EE5BE7" w:rsidP="002B5DA8">
      <w:pPr>
        <w:tabs>
          <w:tab w:val="left" w:pos="2694"/>
        </w:tabs>
        <w:jc w:val="both"/>
        <w:rPr>
          <w:sz w:val="22"/>
          <w:szCs w:val="22"/>
        </w:rPr>
      </w:pPr>
    </w:p>
    <w:p w14:paraId="349C93A8" w14:textId="77777777" w:rsidR="00EE5BE7" w:rsidRPr="007C2EF4" w:rsidRDefault="00EE5BE7" w:rsidP="002B5DA8">
      <w:pPr>
        <w:tabs>
          <w:tab w:val="left" w:pos="2694"/>
        </w:tabs>
        <w:jc w:val="both"/>
        <w:rPr>
          <w:sz w:val="22"/>
          <w:szCs w:val="22"/>
        </w:rPr>
      </w:pPr>
    </w:p>
    <w:p w14:paraId="75D973B6" w14:textId="77777777" w:rsidR="00EE5BE7" w:rsidRPr="007C2EF4" w:rsidRDefault="00EE5BE7" w:rsidP="002B5DA8">
      <w:pPr>
        <w:tabs>
          <w:tab w:val="left" w:pos="2694"/>
        </w:tabs>
        <w:jc w:val="both"/>
        <w:rPr>
          <w:sz w:val="22"/>
          <w:szCs w:val="22"/>
        </w:rPr>
      </w:pPr>
    </w:p>
    <w:p w14:paraId="32390B99" w14:textId="77777777" w:rsidR="00EE5BE7" w:rsidRPr="007C2EF4" w:rsidRDefault="00EE5BE7" w:rsidP="002B5DA8">
      <w:pPr>
        <w:tabs>
          <w:tab w:val="left" w:pos="2694"/>
        </w:tabs>
        <w:jc w:val="both"/>
        <w:rPr>
          <w:sz w:val="22"/>
          <w:szCs w:val="22"/>
        </w:rPr>
      </w:pPr>
    </w:p>
    <w:p w14:paraId="517EB76F" w14:textId="77777777" w:rsidR="00EE5BE7" w:rsidRPr="007C2EF4" w:rsidRDefault="00EE5BE7" w:rsidP="002B5DA8">
      <w:pPr>
        <w:tabs>
          <w:tab w:val="left" w:pos="2694"/>
        </w:tabs>
        <w:jc w:val="both"/>
        <w:rPr>
          <w:sz w:val="22"/>
          <w:szCs w:val="22"/>
        </w:rPr>
      </w:pPr>
    </w:p>
    <w:p w14:paraId="055008C6" w14:textId="77777777" w:rsidR="00EE5BE7" w:rsidRPr="007C2EF4" w:rsidRDefault="00EE5BE7" w:rsidP="002B5DA8">
      <w:pPr>
        <w:tabs>
          <w:tab w:val="left" w:pos="2694"/>
        </w:tabs>
        <w:jc w:val="both"/>
        <w:rPr>
          <w:sz w:val="22"/>
          <w:szCs w:val="22"/>
        </w:rPr>
      </w:pPr>
    </w:p>
    <w:p w14:paraId="6A6D5989" w14:textId="77777777" w:rsidR="00EE5BE7" w:rsidRPr="007C2EF4" w:rsidRDefault="00EE5BE7" w:rsidP="002B5DA8">
      <w:pPr>
        <w:tabs>
          <w:tab w:val="left" w:pos="2694"/>
        </w:tabs>
        <w:jc w:val="both"/>
        <w:rPr>
          <w:sz w:val="22"/>
          <w:szCs w:val="22"/>
        </w:rPr>
      </w:pPr>
    </w:p>
    <w:p w14:paraId="0010D329" w14:textId="77777777" w:rsidR="00EE5BE7" w:rsidRPr="007C2EF4" w:rsidRDefault="00EE5BE7" w:rsidP="002B5DA8">
      <w:pPr>
        <w:tabs>
          <w:tab w:val="left" w:pos="2694"/>
        </w:tabs>
        <w:jc w:val="both"/>
        <w:rPr>
          <w:sz w:val="22"/>
          <w:szCs w:val="22"/>
        </w:rPr>
      </w:pPr>
    </w:p>
    <w:p w14:paraId="20817F13" w14:textId="77777777" w:rsidR="00EE5BE7" w:rsidRPr="007C2EF4" w:rsidRDefault="00EE5BE7" w:rsidP="002B5DA8">
      <w:pPr>
        <w:tabs>
          <w:tab w:val="left" w:pos="2694"/>
        </w:tabs>
        <w:jc w:val="both"/>
        <w:rPr>
          <w:sz w:val="22"/>
          <w:szCs w:val="22"/>
        </w:rPr>
      </w:pPr>
    </w:p>
    <w:p w14:paraId="22F4B1B4" w14:textId="77777777" w:rsidR="0055598A" w:rsidRPr="007C2EF4" w:rsidRDefault="0055598A" w:rsidP="002B5DA8">
      <w:pPr>
        <w:tabs>
          <w:tab w:val="left" w:pos="2694"/>
        </w:tabs>
        <w:jc w:val="both"/>
        <w:rPr>
          <w:sz w:val="22"/>
          <w:szCs w:val="22"/>
        </w:rPr>
      </w:pPr>
    </w:p>
    <w:p w14:paraId="2052178A" w14:textId="77777777" w:rsidR="0055598A" w:rsidRPr="007C2EF4" w:rsidRDefault="0055598A" w:rsidP="002B5DA8">
      <w:pPr>
        <w:tabs>
          <w:tab w:val="left" w:pos="2694"/>
        </w:tabs>
        <w:jc w:val="both"/>
        <w:rPr>
          <w:sz w:val="22"/>
          <w:szCs w:val="22"/>
        </w:rPr>
      </w:pPr>
    </w:p>
    <w:p w14:paraId="085DD81C" w14:textId="77777777" w:rsidR="00EE5BE7" w:rsidRPr="007C2EF4" w:rsidRDefault="00EE5BE7" w:rsidP="002B5DA8">
      <w:pPr>
        <w:tabs>
          <w:tab w:val="left" w:pos="2694"/>
        </w:tabs>
        <w:jc w:val="both"/>
        <w:rPr>
          <w:sz w:val="22"/>
          <w:szCs w:val="22"/>
        </w:rPr>
      </w:pPr>
    </w:p>
    <w:p w14:paraId="13386EE2" w14:textId="77777777" w:rsidR="00EE5BE7" w:rsidRPr="007C2EF4" w:rsidRDefault="00EE5BE7" w:rsidP="002B5DA8">
      <w:pPr>
        <w:tabs>
          <w:tab w:val="left" w:pos="2694"/>
        </w:tabs>
        <w:jc w:val="both"/>
        <w:rPr>
          <w:sz w:val="22"/>
          <w:szCs w:val="22"/>
        </w:rPr>
      </w:pPr>
    </w:p>
    <w:p w14:paraId="77029D3B" w14:textId="77777777" w:rsidR="00EE5BE7" w:rsidRPr="007C2EF4" w:rsidRDefault="00EE5BE7" w:rsidP="002B5DA8">
      <w:pPr>
        <w:tabs>
          <w:tab w:val="left" w:pos="2694"/>
        </w:tabs>
        <w:jc w:val="both"/>
        <w:rPr>
          <w:sz w:val="22"/>
          <w:szCs w:val="22"/>
        </w:rPr>
      </w:pPr>
    </w:p>
    <w:p w14:paraId="3A56C510" w14:textId="77777777" w:rsidR="00EE5BE7" w:rsidRPr="007C2EF4" w:rsidRDefault="00EE5BE7" w:rsidP="002B5DA8">
      <w:pPr>
        <w:tabs>
          <w:tab w:val="left" w:pos="2694"/>
        </w:tabs>
        <w:jc w:val="both"/>
        <w:rPr>
          <w:sz w:val="22"/>
          <w:szCs w:val="22"/>
        </w:rPr>
      </w:pPr>
    </w:p>
    <w:p w14:paraId="2DD2CE8E" w14:textId="77777777" w:rsidR="00EE5BE7" w:rsidRPr="007C2EF4" w:rsidRDefault="00EE5BE7" w:rsidP="002B5DA8">
      <w:pPr>
        <w:tabs>
          <w:tab w:val="left" w:pos="2694"/>
        </w:tabs>
        <w:jc w:val="both"/>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7087"/>
      </w:tblGrid>
      <w:tr w:rsidR="0004269A" w:rsidRPr="007C2EF4" w14:paraId="322C49B5" w14:textId="77777777" w:rsidTr="00DD4FFA">
        <w:trPr>
          <w:tblHeader/>
        </w:trPr>
        <w:tc>
          <w:tcPr>
            <w:tcW w:w="851" w:type="dxa"/>
            <w:tcBorders>
              <w:top w:val="single" w:sz="4" w:space="0" w:color="auto"/>
              <w:left w:val="single" w:sz="4" w:space="0" w:color="auto"/>
              <w:bottom w:val="single" w:sz="4" w:space="0" w:color="auto"/>
              <w:right w:val="single" w:sz="4" w:space="0" w:color="auto"/>
            </w:tcBorders>
            <w:hideMark/>
          </w:tcPr>
          <w:p w14:paraId="0B4AEBF7" w14:textId="77777777" w:rsidR="002A5E73" w:rsidRPr="007C2EF4" w:rsidRDefault="002A5E73" w:rsidP="002B5DA8">
            <w:pPr>
              <w:tabs>
                <w:tab w:val="left" w:pos="2694"/>
              </w:tabs>
              <w:jc w:val="both"/>
              <w:rPr>
                <w:rFonts w:eastAsia="Times New Roman"/>
                <w:b/>
                <w:kern w:val="2"/>
              </w:rPr>
            </w:pPr>
            <w:r w:rsidRPr="007C2EF4">
              <w:rPr>
                <w:b/>
                <w:sz w:val="22"/>
                <w:szCs w:val="22"/>
              </w:rPr>
              <w:t>Eil. Nr.</w:t>
            </w:r>
          </w:p>
        </w:tc>
        <w:tc>
          <w:tcPr>
            <w:tcW w:w="1985" w:type="dxa"/>
            <w:tcBorders>
              <w:top w:val="single" w:sz="4" w:space="0" w:color="auto"/>
              <w:left w:val="single" w:sz="4" w:space="0" w:color="auto"/>
              <w:bottom w:val="single" w:sz="4" w:space="0" w:color="auto"/>
              <w:right w:val="single" w:sz="4" w:space="0" w:color="auto"/>
            </w:tcBorders>
            <w:hideMark/>
          </w:tcPr>
          <w:p w14:paraId="544B160E" w14:textId="77777777" w:rsidR="002A5E73" w:rsidRPr="007C2EF4" w:rsidRDefault="002A5E73" w:rsidP="002B5DA8">
            <w:pPr>
              <w:tabs>
                <w:tab w:val="left" w:pos="2694"/>
              </w:tabs>
              <w:jc w:val="both"/>
              <w:rPr>
                <w:b/>
              </w:rPr>
            </w:pPr>
            <w:r w:rsidRPr="007C2EF4">
              <w:rPr>
                <w:b/>
                <w:sz w:val="22"/>
                <w:szCs w:val="22"/>
              </w:rPr>
              <w:t>Pavadinimas</w:t>
            </w:r>
          </w:p>
        </w:tc>
        <w:tc>
          <w:tcPr>
            <w:tcW w:w="7087" w:type="dxa"/>
            <w:tcBorders>
              <w:top w:val="single" w:sz="4" w:space="0" w:color="auto"/>
              <w:left w:val="single" w:sz="4" w:space="0" w:color="auto"/>
              <w:bottom w:val="single" w:sz="4" w:space="0" w:color="auto"/>
              <w:right w:val="single" w:sz="4" w:space="0" w:color="auto"/>
            </w:tcBorders>
            <w:hideMark/>
          </w:tcPr>
          <w:p w14:paraId="5F9A012F" w14:textId="77777777" w:rsidR="002A5E73" w:rsidRPr="007C2EF4" w:rsidRDefault="002A5E73" w:rsidP="002B5DA8">
            <w:pPr>
              <w:tabs>
                <w:tab w:val="left" w:pos="2694"/>
              </w:tabs>
              <w:jc w:val="both"/>
              <w:rPr>
                <w:b/>
              </w:rPr>
            </w:pPr>
            <w:r w:rsidRPr="007C2EF4">
              <w:rPr>
                <w:b/>
                <w:sz w:val="22"/>
                <w:szCs w:val="22"/>
              </w:rPr>
              <w:t xml:space="preserve">Reikalavimai </w:t>
            </w:r>
          </w:p>
        </w:tc>
      </w:tr>
      <w:tr w:rsidR="00D7242E" w:rsidRPr="007C2EF4" w14:paraId="736F143A" w14:textId="77777777" w:rsidTr="00DD4FFA">
        <w:tc>
          <w:tcPr>
            <w:tcW w:w="9923" w:type="dxa"/>
            <w:gridSpan w:val="3"/>
            <w:tcBorders>
              <w:top w:val="single" w:sz="4" w:space="0" w:color="auto"/>
              <w:left w:val="single" w:sz="4" w:space="0" w:color="auto"/>
              <w:bottom w:val="single" w:sz="4" w:space="0" w:color="auto"/>
              <w:right w:val="single" w:sz="4" w:space="0" w:color="auto"/>
            </w:tcBorders>
          </w:tcPr>
          <w:p w14:paraId="6814723A" w14:textId="77777777" w:rsidR="00D7242E" w:rsidRPr="007C2EF4" w:rsidRDefault="00D7242E" w:rsidP="002B5DA8">
            <w:pPr>
              <w:tabs>
                <w:tab w:val="left" w:pos="2694"/>
              </w:tabs>
              <w:jc w:val="both"/>
              <w:rPr>
                <w:b/>
                <w:u w:val="single"/>
              </w:rPr>
            </w:pPr>
            <w:r w:rsidRPr="007C2EF4">
              <w:rPr>
                <w:b/>
                <w:sz w:val="22"/>
                <w:szCs w:val="22"/>
              </w:rPr>
              <w:t>I. Bendra informacija apie pirkimo objektą</w:t>
            </w:r>
          </w:p>
        </w:tc>
      </w:tr>
      <w:tr w:rsidR="00D06D29" w:rsidRPr="007C2EF4" w14:paraId="3EB3A829" w14:textId="77777777" w:rsidTr="00DD4FFA">
        <w:tc>
          <w:tcPr>
            <w:tcW w:w="851" w:type="dxa"/>
            <w:tcBorders>
              <w:top w:val="single" w:sz="4" w:space="0" w:color="auto"/>
              <w:left w:val="single" w:sz="4" w:space="0" w:color="auto"/>
              <w:bottom w:val="single" w:sz="4" w:space="0" w:color="auto"/>
              <w:right w:val="single" w:sz="4" w:space="0" w:color="auto"/>
            </w:tcBorders>
          </w:tcPr>
          <w:p w14:paraId="0767EA43" w14:textId="77777777" w:rsidR="002A5E73" w:rsidRPr="007C2EF4" w:rsidRDefault="002A5E73"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892C31D" w14:textId="77777777" w:rsidR="002A5E73" w:rsidRPr="007C2EF4" w:rsidRDefault="002A5E73" w:rsidP="002B5DA8">
            <w:pPr>
              <w:tabs>
                <w:tab w:val="left" w:pos="2694"/>
              </w:tabs>
              <w:jc w:val="both"/>
              <w:rPr>
                <w:u w:val="single"/>
              </w:rPr>
            </w:pPr>
            <w:r w:rsidRPr="007C2EF4">
              <w:rPr>
                <w:sz w:val="22"/>
                <w:szCs w:val="22"/>
              </w:rPr>
              <w:t>Statytojas</w:t>
            </w:r>
            <w:r w:rsidR="005E1A65" w:rsidRPr="007C2EF4">
              <w:rPr>
                <w:sz w:val="22"/>
                <w:szCs w:val="22"/>
              </w:rPr>
              <w:t xml:space="preserve"> (Užsakovas)</w:t>
            </w:r>
          </w:p>
        </w:tc>
        <w:tc>
          <w:tcPr>
            <w:tcW w:w="7087" w:type="dxa"/>
            <w:tcBorders>
              <w:top w:val="single" w:sz="4" w:space="0" w:color="auto"/>
              <w:left w:val="single" w:sz="4" w:space="0" w:color="auto"/>
              <w:bottom w:val="single" w:sz="4" w:space="0" w:color="auto"/>
              <w:right w:val="single" w:sz="4" w:space="0" w:color="auto"/>
            </w:tcBorders>
          </w:tcPr>
          <w:p w14:paraId="191C446A" w14:textId="4DFC76C9" w:rsidR="00152883" w:rsidRDefault="00152883" w:rsidP="002B5DA8">
            <w:pPr>
              <w:tabs>
                <w:tab w:val="left" w:pos="2694"/>
              </w:tabs>
              <w:suppressAutoHyphens w:val="0"/>
              <w:jc w:val="both"/>
              <w:rPr>
                <w:rFonts w:eastAsia="Calibri"/>
                <w:color w:val="000000"/>
                <w:sz w:val="22"/>
                <w:szCs w:val="22"/>
              </w:rPr>
            </w:pPr>
            <w:r>
              <w:rPr>
                <w:rFonts w:eastAsia="Calibri"/>
                <w:color w:val="000000"/>
                <w:sz w:val="22"/>
                <w:szCs w:val="22"/>
              </w:rPr>
              <w:t xml:space="preserve">Užsakovas – VšĮ Širvintų rajono savivaldybės sveikatos centras, Parko g. </w:t>
            </w:r>
            <w:r w:rsidRPr="00903C38">
              <w:rPr>
                <w:rFonts w:eastAsia="Calibri"/>
                <w:color w:val="000000"/>
                <w:sz w:val="22"/>
                <w:szCs w:val="22"/>
              </w:rPr>
              <w:t xml:space="preserve">13, </w:t>
            </w:r>
            <w:r>
              <w:rPr>
                <w:rFonts w:eastAsia="Calibri"/>
                <w:color w:val="000000"/>
                <w:sz w:val="22"/>
                <w:szCs w:val="22"/>
              </w:rPr>
              <w:t>LT-</w:t>
            </w:r>
            <w:r w:rsidRPr="00903C38">
              <w:rPr>
                <w:rFonts w:eastAsia="Calibri"/>
                <w:color w:val="000000"/>
                <w:sz w:val="22"/>
                <w:szCs w:val="22"/>
              </w:rPr>
              <w:t xml:space="preserve">19121 </w:t>
            </w:r>
            <w:r>
              <w:rPr>
                <w:rFonts w:eastAsia="Calibri"/>
                <w:color w:val="000000"/>
                <w:sz w:val="22"/>
                <w:szCs w:val="22"/>
              </w:rPr>
              <w:t xml:space="preserve">Širvintos. </w:t>
            </w:r>
            <w:r w:rsidRPr="007C2EF4">
              <w:rPr>
                <w:rFonts w:eastAsia="Calibri"/>
                <w:color w:val="000000"/>
                <w:sz w:val="22"/>
                <w:szCs w:val="22"/>
              </w:rPr>
              <w:t xml:space="preserve">Duomenys kaupiami ir saugomi Juridinių asmenų registre, kodas </w:t>
            </w:r>
            <w:r>
              <w:rPr>
                <w:rFonts w:eastAsia="Calibri"/>
                <w:color w:val="000000"/>
                <w:sz w:val="22"/>
                <w:szCs w:val="22"/>
              </w:rPr>
              <w:t>178298773</w:t>
            </w:r>
            <w:r w:rsidRPr="007C2EF4">
              <w:rPr>
                <w:rFonts w:eastAsia="Calibri"/>
                <w:color w:val="000000"/>
                <w:sz w:val="22"/>
                <w:szCs w:val="22"/>
              </w:rPr>
              <w:t>.</w:t>
            </w:r>
          </w:p>
          <w:p w14:paraId="715400E8" w14:textId="4560FE37" w:rsidR="001744C1" w:rsidRPr="007C2EF4" w:rsidRDefault="00152883" w:rsidP="002B5DA8">
            <w:pPr>
              <w:tabs>
                <w:tab w:val="left" w:pos="2694"/>
              </w:tabs>
              <w:suppressAutoHyphens w:val="0"/>
              <w:jc w:val="both"/>
              <w:rPr>
                <w:iCs/>
                <w:kern w:val="0"/>
                <w:lang w:eastAsia="lt-LT"/>
              </w:rPr>
            </w:pPr>
            <w:r>
              <w:rPr>
                <w:rFonts w:eastAsia="Calibri"/>
                <w:color w:val="000000"/>
                <w:sz w:val="22"/>
                <w:szCs w:val="22"/>
              </w:rPr>
              <w:t xml:space="preserve">Statytojas - </w:t>
            </w:r>
            <w:r w:rsidR="00F36142" w:rsidRPr="007C2EF4">
              <w:rPr>
                <w:rFonts w:eastAsia="Calibri"/>
                <w:color w:val="000000"/>
                <w:sz w:val="22"/>
                <w:szCs w:val="22"/>
              </w:rPr>
              <w:t xml:space="preserve">Širvintų rajono savivaldybė, Vilniaus g. 61, LT-19120 Širvintos. Duomenys kaupiami ir saugomi Juridinių asmenų registre, kodas </w:t>
            </w:r>
            <w:r w:rsidR="00B65D85" w:rsidRPr="00BE1AC5">
              <w:rPr>
                <w:sz w:val="22"/>
                <w:szCs w:val="22"/>
              </w:rPr>
              <w:t>111105217</w:t>
            </w:r>
            <w:r w:rsidR="00F36142" w:rsidRPr="00BE1AC5">
              <w:rPr>
                <w:rFonts w:eastAsia="Calibri"/>
                <w:color w:val="000000"/>
                <w:sz w:val="22"/>
                <w:szCs w:val="22"/>
              </w:rPr>
              <w:t>.</w:t>
            </w:r>
          </w:p>
        </w:tc>
      </w:tr>
      <w:tr w:rsidR="0039511C" w:rsidRPr="007C2EF4" w14:paraId="4C73EABB" w14:textId="77777777" w:rsidTr="00DD4FFA">
        <w:trPr>
          <w:trHeight w:val="617"/>
        </w:trPr>
        <w:tc>
          <w:tcPr>
            <w:tcW w:w="851" w:type="dxa"/>
            <w:tcBorders>
              <w:top w:val="single" w:sz="4" w:space="0" w:color="auto"/>
              <w:left w:val="single" w:sz="4" w:space="0" w:color="auto"/>
              <w:bottom w:val="single" w:sz="4" w:space="0" w:color="auto"/>
              <w:right w:val="single" w:sz="4" w:space="0" w:color="auto"/>
            </w:tcBorders>
          </w:tcPr>
          <w:p w14:paraId="0D470BAF" w14:textId="77777777" w:rsidR="002A5E73" w:rsidRPr="007C2EF4" w:rsidRDefault="002A5E73"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7997E36E" w14:textId="77777777" w:rsidR="002A5E73" w:rsidRPr="007C2EF4" w:rsidRDefault="002A5E73" w:rsidP="002B5DA8">
            <w:pPr>
              <w:tabs>
                <w:tab w:val="left" w:pos="2694"/>
              </w:tabs>
              <w:jc w:val="both"/>
            </w:pPr>
            <w:r w:rsidRPr="007C2EF4">
              <w:rPr>
                <w:sz w:val="22"/>
                <w:szCs w:val="22"/>
              </w:rPr>
              <w:t>Pirkimo objektas</w:t>
            </w:r>
            <w:r w:rsidR="00FE76F8" w:rsidRPr="007C2EF4">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14:paraId="52FCEF44" w14:textId="77777777" w:rsidR="00FB509D" w:rsidRPr="007C2EF4" w:rsidRDefault="002214AD" w:rsidP="002B5DA8">
            <w:pPr>
              <w:tabs>
                <w:tab w:val="left" w:pos="2694"/>
              </w:tabs>
              <w:jc w:val="both"/>
            </w:pPr>
            <w:r w:rsidRPr="007C2EF4">
              <w:rPr>
                <w:rFonts w:eastAsia="Calibri"/>
                <w:color w:val="000000" w:themeColor="text1"/>
                <w:sz w:val="22"/>
                <w:szCs w:val="22"/>
              </w:rPr>
              <w:t>Širvintų rajono savivaldybės pastato (</w:t>
            </w:r>
            <w:proofErr w:type="spellStart"/>
            <w:r w:rsidRPr="007C2EF4">
              <w:rPr>
                <w:rFonts w:eastAsia="Calibri"/>
                <w:color w:val="000000" w:themeColor="text1"/>
                <w:sz w:val="22"/>
                <w:szCs w:val="22"/>
              </w:rPr>
              <w:t>Un</w:t>
            </w:r>
            <w:proofErr w:type="spellEnd"/>
            <w:r w:rsidRPr="007C2EF4">
              <w:rPr>
                <w:rFonts w:eastAsia="Calibri"/>
                <w:color w:val="000000" w:themeColor="text1"/>
                <w:sz w:val="22"/>
                <w:szCs w:val="22"/>
              </w:rPr>
              <w:t xml:space="preserve">. Nr. 4400-0724-0348) Vilniaus g. 85, Širvintose, kapitalinio remonto </w:t>
            </w:r>
            <w:r w:rsidRPr="007C2EF4">
              <w:rPr>
                <w:sz w:val="22"/>
                <w:szCs w:val="22"/>
              </w:rPr>
              <w:t>projektinių pasiūlymų, techninio darbo projekto parengimo ir statinio projekto vykdymo priežiūros paslaugos</w:t>
            </w:r>
          </w:p>
        </w:tc>
      </w:tr>
      <w:tr w:rsidR="009A6D38" w:rsidRPr="007C2EF4" w14:paraId="36832B1F" w14:textId="77777777" w:rsidTr="00DD4FFA">
        <w:tc>
          <w:tcPr>
            <w:tcW w:w="851" w:type="dxa"/>
            <w:tcBorders>
              <w:top w:val="single" w:sz="4" w:space="0" w:color="auto"/>
              <w:left w:val="single" w:sz="4" w:space="0" w:color="auto"/>
              <w:bottom w:val="single" w:sz="4" w:space="0" w:color="auto"/>
              <w:right w:val="single" w:sz="4" w:space="0" w:color="auto"/>
            </w:tcBorders>
          </w:tcPr>
          <w:p w14:paraId="1600D869" w14:textId="77777777" w:rsidR="002A5E73" w:rsidRPr="007C2EF4" w:rsidRDefault="002A5E73"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97AEAC5" w14:textId="77777777" w:rsidR="002A5E73" w:rsidRPr="007C2EF4" w:rsidRDefault="002A5E73" w:rsidP="002B5DA8">
            <w:pPr>
              <w:tabs>
                <w:tab w:val="left" w:pos="2694"/>
              </w:tabs>
              <w:jc w:val="both"/>
            </w:pPr>
            <w:r w:rsidRPr="007C2EF4">
              <w:rPr>
                <w:sz w:val="22"/>
                <w:szCs w:val="22"/>
              </w:rPr>
              <w:t>Projekto pavadinimas</w:t>
            </w:r>
          </w:p>
        </w:tc>
        <w:tc>
          <w:tcPr>
            <w:tcW w:w="7087" w:type="dxa"/>
            <w:tcBorders>
              <w:top w:val="single" w:sz="4" w:space="0" w:color="auto"/>
              <w:left w:val="single" w:sz="4" w:space="0" w:color="auto"/>
              <w:bottom w:val="single" w:sz="4" w:space="0" w:color="auto"/>
              <w:right w:val="single" w:sz="4" w:space="0" w:color="auto"/>
            </w:tcBorders>
          </w:tcPr>
          <w:p w14:paraId="3B8D4B01" w14:textId="77777777" w:rsidR="00DE5F08" w:rsidRPr="007C2EF4" w:rsidRDefault="002214AD" w:rsidP="002B5DA8">
            <w:pPr>
              <w:pStyle w:val="Sraopastraipa"/>
              <w:tabs>
                <w:tab w:val="left" w:pos="2694"/>
              </w:tabs>
              <w:spacing w:after="0" w:line="240" w:lineRule="auto"/>
              <w:ind w:left="6"/>
              <w:contextualSpacing w:val="0"/>
              <w:jc w:val="both"/>
              <w:rPr>
                <w:rFonts w:ascii="Times New Roman" w:hAnsi="Times New Roman" w:cs="Times New Roman"/>
                <w:bCs/>
              </w:rPr>
            </w:pPr>
            <w:r w:rsidRPr="007C2EF4">
              <w:rPr>
                <w:rFonts w:ascii="Times New Roman" w:eastAsia="Calibri" w:hAnsi="Times New Roman" w:cs="Times New Roman"/>
                <w:color w:val="000000" w:themeColor="text1"/>
              </w:rPr>
              <w:t>Širvintų rajono savivaldybės pastato (Un. Nr. 4400-0724-0348) Vilniaus g. 85, Širvintose, kapitalinio remonto</w:t>
            </w:r>
            <w:r w:rsidRPr="007C2EF4">
              <w:rPr>
                <w:rFonts w:ascii="Times New Roman" w:hAnsi="Times New Roman" w:cs="Times New Roman"/>
              </w:rPr>
              <w:t xml:space="preserve"> </w:t>
            </w:r>
            <w:r w:rsidR="00197994" w:rsidRPr="007C2EF4">
              <w:rPr>
                <w:rFonts w:ascii="Times New Roman" w:hAnsi="Times New Roman" w:cs="Times New Roman"/>
              </w:rPr>
              <w:t>projektas</w:t>
            </w:r>
            <w:r w:rsidRPr="007C2EF4">
              <w:rPr>
                <w:rFonts w:ascii="Times New Roman" w:hAnsi="Times New Roman" w:cs="Times New Roman"/>
              </w:rPr>
              <w:t xml:space="preserve"> </w:t>
            </w:r>
          </w:p>
        </w:tc>
      </w:tr>
      <w:tr w:rsidR="00664BFE" w:rsidRPr="007C2EF4" w14:paraId="60075D42" w14:textId="77777777" w:rsidTr="00DD4FFA">
        <w:trPr>
          <w:trHeight w:val="275"/>
        </w:trPr>
        <w:tc>
          <w:tcPr>
            <w:tcW w:w="851" w:type="dxa"/>
            <w:tcBorders>
              <w:top w:val="single" w:sz="4" w:space="0" w:color="auto"/>
              <w:left w:val="single" w:sz="4" w:space="0" w:color="auto"/>
              <w:bottom w:val="single" w:sz="4" w:space="0" w:color="auto"/>
              <w:right w:val="single" w:sz="4" w:space="0" w:color="auto"/>
            </w:tcBorders>
          </w:tcPr>
          <w:p w14:paraId="611A2238" w14:textId="77777777" w:rsidR="0020443F" w:rsidRPr="007C2EF4" w:rsidRDefault="0020443F"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29FB601" w14:textId="77777777" w:rsidR="0020443F" w:rsidRPr="007C2EF4" w:rsidRDefault="0020443F" w:rsidP="002B5DA8">
            <w:pPr>
              <w:tabs>
                <w:tab w:val="left" w:pos="2694"/>
              </w:tabs>
              <w:jc w:val="both"/>
            </w:pPr>
            <w:r w:rsidRPr="007C2EF4">
              <w:rPr>
                <w:sz w:val="22"/>
                <w:szCs w:val="22"/>
              </w:rPr>
              <w:t>Statinio adresas</w:t>
            </w:r>
          </w:p>
        </w:tc>
        <w:tc>
          <w:tcPr>
            <w:tcW w:w="7087" w:type="dxa"/>
            <w:tcBorders>
              <w:top w:val="single" w:sz="4" w:space="0" w:color="auto"/>
              <w:left w:val="single" w:sz="4" w:space="0" w:color="auto"/>
              <w:bottom w:val="single" w:sz="4" w:space="0" w:color="auto"/>
              <w:right w:val="single" w:sz="4" w:space="0" w:color="auto"/>
            </w:tcBorders>
          </w:tcPr>
          <w:p w14:paraId="04162147" w14:textId="77777777" w:rsidR="000C4C82" w:rsidRPr="007C2EF4" w:rsidRDefault="00F8597E" w:rsidP="002B5DA8">
            <w:pPr>
              <w:tabs>
                <w:tab w:val="left" w:pos="2694"/>
              </w:tabs>
              <w:suppressAutoHyphens w:val="0"/>
              <w:jc w:val="both"/>
              <w:rPr>
                <w:iCs/>
                <w:kern w:val="0"/>
                <w:lang w:eastAsia="lt-LT"/>
              </w:rPr>
            </w:pPr>
            <w:r w:rsidRPr="007C2EF4">
              <w:rPr>
                <w:bCs/>
                <w:sz w:val="22"/>
                <w:szCs w:val="22"/>
              </w:rPr>
              <w:t xml:space="preserve">Vilniaus g. </w:t>
            </w:r>
            <w:r w:rsidR="002214AD" w:rsidRPr="007C2EF4">
              <w:rPr>
                <w:bCs/>
                <w:sz w:val="22"/>
                <w:szCs w:val="22"/>
                <w:lang w:val="en-US"/>
              </w:rPr>
              <w:t>85</w:t>
            </w:r>
            <w:r w:rsidRPr="007C2EF4">
              <w:rPr>
                <w:bCs/>
                <w:sz w:val="22"/>
                <w:szCs w:val="22"/>
              </w:rPr>
              <w:t>, Širvintos</w:t>
            </w:r>
          </w:p>
        </w:tc>
      </w:tr>
      <w:tr w:rsidR="00EE5BE7" w:rsidRPr="007C2EF4" w14:paraId="61DD01A8" w14:textId="77777777" w:rsidTr="00DD4FFA">
        <w:trPr>
          <w:trHeight w:val="275"/>
        </w:trPr>
        <w:tc>
          <w:tcPr>
            <w:tcW w:w="851" w:type="dxa"/>
            <w:tcBorders>
              <w:top w:val="single" w:sz="4" w:space="0" w:color="auto"/>
              <w:left w:val="single" w:sz="4" w:space="0" w:color="auto"/>
              <w:bottom w:val="single" w:sz="4" w:space="0" w:color="auto"/>
              <w:right w:val="single" w:sz="4" w:space="0" w:color="auto"/>
            </w:tcBorders>
          </w:tcPr>
          <w:p w14:paraId="15919D39" w14:textId="77777777" w:rsidR="00EE5BE7" w:rsidRPr="007C2EF4" w:rsidRDefault="00EE5BE7"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E494AEF" w14:textId="77777777" w:rsidR="00EE5BE7" w:rsidRPr="007C2EF4" w:rsidRDefault="00EE5BE7" w:rsidP="002B5DA8">
            <w:pPr>
              <w:tabs>
                <w:tab w:val="left" w:pos="2694"/>
              </w:tabs>
              <w:jc w:val="both"/>
            </w:pPr>
            <w:r w:rsidRPr="007C2EF4">
              <w:rPr>
                <w:sz w:val="22"/>
                <w:szCs w:val="22"/>
              </w:rPr>
              <w:t>Projektuotojas</w:t>
            </w:r>
          </w:p>
        </w:tc>
        <w:tc>
          <w:tcPr>
            <w:tcW w:w="7087" w:type="dxa"/>
            <w:tcBorders>
              <w:top w:val="single" w:sz="4" w:space="0" w:color="auto"/>
              <w:left w:val="single" w:sz="4" w:space="0" w:color="auto"/>
              <w:bottom w:val="single" w:sz="4" w:space="0" w:color="auto"/>
              <w:right w:val="single" w:sz="4" w:space="0" w:color="auto"/>
            </w:tcBorders>
          </w:tcPr>
          <w:p w14:paraId="2CCC6148" w14:textId="7E84D5DB" w:rsidR="00EE5BE7" w:rsidRPr="00152883" w:rsidRDefault="00EE5BE7" w:rsidP="002B5DA8">
            <w:pPr>
              <w:pStyle w:val="Default"/>
              <w:tabs>
                <w:tab w:val="left" w:pos="2694"/>
              </w:tabs>
              <w:jc w:val="both"/>
              <w:rPr>
                <w:sz w:val="22"/>
                <w:szCs w:val="22"/>
                <w:lang w:val="fi-FI"/>
              </w:rPr>
            </w:pPr>
            <w:r w:rsidRPr="00152883">
              <w:rPr>
                <w:sz w:val="22"/>
                <w:szCs w:val="22"/>
                <w:lang w:val="fi-FI"/>
              </w:rPr>
              <w:t xml:space="preserve">Parenkamas </w:t>
            </w:r>
            <w:r w:rsidR="002214AD" w:rsidRPr="00152883">
              <w:rPr>
                <w:sz w:val="22"/>
                <w:szCs w:val="22"/>
                <w:lang w:val="fi-FI"/>
              </w:rPr>
              <w:t>atviro konkurso b</w:t>
            </w:r>
            <w:proofErr w:type="spellStart"/>
            <w:r w:rsidR="002214AD" w:rsidRPr="00152883">
              <w:rPr>
                <w:sz w:val="22"/>
                <w:szCs w:val="22"/>
                <w:lang w:val="lt-LT"/>
              </w:rPr>
              <w:t>ūdu</w:t>
            </w:r>
            <w:proofErr w:type="spellEnd"/>
            <w:r w:rsidR="002214AD" w:rsidRPr="00152883">
              <w:rPr>
                <w:sz w:val="22"/>
                <w:szCs w:val="22"/>
                <w:lang w:val="lt-LT"/>
              </w:rPr>
              <w:t>.</w:t>
            </w:r>
            <w:r w:rsidRPr="00152883">
              <w:rPr>
                <w:sz w:val="22"/>
                <w:szCs w:val="22"/>
                <w:lang w:val="fi-FI"/>
              </w:rPr>
              <w:t xml:space="preserve"> </w:t>
            </w:r>
          </w:p>
          <w:p w14:paraId="37BCD24F" w14:textId="77777777" w:rsidR="00EE5BE7" w:rsidRPr="00152883" w:rsidRDefault="00EE5BE7" w:rsidP="002B5DA8">
            <w:pPr>
              <w:tabs>
                <w:tab w:val="left" w:pos="2694"/>
              </w:tabs>
              <w:suppressAutoHyphens w:val="0"/>
              <w:jc w:val="both"/>
              <w:rPr>
                <w:bCs/>
                <w:lang w:val="fi-FI"/>
              </w:rPr>
            </w:pPr>
          </w:p>
        </w:tc>
      </w:tr>
      <w:tr w:rsidR="009A6D38" w:rsidRPr="007C2EF4" w14:paraId="145CEE66" w14:textId="77777777" w:rsidTr="00DD4FFA">
        <w:trPr>
          <w:trHeight w:val="475"/>
        </w:trPr>
        <w:tc>
          <w:tcPr>
            <w:tcW w:w="851" w:type="dxa"/>
            <w:tcBorders>
              <w:top w:val="single" w:sz="4" w:space="0" w:color="auto"/>
              <w:left w:val="single" w:sz="4" w:space="0" w:color="auto"/>
              <w:bottom w:val="single" w:sz="4" w:space="0" w:color="auto"/>
              <w:right w:val="single" w:sz="4" w:space="0" w:color="auto"/>
            </w:tcBorders>
          </w:tcPr>
          <w:p w14:paraId="76956584" w14:textId="77777777" w:rsidR="002A5E73" w:rsidRPr="007C2EF4" w:rsidRDefault="002A5E73"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5C6470D6" w14:textId="77777777" w:rsidR="002A5E73" w:rsidRPr="007C2EF4" w:rsidRDefault="002A5E73" w:rsidP="002B5DA8">
            <w:pPr>
              <w:tabs>
                <w:tab w:val="left" w:pos="2694"/>
              </w:tabs>
              <w:jc w:val="both"/>
              <w:rPr>
                <w:u w:val="single"/>
              </w:rPr>
            </w:pPr>
            <w:r w:rsidRPr="007C2EF4">
              <w:rPr>
                <w:sz w:val="22"/>
                <w:szCs w:val="22"/>
              </w:rPr>
              <w:t>Statinio</w:t>
            </w:r>
            <w:r w:rsidRPr="007C2EF4">
              <w:rPr>
                <w:b/>
                <w:sz w:val="22"/>
                <w:szCs w:val="22"/>
              </w:rPr>
              <w:t xml:space="preserve"> </w:t>
            </w:r>
            <w:r w:rsidR="00FE76F8" w:rsidRPr="007C2EF4">
              <w:rPr>
                <w:sz w:val="22"/>
                <w:szCs w:val="22"/>
              </w:rPr>
              <w:t>statybos rūšis</w:t>
            </w:r>
          </w:p>
        </w:tc>
        <w:tc>
          <w:tcPr>
            <w:tcW w:w="7087" w:type="dxa"/>
            <w:tcBorders>
              <w:top w:val="single" w:sz="4" w:space="0" w:color="auto"/>
              <w:left w:val="single" w:sz="4" w:space="0" w:color="auto"/>
              <w:bottom w:val="single" w:sz="4" w:space="0" w:color="auto"/>
              <w:right w:val="single" w:sz="4" w:space="0" w:color="auto"/>
            </w:tcBorders>
            <w:hideMark/>
          </w:tcPr>
          <w:tbl>
            <w:tblPr>
              <w:tblW w:w="6979" w:type="dxa"/>
              <w:tblBorders>
                <w:top w:val="nil"/>
                <w:left w:val="nil"/>
                <w:bottom w:val="nil"/>
                <w:right w:val="nil"/>
              </w:tblBorders>
              <w:tblLayout w:type="fixed"/>
              <w:tblLook w:val="0000" w:firstRow="0" w:lastRow="0" w:firstColumn="0" w:lastColumn="0" w:noHBand="0" w:noVBand="0"/>
            </w:tblPr>
            <w:tblGrid>
              <w:gridCol w:w="6979"/>
            </w:tblGrid>
            <w:tr w:rsidR="00197994" w:rsidRPr="007C2EF4" w14:paraId="6A7A4B6A" w14:textId="77777777" w:rsidTr="00197994">
              <w:trPr>
                <w:trHeight w:val="109"/>
              </w:trPr>
              <w:tc>
                <w:tcPr>
                  <w:tcW w:w="6979" w:type="dxa"/>
                </w:tcPr>
                <w:p w14:paraId="1449B390" w14:textId="77777777" w:rsidR="00197994" w:rsidRPr="007C2EF4" w:rsidRDefault="002214AD" w:rsidP="002B5DA8">
                  <w:pPr>
                    <w:widowControl/>
                    <w:tabs>
                      <w:tab w:val="left" w:pos="2694"/>
                    </w:tabs>
                    <w:suppressAutoHyphens w:val="0"/>
                    <w:autoSpaceDE w:val="0"/>
                    <w:autoSpaceDN w:val="0"/>
                    <w:adjustRightInd w:val="0"/>
                    <w:jc w:val="both"/>
                    <w:rPr>
                      <w:rFonts w:eastAsiaTheme="minorHAnsi"/>
                      <w:color w:val="000000"/>
                      <w:kern w:val="0"/>
                      <w:lang w:eastAsia="en-US"/>
                    </w:rPr>
                  </w:pPr>
                  <w:r w:rsidRPr="007C2EF4">
                    <w:rPr>
                      <w:rFonts w:eastAsiaTheme="minorHAnsi"/>
                      <w:color w:val="000000"/>
                      <w:kern w:val="0"/>
                      <w:sz w:val="22"/>
                      <w:szCs w:val="22"/>
                      <w:lang w:eastAsia="en-US"/>
                    </w:rPr>
                    <w:t>Kapitalinis remontas</w:t>
                  </w:r>
                  <w:r w:rsidR="008C2122" w:rsidRPr="007C2EF4">
                    <w:rPr>
                      <w:rFonts w:eastAsiaTheme="minorHAnsi"/>
                      <w:color w:val="000000"/>
                      <w:kern w:val="0"/>
                      <w:sz w:val="22"/>
                      <w:szCs w:val="22"/>
                      <w:lang w:eastAsia="en-US"/>
                    </w:rPr>
                    <w:t xml:space="preserve"> </w:t>
                  </w:r>
                </w:p>
              </w:tc>
            </w:tr>
          </w:tbl>
          <w:p w14:paraId="70AC12DF" w14:textId="77777777" w:rsidR="000E3E61" w:rsidRPr="007C2EF4" w:rsidRDefault="000E3E61" w:rsidP="002B5DA8">
            <w:pPr>
              <w:pStyle w:val="Sraopastraipa"/>
              <w:tabs>
                <w:tab w:val="left" w:pos="2694"/>
              </w:tabs>
              <w:spacing w:after="0" w:line="240" w:lineRule="auto"/>
              <w:ind w:left="0"/>
              <w:jc w:val="both"/>
              <w:rPr>
                <w:rFonts w:ascii="Times New Roman" w:hAnsi="Times New Roman" w:cs="Times New Roman"/>
              </w:rPr>
            </w:pPr>
          </w:p>
        </w:tc>
      </w:tr>
      <w:tr w:rsidR="00EE5103" w:rsidRPr="007C2EF4" w14:paraId="36151306"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4C327C6C" w14:textId="77777777" w:rsidR="002A5E73" w:rsidRPr="007C2EF4" w:rsidRDefault="002A5E73"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47DC0C02" w14:textId="77777777" w:rsidR="0001672C" w:rsidRPr="007C2EF4" w:rsidRDefault="0001672C" w:rsidP="002B5DA8">
            <w:pPr>
              <w:tabs>
                <w:tab w:val="left" w:pos="2694"/>
              </w:tabs>
              <w:jc w:val="both"/>
            </w:pPr>
            <w:r w:rsidRPr="007C2EF4">
              <w:rPr>
                <w:sz w:val="22"/>
                <w:szCs w:val="22"/>
              </w:rPr>
              <w:t>Statinio kategorija</w:t>
            </w:r>
          </w:p>
        </w:tc>
        <w:tc>
          <w:tcPr>
            <w:tcW w:w="7087" w:type="dxa"/>
            <w:tcBorders>
              <w:top w:val="single" w:sz="4" w:space="0" w:color="auto"/>
              <w:left w:val="single" w:sz="4" w:space="0" w:color="auto"/>
              <w:bottom w:val="single" w:sz="4" w:space="0" w:color="auto"/>
              <w:right w:val="single" w:sz="4" w:space="0" w:color="auto"/>
            </w:tcBorders>
          </w:tcPr>
          <w:p w14:paraId="5FC57B39" w14:textId="77777777" w:rsidR="00035B67" w:rsidRPr="007C2EF4" w:rsidRDefault="00197994" w:rsidP="002B5DA8">
            <w:pPr>
              <w:pStyle w:val="Sraopastraipa"/>
              <w:tabs>
                <w:tab w:val="left" w:pos="2694"/>
              </w:tabs>
              <w:spacing w:after="0" w:line="240" w:lineRule="auto"/>
              <w:ind w:left="-10"/>
              <w:jc w:val="both"/>
              <w:rPr>
                <w:rFonts w:ascii="Times New Roman" w:eastAsia="Lucida Sans Unicode" w:hAnsi="Times New Roman" w:cs="Times New Roman"/>
                <w:iCs/>
                <w:noProof w:val="0"/>
                <w:kern w:val="1"/>
                <w:lang w:eastAsia="ar-SA"/>
              </w:rPr>
            </w:pPr>
            <w:r w:rsidRPr="007C2EF4">
              <w:rPr>
                <w:rFonts w:ascii="Times New Roman" w:eastAsia="Lucida Sans Unicode" w:hAnsi="Times New Roman" w:cs="Times New Roman"/>
                <w:iCs/>
                <w:noProof w:val="0"/>
                <w:kern w:val="1"/>
                <w:lang w:eastAsia="ar-SA"/>
              </w:rPr>
              <w:t>Ypatingasis statinys</w:t>
            </w:r>
          </w:p>
        </w:tc>
      </w:tr>
      <w:tr w:rsidR="00DD4FFA" w:rsidRPr="007C2EF4" w14:paraId="0CBF4F3D" w14:textId="77777777" w:rsidTr="00A15E6D">
        <w:trPr>
          <w:trHeight w:val="280"/>
        </w:trPr>
        <w:tc>
          <w:tcPr>
            <w:tcW w:w="851" w:type="dxa"/>
            <w:tcBorders>
              <w:top w:val="single" w:sz="4" w:space="0" w:color="auto"/>
              <w:left w:val="single" w:sz="4" w:space="0" w:color="auto"/>
              <w:bottom w:val="single" w:sz="4" w:space="0" w:color="auto"/>
              <w:right w:val="single" w:sz="4" w:space="0" w:color="auto"/>
            </w:tcBorders>
          </w:tcPr>
          <w:p w14:paraId="6187946F" w14:textId="77777777" w:rsidR="00DD4FFA" w:rsidRPr="007C2EF4" w:rsidRDefault="00DD4FFA"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567"/>
            </w:tblGrid>
            <w:tr w:rsidR="00DD4FFA" w:rsidRPr="007C2EF4" w14:paraId="6DEE6FE9" w14:textId="77777777">
              <w:trPr>
                <w:trHeight w:val="103"/>
              </w:trPr>
              <w:tc>
                <w:tcPr>
                  <w:tcW w:w="2567" w:type="dxa"/>
                </w:tcPr>
                <w:p w14:paraId="29565C90" w14:textId="77777777" w:rsidR="00DD4FFA" w:rsidRPr="007C2EF4" w:rsidRDefault="00DD4FFA" w:rsidP="002B5DA8">
                  <w:pPr>
                    <w:widowControl/>
                    <w:tabs>
                      <w:tab w:val="left" w:pos="2694"/>
                    </w:tabs>
                    <w:suppressAutoHyphens w:val="0"/>
                    <w:autoSpaceDE w:val="0"/>
                    <w:autoSpaceDN w:val="0"/>
                    <w:adjustRightInd w:val="0"/>
                    <w:ind w:left="-223" w:firstLine="142"/>
                    <w:jc w:val="both"/>
                    <w:rPr>
                      <w:rFonts w:eastAsiaTheme="minorHAnsi"/>
                      <w:color w:val="000000"/>
                      <w:kern w:val="0"/>
                      <w:lang w:eastAsia="en-US"/>
                    </w:rPr>
                  </w:pPr>
                  <w:r w:rsidRPr="007C2EF4">
                    <w:rPr>
                      <w:rFonts w:eastAsiaTheme="minorHAnsi"/>
                      <w:color w:val="000000"/>
                      <w:kern w:val="0"/>
                      <w:sz w:val="22"/>
                      <w:szCs w:val="22"/>
                      <w:lang w:eastAsia="en-US"/>
                    </w:rPr>
                    <w:t xml:space="preserve">Projekto rengimo </w:t>
                  </w:r>
                </w:p>
                <w:p w14:paraId="7129CBEA" w14:textId="77777777" w:rsidR="00DD4FFA" w:rsidRPr="007C2EF4" w:rsidRDefault="00DD4FFA" w:rsidP="002B5DA8">
                  <w:pPr>
                    <w:widowControl/>
                    <w:tabs>
                      <w:tab w:val="left" w:pos="2694"/>
                    </w:tabs>
                    <w:suppressAutoHyphens w:val="0"/>
                    <w:autoSpaceDE w:val="0"/>
                    <w:autoSpaceDN w:val="0"/>
                    <w:adjustRightInd w:val="0"/>
                    <w:ind w:left="-223" w:firstLine="142"/>
                    <w:jc w:val="both"/>
                    <w:rPr>
                      <w:rFonts w:eastAsiaTheme="minorHAnsi"/>
                      <w:color w:val="000000"/>
                      <w:kern w:val="0"/>
                      <w:lang w:eastAsia="en-US"/>
                    </w:rPr>
                  </w:pPr>
                  <w:r w:rsidRPr="007C2EF4">
                    <w:rPr>
                      <w:rFonts w:eastAsiaTheme="minorHAnsi"/>
                      <w:color w:val="000000"/>
                      <w:kern w:val="0"/>
                      <w:sz w:val="22"/>
                      <w:szCs w:val="22"/>
                      <w:lang w:eastAsia="en-US"/>
                    </w:rPr>
                    <w:t>etapa</w:t>
                  </w:r>
                  <w:r w:rsidR="002214AD" w:rsidRPr="007C2EF4">
                    <w:rPr>
                      <w:rFonts w:eastAsiaTheme="minorHAnsi"/>
                      <w:color w:val="000000"/>
                      <w:kern w:val="0"/>
                      <w:sz w:val="22"/>
                      <w:szCs w:val="22"/>
                      <w:lang w:eastAsia="en-US"/>
                    </w:rPr>
                    <w:t>i</w:t>
                  </w:r>
                </w:p>
                <w:p w14:paraId="6B80B469" w14:textId="77777777" w:rsidR="00DD4FFA" w:rsidRPr="007C2EF4" w:rsidRDefault="00DD4FFA" w:rsidP="002B5DA8">
                  <w:pPr>
                    <w:widowControl/>
                    <w:tabs>
                      <w:tab w:val="left" w:pos="2694"/>
                    </w:tabs>
                    <w:suppressAutoHyphens w:val="0"/>
                    <w:autoSpaceDE w:val="0"/>
                    <w:autoSpaceDN w:val="0"/>
                    <w:adjustRightInd w:val="0"/>
                    <w:jc w:val="both"/>
                    <w:rPr>
                      <w:rFonts w:eastAsiaTheme="minorHAnsi"/>
                      <w:color w:val="000000"/>
                      <w:kern w:val="0"/>
                      <w:lang w:eastAsia="en-US"/>
                    </w:rPr>
                  </w:pPr>
                </w:p>
                <w:p w14:paraId="43960945" w14:textId="77777777" w:rsidR="00DD4FFA" w:rsidRPr="007C2EF4" w:rsidRDefault="00DD4FFA" w:rsidP="002B5DA8">
                  <w:pPr>
                    <w:widowControl/>
                    <w:tabs>
                      <w:tab w:val="left" w:pos="2694"/>
                    </w:tabs>
                    <w:suppressAutoHyphens w:val="0"/>
                    <w:autoSpaceDE w:val="0"/>
                    <w:autoSpaceDN w:val="0"/>
                    <w:adjustRightInd w:val="0"/>
                    <w:jc w:val="both"/>
                    <w:rPr>
                      <w:rFonts w:eastAsiaTheme="minorHAnsi"/>
                      <w:color w:val="000000"/>
                      <w:kern w:val="0"/>
                      <w:lang w:eastAsia="en-US"/>
                    </w:rPr>
                  </w:pPr>
                </w:p>
              </w:tc>
            </w:tr>
          </w:tbl>
          <w:p w14:paraId="6F48214C" w14:textId="77777777" w:rsidR="00DD4FFA" w:rsidRPr="007C2EF4" w:rsidRDefault="00DD4FFA" w:rsidP="002B5DA8">
            <w:pPr>
              <w:tabs>
                <w:tab w:val="left" w:pos="2694"/>
              </w:tabs>
              <w:jc w:val="both"/>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D3250ED" w14:textId="77777777" w:rsidR="00DD4FFA" w:rsidRPr="007C2EF4" w:rsidRDefault="00DD4FFA" w:rsidP="00023D82">
            <w:pPr>
              <w:pStyle w:val="Sraopastraipa"/>
              <w:numPr>
                <w:ilvl w:val="0"/>
                <w:numId w:val="4"/>
              </w:numPr>
              <w:tabs>
                <w:tab w:val="left" w:pos="2694"/>
              </w:tabs>
              <w:spacing w:after="0" w:line="240" w:lineRule="auto"/>
              <w:jc w:val="both"/>
              <w:rPr>
                <w:rFonts w:ascii="Times New Roman" w:eastAsia="Lucida Sans Unicode" w:hAnsi="Times New Roman" w:cs="Times New Roman"/>
                <w:iCs/>
                <w:noProof w:val="0"/>
                <w:kern w:val="1"/>
                <w:lang w:eastAsia="ar-SA"/>
              </w:rPr>
            </w:pPr>
            <w:r w:rsidRPr="007C2EF4">
              <w:rPr>
                <w:rFonts w:ascii="Times New Roman" w:eastAsia="Lucida Sans Unicode" w:hAnsi="Times New Roman" w:cs="Times New Roman"/>
                <w:iCs/>
                <w:noProof w:val="0"/>
                <w:kern w:val="1"/>
                <w:lang w:eastAsia="ar-SA"/>
              </w:rPr>
              <w:t>Projektiniai pasiūlymai (toliau – PP) etapas (vadovaujantis STR1.04.04:2017 „Statinio projektavimas, projekto ekspertizė“ 11 punktu, įsigaliojančiu po 2024-11-01 )</w:t>
            </w:r>
          </w:p>
          <w:p w14:paraId="4E5778BA" w14:textId="77777777" w:rsidR="002214AD" w:rsidRPr="007C2EF4" w:rsidRDefault="002214AD" w:rsidP="00023D82">
            <w:pPr>
              <w:pStyle w:val="Sraopastraipa"/>
              <w:numPr>
                <w:ilvl w:val="0"/>
                <w:numId w:val="4"/>
              </w:numPr>
              <w:tabs>
                <w:tab w:val="left" w:pos="2694"/>
              </w:tabs>
              <w:spacing w:after="0" w:line="240" w:lineRule="auto"/>
              <w:jc w:val="both"/>
              <w:rPr>
                <w:rFonts w:ascii="Times New Roman" w:eastAsia="Lucida Sans Unicode" w:hAnsi="Times New Roman" w:cs="Times New Roman"/>
                <w:iCs/>
                <w:noProof w:val="0"/>
                <w:kern w:val="1"/>
                <w:lang w:eastAsia="ar-SA"/>
              </w:rPr>
            </w:pPr>
            <w:r w:rsidRPr="007C2EF4">
              <w:rPr>
                <w:rFonts w:ascii="Times New Roman" w:eastAsia="Lucida Sans Unicode" w:hAnsi="Times New Roman" w:cs="Times New Roman"/>
                <w:iCs/>
                <w:noProof w:val="0"/>
                <w:kern w:val="1"/>
                <w:lang w:eastAsia="ar-SA"/>
              </w:rPr>
              <w:t>Techninis darbo projektas (toliau – TDP)</w:t>
            </w:r>
          </w:p>
        </w:tc>
      </w:tr>
      <w:tr w:rsidR="00DD4FFA" w:rsidRPr="007C2EF4" w14:paraId="788B76E6" w14:textId="77777777" w:rsidTr="00A15E6D">
        <w:trPr>
          <w:trHeight w:val="280"/>
        </w:trPr>
        <w:tc>
          <w:tcPr>
            <w:tcW w:w="851" w:type="dxa"/>
            <w:tcBorders>
              <w:top w:val="single" w:sz="4" w:space="0" w:color="auto"/>
              <w:left w:val="single" w:sz="4" w:space="0" w:color="auto"/>
              <w:bottom w:val="single" w:sz="4" w:space="0" w:color="auto"/>
              <w:right w:val="single" w:sz="4" w:space="0" w:color="auto"/>
            </w:tcBorders>
          </w:tcPr>
          <w:p w14:paraId="224F9E92" w14:textId="77777777" w:rsidR="00DD4FFA" w:rsidRPr="007C2EF4" w:rsidRDefault="00DD4FFA"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82FE7C" w14:textId="77777777" w:rsidR="00DD4FFA" w:rsidRPr="007C2EF4" w:rsidRDefault="00DD4FFA" w:rsidP="002B5DA8">
            <w:pPr>
              <w:pStyle w:val="Sraopastraipa"/>
              <w:tabs>
                <w:tab w:val="left" w:pos="2694"/>
              </w:tabs>
              <w:ind w:left="-10"/>
              <w:jc w:val="both"/>
              <w:rPr>
                <w:rFonts w:ascii="Times New Roman" w:eastAsia="Lucida Sans Unicode" w:hAnsi="Times New Roman" w:cs="Times New Roman"/>
                <w:iCs/>
                <w:noProof w:val="0"/>
                <w:kern w:val="1"/>
                <w:lang w:eastAsia="ar-SA"/>
              </w:rPr>
            </w:pPr>
            <w:r w:rsidRPr="007C2EF4">
              <w:rPr>
                <w:rFonts w:ascii="Times New Roman" w:eastAsia="Lucida Sans Unicode" w:hAnsi="Times New Roman" w:cs="Times New Roman"/>
                <w:iCs/>
                <w:noProof w:val="0"/>
                <w:kern w:val="1"/>
                <w:lang w:eastAsia="ar-SA"/>
              </w:rPr>
              <w:t>Statinio statybos darbų etapai</w:t>
            </w:r>
          </w:p>
          <w:p w14:paraId="3369C4C6" w14:textId="77777777" w:rsidR="00DD4FFA" w:rsidRPr="007C2EF4" w:rsidRDefault="00DD4FFA" w:rsidP="002B5DA8">
            <w:pPr>
              <w:widowControl/>
              <w:tabs>
                <w:tab w:val="left" w:pos="2694"/>
              </w:tabs>
              <w:suppressAutoHyphens w:val="0"/>
              <w:autoSpaceDE w:val="0"/>
              <w:autoSpaceDN w:val="0"/>
              <w:adjustRightInd w:val="0"/>
              <w:jc w:val="both"/>
              <w:rPr>
                <w:rFonts w:eastAsiaTheme="minorHAnsi"/>
                <w:kern w:val="0"/>
                <w:lang w:eastAsia="en-U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BAE9EB7" w14:textId="53FC40D3" w:rsidR="002214AD" w:rsidRPr="007E5DFC" w:rsidRDefault="002214AD" w:rsidP="002B5DA8">
            <w:pPr>
              <w:pStyle w:val="Sraopastraipa"/>
              <w:tabs>
                <w:tab w:val="left" w:pos="210"/>
                <w:tab w:val="left" w:pos="604"/>
                <w:tab w:val="left" w:pos="2694"/>
              </w:tabs>
              <w:spacing w:after="0" w:line="240" w:lineRule="auto"/>
              <w:ind w:left="34"/>
              <w:jc w:val="both"/>
              <w:rPr>
                <w:rFonts w:ascii="Times New Roman" w:hAnsi="Times New Roman" w:cs="Times New Roman"/>
                <w:i/>
                <w:iCs/>
              </w:rPr>
            </w:pPr>
            <w:r w:rsidRPr="007E5DFC">
              <w:rPr>
                <w:rFonts w:ascii="Times New Roman" w:hAnsi="Times New Roman" w:cs="Times New Roman"/>
              </w:rPr>
              <w:t>I etapas - trečio aukšto kapitalinio remonto darbai. Skirtų lėšų I etapo statybos darbams –</w:t>
            </w:r>
            <w:r w:rsidR="0051288F" w:rsidRPr="007E5DFC">
              <w:rPr>
                <w:rFonts w:ascii="Times New Roman" w:hAnsi="Times New Roman" w:cs="Times New Roman"/>
              </w:rPr>
              <w:t xml:space="preserve"> 1 827 523,00</w:t>
            </w:r>
            <w:r w:rsidR="005546D3" w:rsidRPr="007E5DFC">
              <w:rPr>
                <w:rFonts w:ascii="Times New Roman" w:hAnsi="Times New Roman" w:cs="Times New Roman"/>
              </w:rPr>
              <w:t xml:space="preserve"> </w:t>
            </w:r>
            <w:r w:rsidRPr="007E5DFC">
              <w:rPr>
                <w:rFonts w:ascii="Times New Roman" w:hAnsi="Times New Roman" w:cs="Times New Roman"/>
              </w:rPr>
              <w:t xml:space="preserve">Eur </w:t>
            </w:r>
            <w:r w:rsidRPr="007E5DFC">
              <w:rPr>
                <w:rFonts w:ascii="Times New Roman" w:hAnsi="Times New Roman" w:cs="Times New Roman"/>
                <w:i/>
                <w:iCs/>
              </w:rPr>
              <w:t>(preliminari suma, kuri gali būti tikslinama projekto įgyvendinimo metu, atsižvelgiant į parinktus techninius sprendinius ir kainų pokyčius);</w:t>
            </w:r>
          </w:p>
          <w:p w14:paraId="750BDAEC" w14:textId="0F4FCB00" w:rsidR="00DD4FFA" w:rsidRPr="007E5DFC" w:rsidRDefault="002214AD" w:rsidP="002B5DA8">
            <w:pPr>
              <w:pStyle w:val="Sraopastraipa"/>
              <w:tabs>
                <w:tab w:val="left" w:pos="210"/>
                <w:tab w:val="left" w:pos="604"/>
                <w:tab w:val="left" w:pos="2694"/>
              </w:tabs>
              <w:spacing w:after="0" w:line="240" w:lineRule="auto"/>
              <w:ind w:left="34"/>
              <w:jc w:val="both"/>
              <w:rPr>
                <w:rFonts w:ascii="Times New Roman" w:hAnsi="Times New Roman" w:cs="Times New Roman"/>
                <w:i/>
                <w:iCs/>
              </w:rPr>
            </w:pPr>
            <w:r w:rsidRPr="007E5DFC">
              <w:rPr>
                <w:rFonts w:ascii="Times New Roman" w:hAnsi="Times New Roman" w:cs="Times New Roman"/>
              </w:rPr>
              <w:t>II etapas - pirmo ir antro aukštų, rūsio kapitalinio remonto darbai</w:t>
            </w:r>
            <w:r w:rsidR="005546D3" w:rsidRPr="007E5DFC">
              <w:rPr>
                <w:rFonts w:ascii="Times New Roman" w:hAnsi="Times New Roman" w:cs="Times New Roman"/>
              </w:rPr>
              <w:t>.</w:t>
            </w:r>
            <w:r w:rsidRPr="007E5DFC">
              <w:rPr>
                <w:rFonts w:ascii="Times New Roman" w:hAnsi="Times New Roman" w:cs="Times New Roman"/>
              </w:rPr>
              <w:t xml:space="preserve"> Skirtų lėšų I</w:t>
            </w:r>
            <w:r w:rsidR="00D26712" w:rsidRPr="007E5DFC">
              <w:rPr>
                <w:rFonts w:ascii="Times New Roman" w:hAnsi="Times New Roman" w:cs="Times New Roman"/>
              </w:rPr>
              <w:t>I</w:t>
            </w:r>
            <w:r w:rsidRPr="007E5DFC">
              <w:rPr>
                <w:rFonts w:ascii="Times New Roman" w:hAnsi="Times New Roman" w:cs="Times New Roman"/>
              </w:rPr>
              <w:t xml:space="preserve"> etapo statybos darbams – </w:t>
            </w:r>
            <w:r w:rsidR="0051288F" w:rsidRPr="007E5DFC">
              <w:rPr>
                <w:rFonts w:ascii="Times New Roman" w:hAnsi="Times New Roman" w:cs="Times New Roman"/>
              </w:rPr>
              <w:t>3 828 651,00</w:t>
            </w:r>
            <w:r w:rsidR="0051288F" w:rsidRPr="007E5DFC">
              <w:rPr>
                <w:rFonts w:ascii="Calibri" w:hAnsi="Calibri" w:cs="Calibri"/>
                <w:b/>
                <w:bCs/>
                <w:color w:val="000000"/>
              </w:rPr>
              <w:t xml:space="preserve"> </w:t>
            </w:r>
            <w:r w:rsidRPr="007E5DFC">
              <w:rPr>
                <w:rFonts w:ascii="Times New Roman" w:hAnsi="Times New Roman" w:cs="Times New Roman"/>
              </w:rPr>
              <w:t xml:space="preserve">Eur </w:t>
            </w:r>
            <w:r w:rsidRPr="007E5DFC">
              <w:rPr>
                <w:rFonts w:ascii="Times New Roman" w:hAnsi="Times New Roman" w:cs="Times New Roman"/>
                <w:i/>
                <w:iCs/>
              </w:rPr>
              <w:t>(</w:t>
            </w:r>
            <w:r w:rsidR="00D4008A" w:rsidRPr="007E5DFC">
              <w:rPr>
                <w:rFonts w:ascii="Times New Roman" w:hAnsi="Times New Roman" w:cs="Times New Roman"/>
                <w:i/>
                <w:iCs/>
              </w:rPr>
              <w:t>preliminari suma, kuri gali būti tikslinama projekto įgyvendinimo metu, atsižvelgiant į parinktus techninius sprendinius ir kainų pokyčius).</w:t>
            </w:r>
          </w:p>
          <w:p w14:paraId="2E13C5BC" w14:textId="1159A826" w:rsidR="0051288F" w:rsidRPr="00C55571" w:rsidRDefault="0051288F" w:rsidP="002B5DA8">
            <w:pPr>
              <w:pStyle w:val="Sraopastraipa"/>
              <w:tabs>
                <w:tab w:val="left" w:pos="210"/>
                <w:tab w:val="left" w:pos="604"/>
                <w:tab w:val="left" w:pos="2694"/>
              </w:tabs>
              <w:spacing w:after="0" w:line="240" w:lineRule="auto"/>
              <w:ind w:left="34"/>
              <w:jc w:val="both"/>
              <w:rPr>
                <w:rFonts w:ascii="Times New Roman" w:hAnsi="Times New Roman" w:cs="Times New Roman"/>
              </w:rPr>
            </w:pPr>
            <w:r w:rsidRPr="007E5DFC">
              <w:rPr>
                <w:rFonts w:ascii="Times New Roman" w:hAnsi="Times New Roman" w:cs="Times New Roman"/>
              </w:rPr>
              <w:t xml:space="preserve">Viso pastato remontui numatyta lėšų suma – 5 656 174,00 </w:t>
            </w:r>
            <w:r w:rsidR="00C55571" w:rsidRPr="007E5DFC">
              <w:rPr>
                <w:rFonts w:ascii="Times New Roman" w:hAnsi="Times New Roman" w:cs="Times New Roman"/>
              </w:rPr>
              <w:t>E</w:t>
            </w:r>
            <w:r w:rsidRPr="007E5DFC">
              <w:rPr>
                <w:rFonts w:ascii="Times New Roman" w:hAnsi="Times New Roman" w:cs="Times New Roman"/>
              </w:rPr>
              <w:t>ur.</w:t>
            </w:r>
            <w:r w:rsidR="005546D3" w:rsidRPr="007E5DFC">
              <w:rPr>
                <w:rFonts w:ascii="Times New Roman" w:hAnsi="Times New Roman" w:cs="Times New Roman"/>
                <w:i/>
                <w:iCs/>
              </w:rPr>
              <w:t xml:space="preserve"> (preliminari suma, kuri gali būti tikslinama projekto įgyvendinimo metu, atsižvelgiant į parinktus techninius sprendinius ir kainų pokyčius).</w:t>
            </w:r>
          </w:p>
          <w:p w14:paraId="62DA8718" w14:textId="77777777" w:rsidR="00D4008A" w:rsidRPr="00D4008A" w:rsidRDefault="00D4008A" w:rsidP="002B5DA8">
            <w:pPr>
              <w:widowControl/>
              <w:tabs>
                <w:tab w:val="left" w:pos="2694"/>
              </w:tabs>
              <w:suppressAutoHyphens w:val="0"/>
              <w:spacing w:before="100" w:beforeAutospacing="1" w:after="100" w:afterAutospacing="1"/>
              <w:jc w:val="both"/>
              <w:rPr>
                <w:rFonts w:eastAsia="Times New Roman"/>
                <w:i/>
                <w:iCs/>
                <w:kern w:val="0"/>
                <w:lang w:eastAsia="lt-LT"/>
              </w:rPr>
            </w:pPr>
            <w:r w:rsidRPr="00D4008A">
              <w:rPr>
                <w:rFonts w:eastAsia="Times New Roman"/>
                <w:i/>
                <w:iCs/>
                <w:kern w:val="0"/>
                <w:sz w:val="22"/>
                <w:szCs w:val="22"/>
                <w:lang w:eastAsia="lt-LT"/>
              </w:rPr>
              <w:t>Statybos darbų etapavimas, bendro naudojimo patalpų ir inžinerinių sistemų priskyrimas bei darbų organizavimas veikiančioje gydymo įstaigoje</w:t>
            </w:r>
            <w:r w:rsidR="000921A7">
              <w:rPr>
                <w:rFonts w:eastAsia="Times New Roman"/>
                <w:i/>
                <w:iCs/>
                <w:kern w:val="0"/>
                <w:sz w:val="22"/>
                <w:szCs w:val="22"/>
                <w:lang w:eastAsia="lt-LT"/>
              </w:rPr>
              <w:t>.</w:t>
            </w:r>
          </w:p>
          <w:p w14:paraId="747D8B31" w14:textId="77777777" w:rsidR="00D4008A" w:rsidRPr="00D4008A" w:rsidRDefault="00D4008A" w:rsidP="002B5DA8">
            <w:pPr>
              <w:widowControl/>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 xml:space="preserve">Atsižvelgiant į numatytą statinio funkcinį paskirstymą ir </w:t>
            </w:r>
            <w:r w:rsidRPr="007C2EF4">
              <w:rPr>
                <w:rFonts w:eastAsia="Times New Roman"/>
                <w:kern w:val="0"/>
                <w:sz w:val="22"/>
                <w:szCs w:val="22"/>
                <w:lang w:eastAsia="lt-LT"/>
              </w:rPr>
              <w:t>E</w:t>
            </w:r>
            <w:r w:rsidRPr="00D4008A">
              <w:rPr>
                <w:rFonts w:eastAsia="Times New Roman"/>
                <w:kern w:val="0"/>
                <w:sz w:val="22"/>
                <w:szCs w:val="22"/>
                <w:lang w:eastAsia="lt-LT"/>
              </w:rPr>
              <w:t xml:space="preserve">ksploatavimo ypatumus, </w:t>
            </w:r>
            <w:r w:rsidRPr="007C2EF4">
              <w:rPr>
                <w:rFonts w:eastAsia="Times New Roman"/>
                <w:kern w:val="0"/>
                <w:sz w:val="22"/>
                <w:szCs w:val="22"/>
                <w:lang w:eastAsia="lt-LT"/>
              </w:rPr>
              <w:t>TDP</w:t>
            </w:r>
            <w:r w:rsidRPr="00D4008A">
              <w:rPr>
                <w:rFonts w:eastAsia="Times New Roman"/>
                <w:kern w:val="0"/>
                <w:sz w:val="22"/>
                <w:szCs w:val="22"/>
                <w:lang w:eastAsia="lt-LT"/>
              </w:rPr>
              <w:t xml:space="preserve"> yra etapuojamas taip, kad atskiros statinio dalys būtų užbaigtos ir pradėtos eksploatuoti skirtingu metu, nepriklausomai nuo viso statinio pilnos realizacijos.</w:t>
            </w:r>
            <w:r w:rsidRPr="007C2EF4">
              <w:rPr>
                <w:rFonts w:eastAsia="Times New Roman"/>
                <w:kern w:val="0"/>
                <w:sz w:val="22"/>
                <w:szCs w:val="22"/>
                <w:lang w:eastAsia="lt-LT"/>
              </w:rPr>
              <w:t xml:space="preserve"> </w:t>
            </w:r>
            <w:r w:rsidRPr="00D4008A">
              <w:rPr>
                <w:rFonts w:eastAsia="Times New Roman"/>
                <w:kern w:val="0"/>
                <w:sz w:val="22"/>
                <w:szCs w:val="22"/>
                <w:lang w:eastAsia="lt-LT"/>
              </w:rPr>
              <w:t>Kiekvienam etapui turi būti aiškiai priskirtos bendro naudojimo patalpos ir inžineriniai įrenginiai (pvz. laiptinės, liftai, techninės patalpos), būtini konkrečios statinio dalies funkcionalumui ir savarankiškam naudojimui pagal paskirtį. Šių erdvių ir sistemų sąrašas bus tikslinamas projektavimo eigoje, atsižvelgiant į pasirinktus techninius sprendinius.</w:t>
            </w:r>
          </w:p>
          <w:p w14:paraId="0F51D116" w14:textId="77777777" w:rsidR="00D4008A" w:rsidRPr="00D4008A" w:rsidRDefault="00D4008A" w:rsidP="002B5DA8">
            <w:pPr>
              <w:widowControl/>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 xml:space="preserve">Statinio dalių </w:t>
            </w:r>
            <w:proofErr w:type="spellStart"/>
            <w:r w:rsidRPr="00D4008A">
              <w:rPr>
                <w:rFonts w:eastAsia="Times New Roman"/>
                <w:kern w:val="0"/>
                <w:sz w:val="22"/>
                <w:szCs w:val="22"/>
                <w:lang w:eastAsia="lt-LT"/>
              </w:rPr>
              <w:t>etapinis</w:t>
            </w:r>
            <w:proofErr w:type="spellEnd"/>
            <w:r w:rsidRPr="00D4008A">
              <w:rPr>
                <w:rFonts w:eastAsia="Times New Roman"/>
                <w:kern w:val="0"/>
                <w:sz w:val="22"/>
                <w:szCs w:val="22"/>
                <w:lang w:eastAsia="lt-LT"/>
              </w:rPr>
              <w:t xml:space="preserve"> užbaigimas turi būti pagrįstas ir detalizuotas techniniame projekte, nurodant:</w:t>
            </w:r>
          </w:p>
          <w:p w14:paraId="50CEFD40" w14:textId="77777777" w:rsidR="00D4008A" w:rsidRPr="00D4008A" w:rsidRDefault="00D4008A" w:rsidP="00023D82">
            <w:pPr>
              <w:widowControl/>
              <w:numPr>
                <w:ilvl w:val="0"/>
                <w:numId w:val="5"/>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kiekvienos statinio dalies tikslias erdvines ribas;</w:t>
            </w:r>
          </w:p>
          <w:p w14:paraId="2FD66C4C" w14:textId="77777777" w:rsidR="00D4008A" w:rsidRPr="00D4008A" w:rsidRDefault="00D4008A" w:rsidP="00023D82">
            <w:pPr>
              <w:widowControl/>
              <w:numPr>
                <w:ilvl w:val="0"/>
                <w:numId w:val="5"/>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etapų tarpusavio priklausomybę ir savarankiško naudojimo galimybę;</w:t>
            </w:r>
          </w:p>
          <w:p w14:paraId="5005769A" w14:textId="77777777" w:rsidR="00D4008A" w:rsidRPr="00D4008A" w:rsidRDefault="00D4008A" w:rsidP="00023D82">
            <w:pPr>
              <w:widowControl/>
              <w:numPr>
                <w:ilvl w:val="0"/>
                <w:numId w:val="5"/>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statybos užbaigimo procedūrų (aktų, deklaracijų) skaidymą pagal atskirus etapus;</w:t>
            </w:r>
          </w:p>
          <w:p w14:paraId="7CA3C75C" w14:textId="77777777" w:rsidR="00D4008A" w:rsidRPr="00D4008A" w:rsidRDefault="00D4008A" w:rsidP="00023D82">
            <w:pPr>
              <w:widowControl/>
              <w:numPr>
                <w:ilvl w:val="0"/>
                <w:numId w:val="5"/>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lastRenderedPageBreak/>
              <w:t>aiškų atsakomybės pasidalijimą tarp rangovo ir užsakovo po darbų perdavimo;</w:t>
            </w:r>
          </w:p>
          <w:p w14:paraId="32241753" w14:textId="77777777" w:rsidR="00D4008A" w:rsidRPr="00D4008A" w:rsidRDefault="00D4008A" w:rsidP="00023D82">
            <w:pPr>
              <w:widowControl/>
              <w:numPr>
                <w:ilvl w:val="0"/>
                <w:numId w:val="5"/>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skaičiuojamosios kainos paskirstymą pagal atskiras statinio grupes.</w:t>
            </w:r>
          </w:p>
          <w:p w14:paraId="2D9F8B38" w14:textId="77777777" w:rsidR="00D4008A" w:rsidRPr="00D4008A" w:rsidRDefault="00D4008A" w:rsidP="002B5DA8">
            <w:pPr>
              <w:widowControl/>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Papildomai, esant ypatingam objekto pobūdžiui – veikiančiai gydymo įstaigai, – turi būti parengta išsami darbų organizavimo dalis, kurioje numatytos visos būtinos priemonės sklandžiam darbų vykdymui esant nepertraukiamam gydymo įstaigos darbui. Turi būti apibrėžta:</w:t>
            </w:r>
          </w:p>
          <w:p w14:paraId="5CACA26F" w14:textId="77777777" w:rsidR="00D4008A" w:rsidRPr="00D4008A" w:rsidRDefault="00D4008A" w:rsidP="00023D82">
            <w:pPr>
              <w:widowControl/>
              <w:numPr>
                <w:ilvl w:val="0"/>
                <w:numId w:val="6"/>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darbuotojų ir pacientų srautų atskyrimas;</w:t>
            </w:r>
          </w:p>
          <w:p w14:paraId="65E053EA" w14:textId="77777777" w:rsidR="00D4008A" w:rsidRPr="00D4008A" w:rsidRDefault="00D4008A" w:rsidP="00023D82">
            <w:pPr>
              <w:widowControl/>
              <w:numPr>
                <w:ilvl w:val="0"/>
                <w:numId w:val="6"/>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laikini inžinerinių sistemų atjungimo / pakeitimo sprendimai;</w:t>
            </w:r>
          </w:p>
          <w:p w14:paraId="6A001ECF" w14:textId="77777777" w:rsidR="00D4008A" w:rsidRPr="00D4008A" w:rsidRDefault="00D4008A" w:rsidP="00023D82">
            <w:pPr>
              <w:widowControl/>
              <w:numPr>
                <w:ilvl w:val="0"/>
                <w:numId w:val="6"/>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triukšmo, vibracijos, dulkių, kvapų ir kitų poveikių kontrolės priemonės;</w:t>
            </w:r>
          </w:p>
          <w:p w14:paraId="21AACD22" w14:textId="77777777" w:rsidR="00D4008A" w:rsidRPr="00D4008A" w:rsidRDefault="00D4008A" w:rsidP="00023D82">
            <w:pPr>
              <w:widowControl/>
              <w:numPr>
                <w:ilvl w:val="0"/>
                <w:numId w:val="6"/>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saugumo ir higienos reikalavimų laikymasis;</w:t>
            </w:r>
          </w:p>
          <w:p w14:paraId="308C5457" w14:textId="77777777" w:rsidR="00D4008A" w:rsidRPr="00D4008A" w:rsidRDefault="00D4008A" w:rsidP="00023D82">
            <w:pPr>
              <w:widowControl/>
              <w:numPr>
                <w:ilvl w:val="0"/>
                <w:numId w:val="6"/>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rizikos įvertinimo procedūros ir avarinių situacijų valdymas;</w:t>
            </w:r>
          </w:p>
          <w:p w14:paraId="128C4FEC" w14:textId="77777777" w:rsidR="00D4008A" w:rsidRPr="00D4008A" w:rsidRDefault="00D4008A" w:rsidP="00023D82">
            <w:pPr>
              <w:widowControl/>
              <w:numPr>
                <w:ilvl w:val="0"/>
                <w:numId w:val="6"/>
              </w:numPr>
              <w:tabs>
                <w:tab w:val="left" w:pos="2694"/>
              </w:tabs>
              <w:suppressAutoHyphens w:val="0"/>
              <w:spacing w:before="100" w:beforeAutospacing="1" w:after="100" w:afterAutospacing="1"/>
              <w:jc w:val="both"/>
              <w:rPr>
                <w:rFonts w:eastAsia="Times New Roman"/>
                <w:kern w:val="0"/>
                <w:lang w:eastAsia="lt-LT"/>
              </w:rPr>
            </w:pPr>
            <w:r w:rsidRPr="00D4008A">
              <w:rPr>
                <w:rFonts w:eastAsia="Times New Roman"/>
                <w:kern w:val="0"/>
                <w:sz w:val="22"/>
                <w:szCs w:val="22"/>
                <w:lang w:eastAsia="lt-LT"/>
              </w:rPr>
              <w:t>darbų organizavimas etapais taip, kad būtų užtikrintas nenutrūkstamas medicinos paslaugų teikimas.</w:t>
            </w:r>
          </w:p>
          <w:p w14:paraId="7317F128" w14:textId="423CEB2E" w:rsidR="00D4008A" w:rsidRPr="007C2EF4" w:rsidRDefault="00D4008A" w:rsidP="007E5DFC">
            <w:pPr>
              <w:widowControl/>
              <w:tabs>
                <w:tab w:val="left" w:pos="2694"/>
              </w:tabs>
              <w:suppressAutoHyphens w:val="0"/>
              <w:spacing w:before="100" w:beforeAutospacing="1" w:after="100" w:afterAutospacing="1"/>
              <w:jc w:val="both"/>
            </w:pPr>
            <w:r w:rsidRPr="00D4008A">
              <w:rPr>
                <w:rFonts w:eastAsia="Times New Roman"/>
                <w:kern w:val="0"/>
                <w:sz w:val="22"/>
                <w:szCs w:val="22"/>
                <w:lang w:eastAsia="lt-LT"/>
              </w:rPr>
              <w:t xml:space="preserve">Tik toks </w:t>
            </w:r>
            <w:proofErr w:type="spellStart"/>
            <w:r w:rsidRPr="00D4008A">
              <w:rPr>
                <w:rFonts w:eastAsia="Times New Roman"/>
                <w:kern w:val="0"/>
                <w:sz w:val="22"/>
                <w:szCs w:val="22"/>
                <w:lang w:eastAsia="lt-LT"/>
              </w:rPr>
              <w:t>etapinis</w:t>
            </w:r>
            <w:proofErr w:type="spellEnd"/>
            <w:r w:rsidRPr="00D4008A">
              <w:rPr>
                <w:rFonts w:eastAsia="Times New Roman"/>
                <w:kern w:val="0"/>
                <w:sz w:val="22"/>
                <w:szCs w:val="22"/>
                <w:lang w:eastAsia="lt-LT"/>
              </w:rPr>
              <w:t xml:space="preserve"> projektavimo ir darbų organizavimo modelis užtikrins ne tik statinio tinkamą eksploatavimą po kiekvieno etapo užbaigimo, bet ir saugų, efektyvų bei teisės aktus atitinkantį darbų vykdymą veikiančioje sveikatos priežiūros įstaigoje.</w:t>
            </w:r>
          </w:p>
        </w:tc>
      </w:tr>
      <w:tr w:rsidR="00197994" w:rsidRPr="007C2EF4" w14:paraId="2BDFB2FE" w14:textId="77777777" w:rsidTr="007225C2">
        <w:trPr>
          <w:trHeight w:val="2471"/>
        </w:trPr>
        <w:tc>
          <w:tcPr>
            <w:tcW w:w="851" w:type="dxa"/>
            <w:tcBorders>
              <w:top w:val="single" w:sz="4" w:space="0" w:color="auto"/>
              <w:left w:val="single" w:sz="4" w:space="0" w:color="auto"/>
              <w:bottom w:val="single" w:sz="4" w:space="0" w:color="auto"/>
              <w:right w:val="single" w:sz="4" w:space="0" w:color="auto"/>
            </w:tcBorders>
          </w:tcPr>
          <w:p w14:paraId="195D6100" w14:textId="77777777" w:rsidR="00197994" w:rsidRPr="007C2EF4" w:rsidRDefault="00197994"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E5EF1D3" w14:textId="77777777" w:rsidR="00197994" w:rsidRPr="007C2EF4" w:rsidRDefault="00D4008A" w:rsidP="002B5DA8">
            <w:pPr>
              <w:pStyle w:val="Sraopastraipa"/>
              <w:tabs>
                <w:tab w:val="left" w:pos="2694"/>
              </w:tabs>
              <w:ind w:left="-10"/>
              <w:jc w:val="both"/>
              <w:rPr>
                <w:rFonts w:ascii="Times New Roman" w:eastAsia="Lucida Sans Unicode" w:hAnsi="Times New Roman" w:cs="Times New Roman"/>
                <w:iCs/>
                <w:noProof w:val="0"/>
                <w:kern w:val="1"/>
                <w:lang w:eastAsia="ar-SA"/>
              </w:rPr>
            </w:pPr>
            <w:r w:rsidRPr="007C2EF4">
              <w:rPr>
                <w:rFonts w:ascii="Times New Roman" w:hAnsi="Times New Roman" w:cs="Times New Roman"/>
              </w:rPr>
              <w:t>Statinio (-ių) ar statinių grupės paskirtis ir bendrieji (techniniai ir paskirties) rodikliai</w:t>
            </w:r>
            <w:r w:rsidRPr="007C2EF4">
              <w:rPr>
                <w:rFonts w:ascii="Times New Roman" w:eastAsia="Lucida Sans Unicode" w:hAnsi="Times New Roman" w:cs="Times New Roman"/>
                <w:iCs/>
                <w:noProof w:val="0"/>
                <w:kern w:val="1"/>
                <w:lang w:eastAsia="ar-SA"/>
              </w:rPr>
              <w:t xml:space="preserve"> </w:t>
            </w:r>
          </w:p>
        </w:tc>
        <w:tc>
          <w:tcPr>
            <w:tcW w:w="7087" w:type="dxa"/>
            <w:tcBorders>
              <w:top w:val="single" w:sz="4" w:space="0" w:color="auto"/>
              <w:left w:val="single" w:sz="4" w:space="0" w:color="auto"/>
              <w:bottom w:val="single" w:sz="4" w:space="0" w:color="auto"/>
              <w:right w:val="single" w:sz="4" w:space="0" w:color="auto"/>
            </w:tcBorders>
          </w:tcPr>
          <w:p w14:paraId="0B7007AB" w14:textId="77777777" w:rsidR="00D4008A" w:rsidRPr="007C2EF4" w:rsidRDefault="00D4008A" w:rsidP="002B5DA8">
            <w:pPr>
              <w:tabs>
                <w:tab w:val="left" w:pos="2694"/>
              </w:tabs>
              <w:jc w:val="both"/>
              <w:rPr>
                <w:iCs/>
              </w:rPr>
            </w:pPr>
            <w:r w:rsidRPr="007C2EF4">
              <w:rPr>
                <w:iCs/>
                <w:sz w:val="22"/>
                <w:szCs w:val="22"/>
              </w:rPr>
              <w:t>Gydymo paskirties pastatas</w:t>
            </w:r>
            <w:r w:rsidR="004F2C3B" w:rsidRPr="007C2EF4">
              <w:rPr>
                <w:iCs/>
                <w:sz w:val="22"/>
                <w:szCs w:val="22"/>
              </w:rPr>
              <w:t>:</w:t>
            </w:r>
          </w:p>
          <w:p w14:paraId="63E2E0B1" w14:textId="77777777" w:rsidR="00D4008A" w:rsidRPr="007C2EF4" w:rsidRDefault="00D4008A" w:rsidP="002B5DA8">
            <w:pPr>
              <w:tabs>
                <w:tab w:val="left" w:pos="2694"/>
              </w:tabs>
              <w:jc w:val="both"/>
              <w:rPr>
                <w:iCs/>
              </w:rPr>
            </w:pPr>
            <w:r w:rsidRPr="007C2EF4">
              <w:rPr>
                <w:iCs/>
                <w:sz w:val="22"/>
                <w:szCs w:val="22"/>
              </w:rPr>
              <w:t xml:space="preserve">- pastato bendrasis plotas – </w:t>
            </w:r>
            <w:r w:rsidRPr="007C2EF4">
              <w:rPr>
                <w:iCs/>
                <w:sz w:val="22"/>
                <w:szCs w:val="22"/>
                <w:lang w:val="pt-BR"/>
              </w:rPr>
              <w:t>6130</w:t>
            </w:r>
            <w:r w:rsidR="004F2C3B" w:rsidRPr="007C2EF4">
              <w:rPr>
                <w:iCs/>
                <w:sz w:val="22"/>
                <w:szCs w:val="22"/>
                <w:lang w:val="pt-BR"/>
              </w:rPr>
              <w:t>,</w:t>
            </w:r>
            <w:r w:rsidRPr="007C2EF4">
              <w:rPr>
                <w:iCs/>
                <w:sz w:val="22"/>
                <w:szCs w:val="22"/>
                <w:lang w:val="pt-BR"/>
              </w:rPr>
              <w:t>03</w:t>
            </w:r>
            <w:r w:rsidRPr="007C2EF4">
              <w:rPr>
                <w:iCs/>
                <w:sz w:val="22"/>
                <w:szCs w:val="22"/>
              </w:rPr>
              <w:t xml:space="preserve"> m²;</w:t>
            </w:r>
          </w:p>
          <w:p w14:paraId="11D2E1A3" w14:textId="77777777" w:rsidR="00D4008A" w:rsidRPr="007C2EF4" w:rsidRDefault="00D4008A" w:rsidP="002B5DA8">
            <w:pPr>
              <w:tabs>
                <w:tab w:val="left" w:pos="2694"/>
              </w:tabs>
              <w:jc w:val="both"/>
              <w:rPr>
                <w:iCs/>
              </w:rPr>
            </w:pPr>
            <w:r w:rsidRPr="007C2EF4">
              <w:rPr>
                <w:iCs/>
                <w:sz w:val="22"/>
                <w:szCs w:val="22"/>
              </w:rPr>
              <w:t xml:space="preserve">- pastato naudingasis plotas </w:t>
            </w:r>
            <w:r w:rsidR="004F2C3B" w:rsidRPr="007C2EF4">
              <w:rPr>
                <w:iCs/>
                <w:sz w:val="22"/>
                <w:szCs w:val="22"/>
              </w:rPr>
              <w:t xml:space="preserve">– </w:t>
            </w:r>
            <w:r w:rsidRPr="007C2EF4">
              <w:rPr>
                <w:iCs/>
                <w:sz w:val="22"/>
                <w:szCs w:val="22"/>
                <w:lang w:val="pt-BR"/>
              </w:rPr>
              <w:t>6130</w:t>
            </w:r>
            <w:r w:rsidR="004F2C3B" w:rsidRPr="007C2EF4">
              <w:rPr>
                <w:iCs/>
                <w:sz w:val="22"/>
                <w:szCs w:val="22"/>
                <w:lang w:val="pt-BR"/>
              </w:rPr>
              <w:t>,</w:t>
            </w:r>
            <w:r w:rsidRPr="007C2EF4">
              <w:rPr>
                <w:iCs/>
                <w:sz w:val="22"/>
                <w:szCs w:val="22"/>
                <w:lang w:val="pt-BR"/>
              </w:rPr>
              <w:t>03</w:t>
            </w:r>
            <w:r w:rsidRPr="007C2EF4">
              <w:rPr>
                <w:iCs/>
                <w:sz w:val="22"/>
                <w:szCs w:val="22"/>
              </w:rPr>
              <w:t xml:space="preserve"> m²;</w:t>
            </w:r>
          </w:p>
          <w:p w14:paraId="6226DCF1" w14:textId="77777777" w:rsidR="00D4008A" w:rsidRPr="007C2EF4" w:rsidRDefault="00D4008A" w:rsidP="002B5DA8">
            <w:pPr>
              <w:tabs>
                <w:tab w:val="left" w:pos="2694"/>
              </w:tabs>
              <w:jc w:val="both"/>
              <w:rPr>
                <w:iCs/>
              </w:rPr>
            </w:pPr>
            <w:r w:rsidRPr="007C2EF4">
              <w:rPr>
                <w:iCs/>
                <w:sz w:val="22"/>
                <w:szCs w:val="22"/>
              </w:rPr>
              <w:t xml:space="preserve">- pastato tūris - </w:t>
            </w:r>
            <w:r w:rsidRPr="007C2EF4">
              <w:rPr>
                <w:iCs/>
                <w:sz w:val="22"/>
                <w:szCs w:val="22"/>
                <w:lang w:val="pt-BR"/>
              </w:rPr>
              <w:t>27603</w:t>
            </w:r>
            <w:r w:rsidRPr="007C2EF4">
              <w:rPr>
                <w:iCs/>
                <w:sz w:val="22"/>
                <w:szCs w:val="22"/>
              </w:rPr>
              <w:t xml:space="preserve"> m³;</w:t>
            </w:r>
          </w:p>
          <w:p w14:paraId="07F6E245" w14:textId="77777777" w:rsidR="00D4008A" w:rsidRPr="007C2EF4" w:rsidRDefault="00D4008A" w:rsidP="002B5DA8">
            <w:pPr>
              <w:tabs>
                <w:tab w:val="left" w:pos="2694"/>
              </w:tabs>
              <w:jc w:val="both"/>
              <w:rPr>
                <w:iCs/>
              </w:rPr>
            </w:pPr>
            <w:r w:rsidRPr="007C2EF4">
              <w:rPr>
                <w:iCs/>
                <w:sz w:val="22"/>
                <w:szCs w:val="22"/>
              </w:rPr>
              <w:t xml:space="preserve">- aukštų skaičius – 3 (su rūsiu ir techniniu aukštu); </w:t>
            </w:r>
          </w:p>
          <w:p w14:paraId="255326F1" w14:textId="77777777" w:rsidR="004F2C3B" w:rsidRPr="007C2EF4" w:rsidRDefault="00D4008A" w:rsidP="002B5DA8">
            <w:pPr>
              <w:tabs>
                <w:tab w:val="left" w:pos="2694"/>
              </w:tabs>
              <w:jc w:val="both"/>
              <w:rPr>
                <w:iCs/>
              </w:rPr>
            </w:pPr>
            <w:r w:rsidRPr="007C2EF4">
              <w:rPr>
                <w:iCs/>
                <w:sz w:val="22"/>
                <w:szCs w:val="22"/>
              </w:rPr>
              <w:t xml:space="preserve">- pastato aukštis – </w:t>
            </w:r>
            <w:r w:rsidRPr="007C2EF4">
              <w:rPr>
                <w:iCs/>
                <w:sz w:val="22"/>
                <w:szCs w:val="22"/>
                <w:lang w:val="pt-BR"/>
              </w:rPr>
              <w:t>14,10</w:t>
            </w:r>
            <w:r w:rsidRPr="007C2EF4">
              <w:rPr>
                <w:iCs/>
                <w:sz w:val="22"/>
                <w:szCs w:val="22"/>
              </w:rPr>
              <w:t xml:space="preserve"> m;</w:t>
            </w:r>
          </w:p>
          <w:p w14:paraId="0209B609" w14:textId="77777777" w:rsidR="004F2C3B" w:rsidRPr="007C2EF4" w:rsidRDefault="004F2C3B" w:rsidP="002B5DA8">
            <w:pPr>
              <w:tabs>
                <w:tab w:val="left" w:pos="2694"/>
              </w:tabs>
              <w:jc w:val="both"/>
              <w:rPr>
                <w:iCs/>
              </w:rPr>
            </w:pPr>
            <w:r w:rsidRPr="007C2EF4">
              <w:rPr>
                <w:iCs/>
                <w:sz w:val="22"/>
                <w:szCs w:val="22"/>
              </w:rPr>
              <w:t>- r</w:t>
            </w:r>
            <w:r w:rsidR="00D4008A" w:rsidRPr="007C2EF4">
              <w:rPr>
                <w:iCs/>
                <w:sz w:val="22"/>
                <w:szCs w:val="22"/>
              </w:rPr>
              <w:t>emontuojamų 1-3 aukštų plotas: - 3803,04 m²</w:t>
            </w:r>
            <w:r w:rsidRPr="007C2EF4">
              <w:rPr>
                <w:iCs/>
                <w:sz w:val="22"/>
                <w:szCs w:val="22"/>
              </w:rPr>
              <w:t>;</w:t>
            </w:r>
          </w:p>
          <w:p w14:paraId="49991983" w14:textId="77777777" w:rsidR="004F2C3B" w:rsidRPr="007C2EF4" w:rsidRDefault="004F2C3B" w:rsidP="002B5DA8">
            <w:pPr>
              <w:tabs>
                <w:tab w:val="left" w:pos="2694"/>
              </w:tabs>
              <w:jc w:val="both"/>
              <w:rPr>
                <w:iCs/>
              </w:rPr>
            </w:pPr>
            <w:r w:rsidRPr="007C2EF4">
              <w:rPr>
                <w:iCs/>
                <w:sz w:val="22"/>
                <w:szCs w:val="22"/>
              </w:rPr>
              <w:t>- r</w:t>
            </w:r>
            <w:r w:rsidR="00D4008A" w:rsidRPr="007C2EF4">
              <w:rPr>
                <w:iCs/>
                <w:sz w:val="22"/>
                <w:szCs w:val="22"/>
              </w:rPr>
              <w:t>emontuojamas techninis aukštas: – apie 338,13 m²</w:t>
            </w:r>
            <w:r w:rsidRPr="007C2EF4">
              <w:rPr>
                <w:iCs/>
                <w:sz w:val="22"/>
                <w:szCs w:val="22"/>
              </w:rPr>
              <w:t>;</w:t>
            </w:r>
          </w:p>
          <w:p w14:paraId="117490CF" w14:textId="77777777" w:rsidR="00D4008A" w:rsidRPr="007C2EF4" w:rsidRDefault="004F2C3B" w:rsidP="002B5DA8">
            <w:pPr>
              <w:tabs>
                <w:tab w:val="left" w:pos="2694"/>
              </w:tabs>
              <w:jc w:val="both"/>
              <w:rPr>
                <w:iCs/>
              </w:rPr>
            </w:pPr>
            <w:r w:rsidRPr="007C2EF4">
              <w:rPr>
                <w:iCs/>
                <w:sz w:val="22"/>
                <w:szCs w:val="22"/>
              </w:rPr>
              <w:t>- r</w:t>
            </w:r>
            <w:r w:rsidR="00D4008A" w:rsidRPr="007C2EF4">
              <w:rPr>
                <w:iCs/>
                <w:sz w:val="22"/>
                <w:szCs w:val="22"/>
              </w:rPr>
              <w:t>emontuojamas rūsio plotas: 408,82 m²</w:t>
            </w:r>
            <w:r w:rsidRPr="007C2EF4">
              <w:rPr>
                <w:iCs/>
                <w:sz w:val="22"/>
                <w:szCs w:val="22"/>
              </w:rPr>
              <w:t>.</w:t>
            </w:r>
          </w:p>
          <w:p w14:paraId="3FE413FD" w14:textId="77777777" w:rsidR="00197994" w:rsidRPr="007C2EF4" w:rsidRDefault="004F2C3B" w:rsidP="002B5DA8">
            <w:pPr>
              <w:pStyle w:val="Sraopastraipa"/>
              <w:tabs>
                <w:tab w:val="left" w:pos="2694"/>
              </w:tabs>
              <w:ind w:left="-10"/>
              <w:jc w:val="both"/>
              <w:rPr>
                <w:rFonts w:ascii="Times New Roman" w:eastAsia="Lucida Sans Unicode" w:hAnsi="Times New Roman" w:cs="Times New Roman"/>
                <w:iCs/>
                <w:noProof w:val="0"/>
                <w:kern w:val="1"/>
                <w:lang w:eastAsia="ar-SA"/>
              </w:rPr>
            </w:pPr>
            <w:r w:rsidRPr="007C2EF4">
              <w:rPr>
                <w:rFonts w:ascii="Times New Roman" w:eastAsia="Lucida Sans Unicode" w:hAnsi="Times New Roman" w:cs="Times New Roman"/>
                <w:iCs/>
                <w:kern w:val="1"/>
              </w:rPr>
              <w:t>P</w:t>
            </w:r>
            <w:r w:rsidR="00D4008A" w:rsidRPr="007C2EF4">
              <w:rPr>
                <w:rFonts w:ascii="Times New Roman" w:eastAsia="Lucida Sans Unicode" w:hAnsi="Times New Roman" w:cs="Times New Roman"/>
                <w:iCs/>
                <w:kern w:val="1"/>
              </w:rPr>
              <w:t>lotai nurodyti esami, prieš remonto darbus</w:t>
            </w:r>
            <w:r w:rsidRPr="007C2EF4">
              <w:rPr>
                <w:rFonts w:ascii="Times New Roman" w:eastAsia="Lucida Sans Unicode" w:hAnsi="Times New Roman" w:cs="Times New Roman"/>
                <w:iCs/>
                <w:kern w:val="1"/>
              </w:rPr>
              <w:t>.</w:t>
            </w:r>
          </w:p>
        </w:tc>
      </w:tr>
      <w:tr w:rsidR="00D4008A" w:rsidRPr="007C2EF4" w14:paraId="00BE8031"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3FE28B32" w14:textId="77777777" w:rsidR="00D4008A" w:rsidRPr="007C2EF4" w:rsidRDefault="00D4008A"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7102DD98" w14:textId="77777777" w:rsidR="00D4008A" w:rsidRPr="007C2EF4" w:rsidRDefault="00D4008A" w:rsidP="002B5DA8">
            <w:pPr>
              <w:pStyle w:val="Sraopastraipa"/>
              <w:tabs>
                <w:tab w:val="left" w:pos="2694"/>
              </w:tabs>
              <w:ind w:left="-10"/>
              <w:jc w:val="both"/>
              <w:rPr>
                <w:rFonts w:ascii="Times New Roman" w:hAnsi="Times New Roman" w:cs="Times New Roman"/>
              </w:rPr>
            </w:pPr>
            <w:r w:rsidRPr="007C2EF4">
              <w:rPr>
                <w:rFonts w:ascii="Times New Roman" w:hAnsi="Times New Roman" w:cs="Times New Roman"/>
              </w:rPr>
              <w:t>Esamos statinių konstrukcijos, jų funkcinė paskirtis</w:t>
            </w:r>
          </w:p>
        </w:tc>
        <w:tc>
          <w:tcPr>
            <w:tcW w:w="7087" w:type="dxa"/>
            <w:tcBorders>
              <w:top w:val="single" w:sz="4" w:space="0" w:color="auto"/>
              <w:left w:val="single" w:sz="4" w:space="0" w:color="auto"/>
              <w:bottom w:val="single" w:sz="4" w:space="0" w:color="auto"/>
              <w:right w:val="single" w:sz="4" w:space="0" w:color="auto"/>
            </w:tcBorders>
          </w:tcPr>
          <w:p w14:paraId="15FC07A8" w14:textId="77777777" w:rsidR="00D4008A" w:rsidRPr="007C2EF4" w:rsidRDefault="00D4008A" w:rsidP="002B5DA8">
            <w:pPr>
              <w:tabs>
                <w:tab w:val="left" w:pos="2694"/>
              </w:tabs>
              <w:jc w:val="both"/>
              <w:rPr>
                <w:iCs/>
              </w:rPr>
            </w:pPr>
            <w:r w:rsidRPr="007C2EF4">
              <w:rPr>
                <w:sz w:val="22"/>
                <w:szCs w:val="22"/>
              </w:rPr>
              <w:t>Esamo statinio laikančiosios konstrukcijos – mūrinės sienos. Perdangos ir stogo konstrukcijos – surenkamos gelžbetonio plokštės. Numatyta vidaus patalpų pertvarka, kurios metu bus keičiamos dalis vidinių (tarpinių) pertvarų ir laikančių konstrukcijų.</w:t>
            </w:r>
          </w:p>
        </w:tc>
      </w:tr>
      <w:tr w:rsidR="00716EE9" w:rsidRPr="007C2EF4" w14:paraId="616CCFD2" w14:textId="77777777" w:rsidTr="00DD4FFA">
        <w:trPr>
          <w:trHeight w:val="280"/>
        </w:trPr>
        <w:tc>
          <w:tcPr>
            <w:tcW w:w="851" w:type="dxa"/>
            <w:tcBorders>
              <w:top w:val="single" w:sz="4" w:space="0" w:color="auto"/>
              <w:left w:val="single" w:sz="4" w:space="0" w:color="auto"/>
              <w:bottom w:val="single" w:sz="4" w:space="0" w:color="auto"/>
              <w:right w:val="single" w:sz="4" w:space="0" w:color="auto"/>
            </w:tcBorders>
          </w:tcPr>
          <w:p w14:paraId="27488835" w14:textId="77777777" w:rsidR="00716EE9" w:rsidRPr="007C2EF4" w:rsidRDefault="00716EE9" w:rsidP="002B5DA8">
            <w:pPr>
              <w:pStyle w:val="Sraopastraipa"/>
              <w:numPr>
                <w:ilvl w:val="0"/>
                <w:numId w:val="3"/>
              </w:numPr>
              <w:tabs>
                <w:tab w:val="left" w:pos="318"/>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49E19C5" w14:textId="77777777" w:rsidR="00716EE9" w:rsidRPr="007225C2" w:rsidRDefault="00716EE9" w:rsidP="002B5DA8">
            <w:pPr>
              <w:pStyle w:val="Sraopastraipa"/>
              <w:tabs>
                <w:tab w:val="left" w:pos="2694"/>
              </w:tabs>
              <w:ind w:left="-10"/>
              <w:jc w:val="both"/>
              <w:rPr>
                <w:rFonts w:ascii="Times New Roman" w:eastAsia="Lucida Sans Unicode" w:hAnsi="Times New Roman" w:cs="Times New Roman"/>
                <w:iCs/>
                <w:noProof w:val="0"/>
                <w:kern w:val="1"/>
                <w:lang w:eastAsia="ar-SA"/>
              </w:rPr>
            </w:pPr>
            <w:r w:rsidRPr="007225C2">
              <w:rPr>
                <w:rFonts w:ascii="Times New Roman" w:eastAsia="Lucida Sans Unicode" w:hAnsi="Times New Roman" w:cs="Times New Roman"/>
                <w:iCs/>
                <w:noProof w:val="0"/>
                <w:kern w:val="1"/>
                <w:lang w:eastAsia="ar-SA"/>
              </w:rPr>
              <w:t>Finansavimo šaltinis</w:t>
            </w:r>
          </w:p>
        </w:tc>
        <w:tc>
          <w:tcPr>
            <w:tcW w:w="7087" w:type="dxa"/>
            <w:tcBorders>
              <w:top w:val="single" w:sz="4" w:space="0" w:color="auto"/>
              <w:left w:val="single" w:sz="4" w:space="0" w:color="auto"/>
              <w:bottom w:val="single" w:sz="4" w:space="0" w:color="auto"/>
              <w:right w:val="single" w:sz="4" w:space="0" w:color="auto"/>
            </w:tcBorders>
          </w:tcPr>
          <w:p w14:paraId="604F689A" w14:textId="67A955FB" w:rsidR="00716EE9" w:rsidRPr="007225C2" w:rsidRDefault="00D4008A" w:rsidP="001A7C26">
            <w:pPr>
              <w:pStyle w:val="Sraopastraipa"/>
              <w:tabs>
                <w:tab w:val="left" w:pos="2694"/>
              </w:tabs>
              <w:ind w:left="-10"/>
              <w:jc w:val="both"/>
              <w:rPr>
                <w:rFonts w:ascii="Times New Roman" w:eastAsia="Lucida Sans Unicode" w:hAnsi="Times New Roman" w:cs="Times New Roman"/>
                <w:iCs/>
                <w:noProof w:val="0"/>
                <w:kern w:val="1"/>
                <w:lang w:eastAsia="ar-SA"/>
              </w:rPr>
            </w:pPr>
            <w:r w:rsidRPr="007225C2">
              <w:rPr>
                <w:rFonts w:ascii="Times New Roman" w:eastAsia="Lucida Sans Unicode" w:hAnsi="Times New Roman" w:cs="Times New Roman"/>
                <w:iCs/>
                <w:noProof w:val="0"/>
                <w:kern w:val="1"/>
                <w:lang w:eastAsia="ar-SA"/>
              </w:rPr>
              <w:t>Europos Sąjungos</w:t>
            </w:r>
            <w:r w:rsidR="00E7147E" w:rsidRPr="007225C2">
              <w:rPr>
                <w:rFonts w:ascii="Times New Roman" w:eastAsia="Lucida Sans Unicode" w:hAnsi="Times New Roman" w:cs="Times New Roman"/>
                <w:iCs/>
                <w:noProof w:val="0"/>
                <w:kern w:val="1"/>
                <w:lang w:eastAsia="ar-SA"/>
              </w:rPr>
              <w:t xml:space="preserve"> lėšos</w:t>
            </w:r>
            <w:r w:rsidR="001A7C26" w:rsidRPr="007225C2">
              <w:rPr>
                <w:rFonts w:ascii="Times New Roman" w:eastAsia="Lucida Sans Unicode" w:hAnsi="Times New Roman" w:cs="Times New Roman"/>
                <w:iCs/>
                <w:noProof w:val="0"/>
                <w:kern w:val="1"/>
                <w:lang w:eastAsia="ar-SA"/>
              </w:rPr>
              <w:t xml:space="preserve">, </w:t>
            </w:r>
            <w:r w:rsidR="00E7147E" w:rsidRPr="007225C2">
              <w:rPr>
                <w:rFonts w:ascii="Times New Roman" w:eastAsia="Lucida Sans Unicode" w:hAnsi="Times New Roman" w:cs="Times New Roman"/>
                <w:iCs/>
                <w:noProof w:val="0"/>
                <w:kern w:val="1"/>
                <w:lang w:eastAsia="ar-SA"/>
              </w:rPr>
              <w:t>Širvintų raj</w:t>
            </w:r>
            <w:r w:rsidR="007225C2" w:rsidRPr="007225C2">
              <w:rPr>
                <w:rFonts w:ascii="Times New Roman" w:eastAsia="Lucida Sans Unicode" w:hAnsi="Times New Roman" w:cs="Times New Roman"/>
                <w:iCs/>
                <w:noProof w:val="0"/>
                <w:kern w:val="1"/>
                <w:lang w:eastAsia="ar-SA"/>
              </w:rPr>
              <w:t>ono</w:t>
            </w:r>
            <w:r w:rsidR="00E7147E" w:rsidRPr="007225C2">
              <w:rPr>
                <w:rFonts w:ascii="Times New Roman" w:eastAsia="Lucida Sans Unicode" w:hAnsi="Times New Roman" w:cs="Times New Roman"/>
                <w:iCs/>
                <w:noProof w:val="0"/>
                <w:kern w:val="1"/>
                <w:lang w:eastAsia="ar-SA"/>
              </w:rPr>
              <w:t xml:space="preserve"> </w:t>
            </w:r>
            <w:r w:rsidR="007225C2" w:rsidRPr="007225C2">
              <w:rPr>
                <w:rFonts w:ascii="Times New Roman" w:eastAsia="Lucida Sans Unicode" w:hAnsi="Times New Roman" w:cs="Times New Roman"/>
                <w:iCs/>
                <w:noProof w:val="0"/>
                <w:kern w:val="1"/>
                <w:lang w:eastAsia="ar-SA"/>
              </w:rPr>
              <w:t>s</w:t>
            </w:r>
            <w:r w:rsidR="00E7147E" w:rsidRPr="007225C2">
              <w:rPr>
                <w:rFonts w:ascii="Times New Roman" w:eastAsia="Lucida Sans Unicode" w:hAnsi="Times New Roman" w:cs="Times New Roman"/>
                <w:iCs/>
                <w:noProof w:val="0"/>
                <w:kern w:val="1"/>
                <w:lang w:eastAsia="ar-SA"/>
              </w:rPr>
              <w:t>avivaldybės</w:t>
            </w:r>
            <w:r w:rsidR="002B2E71" w:rsidRPr="007225C2">
              <w:rPr>
                <w:rFonts w:ascii="Times New Roman" w:eastAsia="Lucida Sans Unicode" w:hAnsi="Times New Roman" w:cs="Times New Roman"/>
                <w:iCs/>
                <w:noProof w:val="0"/>
                <w:kern w:val="1"/>
                <w:lang w:eastAsia="ar-SA"/>
              </w:rPr>
              <w:t xml:space="preserve"> biudžeto</w:t>
            </w:r>
            <w:r w:rsidR="00E7147E" w:rsidRPr="007225C2">
              <w:rPr>
                <w:rFonts w:ascii="Times New Roman" w:eastAsia="Lucida Sans Unicode" w:hAnsi="Times New Roman" w:cs="Times New Roman"/>
                <w:iCs/>
                <w:noProof w:val="0"/>
                <w:kern w:val="1"/>
                <w:lang w:eastAsia="ar-SA"/>
              </w:rPr>
              <w:t xml:space="preserve"> lėšos</w:t>
            </w:r>
            <w:r w:rsidR="002F7B87" w:rsidRPr="007225C2">
              <w:rPr>
                <w:rFonts w:ascii="Times New Roman" w:eastAsia="Lucida Sans Unicode" w:hAnsi="Times New Roman" w:cs="Times New Roman"/>
                <w:iCs/>
                <w:noProof w:val="0"/>
                <w:kern w:val="1"/>
                <w:lang w:eastAsia="ar-SA"/>
              </w:rPr>
              <w:t>.</w:t>
            </w:r>
            <w:r w:rsidR="00212309" w:rsidRPr="007225C2">
              <w:rPr>
                <w:rFonts w:ascii="Times New Roman" w:eastAsia="Lucida Sans Unicode" w:hAnsi="Times New Roman" w:cs="Times New Roman"/>
                <w:iCs/>
                <w:noProof w:val="0"/>
                <w:kern w:val="1"/>
                <w:lang w:eastAsia="ar-SA"/>
              </w:rPr>
              <w:t xml:space="preserve"> </w:t>
            </w:r>
          </w:p>
        </w:tc>
      </w:tr>
      <w:tr w:rsidR="00AB4637" w:rsidRPr="007C2EF4" w14:paraId="54F1D9A1" w14:textId="77777777" w:rsidTr="00DD4FFA">
        <w:tc>
          <w:tcPr>
            <w:tcW w:w="9923" w:type="dxa"/>
            <w:gridSpan w:val="3"/>
            <w:tcBorders>
              <w:top w:val="single" w:sz="4" w:space="0" w:color="auto"/>
              <w:left w:val="single" w:sz="4" w:space="0" w:color="auto"/>
              <w:bottom w:val="single" w:sz="4" w:space="0" w:color="auto"/>
              <w:right w:val="single" w:sz="4" w:space="0" w:color="auto"/>
            </w:tcBorders>
          </w:tcPr>
          <w:p w14:paraId="266D94CA" w14:textId="77777777" w:rsidR="00AB4637" w:rsidRPr="007C2EF4" w:rsidRDefault="00AB4637" w:rsidP="002B5DA8">
            <w:pPr>
              <w:tabs>
                <w:tab w:val="left" w:pos="2694"/>
              </w:tabs>
              <w:ind w:left="360"/>
              <w:jc w:val="both"/>
              <w:rPr>
                <w:b/>
              </w:rPr>
            </w:pPr>
            <w:r w:rsidRPr="007C2EF4">
              <w:rPr>
                <w:b/>
                <w:sz w:val="22"/>
                <w:szCs w:val="22"/>
              </w:rPr>
              <w:t>II. Perkamų paslaugų apimtis ir trukmė</w:t>
            </w:r>
          </w:p>
        </w:tc>
      </w:tr>
      <w:tr w:rsidR="00BA6083" w:rsidRPr="007C2EF4" w14:paraId="44F31ECB" w14:textId="77777777" w:rsidTr="00DD4FFA">
        <w:trPr>
          <w:trHeight w:val="411"/>
        </w:trPr>
        <w:tc>
          <w:tcPr>
            <w:tcW w:w="851" w:type="dxa"/>
            <w:tcBorders>
              <w:top w:val="single" w:sz="4" w:space="0" w:color="auto"/>
              <w:left w:val="single" w:sz="4" w:space="0" w:color="auto"/>
              <w:bottom w:val="single" w:sz="4" w:space="0" w:color="auto"/>
              <w:right w:val="single" w:sz="4" w:space="0" w:color="auto"/>
            </w:tcBorders>
          </w:tcPr>
          <w:p w14:paraId="5D36E3EE" w14:textId="77777777" w:rsidR="00084A04" w:rsidRPr="007C2EF4" w:rsidRDefault="00084A04" w:rsidP="002B5DA8">
            <w:pPr>
              <w:pStyle w:val="Sraopastraipa"/>
              <w:numPr>
                <w:ilvl w:val="0"/>
                <w:numId w:val="3"/>
              </w:numPr>
              <w:tabs>
                <w:tab w:val="left" w:pos="281"/>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1DD317A0" w14:textId="77777777" w:rsidR="00084A04" w:rsidRPr="007C2EF4" w:rsidRDefault="00084A04" w:rsidP="002B5DA8">
            <w:pPr>
              <w:tabs>
                <w:tab w:val="left" w:pos="2694"/>
              </w:tabs>
              <w:jc w:val="both"/>
              <w:rPr>
                <w:u w:val="single"/>
              </w:rPr>
            </w:pPr>
            <w:r w:rsidRPr="007C2EF4">
              <w:rPr>
                <w:sz w:val="22"/>
                <w:szCs w:val="22"/>
              </w:rPr>
              <w:t>Perkamų paslaugų apimtis:</w:t>
            </w:r>
          </w:p>
        </w:tc>
        <w:tc>
          <w:tcPr>
            <w:tcW w:w="7087" w:type="dxa"/>
            <w:tcBorders>
              <w:top w:val="single" w:sz="4" w:space="0" w:color="auto"/>
              <w:left w:val="single" w:sz="4" w:space="0" w:color="auto"/>
              <w:bottom w:val="single" w:sz="4" w:space="0" w:color="auto"/>
              <w:right w:val="single" w:sz="4" w:space="0" w:color="auto"/>
            </w:tcBorders>
          </w:tcPr>
          <w:p w14:paraId="463E19C2" w14:textId="77777777" w:rsidR="00AD00CB" w:rsidRPr="007C2EF4" w:rsidRDefault="00AD00CB" w:rsidP="002B5DA8">
            <w:pPr>
              <w:tabs>
                <w:tab w:val="left" w:pos="496"/>
                <w:tab w:val="left" w:pos="2694"/>
              </w:tabs>
              <w:contextualSpacing/>
              <w:jc w:val="both"/>
              <w:rPr>
                <w:rFonts w:eastAsia="Calibri"/>
              </w:rPr>
            </w:pPr>
            <w:bookmarkStart w:id="0" w:name="part_3cc9000c2737416c924cabca91b528d0"/>
            <w:bookmarkEnd w:id="0"/>
            <w:r w:rsidRPr="007C2EF4">
              <w:rPr>
                <w:rFonts w:eastAsia="Calibri"/>
                <w:sz w:val="22"/>
                <w:szCs w:val="22"/>
              </w:rPr>
              <w:t>1</w:t>
            </w:r>
            <w:r w:rsidR="004F49E5" w:rsidRPr="007C2EF4">
              <w:rPr>
                <w:rFonts w:eastAsia="Calibri"/>
                <w:sz w:val="22"/>
                <w:szCs w:val="22"/>
              </w:rPr>
              <w:t>3</w:t>
            </w:r>
            <w:r w:rsidRPr="007C2EF4">
              <w:rPr>
                <w:rFonts w:eastAsia="Calibri"/>
                <w:sz w:val="22"/>
                <w:szCs w:val="22"/>
              </w:rPr>
              <w:t xml:space="preserve">.1 Tyrimų atlikimo paslaugos </w:t>
            </w:r>
          </w:p>
          <w:p w14:paraId="576F1000" w14:textId="77777777" w:rsidR="00AE02A2" w:rsidRPr="007C2EF4" w:rsidRDefault="00AD00CB" w:rsidP="002B5DA8">
            <w:pPr>
              <w:tabs>
                <w:tab w:val="left" w:pos="496"/>
                <w:tab w:val="left" w:pos="2694"/>
              </w:tabs>
              <w:contextualSpacing/>
              <w:jc w:val="both"/>
              <w:rPr>
                <w:rFonts w:eastAsia="Calibri"/>
              </w:rPr>
            </w:pPr>
            <w:r w:rsidRPr="007C2EF4">
              <w:rPr>
                <w:rFonts w:eastAsia="Calibri"/>
                <w:sz w:val="22"/>
                <w:szCs w:val="22"/>
              </w:rPr>
              <w:t>(Tyrimai, kurie pagrįstai laikomi būtinais statinių sprendinių projekto parengimui, statybą leidžiančių dokumentų gavimui turi būti atlikti nepriklausomai nuo to, ar jie apibūdinami šiame dokumente, ar ne):</w:t>
            </w:r>
          </w:p>
          <w:p w14:paraId="5AC5B8C0" w14:textId="77777777" w:rsidR="00AD00CB"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statybiniai tyrimai: </w:t>
            </w:r>
            <w:r w:rsidR="00CA6E7F" w:rsidRPr="007C2EF4">
              <w:rPr>
                <w:rFonts w:ascii="Times New Roman" w:hAnsi="Times New Roman" w:cs="Times New Roman"/>
              </w:rPr>
              <w:t>statybos sklypo (taip pat, kai būtina – ir gretimos teritorijos), inžinerinių tinklų bei susisiekimo komunikacijų trasų inžineriniai, topografiniai, geodeziniai matavimai, taip pat inžineriniai geologiniai, geotechniniai bei kiti būtini tyrimai. Statybinių tyrimų poreikis ir apimtis nustatomi vadovaujantis galiojančių teisės aktų reikalavimais</w:t>
            </w:r>
            <w:r w:rsidRPr="007C2EF4">
              <w:rPr>
                <w:rFonts w:ascii="Times New Roman" w:eastAsia="Calibri" w:hAnsi="Times New Roman" w:cs="Times New Roman"/>
              </w:rPr>
              <w:t>;</w:t>
            </w:r>
          </w:p>
          <w:p w14:paraId="6E4D750A" w14:textId="77777777" w:rsidR="00AD00CB"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parengti ir atlikti poveikio aplinkai vertinimą (PAV), jeigu projektavimo metu nustatomas poreikis tokio vertinimo.</w:t>
            </w:r>
          </w:p>
          <w:p w14:paraId="2C8FF1ED" w14:textId="77777777" w:rsidR="00AD00CB" w:rsidRPr="007C2EF4" w:rsidRDefault="00AD00CB"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lastRenderedPageBreak/>
              <w:t>Techninių prisijungimo sąlygų ir specialiųjų architektūrinių reikalavimų (SAR) gavimo paslaugos:</w:t>
            </w:r>
          </w:p>
          <w:p w14:paraId="2940DD27" w14:textId="77777777" w:rsidR="00AD00CB"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b/>
                <w:bCs/>
              </w:rPr>
            </w:pPr>
            <w:r w:rsidRPr="007C2EF4">
              <w:rPr>
                <w:rFonts w:ascii="Times New Roman" w:eastAsia="Calibri" w:hAnsi="Times New Roman" w:cs="Times New Roman"/>
              </w:rPr>
              <w:t>išimamos / gaunamos ir apmokamos visos reikalingos projektui parengti specialiosios, prisijungimo</w:t>
            </w:r>
            <w:r w:rsidR="00CA6E7F" w:rsidRPr="007C2EF4">
              <w:rPr>
                <w:rFonts w:ascii="Times New Roman" w:eastAsia="Calibri" w:hAnsi="Times New Roman" w:cs="Times New Roman"/>
              </w:rPr>
              <w:t xml:space="preserve"> </w:t>
            </w:r>
            <w:r w:rsidRPr="007C2EF4">
              <w:rPr>
                <w:rFonts w:ascii="Times New Roman" w:eastAsia="Calibri" w:hAnsi="Times New Roman" w:cs="Times New Roman"/>
              </w:rPr>
              <w:t>sąlygos, specialieji architektūros</w:t>
            </w:r>
            <w:r w:rsidR="00CA6E7F" w:rsidRPr="007C2EF4">
              <w:rPr>
                <w:rFonts w:ascii="Times New Roman" w:eastAsia="Calibri" w:hAnsi="Times New Roman" w:cs="Times New Roman"/>
              </w:rPr>
              <w:t xml:space="preserve"> reikalavimai</w:t>
            </w:r>
            <w:r w:rsidRPr="007C2EF4">
              <w:rPr>
                <w:rFonts w:ascii="Times New Roman" w:eastAsia="Calibri" w:hAnsi="Times New Roman" w:cs="Times New Roman"/>
              </w:rPr>
              <w:t xml:space="preserve">; </w:t>
            </w:r>
          </w:p>
          <w:p w14:paraId="3870E2A8" w14:textId="77777777" w:rsidR="00AD00CB"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b/>
                <w:bCs/>
              </w:rPr>
            </w:pPr>
            <w:r w:rsidRPr="007C2EF4">
              <w:rPr>
                <w:rFonts w:ascii="Times New Roman" w:eastAsia="Calibri" w:hAnsi="Times New Roman" w:cs="Times New Roman"/>
              </w:rPr>
              <w:t xml:space="preserve">Projektuotojas įsipareigoja pasirašyti trišales sutartis projektavimo darbams (be papildomo užmokesčio), kurias pateikia prisijungimo sąlygas išdavusios institucijos; </w:t>
            </w:r>
          </w:p>
          <w:p w14:paraId="5DB4176E" w14:textId="77777777" w:rsidR="00023709"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b/>
                <w:bCs/>
              </w:rPr>
            </w:pPr>
            <w:r w:rsidRPr="007C2EF4">
              <w:rPr>
                <w:rFonts w:ascii="Times New Roman" w:eastAsia="Calibri" w:hAnsi="Times New Roman" w:cs="Times New Roman"/>
              </w:rPr>
              <w:t>kitos paslaugos, susijusios su techninių prisijungimo sąlygų, specialiųjų reikalavimų gavimu, atnaujinimu ir keitimu</w:t>
            </w:r>
            <w:r w:rsidR="00023709" w:rsidRPr="007C2EF4">
              <w:rPr>
                <w:rFonts w:ascii="Times New Roman" w:eastAsia="Calibri" w:hAnsi="Times New Roman" w:cs="Times New Roman"/>
              </w:rPr>
              <w:t>;</w:t>
            </w:r>
            <w:r w:rsidR="00023709" w:rsidRPr="007C2EF4">
              <w:rPr>
                <w:rFonts w:ascii="Times New Roman" w:hAnsi="Times New Roman" w:cs="Times New Roman"/>
              </w:rPr>
              <w:t xml:space="preserve"> </w:t>
            </w:r>
          </w:p>
          <w:p w14:paraId="60F3ACFA" w14:textId="77777777" w:rsidR="00AD00CB" w:rsidRPr="007C2EF4" w:rsidRDefault="00023709" w:rsidP="002B5DA8">
            <w:pPr>
              <w:pStyle w:val="Sraopastraipa"/>
              <w:numPr>
                <w:ilvl w:val="2"/>
                <w:numId w:val="3"/>
              </w:numPr>
              <w:tabs>
                <w:tab w:val="left" w:pos="496"/>
                <w:tab w:val="left" w:pos="2694"/>
              </w:tabs>
              <w:jc w:val="both"/>
              <w:rPr>
                <w:rFonts w:ascii="Times New Roman" w:eastAsia="Calibri" w:hAnsi="Times New Roman" w:cs="Times New Roman"/>
                <w:b/>
                <w:bCs/>
              </w:rPr>
            </w:pPr>
            <w:r w:rsidRPr="007C2EF4">
              <w:rPr>
                <w:rFonts w:ascii="Times New Roman" w:eastAsia="Calibri" w:hAnsi="Times New Roman" w:cs="Times New Roman"/>
              </w:rPr>
              <w:t>Projektuotojas turi teisę prašyti papildomo atlygio už lauko tinklų projektavimo darbus pagal sąlygas, jei jos reikalauja: rekonstruoti ar statyti inžinerinių tinklų trasas, prie kurių bus jungiamasi, jei pasijungimo taškai yra 200 metrų ar daugiau metrų atstumu nuo sklypo ribos.</w:t>
            </w:r>
          </w:p>
          <w:p w14:paraId="7F3FE0BD" w14:textId="77777777" w:rsidR="00AD00CB" w:rsidRPr="007C2EF4" w:rsidRDefault="00AD00CB" w:rsidP="002B5DA8">
            <w:pPr>
              <w:pStyle w:val="Sraopastraipa"/>
              <w:tabs>
                <w:tab w:val="left" w:pos="496"/>
                <w:tab w:val="left" w:pos="2694"/>
              </w:tabs>
              <w:ind w:left="1439"/>
              <w:jc w:val="both"/>
              <w:rPr>
                <w:rFonts w:ascii="Times New Roman" w:eastAsia="Calibri" w:hAnsi="Times New Roman" w:cs="Times New Roman"/>
              </w:rPr>
            </w:pPr>
          </w:p>
          <w:p w14:paraId="509D9E68" w14:textId="0400C871" w:rsidR="00AD00CB" w:rsidRPr="007C2EF4" w:rsidRDefault="00AD00CB"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Projektinių pasiūlymų </w:t>
            </w:r>
            <w:r w:rsidR="00996A3E">
              <w:rPr>
                <w:rFonts w:ascii="Times New Roman" w:eastAsia="Calibri" w:hAnsi="Times New Roman" w:cs="Times New Roman"/>
              </w:rPr>
              <w:t xml:space="preserve">(PP) </w:t>
            </w:r>
            <w:r w:rsidRPr="007C2EF4">
              <w:rPr>
                <w:rFonts w:ascii="Times New Roman" w:eastAsia="Calibri" w:hAnsi="Times New Roman" w:cs="Times New Roman"/>
              </w:rPr>
              <w:t>viešinimo paslaugos:</w:t>
            </w:r>
          </w:p>
          <w:p w14:paraId="49D2DD6A" w14:textId="77777777" w:rsidR="00AD00CB"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Atlikti paslaugas, susijusias su projektinių pasiūlymų koregavimu, tikslinimu, derinimu pagal Statytojo (Užsakovo), derinančių institucijų pateiktas rekomendacijas, pastabas viešinimo procedūrų metu;</w:t>
            </w:r>
          </w:p>
          <w:p w14:paraId="3984F8FC" w14:textId="2E1147AB" w:rsidR="00AD00CB" w:rsidRPr="007C2EF4" w:rsidRDefault="00AD00CB"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Atlikti PP viešinimo proceso iniciavimo, tikslinimo po pateiktų pastabų ir siūlymų, organizavimo, atlikimo paslaugas, vadovaujantis STR1.04.04:2017 „Statinio projektavimas, projekto ekspertizė“ ir </w:t>
            </w:r>
            <w:r w:rsidR="007570D8" w:rsidRPr="007C2EF4">
              <w:rPr>
                <w:rFonts w:ascii="Times New Roman" w:eastAsia="Calibri" w:hAnsi="Times New Roman" w:cs="Times New Roman"/>
              </w:rPr>
              <w:t>Statytojo (Užsakovo)</w:t>
            </w:r>
            <w:r w:rsidRPr="007C2EF4">
              <w:rPr>
                <w:rFonts w:ascii="Times New Roman" w:eastAsia="Calibri" w:hAnsi="Times New Roman" w:cs="Times New Roman"/>
              </w:rPr>
              <w:t xml:space="preserve"> nustatytais reikalavimais</w:t>
            </w:r>
            <w:r w:rsidR="00266330" w:rsidRPr="007C2EF4">
              <w:rPr>
                <w:rFonts w:ascii="Times New Roman" w:eastAsia="Calibri" w:hAnsi="Times New Roman" w:cs="Times New Roman"/>
              </w:rPr>
              <w:t>;</w:t>
            </w:r>
          </w:p>
          <w:p w14:paraId="3D50AE58" w14:textId="77777777" w:rsidR="00266330" w:rsidRPr="007C2EF4" w:rsidRDefault="00266330"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Stendo prie sklypo ribos įrengimas.</w:t>
            </w:r>
          </w:p>
          <w:p w14:paraId="5B3D34CB" w14:textId="77777777" w:rsidR="00266330" w:rsidRPr="007C2EF4" w:rsidRDefault="00266330" w:rsidP="002B5DA8">
            <w:pPr>
              <w:pStyle w:val="Sraopastraipa"/>
              <w:tabs>
                <w:tab w:val="left" w:pos="496"/>
                <w:tab w:val="left" w:pos="2694"/>
              </w:tabs>
              <w:ind w:left="1439"/>
              <w:jc w:val="both"/>
              <w:rPr>
                <w:rFonts w:ascii="Times New Roman" w:eastAsia="Calibri" w:hAnsi="Times New Roman" w:cs="Times New Roman"/>
              </w:rPr>
            </w:pPr>
          </w:p>
          <w:p w14:paraId="561F2CE2" w14:textId="77777777" w:rsidR="00AD00CB" w:rsidRPr="007C2EF4" w:rsidRDefault="00CA6E7F"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PP</w:t>
            </w:r>
            <w:r w:rsidR="00266330" w:rsidRPr="007C2EF4">
              <w:rPr>
                <w:rFonts w:ascii="Times New Roman" w:eastAsia="Calibri" w:hAnsi="Times New Roman" w:cs="Times New Roman"/>
              </w:rPr>
              <w:t xml:space="preserve"> sudėtį tikslina Projektuotojas pagal projektuojam</w:t>
            </w:r>
            <w:r w:rsidRPr="007C2EF4">
              <w:rPr>
                <w:rFonts w:ascii="Times New Roman" w:eastAsia="Calibri" w:hAnsi="Times New Roman" w:cs="Times New Roman"/>
              </w:rPr>
              <w:t>o</w:t>
            </w:r>
            <w:r w:rsidR="00266330" w:rsidRPr="007C2EF4">
              <w:rPr>
                <w:rFonts w:ascii="Times New Roman" w:eastAsia="Calibri" w:hAnsi="Times New Roman" w:cs="Times New Roman"/>
              </w:rPr>
              <w:t xml:space="preserve"> statini</w:t>
            </w:r>
            <w:r w:rsidRPr="007C2EF4">
              <w:rPr>
                <w:rFonts w:ascii="Times New Roman" w:eastAsia="Calibri" w:hAnsi="Times New Roman" w:cs="Times New Roman"/>
              </w:rPr>
              <w:t>o</w:t>
            </w:r>
            <w:r w:rsidR="00266330" w:rsidRPr="007C2EF4">
              <w:rPr>
                <w:rFonts w:ascii="Times New Roman" w:eastAsia="Calibri" w:hAnsi="Times New Roman" w:cs="Times New Roman"/>
              </w:rPr>
              <w:t xml:space="preserve"> specifiką, specialiuosius reikalavimus, prisijungimo sąlygas. Patikslinta projekto sudėtis nelaikoma papildomomis ar papildomai apmokamomis paslaugomis. Projektinių pasiūlymų rengimo paslaugos:</w:t>
            </w:r>
          </w:p>
          <w:p w14:paraId="0509AB7A" w14:textId="77777777" w:rsidR="00266330" w:rsidRPr="007C2EF4" w:rsidRDefault="00266330"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PP sudedamųjų dalių sudėtis ir sprendinių detalumas privalo atitikti STR 1.04.04.2017 „Statinio projektavimas, projekto ekspertizė“ 8 priedo, įsigaliojančio po 2024-11-01 reikalavimus bei šioje techninėje užduotyje nurodytą detalumą ir sudėtį;</w:t>
            </w:r>
          </w:p>
          <w:p w14:paraId="5F0424D6" w14:textId="77777777" w:rsidR="00266330" w:rsidRPr="007C2EF4" w:rsidRDefault="00266330"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pritarimų, derinimų, sutikimų iš suinteresuotų asmenų, atsakingų institucijų, reikalingų PP stadijoje, gavimas ir su tuo susijusių procedūrų atlikimas; </w:t>
            </w:r>
          </w:p>
          <w:p w14:paraId="3D060474" w14:textId="77777777" w:rsidR="00266330" w:rsidRPr="007C2EF4" w:rsidRDefault="00266330"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bendruoju atveju parengiamos šios projektinių pasiūlymų sudedamosios dalys (bet neapsiribojant):</w:t>
            </w:r>
          </w:p>
          <w:p w14:paraId="2AE5A065" w14:textId="77777777" w:rsidR="00266330" w:rsidRPr="007C2EF4" w:rsidRDefault="00266330" w:rsidP="002B5DA8">
            <w:pPr>
              <w:pStyle w:val="Sraopastraipa"/>
              <w:numPr>
                <w:ilvl w:val="1"/>
                <w:numId w:val="3"/>
              </w:numPr>
              <w:tabs>
                <w:tab w:val="left" w:pos="372"/>
                <w:tab w:val="left" w:pos="2694"/>
              </w:tabs>
              <w:spacing w:after="0" w:line="240" w:lineRule="auto"/>
              <w:jc w:val="both"/>
              <w:rPr>
                <w:rFonts w:ascii="Times New Roman" w:hAnsi="Times New Roman" w:cs="Times New Roman"/>
              </w:rPr>
            </w:pPr>
            <w:r w:rsidRPr="007C2EF4">
              <w:rPr>
                <w:rFonts w:ascii="Times New Roman" w:hAnsi="Times New Roman" w:cs="Times New Roman"/>
              </w:rPr>
              <w:t xml:space="preserve">bendroji </w:t>
            </w:r>
            <w:r w:rsidRPr="007C2EF4">
              <w:rPr>
                <w:rFonts w:ascii="Times New Roman" w:eastAsia="Lucida Sans Unicode" w:hAnsi="Times New Roman" w:cs="Times New Roman"/>
                <w:iCs/>
                <w:noProof w:val="0"/>
                <w:kern w:val="1"/>
                <w:lang w:eastAsia="ar-SA"/>
              </w:rPr>
              <w:t xml:space="preserve">[BD] </w:t>
            </w:r>
            <w:r w:rsidR="00BE53CA" w:rsidRPr="007C2EF4">
              <w:rPr>
                <w:rFonts w:ascii="Times New Roman" w:eastAsia="Lucida Sans Unicode" w:hAnsi="Times New Roman" w:cs="Times New Roman"/>
                <w:iCs/>
                <w:noProof w:val="0"/>
                <w:kern w:val="1"/>
                <w:lang w:eastAsia="ar-SA"/>
              </w:rPr>
              <w:t>;</w:t>
            </w:r>
          </w:p>
          <w:p w14:paraId="46471CC1" w14:textId="77777777" w:rsidR="00BE53CA" w:rsidRPr="007C2EF4" w:rsidRDefault="00BE53CA" w:rsidP="002B5DA8">
            <w:pPr>
              <w:pStyle w:val="Sraopastraipa"/>
              <w:numPr>
                <w:ilvl w:val="1"/>
                <w:numId w:val="3"/>
              </w:numPr>
              <w:tabs>
                <w:tab w:val="left" w:pos="372"/>
                <w:tab w:val="left" w:pos="2694"/>
              </w:tabs>
              <w:spacing w:after="0" w:line="240" w:lineRule="auto"/>
              <w:jc w:val="both"/>
              <w:rPr>
                <w:rFonts w:ascii="Times New Roman" w:hAnsi="Times New Roman" w:cs="Times New Roman"/>
              </w:rPr>
            </w:pPr>
            <w:r w:rsidRPr="007C2EF4">
              <w:rPr>
                <w:rFonts w:ascii="Times New Roman" w:eastAsia="Lucida Sans Unicode" w:hAnsi="Times New Roman" w:cs="Times New Roman"/>
                <w:iCs/>
                <w:noProof w:val="0"/>
                <w:kern w:val="1"/>
                <w:lang w:eastAsia="ar-SA"/>
              </w:rPr>
              <w:t>architektūrinė [SA];</w:t>
            </w:r>
          </w:p>
          <w:p w14:paraId="3126FEB1" w14:textId="77777777" w:rsidR="00266330" w:rsidRPr="007C2EF4" w:rsidRDefault="00266330" w:rsidP="002B5DA8">
            <w:pPr>
              <w:pStyle w:val="Sraopastraipa"/>
              <w:numPr>
                <w:ilvl w:val="1"/>
                <w:numId w:val="3"/>
              </w:numPr>
              <w:tabs>
                <w:tab w:val="left" w:pos="372"/>
                <w:tab w:val="left" w:pos="2694"/>
              </w:tabs>
              <w:spacing w:after="0" w:line="240" w:lineRule="auto"/>
              <w:jc w:val="both"/>
              <w:rPr>
                <w:rFonts w:ascii="Times New Roman" w:hAnsi="Times New Roman" w:cs="Times New Roman"/>
              </w:rPr>
            </w:pPr>
            <w:bookmarkStart w:id="1" w:name="part_0de22576d1e2426a9ac9a4807d1d6dbe"/>
            <w:bookmarkEnd w:id="1"/>
            <w:r w:rsidRPr="007C2EF4">
              <w:rPr>
                <w:rFonts w:ascii="Times New Roman" w:hAnsi="Times New Roman" w:cs="Times New Roman"/>
              </w:rPr>
              <w:t>sklypo sutvarkymas (sklypo planas)</w:t>
            </w:r>
            <w:r w:rsidR="00BE53CA" w:rsidRPr="007C2EF4">
              <w:rPr>
                <w:rFonts w:ascii="Times New Roman" w:hAnsi="Times New Roman" w:cs="Times New Roman"/>
              </w:rPr>
              <w:t xml:space="preserve"> </w:t>
            </w:r>
            <w:r w:rsidRPr="007C2EF4">
              <w:rPr>
                <w:rFonts w:ascii="Times New Roman" w:eastAsia="Lucida Sans Unicode" w:hAnsi="Times New Roman" w:cs="Times New Roman"/>
                <w:iCs/>
                <w:noProof w:val="0"/>
                <w:kern w:val="1"/>
                <w:lang w:eastAsia="ar-SA"/>
              </w:rPr>
              <w:t>[SP]</w:t>
            </w:r>
            <w:r w:rsidR="00BE53CA" w:rsidRPr="007C2EF4">
              <w:rPr>
                <w:rFonts w:ascii="Times New Roman" w:eastAsia="Lucida Sans Unicode" w:hAnsi="Times New Roman" w:cs="Times New Roman"/>
                <w:iCs/>
                <w:noProof w:val="0"/>
                <w:kern w:val="1"/>
                <w:lang w:eastAsia="ar-SA"/>
              </w:rPr>
              <w:t>;</w:t>
            </w:r>
          </w:p>
          <w:p w14:paraId="40059954" w14:textId="75DF1EF2" w:rsidR="00266330" w:rsidRPr="007C2EF4" w:rsidRDefault="00560F6E" w:rsidP="002B5DA8">
            <w:pPr>
              <w:pStyle w:val="Sraopastraipa"/>
              <w:numPr>
                <w:ilvl w:val="2"/>
                <w:numId w:val="3"/>
              </w:numPr>
              <w:tabs>
                <w:tab w:val="left" w:pos="496"/>
                <w:tab w:val="left" w:pos="2694"/>
              </w:tabs>
              <w:jc w:val="both"/>
              <w:rPr>
                <w:rFonts w:ascii="Times New Roman" w:eastAsia="Calibri" w:hAnsi="Times New Roman" w:cs="Times New Roman"/>
              </w:rPr>
            </w:pPr>
            <w:bookmarkStart w:id="2" w:name="part_f5f190c0e98a4caaaa57a71be12eea98"/>
            <w:bookmarkStart w:id="3" w:name="part_69a847a1123549b89c38a8a1b57f7bbe"/>
            <w:bookmarkEnd w:id="2"/>
            <w:bookmarkEnd w:id="3"/>
            <w:r w:rsidRPr="007C2EF4">
              <w:rPr>
                <w:rFonts w:ascii="Times New Roman" w:eastAsia="Calibri" w:hAnsi="Times New Roman" w:cs="Times New Roman"/>
              </w:rPr>
              <w:lastRenderedPageBreak/>
              <w:t xml:space="preserve">rengti tarpinius lyginamuosius preliminarių sprendinių skaičiavimus, kurių pagrindu būtų parenkami optimalūs projekto sprendimai, suderinti su </w:t>
            </w:r>
            <w:r w:rsidR="00CA6E7F" w:rsidRPr="007C2EF4">
              <w:rPr>
                <w:rFonts w:ascii="Times New Roman" w:eastAsia="Calibri" w:hAnsi="Times New Roman" w:cs="Times New Roman"/>
              </w:rPr>
              <w:t>Užsakovu</w:t>
            </w:r>
            <w:r w:rsidR="004B76ED">
              <w:rPr>
                <w:rFonts w:ascii="Times New Roman" w:eastAsia="Calibri" w:hAnsi="Times New Roman" w:cs="Times New Roman"/>
              </w:rPr>
              <w:t xml:space="preserve"> ir Statytoju</w:t>
            </w:r>
            <w:r w:rsidR="00BE53CA" w:rsidRPr="007C2EF4">
              <w:rPr>
                <w:rFonts w:ascii="Times New Roman" w:eastAsia="Calibri" w:hAnsi="Times New Roman" w:cs="Times New Roman"/>
              </w:rPr>
              <w:t>.</w:t>
            </w:r>
          </w:p>
          <w:p w14:paraId="31D7FADE" w14:textId="77777777" w:rsidR="00BE53CA" w:rsidRPr="007C2EF4" w:rsidRDefault="00BE53CA"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Bendrosios dalies </w:t>
            </w:r>
            <w:r w:rsidRPr="007C2EF4">
              <w:rPr>
                <w:rFonts w:ascii="Times New Roman" w:eastAsia="Lucida Sans Unicode" w:hAnsi="Times New Roman" w:cs="Times New Roman"/>
                <w:iCs/>
                <w:noProof w:val="0"/>
                <w:kern w:val="1"/>
                <w:lang w:eastAsia="ar-SA"/>
              </w:rPr>
              <w:t xml:space="preserve">[BD] </w:t>
            </w:r>
            <w:r w:rsidRPr="007C2EF4">
              <w:rPr>
                <w:rFonts w:ascii="Times New Roman" w:eastAsia="Calibri" w:hAnsi="Times New Roman" w:cs="Times New Roman"/>
              </w:rPr>
              <w:t xml:space="preserve">apimtyje papildomai pateikti: </w:t>
            </w:r>
          </w:p>
          <w:p w14:paraId="45BFD7D6" w14:textId="77777777" w:rsidR="00BE53CA"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visus būtinus, su PP parengimu susijusius dokumentus, kuriuos reglamentuoja / nurodo statybos techniniai reglamentai, techninėje užduotyje keliami reikalavimai, PP derinimo, tikrinimo metu kilę reikalavimai;</w:t>
            </w:r>
          </w:p>
          <w:p w14:paraId="6BC807A1" w14:textId="77777777" w:rsidR="00BE53CA"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gaisrinės saugos užduotį (pasirašo projekto vadovas ir atitinkamos projekto dalies vadovas), kurioje pateikiami duomenys apie: statinio atsparumo ugniai laipsnį; statinio konstrukcijų atsparumą ugniai; statinio gaisrinių skyrių plotus; saugius atstumus tarp statinių; statinių (patalpų) gaisrinio pavojingumo charakteristikas (žmonių skaičių, statinių (patalpų) tūrį, plotą, aukštį); fasadų apdailai, stogo dangai ir šiltinimui naudojamų statybos produktų degumo klases; gaisrų gesinimo ir gelbėjimo automobilių įvažiavimą į sklypą, privažiavimą prie statinių ir apsisukimo (kai reikia) aikšteles; lauko gaisrinio vandentiekio (gaisrinių hidrantų) tinklą ar vandens telkinius (šaltinius) gaisrui gesinti; kitus gaisrinės saugos reikalavimų įgyvendinimo sprendinius, kurie turi įtakos projektinių pasiūlymų rengimui;</w:t>
            </w:r>
          </w:p>
          <w:p w14:paraId="73D991FD" w14:textId="77777777" w:rsidR="00BE53CA"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atlikti statinio statybos skaičiuojamosios kainos nustatymą pagal sustambintus darbų įkainius bei statinių palyginamuosius rodiklius; </w:t>
            </w:r>
          </w:p>
          <w:p w14:paraId="7CC28354" w14:textId="77777777" w:rsidR="00BE53CA"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w:t>
            </w:r>
            <w:r w:rsidRPr="005A0E15">
              <w:rPr>
                <w:rFonts w:ascii="Times New Roman" w:eastAsia="Calibri" w:hAnsi="Times New Roman" w:cs="Times New Roman"/>
              </w:rPr>
              <w:t>atlikti energinio naudingumo klasės skaičiavimus;</w:t>
            </w:r>
          </w:p>
          <w:p w14:paraId="4D35276C" w14:textId="77777777" w:rsidR="00F774C6" w:rsidRPr="007C2EF4" w:rsidRDefault="00BE53CA"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Architektūrinės dalies apimtyje papildomai pateikti:</w:t>
            </w:r>
          </w:p>
          <w:p w14:paraId="0B364875" w14:textId="77777777" w:rsidR="00F774C6" w:rsidRPr="007C2EF4" w:rsidRDefault="009F2716" w:rsidP="002B5DA8">
            <w:pPr>
              <w:pStyle w:val="Sraopastraipa"/>
              <w:numPr>
                <w:ilvl w:val="3"/>
                <w:numId w:val="3"/>
              </w:numPr>
              <w:tabs>
                <w:tab w:val="left" w:pos="496"/>
                <w:tab w:val="left" w:pos="2694"/>
              </w:tabs>
              <w:jc w:val="both"/>
              <w:rPr>
                <w:rFonts w:ascii="Times New Roman" w:eastAsia="Calibri" w:hAnsi="Times New Roman" w:cs="Times New Roman"/>
              </w:rPr>
            </w:pPr>
            <w:r>
              <w:rPr>
                <w:rFonts w:ascii="Times New Roman" w:eastAsia="Times New Roman" w:hAnsi="Times New Roman" w:cs="Times New Roman"/>
                <w:lang w:eastAsia="lt-LT"/>
              </w:rPr>
              <w:t xml:space="preserve"> </w:t>
            </w:r>
            <w:r w:rsidR="00F774C6" w:rsidRPr="007C2EF4">
              <w:rPr>
                <w:rFonts w:ascii="Times New Roman" w:eastAsia="Times New Roman" w:hAnsi="Times New Roman" w:cs="Times New Roman"/>
                <w:lang w:eastAsia="lt-LT"/>
              </w:rPr>
              <w:t>Parengti aiškinamąjį raštą, kuriame, be įprastų architektūrinės dalies duomenų, būtina pateikti sprendinius, atsižvelgiant į veikiančios ligoninės kapitalinio remonto specifiką, įskaitant:</w:t>
            </w:r>
          </w:p>
          <w:p w14:paraId="3C866B66" w14:textId="77777777" w:rsidR="00F774C6"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sanitarinio buitinio darbuotojų aptarnavimo ir maitinimo sprendinius;</w:t>
            </w:r>
          </w:p>
          <w:p w14:paraId="0BD2F90E" w14:textId="77777777" w:rsidR="00F774C6"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universalaus dizaino ir asmenų su negalia poreikių užtikrinimą visais etapais;</w:t>
            </w:r>
          </w:p>
          <w:p w14:paraId="37A94F20" w14:textId="77777777" w:rsidR="00F774C6"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pastato atitvarų elementų (sienų, pertvarų, stogo, grindų, liftų) tipus ir medžiagas;</w:t>
            </w:r>
          </w:p>
          <w:p w14:paraId="754D4B93" w14:textId="77777777" w:rsidR="00F774C6"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patalpų insoliacijos ir natūralaus apšvietimo lygius bei jų atitikimą normoms pagal paskirtį (ligoninė);</w:t>
            </w:r>
          </w:p>
          <w:p w14:paraId="31593526" w14:textId="77777777" w:rsidR="00D0768D"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skaičiavimus, pagrindžiančius:</w:t>
            </w:r>
          </w:p>
          <w:p w14:paraId="4658B843" w14:textId="77777777" w:rsidR="00D0768D" w:rsidRPr="007C2EF4" w:rsidRDefault="00F774C6" w:rsidP="002B5DA8">
            <w:pPr>
              <w:pStyle w:val="Sraopastraipa"/>
              <w:numPr>
                <w:ilvl w:val="5"/>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visuomenės sveikatos saugos reikalavimų atitikimą;</w:t>
            </w:r>
          </w:p>
          <w:p w14:paraId="54A1CACA" w14:textId="77777777" w:rsidR="00D0768D" w:rsidRPr="007C2EF4" w:rsidRDefault="00F774C6" w:rsidP="002B5DA8">
            <w:pPr>
              <w:pStyle w:val="Sraopastraipa"/>
              <w:numPr>
                <w:ilvl w:val="5"/>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sanitarinių patalpų poreikį ir proporcijas;</w:t>
            </w:r>
          </w:p>
          <w:p w14:paraId="5DED892A" w14:textId="77777777" w:rsidR="00D0768D" w:rsidRPr="007C2EF4" w:rsidRDefault="00F774C6" w:rsidP="002B5DA8">
            <w:pPr>
              <w:pStyle w:val="Sraopastraipa"/>
              <w:numPr>
                <w:ilvl w:val="5"/>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ligoninės paskirties patalpų plotų, apšvietimo, ventiliacijos ir izoliacijos rodiklius;</w:t>
            </w:r>
          </w:p>
          <w:p w14:paraId="7CB3EBAB" w14:textId="77777777" w:rsidR="00D0768D"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konstrukcinių elementų (kolonų, perdangų, sijų, stogo) tipų parinkimo pagrindimą;</w:t>
            </w:r>
          </w:p>
          <w:p w14:paraId="1D64F00A" w14:textId="77777777" w:rsidR="00D0768D"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lastRenderedPageBreak/>
              <w:t>konstrukcijų sprendinių motyvaciją pagal statinio paskirtį ir eksploatacijos režimą (medicininė įranga, padidintas drėgmės ir sterilumo poreikis);</w:t>
            </w:r>
          </w:p>
          <w:p w14:paraId="44597F48" w14:textId="77777777" w:rsidR="00BE53CA" w:rsidRPr="007C2EF4" w:rsidRDefault="00F774C6" w:rsidP="002B5DA8">
            <w:pPr>
              <w:pStyle w:val="Sraopastraipa"/>
              <w:numPr>
                <w:ilvl w:val="4"/>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gaisrinės gebos (atsparumo ugniai) reikalavimų įgyvendinimo sprendinius, atsižvelgiant į nuolatinį pacientų buvimą patalpose ir būtinybę užtikrinti saugią evakuaciją bet kuriame etape</w:t>
            </w:r>
            <w:r w:rsidR="00D0768D" w:rsidRPr="007C2EF4">
              <w:rPr>
                <w:rFonts w:ascii="Times New Roman" w:eastAsia="Times New Roman" w:hAnsi="Times New Roman" w:cs="Times New Roman"/>
                <w:lang w:eastAsia="lt-LT"/>
              </w:rPr>
              <w:t>;</w:t>
            </w:r>
          </w:p>
          <w:p w14:paraId="3874CA38" w14:textId="77777777" w:rsidR="00D0768D"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w:t>
            </w:r>
            <w:r w:rsidR="00D0768D" w:rsidRPr="007C2EF4">
              <w:rPr>
                <w:rFonts w:ascii="Times New Roman" w:hAnsi="Times New Roman" w:cs="Times New Roman"/>
              </w:rPr>
              <w:t xml:space="preserve">Laikančiųjų konstrukcijų išdėstymo schemas, kuriose pavaizduoti požeminės ir antžeminės dalies pagrindiniai konstrukciniai elementai (pamatai, atraminės sienos, perdangos, stogo konstrukcijos) su nuorodomis į </w:t>
            </w:r>
            <w:r w:rsidR="00D0768D" w:rsidRPr="007C2EF4">
              <w:rPr>
                <w:rStyle w:val="Grietas"/>
                <w:rFonts w:ascii="Times New Roman" w:hAnsi="Times New Roman" w:cs="Times New Roman"/>
                <w:b w:val="0"/>
                <w:bCs w:val="0"/>
              </w:rPr>
              <w:t>etapinio įgyvendinimo ribas</w:t>
            </w:r>
            <w:r w:rsidR="00D0768D" w:rsidRPr="007C2EF4">
              <w:rPr>
                <w:rFonts w:ascii="Times New Roman" w:hAnsi="Times New Roman" w:cs="Times New Roman"/>
              </w:rPr>
              <w:t xml:space="preserve"> ir galimus laikinus sprendinius, jei būtina;</w:t>
            </w:r>
          </w:p>
          <w:p w14:paraId="737E90BF" w14:textId="77777777" w:rsidR="00BE53CA"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w:t>
            </w:r>
            <w:r w:rsidR="00D0768D" w:rsidRPr="007C2EF4">
              <w:rPr>
                <w:rFonts w:ascii="Times New Roman" w:hAnsi="Times New Roman" w:cs="Times New Roman"/>
              </w:rPr>
              <w:t>grindų pagrindų, sienų ir denginio detales, tinkamas taikyti ligoninės paskirties statiniuose, įvertinant švarumo, dezinfekavimo, akustinės izoliacijos ir apkrovų reikalavimus;</w:t>
            </w:r>
          </w:p>
          <w:p w14:paraId="5983D763" w14:textId="77777777" w:rsidR="00D0768D" w:rsidRPr="007C2EF4" w:rsidRDefault="00D0768D"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baldų ir įrangos (darbo vietų, medicinos lovų, santechnikos, įrenginių) išdėstymą pagal paskirtį, vadovaujantis universalaus dizaino ir nuolatinio veikimo poreikiais, užtikrinant aiškų zonavimą tarp pacientų, personalo ir techninių zonų;</w:t>
            </w:r>
          </w:p>
          <w:p w14:paraId="31EACF4D" w14:textId="77777777" w:rsidR="00BE53CA" w:rsidRPr="007C2EF4" w:rsidRDefault="00BE53CA"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w:t>
            </w:r>
            <w:r w:rsidR="00D0768D" w:rsidRPr="007C2EF4">
              <w:rPr>
                <w:rFonts w:ascii="Times New Roman" w:eastAsia="Calibri" w:hAnsi="Times New Roman" w:cs="Times New Roman"/>
              </w:rPr>
              <w:t>g</w:t>
            </w:r>
            <w:r w:rsidR="00D0768D" w:rsidRPr="007C2EF4">
              <w:rPr>
                <w:rFonts w:ascii="Times New Roman" w:hAnsi="Times New Roman" w:cs="Times New Roman"/>
              </w:rPr>
              <w:t>aisrinių užtvarų ir angų užpildų (durų, langų ir kt.) atsparumo ugniai reikalavimų įgyvendinimo schemą, taip pat jų išdėstymą etapų ribose – užtikrinant kiekvieno etapo gaisrinį atskyrimą;</w:t>
            </w:r>
          </w:p>
          <w:p w14:paraId="181F8AC0" w14:textId="77777777" w:rsidR="00D0768D" w:rsidRPr="007C2EF4" w:rsidRDefault="00D0768D"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hAnsi="Times New Roman" w:cs="Times New Roman"/>
              </w:rPr>
              <w:t xml:space="preserve">pagrindinius ventiliacijos, oro tiekimo ir dūmų šalinimo kanalų ar šachtų sprendinius, atsižvelgiant į būtinybę palaikyti </w:t>
            </w:r>
            <w:r w:rsidRPr="007C2EF4">
              <w:rPr>
                <w:rStyle w:val="Grietas"/>
                <w:rFonts w:ascii="Times New Roman" w:hAnsi="Times New Roman" w:cs="Times New Roman"/>
                <w:b w:val="0"/>
                <w:bCs w:val="0"/>
              </w:rPr>
              <w:t>kontroliuojamą mikroklimatą ir aseptines sąlygas</w:t>
            </w:r>
            <w:r w:rsidRPr="007C2EF4">
              <w:rPr>
                <w:rFonts w:ascii="Times New Roman" w:hAnsi="Times New Roman" w:cs="Times New Roman"/>
              </w:rPr>
              <w:t xml:space="preserve"> veikiančioje gydymo įstaigoje;</w:t>
            </w:r>
          </w:p>
          <w:p w14:paraId="0D1AB00F" w14:textId="77777777" w:rsidR="00D0768D" w:rsidRPr="007C2EF4" w:rsidRDefault="00BE53CA"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Sklypo plano dalies apimtyje papildomai pateikti:</w:t>
            </w:r>
          </w:p>
          <w:p w14:paraId="53E0EDCA" w14:textId="77777777" w:rsidR="00D0768D" w:rsidRPr="007C2EF4" w:rsidRDefault="00D0768D"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Aiškinamąjį raštą, kuriame pateikiami STR 1.04.04:2017 9 priedo 7.1 ir 7.2 punktuose nurodyti duomenys, papildant informacija apie:</w:t>
            </w:r>
          </w:p>
          <w:p w14:paraId="770F3D04" w14:textId="77777777" w:rsidR="00D0768D" w:rsidRPr="007C2EF4" w:rsidRDefault="00D0768D"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evakuacinius maršrutus, suderinamus su etapine statybos eiga;</w:t>
            </w:r>
          </w:p>
          <w:p w14:paraId="1EA4AC1B" w14:textId="77777777" w:rsidR="00D0768D" w:rsidRPr="007C2EF4" w:rsidRDefault="00D0768D"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laikinas pacientų, personalo ir lankytojų eismo zonas kiekvieno remonto etapo metu.</w:t>
            </w:r>
          </w:p>
          <w:p w14:paraId="2E6B3FC8" w14:textId="77777777" w:rsidR="00D0768D" w:rsidRPr="007C2EF4" w:rsidRDefault="00D0768D"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Brėžinius, kaip nurodyta STR 1.04.04:2017 9 priedo 7.4 punkte, papildant:</w:t>
            </w:r>
          </w:p>
          <w:p w14:paraId="637AA96E" w14:textId="77777777" w:rsidR="00D0768D" w:rsidRPr="007C2EF4" w:rsidRDefault="00D0768D"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etapiškai išskirtų statinio dalių planų schemomis,</w:t>
            </w:r>
          </w:p>
          <w:p w14:paraId="73C2CFA1" w14:textId="77777777" w:rsidR="00D0768D" w:rsidRPr="007C2EF4" w:rsidRDefault="00D0768D"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Times New Roman" w:hAnsi="Times New Roman" w:cs="Times New Roman"/>
                <w:lang w:eastAsia="lt-LT"/>
              </w:rPr>
              <w:t>laikinų transporto (greitosios pagalbos, gaisrinės technikos) privažiavimo sprendiniais.</w:t>
            </w:r>
          </w:p>
          <w:p w14:paraId="13A43832" w14:textId="77777777" w:rsidR="00D0768D" w:rsidRPr="00D0768D" w:rsidRDefault="00D0768D" w:rsidP="002B5DA8">
            <w:pPr>
              <w:widowControl/>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Projektinių pasiūlymų rengimo metu, paaiškėjus poreikiui parengti papildomas supaprastinto projekto dalis, Projektuotojas privalo jas parengti, jeigu projektuojami sprendiniai numato tokias dalis kaip privalomas pagal galiojančius statybos techninius reglamentus ir teisės aktus.</w:t>
            </w:r>
          </w:p>
          <w:p w14:paraId="1E0C8E70" w14:textId="77777777" w:rsidR="00D0768D" w:rsidRPr="00D0768D" w:rsidRDefault="00D0768D" w:rsidP="002B5DA8">
            <w:pPr>
              <w:widowControl/>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lastRenderedPageBreak/>
              <w:t xml:space="preserve">Atsižvelgiant į tai, kad projektavimo objektas yra veikianti </w:t>
            </w:r>
            <w:r w:rsidR="001B2E50">
              <w:t xml:space="preserve">ir stacionarines asmens sveikatos priežiūros paslaugas (įskaitant priėmimo ir skubios pagalbos skyrių, reanimaciją, vidaus ligų, slaugos paslaugų ir kt. skyrius) </w:t>
            </w:r>
            <w:r w:rsidRPr="00D0768D">
              <w:rPr>
                <w:rFonts w:eastAsia="Times New Roman"/>
                <w:kern w:val="0"/>
                <w:sz w:val="22"/>
                <w:szCs w:val="22"/>
                <w:lang w:eastAsia="lt-LT"/>
              </w:rPr>
              <w:t>gydymo įstaiga (ligoninė), kurios kapitalinis remontas bus vykdomas etapais, Projektuotojas privalo parengti visas būtinas projekto dalis, užtikrinančias, kad:</w:t>
            </w:r>
          </w:p>
          <w:p w14:paraId="62C121F9" w14:textId="77777777" w:rsidR="00D0768D" w:rsidRPr="00D0768D" w:rsidRDefault="00D0768D" w:rsidP="00023D82">
            <w:pPr>
              <w:widowControl/>
              <w:numPr>
                <w:ilvl w:val="0"/>
                <w:numId w:val="7"/>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kiekviename etape būtų įgyvendinti esminiai statinio saugos, paskirties ir sveikatos apsaugos reikalavimai;</w:t>
            </w:r>
          </w:p>
          <w:p w14:paraId="26412BA5" w14:textId="77777777" w:rsidR="00D0768D" w:rsidRPr="00D0768D" w:rsidRDefault="00D0768D" w:rsidP="00023D82">
            <w:pPr>
              <w:widowControl/>
              <w:numPr>
                <w:ilvl w:val="0"/>
                <w:numId w:val="7"/>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sprendiniai garantuotų funkcinį tęstinumą (galimybę teikti sveikatos priežiūros paslaugas remonto metu);</w:t>
            </w:r>
          </w:p>
          <w:p w14:paraId="2D3418C8" w14:textId="77777777" w:rsidR="00D0768D" w:rsidRPr="00D0768D" w:rsidRDefault="00D0768D" w:rsidP="00023D82">
            <w:pPr>
              <w:widowControl/>
              <w:numPr>
                <w:ilvl w:val="0"/>
                <w:numId w:val="7"/>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būtų užtikrinta nepertraukiama inžinerinių sistemų veikla, tinkamas pacientų ir personalo srautų valdymas, higienos normų laikymasis.</w:t>
            </w:r>
          </w:p>
          <w:p w14:paraId="42A78134" w14:textId="77777777" w:rsidR="00D0768D" w:rsidRPr="00D0768D" w:rsidRDefault="00D0768D" w:rsidP="002B5DA8">
            <w:pPr>
              <w:widowControl/>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Pagal statinio naudojimo paskirtį, statybos rūšį, taip pat remiantis specialiosiomis ir techninėmis prisijungimo sąlygomis, Projektuotojas privalo parengti visas projekto dalis, kurių sprendiniai:</w:t>
            </w:r>
          </w:p>
          <w:p w14:paraId="2F148BD9" w14:textId="77777777" w:rsidR="00D0768D" w:rsidRPr="00D0768D" w:rsidRDefault="00D0768D" w:rsidP="00023D82">
            <w:pPr>
              <w:widowControl/>
              <w:numPr>
                <w:ilvl w:val="0"/>
                <w:numId w:val="8"/>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atitinka visuomenės sveikatos saugos (Higienos normų), gaisrinės saugos, statinio konstrukcijų patikimumo,</w:t>
            </w:r>
          </w:p>
          <w:p w14:paraId="4245C326" w14:textId="77777777" w:rsidR="00D0768D" w:rsidRPr="00D0768D" w:rsidRDefault="00D0768D" w:rsidP="00023D82">
            <w:pPr>
              <w:widowControl/>
              <w:numPr>
                <w:ilvl w:val="0"/>
                <w:numId w:val="8"/>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aplinkos apsaugos, neįgaliųjų integracijos,</w:t>
            </w:r>
          </w:p>
          <w:p w14:paraId="095C4EF1" w14:textId="77777777" w:rsidR="00D0768D" w:rsidRPr="00D0768D" w:rsidRDefault="00D0768D" w:rsidP="00023D82">
            <w:pPr>
              <w:widowControl/>
              <w:numPr>
                <w:ilvl w:val="0"/>
                <w:numId w:val="8"/>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kraštovaizdžio, triukšmo, oro kokybės ir trečiųjų asmenų apsaugos reikalavimus,</w:t>
            </w:r>
          </w:p>
          <w:p w14:paraId="354D27A0" w14:textId="77777777" w:rsidR="00D0768D" w:rsidRPr="00D0768D" w:rsidRDefault="00D0768D" w:rsidP="00023D82">
            <w:pPr>
              <w:widowControl/>
              <w:numPr>
                <w:ilvl w:val="0"/>
                <w:numId w:val="8"/>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 xml:space="preserve">numato laikinus sprendinius, susijusius su </w:t>
            </w:r>
            <w:proofErr w:type="spellStart"/>
            <w:r w:rsidRPr="00D0768D">
              <w:rPr>
                <w:rFonts w:eastAsia="Times New Roman"/>
                <w:kern w:val="0"/>
                <w:sz w:val="22"/>
                <w:szCs w:val="22"/>
                <w:lang w:eastAsia="lt-LT"/>
              </w:rPr>
              <w:t>etapiniu</w:t>
            </w:r>
            <w:proofErr w:type="spellEnd"/>
            <w:r w:rsidRPr="00D0768D">
              <w:rPr>
                <w:rFonts w:eastAsia="Times New Roman"/>
                <w:kern w:val="0"/>
                <w:sz w:val="22"/>
                <w:szCs w:val="22"/>
                <w:lang w:eastAsia="lt-LT"/>
              </w:rPr>
              <w:t xml:space="preserve"> remonto vykdymu, kol statinys yra eksploatuojamas.</w:t>
            </w:r>
          </w:p>
          <w:p w14:paraId="6BF6082E" w14:textId="77777777" w:rsidR="00D0768D" w:rsidRPr="00D0768D" w:rsidRDefault="00D0768D" w:rsidP="002B5DA8">
            <w:pPr>
              <w:widowControl/>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Projekto sprendiniai turi būti ne tik funkcionaliai išsamūs, bet ir teisiškai įgyvendinami, todėl privaloma įvertinti:</w:t>
            </w:r>
          </w:p>
          <w:p w14:paraId="58A4AB7E" w14:textId="77777777" w:rsidR="00D0768D" w:rsidRPr="00D0768D" w:rsidRDefault="00D0768D" w:rsidP="00023D82">
            <w:pPr>
              <w:widowControl/>
              <w:numPr>
                <w:ilvl w:val="0"/>
                <w:numId w:val="9"/>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ar reikalinga parengti atnaujintą gaisrinės saugos dalį kiekvienam etapui;</w:t>
            </w:r>
          </w:p>
          <w:p w14:paraId="4053F86F" w14:textId="77777777" w:rsidR="00D0768D" w:rsidRPr="00D0768D" w:rsidRDefault="00D0768D" w:rsidP="00023D82">
            <w:pPr>
              <w:widowControl/>
              <w:numPr>
                <w:ilvl w:val="0"/>
                <w:numId w:val="9"/>
              </w:numPr>
              <w:tabs>
                <w:tab w:val="left" w:pos="2694"/>
              </w:tabs>
              <w:suppressAutoHyphens w:val="0"/>
              <w:spacing w:before="100" w:beforeAutospacing="1" w:after="100" w:afterAutospacing="1"/>
              <w:jc w:val="both"/>
              <w:rPr>
                <w:rFonts w:eastAsia="Times New Roman"/>
                <w:kern w:val="0"/>
                <w:lang w:eastAsia="lt-LT"/>
              </w:rPr>
            </w:pPr>
            <w:r w:rsidRPr="00D0768D">
              <w:rPr>
                <w:rFonts w:eastAsia="Times New Roman"/>
                <w:kern w:val="0"/>
                <w:sz w:val="22"/>
                <w:szCs w:val="22"/>
                <w:lang w:eastAsia="lt-LT"/>
              </w:rPr>
              <w:t>ar būtinas papildomas vertinimas dėl darbo aplinkos mikroklimato, natūralaus apšvietimo, ventiliacijos;</w:t>
            </w:r>
          </w:p>
          <w:p w14:paraId="706E973C" w14:textId="77777777" w:rsidR="00D0768D" w:rsidRPr="00D0768D" w:rsidRDefault="00D0768D" w:rsidP="00023D82">
            <w:pPr>
              <w:widowControl/>
              <w:numPr>
                <w:ilvl w:val="0"/>
                <w:numId w:val="9"/>
              </w:numPr>
              <w:tabs>
                <w:tab w:val="clear" w:pos="720"/>
                <w:tab w:val="num" w:pos="1026"/>
                <w:tab w:val="left" w:pos="2694"/>
              </w:tabs>
              <w:suppressAutoHyphens w:val="0"/>
              <w:spacing w:before="100" w:beforeAutospacing="1" w:after="100" w:afterAutospacing="1"/>
              <w:ind w:left="317" w:hanging="34"/>
              <w:jc w:val="both"/>
              <w:rPr>
                <w:rFonts w:eastAsia="Times New Roman"/>
                <w:kern w:val="0"/>
                <w:lang w:eastAsia="lt-LT"/>
              </w:rPr>
            </w:pPr>
            <w:r w:rsidRPr="00D0768D">
              <w:rPr>
                <w:rFonts w:eastAsia="Times New Roman"/>
                <w:kern w:val="0"/>
                <w:sz w:val="22"/>
                <w:szCs w:val="22"/>
                <w:lang w:eastAsia="lt-LT"/>
              </w:rPr>
              <w:t>ar reikia parengti papildomas dalis (pvz., laikinų sprendinių, technologinių, organizavimo), kurios užtikrina nenutrūkstamą gydymo paslaugų teikimą remonto metu.</w:t>
            </w:r>
          </w:p>
          <w:p w14:paraId="5DACBBA0" w14:textId="77777777" w:rsidR="00560F6E" w:rsidRPr="007C2EF4" w:rsidRDefault="00560F6E" w:rsidP="002B5DA8">
            <w:pPr>
              <w:tabs>
                <w:tab w:val="left" w:pos="496"/>
                <w:tab w:val="left" w:pos="2694"/>
              </w:tabs>
              <w:jc w:val="both"/>
              <w:rPr>
                <w:rFonts w:eastAsia="Calibri"/>
              </w:rPr>
            </w:pPr>
            <w:r w:rsidRPr="007C2EF4">
              <w:rPr>
                <w:rFonts w:eastAsia="Calibri"/>
                <w:sz w:val="22"/>
                <w:szCs w:val="22"/>
              </w:rPr>
              <w:t>Statybą leidžiančio dokumento (-ų) gavimo paslaugos:</w:t>
            </w:r>
          </w:p>
          <w:p w14:paraId="46A6D971" w14:textId="77777777" w:rsidR="00560F6E" w:rsidRPr="007C2EF4" w:rsidRDefault="00560F6E"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PP ir prašymas statybą leidžiantį dokumentą gauti teikiami Lietuvos Respublikos statybos leidimų ir statybos valstybinės priežiūros informacinėje sistemoje „Infostatyba“ (pasiekiama per Topografijos, inžinerinės infrastruktūros, teritorijų planavimo ir statybos elektroninių vartų informacinę sistemą (toliau – TPS „Vartai“) adresu www.planuojustatau.lt); </w:t>
            </w:r>
          </w:p>
          <w:p w14:paraId="09F0A89C" w14:textId="77777777" w:rsidR="00560F6E" w:rsidRPr="007C2EF4" w:rsidRDefault="00560F6E"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 Projekto taisymas pagal derinančių institucijų privalomas pastabas; </w:t>
            </w:r>
          </w:p>
          <w:p w14:paraId="70811301" w14:textId="77777777" w:rsidR="00560F6E" w:rsidRPr="007C2EF4" w:rsidRDefault="00560F6E"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Informacijos teikimas apie projekto derinimo eigą IS „TPS vartai“ Statytojui (Užsakovui);</w:t>
            </w:r>
          </w:p>
          <w:p w14:paraId="22C2FF42" w14:textId="77777777" w:rsidR="00560F6E" w:rsidRPr="007C2EF4" w:rsidRDefault="00560F6E"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Projekto vykdymo priežiūros paslaugos:</w:t>
            </w:r>
          </w:p>
          <w:p w14:paraId="2DC73E0D" w14:textId="77777777" w:rsidR="001C5535" w:rsidRPr="007C2EF4" w:rsidRDefault="00560F6E"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Iki statinio statybos pradžios Projektuotojas </w:t>
            </w:r>
            <w:r w:rsidR="00AB56E3" w:rsidRPr="007C2EF4">
              <w:rPr>
                <w:rFonts w:ascii="Times New Roman" w:eastAsia="Calibri" w:hAnsi="Times New Roman" w:cs="Times New Roman"/>
              </w:rPr>
              <w:t>Užsakovui</w:t>
            </w:r>
            <w:r w:rsidRPr="007C2EF4">
              <w:rPr>
                <w:rFonts w:ascii="Times New Roman" w:eastAsia="Calibri" w:hAnsi="Times New Roman" w:cs="Times New Roman"/>
              </w:rPr>
              <w:t xml:space="preserve"> pateikia ir suderina: </w:t>
            </w:r>
          </w:p>
          <w:p w14:paraId="4FA43F9B"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lastRenderedPageBreak/>
              <w:t>k</w:t>
            </w:r>
            <w:r w:rsidR="00560F6E" w:rsidRPr="007C2EF4">
              <w:rPr>
                <w:rFonts w:ascii="Times New Roman" w:eastAsia="Calibri" w:hAnsi="Times New Roman" w:cs="Times New Roman"/>
              </w:rPr>
              <w:t>alendorinį projekto vykdymo paslaugų (toliau – PVP) grafiką,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6B28F0B4"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l</w:t>
            </w:r>
            <w:r w:rsidR="00560F6E" w:rsidRPr="007C2EF4">
              <w:rPr>
                <w:rFonts w:ascii="Times New Roman" w:eastAsia="Calibri" w:hAnsi="Times New Roman" w:cs="Times New Roman"/>
              </w:rPr>
              <w:t xml:space="preserve">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w:t>
            </w:r>
          </w:p>
          <w:p w14:paraId="1CA7099A"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w:t>
            </w:r>
            <w:r w:rsidR="00560F6E" w:rsidRPr="007C2EF4">
              <w:rPr>
                <w:rFonts w:ascii="Times New Roman" w:eastAsia="Calibri" w:hAnsi="Times New Roman" w:cs="Times New Roman"/>
              </w:rPr>
              <w:t xml:space="preserve">aslėptų statybos darbų patikrinimo, inžinerinių tinklų, statinio inžinerinių sistemų ir kiti statybos vykdymo dokumentai privalo būti pasirašyti, jeigu jie atitinka prižiūrimos statinio projekto dalies sprendinius, normatyvinių statybos techninių, normatyvinių statinio saugos ir paskirties dokumentų reikalavimus; </w:t>
            </w:r>
          </w:p>
          <w:p w14:paraId="4F28151D"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Užsakovui</w:t>
            </w:r>
            <w:r w:rsidR="00560F6E" w:rsidRPr="007C2EF4">
              <w:rPr>
                <w:rFonts w:ascii="Times New Roman" w:eastAsia="Calibri" w:hAnsi="Times New Roman" w:cs="Times New Roman"/>
              </w:rPr>
              <w:t xml:space="preserve"> paprašius</w:t>
            </w:r>
            <w:r w:rsidRPr="007C2EF4">
              <w:rPr>
                <w:rFonts w:ascii="Times New Roman" w:eastAsia="Calibri" w:hAnsi="Times New Roman" w:cs="Times New Roman"/>
              </w:rPr>
              <w:t>,</w:t>
            </w:r>
            <w:r w:rsidR="00560F6E" w:rsidRPr="007C2EF4">
              <w:rPr>
                <w:rFonts w:ascii="Times New Roman" w:eastAsia="Calibri" w:hAnsi="Times New Roman" w:cs="Times New Roman"/>
              </w:rPr>
              <w:t xml:space="preserve"> Projektuotojas rengia tarpines ataskaitas ne rečiau kaip kas </w:t>
            </w:r>
            <w:r w:rsidRPr="007C2EF4">
              <w:rPr>
                <w:rFonts w:ascii="Times New Roman" w:eastAsia="Calibri" w:hAnsi="Times New Roman" w:cs="Times New Roman"/>
              </w:rPr>
              <w:t>2</w:t>
            </w:r>
            <w:r w:rsidR="00560F6E" w:rsidRPr="007C2EF4">
              <w:rPr>
                <w:rFonts w:ascii="Times New Roman" w:eastAsia="Calibri" w:hAnsi="Times New Roman" w:cs="Times New Roman"/>
              </w:rPr>
              <w:t xml:space="preserve"> (</w:t>
            </w:r>
            <w:r w:rsidRPr="007C2EF4">
              <w:rPr>
                <w:rFonts w:ascii="Times New Roman" w:eastAsia="Calibri" w:hAnsi="Times New Roman" w:cs="Times New Roman"/>
              </w:rPr>
              <w:t>du</w:t>
            </w:r>
            <w:r w:rsidR="00560F6E" w:rsidRPr="007C2EF4">
              <w:rPr>
                <w:rFonts w:ascii="Times New Roman" w:eastAsia="Calibri" w:hAnsi="Times New Roman" w:cs="Times New Roman"/>
              </w:rPr>
              <w:t xml:space="preserve">) mėnesius. Jose glaustai aprašoma eiga, rekomendacijos ir išvados dėl vykdomų statybos darbų atitikimo projekto sprendiniams, pateikiamos pastabos, įrašytos statybos darbų žurnale ir/ar pateiktos oficialiais pranešimais, užpildoma ir pateikiama projekto sprendinių pakeitimų lentelėje; </w:t>
            </w:r>
          </w:p>
          <w:p w14:paraId="4FBECDE7"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w:t>
            </w:r>
            <w:r w:rsidR="00560F6E" w:rsidRPr="007C2EF4">
              <w:rPr>
                <w:rFonts w:ascii="Times New Roman" w:eastAsia="Calibri" w:hAnsi="Times New Roman" w:cs="Times New Roman"/>
              </w:rPr>
              <w:t>rojektuotojas pateikia baigiamąją ataskaitą iki statinio statybos užbaigimo procedūrų LR IS „Infostatyba“ pradžios. Šioje ataskaitoje glaustai aprašoma eiga, pateikiamos rekomendacijos statinio ir jo inžinerinių sistemų eksploatavimui, užpildoma ir pateikiama baigtinė statinio Projekto (visų sudedamųjų Projekto dalių) projekto sprendinių pakeitimų lentelė. Projektuotojas kartu su statybos rangovu suformuoja ir kėlimui į LR IS „Infostatyba“ parengia statinio projekto galutines laidas, įformintas įstatymų nustatyta tvarka;</w:t>
            </w:r>
          </w:p>
          <w:p w14:paraId="65EE04FC"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v</w:t>
            </w:r>
            <w:r w:rsidR="00560F6E" w:rsidRPr="007C2EF4">
              <w:rPr>
                <w:rFonts w:ascii="Times New Roman" w:eastAsia="Calibri" w:hAnsi="Times New Roman" w:cs="Times New Roman"/>
              </w:rPr>
              <w:t>isu PVP laikotarpiu Projektuotojas (Projekto ir projekto dalių vykdymo priežiūros vadovai) privalo imtis visų būtinų veiksmų, siekiant ištaisyti projekto klaidas, trūkumus</w:t>
            </w:r>
            <w:r w:rsidR="007D1312" w:rsidRPr="007C2EF4">
              <w:rPr>
                <w:rFonts w:ascii="Times New Roman" w:eastAsia="Calibri" w:hAnsi="Times New Roman" w:cs="Times New Roman"/>
              </w:rPr>
              <w:t>, jeigu jie atsirado dėl Projektuotojo kaltės</w:t>
            </w:r>
          </w:p>
          <w:p w14:paraId="7742313A" w14:textId="77777777" w:rsidR="001C5535"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e</w:t>
            </w:r>
            <w:r w:rsidR="00560F6E" w:rsidRPr="007C2EF4">
              <w:rPr>
                <w:rFonts w:ascii="Times New Roman" w:eastAsia="Calibri" w:hAnsi="Times New Roman" w:cs="Times New Roman"/>
              </w:rPr>
              <w:t>sant pagrįstam Statytojo (Užsakovo) prašymui, Projektuotojas privalo dalyvauti visuose gamybiniuose, koordinaciniuose, darbiniuose ir kituose susirinkimuose ar pasitarimuose, kuriuose yra sprendžiami ar aptariami su Projekto įgyvendinimu susiję klausimai</w:t>
            </w:r>
            <w:r w:rsidRPr="007C2EF4">
              <w:rPr>
                <w:rFonts w:ascii="Times New Roman" w:eastAsia="Calibri" w:hAnsi="Times New Roman" w:cs="Times New Roman"/>
              </w:rPr>
              <w:t>;</w:t>
            </w:r>
          </w:p>
          <w:p w14:paraId="41677DAC" w14:textId="77777777" w:rsidR="00560F6E" w:rsidRPr="007C2EF4" w:rsidRDefault="001C5535" w:rsidP="002B5DA8">
            <w:pPr>
              <w:pStyle w:val="Sraopastraipa"/>
              <w:numPr>
                <w:ilvl w:val="3"/>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p</w:t>
            </w:r>
            <w:r w:rsidR="00560F6E" w:rsidRPr="007C2EF4">
              <w:rPr>
                <w:rFonts w:ascii="Times New Roman" w:eastAsia="Calibri" w:hAnsi="Times New Roman" w:cs="Times New Roman"/>
              </w:rPr>
              <w:t>ildyti projekto pakeitimų lentelę.</w:t>
            </w:r>
          </w:p>
          <w:p w14:paraId="3A4D1636" w14:textId="77777777" w:rsidR="001C5535" w:rsidRPr="007C2EF4" w:rsidRDefault="001C5535" w:rsidP="002B5DA8">
            <w:pPr>
              <w:pStyle w:val="Sraopastraipa"/>
              <w:numPr>
                <w:ilvl w:val="1"/>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Kitos susijusios paslaugos:</w:t>
            </w:r>
          </w:p>
          <w:p w14:paraId="3A59F095" w14:textId="77777777" w:rsidR="007D1312" w:rsidRPr="007C2EF4" w:rsidRDefault="001C5535"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lastRenderedPageBreak/>
              <w:t>pateikti visus, Projektinių pasiūlymų parengimui ir statybą leidžiančio dokumento gavimui, reikalingus prašymus: duomenų pateikimui, registravimui, sutikimų, suderinimų ar pritarimų gavimui;</w:t>
            </w:r>
            <w:r w:rsidR="007D1312" w:rsidRPr="007C2EF4">
              <w:rPr>
                <w:rFonts w:ascii="Times New Roman" w:hAnsi="Times New Roman" w:cs="Times New Roman"/>
              </w:rPr>
              <w:t xml:space="preserve"> </w:t>
            </w:r>
          </w:p>
          <w:p w14:paraId="276F4B3D" w14:textId="77777777" w:rsidR="00222FCE" w:rsidRPr="007C2EF4" w:rsidRDefault="001C5535"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 xml:space="preserve">Projektuotojas privalo pateikti projekto sudedamųjų dalių sprendinių tarpusavio suderinimo aktą, pasirašytą statinio projekto vadovo ir projekto (-ų) dalių vadovų ir prisiimti atsakomybę už šių aktų turinį; </w:t>
            </w:r>
          </w:p>
          <w:p w14:paraId="73A62518" w14:textId="77777777" w:rsidR="00222FCE" w:rsidRPr="007B5614" w:rsidRDefault="00222FCE"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r</w:t>
            </w:r>
            <w:r w:rsidR="001C5535" w:rsidRPr="007C2EF4">
              <w:rPr>
                <w:rFonts w:ascii="Times New Roman" w:eastAsia="Calibri" w:hAnsi="Times New Roman" w:cs="Times New Roman"/>
              </w:rPr>
              <w:t xml:space="preserve">engti tarpinius – kontrolinius statybos kainos skaičiavimus, derinti su Statytoju (Užsakovu), ieškoti optimaliausios </w:t>
            </w:r>
            <w:r w:rsidR="001C5535" w:rsidRPr="007B5614">
              <w:rPr>
                <w:rFonts w:ascii="Times New Roman" w:eastAsia="Calibri" w:hAnsi="Times New Roman" w:cs="Times New Roman"/>
              </w:rPr>
              <w:t xml:space="preserve">statybos kainos; Pasikeitus statinių statybos skaičiuojamųjų kainų lygiui, </w:t>
            </w:r>
            <w:r w:rsidRPr="007B5614">
              <w:rPr>
                <w:rFonts w:ascii="Times New Roman" w:eastAsia="Calibri" w:hAnsi="Times New Roman" w:cs="Times New Roman"/>
              </w:rPr>
              <w:t>Užsakovui</w:t>
            </w:r>
            <w:r w:rsidR="001C5535" w:rsidRPr="007B5614">
              <w:rPr>
                <w:rFonts w:ascii="Times New Roman" w:eastAsia="Calibri" w:hAnsi="Times New Roman" w:cs="Times New Roman"/>
              </w:rPr>
              <w:t xml:space="preserve"> pavedus, Projektuotojas turės perskaičiuoti statybos skaičiuojamąją kainą tuo metu galiojančiu kainų lygiu;</w:t>
            </w:r>
          </w:p>
          <w:p w14:paraId="47EA03ED" w14:textId="77777777" w:rsidR="00222FCE" w:rsidRPr="007B5614" w:rsidRDefault="00222FCE" w:rsidP="002B5DA8">
            <w:pPr>
              <w:pStyle w:val="Sraopastraipa"/>
              <w:numPr>
                <w:ilvl w:val="2"/>
                <w:numId w:val="3"/>
              </w:numPr>
              <w:tabs>
                <w:tab w:val="left" w:pos="496"/>
                <w:tab w:val="left" w:pos="2694"/>
              </w:tabs>
              <w:jc w:val="both"/>
              <w:rPr>
                <w:rFonts w:ascii="Times New Roman" w:eastAsia="Calibri" w:hAnsi="Times New Roman" w:cs="Times New Roman"/>
              </w:rPr>
            </w:pPr>
            <w:r w:rsidRPr="007B5614">
              <w:rPr>
                <w:rFonts w:ascii="Times New Roman" w:eastAsia="Calibri" w:hAnsi="Times New Roman" w:cs="Times New Roman"/>
              </w:rPr>
              <w:t>PP</w:t>
            </w:r>
            <w:r w:rsidR="001C5535" w:rsidRPr="007B5614">
              <w:rPr>
                <w:rFonts w:ascii="Times New Roman" w:eastAsia="Calibri" w:hAnsi="Times New Roman" w:cs="Times New Roman"/>
              </w:rPr>
              <w:t xml:space="preserve"> rengiami naudojant statinio informacinio modeliavimo (BIM) metodiką, vadovaujantis prieduose pateikiamais Užsakovo reikalavimais statinio informacinio modelio rengimui projektinių pasiūlymų stadijoje</w:t>
            </w:r>
            <w:r w:rsidRPr="007B5614">
              <w:rPr>
                <w:rFonts w:ascii="Times New Roman" w:eastAsia="Calibri" w:hAnsi="Times New Roman" w:cs="Times New Roman"/>
              </w:rPr>
              <w:t>;</w:t>
            </w:r>
          </w:p>
          <w:p w14:paraId="77A57ED3" w14:textId="77777777" w:rsidR="00222FCE" w:rsidRPr="007C2EF4" w:rsidRDefault="001C5535" w:rsidP="002B5DA8">
            <w:pPr>
              <w:pStyle w:val="Sraopastraipa"/>
              <w:numPr>
                <w:ilvl w:val="2"/>
                <w:numId w:val="3"/>
              </w:numPr>
              <w:tabs>
                <w:tab w:val="left" w:pos="496"/>
                <w:tab w:val="left" w:pos="2694"/>
              </w:tabs>
              <w:jc w:val="both"/>
              <w:rPr>
                <w:rFonts w:ascii="Times New Roman" w:eastAsia="Calibri" w:hAnsi="Times New Roman" w:cs="Times New Roman"/>
              </w:rPr>
            </w:pPr>
            <w:r w:rsidRPr="007B5614">
              <w:rPr>
                <w:rFonts w:ascii="Times New Roman" w:eastAsia="Calibri" w:hAnsi="Times New Roman" w:cs="Times New Roman"/>
              </w:rPr>
              <w:t xml:space="preserve">Projektiniai sprendiniai turi būti ekonomiškai pagrįsti ir racionalūs. </w:t>
            </w:r>
            <w:r w:rsidR="00222FCE" w:rsidRPr="007B5614">
              <w:rPr>
                <w:rFonts w:ascii="Times New Roman" w:eastAsia="Calibri" w:hAnsi="Times New Roman" w:cs="Times New Roman"/>
              </w:rPr>
              <w:t>Užsakovui</w:t>
            </w:r>
            <w:r w:rsidRPr="007B5614">
              <w:rPr>
                <w:rFonts w:ascii="Times New Roman" w:eastAsia="Calibri" w:hAnsi="Times New Roman" w:cs="Times New Roman"/>
              </w:rPr>
              <w:t xml:space="preserve"> pareikalavus, Projektuotojas</w:t>
            </w:r>
            <w:r w:rsidRPr="007C2EF4">
              <w:rPr>
                <w:rFonts w:ascii="Times New Roman" w:eastAsia="Calibri" w:hAnsi="Times New Roman" w:cs="Times New Roman"/>
              </w:rPr>
              <w:t xml:space="preserve"> turės raštu pateikti projektinių sprendinių parinkimo motyvus ir jų ekonominį pagrindimą</w:t>
            </w:r>
            <w:r w:rsidR="00222FCE" w:rsidRPr="007C2EF4">
              <w:rPr>
                <w:rFonts w:ascii="Times New Roman" w:eastAsia="Calibri" w:hAnsi="Times New Roman" w:cs="Times New Roman"/>
              </w:rPr>
              <w:t>;</w:t>
            </w:r>
          </w:p>
          <w:p w14:paraId="22FF5BCA" w14:textId="77777777" w:rsidR="00222FCE" w:rsidRPr="007C2EF4" w:rsidRDefault="00222FCE" w:rsidP="002B5DA8">
            <w:pPr>
              <w:pStyle w:val="Sraopastraipa"/>
              <w:numPr>
                <w:ilvl w:val="2"/>
                <w:numId w:val="3"/>
              </w:numPr>
              <w:tabs>
                <w:tab w:val="left" w:pos="496"/>
                <w:tab w:val="left" w:pos="2694"/>
              </w:tabs>
              <w:jc w:val="both"/>
              <w:rPr>
                <w:rFonts w:ascii="Times New Roman" w:eastAsia="Calibri" w:hAnsi="Times New Roman" w:cs="Times New Roman"/>
              </w:rPr>
            </w:pPr>
            <w:r w:rsidRPr="007C2EF4">
              <w:rPr>
                <w:rFonts w:ascii="Times New Roman" w:eastAsia="Calibri" w:hAnsi="Times New Roman" w:cs="Times New Roman"/>
              </w:rPr>
              <w:t>e</w:t>
            </w:r>
            <w:r w:rsidR="001C5535" w:rsidRPr="007C2EF4">
              <w:rPr>
                <w:rFonts w:ascii="Times New Roman" w:eastAsia="Calibri" w:hAnsi="Times New Roman" w:cs="Times New Roman"/>
              </w:rPr>
              <w:t>sant poreikiui, turi būti parengiamos atskiros projektinių pasiūlymų bylos ir gaunami atskiri statybą leidžiantys dokumentai</w:t>
            </w:r>
            <w:r w:rsidRPr="007C2EF4">
              <w:rPr>
                <w:rFonts w:ascii="Times New Roman" w:eastAsia="Calibri" w:hAnsi="Times New Roman" w:cs="Times New Roman"/>
              </w:rPr>
              <w:t>;</w:t>
            </w:r>
          </w:p>
          <w:p w14:paraId="39712708" w14:textId="77777777" w:rsidR="00E46B03" w:rsidRPr="007C2EF4" w:rsidRDefault="00222FCE" w:rsidP="002B5DA8">
            <w:pPr>
              <w:pStyle w:val="Sraopastraipa"/>
              <w:numPr>
                <w:ilvl w:val="2"/>
                <w:numId w:val="3"/>
              </w:numPr>
              <w:tabs>
                <w:tab w:val="left" w:pos="496"/>
                <w:tab w:val="left" w:pos="2694"/>
              </w:tabs>
              <w:jc w:val="both"/>
              <w:rPr>
                <w:rFonts w:ascii="Times New Roman" w:hAnsi="Times New Roman" w:cs="Times New Roman"/>
              </w:rPr>
            </w:pPr>
            <w:r w:rsidRPr="007C2EF4">
              <w:rPr>
                <w:rFonts w:ascii="Times New Roman" w:eastAsia="Calibri" w:hAnsi="Times New Roman" w:cs="Times New Roman"/>
              </w:rPr>
              <w:t>g</w:t>
            </w:r>
            <w:r w:rsidR="001C5535" w:rsidRPr="007C2EF4">
              <w:rPr>
                <w:rFonts w:ascii="Times New Roman" w:eastAsia="Calibri" w:hAnsi="Times New Roman" w:cs="Times New Roman"/>
              </w:rPr>
              <w:t xml:space="preserve">avus Statytojo pritarimą PP prieš SLD gavimą, parengti tolimesnio projektavimo etapo – techninio darbo projekto techninę užduotį. Projektuotojas paslaugą atlieka kartu su Statytoju ir Užsakovu. TDP užduotis rengiama vadovaujantis STR 1.04.04:2017 „Statinio projektavimas, projekto ekspertizė“ 9 priedu, </w:t>
            </w:r>
            <w:r w:rsidRPr="007C2EF4">
              <w:rPr>
                <w:rFonts w:ascii="Times New Roman" w:eastAsia="Calibri" w:hAnsi="Times New Roman" w:cs="Times New Roman"/>
              </w:rPr>
              <w:t>Užsakovo</w:t>
            </w:r>
            <w:r w:rsidR="001C5535" w:rsidRPr="007C2EF4">
              <w:rPr>
                <w:rFonts w:ascii="Times New Roman" w:eastAsia="Calibri" w:hAnsi="Times New Roman" w:cs="Times New Roman"/>
              </w:rPr>
              <w:t xml:space="preserve"> nurodymais dėl pasirenkamų medžiagų, įrangos, technologijų bei Projektinių pasiūlymų sprendiniais. </w:t>
            </w:r>
          </w:p>
        </w:tc>
      </w:tr>
      <w:tr w:rsidR="00222FCE" w:rsidRPr="007C2EF4" w14:paraId="667A84C1" w14:textId="77777777" w:rsidTr="00DD4FFA">
        <w:trPr>
          <w:trHeight w:val="411"/>
        </w:trPr>
        <w:tc>
          <w:tcPr>
            <w:tcW w:w="851" w:type="dxa"/>
            <w:tcBorders>
              <w:top w:val="single" w:sz="4" w:space="0" w:color="auto"/>
              <w:left w:val="single" w:sz="4" w:space="0" w:color="auto"/>
              <w:bottom w:val="single" w:sz="4" w:space="0" w:color="auto"/>
              <w:right w:val="single" w:sz="4" w:space="0" w:color="auto"/>
            </w:tcBorders>
          </w:tcPr>
          <w:p w14:paraId="3DF13720" w14:textId="77777777" w:rsidR="00222FCE" w:rsidRPr="007C2EF4" w:rsidRDefault="00222FCE" w:rsidP="002B5DA8">
            <w:pPr>
              <w:pStyle w:val="Sraopastraipa"/>
              <w:numPr>
                <w:ilvl w:val="0"/>
                <w:numId w:val="3"/>
              </w:numPr>
              <w:tabs>
                <w:tab w:val="left" w:pos="281"/>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69DC973F" w14:textId="77777777" w:rsidR="00222FCE" w:rsidRPr="007C2EF4" w:rsidRDefault="00222FCE" w:rsidP="002B5DA8">
            <w:pPr>
              <w:tabs>
                <w:tab w:val="left" w:pos="2694"/>
              </w:tabs>
              <w:jc w:val="both"/>
            </w:pPr>
            <w:r w:rsidRPr="007C2EF4">
              <w:rPr>
                <w:sz w:val="22"/>
                <w:szCs w:val="22"/>
              </w:rPr>
              <w:t>Perkamų paslaugų trukmė</w:t>
            </w:r>
          </w:p>
        </w:tc>
        <w:tc>
          <w:tcPr>
            <w:tcW w:w="7087" w:type="dxa"/>
            <w:tcBorders>
              <w:top w:val="single" w:sz="4" w:space="0" w:color="auto"/>
              <w:left w:val="single" w:sz="4" w:space="0" w:color="auto"/>
              <w:bottom w:val="single" w:sz="4" w:space="0" w:color="auto"/>
              <w:right w:val="single" w:sz="4" w:space="0" w:color="auto"/>
            </w:tcBorders>
          </w:tcPr>
          <w:p w14:paraId="4EA336CF" w14:textId="77777777" w:rsidR="00222FCE" w:rsidRPr="007C2EF4" w:rsidRDefault="00F774C6" w:rsidP="002B5DA8">
            <w:pPr>
              <w:tabs>
                <w:tab w:val="left" w:pos="496"/>
                <w:tab w:val="left" w:pos="2694"/>
              </w:tabs>
              <w:jc w:val="both"/>
              <w:rPr>
                <w:bCs/>
              </w:rPr>
            </w:pPr>
            <w:r w:rsidRPr="007C2EF4">
              <w:rPr>
                <w:sz w:val="22"/>
                <w:szCs w:val="22"/>
              </w:rPr>
              <w:t>Paslaugų suteikimo terminas - nurodomas sutartyje.</w:t>
            </w:r>
          </w:p>
        </w:tc>
      </w:tr>
      <w:tr w:rsidR="00222FCE" w:rsidRPr="007C2EF4" w14:paraId="105464BB" w14:textId="77777777" w:rsidTr="00DD4FFA">
        <w:trPr>
          <w:trHeight w:val="411"/>
        </w:trPr>
        <w:tc>
          <w:tcPr>
            <w:tcW w:w="851" w:type="dxa"/>
            <w:tcBorders>
              <w:top w:val="single" w:sz="4" w:space="0" w:color="auto"/>
              <w:left w:val="single" w:sz="4" w:space="0" w:color="auto"/>
              <w:bottom w:val="single" w:sz="4" w:space="0" w:color="auto"/>
              <w:right w:val="single" w:sz="4" w:space="0" w:color="auto"/>
            </w:tcBorders>
          </w:tcPr>
          <w:p w14:paraId="0543CCFD" w14:textId="77777777" w:rsidR="00222FCE" w:rsidRPr="007C2EF4" w:rsidRDefault="00222FCE" w:rsidP="002B5DA8">
            <w:pPr>
              <w:pStyle w:val="Sraopastraipa"/>
              <w:numPr>
                <w:ilvl w:val="0"/>
                <w:numId w:val="3"/>
              </w:numPr>
              <w:tabs>
                <w:tab w:val="left" w:pos="281"/>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51BB677" w14:textId="77777777" w:rsidR="00222FCE" w:rsidRPr="007C2EF4" w:rsidRDefault="00222FCE" w:rsidP="002B5DA8">
            <w:pPr>
              <w:tabs>
                <w:tab w:val="left" w:pos="2694"/>
              </w:tabs>
              <w:jc w:val="both"/>
            </w:pPr>
            <w:r w:rsidRPr="007C2EF4">
              <w:rPr>
                <w:sz w:val="22"/>
                <w:szCs w:val="22"/>
              </w:rPr>
              <w:t>Bendri reikalavimai paslaugoms</w:t>
            </w:r>
          </w:p>
        </w:tc>
        <w:tc>
          <w:tcPr>
            <w:tcW w:w="7087" w:type="dxa"/>
            <w:tcBorders>
              <w:top w:val="single" w:sz="4" w:space="0" w:color="auto"/>
              <w:left w:val="single" w:sz="4" w:space="0" w:color="auto"/>
              <w:bottom w:val="single" w:sz="4" w:space="0" w:color="auto"/>
              <w:right w:val="single" w:sz="4" w:space="0" w:color="auto"/>
            </w:tcBorders>
          </w:tcPr>
          <w:p w14:paraId="6333C1AE" w14:textId="77777777" w:rsidR="00222FCE" w:rsidRPr="007C2EF4" w:rsidRDefault="00222FCE" w:rsidP="002B5DA8">
            <w:pPr>
              <w:tabs>
                <w:tab w:val="left" w:pos="496"/>
                <w:tab w:val="left" w:pos="2694"/>
              </w:tabs>
              <w:jc w:val="both"/>
              <w:rPr>
                <w:bCs/>
              </w:rPr>
            </w:pPr>
            <w:proofErr w:type="spellStart"/>
            <w:r w:rsidRPr="007C2EF4">
              <w:rPr>
                <w:bCs/>
                <w:sz w:val="22"/>
                <w:szCs w:val="22"/>
                <w:lang w:val="en-US"/>
              </w:rPr>
              <w:t>Teisė</w:t>
            </w:r>
            <w:proofErr w:type="spellEnd"/>
            <w:r w:rsidRPr="007C2EF4">
              <w:rPr>
                <w:bCs/>
                <w:sz w:val="22"/>
                <w:szCs w:val="22"/>
              </w:rPr>
              <w:t>s aktai ir taisyklės:</w:t>
            </w:r>
          </w:p>
          <w:p w14:paraId="539A10DE" w14:textId="77777777" w:rsidR="00222FCE" w:rsidRPr="007C2EF4" w:rsidRDefault="00222FCE" w:rsidP="002B5DA8">
            <w:pPr>
              <w:pStyle w:val="Sraopastraipa"/>
              <w:numPr>
                <w:ilvl w:val="1"/>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projektuojami sprendiniai turi atitikti galiojančių statybos techninių reglamentų aktualias redakcijas, normatyvinius statybos techninius dokumentus, Lietuvos standartus ir kitus projektų rengimo tvarką reglamentuojančiais teisės aktus bei gerąją tokių objektų projektavimo praktiką;</w:t>
            </w:r>
          </w:p>
          <w:p w14:paraId="5885FAA0" w14:textId="77777777" w:rsidR="00222FCE" w:rsidRPr="007C2EF4" w:rsidRDefault="00222FCE" w:rsidP="002B5DA8">
            <w:pPr>
              <w:pStyle w:val="Sraopastraipa"/>
              <w:numPr>
                <w:ilvl w:val="1"/>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 xml:space="preserve"> pasikeitus teisės aktams, Projektuotojas privalo užtikrinti, kad projektiniai pasiūlymai bus pakoreguoti pagal naujus reikalavimus, jei jiems nėra pritarta ar negautas Statybą leidžiantis dokumentas; </w:t>
            </w:r>
          </w:p>
          <w:p w14:paraId="26ECAE22" w14:textId="77777777" w:rsidR="00863317" w:rsidRPr="007C2EF4" w:rsidRDefault="00222FCE" w:rsidP="002B5DA8">
            <w:pPr>
              <w:pStyle w:val="Sraopastraipa"/>
              <w:numPr>
                <w:ilvl w:val="1"/>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 xml:space="preserve">Projekto rengimo dokumentams taikomi LR Statybos įstatymas, galiojantys aktualūs teisės aktai, poįstatyminiai teisės aktai, </w:t>
            </w:r>
            <w:r w:rsidRPr="007C2EF4">
              <w:rPr>
                <w:rFonts w:ascii="Times New Roman" w:hAnsi="Times New Roman" w:cs="Times New Roman"/>
                <w:bCs/>
              </w:rPr>
              <w:lastRenderedPageBreak/>
              <w:t>normatyviniai statybos techniniai dokumentai bei normatyviniai statinio saugos ir paskirties dokumentai, teritorijų planavimo dokumentai, higienos ir inžinerinių tinklų savininkų, naudotojų bei kt. išduotos prisijungimo sąlygo</w:t>
            </w:r>
            <w:r w:rsidR="00863317" w:rsidRPr="007C2EF4">
              <w:rPr>
                <w:rFonts w:ascii="Times New Roman" w:hAnsi="Times New Roman" w:cs="Times New Roman"/>
                <w:bCs/>
              </w:rPr>
              <w:t>s;</w:t>
            </w:r>
          </w:p>
          <w:p w14:paraId="60E1184E" w14:textId="77777777" w:rsidR="00863317" w:rsidRPr="007C2EF4" w:rsidRDefault="00222FCE" w:rsidP="002B5DA8">
            <w:pPr>
              <w:pStyle w:val="Sraopastraipa"/>
              <w:numPr>
                <w:ilvl w:val="1"/>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Projektuojami sprendimai privalo nepažeisti trečiųjų asmenų interesų, pagal LR Statybos įstatymo 6 straipsnio reikalavimus</w:t>
            </w:r>
            <w:r w:rsidR="002672D6" w:rsidRPr="007C2EF4">
              <w:rPr>
                <w:rFonts w:ascii="Times New Roman" w:hAnsi="Times New Roman" w:cs="Times New Roman"/>
                <w:bCs/>
              </w:rPr>
              <w:t>;</w:t>
            </w:r>
          </w:p>
          <w:p w14:paraId="366E4CE4" w14:textId="77777777" w:rsidR="002672D6" w:rsidRPr="007C2EF4" w:rsidRDefault="002672D6" w:rsidP="002B5DA8">
            <w:pPr>
              <w:pStyle w:val="Sraopastraipa"/>
              <w:numPr>
                <w:ilvl w:val="1"/>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LR sveikatos apsaugos ministro įsakymais patvirtintos higienos normos ir metodiniai nurodymai, įskaitant:</w:t>
            </w:r>
          </w:p>
          <w:p w14:paraId="40889787" w14:textId="77777777" w:rsidR="002672D6" w:rsidRPr="007C2EF4" w:rsidRDefault="002672D6" w:rsidP="002B5DA8">
            <w:pPr>
              <w:pStyle w:val="Sraopastraipa"/>
              <w:numPr>
                <w:ilvl w:val="2"/>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HN 47:2020 „Gydymo paskirties patalpų higienos normos“;</w:t>
            </w:r>
          </w:p>
          <w:p w14:paraId="5329E192" w14:textId="77777777" w:rsidR="002672D6" w:rsidRPr="007C2EF4" w:rsidRDefault="002672D6" w:rsidP="002B5DA8">
            <w:pPr>
              <w:pStyle w:val="Sraopastraipa"/>
              <w:numPr>
                <w:ilvl w:val="2"/>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HN 99:2019 „Patalpų mikroklimato normos“;</w:t>
            </w:r>
          </w:p>
          <w:p w14:paraId="08BF7B7A" w14:textId="77777777" w:rsidR="002672D6" w:rsidRPr="007C2EF4" w:rsidRDefault="002672D6" w:rsidP="002B5DA8">
            <w:pPr>
              <w:pStyle w:val="Sraopastraipa"/>
              <w:numPr>
                <w:ilvl w:val="2"/>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HN 69:2003 „Asmens sveikatos priežiūros įstaigų patalpų įrengimo ir eksploatavimo reikalavimai“;</w:t>
            </w:r>
          </w:p>
          <w:p w14:paraId="34F0BE34" w14:textId="77777777" w:rsidR="002672D6" w:rsidRPr="007C2EF4" w:rsidRDefault="002672D6" w:rsidP="002B5DA8">
            <w:pPr>
              <w:pStyle w:val="Sraopastraipa"/>
              <w:numPr>
                <w:ilvl w:val="2"/>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SAM rekomendacijas dėl infekcijų kontrolės ir pacientų srautų organizavimo;</w:t>
            </w:r>
          </w:p>
          <w:p w14:paraId="12BDA44A" w14:textId="77777777" w:rsidR="002672D6" w:rsidRPr="007C2EF4" w:rsidRDefault="002672D6" w:rsidP="002B5DA8">
            <w:pPr>
              <w:pStyle w:val="Sraopastraipa"/>
              <w:numPr>
                <w:ilvl w:val="2"/>
                <w:numId w:val="3"/>
              </w:numPr>
              <w:tabs>
                <w:tab w:val="left" w:pos="496"/>
                <w:tab w:val="left" w:pos="2694"/>
              </w:tabs>
              <w:jc w:val="both"/>
              <w:rPr>
                <w:rFonts w:ascii="Times New Roman" w:hAnsi="Times New Roman" w:cs="Times New Roman"/>
                <w:bCs/>
              </w:rPr>
            </w:pPr>
            <w:r w:rsidRPr="007C2EF4">
              <w:rPr>
                <w:rFonts w:ascii="Times New Roman" w:hAnsi="Times New Roman" w:cs="Times New Roman"/>
                <w:bCs/>
              </w:rPr>
              <w:t>kitus teisės aktus, reglamentuojančius gydymo įstaigų infrastruktūrą, personalo ir pacientų saugą, įrangos įrengimą bei inžinerinių sistemų higieninius reikalavimus.</w:t>
            </w:r>
          </w:p>
        </w:tc>
      </w:tr>
      <w:tr w:rsidR="00863317" w:rsidRPr="007C2EF4" w14:paraId="53B44DD5" w14:textId="77777777" w:rsidTr="00DD4FFA">
        <w:trPr>
          <w:trHeight w:val="411"/>
        </w:trPr>
        <w:tc>
          <w:tcPr>
            <w:tcW w:w="851" w:type="dxa"/>
            <w:tcBorders>
              <w:top w:val="single" w:sz="4" w:space="0" w:color="auto"/>
              <w:left w:val="single" w:sz="4" w:space="0" w:color="auto"/>
              <w:bottom w:val="single" w:sz="4" w:space="0" w:color="auto"/>
              <w:right w:val="single" w:sz="4" w:space="0" w:color="auto"/>
            </w:tcBorders>
          </w:tcPr>
          <w:p w14:paraId="10A9161B" w14:textId="77777777" w:rsidR="00863317" w:rsidRPr="007C2EF4" w:rsidRDefault="00863317" w:rsidP="002B5DA8">
            <w:pPr>
              <w:pStyle w:val="Sraopastraipa"/>
              <w:numPr>
                <w:ilvl w:val="0"/>
                <w:numId w:val="3"/>
              </w:numPr>
              <w:tabs>
                <w:tab w:val="left" w:pos="281"/>
                <w:tab w:val="left" w:pos="2694"/>
              </w:tabs>
              <w:spacing w:after="0" w:line="240" w:lineRule="auto"/>
              <w:ind w:left="0" w:firstLine="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1C1B7D1" w14:textId="77777777" w:rsidR="00863317" w:rsidRPr="007C2EF4" w:rsidRDefault="00A672B7" w:rsidP="002B5DA8">
            <w:pPr>
              <w:tabs>
                <w:tab w:val="left" w:pos="2694"/>
              </w:tabs>
              <w:jc w:val="both"/>
            </w:pPr>
            <w:r w:rsidRPr="007C2EF4">
              <w:rPr>
                <w:sz w:val="22"/>
                <w:szCs w:val="22"/>
              </w:rPr>
              <w:t>S</w:t>
            </w:r>
            <w:r w:rsidR="00CB3961" w:rsidRPr="007C2EF4">
              <w:rPr>
                <w:sz w:val="22"/>
                <w:szCs w:val="22"/>
              </w:rPr>
              <w:t>tatytojo / užsakovo tikslas, rodikliai ir funkciniai poreikiai</w:t>
            </w:r>
          </w:p>
        </w:tc>
        <w:tc>
          <w:tcPr>
            <w:tcW w:w="7087" w:type="dxa"/>
            <w:tcBorders>
              <w:top w:val="single" w:sz="4" w:space="0" w:color="auto"/>
              <w:left w:val="single" w:sz="4" w:space="0" w:color="auto"/>
              <w:bottom w:val="single" w:sz="4" w:space="0" w:color="auto"/>
              <w:right w:val="single" w:sz="4" w:space="0" w:color="auto"/>
            </w:tcBorders>
          </w:tcPr>
          <w:p w14:paraId="3FB594A2" w14:textId="77777777" w:rsidR="002672D6" w:rsidRPr="007C2EF4"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bCs/>
                <w:sz w:val="22"/>
                <w:szCs w:val="22"/>
              </w:rPr>
              <w:t xml:space="preserve">16.1. </w:t>
            </w:r>
            <w:r w:rsidRPr="007C2EF4">
              <w:rPr>
                <w:rFonts w:eastAsia="Times New Roman"/>
                <w:kern w:val="0"/>
                <w:sz w:val="22"/>
                <w:szCs w:val="22"/>
                <w:lang w:eastAsia="lt-LT"/>
              </w:rPr>
              <w:t>Projektuojant kapitalinį remontą, būtina perplanuoti pastato vidaus patalpas, numatant jų išdėstymą funkcinėmis grupėmis pagal skyrius bei užtikrinant tarpusavio ryšius ir srautus, būtinus sklandžiai gydymo įstaigos veiklai.</w:t>
            </w:r>
          </w:p>
          <w:p w14:paraId="3413DE2C" w14:textId="77777777" w:rsidR="002672D6" w:rsidRPr="002672D6"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Pastato sprendiniuose turi būti:</w:t>
            </w:r>
          </w:p>
          <w:p w14:paraId="793F1739" w14:textId="77777777" w:rsidR="002672D6" w:rsidRPr="002672D6" w:rsidRDefault="002672D6" w:rsidP="00023D82">
            <w:pPr>
              <w:widowControl/>
              <w:numPr>
                <w:ilvl w:val="0"/>
                <w:numId w:val="10"/>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suprojektuotas pandusas pacientų, ypač judėjimo negalią turinčių asmenų, patekimui į pastatą;</w:t>
            </w:r>
          </w:p>
          <w:p w14:paraId="046ACC5D" w14:textId="77777777" w:rsidR="002672D6" w:rsidRPr="002672D6" w:rsidRDefault="002672D6" w:rsidP="00023D82">
            <w:pPr>
              <w:widowControl/>
              <w:numPr>
                <w:ilvl w:val="0"/>
                <w:numId w:val="10"/>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numatyti sprendiniai pastato prieigų atnaujinimui, įskaitant saugius privažiavimus, pėsčiųjų takus, įvažiavimą greitosios medicinos pagalbos transportui.</w:t>
            </w:r>
          </w:p>
          <w:p w14:paraId="102EB992" w14:textId="77777777" w:rsidR="002672D6" w:rsidRPr="002672D6"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 xml:space="preserve">16.2. </w:t>
            </w:r>
            <w:r w:rsidRPr="002672D6">
              <w:rPr>
                <w:rFonts w:eastAsia="Times New Roman"/>
                <w:kern w:val="0"/>
                <w:sz w:val="22"/>
                <w:szCs w:val="22"/>
                <w:lang w:eastAsia="lt-LT"/>
              </w:rPr>
              <w:t>Visuose aukštuose turi būti suprojektuotos ir išdėstytos visos būtinos gydymo įstaigos veiklai reikalingos patalpos, atitinkančios galiojančius teisės aktus, higienos normas ir universalaus dizaino principus, įskaitant, bet neapsiribojant:</w:t>
            </w:r>
          </w:p>
          <w:p w14:paraId="6B91C8D7" w14:textId="77777777" w:rsidR="002672D6" w:rsidRPr="002672D6" w:rsidRDefault="002672D6" w:rsidP="00023D82">
            <w:pPr>
              <w:widowControl/>
              <w:numPr>
                <w:ilvl w:val="0"/>
                <w:numId w:val="11"/>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vertikaliosios komunikacijos priemones (tame tarpe ne mažiau kaip 3 liftai, iš kurių bent 2 krovininiai ir 1 keleivinis);</w:t>
            </w:r>
          </w:p>
          <w:p w14:paraId="52D2BFCA" w14:textId="77777777" w:rsidR="002672D6" w:rsidRPr="002672D6" w:rsidRDefault="002672D6" w:rsidP="00023D82">
            <w:pPr>
              <w:widowControl/>
              <w:numPr>
                <w:ilvl w:val="0"/>
                <w:numId w:val="11"/>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sanitariniai mazgai, pritaikyti pacientams, personalui bei neįgaliesiems;</w:t>
            </w:r>
          </w:p>
          <w:p w14:paraId="7A148092" w14:textId="77777777" w:rsidR="002672D6" w:rsidRPr="002672D6" w:rsidRDefault="002672D6" w:rsidP="00023D82">
            <w:pPr>
              <w:widowControl/>
              <w:numPr>
                <w:ilvl w:val="0"/>
                <w:numId w:val="11"/>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pagalbinės, personalo, poilsio, valymo, buitinės, logistikos ir sandėliavimo patalpos;</w:t>
            </w:r>
          </w:p>
          <w:p w14:paraId="7F955938" w14:textId="77777777" w:rsidR="002672D6" w:rsidRPr="002672D6" w:rsidRDefault="002672D6" w:rsidP="00023D82">
            <w:pPr>
              <w:widowControl/>
              <w:numPr>
                <w:ilvl w:val="0"/>
                <w:numId w:val="11"/>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švarių ir nešvarių skalbinių laikymo ir judėjimo zonos;</w:t>
            </w:r>
          </w:p>
          <w:p w14:paraId="1F8CC709" w14:textId="77777777" w:rsidR="002672D6" w:rsidRPr="002672D6" w:rsidRDefault="002672D6" w:rsidP="00023D82">
            <w:pPr>
              <w:widowControl/>
              <w:numPr>
                <w:ilvl w:val="0"/>
                <w:numId w:val="11"/>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kitos funkciškai būtinos patalpos, užtikrinančios saugų, efektyvų ir reglamentus atitinkantį sveikatos priežiūros paslaugų teikimą.</w:t>
            </w:r>
          </w:p>
          <w:p w14:paraId="76BC6A53" w14:textId="77777777" w:rsidR="002672D6" w:rsidRPr="002672D6"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Projektuotojas privalo įvertinti visą būtiną infrastruktūrą, reikalingą ligoninės funkcijų užtikrinimui, ir parinkti racionalius sprendinius pagal pastato specifiką, paskirtį bei Užsakovo pateiktus prioritetus.</w:t>
            </w:r>
          </w:p>
          <w:p w14:paraId="3547EBFD" w14:textId="77777777" w:rsidR="002672D6" w:rsidRPr="007C2EF4" w:rsidRDefault="002672D6" w:rsidP="002B5DA8">
            <w:pPr>
              <w:pStyle w:val="Antrat3"/>
              <w:tabs>
                <w:tab w:val="left" w:pos="2694"/>
              </w:tabs>
              <w:jc w:val="both"/>
              <w:rPr>
                <w:rFonts w:ascii="Times New Roman" w:eastAsia="Times New Roman" w:hAnsi="Times New Roman" w:cs="Times New Roman"/>
                <w:b/>
                <w:bCs/>
                <w:color w:val="auto"/>
                <w:kern w:val="0"/>
                <w:lang w:eastAsia="lt-LT"/>
              </w:rPr>
            </w:pPr>
            <w:r w:rsidRPr="007C2EF4">
              <w:rPr>
                <w:rFonts w:ascii="Times New Roman" w:hAnsi="Times New Roman" w:cs="Times New Roman"/>
                <w:bCs/>
                <w:color w:val="auto"/>
                <w:sz w:val="22"/>
                <w:szCs w:val="22"/>
              </w:rPr>
              <w:lastRenderedPageBreak/>
              <w:t xml:space="preserve">16.3. </w:t>
            </w:r>
            <w:r w:rsidRPr="007C2EF4">
              <w:rPr>
                <w:rFonts w:ascii="Times New Roman" w:eastAsia="Times New Roman" w:hAnsi="Times New Roman" w:cs="Times New Roman"/>
                <w:color w:val="auto"/>
                <w:kern w:val="0"/>
                <w:sz w:val="22"/>
                <w:szCs w:val="22"/>
                <w:lang w:eastAsia="lt-LT"/>
              </w:rPr>
              <w:t>Reikalavimai rūsio patalpų projektavimui</w:t>
            </w:r>
          </w:p>
          <w:p w14:paraId="233509E0" w14:textId="77777777" w:rsidR="002672D6" w:rsidRPr="002672D6"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Projektuojant gydymo paskirties pastato kapitalinį remontą, rūsio patalpose privalo būti numatytos visos patalpos, būtinos gydymo įstaigos aptarnavimo, logistikos ir pagalbinėms funkcijoms užtikrinti. Patalpų sudėtis ir sprendiniai turi būti parengti konkrečiai ir tiksliai projektavimo metu, vadovaujantis galiojančiais statybos techniniais reglamentais, higienos normomis ir gerąja ligoninių infrastruktūros planavimo praktika.</w:t>
            </w:r>
          </w:p>
          <w:p w14:paraId="44C89C5C" w14:textId="77777777" w:rsidR="002672D6" w:rsidRPr="002672D6"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Rūsyje turi būti numatomos šios patalpos:</w:t>
            </w:r>
          </w:p>
          <w:p w14:paraId="5F2341EC"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Sandėlis medicinos priemonėms ir įrangai;</w:t>
            </w:r>
          </w:p>
          <w:p w14:paraId="66A4E608"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Sandėlis ūkiniam inventoriui ir priežiūros priemonėms;</w:t>
            </w:r>
          </w:p>
          <w:p w14:paraId="5F199EF1"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Sterilizacinė patalpa arba jos dalis (jei technologinis procesas vykdomas decentralizuotai);</w:t>
            </w:r>
          </w:p>
          <w:p w14:paraId="74F35BD0"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Medicininių atliekų laikymo ir paruošimo išvežimui patalpa, atitinkanti infekcijų kontrolės ir atliekų tvarkymo reikalavimus;</w:t>
            </w:r>
          </w:p>
          <w:p w14:paraId="371639B7"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Archyvo patalpa, pritaikyta dokumentų saugojimui nustatytą laiką;</w:t>
            </w:r>
          </w:p>
          <w:p w14:paraId="6AB104C2"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Darbuotojų rūbinės, atskiros pagal lytį, su sanitariniais mazgais ir dušais, atitinkančios HN reikalavimus;</w:t>
            </w:r>
          </w:p>
          <w:p w14:paraId="24107A2B"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Vairuotojų patalpa, su poilsio, higienos ir darbo zonomis;</w:t>
            </w:r>
          </w:p>
          <w:p w14:paraId="272B887B"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Pagalbinių darbininkų patalpa;</w:t>
            </w:r>
          </w:p>
          <w:p w14:paraId="4C1FADC0" w14:textId="77777777"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Maisto tiekimo ir rūšiavimo patalpa, skirta maitinimo funkcijai palaikyti (jei maistas tiekiamas centralizuotai);</w:t>
            </w:r>
          </w:p>
          <w:p w14:paraId="76597B22" w14:textId="498FFC63" w:rsidR="002672D6" w:rsidRPr="002672D6" w:rsidRDefault="002672D6" w:rsidP="00023D82">
            <w:pPr>
              <w:widowControl/>
              <w:numPr>
                <w:ilvl w:val="0"/>
                <w:numId w:val="12"/>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Mirusiųjų laikymo patalpa, atitinkanti sanitarinius, etinius ir logistikos reikalavimus.</w:t>
            </w:r>
          </w:p>
          <w:p w14:paraId="61D5C621" w14:textId="77777777" w:rsidR="002672D6" w:rsidRPr="002672D6" w:rsidRDefault="002672D6"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Projektuojant šias patalpas, būtina:</w:t>
            </w:r>
          </w:p>
          <w:p w14:paraId="611EC6B7" w14:textId="77777777" w:rsidR="002672D6" w:rsidRPr="002672D6" w:rsidRDefault="002672D6"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aiškiai numatyti jų funkcinę priklausomybę, srautų atskyrimą, vidaus logistikos bei aptarnavimo maršrutus;</w:t>
            </w:r>
          </w:p>
          <w:p w14:paraId="74BA3571" w14:textId="77777777" w:rsidR="002672D6" w:rsidRPr="002672D6" w:rsidRDefault="002672D6"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sprendinius derinti su Užsakovu ir (jei reikalinga) su atsakingomis priežiūros institucijomis (NVSC, VASPVT);</w:t>
            </w:r>
          </w:p>
          <w:p w14:paraId="26A11D86" w14:textId="77777777" w:rsidR="002672D6" w:rsidRPr="007C2EF4" w:rsidRDefault="002672D6"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užtikrinti, kad visos patalpos būtų suprojektuotos taip, kad atitiktų veikiančios ligoninės infrastruktūrinius ir sanitarinius poreikius bei būtų tinkamos naudoti iš karto po rekonstrukcijos.</w:t>
            </w:r>
          </w:p>
          <w:p w14:paraId="0DF65FB2"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Jeigu visos aukščiau nurodytos pagalbinės ir aptarnavimo patalpos negali būti sutalpintos esamame rūsio plote, būtina prioritetą teikti toms patalpoms, kurios yra privalomos pagal teisės aktus ir būtinos gydymo įstaigos veiklai pagal paskirtį, t. y. užtikrina:</w:t>
            </w:r>
          </w:p>
          <w:p w14:paraId="3FC1E41D"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visuomenės sveikatos saugos;</w:t>
            </w:r>
          </w:p>
          <w:p w14:paraId="0C590C12"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darbo saugos;</w:t>
            </w:r>
          </w:p>
          <w:p w14:paraId="4F30D8B8"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priešgaisrinės saugos;</w:t>
            </w:r>
          </w:p>
          <w:p w14:paraId="1FF6DDF1"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infekcijų kontrolės;</w:t>
            </w:r>
          </w:p>
          <w:p w14:paraId="5CAD2AE2"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atliekų tvarkymo;</w:t>
            </w:r>
          </w:p>
          <w:p w14:paraId="7A53131D"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personalo higienos;</w:t>
            </w:r>
          </w:p>
          <w:p w14:paraId="601138C4"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gydymo paslaugų teikimo nenutrūkstamumą.</w:t>
            </w:r>
          </w:p>
          <w:p w14:paraId="0FBBB383"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Patalpos, kurios nėra privalomos pagal galiojančius normatyvinius reikalavimus ar neatsiejamai nesusijusios su tiesiogine ligoninės veikla, gali būti atsisakytos, jeigu:</w:t>
            </w:r>
          </w:p>
          <w:p w14:paraId="2EE2692E" w14:textId="77777777" w:rsidR="00075FF5" w:rsidRPr="00075FF5" w:rsidRDefault="00075FF5"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šis sprendimas aiškiai pagrindžiamas projektavimo dokumentacijoje;</w:t>
            </w:r>
          </w:p>
          <w:p w14:paraId="3EE9D337" w14:textId="77777777" w:rsidR="00075FF5" w:rsidRPr="00075FF5" w:rsidRDefault="00075FF5"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apie tai yra informuotas Užsakovas;</w:t>
            </w:r>
          </w:p>
          <w:p w14:paraId="2B58C617" w14:textId="77777777" w:rsidR="00075FF5" w:rsidRPr="00075FF5" w:rsidRDefault="00075FF5"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priimamas racionalus ir pagrįstas sprendimas, atsižvelgiant į faktines patalpų ploto galimybes.</w:t>
            </w:r>
          </w:p>
          <w:p w14:paraId="07B4236C" w14:textId="77777777" w:rsidR="00075FF5" w:rsidRPr="007C2EF4"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Tokiu atveju Projektuotojas pateikia alternatyvų sprendimą, numatydamas galimybę dalį funkcijų vykdyti kitose pastato vietose, pasitelkti išorinę paslaugą ar suplanuoti papildomas funkcines zonas ateityje.</w:t>
            </w:r>
          </w:p>
          <w:p w14:paraId="24BF8927"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Taip pat Projektuotojas privalo numatyti ir tokias papildomas patalpas, kurios:</w:t>
            </w:r>
          </w:p>
          <w:p w14:paraId="62FD695E" w14:textId="77777777" w:rsidR="00075FF5" w:rsidRPr="00075FF5" w:rsidRDefault="00075FF5"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nėra aiškiai išvardytos šioje techninėje užduotyje,</w:t>
            </w:r>
          </w:p>
          <w:p w14:paraId="2EC030F0" w14:textId="77777777" w:rsidR="00075FF5" w:rsidRPr="00075FF5" w:rsidRDefault="00075FF5"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tačiau yra objektyviai būtinos gydymo įstaigos funkcionavimui, atsižvelgiant į projektuojamos ligoninės paskirtį, profilį ir apimtį,</w:t>
            </w:r>
          </w:p>
          <w:p w14:paraId="1E222F59" w14:textId="77777777" w:rsidR="00075FF5" w:rsidRPr="00075FF5" w:rsidRDefault="00075FF5"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arba kurių poreikis iškyla rengiant projektinius sprendinius ar derinant su priežiūros institucijomis (NVSC, VASPVT ir kt.).</w:t>
            </w:r>
          </w:p>
          <w:p w14:paraId="207F19BD"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Projektavimo metu visos būtinos patalpos turi būti tiksliai suprojektuotos, nurodant jų funkciją, plotą, ryšius su kitomis patalpomis bei atitiktį galiojantiems norminiams reikalavimams.</w:t>
            </w:r>
          </w:p>
          <w:p w14:paraId="470B282C" w14:textId="77777777" w:rsidR="00075FF5" w:rsidRPr="007C2EF4"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16.4. Projektuojant pirmąjį gydymo paskirties pastato aukštą, būtina numatyti visas patalpas, kurios užtikrins efektyvų gydymo įstaigos administravimą, pacientų priėmimą, ambulatorines paslaugas, pirminę diagnostiką bei tyrimus, atsižvelgiant į ligoninės funkcinius padalinius, pacientų ir darbuotojų srautus, veiklos pobūdį bei galiojančius norminius reikalavimus.</w:t>
            </w:r>
          </w:p>
          <w:p w14:paraId="121108E3"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Pirmame aukšte turi būti suprojektuotos šios patalpos:</w:t>
            </w:r>
          </w:p>
          <w:p w14:paraId="328EAB55"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1. Pacientų registracija ir bendroji infrastruktūra</w:t>
            </w:r>
          </w:p>
          <w:p w14:paraId="264F9E91" w14:textId="282952B5" w:rsidR="00075FF5" w:rsidRPr="00075FF5" w:rsidRDefault="00075FF5" w:rsidP="00023D82">
            <w:pPr>
              <w:widowControl/>
              <w:numPr>
                <w:ilvl w:val="0"/>
                <w:numId w:val="1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Registratūra ir kasa (</w:t>
            </w:r>
            <w:r w:rsidR="00152883">
              <w:rPr>
                <w:rFonts w:eastAsia="Times New Roman"/>
                <w:kern w:val="0"/>
                <w:sz w:val="22"/>
                <w:szCs w:val="22"/>
                <w:lang w:eastAsia="lt-LT"/>
              </w:rPr>
              <w:t xml:space="preserve">preliminariai - </w:t>
            </w:r>
            <w:r w:rsidRPr="00075FF5">
              <w:rPr>
                <w:rFonts w:eastAsia="Times New Roman"/>
                <w:kern w:val="0"/>
                <w:sz w:val="22"/>
                <w:szCs w:val="22"/>
                <w:lang w:eastAsia="lt-LT"/>
              </w:rPr>
              <w:t xml:space="preserve"> 2 darbo vietos);</w:t>
            </w:r>
          </w:p>
          <w:p w14:paraId="5782ED7A" w14:textId="77777777" w:rsidR="00075FF5" w:rsidRPr="00075FF5" w:rsidRDefault="00075FF5" w:rsidP="00023D82">
            <w:pPr>
              <w:widowControl/>
              <w:numPr>
                <w:ilvl w:val="0"/>
                <w:numId w:val="1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Rūbinė lankytojams/pacientams (atsižvelgiant į srautą);</w:t>
            </w:r>
          </w:p>
          <w:p w14:paraId="54DD4220" w14:textId="77777777" w:rsidR="00075FF5" w:rsidRPr="00075FF5" w:rsidRDefault="00075FF5" w:rsidP="00023D82">
            <w:pPr>
              <w:widowControl/>
              <w:numPr>
                <w:ilvl w:val="0"/>
                <w:numId w:val="1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Laukiamieji su informaciniais stendais ir galimybėmis pacientų srautų reguliavimui.</w:t>
            </w:r>
          </w:p>
          <w:p w14:paraId="473EB98A"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2. Priėmimo – skubios pagalbos skyrius</w:t>
            </w:r>
          </w:p>
          <w:p w14:paraId="4C60BCE5" w14:textId="57AF4534"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Priėmimo kabinetas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 darbo vieta);</w:t>
            </w:r>
          </w:p>
          <w:p w14:paraId="363B8E42" w14:textId="77777777"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Laukiamasis;</w:t>
            </w:r>
          </w:p>
          <w:p w14:paraId="25CD577D" w14:textId="3EECF1CF"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Intensyvios pagalbos patalpa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 lova);</w:t>
            </w:r>
          </w:p>
          <w:p w14:paraId="51A22443" w14:textId="20B59CD3"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Izoliatoriaus patalpa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 lova);</w:t>
            </w:r>
          </w:p>
          <w:p w14:paraId="5455ED9D" w14:textId="3A288F77"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2 stebėjimo patalpos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kiekvienoje po 2 lovas);</w:t>
            </w:r>
          </w:p>
          <w:p w14:paraId="7F89809D" w14:textId="77777777"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Slaugytojo postas;</w:t>
            </w:r>
          </w:p>
          <w:p w14:paraId="59180C68" w14:textId="77777777"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Procedūrų kabinetas;</w:t>
            </w:r>
          </w:p>
          <w:p w14:paraId="0AA0D7E9" w14:textId="77777777" w:rsidR="00075FF5" w:rsidRPr="00075FF5" w:rsidRDefault="00075FF5" w:rsidP="00023D82">
            <w:pPr>
              <w:widowControl/>
              <w:numPr>
                <w:ilvl w:val="0"/>
                <w:numId w:val="1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Pacientų sanitarinio apšvarinimo patalpa (dušas, WC).</w:t>
            </w:r>
          </w:p>
          <w:p w14:paraId="5787CF39"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3. Šeimos gydytojų zona</w:t>
            </w:r>
          </w:p>
          <w:p w14:paraId="1025A5C9" w14:textId="6785E78A" w:rsidR="00075FF5" w:rsidRPr="00075FF5" w:rsidRDefault="00152883" w:rsidP="00023D82">
            <w:pPr>
              <w:widowControl/>
              <w:numPr>
                <w:ilvl w:val="0"/>
                <w:numId w:val="19"/>
              </w:numPr>
              <w:tabs>
                <w:tab w:val="left" w:pos="2694"/>
              </w:tabs>
              <w:suppressAutoHyphens w:val="0"/>
              <w:spacing w:before="100" w:beforeAutospacing="1" w:after="100" w:afterAutospacing="1"/>
              <w:jc w:val="both"/>
              <w:rPr>
                <w:rFonts w:eastAsia="Times New Roman"/>
                <w:kern w:val="0"/>
                <w:lang w:eastAsia="lt-LT"/>
              </w:rPr>
            </w:pPr>
            <w:r>
              <w:rPr>
                <w:rFonts w:eastAsia="Times New Roman"/>
                <w:kern w:val="0"/>
                <w:sz w:val="22"/>
                <w:szCs w:val="22"/>
                <w:lang w:eastAsia="lt-LT"/>
              </w:rPr>
              <w:t xml:space="preserve">preliminariai </w:t>
            </w:r>
            <w:r w:rsidR="00075FF5" w:rsidRPr="00075FF5">
              <w:rPr>
                <w:rFonts w:eastAsia="Times New Roman"/>
                <w:kern w:val="0"/>
                <w:sz w:val="22"/>
                <w:szCs w:val="22"/>
                <w:lang w:eastAsia="lt-LT"/>
              </w:rPr>
              <w:t>4 šeimos gydytojų kabinetai;</w:t>
            </w:r>
          </w:p>
          <w:p w14:paraId="0F55CEF6" w14:textId="17107F6A" w:rsidR="00075FF5" w:rsidRPr="00075FF5" w:rsidRDefault="00152883" w:rsidP="00023D82">
            <w:pPr>
              <w:widowControl/>
              <w:numPr>
                <w:ilvl w:val="0"/>
                <w:numId w:val="19"/>
              </w:numPr>
              <w:tabs>
                <w:tab w:val="left" w:pos="2694"/>
              </w:tabs>
              <w:suppressAutoHyphens w:val="0"/>
              <w:spacing w:before="100" w:beforeAutospacing="1" w:after="100" w:afterAutospacing="1"/>
              <w:jc w:val="both"/>
              <w:rPr>
                <w:rFonts w:eastAsia="Times New Roman"/>
                <w:kern w:val="0"/>
                <w:lang w:eastAsia="lt-LT"/>
              </w:rPr>
            </w:pPr>
            <w:r>
              <w:rPr>
                <w:rFonts w:eastAsia="Times New Roman"/>
                <w:kern w:val="0"/>
                <w:sz w:val="22"/>
                <w:szCs w:val="22"/>
                <w:lang w:eastAsia="lt-LT"/>
              </w:rPr>
              <w:t xml:space="preserve">preliminariai </w:t>
            </w:r>
            <w:r w:rsidR="00075FF5" w:rsidRPr="00075FF5">
              <w:rPr>
                <w:rFonts w:eastAsia="Times New Roman"/>
                <w:kern w:val="0"/>
                <w:sz w:val="22"/>
                <w:szCs w:val="22"/>
                <w:lang w:eastAsia="lt-LT"/>
              </w:rPr>
              <w:t>4 slaugytojų kabinetai;</w:t>
            </w:r>
          </w:p>
          <w:p w14:paraId="69F17D05" w14:textId="6EF4B6A9" w:rsidR="00075FF5" w:rsidRPr="00075FF5" w:rsidRDefault="00152883" w:rsidP="00023D82">
            <w:pPr>
              <w:widowControl/>
              <w:numPr>
                <w:ilvl w:val="0"/>
                <w:numId w:val="19"/>
              </w:numPr>
              <w:tabs>
                <w:tab w:val="left" w:pos="2694"/>
              </w:tabs>
              <w:suppressAutoHyphens w:val="0"/>
              <w:spacing w:before="100" w:beforeAutospacing="1" w:after="100" w:afterAutospacing="1"/>
              <w:jc w:val="both"/>
              <w:rPr>
                <w:rFonts w:eastAsia="Times New Roman"/>
                <w:kern w:val="0"/>
                <w:lang w:eastAsia="lt-LT"/>
              </w:rPr>
            </w:pPr>
            <w:r>
              <w:rPr>
                <w:rFonts w:eastAsia="Times New Roman"/>
                <w:kern w:val="0"/>
                <w:sz w:val="22"/>
                <w:szCs w:val="22"/>
                <w:lang w:eastAsia="lt-LT"/>
              </w:rPr>
              <w:t>preliminariai</w:t>
            </w:r>
            <w:r w:rsidR="00075FF5" w:rsidRPr="00075FF5">
              <w:rPr>
                <w:rFonts w:eastAsia="Times New Roman"/>
                <w:kern w:val="0"/>
                <w:sz w:val="22"/>
                <w:szCs w:val="22"/>
                <w:lang w:eastAsia="lt-LT"/>
              </w:rPr>
              <w:t>3 procedūrų kabinetai.</w:t>
            </w:r>
          </w:p>
          <w:p w14:paraId="705617DC"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4. Odontologijos skyrius</w:t>
            </w:r>
          </w:p>
          <w:p w14:paraId="31DE341B" w14:textId="2C86451E" w:rsidR="00075FF5" w:rsidRPr="00075FF5" w:rsidRDefault="00075FF5" w:rsidP="00023D82">
            <w:pPr>
              <w:widowControl/>
              <w:numPr>
                <w:ilvl w:val="0"/>
                <w:numId w:val="20"/>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 xml:space="preserve">Odontologų kabinetai su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4 darbo vietomis (kėdėmis), atitinkančiais odontologinės įrangos ir higienos normų reikalavimus.</w:t>
            </w:r>
          </w:p>
          <w:p w14:paraId="3481B9EA"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5. Psichikos sveikatos centras</w:t>
            </w:r>
          </w:p>
          <w:p w14:paraId="6FC61222" w14:textId="0FF5621C" w:rsidR="00075FF5" w:rsidRPr="00075FF5" w:rsidRDefault="00075FF5" w:rsidP="00023D82">
            <w:pPr>
              <w:widowControl/>
              <w:numPr>
                <w:ilvl w:val="0"/>
                <w:numId w:val="21"/>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Gydytojo psichiatro kabinetas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 darbo vieta);</w:t>
            </w:r>
          </w:p>
          <w:p w14:paraId="1CB2912C" w14:textId="77777777" w:rsidR="00075FF5" w:rsidRPr="00075FF5" w:rsidRDefault="00075FF5" w:rsidP="00023D82">
            <w:pPr>
              <w:widowControl/>
              <w:numPr>
                <w:ilvl w:val="0"/>
                <w:numId w:val="21"/>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Psichologo kabinetas;</w:t>
            </w:r>
          </w:p>
          <w:p w14:paraId="09781157" w14:textId="77777777" w:rsidR="00075FF5" w:rsidRPr="00075FF5" w:rsidRDefault="00075FF5" w:rsidP="00023D82">
            <w:pPr>
              <w:widowControl/>
              <w:numPr>
                <w:ilvl w:val="0"/>
                <w:numId w:val="21"/>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Socialinio darbuotojo kabinetas.</w:t>
            </w:r>
          </w:p>
          <w:p w14:paraId="5E3DED9A"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6. Laboratorija</w:t>
            </w:r>
          </w:p>
          <w:p w14:paraId="08D1133A" w14:textId="42226B47" w:rsidR="00075FF5" w:rsidRPr="00075FF5" w:rsidRDefault="00075FF5" w:rsidP="00023D82">
            <w:pPr>
              <w:widowControl/>
              <w:numPr>
                <w:ilvl w:val="0"/>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Kraujo paėmimo patalpa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2 darbo vietos);</w:t>
            </w:r>
          </w:p>
          <w:p w14:paraId="57DB4939" w14:textId="77777777" w:rsidR="00075FF5" w:rsidRPr="00075FF5" w:rsidRDefault="00075FF5" w:rsidP="00023D82">
            <w:pPr>
              <w:widowControl/>
              <w:numPr>
                <w:ilvl w:val="0"/>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Ėminių paėmimo (odos, nagų grybelio ir pan.) patalpa;</w:t>
            </w:r>
          </w:p>
          <w:p w14:paraId="1294EF8B" w14:textId="77777777" w:rsidR="00075FF5" w:rsidRPr="00075FF5" w:rsidRDefault="00075FF5" w:rsidP="00023D82">
            <w:pPr>
              <w:widowControl/>
              <w:numPr>
                <w:ilvl w:val="0"/>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Bendrųjų klinikinių, biocheminių, hematologinių tyrimų patalpa su įrengtu priėmimo langeliu, kurioje numatoma:</w:t>
            </w:r>
          </w:p>
          <w:p w14:paraId="76B6672F" w14:textId="2006A3AB" w:rsidR="00075FF5" w:rsidRPr="00075FF5" w:rsidRDefault="00075FF5" w:rsidP="00023D82">
            <w:pPr>
              <w:widowControl/>
              <w:numPr>
                <w:ilvl w:val="1"/>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įranga (</w:t>
            </w:r>
            <w:r w:rsidR="00152883">
              <w:rPr>
                <w:rFonts w:eastAsia="Times New Roman"/>
                <w:kern w:val="0"/>
                <w:sz w:val="22"/>
                <w:szCs w:val="22"/>
                <w:lang w:eastAsia="lt-LT"/>
              </w:rPr>
              <w:t xml:space="preserve">preliminariai - </w:t>
            </w:r>
            <w:r w:rsidRPr="00075FF5">
              <w:rPr>
                <w:rFonts w:eastAsia="Times New Roman"/>
                <w:kern w:val="0"/>
                <w:sz w:val="22"/>
                <w:szCs w:val="22"/>
                <w:lang w:eastAsia="lt-LT"/>
              </w:rPr>
              <w:t>hematologinis, šlapimo, CRB analizatoriai su kompiuterine įranga, traukos spinta, centrifuga, kraujo vartykle, medicininis šaldytuvas);</w:t>
            </w:r>
          </w:p>
          <w:p w14:paraId="4EA15F0C" w14:textId="77777777" w:rsidR="00075FF5" w:rsidRPr="00075FF5" w:rsidRDefault="00075FF5" w:rsidP="00023D82">
            <w:pPr>
              <w:widowControl/>
              <w:numPr>
                <w:ilvl w:val="1"/>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vietos ėminių (šlapimo, išmatų) priėmimui, kodavimui, </w:t>
            </w:r>
            <w:proofErr w:type="spellStart"/>
            <w:r w:rsidRPr="00075FF5">
              <w:rPr>
                <w:rFonts w:eastAsia="Times New Roman"/>
                <w:kern w:val="0"/>
                <w:sz w:val="22"/>
                <w:szCs w:val="22"/>
                <w:lang w:eastAsia="lt-LT"/>
              </w:rPr>
              <w:t>mikroskopavimui</w:t>
            </w:r>
            <w:proofErr w:type="spellEnd"/>
            <w:r w:rsidRPr="00075FF5">
              <w:rPr>
                <w:rFonts w:eastAsia="Times New Roman"/>
                <w:kern w:val="0"/>
                <w:sz w:val="22"/>
                <w:szCs w:val="22"/>
                <w:lang w:eastAsia="lt-LT"/>
              </w:rPr>
              <w:t>;</w:t>
            </w:r>
          </w:p>
          <w:p w14:paraId="1FC83BA2" w14:textId="77777777" w:rsidR="00075FF5" w:rsidRPr="00075FF5" w:rsidRDefault="00075FF5" w:rsidP="00023D82">
            <w:pPr>
              <w:widowControl/>
              <w:numPr>
                <w:ilvl w:val="0"/>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Atliekų rūšiavimo ir tvarkymo patalpa;</w:t>
            </w:r>
          </w:p>
          <w:p w14:paraId="5FA47B62" w14:textId="77777777" w:rsidR="00075FF5" w:rsidRPr="00075FF5" w:rsidRDefault="00075FF5" w:rsidP="00023D82">
            <w:pPr>
              <w:widowControl/>
              <w:numPr>
                <w:ilvl w:val="0"/>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Sandėlis reagentų ir medicinos priemonių laikymui;</w:t>
            </w:r>
          </w:p>
          <w:p w14:paraId="441E4E05" w14:textId="77777777" w:rsidR="00075FF5" w:rsidRPr="00075FF5" w:rsidRDefault="00075FF5" w:rsidP="00023D82">
            <w:pPr>
              <w:widowControl/>
              <w:numPr>
                <w:ilvl w:val="0"/>
                <w:numId w:val="22"/>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Poilsio patalpa darbuotojams.</w:t>
            </w:r>
          </w:p>
          <w:p w14:paraId="59A3F37A" w14:textId="77777777" w:rsidR="00075FF5" w:rsidRPr="00075FF5" w:rsidRDefault="00075FF5"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16.4.</w:t>
            </w:r>
            <w:r w:rsidRPr="00075FF5">
              <w:rPr>
                <w:rFonts w:eastAsia="Times New Roman"/>
                <w:kern w:val="0"/>
                <w:sz w:val="22"/>
                <w:szCs w:val="22"/>
                <w:lang w:eastAsia="lt-LT"/>
              </w:rPr>
              <w:t>7. Rentgeno kabinetai</w:t>
            </w:r>
          </w:p>
          <w:p w14:paraId="01C06B1D" w14:textId="39A6FAAF" w:rsidR="00075FF5" w:rsidRPr="00075FF5" w:rsidRDefault="00075FF5" w:rsidP="00023D82">
            <w:pPr>
              <w:widowControl/>
              <w:numPr>
                <w:ilvl w:val="0"/>
                <w:numId w:val="23"/>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Rentgeno </w:t>
            </w:r>
            <w:proofErr w:type="spellStart"/>
            <w:r w:rsidRPr="00075FF5">
              <w:rPr>
                <w:rFonts w:eastAsia="Times New Roman"/>
                <w:kern w:val="0"/>
                <w:sz w:val="22"/>
                <w:szCs w:val="22"/>
                <w:lang w:eastAsia="lt-LT"/>
              </w:rPr>
              <w:t>pultinė</w:t>
            </w:r>
            <w:proofErr w:type="spellEnd"/>
            <w:r w:rsidRPr="00075FF5">
              <w:rPr>
                <w:rFonts w:eastAsia="Times New Roman"/>
                <w:kern w:val="0"/>
                <w:sz w:val="22"/>
                <w:szCs w:val="22"/>
                <w:lang w:eastAsia="lt-LT"/>
              </w:rPr>
              <w:t xml:space="preserve">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 darbo vieta);</w:t>
            </w:r>
          </w:p>
          <w:p w14:paraId="4DD9D834" w14:textId="77777777" w:rsidR="00075FF5" w:rsidRPr="00075FF5" w:rsidRDefault="00075FF5" w:rsidP="00023D82">
            <w:pPr>
              <w:widowControl/>
              <w:numPr>
                <w:ilvl w:val="0"/>
                <w:numId w:val="23"/>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Radiologinių tyrimų atlikimo patalpos, pritaikytos:</w:t>
            </w:r>
          </w:p>
          <w:p w14:paraId="3948243A" w14:textId="77777777" w:rsidR="00075FF5" w:rsidRPr="00075FF5" w:rsidRDefault="00075FF5" w:rsidP="00023D82">
            <w:pPr>
              <w:widowControl/>
              <w:numPr>
                <w:ilvl w:val="1"/>
                <w:numId w:val="23"/>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bendram rentgeno tyrimui;</w:t>
            </w:r>
          </w:p>
          <w:p w14:paraId="1FA28DAE" w14:textId="77777777" w:rsidR="00075FF5" w:rsidRPr="00075FF5" w:rsidRDefault="00075FF5" w:rsidP="00023D82">
            <w:pPr>
              <w:widowControl/>
              <w:numPr>
                <w:ilvl w:val="1"/>
                <w:numId w:val="23"/>
              </w:numPr>
              <w:tabs>
                <w:tab w:val="left" w:pos="2694"/>
              </w:tabs>
              <w:suppressAutoHyphens w:val="0"/>
              <w:spacing w:before="100" w:beforeAutospacing="1" w:after="100" w:afterAutospacing="1"/>
              <w:jc w:val="both"/>
              <w:rPr>
                <w:rFonts w:eastAsia="Times New Roman"/>
                <w:kern w:val="0"/>
                <w:lang w:eastAsia="lt-LT"/>
              </w:rPr>
            </w:pPr>
            <w:proofErr w:type="spellStart"/>
            <w:r w:rsidRPr="00075FF5">
              <w:rPr>
                <w:rFonts w:eastAsia="Times New Roman"/>
                <w:kern w:val="0"/>
                <w:sz w:val="22"/>
                <w:szCs w:val="22"/>
                <w:lang w:eastAsia="lt-LT"/>
              </w:rPr>
              <w:t>dentaliniam</w:t>
            </w:r>
            <w:proofErr w:type="spellEnd"/>
            <w:r w:rsidRPr="00075FF5">
              <w:rPr>
                <w:rFonts w:eastAsia="Times New Roman"/>
                <w:kern w:val="0"/>
                <w:sz w:val="22"/>
                <w:szCs w:val="22"/>
                <w:lang w:eastAsia="lt-LT"/>
              </w:rPr>
              <w:t xml:space="preserve"> rentgenui;</w:t>
            </w:r>
          </w:p>
          <w:p w14:paraId="3A220010" w14:textId="77777777" w:rsidR="00075FF5" w:rsidRPr="00075FF5" w:rsidRDefault="00075FF5" w:rsidP="00023D82">
            <w:pPr>
              <w:widowControl/>
              <w:numPr>
                <w:ilvl w:val="1"/>
                <w:numId w:val="23"/>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panoraminiam rentgenui.</w:t>
            </w:r>
          </w:p>
          <w:p w14:paraId="456933F6" w14:textId="77777777" w:rsidR="00075FF5" w:rsidRPr="002672D6"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Projektuojant šias patalpas, būtina:</w:t>
            </w:r>
          </w:p>
          <w:p w14:paraId="6FFB4F83" w14:textId="77777777" w:rsidR="00075FF5" w:rsidRPr="002672D6" w:rsidRDefault="00075FF5"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aiškiai numatyti jų funkcinę priklausomybę, srautų atskyrimą, vidaus logistikos bei aptarnavimo maršrutus;</w:t>
            </w:r>
          </w:p>
          <w:p w14:paraId="17264B0E" w14:textId="77777777" w:rsidR="00075FF5" w:rsidRPr="002672D6" w:rsidRDefault="00075FF5"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sprendinius derinti su Užsakovu ir (jei reikalinga) su atsakingomis priežiūros institucijomis (NVSC, VASPVT);</w:t>
            </w:r>
          </w:p>
          <w:p w14:paraId="331A124E" w14:textId="77777777" w:rsidR="00075FF5" w:rsidRPr="007C2EF4" w:rsidRDefault="00075FF5"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užtikrinti, kad visos patalpos būtų suprojektuotos taip, kad atitiktų veikiančios ligoninės infrastruktūrinius ir sanitarinius poreikius bei būtų tinkamos naudoti iš karto po rekonstrukcijos.</w:t>
            </w:r>
          </w:p>
          <w:p w14:paraId="0A3D1959"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Jeigu visos aukščiau nurodytos pagalbinės ir aptarnavimo patalpos negali būti sutalpintos </w:t>
            </w:r>
            <w:r w:rsidRPr="007C2EF4">
              <w:rPr>
                <w:rFonts w:eastAsia="Times New Roman"/>
                <w:kern w:val="0"/>
                <w:sz w:val="22"/>
                <w:szCs w:val="22"/>
                <w:lang w:eastAsia="lt-LT"/>
              </w:rPr>
              <w:t>pirmame aukšte</w:t>
            </w:r>
            <w:r w:rsidRPr="00075FF5">
              <w:rPr>
                <w:rFonts w:eastAsia="Times New Roman"/>
                <w:kern w:val="0"/>
                <w:sz w:val="22"/>
                <w:szCs w:val="22"/>
                <w:lang w:eastAsia="lt-LT"/>
              </w:rPr>
              <w:t>, būtina prioritetą teikti toms patalpoms, kurios yra privalomos pagal teisės aktus ir būtinos gydymo įstaigos veiklai pagal paskirtį, t. y. užtikrina:</w:t>
            </w:r>
          </w:p>
          <w:p w14:paraId="65022B18"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visuomenės sveikatos saugos;</w:t>
            </w:r>
          </w:p>
          <w:p w14:paraId="1F3C27AA"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darbo saugos;</w:t>
            </w:r>
          </w:p>
          <w:p w14:paraId="61CA6678"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priešgaisrinės saugos;</w:t>
            </w:r>
          </w:p>
          <w:p w14:paraId="2CC9EEE6"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infekcijų kontrolės;</w:t>
            </w:r>
          </w:p>
          <w:p w14:paraId="59DEB735"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atliekų tvarkymo;</w:t>
            </w:r>
          </w:p>
          <w:p w14:paraId="50275B4C"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personalo higienos;</w:t>
            </w:r>
          </w:p>
          <w:p w14:paraId="10E653CB" w14:textId="77777777" w:rsidR="00075FF5" w:rsidRPr="00075FF5" w:rsidRDefault="00075FF5"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gydymo paslaugų teikimo nenutrūkstamumą.</w:t>
            </w:r>
          </w:p>
          <w:p w14:paraId="6F295CC6"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Patalpos, kurios nėra privalomos pagal galiojančius normatyvinius reikalavimus ar neatsiejamai nesusijusios su tiesiogine ligoninės veikla, gali būti atsisakytos, jeigu:</w:t>
            </w:r>
          </w:p>
          <w:p w14:paraId="20D90374" w14:textId="77777777" w:rsidR="00075FF5" w:rsidRPr="00075FF5" w:rsidRDefault="00075FF5"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šis sprendimas aiškiai pagrindžiamas projektavimo dokumentacijoje;</w:t>
            </w:r>
          </w:p>
          <w:p w14:paraId="406645CB" w14:textId="77777777" w:rsidR="00075FF5" w:rsidRPr="00075FF5" w:rsidRDefault="00075FF5"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apie tai yra informuotas Užsakovas;</w:t>
            </w:r>
          </w:p>
          <w:p w14:paraId="2E904F9E" w14:textId="77777777" w:rsidR="00075FF5" w:rsidRPr="00075FF5" w:rsidRDefault="00075FF5"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priimamas racionalus ir pagrįstas sprendimas, atsižvelgiant į faktines patalpų ploto galimybes.</w:t>
            </w:r>
          </w:p>
          <w:p w14:paraId="714B3630" w14:textId="77777777" w:rsidR="00075FF5" w:rsidRPr="007C2EF4"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Tokiu atveju Projektuotojas pateikia alternatyvų sprendimą, numatydamas galimybę dalį funkcijų vykdyti kitose pastato vietose, pasitelkti išorinę paslaugą ar suplanuoti papildomas funkcines zonas ateityje.</w:t>
            </w:r>
          </w:p>
          <w:p w14:paraId="6D6ACED0"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Taip pat Projektuotojas privalo numatyti ir tokias papildomas patalpas, kurios:</w:t>
            </w:r>
          </w:p>
          <w:p w14:paraId="358CF9AC" w14:textId="77777777" w:rsidR="00075FF5" w:rsidRPr="00075FF5" w:rsidRDefault="00075FF5"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nėra aiškiai išvardytos šioje techninėje užduotyje,</w:t>
            </w:r>
          </w:p>
          <w:p w14:paraId="7C531BEA" w14:textId="77777777" w:rsidR="00075FF5" w:rsidRPr="00075FF5" w:rsidRDefault="00075FF5"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tačiau yra objektyviai būtinos gydymo įstaigos funkcionavimui, atsižvelgiant į projektuojamos ligoninės paskirtį, profilį ir apimtį,</w:t>
            </w:r>
          </w:p>
          <w:p w14:paraId="1B62D772" w14:textId="77777777" w:rsidR="00075FF5" w:rsidRPr="00075FF5" w:rsidRDefault="00075FF5"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arba kurių poreikis iškyla rengiant projektinius sprendinius ar derinant su priežiūros institucijomis (NVSC, VASPVT ir kt.).</w:t>
            </w:r>
          </w:p>
          <w:p w14:paraId="39EFF892"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Projektavimo metu visos būtinos patalpos turi būti tiksliai suprojektuotos, nurodant jų funkciją, plotą, ryšius su kitomis patalpomis bei atitiktį galiojantiems norminiams reikalavimams.</w:t>
            </w:r>
          </w:p>
          <w:p w14:paraId="461FCFCE"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16.5. Projektuojant gydymo įstaigos antro aukšto sprendinius, būtina numatyti aiškiai atskirtas ir funkcionaliai išplėtotas šias pagrindines skyriaus grupes:</w:t>
            </w:r>
          </w:p>
          <w:p w14:paraId="4D73F8B6" w14:textId="77777777" w:rsidR="00075FF5" w:rsidRPr="00075FF5" w:rsidRDefault="003F6A5A"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16.5.1.</w:t>
            </w:r>
            <w:r w:rsidR="00075FF5" w:rsidRPr="00075FF5">
              <w:rPr>
                <w:rFonts w:eastAsia="Times New Roman"/>
                <w:kern w:val="0"/>
                <w:sz w:val="22"/>
                <w:szCs w:val="22"/>
                <w:lang w:eastAsia="lt-LT"/>
              </w:rPr>
              <w:t xml:space="preserve"> Dienos chirurgijos (DCH) ir reanimacijos–intensyvios terapijos skyrius (RITS)</w:t>
            </w:r>
          </w:p>
          <w:p w14:paraId="75194704"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Projektuojant šio skyriaus patalpas, būtina užtikrinti pacientų saugą, tinkamą medicinos personalo darbo aplinką ir atitikimą chirurginės bei intensyvios terapijos infrastruktūros reikalavimams. Numatyti:</w:t>
            </w:r>
          </w:p>
          <w:p w14:paraId="65C649AE" w14:textId="77777777" w:rsidR="00075FF5" w:rsidRPr="00075FF5" w:rsidRDefault="00075FF5" w:rsidP="00023D82">
            <w:pPr>
              <w:widowControl/>
              <w:numPr>
                <w:ilvl w:val="0"/>
                <w:numId w:val="2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Didžioji operacinė;</w:t>
            </w:r>
          </w:p>
          <w:p w14:paraId="03058157" w14:textId="77777777" w:rsidR="00075FF5" w:rsidRPr="00075FF5" w:rsidRDefault="00075FF5" w:rsidP="00023D82">
            <w:pPr>
              <w:widowControl/>
              <w:numPr>
                <w:ilvl w:val="0"/>
                <w:numId w:val="2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Mažoji operacinė;</w:t>
            </w:r>
          </w:p>
          <w:p w14:paraId="053F9404" w14:textId="53576180" w:rsidR="00075FF5" w:rsidRPr="00075FF5" w:rsidRDefault="00075FF5" w:rsidP="00023D82">
            <w:pPr>
              <w:widowControl/>
              <w:numPr>
                <w:ilvl w:val="0"/>
                <w:numId w:val="2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Reanimacijos ir intensyvios terapijos palata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3 lovos);</w:t>
            </w:r>
          </w:p>
          <w:p w14:paraId="731E13C7" w14:textId="0B18EA45" w:rsidR="00075FF5" w:rsidRPr="00075FF5" w:rsidRDefault="00075FF5" w:rsidP="00023D82">
            <w:pPr>
              <w:widowControl/>
              <w:numPr>
                <w:ilvl w:val="0"/>
                <w:numId w:val="2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Dienos chirurgijos palata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4 lovos – 2 palatos po 2 lovas);</w:t>
            </w:r>
          </w:p>
          <w:p w14:paraId="63E99E36" w14:textId="0DC9F3A1" w:rsidR="00075FF5" w:rsidRPr="00075FF5" w:rsidRDefault="00075FF5" w:rsidP="00023D82">
            <w:pPr>
              <w:widowControl/>
              <w:numPr>
                <w:ilvl w:val="0"/>
                <w:numId w:val="2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2 gydytojų kabinetai su integruotomis slaugytojų darbo vietomis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viso 4 d.</w:t>
            </w:r>
            <w:r w:rsidR="003F6A5A" w:rsidRPr="007C2EF4">
              <w:rPr>
                <w:rFonts w:eastAsia="Times New Roman"/>
                <w:kern w:val="0"/>
                <w:sz w:val="22"/>
                <w:szCs w:val="22"/>
                <w:lang w:eastAsia="lt-LT"/>
              </w:rPr>
              <w:t xml:space="preserve"> </w:t>
            </w:r>
            <w:r w:rsidRPr="00075FF5">
              <w:rPr>
                <w:rFonts w:eastAsia="Times New Roman"/>
                <w:kern w:val="0"/>
                <w:sz w:val="22"/>
                <w:szCs w:val="22"/>
                <w:lang w:eastAsia="lt-LT"/>
              </w:rPr>
              <w:t>v.);</w:t>
            </w:r>
          </w:p>
          <w:p w14:paraId="146761F3" w14:textId="77777777" w:rsidR="00075FF5" w:rsidRPr="00075FF5" w:rsidRDefault="00075FF5" w:rsidP="00023D82">
            <w:pPr>
              <w:widowControl/>
              <w:numPr>
                <w:ilvl w:val="0"/>
                <w:numId w:val="2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administratoriaus kabinetas.</w:t>
            </w:r>
          </w:p>
          <w:p w14:paraId="5D256312" w14:textId="77777777" w:rsidR="00075FF5" w:rsidRPr="00075FF5" w:rsidRDefault="003F6A5A"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 xml:space="preserve">16.5.2. </w:t>
            </w:r>
            <w:r w:rsidR="00075FF5" w:rsidRPr="00075FF5">
              <w:rPr>
                <w:rFonts w:eastAsia="Times New Roman"/>
                <w:kern w:val="0"/>
                <w:sz w:val="22"/>
                <w:szCs w:val="22"/>
                <w:lang w:eastAsia="lt-LT"/>
              </w:rPr>
              <w:t>Fizinės medicinos ir reabilitacijos skyrius (FMR)</w:t>
            </w:r>
          </w:p>
          <w:p w14:paraId="7E56816D"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Reabilitacijos skyrius turi būti suprojektuotas atsižvelgiant į pacientų srautus, fizinį saugumą, universalaus dizaino principus bei technologinių priemonių prieinamumą. Numatyti:</w:t>
            </w:r>
          </w:p>
          <w:p w14:paraId="57B03545" w14:textId="62A1063F" w:rsidR="00075FF5" w:rsidRPr="00075FF5" w:rsidRDefault="00075FF5" w:rsidP="00023D82">
            <w:pPr>
              <w:widowControl/>
              <w:numPr>
                <w:ilvl w:val="0"/>
                <w:numId w:val="2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Kineziterapijos salė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 darbo vieta );</w:t>
            </w:r>
          </w:p>
          <w:p w14:paraId="1DF88FE1" w14:textId="0A8A5D53" w:rsidR="00075FF5" w:rsidRPr="00075FF5" w:rsidRDefault="00075FF5" w:rsidP="00023D82">
            <w:pPr>
              <w:widowControl/>
              <w:numPr>
                <w:ilvl w:val="0"/>
                <w:numId w:val="2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Masažo kabinetai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3 lovos, 1 darbo vieta);</w:t>
            </w:r>
          </w:p>
          <w:p w14:paraId="63B46F39" w14:textId="77777777" w:rsidR="00075FF5" w:rsidRPr="00075FF5" w:rsidRDefault="00075FF5" w:rsidP="00023D82">
            <w:pPr>
              <w:widowControl/>
              <w:numPr>
                <w:ilvl w:val="0"/>
                <w:numId w:val="2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Kvarco terapijos procedūrų vieta;</w:t>
            </w:r>
          </w:p>
          <w:p w14:paraId="1C1BB84C" w14:textId="7C6BE930" w:rsidR="00075FF5" w:rsidRPr="00075FF5" w:rsidRDefault="00075FF5" w:rsidP="00023D82">
            <w:pPr>
              <w:widowControl/>
              <w:numPr>
                <w:ilvl w:val="0"/>
                <w:numId w:val="2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Fizioterapijos procedūrų patalpa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10 kabinų, 2 darbo vietos);</w:t>
            </w:r>
          </w:p>
          <w:p w14:paraId="6E7A063C" w14:textId="76BAF012" w:rsidR="00075FF5" w:rsidRPr="00075FF5" w:rsidRDefault="00075FF5" w:rsidP="00023D82">
            <w:pPr>
              <w:widowControl/>
              <w:numPr>
                <w:ilvl w:val="0"/>
                <w:numId w:val="25"/>
              </w:numPr>
              <w:tabs>
                <w:tab w:val="left" w:pos="2694"/>
              </w:tabs>
              <w:suppressAutoHyphens w:val="0"/>
              <w:spacing w:before="100" w:beforeAutospacing="1" w:after="100" w:afterAutospacing="1"/>
              <w:jc w:val="both"/>
              <w:rPr>
                <w:rFonts w:eastAsia="Times New Roman"/>
                <w:kern w:val="0"/>
                <w:lang w:eastAsia="lt-LT"/>
              </w:rPr>
            </w:pPr>
            <w:proofErr w:type="spellStart"/>
            <w:r w:rsidRPr="00075FF5">
              <w:rPr>
                <w:rFonts w:eastAsia="Times New Roman"/>
                <w:kern w:val="0"/>
                <w:sz w:val="22"/>
                <w:szCs w:val="22"/>
                <w:lang w:eastAsia="lt-LT"/>
              </w:rPr>
              <w:t>Ergoterapijos</w:t>
            </w:r>
            <w:proofErr w:type="spellEnd"/>
            <w:r w:rsidRPr="00075FF5">
              <w:rPr>
                <w:rFonts w:eastAsia="Times New Roman"/>
                <w:kern w:val="0"/>
                <w:sz w:val="22"/>
                <w:szCs w:val="22"/>
                <w:lang w:eastAsia="lt-LT"/>
              </w:rPr>
              <w:t xml:space="preserve"> patalpa</w:t>
            </w:r>
            <w:r w:rsidR="00623A85">
              <w:rPr>
                <w:rFonts w:eastAsia="Times New Roman"/>
                <w:kern w:val="0"/>
                <w:sz w:val="22"/>
                <w:szCs w:val="22"/>
                <w:lang w:eastAsia="lt-LT"/>
              </w:rPr>
              <w:t xml:space="preserve"> (preliminariai 1 darbo vieta)</w:t>
            </w:r>
            <w:r w:rsidRPr="00075FF5">
              <w:rPr>
                <w:rFonts w:eastAsia="Times New Roman"/>
                <w:kern w:val="0"/>
                <w:sz w:val="22"/>
                <w:szCs w:val="22"/>
                <w:lang w:eastAsia="lt-LT"/>
              </w:rPr>
              <w:t>;</w:t>
            </w:r>
          </w:p>
          <w:p w14:paraId="5A4E28B3" w14:textId="77777777" w:rsidR="00075FF5" w:rsidRPr="00075FF5" w:rsidRDefault="00075FF5" w:rsidP="00023D82">
            <w:pPr>
              <w:widowControl/>
              <w:numPr>
                <w:ilvl w:val="0"/>
                <w:numId w:val="2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Vyrų ir moterų persirengimo patalpos su sanitariniais mazgais.</w:t>
            </w:r>
          </w:p>
          <w:p w14:paraId="037C5371" w14:textId="77777777" w:rsidR="00075FF5" w:rsidRPr="00075FF5" w:rsidRDefault="003F6A5A"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16.5.</w:t>
            </w:r>
            <w:r w:rsidR="00075FF5" w:rsidRPr="00075FF5">
              <w:rPr>
                <w:rFonts w:eastAsia="Times New Roman"/>
                <w:kern w:val="0"/>
                <w:sz w:val="22"/>
                <w:szCs w:val="22"/>
                <w:lang w:eastAsia="lt-LT"/>
              </w:rPr>
              <w:t>3. Gydytojų specialistų konsultacijų zona</w:t>
            </w:r>
          </w:p>
          <w:p w14:paraId="5399C58E" w14:textId="1C635CB5"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Projektuojamos specializuotos konsultacinės patalpos, užtikrinant atskiras erdves pagal gydytojų profilius. Kiekviename kabinete –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 xml:space="preserve">2 darbo vietos (gydytojas + slaugytojas). Iš viso – </w:t>
            </w:r>
            <w:r w:rsidR="00152883">
              <w:rPr>
                <w:rFonts w:eastAsia="Times New Roman"/>
                <w:kern w:val="0"/>
                <w:sz w:val="22"/>
                <w:szCs w:val="22"/>
                <w:lang w:eastAsia="lt-LT"/>
              </w:rPr>
              <w:t xml:space="preserve">preliminariai </w:t>
            </w:r>
            <w:r w:rsidRPr="00075FF5">
              <w:rPr>
                <w:rFonts w:eastAsia="Times New Roman"/>
                <w:kern w:val="0"/>
                <w:sz w:val="22"/>
                <w:szCs w:val="22"/>
                <w:lang w:eastAsia="lt-LT"/>
              </w:rPr>
              <w:t>14 darbo vietų:</w:t>
            </w:r>
          </w:p>
          <w:p w14:paraId="4D3CB892"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 urologas / akušeris-ginekologas / gastroenterologas;</w:t>
            </w:r>
          </w:p>
          <w:p w14:paraId="2D8186AB"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 pulmonologas / endokrinologas / FMR gydytojas / neurologas;</w:t>
            </w:r>
          </w:p>
          <w:p w14:paraId="5D18087D"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1 kab.: </w:t>
            </w:r>
            <w:proofErr w:type="spellStart"/>
            <w:r w:rsidRPr="00075FF5">
              <w:rPr>
                <w:rFonts w:eastAsia="Times New Roman"/>
                <w:kern w:val="0"/>
                <w:sz w:val="22"/>
                <w:szCs w:val="22"/>
                <w:lang w:eastAsia="lt-LT"/>
              </w:rPr>
              <w:t>otolaringologas</w:t>
            </w:r>
            <w:proofErr w:type="spellEnd"/>
            <w:r w:rsidRPr="00075FF5">
              <w:rPr>
                <w:rFonts w:eastAsia="Times New Roman"/>
                <w:kern w:val="0"/>
                <w:sz w:val="22"/>
                <w:szCs w:val="22"/>
                <w:lang w:eastAsia="lt-LT"/>
              </w:rPr>
              <w:t xml:space="preserve"> (LOR);</w:t>
            </w:r>
          </w:p>
          <w:p w14:paraId="7E0A905A"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 oftalmologas;</w:t>
            </w:r>
          </w:p>
          <w:p w14:paraId="7650D0F1"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 kardiologas + veloergometrija;</w:t>
            </w:r>
          </w:p>
          <w:p w14:paraId="156C9E52"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 chirurgas / traumatologas;</w:t>
            </w:r>
          </w:p>
          <w:p w14:paraId="03027181"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 dermatovenerologas + diabetinės pėdos priežiūra;</w:t>
            </w:r>
          </w:p>
          <w:p w14:paraId="0FC920CE"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2 atskiri procedūriniai kabinetai chirurginio profilio specialistams;</w:t>
            </w:r>
          </w:p>
          <w:p w14:paraId="31FC487E" w14:textId="77777777" w:rsidR="00075FF5" w:rsidRPr="00075FF5" w:rsidRDefault="00075FF5" w:rsidP="00023D82">
            <w:pPr>
              <w:widowControl/>
              <w:numPr>
                <w:ilvl w:val="0"/>
                <w:numId w:val="2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1 kabinetas ultragarsiniams tyrimams atlikti.</w:t>
            </w:r>
          </w:p>
          <w:p w14:paraId="3675E975" w14:textId="77777777" w:rsidR="00075FF5" w:rsidRPr="00075FF5" w:rsidRDefault="003F6A5A"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16.5.4</w:t>
            </w:r>
            <w:r w:rsidR="00075FF5" w:rsidRPr="00075FF5">
              <w:rPr>
                <w:rFonts w:eastAsia="Times New Roman"/>
                <w:kern w:val="0"/>
                <w:sz w:val="22"/>
                <w:szCs w:val="22"/>
                <w:lang w:eastAsia="lt-LT"/>
              </w:rPr>
              <w:t>. Vidaus ligų skyrius</w:t>
            </w:r>
          </w:p>
          <w:p w14:paraId="648A059E"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Skyriuje būtina numatyti:</w:t>
            </w:r>
          </w:p>
          <w:p w14:paraId="1E066F9E" w14:textId="1CBED875" w:rsidR="00075FF5" w:rsidRPr="00075FF5" w:rsidRDefault="00075FF5" w:rsidP="00023D82">
            <w:pPr>
              <w:widowControl/>
              <w:numPr>
                <w:ilvl w:val="0"/>
                <w:numId w:val="2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Palatos, iš viso </w:t>
            </w:r>
            <w:r w:rsidR="004C50F0">
              <w:rPr>
                <w:rFonts w:eastAsia="Times New Roman"/>
                <w:kern w:val="0"/>
                <w:sz w:val="22"/>
                <w:szCs w:val="22"/>
                <w:lang w:eastAsia="lt-LT"/>
              </w:rPr>
              <w:t xml:space="preserve">preliminariai </w:t>
            </w:r>
            <w:r w:rsidRPr="00075FF5">
              <w:rPr>
                <w:rFonts w:eastAsia="Times New Roman"/>
                <w:kern w:val="0"/>
                <w:sz w:val="22"/>
                <w:szCs w:val="22"/>
                <w:lang w:eastAsia="lt-LT"/>
              </w:rPr>
              <w:t xml:space="preserve">15 lovų, iš jų bent 2 – vienvietės su </w:t>
            </w:r>
            <w:proofErr w:type="spellStart"/>
            <w:r w:rsidRPr="00075FF5">
              <w:rPr>
                <w:rFonts w:eastAsia="Times New Roman"/>
                <w:kern w:val="0"/>
                <w:sz w:val="22"/>
                <w:szCs w:val="22"/>
                <w:lang w:eastAsia="lt-LT"/>
              </w:rPr>
              <w:t>san</w:t>
            </w:r>
            <w:proofErr w:type="spellEnd"/>
            <w:r w:rsidRPr="00075FF5">
              <w:rPr>
                <w:rFonts w:eastAsia="Times New Roman"/>
                <w:kern w:val="0"/>
                <w:sz w:val="22"/>
                <w:szCs w:val="22"/>
                <w:lang w:eastAsia="lt-LT"/>
              </w:rPr>
              <w:t>. mazgais;</w:t>
            </w:r>
          </w:p>
          <w:p w14:paraId="77F4C57B" w14:textId="77777777" w:rsidR="00075FF5" w:rsidRPr="00075FF5" w:rsidRDefault="00075FF5" w:rsidP="00023D82">
            <w:pPr>
              <w:widowControl/>
              <w:numPr>
                <w:ilvl w:val="0"/>
                <w:numId w:val="2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Slaugytojo postas;</w:t>
            </w:r>
          </w:p>
          <w:p w14:paraId="0448EBA9" w14:textId="77777777" w:rsidR="00075FF5" w:rsidRPr="00075FF5" w:rsidRDefault="00075FF5" w:rsidP="00023D82">
            <w:pPr>
              <w:widowControl/>
              <w:numPr>
                <w:ilvl w:val="0"/>
                <w:numId w:val="2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Gydytojo kabinetas;</w:t>
            </w:r>
          </w:p>
          <w:p w14:paraId="7C855C20" w14:textId="77777777" w:rsidR="00075FF5" w:rsidRPr="00075FF5" w:rsidRDefault="00075FF5" w:rsidP="00023D82">
            <w:pPr>
              <w:widowControl/>
              <w:numPr>
                <w:ilvl w:val="0"/>
                <w:numId w:val="2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Procedūrų kabinetas;</w:t>
            </w:r>
          </w:p>
          <w:p w14:paraId="232C3E7F" w14:textId="77777777" w:rsidR="00075FF5" w:rsidRPr="00075FF5" w:rsidRDefault="00075FF5" w:rsidP="00023D82">
            <w:pPr>
              <w:widowControl/>
              <w:numPr>
                <w:ilvl w:val="0"/>
                <w:numId w:val="2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Administratoriaus kabinetas;</w:t>
            </w:r>
          </w:p>
          <w:p w14:paraId="7366662D" w14:textId="77777777" w:rsidR="00075FF5" w:rsidRPr="00075FF5" w:rsidRDefault="00075FF5" w:rsidP="00023D82">
            <w:pPr>
              <w:widowControl/>
              <w:numPr>
                <w:ilvl w:val="0"/>
                <w:numId w:val="27"/>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Personalui skirta poilsio patalpa.</w:t>
            </w:r>
          </w:p>
          <w:p w14:paraId="3A6AB699" w14:textId="77777777" w:rsidR="00075FF5" w:rsidRPr="00075FF5" w:rsidRDefault="003F6A5A"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eastAsia="lt-LT"/>
              </w:rPr>
              <w:t>16.5.</w:t>
            </w:r>
            <w:r w:rsidR="00075FF5" w:rsidRPr="00075FF5">
              <w:rPr>
                <w:rFonts w:eastAsia="Times New Roman"/>
                <w:kern w:val="0"/>
                <w:sz w:val="22"/>
                <w:szCs w:val="22"/>
                <w:lang w:eastAsia="lt-LT"/>
              </w:rPr>
              <w:t>5. Administracinės patalpos</w:t>
            </w:r>
          </w:p>
          <w:p w14:paraId="2AEBD4F0"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Turi būti suprojektuota aiški administracijos zona, užtikrinant tinkamas darbo sąlygas, privatumą, darbo saugos ir sveikatos reikalavimus. Privalomos patalpos:</w:t>
            </w:r>
          </w:p>
          <w:p w14:paraId="3454CE5C" w14:textId="77777777"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Direktoriaus kabinetas;</w:t>
            </w:r>
          </w:p>
          <w:p w14:paraId="347D6ABA" w14:textId="77777777"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Sekretoriaus kabinetas;</w:t>
            </w:r>
          </w:p>
          <w:p w14:paraId="4A742A1A" w14:textId="77777777"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Pavaduotojo medicinai kabinetas;</w:t>
            </w:r>
          </w:p>
          <w:p w14:paraId="657FFAB0" w14:textId="77777777"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Pavaduotojo bendriesiems reikalams kabinetas;</w:t>
            </w:r>
          </w:p>
          <w:p w14:paraId="79C12A92" w14:textId="77777777"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Slaugos administratoriaus kabinetas (gali būti ir kitame aukšte);</w:t>
            </w:r>
          </w:p>
          <w:p w14:paraId="028B0DD1" w14:textId="140E1587"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Ūkvedžio kabinetas (</w:t>
            </w:r>
            <w:r w:rsidR="004C50F0">
              <w:rPr>
                <w:rFonts w:eastAsia="Times New Roman"/>
                <w:kern w:val="0"/>
                <w:sz w:val="22"/>
                <w:szCs w:val="22"/>
                <w:lang w:eastAsia="lt-LT"/>
              </w:rPr>
              <w:t xml:space="preserve">preliminariai </w:t>
            </w:r>
            <w:r w:rsidRPr="00075FF5">
              <w:rPr>
                <w:rFonts w:eastAsia="Times New Roman"/>
                <w:kern w:val="0"/>
                <w:sz w:val="22"/>
                <w:szCs w:val="22"/>
                <w:lang w:eastAsia="lt-LT"/>
              </w:rPr>
              <w:t>2 darbo vietos);</w:t>
            </w:r>
          </w:p>
          <w:p w14:paraId="2B9DB842" w14:textId="29BE2A32" w:rsidR="00075FF5" w:rsidRPr="00075FF5" w:rsidRDefault="00075FF5" w:rsidP="00023D82">
            <w:pPr>
              <w:widowControl/>
              <w:numPr>
                <w:ilvl w:val="0"/>
                <w:numId w:val="28"/>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Ambulatorinės slaugos namuose kabinetas (</w:t>
            </w:r>
            <w:r w:rsidR="004C50F0">
              <w:rPr>
                <w:rFonts w:eastAsia="Times New Roman"/>
                <w:kern w:val="0"/>
                <w:sz w:val="22"/>
                <w:szCs w:val="22"/>
                <w:lang w:eastAsia="lt-LT"/>
              </w:rPr>
              <w:t xml:space="preserve">preliminariai </w:t>
            </w:r>
            <w:r w:rsidRPr="00075FF5">
              <w:rPr>
                <w:rFonts w:eastAsia="Times New Roman"/>
                <w:kern w:val="0"/>
                <w:sz w:val="22"/>
                <w:szCs w:val="22"/>
                <w:lang w:eastAsia="lt-LT"/>
              </w:rPr>
              <w:t>5 darbo vietos, gali būti ir kitame aukšte).</w:t>
            </w:r>
          </w:p>
          <w:p w14:paraId="5CB291B2" w14:textId="77777777" w:rsidR="00075FF5" w:rsidRPr="00075FF5" w:rsidRDefault="00075FF5"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Esant galimybei, papildomai turi būti numatytos šios administracijos ir pagalbinių funkcijų patalpos:</w:t>
            </w:r>
          </w:p>
          <w:p w14:paraId="498C42B7" w14:textId="77777777" w:rsidR="00075FF5" w:rsidRPr="00075FF5" w:rsidRDefault="00075FF5"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Vyriausiojo finansininko kabinetas;</w:t>
            </w:r>
          </w:p>
          <w:p w14:paraId="24E83349" w14:textId="06CBF868" w:rsidR="00075FF5" w:rsidRPr="00075FF5" w:rsidRDefault="00100552"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Pr>
                <w:rFonts w:eastAsia="Times New Roman"/>
                <w:kern w:val="0"/>
                <w:sz w:val="22"/>
                <w:szCs w:val="22"/>
                <w:lang w:eastAsia="lt-LT"/>
              </w:rPr>
              <w:t>Direktoriaus p</w:t>
            </w:r>
            <w:r w:rsidR="00075FF5" w:rsidRPr="00075FF5">
              <w:rPr>
                <w:rFonts w:eastAsia="Times New Roman"/>
                <w:kern w:val="0"/>
                <w:sz w:val="22"/>
                <w:szCs w:val="22"/>
                <w:lang w:eastAsia="lt-LT"/>
              </w:rPr>
              <w:t>atarėjo kabinetas;</w:t>
            </w:r>
          </w:p>
          <w:p w14:paraId="7B0431F6" w14:textId="19A22779" w:rsidR="00075FF5" w:rsidRPr="00075FF5" w:rsidRDefault="00100552"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Pr>
                <w:rFonts w:eastAsia="Times New Roman"/>
                <w:kern w:val="0"/>
                <w:sz w:val="22"/>
                <w:szCs w:val="22"/>
                <w:lang w:eastAsia="lt-LT"/>
              </w:rPr>
              <w:t>Vidau</w:t>
            </w:r>
            <w:r w:rsidR="004C50F0">
              <w:rPr>
                <w:rFonts w:eastAsia="Times New Roman"/>
                <w:kern w:val="0"/>
                <w:sz w:val="22"/>
                <w:szCs w:val="22"/>
                <w:lang w:eastAsia="lt-LT"/>
              </w:rPr>
              <w:t>s</w:t>
            </w:r>
            <w:r>
              <w:rPr>
                <w:rFonts w:eastAsia="Times New Roman"/>
                <w:kern w:val="0"/>
                <w:sz w:val="22"/>
                <w:szCs w:val="22"/>
                <w:lang w:eastAsia="lt-LT"/>
              </w:rPr>
              <w:t xml:space="preserve"> medicinos a</w:t>
            </w:r>
            <w:r w:rsidR="00075FF5" w:rsidRPr="00075FF5">
              <w:rPr>
                <w:rFonts w:eastAsia="Times New Roman"/>
                <w:kern w:val="0"/>
                <w:sz w:val="22"/>
                <w:szCs w:val="22"/>
                <w:lang w:eastAsia="lt-LT"/>
              </w:rPr>
              <w:t>udito</w:t>
            </w:r>
            <w:r>
              <w:rPr>
                <w:rFonts w:eastAsia="Times New Roman"/>
                <w:kern w:val="0"/>
                <w:sz w:val="22"/>
                <w:szCs w:val="22"/>
                <w:lang w:eastAsia="lt-LT"/>
              </w:rPr>
              <w:t>riaus</w:t>
            </w:r>
            <w:r w:rsidR="00075FF5" w:rsidRPr="00075FF5">
              <w:rPr>
                <w:rFonts w:eastAsia="Times New Roman"/>
                <w:kern w:val="0"/>
                <w:sz w:val="22"/>
                <w:szCs w:val="22"/>
                <w:lang w:eastAsia="lt-LT"/>
              </w:rPr>
              <w:t xml:space="preserve"> kabinetas;</w:t>
            </w:r>
          </w:p>
          <w:p w14:paraId="6AFD9E47" w14:textId="77777777" w:rsidR="00075FF5" w:rsidRPr="00075FF5" w:rsidRDefault="00075FF5"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Personalo vadovo kabinetas;</w:t>
            </w:r>
          </w:p>
          <w:p w14:paraId="1EAE09FF" w14:textId="13E68921" w:rsidR="00075FF5" w:rsidRPr="00075FF5" w:rsidRDefault="00075FF5"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Sveikatos statistikos kabinetas (</w:t>
            </w:r>
            <w:r w:rsidR="004C50F0">
              <w:rPr>
                <w:rFonts w:eastAsia="Times New Roman"/>
                <w:kern w:val="0"/>
                <w:sz w:val="22"/>
                <w:szCs w:val="22"/>
                <w:lang w:eastAsia="lt-LT"/>
              </w:rPr>
              <w:t xml:space="preserve">preliminariai </w:t>
            </w:r>
            <w:r w:rsidRPr="00075FF5">
              <w:rPr>
                <w:rFonts w:eastAsia="Times New Roman"/>
                <w:kern w:val="0"/>
                <w:sz w:val="22"/>
                <w:szCs w:val="22"/>
                <w:lang w:eastAsia="lt-LT"/>
              </w:rPr>
              <w:t>2 darbo vietos);</w:t>
            </w:r>
          </w:p>
          <w:p w14:paraId="15C24D63" w14:textId="1BFAC893" w:rsidR="00075FF5" w:rsidRPr="00075FF5" w:rsidRDefault="00075FF5"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Buhalterijos kabinetas (</w:t>
            </w:r>
            <w:r w:rsidR="004C50F0">
              <w:rPr>
                <w:rFonts w:eastAsia="Times New Roman"/>
                <w:kern w:val="0"/>
                <w:sz w:val="22"/>
                <w:szCs w:val="22"/>
                <w:lang w:eastAsia="lt-LT"/>
              </w:rPr>
              <w:t xml:space="preserve">preliminariai </w:t>
            </w:r>
            <w:r w:rsidRPr="00075FF5">
              <w:rPr>
                <w:rFonts w:eastAsia="Times New Roman"/>
                <w:kern w:val="0"/>
                <w:sz w:val="22"/>
                <w:szCs w:val="22"/>
                <w:lang w:eastAsia="lt-LT"/>
              </w:rPr>
              <w:t>2 darbo vietos);</w:t>
            </w:r>
          </w:p>
          <w:p w14:paraId="5A1F88F5" w14:textId="74BA9A9D" w:rsidR="00075FF5" w:rsidRPr="00075FF5" w:rsidRDefault="00075FF5" w:rsidP="00023D82">
            <w:pPr>
              <w:widowControl/>
              <w:numPr>
                <w:ilvl w:val="0"/>
                <w:numId w:val="29"/>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IT specialisto ir viešųjų pirkimų specialisto bendras kabinetas (</w:t>
            </w:r>
            <w:r w:rsidR="004C50F0">
              <w:rPr>
                <w:rFonts w:eastAsia="Times New Roman"/>
                <w:kern w:val="0"/>
                <w:sz w:val="22"/>
                <w:szCs w:val="22"/>
                <w:lang w:eastAsia="lt-LT"/>
              </w:rPr>
              <w:t xml:space="preserve">preliminariai </w:t>
            </w:r>
            <w:r w:rsidRPr="00075FF5">
              <w:rPr>
                <w:rFonts w:eastAsia="Times New Roman"/>
                <w:kern w:val="0"/>
                <w:sz w:val="22"/>
                <w:szCs w:val="22"/>
                <w:lang w:eastAsia="lt-LT"/>
              </w:rPr>
              <w:t>2 darbo vietos).</w:t>
            </w:r>
          </w:p>
          <w:p w14:paraId="06D60F7A"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Skyriuose</w:t>
            </w:r>
            <w:r>
              <w:rPr>
                <w:rFonts w:eastAsia="Times New Roman"/>
                <w:kern w:val="0"/>
                <w:sz w:val="22"/>
                <w:szCs w:val="22"/>
                <w:lang w:eastAsia="lt-LT"/>
              </w:rPr>
              <w:t>/poskyriuose</w:t>
            </w:r>
            <w:r w:rsidRPr="007C2EF4">
              <w:rPr>
                <w:rFonts w:eastAsia="Times New Roman"/>
                <w:kern w:val="0"/>
                <w:sz w:val="22"/>
                <w:szCs w:val="22"/>
                <w:lang w:eastAsia="lt-LT"/>
              </w:rPr>
              <w:t xml:space="preserve"> nurodytas lovų skaičius yra orientacinis ir gali būti tikslinamas projektavimo metu, atsižvelgiant į:</w:t>
            </w:r>
          </w:p>
          <w:p w14:paraId="5D1C6115" w14:textId="77777777" w:rsidR="007C2EF4" w:rsidRPr="007C2EF4" w:rsidRDefault="007C2EF4" w:rsidP="00023D82">
            <w:pPr>
              <w:widowControl/>
              <w:numPr>
                <w:ilvl w:val="0"/>
                <w:numId w:val="34"/>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galiojančių teisės aktų ir higienos normų reikalavimus (pvz., vienam pacientui tenkančio ploto, natūralaus apšvietimo, atstumų tarp lovų ir kt.);</w:t>
            </w:r>
          </w:p>
          <w:p w14:paraId="24C55173" w14:textId="77777777" w:rsidR="007C2EF4" w:rsidRPr="007C2EF4" w:rsidRDefault="007C2EF4" w:rsidP="00023D82">
            <w:pPr>
              <w:widowControl/>
              <w:numPr>
                <w:ilvl w:val="0"/>
                <w:numId w:val="34"/>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esamą pastato plotą, patalpų išplanavimą bei technines galimybes.</w:t>
            </w:r>
          </w:p>
          <w:p w14:paraId="40D2750E"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Projektuotojas, įvertinęs faktinius plotus ir projektinius sprendinius, privalo pateikti pagrįstą lovų skaičiaus korekciją, užtikrinančią tinkamą gydymo paslaugų teikimą ir reikalavimų atitiktį.</w:t>
            </w:r>
          </w:p>
          <w:p w14:paraId="37A4E2B8" w14:textId="77777777" w:rsidR="003F6A5A" w:rsidRPr="002672D6"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Projektuojant šias patalpas, būtina:</w:t>
            </w:r>
          </w:p>
          <w:p w14:paraId="4B9A83FC" w14:textId="77777777" w:rsidR="003F6A5A" w:rsidRPr="002672D6" w:rsidRDefault="003F6A5A"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aiškiai numatyti jų funkcinę priklausomybę, srautų atskyrimą, vidaus logistikos bei aptarnavimo maršrutus;</w:t>
            </w:r>
          </w:p>
          <w:p w14:paraId="01C63DE8" w14:textId="77777777" w:rsidR="003F6A5A" w:rsidRPr="002672D6" w:rsidRDefault="003F6A5A"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sprendinius derinti su Užsakovu ir (jei reikalinga) su atsakingomis priežiūros institucijomis (NVSC, VASPVT);</w:t>
            </w:r>
          </w:p>
          <w:p w14:paraId="2D419B37" w14:textId="77777777" w:rsidR="003F6A5A" w:rsidRPr="007C2EF4" w:rsidRDefault="003F6A5A"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užtikrinti, kad visos patalpos būtų suprojektuotos taip, kad atitiktų veikiančios ligoninės infrastruktūrinius ir sanitarinius poreikius bei būtų tinkamos naudoti iš karto po rekonstrukcijos.</w:t>
            </w:r>
          </w:p>
          <w:p w14:paraId="48EC4DB8" w14:textId="77777777" w:rsidR="003F6A5A" w:rsidRPr="00075FF5"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Jeigu visos aukščiau nurodytos pagalbinės ir aptarnavimo patalpos negali būti sutalpintos </w:t>
            </w:r>
            <w:r w:rsidRPr="007C2EF4">
              <w:rPr>
                <w:rFonts w:eastAsia="Times New Roman"/>
                <w:kern w:val="0"/>
                <w:sz w:val="22"/>
                <w:szCs w:val="22"/>
                <w:lang w:eastAsia="lt-LT"/>
              </w:rPr>
              <w:t>pirmame aukšte</w:t>
            </w:r>
            <w:r w:rsidRPr="00075FF5">
              <w:rPr>
                <w:rFonts w:eastAsia="Times New Roman"/>
                <w:kern w:val="0"/>
                <w:sz w:val="22"/>
                <w:szCs w:val="22"/>
                <w:lang w:eastAsia="lt-LT"/>
              </w:rPr>
              <w:t>, būtina prioritetą teikti toms patalpoms, kurios yra privalomos pagal teisės aktus ir būtinos gydymo įstaigos veiklai pagal paskirtį, t. y. užtikrina:</w:t>
            </w:r>
          </w:p>
          <w:p w14:paraId="2C6E7A4A"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visuomenės sveikatos saugos;</w:t>
            </w:r>
          </w:p>
          <w:p w14:paraId="255638AF"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darbo saugos;</w:t>
            </w:r>
          </w:p>
          <w:p w14:paraId="77C95635"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priešgaisrinės saugos;</w:t>
            </w:r>
          </w:p>
          <w:p w14:paraId="01FD17C8"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infekcijų kontrolės;</w:t>
            </w:r>
          </w:p>
          <w:p w14:paraId="6586161E"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atliekų tvarkymo;</w:t>
            </w:r>
          </w:p>
          <w:p w14:paraId="640B5B29"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personalo higienos;</w:t>
            </w:r>
          </w:p>
          <w:p w14:paraId="22B511B5" w14:textId="77777777" w:rsidR="003F6A5A" w:rsidRPr="00075FF5" w:rsidRDefault="003F6A5A"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gydymo paslaugų teikimo nenutrūkstamumą.</w:t>
            </w:r>
          </w:p>
          <w:p w14:paraId="1775101E" w14:textId="77777777" w:rsidR="003F6A5A" w:rsidRPr="00075FF5"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Patalpos, kurios nėra privalomos pagal galiojančius normatyvinius reikalavimus ar neatsiejamai nesusijusios su tiesiogine ligoninės veikla, gali būti atsisakytos, jeigu:</w:t>
            </w:r>
          </w:p>
          <w:p w14:paraId="00F80DB1" w14:textId="77777777" w:rsidR="003F6A5A" w:rsidRPr="00075FF5" w:rsidRDefault="003F6A5A"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šis sprendimas aiškiai pagrindžiamas projektavimo dokumentacijoje;</w:t>
            </w:r>
          </w:p>
          <w:p w14:paraId="4731FB05" w14:textId="77777777" w:rsidR="003F6A5A" w:rsidRPr="00075FF5" w:rsidRDefault="003F6A5A"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apie tai yra informuotas Užsakovas;</w:t>
            </w:r>
          </w:p>
          <w:p w14:paraId="6377BFBD" w14:textId="77777777" w:rsidR="003F6A5A" w:rsidRPr="00075FF5" w:rsidRDefault="003F6A5A"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priimamas racionalus ir pagrįstas sprendimas, atsižvelgiant į faktines patalpų ploto galimybes.</w:t>
            </w:r>
          </w:p>
          <w:p w14:paraId="0403A190" w14:textId="77777777" w:rsidR="003F6A5A" w:rsidRPr="007C2EF4"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Tokiu atveju Projektuotojas pateikia alternatyvų sprendimą, numatydamas galimybę dalį funkcijų vykdyti kitose pastato vietose, pasitelkti išorinę paslaugą ar suplanuoti papildomas funkcines zonas ateityje.</w:t>
            </w:r>
          </w:p>
          <w:p w14:paraId="1A59B402" w14:textId="77777777" w:rsidR="003F6A5A" w:rsidRPr="00075FF5"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Taip pat Projektuotojas privalo numatyti ir tokias papildomas patalpas, kurios:</w:t>
            </w:r>
          </w:p>
          <w:p w14:paraId="7E5B6805" w14:textId="77777777" w:rsidR="003F6A5A" w:rsidRPr="00075FF5" w:rsidRDefault="003F6A5A"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nėra aiškiai išvardytos šioje techninėje užduotyje,</w:t>
            </w:r>
          </w:p>
          <w:p w14:paraId="13B289F8" w14:textId="77777777" w:rsidR="003F6A5A" w:rsidRPr="00075FF5" w:rsidRDefault="003F6A5A"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tačiau yra objektyviai būtinos gydymo įstaigos funkcionavimui, atsižvelgiant į projektuojamos ligoninės paskirtį, profilį ir apimtį,</w:t>
            </w:r>
          </w:p>
          <w:p w14:paraId="4363B633" w14:textId="77777777" w:rsidR="003F6A5A" w:rsidRPr="00075FF5" w:rsidRDefault="003F6A5A"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arba kurių poreikis iškyla rengiant projektinius sprendinius ar derinant su priežiūros institucijomis (NVSC, VASPVT ir kt.).</w:t>
            </w:r>
          </w:p>
          <w:p w14:paraId="6351AAD3" w14:textId="77777777" w:rsidR="003F6A5A" w:rsidRPr="00075FF5"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Projektavimo metu visos būtinos patalpos turi būti tiksliai suprojektuotos, nurodant jų funkciją, plotą, ryšius su kitomis patalpomis bei atitiktį galiojantiems norminiams reikalavimams.</w:t>
            </w:r>
          </w:p>
          <w:p w14:paraId="4F135ADC" w14:textId="334A4B97" w:rsidR="003F6A5A" w:rsidRPr="007C2EF4" w:rsidRDefault="003F6A5A"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 xml:space="preserve">16.6. Projektuojant trečiąjį aukštą, turi būti suformuoti atskiri slaugos ir ilgalaikės priežiūros </w:t>
            </w:r>
            <w:r w:rsidR="004C50F0">
              <w:rPr>
                <w:rFonts w:eastAsia="Times New Roman"/>
                <w:kern w:val="0"/>
                <w:sz w:val="22"/>
                <w:szCs w:val="22"/>
                <w:lang w:eastAsia="lt-LT"/>
              </w:rPr>
              <w:t>skyriai/poskyriai</w:t>
            </w:r>
            <w:r w:rsidRPr="007C2EF4">
              <w:rPr>
                <w:rFonts w:eastAsia="Times New Roman"/>
                <w:kern w:val="0"/>
                <w:sz w:val="22"/>
                <w:szCs w:val="22"/>
                <w:lang w:eastAsia="lt-LT"/>
              </w:rPr>
              <w:t xml:space="preserve"> užtikrinant pacientų orumą, komfortą, saugą, asmeninių poreikių tenkinimą bei medicinos personalo darbo kokybę. Sprendiniai turi atitikti galiojančių teisės aktų, higienos normų ir gerosios praktikos reikalavimus, taip pat atsižvelgti į pacientų, sergančių demencija ar turinčių kompleksinių sveikatos sutrikimų, specifinius poreikius.</w:t>
            </w:r>
          </w:p>
          <w:p w14:paraId="34918D94" w14:textId="77777777" w:rsidR="003F6A5A" w:rsidRPr="003F6A5A" w:rsidRDefault="003F6A5A" w:rsidP="002B5DA8">
            <w:pPr>
              <w:widowControl/>
              <w:tabs>
                <w:tab w:val="left" w:pos="2694"/>
              </w:tabs>
              <w:suppressAutoHyphens w:val="0"/>
              <w:spacing w:before="100" w:beforeAutospacing="1" w:after="100" w:afterAutospacing="1"/>
              <w:jc w:val="both"/>
              <w:outlineLvl w:val="3"/>
              <w:rPr>
                <w:rFonts w:eastAsia="Times New Roman"/>
                <w:kern w:val="0"/>
                <w:lang w:eastAsia="lt-LT"/>
              </w:rPr>
            </w:pPr>
            <w:r w:rsidRPr="007C2EF4">
              <w:rPr>
                <w:rFonts w:eastAsia="Times New Roman"/>
                <w:kern w:val="0"/>
                <w:sz w:val="22"/>
                <w:szCs w:val="22"/>
                <w:lang w:val="en-US" w:eastAsia="lt-LT"/>
              </w:rPr>
              <w:t>16.6.</w:t>
            </w:r>
            <w:r w:rsidRPr="003F6A5A">
              <w:rPr>
                <w:rFonts w:eastAsia="Times New Roman"/>
                <w:kern w:val="0"/>
                <w:sz w:val="22"/>
                <w:szCs w:val="22"/>
                <w:lang w:eastAsia="lt-LT"/>
              </w:rPr>
              <w:t>1. Skyriaus administravimas</w:t>
            </w:r>
          </w:p>
          <w:p w14:paraId="4EF13092" w14:textId="264080B9" w:rsidR="003F6A5A" w:rsidRPr="003F6A5A" w:rsidRDefault="003F6A5A" w:rsidP="00023D82">
            <w:pPr>
              <w:widowControl/>
              <w:numPr>
                <w:ilvl w:val="0"/>
                <w:numId w:val="30"/>
              </w:numPr>
              <w:tabs>
                <w:tab w:val="left" w:pos="2694"/>
              </w:tabs>
              <w:suppressAutoHyphens w:val="0"/>
              <w:spacing w:before="100" w:beforeAutospacing="1" w:after="100" w:afterAutospacing="1"/>
              <w:jc w:val="both"/>
              <w:rPr>
                <w:rFonts w:eastAsia="Times New Roman"/>
                <w:kern w:val="0"/>
                <w:lang w:eastAsia="lt-LT"/>
              </w:rPr>
            </w:pPr>
            <w:r w:rsidRPr="003F6A5A">
              <w:rPr>
                <w:rFonts w:eastAsia="Times New Roman"/>
                <w:kern w:val="0"/>
                <w:sz w:val="22"/>
                <w:szCs w:val="22"/>
                <w:lang w:eastAsia="lt-LT"/>
              </w:rPr>
              <w:t>Skyriaus administratoriaus kabinetas (</w:t>
            </w:r>
            <w:r w:rsidR="004C50F0">
              <w:rPr>
                <w:rFonts w:eastAsia="Times New Roman"/>
                <w:kern w:val="0"/>
                <w:sz w:val="22"/>
                <w:szCs w:val="22"/>
                <w:lang w:eastAsia="lt-LT"/>
              </w:rPr>
              <w:t xml:space="preserve">preliminariai </w:t>
            </w:r>
            <w:r w:rsidRPr="003F6A5A">
              <w:rPr>
                <w:rFonts w:eastAsia="Times New Roman"/>
                <w:kern w:val="0"/>
                <w:sz w:val="22"/>
                <w:szCs w:val="22"/>
                <w:lang w:eastAsia="lt-LT"/>
              </w:rPr>
              <w:t>1 darbo vieta).</w:t>
            </w:r>
          </w:p>
          <w:p w14:paraId="45FF608E" w14:textId="1AEA61E8" w:rsidR="004C50F0" w:rsidRPr="00996A3E" w:rsidRDefault="003F6A5A" w:rsidP="004C50F0">
            <w:pPr>
              <w:widowControl/>
              <w:suppressAutoHyphens w:val="0"/>
              <w:spacing w:before="100" w:beforeAutospacing="1" w:after="100" w:afterAutospacing="1"/>
              <w:rPr>
                <w:rFonts w:eastAsia="Times New Roman"/>
                <w:kern w:val="0"/>
                <w:sz w:val="22"/>
                <w:szCs w:val="22"/>
                <w:lang w:eastAsia="lt-LT"/>
              </w:rPr>
            </w:pPr>
            <w:r w:rsidRPr="007C2EF4">
              <w:rPr>
                <w:rFonts w:eastAsia="Times New Roman"/>
                <w:kern w:val="0"/>
                <w:sz w:val="22"/>
                <w:szCs w:val="22"/>
                <w:lang w:eastAsia="lt-LT"/>
              </w:rPr>
              <w:t>16.6.</w:t>
            </w:r>
            <w:r w:rsidRPr="003F6A5A">
              <w:rPr>
                <w:rFonts w:eastAsia="Times New Roman"/>
                <w:kern w:val="0"/>
                <w:sz w:val="22"/>
                <w:szCs w:val="22"/>
                <w:lang w:eastAsia="lt-LT"/>
              </w:rPr>
              <w:t xml:space="preserve">2. </w:t>
            </w:r>
            <w:r w:rsidRPr="00AC7AAD">
              <w:rPr>
                <w:rFonts w:eastAsia="Times New Roman"/>
                <w:kern w:val="0"/>
                <w:sz w:val="22"/>
                <w:szCs w:val="22"/>
                <w:lang w:eastAsia="lt-LT"/>
              </w:rPr>
              <w:t>Demencijos – Alzheimerio poskyris (</w:t>
            </w:r>
            <w:r w:rsidR="004C50F0" w:rsidRPr="00AC7AAD">
              <w:rPr>
                <w:rFonts w:eastAsia="Times New Roman"/>
                <w:kern w:val="0"/>
                <w:sz w:val="22"/>
                <w:szCs w:val="22"/>
                <w:lang w:eastAsia="lt-LT"/>
              </w:rPr>
              <w:t xml:space="preserve">preliminariai </w:t>
            </w:r>
            <w:r w:rsidRPr="00AC7AAD">
              <w:rPr>
                <w:rFonts w:eastAsia="Times New Roman"/>
                <w:kern w:val="0"/>
                <w:sz w:val="22"/>
                <w:szCs w:val="22"/>
                <w:lang w:eastAsia="lt-LT"/>
              </w:rPr>
              <w:t>20 lovų)</w:t>
            </w:r>
            <w:r w:rsidR="004C50F0" w:rsidRPr="00AC7AAD">
              <w:rPr>
                <w:rFonts w:eastAsia="Times New Roman"/>
                <w:kern w:val="0"/>
                <w:sz w:val="22"/>
                <w:szCs w:val="22"/>
                <w:lang w:eastAsia="lt-LT"/>
              </w:rPr>
              <w:t xml:space="preserve"> Vadovaujantis Lietuvos Respublikos sveikatos apsaugos ministro įsakymo Nr. V</w:t>
            </w:r>
            <w:r w:rsidR="004C50F0" w:rsidRPr="00996A3E">
              <w:rPr>
                <w:rFonts w:eastAsia="Times New Roman"/>
                <w:kern w:val="0"/>
                <w:sz w:val="22"/>
                <w:szCs w:val="22"/>
                <w:lang w:eastAsia="lt-LT"/>
              </w:rPr>
              <w:t>-393 1 priede nurodytais reikalavimais:</w:t>
            </w:r>
          </w:p>
          <w:p w14:paraId="7127EFF7" w14:textId="77777777" w:rsidR="004C50F0" w:rsidRPr="00996A3E" w:rsidRDefault="004C50F0" w:rsidP="004C50F0">
            <w:pPr>
              <w:widowControl/>
              <w:numPr>
                <w:ilvl w:val="0"/>
                <w:numId w:val="38"/>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Minimalus plotas vienam asmeniui – ne mažesnis kaip 9 kv. m.</w:t>
            </w:r>
          </w:p>
          <w:p w14:paraId="242DC268" w14:textId="77777777" w:rsidR="004C50F0" w:rsidRPr="00996A3E" w:rsidRDefault="004C50F0" w:rsidP="004C50F0">
            <w:pPr>
              <w:widowControl/>
              <w:numPr>
                <w:ilvl w:val="0"/>
                <w:numId w:val="38"/>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Nors skyriuje planuojama įrengti 20 lovų, remiantis to paties įsakymo 13 punktu, paslaugos gali būti teikiamos ne daugiau kaip 12 pacientų vienu metu.</w:t>
            </w:r>
          </w:p>
          <w:p w14:paraId="0A87C403" w14:textId="7777777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Poskyrio struktūra turi būti suprojektuota taip, kad užtikrintų pacientų elgsenos valdymą, sensorinę apsaugą bei psichosocialinių funkcijų palaikymą. Būtinos šios patalpos:</w:t>
            </w:r>
          </w:p>
          <w:p w14:paraId="15774B5C"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Pacientų palatos – 20 lovų (pageidautina 2–3 lovų struktūra), visos su atskirais sanitariniais mazgais;</w:t>
            </w:r>
          </w:p>
          <w:p w14:paraId="1C92B89A"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Patalpa agresyviems pacientams – su specialiais saugos sprendimais;</w:t>
            </w:r>
          </w:p>
          <w:p w14:paraId="43C0BDEB"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Nusiraminimo (sensorinis) kambarys – su šviesos, garso, paviršių ir kvapų stimuliavimo priemonėmis;</w:t>
            </w:r>
          </w:p>
          <w:p w14:paraId="5442AF45"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Procedūrų kabinetas;</w:t>
            </w:r>
          </w:p>
          <w:p w14:paraId="1D4ACE2C"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Valgomasis ir bendras pacientų kambarys – ne mažesnis kaip 60 kv. m, pritaikytas bendravimui, aktyvinimui ir maitinimui;</w:t>
            </w:r>
          </w:p>
          <w:p w14:paraId="59D43B3C"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Virtuvėlė – skirta savarankiško gyvenimo įgūdžiams palaikyti arba naudotis su personalo pagalba;</w:t>
            </w:r>
          </w:p>
          <w:p w14:paraId="3DF1510D"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Gydytojo kabinetas;</w:t>
            </w:r>
          </w:p>
          <w:p w14:paraId="6DBF3AE8"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Slaugytojo postas;</w:t>
            </w:r>
          </w:p>
          <w:p w14:paraId="5C43D8A8"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Inventoriaus laikymo patalpa;</w:t>
            </w:r>
          </w:p>
          <w:p w14:paraId="31DB80F8" w14:textId="77777777" w:rsidR="004C50F0" w:rsidRPr="00996A3E" w:rsidRDefault="004C50F0" w:rsidP="004C50F0">
            <w:pPr>
              <w:widowControl/>
              <w:numPr>
                <w:ilvl w:val="0"/>
                <w:numId w:val="39"/>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Basonų plovimo patalpa – su dezinfekavimo įranga.</w:t>
            </w:r>
          </w:p>
          <w:p w14:paraId="70191206" w14:textId="77777777" w:rsidR="004C50F0" w:rsidRPr="00DA3C80" w:rsidRDefault="003F6A5A" w:rsidP="004C50F0">
            <w:pPr>
              <w:widowControl/>
              <w:suppressAutoHyphens w:val="0"/>
              <w:spacing w:before="100" w:beforeAutospacing="1" w:after="100" w:afterAutospacing="1"/>
              <w:rPr>
                <w:rFonts w:eastAsia="Times New Roman"/>
                <w:kern w:val="0"/>
                <w:sz w:val="22"/>
                <w:szCs w:val="22"/>
                <w:lang w:eastAsia="lt-LT"/>
              </w:rPr>
            </w:pPr>
            <w:r w:rsidRPr="00931F73">
              <w:rPr>
                <w:rFonts w:eastAsia="Times New Roman"/>
                <w:kern w:val="0"/>
                <w:sz w:val="22"/>
                <w:szCs w:val="22"/>
                <w:lang w:eastAsia="lt-LT"/>
              </w:rPr>
              <w:t xml:space="preserve">16.6.3. </w:t>
            </w:r>
            <w:proofErr w:type="spellStart"/>
            <w:r w:rsidRPr="00931F73">
              <w:rPr>
                <w:rFonts w:eastAsia="Times New Roman"/>
                <w:kern w:val="0"/>
                <w:sz w:val="22"/>
                <w:szCs w:val="22"/>
                <w:lang w:eastAsia="lt-LT"/>
              </w:rPr>
              <w:t>Paliatyviosios</w:t>
            </w:r>
            <w:proofErr w:type="spellEnd"/>
            <w:r w:rsidRPr="00931F73">
              <w:rPr>
                <w:rFonts w:eastAsia="Times New Roman"/>
                <w:kern w:val="0"/>
                <w:sz w:val="22"/>
                <w:szCs w:val="22"/>
                <w:lang w:eastAsia="lt-LT"/>
              </w:rPr>
              <w:t xml:space="preserve"> pagalbos poskyris (</w:t>
            </w:r>
            <w:r w:rsidR="004C50F0" w:rsidRPr="00931F73">
              <w:rPr>
                <w:rFonts w:eastAsia="Times New Roman"/>
                <w:kern w:val="0"/>
                <w:sz w:val="22"/>
                <w:szCs w:val="22"/>
                <w:lang w:eastAsia="lt-LT"/>
              </w:rPr>
              <w:t xml:space="preserve">preliminariai </w:t>
            </w:r>
            <w:r w:rsidRPr="00931F73">
              <w:rPr>
                <w:rFonts w:eastAsia="Times New Roman"/>
                <w:kern w:val="0"/>
                <w:sz w:val="22"/>
                <w:szCs w:val="22"/>
                <w:lang w:eastAsia="lt-LT"/>
              </w:rPr>
              <w:t>11 lovų)</w:t>
            </w:r>
            <w:r w:rsidR="004C50F0" w:rsidRPr="00DA3C80">
              <w:rPr>
                <w:rFonts w:eastAsia="Times New Roman"/>
                <w:kern w:val="0"/>
                <w:sz w:val="22"/>
                <w:szCs w:val="22"/>
                <w:lang w:eastAsia="lt-LT"/>
              </w:rPr>
              <w:t xml:space="preserve"> </w:t>
            </w:r>
          </w:p>
          <w:p w14:paraId="05484E48" w14:textId="1F19EBC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lastRenderedPageBreak/>
              <w:t xml:space="preserve">Patalpos </w:t>
            </w:r>
            <w:proofErr w:type="spellStart"/>
            <w:r w:rsidRPr="00996A3E">
              <w:rPr>
                <w:rFonts w:eastAsia="Times New Roman"/>
                <w:kern w:val="0"/>
                <w:sz w:val="22"/>
                <w:szCs w:val="22"/>
                <w:lang w:eastAsia="lt-LT"/>
              </w:rPr>
              <w:t>paliatyviosios</w:t>
            </w:r>
            <w:proofErr w:type="spellEnd"/>
            <w:r w:rsidRPr="00996A3E">
              <w:rPr>
                <w:rFonts w:eastAsia="Times New Roman"/>
                <w:kern w:val="0"/>
                <w:sz w:val="22"/>
                <w:szCs w:val="22"/>
                <w:lang w:eastAsia="lt-LT"/>
              </w:rPr>
              <w:t xml:space="preserve"> pagalbos skyriuje turi atitikti Lietuvos Respublikos sveikatos apsaugos ministro 2007 m. sausio 11 d. įsakymo Nr. V-14 „Dėl stacionarinių ir ambulatorinių </w:t>
            </w:r>
            <w:proofErr w:type="spellStart"/>
            <w:r w:rsidRPr="00996A3E">
              <w:rPr>
                <w:rFonts w:eastAsia="Times New Roman"/>
                <w:kern w:val="0"/>
                <w:sz w:val="22"/>
                <w:szCs w:val="22"/>
                <w:lang w:eastAsia="lt-LT"/>
              </w:rPr>
              <w:t>paliatyviosios</w:t>
            </w:r>
            <w:proofErr w:type="spellEnd"/>
            <w:r w:rsidRPr="00996A3E">
              <w:rPr>
                <w:rFonts w:eastAsia="Times New Roman"/>
                <w:kern w:val="0"/>
                <w:sz w:val="22"/>
                <w:szCs w:val="22"/>
                <w:lang w:eastAsia="lt-LT"/>
              </w:rPr>
              <w:t xml:space="preserve"> pagalbos paslaugų teikimo reikalavimų aprašų bei mokymo programos reikalavimų patvirtinimo“ 7 punkte nurodytus reikalavimus.</w:t>
            </w:r>
          </w:p>
          <w:p w14:paraId="41EFDA73" w14:textId="7777777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 xml:space="preserve">Pagal minėtą įsakymą </w:t>
            </w:r>
            <w:proofErr w:type="spellStart"/>
            <w:r w:rsidRPr="00996A3E">
              <w:rPr>
                <w:rFonts w:eastAsia="Times New Roman"/>
                <w:kern w:val="0"/>
                <w:sz w:val="22"/>
                <w:szCs w:val="22"/>
                <w:lang w:eastAsia="lt-LT"/>
              </w:rPr>
              <w:t>paliatyviosios</w:t>
            </w:r>
            <w:proofErr w:type="spellEnd"/>
            <w:r w:rsidRPr="00996A3E">
              <w:rPr>
                <w:rFonts w:eastAsia="Times New Roman"/>
                <w:kern w:val="0"/>
                <w:sz w:val="22"/>
                <w:szCs w:val="22"/>
                <w:lang w:eastAsia="lt-LT"/>
              </w:rPr>
              <w:t xml:space="preserve"> pagalbos poskyryje turi būti įrengtos šios patalpos:</w:t>
            </w:r>
          </w:p>
          <w:p w14:paraId="299C53C2"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Priėmimo patalpa;</w:t>
            </w:r>
          </w:p>
          <w:p w14:paraId="6D45F51E"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Asmens higienos (sanitarinio švarinimo) patalpa;</w:t>
            </w:r>
          </w:p>
          <w:p w14:paraId="2FD97038"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Pacientų palatos – vienoje palatoje gali būti gydomi ne daugiau nei 2 pacientai; bent viena palata turi būti vienvietė;</w:t>
            </w:r>
          </w:p>
          <w:p w14:paraId="43B2D29C"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Procedūrų kabinetas;</w:t>
            </w:r>
          </w:p>
          <w:p w14:paraId="3E468257"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Personalo poilsio patalpa;</w:t>
            </w:r>
          </w:p>
          <w:p w14:paraId="32030B03"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Tualetai, pritaikyti neįgaliesiems;</w:t>
            </w:r>
          </w:p>
          <w:p w14:paraId="39CA4FE7"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Vonia ir (ar) dušas, pritaikyti neįgaliesiems;</w:t>
            </w:r>
          </w:p>
          <w:p w14:paraId="21681448"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Laikino mirusiųjų laikymo patalpa;</w:t>
            </w:r>
          </w:p>
          <w:p w14:paraId="30DECCF3"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Patalpa psichologinei pagalbai teikti;</w:t>
            </w:r>
          </w:p>
          <w:p w14:paraId="6E6941FE" w14:textId="77777777" w:rsidR="004C50F0" w:rsidRPr="00996A3E" w:rsidRDefault="004C50F0" w:rsidP="004C50F0">
            <w:pPr>
              <w:widowControl/>
              <w:numPr>
                <w:ilvl w:val="0"/>
                <w:numId w:val="40"/>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Bendroji pacientų erdvė, kurioje kiekvienam pacientui turi būti užtikrinta galimybė laisvai judėti, atsisėsti ar važiuoti neįgaliojo vežimėliu.</w:t>
            </w:r>
          </w:p>
          <w:p w14:paraId="5715A48F" w14:textId="7777777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 xml:space="preserve">Pastaba: Kai kurios iš minėtų patalpų pateiktame patalpų sąraše nėra nurodytos. Jeigu atitinkamoms funkcijoms bus naudojamos kitos tame pačiame aukšte ar pastate esančios patalpos, būtina tiksliai nurodyti jų vietą ir ryšį su </w:t>
            </w:r>
            <w:proofErr w:type="spellStart"/>
            <w:r w:rsidRPr="00996A3E">
              <w:rPr>
                <w:rFonts w:eastAsia="Times New Roman"/>
                <w:kern w:val="0"/>
                <w:sz w:val="22"/>
                <w:szCs w:val="22"/>
                <w:lang w:eastAsia="lt-LT"/>
              </w:rPr>
              <w:t>paliatyviosios</w:t>
            </w:r>
            <w:proofErr w:type="spellEnd"/>
            <w:r w:rsidRPr="00996A3E">
              <w:rPr>
                <w:rFonts w:eastAsia="Times New Roman"/>
                <w:kern w:val="0"/>
                <w:sz w:val="22"/>
                <w:szCs w:val="22"/>
                <w:lang w:eastAsia="lt-LT"/>
              </w:rPr>
              <w:t xml:space="preserve"> pagalbos skyriumi.</w:t>
            </w:r>
          </w:p>
          <w:p w14:paraId="7456E261" w14:textId="7777777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Atkreipiame dėmesį, kad pagal Lietuvos Respublikos sveikatos apsaugos ministro 2012 m. gegužės 4 d. įsakymo Nr. V-393 13 punktą, Demencijos–Alzheimerio skyriaus patalpos negali būti bendros su kitais skyriais. Šiame įsakyme nurodyta, kad demencijos pacientams skirta paslauga turi būti teikiama atskirame, izoliuotame skyriuje, kuriame vienu metu gydomi ne daugiau kaip 12 pacientų, o vienoje palatoje – ne daugiau kaip 2 pacientai.</w:t>
            </w:r>
          </w:p>
          <w:p w14:paraId="3AC66146" w14:textId="77777777" w:rsidR="003F6A5A" w:rsidRPr="00996A3E" w:rsidRDefault="003F6A5A" w:rsidP="002B5DA8">
            <w:pPr>
              <w:widowControl/>
              <w:tabs>
                <w:tab w:val="left" w:pos="2694"/>
              </w:tabs>
              <w:suppressAutoHyphens w:val="0"/>
              <w:spacing w:before="100" w:beforeAutospacing="1" w:after="100" w:afterAutospacing="1"/>
              <w:jc w:val="both"/>
              <w:rPr>
                <w:rFonts w:eastAsia="Times New Roman"/>
                <w:kern w:val="0"/>
                <w:sz w:val="22"/>
                <w:szCs w:val="22"/>
                <w:lang w:eastAsia="lt-LT"/>
              </w:rPr>
            </w:pPr>
            <w:bookmarkStart w:id="4" w:name="m_-789830757657609692_m_3028620511337043"/>
            <w:bookmarkEnd w:id="4"/>
            <w:r w:rsidRPr="00996A3E">
              <w:rPr>
                <w:rFonts w:eastAsia="Times New Roman"/>
                <w:kern w:val="0"/>
                <w:sz w:val="22"/>
                <w:szCs w:val="22"/>
                <w:lang w:eastAsia="lt-LT"/>
              </w:rPr>
              <w:t>Patalpos turi būti jaukios, funkcionalios, užtikrinančios pacientų orumą ir psichologinį komfortą. Privaloma numatyti:</w:t>
            </w:r>
          </w:p>
          <w:p w14:paraId="678E9E75" w14:textId="77777777" w:rsidR="003F6A5A" w:rsidRPr="00996A3E" w:rsidRDefault="003F6A5A" w:rsidP="00023D82">
            <w:pPr>
              <w:widowControl/>
              <w:numPr>
                <w:ilvl w:val="0"/>
                <w:numId w:val="32"/>
              </w:numPr>
              <w:tabs>
                <w:tab w:val="left" w:pos="2694"/>
              </w:tabs>
              <w:suppressAutoHyphens w:val="0"/>
              <w:spacing w:before="100" w:beforeAutospacing="1" w:after="100" w:afterAutospacing="1"/>
              <w:jc w:val="both"/>
              <w:rPr>
                <w:rFonts w:eastAsia="Times New Roman"/>
                <w:kern w:val="0"/>
                <w:sz w:val="22"/>
                <w:szCs w:val="22"/>
                <w:lang w:eastAsia="lt-LT"/>
              </w:rPr>
            </w:pPr>
            <w:r w:rsidRPr="00996A3E">
              <w:rPr>
                <w:rFonts w:eastAsia="Times New Roman"/>
                <w:kern w:val="0"/>
                <w:sz w:val="22"/>
                <w:szCs w:val="22"/>
                <w:lang w:eastAsia="lt-LT"/>
              </w:rPr>
              <w:t xml:space="preserve">Palatos su 11 lovų, visos su sanitariniais mazgais (pageidautina </w:t>
            </w:r>
            <w:r w:rsidR="00E1003B" w:rsidRPr="00996A3E">
              <w:rPr>
                <w:rFonts w:eastAsia="Times New Roman"/>
                <w:kern w:val="0"/>
                <w:sz w:val="22"/>
                <w:szCs w:val="22"/>
                <w:lang w:eastAsia="lt-LT"/>
              </w:rPr>
              <w:t xml:space="preserve">- </w:t>
            </w:r>
            <w:r w:rsidRPr="00996A3E">
              <w:rPr>
                <w:rFonts w:eastAsia="Times New Roman"/>
                <w:kern w:val="0"/>
                <w:sz w:val="22"/>
                <w:szCs w:val="22"/>
                <w:lang w:eastAsia="lt-LT"/>
              </w:rPr>
              <w:t>dalis vienviečių);</w:t>
            </w:r>
          </w:p>
          <w:p w14:paraId="6561DB26" w14:textId="77777777" w:rsidR="003F6A5A" w:rsidRPr="00996A3E" w:rsidRDefault="003F6A5A" w:rsidP="00023D82">
            <w:pPr>
              <w:widowControl/>
              <w:numPr>
                <w:ilvl w:val="0"/>
                <w:numId w:val="32"/>
              </w:numPr>
              <w:tabs>
                <w:tab w:val="left" w:pos="2694"/>
              </w:tabs>
              <w:suppressAutoHyphens w:val="0"/>
              <w:spacing w:before="100" w:beforeAutospacing="1" w:after="100" w:afterAutospacing="1"/>
              <w:jc w:val="both"/>
              <w:rPr>
                <w:rFonts w:eastAsia="Times New Roman"/>
                <w:kern w:val="0"/>
                <w:sz w:val="22"/>
                <w:szCs w:val="22"/>
                <w:lang w:eastAsia="lt-LT"/>
              </w:rPr>
            </w:pPr>
            <w:r w:rsidRPr="00996A3E">
              <w:rPr>
                <w:rFonts w:eastAsia="Times New Roman"/>
                <w:kern w:val="0"/>
                <w:sz w:val="22"/>
                <w:szCs w:val="22"/>
                <w:lang w:eastAsia="lt-LT"/>
              </w:rPr>
              <w:t>Slaugytojo postas;</w:t>
            </w:r>
          </w:p>
          <w:p w14:paraId="7621292D" w14:textId="77777777" w:rsidR="003F6A5A" w:rsidRPr="00996A3E" w:rsidRDefault="003F6A5A" w:rsidP="00023D82">
            <w:pPr>
              <w:widowControl/>
              <w:numPr>
                <w:ilvl w:val="0"/>
                <w:numId w:val="32"/>
              </w:numPr>
              <w:tabs>
                <w:tab w:val="left" w:pos="2694"/>
              </w:tabs>
              <w:suppressAutoHyphens w:val="0"/>
              <w:spacing w:before="100" w:beforeAutospacing="1" w:after="100" w:afterAutospacing="1"/>
              <w:jc w:val="both"/>
              <w:rPr>
                <w:rFonts w:eastAsia="Times New Roman"/>
                <w:kern w:val="0"/>
                <w:sz w:val="22"/>
                <w:szCs w:val="22"/>
                <w:lang w:eastAsia="lt-LT"/>
              </w:rPr>
            </w:pPr>
            <w:r w:rsidRPr="00996A3E">
              <w:rPr>
                <w:rFonts w:eastAsia="Times New Roman"/>
                <w:kern w:val="0"/>
                <w:sz w:val="22"/>
                <w:szCs w:val="22"/>
                <w:lang w:eastAsia="lt-LT"/>
              </w:rPr>
              <w:t>Personalo poilsio patalpa.</w:t>
            </w:r>
          </w:p>
          <w:p w14:paraId="7135A485" w14:textId="6E6E09A2" w:rsidR="003F6A5A" w:rsidRPr="00996A3E" w:rsidRDefault="003F6A5A" w:rsidP="002B5DA8">
            <w:pPr>
              <w:widowControl/>
              <w:tabs>
                <w:tab w:val="left" w:pos="2694"/>
              </w:tabs>
              <w:suppressAutoHyphens w:val="0"/>
              <w:spacing w:before="100" w:beforeAutospacing="1" w:after="100" w:afterAutospacing="1"/>
              <w:jc w:val="both"/>
              <w:outlineLvl w:val="3"/>
              <w:rPr>
                <w:rFonts w:eastAsia="Times New Roman"/>
                <w:kern w:val="0"/>
                <w:sz w:val="22"/>
                <w:szCs w:val="22"/>
                <w:lang w:eastAsia="lt-LT"/>
              </w:rPr>
            </w:pPr>
            <w:r w:rsidRPr="00996A3E">
              <w:rPr>
                <w:rFonts w:eastAsia="Times New Roman"/>
                <w:kern w:val="0"/>
                <w:sz w:val="22"/>
                <w:szCs w:val="22"/>
                <w:lang w:eastAsia="lt-LT"/>
              </w:rPr>
              <w:t xml:space="preserve">16.6.4. Bendrosios slaugos poskyris </w:t>
            </w:r>
          </w:p>
          <w:p w14:paraId="45B11199" w14:textId="7777777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Bendrosios slaugos poskyrio išdėstymas turi sudaryti sąlygas užtikrinti kokybišką pacientų slaugą bei palankią darbo aplinką slaugos ir medicinos personalui. Poskyryje turi būti įrengtos patalpos, atitinkančios Lietuvos Respublikos sveikatos apsaugos ministro 2012 m. gegužės 4 d. įsakymo Nr. V-393 „Dėl palaikomojo gydymo ir slaugos paslaugos teikimo reikalavimų ir šios paslaugos apmokėjimo tvarkos aprašo patvirtinimo“ reikalavimus.</w:t>
            </w:r>
          </w:p>
          <w:p w14:paraId="34FD0308" w14:textId="77777777" w:rsidR="004C50F0" w:rsidRPr="00996A3E" w:rsidRDefault="004C50F0" w:rsidP="004C50F0">
            <w:pPr>
              <w:widowControl/>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Būtinos šios patalpos:</w:t>
            </w:r>
          </w:p>
          <w:p w14:paraId="696A2BAF"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lastRenderedPageBreak/>
              <w:t>Pacientų palatos su preliminariai 15 lovų (galimos įvairaus dydžio palatos: vienvietės, dvivietės, trivietės). Kiekvienoje palatoje turi būti įrengtas atskiras sanitarinis mazgas (tualetas, praustuvas, dušas arba vonia);</w:t>
            </w:r>
          </w:p>
          <w:p w14:paraId="291ADA5A"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Slaugytojo postas, užtikrinantis tiesioginį pacientų stebėjimą ir greitą reagavimą į jų poreikius;</w:t>
            </w:r>
          </w:p>
          <w:p w14:paraId="06377941"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Procedūrų kabinetas – skirtas slaugos procedūroms, medikamentų paruošimui ir laikymui;</w:t>
            </w:r>
          </w:p>
          <w:p w14:paraId="19335BD4"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Asmens higienos patalpa – pacientų maudymui (dušas arba vonia), pritaikyta neįgaliesiems;</w:t>
            </w:r>
          </w:p>
          <w:p w14:paraId="625683BE"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Tualetai, pritaikyti neįgaliesiems, bendram naudojimui;</w:t>
            </w:r>
          </w:p>
          <w:p w14:paraId="2C0904EA"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Valgomasis arba bendro naudojimo patalpa – pacientų aktyvinimui, bendravimui, užimtumo veikloms;</w:t>
            </w:r>
          </w:p>
          <w:p w14:paraId="710E4645"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Patalpa inventoriui laikyti (vežimėliams, tvarsliavai, slaugos priemonėms);</w:t>
            </w:r>
          </w:p>
          <w:p w14:paraId="4BAAA6EC"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Patalpa basonų plovimui su dezinfekcijos įranga;</w:t>
            </w:r>
          </w:p>
          <w:p w14:paraId="6CD28E43"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Gydytojo kabinetas (jei gydytojas dirba skyriuje);</w:t>
            </w:r>
          </w:p>
          <w:p w14:paraId="64A89B12"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Personalo poilsio patalpa;</w:t>
            </w:r>
          </w:p>
          <w:p w14:paraId="3351EFC2" w14:textId="77777777" w:rsidR="004C50F0" w:rsidRPr="00996A3E" w:rsidRDefault="004C50F0" w:rsidP="004C50F0">
            <w:pPr>
              <w:widowControl/>
              <w:numPr>
                <w:ilvl w:val="0"/>
                <w:numId w:val="41"/>
              </w:numPr>
              <w:suppressAutoHyphens w:val="0"/>
              <w:spacing w:before="100" w:beforeAutospacing="1" w:after="100" w:afterAutospacing="1"/>
              <w:rPr>
                <w:rFonts w:eastAsia="Times New Roman"/>
                <w:kern w:val="0"/>
                <w:sz w:val="22"/>
                <w:szCs w:val="22"/>
                <w:lang w:eastAsia="lt-LT"/>
              </w:rPr>
            </w:pPr>
            <w:r w:rsidRPr="00996A3E">
              <w:rPr>
                <w:rFonts w:eastAsia="Times New Roman"/>
                <w:kern w:val="0"/>
                <w:sz w:val="22"/>
                <w:szCs w:val="22"/>
                <w:lang w:eastAsia="lt-LT"/>
              </w:rPr>
              <w:t>Laikino mirusiųjų laikymo patalpa (jei nėra bendra pastate – nurodyti vietą).</w:t>
            </w:r>
          </w:p>
          <w:p w14:paraId="3E4C4B55"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DA3C80">
              <w:rPr>
                <w:rFonts w:eastAsia="Times New Roman"/>
                <w:kern w:val="0"/>
                <w:sz w:val="22"/>
                <w:szCs w:val="22"/>
                <w:lang w:eastAsia="lt-LT"/>
              </w:rPr>
              <w:t>Skyriuose/poskyriuose nurodytas lovų skaičius yra orientacinis ir gali būti tikslinamas projektavimo metu,</w:t>
            </w:r>
            <w:r w:rsidRPr="007C2EF4">
              <w:rPr>
                <w:rFonts w:eastAsia="Times New Roman"/>
                <w:kern w:val="0"/>
                <w:sz w:val="22"/>
                <w:szCs w:val="22"/>
                <w:lang w:eastAsia="lt-LT"/>
              </w:rPr>
              <w:t xml:space="preserve"> atsižvelgiant į:</w:t>
            </w:r>
          </w:p>
          <w:p w14:paraId="0FF2C832" w14:textId="77777777" w:rsidR="007C2EF4" w:rsidRPr="007C2EF4" w:rsidRDefault="007C2EF4" w:rsidP="00023D82">
            <w:pPr>
              <w:widowControl/>
              <w:numPr>
                <w:ilvl w:val="0"/>
                <w:numId w:val="34"/>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galiojančių teisės aktų ir higienos normų reikalavimus (pvz., vienam pacientui tenkančio ploto, natūralaus apšvietimo, atstumų tarp lovų ir kt.);</w:t>
            </w:r>
          </w:p>
          <w:p w14:paraId="6FF6ECE5" w14:textId="77777777" w:rsidR="007C2EF4" w:rsidRPr="007C2EF4" w:rsidRDefault="007C2EF4" w:rsidP="00023D82">
            <w:pPr>
              <w:widowControl/>
              <w:numPr>
                <w:ilvl w:val="0"/>
                <w:numId w:val="34"/>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esamą pastato plotą, patalpų išplanavimą bei technines galimybes.</w:t>
            </w:r>
          </w:p>
          <w:p w14:paraId="6EEAF903"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Projektuotojas, įvertinęs faktinius plotus ir projektinius sprendinius, privalo pateikti pagrįstą lovų skaičiaus korekciją, užtikrinančią tinkamą gydymo paslaugų teikimą ir reikalavimų atitiktį.</w:t>
            </w:r>
          </w:p>
          <w:p w14:paraId="475FD09D" w14:textId="77777777" w:rsidR="007C2EF4" w:rsidRPr="002672D6"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Projektuojant šias patalpas, būtina:</w:t>
            </w:r>
          </w:p>
          <w:p w14:paraId="41D2FFDC" w14:textId="77777777" w:rsidR="007C2EF4" w:rsidRPr="002672D6" w:rsidRDefault="007C2EF4"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aiškiai numatyti jų funkcinę priklausomybę, srautų atskyrimą, vidaus logistikos bei aptarnavimo maršrutus;</w:t>
            </w:r>
          </w:p>
          <w:p w14:paraId="56AE792E" w14:textId="77777777" w:rsidR="007C2EF4" w:rsidRPr="002672D6" w:rsidRDefault="007C2EF4"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sprendinius derinti su Užsakovu ir (jei reikalinga) su atsakingomis priežiūros institucijomis (NVSC, VASPVT);</w:t>
            </w:r>
          </w:p>
          <w:p w14:paraId="7E6BC6E1" w14:textId="77777777" w:rsidR="007C2EF4" w:rsidRPr="007C2EF4" w:rsidRDefault="007C2EF4" w:rsidP="00023D82">
            <w:pPr>
              <w:widowControl/>
              <w:numPr>
                <w:ilvl w:val="0"/>
                <w:numId w:val="13"/>
              </w:numPr>
              <w:tabs>
                <w:tab w:val="left" w:pos="2694"/>
              </w:tabs>
              <w:suppressAutoHyphens w:val="0"/>
              <w:spacing w:before="100" w:beforeAutospacing="1" w:after="100" w:afterAutospacing="1"/>
              <w:jc w:val="both"/>
              <w:rPr>
                <w:rFonts w:eastAsia="Times New Roman"/>
                <w:kern w:val="0"/>
                <w:lang w:eastAsia="lt-LT"/>
              </w:rPr>
            </w:pPr>
            <w:r w:rsidRPr="002672D6">
              <w:rPr>
                <w:rFonts w:eastAsia="Times New Roman"/>
                <w:kern w:val="0"/>
                <w:sz w:val="22"/>
                <w:szCs w:val="22"/>
                <w:lang w:eastAsia="lt-LT"/>
              </w:rPr>
              <w:t>užtikrinti, kad visos patalpos būtų suprojektuotos taip, kad atitiktų veikiančios ligoninės infrastruktūrinius ir sanitarinius poreikius bei būtų tinkamos naudoti iš karto po rekonstrukcijos.</w:t>
            </w:r>
          </w:p>
          <w:p w14:paraId="07B99888" w14:textId="77777777" w:rsidR="007C2EF4" w:rsidRPr="00075FF5"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 xml:space="preserve">Jeigu visos aukščiau nurodytos pagalbinės ir aptarnavimo patalpos negali būti sutalpintos </w:t>
            </w:r>
            <w:r w:rsidRPr="007C2EF4">
              <w:rPr>
                <w:rFonts w:eastAsia="Times New Roman"/>
                <w:kern w:val="0"/>
                <w:sz w:val="22"/>
                <w:szCs w:val="22"/>
                <w:lang w:eastAsia="lt-LT"/>
              </w:rPr>
              <w:t>pirmame aukšte</w:t>
            </w:r>
            <w:r w:rsidRPr="00075FF5">
              <w:rPr>
                <w:rFonts w:eastAsia="Times New Roman"/>
                <w:kern w:val="0"/>
                <w:sz w:val="22"/>
                <w:szCs w:val="22"/>
                <w:lang w:eastAsia="lt-LT"/>
              </w:rPr>
              <w:t>, būtina prioritetą teikti toms patalpoms, kurios yra privalomos pagal teisės aktus ir būtinos gydymo įstaigos veiklai pagal paskirtį, t. y. užtikrina:</w:t>
            </w:r>
          </w:p>
          <w:p w14:paraId="761D575E"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visuomenės sveikatos saugos;</w:t>
            </w:r>
          </w:p>
          <w:p w14:paraId="5EADB9AB"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darbo saugos;</w:t>
            </w:r>
          </w:p>
          <w:p w14:paraId="49B8AD29"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priešgaisrinės saugos;</w:t>
            </w:r>
          </w:p>
          <w:p w14:paraId="4CD7E824"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infekcijų kontrolės;</w:t>
            </w:r>
          </w:p>
          <w:p w14:paraId="11F19CA6"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atliekų tvarkymo;</w:t>
            </w:r>
          </w:p>
          <w:p w14:paraId="7D135189"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personalo higienos;</w:t>
            </w:r>
          </w:p>
          <w:p w14:paraId="692BEEAD" w14:textId="77777777" w:rsidR="007C2EF4" w:rsidRPr="00075FF5" w:rsidRDefault="007C2EF4" w:rsidP="00023D82">
            <w:pPr>
              <w:widowControl/>
              <w:numPr>
                <w:ilvl w:val="0"/>
                <w:numId w:val="14"/>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lastRenderedPageBreak/>
              <w:t>gydymo paslaugų teikimo nenutrūkstamumą.</w:t>
            </w:r>
          </w:p>
          <w:p w14:paraId="55705111" w14:textId="77777777" w:rsidR="007C2EF4" w:rsidRPr="00075FF5"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Patalpos, kurios nėra privalomos pagal galiojančius normatyvinius reikalavimus ar neatsiejamai nesusijusios su tiesiogine ligoninės veikla, gali būti atsisakytos, jeigu:</w:t>
            </w:r>
          </w:p>
          <w:p w14:paraId="50E2DA6F" w14:textId="77777777" w:rsidR="007C2EF4" w:rsidRPr="00075FF5" w:rsidRDefault="007C2EF4"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šis sprendimas aiškiai pagrindžiamas projektavimo dokumentacijoje;</w:t>
            </w:r>
          </w:p>
          <w:p w14:paraId="29E2A553" w14:textId="77777777" w:rsidR="007C2EF4" w:rsidRPr="00075FF5" w:rsidRDefault="007C2EF4"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apie tai yra informuotas Užsakovas;</w:t>
            </w:r>
          </w:p>
          <w:p w14:paraId="76ED2230" w14:textId="77777777" w:rsidR="007C2EF4" w:rsidRPr="00075FF5" w:rsidRDefault="007C2EF4" w:rsidP="00023D82">
            <w:pPr>
              <w:widowControl/>
              <w:numPr>
                <w:ilvl w:val="0"/>
                <w:numId w:val="15"/>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priimamas racionalus ir pagrįstas sprendimas, atsižvelgiant į faktines patalpų ploto galimybes.</w:t>
            </w:r>
          </w:p>
          <w:p w14:paraId="02457EC2"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Tokiu atveju Projektuotojas pateikia alternatyvų sprendimą, numatydamas galimybę dalį funkcijų vykdyti kitose pastato vietose, pasitelkti išorinę paslaugą ar suplanuoti papildomas funkcines zonas ateityje.</w:t>
            </w:r>
          </w:p>
          <w:p w14:paraId="3F1C7A92" w14:textId="77777777" w:rsidR="007C2EF4" w:rsidRPr="00075FF5"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Taip pat Projektuotojas privalo numatyti ir tokias papildomas patalpas, kurios:</w:t>
            </w:r>
          </w:p>
          <w:p w14:paraId="4296FF52" w14:textId="77777777" w:rsidR="007C2EF4" w:rsidRPr="00075FF5" w:rsidRDefault="007C2EF4"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nėra aiškiai išvardytos šioje techninėje užduotyje,</w:t>
            </w:r>
          </w:p>
          <w:p w14:paraId="35CDB3D2" w14:textId="77777777" w:rsidR="007C2EF4" w:rsidRPr="00075FF5" w:rsidRDefault="007C2EF4"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tačiau yra objektyviai būtinos gydymo įstaigos funkcionavimui, atsižvelgiant į projektuojamos ligoninės paskirtį, profilį ir apimtį,</w:t>
            </w:r>
          </w:p>
          <w:p w14:paraId="2F78609F" w14:textId="77777777" w:rsidR="007C2EF4" w:rsidRPr="00075FF5" w:rsidRDefault="007C2EF4" w:rsidP="00023D82">
            <w:pPr>
              <w:widowControl/>
              <w:numPr>
                <w:ilvl w:val="0"/>
                <w:numId w:val="16"/>
              </w:numPr>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arba kurių poreikis iškyla rengiant projektinius sprendinius ar derinant su priežiūros institucijomis (NVSC, VASPVT ir kt.).</w:t>
            </w:r>
          </w:p>
          <w:p w14:paraId="381F8BBA" w14:textId="77777777" w:rsidR="007C2EF4" w:rsidRPr="00075FF5"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075FF5">
              <w:rPr>
                <w:rFonts w:eastAsia="Times New Roman"/>
                <w:kern w:val="0"/>
                <w:sz w:val="22"/>
                <w:szCs w:val="22"/>
                <w:lang w:eastAsia="lt-LT"/>
              </w:rPr>
              <w:t>Projektavimo metu visos būtinos patalpos turi būti tiksliai suprojektuotos, nurodant jų funkciją, plotą, ryšius su kitomis patalpomis bei atitiktį galiojantiems norminiams reikalavimams.</w:t>
            </w:r>
          </w:p>
          <w:p w14:paraId="2D4041DA"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16.7. Techniniame aukšte turi būti numatytos techninės patalpos, reikalingos užtikrinti gydymo įstaigos inžinerinių sistemų veikimą, infrastruktūros priežiūrą bei ligoninės personalo darbo sąlygų palaikymą. Patalpų sudėtis ir plotai nustatomi pagal faktinius poreikius, technologinius sprendinius ir projektuojamų inžinerinių tinklų kiekį.</w:t>
            </w:r>
          </w:p>
          <w:p w14:paraId="152B1586" w14:textId="77777777" w:rsidR="007C2EF4" w:rsidRPr="007C2EF4" w:rsidRDefault="007C2EF4" w:rsidP="002B5DA8">
            <w:pPr>
              <w:widowControl/>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Techninės patalpos turi būti suprojektuotos taip, kad:</w:t>
            </w:r>
          </w:p>
          <w:p w14:paraId="30E57A8A" w14:textId="77777777" w:rsidR="007C2EF4" w:rsidRPr="007C2EF4" w:rsidRDefault="007C2EF4" w:rsidP="00023D82">
            <w:pPr>
              <w:widowControl/>
              <w:numPr>
                <w:ilvl w:val="0"/>
                <w:numId w:val="35"/>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būtų prieinamos eksploatacijos, aptarnavimo ir avarinių situacijų atvejais;</w:t>
            </w:r>
          </w:p>
          <w:p w14:paraId="6E9AD732" w14:textId="77777777" w:rsidR="007C2EF4" w:rsidRPr="007C2EF4" w:rsidRDefault="007C2EF4" w:rsidP="00023D82">
            <w:pPr>
              <w:widowControl/>
              <w:numPr>
                <w:ilvl w:val="0"/>
                <w:numId w:val="35"/>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nepažeistų pacientų saugumo ir komforto kitose pastato dalyse;</w:t>
            </w:r>
          </w:p>
          <w:p w14:paraId="453E9BEA" w14:textId="77777777" w:rsidR="007C2EF4" w:rsidRPr="007C2EF4" w:rsidRDefault="007C2EF4" w:rsidP="00023D82">
            <w:pPr>
              <w:widowControl/>
              <w:numPr>
                <w:ilvl w:val="0"/>
                <w:numId w:val="35"/>
              </w:numPr>
              <w:tabs>
                <w:tab w:val="left" w:pos="2694"/>
              </w:tabs>
              <w:suppressAutoHyphens w:val="0"/>
              <w:spacing w:before="100" w:beforeAutospacing="1" w:after="100" w:afterAutospacing="1"/>
              <w:jc w:val="both"/>
              <w:rPr>
                <w:rFonts w:eastAsia="Times New Roman"/>
                <w:kern w:val="0"/>
                <w:lang w:eastAsia="lt-LT"/>
              </w:rPr>
            </w:pPr>
            <w:r w:rsidRPr="007C2EF4">
              <w:rPr>
                <w:rFonts w:eastAsia="Times New Roman"/>
                <w:kern w:val="0"/>
                <w:sz w:val="22"/>
                <w:szCs w:val="22"/>
                <w:lang w:eastAsia="lt-LT"/>
              </w:rPr>
              <w:t>užtikrintų nepertraukiamą šildymo, vėdinimo, vėsinimo, elektros tiekimo, vandentiekio, nuotekų ir kitų sistemų veikimą;</w:t>
            </w:r>
          </w:p>
          <w:p w14:paraId="0DF03880" w14:textId="77777777" w:rsidR="00863317" w:rsidRPr="007C2EF4" w:rsidRDefault="007C2EF4" w:rsidP="00023D82">
            <w:pPr>
              <w:widowControl/>
              <w:numPr>
                <w:ilvl w:val="0"/>
                <w:numId w:val="35"/>
              </w:numPr>
              <w:tabs>
                <w:tab w:val="left" w:pos="2694"/>
              </w:tabs>
              <w:suppressAutoHyphens w:val="0"/>
              <w:spacing w:before="100" w:beforeAutospacing="1" w:after="100" w:afterAutospacing="1"/>
              <w:jc w:val="both"/>
              <w:rPr>
                <w:bCs/>
              </w:rPr>
            </w:pPr>
            <w:r w:rsidRPr="007C2EF4">
              <w:rPr>
                <w:rFonts w:eastAsia="Times New Roman"/>
                <w:kern w:val="0"/>
                <w:sz w:val="22"/>
                <w:szCs w:val="22"/>
                <w:lang w:eastAsia="lt-LT"/>
              </w:rPr>
              <w:t>esant poreikiui, apimtų personalui reikalingas tarnybines ar techninės paskirties erdves (pvz., įrankių laikymui, priežiūros punktams, automatikos valdymui, rezervinėms sistemoms ir pan.).</w:t>
            </w:r>
          </w:p>
        </w:tc>
      </w:tr>
    </w:tbl>
    <w:p w14:paraId="471ABB38" w14:textId="7E8A20F8" w:rsidR="00C54179" w:rsidRDefault="009B0DE0" w:rsidP="002B5DA8">
      <w:pPr>
        <w:tabs>
          <w:tab w:val="left" w:pos="2694"/>
        </w:tabs>
        <w:jc w:val="both"/>
        <w:rPr>
          <w:b/>
          <w:sz w:val="22"/>
          <w:szCs w:val="22"/>
          <w:highlight w:val="yellow"/>
        </w:rPr>
      </w:pPr>
      <w:r>
        <w:rPr>
          <w:b/>
          <w:sz w:val="22"/>
          <w:szCs w:val="22"/>
          <w:highlight w:val="yellow"/>
        </w:rPr>
        <w:lastRenderedPageBreak/>
        <w:t xml:space="preserve"> </w:t>
      </w:r>
    </w:p>
    <w:p w14:paraId="69116F59" w14:textId="096C114C" w:rsidR="009B0DE0" w:rsidRDefault="009B0DE0" w:rsidP="002B5DA8">
      <w:pPr>
        <w:tabs>
          <w:tab w:val="left" w:pos="2694"/>
        </w:tabs>
        <w:jc w:val="both"/>
        <w:rPr>
          <w:b/>
          <w:sz w:val="22"/>
          <w:szCs w:val="22"/>
          <w:highlight w:val="yellow"/>
        </w:rPr>
      </w:pPr>
      <w:r>
        <w:rPr>
          <w:b/>
          <w:sz w:val="22"/>
          <w:szCs w:val="22"/>
          <w:highlight w:val="yellow"/>
        </w:rPr>
        <w:t xml:space="preserve"> </w:t>
      </w:r>
      <w:r w:rsidR="00F045A7">
        <w:rPr>
          <w:b/>
          <w:sz w:val="22"/>
          <w:szCs w:val="22"/>
          <w:highlight w:val="yellow"/>
        </w:rPr>
        <w:t xml:space="preserve"> </w:t>
      </w:r>
    </w:p>
    <w:p w14:paraId="06119925" w14:textId="77777777" w:rsidR="00F045A7" w:rsidRDefault="00F045A7" w:rsidP="002B5DA8">
      <w:pPr>
        <w:tabs>
          <w:tab w:val="left" w:pos="2694"/>
        </w:tabs>
        <w:jc w:val="both"/>
        <w:rPr>
          <w:b/>
          <w:sz w:val="22"/>
          <w:szCs w:val="22"/>
          <w:highlight w:val="yellow"/>
        </w:rPr>
      </w:pPr>
    </w:p>
    <w:p w14:paraId="7FD13B60" w14:textId="38C56190" w:rsidR="00F045A7" w:rsidRPr="007C2EF4" w:rsidRDefault="00F045A7" w:rsidP="002B5DA8">
      <w:pPr>
        <w:tabs>
          <w:tab w:val="left" w:pos="2694"/>
        </w:tabs>
        <w:jc w:val="both"/>
        <w:rPr>
          <w:b/>
          <w:sz w:val="22"/>
          <w:szCs w:val="22"/>
          <w:highlight w:val="yellow"/>
        </w:rPr>
      </w:pPr>
      <w:r>
        <w:rPr>
          <w:b/>
          <w:sz w:val="22"/>
          <w:szCs w:val="22"/>
          <w:highlight w:val="yellow"/>
        </w:rPr>
        <w:t xml:space="preserve"> </w:t>
      </w:r>
    </w:p>
    <w:sectPr w:rsidR="00F045A7" w:rsidRPr="007C2EF4" w:rsidSect="0097128E">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6C09" w14:textId="77777777" w:rsidR="00367D2F" w:rsidRDefault="00367D2F">
      <w:r>
        <w:separator/>
      </w:r>
    </w:p>
  </w:endnote>
  <w:endnote w:type="continuationSeparator" w:id="0">
    <w:p w14:paraId="304ADECB" w14:textId="77777777" w:rsidR="00367D2F" w:rsidRDefault="0036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561F" w14:textId="77777777" w:rsidR="00367D2F" w:rsidRDefault="00367D2F">
      <w:r>
        <w:separator/>
      </w:r>
    </w:p>
  </w:footnote>
  <w:footnote w:type="continuationSeparator" w:id="0">
    <w:p w14:paraId="5D0BBF6A" w14:textId="77777777" w:rsidR="00367D2F" w:rsidRDefault="0036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A015CE"/>
    <w:multiLevelType w:val="multilevel"/>
    <w:tmpl w:val="8680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A0539A"/>
    <w:multiLevelType w:val="multilevel"/>
    <w:tmpl w:val="1062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BB7601"/>
    <w:multiLevelType w:val="multilevel"/>
    <w:tmpl w:val="CBE0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C56277"/>
    <w:multiLevelType w:val="multilevel"/>
    <w:tmpl w:val="7A0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280CCE"/>
    <w:multiLevelType w:val="multilevel"/>
    <w:tmpl w:val="DC40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F1A21"/>
    <w:multiLevelType w:val="multilevel"/>
    <w:tmpl w:val="540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AF680B"/>
    <w:multiLevelType w:val="multilevel"/>
    <w:tmpl w:val="6168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17E0B"/>
    <w:multiLevelType w:val="multilevel"/>
    <w:tmpl w:val="62D26E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254E8C"/>
    <w:multiLevelType w:val="hybridMultilevel"/>
    <w:tmpl w:val="52A60158"/>
    <w:lvl w:ilvl="0" w:tplc="31944576">
      <w:start w:val="2025"/>
      <w:numFmt w:val="bullet"/>
      <w:lvlText w:val="-"/>
      <w:lvlJc w:val="left"/>
      <w:pPr>
        <w:ind w:left="350" w:hanging="360"/>
      </w:pPr>
      <w:rPr>
        <w:rFonts w:ascii="Times New Roman" w:eastAsia="Lucida Sans Unicode" w:hAnsi="Times New Roman" w:cs="Times New Roman" w:hint="default"/>
      </w:rPr>
    </w:lvl>
    <w:lvl w:ilvl="1" w:tplc="04270003" w:tentative="1">
      <w:start w:val="1"/>
      <w:numFmt w:val="bullet"/>
      <w:lvlText w:val="o"/>
      <w:lvlJc w:val="left"/>
      <w:pPr>
        <w:ind w:left="1070" w:hanging="360"/>
      </w:pPr>
      <w:rPr>
        <w:rFonts w:ascii="Courier New" w:hAnsi="Courier New" w:cs="Courier New" w:hint="default"/>
      </w:rPr>
    </w:lvl>
    <w:lvl w:ilvl="2" w:tplc="04270005" w:tentative="1">
      <w:start w:val="1"/>
      <w:numFmt w:val="bullet"/>
      <w:lvlText w:val=""/>
      <w:lvlJc w:val="left"/>
      <w:pPr>
        <w:ind w:left="1790" w:hanging="360"/>
      </w:pPr>
      <w:rPr>
        <w:rFonts w:ascii="Wingdings" w:hAnsi="Wingdings" w:hint="default"/>
      </w:rPr>
    </w:lvl>
    <w:lvl w:ilvl="3" w:tplc="04270001" w:tentative="1">
      <w:start w:val="1"/>
      <w:numFmt w:val="bullet"/>
      <w:lvlText w:val=""/>
      <w:lvlJc w:val="left"/>
      <w:pPr>
        <w:ind w:left="2510" w:hanging="360"/>
      </w:pPr>
      <w:rPr>
        <w:rFonts w:ascii="Symbol" w:hAnsi="Symbol" w:hint="default"/>
      </w:rPr>
    </w:lvl>
    <w:lvl w:ilvl="4" w:tplc="04270003" w:tentative="1">
      <w:start w:val="1"/>
      <w:numFmt w:val="bullet"/>
      <w:lvlText w:val="o"/>
      <w:lvlJc w:val="left"/>
      <w:pPr>
        <w:ind w:left="3230" w:hanging="360"/>
      </w:pPr>
      <w:rPr>
        <w:rFonts w:ascii="Courier New" w:hAnsi="Courier New" w:cs="Courier New" w:hint="default"/>
      </w:rPr>
    </w:lvl>
    <w:lvl w:ilvl="5" w:tplc="04270005" w:tentative="1">
      <w:start w:val="1"/>
      <w:numFmt w:val="bullet"/>
      <w:lvlText w:val=""/>
      <w:lvlJc w:val="left"/>
      <w:pPr>
        <w:ind w:left="3950" w:hanging="360"/>
      </w:pPr>
      <w:rPr>
        <w:rFonts w:ascii="Wingdings" w:hAnsi="Wingdings" w:hint="default"/>
      </w:rPr>
    </w:lvl>
    <w:lvl w:ilvl="6" w:tplc="04270001" w:tentative="1">
      <w:start w:val="1"/>
      <w:numFmt w:val="bullet"/>
      <w:lvlText w:val=""/>
      <w:lvlJc w:val="left"/>
      <w:pPr>
        <w:ind w:left="4670" w:hanging="360"/>
      </w:pPr>
      <w:rPr>
        <w:rFonts w:ascii="Symbol" w:hAnsi="Symbol" w:hint="default"/>
      </w:rPr>
    </w:lvl>
    <w:lvl w:ilvl="7" w:tplc="04270003" w:tentative="1">
      <w:start w:val="1"/>
      <w:numFmt w:val="bullet"/>
      <w:lvlText w:val="o"/>
      <w:lvlJc w:val="left"/>
      <w:pPr>
        <w:ind w:left="5390" w:hanging="360"/>
      </w:pPr>
      <w:rPr>
        <w:rFonts w:ascii="Courier New" w:hAnsi="Courier New" w:cs="Courier New" w:hint="default"/>
      </w:rPr>
    </w:lvl>
    <w:lvl w:ilvl="8" w:tplc="04270005" w:tentative="1">
      <w:start w:val="1"/>
      <w:numFmt w:val="bullet"/>
      <w:lvlText w:val=""/>
      <w:lvlJc w:val="left"/>
      <w:pPr>
        <w:ind w:left="6110" w:hanging="360"/>
      </w:pPr>
      <w:rPr>
        <w:rFonts w:ascii="Wingdings" w:hAnsi="Wingdings" w:hint="default"/>
      </w:rPr>
    </w:lvl>
  </w:abstractNum>
  <w:abstractNum w:abstractNumId="15" w15:restartNumberingAfterBreak="0">
    <w:nsid w:val="14D02624"/>
    <w:multiLevelType w:val="multilevel"/>
    <w:tmpl w:val="B7E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D4299"/>
    <w:multiLevelType w:val="multilevel"/>
    <w:tmpl w:val="483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79575D"/>
    <w:multiLevelType w:val="multilevel"/>
    <w:tmpl w:val="85D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A061D6"/>
    <w:multiLevelType w:val="multilevel"/>
    <w:tmpl w:val="45E6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AC59BF"/>
    <w:multiLevelType w:val="multilevel"/>
    <w:tmpl w:val="996A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FC63AD"/>
    <w:multiLevelType w:val="multilevel"/>
    <w:tmpl w:val="80C4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64369E"/>
    <w:multiLevelType w:val="multilevel"/>
    <w:tmpl w:val="E7380268"/>
    <w:lvl w:ilvl="0">
      <w:start w:val="1"/>
      <w:numFmt w:val="decimal"/>
      <w:lvlText w:val="%1."/>
      <w:lvlJc w:val="left"/>
      <w:pPr>
        <w:ind w:left="927" w:hanging="360"/>
      </w:pPr>
    </w:lvl>
    <w:lvl w:ilvl="1">
      <w:start w:val="1"/>
      <w:numFmt w:val="decimal"/>
      <w:isLgl/>
      <w:lvlText w:val="%1.%2"/>
      <w:lvlJc w:val="left"/>
      <w:pPr>
        <w:ind w:left="1243" w:hanging="600"/>
      </w:pPr>
      <w:rPr>
        <w:rFonts w:ascii="Times New Roman" w:hAnsi="Times New Roman" w:cs="Times New Roman" w:hint="default"/>
      </w:rPr>
    </w:lvl>
    <w:lvl w:ilvl="2">
      <w:start w:val="1"/>
      <w:numFmt w:val="decimal"/>
      <w:isLgl/>
      <w:lvlText w:val="%1.%2.%3"/>
      <w:lvlJc w:val="left"/>
      <w:pPr>
        <w:ind w:left="1439" w:hanging="720"/>
      </w:pPr>
      <w:rPr>
        <w:rFonts w:hint="default"/>
        <w:b w:val="0"/>
        <w:bCs w:val="0"/>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22" w15:restartNumberingAfterBreak="0">
    <w:nsid w:val="24E63205"/>
    <w:multiLevelType w:val="multilevel"/>
    <w:tmpl w:val="37A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A4869"/>
    <w:multiLevelType w:val="multilevel"/>
    <w:tmpl w:val="3970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B56E8"/>
    <w:multiLevelType w:val="multilevel"/>
    <w:tmpl w:val="9AD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407272"/>
    <w:multiLevelType w:val="multilevel"/>
    <w:tmpl w:val="BB06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AA349B"/>
    <w:multiLevelType w:val="multilevel"/>
    <w:tmpl w:val="BAA85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3B589B"/>
    <w:multiLevelType w:val="multilevel"/>
    <w:tmpl w:val="D66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01E5C"/>
    <w:multiLevelType w:val="multilevel"/>
    <w:tmpl w:val="A8F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C7347"/>
    <w:multiLevelType w:val="multilevel"/>
    <w:tmpl w:val="669A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1C4437"/>
    <w:multiLevelType w:val="multilevel"/>
    <w:tmpl w:val="61F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C97139"/>
    <w:multiLevelType w:val="multilevel"/>
    <w:tmpl w:val="CC9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B594C"/>
    <w:multiLevelType w:val="multilevel"/>
    <w:tmpl w:val="E4286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24B65"/>
    <w:multiLevelType w:val="multilevel"/>
    <w:tmpl w:val="32C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50F9C"/>
    <w:multiLevelType w:val="multilevel"/>
    <w:tmpl w:val="EF48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617F91"/>
    <w:multiLevelType w:val="multilevel"/>
    <w:tmpl w:val="6F56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C603E"/>
    <w:multiLevelType w:val="multilevel"/>
    <w:tmpl w:val="FD58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CF1647"/>
    <w:multiLevelType w:val="multilevel"/>
    <w:tmpl w:val="B59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53808"/>
    <w:multiLevelType w:val="multilevel"/>
    <w:tmpl w:val="A6D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E2430"/>
    <w:multiLevelType w:val="multilevel"/>
    <w:tmpl w:val="02B0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F95021"/>
    <w:multiLevelType w:val="multilevel"/>
    <w:tmpl w:val="8B8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2" w15:restartNumberingAfterBreak="0">
    <w:nsid w:val="79ED3B8B"/>
    <w:multiLevelType w:val="multilevel"/>
    <w:tmpl w:val="1154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7901DB"/>
    <w:multiLevelType w:val="multilevel"/>
    <w:tmpl w:val="C11C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97EFA"/>
    <w:multiLevelType w:val="multilevel"/>
    <w:tmpl w:val="298C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07CDA"/>
    <w:multiLevelType w:val="multilevel"/>
    <w:tmpl w:val="255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1"/>
  </w:num>
  <w:num w:numId="4">
    <w:abstractNumId w:val="14"/>
  </w:num>
  <w:num w:numId="5">
    <w:abstractNumId w:val="37"/>
  </w:num>
  <w:num w:numId="6">
    <w:abstractNumId w:val="30"/>
  </w:num>
  <w:num w:numId="7">
    <w:abstractNumId w:val="16"/>
  </w:num>
  <w:num w:numId="8">
    <w:abstractNumId w:val="45"/>
  </w:num>
  <w:num w:numId="9">
    <w:abstractNumId w:val="27"/>
  </w:num>
  <w:num w:numId="10">
    <w:abstractNumId w:val="9"/>
  </w:num>
  <w:num w:numId="11">
    <w:abstractNumId w:val="43"/>
  </w:num>
  <w:num w:numId="12">
    <w:abstractNumId w:val="19"/>
  </w:num>
  <w:num w:numId="13">
    <w:abstractNumId w:val="31"/>
  </w:num>
  <w:num w:numId="14">
    <w:abstractNumId w:val="8"/>
  </w:num>
  <w:num w:numId="15">
    <w:abstractNumId w:val="29"/>
  </w:num>
  <w:num w:numId="16">
    <w:abstractNumId w:val="28"/>
  </w:num>
  <w:num w:numId="17">
    <w:abstractNumId w:val="17"/>
  </w:num>
  <w:num w:numId="18">
    <w:abstractNumId w:val="12"/>
  </w:num>
  <w:num w:numId="19">
    <w:abstractNumId w:val="35"/>
  </w:num>
  <w:num w:numId="20">
    <w:abstractNumId w:val="10"/>
  </w:num>
  <w:num w:numId="21">
    <w:abstractNumId w:val="38"/>
  </w:num>
  <w:num w:numId="22">
    <w:abstractNumId w:val="32"/>
  </w:num>
  <w:num w:numId="23">
    <w:abstractNumId w:val="26"/>
  </w:num>
  <w:num w:numId="24">
    <w:abstractNumId w:val="40"/>
  </w:num>
  <w:num w:numId="25">
    <w:abstractNumId w:val="24"/>
  </w:num>
  <w:num w:numId="26">
    <w:abstractNumId w:val="22"/>
  </w:num>
  <w:num w:numId="27">
    <w:abstractNumId w:val="11"/>
  </w:num>
  <w:num w:numId="28">
    <w:abstractNumId w:val="39"/>
  </w:num>
  <w:num w:numId="29">
    <w:abstractNumId w:val="34"/>
  </w:num>
  <w:num w:numId="30">
    <w:abstractNumId w:val="36"/>
  </w:num>
  <w:num w:numId="31">
    <w:abstractNumId w:val="42"/>
  </w:num>
  <w:num w:numId="32">
    <w:abstractNumId w:val="6"/>
  </w:num>
  <w:num w:numId="33">
    <w:abstractNumId w:val="44"/>
  </w:num>
  <w:num w:numId="34">
    <w:abstractNumId w:val="18"/>
  </w:num>
  <w:num w:numId="35">
    <w:abstractNumId w:val="20"/>
  </w:num>
  <w:num w:numId="36">
    <w:abstractNumId w:val="15"/>
  </w:num>
  <w:num w:numId="37">
    <w:abstractNumId w:val="13"/>
  </w:num>
  <w:num w:numId="38">
    <w:abstractNumId w:val="7"/>
  </w:num>
  <w:num w:numId="39">
    <w:abstractNumId w:val="25"/>
  </w:num>
  <w:num w:numId="40">
    <w:abstractNumId w:val="23"/>
  </w:num>
  <w:num w:numId="4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6B95"/>
    <w:rsid w:val="00007D64"/>
    <w:rsid w:val="000108BB"/>
    <w:rsid w:val="000157D9"/>
    <w:rsid w:val="0001672C"/>
    <w:rsid w:val="0001673D"/>
    <w:rsid w:val="000170F3"/>
    <w:rsid w:val="000178E4"/>
    <w:rsid w:val="00023709"/>
    <w:rsid w:val="00023D82"/>
    <w:rsid w:val="00023D95"/>
    <w:rsid w:val="00027467"/>
    <w:rsid w:val="00033818"/>
    <w:rsid w:val="0003447E"/>
    <w:rsid w:val="00035B67"/>
    <w:rsid w:val="00035D3F"/>
    <w:rsid w:val="000370F8"/>
    <w:rsid w:val="0004204E"/>
    <w:rsid w:val="0004269A"/>
    <w:rsid w:val="000432E2"/>
    <w:rsid w:val="0004659B"/>
    <w:rsid w:val="000466E8"/>
    <w:rsid w:val="00046AA8"/>
    <w:rsid w:val="00050C47"/>
    <w:rsid w:val="000527D6"/>
    <w:rsid w:val="00057DDB"/>
    <w:rsid w:val="000626E5"/>
    <w:rsid w:val="000637F1"/>
    <w:rsid w:val="00064BA1"/>
    <w:rsid w:val="00065351"/>
    <w:rsid w:val="00065E10"/>
    <w:rsid w:val="00067370"/>
    <w:rsid w:val="00070047"/>
    <w:rsid w:val="00070B42"/>
    <w:rsid w:val="00072309"/>
    <w:rsid w:val="0007501A"/>
    <w:rsid w:val="00075353"/>
    <w:rsid w:val="00075FF5"/>
    <w:rsid w:val="00077108"/>
    <w:rsid w:val="00081CC0"/>
    <w:rsid w:val="00083CF6"/>
    <w:rsid w:val="00084491"/>
    <w:rsid w:val="00084A04"/>
    <w:rsid w:val="000850A0"/>
    <w:rsid w:val="0008575C"/>
    <w:rsid w:val="0008589F"/>
    <w:rsid w:val="00086520"/>
    <w:rsid w:val="00087698"/>
    <w:rsid w:val="00087F18"/>
    <w:rsid w:val="0009092E"/>
    <w:rsid w:val="00091BF3"/>
    <w:rsid w:val="000921A7"/>
    <w:rsid w:val="00092B3B"/>
    <w:rsid w:val="00093246"/>
    <w:rsid w:val="00093E86"/>
    <w:rsid w:val="00095D4E"/>
    <w:rsid w:val="00096F6F"/>
    <w:rsid w:val="000A0356"/>
    <w:rsid w:val="000A205E"/>
    <w:rsid w:val="000A56EA"/>
    <w:rsid w:val="000A71CA"/>
    <w:rsid w:val="000A7FF8"/>
    <w:rsid w:val="000B46F0"/>
    <w:rsid w:val="000C1A75"/>
    <w:rsid w:val="000C1F2F"/>
    <w:rsid w:val="000C4C82"/>
    <w:rsid w:val="000C523F"/>
    <w:rsid w:val="000C53E5"/>
    <w:rsid w:val="000C5477"/>
    <w:rsid w:val="000C5F22"/>
    <w:rsid w:val="000C7FAF"/>
    <w:rsid w:val="000D0000"/>
    <w:rsid w:val="000D046C"/>
    <w:rsid w:val="000D0B4C"/>
    <w:rsid w:val="000D0DF8"/>
    <w:rsid w:val="000D1327"/>
    <w:rsid w:val="000D1971"/>
    <w:rsid w:val="000D1C2A"/>
    <w:rsid w:val="000D3482"/>
    <w:rsid w:val="000E06CE"/>
    <w:rsid w:val="000E07DF"/>
    <w:rsid w:val="000E10D7"/>
    <w:rsid w:val="000E2149"/>
    <w:rsid w:val="000E34FD"/>
    <w:rsid w:val="000E3A08"/>
    <w:rsid w:val="000E3E61"/>
    <w:rsid w:val="000E48BC"/>
    <w:rsid w:val="000E6F60"/>
    <w:rsid w:val="000E7935"/>
    <w:rsid w:val="001000AF"/>
    <w:rsid w:val="00100552"/>
    <w:rsid w:val="00106EFF"/>
    <w:rsid w:val="0010792A"/>
    <w:rsid w:val="001100DE"/>
    <w:rsid w:val="001108F3"/>
    <w:rsid w:val="00111773"/>
    <w:rsid w:val="001120CE"/>
    <w:rsid w:val="001138C9"/>
    <w:rsid w:val="0011489C"/>
    <w:rsid w:val="00115BB7"/>
    <w:rsid w:val="00121620"/>
    <w:rsid w:val="00124BA8"/>
    <w:rsid w:val="001252E7"/>
    <w:rsid w:val="001264CB"/>
    <w:rsid w:val="00131BAA"/>
    <w:rsid w:val="0013235B"/>
    <w:rsid w:val="00134DE5"/>
    <w:rsid w:val="00135148"/>
    <w:rsid w:val="00136A8A"/>
    <w:rsid w:val="0014686A"/>
    <w:rsid w:val="001468E0"/>
    <w:rsid w:val="00151DA3"/>
    <w:rsid w:val="001522CC"/>
    <w:rsid w:val="001523BF"/>
    <w:rsid w:val="00152883"/>
    <w:rsid w:val="00160D00"/>
    <w:rsid w:val="00160E3A"/>
    <w:rsid w:val="00165BBC"/>
    <w:rsid w:val="00166E63"/>
    <w:rsid w:val="001678D2"/>
    <w:rsid w:val="00167D17"/>
    <w:rsid w:val="00170C54"/>
    <w:rsid w:val="0017268C"/>
    <w:rsid w:val="00172AFC"/>
    <w:rsid w:val="00172E07"/>
    <w:rsid w:val="00173A33"/>
    <w:rsid w:val="001744C1"/>
    <w:rsid w:val="00174698"/>
    <w:rsid w:val="00174A15"/>
    <w:rsid w:val="00174B7D"/>
    <w:rsid w:val="00174D83"/>
    <w:rsid w:val="0017733C"/>
    <w:rsid w:val="0017752A"/>
    <w:rsid w:val="00181707"/>
    <w:rsid w:val="00181B9E"/>
    <w:rsid w:val="00182A19"/>
    <w:rsid w:val="001853F9"/>
    <w:rsid w:val="001858AD"/>
    <w:rsid w:val="00185BAD"/>
    <w:rsid w:val="00186FC6"/>
    <w:rsid w:val="001877DB"/>
    <w:rsid w:val="001909ED"/>
    <w:rsid w:val="001923FC"/>
    <w:rsid w:val="00192915"/>
    <w:rsid w:val="00192E19"/>
    <w:rsid w:val="001941FF"/>
    <w:rsid w:val="00194F35"/>
    <w:rsid w:val="0019623C"/>
    <w:rsid w:val="00197994"/>
    <w:rsid w:val="00197A79"/>
    <w:rsid w:val="00197BFE"/>
    <w:rsid w:val="001A62FF"/>
    <w:rsid w:val="001A7C26"/>
    <w:rsid w:val="001B0554"/>
    <w:rsid w:val="001B0707"/>
    <w:rsid w:val="001B088A"/>
    <w:rsid w:val="001B0DC8"/>
    <w:rsid w:val="001B2037"/>
    <w:rsid w:val="001B2E50"/>
    <w:rsid w:val="001B594A"/>
    <w:rsid w:val="001B6515"/>
    <w:rsid w:val="001B7462"/>
    <w:rsid w:val="001B796E"/>
    <w:rsid w:val="001C0AEA"/>
    <w:rsid w:val="001C13F1"/>
    <w:rsid w:val="001C36EA"/>
    <w:rsid w:val="001C39B2"/>
    <w:rsid w:val="001C5535"/>
    <w:rsid w:val="001C765E"/>
    <w:rsid w:val="001C7DC2"/>
    <w:rsid w:val="001D17D8"/>
    <w:rsid w:val="001D1D5C"/>
    <w:rsid w:val="001D1F4D"/>
    <w:rsid w:val="001D37DF"/>
    <w:rsid w:val="001D4760"/>
    <w:rsid w:val="001D47E3"/>
    <w:rsid w:val="001D6B11"/>
    <w:rsid w:val="001E3499"/>
    <w:rsid w:val="001F0DEC"/>
    <w:rsid w:val="001F1673"/>
    <w:rsid w:val="001F33B8"/>
    <w:rsid w:val="001F7986"/>
    <w:rsid w:val="002039A9"/>
    <w:rsid w:val="0020443F"/>
    <w:rsid w:val="00204EB3"/>
    <w:rsid w:val="00205273"/>
    <w:rsid w:val="002066E3"/>
    <w:rsid w:val="00206785"/>
    <w:rsid w:val="00206831"/>
    <w:rsid w:val="00212012"/>
    <w:rsid w:val="00212309"/>
    <w:rsid w:val="0021359A"/>
    <w:rsid w:val="002136D1"/>
    <w:rsid w:val="00214118"/>
    <w:rsid w:val="002145CD"/>
    <w:rsid w:val="0022090E"/>
    <w:rsid w:val="002211D4"/>
    <w:rsid w:val="002214AD"/>
    <w:rsid w:val="00221734"/>
    <w:rsid w:val="00221C26"/>
    <w:rsid w:val="00222B34"/>
    <w:rsid w:val="00222FCE"/>
    <w:rsid w:val="00223028"/>
    <w:rsid w:val="00225AA1"/>
    <w:rsid w:val="00225BF6"/>
    <w:rsid w:val="002276D2"/>
    <w:rsid w:val="0023044A"/>
    <w:rsid w:val="00231E09"/>
    <w:rsid w:val="00231FBE"/>
    <w:rsid w:val="0023261D"/>
    <w:rsid w:val="00232B76"/>
    <w:rsid w:val="0023404B"/>
    <w:rsid w:val="002348A2"/>
    <w:rsid w:val="00234E35"/>
    <w:rsid w:val="002367BF"/>
    <w:rsid w:val="002375C7"/>
    <w:rsid w:val="0024169D"/>
    <w:rsid w:val="00242062"/>
    <w:rsid w:val="00242E9C"/>
    <w:rsid w:val="002431A8"/>
    <w:rsid w:val="00243C75"/>
    <w:rsid w:val="00244C6C"/>
    <w:rsid w:val="00244FDC"/>
    <w:rsid w:val="00245D91"/>
    <w:rsid w:val="00251AA6"/>
    <w:rsid w:val="0025234D"/>
    <w:rsid w:val="0025350E"/>
    <w:rsid w:val="0025404A"/>
    <w:rsid w:val="00254D92"/>
    <w:rsid w:val="00255A14"/>
    <w:rsid w:val="00256463"/>
    <w:rsid w:val="002579C9"/>
    <w:rsid w:val="00257DDE"/>
    <w:rsid w:val="002618D5"/>
    <w:rsid w:val="00263061"/>
    <w:rsid w:val="00263390"/>
    <w:rsid w:val="00264F50"/>
    <w:rsid w:val="00266330"/>
    <w:rsid w:val="002672D6"/>
    <w:rsid w:val="00271B76"/>
    <w:rsid w:val="002732E9"/>
    <w:rsid w:val="00274018"/>
    <w:rsid w:val="00275ABE"/>
    <w:rsid w:val="002773FE"/>
    <w:rsid w:val="00277691"/>
    <w:rsid w:val="00277FC0"/>
    <w:rsid w:val="00283C43"/>
    <w:rsid w:val="00283F7D"/>
    <w:rsid w:val="00284ADC"/>
    <w:rsid w:val="00284B9C"/>
    <w:rsid w:val="00284BE8"/>
    <w:rsid w:val="002866CA"/>
    <w:rsid w:val="00286884"/>
    <w:rsid w:val="00286F8A"/>
    <w:rsid w:val="002871A2"/>
    <w:rsid w:val="00290E19"/>
    <w:rsid w:val="00292B13"/>
    <w:rsid w:val="002933A2"/>
    <w:rsid w:val="00294272"/>
    <w:rsid w:val="002958EE"/>
    <w:rsid w:val="0029645C"/>
    <w:rsid w:val="0029662C"/>
    <w:rsid w:val="00296A53"/>
    <w:rsid w:val="00297428"/>
    <w:rsid w:val="002A0701"/>
    <w:rsid w:val="002A1568"/>
    <w:rsid w:val="002A18E9"/>
    <w:rsid w:val="002A1C49"/>
    <w:rsid w:val="002A5E73"/>
    <w:rsid w:val="002A65AA"/>
    <w:rsid w:val="002B1063"/>
    <w:rsid w:val="002B1097"/>
    <w:rsid w:val="002B16CD"/>
    <w:rsid w:val="002B2E71"/>
    <w:rsid w:val="002B5076"/>
    <w:rsid w:val="002B5DA8"/>
    <w:rsid w:val="002B67EA"/>
    <w:rsid w:val="002B6ABF"/>
    <w:rsid w:val="002B737E"/>
    <w:rsid w:val="002C0047"/>
    <w:rsid w:val="002C18C3"/>
    <w:rsid w:val="002C19EC"/>
    <w:rsid w:val="002C20F9"/>
    <w:rsid w:val="002C351E"/>
    <w:rsid w:val="002C7C9B"/>
    <w:rsid w:val="002D10A8"/>
    <w:rsid w:val="002D2DCB"/>
    <w:rsid w:val="002D5B10"/>
    <w:rsid w:val="002D6C0D"/>
    <w:rsid w:val="002E0E34"/>
    <w:rsid w:val="002E1306"/>
    <w:rsid w:val="002E2088"/>
    <w:rsid w:val="002E4FFB"/>
    <w:rsid w:val="002E5ED7"/>
    <w:rsid w:val="002E6262"/>
    <w:rsid w:val="002E667D"/>
    <w:rsid w:val="002E6CD9"/>
    <w:rsid w:val="002F096D"/>
    <w:rsid w:val="002F2486"/>
    <w:rsid w:val="002F258F"/>
    <w:rsid w:val="002F3B43"/>
    <w:rsid w:val="002F5584"/>
    <w:rsid w:val="002F7B87"/>
    <w:rsid w:val="00302096"/>
    <w:rsid w:val="003028A0"/>
    <w:rsid w:val="003039FA"/>
    <w:rsid w:val="00303A72"/>
    <w:rsid w:val="00303B5C"/>
    <w:rsid w:val="00304E51"/>
    <w:rsid w:val="00305466"/>
    <w:rsid w:val="00305790"/>
    <w:rsid w:val="00306110"/>
    <w:rsid w:val="00310261"/>
    <w:rsid w:val="0031054B"/>
    <w:rsid w:val="0031108B"/>
    <w:rsid w:val="00312E76"/>
    <w:rsid w:val="003155CF"/>
    <w:rsid w:val="003160D5"/>
    <w:rsid w:val="00316B25"/>
    <w:rsid w:val="003177E3"/>
    <w:rsid w:val="0032066D"/>
    <w:rsid w:val="003226F7"/>
    <w:rsid w:val="0032337F"/>
    <w:rsid w:val="00323786"/>
    <w:rsid w:val="00325D88"/>
    <w:rsid w:val="0032642F"/>
    <w:rsid w:val="00330357"/>
    <w:rsid w:val="00332715"/>
    <w:rsid w:val="00334462"/>
    <w:rsid w:val="00335059"/>
    <w:rsid w:val="00336D38"/>
    <w:rsid w:val="0034062D"/>
    <w:rsid w:val="00340FEC"/>
    <w:rsid w:val="0034142A"/>
    <w:rsid w:val="00342E48"/>
    <w:rsid w:val="00342F9F"/>
    <w:rsid w:val="00343A49"/>
    <w:rsid w:val="00345E8C"/>
    <w:rsid w:val="003500F2"/>
    <w:rsid w:val="003518E1"/>
    <w:rsid w:val="00357C3E"/>
    <w:rsid w:val="003608A0"/>
    <w:rsid w:val="00362556"/>
    <w:rsid w:val="00366564"/>
    <w:rsid w:val="0036673B"/>
    <w:rsid w:val="00367405"/>
    <w:rsid w:val="00367D2F"/>
    <w:rsid w:val="003709CD"/>
    <w:rsid w:val="003710EC"/>
    <w:rsid w:val="00373388"/>
    <w:rsid w:val="00373C1B"/>
    <w:rsid w:val="00373C37"/>
    <w:rsid w:val="00374B52"/>
    <w:rsid w:val="0037623B"/>
    <w:rsid w:val="00376C83"/>
    <w:rsid w:val="003808D4"/>
    <w:rsid w:val="003808DB"/>
    <w:rsid w:val="003832E5"/>
    <w:rsid w:val="003837FD"/>
    <w:rsid w:val="003844D4"/>
    <w:rsid w:val="0038507C"/>
    <w:rsid w:val="003856A7"/>
    <w:rsid w:val="00385729"/>
    <w:rsid w:val="0039045A"/>
    <w:rsid w:val="00392F30"/>
    <w:rsid w:val="0039511C"/>
    <w:rsid w:val="00395E89"/>
    <w:rsid w:val="00396CE9"/>
    <w:rsid w:val="003A1794"/>
    <w:rsid w:val="003A2FF0"/>
    <w:rsid w:val="003A3265"/>
    <w:rsid w:val="003A39FF"/>
    <w:rsid w:val="003A44E2"/>
    <w:rsid w:val="003A4793"/>
    <w:rsid w:val="003A7AB9"/>
    <w:rsid w:val="003B4CEB"/>
    <w:rsid w:val="003B6052"/>
    <w:rsid w:val="003B6BA0"/>
    <w:rsid w:val="003B76C8"/>
    <w:rsid w:val="003B7CE5"/>
    <w:rsid w:val="003C218A"/>
    <w:rsid w:val="003C46C6"/>
    <w:rsid w:val="003C4F81"/>
    <w:rsid w:val="003D108C"/>
    <w:rsid w:val="003D2520"/>
    <w:rsid w:val="003D41EE"/>
    <w:rsid w:val="003D5D10"/>
    <w:rsid w:val="003D5FB7"/>
    <w:rsid w:val="003D66B6"/>
    <w:rsid w:val="003E432F"/>
    <w:rsid w:val="003E6908"/>
    <w:rsid w:val="003E6D12"/>
    <w:rsid w:val="003E705F"/>
    <w:rsid w:val="003E7859"/>
    <w:rsid w:val="003E7A91"/>
    <w:rsid w:val="003F2515"/>
    <w:rsid w:val="003F288D"/>
    <w:rsid w:val="003F365C"/>
    <w:rsid w:val="003F3859"/>
    <w:rsid w:val="003F4A24"/>
    <w:rsid w:val="003F5768"/>
    <w:rsid w:val="003F5D5F"/>
    <w:rsid w:val="003F6A5A"/>
    <w:rsid w:val="003F6DBD"/>
    <w:rsid w:val="003F7CA3"/>
    <w:rsid w:val="003F7F2F"/>
    <w:rsid w:val="0040007B"/>
    <w:rsid w:val="0040194B"/>
    <w:rsid w:val="00401C26"/>
    <w:rsid w:val="004028CE"/>
    <w:rsid w:val="00404D93"/>
    <w:rsid w:val="004059E3"/>
    <w:rsid w:val="00406503"/>
    <w:rsid w:val="0040734B"/>
    <w:rsid w:val="004073E0"/>
    <w:rsid w:val="00413790"/>
    <w:rsid w:val="004162B0"/>
    <w:rsid w:val="00416BB2"/>
    <w:rsid w:val="00422430"/>
    <w:rsid w:val="004239E8"/>
    <w:rsid w:val="00424EFC"/>
    <w:rsid w:val="00425E4A"/>
    <w:rsid w:val="004279B4"/>
    <w:rsid w:val="00432E01"/>
    <w:rsid w:val="00434667"/>
    <w:rsid w:val="004471F9"/>
    <w:rsid w:val="0045087A"/>
    <w:rsid w:val="00451AD5"/>
    <w:rsid w:val="00453794"/>
    <w:rsid w:val="004574F8"/>
    <w:rsid w:val="00460796"/>
    <w:rsid w:val="004609F4"/>
    <w:rsid w:val="00460FC2"/>
    <w:rsid w:val="00464DFC"/>
    <w:rsid w:val="00466FC3"/>
    <w:rsid w:val="004716A9"/>
    <w:rsid w:val="00471B2E"/>
    <w:rsid w:val="00471DC6"/>
    <w:rsid w:val="0047484E"/>
    <w:rsid w:val="004759E3"/>
    <w:rsid w:val="004812AB"/>
    <w:rsid w:val="004832F7"/>
    <w:rsid w:val="00484E9D"/>
    <w:rsid w:val="00485A36"/>
    <w:rsid w:val="00485A90"/>
    <w:rsid w:val="00490B82"/>
    <w:rsid w:val="0049120F"/>
    <w:rsid w:val="0049376F"/>
    <w:rsid w:val="00495164"/>
    <w:rsid w:val="004952D8"/>
    <w:rsid w:val="0049562B"/>
    <w:rsid w:val="00496316"/>
    <w:rsid w:val="00496376"/>
    <w:rsid w:val="00497538"/>
    <w:rsid w:val="004A55F0"/>
    <w:rsid w:val="004A57F2"/>
    <w:rsid w:val="004A5A3A"/>
    <w:rsid w:val="004A6922"/>
    <w:rsid w:val="004B0333"/>
    <w:rsid w:val="004B2AFD"/>
    <w:rsid w:val="004B347C"/>
    <w:rsid w:val="004B4A4E"/>
    <w:rsid w:val="004B50E3"/>
    <w:rsid w:val="004B5810"/>
    <w:rsid w:val="004B6411"/>
    <w:rsid w:val="004B6A26"/>
    <w:rsid w:val="004B76ED"/>
    <w:rsid w:val="004B7D99"/>
    <w:rsid w:val="004C16B6"/>
    <w:rsid w:val="004C2373"/>
    <w:rsid w:val="004C50F0"/>
    <w:rsid w:val="004C5805"/>
    <w:rsid w:val="004C581D"/>
    <w:rsid w:val="004D3F0A"/>
    <w:rsid w:val="004D60C0"/>
    <w:rsid w:val="004D69B7"/>
    <w:rsid w:val="004E0279"/>
    <w:rsid w:val="004E1A1A"/>
    <w:rsid w:val="004E22A2"/>
    <w:rsid w:val="004E2ADF"/>
    <w:rsid w:val="004E661A"/>
    <w:rsid w:val="004E6B23"/>
    <w:rsid w:val="004F0342"/>
    <w:rsid w:val="004F07E8"/>
    <w:rsid w:val="004F1AED"/>
    <w:rsid w:val="004F2C3B"/>
    <w:rsid w:val="004F423B"/>
    <w:rsid w:val="004F49E5"/>
    <w:rsid w:val="004F4A4B"/>
    <w:rsid w:val="00500BCA"/>
    <w:rsid w:val="00500C69"/>
    <w:rsid w:val="00501667"/>
    <w:rsid w:val="00501B4E"/>
    <w:rsid w:val="00502289"/>
    <w:rsid w:val="005028E8"/>
    <w:rsid w:val="00503868"/>
    <w:rsid w:val="00503CB9"/>
    <w:rsid w:val="00507BB3"/>
    <w:rsid w:val="0051264F"/>
    <w:rsid w:val="0051288F"/>
    <w:rsid w:val="00513514"/>
    <w:rsid w:val="00513EE8"/>
    <w:rsid w:val="00515789"/>
    <w:rsid w:val="005178D0"/>
    <w:rsid w:val="00517B42"/>
    <w:rsid w:val="0052030A"/>
    <w:rsid w:val="005230B8"/>
    <w:rsid w:val="00526358"/>
    <w:rsid w:val="005268CF"/>
    <w:rsid w:val="0053355D"/>
    <w:rsid w:val="005345A0"/>
    <w:rsid w:val="00537405"/>
    <w:rsid w:val="00542251"/>
    <w:rsid w:val="00543E2F"/>
    <w:rsid w:val="00543E9F"/>
    <w:rsid w:val="00545783"/>
    <w:rsid w:val="00552997"/>
    <w:rsid w:val="00552A33"/>
    <w:rsid w:val="00552C3E"/>
    <w:rsid w:val="00552FB1"/>
    <w:rsid w:val="005546D3"/>
    <w:rsid w:val="0055598A"/>
    <w:rsid w:val="005600D8"/>
    <w:rsid w:val="00560762"/>
    <w:rsid w:val="00560D0D"/>
    <w:rsid w:val="00560F6E"/>
    <w:rsid w:val="00564A26"/>
    <w:rsid w:val="00564A34"/>
    <w:rsid w:val="0057049F"/>
    <w:rsid w:val="005707FC"/>
    <w:rsid w:val="00571EB3"/>
    <w:rsid w:val="00572894"/>
    <w:rsid w:val="0057648B"/>
    <w:rsid w:val="00576A42"/>
    <w:rsid w:val="0057704D"/>
    <w:rsid w:val="00577E2D"/>
    <w:rsid w:val="00580A1C"/>
    <w:rsid w:val="00581618"/>
    <w:rsid w:val="00583E5E"/>
    <w:rsid w:val="00584D13"/>
    <w:rsid w:val="005867E7"/>
    <w:rsid w:val="00586948"/>
    <w:rsid w:val="005916AD"/>
    <w:rsid w:val="00592964"/>
    <w:rsid w:val="00594D20"/>
    <w:rsid w:val="00594FDB"/>
    <w:rsid w:val="00595ED3"/>
    <w:rsid w:val="00596DCD"/>
    <w:rsid w:val="005A0E15"/>
    <w:rsid w:val="005A13F6"/>
    <w:rsid w:val="005A19C8"/>
    <w:rsid w:val="005A1BF5"/>
    <w:rsid w:val="005A3FA4"/>
    <w:rsid w:val="005A50C5"/>
    <w:rsid w:val="005A5BD1"/>
    <w:rsid w:val="005A65E6"/>
    <w:rsid w:val="005B070A"/>
    <w:rsid w:val="005B10AF"/>
    <w:rsid w:val="005B153B"/>
    <w:rsid w:val="005B1AC9"/>
    <w:rsid w:val="005B2E85"/>
    <w:rsid w:val="005B3FE3"/>
    <w:rsid w:val="005B6283"/>
    <w:rsid w:val="005C05A0"/>
    <w:rsid w:val="005C087C"/>
    <w:rsid w:val="005C31BA"/>
    <w:rsid w:val="005C39C3"/>
    <w:rsid w:val="005C4D40"/>
    <w:rsid w:val="005C530F"/>
    <w:rsid w:val="005C62D9"/>
    <w:rsid w:val="005C64F7"/>
    <w:rsid w:val="005C6F55"/>
    <w:rsid w:val="005D0A83"/>
    <w:rsid w:val="005D2882"/>
    <w:rsid w:val="005D2938"/>
    <w:rsid w:val="005D7F06"/>
    <w:rsid w:val="005E01E2"/>
    <w:rsid w:val="005E0B65"/>
    <w:rsid w:val="005E1A65"/>
    <w:rsid w:val="005E2517"/>
    <w:rsid w:val="005E2CBA"/>
    <w:rsid w:val="005E2FED"/>
    <w:rsid w:val="005F1581"/>
    <w:rsid w:val="005F3165"/>
    <w:rsid w:val="005F3692"/>
    <w:rsid w:val="005F47C5"/>
    <w:rsid w:val="005F4B75"/>
    <w:rsid w:val="005F767B"/>
    <w:rsid w:val="00600688"/>
    <w:rsid w:val="00600C86"/>
    <w:rsid w:val="00600D15"/>
    <w:rsid w:val="00600FD2"/>
    <w:rsid w:val="006036A9"/>
    <w:rsid w:val="00603B5B"/>
    <w:rsid w:val="00603B7E"/>
    <w:rsid w:val="00605EA1"/>
    <w:rsid w:val="00606615"/>
    <w:rsid w:val="0061349F"/>
    <w:rsid w:val="0061496E"/>
    <w:rsid w:val="006156FE"/>
    <w:rsid w:val="006160D6"/>
    <w:rsid w:val="00620A27"/>
    <w:rsid w:val="00621D67"/>
    <w:rsid w:val="00623A85"/>
    <w:rsid w:val="0062408B"/>
    <w:rsid w:val="00624F29"/>
    <w:rsid w:val="006301D9"/>
    <w:rsid w:val="00630765"/>
    <w:rsid w:val="0063173F"/>
    <w:rsid w:val="00632C6A"/>
    <w:rsid w:val="0063582F"/>
    <w:rsid w:val="00635D32"/>
    <w:rsid w:val="00636137"/>
    <w:rsid w:val="00637370"/>
    <w:rsid w:val="00637625"/>
    <w:rsid w:val="00640D85"/>
    <w:rsid w:val="006413B8"/>
    <w:rsid w:val="00641FC2"/>
    <w:rsid w:val="0064214D"/>
    <w:rsid w:val="00642E6C"/>
    <w:rsid w:val="00646284"/>
    <w:rsid w:val="00646D9E"/>
    <w:rsid w:val="00647264"/>
    <w:rsid w:val="00652815"/>
    <w:rsid w:val="006543F7"/>
    <w:rsid w:val="006553C2"/>
    <w:rsid w:val="00656078"/>
    <w:rsid w:val="00656722"/>
    <w:rsid w:val="00656E80"/>
    <w:rsid w:val="006574F6"/>
    <w:rsid w:val="00660E7B"/>
    <w:rsid w:val="00661512"/>
    <w:rsid w:val="00661A39"/>
    <w:rsid w:val="006642D9"/>
    <w:rsid w:val="00664BFE"/>
    <w:rsid w:val="006669D6"/>
    <w:rsid w:val="00670260"/>
    <w:rsid w:val="0067058D"/>
    <w:rsid w:val="00671107"/>
    <w:rsid w:val="00674468"/>
    <w:rsid w:val="00681017"/>
    <w:rsid w:val="006815D5"/>
    <w:rsid w:val="00682CA4"/>
    <w:rsid w:val="00684C0B"/>
    <w:rsid w:val="00685BB9"/>
    <w:rsid w:val="0068728C"/>
    <w:rsid w:val="0069014F"/>
    <w:rsid w:val="00690BBE"/>
    <w:rsid w:val="00692927"/>
    <w:rsid w:val="00692B64"/>
    <w:rsid w:val="00694564"/>
    <w:rsid w:val="006973B5"/>
    <w:rsid w:val="006A0E74"/>
    <w:rsid w:val="006A15B6"/>
    <w:rsid w:val="006A17AB"/>
    <w:rsid w:val="006A1A56"/>
    <w:rsid w:val="006A593A"/>
    <w:rsid w:val="006B3077"/>
    <w:rsid w:val="006B3F1C"/>
    <w:rsid w:val="006B5A28"/>
    <w:rsid w:val="006B6714"/>
    <w:rsid w:val="006B7668"/>
    <w:rsid w:val="006C010F"/>
    <w:rsid w:val="006C0C30"/>
    <w:rsid w:val="006C11A1"/>
    <w:rsid w:val="006C184B"/>
    <w:rsid w:val="006C192A"/>
    <w:rsid w:val="006C1CE0"/>
    <w:rsid w:val="006C21A4"/>
    <w:rsid w:val="006C24DE"/>
    <w:rsid w:val="006C380A"/>
    <w:rsid w:val="006C40C4"/>
    <w:rsid w:val="006C54C4"/>
    <w:rsid w:val="006C5994"/>
    <w:rsid w:val="006C6837"/>
    <w:rsid w:val="006C6F1F"/>
    <w:rsid w:val="006D064F"/>
    <w:rsid w:val="006D0CB9"/>
    <w:rsid w:val="006D181C"/>
    <w:rsid w:val="006D4132"/>
    <w:rsid w:val="006D6637"/>
    <w:rsid w:val="006D7C36"/>
    <w:rsid w:val="006E28A2"/>
    <w:rsid w:val="006E3C1A"/>
    <w:rsid w:val="006E4295"/>
    <w:rsid w:val="006E7570"/>
    <w:rsid w:val="006F2237"/>
    <w:rsid w:val="006F3A0F"/>
    <w:rsid w:val="006F4407"/>
    <w:rsid w:val="006F7348"/>
    <w:rsid w:val="00700E6B"/>
    <w:rsid w:val="00703766"/>
    <w:rsid w:val="00707E7F"/>
    <w:rsid w:val="007101AD"/>
    <w:rsid w:val="007123A1"/>
    <w:rsid w:val="00713122"/>
    <w:rsid w:val="00714B8E"/>
    <w:rsid w:val="00716581"/>
    <w:rsid w:val="00716EE9"/>
    <w:rsid w:val="007176BE"/>
    <w:rsid w:val="00717E2F"/>
    <w:rsid w:val="007205B8"/>
    <w:rsid w:val="007212A0"/>
    <w:rsid w:val="007225C2"/>
    <w:rsid w:val="00730761"/>
    <w:rsid w:val="0073430C"/>
    <w:rsid w:val="007347B7"/>
    <w:rsid w:val="00734E0D"/>
    <w:rsid w:val="00734FAA"/>
    <w:rsid w:val="00737C60"/>
    <w:rsid w:val="00740D57"/>
    <w:rsid w:val="00741D3B"/>
    <w:rsid w:val="00743256"/>
    <w:rsid w:val="007433E2"/>
    <w:rsid w:val="00746358"/>
    <w:rsid w:val="00750179"/>
    <w:rsid w:val="00751838"/>
    <w:rsid w:val="00751FFA"/>
    <w:rsid w:val="007526D7"/>
    <w:rsid w:val="007528F8"/>
    <w:rsid w:val="007533C0"/>
    <w:rsid w:val="00753470"/>
    <w:rsid w:val="00754C70"/>
    <w:rsid w:val="007568FA"/>
    <w:rsid w:val="00756DE0"/>
    <w:rsid w:val="007570D8"/>
    <w:rsid w:val="00757751"/>
    <w:rsid w:val="00760BB7"/>
    <w:rsid w:val="00760CC3"/>
    <w:rsid w:val="00762CC9"/>
    <w:rsid w:val="007640DB"/>
    <w:rsid w:val="00765D03"/>
    <w:rsid w:val="00765D04"/>
    <w:rsid w:val="007739D2"/>
    <w:rsid w:val="00774EDF"/>
    <w:rsid w:val="00775BE2"/>
    <w:rsid w:val="00777502"/>
    <w:rsid w:val="0077757E"/>
    <w:rsid w:val="00781A3D"/>
    <w:rsid w:val="007848E5"/>
    <w:rsid w:val="00786513"/>
    <w:rsid w:val="0078657F"/>
    <w:rsid w:val="00786ADB"/>
    <w:rsid w:val="00787C81"/>
    <w:rsid w:val="00790970"/>
    <w:rsid w:val="0079392A"/>
    <w:rsid w:val="007939AB"/>
    <w:rsid w:val="00795344"/>
    <w:rsid w:val="00795E4D"/>
    <w:rsid w:val="007A0A73"/>
    <w:rsid w:val="007A15B9"/>
    <w:rsid w:val="007A51F0"/>
    <w:rsid w:val="007A6CE2"/>
    <w:rsid w:val="007A7442"/>
    <w:rsid w:val="007A7C7F"/>
    <w:rsid w:val="007B0C9A"/>
    <w:rsid w:val="007B35D5"/>
    <w:rsid w:val="007B3703"/>
    <w:rsid w:val="007B4635"/>
    <w:rsid w:val="007B4F7D"/>
    <w:rsid w:val="007B5614"/>
    <w:rsid w:val="007B7005"/>
    <w:rsid w:val="007C0B9B"/>
    <w:rsid w:val="007C2EF4"/>
    <w:rsid w:val="007C372B"/>
    <w:rsid w:val="007C54AC"/>
    <w:rsid w:val="007C5712"/>
    <w:rsid w:val="007C68AD"/>
    <w:rsid w:val="007D0FDE"/>
    <w:rsid w:val="007D1312"/>
    <w:rsid w:val="007D2836"/>
    <w:rsid w:val="007D2CB1"/>
    <w:rsid w:val="007D31B5"/>
    <w:rsid w:val="007D4207"/>
    <w:rsid w:val="007D44F3"/>
    <w:rsid w:val="007D475D"/>
    <w:rsid w:val="007D4C36"/>
    <w:rsid w:val="007D4DF0"/>
    <w:rsid w:val="007D5191"/>
    <w:rsid w:val="007E1894"/>
    <w:rsid w:val="007E4345"/>
    <w:rsid w:val="007E5471"/>
    <w:rsid w:val="007E5DFC"/>
    <w:rsid w:val="007E6031"/>
    <w:rsid w:val="007E78E4"/>
    <w:rsid w:val="007F30FF"/>
    <w:rsid w:val="007F3F6D"/>
    <w:rsid w:val="007F4491"/>
    <w:rsid w:val="007F6208"/>
    <w:rsid w:val="007F659B"/>
    <w:rsid w:val="00800667"/>
    <w:rsid w:val="00800B35"/>
    <w:rsid w:val="00801889"/>
    <w:rsid w:val="0080432A"/>
    <w:rsid w:val="008124A7"/>
    <w:rsid w:val="00812870"/>
    <w:rsid w:val="00815C65"/>
    <w:rsid w:val="008178F4"/>
    <w:rsid w:val="00820164"/>
    <w:rsid w:val="00821A5C"/>
    <w:rsid w:val="008239D1"/>
    <w:rsid w:val="00823E0D"/>
    <w:rsid w:val="00823ED4"/>
    <w:rsid w:val="0082444E"/>
    <w:rsid w:val="00824550"/>
    <w:rsid w:val="00825107"/>
    <w:rsid w:val="00825401"/>
    <w:rsid w:val="0082573C"/>
    <w:rsid w:val="00825869"/>
    <w:rsid w:val="008263D1"/>
    <w:rsid w:val="00826B18"/>
    <w:rsid w:val="008371F9"/>
    <w:rsid w:val="00837A0A"/>
    <w:rsid w:val="00842C74"/>
    <w:rsid w:val="00847408"/>
    <w:rsid w:val="00847AFA"/>
    <w:rsid w:val="008501E1"/>
    <w:rsid w:val="00850FC8"/>
    <w:rsid w:val="008538B4"/>
    <w:rsid w:val="00855545"/>
    <w:rsid w:val="00855B5A"/>
    <w:rsid w:val="00855E0C"/>
    <w:rsid w:val="00856201"/>
    <w:rsid w:val="00860933"/>
    <w:rsid w:val="008609D7"/>
    <w:rsid w:val="00863317"/>
    <w:rsid w:val="0086470F"/>
    <w:rsid w:val="00866AFB"/>
    <w:rsid w:val="00866C9E"/>
    <w:rsid w:val="008703AF"/>
    <w:rsid w:val="00871F4D"/>
    <w:rsid w:val="00873231"/>
    <w:rsid w:val="0087557C"/>
    <w:rsid w:val="00876A32"/>
    <w:rsid w:val="00877C49"/>
    <w:rsid w:val="008803DC"/>
    <w:rsid w:val="008829FE"/>
    <w:rsid w:val="00882B44"/>
    <w:rsid w:val="00882F33"/>
    <w:rsid w:val="00884A5B"/>
    <w:rsid w:val="00885479"/>
    <w:rsid w:val="008871CC"/>
    <w:rsid w:val="00893BC7"/>
    <w:rsid w:val="008942EA"/>
    <w:rsid w:val="0089561A"/>
    <w:rsid w:val="0089575B"/>
    <w:rsid w:val="00897212"/>
    <w:rsid w:val="008A017B"/>
    <w:rsid w:val="008A05AD"/>
    <w:rsid w:val="008A2C75"/>
    <w:rsid w:val="008A3892"/>
    <w:rsid w:val="008A49D3"/>
    <w:rsid w:val="008A4AD2"/>
    <w:rsid w:val="008B0F2C"/>
    <w:rsid w:val="008B1E38"/>
    <w:rsid w:val="008B2286"/>
    <w:rsid w:val="008B35D5"/>
    <w:rsid w:val="008B71B0"/>
    <w:rsid w:val="008B7E1D"/>
    <w:rsid w:val="008C09AA"/>
    <w:rsid w:val="008C1D3B"/>
    <w:rsid w:val="008C2122"/>
    <w:rsid w:val="008C27D5"/>
    <w:rsid w:val="008C2DFD"/>
    <w:rsid w:val="008C3BF1"/>
    <w:rsid w:val="008C57FA"/>
    <w:rsid w:val="008C6100"/>
    <w:rsid w:val="008C7658"/>
    <w:rsid w:val="008D1656"/>
    <w:rsid w:val="008D1DE9"/>
    <w:rsid w:val="008D1F63"/>
    <w:rsid w:val="008D2268"/>
    <w:rsid w:val="008D3315"/>
    <w:rsid w:val="008D48F1"/>
    <w:rsid w:val="008D637C"/>
    <w:rsid w:val="008E417D"/>
    <w:rsid w:val="008E439F"/>
    <w:rsid w:val="008E4E8C"/>
    <w:rsid w:val="008E7BD7"/>
    <w:rsid w:val="008F15F6"/>
    <w:rsid w:val="00901A5A"/>
    <w:rsid w:val="00902F1A"/>
    <w:rsid w:val="00903C38"/>
    <w:rsid w:val="0091120A"/>
    <w:rsid w:val="00911754"/>
    <w:rsid w:val="00911BAB"/>
    <w:rsid w:val="009129A1"/>
    <w:rsid w:val="009139EE"/>
    <w:rsid w:val="009148F3"/>
    <w:rsid w:val="00915999"/>
    <w:rsid w:val="009159E8"/>
    <w:rsid w:val="00916D85"/>
    <w:rsid w:val="009178B8"/>
    <w:rsid w:val="00920F2E"/>
    <w:rsid w:val="00921747"/>
    <w:rsid w:val="009217E7"/>
    <w:rsid w:val="0092282D"/>
    <w:rsid w:val="0092354E"/>
    <w:rsid w:val="00924667"/>
    <w:rsid w:val="00924E82"/>
    <w:rsid w:val="0092529F"/>
    <w:rsid w:val="009257E4"/>
    <w:rsid w:val="00926549"/>
    <w:rsid w:val="0093039A"/>
    <w:rsid w:val="00931764"/>
    <w:rsid w:val="00931F73"/>
    <w:rsid w:val="009322B7"/>
    <w:rsid w:val="00932CE7"/>
    <w:rsid w:val="009340E1"/>
    <w:rsid w:val="0093561F"/>
    <w:rsid w:val="009408F5"/>
    <w:rsid w:val="009411F2"/>
    <w:rsid w:val="00941F98"/>
    <w:rsid w:val="00942950"/>
    <w:rsid w:val="00943649"/>
    <w:rsid w:val="00943C13"/>
    <w:rsid w:val="009455A4"/>
    <w:rsid w:val="00945F0F"/>
    <w:rsid w:val="00946D5A"/>
    <w:rsid w:val="0095088A"/>
    <w:rsid w:val="00953236"/>
    <w:rsid w:val="00953D6C"/>
    <w:rsid w:val="00953EB6"/>
    <w:rsid w:val="00953EF4"/>
    <w:rsid w:val="00955805"/>
    <w:rsid w:val="00955B20"/>
    <w:rsid w:val="009565E2"/>
    <w:rsid w:val="00956C0D"/>
    <w:rsid w:val="009614F7"/>
    <w:rsid w:val="009623F1"/>
    <w:rsid w:val="00962E12"/>
    <w:rsid w:val="00964059"/>
    <w:rsid w:val="0096414F"/>
    <w:rsid w:val="00967D71"/>
    <w:rsid w:val="0097128E"/>
    <w:rsid w:val="009713A3"/>
    <w:rsid w:val="00972034"/>
    <w:rsid w:val="00972D12"/>
    <w:rsid w:val="00973696"/>
    <w:rsid w:val="00973783"/>
    <w:rsid w:val="00974D69"/>
    <w:rsid w:val="009854C3"/>
    <w:rsid w:val="009863CB"/>
    <w:rsid w:val="0099143B"/>
    <w:rsid w:val="00991F9A"/>
    <w:rsid w:val="0099366E"/>
    <w:rsid w:val="00994601"/>
    <w:rsid w:val="0099476B"/>
    <w:rsid w:val="00994E94"/>
    <w:rsid w:val="00996151"/>
    <w:rsid w:val="00996A3E"/>
    <w:rsid w:val="00997F50"/>
    <w:rsid w:val="009A0B0B"/>
    <w:rsid w:val="009A17D2"/>
    <w:rsid w:val="009A2EE6"/>
    <w:rsid w:val="009A5543"/>
    <w:rsid w:val="009A6D38"/>
    <w:rsid w:val="009A7B91"/>
    <w:rsid w:val="009B0463"/>
    <w:rsid w:val="009B0DE0"/>
    <w:rsid w:val="009B1F1B"/>
    <w:rsid w:val="009B210C"/>
    <w:rsid w:val="009B2145"/>
    <w:rsid w:val="009B3F04"/>
    <w:rsid w:val="009B44F4"/>
    <w:rsid w:val="009B7F19"/>
    <w:rsid w:val="009C223F"/>
    <w:rsid w:val="009C3D58"/>
    <w:rsid w:val="009C40BC"/>
    <w:rsid w:val="009C49DA"/>
    <w:rsid w:val="009C4C67"/>
    <w:rsid w:val="009D00B2"/>
    <w:rsid w:val="009D45A4"/>
    <w:rsid w:val="009D4B96"/>
    <w:rsid w:val="009D5750"/>
    <w:rsid w:val="009D5AAD"/>
    <w:rsid w:val="009D6B42"/>
    <w:rsid w:val="009D70CD"/>
    <w:rsid w:val="009D76A0"/>
    <w:rsid w:val="009D7F6E"/>
    <w:rsid w:val="009E0683"/>
    <w:rsid w:val="009E2C2E"/>
    <w:rsid w:val="009E2E7F"/>
    <w:rsid w:val="009E32E3"/>
    <w:rsid w:val="009E3308"/>
    <w:rsid w:val="009E412F"/>
    <w:rsid w:val="009E4188"/>
    <w:rsid w:val="009E445D"/>
    <w:rsid w:val="009E500D"/>
    <w:rsid w:val="009E5CAE"/>
    <w:rsid w:val="009E6EFC"/>
    <w:rsid w:val="009E7DCB"/>
    <w:rsid w:val="009F09BF"/>
    <w:rsid w:val="009F19EA"/>
    <w:rsid w:val="009F2716"/>
    <w:rsid w:val="009F3D5E"/>
    <w:rsid w:val="009F507A"/>
    <w:rsid w:val="009F5314"/>
    <w:rsid w:val="00A053CF"/>
    <w:rsid w:val="00A059B5"/>
    <w:rsid w:val="00A065C0"/>
    <w:rsid w:val="00A07E0E"/>
    <w:rsid w:val="00A105A1"/>
    <w:rsid w:val="00A1091D"/>
    <w:rsid w:val="00A1118D"/>
    <w:rsid w:val="00A119BB"/>
    <w:rsid w:val="00A11BE3"/>
    <w:rsid w:val="00A12773"/>
    <w:rsid w:val="00A12BF9"/>
    <w:rsid w:val="00A15AFB"/>
    <w:rsid w:val="00A15E6D"/>
    <w:rsid w:val="00A20818"/>
    <w:rsid w:val="00A20D3D"/>
    <w:rsid w:val="00A21498"/>
    <w:rsid w:val="00A21C25"/>
    <w:rsid w:val="00A22C0C"/>
    <w:rsid w:val="00A23717"/>
    <w:rsid w:val="00A23894"/>
    <w:rsid w:val="00A26198"/>
    <w:rsid w:val="00A27155"/>
    <w:rsid w:val="00A3011A"/>
    <w:rsid w:val="00A323F4"/>
    <w:rsid w:val="00A33180"/>
    <w:rsid w:val="00A34BC4"/>
    <w:rsid w:val="00A34BFA"/>
    <w:rsid w:val="00A354B4"/>
    <w:rsid w:val="00A3635E"/>
    <w:rsid w:val="00A36825"/>
    <w:rsid w:val="00A379E7"/>
    <w:rsid w:val="00A42224"/>
    <w:rsid w:val="00A42CCF"/>
    <w:rsid w:val="00A460AC"/>
    <w:rsid w:val="00A463FD"/>
    <w:rsid w:val="00A46A15"/>
    <w:rsid w:val="00A50503"/>
    <w:rsid w:val="00A525C9"/>
    <w:rsid w:val="00A61690"/>
    <w:rsid w:val="00A61BA0"/>
    <w:rsid w:val="00A61C2D"/>
    <w:rsid w:val="00A62554"/>
    <w:rsid w:val="00A625CA"/>
    <w:rsid w:val="00A62E3B"/>
    <w:rsid w:val="00A63187"/>
    <w:rsid w:val="00A63B8A"/>
    <w:rsid w:val="00A65102"/>
    <w:rsid w:val="00A662D9"/>
    <w:rsid w:val="00A66C99"/>
    <w:rsid w:val="00A6717F"/>
    <w:rsid w:val="00A672B7"/>
    <w:rsid w:val="00A67398"/>
    <w:rsid w:val="00A71054"/>
    <w:rsid w:val="00A719CE"/>
    <w:rsid w:val="00A72B6E"/>
    <w:rsid w:val="00A74F4B"/>
    <w:rsid w:val="00A76C56"/>
    <w:rsid w:val="00A80DC1"/>
    <w:rsid w:val="00A818A4"/>
    <w:rsid w:val="00A81B8F"/>
    <w:rsid w:val="00A82906"/>
    <w:rsid w:val="00A84002"/>
    <w:rsid w:val="00A92D96"/>
    <w:rsid w:val="00A93158"/>
    <w:rsid w:val="00A9373B"/>
    <w:rsid w:val="00A94E4E"/>
    <w:rsid w:val="00A95DAB"/>
    <w:rsid w:val="00A9659B"/>
    <w:rsid w:val="00A97E07"/>
    <w:rsid w:val="00AA00B6"/>
    <w:rsid w:val="00AA1944"/>
    <w:rsid w:val="00AA2093"/>
    <w:rsid w:val="00AA28BE"/>
    <w:rsid w:val="00AA2BAF"/>
    <w:rsid w:val="00AA44E5"/>
    <w:rsid w:val="00AA6BDF"/>
    <w:rsid w:val="00AB0475"/>
    <w:rsid w:val="00AB04EE"/>
    <w:rsid w:val="00AB4637"/>
    <w:rsid w:val="00AB49B2"/>
    <w:rsid w:val="00AB4DBB"/>
    <w:rsid w:val="00AB56E3"/>
    <w:rsid w:val="00AB64DD"/>
    <w:rsid w:val="00AB653D"/>
    <w:rsid w:val="00AB6F35"/>
    <w:rsid w:val="00AB7C91"/>
    <w:rsid w:val="00AC34FA"/>
    <w:rsid w:val="00AC391D"/>
    <w:rsid w:val="00AC619E"/>
    <w:rsid w:val="00AC6B51"/>
    <w:rsid w:val="00AC76CB"/>
    <w:rsid w:val="00AC7AAD"/>
    <w:rsid w:val="00AC7C73"/>
    <w:rsid w:val="00AD00CB"/>
    <w:rsid w:val="00AD57B9"/>
    <w:rsid w:val="00AD6550"/>
    <w:rsid w:val="00AD6875"/>
    <w:rsid w:val="00AD732B"/>
    <w:rsid w:val="00AE02A2"/>
    <w:rsid w:val="00AE15FF"/>
    <w:rsid w:val="00AE1694"/>
    <w:rsid w:val="00AE1BDE"/>
    <w:rsid w:val="00AE2EB7"/>
    <w:rsid w:val="00AE3C28"/>
    <w:rsid w:val="00AE4EA1"/>
    <w:rsid w:val="00AE51BE"/>
    <w:rsid w:val="00AE566B"/>
    <w:rsid w:val="00AE5C08"/>
    <w:rsid w:val="00AE6852"/>
    <w:rsid w:val="00AE6CD1"/>
    <w:rsid w:val="00AE6F79"/>
    <w:rsid w:val="00AE7BFD"/>
    <w:rsid w:val="00AF44AE"/>
    <w:rsid w:val="00AF5470"/>
    <w:rsid w:val="00B029F5"/>
    <w:rsid w:val="00B02EEA"/>
    <w:rsid w:val="00B02FD7"/>
    <w:rsid w:val="00B032A5"/>
    <w:rsid w:val="00B054D5"/>
    <w:rsid w:val="00B06136"/>
    <w:rsid w:val="00B11C9D"/>
    <w:rsid w:val="00B12CCB"/>
    <w:rsid w:val="00B13DA2"/>
    <w:rsid w:val="00B1451B"/>
    <w:rsid w:val="00B1460C"/>
    <w:rsid w:val="00B1579B"/>
    <w:rsid w:val="00B1684B"/>
    <w:rsid w:val="00B1701A"/>
    <w:rsid w:val="00B210DA"/>
    <w:rsid w:val="00B231C8"/>
    <w:rsid w:val="00B23AD2"/>
    <w:rsid w:val="00B25F8B"/>
    <w:rsid w:val="00B26B12"/>
    <w:rsid w:val="00B27842"/>
    <w:rsid w:val="00B32B03"/>
    <w:rsid w:val="00B34C68"/>
    <w:rsid w:val="00B43ABB"/>
    <w:rsid w:val="00B44C8B"/>
    <w:rsid w:val="00B467D6"/>
    <w:rsid w:val="00B47271"/>
    <w:rsid w:val="00B518FC"/>
    <w:rsid w:val="00B524F6"/>
    <w:rsid w:val="00B52AB6"/>
    <w:rsid w:val="00B54193"/>
    <w:rsid w:val="00B54825"/>
    <w:rsid w:val="00B55A09"/>
    <w:rsid w:val="00B56F59"/>
    <w:rsid w:val="00B57101"/>
    <w:rsid w:val="00B57C9D"/>
    <w:rsid w:val="00B57FB5"/>
    <w:rsid w:val="00B60AA0"/>
    <w:rsid w:val="00B61863"/>
    <w:rsid w:val="00B61A10"/>
    <w:rsid w:val="00B62F3A"/>
    <w:rsid w:val="00B64110"/>
    <w:rsid w:val="00B65D85"/>
    <w:rsid w:val="00B673CE"/>
    <w:rsid w:val="00B700DB"/>
    <w:rsid w:val="00B7086F"/>
    <w:rsid w:val="00B720DE"/>
    <w:rsid w:val="00B735E2"/>
    <w:rsid w:val="00B75363"/>
    <w:rsid w:val="00B764E2"/>
    <w:rsid w:val="00B80F1A"/>
    <w:rsid w:val="00B8173F"/>
    <w:rsid w:val="00B82A6C"/>
    <w:rsid w:val="00B84306"/>
    <w:rsid w:val="00B8576F"/>
    <w:rsid w:val="00B87A92"/>
    <w:rsid w:val="00B9331C"/>
    <w:rsid w:val="00B94E4B"/>
    <w:rsid w:val="00B94E8D"/>
    <w:rsid w:val="00BA0CE4"/>
    <w:rsid w:val="00BA19EB"/>
    <w:rsid w:val="00BA1D10"/>
    <w:rsid w:val="00BA3DF2"/>
    <w:rsid w:val="00BA5358"/>
    <w:rsid w:val="00BA5B91"/>
    <w:rsid w:val="00BA6083"/>
    <w:rsid w:val="00BB05D8"/>
    <w:rsid w:val="00BB12B1"/>
    <w:rsid w:val="00BB1796"/>
    <w:rsid w:val="00BB310B"/>
    <w:rsid w:val="00BB42DA"/>
    <w:rsid w:val="00BB72EA"/>
    <w:rsid w:val="00BC03A2"/>
    <w:rsid w:val="00BC2DBB"/>
    <w:rsid w:val="00BC5478"/>
    <w:rsid w:val="00BC5A44"/>
    <w:rsid w:val="00BC5AFE"/>
    <w:rsid w:val="00BC68EC"/>
    <w:rsid w:val="00BD0D17"/>
    <w:rsid w:val="00BD3639"/>
    <w:rsid w:val="00BD3EFC"/>
    <w:rsid w:val="00BE059A"/>
    <w:rsid w:val="00BE118E"/>
    <w:rsid w:val="00BE175E"/>
    <w:rsid w:val="00BE1A12"/>
    <w:rsid w:val="00BE1AC5"/>
    <w:rsid w:val="00BE2818"/>
    <w:rsid w:val="00BE2852"/>
    <w:rsid w:val="00BE4C39"/>
    <w:rsid w:val="00BE4ECF"/>
    <w:rsid w:val="00BE51D1"/>
    <w:rsid w:val="00BE53CA"/>
    <w:rsid w:val="00BE6308"/>
    <w:rsid w:val="00BE63E3"/>
    <w:rsid w:val="00BF3449"/>
    <w:rsid w:val="00BF4587"/>
    <w:rsid w:val="00BF4A0B"/>
    <w:rsid w:val="00BF4EA6"/>
    <w:rsid w:val="00BF6111"/>
    <w:rsid w:val="00BF68BD"/>
    <w:rsid w:val="00C001C2"/>
    <w:rsid w:val="00C001FF"/>
    <w:rsid w:val="00C004A4"/>
    <w:rsid w:val="00C01570"/>
    <w:rsid w:val="00C01807"/>
    <w:rsid w:val="00C01C69"/>
    <w:rsid w:val="00C047C4"/>
    <w:rsid w:val="00C049F4"/>
    <w:rsid w:val="00C11EED"/>
    <w:rsid w:val="00C120D9"/>
    <w:rsid w:val="00C12E02"/>
    <w:rsid w:val="00C13266"/>
    <w:rsid w:val="00C13B00"/>
    <w:rsid w:val="00C15197"/>
    <w:rsid w:val="00C17A40"/>
    <w:rsid w:val="00C17BDC"/>
    <w:rsid w:val="00C17E47"/>
    <w:rsid w:val="00C2019D"/>
    <w:rsid w:val="00C2163B"/>
    <w:rsid w:val="00C21DE5"/>
    <w:rsid w:val="00C22307"/>
    <w:rsid w:val="00C2259D"/>
    <w:rsid w:val="00C2322D"/>
    <w:rsid w:val="00C23B57"/>
    <w:rsid w:val="00C303BA"/>
    <w:rsid w:val="00C31601"/>
    <w:rsid w:val="00C326F1"/>
    <w:rsid w:val="00C35849"/>
    <w:rsid w:val="00C36E73"/>
    <w:rsid w:val="00C379C1"/>
    <w:rsid w:val="00C4012D"/>
    <w:rsid w:val="00C401AD"/>
    <w:rsid w:val="00C40AB5"/>
    <w:rsid w:val="00C4187D"/>
    <w:rsid w:val="00C4220F"/>
    <w:rsid w:val="00C43DEC"/>
    <w:rsid w:val="00C442DE"/>
    <w:rsid w:val="00C50997"/>
    <w:rsid w:val="00C51235"/>
    <w:rsid w:val="00C51B42"/>
    <w:rsid w:val="00C51E86"/>
    <w:rsid w:val="00C53179"/>
    <w:rsid w:val="00C540FC"/>
    <w:rsid w:val="00C54179"/>
    <w:rsid w:val="00C55571"/>
    <w:rsid w:val="00C55DAD"/>
    <w:rsid w:val="00C56177"/>
    <w:rsid w:val="00C5655A"/>
    <w:rsid w:val="00C57C0E"/>
    <w:rsid w:val="00C605CD"/>
    <w:rsid w:val="00C65CAC"/>
    <w:rsid w:val="00C661A0"/>
    <w:rsid w:val="00C6691D"/>
    <w:rsid w:val="00C70E0D"/>
    <w:rsid w:val="00C71D04"/>
    <w:rsid w:val="00C72406"/>
    <w:rsid w:val="00C7319D"/>
    <w:rsid w:val="00C7476F"/>
    <w:rsid w:val="00C74B1D"/>
    <w:rsid w:val="00C755C7"/>
    <w:rsid w:val="00C76D43"/>
    <w:rsid w:val="00C81B06"/>
    <w:rsid w:val="00C828DC"/>
    <w:rsid w:val="00C82F67"/>
    <w:rsid w:val="00C8384A"/>
    <w:rsid w:val="00C8541A"/>
    <w:rsid w:val="00C86B86"/>
    <w:rsid w:val="00C86BE1"/>
    <w:rsid w:val="00C92209"/>
    <w:rsid w:val="00C9242B"/>
    <w:rsid w:val="00C93524"/>
    <w:rsid w:val="00C940C4"/>
    <w:rsid w:val="00C94393"/>
    <w:rsid w:val="00C954E1"/>
    <w:rsid w:val="00C96C06"/>
    <w:rsid w:val="00C96D3F"/>
    <w:rsid w:val="00C97B61"/>
    <w:rsid w:val="00C97C03"/>
    <w:rsid w:val="00C97FD7"/>
    <w:rsid w:val="00CA0F7D"/>
    <w:rsid w:val="00CA168B"/>
    <w:rsid w:val="00CA47E9"/>
    <w:rsid w:val="00CA5A80"/>
    <w:rsid w:val="00CA69A4"/>
    <w:rsid w:val="00CA6E7F"/>
    <w:rsid w:val="00CA74FF"/>
    <w:rsid w:val="00CA7542"/>
    <w:rsid w:val="00CB1149"/>
    <w:rsid w:val="00CB3176"/>
    <w:rsid w:val="00CB3961"/>
    <w:rsid w:val="00CB3DD1"/>
    <w:rsid w:val="00CB4EB1"/>
    <w:rsid w:val="00CB5028"/>
    <w:rsid w:val="00CB5507"/>
    <w:rsid w:val="00CB66A5"/>
    <w:rsid w:val="00CB7827"/>
    <w:rsid w:val="00CB7D2A"/>
    <w:rsid w:val="00CC0F6C"/>
    <w:rsid w:val="00CC22BB"/>
    <w:rsid w:val="00CC2A02"/>
    <w:rsid w:val="00CC38CE"/>
    <w:rsid w:val="00CC4901"/>
    <w:rsid w:val="00CC6772"/>
    <w:rsid w:val="00CD165C"/>
    <w:rsid w:val="00CD1667"/>
    <w:rsid w:val="00CD19DD"/>
    <w:rsid w:val="00CD4B59"/>
    <w:rsid w:val="00CD55C3"/>
    <w:rsid w:val="00CD6609"/>
    <w:rsid w:val="00CE06EC"/>
    <w:rsid w:val="00CE0C88"/>
    <w:rsid w:val="00CE184B"/>
    <w:rsid w:val="00CE1A2C"/>
    <w:rsid w:val="00CE1B22"/>
    <w:rsid w:val="00CE21FB"/>
    <w:rsid w:val="00CE44D2"/>
    <w:rsid w:val="00CE5763"/>
    <w:rsid w:val="00CE5C3A"/>
    <w:rsid w:val="00CE6048"/>
    <w:rsid w:val="00CF2DE5"/>
    <w:rsid w:val="00CF3473"/>
    <w:rsid w:val="00CF3FE7"/>
    <w:rsid w:val="00CF59B4"/>
    <w:rsid w:val="00D00CD7"/>
    <w:rsid w:val="00D01C10"/>
    <w:rsid w:val="00D01FDA"/>
    <w:rsid w:val="00D02BB4"/>
    <w:rsid w:val="00D03B96"/>
    <w:rsid w:val="00D046DC"/>
    <w:rsid w:val="00D0509E"/>
    <w:rsid w:val="00D056BA"/>
    <w:rsid w:val="00D05BC8"/>
    <w:rsid w:val="00D06D29"/>
    <w:rsid w:val="00D0768D"/>
    <w:rsid w:val="00D07E7F"/>
    <w:rsid w:val="00D101F9"/>
    <w:rsid w:val="00D11671"/>
    <w:rsid w:val="00D13981"/>
    <w:rsid w:val="00D143F8"/>
    <w:rsid w:val="00D16928"/>
    <w:rsid w:val="00D172F4"/>
    <w:rsid w:val="00D17393"/>
    <w:rsid w:val="00D2572B"/>
    <w:rsid w:val="00D26712"/>
    <w:rsid w:val="00D269B6"/>
    <w:rsid w:val="00D30127"/>
    <w:rsid w:val="00D30A15"/>
    <w:rsid w:val="00D3396C"/>
    <w:rsid w:val="00D377EA"/>
    <w:rsid w:val="00D40083"/>
    <w:rsid w:val="00D4008A"/>
    <w:rsid w:val="00D41D58"/>
    <w:rsid w:val="00D44CAE"/>
    <w:rsid w:val="00D45F42"/>
    <w:rsid w:val="00D50063"/>
    <w:rsid w:val="00D50EF8"/>
    <w:rsid w:val="00D510E1"/>
    <w:rsid w:val="00D519B2"/>
    <w:rsid w:val="00D519D1"/>
    <w:rsid w:val="00D53F7D"/>
    <w:rsid w:val="00D5497B"/>
    <w:rsid w:val="00D554EB"/>
    <w:rsid w:val="00D603B0"/>
    <w:rsid w:val="00D646DA"/>
    <w:rsid w:val="00D675AC"/>
    <w:rsid w:val="00D67C85"/>
    <w:rsid w:val="00D70849"/>
    <w:rsid w:val="00D7242E"/>
    <w:rsid w:val="00D72DF8"/>
    <w:rsid w:val="00D75C08"/>
    <w:rsid w:val="00D80BD3"/>
    <w:rsid w:val="00D81720"/>
    <w:rsid w:val="00D817F6"/>
    <w:rsid w:val="00D8209B"/>
    <w:rsid w:val="00D820E5"/>
    <w:rsid w:val="00D827FA"/>
    <w:rsid w:val="00D83F75"/>
    <w:rsid w:val="00D8492F"/>
    <w:rsid w:val="00D84B67"/>
    <w:rsid w:val="00D86411"/>
    <w:rsid w:val="00D900D2"/>
    <w:rsid w:val="00D90A65"/>
    <w:rsid w:val="00D91451"/>
    <w:rsid w:val="00D91CCC"/>
    <w:rsid w:val="00D924A1"/>
    <w:rsid w:val="00D9481A"/>
    <w:rsid w:val="00D9577A"/>
    <w:rsid w:val="00D9681B"/>
    <w:rsid w:val="00D97E14"/>
    <w:rsid w:val="00DA2085"/>
    <w:rsid w:val="00DA23C1"/>
    <w:rsid w:val="00DA3C80"/>
    <w:rsid w:val="00DA4043"/>
    <w:rsid w:val="00DA5B60"/>
    <w:rsid w:val="00DA5ED5"/>
    <w:rsid w:val="00DA7C49"/>
    <w:rsid w:val="00DB1048"/>
    <w:rsid w:val="00DB1DCF"/>
    <w:rsid w:val="00DB3701"/>
    <w:rsid w:val="00DB4EFB"/>
    <w:rsid w:val="00DB53C2"/>
    <w:rsid w:val="00DB5C24"/>
    <w:rsid w:val="00DB6F2C"/>
    <w:rsid w:val="00DB723F"/>
    <w:rsid w:val="00DB7A73"/>
    <w:rsid w:val="00DB7F8D"/>
    <w:rsid w:val="00DC0F2A"/>
    <w:rsid w:val="00DC23E8"/>
    <w:rsid w:val="00DC2721"/>
    <w:rsid w:val="00DC387A"/>
    <w:rsid w:val="00DC3A7C"/>
    <w:rsid w:val="00DC5306"/>
    <w:rsid w:val="00DC5725"/>
    <w:rsid w:val="00DC5845"/>
    <w:rsid w:val="00DD0566"/>
    <w:rsid w:val="00DD0AC3"/>
    <w:rsid w:val="00DD13BB"/>
    <w:rsid w:val="00DD1DD5"/>
    <w:rsid w:val="00DD1FBC"/>
    <w:rsid w:val="00DD2061"/>
    <w:rsid w:val="00DD42BC"/>
    <w:rsid w:val="00DD4FFA"/>
    <w:rsid w:val="00DD64B4"/>
    <w:rsid w:val="00DD69E7"/>
    <w:rsid w:val="00DD712E"/>
    <w:rsid w:val="00DE0B88"/>
    <w:rsid w:val="00DE21F7"/>
    <w:rsid w:val="00DE2451"/>
    <w:rsid w:val="00DE2D13"/>
    <w:rsid w:val="00DE2FA6"/>
    <w:rsid w:val="00DE4B56"/>
    <w:rsid w:val="00DE507E"/>
    <w:rsid w:val="00DE5F08"/>
    <w:rsid w:val="00DF13B2"/>
    <w:rsid w:val="00DF37FD"/>
    <w:rsid w:val="00DF55BC"/>
    <w:rsid w:val="00DF635D"/>
    <w:rsid w:val="00DF7C71"/>
    <w:rsid w:val="00E00BF2"/>
    <w:rsid w:val="00E02420"/>
    <w:rsid w:val="00E03234"/>
    <w:rsid w:val="00E0370C"/>
    <w:rsid w:val="00E03B47"/>
    <w:rsid w:val="00E0404D"/>
    <w:rsid w:val="00E07901"/>
    <w:rsid w:val="00E1003B"/>
    <w:rsid w:val="00E1199F"/>
    <w:rsid w:val="00E12B15"/>
    <w:rsid w:val="00E13E9C"/>
    <w:rsid w:val="00E151EE"/>
    <w:rsid w:val="00E170C6"/>
    <w:rsid w:val="00E17CE2"/>
    <w:rsid w:val="00E21724"/>
    <w:rsid w:val="00E232CB"/>
    <w:rsid w:val="00E2334C"/>
    <w:rsid w:val="00E235B7"/>
    <w:rsid w:val="00E2502A"/>
    <w:rsid w:val="00E25966"/>
    <w:rsid w:val="00E2696B"/>
    <w:rsid w:val="00E31CB4"/>
    <w:rsid w:val="00E32BE2"/>
    <w:rsid w:val="00E32C15"/>
    <w:rsid w:val="00E33755"/>
    <w:rsid w:val="00E35B81"/>
    <w:rsid w:val="00E40288"/>
    <w:rsid w:val="00E40810"/>
    <w:rsid w:val="00E41AD5"/>
    <w:rsid w:val="00E43E79"/>
    <w:rsid w:val="00E448E8"/>
    <w:rsid w:val="00E449BD"/>
    <w:rsid w:val="00E454D0"/>
    <w:rsid w:val="00E46B03"/>
    <w:rsid w:val="00E513A6"/>
    <w:rsid w:val="00E51C08"/>
    <w:rsid w:val="00E536FE"/>
    <w:rsid w:val="00E55E0B"/>
    <w:rsid w:val="00E57134"/>
    <w:rsid w:val="00E60384"/>
    <w:rsid w:val="00E60976"/>
    <w:rsid w:val="00E60F9D"/>
    <w:rsid w:val="00E64DDD"/>
    <w:rsid w:val="00E654F3"/>
    <w:rsid w:val="00E65D5D"/>
    <w:rsid w:val="00E66ECB"/>
    <w:rsid w:val="00E707C2"/>
    <w:rsid w:val="00E70B20"/>
    <w:rsid w:val="00E7147E"/>
    <w:rsid w:val="00E71D1D"/>
    <w:rsid w:val="00E7258E"/>
    <w:rsid w:val="00E74413"/>
    <w:rsid w:val="00E74BBD"/>
    <w:rsid w:val="00E75F96"/>
    <w:rsid w:val="00E778A5"/>
    <w:rsid w:val="00E779ED"/>
    <w:rsid w:val="00E77D5F"/>
    <w:rsid w:val="00E808C7"/>
    <w:rsid w:val="00E81B8C"/>
    <w:rsid w:val="00E8290B"/>
    <w:rsid w:val="00E82EA7"/>
    <w:rsid w:val="00E83A71"/>
    <w:rsid w:val="00E843B3"/>
    <w:rsid w:val="00E857CD"/>
    <w:rsid w:val="00E90493"/>
    <w:rsid w:val="00E90764"/>
    <w:rsid w:val="00E911B9"/>
    <w:rsid w:val="00E91C80"/>
    <w:rsid w:val="00E91D25"/>
    <w:rsid w:val="00E934EB"/>
    <w:rsid w:val="00E93AA5"/>
    <w:rsid w:val="00EA0156"/>
    <w:rsid w:val="00EA224D"/>
    <w:rsid w:val="00EA3E12"/>
    <w:rsid w:val="00EA42A1"/>
    <w:rsid w:val="00EA7483"/>
    <w:rsid w:val="00EB259A"/>
    <w:rsid w:val="00EB439D"/>
    <w:rsid w:val="00EB5DDE"/>
    <w:rsid w:val="00EB6A9C"/>
    <w:rsid w:val="00EB6F58"/>
    <w:rsid w:val="00EB75EB"/>
    <w:rsid w:val="00EC2D9F"/>
    <w:rsid w:val="00EC2DE7"/>
    <w:rsid w:val="00EC3553"/>
    <w:rsid w:val="00EC40BC"/>
    <w:rsid w:val="00EC462F"/>
    <w:rsid w:val="00EC6300"/>
    <w:rsid w:val="00EC6431"/>
    <w:rsid w:val="00EC6780"/>
    <w:rsid w:val="00EC6ACA"/>
    <w:rsid w:val="00EC750F"/>
    <w:rsid w:val="00EC7D8B"/>
    <w:rsid w:val="00ED4F0F"/>
    <w:rsid w:val="00ED6BD5"/>
    <w:rsid w:val="00ED70C2"/>
    <w:rsid w:val="00ED7BCE"/>
    <w:rsid w:val="00EE27AF"/>
    <w:rsid w:val="00EE4A15"/>
    <w:rsid w:val="00EE5103"/>
    <w:rsid w:val="00EE5BE7"/>
    <w:rsid w:val="00EF2827"/>
    <w:rsid w:val="00EF2C72"/>
    <w:rsid w:val="00EF4133"/>
    <w:rsid w:val="00EF42F1"/>
    <w:rsid w:val="00EF4BAD"/>
    <w:rsid w:val="00EF4CD5"/>
    <w:rsid w:val="00EF5F67"/>
    <w:rsid w:val="00F0072A"/>
    <w:rsid w:val="00F00DAF"/>
    <w:rsid w:val="00F0314B"/>
    <w:rsid w:val="00F03393"/>
    <w:rsid w:val="00F045A7"/>
    <w:rsid w:val="00F04F37"/>
    <w:rsid w:val="00F06F09"/>
    <w:rsid w:val="00F078EB"/>
    <w:rsid w:val="00F07B74"/>
    <w:rsid w:val="00F135BE"/>
    <w:rsid w:val="00F13F13"/>
    <w:rsid w:val="00F145C0"/>
    <w:rsid w:val="00F21474"/>
    <w:rsid w:val="00F25D94"/>
    <w:rsid w:val="00F340DE"/>
    <w:rsid w:val="00F34583"/>
    <w:rsid w:val="00F35CB3"/>
    <w:rsid w:val="00F36001"/>
    <w:rsid w:val="00F36142"/>
    <w:rsid w:val="00F3630D"/>
    <w:rsid w:val="00F3654A"/>
    <w:rsid w:val="00F42A36"/>
    <w:rsid w:val="00F445B3"/>
    <w:rsid w:val="00F4486B"/>
    <w:rsid w:val="00F47B2C"/>
    <w:rsid w:val="00F51F5D"/>
    <w:rsid w:val="00F52A63"/>
    <w:rsid w:val="00F53F0F"/>
    <w:rsid w:val="00F5431B"/>
    <w:rsid w:val="00F55D3B"/>
    <w:rsid w:val="00F63B00"/>
    <w:rsid w:val="00F65849"/>
    <w:rsid w:val="00F66FB0"/>
    <w:rsid w:val="00F67581"/>
    <w:rsid w:val="00F70997"/>
    <w:rsid w:val="00F73AB2"/>
    <w:rsid w:val="00F760CC"/>
    <w:rsid w:val="00F774C6"/>
    <w:rsid w:val="00F77CAC"/>
    <w:rsid w:val="00F82A97"/>
    <w:rsid w:val="00F82ED0"/>
    <w:rsid w:val="00F82F0A"/>
    <w:rsid w:val="00F8344F"/>
    <w:rsid w:val="00F840C5"/>
    <w:rsid w:val="00F8597E"/>
    <w:rsid w:val="00F85CAB"/>
    <w:rsid w:val="00F8782C"/>
    <w:rsid w:val="00F90361"/>
    <w:rsid w:val="00F9110C"/>
    <w:rsid w:val="00F919CB"/>
    <w:rsid w:val="00F91A8E"/>
    <w:rsid w:val="00F92B99"/>
    <w:rsid w:val="00F93262"/>
    <w:rsid w:val="00F93DA5"/>
    <w:rsid w:val="00F95DB8"/>
    <w:rsid w:val="00FA02F3"/>
    <w:rsid w:val="00FA04FE"/>
    <w:rsid w:val="00FA2C7F"/>
    <w:rsid w:val="00FA30CA"/>
    <w:rsid w:val="00FA3442"/>
    <w:rsid w:val="00FA4F9C"/>
    <w:rsid w:val="00FA5DB2"/>
    <w:rsid w:val="00FA690F"/>
    <w:rsid w:val="00FB0DAC"/>
    <w:rsid w:val="00FB2554"/>
    <w:rsid w:val="00FB2A15"/>
    <w:rsid w:val="00FB49D5"/>
    <w:rsid w:val="00FB4A29"/>
    <w:rsid w:val="00FB4CC5"/>
    <w:rsid w:val="00FB509D"/>
    <w:rsid w:val="00FB5231"/>
    <w:rsid w:val="00FB7CCB"/>
    <w:rsid w:val="00FB7FF1"/>
    <w:rsid w:val="00FC0962"/>
    <w:rsid w:val="00FC0EA2"/>
    <w:rsid w:val="00FC129C"/>
    <w:rsid w:val="00FC3536"/>
    <w:rsid w:val="00FC3866"/>
    <w:rsid w:val="00FC4010"/>
    <w:rsid w:val="00FC5865"/>
    <w:rsid w:val="00FC6943"/>
    <w:rsid w:val="00FC70B7"/>
    <w:rsid w:val="00FC7154"/>
    <w:rsid w:val="00FD0D13"/>
    <w:rsid w:val="00FD0F92"/>
    <w:rsid w:val="00FD3112"/>
    <w:rsid w:val="00FD3EB9"/>
    <w:rsid w:val="00FD45BE"/>
    <w:rsid w:val="00FD4D3D"/>
    <w:rsid w:val="00FD5706"/>
    <w:rsid w:val="00FD6322"/>
    <w:rsid w:val="00FD65FC"/>
    <w:rsid w:val="00FD6D11"/>
    <w:rsid w:val="00FD78A1"/>
    <w:rsid w:val="00FE02EF"/>
    <w:rsid w:val="00FE1379"/>
    <w:rsid w:val="00FE76F8"/>
    <w:rsid w:val="00FF138B"/>
    <w:rsid w:val="00FF23F7"/>
    <w:rsid w:val="00FF32B1"/>
    <w:rsid w:val="00FF41B8"/>
    <w:rsid w:val="00FF51D7"/>
    <w:rsid w:val="00FF5342"/>
    <w:rsid w:val="00FF5A04"/>
    <w:rsid w:val="00FF5C03"/>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4F460"/>
  <w15:docId w15:val="{2E9635AB-2BC6-4680-990B-EF341794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semiHidden/>
    <w:unhideWhenUsed/>
    <w:qFormat/>
    <w:rsid w:val="002672D6"/>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075F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Heading1">
    <w:name w:val="Heading #1_"/>
    <w:basedOn w:val="Numatytasispastraiposriftas"/>
    <w:link w:val="Heading10"/>
    <w:rsid w:val="002C18C3"/>
    <w:rPr>
      <w:rFonts w:ascii="Times New Roman" w:eastAsia="Times New Roman" w:hAnsi="Times New Roman" w:cs="Times New Roman"/>
      <w:sz w:val="19"/>
      <w:szCs w:val="19"/>
      <w:shd w:val="clear" w:color="auto" w:fill="FFFFFF"/>
    </w:rPr>
  </w:style>
  <w:style w:type="paragraph" w:customStyle="1" w:styleId="Heading10">
    <w:name w:val="Heading #1"/>
    <w:basedOn w:val="prastasis"/>
    <w:link w:val="Heading1"/>
    <w:rsid w:val="002C18C3"/>
    <w:pPr>
      <w:widowControl/>
      <w:shd w:val="clear" w:color="auto" w:fill="FFFFFF"/>
      <w:suppressAutoHyphens w:val="0"/>
      <w:spacing w:line="240" w:lineRule="exact"/>
      <w:ind w:hanging="300"/>
      <w:outlineLvl w:val="0"/>
    </w:pPr>
    <w:rPr>
      <w:rFonts w:eastAsia="Times New Roman"/>
      <w:kern w:val="0"/>
      <w:sz w:val="19"/>
      <w:szCs w:val="19"/>
      <w:lang w:val="en-US" w:eastAsia="en-US"/>
    </w:rPr>
  </w:style>
  <w:style w:type="character" w:customStyle="1" w:styleId="BodyText1">
    <w:name w:val="Body Text1"/>
    <w:basedOn w:val="Numatytasispastraiposriftas"/>
    <w:rsid w:val="000E3A08"/>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Bodytext0">
    <w:name w:val="Body text_"/>
    <w:basedOn w:val="Numatytasispastraiposriftas"/>
    <w:link w:val="BodyText2"/>
    <w:rsid w:val="006156FE"/>
    <w:rPr>
      <w:rFonts w:ascii="Times New Roman" w:eastAsia="Times New Roman" w:hAnsi="Times New Roman" w:cs="Times New Roman"/>
      <w:sz w:val="25"/>
      <w:szCs w:val="25"/>
      <w:shd w:val="clear" w:color="auto" w:fill="FFFFFF"/>
    </w:rPr>
  </w:style>
  <w:style w:type="paragraph" w:customStyle="1" w:styleId="BodyText2">
    <w:name w:val="Body Text2"/>
    <w:basedOn w:val="prastasis"/>
    <w:link w:val="Bodytext0"/>
    <w:rsid w:val="006156FE"/>
    <w:pPr>
      <w:widowControl/>
      <w:shd w:val="clear" w:color="auto" w:fill="FFFFFF"/>
      <w:suppressAutoHyphens w:val="0"/>
      <w:spacing w:line="0" w:lineRule="atLeast"/>
      <w:jc w:val="both"/>
    </w:pPr>
    <w:rPr>
      <w:rFonts w:eastAsia="Times New Roman"/>
      <w:kern w:val="0"/>
      <w:sz w:val="25"/>
      <w:szCs w:val="25"/>
      <w:lang w:val="en-US" w:eastAsia="en-US"/>
    </w:rPr>
  </w:style>
  <w:style w:type="character" w:customStyle="1" w:styleId="Bodytext10pt">
    <w:name w:val="Body text + 10 pt"/>
    <w:basedOn w:val="Bodytext0"/>
    <w:rsid w:val="006156FE"/>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ARtekstas">
    <w:name w:val="AR tekstas"/>
    <w:basedOn w:val="prastasis"/>
    <w:link w:val="ARtekstasChar"/>
    <w:qFormat/>
    <w:rsid w:val="000527D6"/>
    <w:pPr>
      <w:widowControl/>
      <w:tabs>
        <w:tab w:val="left" w:pos="425"/>
      </w:tabs>
      <w:overflowPunct w:val="0"/>
      <w:autoSpaceDE w:val="0"/>
      <w:ind w:firstLine="425"/>
      <w:jc w:val="both"/>
      <w:textAlignment w:val="baseline"/>
    </w:pPr>
    <w:rPr>
      <w:rFonts w:eastAsia="Times New Roman"/>
      <w:kern w:val="0"/>
      <w:sz w:val="20"/>
      <w:szCs w:val="20"/>
    </w:rPr>
  </w:style>
  <w:style w:type="character" w:customStyle="1" w:styleId="ARtekstasChar">
    <w:name w:val="AR tekstas Char"/>
    <w:basedOn w:val="Numatytasispastraiposriftas"/>
    <w:link w:val="ARtekstas"/>
    <w:rsid w:val="000527D6"/>
    <w:rPr>
      <w:rFonts w:ascii="Times New Roman" w:eastAsia="Times New Roman" w:hAnsi="Times New Roman" w:cs="Times New Roman"/>
      <w:sz w:val="20"/>
      <w:szCs w:val="20"/>
      <w:lang w:val="lt-LT" w:eastAsia="ar-SA"/>
    </w:rPr>
  </w:style>
  <w:style w:type="paragraph" w:styleId="prastasiniatinklio">
    <w:name w:val="Normal (Web)"/>
    <w:basedOn w:val="prastasis"/>
    <w:uiPriority w:val="99"/>
    <w:unhideWhenUsed/>
    <w:rsid w:val="007B7005"/>
    <w:pPr>
      <w:widowControl/>
      <w:suppressAutoHyphens w:val="0"/>
      <w:spacing w:before="100" w:beforeAutospacing="1" w:after="100" w:afterAutospacing="1"/>
    </w:pPr>
    <w:rPr>
      <w:rFonts w:eastAsiaTheme="minorHAnsi"/>
      <w:kern w:val="0"/>
      <w:lang w:val="en-US" w:eastAsia="en-US"/>
    </w:rPr>
  </w:style>
  <w:style w:type="table" w:customStyle="1" w:styleId="Lentelstinklelis1">
    <w:name w:val="Lentelės tinklelis1"/>
    <w:basedOn w:val="prastojilentel"/>
    <w:next w:val="Lentelstinklelis"/>
    <w:uiPriority w:val="59"/>
    <w:rsid w:val="00D05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8538B4"/>
    <w:rPr>
      <w:rFonts w:ascii="Times New Roman" w:hAnsi="Times New Roman" w:cs="Times New Roman" w:hint="default"/>
      <w:i/>
      <w:iCs/>
      <w:color w:val="000000"/>
      <w:sz w:val="22"/>
      <w:szCs w:val="22"/>
    </w:rPr>
  </w:style>
  <w:style w:type="paragraph" w:customStyle="1" w:styleId="Style5">
    <w:name w:val="Style5"/>
    <w:basedOn w:val="prastasis"/>
    <w:uiPriority w:val="99"/>
    <w:rsid w:val="007176BE"/>
    <w:pPr>
      <w:suppressAutoHyphens w:val="0"/>
      <w:autoSpaceDE w:val="0"/>
      <w:autoSpaceDN w:val="0"/>
      <w:adjustRightInd w:val="0"/>
      <w:spacing w:line="275" w:lineRule="exact"/>
    </w:pPr>
    <w:rPr>
      <w:rFonts w:eastAsia="Times New Roman"/>
      <w:kern w:val="0"/>
      <w:lang w:eastAsia="lt-LT"/>
    </w:rPr>
  </w:style>
  <w:style w:type="character" w:styleId="Grietas">
    <w:name w:val="Strong"/>
    <w:basedOn w:val="Numatytasispastraiposriftas"/>
    <w:uiPriority w:val="22"/>
    <w:qFormat/>
    <w:rsid w:val="007528F8"/>
    <w:rPr>
      <w:b/>
      <w:bCs/>
    </w:rPr>
  </w:style>
  <w:style w:type="paragraph" w:customStyle="1" w:styleId="ng-binding">
    <w:name w:val="ng-binding"/>
    <w:basedOn w:val="prastasis"/>
    <w:rsid w:val="005A19C8"/>
    <w:pPr>
      <w:widowControl/>
      <w:suppressAutoHyphens w:val="0"/>
      <w:spacing w:before="100" w:beforeAutospacing="1" w:after="100" w:afterAutospacing="1"/>
    </w:pPr>
    <w:rPr>
      <w:rFonts w:eastAsia="Times New Roman"/>
      <w:kern w:val="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BA3DF2"/>
    <w:rPr>
      <w:noProof/>
      <w:lang w:val="lt-LT"/>
    </w:rPr>
  </w:style>
  <w:style w:type="character" w:customStyle="1" w:styleId="fontstyle01">
    <w:name w:val="fontstyle01"/>
    <w:basedOn w:val="Numatytasispastraiposriftas"/>
    <w:rsid w:val="00F90361"/>
    <w:rPr>
      <w:rFonts w:ascii="CIDFont+F4" w:hAnsi="CIDFont+F4" w:hint="default"/>
      <w:b/>
      <w:bCs/>
      <w:i w:val="0"/>
      <w:iCs w:val="0"/>
      <w:color w:val="000000"/>
      <w:sz w:val="20"/>
      <w:szCs w:val="20"/>
    </w:rPr>
  </w:style>
  <w:style w:type="character" w:customStyle="1" w:styleId="charnewline">
    <w:name w:val="charnewline"/>
    <w:basedOn w:val="Numatytasispastraiposriftas"/>
    <w:rsid w:val="00F90361"/>
  </w:style>
  <w:style w:type="character" w:customStyle="1" w:styleId="Antrat3Diagrama">
    <w:name w:val="Antraštė 3 Diagrama"/>
    <w:basedOn w:val="Numatytasispastraiposriftas"/>
    <w:link w:val="Antrat3"/>
    <w:uiPriority w:val="9"/>
    <w:semiHidden/>
    <w:rsid w:val="002672D6"/>
    <w:rPr>
      <w:rFonts w:asciiTheme="majorHAnsi" w:eastAsiaTheme="majorEastAsia" w:hAnsiTheme="majorHAnsi" w:cstheme="majorBidi"/>
      <w:color w:val="243F60" w:themeColor="accent1" w:themeShade="7F"/>
      <w:kern w:val="1"/>
      <w:sz w:val="24"/>
      <w:szCs w:val="24"/>
      <w:lang w:val="lt-LT" w:eastAsia="ar-SA"/>
    </w:rPr>
  </w:style>
  <w:style w:type="character" w:customStyle="1" w:styleId="Antrat4Diagrama">
    <w:name w:val="Antraštė 4 Diagrama"/>
    <w:basedOn w:val="Numatytasispastraiposriftas"/>
    <w:link w:val="Antrat4"/>
    <w:uiPriority w:val="9"/>
    <w:semiHidden/>
    <w:rsid w:val="00075FF5"/>
    <w:rPr>
      <w:rFonts w:asciiTheme="majorHAnsi" w:eastAsiaTheme="majorEastAsia" w:hAnsiTheme="majorHAnsi" w:cstheme="majorBidi"/>
      <w:i/>
      <w:iCs/>
      <w:color w:val="365F91" w:themeColor="accent1" w:themeShade="BF"/>
      <w:kern w:val="1"/>
      <w:sz w:val="24"/>
      <w:szCs w:val="24"/>
      <w:lang w:val="lt-LT" w:eastAsia="ar-SA"/>
    </w:rPr>
  </w:style>
  <w:style w:type="paragraph" w:styleId="Pataisymai">
    <w:name w:val="Revision"/>
    <w:hidden/>
    <w:uiPriority w:val="99"/>
    <w:semiHidden/>
    <w:rsid w:val="00DD2061"/>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6161">
      <w:bodyDiv w:val="1"/>
      <w:marLeft w:val="0"/>
      <w:marRight w:val="0"/>
      <w:marTop w:val="0"/>
      <w:marBottom w:val="0"/>
      <w:divBdr>
        <w:top w:val="none" w:sz="0" w:space="0" w:color="auto"/>
        <w:left w:val="none" w:sz="0" w:space="0" w:color="auto"/>
        <w:bottom w:val="none" w:sz="0" w:space="0" w:color="auto"/>
        <w:right w:val="none" w:sz="0" w:space="0" w:color="auto"/>
      </w:divBdr>
    </w:div>
    <w:div w:id="75245829">
      <w:bodyDiv w:val="1"/>
      <w:marLeft w:val="0"/>
      <w:marRight w:val="0"/>
      <w:marTop w:val="0"/>
      <w:marBottom w:val="0"/>
      <w:divBdr>
        <w:top w:val="none" w:sz="0" w:space="0" w:color="auto"/>
        <w:left w:val="none" w:sz="0" w:space="0" w:color="auto"/>
        <w:bottom w:val="none" w:sz="0" w:space="0" w:color="auto"/>
        <w:right w:val="none" w:sz="0" w:space="0" w:color="auto"/>
      </w:divBdr>
    </w:div>
    <w:div w:id="78019730">
      <w:bodyDiv w:val="1"/>
      <w:marLeft w:val="0"/>
      <w:marRight w:val="0"/>
      <w:marTop w:val="0"/>
      <w:marBottom w:val="0"/>
      <w:divBdr>
        <w:top w:val="none" w:sz="0" w:space="0" w:color="auto"/>
        <w:left w:val="none" w:sz="0" w:space="0" w:color="auto"/>
        <w:bottom w:val="none" w:sz="0" w:space="0" w:color="auto"/>
        <w:right w:val="none" w:sz="0" w:space="0" w:color="auto"/>
      </w:divBdr>
    </w:div>
    <w:div w:id="87310092">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08886400">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28424507">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315761592">
      <w:bodyDiv w:val="1"/>
      <w:marLeft w:val="0"/>
      <w:marRight w:val="0"/>
      <w:marTop w:val="0"/>
      <w:marBottom w:val="0"/>
      <w:divBdr>
        <w:top w:val="none" w:sz="0" w:space="0" w:color="auto"/>
        <w:left w:val="none" w:sz="0" w:space="0" w:color="auto"/>
        <w:bottom w:val="none" w:sz="0" w:space="0" w:color="auto"/>
        <w:right w:val="none" w:sz="0" w:space="0" w:color="auto"/>
      </w:divBdr>
    </w:div>
    <w:div w:id="343288828">
      <w:bodyDiv w:val="1"/>
      <w:marLeft w:val="0"/>
      <w:marRight w:val="0"/>
      <w:marTop w:val="0"/>
      <w:marBottom w:val="0"/>
      <w:divBdr>
        <w:top w:val="none" w:sz="0" w:space="0" w:color="auto"/>
        <w:left w:val="none" w:sz="0" w:space="0" w:color="auto"/>
        <w:bottom w:val="none" w:sz="0" w:space="0" w:color="auto"/>
        <w:right w:val="none" w:sz="0" w:space="0" w:color="auto"/>
      </w:divBdr>
      <w:divsChild>
        <w:div w:id="1337228107">
          <w:marLeft w:val="0"/>
          <w:marRight w:val="0"/>
          <w:marTop w:val="0"/>
          <w:marBottom w:val="0"/>
          <w:divBdr>
            <w:top w:val="none" w:sz="0" w:space="0" w:color="auto"/>
            <w:left w:val="none" w:sz="0" w:space="0" w:color="auto"/>
            <w:bottom w:val="none" w:sz="0" w:space="0" w:color="auto"/>
            <w:right w:val="none" w:sz="0" w:space="0" w:color="auto"/>
          </w:divBdr>
          <w:divsChild>
            <w:div w:id="19873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8653">
      <w:bodyDiv w:val="1"/>
      <w:marLeft w:val="0"/>
      <w:marRight w:val="0"/>
      <w:marTop w:val="0"/>
      <w:marBottom w:val="0"/>
      <w:divBdr>
        <w:top w:val="none" w:sz="0" w:space="0" w:color="auto"/>
        <w:left w:val="none" w:sz="0" w:space="0" w:color="auto"/>
        <w:bottom w:val="none" w:sz="0" w:space="0" w:color="auto"/>
        <w:right w:val="none" w:sz="0" w:space="0" w:color="auto"/>
      </w:divBdr>
    </w:div>
    <w:div w:id="481045104">
      <w:bodyDiv w:val="1"/>
      <w:marLeft w:val="0"/>
      <w:marRight w:val="0"/>
      <w:marTop w:val="0"/>
      <w:marBottom w:val="0"/>
      <w:divBdr>
        <w:top w:val="none" w:sz="0" w:space="0" w:color="auto"/>
        <w:left w:val="none" w:sz="0" w:space="0" w:color="auto"/>
        <w:bottom w:val="none" w:sz="0" w:space="0" w:color="auto"/>
        <w:right w:val="none" w:sz="0" w:space="0" w:color="auto"/>
      </w:divBdr>
    </w:div>
    <w:div w:id="532040730">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5920660">
      <w:bodyDiv w:val="1"/>
      <w:marLeft w:val="0"/>
      <w:marRight w:val="0"/>
      <w:marTop w:val="0"/>
      <w:marBottom w:val="0"/>
      <w:divBdr>
        <w:top w:val="none" w:sz="0" w:space="0" w:color="auto"/>
        <w:left w:val="none" w:sz="0" w:space="0" w:color="auto"/>
        <w:bottom w:val="none" w:sz="0" w:space="0" w:color="auto"/>
        <w:right w:val="none" w:sz="0" w:space="0" w:color="auto"/>
      </w:divBdr>
      <w:divsChild>
        <w:div w:id="917709025">
          <w:marLeft w:val="0"/>
          <w:marRight w:val="0"/>
          <w:marTop w:val="0"/>
          <w:marBottom w:val="0"/>
          <w:divBdr>
            <w:top w:val="none" w:sz="0" w:space="0" w:color="auto"/>
            <w:left w:val="none" w:sz="0" w:space="0" w:color="auto"/>
            <w:bottom w:val="none" w:sz="0" w:space="0" w:color="auto"/>
            <w:right w:val="none" w:sz="0" w:space="0" w:color="auto"/>
          </w:divBdr>
          <w:divsChild>
            <w:div w:id="1878617860">
              <w:marLeft w:val="0"/>
              <w:marRight w:val="0"/>
              <w:marTop w:val="0"/>
              <w:marBottom w:val="0"/>
              <w:divBdr>
                <w:top w:val="none" w:sz="0" w:space="0" w:color="auto"/>
                <w:left w:val="none" w:sz="0" w:space="0" w:color="auto"/>
                <w:bottom w:val="none" w:sz="0" w:space="0" w:color="auto"/>
                <w:right w:val="none" w:sz="0" w:space="0" w:color="auto"/>
              </w:divBdr>
            </w:div>
            <w:div w:id="339939304">
              <w:marLeft w:val="0"/>
              <w:marRight w:val="0"/>
              <w:marTop w:val="0"/>
              <w:marBottom w:val="0"/>
              <w:divBdr>
                <w:top w:val="none" w:sz="0" w:space="0" w:color="auto"/>
                <w:left w:val="none" w:sz="0" w:space="0" w:color="auto"/>
                <w:bottom w:val="none" w:sz="0" w:space="0" w:color="auto"/>
                <w:right w:val="none" w:sz="0" w:space="0" w:color="auto"/>
              </w:divBdr>
            </w:div>
          </w:divsChild>
        </w:div>
        <w:div w:id="2018538254">
          <w:marLeft w:val="0"/>
          <w:marRight w:val="0"/>
          <w:marTop w:val="0"/>
          <w:marBottom w:val="0"/>
          <w:divBdr>
            <w:top w:val="none" w:sz="0" w:space="0" w:color="auto"/>
            <w:left w:val="none" w:sz="0" w:space="0" w:color="auto"/>
            <w:bottom w:val="none" w:sz="0" w:space="0" w:color="auto"/>
            <w:right w:val="none" w:sz="0" w:space="0" w:color="auto"/>
          </w:divBdr>
          <w:divsChild>
            <w:div w:id="1921211973">
              <w:marLeft w:val="0"/>
              <w:marRight w:val="0"/>
              <w:marTop w:val="0"/>
              <w:marBottom w:val="0"/>
              <w:divBdr>
                <w:top w:val="none" w:sz="0" w:space="0" w:color="auto"/>
                <w:left w:val="none" w:sz="0" w:space="0" w:color="auto"/>
                <w:bottom w:val="none" w:sz="0" w:space="0" w:color="auto"/>
                <w:right w:val="none" w:sz="0" w:space="0" w:color="auto"/>
              </w:divBdr>
            </w:div>
            <w:div w:id="424352212">
              <w:marLeft w:val="0"/>
              <w:marRight w:val="0"/>
              <w:marTop w:val="0"/>
              <w:marBottom w:val="0"/>
              <w:divBdr>
                <w:top w:val="none" w:sz="0" w:space="0" w:color="auto"/>
                <w:left w:val="none" w:sz="0" w:space="0" w:color="auto"/>
                <w:bottom w:val="none" w:sz="0" w:space="0" w:color="auto"/>
                <w:right w:val="none" w:sz="0" w:space="0" w:color="auto"/>
              </w:divBdr>
            </w:div>
          </w:divsChild>
        </w:div>
        <w:div w:id="1493330119">
          <w:marLeft w:val="0"/>
          <w:marRight w:val="0"/>
          <w:marTop w:val="0"/>
          <w:marBottom w:val="0"/>
          <w:divBdr>
            <w:top w:val="none" w:sz="0" w:space="0" w:color="auto"/>
            <w:left w:val="none" w:sz="0" w:space="0" w:color="auto"/>
            <w:bottom w:val="none" w:sz="0" w:space="0" w:color="auto"/>
            <w:right w:val="none" w:sz="0" w:space="0" w:color="auto"/>
          </w:divBdr>
          <w:divsChild>
            <w:div w:id="2097361283">
              <w:marLeft w:val="0"/>
              <w:marRight w:val="0"/>
              <w:marTop w:val="0"/>
              <w:marBottom w:val="0"/>
              <w:divBdr>
                <w:top w:val="none" w:sz="0" w:space="0" w:color="auto"/>
                <w:left w:val="none" w:sz="0" w:space="0" w:color="auto"/>
                <w:bottom w:val="none" w:sz="0" w:space="0" w:color="auto"/>
                <w:right w:val="none" w:sz="0" w:space="0" w:color="auto"/>
              </w:divBdr>
            </w:div>
            <w:div w:id="167647379">
              <w:marLeft w:val="0"/>
              <w:marRight w:val="0"/>
              <w:marTop w:val="0"/>
              <w:marBottom w:val="0"/>
              <w:divBdr>
                <w:top w:val="none" w:sz="0" w:space="0" w:color="auto"/>
                <w:left w:val="none" w:sz="0" w:space="0" w:color="auto"/>
                <w:bottom w:val="none" w:sz="0" w:space="0" w:color="auto"/>
                <w:right w:val="none" w:sz="0" w:space="0" w:color="auto"/>
              </w:divBdr>
            </w:div>
          </w:divsChild>
        </w:div>
        <w:div w:id="270744300">
          <w:marLeft w:val="0"/>
          <w:marRight w:val="0"/>
          <w:marTop w:val="0"/>
          <w:marBottom w:val="0"/>
          <w:divBdr>
            <w:top w:val="none" w:sz="0" w:space="0" w:color="auto"/>
            <w:left w:val="none" w:sz="0" w:space="0" w:color="auto"/>
            <w:bottom w:val="none" w:sz="0" w:space="0" w:color="auto"/>
            <w:right w:val="none" w:sz="0" w:space="0" w:color="auto"/>
          </w:divBdr>
          <w:divsChild>
            <w:div w:id="1217664923">
              <w:marLeft w:val="0"/>
              <w:marRight w:val="0"/>
              <w:marTop w:val="0"/>
              <w:marBottom w:val="0"/>
              <w:divBdr>
                <w:top w:val="none" w:sz="0" w:space="0" w:color="auto"/>
                <w:left w:val="none" w:sz="0" w:space="0" w:color="auto"/>
                <w:bottom w:val="none" w:sz="0" w:space="0" w:color="auto"/>
                <w:right w:val="none" w:sz="0" w:space="0" w:color="auto"/>
              </w:divBdr>
            </w:div>
            <w:div w:id="854270558">
              <w:marLeft w:val="0"/>
              <w:marRight w:val="0"/>
              <w:marTop w:val="0"/>
              <w:marBottom w:val="0"/>
              <w:divBdr>
                <w:top w:val="none" w:sz="0" w:space="0" w:color="auto"/>
                <w:left w:val="none" w:sz="0" w:space="0" w:color="auto"/>
                <w:bottom w:val="none" w:sz="0" w:space="0" w:color="auto"/>
                <w:right w:val="none" w:sz="0" w:space="0" w:color="auto"/>
              </w:divBdr>
            </w:div>
          </w:divsChild>
        </w:div>
        <w:div w:id="36398735">
          <w:marLeft w:val="0"/>
          <w:marRight w:val="0"/>
          <w:marTop w:val="0"/>
          <w:marBottom w:val="0"/>
          <w:divBdr>
            <w:top w:val="none" w:sz="0" w:space="0" w:color="auto"/>
            <w:left w:val="none" w:sz="0" w:space="0" w:color="auto"/>
            <w:bottom w:val="none" w:sz="0" w:space="0" w:color="auto"/>
            <w:right w:val="none" w:sz="0" w:space="0" w:color="auto"/>
          </w:divBdr>
          <w:divsChild>
            <w:div w:id="2124304432">
              <w:marLeft w:val="0"/>
              <w:marRight w:val="0"/>
              <w:marTop w:val="0"/>
              <w:marBottom w:val="0"/>
              <w:divBdr>
                <w:top w:val="none" w:sz="0" w:space="0" w:color="auto"/>
                <w:left w:val="none" w:sz="0" w:space="0" w:color="auto"/>
                <w:bottom w:val="none" w:sz="0" w:space="0" w:color="auto"/>
                <w:right w:val="none" w:sz="0" w:space="0" w:color="auto"/>
              </w:divBdr>
            </w:div>
            <w:div w:id="17966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595791939">
      <w:bodyDiv w:val="1"/>
      <w:marLeft w:val="0"/>
      <w:marRight w:val="0"/>
      <w:marTop w:val="0"/>
      <w:marBottom w:val="0"/>
      <w:divBdr>
        <w:top w:val="none" w:sz="0" w:space="0" w:color="auto"/>
        <w:left w:val="none" w:sz="0" w:space="0" w:color="auto"/>
        <w:bottom w:val="none" w:sz="0" w:space="0" w:color="auto"/>
        <w:right w:val="none" w:sz="0" w:space="0" w:color="auto"/>
      </w:divBdr>
    </w:div>
    <w:div w:id="822090741">
      <w:bodyDiv w:val="1"/>
      <w:marLeft w:val="0"/>
      <w:marRight w:val="0"/>
      <w:marTop w:val="0"/>
      <w:marBottom w:val="0"/>
      <w:divBdr>
        <w:top w:val="none" w:sz="0" w:space="0" w:color="auto"/>
        <w:left w:val="none" w:sz="0" w:space="0" w:color="auto"/>
        <w:bottom w:val="none" w:sz="0" w:space="0" w:color="auto"/>
        <w:right w:val="none" w:sz="0" w:space="0" w:color="auto"/>
      </w:divBdr>
    </w:div>
    <w:div w:id="892279465">
      <w:bodyDiv w:val="1"/>
      <w:marLeft w:val="0"/>
      <w:marRight w:val="0"/>
      <w:marTop w:val="0"/>
      <w:marBottom w:val="0"/>
      <w:divBdr>
        <w:top w:val="none" w:sz="0" w:space="0" w:color="auto"/>
        <w:left w:val="none" w:sz="0" w:space="0" w:color="auto"/>
        <w:bottom w:val="none" w:sz="0" w:space="0" w:color="auto"/>
        <w:right w:val="none" w:sz="0" w:space="0" w:color="auto"/>
      </w:divBdr>
    </w:div>
    <w:div w:id="936408870">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166943009">
      <w:bodyDiv w:val="1"/>
      <w:marLeft w:val="0"/>
      <w:marRight w:val="0"/>
      <w:marTop w:val="0"/>
      <w:marBottom w:val="0"/>
      <w:divBdr>
        <w:top w:val="none" w:sz="0" w:space="0" w:color="auto"/>
        <w:left w:val="none" w:sz="0" w:space="0" w:color="auto"/>
        <w:bottom w:val="none" w:sz="0" w:space="0" w:color="auto"/>
        <w:right w:val="none" w:sz="0" w:space="0" w:color="auto"/>
      </w:divBdr>
    </w:div>
    <w:div w:id="1194924406">
      <w:bodyDiv w:val="1"/>
      <w:marLeft w:val="0"/>
      <w:marRight w:val="0"/>
      <w:marTop w:val="0"/>
      <w:marBottom w:val="0"/>
      <w:divBdr>
        <w:top w:val="none" w:sz="0" w:space="0" w:color="auto"/>
        <w:left w:val="none" w:sz="0" w:space="0" w:color="auto"/>
        <w:bottom w:val="none" w:sz="0" w:space="0" w:color="auto"/>
        <w:right w:val="none" w:sz="0" w:space="0" w:color="auto"/>
      </w:divBdr>
    </w:div>
    <w:div w:id="1311596952">
      <w:bodyDiv w:val="1"/>
      <w:marLeft w:val="0"/>
      <w:marRight w:val="0"/>
      <w:marTop w:val="0"/>
      <w:marBottom w:val="0"/>
      <w:divBdr>
        <w:top w:val="none" w:sz="0" w:space="0" w:color="auto"/>
        <w:left w:val="none" w:sz="0" w:space="0" w:color="auto"/>
        <w:bottom w:val="none" w:sz="0" w:space="0" w:color="auto"/>
        <w:right w:val="none" w:sz="0" w:space="0" w:color="auto"/>
      </w:divBdr>
      <w:divsChild>
        <w:div w:id="1940138989">
          <w:marLeft w:val="0"/>
          <w:marRight w:val="0"/>
          <w:marTop w:val="0"/>
          <w:marBottom w:val="0"/>
          <w:divBdr>
            <w:top w:val="none" w:sz="0" w:space="0" w:color="auto"/>
            <w:left w:val="none" w:sz="0" w:space="0" w:color="auto"/>
            <w:bottom w:val="none" w:sz="0" w:space="0" w:color="auto"/>
            <w:right w:val="none" w:sz="0" w:space="0" w:color="auto"/>
          </w:divBdr>
        </w:div>
        <w:div w:id="2008901411">
          <w:marLeft w:val="0"/>
          <w:marRight w:val="0"/>
          <w:marTop w:val="0"/>
          <w:marBottom w:val="0"/>
          <w:divBdr>
            <w:top w:val="none" w:sz="0" w:space="0" w:color="auto"/>
            <w:left w:val="none" w:sz="0" w:space="0" w:color="auto"/>
            <w:bottom w:val="none" w:sz="0" w:space="0" w:color="auto"/>
            <w:right w:val="none" w:sz="0" w:space="0" w:color="auto"/>
          </w:divBdr>
          <w:divsChild>
            <w:div w:id="1928612298">
              <w:marLeft w:val="0"/>
              <w:marRight w:val="0"/>
              <w:marTop w:val="0"/>
              <w:marBottom w:val="0"/>
              <w:divBdr>
                <w:top w:val="none" w:sz="0" w:space="0" w:color="auto"/>
                <w:left w:val="none" w:sz="0" w:space="0" w:color="auto"/>
                <w:bottom w:val="none" w:sz="0" w:space="0" w:color="auto"/>
                <w:right w:val="none" w:sz="0" w:space="0" w:color="auto"/>
              </w:divBdr>
              <w:divsChild>
                <w:div w:id="1710179005">
                  <w:marLeft w:val="0"/>
                  <w:marRight w:val="0"/>
                  <w:marTop w:val="0"/>
                  <w:marBottom w:val="0"/>
                  <w:divBdr>
                    <w:top w:val="none" w:sz="0" w:space="0" w:color="auto"/>
                    <w:left w:val="none" w:sz="0" w:space="0" w:color="auto"/>
                    <w:bottom w:val="none" w:sz="0" w:space="0" w:color="auto"/>
                    <w:right w:val="none" w:sz="0" w:space="0" w:color="auto"/>
                  </w:divBdr>
                  <w:divsChild>
                    <w:div w:id="1202742926">
                      <w:marLeft w:val="0"/>
                      <w:marRight w:val="0"/>
                      <w:marTop w:val="0"/>
                      <w:marBottom w:val="0"/>
                      <w:divBdr>
                        <w:top w:val="none" w:sz="0" w:space="0" w:color="auto"/>
                        <w:left w:val="none" w:sz="0" w:space="0" w:color="auto"/>
                        <w:bottom w:val="none" w:sz="0" w:space="0" w:color="auto"/>
                        <w:right w:val="none" w:sz="0" w:space="0" w:color="auto"/>
                      </w:divBdr>
                    </w:div>
                    <w:div w:id="235867866">
                      <w:marLeft w:val="0"/>
                      <w:marRight w:val="0"/>
                      <w:marTop w:val="0"/>
                      <w:marBottom w:val="0"/>
                      <w:divBdr>
                        <w:top w:val="none" w:sz="0" w:space="0" w:color="auto"/>
                        <w:left w:val="none" w:sz="0" w:space="0" w:color="auto"/>
                        <w:bottom w:val="none" w:sz="0" w:space="0" w:color="auto"/>
                        <w:right w:val="none" w:sz="0" w:space="0" w:color="auto"/>
                      </w:divBdr>
                    </w:div>
                    <w:div w:id="1097554996">
                      <w:marLeft w:val="0"/>
                      <w:marRight w:val="0"/>
                      <w:marTop w:val="0"/>
                      <w:marBottom w:val="0"/>
                      <w:divBdr>
                        <w:top w:val="none" w:sz="0" w:space="0" w:color="auto"/>
                        <w:left w:val="none" w:sz="0" w:space="0" w:color="auto"/>
                        <w:bottom w:val="none" w:sz="0" w:space="0" w:color="auto"/>
                        <w:right w:val="none" w:sz="0" w:space="0" w:color="auto"/>
                      </w:divBdr>
                    </w:div>
                  </w:divsChild>
                </w:div>
                <w:div w:id="1725716470">
                  <w:marLeft w:val="0"/>
                  <w:marRight w:val="0"/>
                  <w:marTop w:val="0"/>
                  <w:marBottom w:val="0"/>
                  <w:divBdr>
                    <w:top w:val="none" w:sz="0" w:space="0" w:color="auto"/>
                    <w:left w:val="none" w:sz="0" w:space="0" w:color="auto"/>
                    <w:bottom w:val="none" w:sz="0" w:space="0" w:color="auto"/>
                    <w:right w:val="none" w:sz="0" w:space="0" w:color="auto"/>
                  </w:divBdr>
                  <w:divsChild>
                    <w:div w:id="1749838017">
                      <w:marLeft w:val="0"/>
                      <w:marRight w:val="0"/>
                      <w:marTop w:val="0"/>
                      <w:marBottom w:val="0"/>
                      <w:divBdr>
                        <w:top w:val="none" w:sz="0" w:space="0" w:color="auto"/>
                        <w:left w:val="none" w:sz="0" w:space="0" w:color="auto"/>
                        <w:bottom w:val="none" w:sz="0" w:space="0" w:color="auto"/>
                        <w:right w:val="none" w:sz="0" w:space="0" w:color="auto"/>
                      </w:divBdr>
                    </w:div>
                    <w:div w:id="1765490901">
                      <w:marLeft w:val="0"/>
                      <w:marRight w:val="0"/>
                      <w:marTop w:val="0"/>
                      <w:marBottom w:val="0"/>
                      <w:divBdr>
                        <w:top w:val="none" w:sz="0" w:space="0" w:color="auto"/>
                        <w:left w:val="none" w:sz="0" w:space="0" w:color="auto"/>
                        <w:bottom w:val="none" w:sz="0" w:space="0" w:color="auto"/>
                        <w:right w:val="none" w:sz="0" w:space="0" w:color="auto"/>
                      </w:divBdr>
                    </w:div>
                    <w:div w:id="1462069950">
                      <w:marLeft w:val="0"/>
                      <w:marRight w:val="0"/>
                      <w:marTop w:val="0"/>
                      <w:marBottom w:val="0"/>
                      <w:divBdr>
                        <w:top w:val="none" w:sz="0" w:space="0" w:color="auto"/>
                        <w:left w:val="none" w:sz="0" w:space="0" w:color="auto"/>
                        <w:bottom w:val="none" w:sz="0" w:space="0" w:color="auto"/>
                        <w:right w:val="none" w:sz="0" w:space="0" w:color="auto"/>
                      </w:divBdr>
                    </w:div>
                    <w:div w:id="513879725">
                      <w:marLeft w:val="0"/>
                      <w:marRight w:val="0"/>
                      <w:marTop w:val="0"/>
                      <w:marBottom w:val="0"/>
                      <w:divBdr>
                        <w:top w:val="none" w:sz="0" w:space="0" w:color="auto"/>
                        <w:left w:val="none" w:sz="0" w:space="0" w:color="auto"/>
                        <w:bottom w:val="none" w:sz="0" w:space="0" w:color="auto"/>
                        <w:right w:val="none" w:sz="0" w:space="0" w:color="auto"/>
                      </w:divBdr>
                    </w:div>
                    <w:div w:id="936864377">
                      <w:marLeft w:val="0"/>
                      <w:marRight w:val="0"/>
                      <w:marTop w:val="0"/>
                      <w:marBottom w:val="0"/>
                      <w:divBdr>
                        <w:top w:val="none" w:sz="0" w:space="0" w:color="auto"/>
                        <w:left w:val="none" w:sz="0" w:space="0" w:color="auto"/>
                        <w:bottom w:val="none" w:sz="0" w:space="0" w:color="auto"/>
                        <w:right w:val="none" w:sz="0" w:space="0" w:color="auto"/>
                      </w:divBdr>
                    </w:div>
                    <w:div w:id="965432384">
                      <w:marLeft w:val="0"/>
                      <w:marRight w:val="0"/>
                      <w:marTop w:val="0"/>
                      <w:marBottom w:val="0"/>
                      <w:divBdr>
                        <w:top w:val="none" w:sz="0" w:space="0" w:color="auto"/>
                        <w:left w:val="none" w:sz="0" w:space="0" w:color="auto"/>
                        <w:bottom w:val="none" w:sz="0" w:space="0" w:color="auto"/>
                        <w:right w:val="none" w:sz="0" w:space="0" w:color="auto"/>
                      </w:divBdr>
                    </w:div>
                    <w:div w:id="1158153262">
                      <w:marLeft w:val="0"/>
                      <w:marRight w:val="0"/>
                      <w:marTop w:val="0"/>
                      <w:marBottom w:val="0"/>
                      <w:divBdr>
                        <w:top w:val="none" w:sz="0" w:space="0" w:color="auto"/>
                        <w:left w:val="none" w:sz="0" w:space="0" w:color="auto"/>
                        <w:bottom w:val="none" w:sz="0" w:space="0" w:color="auto"/>
                        <w:right w:val="none" w:sz="0" w:space="0" w:color="auto"/>
                      </w:divBdr>
                    </w:div>
                    <w:div w:id="1433629927">
                      <w:marLeft w:val="0"/>
                      <w:marRight w:val="0"/>
                      <w:marTop w:val="0"/>
                      <w:marBottom w:val="0"/>
                      <w:divBdr>
                        <w:top w:val="none" w:sz="0" w:space="0" w:color="auto"/>
                        <w:left w:val="none" w:sz="0" w:space="0" w:color="auto"/>
                        <w:bottom w:val="none" w:sz="0" w:space="0" w:color="auto"/>
                        <w:right w:val="none" w:sz="0" w:space="0" w:color="auto"/>
                      </w:divBdr>
                    </w:div>
                    <w:div w:id="1777676113">
                      <w:marLeft w:val="0"/>
                      <w:marRight w:val="0"/>
                      <w:marTop w:val="0"/>
                      <w:marBottom w:val="0"/>
                      <w:divBdr>
                        <w:top w:val="none" w:sz="0" w:space="0" w:color="auto"/>
                        <w:left w:val="none" w:sz="0" w:space="0" w:color="auto"/>
                        <w:bottom w:val="none" w:sz="0" w:space="0" w:color="auto"/>
                        <w:right w:val="none" w:sz="0" w:space="0" w:color="auto"/>
                      </w:divBdr>
                    </w:div>
                    <w:div w:id="1140071925">
                      <w:marLeft w:val="0"/>
                      <w:marRight w:val="0"/>
                      <w:marTop w:val="0"/>
                      <w:marBottom w:val="0"/>
                      <w:divBdr>
                        <w:top w:val="none" w:sz="0" w:space="0" w:color="auto"/>
                        <w:left w:val="none" w:sz="0" w:space="0" w:color="auto"/>
                        <w:bottom w:val="none" w:sz="0" w:space="0" w:color="auto"/>
                        <w:right w:val="none" w:sz="0" w:space="0" w:color="auto"/>
                      </w:divBdr>
                    </w:div>
                    <w:div w:id="1145971561">
                      <w:marLeft w:val="0"/>
                      <w:marRight w:val="0"/>
                      <w:marTop w:val="0"/>
                      <w:marBottom w:val="0"/>
                      <w:divBdr>
                        <w:top w:val="none" w:sz="0" w:space="0" w:color="auto"/>
                        <w:left w:val="none" w:sz="0" w:space="0" w:color="auto"/>
                        <w:bottom w:val="none" w:sz="0" w:space="0" w:color="auto"/>
                        <w:right w:val="none" w:sz="0" w:space="0" w:color="auto"/>
                      </w:divBdr>
                    </w:div>
                    <w:div w:id="2104915338">
                      <w:marLeft w:val="0"/>
                      <w:marRight w:val="0"/>
                      <w:marTop w:val="0"/>
                      <w:marBottom w:val="0"/>
                      <w:divBdr>
                        <w:top w:val="none" w:sz="0" w:space="0" w:color="auto"/>
                        <w:left w:val="none" w:sz="0" w:space="0" w:color="auto"/>
                        <w:bottom w:val="none" w:sz="0" w:space="0" w:color="auto"/>
                        <w:right w:val="none" w:sz="0" w:space="0" w:color="auto"/>
                      </w:divBdr>
                    </w:div>
                    <w:div w:id="1826585030">
                      <w:marLeft w:val="0"/>
                      <w:marRight w:val="0"/>
                      <w:marTop w:val="0"/>
                      <w:marBottom w:val="0"/>
                      <w:divBdr>
                        <w:top w:val="none" w:sz="0" w:space="0" w:color="auto"/>
                        <w:left w:val="none" w:sz="0" w:space="0" w:color="auto"/>
                        <w:bottom w:val="none" w:sz="0" w:space="0" w:color="auto"/>
                        <w:right w:val="none" w:sz="0" w:space="0" w:color="auto"/>
                      </w:divBdr>
                    </w:div>
                    <w:div w:id="1018041497">
                      <w:marLeft w:val="0"/>
                      <w:marRight w:val="0"/>
                      <w:marTop w:val="0"/>
                      <w:marBottom w:val="0"/>
                      <w:divBdr>
                        <w:top w:val="none" w:sz="0" w:space="0" w:color="auto"/>
                        <w:left w:val="none" w:sz="0" w:space="0" w:color="auto"/>
                        <w:bottom w:val="none" w:sz="0" w:space="0" w:color="auto"/>
                        <w:right w:val="none" w:sz="0" w:space="0" w:color="auto"/>
                      </w:divBdr>
                    </w:div>
                    <w:div w:id="787042406">
                      <w:marLeft w:val="0"/>
                      <w:marRight w:val="0"/>
                      <w:marTop w:val="0"/>
                      <w:marBottom w:val="0"/>
                      <w:divBdr>
                        <w:top w:val="none" w:sz="0" w:space="0" w:color="auto"/>
                        <w:left w:val="none" w:sz="0" w:space="0" w:color="auto"/>
                        <w:bottom w:val="none" w:sz="0" w:space="0" w:color="auto"/>
                        <w:right w:val="none" w:sz="0" w:space="0" w:color="auto"/>
                      </w:divBdr>
                    </w:div>
                  </w:divsChild>
                </w:div>
                <w:div w:id="97222227">
                  <w:marLeft w:val="0"/>
                  <w:marRight w:val="0"/>
                  <w:marTop w:val="0"/>
                  <w:marBottom w:val="0"/>
                  <w:divBdr>
                    <w:top w:val="none" w:sz="0" w:space="0" w:color="auto"/>
                    <w:left w:val="none" w:sz="0" w:space="0" w:color="auto"/>
                    <w:bottom w:val="none" w:sz="0" w:space="0" w:color="auto"/>
                    <w:right w:val="none" w:sz="0" w:space="0" w:color="auto"/>
                  </w:divBdr>
                  <w:divsChild>
                    <w:div w:id="720902417">
                      <w:marLeft w:val="0"/>
                      <w:marRight w:val="0"/>
                      <w:marTop w:val="0"/>
                      <w:marBottom w:val="0"/>
                      <w:divBdr>
                        <w:top w:val="none" w:sz="0" w:space="0" w:color="auto"/>
                        <w:left w:val="none" w:sz="0" w:space="0" w:color="auto"/>
                        <w:bottom w:val="none" w:sz="0" w:space="0" w:color="auto"/>
                        <w:right w:val="none" w:sz="0" w:space="0" w:color="auto"/>
                      </w:divBdr>
                    </w:div>
                    <w:div w:id="1110662932">
                      <w:marLeft w:val="0"/>
                      <w:marRight w:val="0"/>
                      <w:marTop w:val="0"/>
                      <w:marBottom w:val="0"/>
                      <w:divBdr>
                        <w:top w:val="none" w:sz="0" w:space="0" w:color="auto"/>
                        <w:left w:val="none" w:sz="0" w:space="0" w:color="auto"/>
                        <w:bottom w:val="none" w:sz="0" w:space="0" w:color="auto"/>
                        <w:right w:val="none" w:sz="0" w:space="0" w:color="auto"/>
                      </w:divBdr>
                    </w:div>
                    <w:div w:id="494339286">
                      <w:marLeft w:val="0"/>
                      <w:marRight w:val="0"/>
                      <w:marTop w:val="0"/>
                      <w:marBottom w:val="0"/>
                      <w:divBdr>
                        <w:top w:val="none" w:sz="0" w:space="0" w:color="auto"/>
                        <w:left w:val="none" w:sz="0" w:space="0" w:color="auto"/>
                        <w:bottom w:val="none" w:sz="0" w:space="0" w:color="auto"/>
                        <w:right w:val="none" w:sz="0" w:space="0" w:color="auto"/>
                      </w:divBdr>
                    </w:div>
                    <w:div w:id="151332632">
                      <w:marLeft w:val="0"/>
                      <w:marRight w:val="0"/>
                      <w:marTop w:val="0"/>
                      <w:marBottom w:val="0"/>
                      <w:divBdr>
                        <w:top w:val="none" w:sz="0" w:space="0" w:color="auto"/>
                        <w:left w:val="none" w:sz="0" w:space="0" w:color="auto"/>
                        <w:bottom w:val="none" w:sz="0" w:space="0" w:color="auto"/>
                        <w:right w:val="none" w:sz="0" w:space="0" w:color="auto"/>
                      </w:divBdr>
                    </w:div>
                    <w:div w:id="1152453830">
                      <w:marLeft w:val="0"/>
                      <w:marRight w:val="0"/>
                      <w:marTop w:val="0"/>
                      <w:marBottom w:val="0"/>
                      <w:divBdr>
                        <w:top w:val="none" w:sz="0" w:space="0" w:color="auto"/>
                        <w:left w:val="none" w:sz="0" w:space="0" w:color="auto"/>
                        <w:bottom w:val="none" w:sz="0" w:space="0" w:color="auto"/>
                        <w:right w:val="none" w:sz="0" w:space="0" w:color="auto"/>
                      </w:divBdr>
                    </w:div>
                  </w:divsChild>
                </w:div>
                <w:div w:id="1216355760">
                  <w:marLeft w:val="0"/>
                  <w:marRight w:val="0"/>
                  <w:marTop w:val="0"/>
                  <w:marBottom w:val="0"/>
                  <w:divBdr>
                    <w:top w:val="none" w:sz="0" w:space="0" w:color="auto"/>
                    <w:left w:val="none" w:sz="0" w:space="0" w:color="auto"/>
                    <w:bottom w:val="none" w:sz="0" w:space="0" w:color="auto"/>
                    <w:right w:val="none" w:sz="0" w:space="0" w:color="auto"/>
                  </w:divBdr>
                  <w:divsChild>
                    <w:div w:id="1775128417">
                      <w:marLeft w:val="0"/>
                      <w:marRight w:val="0"/>
                      <w:marTop w:val="0"/>
                      <w:marBottom w:val="0"/>
                      <w:divBdr>
                        <w:top w:val="none" w:sz="0" w:space="0" w:color="auto"/>
                        <w:left w:val="none" w:sz="0" w:space="0" w:color="auto"/>
                        <w:bottom w:val="none" w:sz="0" w:space="0" w:color="auto"/>
                        <w:right w:val="none" w:sz="0" w:space="0" w:color="auto"/>
                      </w:divBdr>
                    </w:div>
                    <w:div w:id="1456484326">
                      <w:marLeft w:val="0"/>
                      <w:marRight w:val="0"/>
                      <w:marTop w:val="0"/>
                      <w:marBottom w:val="0"/>
                      <w:divBdr>
                        <w:top w:val="none" w:sz="0" w:space="0" w:color="auto"/>
                        <w:left w:val="none" w:sz="0" w:space="0" w:color="auto"/>
                        <w:bottom w:val="none" w:sz="0" w:space="0" w:color="auto"/>
                        <w:right w:val="none" w:sz="0" w:space="0" w:color="auto"/>
                      </w:divBdr>
                    </w:div>
                    <w:div w:id="541985763">
                      <w:marLeft w:val="0"/>
                      <w:marRight w:val="0"/>
                      <w:marTop w:val="0"/>
                      <w:marBottom w:val="0"/>
                      <w:divBdr>
                        <w:top w:val="none" w:sz="0" w:space="0" w:color="auto"/>
                        <w:left w:val="none" w:sz="0" w:space="0" w:color="auto"/>
                        <w:bottom w:val="none" w:sz="0" w:space="0" w:color="auto"/>
                        <w:right w:val="none" w:sz="0" w:space="0" w:color="auto"/>
                      </w:divBdr>
                    </w:div>
                    <w:div w:id="319770322">
                      <w:marLeft w:val="0"/>
                      <w:marRight w:val="0"/>
                      <w:marTop w:val="0"/>
                      <w:marBottom w:val="0"/>
                      <w:divBdr>
                        <w:top w:val="none" w:sz="0" w:space="0" w:color="auto"/>
                        <w:left w:val="none" w:sz="0" w:space="0" w:color="auto"/>
                        <w:bottom w:val="none" w:sz="0" w:space="0" w:color="auto"/>
                        <w:right w:val="none" w:sz="0" w:space="0" w:color="auto"/>
                      </w:divBdr>
                    </w:div>
                    <w:div w:id="2077970628">
                      <w:marLeft w:val="0"/>
                      <w:marRight w:val="0"/>
                      <w:marTop w:val="0"/>
                      <w:marBottom w:val="0"/>
                      <w:divBdr>
                        <w:top w:val="none" w:sz="0" w:space="0" w:color="auto"/>
                        <w:left w:val="none" w:sz="0" w:space="0" w:color="auto"/>
                        <w:bottom w:val="none" w:sz="0" w:space="0" w:color="auto"/>
                        <w:right w:val="none" w:sz="0" w:space="0" w:color="auto"/>
                      </w:divBdr>
                    </w:div>
                    <w:div w:id="93865376">
                      <w:marLeft w:val="0"/>
                      <w:marRight w:val="0"/>
                      <w:marTop w:val="0"/>
                      <w:marBottom w:val="0"/>
                      <w:divBdr>
                        <w:top w:val="none" w:sz="0" w:space="0" w:color="auto"/>
                        <w:left w:val="none" w:sz="0" w:space="0" w:color="auto"/>
                        <w:bottom w:val="none" w:sz="0" w:space="0" w:color="auto"/>
                        <w:right w:val="none" w:sz="0" w:space="0" w:color="auto"/>
                      </w:divBdr>
                    </w:div>
                    <w:div w:id="897547026">
                      <w:marLeft w:val="0"/>
                      <w:marRight w:val="0"/>
                      <w:marTop w:val="0"/>
                      <w:marBottom w:val="0"/>
                      <w:divBdr>
                        <w:top w:val="none" w:sz="0" w:space="0" w:color="auto"/>
                        <w:left w:val="none" w:sz="0" w:space="0" w:color="auto"/>
                        <w:bottom w:val="none" w:sz="0" w:space="0" w:color="auto"/>
                        <w:right w:val="none" w:sz="0" w:space="0" w:color="auto"/>
                      </w:divBdr>
                    </w:div>
                    <w:div w:id="251476189">
                      <w:marLeft w:val="0"/>
                      <w:marRight w:val="0"/>
                      <w:marTop w:val="0"/>
                      <w:marBottom w:val="0"/>
                      <w:divBdr>
                        <w:top w:val="none" w:sz="0" w:space="0" w:color="auto"/>
                        <w:left w:val="none" w:sz="0" w:space="0" w:color="auto"/>
                        <w:bottom w:val="none" w:sz="0" w:space="0" w:color="auto"/>
                        <w:right w:val="none" w:sz="0" w:space="0" w:color="auto"/>
                      </w:divBdr>
                    </w:div>
                    <w:div w:id="1813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17059">
              <w:marLeft w:val="0"/>
              <w:marRight w:val="0"/>
              <w:marTop w:val="0"/>
              <w:marBottom w:val="0"/>
              <w:divBdr>
                <w:top w:val="none" w:sz="0" w:space="0" w:color="auto"/>
                <w:left w:val="none" w:sz="0" w:space="0" w:color="auto"/>
                <w:bottom w:val="none" w:sz="0" w:space="0" w:color="auto"/>
                <w:right w:val="none" w:sz="0" w:space="0" w:color="auto"/>
              </w:divBdr>
            </w:div>
            <w:div w:id="1107847411">
              <w:marLeft w:val="0"/>
              <w:marRight w:val="0"/>
              <w:marTop w:val="0"/>
              <w:marBottom w:val="0"/>
              <w:divBdr>
                <w:top w:val="none" w:sz="0" w:space="0" w:color="auto"/>
                <w:left w:val="none" w:sz="0" w:space="0" w:color="auto"/>
                <w:bottom w:val="none" w:sz="0" w:space="0" w:color="auto"/>
                <w:right w:val="none" w:sz="0" w:space="0" w:color="auto"/>
              </w:divBdr>
              <w:divsChild>
                <w:div w:id="119153056">
                  <w:marLeft w:val="0"/>
                  <w:marRight w:val="0"/>
                  <w:marTop w:val="0"/>
                  <w:marBottom w:val="0"/>
                  <w:divBdr>
                    <w:top w:val="none" w:sz="0" w:space="0" w:color="auto"/>
                    <w:left w:val="none" w:sz="0" w:space="0" w:color="auto"/>
                    <w:bottom w:val="none" w:sz="0" w:space="0" w:color="auto"/>
                    <w:right w:val="none" w:sz="0" w:space="0" w:color="auto"/>
                  </w:divBdr>
                </w:div>
                <w:div w:id="2096049851">
                  <w:marLeft w:val="0"/>
                  <w:marRight w:val="0"/>
                  <w:marTop w:val="0"/>
                  <w:marBottom w:val="0"/>
                  <w:divBdr>
                    <w:top w:val="none" w:sz="0" w:space="0" w:color="auto"/>
                    <w:left w:val="none" w:sz="0" w:space="0" w:color="auto"/>
                    <w:bottom w:val="none" w:sz="0" w:space="0" w:color="auto"/>
                    <w:right w:val="none" w:sz="0" w:space="0" w:color="auto"/>
                  </w:divBdr>
                </w:div>
                <w:div w:id="1367560995">
                  <w:marLeft w:val="0"/>
                  <w:marRight w:val="0"/>
                  <w:marTop w:val="0"/>
                  <w:marBottom w:val="0"/>
                  <w:divBdr>
                    <w:top w:val="none" w:sz="0" w:space="0" w:color="auto"/>
                    <w:left w:val="none" w:sz="0" w:space="0" w:color="auto"/>
                    <w:bottom w:val="none" w:sz="0" w:space="0" w:color="auto"/>
                    <w:right w:val="none" w:sz="0" w:space="0" w:color="auto"/>
                  </w:divBdr>
                </w:div>
                <w:div w:id="247931981">
                  <w:marLeft w:val="0"/>
                  <w:marRight w:val="0"/>
                  <w:marTop w:val="0"/>
                  <w:marBottom w:val="0"/>
                  <w:divBdr>
                    <w:top w:val="none" w:sz="0" w:space="0" w:color="auto"/>
                    <w:left w:val="none" w:sz="0" w:space="0" w:color="auto"/>
                    <w:bottom w:val="none" w:sz="0" w:space="0" w:color="auto"/>
                    <w:right w:val="none" w:sz="0" w:space="0" w:color="auto"/>
                  </w:divBdr>
                </w:div>
              </w:divsChild>
            </w:div>
            <w:div w:id="1460807539">
              <w:marLeft w:val="0"/>
              <w:marRight w:val="0"/>
              <w:marTop w:val="0"/>
              <w:marBottom w:val="0"/>
              <w:divBdr>
                <w:top w:val="none" w:sz="0" w:space="0" w:color="auto"/>
                <w:left w:val="none" w:sz="0" w:space="0" w:color="auto"/>
                <w:bottom w:val="none" w:sz="0" w:space="0" w:color="auto"/>
                <w:right w:val="none" w:sz="0" w:space="0" w:color="auto"/>
              </w:divBdr>
              <w:divsChild>
                <w:div w:id="1286548112">
                  <w:marLeft w:val="0"/>
                  <w:marRight w:val="0"/>
                  <w:marTop w:val="0"/>
                  <w:marBottom w:val="0"/>
                  <w:divBdr>
                    <w:top w:val="none" w:sz="0" w:space="0" w:color="auto"/>
                    <w:left w:val="none" w:sz="0" w:space="0" w:color="auto"/>
                    <w:bottom w:val="none" w:sz="0" w:space="0" w:color="auto"/>
                    <w:right w:val="none" w:sz="0" w:space="0" w:color="auto"/>
                  </w:divBdr>
                </w:div>
                <w:div w:id="1609384247">
                  <w:marLeft w:val="0"/>
                  <w:marRight w:val="0"/>
                  <w:marTop w:val="0"/>
                  <w:marBottom w:val="0"/>
                  <w:divBdr>
                    <w:top w:val="none" w:sz="0" w:space="0" w:color="auto"/>
                    <w:left w:val="none" w:sz="0" w:space="0" w:color="auto"/>
                    <w:bottom w:val="none" w:sz="0" w:space="0" w:color="auto"/>
                    <w:right w:val="none" w:sz="0" w:space="0" w:color="auto"/>
                  </w:divBdr>
                </w:div>
                <w:div w:id="1695887703">
                  <w:marLeft w:val="0"/>
                  <w:marRight w:val="0"/>
                  <w:marTop w:val="0"/>
                  <w:marBottom w:val="0"/>
                  <w:divBdr>
                    <w:top w:val="none" w:sz="0" w:space="0" w:color="auto"/>
                    <w:left w:val="none" w:sz="0" w:space="0" w:color="auto"/>
                    <w:bottom w:val="none" w:sz="0" w:space="0" w:color="auto"/>
                    <w:right w:val="none" w:sz="0" w:space="0" w:color="auto"/>
                  </w:divBdr>
                </w:div>
                <w:div w:id="1966235291">
                  <w:marLeft w:val="0"/>
                  <w:marRight w:val="0"/>
                  <w:marTop w:val="0"/>
                  <w:marBottom w:val="0"/>
                  <w:divBdr>
                    <w:top w:val="none" w:sz="0" w:space="0" w:color="auto"/>
                    <w:left w:val="none" w:sz="0" w:space="0" w:color="auto"/>
                    <w:bottom w:val="none" w:sz="0" w:space="0" w:color="auto"/>
                    <w:right w:val="none" w:sz="0" w:space="0" w:color="auto"/>
                  </w:divBdr>
                </w:div>
                <w:div w:id="1930625860">
                  <w:marLeft w:val="0"/>
                  <w:marRight w:val="0"/>
                  <w:marTop w:val="0"/>
                  <w:marBottom w:val="0"/>
                  <w:divBdr>
                    <w:top w:val="none" w:sz="0" w:space="0" w:color="auto"/>
                    <w:left w:val="none" w:sz="0" w:space="0" w:color="auto"/>
                    <w:bottom w:val="none" w:sz="0" w:space="0" w:color="auto"/>
                    <w:right w:val="none" w:sz="0" w:space="0" w:color="auto"/>
                  </w:divBdr>
                </w:div>
              </w:divsChild>
            </w:div>
            <w:div w:id="1830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8761">
      <w:bodyDiv w:val="1"/>
      <w:marLeft w:val="0"/>
      <w:marRight w:val="0"/>
      <w:marTop w:val="0"/>
      <w:marBottom w:val="0"/>
      <w:divBdr>
        <w:top w:val="none" w:sz="0" w:space="0" w:color="auto"/>
        <w:left w:val="none" w:sz="0" w:space="0" w:color="auto"/>
        <w:bottom w:val="none" w:sz="0" w:space="0" w:color="auto"/>
        <w:right w:val="none" w:sz="0" w:space="0" w:color="auto"/>
      </w:divBdr>
    </w:div>
    <w:div w:id="1356036621">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00901619">
      <w:bodyDiv w:val="1"/>
      <w:marLeft w:val="0"/>
      <w:marRight w:val="0"/>
      <w:marTop w:val="0"/>
      <w:marBottom w:val="0"/>
      <w:divBdr>
        <w:top w:val="none" w:sz="0" w:space="0" w:color="auto"/>
        <w:left w:val="none" w:sz="0" w:space="0" w:color="auto"/>
        <w:bottom w:val="none" w:sz="0" w:space="0" w:color="auto"/>
        <w:right w:val="none" w:sz="0" w:space="0" w:color="auto"/>
      </w:divBdr>
    </w:div>
    <w:div w:id="1413812106">
      <w:bodyDiv w:val="1"/>
      <w:marLeft w:val="0"/>
      <w:marRight w:val="0"/>
      <w:marTop w:val="0"/>
      <w:marBottom w:val="0"/>
      <w:divBdr>
        <w:top w:val="none" w:sz="0" w:space="0" w:color="auto"/>
        <w:left w:val="none" w:sz="0" w:space="0" w:color="auto"/>
        <w:bottom w:val="none" w:sz="0" w:space="0" w:color="auto"/>
        <w:right w:val="none" w:sz="0" w:space="0" w:color="auto"/>
      </w:divBdr>
    </w:div>
    <w:div w:id="1433087583">
      <w:bodyDiv w:val="1"/>
      <w:marLeft w:val="0"/>
      <w:marRight w:val="0"/>
      <w:marTop w:val="0"/>
      <w:marBottom w:val="0"/>
      <w:divBdr>
        <w:top w:val="none" w:sz="0" w:space="0" w:color="auto"/>
        <w:left w:val="none" w:sz="0" w:space="0" w:color="auto"/>
        <w:bottom w:val="none" w:sz="0" w:space="0" w:color="auto"/>
        <w:right w:val="none" w:sz="0" w:space="0" w:color="auto"/>
      </w:divBdr>
    </w:div>
    <w:div w:id="1439637296">
      <w:bodyDiv w:val="1"/>
      <w:marLeft w:val="0"/>
      <w:marRight w:val="0"/>
      <w:marTop w:val="0"/>
      <w:marBottom w:val="0"/>
      <w:divBdr>
        <w:top w:val="none" w:sz="0" w:space="0" w:color="auto"/>
        <w:left w:val="none" w:sz="0" w:space="0" w:color="auto"/>
        <w:bottom w:val="none" w:sz="0" w:space="0" w:color="auto"/>
        <w:right w:val="none" w:sz="0" w:space="0" w:color="auto"/>
      </w:divBdr>
    </w:div>
    <w:div w:id="1460107977">
      <w:bodyDiv w:val="1"/>
      <w:marLeft w:val="0"/>
      <w:marRight w:val="0"/>
      <w:marTop w:val="0"/>
      <w:marBottom w:val="0"/>
      <w:divBdr>
        <w:top w:val="none" w:sz="0" w:space="0" w:color="auto"/>
        <w:left w:val="none" w:sz="0" w:space="0" w:color="auto"/>
        <w:bottom w:val="none" w:sz="0" w:space="0" w:color="auto"/>
        <w:right w:val="none" w:sz="0" w:space="0" w:color="auto"/>
      </w:divBdr>
    </w:div>
    <w:div w:id="1540435390">
      <w:bodyDiv w:val="1"/>
      <w:marLeft w:val="0"/>
      <w:marRight w:val="0"/>
      <w:marTop w:val="0"/>
      <w:marBottom w:val="0"/>
      <w:divBdr>
        <w:top w:val="none" w:sz="0" w:space="0" w:color="auto"/>
        <w:left w:val="none" w:sz="0" w:space="0" w:color="auto"/>
        <w:bottom w:val="none" w:sz="0" w:space="0" w:color="auto"/>
        <w:right w:val="none" w:sz="0" w:space="0" w:color="auto"/>
      </w:divBdr>
    </w:div>
    <w:div w:id="1653481779">
      <w:bodyDiv w:val="1"/>
      <w:marLeft w:val="0"/>
      <w:marRight w:val="0"/>
      <w:marTop w:val="0"/>
      <w:marBottom w:val="0"/>
      <w:divBdr>
        <w:top w:val="none" w:sz="0" w:space="0" w:color="auto"/>
        <w:left w:val="none" w:sz="0" w:space="0" w:color="auto"/>
        <w:bottom w:val="none" w:sz="0" w:space="0" w:color="auto"/>
        <w:right w:val="none" w:sz="0" w:space="0" w:color="auto"/>
      </w:divBdr>
    </w:div>
    <w:div w:id="1665430373">
      <w:bodyDiv w:val="1"/>
      <w:marLeft w:val="0"/>
      <w:marRight w:val="0"/>
      <w:marTop w:val="0"/>
      <w:marBottom w:val="0"/>
      <w:divBdr>
        <w:top w:val="none" w:sz="0" w:space="0" w:color="auto"/>
        <w:left w:val="none" w:sz="0" w:space="0" w:color="auto"/>
        <w:bottom w:val="none" w:sz="0" w:space="0" w:color="auto"/>
        <w:right w:val="none" w:sz="0" w:space="0" w:color="auto"/>
      </w:divBdr>
    </w:div>
    <w:div w:id="1690789809">
      <w:bodyDiv w:val="1"/>
      <w:marLeft w:val="0"/>
      <w:marRight w:val="0"/>
      <w:marTop w:val="0"/>
      <w:marBottom w:val="0"/>
      <w:divBdr>
        <w:top w:val="none" w:sz="0" w:space="0" w:color="auto"/>
        <w:left w:val="none" w:sz="0" w:space="0" w:color="auto"/>
        <w:bottom w:val="none" w:sz="0" w:space="0" w:color="auto"/>
        <w:right w:val="none" w:sz="0" w:space="0" w:color="auto"/>
      </w:divBdr>
      <w:divsChild>
        <w:div w:id="1157260839">
          <w:marLeft w:val="0"/>
          <w:marRight w:val="0"/>
          <w:marTop w:val="0"/>
          <w:marBottom w:val="0"/>
          <w:divBdr>
            <w:top w:val="none" w:sz="0" w:space="0" w:color="auto"/>
            <w:left w:val="none" w:sz="0" w:space="0" w:color="auto"/>
            <w:bottom w:val="none" w:sz="0" w:space="0" w:color="auto"/>
            <w:right w:val="none" w:sz="0" w:space="0" w:color="auto"/>
          </w:divBdr>
          <w:divsChild>
            <w:div w:id="1393230540">
              <w:marLeft w:val="0"/>
              <w:marRight w:val="0"/>
              <w:marTop w:val="0"/>
              <w:marBottom w:val="0"/>
              <w:divBdr>
                <w:top w:val="none" w:sz="0" w:space="0" w:color="auto"/>
                <w:left w:val="none" w:sz="0" w:space="0" w:color="auto"/>
                <w:bottom w:val="none" w:sz="0" w:space="0" w:color="auto"/>
                <w:right w:val="none" w:sz="0" w:space="0" w:color="auto"/>
              </w:divBdr>
            </w:div>
            <w:div w:id="1625621015">
              <w:marLeft w:val="0"/>
              <w:marRight w:val="0"/>
              <w:marTop w:val="0"/>
              <w:marBottom w:val="0"/>
              <w:divBdr>
                <w:top w:val="none" w:sz="0" w:space="0" w:color="auto"/>
                <w:left w:val="none" w:sz="0" w:space="0" w:color="auto"/>
                <w:bottom w:val="none" w:sz="0" w:space="0" w:color="auto"/>
                <w:right w:val="none" w:sz="0" w:space="0" w:color="auto"/>
              </w:divBdr>
            </w:div>
          </w:divsChild>
        </w:div>
        <w:div w:id="1820074146">
          <w:marLeft w:val="0"/>
          <w:marRight w:val="0"/>
          <w:marTop w:val="0"/>
          <w:marBottom w:val="0"/>
          <w:divBdr>
            <w:top w:val="none" w:sz="0" w:space="0" w:color="auto"/>
            <w:left w:val="none" w:sz="0" w:space="0" w:color="auto"/>
            <w:bottom w:val="none" w:sz="0" w:space="0" w:color="auto"/>
            <w:right w:val="none" w:sz="0" w:space="0" w:color="auto"/>
          </w:divBdr>
          <w:divsChild>
            <w:div w:id="248656283">
              <w:marLeft w:val="0"/>
              <w:marRight w:val="0"/>
              <w:marTop w:val="0"/>
              <w:marBottom w:val="0"/>
              <w:divBdr>
                <w:top w:val="none" w:sz="0" w:space="0" w:color="auto"/>
                <w:left w:val="none" w:sz="0" w:space="0" w:color="auto"/>
                <w:bottom w:val="none" w:sz="0" w:space="0" w:color="auto"/>
                <w:right w:val="none" w:sz="0" w:space="0" w:color="auto"/>
              </w:divBdr>
            </w:div>
            <w:div w:id="785806550">
              <w:marLeft w:val="0"/>
              <w:marRight w:val="0"/>
              <w:marTop w:val="0"/>
              <w:marBottom w:val="0"/>
              <w:divBdr>
                <w:top w:val="none" w:sz="0" w:space="0" w:color="auto"/>
                <w:left w:val="none" w:sz="0" w:space="0" w:color="auto"/>
                <w:bottom w:val="none" w:sz="0" w:space="0" w:color="auto"/>
                <w:right w:val="none" w:sz="0" w:space="0" w:color="auto"/>
              </w:divBdr>
            </w:div>
          </w:divsChild>
        </w:div>
        <w:div w:id="20130387">
          <w:marLeft w:val="0"/>
          <w:marRight w:val="0"/>
          <w:marTop w:val="0"/>
          <w:marBottom w:val="0"/>
          <w:divBdr>
            <w:top w:val="none" w:sz="0" w:space="0" w:color="auto"/>
            <w:left w:val="none" w:sz="0" w:space="0" w:color="auto"/>
            <w:bottom w:val="none" w:sz="0" w:space="0" w:color="auto"/>
            <w:right w:val="none" w:sz="0" w:space="0" w:color="auto"/>
          </w:divBdr>
          <w:divsChild>
            <w:div w:id="140539312">
              <w:marLeft w:val="0"/>
              <w:marRight w:val="0"/>
              <w:marTop w:val="0"/>
              <w:marBottom w:val="0"/>
              <w:divBdr>
                <w:top w:val="none" w:sz="0" w:space="0" w:color="auto"/>
                <w:left w:val="none" w:sz="0" w:space="0" w:color="auto"/>
                <w:bottom w:val="none" w:sz="0" w:space="0" w:color="auto"/>
                <w:right w:val="none" w:sz="0" w:space="0" w:color="auto"/>
              </w:divBdr>
            </w:div>
            <w:div w:id="209075494">
              <w:marLeft w:val="0"/>
              <w:marRight w:val="0"/>
              <w:marTop w:val="0"/>
              <w:marBottom w:val="0"/>
              <w:divBdr>
                <w:top w:val="none" w:sz="0" w:space="0" w:color="auto"/>
                <w:left w:val="none" w:sz="0" w:space="0" w:color="auto"/>
                <w:bottom w:val="none" w:sz="0" w:space="0" w:color="auto"/>
                <w:right w:val="none" w:sz="0" w:space="0" w:color="auto"/>
              </w:divBdr>
            </w:div>
          </w:divsChild>
        </w:div>
        <w:div w:id="1563370605">
          <w:marLeft w:val="0"/>
          <w:marRight w:val="0"/>
          <w:marTop w:val="0"/>
          <w:marBottom w:val="0"/>
          <w:divBdr>
            <w:top w:val="none" w:sz="0" w:space="0" w:color="auto"/>
            <w:left w:val="none" w:sz="0" w:space="0" w:color="auto"/>
            <w:bottom w:val="none" w:sz="0" w:space="0" w:color="auto"/>
            <w:right w:val="none" w:sz="0" w:space="0" w:color="auto"/>
          </w:divBdr>
          <w:divsChild>
            <w:div w:id="1346056315">
              <w:marLeft w:val="0"/>
              <w:marRight w:val="0"/>
              <w:marTop w:val="0"/>
              <w:marBottom w:val="0"/>
              <w:divBdr>
                <w:top w:val="none" w:sz="0" w:space="0" w:color="auto"/>
                <w:left w:val="none" w:sz="0" w:space="0" w:color="auto"/>
                <w:bottom w:val="none" w:sz="0" w:space="0" w:color="auto"/>
                <w:right w:val="none" w:sz="0" w:space="0" w:color="auto"/>
              </w:divBdr>
            </w:div>
            <w:div w:id="2085447993">
              <w:marLeft w:val="0"/>
              <w:marRight w:val="0"/>
              <w:marTop w:val="0"/>
              <w:marBottom w:val="0"/>
              <w:divBdr>
                <w:top w:val="none" w:sz="0" w:space="0" w:color="auto"/>
                <w:left w:val="none" w:sz="0" w:space="0" w:color="auto"/>
                <w:bottom w:val="none" w:sz="0" w:space="0" w:color="auto"/>
                <w:right w:val="none" w:sz="0" w:space="0" w:color="auto"/>
              </w:divBdr>
            </w:div>
          </w:divsChild>
        </w:div>
        <w:div w:id="675112262">
          <w:marLeft w:val="0"/>
          <w:marRight w:val="0"/>
          <w:marTop w:val="0"/>
          <w:marBottom w:val="0"/>
          <w:divBdr>
            <w:top w:val="none" w:sz="0" w:space="0" w:color="auto"/>
            <w:left w:val="none" w:sz="0" w:space="0" w:color="auto"/>
            <w:bottom w:val="none" w:sz="0" w:space="0" w:color="auto"/>
            <w:right w:val="none" w:sz="0" w:space="0" w:color="auto"/>
          </w:divBdr>
          <w:divsChild>
            <w:div w:id="2029063266">
              <w:marLeft w:val="0"/>
              <w:marRight w:val="0"/>
              <w:marTop w:val="0"/>
              <w:marBottom w:val="0"/>
              <w:divBdr>
                <w:top w:val="none" w:sz="0" w:space="0" w:color="auto"/>
                <w:left w:val="none" w:sz="0" w:space="0" w:color="auto"/>
                <w:bottom w:val="none" w:sz="0" w:space="0" w:color="auto"/>
                <w:right w:val="none" w:sz="0" w:space="0" w:color="auto"/>
              </w:divBdr>
            </w:div>
            <w:div w:id="3146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36394102">
      <w:bodyDiv w:val="1"/>
      <w:marLeft w:val="0"/>
      <w:marRight w:val="0"/>
      <w:marTop w:val="0"/>
      <w:marBottom w:val="0"/>
      <w:divBdr>
        <w:top w:val="none" w:sz="0" w:space="0" w:color="auto"/>
        <w:left w:val="none" w:sz="0" w:space="0" w:color="auto"/>
        <w:bottom w:val="none" w:sz="0" w:space="0" w:color="auto"/>
        <w:right w:val="none" w:sz="0" w:space="0" w:color="auto"/>
      </w:divBdr>
    </w:div>
    <w:div w:id="1787655232">
      <w:bodyDiv w:val="1"/>
      <w:marLeft w:val="0"/>
      <w:marRight w:val="0"/>
      <w:marTop w:val="0"/>
      <w:marBottom w:val="0"/>
      <w:divBdr>
        <w:top w:val="none" w:sz="0" w:space="0" w:color="auto"/>
        <w:left w:val="none" w:sz="0" w:space="0" w:color="auto"/>
        <w:bottom w:val="none" w:sz="0" w:space="0" w:color="auto"/>
        <w:right w:val="none" w:sz="0" w:space="0" w:color="auto"/>
      </w:divBdr>
      <w:divsChild>
        <w:div w:id="1987204094">
          <w:marLeft w:val="0"/>
          <w:marRight w:val="0"/>
          <w:marTop w:val="0"/>
          <w:marBottom w:val="0"/>
          <w:divBdr>
            <w:top w:val="none" w:sz="0" w:space="0" w:color="auto"/>
            <w:left w:val="none" w:sz="0" w:space="0" w:color="auto"/>
            <w:bottom w:val="none" w:sz="0" w:space="0" w:color="auto"/>
            <w:right w:val="none" w:sz="0" w:space="0" w:color="auto"/>
          </w:divBdr>
          <w:divsChild>
            <w:div w:id="485247840">
              <w:marLeft w:val="0"/>
              <w:marRight w:val="0"/>
              <w:marTop w:val="0"/>
              <w:marBottom w:val="0"/>
              <w:divBdr>
                <w:top w:val="none" w:sz="0" w:space="0" w:color="auto"/>
                <w:left w:val="none" w:sz="0" w:space="0" w:color="auto"/>
                <w:bottom w:val="none" w:sz="0" w:space="0" w:color="auto"/>
                <w:right w:val="none" w:sz="0" w:space="0" w:color="auto"/>
              </w:divBdr>
            </w:div>
            <w:div w:id="10064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46995">
      <w:bodyDiv w:val="1"/>
      <w:marLeft w:val="0"/>
      <w:marRight w:val="0"/>
      <w:marTop w:val="0"/>
      <w:marBottom w:val="0"/>
      <w:divBdr>
        <w:top w:val="none" w:sz="0" w:space="0" w:color="auto"/>
        <w:left w:val="none" w:sz="0" w:space="0" w:color="auto"/>
        <w:bottom w:val="none" w:sz="0" w:space="0" w:color="auto"/>
        <w:right w:val="none" w:sz="0" w:space="0" w:color="auto"/>
      </w:divBdr>
    </w:div>
    <w:div w:id="1842969682">
      <w:bodyDiv w:val="1"/>
      <w:marLeft w:val="0"/>
      <w:marRight w:val="0"/>
      <w:marTop w:val="0"/>
      <w:marBottom w:val="0"/>
      <w:divBdr>
        <w:top w:val="none" w:sz="0" w:space="0" w:color="auto"/>
        <w:left w:val="none" w:sz="0" w:space="0" w:color="auto"/>
        <w:bottom w:val="none" w:sz="0" w:space="0" w:color="auto"/>
        <w:right w:val="none" w:sz="0" w:space="0" w:color="auto"/>
      </w:divBdr>
      <w:divsChild>
        <w:div w:id="1083721381">
          <w:marLeft w:val="0"/>
          <w:marRight w:val="0"/>
          <w:marTop w:val="0"/>
          <w:marBottom w:val="0"/>
          <w:divBdr>
            <w:top w:val="none" w:sz="0" w:space="0" w:color="auto"/>
            <w:left w:val="none" w:sz="0" w:space="0" w:color="auto"/>
            <w:bottom w:val="none" w:sz="0" w:space="0" w:color="auto"/>
            <w:right w:val="none" w:sz="0" w:space="0" w:color="auto"/>
          </w:divBdr>
          <w:divsChild>
            <w:div w:id="600458920">
              <w:marLeft w:val="0"/>
              <w:marRight w:val="0"/>
              <w:marTop w:val="0"/>
              <w:marBottom w:val="0"/>
              <w:divBdr>
                <w:top w:val="none" w:sz="0" w:space="0" w:color="auto"/>
                <w:left w:val="none" w:sz="0" w:space="0" w:color="auto"/>
                <w:bottom w:val="none" w:sz="0" w:space="0" w:color="auto"/>
                <w:right w:val="none" w:sz="0" w:space="0" w:color="auto"/>
              </w:divBdr>
            </w:div>
            <w:div w:id="714235308">
              <w:marLeft w:val="0"/>
              <w:marRight w:val="0"/>
              <w:marTop w:val="0"/>
              <w:marBottom w:val="0"/>
              <w:divBdr>
                <w:top w:val="none" w:sz="0" w:space="0" w:color="auto"/>
                <w:left w:val="none" w:sz="0" w:space="0" w:color="auto"/>
                <w:bottom w:val="none" w:sz="0" w:space="0" w:color="auto"/>
                <w:right w:val="none" w:sz="0" w:space="0" w:color="auto"/>
              </w:divBdr>
            </w:div>
          </w:divsChild>
        </w:div>
        <w:div w:id="1665161295">
          <w:marLeft w:val="0"/>
          <w:marRight w:val="0"/>
          <w:marTop w:val="0"/>
          <w:marBottom w:val="0"/>
          <w:divBdr>
            <w:top w:val="none" w:sz="0" w:space="0" w:color="auto"/>
            <w:left w:val="none" w:sz="0" w:space="0" w:color="auto"/>
            <w:bottom w:val="none" w:sz="0" w:space="0" w:color="auto"/>
            <w:right w:val="none" w:sz="0" w:space="0" w:color="auto"/>
          </w:divBdr>
          <w:divsChild>
            <w:div w:id="1063258491">
              <w:marLeft w:val="0"/>
              <w:marRight w:val="0"/>
              <w:marTop w:val="0"/>
              <w:marBottom w:val="0"/>
              <w:divBdr>
                <w:top w:val="none" w:sz="0" w:space="0" w:color="auto"/>
                <w:left w:val="none" w:sz="0" w:space="0" w:color="auto"/>
                <w:bottom w:val="none" w:sz="0" w:space="0" w:color="auto"/>
                <w:right w:val="none" w:sz="0" w:space="0" w:color="auto"/>
              </w:divBdr>
            </w:div>
            <w:div w:id="957296222">
              <w:marLeft w:val="0"/>
              <w:marRight w:val="0"/>
              <w:marTop w:val="0"/>
              <w:marBottom w:val="0"/>
              <w:divBdr>
                <w:top w:val="none" w:sz="0" w:space="0" w:color="auto"/>
                <w:left w:val="none" w:sz="0" w:space="0" w:color="auto"/>
                <w:bottom w:val="none" w:sz="0" w:space="0" w:color="auto"/>
                <w:right w:val="none" w:sz="0" w:space="0" w:color="auto"/>
              </w:divBdr>
            </w:div>
          </w:divsChild>
        </w:div>
        <w:div w:id="361326322">
          <w:marLeft w:val="0"/>
          <w:marRight w:val="0"/>
          <w:marTop w:val="0"/>
          <w:marBottom w:val="0"/>
          <w:divBdr>
            <w:top w:val="none" w:sz="0" w:space="0" w:color="auto"/>
            <w:left w:val="none" w:sz="0" w:space="0" w:color="auto"/>
            <w:bottom w:val="none" w:sz="0" w:space="0" w:color="auto"/>
            <w:right w:val="none" w:sz="0" w:space="0" w:color="auto"/>
          </w:divBdr>
          <w:divsChild>
            <w:div w:id="2002077604">
              <w:marLeft w:val="0"/>
              <w:marRight w:val="0"/>
              <w:marTop w:val="0"/>
              <w:marBottom w:val="0"/>
              <w:divBdr>
                <w:top w:val="none" w:sz="0" w:space="0" w:color="auto"/>
                <w:left w:val="none" w:sz="0" w:space="0" w:color="auto"/>
                <w:bottom w:val="none" w:sz="0" w:space="0" w:color="auto"/>
                <w:right w:val="none" w:sz="0" w:space="0" w:color="auto"/>
              </w:divBdr>
            </w:div>
            <w:div w:id="1770661878">
              <w:marLeft w:val="0"/>
              <w:marRight w:val="0"/>
              <w:marTop w:val="0"/>
              <w:marBottom w:val="0"/>
              <w:divBdr>
                <w:top w:val="none" w:sz="0" w:space="0" w:color="auto"/>
                <w:left w:val="none" w:sz="0" w:space="0" w:color="auto"/>
                <w:bottom w:val="none" w:sz="0" w:space="0" w:color="auto"/>
                <w:right w:val="none" w:sz="0" w:space="0" w:color="auto"/>
              </w:divBdr>
            </w:div>
          </w:divsChild>
        </w:div>
        <w:div w:id="1991976594">
          <w:marLeft w:val="0"/>
          <w:marRight w:val="0"/>
          <w:marTop w:val="0"/>
          <w:marBottom w:val="0"/>
          <w:divBdr>
            <w:top w:val="none" w:sz="0" w:space="0" w:color="auto"/>
            <w:left w:val="none" w:sz="0" w:space="0" w:color="auto"/>
            <w:bottom w:val="none" w:sz="0" w:space="0" w:color="auto"/>
            <w:right w:val="none" w:sz="0" w:space="0" w:color="auto"/>
          </w:divBdr>
          <w:divsChild>
            <w:div w:id="1969553481">
              <w:marLeft w:val="0"/>
              <w:marRight w:val="0"/>
              <w:marTop w:val="0"/>
              <w:marBottom w:val="0"/>
              <w:divBdr>
                <w:top w:val="none" w:sz="0" w:space="0" w:color="auto"/>
                <w:left w:val="none" w:sz="0" w:space="0" w:color="auto"/>
                <w:bottom w:val="none" w:sz="0" w:space="0" w:color="auto"/>
                <w:right w:val="none" w:sz="0" w:space="0" w:color="auto"/>
              </w:divBdr>
            </w:div>
            <w:div w:id="11424950">
              <w:marLeft w:val="0"/>
              <w:marRight w:val="0"/>
              <w:marTop w:val="0"/>
              <w:marBottom w:val="0"/>
              <w:divBdr>
                <w:top w:val="none" w:sz="0" w:space="0" w:color="auto"/>
                <w:left w:val="none" w:sz="0" w:space="0" w:color="auto"/>
                <w:bottom w:val="none" w:sz="0" w:space="0" w:color="auto"/>
                <w:right w:val="none" w:sz="0" w:space="0" w:color="auto"/>
              </w:divBdr>
            </w:div>
          </w:divsChild>
        </w:div>
        <w:div w:id="2106731175">
          <w:marLeft w:val="0"/>
          <w:marRight w:val="0"/>
          <w:marTop w:val="0"/>
          <w:marBottom w:val="0"/>
          <w:divBdr>
            <w:top w:val="none" w:sz="0" w:space="0" w:color="auto"/>
            <w:left w:val="none" w:sz="0" w:space="0" w:color="auto"/>
            <w:bottom w:val="none" w:sz="0" w:space="0" w:color="auto"/>
            <w:right w:val="none" w:sz="0" w:space="0" w:color="auto"/>
          </w:divBdr>
          <w:divsChild>
            <w:div w:id="929433857">
              <w:marLeft w:val="0"/>
              <w:marRight w:val="0"/>
              <w:marTop w:val="0"/>
              <w:marBottom w:val="0"/>
              <w:divBdr>
                <w:top w:val="none" w:sz="0" w:space="0" w:color="auto"/>
                <w:left w:val="none" w:sz="0" w:space="0" w:color="auto"/>
                <w:bottom w:val="none" w:sz="0" w:space="0" w:color="auto"/>
                <w:right w:val="none" w:sz="0" w:space="0" w:color="auto"/>
              </w:divBdr>
            </w:div>
            <w:div w:id="2007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8AC4B92B22DC489D310B32B0A4CC75" ma:contentTypeVersion="15" ma:contentTypeDescription="Kurkite naują dokumentą." ma:contentTypeScope="" ma:versionID="939377fe3a861b202e7ea579bad0cd7d">
  <xsd:schema xmlns:xsd="http://www.w3.org/2001/XMLSchema" xmlns:xs="http://www.w3.org/2001/XMLSchema" xmlns:p="http://schemas.microsoft.com/office/2006/metadata/properties" xmlns:ns2="ab3b03bc-fa1f-41ab-b760-1621d0bed865" xmlns:ns3="e8d8cf54-7b69-4132-99f5-f7f4d0b4391e" targetNamespace="http://schemas.microsoft.com/office/2006/metadata/properties" ma:root="true" ma:fieldsID="cd51deb9081b33d7dd1fe430ddcea9c0" ns2:_="" ns3:_="">
    <xsd:import namespace="ab3b03bc-fa1f-41ab-b760-1621d0bed865"/>
    <xsd:import namespace="e8d8cf54-7b69-4132-99f5-f7f4d0b439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03bc-fa1f-41ab-b760-1621d0bed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8bf0236-ad3f-41a3-a207-7bda7eb3e5f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8cf54-7b69-4132-99f5-f7f4d0b439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dce311-8349-4ce7-92d7-e3055e372be3}" ma:internalName="TaxCatchAll" ma:showField="CatchAllData" ma:web="e8d8cf54-7b69-4132-99f5-f7f4d0b439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6615-75FC-468F-A198-B189B44CC333}">
  <ds:schemaRefs>
    <ds:schemaRef ds:uri="http://schemas.microsoft.com/sharepoint/v3/contenttype/forms"/>
  </ds:schemaRefs>
</ds:datastoreItem>
</file>

<file path=customXml/itemProps2.xml><?xml version="1.0" encoding="utf-8"?>
<ds:datastoreItem xmlns:ds="http://schemas.openxmlformats.org/officeDocument/2006/customXml" ds:itemID="{6AFFCB60-FF79-4E69-96CF-B5259CBF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03bc-fa1f-41ab-b760-1621d0bed865"/>
    <ds:schemaRef ds:uri="e8d8cf54-7b69-4132-99f5-f7f4d0b43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0241D-03C6-45A9-A6F5-3946F6A2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28378</Words>
  <Characters>16176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Mitkienė</dc:creator>
  <cp:lastModifiedBy>Vaida Šopytė</cp:lastModifiedBy>
  <cp:revision>2</cp:revision>
  <dcterms:created xsi:type="dcterms:W3CDTF">2025-05-02T03:38:00Z</dcterms:created>
  <dcterms:modified xsi:type="dcterms:W3CDTF">2025-05-02T03:38:00Z</dcterms:modified>
</cp:coreProperties>
</file>