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2401" w14:textId="77777777" w:rsidR="00952F33" w:rsidRDefault="00952F33" w:rsidP="004C5115">
      <w:pPr>
        <w:widowControl/>
        <w:suppressAutoHyphens/>
        <w:autoSpaceDE/>
        <w:autoSpaceDN/>
        <w:adjustRightInd/>
        <w:spacing w:line="276" w:lineRule="auto"/>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BUTRIMONIŲ GIMNAZIJOS DVIEJŲ KABINETŲ REMONTO</w:t>
      </w:r>
      <w:r w:rsidRPr="004C5115">
        <w:rPr>
          <w:rFonts w:ascii="Times New Roman" w:hAnsi="Times New Roman" w:cs="Times New Roman"/>
          <w:b/>
          <w:bCs/>
          <w:caps/>
          <w:sz w:val="28"/>
          <w:szCs w:val="28"/>
        </w:rPr>
        <w:t xml:space="preserve"> </w:t>
      </w:r>
    </w:p>
    <w:p w14:paraId="56F52038" w14:textId="6D1E96DA"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caps/>
          <w:sz w:val="28"/>
          <w:szCs w:val="28"/>
        </w:rPr>
      </w:pPr>
      <w:r w:rsidRPr="004C5115">
        <w:rPr>
          <w:rFonts w:ascii="Times New Roman" w:hAnsi="Times New Roman" w:cs="Times New Roman"/>
          <w:b/>
          <w:bCs/>
          <w:caps/>
          <w:sz w:val="28"/>
          <w:szCs w:val="28"/>
        </w:rPr>
        <w:t>sutartis</w:t>
      </w:r>
      <w:r w:rsidRPr="004C5115">
        <w:rPr>
          <w:rFonts w:ascii="Times New Roman" w:hAnsi="Times New Roman" w:cs="Times New Roman"/>
          <w:b/>
          <w:caps/>
          <w:sz w:val="28"/>
          <w:szCs w:val="28"/>
        </w:rPr>
        <w:t xml:space="preserve"> </w:t>
      </w:r>
    </w:p>
    <w:p w14:paraId="14E1F903"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3C1A9473" w14:textId="3562B265"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sidR="006A571F">
        <w:rPr>
          <w:rFonts w:ascii="Times New Roman" w:hAnsi="Times New Roman" w:cs="Times New Roman"/>
          <w:sz w:val="24"/>
          <w:lang w:eastAsia="ar-SA"/>
        </w:rPr>
        <w:t>5</w:t>
      </w:r>
      <w:r w:rsidRPr="004C5115">
        <w:rPr>
          <w:rFonts w:ascii="Times New Roman" w:hAnsi="Times New Roman" w:cs="Times New Roman"/>
          <w:sz w:val="24"/>
          <w:lang w:eastAsia="ar-SA"/>
        </w:rPr>
        <w:t xml:space="preserve"> m.  </w:t>
      </w:r>
      <w:r w:rsidR="006A571F">
        <w:rPr>
          <w:rFonts w:ascii="Times New Roman" w:hAnsi="Times New Roman" w:cs="Times New Roman"/>
          <w:sz w:val="24"/>
          <w:lang w:eastAsia="ar-SA"/>
        </w:rPr>
        <w:t>gegužės</w:t>
      </w:r>
      <w:r w:rsidRPr="004C5115">
        <w:rPr>
          <w:rFonts w:ascii="Times New Roman" w:hAnsi="Times New Roman" w:cs="Times New Roman"/>
          <w:sz w:val="24"/>
          <w:lang w:eastAsia="ar-SA"/>
        </w:rPr>
        <w:t xml:space="preserve"> mėn.    d. </w:t>
      </w:r>
      <w:r w:rsidRPr="004C5115">
        <w:rPr>
          <w:rFonts w:ascii="Times New Roman" w:hAnsi="Times New Roman" w:cs="Times New Roman"/>
          <w:sz w:val="28"/>
          <w:szCs w:val="28"/>
        </w:rPr>
        <w:t xml:space="preserve">Nr. </w:t>
      </w:r>
      <w:proofErr w:type="spellStart"/>
      <w:r w:rsidRPr="004C5115">
        <w:rPr>
          <w:rFonts w:ascii="Times New Roman" w:hAnsi="Times New Roman" w:cs="Times New Roman"/>
          <w:sz w:val="28"/>
          <w:szCs w:val="28"/>
        </w:rPr>
        <w:t>SUT</w:t>
      </w:r>
      <w:proofErr w:type="spellEnd"/>
      <w:r w:rsidRPr="004C5115">
        <w:rPr>
          <w:rFonts w:ascii="Times New Roman" w:hAnsi="Times New Roman" w:cs="Times New Roman"/>
          <w:sz w:val="28"/>
          <w:szCs w:val="28"/>
        </w:rPr>
        <w:t xml:space="preserve"> -</w:t>
      </w:r>
      <w:r w:rsidRPr="004C5115">
        <w:rPr>
          <w:rFonts w:ascii="Times New Roman" w:hAnsi="Times New Roman" w:cs="Times New Roman"/>
          <w:b/>
          <w:sz w:val="26"/>
          <w:szCs w:val="26"/>
        </w:rPr>
        <w:t xml:space="preserve"> </w:t>
      </w:r>
    </w:p>
    <w:p w14:paraId="62BDC7A2"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176CCA2C" w14:textId="2439710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
          <w:sz w:val="24"/>
          <w:lang w:eastAsia="ar-SA"/>
        </w:rPr>
        <w:t xml:space="preserve">Alytaus rajono savivaldybės administracija </w:t>
      </w:r>
      <w:r w:rsidRPr="004C5115">
        <w:rPr>
          <w:rFonts w:ascii="Times New Roman" w:hAnsi="Times New Roman" w:cs="Times New Roman"/>
          <w:sz w:val="24"/>
          <w:lang w:eastAsia="ar-SA"/>
        </w:rPr>
        <w:t>(toliau</w:t>
      </w:r>
      <w:r w:rsidRPr="004C5115">
        <w:rPr>
          <w:rFonts w:ascii="Times New Roman" w:hAnsi="Times New Roman" w:cs="Times New Roman"/>
          <w:b/>
          <w:sz w:val="24"/>
          <w:lang w:eastAsia="ar-SA"/>
        </w:rPr>
        <w:t xml:space="preserve"> – Užsakovas</w:t>
      </w:r>
      <w:r w:rsidRPr="004C5115">
        <w:rPr>
          <w:rFonts w:ascii="Times New Roman" w:hAnsi="Times New Roman" w:cs="Times New Roman"/>
          <w:sz w:val="24"/>
          <w:lang w:eastAsia="ar-SA"/>
        </w:rPr>
        <w:t>)</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 xml:space="preserve">juridinio asmens kodas 188718528, buveinės adresas: Pulko g. 21, LT-62135 Alytus, atstovaujama </w:t>
      </w:r>
      <w:r w:rsidR="00977781" w:rsidRPr="004C5115">
        <w:rPr>
          <w:rFonts w:ascii="Times New Roman" w:hAnsi="Times New Roman" w:cs="Times New Roman"/>
          <w:sz w:val="24"/>
          <w:lang w:eastAsia="ar-SA"/>
        </w:rPr>
        <w:t xml:space="preserve">administracijos </w:t>
      </w:r>
      <w:r w:rsidRPr="004C5115">
        <w:rPr>
          <w:rFonts w:ascii="Times New Roman" w:hAnsi="Times New Roman" w:cs="Times New Roman"/>
          <w:sz w:val="24"/>
          <w:lang w:eastAsia="ar-SA"/>
        </w:rPr>
        <w:t xml:space="preserve"> direktoriaus </w:t>
      </w:r>
      <w:r w:rsidR="00977781" w:rsidRPr="004C5115">
        <w:rPr>
          <w:rFonts w:ascii="Times New Roman" w:hAnsi="Times New Roman" w:cs="Times New Roman"/>
          <w:sz w:val="24"/>
          <w:lang w:eastAsia="ar-SA"/>
        </w:rPr>
        <w:t>Vyto Arbačiausko</w:t>
      </w:r>
      <w:r w:rsidRPr="004C5115">
        <w:rPr>
          <w:rFonts w:ascii="Times New Roman" w:hAnsi="Times New Roman" w:cs="Times New Roman"/>
          <w:sz w:val="24"/>
          <w:lang w:eastAsia="ar-SA"/>
        </w:rPr>
        <w:t>, veikianči</w:t>
      </w:r>
      <w:r w:rsidR="00977781" w:rsidRPr="004C5115">
        <w:rPr>
          <w:rFonts w:ascii="Times New Roman" w:hAnsi="Times New Roman" w:cs="Times New Roman"/>
          <w:sz w:val="24"/>
          <w:lang w:eastAsia="ar-SA"/>
        </w:rPr>
        <w:t>o</w:t>
      </w:r>
      <w:r w:rsidRPr="004C5115">
        <w:rPr>
          <w:rFonts w:ascii="Times New Roman" w:hAnsi="Times New Roman" w:cs="Times New Roman"/>
          <w:sz w:val="24"/>
          <w:lang w:eastAsia="ar-SA"/>
        </w:rPr>
        <w:t xml:space="preserve"> pagal administracijos veiklos nuostatus, ir</w:t>
      </w:r>
      <w:r w:rsidRPr="004C5115">
        <w:rPr>
          <w:rFonts w:ascii="Times New Roman" w:hAnsi="Times New Roman" w:cs="Times New Roman"/>
          <w:b/>
          <w:sz w:val="24"/>
          <w:lang w:eastAsia="ar-SA"/>
        </w:rPr>
        <w:t xml:space="preserve"> </w:t>
      </w:r>
      <w:r w:rsidR="008D6B44" w:rsidRPr="004C5115">
        <w:rPr>
          <w:rFonts w:ascii="Times New Roman" w:hAnsi="Times New Roman" w:cs="Times New Roman"/>
          <w:i/>
          <w:iCs/>
          <w:sz w:val="24"/>
          <w:lang w:eastAsia="ar-SA"/>
        </w:rPr>
        <w:t>..............................................</w:t>
      </w:r>
      <w:r w:rsidR="00977781" w:rsidRPr="004C5115">
        <w:rPr>
          <w:rFonts w:ascii="Times New Roman" w:hAnsi="Times New Roman" w:cs="Times New Roman"/>
          <w:sz w:val="24"/>
          <w:lang w:eastAsia="ar-SA"/>
        </w:rPr>
        <w:t>,  ...............................................</w:t>
      </w:r>
      <w:r w:rsidRPr="004C5115">
        <w:rPr>
          <w:rFonts w:ascii="Times New Roman" w:hAnsi="Times New Roman" w:cs="Times New Roman"/>
          <w:sz w:val="24"/>
          <w:lang w:eastAsia="en-US"/>
        </w:rPr>
        <w:t xml:space="preserve"> atstovaujama  ..............................., vei</w:t>
      </w:r>
      <w:r w:rsidRPr="004C5115">
        <w:rPr>
          <w:rFonts w:ascii="Times New Roman" w:hAnsi="Times New Roman" w:cs="Times New Roman"/>
          <w:sz w:val="24"/>
          <w:lang w:eastAsia="en-US"/>
        </w:rPr>
        <w:softHyphen/>
        <w:t>kian</w:t>
      </w:r>
      <w:r w:rsidRPr="004C5115">
        <w:rPr>
          <w:rFonts w:ascii="Times New Roman" w:hAnsi="Times New Roman" w:cs="Times New Roman"/>
          <w:sz w:val="24"/>
          <w:lang w:eastAsia="en-US"/>
        </w:rPr>
        <w:softHyphen/>
        <w:t>čio pa</w:t>
      </w:r>
      <w:r w:rsidRPr="004C5115">
        <w:rPr>
          <w:rFonts w:ascii="Times New Roman" w:hAnsi="Times New Roman" w:cs="Times New Roman"/>
          <w:sz w:val="24"/>
          <w:lang w:eastAsia="en-US"/>
        </w:rPr>
        <w:softHyphen/>
        <w:t xml:space="preserve">gal ..............................................................................., (toliau – </w:t>
      </w:r>
      <w:r w:rsidR="00525144" w:rsidRPr="004C5115">
        <w:rPr>
          <w:rFonts w:ascii="Times New Roman" w:hAnsi="Times New Roman" w:cs="Times New Roman"/>
          <w:sz w:val="24"/>
          <w:lang w:eastAsia="en-US"/>
        </w:rPr>
        <w:t>Rangova</w:t>
      </w:r>
      <w:r w:rsidR="006A1AA0" w:rsidRPr="004C5115">
        <w:rPr>
          <w:rFonts w:ascii="Times New Roman" w:hAnsi="Times New Roman" w:cs="Times New Roman"/>
          <w:sz w:val="24"/>
          <w:lang w:eastAsia="en-US"/>
        </w:rPr>
        <w:t>s</w:t>
      </w:r>
      <w:r w:rsidRPr="004C5115">
        <w:rPr>
          <w:rFonts w:ascii="Times New Roman" w:hAnsi="Times New Roman" w:cs="Times New Roman"/>
          <w:sz w:val="24"/>
          <w:lang w:eastAsia="en-US"/>
        </w:rPr>
        <w:t xml:space="preserve">), toliau kartu šioje sutartyje vadinami Šalimis, o kiekvienas atskirai – Šalimi, sudarė ir pasirašė šią </w:t>
      </w:r>
      <w:r w:rsidRPr="004C5115">
        <w:rPr>
          <w:rFonts w:ascii="Times New Roman" w:hAnsi="Times New Roman" w:cs="Times New Roman"/>
          <w:sz w:val="24"/>
          <w:lang w:eastAsia="ar-SA"/>
        </w:rPr>
        <w:t>sutartį (toliau – Sutartis):</w:t>
      </w:r>
    </w:p>
    <w:p w14:paraId="4394BB06"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5A73BABB" w14:textId="0E6B3BCA" w:rsidR="00AC2888" w:rsidRPr="004C5115" w:rsidRDefault="00AC2888" w:rsidP="004C5115">
      <w:pPr>
        <w:pStyle w:val="Sraopastraipa"/>
        <w:widowControl/>
        <w:numPr>
          <w:ilvl w:val="0"/>
          <w:numId w:val="10"/>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24CF839C" w14:textId="4CB863D3" w:rsidR="00AC2888" w:rsidRPr="004C5115" w:rsidRDefault="00AC2888" w:rsidP="004C5115">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 Šia Sutartimi </w:t>
      </w:r>
      <w:r w:rsidR="00525144" w:rsidRPr="004C5115">
        <w:rPr>
          <w:rFonts w:ascii="Times New Roman" w:hAnsi="Times New Roman" w:cs="Times New Roman"/>
          <w:bCs/>
          <w:sz w:val="24"/>
          <w:lang w:eastAsia="en-US"/>
        </w:rPr>
        <w:t>Rangovas</w:t>
      </w:r>
      <w:r w:rsidRPr="004C5115">
        <w:rPr>
          <w:rFonts w:ascii="Times New Roman" w:hAnsi="Times New Roman" w:cs="Times New Roman"/>
          <w:bCs/>
          <w:sz w:val="24"/>
          <w:lang w:eastAsia="en-US"/>
        </w:rPr>
        <w:t xml:space="preserve"> įsipareigoja savo rizika per Sutartyje numatytą terminą ir Sutartyje nustatytomis sąlygomis atlikti ir </w:t>
      </w:r>
      <w:r w:rsidRPr="001C3D33">
        <w:rPr>
          <w:rFonts w:ascii="Times New Roman" w:hAnsi="Times New Roman" w:cs="Times New Roman"/>
          <w:bCs/>
          <w:sz w:val="24"/>
          <w:lang w:eastAsia="en-US"/>
        </w:rPr>
        <w:t xml:space="preserve">perduoti </w:t>
      </w:r>
      <w:bookmarkStart w:id="0" w:name="_Hlk199148443"/>
      <w:r w:rsidR="00340189" w:rsidRPr="00340189">
        <w:rPr>
          <w:rFonts w:ascii="Times New Roman" w:hAnsi="Times New Roman" w:cs="Times New Roman"/>
          <w:bCs/>
          <w:color w:val="000000" w:themeColor="text1"/>
          <w:sz w:val="24"/>
        </w:rPr>
        <w:t>Butrimonių gimnazijos dviejų kabinetų remont</w:t>
      </w:r>
      <w:r w:rsidR="00340189" w:rsidRPr="00340189">
        <w:rPr>
          <w:rFonts w:ascii="Times New Roman" w:hAnsi="Times New Roman" w:cs="Times New Roman"/>
          <w:bCs/>
          <w:color w:val="000000" w:themeColor="text1"/>
          <w:sz w:val="24"/>
        </w:rPr>
        <w:t>ą</w:t>
      </w:r>
      <w:r w:rsidR="00340189" w:rsidRPr="00340189">
        <w:rPr>
          <w:rFonts w:ascii="Times New Roman" w:hAnsi="Times New Roman" w:cs="Times New Roman"/>
          <w:bCs/>
          <w:color w:val="000000" w:themeColor="text1"/>
          <w:sz w:val="24"/>
        </w:rPr>
        <w:t>, Draugystės g. 1, Butrimonių mstl., Butrimonių sen., Alytaus r.</w:t>
      </w:r>
      <w:bookmarkEnd w:id="0"/>
      <w:r w:rsidR="00340189" w:rsidRPr="00340189">
        <w:rPr>
          <w:rFonts w:ascii="Times New Roman" w:hAnsi="Times New Roman" w:cs="Times New Roman"/>
          <w:bCs/>
          <w:color w:val="000000" w:themeColor="text1"/>
          <w:sz w:val="24"/>
        </w:rPr>
        <w:t>,</w:t>
      </w:r>
      <w:r w:rsidR="00340189" w:rsidRPr="003B4894">
        <w:rPr>
          <w:bCs/>
          <w:color w:val="000000" w:themeColor="text1"/>
        </w:rPr>
        <w:t xml:space="preserve"> </w:t>
      </w:r>
      <w:r w:rsidRPr="001C3D33">
        <w:rPr>
          <w:rFonts w:ascii="Times New Roman" w:eastAsia="Calibri" w:hAnsi="Times New Roman" w:cs="Times New Roman"/>
          <w:bCs/>
          <w:sz w:val="24"/>
          <w:lang w:eastAsia="en-US"/>
        </w:rPr>
        <w:t>(toliau – Darbai), pagal pridedamą  darbų kiekių žiniaraštį</w:t>
      </w:r>
      <w:r w:rsidRPr="001C3D33">
        <w:rPr>
          <w:rFonts w:ascii="Times New Roman" w:hAnsi="Times New Roman" w:cs="Times New Roman"/>
          <w:bCs/>
          <w:sz w:val="24"/>
          <w:lang w:eastAsia="en-US"/>
        </w:rPr>
        <w:t xml:space="preserve">, o Užsakovas įsipareigoja sudaryti </w:t>
      </w:r>
      <w:r w:rsidR="00490DDD" w:rsidRPr="001C3D33">
        <w:rPr>
          <w:rFonts w:ascii="Times New Roman" w:hAnsi="Times New Roman" w:cs="Times New Roman"/>
          <w:bCs/>
          <w:sz w:val="24"/>
          <w:lang w:eastAsia="en-US"/>
        </w:rPr>
        <w:t>Rangov</w:t>
      </w:r>
      <w:r w:rsidRPr="001C3D33">
        <w:rPr>
          <w:rFonts w:ascii="Times New Roman" w:hAnsi="Times New Roman" w:cs="Times New Roman"/>
          <w:bCs/>
          <w:sz w:val="24"/>
          <w:lang w:eastAsia="en-US"/>
        </w:rPr>
        <w:t>ui</w:t>
      </w:r>
      <w:r w:rsidRPr="004C5115">
        <w:rPr>
          <w:rFonts w:ascii="Times New Roman" w:hAnsi="Times New Roman" w:cs="Times New Roman"/>
          <w:bCs/>
          <w:sz w:val="24"/>
          <w:lang w:eastAsia="en-US"/>
        </w:rPr>
        <w:t xml:space="preserve"> būtinas sąlygas Darbams atlikti, Sutartyje numatyta tvarka priimti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o atliktus Darbus ir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ui sumokėti Sutarties kainą Sutartyje numatytomis sąlygomis ir tvarka.</w:t>
      </w:r>
    </w:p>
    <w:p w14:paraId="56F1005B" w14:textId="77777777" w:rsidR="00E25ED9" w:rsidRPr="00E25ED9" w:rsidRDefault="00E25ED9" w:rsidP="00E25ED9">
      <w:pPr>
        <w:numPr>
          <w:ilvl w:val="1"/>
          <w:numId w:val="1"/>
        </w:numPr>
        <w:tabs>
          <w:tab w:val="left" w:pos="709"/>
          <w:tab w:val="left" w:pos="993"/>
        </w:tabs>
        <w:ind w:left="0" w:firstLine="567"/>
        <w:jc w:val="both"/>
        <w:rPr>
          <w:rFonts w:ascii="Times New Roman" w:hAnsi="Times New Roman" w:cs="Times New Roman"/>
          <w:spacing w:val="-3"/>
          <w:sz w:val="24"/>
        </w:rPr>
      </w:pPr>
      <w:r w:rsidRPr="00E25ED9">
        <w:rPr>
          <w:rFonts w:ascii="Times New Roman" w:hAnsi="Times New Roman" w:cs="Times New Roman"/>
          <w:sz w:val="24"/>
        </w:rPr>
        <w:t xml:space="preserve">Darbams atlikti Rangovas daro kuo mažesnį neigiamą poveikį aplinkai, t. y. tvaraus išteklių naudojimo, mažesnio poveikio klimatui, skatinant ekologines inovacijas ir pan., įgyvendinimo, šalys susitaria ir Rangovas sutinka, kad šalia kitų sutartyje nustatytų įsipareigojimų Rangovas įsipareigoja bendrauti su Užsakovas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w:t>
      </w:r>
      <w:r w:rsidRPr="00E25ED9">
        <w:rPr>
          <w:rFonts w:ascii="Times New Roman" w:hAnsi="Times New Roman" w:cs="Times New Roman"/>
          <w:color w:val="000000"/>
          <w:kern w:val="2"/>
          <w:sz w:val="24"/>
          <w:shd w:val="clear" w:color="auto" w:fill="FFFFFF"/>
        </w:rPr>
        <w:t xml:space="preserve">patvirtintus Lietuvos Respublikos aplinkos ministro 2011 m. birželio 28 d. įsakymu Nr. </w:t>
      </w:r>
      <w:proofErr w:type="spellStart"/>
      <w:r w:rsidRPr="00E25ED9">
        <w:rPr>
          <w:rFonts w:ascii="Times New Roman" w:hAnsi="Times New Roman" w:cs="Times New Roman"/>
          <w:color w:val="000000"/>
          <w:kern w:val="2"/>
          <w:sz w:val="24"/>
          <w:shd w:val="clear" w:color="auto" w:fill="FFFFFF"/>
        </w:rPr>
        <w:t>D1</w:t>
      </w:r>
      <w:proofErr w:type="spellEnd"/>
      <w:r w:rsidRPr="00E25ED9">
        <w:rPr>
          <w:rFonts w:ascii="Times New Roman" w:hAnsi="Times New Roman" w:cs="Times New Roman"/>
          <w:color w:val="000000"/>
          <w:kern w:val="2"/>
          <w:sz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E25ED9">
        <w:rPr>
          <w:rFonts w:ascii="Times New Roman" w:hAnsi="Times New Roman" w:cs="Times New Roman"/>
          <w:spacing w:val="-3"/>
          <w:sz w:val="24"/>
        </w:rPr>
        <w:t xml:space="preserve"> </w:t>
      </w:r>
    </w:p>
    <w:p w14:paraId="7B3169FF" w14:textId="1C4C703E" w:rsidR="006A571F" w:rsidRPr="00C02652" w:rsidRDefault="009F475D" w:rsidP="00C02652">
      <w:pPr>
        <w:widowControl/>
        <w:numPr>
          <w:ilvl w:val="1"/>
          <w:numId w:val="1"/>
        </w:numPr>
        <w:tabs>
          <w:tab w:val="left" w:pos="0"/>
          <w:tab w:val="left" w:pos="709"/>
          <w:tab w:val="left" w:pos="993"/>
        </w:tabs>
        <w:suppressAutoHyphens/>
        <w:autoSpaceDE/>
        <w:autoSpaceDN/>
        <w:adjustRightInd/>
        <w:spacing w:line="276" w:lineRule="auto"/>
        <w:ind w:left="142" w:firstLine="425"/>
        <w:jc w:val="both"/>
        <w:outlineLvl w:val="0"/>
        <w:rPr>
          <w:rFonts w:ascii="Times New Roman" w:hAnsi="Times New Roman" w:cs="Times New Roman"/>
          <w:sz w:val="24"/>
          <w:lang w:eastAsia="ar-SA"/>
        </w:rPr>
      </w:pPr>
      <w:r w:rsidRPr="00C02652">
        <w:rPr>
          <w:rFonts w:ascii="Times New Roman" w:hAnsi="Times New Roman" w:cs="Times New Roman"/>
          <w:spacing w:val="-3"/>
          <w:sz w:val="24"/>
          <w:lang w:eastAsia="ar-SA"/>
        </w:rPr>
        <w:t>Darbų atlikimo viet</w:t>
      </w:r>
      <w:r w:rsidR="00197D51" w:rsidRPr="00C02652">
        <w:rPr>
          <w:rFonts w:ascii="Times New Roman" w:hAnsi="Times New Roman" w:cs="Times New Roman"/>
          <w:spacing w:val="-3"/>
          <w:sz w:val="24"/>
          <w:lang w:eastAsia="ar-SA"/>
        </w:rPr>
        <w:t xml:space="preserve">a: </w:t>
      </w:r>
      <w:r w:rsidR="00C02652" w:rsidRPr="00C02652">
        <w:rPr>
          <w:rFonts w:ascii="Times New Roman" w:hAnsi="Times New Roman" w:cs="Times New Roman"/>
          <w:bCs/>
          <w:color w:val="000000" w:themeColor="text1"/>
          <w:sz w:val="24"/>
        </w:rPr>
        <w:t>Draugystės g. 1, Butrimonių mstl., Butrimonių sen., Alytaus r</w:t>
      </w:r>
      <w:r w:rsidR="00C02652" w:rsidRPr="00C02652">
        <w:rPr>
          <w:rFonts w:ascii="Times New Roman" w:hAnsi="Times New Roman" w:cs="Times New Roman"/>
          <w:bCs/>
          <w:color w:val="000000" w:themeColor="text1"/>
          <w:sz w:val="24"/>
        </w:rPr>
        <w:t>.</w:t>
      </w:r>
    </w:p>
    <w:p w14:paraId="2EA8669C" w14:textId="77777777" w:rsidR="00C02652" w:rsidRPr="00C02652" w:rsidRDefault="00C02652" w:rsidP="00C02652">
      <w:pPr>
        <w:widowControl/>
        <w:tabs>
          <w:tab w:val="left" w:pos="0"/>
          <w:tab w:val="left" w:pos="709"/>
          <w:tab w:val="left" w:pos="993"/>
        </w:tabs>
        <w:suppressAutoHyphens/>
        <w:autoSpaceDE/>
        <w:autoSpaceDN/>
        <w:adjustRightInd/>
        <w:spacing w:line="276" w:lineRule="auto"/>
        <w:ind w:left="567" w:firstLine="0"/>
        <w:jc w:val="both"/>
        <w:outlineLvl w:val="0"/>
        <w:rPr>
          <w:rFonts w:ascii="Times New Roman" w:hAnsi="Times New Roman" w:cs="Times New Roman"/>
          <w:sz w:val="24"/>
          <w:lang w:eastAsia="ar-SA"/>
        </w:rPr>
      </w:pPr>
    </w:p>
    <w:p w14:paraId="475DF790" w14:textId="0F8B2B88" w:rsidR="00AC2888" w:rsidRPr="004C5115" w:rsidRDefault="00AC2888" w:rsidP="004C5115">
      <w:pPr>
        <w:widowControl/>
        <w:suppressAutoHyphens/>
        <w:autoSpaceDE/>
        <w:autoSpaceDN/>
        <w:adjustRightInd/>
        <w:spacing w:line="276" w:lineRule="auto"/>
        <w:ind w:firstLine="709"/>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2. SUTARTIES DARBŲ KAINA IR KAINODAROS TAISYKLĖS</w:t>
      </w:r>
    </w:p>
    <w:p w14:paraId="28B59CE5" w14:textId="153EBDCF" w:rsidR="008D6B44" w:rsidRPr="004C5115" w:rsidRDefault="008D6B44" w:rsidP="004C5115">
      <w:pPr>
        <w:pStyle w:val="Sraopastraipa"/>
        <w:numPr>
          <w:ilvl w:val="1"/>
          <w:numId w:val="15"/>
        </w:numPr>
        <w:tabs>
          <w:tab w:val="left" w:pos="720"/>
          <w:tab w:val="left" w:pos="993"/>
        </w:tabs>
        <w:spacing w:line="276" w:lineRule="auto"/>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w:t>
      </w:r>
      <w:r w:rsidRPr="004C5115">
        <w:rPr>
          <w:rFonts w:ascii="Times New Roman" w:hAnsi="Times New Roman" w:cs="Times New Roman"/>
          <w:sz w:val="24"/>
          <w:lang w:eastAsia="ar-SA"/>
        </w:rPr>
        <w:lastRenderedPageBreak/>
        <w:t xml:space="preserve">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4C5115">
      <w:pPr>
        <w:widowControl/>
        <w:tabs>
          <w:tab w:val="left" w:pos="851"/>
        </w:tabs>
        <w:suppressAutoHyphens/>
        <w:autoSpaceDE/>
        <w:autoSpaceDN/>
        <w:adjustRightInd/>
        <w:spacing w:line="276" w:lineRule="auto"/>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4C5115">
      <w:pPr>
        <w:widowControl/>
        <w:tabs>
          <w:tab w:val="left" w:pos="851"/>
          <w:tab w:val="left" w:pos="993"/>
        </w:tabs>
        <w:suppressAutoHyphens/>
        <w:autoSpaceDE/>
        <w:autoSpaceDN/>
        <w:adjustRightInd/>
        <w:spacing w:line="276" w:lineRule="auto"/>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w:t>
      </w:r>
      <w:proofErr w:type="spellStart"/>
      <w:r w:rsidRPr="004C5115">
        <w:rPr>
          <w:rFonts w:ascii="Times New Roman" w:eastAsia="Calibri" w:hAnsi="Times New Roman" w:cs="Times New Roman"/>
          <w:sz w:val="24"/>
          <w:lang w:eastAsia="en-US"/>
        </w:rPr>
        <w:t>1S</w:t>
      </w:r>
      <w:proofErr w:type="spellEnd"/>
      <w:r w:rsidRPr="004C5115">
        <w:rPr>
          <w:rFonts w:ascii="Times New Roman" w:eastAsia="Calibri" w:hAnsi="Times New Roman" w:cs="Times New Roman"/>
          <w:sz w:val="24"/>
          <w:lang w:eastAsia="en-US"/>
        </w:rPr>
        <w:t>-95, priedo „Tiesioginių ir netiesioginių išlaidų apskaičiavimo taisyklės“ nuostatas.</w:t>
      </w:r>
    </w:p>
    <w:p w14:paraId="2AD7BD44" w14:textId="77777777" w:rsidR="00AC2888" w:rsidRPr="004C5115" w:rsidRDefault="00AC2888" w:rsidP="004C5115">
      <w:pPr>
        <w:widowControl/>
        <w:suppressAutoHyphens/>
        <w:autoSpaceDE/>
        <w:autoSpaceDN/>
        <w:adjustRightInd/>
        <w:spacing w:line="276" w:lineRule="auto"/>
        <w:ind w:firstLine="567"/>
        <w:jc w:val="both"/>
        <w:rPr>
          <w:rFonts w:ascii="Times New Roman" w:eastAsia="Lucida Sans Unicode" w:hAnsi="Times New Roman" w:cs="Times New Roman"/>
          <w:sz w:val="24"/>
          <w:lang w:eastAsia="ar-SA"/>
        </w:rPr>
      </w:pPr>
    </w:p>
    <w:p w14:paraId="476AB563" w14:textId="4BB1FDF0" w:rsidR="00AC2888" w:rsidRPr="004C5115" w:rsidRDefault="00AC2888" w:rsidP="004C5115">
      <w:pPr>
        <w:widowControl/>
        <w:suppressAutoHyphens/>
        <w:autoSpaceDE/>
        <w:autoSpaceDN/>
        <w:adjustRightInd/>
        <w:spacing w:line="276" w:lineRule="auto"/>
        <w:ind w:firstLine="567"/>
        <w:jc w:val="center"/>
        <w:rPr>
          <w:rFonts w:ascii="Times New Roman" w:eastAsia="Lucida Sans Unicode" w:hAnsi="Times New Roman" w:cs="Times New Roman"/>
          <w:sz w:val="24"/>
          <w:lang w:eastAsia="ar-SA"/>
        </w:rPr>
      </w:pPr>
      <w:r w:rsidRPr="004C5115">
        <w:rPr>
          <w:rFonts w:ascii="Times New Roman" w:eastAsia="Lucida Sans Unicode" w:hAnsi="Times New Roman" w:cs="Times New Roman"/>
          <w:b/>
          <w:sz w:val="24"/>
          <w:lang w:eastAsia="ar-SA"/>
        </w:rPr>
        <w:t>3.</w:t>
      </w:r>
      <w:r w:rsidRPr="004C5115">
        <w:rPr>
          <w:rFonts w:ascii="Times New Roman" w:hAnsi="Times New Roman" w:cs="Times New Roman"/>
          <w:b/>
          <w:sz w:val="24"/>
          <w:lang w:eastAsia="ar-SA"/>
        </w:rPr>
        <w:t xml:space="preserve"> ATSISKAITYMO TVARKA</w:t>
      </w:r>
    </w:p>
    <w:p w14:paraId="63BD8003" w14:textId="1F1E1156"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r w:rsidR="005B615C">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4C5115">
      <w:pPr>
        <w:widowControl/>
        <w:tabs>
          <w:tab w:val="num" w:pos="1106"/>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turi teisę prieštarauti nepagrįstiems mokėjimams Subrangovui trišalėje </w:t>
      </w:r>
      <w:r w:rsidRPr="004C5115">
        <w:rPr>
          <w:rFonts w:ascii="Times New Roman" w:hAnsi="Times New Roman" w:cs="Times New Roman"/>
          <w:sz w:val="24"/>
        </w:rPr>
        <w:lastRenderedPageBreak/>
        <w:t>sutartyje nustatyta tvarka.</w:t>
      </w:r>
    </w:p>
    <w:p w14:paraId="58AB10C8"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o pasirašymui ir patvirtinimui tinkamai įformintus Sutarties vykdymo dokumentus (po 3 (tris) egzempliorius) atliktų darbų aktą.</w:t>
      </w:r>
    </w:p>
    <w:p w14:paraId="3174CBB8" w14:textId="2E3E35F2"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3.5.2. Užsakovas ir </w:t>
      </w:r>
      <w:r w:rsidR="00490DDD" w:rsidRPr="004C5115">
        <w:rPr>
          <w:rFonts w:ascii="Times New Roman" w:hAnsi="Times New Roman" w:cs="Times New Roman"/>
          <w:sz w:val="24"/>
        </w:rPr>
        <w:t>Rangov</w:t>
      </w:r>
      <w:r w:rsidRPr="004C5115">
        <w:rPr>
          <w:rFonts w:ascii="Times New Roman" w:hAnsi="Times New Roman" w:cs="Times New Roman"/>
          <w:sz w:val="24"/>
        </w:rPr>
        <w:t>as susitaria, jog Subrangovo pateikti Sutarties vykdymo dokumentai laikomi tinkamai įformintais ir pateiktais, jeigu nurodytuose dokumentuose pateikta informacija apie Subrangovo atliktus darbus yra teisinga, atlikti darbai bei dokumentų įforminimas atitinka Sutarties sąlygas.</w:t>
      </w:r>
    </w:p>
    <w:p w14:paraId="68B81FB1" w14:textId="09DE0B1B"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w:t>
      </w:r>
    </w:p>
    <w:p w14:paraId="7AA4BEEF"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6971ADA6" w14:textId="748FF61F"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3.5.4. Jeigu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nustato, kad pateikti Sutarties vykdymo dokumentai yra netinkamai įforminti, pateikti ne visi Sutarties vykdymo išlaidas pateisinantys dokumentai, atlikti darbai neatitinka Sutarties sąlygų ar esant kitiems neatitikimams </w:t>
      </w:r>
      <w:r w:rsidR="00490DDD" w:rsidRPr="004C5115">
        <w:rPr>
          <w:rFonts w:ascii="Times New Roman" w:hAnsi="Times New Roman" w:cs="Times New Roman"/>
          <w:sz w:val="24"/>
        </w:rPr>
        <w:t>Rangov</w:t>
      </w:r>
      <w:r w:rsidRPr="004C5115">
        <w:rPr>
          <w:rFonts w:ascii="Times New Roman" w:hAnsi="Times New Roman" w:cs="Times New Roman"/>
          <w:sz w:val="24"/>
        </w:rPr>
        <w:t>as turi ne vėliau kaip per 5 (penkias) darbo dienas nuo tokio sprendimo priėmimo dienos, raštu informuoti Subrangovą, nurodydamas trūkumus ir nustatydamas protingą terminą trūkumams pašalinti.</w:t>
      </w:r>
    </w:p>
    <w:p w14:paraId="491FA666" w14:textId="0B7E6AB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3.5.5. Per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nustatytą terminą Subrangovui pašalinus trūkumus, </w:t>
      </w:r>
      <w:r w:rsidR="00490DDD" w:rsidRPr="004C5115">
        <w:rPr>
          <w:rFonts w:ascii="Times New Roman" w:hAnsi="Times New Roman" w:cs="Times New Roman"/>
          <w:sz w:val="24"/>
        </w:rPr>
        <w:t>Rangov</w:t>
      </w:r>
      <w:r w:rsidRPr="004C5115">
        <w:rPr>
          <w:rFonts w:ascii="Times New Roman" w:hAnsi="Times New Roman" w:cs="Times New Roman"/>
          <w:sz w:val="24"/>
        </w:rPr>
        <w:t>as nustatyta tvarka pakartotinai patikrina dokumentus ir pateikia pasirašytus ir patvirtintus dokumentus Užsakovui.</w:t>
      </w:r>
    </w:p>
    <w:p w14:paraId="5E3F82E0" w14:textId="386F94FA"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w:t>
      </w:r>
      <w:r w:rsidR="00490DDD" w:rsidRPr="004C5115">
        <w:rPr>
          <w:rFonts w:ascii="Times New Roman" w:hAnsi="Times New Roman" w:cs="Times New Roman"/>
          <w:sz w:val="24"/>
        </w:rPr>
        <w:t>Rangov</w:t>
      </w:r>
      <w:r w:rsidRPr="004C5115">
        <w:rPr>
          <w:rFonts w:ascii="Times New Roman" w:hAnsi="Times New Roman" w:cs="Times New Roman"/>
          <w:sz w:val="24"/>
        </w:rPr>
        <w:t>ui ir Subrangovui.</w:t>
      </w:r>
    </w:p>
    <w:p w14:paraId="458CB3D3" w14:textId="21C633D8"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3.5.7. Jeigu Užsakovas nustato, kad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pateikti dokumentai yra netinkamai įforminti arba pateikti ne visi Sutarties vykdymo išlaidas pagrindžiantys dokumentai arba Sutarties sąlygų ar esant kitiems neatitikimams, ne vėliau kaip per 5 (penkias) darbo dienas nuo tokio sprendimo priėmimo dienos, raštu informuoja </w:t>
      </w:r>
      <w:r w:rsidR="00490DDD" w:rsidRPr="004C5115">
        <w:rPr>
          <w:rFonts w:ascii="Times New Roman" w:hAnsi="Times New Roman" w:cs="Times New Roman"/>
          <w:sz w:val="24"/>
        </w:rPr>
        <w:t>Rangov</w:t>
      </w:r>
      <w:r w:rsidRPr="004C5115">
        <w:rPr>
          <w:rFonts w:ascii="Times New Roman" w:hAnsi="Times New Roman" w:cs="Times New Roman"/>
          <w:sz w:val="24"/>
        </w:rPr>
        <w:t>ą, nurodydamas trūkumus ir nustatydamas protingą terminą trūkumams pašalinti.</w:t>
      </w:r>
    </w:p>
    <w:p w14:paraId="41DB876F" w14:textId="5371DECE"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3.5.8. Subrangovas tik gavęs be išlaidų visų Šalių suderintą ir pasirašytą atliktų darbų aktą, suformuoja elektroninę sąskaitą-faktūrą / PVM sąskaitą-faktūrą (toliau – Elektroninė sąskaita) ir per sistemą „</w:t>
      </w:r>
      <w:r w:rsidR="003A09C4">
        <w:rPr>
          <w:rFonts w:ascii="Times New Roman" w:hAnsi="Times New Roman" w:cs="Times New Roman"/>
          <w:sz w:val="24"/>
        </w:rPr>
        <w:t>SABIS</w:t>
      </w:r>
      <w:r w:rsidRPr="004C5115">
        <w:rPr>
          <w:rFonts w:ascii="Times New Roman" w:hAnsi="Times New Roman" w:cs="Times New Roman"/>
          <w:sz w:val="24"/>
        </w:rPr>
        <w:t>“ pateikia ją Užsakovui.</w:t>
      </w:r>
    </w:p>
    <w:p w14:paraId="1DE788BD"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3.5.11. </w:t>
      </w:r>
      <w:r w:rsidR="00490DDD" w:rsidRPr="004C5115">
        <w:rPr>
          <w:rFonts w:ascii="Times New Roman" w:hAnsi="Times New Roman" w:cs="Times New Roman"/>
          <w:sz w:val="24"/>
        </w:rPr>
        <w:t>Rangov</w:t>
      </w:r>
      <w:r w:rsidRPr="004C5115">
        <w:rPr>
          <w:rFonts w:ascii="Times New Roman" w:hAnsi="Times New Roman" w:cs="Times New Roman"/>
          <w:sz w:val="24"/>
        </w:rPr>
        <w:t>as atsako Užsakovui už Subrangovo prievolių neįvykdymą ar netinkamą įvykdymą, o Subrangovui – už Užsakovo prievolių neįvykdymą ar netinkamą įvykdymą.</w:t>
      </w:r>
    </w:p>
    <w:p w14:paraId="722C43AD" w14:textId="29091BD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lastRenderedPageBreak/>
        <w:t xml:space="preserve">3.5.12 Užsakovas ir Subrangovas neturi teisės reikšti vienas kitam piniginių reikalavimų, susijusių su sutarčių, kiekvieno iš jų sudarytų su </w:t>
      </w:r>
      <w:r w:rsidR="00490DDD" w:rsidRPr="004C5115">
        <w:rPr>
          <w:rFonts w:ascii="Times New Roman" w:hAnsi="Times New Roman" w:cs="Times New Roman"/>
          <w:sz w:val="24"/>
        </w:rPr>
        <w:t>Rangov</w:t>
      </w:r>
      <w:r w:rsidRPr="004C5115">
        <w:rPr>
          <w:rFonts w:ascii="Times New Roman" w:hAnsi="Times New Roman" w:cs="Times New Roman"/>
          <w:sz w:val="24"/>
        </w:rPr>
        <w:t>u, pažeidimu.</w:t>
      </w:r>
    </w:p>
    <w:p w14:paraId="272D38D0" w14:textId="77777777" w:rsidR="00AC2888" w:rsidRPr="004C5115" w:rsidRDefault="00AC2888" w:rsidP="004C5115">
      <w:pPr>
        <w:spacing w:line="276" w:lineRule="auto"/>
        <w:ind w:firstLine="567"/>
        <w:jc w:val="both"/>
        <w:rPr>
          <w:rFonts w:ascii="Times New Roman" w:hAnsi="Times New Roman" w:cs="Times New Roman"/>
          <w:sz w:val="24"/>
        </w:rPr>
      </w:pPr>
    </w:p>
    <w:p w14:paraId="6D10685A" w14:textId="29C6D3A4" w:rsidR="00AC2888" w:rsidRPr="004C5115" w:rsidRDefault="00AC2888" w:rsidP="004C5115">
      <w:pPr>
        <w:widowControl/>
        <w:suppressAutoHyphens/>
        <w:autoSpaceDE/>
        <w:autoSpaceDN/>
        <w:adjustRightInd/>
        <w:spacing w:line="276" w:lineRule="auto"/>
        <w:ind w:firstLine="539"/>
        <w:jc w:val="center"/>
        <w:outlineLvl w:val="0"/>
        <w:rPr>
          <w:rFonts w:ascii="Times New Roman" w:eastAsia="Calibri" w:hAnsi="Times New Roman" w:cs="Times New Roman"/>
          <w:b/>
          <w:sz w:val="24"/>
          <w:lang w:eastAsia="ar-SA"/>
        </w:rPr>
      </w:pPr>
      <w:r w:rsidRPr="004C5115">
        <w:rPr>
          <w:rFonts w:ascii="Times New Roman" w:eastAsia="Calibri" w:hAnsi="Times New Roman" w:cs="Times New Roman"/>
          <w:b/>
          <w:sz w:val="24"/>
          <w:lang w:eastAsia="ar-SA"/>
        </w:rPr>
        <w:t>4. DARBŲ ATLIKIMO TERMINAI</w:t>
      </w:r>
    </w:p>
    <w:p w14:paraId="53B858C2" w14:textId="10E7AC18" w:rsidR="00DD4926"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b/>
          <w:bCs/>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Pr="004C5115">
        <w:rPr>
          <w:rFonts w:ascii="Times New Roman" w:hAnsi="Times New Roman" w:cs="Times New Roman"/>
          <w:sz w:val="24"/>
        </w:rPr>
        <w:t xml:space="preserve"> </w:t>
      </w:r>
      <w:r w:rsidRPr="004C5115">
        <w:rPr>
          <w:rFonts w:ascii="Times New Roman" w:hAnsi="Times New Roman" w:cs="Times New Roman"/>
          <w:sz w:val="24"/>
          <w:lang w:eastAsia="ar-SA"/>
        </w:rPr>
        <w:t>Darbai turi būti atlikt</w:t>
      </w:r>
      <w:r w:rsidRPr="001C3D33">
        <w:rPr>
          <w:rFonts w:ascii="Times New Roman" w:hAnsi="Times New Roman" w:cs="Times New Roman"/>
          <w:sz w:val="24"/>
          <w:lang w:eastAsia="ar-SA"/>
        </w:rPr>
        <w:t xml:space="preserve">i </w:t>
      </w:r>
      <w:r w:rsidR="001C3D33" w:rsidRPr="001C3D33">
        <w:rPr>
          <w:rFonts w:ascii="Times New Roman" w:hAnsi="Times New Roman" w:cs="Times New Roman"/>
          <w:sz w:val="24"/>
          <w:lang w:eastAsia="ar-SA"/>
        </w:rPr>
        <w:t xml:space="preserve">per </w:t>
      </w:r>
      <w:r w:rsidR="000F48F3">
        <w:rPr>
          <w:rFonts w:ascii="Times New Roman" w:hAnsi="Times New Roman" w:cs="Times New Roman"/>
          <w:sz w:val="24"/>
          <w:lang w:eastAsia="ar-SA"/>
        </w:rPr>
        <w:t>2</w:t>
      </w:r>
      <w:r w:rsidR="001C3D33" w:rsidRPr="001C3D33">
        <w:rPr>
          <w:rFonts w:ascii="Times New Roman" w:hAnsi="Times New Roman" w:cs="Times New Roman"/>
          <w:sz w:val="24"/>
          <w:lang w:eastAsia="ar-SA"/>
        </w:rPr>
        <w:t xml:space="preserve"> mėnesius nuo sutarties pasirašymo dienos</w:t>
      </w:r>
      <w:r w:rsidRPr="001C3D33">
        <w:rPr>
          <w:rFonts w:ascii="Times New Roman" w:hAnsi="Times New Roman" w:cs="Times New Roman"/>
          <w:sz w:val="24"/>
          <w:lang w:eastAsia="ar-SA"/>
        </w:rPr>
        <w:t>,</w:t>
      </w:r>
      <w:r w:rsidR="00DD4926" w:rsidRPr="001C3D33">
        <w:rPr>
          <w:rFonts w:ascii="Times New Roman" w:hAnsi="Times New Roman" w:cs="Times New Roman"/>
          <w:sz w:val="24"/>
          <w:lang w:eastAsia="ar-SA"/>
        </w:rPr>
        <w:t xml:space="preserve"> termino pratęsimas </w:t>
      </w:r>
      <w:r w:rsidR="00BC7ACF" w:rsidRPr="001C3D33">
        <w:rPr>
          <w:rFonts w:ascii="Times New Roman" w:hAnsi="Times New Roman" w:cs="Times New Roman"/>
          <w:sz w:val="24"/>
          <w:lang w:eastAsia="ar-SA"/>
        </w:rPr>
        <w:t>nenumatytas</w:t>
      </w:r>
      <w:r w:rsidR="00DD4926" w:rsidRPr="001C3D33">
        <w:rPr>
          <w:rFonts w:ascii="Times New Roman" w:hAnsi="Times New Roman" w:cs="Times New Roman"/>
          <w:sz w:val="24"/>
          <w:lang w:eastAsia="ar-SA"/>
        </w:rPr>
        <w:t>.</w:t>
      </w:r>
    </w:p>
    <w:p w14:paraId="33D8373E" w14:textId="1D94FB34" w:rsidR="00AC2888"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4.2.</w:t>
      </w:r>
      <w:r w:rsidR="00BC7ACF" w:rsidRPr="004C5115">
        <w:rPr>
          <w:rFonts w:ascii="Times New Roman" w:hAnsi="Times New Roman" w:cs="Times New Roman"/>
          <w:sz w:val="24"/>
          <w:lang w:eastAsia="ar-SA"/>
        </w:rPr>
        <w:t xml:space="preserve"> </w:t>
      </w:r>
      <w:r w:rsidRPr="004C5115">
        <w:rPr>
          <w:rFonts w:ascii="Times New Roman" w:hAnsi="Times New Roman" w:cs="Times New Roman"/>
          <w:sz w:val="24"/>
          <w:lang w:eastAsia="ar-SA"/>
        </w:rPr>
        <w:t>Darbų pabaiga pagal Sutartį bus laikomas momentas, kai bus užbaigti visi Sutartyje numatyti Darbai ir priimti pagal šios Sutarties 8 skyrių.</w:t>
      </w:r>
    </w:p>
    <w:p w14:paraId="08CC0451"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sz w:val="24"/>
          <w:lang w:eastAsia="ar-SA"/>
        </w:rPr>
      </w:pPr>
    </w:p>
    <w:p w14:paraId="2758835E" w14:textId="6C8447E3"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5. ŠALIŲ ĮSIPAREIGOJIMAI</w:t>
      </w:r>
    </w:p>
    <w:p w14:paraId="09B46739"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384BB092" w14:textId="1674E18B"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p>
    <w:p w14:paraId="1926B3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227F6E2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sz w:val="24"/>
          <w:lang w:eastAsia="ar-SA"/>
        </w:rPr>
        <w:t>5.2.8. garantuoti, kad atlikti darbai atitinka norminių statybos dokumentų reikalavimus;</w:t>
      </w:r>
    </w:p>
    <w:p w14:paraId="0DB2CC61" w14:textId="1E9E2082"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hAnsi="Times New Roman" w:cs="Times New Roman"/>
          <w:color w:val="000000"/>
          <w:sz w:val="24"/>
          <w:lang w:eastAsia="ar-SA"/>
        </w:rPr>
        <w:t xml:space="preserve">5.2.9. </w:t>
      </w:r>
      <w:r w:rsidRPr="004C5115">
        <w:rPr>
          <w:rFonts w:ascii="Times New Roman" w:eastAsia="Calibri" w:hAnsi="Times New Roman" w:cs="Times New Roman"/>
          <w:sz w:val="24"/>
          <w:lang w:eastAsia="ar-SA"/>
        </w:rPr>
        <w:t xml:space="preserve">užtikrinti, kad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 xml:space="preserve">as ir bet kurie asmenys (Subrangovai, </w:t>
      </w:r>
      <w:proofErr w:type="spellStart"/>
      <w:r w:rsidRPr="004C5115">
        <w:rPr>
          <w:rFonts w:ascii="Times New Roman" w:eastAsia="Calibri" w:hAnsi="Times New Roman" w:cs="Times New Roman"/>
          <w:sz w:val="24"/>
          <w:lang w:eastAsia="ar-SA"/>
        </w:rPr>
        <w:t>subsubrangovai</w:t>
      </w:r>
      <w:proofErr w:type="spellEnd"/>
      <w:r w:rsidRPr="004C5115">
        <w:rPr>
          <w:rFonts w:ascii="Times New Roman" w:eastAsia="Calibri" w:hAnsi="Times New Roman" w:cs="Times New Roman"/>
          <w:sz w:val="24"/>
          <w:lang w:eastAsia="ar-SA"/>
        </w:rPr>
        <w:t xml:space="preserve"> ir kt.), veikiantys jo vardu, yra gavę visus būtinus leidimus, kvalifikacijos atestacijos pažymėjimus ar kitokius dokumentus, leidžiančius užsiimti šioje Sutartyje nustatyta veikla, kuri yra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o Sutartinių įsipareigojimų dalis;</w:t>
      </w:r>
    </w:p>
    <w:p w14:paraId="1F576DC5" w14:textId="77777777"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eastAsia="Calibri" w:hAnsi="Times New Roman" w:cs="Times New Roman"/>
          <w:sz w:val="24"/>
          <w:lang w:eastAsia="ar-SA"/>
        </w:rPr>
        <w:t>5.2.10. būti atsakingu už Subrangovo, jo įgaliotų atstovų ir darbuotojų veiksmus arba neveikimą taip, kaip atsakytų už savo paties veiksmus ar neveikimą;</w:t>
      </w:r>
    </w:p>
    <w:p w14:paraId="781AF1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5.2.11. sudaryti sąlygas Užsakovo atstovams lankytis Darbų atlikimo objekte bei susipažinti su visa Darbų dokumentacija;</w:t>
      </w:r>
    </w:p>
    <w:p w14:paraId="3CBB8AD6" w14:textId="3668894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5.2.12. turėti visą būtiną informaciją, kurią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panaudodamas visas savo žinias ir rūpestingumą, galėjo gauti iki Sutarties pasirašymo, ir kuri gali turėti įtakos Sutarties kainai arba </w:t>
      </w:r>
      <w:r w:rsidRPr="004C5115">
        <w:rPr>
          <w:rFonts w:ascii="Times New Roman" w:hAnsi="Times New Roman" w:cs="Times New Roman"/>
          <w:sz w:val="24"/>
          <w:lang w:eastAsia="ar-SA"/>
        </w:rPr>
        <w:lastRenderedPageBreak/>
        <w:t xml:space="preserve">Darbams. Turi būti laikoma, kad Sutartyje nurodyta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įsipareigojimus pagal Sutartį ir visa, kas būtina tinkamam Darbų vykdymui ir užbaigimui, įskaitant </w:t>
      </w:r>
      <w:r w:rsidRPr="004C5115">
        <w:rPr>
          <w:rFonts w:ascii="Times New Roman" w:hAnsi="Times New Roman" w:cs="Times New Roman"/>
          <w:sz w:val="24"/>
        </w:rPr>
        <w:t xml:space="preserve">būtinus Sutarčiai įvykdyti darbus, kurie nors ir nebuvo tiesiogiai nustatyti Sutartyje, tačiau kuriuos </w:t>
      </w:r>
      <w:r w:rsidR="00490DDD" w:rsidRPr="004C5115">
        <w:rPr>
          <w:rFonts w:ascii="Times New Roman" w:hAnsi="Times New Roman" w:cs="Times New Roman"/>
          <w:sz w:val="24"/>
        </w:rPr>
        <w:t>Rangov</w:t>
      </w:r>
      <w:r w:rsidRPr="004C5115">
        <w:rPr>
          <w:rFonts w:ascii="Times New Roman" w:hAnsi="Times New Roman" w:cs="Times New Roman"/>
          <w:sz w:val="24"/>
        </w:rPr>
        <w:t>as turėjo ir galėjo numatyti ir įvertinti dar iki pasiūlymų pateikimo termino pabaigos</w:t>
      </w:r>
      <w:r w:rsidRPr="004C5115">
        <w:rPr>
          <w:rFonts w:ascii="Times New Roman" w:hAnsi="Times New Roman" w:cs="Times New Roman"/>
          <w:sz w:val="24"/>
          <w:lang w:eastAsia="ar-SA"/>
        </w:rPr>
        <w:t>;</w:t>
      </w:r>
    </w:p>
    <w:p w14:paraId="01C9F84E"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5.2.13. prisiimti atsakomybei ir rizikai Darbų faktinių kiekių neatitikimą orientaciniams (projektiniams) kiekiams. </w:t>
      </w:r>
      <w:r w:rsidRPr="004C5115">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4C5115">
        <w:rPr>
          <w:rFonts w:ascii="Times New Roman" w:hAnsi="Times New Roman" w:cs="Times New Roman"/>
          <w:sz w:val="24"/>
        </w:rPr>
        <w:t>1S</w:t>
      </w:r>
      <w:proofErr w:type="spellEnd"/>
      <w:r w:rsidRPr="004C5115">
        <w:rPr>
          <w:rFonts w:ascii="Times New Roman" w:hAnsi="Times New Roman" w:cs="Times New Roman"/>
          <w:sz w:val="24"/>
        </w:rPr>
        <w:t xml:space="preserve">-95 III skyriuje. Tokių darbų vertės nustatymo, teikimo ir tvirtinimo procedūra atliekama analogiškai kaip pagal Pakeitimų procedūrą, nurodytą Sutarties </w:t>
      </w:r>
      <w:r w:rsidRPr="004C5115">
        <w:rPr>
          <w:rFonts w:ascii="Times New Roman" w:hAnsi="Times New Roman" w:cs="Times New Roman"/>
          <w:sz w:val="24"/>
          <w:lang w:eastAsia="ar-SA"/>
        </w:rPr>
        <w:t>13 skyriuje</w:t>
      </w:r>
      <w:r w:rsidRPr="004C5115">
        <w:rPr>
          <w:rFonts w:ascii="Times New Roman" w:hAnsi="Times New Roman" w:cs="Times New Roman"/>
          <w:sz w:val="24"/>
        </w:rPr>
        <w:t>.</w:t>
      </w:r>
    </w:p>
    <w:p w14:paraId="3C478388"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rPr>
      </w:pPr>
      <w:r w:rsidRPr="004C5115">
        <w:rPr>
          <w:rFonts w:ascii="Times New Roman" w:hAnsi="Times New Roman" w:cs="Times New Roman"/>
          <w:color w:val="000000"/>
          <w:sz w:val="24"/>
          <w:lang w:eastAsia="ar-SA"/>
        </w:rPr>
        <w:t>5.2.14. savo sąskaita atlyginti nuostolius, kurie atsirado dėl netinkamo darbų vykdymo</w:t>
      </w:r>
      <w:r w:rsidRPr="004C5115">
        <w:rPr>
          <w:rFonts w:ascii="Times New Roman" w:eastAsia="Calibri" w:hAnsi="Times New Roman" w:cs="Times New Roman"/>
          <w:sz w:val="24"/>
          <w:lang w:eastAsia="ar-SA"/>
        </w:rPr>
        <w:t xml:space="preserve"> ir apsaugoti Užsakovą nuo visų pretenzijų, kompensacijų</w:t>
      </w:r>
      <w:r w:rsidRPr="004C5115">
        <w:rPr>
          <w:rFonts w:ascii="Times New Roman" w:hAnsi="Times New Roman" w:cs="Times New Roman"/>
          <w:color w:val="000000"/>
          <w:sz w:val="24"/>
          <w:lang w:eastAsia="ar-SA"/>
        </w:rPr>
        <w:t>;</w:t>
      </w:r>
    </w:p>
    <w:p w14:paraId="1E8DBEEB"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5.2.15. savo sąskaita šalinti kontrolinių bandymų metu nustatytus darbų kokybės trūkumus iki teikiant dokumentus apmokėjimui už atliktus darbus;</w:t>
      </w:r>
    </w:p>
    <w:p w14:paraId="3EE204EE"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5.2.16. vykdyti darbų pirkimo metu visus pateiktus įsipareigojimus;</w:t>
      </w:r>
    </w:p>
    <w:p w14:paraId="7FE3E3D7"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5.2.17. įspėti Užsakovą, jei jo nurodymų laikymasis kelia grėsmę atliekamų darbų kokybei;</w:t>
      </w:r>
    </w:p>
    <w:p w14:paraId="64A8B6F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5.2.18. laiku pranešti Užsakovui apie kitas aplinkybes, kenkiančias darbų kokybei, atlikimo terminui.</w:t>
      </w:r>
    </w:p>
    <w:p w14:paraId="377F6E41" w14:textId="77777777" w:rsidR="00AC2888" w:rsidRPr="004C5115" w:rsidRDefault="00AC2888" w:rsidP="004C5115">
      <w:pPr>
        <w:widowControl/>
        <w:suppressAutoHyphens/>
        <w:autoSpaceDE/>
        <w:autoSpaceDN/>
        <w:adjustRightInd/>
        <w:spacing w:line="276" w:lineRule="auto"/>
        <w:ind w:firstLine="426"/>
        <w:jc w:val="both"/>
        <w:outlineLvl w:val="0"/>
        <w:rPr>
          <w:rFonts w:ascii="Times New Roman" w:hAnsi="Times New Roman" w:cs="Times New Roman"/>
          <w:b/>
          <w:sz w:val="24"/>
          <w:lang w:eastAsia="ar-SA"/>
        </w:rPr>
      </w:pPr>
    </w:p>
    <w:p w14:paraId="0739BEB8" w14:textId="424502AC" w:rsidR="00AC2888" w:rsidRPr="004C5115" w:rsidRDefault="00AC2888" w:rsidP="004C5115">
      <w:pPr>
        <w:widowControl/>
        <w:suppressAutoHyphens/>
        <w:autoSpaceDE/>
        <w:autoSpaceDN/>
        <w:adjustRightInd/>
        <w:spacing w:line="276" w:lineRule="auto"/>
        <w:ind w:firstLine="425"/>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6. ŠALIŲ TEISĖS</w:t>
      </w:r>
    </w:p>
    <w:p w14:paraId="4D565709" w14:textId="77777777" w:rsidR="00AC2888" w:rsidRPr="004C5115" w:rsidRDefault="00AC2888" w:rsidP="004C5115">
      <w:pPr>
        <w:widowControl/>
        <w:suppressAutoHyphens/>
        <w:autoSpaceDE/>
        <w:autoSpaceDN/>
        <w:adjustRightInd/>
        <w:spacing w:line="276" w:lineRule="auto"/>
        <w:ind w:firstLine="567"/>
        <w:outlineLvl w:val="0"/>
        <w:rPr>
          <w:rFonts w:ascii="Times New Roman" w:hAnsi="Times New Roman" w:cs="Times New Roman"/>
          <w:sz w:val="24"/>
          <w:lang w:eastAsia="ar-SA"/>
        </w:rPr>
      </w:pPr>
      <w:r w:rsidRPr="004C5115">
        <w:rPr>
          <w:rFonts w:ascii="Times New Roman" w:hAnsi="Times New Roman" w:cs="Times New Roman"/>
          <w:sz w:val="24"/>
          <w:lang w:eastAsia="ar-SA"/>
        </w:rPr>
        <w:t>6.1. Užsakovo teisės:</w:t>
      </w:r>
    </w:p>
    <w:p w14:paraId="0455C4F9"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6.1.1. bet kuriuo metu tikrinti Darbų atlikimo eigą ir kokybę;</w:t>
      </w:r>
    </w:p>
    <w:p w14:paraId="6972299F"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BB39632"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6.1.3. pareikšti reikalavimus dėl Darbų rezultato trūkumų, kurie buvo nustatyti per garantinį terminą.</w:t>
      </w:r>
    </w:p>
    <w:p w14:paraId="1395E96A" w14:textId="44FE66B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6.2.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as turi teisę vietoj Užsakovo nustatytų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o atliktų Darbų trūkumų pašalinimo atlikti Darbus iš naujo.</w:t>
      </w:r>
    </w:p>
    <w:p w14:paraId="79283489"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0C535624" w14:textId="24C204F5"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7. ATSAKOMYBĖ UŽ DEFEKTUS, GARANTIJOS</w:t>
      </w:r>
    </w:p>
    <w:p w14:paraId="741C5115" w14:textId="77777777"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color w:val="000000"/>
          <w:sz w:val="24"/>
          <w:lang w:eastAsia="ar-SA"/>
        </w:rPr>
        <w:t>7.2. Garantinis laikotarpis pradedamas skaičiuoti nuo darbų perdavimo-priėmimo akto pasirašymo.</w:t>
      </w:r>
    </w:p>
    <w:p w14:paraId="53D9266C" w14:textId="0964A0BA"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7.3.</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w:t>
      </w:r>
    </w:p>
    <w:p w14:paraId="4CA3DD84" w14:textId="1828A488"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b/>
          <w:sz w:val="24"/>
          <w:lang w:eastAsia="ar-SA"/>
        </w:rPr>
      </w:pPr>
      <w:r w:rsidRPr="004C5115">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privalo savo sąskaita ir </w:t>
      </w:r>
      <w:r w:rsidRPr="004C5115">
        <w:rPr>
          <w:rFonts w:ascii="Times New Roman" w:hAnsi="Times New Roman" w:cs="Times New Roman"/>
          <w:sz w:val="24"/>
          <w:lang w:eastAsia="ar-SA"/>
        </w:rPr>
        <w:lastRenderedPageBreak/>
        <w:t xml:space="preserve">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9B33869" w14:textId="4D147464"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8. ATLIKTŲ DARBŲ PRIĖMIMAS</w:t>
      </w:r>
    </w:p>
    <w:p w14:paraId="0B87E3F2" w14:textId="357528C6"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8.1. Apie Darbų galutinį atlikimą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16276F8A"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as – perdavęs atliktus Darbus. Aktas surašomas dviem egzemplioriais, po vieną egzempliorių kiekvienai sutarties Šaliai.</w:t>
      </w:r>
      <w:r w:rsidRPr="004C5115">
        <w:rPr>
          <w:rFonts w:ascii="Times New Roman" w:hAnsi="Times New Roman" w:cs="Times New Roman"/>
          <w:b/>
          <w:bCs/>
          <w:sz w:val="24"/>
          <w:lang w:eastAsia="en-US"/>
        </w:rPr>
        <w:t xml:space="preserve"> </w:t>
      </w:r>
    </w:p>
    <w:p w14:paraId="006A0663" w14:textId="3D7C9761"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8.3. Jeigu Darbai nebuvo priimti dėl nustatytų trūkumų,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213190C3"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b/>
          <w:sz w:val="24"/>
          <w:lang w:eastAsia="ar-SA"/>
        </w:rPr>
      </w:pPr>
    </w:p>
    <w:p w14:paraId="49F9A888" w14:textId="3F12BE1F" w:rsidR="00AC2888" w:rsidRPr="004C5115" w:rsidRDefault="00AC2888" w:rsidP="004C5115">
      <w:pPr>
        <w:widowControl/>
        <w:suppressAutoHyphens/>
        <w:autoSpaceDE/>
        <w:autoSpaceDN/>
        <w:adjustRightInd/>
        <w:spacing w:line="276" w:lineRule="auto"/>
        <w:ind w:firstLine="56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9. ATSITIKTINIO DAIKTO ŽUVIMO RIZIKA</w:t>
      </w:r>
    </w:p>
    <w:p w14:paraId="09C335C3" w14:textId="6F223806" w:rsidR="00AC2888" w:rsidRPr="004C5115" w:rsidRDefault="00AC2888" w:rsidP="004C5115">
      <w:pPr>
        <w:widowControl/>
        <w:autoSpaceDE/>
        <w:autoSpaceDN/>
        <w:adjustRightInd/>
        <w:spacing w:line="276" w:lineRule="auto"/>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9.1.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4D457E8E"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9.2. Jeigu 9.1.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4C5115">
      <w:pPr>
        <w:widowControl/>
        <w:suppressAutoHyphens/>
        <w:autoSpaceDE/>
        <w:autoSpaceDN/>
        <w:adjustRightInd/>
        <w:spacing w:line="276" w:lineRule="auto"/>
        <w:ind w:firstLine="360"/>
        <w:jc w:val="both"/>
        <w:outlineLvl w:val="0"/>
        <w:rPr>
          <w:rFonts w:ascii="Times New Roman" w:hAnsi="Times New Roman" w:cs="Times New Roman"/>
          <w:bCs/>
          <w:sz w:val="24"/>
          <w:lang w:eastAsia="ar-SA"/>
        </w:rPr>
      </w:pPr>
    </w:p>
    <w:p w14:paraId="6F151FB6" w14:textId="6250567C"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10. ŠALIŲ ATSAKOMYBĖ</w:t>
      </w:r>
    </w:p>
    <w:p w14:paraId="186E6F2C" w14:textId="6CEF00DE" w:rsidR="00AC2888" w:rsidRPr="008A2A8A"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10.1. Užsakovas, uždelsęs sumokėti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priklausančias sumas šioje Sutartyje nustatyta tvarka ir terminais,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pareikalavus, moka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0,02 proc. </w:t>
      </w:r>
      <w:r w:rsidRPr="004C5115">
        <w:rPr>
          <w:rFonts w:ascii="Times New Roman" w:hAnsi="Times New Roman" w:cs="Times New Roman"/>
          <w:bCs/>
          <w:sz w:val="24"/>
          <w:lang w:eastAsia="ar-SA"/>
        </w:rPr>
        <w:t>(dvi šimtąsias procento)</w:t>
      </w:r>
      <w:r w:rsidRPr="004C5115">
        <w:rPr>
          <w:rFonts w:ascii="Times New Roman" w:hAnsi="Times New Roman" w:cs="Times New Roman"/>
          <w:sz w:val="24"/>
          <w:lang w:eastAsia="ar-SA"/>
        </w:rPr>
        <w:t xml:space="preserve"> </w:t>
      </w:r>
      <w:r w:rsidRPr="008A2A8A">
        <w:rPr>
          <w:rFonts w:ascii="Times New Roman" w:hAnsi="Times New Roman" w:cs="Times New Roman"/>
          <w:sz w:val="24"/>
          <w:lang w:eastAsia="ar-SA"/>
        </w:rPr>
        <w:t xml:space="preserve">delspinigių už kiekvieną pavėluotą dieną nuo laiku neapmokėtos sumos. </w:t>
      </w:r>
    </w:p>
    <w:p w14:paraId="5FABADBE" w14:textId="0F796EB9" w:rsidR="00AC2888" w:rsidRPr="008A2A8A" w:rsidRDefault="00AC2888" w:rsidP="004C5115">
      <w:pPr>
        <w:spacing w:line="276" w:lineRule="auto"/>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 xml:space="preserve">10.2. </w:t>
      </w:r>
      <w:r w:rsidR="008A2A8A" w:rsidRPr="008A2A8A">
        <w:rPr>
          <w:rFonts w:ascii="Times New Roman" w:hAnsi="Times New Roman"/>
          <w:color w:val="000000" w:themeColor="text1"/>
          <w:sz w:val="24"/>
        </w:rPr>
        <w:t>Jeigu rangovas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0,02 proc. 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rangovui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rangovo.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0CF09AA8" w:rsidR="00AC2888" w:rsidRPr="004C5115" w:rsidRDefault="00AC2888" w:rsidP="004C5115">
      <w:pPr>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 xml:space="preserve">10.3.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22635BD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 xml:space="preserve">10.4.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1.2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05BBE2A0"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 xml:space="preserve">10.6.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54D4DED"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77777777"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rPr>
      </w:pPr>
      <w:r w:rsidRPr="004C5115">
        <w:rPr>
          <w:rFonts w:ascii="Times New Roman" w:hAnsi="Times New Roman" w:cs="Times New Roman"/>
          <w:sz w:val="24"/>
          <w:lang w:eastAsia="ar-SA"/>
        </w:rPr>
        <w:t xml:space="preserve">10.8. </w:t>
      </w:r>
      <w:r w:rsidRPr="004C5115">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b/>
          <w:sz w:val="24"/>
          <w:lang w:eastAsia="ar-SA"/>
        </w:rPr>
      </w:pPr>
    </w:p>
    <w:p w14:paraId="4BB9B547" w14:textId="288781D7" w:rsidR="00AC2888" w:rsidRPr="004C5115" w:rsidRDefault="00AC2888" w:rsidP="004C5115">
      <w:pPr>
        <w:widowControl/>
        <w:suppressAutoHyphens/>
        <w:autoSpaceDE/>
        <w:autoSpaceDN/>
        <w:adjustRightInd/>
        <w:spacing w:line="276" w:lineRule="auto"/>
        <w:ind w:firstLine="426"/>
        <w:jc w:val="center"/>
        <w:rPr>
          <w:rFonts w:ascii="Times New Roman" w:hAnsi="Times New Roman" w:cs="Times New Roman"/>
          <w:b/>
          <w:sz w:val="24"/>
          <w:lang w:eastAsia="ar-SA"/>
        </w:rPr>
      </w:pPr>
      <w:r w:rsidRPr="004C5115">
        <w:rPr>
          <w:rFonts w:ascii="Times New Roman" w:hAnsi="Times New Roman" w:cs="Times New Roman"/>
          <w:b/>
          <w:sz w:val="24"/>
          <w:lang w:eastAsia="ar-SA"/>
        </w:rPr>
        <w:t>11. NENUGALIMOS JĖGOS APLINKYBĖS</w:t>
      </w:r>
    </w:p>
    <w:p w14:paraId="2E6C387D"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58EB7ABA" w14:textId="7CB78C1F" w:rsidR="00AC2888" w:rsidRPr="004C5115" w:rsidRDefault="00AC2888" w:rsidP="004C5115">
      <w:pPr>
        <w:widowControl/>
        <w:numPr>
          <w:ilvl w:val="3"/>
          <w:numId w:val="3"/>
        </w:numPr>
        <w:suppressAutoHyphens/>
        <w:autoSpaceDE/>
        <w:autoSpaceDN/>
        <w:adjustRightInd/>
        <w:spacing w:line="276" w:lineRule="auto"/>
        <w:ind w:right="-1"/>
        <w:contextualSpacing/>
        <w:rPr>
          <w:rFonts w:ascii="Times New Roman" w:hAnsi="Times New Roman" w:cs="Times New Roman"/>
          <w:b/>
          <w:bCs/>
          <w:sz w:val="24"/>
          <w:lang w:eastAsia="en-US"/>
        </w:rPr>
      </w:pPr>
      <w:r w:rsidRPr="004C5115">
        <w:rPr>
          <w:rFonts w:ascii="Times New Roman" w:hAnsi="Times New Roman" w:cs="Times New Roman"/>
          <w:b/>
          <w:bCs/>
          <w:sz w:val="24"/>
          <w:lang w:eastAsia="en-US"/>
        </w:rPr>
        <w:t>SUTARTIES GALIOJIMAS</w:t>
      </w:r>
    </w:p>
    <w:p w14:paraId="5CD01945" w14:textId="6124D70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12.1.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0ED38D17"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4E9BFAE7" w14:textId="2E6FA628" w:rsidR="00AC2888" w:rsidRPr="004C5115" w:rsidRDefault="00AC2888" w:rsidP="004C5115">
      <w:pPr>
        <w:widowControl/>
        <w:numPr>
          <w:ilvl w:val="0"/>
          <w:numId w:val="2"/>
        </w:numPr>
        <w:suppressAutoHyphens/>
        <w:autoSpaceDE/>
        <w:autoSpaceDN/>
        <w:adjustRightInd/>
        <w:spacing w:line="276" w:lineRule="auto"/>
        <w:ind w:left="357" w:hanging="357"/>
        <w:jc w:val="center"/>
        <w:rPr>
          <w:rFonts w:ascii="Times New Roman" w:hAnsi="Times New Roman" w:cs="Times New Roman"/>
          <w:b/>
          <w:color w:val="000000"/>
          <w:sz w:val="24"/>
          <w:lang w:eastAsia="ar-SA"/>
        </w:rPr>
      </w:pPr>
      <w:r w:rsidRPr="004C5115">
        <w:rPr>
          <w:rFonts w:ascii="Times New Roman" w:hAnsi="Times New Roman" w:cs="Times New Roman"/>
          <w:b/>
          <w:color w:val="000000"/>
          <w:sz w:val="24"/>
          <w:lang w:eastAsia="ar-SA"/>
        </w:rPr>
        <w:t>SUTARTIES PAKEITIMAS</w:t>
      </w:r>
    </w:p>
    <w:p w14:paraId="50F55213" w14:textId="7EC3FDB5" w:rsidR="00AC2888" w:rsidRPr="007224B5" w:rsidRDefault="00AC2888" w:rsidP="007224B5">
      <w:pPr>
        <w:pStyle w:val="Sraopastraipa"/>
        <w:widowControl/>
        <w:numPr>
          <w:ilvl w:val="1"/>
          <w:numId w:val="2"/>
        </w:numPr>
        <w:suppressAutoHyphens/>
        <w:autoSpaceDE/>
        <w:autoSpaceDN/>
        <w:adjustRightInd/>
        <w:spacing w:line="276" w:lineRule="auto"/>
        <w:ind w:left="0" w:firstLine="567"/>
        <w:jc w:val="both"/>
        <w:rPr>
          <w:rFonts w:ascii="Times New Roman" w:hAnsi="Times New Roman" w:cs="Times New Roman"/>
          <w:sz w:val="24"/>
          <w:lang w:eastAsia="ar-SA"/>
        </w:rPr>
      </w:pPr>
      <w:r w:rsidRPr="007224B5">
        <w:rPr>
          <w:rFonts w:ascii="Times New Roman" w:hAnsi="Times New Roman" w:cs="Times New Roman"/>
          <w:sz w:val="24"/>
          <w:lang w:eastAsia="ar-SA"/>
        </w:rPr>
        <w:t xml:space="preserve">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w:t>
      </w:r>
      <w:r w:rsidRPr="007224B5">
        <w:rPr>
          <w:rFonts w:ascii="Times New Roman" w:hAnsi="Times New Roman" w:cs="Times New Roman"/>
          <w:sz w:val="24"/>
          <w:lang w:eastAsia="ar-SA"/>
        </w:rPr>
        <w:lastRenderedPageBreak/>
        <w:t>numatyti rengiant pirkimo dokumentus ir Sutarties sudarymo metu, Šalys gali keisti tik neesmines Sutarties sąlygas.</w:t>
      </w:r>
    </w:p>
    <w:p w14:paraId="41539355" w14:textId="77777777" w:rsidR="007224B5" w:rsidRDefault="007224B5"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2429C0">
        <w:rPr>
          <w:rFonts w:ascii="Times New Roman" w:eastAsia="Calibri" w:hAnsi="Times New Roman" w:cs="Times New Roman"/>
          <w:bCs/>
          <w:sz w:val="24"/>
        </w:rPr>
        <w:t xml:space="preserve">Sutarties sąlygos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galiojimo laikotarpiu gali būti keičiamos, vadovaujantis VPĮ 89 straipsnio nuostatomis. Visi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pakeitimai galioja tik tada, kai jie sudaryti raštu ir pasirašyti abiejų </w:t>
      </w:r>
      <w:r>
        <w:rPr>
          <w:rFonts w:ascii="Times New Roman" w:eastAsia="Calibri" w:hAnsi="Times New Roman" w:cs="Times New Roman"/>
          <w:bCs/>
          <w:sz w:val="24"/>
        </w:rPr>
        <w:t>š</w:t>
      </w:r>
      <w:r w:rsidRPr="002429C0">
        <w:rPr>
          <w:rFonts w:ascii="Times New Roman" w:eastAsia="Calibri" w:hAnsi="Times New Roman" w:cs="Times New Roman"/>
          <w:bCs/>
          <w:sz w:val="24"/>
        </w:rPr>
        <w:t xml:space="preserve">alių įgaliotų atstovų – tokie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pakeitimai įsigalioja nuo abiejų </w:t>
      </w:r>
      <w:r>
        <w:rPr>
          <w:rFonts w:ascii="Times New Roman" w:eastAsia="Calibri" w:hAnsi="Times New Roman" w:cs="Times New Roman"/>
          <w:bCs/>
          <w:sz w:val="24"/>
        </w:rPr>
        <w:t>š</w:t>
      </w:r>
      <w:r w:rsidRPr="002429C0">
        <w:rPr>
          <w:rFonts w:ascii="Times New Roman" w:eastAsia="Calibri" w:hAnsi="Times New Roman" w:cs="Times New Roman"/>
          <w:bCs/>
          <w:sz w:val="24"/>
        </w:rPr>
        <w:t>alių pasirašymo momento, jei juose nėra nurodyta kitaip.</w:t>
      </w:r>
    </w:p>
    <w:p w14:paraId="60A51F5E"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pacing w:val="1"/>
          <w:sz w:val="24"/>
          <w:lang w:eastAsia="ar-SA"/>
        </w:rPr>
        <w:t>Užsakovas, esant būtinybei, gali įsigyti papildomų darbų vadovaudamasis Kainodaros taisyklių nustatymo metodika, patvirtinta</w:t>
      </w:r>
      <w:r w:rsidRPr="007224B5">
        <w:rPr>
          <w:rFonts w:ascii="Times New Roman" w:hAnsi="Times New Roman" w:cs="Times New Roman"/>
          <w:sz w:val="24"/>
          <w:lang w:eastAsia="ar-SA"/>
        </w:rPr>
        <w:t xml:space="preserve"> Viešųjų pirkimų tarnybos direktoriaus 2017 m. birželio 28 d. įsakymu Nr. </w:t>
      </w:r>
      <w:proofErr w:type="spellStart"/>
      <w:r w:rsidRPr="007224B5">
        <w:rPr>
          <w:rFonts w:ascii="Times New Roman" w:hAnsi="Times New Roman" w:cs="Times New Roman"/>
          <w:sz w:val="24"/>
          <w:lang w:eastAsia="ar-SA"/>
        </w:rPr>
        <w:t>1S</w:t>
      </w:r>
      <w:proofErr w:type="spellEnd"/>
      <w:r w:rsidRPr="007224B5">
        <w:rPr>
          <w:rFonts w:ascii="Times New Roman" w:hAnsi="Times New Roman" w:cs="Times New Roman"/>
          <w:sz w:val="24"/>
          <w:lang w:eastAsia="ar-SA"/>
        </w:rPr>
        <w:t>-95</w:t>
      </w:r>
      <w:r w:rsidRPr="007224B5">
        <w:rPr>
          <w:rFonts w:ascii="Times New Roman" w:hAnsi="Times New Roman" w:cs="Times New Roman"/>
          <w:spacing w:val="1"/>
          <w:sz w:val="24"/>
          <w:lang w:eastAsia="ar-SA"/>
        </w:rPr>
        <w:t xml:space="preserve">. Papildomi darbai – </w:t>
      </w:r>
      <w:r w:rsidRPr="007224B5">
        <w:rPr>
          <w:rFonts w:ascii="Times New Roman" w:hAnsi="Times New Roman" w:cs="Times New Roman"/>
          <w:sz w:val="24"/>
          <w:lang w:eastAsia="ar-SA"/>
        </w:rPr>
        <w:t>tokie darbai, kurie nebuvo numatyti pirkimo dokumentuose, jeigu jie viršija 15 procentų sutarties vertės.</w:t>
      </w:r>
    </w:p>
    <w:p w14:paraId="09716C9D"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Užsakovui  raštu pateikia </w:t>
      </w:r>
      <w:r w:rsidR="00490DDD" w:rsidRPr="007224B5">
        <w:rPr>
          <w:rFonts w:ascii="Times New Roman" w:hAnsi="Times New Roman" w:cs="Times New Roman"/>
          <w:spacing w:val="1"/>
          <w:sz w:val="24"/>
          <w:lang w:eastAsia="ar-SA"/>
        </w:rPr>
        <w:t>Rangov</w:t>
      </w:r>
      <w:r w:rsidRPr="007224B5">
        <w:rPr>
          <w:rFonts w:ascii="Times New Roman" w:hAnsi="Times New Roman" w:cs="Times New Roman"/>
          <w:spacing w:val="1"/>
          <w:sz w:val="24"/>
          <w:lang w:eastAsia="ar-SA"/>
        </w:rPr>
        <w:t>as. Užsakovas, išnagrinėjęs pateiktus papildomų darbų būtinybę pagrindžiančius dokumentus, papildomų darbų kainą nustato ir įformina papildomus darbus K</w:t>
      </w:r>
      <w:r w:rsidRPr="007224B5">
        <w:rPr>
          <w:rFonts w:ascii="Times New Roman" w:hAnsi="Times New Roman" w:cs="Times New Roman"/>
          <w:sz w:val="24"/>
          <w:lang w:eastAsia="ar-SA"/>
        </w:rPr>
        <w:t>ainodaros taisyklių nustatymo metodikoje nustatyta tvarka.</w:t>
      </w:r>
    </w:p>
    <w:p w14:paraId="63826C8F"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Jei faktinės aplinkybės neatitinka </w:t>
      </w:r>
      <w:r w:rsidRPr="007224B5">
        <w:rPr>
          <w:rFonts w:ascii="Times New Roman" w:hAnsi="Times New Roman" w:cs="Times New Roman"/>
          <w:spacing w:val="1"/>
          <w:sz w:val="24"/>
          <w:lang w:eastAsia="ar-SA"/>
        </w:rPr>
        <w:t>Kainodaros taisyklių nustatymo metodikos nustatytų sąlygų, papildomi darbai įsigyjami vykdant naują pirkimo procedūrą.</w:t>
      </w:r>
    </w:p>
    <w:p w14:paraId="614B697E"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Sutarties Šalys gali, bet kurio atskiro Darbo atsisakyti arba Darbo apimtį sumažinti vadovaujantis tokia tvarka:</w:t>
      </w:r>
    </w:p>
    <w:p w14:paraId="7323F6C7" w14:textId="77777777" w:rsidR="007224B5" w:rsidRPr="007224B5" w:rsidRDefault="00AC2888" w:rsidP="007224B5">
      <w:pPr>
        <w:pStyle w:val="Sraopastraipa"/>
        <w:numPr>
          <w:ilvl w:val="2"/>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 jei būtina / tikslinga atsisakyti</w:t>
      </w:r>
      <w:r w:rsidRPr="007224B5">
        <w:rPr>
          <w:rFonts w:ascii="Times New Roman" w:hAnsi="Times New Roman" w:cs="Times New Roman"/>
          <w:b/>
          <w:sz w:val="24"/>
          <w:lang w:eastAsia="ar-SA"/>
        </w:rPr>
        <w:t xml:space="preserve"> </w:t>
      </w:r>
      <w:r w:rsidRPr="007224B5">
        <w:rPr>
          <w:rFonts w:ascii="Times New Roman" w:hAnsi="Times New Roman" w:cs="Times New Roman"/>
          <w:sz w:val="24"/>
          <w:lang w:eastAsia="ar-SA"/>
        </w:rPr>
        <w:t xml:space="preserve">atskiro Darbo, ar būtina / tikslinga mažinti Darbų apimtis,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o siūlymą, koreguojama Sutarties kaina;</w:t>
      </w:r>
    </w:p>
    <w:p w14:paraId="1BD7C29E" w14:textId="77777777" w:rsidR="007224B5" w:rsidRPr="007224B5" w:rsidRDefault="00AC2888" w:rsidP="007224B5">
      <w:pPr>
        <w:pStyle w:val="Sraopastraipa"/>
        <w:numPr>
          <w:ilvl w:val="2"/>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jei Sutartyje numatytą atskirą Darbą (ar jo dalį) būtina / tikslinga keisti kitu Darbu,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o siūlymą, koreguojama Sutarties kaina (jei reikia).</w:t>
      </w:r>
    </w:p>
    <w:p w14:paraId="2E9E12C9" w14:textId="1D9E83ED" w:rsidR="00AC2888"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4C5115">
      <w:pPr>
        <w:widowControl/>
        <w:suppressAutoHyphens/>
        <w:autoSpaceDE/>
        <w:autoSpaceDN/>
        <w:adjustRightInd/>
        <w:spacing w:line="276" w:lineRule="auto"/>
        <w:ind w:firstLine="0"/>
        <w:outlineLvl w:val="0"/>
        <w:rPr>
          <w:rFonts w:ascii="Times New Roman" w:hAnsi="Times New Roman" w:cs="Times New Roman"/>
          <w:b/>
          <w:sz w:val="24"/>
          <w:lang w:eastAsia="ar-SA"/>
        </w:rPr>
      </w:pPr>
    </w:p>
    <w:p w14:paraId="5EB54917" w14:textId="357D633F" w:rsidR="00AC2888" w:rsidRPr="004C5115" w:rsidRDefault="00AC2888" w:rsidP="004C5115">
      <w:pPr>
        <w:widowControl/>
        <w:tabs>
          <w:tab w:val="left" w:pos="1134"/>
        </w:tabs>
        <w:suppressAutoHyphens/>
        <w:autoSpaceDE/>
        <w:autoSpaceDN/>
        <w:adjustRightInd/>
        <w:spacing w:line="276" w:lineRule="auto"/>
        <w:ind w:firstLine="851"/>
        <w:jc w:val="center"/>
        <w:rPr>
          <w:rFonts w:ascii="Times New Roman" w:hAnsi="Times New Roman" w:cs="Times New Roman"/>
          <w:b/>
          <w:sz w:val="24"/>
          <w:lang w:eastAsia="ar-SA"/>
        </w:rPr>
      </w:pPr>
      <w:r w:rsidRPr="004C5115">
        <w:rPr>
          <w:rFonts w:ascii="Times New Roman" w:hAnsi="Times New Roman" w:cs="Times New Roman"/>
          <w:sz w:val="24"/>
          <w:lang w:eastAsia="ar-SA"/>
        </w:rPr>
        <w:t xml:space="preserve"> </w:t>
      </w:r>
      <w:r w:rsidRPr="004C5115">
        <w:rPr>
          <w:rFonts w:ascii="Times New Roman" w:hAnsi="Times New Roman" w:cs="Times New Roman"/>
          <w:b/>
          <w:sz w:val="24"/>
          <w:lang w:eastAsia="ar-SA"/>
        </w:rPr>
        <w:t>14. SUTARTIES ESMINIS PAŽEIDIMAS IR NUTRAUKIMAS</w:t>
      </w:r>
    </w:p>
    <w:p w14:paraId="6BC1D01B" w14:textId="6817B7A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602F359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14.1.2. darbų atlikimo metu pasidaro aišku, kad jie nebus tinkami atlikti;</w:t>
      </w:r>
    </w:p>
    <w:p w14:paraId="67F1CB52" w14:textId="4EB610E6"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297F211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lastRenderedPageBreak/>
        <w:t>14.1.4.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4EB2F9B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14.2.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7777777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14.3.1. Užsakovas visiškai nevykdo savo įsipareigojimų pagal Sutartį;</w:t>
      </w:r>
    </w:p>
    <w:p w14:paraId="3EFDA1AF" w14:textId="54AF3EE5"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7777777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14.5. Užsakovas turi teisę Lietuvos Respublikos viešųjų pirkimų įstatymo 90 straipsnyje nurodytais atvejais ir tvarka  nutraukti Sutartį.</w:t>
      </w:r>
    </w:p>
    <w:p w14:paraId="18189015" w14:textId="77777777" w:rsidR="00AC2888" w:rsidRPr="004C5115" w:rsidRDefault="00AC2888" w:rsidP="004C5115">
      <w:pPr>
        <w:widowControl/>
        <w:suppressAutoHyphens/>
        <w:autoSpaceDE/>
        <w:autoSpaceDN/>
        <w:adjustRightInd/>
        <w:spacing w:line="276" w:lineRule="auto"/>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14.6. Sutartis nutraukiama raštišku Šalių susitarimu ir laikoma nutraukta Šalims pasirašius susitarimą;</w:t>
      </w:r>
    </w:p>
    <w:p w14:paraId="015C242A" w14:textId="77777777"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14.7. Sutartis gali būti nutraukta kitais Lietuvos Respublikos Civilinio kodekso, kitų įstatymų ir šioje sutartyje numatytais atvejais.</w:t>
      </w:r>
    </w:p>
    <w:p w14:paraId="46E40B04" w14:textId="77777777" w:rsidR="00AC2888" w:rsidRPr="004C5115" w:rsidRDefault="00AC2888" w:rsidP="004C5115">
      <w:pPr>
        <w:widowControl/>
        <w:autoSpaceDE/>
        <w:autoSpaceDN/>
        <w:adjustRightInd/>
        <w:spacing w:line="276" w:lineRule="auto"/>
        <w:ind w:left="567" w:firstLine="0"/>
        <w:contextualSpacing/>
        <w:jc w:val="both"/>
        <w:outlineLvl w:val="0"/>
        <w:rPr>
          <w:rFonts w:ascii="Times New Roman" w:hAnsi="Times New Roman" w:cs="Times New Roman"/>
          <w:bCs/>
          <w:sz w:val="24"/>
          <w:lang w:eastAsia="en-US"/>
        </w:rPr>
      </w:pPr>
    </w:p>
    <w:p w14:paraId="28AB7F36" w14:textId="6CA096BC" w:rsidR="00AC2888" w:rsidRPr="004C5115" w:rsidRDefault="00AC2888" w:rsidP="004C5115">
      <w:pPr>
        <w:widowControl/>
        <w:autoSpaceDE/>
        <w:autoSpaceDN/>
        <w:adjustRightInd/>
        <w:spacing w:line="276" w:lineRule="auto"/>
        <w:ind w:firstLine="0"/>
        <w:jc w:val="center"/>
        <w:rPr>
          <w:rFonts w:ascii="Times New Roman" w:eastAsia="Calibri" w:hAnsi="Times New Roman" w:cs="Times New Roman"/>
          <w:b/>
          <w:sz w:val="24"/>
          <w:lang w:eastAsia="en-US"/>
        </w:rPr>
      </w:pPr>
      <w:r w:rsidRPr="004C5115">
        <w:rPr>
          <w:rFonts w:ascii="Times New Roman" w:eastAsia="Calibri" w:hAnsi="Times New Roman" w:cs="Times New Roman"/>
          <w:b/>
          <w:sz w:val="24"/>
          <w:lang w:eastAsia="en-US"/>
        </w:rPr>
        <w:t>15. SUBRANGOVAI IR SUBRANGOVŲ KEITIMO TVARKA</w:t>
      </w:r>
    </w:p>
    <w:p w14:paraId="71725805" w14:textId="77777777" w:rsidR="008D6B44"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15.1. Sutarčiai</w:t>
      </w:r>
      <w:r w:rsidRPr="004C5115">
        <w:rPr>
          <w:rFonts w:ascii="Times New Roman" w:eastAsia="Calibri" w:hAnsi="Times New Roman" w:cs="Times New Roman"/>
          <w:sz w:val="24"/>
        </w:rPr>
        <w:t xml:space="preserve"> atlikti pasitelkiami šie subrangovai: _____________</w:t>
      </w:r>
    </w:p>
    <w:p w14:paraId="2B70EE07" w14:textId="4B3C1215" w:rsidR="008D6B44" w:rsidRPr="004C5115" w:rsidRDefault="008D6B44" w:rsidP="004C5115">
      <w:pPr>
        <w:spacing w:after="160" w:line="276" w:lineRule="auto"/>
        <w:ind w:firstLine="567"/>
        <w:jc w:val="both"/>
        <w:rPr>
          <w:rFonts w:ascii="Times New Roman" w:eastAsia="Calibri" w:hAnsi="Times New Roman" w:cs="Times New Roman"/>
          <w:bCs/>
          <w:sz w:val="24"/>
        </w:rPr>
      </w:pPr>
      <w:r w:rsidRPr="004C5115">
        <w:rPr>
          <w:rFonts w:ascii="Times New Roman" w:eastAsia="Calibri" w:hAnsi="Times New Roman" w:cs="Times New Roman"/>
          <w:bCs/>
          <w:sz w:val="24"/>
        </w:rPr>
        <w:t>15.2. Sutarties vykdymo metu, kai subtiekėjai netinkamai vykdo įsipareigojimus užsakovas taip pat tuo atveju, kai subrangovai nepajėgūs vykdyti įsipareigojimų užsakovui dėl iškeltos bankroto bylos, pradėtos likvidavimo procedūros ir pan. padėties Rangovas gali pakeisti subrangovus. Apie tai jis turi nedelsiant informuoti Užsakovą, nurodydamas subrangovo pakeitimo priežastis. Gavęs tokį pranešimą, Užsakovas kartu su  Rangovu raštu įformina atskirą susitarimą dėl subrangovo pakeitimo, jį pasirašo abi pirkimo sutarties šalys. Šie dokumentai yra neatskiriama sutarties dalis. Ši sutarties sąlyga taikoma tuomet, jei pasiūlyme rangovas nurodo, kad ketina pasitelkti subrangovus.</w:t>
      </w:r>
    </w:p>
    <w:p w14:paraId="56EFE072" w14:textId="74479F3A" w:rsidR="00AC2888"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15.3.</w:t>
      </w:r>
      <w:r w:rsidRPr="004C5115">
        <w:rPr>
          <w:rFonts w:ascii="Times New Roman" w:eastAsia="Calibri" w:hAnsi="Times New Roman" w:cs="Times New Roman"/>
          <w:b/>
          <w:sz w:val="24"/>
        </w:rPr>
        <w:t xml:space="preserve"> </w:t>
      </w:r>
      <w:r w:rsidRPr="004C5115">
        <w:rPr>
          <w:rFonts w:ascii="Times New Roman" w:eastAsia="Calibri" w:hAnsi="Times New Roman" w:cs="Times New Roman"/>
          <w:sz w:val="24"/>
        </w:rPr>
        <w:t xml:space="preserve">Subrangovų pasitelkimas nekeičia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 xml:space="preserve">angovo atsakomybės dėl tinkamo sutarties įvykdymo.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angovas prisiima atsakomybę už subrangovų veiklą vykdant sutartį ir atsako už sutartinių prievolių neįvykdymą ar netinkamą vykdymą.</w:t>
      </w:r>
    </w:p>
    <w:p w14:paraId="63C50426" w14:textId="67C39644"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sz w:val="24"/>
          <w:lang w:eastAsia="ar-SA"/>
        </w:rPr>
      </w:pPr>
      <w:r w:rsidRPr="004C5115">
        <w:rPr>
          <w:rFonts w:ascii="Times New Roman" w:hAnsi="Times New Roman" w:cs="Times New Roman"/>
          <w:b/>
          <w:sz w:val="24"/>
          <w:lang w:eastAsia="ar-SA"/>
        </w:rPr>
        <w:t>16. GINČŲ SPRENDIMAS</w:t>
      </w:r>
    </w:p>
    <w:p w14:paraId="183D2470"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5568A52A"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lastRenderedPageBreak/>
        <w:t>17. KITOS SUTARTIES  SĄLYGOS</w:t>
      </w:r>
    </w:p>
    <w:p w14:paraId="6A997994"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1CDA1FD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17.2. Šalys įsipareigoja apie rekvizitų pasikeitimus nedelsiant raštu pranešti kitai šaliai.</w:t>
      </w:r>
    </w:p>
    <w:p w14:paraId="77039B32" w14:textId="77777777" w:rsidR="00AC2888" w:rsidRPr="004C5115" w:rsidRDefault="00AC2888" w:rsidP="004C5115">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6065BA2F" w14:textId="6C79E08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17.4. Ši sutartis sudaryta lietuvių kalba, dviem egzemplioriais, kurių vienas saugomas Užsakovo, antras –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Visi egzemplioriai turi vienodą juridinę galią.</w:t>
      </w:r>
    </w:p>
    <w:p w14:paraId="601EF7CE" w14:textId="0EF888C3" w:rsidR="00E118EA"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en-US"/>
        </w:rPr>
      </w:pPr>
      <w:r w:rsidRPr="004C5115">
        <w:rPr>
          <w:rFonts w:ascii="Times New Roman" w:hAnsi="Times New Roman" w:cs="Times New Roman"/>
          <w:sz w:val="24"/>
          <w:lang w:eastAsia="ar-SA"/>
        </w:rPr>
        <w:t>17.5.</w:t>
      </w:r>
      <w:r w:rsidRPr="004C5115">
        <w:rPr>
          <w:rFonts w:ascii="Times New Roman" w:hAnsi="Times New Roman" w:cs="Times New Roman"/>
          <w:lang w:eastAsia="en-US"/>
        </w:rPr>
        <w:t xml:space="preserve"> </w:t>
      </w:r>
      <w:r w:rsidRPr="004C5115">
        <w:rPr>
          <w:rFonts w:ascii="Times New Roman" w:hAnsi="Times New Roman" w:cs="Times New Roman"/>
          <w:sz w:val="24"/>
          <w:lang w:eastAsia="en-US"/>
        </w:rPr>
        <w:t xml:space="preserve">Asmenys, atsakingi už Sutarties vykdymą iš Užsakovo pusės - Komunalinio ūkio ir architektūros </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skyriaus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vyr. </w:t>
      </w:r>
      <w:r w:rsidR="00AE0432" w:rsidRPr="004C5115">
        <w:rPr>
          <w:rFonts w:ascii="Times New Roman" w:hAnsi="Times New Roman" w:cs="Times New Roman"/>
          <w:sz w:val="24"/>
          <w:lang w:eastAsia="en-US"/>
        </w:rPr>
        <w:t xml:space="preserve"> </w:t>
      </w:r>
      <w:r w:rsidR="006A5BEE" w:rsidRPr="004C5115">
        <w:rPr>
          <w:rFonts w:ascii="Times New Roman" w:hAnsi="Times New Roman" w:cs="Times New Roman"/>
          <w:sz w:val="24"/>
          <w:lang w:eastAsia="en-US"/>
        </w:rPr>
        <w:t>inžinierius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w:t>
      </w:r>
      <w:r w:rsidR="00E118EA" w:rsidRPr="004C5115">
        <w:rPr>
          <w:rFonts w:ascii="Times New Roman" w:hAnsi="Times New Roman" w:cs="Times New Roman"/>
          <w:sz w:val="24"/>
          <w:lang w:eastAsia="en-US"/>
        </w:rPr>
        <w:t>Arturas</w:t>
      </w:r>
      <w:r w:rsidR="00AE0432" w:rsidRPr="004C5115">
        <w:rPr>
          <w:rFonts w:ascii="Times New Roman" w:hAnsi="Times New Roman" w:cs="Times New Roman"/>
          <w:sz w:val="24"/>
          <w:lang w:eastAsia="en-US"/>
        </w:rPr>
        <w:t xml:space="preserve"> </w:t>
      </w:r>
      <w:r w:rsidR="00E118EA" w:rsidRPr="004C5115">
        <w:rPr>
          <w:rFonts w:ascii="Times New Roman" w:hAnsi="Times New Roman" w:cs="Times New Roman"/>
          <w:sz w:val="24"/>
          <w:lang w:eastAsia="en-US"/>
        </w:rPr>
        <w:t xml:space="preserve"> Ališauskas,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el. p.</w:t>
      </w:r>
      <w:r w:rsidR="00E118EA" w:rsidRPr="004C5115">
        <w:rPr>
          <w:rFonts w:ascii="Times New Roman" w:hAnsi="Times New Roman" w:cs="Times New Roman"/>
          <w:sz w:val="24"/>
          <w:lang w:eastAsia="en-US"/>
        </w:rPr>
        <w:t xml:space="preserve"> </w:t>
      </w:r>
      <w:hyperlink r:id="rId8" w:history="1">
        <w:r w:rsidR="00E118EA" w:rsidRPr="004C5115">
          <w:rPr>
            <w:rStyle w:val="Hipersaitas"/>
            <w:rFonts w:ascii="Times New Roman" w:hAnsi="Times New Roman" w:cs="Times New Roman"/>
            <w:sz w:val="24"/>
            <w:lang w:eastAsia="en-US"/>
          </w:rPr>
          <w:t>arturas.alisauskas@arsa.lt</w:t>
        </w:r>
      </w:hyperlink>
      <w:r w:rsidR="00E118EA" w:rsidRPr="004C5115">
        <w:rPr>
          <w:rFonts w:ascii="Times New Roman" w:hAnsi="Times New Roman" w:cs="Times New Roman"/>
          <w:sz w:val="24"/>
          <w:lang w:eastAsia="en-US"/>
        </w:rPr>
        <w:t xml:space="preserve"> , tel.:</w:t>
      </w:r>
    </w:p>
    <w:p w14:paraId="39A48201" w14:textId="79196593" w:rsidR="00AC2888" w:rsidRPr="004C5115" w:rsidRDefault="00E118EA"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en-US"/>
        </w:rPr>
        <w:t>+ 370 315 69</w:t>
      </w:r>
      <w:r w:rsidR="00AE0432" w:rsidRPr="004C5115">
        <w:rPr>
          <w:rFonts w:ascii="Times New Roman" w:hAnsi="Times New Roman" w:cs="Times New Roman"/>
          <w:sz w:val="24"/>
          <w:lang w:eastAsia="en-US"/>
        </w:rPr>
        <w:t> </w:t>
      </w:r>
      <w:r w:rsidRPr="004C5115">
        <w:rPr>
          <w:rFonts w:ascii="Times New Roman" w:hAnsi="Times New Roman" w:cs="Times New Roman"/>
          <w:sz w:val="24"/>
          <w:lang w:eastAsia="en-US"/>
        </w:rPr>
        <w:t>018</w:t>
      </w:r>
      <w:r w:rsidR="00AC2888" w:rsidRPr="004C5115">
        <w:rPr>
          <w:rFonts w:ascii="Times New Roman" w:hAnsi="Times New Roman" w:cs="Times New Roman"/>
          <w:sz w:val="24"/>
          <w:lang w:eastAsia="en-US"/>
        </w:rPr>
        <w:t xml:space="preserve">, iš </w:t>
      </w:r>
      <w:r w:rsidR="00490DDD" w:rsidRPr="004C5115">
        <w:rPr>
          <w:rFonts w:ascii="Times New Roman" w:hAnsi="Times New Roman" w:cs="Times New Roman"/>
          <w:sz w:val="24"/>
          <w:lang w:eastAsia="en-US"/>
        </w:rPr>
        <w:t>Rangov</w:t>
      </w:r>
      <w:r w:rsidR="00AC2888" w:rsidRPr="004C5115">
        <w:rPr>
          <w:rFonts w:ascii="Times New Roman" w:hAnsi="Times New Roman" w:cs="Times New Roman"/>
          <w:sz w:val="24"/>
          <w:lang w:eastAsia="en-US"/>
        </w:rPr>
        <w:t xml:space="preserve">o pusės - ......................, el. p. </w:t>
      </w:r>
      <w:r w:rsidR="00AC2888" w:rsidRPr="004C5115">
        <w:rPr>
          <w:rFonts w:ascii="Times New Roman" w:hAnsi="Times New Roman" w:cs="Times New Roman"/>
        </w:rPr>
        <w:t>.................</w:t>
      </w:r>
      <w:r w:rsidR="00AC2888" w:rsidRPr="004C5115">
        <w:rPr>
          <w:rFonts w:ascii="Times New Roman" w:hAnsi="Times New Roman" w:cs="Times New Roman"/>
          <w:sz w:val="24"/>
          <w:lang w:eastAsia="en-US"/>
        </w:rPr>
        <w:t xml:space="preserve"> .</w:t>
      </w:r>
    </w:p>
    <w:p w14:paraId="771C2D89" w14:textId="61D7193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en-US"/>
        </w:rPr>
        <w:t xml:space="preserve">17.6. Asmenys atsakingi už Sutarties ir pakeitimų paviešinimą - </w:t>
      </w:r>
      <w:r w:rsidRPr="004C5115">
        <w:rPr>
          <w:rFonts w:ascii="Times New Roman" w:eastAsia="Calibri" w:hAnsi="Times New Roman" w:cs="Times New Roman"/>
          <w:sz w:val="24"/>
          <w:lang w:eastAsia="en-US"/>
        </w:rPr>
        <w:t xml:space="preserve"> </w:t>
      </w:r>
      <w:r w:rsidR="00314C8C">
        <w:rPr>
          <w:rFonts w:ascii="Times New Roman" w:eastAsia="Calibri" w:hAnsi="Times New Roman" w:cs="Times New Roman"/>
          <w:sz w:val="24"/>
          <w:lang w:eastAsia="en-US"/>
        </w:rPr>
        <w:t>Viešųjų pirkimų skyriaus</w:t>
      </w:r>
      <w:r w:rsidRPr="004C5115">
        <w:rPr>
          <w:rFonts w:ascii="Times New Roman" w:eastAsia="Calibri" w:hAnsi="Times New Roman" w:cs="Times New Roman"/>
          <w:sz w:val="24"/>
          <w:lang w:eastAsia="en-US"/>
        </w:rPr>
        <w:t xml:space="preserve"> vyr. specialistė </w:t>
      </w:r>
      <w:r w:rsidRPr="004C5115">
        <w:rPr>
          <w:rFonts w:ascii="Times New Roman" w:hAnsi="Times New Roman" w:cs="Times New Roman"/>
          <w:sz w:val="24"/>
          <w:lang w:eastAsia="en-US"/>
        </w:rPr>
        <w:t xml:space="preserve"> </w:t>
      </w:r>
      <w:r w:rsidR="00DD4926" w:rsidRPr="004C5115">
        <w:rPr>
          <w:rFonts w:ascii="Times New Roman" w:hAnsi="Times New Roman" w:cs="Times New Roman"/>
          <w:sz w:val="24"/>
          <w:lang w:eastAsia="en-US"/>
        </w:rPr>
        <w:t>Liveta Daugininkė</w:t>
      </w:r>
      <w:r w:rsidRPr="004C5115">
        <w:rPr>
          <w:rFonts w:ascii="Times New Roman" w:hAnsi="Times New Roman" w:cs="Times New Roman"/>
          <w:sz w:val="24"/>
          <w:lang w:eastAsia="en-US"/>
        </w:rPr>
        <w:t xml:space="preserve">, el. p. </w:t>
      </w:r>
      <w:hyperlink r:id="rId9" w:history="1">
        <w:r w:rsidR="00DD4926" w:rsidRPr="004C5115">
          <w:rPr>
            <w:rStyle w:val="Hipersaitas"/>
            <w:rFonts w:ascii="Times New Roman" w:hAnsi="Times New Roman" w:cs="Times New Roman"/>
            <w:sz w:val="24"/>
            <w:lang w:eastAsia="en-US"/>
          </w:rPr>
          <w:t>liveta.daugininke@arsa.lt</w:t>
        </w:r>
      </w:hyperlink>
      <w:r w:rsidRPr="004C5115">
        <w:rPr>
          <w:rFonts w:ascii="Times New Roman" w:hAnsi="Times New Roman" w:cs="Times New Roman"/>
          <w:sz w:val="24"/>
          <w:lang w:eastAsia="en-US"/>
        </w:rPr>
        <w:t xml:space="preserve"> .</w:t>
      </w:r>
    </w:p>
    <w:p w14:paraId="0F0BE46C"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72B0EC37" w14:textId="2A951CC4" w:rsidR="00AC2888" w:rsidRPr="004C5115" w:rsidRDefault="00AC2888" w:rsidP="004C5115">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18. SUTARTIES PRIEDAI</w:t>
      </w:r>
    </w:p>
    <w:p w14:paraId="585E2C3C" w14:textId="28BDF419" w:rsidR="00AC2888"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18.1.  </w:t>
      </w:r>
      <w:bookmarkStart w:id="1" w:name="_Hlk115099035"/>
      <w:r w:rsidRPr="004C5115">
        <w:rPr>
          <w:rFonts w:ascii="Times New Roman" w:hAnsi="Times New Roman" w:cs="Times New Roman"/>
          <w:sz w:val="24"/>
          <w:lang w:eastAsia="ar-SA"/>
        </w:rPr>
        <w:t>Priedas Nr. 1 „Darbų kiekių žiniaraš</w:t>
      </w:r>
      <w:r w:rsidR="00314C8C">
        <w:rPr>
          <w:rFonts w:ascii="Times New Roman" w:hAnsi="Times New Roman" w:cs="Times New Roman"/>
          <w:sz w:val="24"/>
          <w:lang w:eastAsia="ar-SA"/>
        </w:rPr>
        <w:t>tis</w:t>
      </w:r>
      <w:r w:rsidRPr="004C5115">
        <w:rPr>
          <w:rFonts w:ascii="Times New Roman" w:hAnsi="Times New Roman" w:cs="Times New Roman"/>
          <w:sz w:val="24"/>
          <w:lang w:eastAsia="ar-SA"/>
        </w:rPr>
        <w:t xml:space="preserve">“, </w:t>
      </w:r>
      <w:r w:rsidR="0020746F">
        <w:rPr>
          <w:rFonts w:ascii="Times New Roman" w:hAnsi="Times New Roman" w:cs="Times New Roman"/>
          <w:sz w:val="24"/>
          <w:lang w:eastAsia="ar-SA"/>
        </w:rPr>
        <w:t>2</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20746F">
        <w:rPr>
          <w:rFonts w:ascii="Times New Roman" w:hAnsi="Times New Roman" w:cs="Times New Roman"/>
          <w:sz w:val="24"/>
          <w:lang w:eastAsia="ar-SA"/>
        </w:rPr>
        <w:t>i</w:t>
      </w:r>
      <w:r w:rsidR="004C5115">
        <w:rPr>
          <w:rFonts w:ascii="Times New Roman" w:hAnsi="Times New Roman" w:cs="Times New Roman"/>
          <w:sz w:val="24"/>
          <w:lang w:eastAsia="ar-SA"/>
        </w:rPr>
        <w:t>;</w:t>
      </w:r>
    </w:p>
    <w:p w14:paraId="4B1E067F" w14:textId="72DBC5FE" w:rsidR="004C5115" w:rsidRPr="004C5115" w:rsidRDefault="004C5115"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18.2. Pasiūlymas, .... lapų.</w:t>
      </w:r>
    </w:p>
    <w:p w14:paraId="2FD3D47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bCs/>
          <w:sz w:val="24"/>
          <w:lang w:eastAsia="ar-SA"/>
        </w:rPr>
      </w:pPr>
    </w:p>
    <w:p w14:paraId="6C8A8476" w14:textId="77777777"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LT-62135 Alytus</w:t>
            </w:r>
          </w:p>
          <w:p w14:paraId="4F06A9F0"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xml:space="preserve">. Nr. </w:t>
            </w:r>
            <w:proofErr w:type="spellStart"/>
            <w:r w:rsidRPr="00807AE2">
              <w:rPr>
                <w:rFonts w:ascii="Times New Roman" w:hAnsi="Times New Roman" w:cs="Times New Roman"/>
                <w:sz w:val="24"/>
                <w:lang w:eastAsia="ar-SA"/>
              </w:rPr>
              <w:t>LT237300010185442399</w:t>
            </w:r>
            <w:proofErr w:type="spellEnd"/>
          </w:p>
          <w:p w14:paraId="7E12155F"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DE89182"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E2312D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52360BB"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Vytas Arbačiauskas        </w:t>
            </w:r>
            <w:proofErr w:type="spellStart"/>
            <w:r w:rsidRPr="004C5115">
              <w:rPr>
                <w:rFonts w:ascii="Times New Roman" w:hAnsi="Times New Roman" w:cs="Times New Roman"/>
                <w:sz w:val="24"/>
                <w:lang w:eastAsia="ar-SA"/>
              </w:rPr>
              <w:t>A.V</w:t>
            </w:r>
            <w:proofErr w:type="spellEnd"/>
            <w:r w:rsidRPr="004C5115">
              <w:rPr>
                <w:rFonts w:ascii="Times New Roman" w:hAnsi="Times New Roman" w:cs="Times New Roman"/>
                <w:sz w:val="24"/>
                <w:lang w:eastAsia="ar-SA"/>
              </w:rPr>
              <w:t>.</w:t>
            </w:r>
          </w:p>
        </w:tc>
        <w:tc>
          <w:tcPr>
            <w:tcW w:w="4853" w:type="dxa"/>
          </w:tcPr>
          <w:p w14:paraId="4942BB5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 xml:space="preserve">          RANGOVAS</w:t>
            </w:r>
          </w:p>
          <w:p w14:paraId="201A48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B51E5C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FE92E8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FA9E69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FF7BD5"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B3E5979"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41FB282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B4179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9ED684E"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C761B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2FB5F66"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087AA5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F9DAC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roofErr w:type="spellStart"/>
            <w:r w:rsidRPr="004C5115">
              <w:rPr>
                <w:rFonts w:ascii="Times New Roman" w:hAnsi="Times New Roman" w:cs="Times New Roman"/>
                <w:sz w:val="24"/>
                <w:lang w:eastAsia="ar-SA"/>
              </w:rPr>
              <w:t>A.V</w:t>
            </w:r>
            <w:proofErr w:type="spellEnd"/>
            <w:r w:rsidRPr="004C5115">
              <w:rPr>
                <w:rFonts w:ascii="Times New Roman" w:hAnsi="Times New Roman" w:cs="Times New Roman"/>
                <w:sz w:val="24"/>
                <w:lang w:eastAsia="ar-SA"/>
              </w:rPr>
              <w:t>.</w:t>
            </w:r>
          </w:p>
        </w:tc>
      </w:tr>
    </w:tbl>
    <w:p w14:paraId="4C6C13E3" w14:textId="77777777" w:rsidR="00AC2888" w:rsidRPr="004C5115" w:rsidRDefault="00AC2888" w:rsidP="004C5115">
      <w:pPr>
        <w:spacing w:line="276" w:lineRule="auto"/>
        <w:rPr>
          <w:rFonts w:ascii="Times New Roman" w:hAnsi="Times New Roman" w:cs="Times New Roman"/>
        </w:rPr>
      </w:pPr>
    </w:p>
    <w:p w14:paraId="7C7CABFE" w14:textId="645DBF7B" w:rsidR="003D5EBE" w:rsidRPr="004C5115" w:rsidRDefault="003D5EBE" w:rsidP="004C5115">
      <w:pPr>
        <w:widowControl/>
        <w:suppressAutoHyphens/>
        <w:autoSpaceDE/>
        <w:autoSpaceDN/>
        <w:adjustRightInd/>
        <w:spacing w:line="276" w:lineRule="auto"/>
        <w:ind w:firstLine="709"/>
        <w:jc w:val="center"/>
        <w:outlineLvl w:val="0"/>
        <w:rPr>
          <w:rFonts w:ascii="Times New Roman" w:hAnsi="Times New Roman" w:cs="Times New Roman"/>
        </w:rPr>
      </w:pPr>
    </w:p>
    <w:sectPr w:rsidR="003D5EBE" w:rsidRPr="004C5115" w:rsidSect="000A2FCC">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716" w14:textId="77777777" w:rsidR="00E31CD1" w:rsidRDefault="00E31CD1" w:rsidP="004D2A40">
      <w:r>
        <w:separator/>
      </w:r>
    </w:p>
  </w:endnote>
  <w:endnote w:type="continuationSeparator" w:id="0">
    <w:p w14:paraId="23E3B7B2" w14:textId="77777777" w:rsidR="00E31CD1" w:rsidRDefault="00E31CD1"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9032" w14:textId="77777777" w:rsidR="00E31CD1" w:rsidRDefault="00E31CD1" w:rsidP="004D2A40">
      <w:r>
        <w:separator/>
      </w:r>
    </w:p>
  </w:footnote>
  <w:footnote w:type="continuationSeparator" w:id="0">
    <w:p w14:paraId="1EA18CF8" w14:textId="77777777" w:rsidR="00E31CD1" w:rsidRDefault="00E31CD1"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2"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3"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4"/>
  </w:num>
  <w:num w:numId="2" w16cid:durableId="1935744114">
    <w:abstractNumId w:val="3"/>
  </w:num>
  <w:num w:numId="3" w16cid:durableId="48502629">
    <w:abstractNumId w:val="1"/>
  </w:num>
  <w:num w:numId="4" w16cid:durableId="2129006820">
    <w:abstractNumId w:val="7"/>
  </w:num>
  <w:num w:numId="5" w16cid:durableId="498078182">
    <w:abstractNumId w:val="9"/>
  </w:num>
  <w:num w:numId="6" w16cid:durableId="428934331">
    <w:abstractNumId w:val="0"/>
  </w:num>
  <w:num w:numId="7" w16cid:durableId="1216233923">
    <w:abstractNumId w:val="15"/>
  </w:num>
  <w:num w:numId="8" w16cid:durableId="237444821">
    <w:abstractNumId w:val="5"/>
  </w:num>
  <w:num w:numId="9" w16cid:durableId="1651323812">
    <w:abstractNumId w:val="11"/>
  </w:num>
  <w:num w:numId="10" w16cid:durableId="1682387356">
    <w:abstractNumId w:val="10"/>
  </w:num>
  <w:num w:numId="11" w16cid:durableId="2100982007">
    <w:abstractNumId w:val="13"/>
  </w:num>
  <w:num w:numId="12" w16cid:durableId="468060268">
    <w:abstractNumId w:val="14"/>
  </w:num>
  <w:num w:numId="13" w16cid:durableId="306739066">
    <w:abstractNumId w:val="6"/>
  </w:num>
  <w:num w:numId="14" w16cid:durableId="489520897">
    <w:abstractNumId w:val="8"/>
  </w:num>
  <w:num w:numId="15" w16cid:durableId="1817408746">
    <w:abstractNumId w:val="2"/>
  </w:num>
  <w:num w:numId="16" w16cid:durableId="1198157350">
    <w:abstractNumId w:val="12"/>
  </w:num>
  <w:num w:numId="17" w16cid:durableId="1322194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34BCB"/>
    <w:rsid w:val="000372FF"/>
    <w:rsid w:val="00043FF0"/>
    <w:rsid w:val="00052648"/>
    <w:rsid w:val="00072120"/>
    <w:rsid w:val="000727AE"/>
    <w:rsid w:val="00080B69"/>
    <w:rsid w:val="00081790"/>
    <w:rsid w:val="000A2FCC"/>
    <w:rsid w:val="000C30BE"/>
    <w:rsid w:val="000C7DAE"/>
    <w:rsid w:val="000D0B46"/>
    <w:rsid w:val="000E3341"/>
    <w:rsid w:val="000F00B5"/>
    <w:rsid w:val="000F48F3"/>
    <w:rsid w:val="00127B0B"/>
    <w:rsid w:val="00142900"/>
    <w:rsid w:val="00143099"/>
    <w:rsid w:val="00145CDD"/>
    <w:rsid w:val="001626CC"/>
    <w:rsid w:val="001700B4"/>
    <w:rsid w:val="0018000A"/>
    <w:rsid w:val="0018589B"/>
    <w:rsid w:val="00197D51"/>
    <w:rsid w:val="001C3D33"/>
    <w:rsid w:val="001E7742"/>
    <w:rsid w:val="001E77B3"/>
    <w:rsid w:val="001F1076"/>
    <w:rsid w:val="001F5332"/>
    <w:rsid w:val="001F54F2"/>
    <w:rsid w:val="001F5EE2"/>
    <w:rsid w:val="0020746F"/>
    <w:rsid w:val="00214EBB"/>
    <w:rsid w:val="00220E58"/>
    <w:rsid w:val="00241F9D"/>
    <w:rsid w:val="00250AE9"/>
    <w:rsid w:val="00250DF0"/>
    <w:rsid w:val="002666B5"/>
    <w:rsid w:val="002869FA"/>
    <w:rsid w:val="002958BD"/>
    <w:rsid w:val="00297BA4"/>
    <w:rsid w:val="002A76B7"/>
    <w:rsid w:val="002B106E"/>
    <w:rsid w:val="002C01CA"/>
    <w:rsid w:val="002D6C1C"/>
    <w:rsid w:val="002F7A68"/>
    <w:rsid w:val="00314C8C"/>
    <w:rsid w:val="0032593A"/>
    <w:rsid w:val="00325C10"/>
    <w:rsid w:val="003341E4"/>
    <w:rsid w:val="00340189"/>
    <w:rsid w:val="00353429"/>
    <w:rsid w:val="003570F8"/>
    <w:rsid w:val="00365B83"/>
    <w:rsid w:val="00372130"/>
    <w:rsid w:val="003905F8"/>
    <w:rsid w:val="003938AE"/>
    <w:rsid w:val="00395538"/>
    <w:rsid w:val="003A09C4"/>
    <w:rsid w:val="003C11FC"/>
    <w:rsid w:val="003C538D"/>
    <w:rsid w:val="003D5EBE"/>
    <w:rsid w:val="003E0DF7"/>
    <w:rsid w:val="003F4F45"/>
    <w:rsid w:val="004015F7"/>
    <w:rsid w:val="00422198"/>
    <w:rsid w:val="004351BA"/>
    <w:rsid w:val="0045111E"/>
    <w:rsid w:val="004629ED"/>
    <w:rsid w:val="004638C2"/>
    <w:rsid w:val="004676E7"/>
    <w:rsid w:val="0047202A"/>
    <w:rsid w:val="004723B1"/>
    <w:rsid w:val="00490993"/>
    <w:rsid w:val="00490DDD"/>
    <w:rsid w:val="004A32A2"/>
    <w:rsid w:val="004B2F4A"/>
    <w:rsid w:val="004B4098"/>
    <w:rsid w:val="004C3168"/>
    <w:rsid w:val="004C5115"/>
    <w:rsid w:val="004C662D"/>
    <w:rsid w:val="004D2A40"/>
    <w:rsid w:val="004E31F2"/>
    <w:rsid w:val="004E3827"/>
    <w:rsid w:val="004F4570"/>
    <w:rsid w:val="00500E91"/>
    <w:rsid w:val="0050369D"/>
    <w:rsid w:val="00525144"/>
    <w:rsid w:val="0054050F"/>
    <w:rsid w:val="005475B5"/>
    <w:rsid w:val="00583558"/>
    <w:rsid w:val="00591A55"/>
    <w:rsid w:val="005A124A"/>
    <w:rsid w:val="005A7FDB"/>
    <w:rsid w:val="005B29F4"/>
    <w:rsid w:val="005B615C"/>
    <w:rsid w:val="005F516C"/>
    <w:rsid w:val="00602F35"/>
    <w:rsid w:val="00647521"/>
    <w:rsid w:val="00677FBE"/>
    <w:rsid w:val="00686853"/>
    <w:rsid w:val="00691AF4"/>
    <w:rsid w:val="006A1881"/>
    <w:rsid w:val="006A1AA0"/>
    <w:rsid w:val="006A571F"/>
    <w:rsid w:val="006A5BEE"/>
    <w:rsid w:val="006C1FC8"/>
    <w:rsid w:val="006D3311"/>
    <w:rsid w:val="00706C30"/>
    <w:rsid w:val="007071FC"/>
    <w:rsid w:val="007224B5"/>
    <w:rsid w:val="007357F2"/>
    <w:rsid w:val="00747C00"/>
    <w:rsid w:val="00752D0B"/>
    <w:rsid w:val="0075342C"/>
    <w:rsid w:val="00753996"/>
    <w:rsid w:val="00753ECE"/>
    <w:rsid w:val="007620C5"/>
    <w:rsid w:val="007647BF"/>
    <w:rsid w:val="00770E89"/>
    <w:rsid w:val="00770F43"/>
    <w:rsid w:val="0077404C"/>
    <w:rsid w:val="007B60B5"/>
    <w:rsid w:val="007B734C"/>
    <w:rsid w:val="007B73CD"/>
    <w:rsid w:val="007E26C6"/>
    <w:rsid w:val="007E3E7D"/>
    <w:rsid w:val="007F78E8"/>
    <w:rsid w:val="008160B1"/>
    <w:rsid w:val="00821382"/>
    <w:rsid w:val="008419ED"/>
    <w:rsid w:val="0084268A"/>
    <w:rsid w:val="0084435D"/>
    <w:rsid w:val="008469E1"/>
    <w:rsid w:val="008512F0"/>
    <w:rsid w:val="0085356A"/>
    <w:rsid w:val="00863668"/>
    <w:rsid w:val="008700E4"/>
    <w:rsid w:val="00871E7D"/>
    <w:rsid w:val="008825B8"/>
    <w:rsid w:val="008A2A8A"/>
    <w:rsid w:val="008A5779"/>
    <w:rsid w:val="008A7828"/>
    <w:rsid w:val="008B2601"/>
    <w:rsid w:val="008D17F7"/>
    <w:rsid w:val="008D3D18"/>
    <w:rsid w:val="008D6B44"/>
    <w:rsid w:val="008E318C"/>
    <w:rsid w:val="008E7B74"/>
    <w:rsid w:val="009030C4"/>
    <w:rsid w:val="009120F7"/>
    <w:rsid w:val="0093439C"/>
    <w:rsid w:val="00934CBD"/>
    <w:rsid w:val="00952F33"/>
    <w:rsid w:val="00956F8C"/>
    <w:rsid w:val="00965E25"/>
    <w:rsid w:val="00977781"/>
    <w:rsid w:val="00980AEB"/>
    <w:rsid w:val="00993339"/>
    <w:rsid w:val="009C1126"/>
    <w:rsid w:val="009F3D9D"/>
    <w:rsid w:val="009F475D"/>
    <w:rsid w:val="00A07B5B"/>
    <w:rsid w:val="00A42139"/>
    <w:rsid w:val="00A45FD9"/>
    <w:rsid w:val="00A5194B"/>
    <w:rsid w:val="00A56508"/>
    <w:rsid w:val="00A66D0F"/>
    <w:rsid w:val="00A806C9"/>
    <w:rsid w:val="00A9207E"/>
    <w:rsid w:val="00AC2888"/>
    <w:rsid w:val="00AC44C2"/>
    <w:rsid w:val="00AD46B2"/>
    <w:rsid w:val="00AE0432"/>
    <w:rsid w:val="00AF7312"/>
    <w:rsid w:val="00B066DD"/>
    <w:rsid w:val="00B176DB"/>
    <w:rsid w:val="00B26C8F"/>
    <w:rsid w:val="00B30F54"/>
    <w:rsid w:val="00B42F88"/>
    <w:rsid w:val="00B613AB"/>
    <w:rsid w:val="00B61F54"/>
    <w:rsid w:val="00B918A6"/>
    <w:rsid w:val="00BA4BC9"/>
    <w:rsid w:val="00BA7A04"/>
    <w:rsid w:val="00BC0CD1"/>
    <w:rsid w:val="00BC551F"/>
    <w:rsid w:val="00BC626A"/>
    <w:rsid w:val="00BC7ACF"/>
    <w:rsid w:val="00BD73EE"/>
    <w:rsid w:val="00BF5869"/>
    <w:rsid w:val="00C02652"/>
    <w:rsid w:val="00C04C5D"/>
    <w:rsid w:val="00C205CD"/>
    <w:rsid w:val="00C20B4E"/>
    <w:rsid w:val="00C3774E"/>
    <w:rsid w:val="00C577FA"/>
    <w:rsid w:val="00C71CA4"/>
    <w:rsid w:val="00C8182A"/>
    <w:rsid w:val="00C854C9"/>
    <w:rsid w:val="00C95069"/>
    <w:rsid w:val="00CA0250"/>
    <w:rsid w:val="00CA5046"/>
    <w:rsid w:val="00CA6ED1"/>
    <w:rsid w:val="00CB5CCD"/>
    <w:rsid w:val="00CC6EB5"/>
    <w:rsid w:val="00CF12F7"/>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23456"/>
    <w:rsid w:val="00E25ED9"/>
    <w:rsid w:val="00E27A30"/>
    <w:rsid w:val="00E31CD1"/>
    <w:rsid w:val="00E338DC"/>
    <w:rsid w:val="00E33BCC"/>
    <w:rsid w:val="00E37C13"/>
    <w:rsid w:val="00E90B09"/>
    <w:rsid w:val="00E93500"/>
    <w:rsid w:val="00E946B4"/>
    <w:rsid w:val="00E95773"/>
    <w:rsid w:val="00EA7065"/>
    <w:rsid w:val="00EC0E2E"/>
    <w:rsid w:val="00EE63F4"/>
    <w:rsid w:val="00F211DC"/>
    <w:rsid w:val="00F22576"/>
    <w:rsid w:val="00F37B70"/>
    <w:rsid w:val="00F53D28"/>
    <w:rsid w:val="00F54F2D"/>
    <w:rsid w:val="00F5588D"/>
    <w:rsid w:val="00F6187A"/>
    <w:rsid w:val="00F811C6"/>
    <w:rsid w:val="00FA3F1F"/>
    <w:rsid w:val="00FC0B90"/>
    <w:rsid w:val="00FC40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alisauskas@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19840</Words>
  <Characters>11309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19</cp:revision>
  <cp:lastPrinted>2024-06-13T12:49:00Z</cp:lastPrinted>
  <dcterms:created xsi:type="dcterms:W3CDTF">2025-05-15T10:52:00Z</dcterms:created>
  <dcterms:modified xsi:type="dcterms:W3CDTF">2025-05-26T07:53:00Z</dcterms:modified>
</cp:coreProperties>
</file>