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EA5F638" w:rsidR="00017A73" w:rsidRPr="00296638" w:rsidRDefault="00D76EF0" w:rsidP="00452665">
      <w:pPr>
        <w:pStyle w:val="Antrat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50170C">
        <w:rPr>
          <w:rFonts w:ascii="Times New Roman" w:hAnsi="Times New Roman" w:cs="Times New Roman"/>
          <w:b/>
          <w:bCs/>
          <w:color w:val="auto"/>
          <w:sz w:val="24"/>
          <w:szCs w:val="24"/>
        </w:rPr>
        <w:t>13</w:t>
      </w:r>
      <w:r w:rsidR="00017A73" w:rsidRPr="00D565C2">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6C5D0DA0"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1843EE">
        <w:rPr>
          <w:rFonts w:ascii="Times New Roman" w:hAnsi="Times New Roman" w:cs="Times New Roman"/>
          <w:i/>
          <w:iCs/>
          <w:spacing w:val="-2"/>
          <w:sz w:val="24"/>
          <w:szCs w:val="24"/>
        </w:rPr>
        <w:t>formą</w:t>
      </w:r>
      <w:r w:rsidR="005662B2" w:rsidRPr="005662B2">
        <w:rPr>
          <w:rFonts w:ascii="Times New Roman" w:hAnsi="Times New Roman" w:cs="Times New Roman"/>
          <w:i/>
          <w:iCs/>
          <w:spacing w:val="-2"/>
          <w:sz w:val="24"/>
          <w:szCs w:val="24"/>
        </w:rPr>
        <w:t xml:space="preserve">: </w:t>
      </w:r>
      <w:r w:rsidR="001843EE">
        <w:rPr>
          <w:rFonts w:ascii="Times New Roman" w:hAnsi="Times New Roman" w:cs="Times New Roman"/>
          <w:i/>
          <w:iCs/>
          <w:spacing w:val="-2"/>
          <w:sz w:val="24"/>
          <w:szCs w:val="24"/>
        </w:rPr>
        <w:t xml:space="preserve"> </w:t>
      </w:r>
      <w:r w:rsidR="005662B2" w:rsidRPr="005662B2">
        <w:rPr>
          <w:rFonts w:ascii="Times New Roman" w:hAnsi="Times New Roman" w:cs="Times New Roman"/>
          <w:i/>
          <w:iCs/>
          <w:spacing w:val="-2"/>
          <w:sz w:val="24"/>
          <w:szCs w:val="24"/>
        </w:rPr>
        <w:t xml:space="preserve">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UAB Kuršėnų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D565C2">
        <w:rPr>
          <w:rFonts w:ascii="Times New Roman" w:hAnsi="Times New Roman" w:cs="Times New Roman"/>
          <w:spacing w:val="-2"/>
          <w:sz w:val="24"/>
          <w:szCs w:val="24"/>
        </w:rPr>
        <w:t xml:space="preserve">konkurse </w:t>
      </w:r>
      <w:r w:rsidR="004958D1" w:rsidRPr="00451395">
        <w:rPr>
          <w:rFonts w:ascii="Times New Roman" w:hAnsi="Times New Roman" w:cs="Times New Roman"/>
          <w:b/>
          <w:bCs/>
          <w:spacing w:val="-2"/>
          <w:sz w:val="24"/>
          <w:szCs w:val="24"/>
        </w:rPr>
        <w:t>„</w:t>
      </w:r>
      <w:r w:rsidR="0050170C" w:rsidRPr="00451395">
        <w:rPr>
          <w:rFonts w:ascii="Times New Roman" w:hAnsi="Times New Roman" w:cs="Times New Roman"/>
          <w:b/>
          <w:bCs/>
          <w:spacing w:val="-2"/>
          <w:sz w:val="24"/>
          <w:szCs w:val="24"/>
        </w:rPr>
        <w:t xml:space="preserve">Šiaulių r. </w:t>
      </w:r>
      <w:r w:rsidR="0028240F">
        <w:rPr>
          <w:rFonts w:ascii="Times New Roman" w:hAnsi="Times New Roman" w:cs="Times New Roman"/>
          <w:b/>
          <w:bCs/>
          <w:spacing w:val="-2"/>
          <w:sz w:val="24"/>
          <w:szCs w:val="24"/>
        </w:rPr>
        <w:t>Kužių</w:t>
      </w:r>
      <w:r w:rsidR="0050170C" w:rsidRPr="00451395">
        <w:rPr>
          <w:rFonts w:ascii="Times New Roman" w:hAnsi="Times New Roman" w:cs="Times New Roman"/>
          <w:b/>
          <w:bCs/>
          <w:spacing w:val="-2"/>
          <w:sz w:val="24"/>
          <w:szCs w:val="24"/>
        </w:rPr>
        <w:t xml:space="preserve"> </w:t>
      </w:r>
      <w:r w:rsidR="007E592E">
        <w:rPr>
          <w:rFonts w:ascii="Times New Roman" w:hAnsi="Times New Roman" w:cs="Times New Roman"/>
          <w:b/>
          <w:bCs/>
          <w:spacing w:val="-2"/>
          <w:sz w:val="24"/>
          <w:szCs w:val="24"/>
        </w:rPr>
        <w:t>mstl</w:t>
      </w:r>
      <w:r w:rsidR="0050170C" w:rsidRPr="00451395">
        <w:rPr>
          <w:rFonts w:ascii="Times New Roman" w:hAnsi="Times New Roman" w:cs="Times New Roman"/>
          <w:b/>
          <w:bCs/>
          <w:spacing w:val="-2"/>
          <w:sz w:val="24"/>
          <w:szCs w:val="24"/>
        </w:rPr>
        <w:t>. n</w:t>
      </w:r>
      <w:r w:rsidR="001F4EC4" w:rsidRPr="00D565C2">
        <w:rPr>
          <w:rFonts w:ascii="Times New Roman" w:hAnsi="Times New Roman" w:cs="Times New Roman"/>
          <w:b/>
          <w:bCs/>
          <w:sz w:val="24"/>
          <w:szCs w:val="24"/>
        </w:rPr>
        <w:t>uotekų valy</w:t>
      </w:r>
      <w:r w:rsidR="003810DF">
        <w:rPr>
          <w:rFonts w:ascii="Times New Roman" w:hAnsi="Times New Roman" w:cs="Times New Roman"/>
          <w:b/>
          <w:bCs/>
          <w:sz w:val="24"/>
          <w:szCs w:val="24"/>
        </w:rPr>
        <w:t>mo įrenginių</w:t>
      </w:r>
      <w:r w:rsidR="00D565C2" w:rsidRPr="00D565C2">
        <w:rPr>
          <w:rFonts w:ascii="Times New Roman" w:hAnsi="Times New Roman" w:cs="Times New Roman"/>
          <w:b/>
          <w:bCs/>
          <w:sz w:val="24"/>
          <w:szCs w:val="24"/>
        </w:rPr>
        <w:t xml:space="preserve"> rekonstr</w:t>
      </w:r>
      <w:r w:rsidR="003810DF">
        <w:rPr>
          <w:rFonts w:ascii="Times New Roman" w:hAnsi="Times New Roman" w:cs="Times New Roman"/>
          <w:b/>
          <w:bCs/>
          <w:sz w:val="24"/>
          <w:szCs w:val="24"/>
        </w:rPr>
        <w:t>ukcijos</w:t>
      </w:r>
      <w:r w:rsidR="00D565C2" w:rsidRPr="00D565C2">
        <w:rPr>
          <w:rFonts w:ascii="Times New Roman" w:hAnsi="Times New Roman" w:cs="Times New Roman"/>
          <w:b/>
          <w:bCs/>
          <w:sz w:val="24"/>
          <w:szCs w:val="24"/>
        </w:rPr>
        <w:t xml:space="preserve"> technini</w:t>
      </w:r>
      <w:r w:rsidR="0050170C">
        <w:rPr>
          <w:rFonts w:ascii="Times New Roman" w:hAnsi="Times New Roman" w:cs="Times New Roman"/>
          <w:b/>
          <w:bCs/>
          <w:sz w:val="24"/>
          <w:szCs w:val="24"/>
        </w:rPr>
        <w:t>o</w:t>
      </w:r>
      <w:r w:rsidR="00D565C2" w:rsidRPr="00D565C2">
        <w:rPr>
          <w:rFonts w:ascii="Times New Roman" w:hAnsi="Times New Roman" w:cs="Times New Roman"/>
          <w:b/>
          <w:bCs/>
          <w:sz w:val="24"/>
          <w:szCs w:val="24"/>
        </w:rPr>
        <w:t xml:space="preserve"> darbo projekt</w:t>
      </w:r>
      <w:r w:rsidR="0050170C">
        <w:rPr>
          <w:rFonts w:ascii="Times New Roman" w:hAnsi="Times New Roman" w:cs="Times New Roman"/>
          <w:b/>
          <w:bCs/>
          <w:sz w:val="24"/>
          <w:szCs w:val="24"/>
        </w:rPr>
        <w:t>o</w:t>
      </w:r>
      <w:r w:rsidR="00D565C2" w:rsidRPr="00D565C2">
        <w:rPr>
          <w:rFonts w:ascii="Times New Roman" w:hAnsi="Times New Roman" w:cs="Times New Roman"/>
          <w:b/>
          <w:bCs/>
          <w:sz w:val="24"/>
          <w:szCs w:val="24"/>
        </w:rPr>
        <w:t xml:space="preserve"> parengimo </w:t>
      </w:r>
      <w:r w:rsidR="00393EA8">
        <w:rPr>
          <w:rFonts w:ascii="Times New Roman" w:hAnsi="Times New Roman" w:cs="Times New Roman"/>
          <w:b/>
          <w:bCs/>
          <w:sz w:val="24"/>
          <w:szCs w:val="24"/>
        </w:rPr>
        <w:t xml:space="preserve">ir statinio projekto vykdymo priežiūros </w:t>
      </w:r>
      <w:r w:rsidR="00D565C2" w:rsidRPr="00D565C2">
        <w:rPr>
          <w:rFonts w:ascii="Times New Roman" w:hAnsi="Times New Roman" w:cs="Times New Roman"/>
          <w:b/>
          <w:bCs/>
          <w:sz w:val="24"/>
          <w:szCs w:val="24"/>
        </w:rPr>
        <w:t>paslaugos</w:t>
      </w:r>
      <w:r w:rsidR="004958D1" w:rsidRPr="00D565C2">
        <w:rPr>
          <w:rFonts w:ascii="Times New Roman" w:hAnsi="Times New Roman" w:cs="Times New Roman"/>
          <w:b/>
          <w:bCs/>
          <w:sz w:val="24"/>
          <w:szCs w:val="24"/>
        </w:rPr>
        <w:t>“</w:t>
      </w:r>
      <w:r w:rsidR="00017A73" w:rsidRPr="0050170C">
        <w:rPr>
          <w:rFonts w:ascii="Times New Roman" w:hAnsi="Times New Roman" w:cs="Times New Roman"/>
          <w:spacing w:val="-2"/>
          <w:sz w:val="24"/>
          <w:szCs w:val="24"/>
        </w:rPr>
        <w:t>,</w:t>
      </w:r>
      <w:r w:rsidR="001843EE" w:rsidRPr="0050170C">
        <w:rPr>
          <w:rFonts w:ascii="Times New Roman" w:hAnsi="Times New Roman" w:cs="Times New Roman"/>
          <w:spacing w:val="-2"/>
          <w:sz w:val="24"/>
          <w:szCs w:val="24"/>
        </w:rPr>
        <w:t xml:space="preserve"> </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494D6610"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w:t>
      </w:r>
      <w:r w:rsidR="00623732">
        <w:rPr>
          <w:rFonts w:ascii="Times New Roman" w:eastAsia="Times New Roman" w:hAnsi="Times New Roman" w:cs="Times New Roman"/>
          <w:color w:val="auto"/>
          <w:sz w:val="24"/>
          <w:szCs w:val="24"/>
          <w:lang w:val="lt-LT"/>
        </w:rPr>
        <w:t xml:space="preserve">Lietuvos Respublikos viešųjų pirkimų įstatymo (toliau – </w:t>
      </w:r>
      <w:r w:rsidRPr="002D04FD">
        <w:rPr>
          <w:rFonts w:ascii="Times New Roman" w:eastAsia="Times New Roman" w:hAnsi="Times New Roman" w:cs="Times New Roman"/>
          <w:color w:val="auto"/>
          <w:sz w:val="24"/>
          <w:szCs w:val="24"/>
          <w:lang w:val="lt-LT"/>
        </w:rPr>
        <w:t>VPĮ</w:t>
      </w:r>
      <w:r w:rsidR="00623732">
        <w:rPr>
          <w:rFonts w:ascii="Times New Roman" w:eastAsia="Times New Roman" w:hAnsi="Times New Roman" w:cs="Times New Roman"/>
          <w:color w:val="auto"/>
          <w:sz w:val="24"/>
          <w:szCs w:val="24"/>
          <w:lang w:val="lt-LT"/>
        </w:rPr>
        <w:t>)</w:t>
      </w:r>
      <w:r w:rsidRPr="002D04FD">
        <w:rPr>
          <w:rFonts w:ascii="Times New Roman" w:eastAsia="Times New Roman" w:hAnsi="Times New Roman" w:cs="Times New Roman"/>
          <w:color w:val="auto"/>
          <w:sz w:val="24"/>
          <w:szCs w:val="24"/>
          <w:lang w:val="lt-LT"/>
        </w:rPr>
        <w:t xml:space="preserve"> 92 straipsnio 15 dalyje numatytame sąraše nurodytose valstybėse ar teritorijose; </w:t>
      </w:r>
    </w:p>
    <w:p w14:paraId="6F76BD4A" w14:textId="77777777"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1405429E" w:rsidR="006F1B27" w:rsidRPr="000F61E4"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šios </w:t>
      </w:r>
      <w:r w:rsidRPr="000F61E4">
        <w:rPr>
          <w:rFonts w:ascii="Times New Roman" w:eastAsia="Times New Roman" w:hAnsi="Times New Roman" w:cs="Times New Roman"/>
          <w:color w:val="auto"/>
          <w:sz w:val="24"/>
          <w:szCs w:val="24"/>
          <w:lang w:val="lt-LT"/>
        </w:rPr>
        <w:t>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 subjektai ar su jais ketinamas sudaryti (sudarytas) sandoris neatitinka nacionalinio saugumo interesų;</w:t>
      </w:r>
    </w:p>
    <w:p w14:paraId="3252138A" w14:textId="5F8F8744"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0F61E4">
        <w:rPr>
          <w:rFonts w:ascii="Times New Roman" w:eastAsia="Times New Roman" w:hAnsi="Times New Roman" w:cs="Times New Roman"/>
          <w:color w:val="auto"/>
          <w:sz w:val="24"/>
          <w:szCs w:val="24"/>
          <w:lang w:val="lt-LT"/>
        </w:rPr>
        <w:t>4) perkan</w:t>
      </w:r>
      <w:r w:rsidR="001843EE" w:rsidRPr="000F61E4">
        <w:rPr>
          <w:rFonts w:ascii="Times New Roman" w:eastAsia="Times New Roman" w:hAnsi="Times New Roman" w:cs="Times New Roman"/>
          <w:color w:val="auto"/>
          <w:sz w:val="24"/>
          <w:szCs w:val="24"/>
          <w:lang w:val="lt-LT"/>
        </w:rPr>
        <w:t>tysis subjektas</w:t>
      </w:r>
      <w:r w:rsidRPr="000F61E4">
        <w:rPr>
          <w:rFonts w:ascii="Times New Roman" w:eastAsia="Times New Roman" w:hAnsi="Times New Roman" w:cs="Times New Roman"/>
          <w:color w:val="auto"/>
          <w:sz w:val="24"/>
          <w:szCs w:val="24"/>
          <w:lang w:val="lt-LT"/>
        </w:rPr>
        <w:t xml:space="preserve"> (toliau – P</w:t>
      </w:r>
      <w:r w:rsidR="001843EE" w:rsidRPr="000F61E4">
        <w:rPr>
          <w:rFonts w:ascii="Times New Roman" w:eastAsia="Times New Roman" w:hAnsi="Times New Roman" w:cs="Times New Roman"/>
          <w:color w:val="auto"/>
          <w:sz w:val="24"/>
          <w:szCs w:val="24"/>
          <w:lang w:val="lt-LT"/>
        </w:rPr>
        <w:t>S</w:t>
      </w:r>
      <w:r w:rsidRPr="000F61E4">
        <w:rPr>
          <w:rFonts w:ascii="Times New Roman" w:eastAsia="Times New Roman" w:hAnsi="Times New Roman" w:cs="Times New Roman"/>
          <w:color w:val="auto"/>
          <w:sz w:val="24"/>
          <w:szCs w:val="24"/>
          <w:lang w:val="lt-LT"/>
        </w:rPr>
        <w:t>) turi kompetentingų institucijų informacijos, kad šios 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w:t>
      </w:r>
      <w:r w:rsidRPr="002D04FD">
        <w:rPr>
          <w:rFonts w:ascii="Times New Roman" w:eastAsia="Times New Roman" w:hAnsi="Times New Roman" w:cs="Times New Roman"/>
          <w:color w:val="auto"/>
          <w:sz w:val="24"/>
          <w:szCs w:val="24"/>
          <w:lang w:val="lt-LT"/>
        </w:rPr>
        <w:t xml:space="preserve"> subjektai turi interesų, galinčių kelti grėsmę nacionaliniam saugumui.</w:t>
      </w:r>
    </w:p>
    <w:p w14:paraId="37104192" w14:textId="675C3BA6"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w:t>
      </w:r>
      <w:r w:rsidR="00623732">
        <w:rPr>
          <w:rFonts w:ascii="Times New Roman" w:hAnsi="Times New Roman" w:cs="Times New Roman"/>
          <w:sz w:val="24"/>
          <w:szCs w:val="24"/>
          <w:lang w:val="lt-LT"/>
        </w:rPr>
        <w:t xml:space="preserve">ūkio subjektų grupės narys, </w:t>
      </w:r>
      <w:r w:rsidRPr="002D04FD">
        <w:rPr>
          <w:rFonts w:ascii="Times New Roman" w:hAnsi="Times New Roman" w:cs="Times New Roman"/>
          <w:sz w:val="24"/>
          <w:szCs w:val="24"/>
          <w:lang w:val="lt-LT"/>
        </w:rPr>
        <w:t xml:space="preserve">ūkio subjektas, kurio pajėgumais remiamasi,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arba yra ūkio subjektų grupės, kurios bet kuris narys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46343AD4" w:rsidR="006F1B27" w:rsidRPr="002D04FD" w:rsidRDefault="006F1B27" w:rsidP="006F1B27">
      <w:pPr>
        <w:pStyle w:val="Sraopastraipa"/>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lastRenderedPageBreak/>
        <w:t xml:space="preserve">*jei pakeitus </w:t>
      </w:r>
      <w:r w:rsidR="006D7207" w:rsidRPr="006D7207">
        <w:rPr>
          <w:rFonts w:ascii="Times New Roman" w:eastAsia="Times New Roman" w:hAnsi="Times New Roman" w:cs="Times New Roman"/>
          <w:sz w:val="24"/>
          <w:szCs w:val="24"/>
        </w:rPr>
        <w:t>Lietuvos Respublikos pirkimų, atliekamų vandentvarkos, energetikos, transporto ar pašto paslaugų srities perkančiųjų subjektų, įstatymo</w:t>
      </w:r>
      <w:r w:rsidR="006D7207">
        <w:rPr>
          <w:rFonts w:ascii="Times New Roman" w:eastAsia="Times New Roman" w:hAnsi="Times New Roman" w:cs="Times New Roman"/>
          <w:sz w:val="24"/>
          <w:szCs w:val="24"/>
        </w:rPr>
        <w:t xml:space="preserve"> </w:t>
      </w:r>
      <w:r w:rsidR="00623732">
        <w:rPr>
          <w:rFonts w:ascii="Times New Roman" w:eastAsia="Times New Roman" w:hAnsi="Times New Roman" w:cs="Times New Roman"/>
          <w:sz w:val="24"/>
          <w:szCs w:val="24"/>
        </w:rPr>
        <w:t xml:space="preserve">(toliau – </w:t>
      </w:r>
      <w:r w:rsidRPr="002D04FD">
        <w:rPr>
          <w:rFonts w:ascii="Times New Roman" w:eastAsia="Times New Roman" w:hAnsi="Times New Roman" w:cs="Times New Roman"/>
          <w:sz w:val="24"/>
          <w:szCs w:val="24"/>
        </w:rPr>
        <w:t>PĮ</w:t>
      </w:r>
      <w:r w:rsidR="00623732">
        <w:rPr>
          <w:rFonts w:ascii="Times New Roman" w:eastAsia="Times New Roman" w:hAnsi="Times New Roman" w:cs="Times New Roman"/>
          <w:sz w:val="24"/>
          <w:szCs w:val="24"/>
        </w:rPr>
        <w:t>)</w:t>
      </w:r>
      <w:r w:rsidRPr="002D04FD">
        <w:rPr>
          <w:rFonts w:ascii="Times New Roman" w:eastAsia="Times New Roman" w:hAnsi="Times New Roman" w:cs="Times New Roman"/>
          <w:sz w:val="24"/>
          <w:szCs w:val="24"/>
        </w:rPr>
        <w:t xml:space="preserve"> reikalavimus, jie galės būti taikomi jau paskelbtiems pirkimams, P</w:t>
      </w:r>
      <w:r w:rsidR="005025C2">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1215" w14:textId="77777777" w:rsidR="00ED16C9" w:rsidRDefault="00ED16C9" w:rsidP="00677362">
      <w:pPr>
        <w:spacing w:after="0" w:line="240" w:lineRule="auto"/>
      </w:pPr>
      <w:r>
        <w:separator/>
      </w:r>
    </w:p>
  </w:endnote>
  <w:endnote w:type="continuationSeparator" w:id="0">
    <w:p w14:paraId="1A01B029" w14:textId="77777777" w:rsidR="00ED16C9" w:rsidRDefault="00ED16C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6677" w14:textId="77777777" w:rsidR="00ED16C9" w:rsidRDefault="00ED16C9" w:rsidP="00677362">
      <w:pPr>
        <w:spacing w:after="0" w:line="240" w:lineRule="auto"/>
      </w:pPr>
      <w:r>
        <w:separator/>
      </w:r>
    </w:p>
  </w:footnote>
  <w:footnote w:type="continuationSeparator" w:id="0">
    <w:p w14:paraId="123C4B55" w14:textId="77777777" w:rsidR="00ED16C9" w:rsidRDefault="00ED16C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40D7E331" w:rsidR="00677362" w:rsidRDefault="00677362">
        <w:pPr>
          <w:pStyle w:val="Antrats"/>
          <w:jc w:val="center"/>
        </w:pPr>
        <w:r>
          <w:fldChar w:fldCharType="begin"/>
        </w:r>
        <w:r>
          <w:instrText>PAGE   \* MERGEFORMAT</w:instrText>
        </w:r>
        <w:r>
          <w:fldChar w:fldCharType="separate"/>
        </w:r>
        <w:r w:rsidR="002D04FD">
          <w:rPr>
            <w:noProof/>
          </w:rP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4249390">
    <w:abstractNumId w:val="1"/>
  </w:num>
  <w:num w:numId="2" w16cid:durableId="128254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62D0B"/>
    <w:rsid w:val="00073B98"/>
    <w:rsid w:val="000F61E4"/>
    <w:rsid w:val="001048D7"/>
    <w:rsid w:val="0011017E"/>
    <w:rsid w:val="00114B67"/>
    <w:rsid w:val="001165FC"/>
    <w:rsid w:val="0013247F"/>
    <w:rsid w:val="00132ECF"/>
    <w:rsid w:val="001843EE"/>
    <w:rsid w:val="001B3DAC"/>
    <w:rsid w:val="001E40DC"/>
    <w:rsid w:val="001F4EC4"/>
    <w:rsid w:val="001F6D2C"/>
    <w:rsid w:val="00212386"/>
    <w:rsid w:val="0021622B"/>
    <w:rsid w:val="00225E3D"/>
    <w:rsid w:val="00252DA2"/>
    <w:rsid w:val="00255119"/>
    <w:rsid w:val="00256465"/>
    <w:rsid w:val="00280312"/>
    <w:rsid w:val="0028240F"/>
    <w:rsid w:val="00296638"/>
    <w:rsid w:val="002A4146"/>
    <w:rsid w:val="002B20AB"/>
    <w:rsid w:val="002B5E9B"/>
    <w:rsid w:val="002D04FD"/>
    <w:rsid w:val="002E08BC"/>
    <w:rsid w:val="002E192D"/>
    <w:rsid w:val="002E2CC5"/>
    <w:rsid w:val="002E3C40"/>
    <w:rsid w:val="003444DB"/>
    <w:rsid w:val="00362634"/>
    <w:rsid w:val="003810DF"/>
    <w:rsid w:val="00393EA8"/>
    <w:rsid w:val="003E6D10"/>
    <w:rsid w:val="003F63E7"/>
    <w:rsid w:val="00435321"/>
    <w:rsid w:val="00451395"/>
    <w:rsid w:val="00452665"/>
    <w:rsid w:val="004958D1"/>
    <w:rsid w:val="004D5B73"/>
    <w:rsid w:val="004E0BB0"/>
    <w:rsid w:val="0050170C"/>
    <w:rsid w:val="005025C2"/>
    <w:rsid w:val="00550D2B"/>
    <w:rsid w:val="005662B2"/>
    <w:rsid w:val="0057407C"/>
    <w:rsid w:val="005864EE"/>
    <w:rsid w:val="005F766D"/>
    <w:rsid w:val="00623732"/>
    <w:rsid w:val="006270FA"/>
    <w:rsid w:val="00670419"/>
    <w:rsid w:val="0067726E"/>
    <w:rsid w:val="00677362"/>
    <w:rsid w:val="00682B90"/>
    <w:rsid w:val="00697C43"/>
    <w:rsid w:val="00697EE5"/>
    <w:rsid w:val="006A1FA9"/>
    <w:rsid w:val="006A689E"/>
    <w:rsid w:val="006D7207"/>
    <w:rsid w:val="006E1FC8"/>
    <w:rsid w:val="006F1B27"/>
    <w:rsid w:val="00736DF9"/>
    <w:rsid w:val="00773532"/>
    <w:rsid w:val="007A6486"/>
    <w:rsid w:val="007E592E"/>
    <w:rsid w:val="00834F40"/>
    <w:rsid w:val="00843E2A"/>
    <w:rsid w:val="00882914"/>
    <w:rsid w:val="008B4BA4"/>
    <w:rsid w:val="008F7586"/>
    <w:rsid w:val="00967F34"/>
    <w:rsid w:val="009975A2"/>
    <w:rsid w:val="009A2102"/>
    <w:rsid w:val="009B726B"/>
    <w:rsid w:val="00A15B3D"/>
    <w:rsid w:val="00A6282C"/>
    <w:rsid w:val="00A733C4"/>
    <w:rsid w:val="00A73DDA"/>
    <w:rsid w:val="00A91A28"/>
    <w:rsid w:val="00AC0C8A"/>
    <w:rsid w:val="00AD1909"/>
    <w:rsid w:val="00AD7998"/>
    <w:rsid w:val="00AE342E"/>
    <w:rsid w:val="00B463D8"/>
    <w:rsid w:val="00B8571B"/>
    <w:rsid w:val="00C149F3"/>
    <w:rsid w:val="00C310A5"/>
    <w:rsid w:val="00C7094C"/>
    <w:rsid w:val="00CB66A1"/>
    <w:rsid w:val="00D17C81"/>
    <w:rsid w:val="00D565C2"/>
    <w:rsid w:val="00D61322"/>
    <w:rsid w:val="00D76EF0"/>
    <w:rsid w:val="00DC46B5"/>
    <w:rsid w:val="00DE4885"/>
    <w:rsid w:val="00E117EB"/>
    <w:rsid w:val="00E35E4E"/>
    <w:rsid w:val="00E53F5B"/>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customStyle="1" w:styleId="Neapdorotaspaminjimas1">
    <w:name w:val="Neapdorotas paminėjimas1"/>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Debesliotekstas">
    <w:name w:val="Balloon Text"/>
    <w:basedOn w:val="prastasis"/>
    <w:link w:val="DebesliotekstasDiagrama"/>
    <w:uiPriority w:val="99"/>
    <w:semiHidden/>
    <w:unhideWhenUsed/>
    <w:rsid w:val="002D04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2235</Words>
  <Characters>1275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Valentas Plukas</cp:lastModifiedBy>
  <cp:revision>8</cp:revision>
  <dcterms:created xsi:type="dcterms:W3CDTF">2025-05-21T18:02:00Z</dcterms:created>
  <dcterms:modified xsi:type="dcterms:W3CDTF">2025-05-26T10:39:00Z</dcterms:modified>
</cp:coreProperties>
</file>