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40903148" w:rsidR="009A20C7" w:rsidRPr="00D4642D" w:rsidRDefault="009A20C7" w:rsidP="00A01F2E">
          <w:pPr>
            <w:pBdr>
              <w:top w:val="nil"/>
              <w:left w:val="nil"/>
              <w:bottom w:val="nil"/>
              <w:right w:val="nil"/>
              <w:between w:val="nil"/>
            </w:pBdr>
            <w:spacing w:after="200" w:line="240" w:lineRule="auto"/>
            <w:ind w:firstLine="0"/>
            <w:jc w:val="left"/>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6549274" wp14:editId="0BD68A9C">
                <wp:simplePos x="0" y="0"/>
                <wp:positionH relativeFrom="column">
                  <wp:posOffset>3946165</wp:posOffset>
                </wp:positionH>
                <wp:positionV relativeFrom="paragraph">
                  <wp:align>top</wp:align>
                </wp:positionV>
                <wp:extent cx="590550" cy="65722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anchor>
            </w:drawing>
          </w:r>
          <w:r w:rsidR="00A01F2E">
            <w:rPr>
              <w:rFonts w:ascii="Times New Roman" w:eastAsia="Times New Roman" w:hAnsi="Times New Roman" w:cs="Times New Roman"/>
              <w:color w:val="000000"/>
              <w:sz w:val="24"/>
              <w:szCs w:val="24"/>
            </w:rPr>
            <w:br w:type="textWrapping" w:clear="all"/>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38430BDD"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bookmarkStart w:id="0" w:name="_Hlk199147095"/>
          <w:r w:rsidRPr="00D4642D">
            <w:rPr>
              <w:rFonts w:ascii="Times New Roman" w:hAnsi="Times New Roman" w:cs="Times New Roman"/>
              <w:b/>
              <w:bCs/>
              <w:sz w:val="28"/>
              <w:szCs w:val="28"/>
            </w:rPr>
            <w:t>„</w:t>
          </w:r>
          <w:r w:rsidR="00AD0923">
            <w:rPr>
              <w:rFonts w:ascii="Times New Roman" w:hAnsi="Times New Roman" w:cs="Times New Roman"/>
              <w:b/>
              <w:sz w:val="28"/>
              <w:szCs w:val="28"/>
            </w:rPr>
            <w:t>AUDIOVIZUALINIŲ MEDIJŲ RAŠTINGUMO MOKYMŲ MOKYTOJAMS IR MOKINIAMS PASLAUGŲ (TŪM)“</w:t>
          </w:r>
        </w:p>
        <w:bookmarkEnd w:id="0"/>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w:t>
              </w:r>
              <w:proofErr w:type="gramStart"/>
              <w:r w:rsidRPr="00BD0A3D">
                <w:rPr>
                  <w:rFonts w:ascii="Times New Roman" w:hAnsi="Times New Roman" w:cs="Times New Roman"/>
                  <w:sz w:val="24"/>
                  <w:szCs w:val="24"/>
                  <w:lang w:val="en-US"/>
                </w:rPr>
                <w:t>EBVPD“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P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7E8074B3" w14:textId="5FABD228" w:rsidR="00173FBA" w:rsidRPr="00C91EDF" w:rsidRDefault="00C141E0"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3A5A7D10" w14:textId="77777777" w:rsidR="00EC43AE" w:rsidRDefault="00EC43AE" w:rsidP="00C73167">
          <w:pPr>
            <w:spacing w:after="120"/>
            <w:ind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4B9DFAD" w14:textId="6FD4CF39" w:rsidR="00D96E1A" w:rsidRPr="00D96E1A" w:rsidRDefault="639AD35A" w:rsidP="00D96E1A">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rPr>
        <w:t>P</w:t>
      </w:r>
      <w:r w:rsidR="00B312C4" w:rsidRPr="00D96E1A">
        <w:rPr>
          <w:rFonts w:ascii="Times New Roman" w:hAnsi="Times New Roman" w:cs="Times New Roman"/>
          <w:sz w:val="24"/>
          <w:szCs w:val="24"/>
        </w:rPr>
        <w:t>erkančioji organizacija</w:t>
      </w:r>
      <w:r w:rsidR="00291EAC" w:rsidRPr="00D96E1A">
        <w:rPr>
          <w:rFonts w:ascii="Times New Roman" w:hAnsi="Times New Roman" w:cs="Times New Roman"/>
          <w:sz w:val="24"/>
          <w:szCs w:val="24"/>
        </w:rPr>
        <w:t xml:space="preserve"> </w:t>
      </w:r>
      <w:r w:rsidR="00FB3C75" w:rsidRPr="00D96E1A">
        <w:rPr>
          <w:rFonts w:ascii="Times New Roman" w:hAnsi="Times New Roman" w:cs="Times New Roman"/>
          <w:sz w:val="24"/>
          <w:szCs w:val="24"/>
        </w:rPr>
        <w:t>–</w:t>
      </w:r>
      <w:r w:rsidR="008813C9" w:rsidRPr="00D96E1A">
        <w:rPr>
          <w:rFonts w:ascii="Times New Roman" w:hAnsi="Times New Roman" w:cs="Times New Roman"/>
          <w:sz w:val="24"/>
          <w:szCs w:val="24"/>
        </w:rPr>
        <w:t xml:space="preserve"> </w:t>
      </w:r>
      <w:r w:rsidR="00576265" w:rsidRPr="00D96E1A">
        <w:rPr>
          <w:rFonts w:ascii="Times New Roman" w:hAnsi="Times New Roman" w:cs="Times New Roman"/>
          <w:sz w:val="24"/>
          <w:szCs w:val="24"/>
        </w:rPr>
        <w:t>Telšių „</w:t>
      </w:r>
      <w:r w:rsidR="00C1466B">
        <w:rPr>
          <w:rFonts w:ascii="Times New Roman" w:hAnsi="Times New Roman" w:cs="Times New Roman"/>
          <w:sz w:val="24"/>
          <w:szCs w:val="24"/>
        </w:rPr>
        <w:t>Kranto</w:t>
      </w:r>
      <w:r w:rsidR="00576265" w:rsidRPr="00D96E1A">
        <w:rPr>
          <w:rFonts w:ascii="Times New Roman" w:hAnsi="Times New Roman" w:cs="Times New Roman"/>
          <w:sz w:val="24"/>
          <w:szCs w:val="24"/>
        </w:rPr>
        <w:t>“ progimnazija, Savivaldybės biudžetinė įstaiga juridinio asmens kodas</w:t>
      </w:r>
      <w:r w:rsidR="00C1466B">
        <w:rPr>
          <w:rFonts w:ascii="Times New Roman" w:hAnsi="Times New Roman" w:cs="Times New Roman"/>
          <w:sz w:val="24"/>
          <w:szCs w:val="24"/>
        </w:rPr>
        <w:t xml:space="preserve"> 190555846</w:t>
      </w:r>
      <w:r w:rsidR="00576265" w:rsidRPr="00D96E1A">
        <w:rPr>
          <w:rFonts w:ascii="Times New Roman" w:hAnsi="Times New Roman" w:cs="Times New Roman"/>
          <w:sz w:val="24"/>
          <w:szCs w:val="24"/>
        </w:rPr>
        <w:t xml:space="preserve">, adresas </w:t>
      </w:r>
      <w:r w:rsidR="00C1466B">
        <w:rPr>
          <w:rFonts w:ascii="Times New Roman" w:hAnsi="Times New Roman" w:cs="Times New Roman"/>
          <w:sz w:val="24"/>
          <w:szCs w:val="24"/>
        </w:rPr>
        <w:t>Masčio</w:t>
      </w:r>
      <w:r w:rsidR="00576265" w:rsidRPr="00D96E1A">
        <w:rPr>
          <w:rFonts w:ascii="Times New Roman" w:hAnsi="Times New Roman" w:cs="Times New Roman"/>
          <w:sz w:val="24"/>
          <w:szCs w:val="24"/>
        </w:rPr>
        <w:t xml:space="preserve"> g. </w:t>
      </w:r>
      <w:r w:rsidR="00C1466B">
        <w:rPr>
          <w:rFonts w:ascii="Times New Roman" w:hAnsi="Times New Roman" w:cs="Times New Roman"/>
          <w:sz w:val="24"/>
          <w:szCs w:val="24"/>
        </w:rPr>
        <w:t>14</w:t>
      </w:r>
      <w:r w:rsidR="00576265" w:rsidRPr="00D96E1A">
        <w:rPr>
          <w:rFonts w:ascii="Times New Roman" w:hAnsi="Times New Roman" w:cs="Times New Roman"/>
          <w:sz w:val="24"/>
          <w:szCs w:val="24"/>
        </w:rPr>
        <w:t>, LT-87</w:t>
      </w:r>
      <w:r w:rsidR="00C1466B">
        <w:rPr>
          <w:rFonts w:ascii="Times New Roman" w:hAnsi="Times New Roman" w:cs="Times New Roman"/>
          <w:sz w:val="24"/>
          <w:szCs w:val="24"/>
        </w:rPr>
        <w:t>139</w:t>
      </w:r>
      <w:r w:rsidR="00576265" w:rsidRPr="00D96E1A">
        <w:rPr>
          <w:rFonts w:ascii="Times New Roman" w:hAnsi="Times New Roman" w:cs="Times New Roman"/>
          <w:sz w:val="24"/>
          <w:szCs w:val="24"/>
        </w:rPr>
        <w:t>, Telšiai.</w:t>
      </w:r>
    </w:p>
    <w:p w14:paraId="22209D7F" w14:textId="7272CC42" w:rsidR="00D96E1A" w:rsidRPr="00D96E1A" w:rsidRDefault="00D96E1A" w:rsidP="00625882">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shd w:val="clear" w:color="auto" w:fill="FFFFFF"/>
        </w:rPr>
        <w:t>Pirkimą perkančiosios organizacijos vardu atlieka Telšių rajono savivaldybės administracijos centrinė perkančioji organizacija, juridinio a</w:t>
      </w:r>
      <w:r>
        <w:rPr>
          <w:rFonts w:ascii="Times New Roman" w:hAnsi="Times New Roman" w:cs="Times New Roman"/>
          <w:sz w:val="24"/>
          <w:szCs w:val="24"/>
          <w:shd w:val="clear" w:color="auto" w:fill="FFFFFF"/>
        </w:rPr>
        <w:t>smens kodas 180878299, adresas Ž</w:t>
      </w:r>
      <w:r w:rsidR="00625882">
        <w:rPr>
          <w:rFonts w:ascii="Times New Roman" w:hAnsi="Times New Roman" w:cs="Times New Roman"/>
          <w:sz w:val="24"/>
          <w:szCs w:val="24"/>
          <w:shd w:val="clear" w:color="auto" w:fill="FFFFFF"/>
        </w:rPr>
        <w:t>emaitės g. 14, Telšiai,</w:t>
      </w:r>
      <w:r w:rsidR="00625882" w:rsidRPr="00625882">
        <w:t xml:space="preserve"> </w:t>
      </w:r>
      <w:r w:rsidR="00625882" w:rsidRPr="00625882">
        <w:rPr>
          <w:rFonts w:ascii="Times New Roman" w:hAnsi="Times New Roman" w:cs="Times New Roman"/>
          <w:sz w:val="24"/>
          <w:szCs w:val="24"/>
          <w:shd w:val="clear" w:color="auto" w:fill="FFFFFF"/>
        </w:rPr>
        <w:t>darbo laikas nuo 8:00 iki 17:00 val. (I-IV) ir nuo 8:00 iki 15:45 val. (V). Perkančioji organizacija nėra PVM mokėtoja.</w:t>
      </w:r>
      <w:r w:rsidR="00625882">
        <w:rPr>
          <w:rFonts w:ascii="Times New Roman" w:hAnsi="Times New Roman" w:cs="Times New Roman"/>
          <w:sz w:val="24"/>
          <w:szCs w:val="24"/>
          <w:shd w:val="clear" w:color="auto" w:fill="FFFFFF"/>
        </w:rPr>
        <w:t xml:space="preserve"> </w:t>
      </w:r>
      <w:r w:rsidRPr="00D96E1A">
        <w:rPr>
          <w:rFonts w:ascii="Times New Roman" w:hAnsi="Times New Roman" w:cs="Times New Roman"/>
          <w:sz w:val="24"/>
          <w:szCs w:val="24"/>
          <w:shd w:val="clear" w:color="auto" w:fill="FFFFFF"/>
        </w:rPr>
        <w:t>Sutartį pasirašys perkančioji organizacija – Telšių „</w:t>
      </w:r>
      <w:r w:rsidR="00C1466B">
        <w:rPr>
          <w:rFonts w:ascii="Times New Roman" w:hAnsi="Times New Roman" w:cs="Times New Roman"/>
          <w:sz w:val="24"/>
          <w:szCs w:val="24"/>
          <w:shd w:val="clear" w:color="auto" w:fill="FFFFFF"/>
        </w:rPr>
        <w:t>Kranto</w:t>
      </w:r>
      <w:r w:rsidRPr="00D96E1A">
        <w:rPr>
          <w:rFonts w:ascii="Times New Roman" w:hAnsi="Times New Roman" w:cs="Times New Roman"/>
          <w:sz w:val="24"/>
          <w:szCs w:val="24"/>
          <w:shd w:val="clear" w:color="auto" w:fill="FFFFFF"/>
        </w:rPr>
        <w:t>“ progimnazija.</w:t>
      </w:r>
    </w:p>
    <w:p w14:paraId="3FAAB6C9" w14:textId="6C79514D" w:rsidR="00D6508A" w:rsidRPr="00E648DE" w:rsidRDefault="00D251C4" w:rsidP="00D96E1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D96E1A">
        <w:rPr>
          <w:rFonts w:ascii="Times New Roman" w:hAnsi="Times New Roman" w:cs="Times New Roman"/>
          <w:sz w:val="24"/>
          <w:szCs w:val="24"/>
          <w:lang w:val="en-US"/>
        </w:rPr>
        <w:t>3</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625882">
        <w:rPr>
          <w:rFonts w:ascii="Times New Roman" w:hAnsi="Times New Roman" w:cs="Times New Roman"/>
          <w:sz w:val="24"/>
          <w:szCs w:val="24"/>
        </w:rPr>
        <w:t xml:space="preserve"> nes </w:t>
      </w:r>
      <w:r w:rsidR="00625882" w:rsidRPr="00625882">
        <w:rPr>
          <w:rFonts w:ascii="Times New Roman" w:hAnsi="Times New Roman" w:cs="Times New Roman"/>
          <w:sz w:val="24"/>
          <w:szCs w:val="24"/>
        </w:rPr>
        <w:t>CPO kataloge nėra perkamų paslaugų.</w:t>
      </w:r>
    </w:p>
    <w:p w14:paraId="52EA068B" w14:textId="08221302" w:rsidR="00C71C6F" w:rsidRPr="00451997" w:rsidRDefault="00503A5B" w:rsidP="00D96E1A">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Pr="00451997">
        <w:rPr>
          <w:rFonts w:ascii="Times New Roman" w:hAnsi="Times New Roman" w:cs="Times New Roman"/>
          <w:sz w:val="24"/>
          <w:szCs w:val="24"/>
        </w:rPr>
        <w:t>.</w:t>
      </w:r>
      <w:r w:rsidR="00D96E1A" w:rsidRPr="00451997">
        <w:rPr>
          <w:rFonts w:ascii="Times New Roman" w:hAnsi="Times New Roman" w:cs="Times New Roman"/>
          <w:sz w:val="24"/>
          <w:szCs w:val="24"/>
        </w:rPr>
        <w:t>4</w:t>
      </w:r>
      <w:r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451997">
            <w:rPr>
              <w:rFonts w:ascii="Times New Roman" w:hAnsi="Times New Roman" w:cs="Times New Roman"/>
              <w:sz w:val="24"/>
              <w:szCs w:val="24"/>
            </w:rPr>
            <w:t>nėra</w:t>
          </w:r>
        </w:sdtContent>
      </w:sdt>
      <w:r w:rsidR="00A100C8"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sudaroma. </w:t>
      </w:r>
    </w:p>
    <w:p w14:paraId="0ADF0FFD" w14:textId="011065DD" w:rsidR="00105D03" w:rsidRPr="00081638" w:rsidRDefault="004F6423" w:rsidP="00AB0A05">
      <w:pPr>
        <w:pStyle w:val="Sraopastraipa"/>
        <w:spacing w:line="240" w:lineRule="auto"/>
        <w:ind w:left="0" w:firstLine="851"/>
        <w:rPr>
          <w:rFonts w:ascii="Times New Roman" w:hAnsi="Times New Roman" w:cs="Times New Roman"/>
          <w:sz w:val="24"/>
          <w:szCs w:val="24"/>
        </w:rPr>
      </w:pPr>
      <w:r w:rsidRPr="00081638">
        <w:rPr>
          <w:rFonts w:ascii="Times New Roman" w:hAnsi="Times New Roman" w:cs="Times New Roman"/>
          <w:sz w:val="24"/>
          <w:szCs w:val="24"/>
        </w:rPr>
        <w:t>1.</w:t>
      </w:r>
      <w:r w:rsidR="00D96E1A" w:rsidRPr="00081638">
        <w:rPr>
          <w:rFonts w:ascii="Times New Roman" w:hAnsi="Times New Roman" w:cs="Times New Roman"/>
          <w:sz w:val="24"/>
          <w:szCs w:val="24"/>
        </w:rPr>
        <w:t>5</w:t>
      </w:r>
      <w:r w:rsidRPr="00081638">
        <w:rPr>
          <w:rFonts w:ascii="Times New Roman" w:hAnsi="Times New Roman" w:cs="Times New Roman"/>
          <w:sz w:val="24"/>
          <w:szCs w:val="24"/>
        </w:rPr>
        <w:t>.</w:t>
      </w:r>
      <w:r w:rsidR="00AB0A05" w:rsidRPr="00081638">
        <w:rPr>
          <w:rFonts w:ascii="Times New Roman" w:hAnsi="Times New Roman" w:cs="Times New Roman"/>
          <w:i/>
          <w:iCs/>
          <w:sz w:val="24"/>
          <w:szCs w:val="24"/>
        </w:rPr>
        <w:t xml:space="preserve"> </w:t>
      </w:r>
      <w:r w:rsidR="00105D03" w:rsidRPr="00081638">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4.4.3. papunkčiu. Aplinkos apsaugos kriterijai nustatyti sutarties projekte (pirkimo sąlygų </w:t>
      </w:r>
      <w:r w:rsidR="00451997" w:rsidRPr="00081638">
        <w:rPr>
          <w:rFonts w:ascii="Times New Roman" w:hAnsi="Times New Roman" w:cs="Times New Roman"/>
          <w:sz w:val="24"/>
          <w:szCs w:val="24"/>
        </w:rPr>
        <w:t>7</w:t>
      </w:r>
      <w:r w:rsidR="00105D03" w:rsidRPr="00081638">
        <w:rPr>
          <w:rFonts w:ascii="Times New Roman" w:hAnsi="Times New Roman" w:cs="Times New Roman"/>
          <w:sz w:val="24"/>
          <w:szCs w:val="24"/>
        </w:rPr>
        <w:t xml:space="preserve"> priedas).</w:t>
      </w:r>
    </w:p>
    <w:p w14:paraId="4D7C8E1D" w14:textId="5AB4D030"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D96E1A">
        <w:rPr>
          <w:rFonts w:ascii="Times New Roman" w:hAnsi="Times New Roman" w:cs="Times New Roman"/>
          <w:sz w:val="24"/>
          <w:szCs w:val="24"/>
        </w:rPr>
        <w:t>6</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6D90F9BC"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D96E1A">
        <w:rPr>
          <w:rFonts w:ascii="Times New Roman" w:eastAsia="Arial" w:hAnsi="Times New Roman" w:cs="Times New Roman"/>
          <w:sz w:val="24"/>
          <w:szCs w:val="24"/>
        </w:rPr>
        <w:t>7</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D675BC">
        <w:rPr>
          <w:rFonts w:ascii="Times New Roman" w:eastAsia="Arial" w:hAnsi="Times New Roman" w:cs="Times New Roman"/>
          <w:sz w:val="24"/>
          <w:szCs w:val="24"/>
        </w:rPr>
        <w:t>72600</w:t>
      </w:r>
      <w:r w:rsidR="00AB0A05">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785042C7" w14:textId="6986B451" w:rsidR="007047E1" w:rsidRPr="0007113C" w:rsidRDefault="00D251C4" w:rsidP="007047E1">
      <w:pPr>
        <w:pStyle w:val="Betarp"/>
        <w:tabs>
          <w:tab w:val="left" w:pos="1134"/>
        </w:tabs>
        <w:ind w:firstLine="851"/>
        <w:contextualSpacing/>
        <w:rPr>
          <w:rFonts w:ascii="Times New Roman" w:hAnsi="Times New Roman" w:cs="Times New Roman"/>
          <w:sz w:val="24"/>
          <w:szCs w:val="24"/>
        </w:rPr>
      </w:pPr>
      <w:r w:rsidRPr="002B6504">
        <w:rPr>
          <w:rFonts w:ascii="Times New Roman" w:hAnsi="Times New Roman" w:cs="Times New Roman"/>
          <w:sz w:val="24"/>
          <w:szCs w:val="24"/>
        </w:rPr>
        <w:t>2.1.</w:t>
      </w:r>
      <w:r w:rsidR="4A330118" w:rsidRPr="002B6504">
        <w:rPr>
          <w:rFonts w:ascii="Times New Roman" w:hAnsi="Times New Roman" w:cs="Times New Roman"/>
          <w:sz w:val="24"/>
          <w:szCs w:val="24"/>
        </w:rPr>
        <w:t xml:space="preserve"> </w:t>
      </w:r>
      <w:r w:rsidR="00651664" w:rsidRPr="003E41C3">
        <w:rPr>
          <w:rFonts w:ascii="Times New Roman" w:hAnsi="Times New Roman" w:cs="Times New Roman"/>
          <w:sz w:val="24"/>
          <w:szCs w:val="24"/>
        </w:rPr>
        <w:t xml:space="preserve">Perkančioji organizacija </w:t>
      </w:r>
      <w:r w:rsidR="00FB3C75" w:rsidRPr="003E41C3">
        <w:rPr>
          <w:rFonts w:ascii="Times New Roman" w:eastAsia="Calibri" w:hAnsi="Times New Roman" w:cs="Times New Roman"/>
          <w:sz w:val="24"/>
          <w:szCs w:val="24"/>
        </w:rPr>
        <w:t>numato įsigyti</w:t>
      </w:r>
      <w:r w:rsidR="003E41C3" w:rsidRPr="003E41C3">
        <w:rPr>
          <w:rFonts w:ascii="Times New Roman" w:hAnsi="Times New Roman" w:cs="Times New Roman"/>
          <w:sz w:val="24"/>
          <w:szCs w:val="24"/>
        </w:rPr>
        <w:t xml:space="preserve"> „Audiovizualinių medijų raštingumo mokymų mokytojams ir mokiniams paslaugų (TŪM)“ </w:t>
      </w:r>
      <w:r w:rsidR="00941461" w:rsidRPr="003E41C3">
        <w:rPr>
          <w:rFonts w:ascii="Times New Roman" w:hAnsi="Times New Roman" w:cs="Times New Roman"/>
          <w:sz w:val="24"/>
          <w:szCs w:val="24"/>
        </w:rPr>
        <w:t>paslaugas</w:t>
      </w:r>
      <w:r w:rsidR="00E90508" w:rsidRPr="003E41C3">
        <w:rPr>
          <w:rFonts w:ascii="Times New Roman" w:hAnsi="Times New Roman" w:cs="Times New Roman"/>
          <w:sz w:val="24"/>
          <w:szCs w:val="24"/>
        </w:rPr>
        <w:t xml:space="preserve">. </w:t>
      </w:r>
      <w:r w:rsidR="00FB3C75" w:rsidRPr="003E41C3">
        <w:rPr>
          <w:rFonts w:ascii="Times New Roman" w:hAnsi="Times New Roman" w:cs="Times New Roman"/>
          <w:sz w:val="24"/>
          <w:szCs w:val="24"/>
        </w:rPr>
        <w:t xml:space="preserve">Reikalavimai </w:t>
      </w:r>
      <w:r w:rsidR="00966703" w:rsidRPr="003E41C3">
        <w:rPr>
          <w:rFonts w:ascii="Times New Roman" w:hAnsi="Times New Roman" w:cs="Times New Roman"/>
          <w:sz w:val="24"/>
          <w:szCs w:val="24"/>
        </w:rPr>
        <w:t>p</w:t>
      </w:r>
      <w:r w:rsidR="00FB3C75" w:rsidRPr="003E41C3">
        <w:rPr>
          <w:rFonts w:ascii="Times New Roman" w:hAnsi="Times New Roman" w:cs="Times New Roman"/>
          <w:sz w:val="24"/>
          <w:szCs w:val="24"/>
        </w:rPr>
        <w:t>irkimo objektui nustatyti</w:t>
      </w:r>
      <w:r w:rsidR="00AE2AEF" w:rsidRPr="003E41C3">
        <w:rPr>
          <w:rFonts w:ascii="Times New Roman" w:hAnsi="Times New Roman" w:cs="Times New Roman"/>
          <w:sz w:val="24"/>
          <w:szCs w:val="24"/>
        </w:rPr>
        <w:t xml:space="preserve"> </w:t>
      </w:r>
      <w:r w:rsidR="00966703" w:rsidRPr="0007113C">
        <w:rPr>
          <w:rFonts w:ascii="Times New Roman" w:hAnsi="Times New Roman" w:cs="Times New Roman"/>
          <w:sz w:val="24"/>
          <w:szCs w:val="24"/>
        </w:rPr>
        <w:t>s</w:t>
      </w:r>
      <w:r w:rsidR="00044836" w:rsidRPr="0007113C">
        <w:rPr>
          <w:rFonts w:ascii="Times New Roman" w:hAnsi="Times New Roman" w:cs="Times New Roman"/>
          <w:sz w:val="24"/>
          <w:szCs w:val="24"/>
        </w:rPr>
        <w:t>pecialiųjų p</w:t>
      </w:r>
      <w:r w:rsidR="00AE2AEF" w:rsidRPr="0007113C">
        <w:rPr>
          <w:rFonts w:ascii="Times New Roman" w:hAnsi="Times New Roman" w:cs="Times New Roman"/>
          <w:sz w:val="24"/>
          <w:szCs w:val="24"/>
        </w:rPr>
        <w:t xml:space="preserve">irkimo sąlygų </w:t>
      </w:r>
      <w:r w:rsidR="00E743BD" w:rsidRPr="0007113C">
        <w:rPr>
          <w:rFonts w:ascii="Times New Roman" w:hAnsi="Times New Roman" w:cs="Times New Roman"/>
          <w:sz w:val="24"/>
          <w:szCs w:val="24"/>
          <w:lang w:val="en-US"/>
        </w:rPr>
        <w:t>4</w:t>
      </w:r>
      <w:r w:rsidR="005F0BC3" w:rsidRPr="0007113C">
        <w:rPr>
          <w:rFonts w:ascii="Times New Roman" w:hAnsi="Times New Roman" w:cs="Times New Roman"/>
          <w:sz w:val="24"/>
          <w:szCs w:val="24"/>
        </w:rPr>
        <w:t xml:space="preserve"> </w:t>
      </w:r>
      <w:r w:rsidR="00AE2AEF" w:rsidRPr="0007113C">
        <w:rPr>
          <w:rFonts w:ascii="Times New Roman" w:hAnsi="Times New Roman" w:cs="Times New Roman"/>
          <w:sz w:val="24"/>
          <w:szCs w:val="24"/>
        </w:rPr>
        <w:t>priede.</w:t>
      </w:r>
    </w:p>
    <w:p w14:paraId="601042D1" w14:textId="079019FE" w:rsidR="007047E1" w:rsidRPr="0007113C" w:rsidRDefault="007047E1" w:rsidP="007047E1">
      <w:pPr>
        <w:pStyle w:val="Betarp"/>
        <w:tabs>
          <w:tab w:val="left" w:pos="1134"/>
        </w:tabs>
        <w:ind w:firstLine="851"/>
        <w:contextualSpacing/>
        <w:rPr>
          <w:rFonts w:ascii="Times New Roman" w:hAnsi="Times New Roman" w:cs="Times New Roman"/>
          <w:sz w:val="24"/>
          <w:szCs w:val="24"/>
        </w:rPr>
      </w:pPr>
      <w:r w:rsidRPr="0007113C">
        <w:rPr>
          <w:rFonts w:ascii="Times New Roman" w:hAnsi="Times New Roman" w:cs="Times New Roman"/>
          <w:sz w:val="24"/>
          <w:szCs w:val="24"/>
          <w:lang w:val="en-US"/>
        </w:rPr>
        <w:t xml:space="preserve">2.2. </w:t>
      </w:r>
      <w:r w:rsidRPr="0007113C">
        <w:rPr>
          <w:rFonts w:ascii="Times New Roman" w:hAnsi="Times New Roman" w:cs="Times New Roman"/>
          <w:sz w:val="24"/>
          <w:szCs w:val="24"/>
        </w:rPr>
        <w:t>Projekto Nr. 10-012-P-0001 „Tūkstantmečio mokykla II“ įgyvendinimas finansuojamas Europos Sąjungos ir Telšių rajono savivaldybės biudžeto lėšomis.</w:t>
      </w:r>
    </w:p>
    <w:p w14:paraId="49117D58" w14:textId="736BC74A" w:rsidR="005D280D" w:rsidRPr="0007113C" w:rsidRDefault="007047E1" w:rsidP="00D251C4">
      <w:pPr>
        <w:pStyle w:val="Betarp"/>
        <w:ind w:firstLine="851"/>
        <w:contextualSpacing/>
        <w:rPr>
          <w:rFonts w:ascii="Times New Roman" w:hAnsi="Times New Roman" w:cs="Times New Roman"/>
          <w:sz w:val="24"/>
          <w:szCs w:val="24"/>
        </w:rPr>
      </w:pPr>
      <w:r w:rsidRPr="0007113C">
        <w:rPr>
          <w:rFonts w:ascii="Times New Roman" w:hAnsi="Times New Roman" w:cs="Times New Roman"/>
          <w:sz w:val="24"/>
          <w:szCs w:val="24"/>
        </w:rPr>
        <w:t>2.3</w:t>
      </w:r>
      <w:r w:rsidR="002C41AA" w:rsidRPr="0007113C">
        <w:rPr>
          <w:rFonts w:ascii="Times New Roman" w:hAnsi="Times New Roman" w:cs="Times New Roman"/>
          <w:sz w:val="24"/>
          <w:szCs w:val="24"/>
        </w:rPr>
        <w:t>.</w:t>
      </w:r>
      <w:r w:rsidR="00ED1C85" w:rsidRPr="0007113C">
        <w:rPr>
          <w:rFonts w:ascii="Times New Roman" w:hAnsi="Times New Roman" w:cs="Times New Roman"/>
          <w:sz w:val="24"/>
          <w:szCs w:val="24"/>
        </w:rPr>
        <w:t xml:space="preserve"> </w:t>
      </w:r>
      <w:r w:rsidR="00FB3C75" w:rsidRPr="0007113C">
        <w:rPr>
          <w:rFonts w:ascii="Times New Roman" w:hAnsi="Times New Roman" w:cs="Times New Roman"/>
          <w:sz w:val="24"/>
          <w:szCs w:val="24"/>
        </w:rPr>
        <w:t>Pirkimo objektas į dalis neskaidomas.</w:t>
      </w:r>
      <w:r w:rsidR="00702B7B" w:rsidRPr="0007113C">
        <w:rPr>
          <w:rFonts w:ascii="Times New Roman" w:hAnsi="Times New Roman" w:cs="Times New Roman"/>
          <w:sz w:val="24"/>
          <w:szCs w:val="24"/>
        </w:rPr>
        <w:t xml:space="preserve"> Pirkimo apimtys, reikalavimai ir techninė specifikacija apibrėžti </w:t>
      </w:r>
      <w:r w:rsidR="00C314B2" w:rsidRPr="0007113C">
        <w:rPr>
          <w:rFonts w:ascii="Times New Roman" w:hAnsi="Times New Roman" w:cs="Times New Roman"/>
          <w:sz w:val="24"/>
          <w:szCs w:val="24"/>
        </w:rPr>
        <w:t>s</w:t>
      </w:r>
      <w:r w:rsidR="000B6976" w:rsidRPr="0007113C">
        <w:rPr>
          <w:rFonts w:ascii="Times New Roman" w:hAnsi="Times New Roman" w:cs="Times New Roman"/>
          <w:sz w:val="24"/>
          <w:szCs w:val="24"/>
        </w:rPr>
        <w:t>pecialiųjų p</w:t>
      </w:r>
      <w:r w:rsidR="00702B7B" w:rsidRPr="0007113C">
        <w:rPr>
          <w:rFonts w:ascii="Times New Roman" w:hAnsi="Times New Roman" w:cs="Times New Roman"/>
          <w:sz w:val="24"/>
          <w:szCs w:val="24"/>
        </w:rPr>
        <w:t xml:space="preserve">irkimo sąlygų </w:t>
      </w:r>
      <w:r w:rsidR="00E83A53" w:rsidRPr="0007113C">
        <w:rPr>
          <w:rFonts w:ascii="Times New Roman" w:hAnsi="Times New Roman" w:cs="Times New Roman"/>
          <w:sz w:val="24"/>
          <w:szCs w:val="24"/>
        </w:rPr>
        <w:t>4</w:t>
      </w:r>
      <w:r w:rsidR="00702B7B" w:rsidRPr="0007113C">
        <w:rPr>
          <w:rFonts w:ascii="Times New Roman" w:hAnsi="Times New Roman" w:cs="Times New Roman"/>
          <w:sz w:val="24"/>
          <w:szCs w:val="24"/>
        </w:rPr>
        <w:t xml:space="preserve"> priede.</w:t>
      </w:r>
    </w:p>
    <w:p w14:paraId="2B9FCCA2" w14:textId="2DC25A66"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7047E1">
        <w:rPr>
          <w:rFonts w:ascii="Times New Roman" w:hAnsi="Times New Roman" w:cs="Times New Roman"/>
          <w:sz w:val="24"/>
          <w:szCs w:val="24"/>
        </w:rPr>
        <w:t>4</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41C995"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7047E1">
        <w:rPr>
          <w:rFonts w:ascii="Times New Roman" w:hAnsi="Times New Roman" w:cs="Times New Roman"/>
          <w:sz w:val="24"/>
          <w:szCs w:val="24"/>
        </w:rPr>
        <w:t>5</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2504E6F2" w:rsidR="00880F60" w:rsidRPr="00081638" w:rsidRDefault="00D251C4" w:rsidP="00D251C4">
      <w:pPr>
        <w:pStyle w:val="Sraopastraipa"/>
        <w:spacing w:line="240" w:lineRule="auto"/>
        <w:ind w:left="0" w:firstLine="851"/>
        <w:rPr>
          <w:rFonts w:ascii="Times New Roman" w:hAnsi="Times New Roman" w:cs="Times New Roman"/>
          <w:sz w:val="24"/>
          <w:szCs w:val="24"/>
        </w:rPr>
      </w:pPr>
      <w:r w:rsidRPr="00081638">
        <w:rPr>
          <w:rFonts w:ascii="Times New Roman" w:hAnsi="Times New Roman" w:cs="Times New Roman"/>
          <w:sz w:val="24"/>
          <w:szCs w:val="24"/>
        </w:rPr>
        <w:t xml:space="preserve">3.1. </w:t>
      </w:r>
      <w:r w:rsidR="005D280D" w:rsidRPr="00081638">
        <w:rPr>
          <w:rFonts w:ascii="Times New Roman" w:hAnsi="Times New Roman" w:cs="Times New Roman"/>
          <w:sz w:val="24"/>
          <w:szCs w:val="24"/>
        </w:rPr>
        <w:t>Reikalavimai dėl tiekėjo</w:t>
      </w:r>
      <w:r w:rsidR="00A857C4" w:rsidRPr="00081638">
        <w:rPr>
          <w:rFonts w:ascii="Times New Roman" w:hAnsi="Times New Roman" w:cs="Times New Roman"/>
          <w:sz w:val="24"/>
          <w:szCs w:val="24"/>
        </w:rPr>
        <w:t xml:space="preserve">, ūkio subjektų, kurių pajėgumais </w:t>
      </w:r>
      <w:r w:rsidR="00CF1B69" w:rsidRPr="00081638">
        <w:rPr>
          <w:rFonts w:ascii="Times New Roman" w:hAnsi="Times New Roman" w:cs="Times New Roman"/>
          <w:sz w:val="24"/>
          <w:szCs w:val="24"/>
        </w:rPr>
        <w:t>tiekėjas remiasi,</w:t>
      </w:r>
      <w:r w:rsidR="00FB4B5E" w:rsidRPr="00081638">
        <w:rPr>
          <w:rFonts w:ascii="Times New Roman" w:hAnsi="Times New Roman" w:cs="Times New Roman"/>
          <w:sz w:val="24"/>
          <w:szCs w:val="24"/>
        </w:rPr>
        <w:t xml:space="preserve"> </w:t>
      </w:r>
      <w:r w:rsidR="005D280D" w:rsidRPr="00081638">
        <w:rPr>
          <w:rFonts w:ascii="Times New Roman" w:hAnsi="Times New Roman" w:cs="Times New Roman"/>
          <w:sz w:val="24"/>
          <w:szCs w:val="24"/>
        </w:rPr>
        <w:t>pašalinimo pagrindų nebuvimo</w:t>
      </w:r>
      <w:r w:rsidR="008845A6" w:rsidRPr="00081638">
        <w:rPr>
          <w:rFonts w:ascii="Times New Roman" w:hAnsi="Times New Roman" w:cs="Times New Roman"/>
          <w:sz w:val="24"/>
          <w:szCs w:val="24"/>
        </w:rPr>
        <w:t xml:space="preserve"> bei jų nebuvimą patvirtinantys dokumentai</w:t>
      </w:r>
      <w:r w:rsidR="00D339E1" w:rsidRPr="00081638">
        <w:rPr>
          <w:rFonts w:ascii="Times New Roman" w:hAnsi="Times New Roman" w:cs="Times New Roman"/>
          <w:sz w:val="24"/>
          <w:szCs w:val="24"/>
        </w:rPr>
        <w:t xml:space="preserve"> nurodyti </w:t>
      </w:r>
      <w:r w:rsidR="00CF1B69" w:rsidRPr="00081638">
        <w:rPr>
          <w:rFonts w:ascii="Times New Roman" w:hAnsi="Times New Roman" w:cs="Times New Roman"/>
          <w:sz w:val="24"/>
          <w:szCs w:val="24"/>
        </w:rPr>
        <w:t>s</w:t>
      </w:r>
      <w:r w:rsidR="0035091B" w:rsidRPr="00081638">
        <w:rPr>
          <w:rFonts w:ascii="Times New Roman" w:hAnsi="Times New Roman" w:cs="Times New Roman"/>
          <w:sz w:val="24"/>
          <w:szCs w:val="24"/>
        </w:rPr>
        <w:t>pecialiųjų p</w:t>
      </w:r>
      <w:r w:rsidR="005D280D" w:rsidRPr="00081638">
        <w:rPr>
          <w:rFonts w:ascii="Times New Roman" w:hAnsi="Times New Roman" w:cs="Times New Roman"/>
          <w:sz w:val="24"/>
          <w:szCs w:val="24"/>
        </w:rPr>
        <w:t xml:space="preserve">irkimo sąlygų </w:t>
      </w:r>
      <w:r w:rsidR="00E041A1" w:rsidRPr="00081638">
        <w:rPr>
          <w:rFonts w:ascii="Times New Roman" w:hAnsi="Times New Roman" w:cs="Times New Roman"/>
          <w:sz w:val="24"/>
          <w:szCs w:val="24"/>
        </w:rPr>
        <w:t xml:space="preserve">1 </w:t>
      </w:r>
      <w:r w:rsidR="005D280D" w:rsidRPr="00081638">
        <w:rPr>
          <w:rFonts w:ascii="Times New Roman" w:hAnsi="Times New Roman" w:cs="Times New Roman"/>
          <w:sz w:val="24"/>
          <w:szCs w:val="24"/>
        </w:rPr>
        <w:t xml:space="preserve">priede. </w:t>
      </w:r>
      <w:r w:rsidR="007C5C0E" w:rsidRPr="00081638">
        <w:rPr>
          <w:rFonts w:ascii="Times New Roman" w:hAnsi="Times New Roman" w:cs="Times New Roman"/>
          <w:sz w:val="24"/>
          <w:szCs w:val="24"/>
        </w:rPr>
        <w:t>Jokių dokumentų, įrodančių pašalinimo pagrindų nebuvimą</w:t>
      </w:r>
      <w:r w:rsidR="00E90B5F" w:rsidRPr="00081638">
        <w:rPr>
          <w:rFonts w:ascii="Times New Roman" w:hAnsi="Times New Roman" w:cs="Times New Roman"/>
          <w:sz w:val="24"/>
          <w:szCs w:val="24"/>
        </w:rPr>
        <w:t>,</w:t>
      </w:r>
      <w:r w:rsidR="007C5C0E" w:rsidRPr="00081638">
        <w:rPr>
          <w:rFonts w:ascii="Times New Roman" w:hAnsi="Times New Roman" w:cs="Times New Roman"/>
          <w:sz w:val="24"/>
          <w:szCs w:val="24"/>
        </w:rPr>
        <w:t xml:space="preserve"> nereikalaujama.</w:t>
      </w:r>
    </w:p>
    <w:p w14:paraId="1254F062" w14:textId="5D58825A" w:rsidR="00A1686A" w:rsidRPr="002B6504" w:rsidRDefault="00D251C4" w:rsidP="00A1686A">
      <w:pPr>
        <w:pStyle w:val="Sraopastraipa"/>
        <w:spacing w:line="240" w:lineRule="auto"/>
        <w:ind w:left="0" w:firstLine="851"/>
        <w:rPr>
          <w:rFonts w:ascii="Times New Roman" w:hAnsi="Times New Roman" w:cs="Times New Roman"/>
          <w:sz w:val="24"/>
          <w:szCs w:val="24"/>
        </w:rPr>
      </w:pPr>
      <w:r w:rsidRPr="00081638">
        <w:rPr>
          <w:rFonts w:ascii="Times New Roman" w:hAnsi="Times New Roman" w:cs="Times New Roman"/>
          <w:sz w:val="24"/>
          <w:szCs w:val="24"/>
        </w:rPr>
        <w:t>3.2.</w:t>
      </w:r>
      <w:r w:rsidR="00464D07" w:rsidRPr="00081638">
        <w:rPr>
          <w:rFonts w:ascii="Times New Roman" w:hAnsi="Times New Roman" w:cs="Times New Roman"/>
          <w:sz w:val="24"/>
          <w:szCs w:val="24"/>
        </w:rPr>
        <w:t xml:space="preserve"> </w:t>
      </w:r>
      <w:r w:rsidR="008845A6" w:rsidRPr="0008163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F27473" w:rsidRPr="00081638">
        <w:rPr>
          <w:rFonts w:ascii="Times New Roman" w:hAnsi="Times New Roman" w:cs="Times New Roman"/>
          <w:sz w:val="24"/>
          <w:szCs w:val="24"/>
        </w:rPr>
        <w:t>specialiųjų pirkimo sąlygų 2</w:t>
      </w:r>
      <w:r w:rsidR="008845A6" w:rsidRPr="00081638">
        <w:rPr>
          <w:rFonts w:ascii="Times New Roman" w:hAnsi="Times New Roman" w:cs="Times New Roman"/>
          <w:sz w:val="24"/>
          <w:szCs w:val="24"/>
        </w:rPr>
        <w:t xml:space="preserve"> priede. Tiekėjas, teikdamas pasiūlymą, įsipareigoja, kad sutartį vykdys tik teisę verstis atitinkama veikla turintys asmenys</w:t>
      </w:r>
      <w:r w:rsidR="008845A6" w:rsidRPr="002B6504">
        <w:rPr>
          <w:rFonts w:ascii="Times New Roman" w:hAnsi="Times New Roman" w:cs="Times New Roman"/>
          <w:sz w:val="24"/>
          <w:szCs w:val="24"/>
        </w:rPr>
        <w:t>.</w:t>
      </w:r>
    </w:p>
    <w:p w14:paraId="52D80500" w14:textId="10DB06B2" w:rsidR="00894FEF" w:rsidRPr="002B6504" w:rsidRDefault="00A1686A" w:rsidP="00A1686A">
      <w:pPr>
        <w:pStyle w:val="Sraopastraipa"/>
        <w:spacing w:line="240" w:lineRule="auto"/>
        <w:ind w:left="0" w:firstLine="851"/>
        <w:rPr>
          <w:rFonts w:ascii="Times New Roman" w:hAnsi="Times New Roman" w:cs="Times New Roman"/>
          <w:sz w:val="24"/>
          <w:szCs w:val="24"/>
        </w:rPr>
      </w:pPr>
      <w:r w:rsidRPr="002B6504">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07113C" w:rsidRDefault="006F6796" w:rsidP="005F6E71">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 xml:space="preserve">5.1. </w:t>
      </w:r>
      <w:r w:rsidRPr="0007113C">
        <w:rPr>
          <w:rFonts w:ascii="Times New Roman" w:hAnsi="Times New Roman" w:cs="Times New Roman"/>
          <w:b/>
          <w:bCs/>
          <w:sz w:val="24"/>
          <w:szCs w:val="24"/>
        </w:rPr>
        <w:t>CVP IS pasiūlymo lango eilutėje „Prisegti dokumentus“ pateikiamas</w:t>
      </w:r>
      <w:r w:rsidRPr="0007113C">
        <w:rPr>
          <w:rFonts w:ascii="Times New Roman" w:hAnsi="Times New Roman" w:cs="Times New Roman"/>
          <w:sz w:val="24"/>
          <w:szCs w:val="24"/>
        </w:rPr>
        <w:t xml:space="preserve"> </w:t>
      </w:r>
      <w:r w:rsidRPr="0007113C">
        <w:rPr>
          <w:rFonts w:ascii="Times New Roman" w:hAnsi="Times New Roman" w:cs="Times New Roman"/>
          <w:b/>
          <w:bCs/>
          <w:sz w:val="24"/>
          <w:szCs w:val="24"/>
        </w:rPr>
        <w:t xml:space="preserve">tiekėjo </w:t>
      </w:r>
      <w:r w:rsidR="00CD7C9A" w:rsidRPr="0007113C">
        <w:rPr>
          <w:rFonts w:ascii="Times New Roman" w:hAnsi="Times New Roman" w:cs="Times New Roman"/>
          <w:b/>
          <w:bCs/>
          <w:sz w:val="24"/>
          <w:szCs w:val="24"/>
        </w:rPr>
        <w:t xml:space="preserve">pasirašytas </w:t>
      </w:r>
      <w:r w:rsidRPr="0007113C">
        <w:rPr>
          <w:rFonts w:ascii="Times New Roman" w:hAnsi="Times New Roman" w:cs="Times New Roman"/>
          <w:b/>
          <w:bCs/>
          <w:sz w:val="24"/>
          <w:szCs w:val="24"/>
        </w:rPr>
        <w:t xml:space="preserve">pasiūlymas, </w:t>
      </w:r>
      <w:r w:rsidR="008F1C21" w:rsidRPr="0007113C">
        <w:rPr>
          <w:rFonts w:ascii="Times New Roman" w:hAnsi="Times New Roman" w:cs="Times New Roman"/>
          <w:b/>
          <w:bCs/>
          <w:sz w:val="24"/>
          <w:szCs w:val="24"/>
        </w:rPr>
        <w:t>kurį sudaro</w:t>
      </w:r>
      <w:r w:rsidR="008F1C21" w:rsidRPr="0007113C">
        <w:rPr>
          <w:rFonts w:ascii="Times New Roman" w:hAnsi="Times New Roman" w:cs="Times New Roman"/>
          <w:sz w:val="24"/>
          <w:szCs w:val="24"/>
        </w:rPr>
        <w:t>:</w:t>
      </w:r>
    </w:p>
    <w:p w14:paraId="47603412" w14:textId="6DC7D641" w:rsidR="002565E0" w:rsidRPr="0007113C" w:rsidRDefault="002565E0" w:rsidP="002565E0">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 xml:space="preserve">5.1.1. užpildyta </w:t>
      </w:r>
      <w:r w:rsidRPr="0007113C">
        <w:rPr>
          <w:rFonts w:ascii="Times New Roman" w:hAnsi="Times New Roman" w:cs="Times New Roman"/>
          <w:b/>
          <w:bCs/>
          <w:sz w:val="24"/>
          <w:szCs w:val="24"/>
        </w:rPr>
        <w:t>pasiūlymo forma</w:t>
      </w:r>
      <w:r w:rsidRPr="0007113C">
        <w:rPr>
          <w:rFonts w:ascii="Times New Roman" w:hAnsi="Times New Roman" w:cs="Times New Roman"/>
          <w:sz w:val="24"/>
          <w:szCs w:val="24"/>
        </w:rPr>
        <w:t xml:space="preserve">, pateikta specialiųjų pirkimo sąlygų </w:t>
      </w:r>
      <w:r w:rsidR="00E80BD0" w:rsidRPr="0007113C">
        <w:rPr>
          <w:rFonts w:ascii="Times New Roman" w:hAnsi="Times New Roman" w:cs="Times New Roman"/>
          <w:b/>
          <w:bCs/>
          <w:sz w:val="24"/>
          <w:szCs w:val="24"/>
        </w:rPr>
        <w:t>5</w:t>
      </w:r>
      <w:r w:rsidRPr="0007113C">
        <w:rPr>
          <w:rFonts w:ascii="Times New Roman" w:hAnsi="Times New Roman" w:cs="Times New Roman"/>
          <w:b/>
          <w:bCs/>
          <w:sz w:val="24"/>
          <w:szCs w:val="24"/>
        </w:rPr>
        <w:t xml:space="preserve"> priede</w:t>
      </w:r>
      <w:r w:rsidRPr="0007113C">
        <w:rPr>
          <w:rFonts w:ascii="Times New Roman" w:hAnsi="Times New Roman" w:cs="Times New Roman"/>
          <w:sz w:val="24"/>
          <w:szCs w:val="24"/>
        </w:rPr>
        <w:t xml:space="preserve">; </w:t>
      </w:r>
    </w:p>
    <w:p w14:paraId="21CB8B22" w14:textId="2AD46BD2" w:rsidR="00A72B94" w:rsidRPr="0007113C" w:rsidRDefault="00A72B94" w:rsidP="002565E0">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5.1.2. užpildytas EBV</w:t>
      </w:r>
      <w:r w:rsidR="00B045AA" w:rsidRPr="0007113C">
        <w:rPr>
          <w:rFonts w:ascii="Times New Roman" w:hAnsi="Times New Roman" w:cs="Times New Roman"/>
          <w:sz w:val="24"/>
          <w:szCs w:val="24"/>
        </w:rPr>
        <w:t>PD (specialiųjų pirkimo sąlygų 3</w:t>
      </w:r>
      <w:r w:rsidRPr="0007113C">
        <w:rPr>
          <w:rFonts w:ascii="Times New Roman" w:hAnsi="Times New Roman" w:cs="Times New Roman"/>
          <w:sz w:val="24"/>
          <w:szCs w:val="24"/>
        </w:rPr>
        <w:t xml:space="preserve"> priedas). Pasirašydamas pasiūlymą, tiekėjas patvirtina ir EBVPD tikrumą;</w:t>
      </w:r>
    </w:p>
    <w:p w14:paraId="50BA5F85" w14:textId="536EBC86" w:rsidR="002565E0" w:rsidRPr="0007113C" w:rsidRDefault="002565E0" w:rsidP="002565E0">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5.1.</w:t>
      </w:r>
      <w:r w:rsidR="00A72B94" w:rsidRPr="0007113C">
        <w:rPr>
          <w:rFonts w:ascii="Times New Roman" w:hAnsi="Times New Roman" w:cs="Times New Roman"/>
          <w:sz w:val="24"/>
          <w:szCs w:val="24"/>
        </w:rPr>
        <w:t>3</w:t>
      </w:r>
      <w:r w:rsidRPr="0007113C">
        <w:rPr>
          <w:rFonts w:ascii="Times New Roman" w:hAnsi="Times New Roman" w:cs="Times New Roman"/>
          <w:sz w:val="24"/>
          <w:szCs w:val="24"/>
        </w:rPr>
        <w:t xml:space="preserve">. </w:t>
      </w:r>
      <w:r w:rsidRPr="0007113C">
        <w:rPr>
          <w:rFonts w:ascii="Times New Roman" w:eastAsia="Calibri" w:hAnsi="Times New Roman" w:cs="Times New Roman"/>
          <w:b/>
          <w:iCs/>
          <w:sz w:val="24"/>
          <w:szCs w:val="24"/>
        </w:rPr>
        <w:t>įgaliojimas</w:t>
      </w:r>
      <w:r w:rsidRPr="0007113C">
        <w:rPr>
          <w:rFonts w:ascii="Times New Roman" w:eastAsia="Calibri" w:hAnsi="Times New Roman" w:cs="Times New Roman"/>
          <w:b/>
          <w:i/>
          <w:sz w:val="24"/>
          <w:szCs w:val="24"/>
        </w:rPr>
        <w:t xml:space="preserve"> </w:t>
      </w:r>
      <w:r w:rsidRPr="0007113C">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07113C" w:rsidRDefault="00C013A3" w:rsidP="00C013A3">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5.1.</w:t>
      </w:r>
      <w:r w:rsidR="00A72B94" w:rsidRPr="0007113C">
        <w:rPr>
          <w:rFonts w:ascii="Times New Roman" w:hAnsi="Times New Roman" w:cs="Times New Roman"/>
          <w:sz w:val="24"/>
          <w:szCs w:val="24"/>
        </w:rPr>
        <w:t>4</w:t>
      </w:r>
      <w:r w:rsidRPr="0007113C">
        <w:rPr>
          <w:rFonts w:ascii="Times New Roman" w:hAnsi="Times New Roman" w:cs="Times New Roman"/>
          <w:sz w:val="24"/>
          <w:szCs w:val="24"/>
        </w:rPr>
        <w:t xml:space="preserve">. </w:t>
      </w:r>
      <w:r w:rsidR="002565E0" w:rsidRPr="0007113C">
        <w:rPr>
          <w:rFonts w:ascii="Times New Roman" w:hAnsi="Times New Roman" w:cs="Times New Roman"/>
          <w:b/>
          <w:bCs/>
          <w:sz w:val="24"/>
          <w:szCs w:val="24"/>
        </w:rPr>
        <w:t>jungtinės veiklos sutarties</w:t>
      </w:r>
      <w:r w:rsidR="002565E0" w:rsidRPr="0007113C">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07113C">
        <w:rPr>
          <w:rFonts w:ascii="Times New Roman" w:hAnsi="Times New Roman" w:cs="Times New Roman"/>
          <w:sz w:val="24"/>
          <w:szCs w:val="24"/>
        </w:rPr>
        <w:t>ai nurodomi pasiūlymo formoje</w:t>
      </w:r>
      <w:r w:rsidR="002565E0" w:rsidRPr="0007113C">
        <w:rPr>
          <w:rFonts w:ascii="Times New Roman" w:hAnsi="Times New Roman" w:cs="Times New Roman"/>
          <w:sz w:val="24"/>
          <w:szCs w:val="24"/>
        </w:rPr>
        <w:t>;</w:t>
      </w:r>
    </w:p>
    <w:p w14:paraId="0D03CADE" w14:textId="5AF4D689" w:rsidR="002565E0" w:rsidRPr="0007113C" w:rsidRDefault="00C013A3" w:rsidP="00C013A3">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5.1.</w:t>
      </w:r>
      <w:r w:rsidR="00A72B94" w:rsidRPr="0007113C">
        <w:rPr>
          <w:rFonts w:ascii="Times New Roman" w:hAnsi="Times New Roman" w:cs="Times New Roman"/>
          <w:sz w:val="24"/>
          <w:szCs w:val="24"/>
        </w:rPr>
        <w:t>5</w:t>
      </w:r>
      <w:r w:rsidRPr="0007113C">
        <w:rPr>
          <w:rFonts w:ascii="Times New Roman" w:hAnsi="Times New Roman" w:cs="Times New Roman"/>
          <w:sz w:val="24"/>
          <w:szCs w:val="24"/>
        </w:rPr>
        <w:t xml:space="preserve">. </w:t>
      </w:r>
      <w:r w:rsidR="002565E0" w:rsidRPr="0007113C">
        <w:rPr>
          <w:rFonts w:ascii="Times New Roman" w:hAnsi="Times New Roman" w:cs="Times New Roman"/>
          <w:b/>
          <w:bCs/>
          <w:sz w:val="24"/>
          <w:szCs w:val="24"/>
        </w:rPr>
        <w:t>ketinimų protokolai, sutikimai, deklaracijos ar kiti dokumentai</w:t>
      </w:r>
      <w:r w:rsidR="002565E0" w:rsidRPr="0007113C">
        <w:rPr>
          <w:rFonts w:ascii="Times New Roman" w:hAnsi="Times New Roman" w:cs="Times New Roman"/>
          <w:sz w:val="24"/>
          <w:szCs w:val="24"/>
        </w:rPr>
        <w:t>, įrodantys, kad pasitelkiamų ūkio subjektų, kurių pajėgumais remiasi, (jeigu tiek</w:t>
      </w:r>
      <w:r w:rsidR="00DE7F6D" w:rsidRPr="0007113C">
        <w:rPr>
          <w:rFonts w:ascii="Times New Roman" w:hAnsi="Times New Roman" w:cs="Times New Roman"/>
          <w:sz w:val="24"/>
          <w:szCs w:val="24"/>
        </w:rPr>
        <w:t xml:space="preserve">ėjas pasitelkia ūkio subjektus), subtiekėjų (jeigu žinomi) ir </w:t>
      </w:r>
      <w:proofErr w:type="spellStart"/>
      <w:r w:rsidR="00DE7F6D" w:rsidRPr="0007113C">
        <w:rPr>
          <w:rFonts w:ascii="Times New Roman" w:hAnsi="Times New Roman" w:cs="Times New Roman"/>
          <w:sz w:val="24"/>
          <w:szCs w:val="24"/>
        </w:rPr>
        <w:t>kvazisubtiekėjų</w:t>
      </w:r>
      <w:proofErr w:type="spellEnd"/>
      <w:r w:rsidR="00E6398A" w:rsidRPr="0007113C">
        <w:rPr>
          <w:rFonts w:ascii="Times New Roman" w:hAnsi="Times New Roman" w:cs="Times New Roman"/>
          <w:sz w:val="24"/>
          <w:szCs w:val="24"/>
        </w:rPr>
        <w:t xml:space="preserve"> (jeigu tokių bus)</w:t>
      </w:r>
      <w:r w:rsidR="00DE7F6D" w:rsidRPr="0007113C">
        <w:rPr>
          <w:rFonts w:ascii="Times New Roman" w:hAnsi="Times New Roman" w:cs="Times New Roman"/>
          <w:sz w:val="24"/>
          <w:szCs w:val="24"/>
        </w:rPr>
        <w:t xml:space="preserve"> ištekliai bus prieinami per visą sutartinių įsipareigojimų vykdymo laikotarpį.</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5B8A0C6A"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ir lyginamos su visais mokesčiais, įskaitant PVM</w:t>
      </w:r>
      <w:bookmarkEnd w:id="6"/>
      <w:bookmarkEnd w:id="7"/>
      <w:bookmarkEnd w:id="8"/>
      <w:bookmarkEnd w:id="13"/>
      <w:r w:rsidR="00A06483">
        <w:rPr>
          <w:rFonts w:ascii="Times New Roman" w:hAnsi="Times New Roman" w:cs="Times New Roman"/>
          <w:sz w:val="24"/>
          <w:szCs w:val="24"/>
        </w:rPr>
        <w:t xml:space="preserve"> (jeigu jis taikomas).</w:t>
      </w:r>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4"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4"/>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5" w:name="_Toc15392775"/>
      <w:bookmarkStart w:id="16"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5"/>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6"/>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2B6504" w:rsidRDefault="005A4255" w:rsidP="096D227D">
      <w:pPr>
        <w:pStyle w:val="Sraopastraipa"/>
        <w:spacing w:line="240" w:lineRule="auto"/>
        <w:ind w:left="0" w:firstLine="851"/>
        <w:rPr>
          <w:rFonts w:ascii="Times New Roman" w:eastAsia="Calibri" w:hAnsi="Times New Roman" w:cs="Times New Roman"/>
          <w:sz w:val="24"/>
          <w:szCs w:val="24"/>
        </w:rPr>
      </w:pPr>
      <w:r w:rsidRPr="002B6504">
        <w:rPr>
          <w:rFonts w:ascii="Times New Roman" w:eastAsia="Calibri" w:hAnsi="Times New Roman" w:cs="Times New Roman"/>
          <w:sz w:val="24"/>
          <w:szCs w:val="24"/>
        </w:rPr>
        <w:t>7</w:t>
      </w:r>
      <w:r w:rsidR="0010148D" w:rsidRPr="002B6504">
        <w:rPr>
          <w:rFonts w:ascii="Times New Roman" w:eastAsia="Calibri" w:hAnsi="Times New Roman" w:cs="Times New Roman"/>
          <w:sz w:val="24"/>
          <w:szCs w:val="24"/>
        </w:rPr>
        <w:t xml:space="preserve">.1. </w:t>
      </w:r>
      <w:r w:rsidR="3CB1384C" w:rsidRPr="002B6504">
        <w:rPr>
          <w:rFonts w:ascii="Times New Roman" w:hAnsi="Times New Roman" w:cs="Times New Roman"/>
          <w:sz w:val="24"/>
          <w:szCs w:val="24"/>
        </w:rPr>
        <w:t>P</w:t>
      </w:r>
      <w:r w:rsidR="000B220A" w:rsidRPr="002B6504">
        <w:rPr>
          <w:rFonts w:ascii="Times New Roman" w:hAnsi="Times New Roman" w:cs="Times New Roman"/>
          <w:sz w:val="24"/>
          <w:szCs w:val="24"/>
        </w:rPr>
        <w:t>erkančioji organizacija</w:t>
      </w:r>
      <w:r w:rsidR="00831133" w:rsidRPr="002B6504">
        <w:rPr>
          <w:rFonts w:ascii="Times New Roman" w:eastAsia="Calibri" w:hAnsi="Times New Roman" w:cs="Times New Roman"/>
          <w:sz w:val="24"/>
          <w:szCs w:val="24"/>
        </w:rPr>
        <w:t xml:space="preserve"> ekonomiškai naudingiausią </w:t>
      </w:r>
      <w:r w:rsidR="000B220A" w:rsidRPr="002B6504">
        <w:rPr>
          <w:rFonts w:ascii="Times New Roman" w:eastAsia="Calibri" w:hAnsi="Times New Roman" w:cs="Times New Roman"/>
          <w:sz w:val="24"/>
          <w:szCs w:val="24"/>
        </w:rPr>
        <w:t>p</w:t>
      </w:r>
      <w:r w:rsidR="00831133" w:rsidRPr="002B6504">
        <w:rPr>
          <w:rFonts w:ascii="Times New Roman" w:eastAsia="Calibri" w:hAnsi="Times New Roman" w:cs="Times New Roman"/>
          <w:sz w:val="24"/>
          <w:szCs w:val="24"/>
        </w:rPr>
        <w:t xml:space="preserve">asiūlymą išrenka pagal </w:t>
      </w:r>
      <w:r w:rsidR="000B220A" w:rsidRPr="002B6504">
        <w:rPr>
          <w:rFonts w:ascii="Times New Roman" w:eastAsia="Calibri" w:hAnsi="Times New Roman" w:cs="Times New Roman"/>
          <w:sz w:val="24"/>
          <w:szCs w:val="24"/>
        </w:rPr>
        <w:t>tiekėjo p</w:t>
      </w:r>
      <w:r w:rsidR="00831133" w:rsidRPr="002B6504">
        <w:rPr>
          <w:rFonts w:ascii="Times New Roman" w:eastAsia="Calibri" w:hAnsi="Times New Roman" w:cs="Times New Roman"/>
          <w:sz w:val="24"/>
          <w:szCs w:val="24"/>
        </w:rPr>
        <w:t>asiūlyme nurodytą kainą, kuri turi būti apskaičiuota ir nurodyta taip, kaip reikalaujama</w:t>
      </w:r>
      <w:r w:rsidR="00DE051B" w:rsidRPr="002B6504">
        <w:rPr>
          <w:rFonts w:ascii="Times New Roman" w:eastAsia="Calibri" w:hAnsi="Times New Roman" w:cs="Times New Roman"/>
          <w:sz w:val="24"/>
          <w:szCs w:val="24"/>
        </w:rPr>
        <w:t xml:space="preserve"> </w:t>
      </w:r>
      <w:r w:rsidR="00023019" w:rsidRPr="002B6504">
        <w:rPr>
          <w:rFonts w:ascii="Times New Roman" w:eastAsia="Calibri" w:hAnsi="Times New Roman" w:cs="Times New Roman"/>
          <w:sz w:val="24"/>
          <w:szCs w:val="24"/>
        </w:rPr>
        <w:t>specialiųjų p</w:t>
      </w:r>
      <w:r w:rsidR="00DE051B" w:rsidRPr="002B6504">
        <w:rPr>
          <w:rFonts w:ascii="Times New Roman" w:eastAsia="Calibri" w:hAnsi="Times New Roman" w:cs="Times New Roman"/>
          <w:sz w:val="24"/>
          <w:szCs w:val="24"/>
        </w:rPr>
        <w:t xml:space="preserve">irkimo sąlygų </w:t>
      </w:r>
      <w:r w:rsidR="00430FCD" w:rsidRPr="002B6504">
        <w:rPr>
          <w:rFonts w:ascii="Times New Roman" w:eastAsia="Calibri" w:hAnsi="Times New Roman" w:cs="Times New Roman"/>
          <w:sz w:val="24"/>
          <w:szCs w:val="24"/>
        </w:rPr>
        <w:t xml:space="preserve">6 </w:t>
      </w:r>
      <w:r w:rsidR="00DE051B" w:rsidRPr="002B6504">
        <w:rPr>
          <w:rFonts w:ascii="Times New Roman" w:eastAsia="Calibri" w:hAnsi="Times New Roman" w:cs="Times New Roman"/>
          <w:sz w:val="24"/>
          <w:szCs w:val="24"/>
        </w:rPr>
        <w:t>priede</w:t>
      </w:r>
      <w:r w:rsidR="6EA0D5FF" w:rsidRPr="002B6504">
        <w:rPr>
          <w:rFonts w:ascii="Times New Roman" w:eastAsia="Calibri" w:hAnsi="Times New Roman" w:cs="Times New Roman"/>
          <w:sz w:val="24"/>
          <w:szCs w:val="24"/>
        </w:rPr>
        <w:t>.</w:t>
      </w:r>
    </w:p>
    <w:p w14:paraId="69CC295B" w14:textId="50B9F5D6" w:rsidR="009C5AA9" w:rsidRPr="009B56B9" w:rsidRDefault="00660FD8" w:rsidP="005F6E71">
      <w:pPr>
        <w:pStyle w:val="Sraopastraipa"/>
        <w:spacing w:line="240" w:lineRule="auto"/>
        <w:ind w:left="0" w:firstLine="851"/>
        <w:rPr>
          <w:rFonts w:ascii="Times New Roman" w:hAnsi="Times New Roman" w:cs="Times New Roman"/>
          <w:sz w:val="24"/>
          <w:szCs w:val="24"/>
        </w:rPr>
      </w:pPr>
      <w:r w:rsidRPr="009B56B9">
        <w:rPr>
          <w:rFonts w:ascii="Times New Roman" w:hAnsi="Times New Roman" w:cs="Times New Roman"/>
          <w:sz w:val="24"/>
          <w:szCs w:val="24"/>
        </w:rPr>
        <w:t>7</w:t>
      </w:r>
      <w:r w:rsidR="001404CC" w:rsidRPr="009B56B9">
        <w:rPr>
          <w:rFonts w:ascii="Times New Roman" w:hAnsi="Times New Roman" w:cs="Times New Roman"/>
          <w:sz w:val="24"/>
          <w:szCs w:val="24"/>
        </w:rPr>
        <w:t xml:space="preserve">.2. </w:t>
      </w:r>
      <w:r w:rsidR="00D734C6" w:rsidRPr="009B56B9">
        <w:rPr>
          <w:rFonts w:ascii="Times New Roman" w:hAnsi="Times New Roman" w:cs="Times New Roman"/>
          <w:sz w:val="24"/>
          <w:szCs w:val="24"/>
        </w:rPr>
        <w:t xml:space="preserve">Laimėjusiu </w:t>
      </w:r>
      <w:r w:rsidR="00996FBB"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asiūlymu</w:t>
      </w:r>
      <w:r w:rsidR="00D734C6" w:rsidRPr="009B56B9">
        <w:rPr>
          <w:rFonts w:ascii="Times New Roman" w:hAnsi="Times New Roman" w:cs="Times New Roman"/>
          <w:sz w:val="24"/>
          <w:szCs w:val="24"/>
        </w:rPr>
        <w:t xml:space="preserve"> galės būti pripažintas tik 1 (vienas) </w:t>
      </w:r>
      <w:r w:rsidR="005D7D8C" w:rsidRPr="009B56B9">
        <w:rPr>
          <w:rFonts w:ascii="Times New Roman" w:hAnsi="Times New Roman" w:cs="Times New Roman"/>
          <w:sz w:val="24"/>
          <w:szCs w:val="24"/>
        </w:rPr>
        <w:t xml:space="preserve">ekonomiškai naudingiausias </w:t>
      </w:r>
      <w:r w:rsidR="00A36CC9"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asiūlymas, esantis pasiūlymų eilės pirmojoje vietoje</w:t>
      </w:r>
      <w:r w:rsidR="00D734C6" w:rsidRPr="009B56B9">
        <w:rPr>
          <w:rFonts w:ascii="Times New Roman" w:hAnsi="Times New Roman" w:cs="Times New Roman"/>
          <w:sz w:val="24"/>
          <w:szCs w:val="24"/>
        </w:rPr>
        <w:t xml:space="preserve">. </w:t>
      </w:r>
    </w:p>
    <w:p w14:paraId="7E67ECB8" w14:textId="1870690A" w:rsidR="00EC790E" w:rsidRPr="002B6504" w:rsidRDefault="00F5411E" w:rsidP="005F6E71">
      <w:pPr>
        <w:pStyle w:val="Betarp"/>
        <w:spacing w:after="720"/>
        <w:ind w:firstLine="851"/>
        <w:contextualSpacing/>
        <w:rPr>
          <w:rFonts w:ascii="Times New Roman" w:hAnsi="Times New Roman" w:cs="Times New Roman"/>
          <w:sz w:val="24"/>
          <w:szCs w:val="24"/>
        </w:rPr>
      </w:pPr>
      <w:r w:rsidRPr="002B6504">
        <w:rPr>
          <w:rStyle w:val="cf01"/>
          <w:rFonts w:ascii="Times New Roman" w:hAnsi="Times New Roman" w:cs="Times New Roman"/>
          <w:sz w:val="24"/>
          <w:szCs w:val="24"/>
        </w:rPr>
        <w:t>7.3. P</w:t>
      </w:r>
      <w:r w:rsidR="0014359C" w:rsidRPr="002B6504">
        <w:rPr>
          <w:rStyle w:val="cf01"/>
          <w:rFonts w:ascii="Times New Roman" w:hAnsi="Times New Roman" w:cs="Times New Roman"/>
          <w:sz w:val="24"/>
          <w:szCs w:val="24"/>
        </w:rPr>
        <w:t xml:space="preserve">erkančioji organizacija </w:t>
      </w:r>
      <w:r w:rsidRPr="002B6504">
        <w:rPr>
          <w:rStyle w:val="cf01"/>
          <w:rFonts w:ascii="Times New Roman" w:hAnsi="Times New Roman" w:cs="Times New Roman"/>
          <w:sz w:val="24"/>
          <w:szCs w:val="24"/>
        </w:rPr>
        <w:t xml:space="preserve">atmes tiekėjo pasiūlymą, jeigu kartu su pasiūlymu nebus pateikti šie </w:t>
      </w:r>
      <w:r w:rsidR="0014359C" w:rsidRPr="002B6504">
        <w:rPr>
          <w:rStyle w:val="cf01"/>
          <w:rFonts w:ascii="Times New Roman" w:hAnsi="Times New Roman" w:cs="Times New Roman"/>
          <w:sz w:val="24"/>
          <w:szCs w:val="24"/>
        </w:rPr>
        <w:t>p</w:t>
      </w:r>
      <w:r w:rsidRPr="002B6504">
        <w:rPr>
          <w:rStyle w:val="cf01"/>
          <w:rFonts w:ascii="Times New Roman" w:hAnsi="Times New Roman" w:cs="Times New Roman"/>
          <w:sz w:val="24"/>
          <w:szCs w:val="24"/>
        </w:rPr>
        <w:t xml:space="preserve">irkimo sąlygose reikalaujami pateikti </w:t>
      </w:r>
      <w:r w:rsidR="00024933" w:rsidRPr="002B6504">
        <w:rPr>
          <w:rStyle w:val="cf01"/>
          <w:rFonts w:ascii="Times New Roman" w:hAnsi="Times New Roman" w:cs="Times New Roman"/>
          <w:sz w:val="24"/>
          <w:szCs w:val="24"/>
        </w:rPr>
        <w:t xml:space="preserve">5.1.1. punkte nurodyti </w:t>
      </w:r>
      <w:r w:rsidRPr="002B6504">
        <w:rPr>
          <w:rStyle w:val="cf01"/>
          <w:rFonts w:ascii="Times New Roman" w:hAnsi="Times New Roman" w:cs="Times New Roman"/>
          <w:sz w:val="24"/>
          <w:szCs w:val="24"/>
        </w:rPr>
        <w:t>dokumentai</w:t>
      </w:r>
      <w:r w:rsidR="00024933" w:rsidRPr="002B6504">
        <w:rPr>
          <w:rStyle w:val="cf01"/>
          <w:rFonts w:ascii="Times New Roman" w:hAnsi="Times New Roman" w:cs="Times New Roman"/>
          <w:sz w:val="24"/>
          <w:szCs w:val="24"/>
        </w:rPr>
        <w:t>, t. y. jeigu nebus pateikta pasiūlymo forma</w:t>
      </w:r>
      <w:r w:rsidR="00200CEC" w:rsidRPr="002B6504">
        <w:rPr>
          <w:rStyle w:val="cf01"/>
          <w:rFonts w:ascii="Times New Roman" w:hAnsi="Times New Roman" w:cs="Times New Roman"/>
          <w:sz w:val="24"/>
          <w:szCs w:val="24"/>
        </w:rPr>
        <w:t>.</w:t>
      </w:r>
      <w:r w:rsidRPr="002B6504">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7" w:name="_Ref39425999"/>
      <w:bookmarkStart w:id="18" w:name="_Ref39426005"/>
      <w:bookmarkStart w:id="19" w:name="_Toc126333937"/>
      <w:bookmarkStart w:id="20" w:name="_Toc137194954"/>
      <w:r w:rsidRPr="00D77A30">
        <w:rPr>
          <w:rFonts w:ascii="Times New Roman" w:hAnsi="Times New Roman" w:cs="Times New Roman"/>
        </w:rPr>
        <w:lastRenderedPageBreak/>
        <w:t>8. Sutarties sudarymas</w:t>
      </w:r>
      <w:bookmarkEnd w:id="17"/>
      <w:bookmarkEnd w:id="18"/>
      <w:bookmarkEnd w:id="19"/>
      <w:bookmarkEnd w:id="20"/>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00D83C57" w:rsidRPr="008F1BCC">
        <w:rPr>
          <w:rFonts w:ascii="Times New Roman" w:hAnsi="Times New Roman" w:cs="Times New Roman"/>
          <w:sz w:val="24"/>
          <w:szCs w:val="24"/>
        </w:rPr>
        <w:t>pateikiamos</w:t>
      </w:r>
      <w:r w:rsidR="00F56579" w:rsidRPr="008F1BCC">
        <w:rPr>
          <w:rFonts w:ascii="Times New Roman" w:hAnsi="Times New Roman" w:cs="Times New Roman"/>
          <w:sz w:val="24"/>
          <w:szCs w:val="24"/>
        </w:rPr>
        <w:t xml:space="preserve"> specialiųjų pirkimo sąlygų</w:t>
      </w:r>
      <w:r w:rsidR="00D83C57" w:rsidRPr="008F1BCC">
        <w:rPr>
          <w:rFonts w:ascii="Times New Roman" w:hAnsi="Times New Roman" w:cs="Times New Roman"/>
          <w:sz w:val="24"/>
          <w:szCs w:val="24"/>
        </w:rPr>
        <w:t xml:space="preserve"> </w:t>
      </w:r>
      <w:r w:rsidR="00457965" w:rsidRPr="008F1BCC">
        <w:rPr>
          <w:rFonts w:ascii="Times New Roman" w:hAnsi="Times New Roman" w:cs="Times New Roman"/>
          <w:sz w:val="24"/>
          <w:szCs w:val="24"/>
        </w:rPr>
        <w:t>7</w:t>
      </w:r>
      <w:r w:rsidR="00F56579" w:rsidRPr="008F1BCC">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2"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8F1380" w:rsidP="008F1380">
            <w:pPr>
              <w:spacing w:after="160" w:line="276" w:lineRule="auto"/>
              <w:ind w:firstLine="0"/>
              <w:jc w:val="left"/>
              <w:rPr>
                <w:rFonts w:ascii="Times New Roman" w:eastAsia="Times New Roman" w:hAnsi="Times New Roman" w:cs="Times New Roman"/>
                <w:sz w:val="24"/>
                <w:szCs w:val="24"/>
              </w:rPr>
            </w:pPr>
            <w:hyperlink r:id="rId14"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5" w:history="1">
              <w:r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6"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3" w:name="part_030e6c6c64ba4f96a23474e439d1b80c"/>
            <w:bookmarkEnd w:id="23"/>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7"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8F1380" w:rsidP="008F1380">
            <w:pPr>
              <w:spacing w:line="256" w:lineRule="auto"/>
              <w:ind w:firstLine="0"/>
              <w:rPr>
                <w:rFonts w:ascii="Times New Roman" w:eastAsia="Times New Roman" w:hAnsi="Times New Roman" w:cs="Times New Roman"/>
                <w:sz w:val="24"/>
                <w:szCs w:val="24"/>
                <w:u w:val="single"/>
              </w:rPr>
            </w:pPr>
            <w:hyperlink r:id="rId20" w:history="1">
              <w:r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3B73424B" w14:textId="77777777" w:rsidR="004C7537" w:rsidRPr="00D30E49" w:rsidRDefault="004C7537" w:rsidP="00F2180C">
      <w:pPr>
        <w:jc w:val="center"/>
        <w:rPr>
          <w:rFonts w:ascii="Times New Roman" w:eastAsia="Calibri" w:hAnsi="Times New Roman" w:cs="Times New Roman"/>
          <w:b/>
          <w:sz w:val="24"/>
          <w:szCs w:val="24"/>
          <w:lang w:eastAsia="en-US"/>
        </w:rPr>
      </w:pPr>
    </w:p>
    <w:p w14:paraId="62202726" w14:textId="77777777" w:rsidR="00F2180C" w:rsidRPr="00CB12B5"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CB12B5">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CB12B5">
        <w:rPr>
          <w:rFonts w:ascii="Times New Roman" w:eastAsia="Calibri" w:hAnsi="Times New Roman" w:cs="Times New Roman"/>
          <w:sz w:val="24"/>
          <w:szCs w:val="24"/>
        </w:rPr>
        <w:t xml:space="preserve"> </w:t>
      </w:r>
    </w:p>
    <w:p w14:paraId="068AC136" w14:textId="77777777" w:rsidR="00F2180C" w:rsidRPr="00CB12B5" w:rsidRDefault="00F2180C" w:rsidP="00F2180C">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CB12B5">
        <w:rPr>
          <w:rFonts w:ascii="Times New Roman" w:eastAsia="Calibri" w:hAnsi="Times New Roman" w:cs="Times New Roman"/>
          <w:sz w:val="24"/>
          <w:szCs w:val="24"/>
        </w:rPr>
        <w:t xml:space="preserve">Tiekėjas gali remtis kitų ūkio subjektų pajėgumais, kad atitiktų </w:t>
      </w:r>
      <w:r w:rsidRPr="00CB12B5">
        <w:rPr>
          <w:rFonts w:ascii="Times New Roman" w:eastAsia="Calibri" w:hAnsi="Times New Roman" w:cs="Times New Roman"/>
          <w:iCs/>
          <w:sz w:val="24"/>
          <w:szCs w:val="24"/>
        </w:rPr>
        <w:t>nustatytus reikalavimus,</w:t>
      </w:r>
      <w:r w:rsidRPr="00CB12B5">
        <w:rPr>
          <w:rFonts w:ascii="Times New Roman" w:eastAsia="Calibri" w:hAnsi="Times New Roman" w:cs="Times New Roman"/>
          <w:sz w:val="24"/>
          <w:szCs w:val="24"/>
        </w:rPr>
        <w:t xml:space="preserve"> tik tuo atveju, jeigu tie subjektai patys vykdys tą pirkimo sutarties dalį, kuriai reikia jų turimų pajėgumų.</w:t>
      </w:r>
    </w:p>
    <w:p w14:paraId="1422F762" w14:textId="7FA7575A" w:rsidR="00F2180C" w:rsidRPr="00CB12B5" w:rsidRDefault="00F2180C" w:rsidP="00F2180C">
      <w:pPr>
        <w:pStyle w:val="Sraopastraipa"/>
        <w:numPr>
          <w:ilvl w:val="0"/>
          <w:numId w:val="13"/>
        </w:numPr>
        <w:tabs>
          <w:tab w:val="left" w:pos="851"/>
        </w:tabs>
        <w:spacing w:line="20" w:lineRule="atLeast"/>
        <w:ind w:left="0" w:firstLine="567"/>
        <w:rPr>
          <w:rFonts w:ascii="Times New Roman" w:hAnsi="Times New Roman" w:cs="Times New Roman"/>
          <w:sz w:val="24"/>
          <w:szCs w:val="24"/>
        </w:rPr>
      </w:pPr>
      <w:r w:rsidRPr="00CB12B5">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CB12B5">
        <w:rPr>
          <w:rFonts w:ascii="Times New Roman" w:hAnsi="Times New Roman" w:cs="Times New Roman"/>
          <w:iCs/>
          <w:sz w:val="24"/>
          <w:szCs w:val="24"/>
        </w:rPr>
        <w:t>konkretaus tiekėjo, dalyvaujančio vi</w:t>
      </w:r>
      <w:r w:rsidR="0029025B" w:rsidRPr="00CB12B5">
        <w:rPr>
          <w:rFonts w:ascii="Times New Roman" w:hAnsi="Times New Roman" w:cs="Times New Roman"/>
          <w:iCs/>
          <w:sz w:val="24"/>
          <w:szCs w:val="24"/>
        </w:rPr>
        <w:t>ešajame pirkime, suteiktos paslaugos</w:t>
      </w:r>
      <w:r w:rsidRPr="00CB12B5">
        <w:rPr>
          <w:rFonts w:ascii="Times New Roman" w:hAnsi="Times New Roman" w:cs="Times New Roman"/>
          <w:iCs/>
          <w:sz w:val="24"/>
          <w:szCs w:val="24"/>
        </w:rPr>
        <w:t>, jų apimtis, vertė, o ne visas vykdytos sutarties objektas</w:t>
      </w:r>
      <w:r w:rsidRPr="00CB12B5">
        <w:rPr>
          <w:rFonts w:ascii="Times New Roman" w:hAnsi="Times New Roman" w:cs="Times New Roman"/>
          <w:bCs/>
          <w:iCs/>
          <w:sz w:val="24"/>
          <w:szCs w:val="24"/>
        </w:rPr>
        <w:t>.</w:t>
      </w:r>
    </w:p>
    <w:p w14:paraId="1C791803" w14:textId="77777777" w:rsidR="00F2180C" w:rsidRPr="00CB12B5"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CB12B5">
        <w:rPr>
          <w:rFonts w:ascii="Times New Roman" w:eastAsia="Calibri" w:hAnsi="Times New Roman" w:cs="Times New Roman"/>
          <w:bCs/>
          <w:iCs/>
          <w:sz w:val="24"/>
          <w:szCs w:val="24"/>
        </w:rPr>
        <w:t xml:space="preserve">Tiekėjai </w:t>
      </w:r>
      <w:r w:rsidRPr="00CB12B5">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CB12B5">
        <w:rPr>
          <w:rFonts w:ascii="Times New Roman" w:eastAsia="Calibri" w:hAnsi="Times New Roman" w:cs="Times New Roman"/>
          <w:bCs/>
          <w:sz w:val="24"/>
          <w:szCs w:val="24"/>
        </w:rPr>
        <w:t xml:space="preserve"> Europos ekonominės erdvės valstybėje narėje, Šveicarijos Konfederacijoje arba trečiojoje šalyje</w:t>
      </w:r>
      <w:r w:rsidRPr="00CB12B5">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CB12B5">
        <w:rPr>
          <w:rFonts w:ascii="Times New Roman" w:eastAsia="Times New Roman" w:hAnsi="Times New Roman" w:cs="Times New Roman"/>
          <w:sz w:val="24"/>
          <w:szCs w:val="24"/>
        </w:rPr>
        <w:t xml:space="preserve"> iki pirkimo sutarties pasirašymo dienos</w:t>
      </w:r>
      <w:r w:rsidRPr="00CB12B5">
        <w:rPr>
          <w:rFonts w:ascii="Times New Roman" w:eastAsia="Calibri" w:hAnsi="Times New Roman" w:cs="Times New Roman"/>
          <w:sz w:val="24"/>
          <w:szCs w:val="24"/>
        </w:rPr>
        <w:t xml:space="preserve">. </w:t>
      </w:r>
    </w:p>
    <w:p w14:paraId="6C9AE169" w14:textId="77777777" w:rsidR="00F2180C" w:rsidRPr="00CB12B5" w:rsidRDefault="00F2180C" w:rsidP="00F2180C">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CB12B5">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15"/>
        <w:gridCol w:w="4280"/>
        <w:gridCol w:w="4961"/>
      </w:tblGrid>
      <w:tr w:rsidR="00480D20" w:rsidRPr="00C14780" w14:paraId="61B1B5EA"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5B7C05" w14:textId="77777777" w:rsidR="00F30119" w:rsidRPr="00C14780"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C14780">
              <w:rPr>
                <w:rFonts w:ascii="Times New Roman" w:eastAsia="Times New Roman" w:hAnsi="Times New Roman" w:cs="Times New Roman"/>
                <w:b/>
                <w:bCs/>
                <w:sz w:val="24"/>
                <w:szCs w:val="24"/>
              </w:rPr>
              <w:t>Teisė verstis atitinkama veikla</w:t>
            </w:r>
          </w:p>
        </w:tc>
      </w:tr>
      <w:tr w:rsidR="00480D20" w:rsidRPr="00C14780" w14:paraId="3FE53C04"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BA4680F" w14:textId="3F1906B0" w:rsidR="00F30119" w:rsidRPr="00C14780" w:rsidRDefault="00F30119" w:rsidP="00F30119">
            <w:pPr>
              <w:pBdr>
                <w:top w:val="nil"/>
                <w:left w:val="nil"/>
                <w:bottom w:val="nil"/>
                <w:right w:val="nil"/>
                <w:between w:val="nil"/>
              </w:pBdr>
              <w:spacing w:line="240" w:lineRule="auto"/>
              <w:ind w:right="-81" w:firstLine="0"/>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Eil. Nr.</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D38B408"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F73AB"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Atitikimą kvalifikacijos reikalavimams įrodantys dokumentai</w:t>
            </w:r>
          </w:p>
        </w:tc>
      </w:tr>
      <w:tr w:rsidR="00480D20" w:rsidRPr="00C14780" w14:paraId="239AF07B"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83C3793" w14:textId="04A0F3CF" w:rsidR="00F30119" w:rsidRPr="00C14780" w:rsidRDefault="00F30119" w:rsidP="00E963A3">
            <w:pPr>
              <w:pBdr>
                <w:top w:val="nil"/>
                <w:left w:val="nil"/>
                <w:bottom w:val="nil"/>
                <w:right w:val="nil"/>
                <w:between w:val="nil"/>
              </w:pBdr>
              <w:spacing w:line="240" w:lineRule="auto"/>
              <w:ind w:right="-149" w:firstLine="0"/>
              <w:rPr>
                <w:rFonts w:ascii="Times New Roman" w:eastAsia="Calibri" w:hAnsi="Times New Roman" w:cs="Times New Roman"/>
                <w:sz w:val="24"/>
                <w:szCs w:val="24"/>
                <w:highlight w:val="yellow"/>
              </w:rPr>
            </w:pPr>
            <w:r w:rsidRPr="00C14780">
              <w:rPr>
                <w:rFonts w:ascii="Times New Roman" w:eastAsia="Calibri" w:hAnsi="Times New Roman" w:cs="Times New Roman"/>
                <w:sz w:val="24"/>
                <w:szCs w:val="24"/>
              </w:rPr>
              <w:t>1.</w:t>
            </w:r>
          </w:p>
        </w:tc>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14:paraId="4A160EE4" w14:textId="77777777" w:rsidR="00A01F2E" w:rsidRDefault="00A01F2E" w:rsidP="00BF35A2">
            <w:pPr>
              <w:spacing w:line="240" w:lineRule="auto"/>
              <w:ind w:firstLine="0"/>
              <w:rPr>
                <w:rFonts w:ascii="Times New Roman" w:eastAsia="Times New Roman" w:hAnsi="Times New Roman" w:cs="Times New Roman"/>
                <w:sz w:val="24"/>
                <w:szCs w:val="24"/>
                <w:lang w:val="en-GB" w:eastAsia="en-US"/>
              </w:rPr>
            </w:pPr>
            <w:proofErr w:type="spellStart"/>
            <w:r w:rsidRPr="00C14780">
              <w:rPr>
                <w:rFonts w:ascii="Times New Roman" w:eastAsia="Times New Roman" w:hAnsi="Times New Roman" w:cs="Times New Roman"/>
                <w:sz w:val="24"/>
                <w:szCs w:val="24"/>
                <w:lang w:val="en-GB" w:eastAsia="en-US"/>
              </w:rPr>
              <w:t>Tiekėjas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turėti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teisę</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patvirtinti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pedagoginių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darbuotojų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dalyvavimą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programoje</w:t>
            </w:r>
            <w:proofErr w:type="spellEnd"/>
            <w:r w:rsidRPr="00C14780">
              <w:rPr>
                <w:rFonts w:ascii="Times New Roman" w:eastAsia="Times New Roman" w:hAnsi="Times New Roman" w:cs="Times New Roman"/>
                <w:sz w:val="24"/>
                <w:szCs w:val="24"/>
                <w:lang w:val="en-GB" w:eastAsia="en-US"/>
              </w:rPr>
              <w:t xml:space="preserve"> – </w:t>
            </w:r>
            <w:proofErr w:type="spellStart"/>
            <w:r w:rsidRPr="00C14780">
              <w:rPr>
                <w:rFonts w:ascii="Times New Roman" w:eastAsia="Times New Roman" w:hAnsi="Times New Roman" w:cs="Times New Roman"/>
                <w:sz w:val="24"/>
                <w:szCs w:val="24"/>
                <w:lang w:val="en-GB" w:eastAsia="en-US"/>
              </w:rPr>
              <w:t>išduoti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kvalifikacijos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tobulinimo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pažymėjimus</w:t>
            </w:r>
            <w:proofErr w:type="spellEnd"/>
            <w:r w:rsidRPr="00C14780">
              <w:rPr>
                <w:rFonts w:ascii="Times New Roman" w:eastAsia="Times New Roman" w:hAnsi="Times New Roman" w:cs="Times New Roman"/>
                <w:sz w:val="24"/>
                <w:szCs w:val="24"/>
                <w:lang w:val="en-GB" w:eastAsia="en-US"/>
              </w:rPr>
              <w:t xml:space="preserve">, t. y.  </w:t>
            </w:r>
            <w:proofErr w:type="spellStart"/>
            <w:r w:rsidRPr="00C14780">
              <w:rPr>
                <w:rFonts w:ascii="Times New Roman" w:eastAsia="Times New Roman" w:hAnsi="Times New Roman" w:cs="Times New Roman"/>
                <w:sz w:val="24"/>
                <w:szCs w:val="24"/>
                <w:lang w:val="en-GB" w:eastAsia="en-US"/>
              </w:rPr>
              <w:t>jis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būti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akredituotas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w:t>
            </w:r>
            <w:proofErr w:type="spellEnd"/>
            <w:r w:rsidRPr="00C14780">
              <w:rPr>
                <w:rFonts w:ascii="Times New Roman" w:eastAsia="Times New Roman" w:hAnsi="Times New Roman" w:cs="Times New Roman"/>
                <w:sz w:val="24"/>
                <w:szCs w:val="24"/>
                <w:lang w:val="en-GB" w:eastAsia="en-US"/>
              </w:rPr>
              <w:t xml:space="preserve"> 2006 m. </w:t>
            </w:r>
            <w:proofErr w:type="spellStart"/>
            <w:r w:rsidRPr="00C14780">
              <w:rPr>
                <w:rFonts w:ascii="Times New Roman" w:eastAsia="Times New Roman" w:hAnsi="Times New Roman" w:cs="Times New Roman"/>
                <w:sz w:val="24"/>
                <w:szCs w:val="24"/>
                <w:lang w:val="en-GB" w:eastAsia="en-US"/>
              </w:rPr>
              <w:t>sausio</w:t>
            </w:r>
            <w:proofErr w:type="spellEnd"/>
            <w:r w:rsidRPr="00C14780">
              <w:rPr>
                <w:rFonts w:ascii="Times New Roman" w:eastAsia="Times New Roman" w:hAnsi="Times New Roman" w:cs="Times New Roman"/>
                <w:sz w:val="24"/>
                <w:szCs w:val="24"/>
                <w:lang w:val="en-GB" w:eastAsia="en-US"/>
              </w:rPr>
              <w:t xml:space="preserve"> 23 d. Lietuvos </w:t>
            </w:r>
            <w:proofErr w:type="spellStart"/>
            <w:r w:rsidRPr="00C14780">
              <w:rPr>
                <w:rFonts w:ascii="Times New Roman" w:eastAsia="Times New Roman" w:hAnsi="Times New Roman" w:cs="Times New Roman"/>
                <w:sz w:val="24"/>
                <w:szCs w:val="24"/>
                <w:lang w:val="en-GB" w:eastAsia="en-US"/>
              </w:rPr>
              <w:t>Respublikos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švietimo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mokslo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ministro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įsakymu</w:t>
            </w:r>
            <w:proofErr w:type="spellEnd"/>
            <w:r w:rsidRPr="00C14780">
              <w:rPr>
                <w:rFonts w:ascii="Times New Roman" w:eastAsia="Times New Roman" w:hAnsi="Times New Roman" w:cs="Times New Roman"/>
                <w:sz w:val="24"/>
                <w:szCs w:val="24"/>
                <w:lang w:val="en-GB" w:eastAsia="en-US"/>
              </w:rPr>
              <w:t xml:space="preserve"> Nr. ISAK-109 </w:t>
            </w:r>
            <w:proofErr w:type="spellStart"/>
            <w:r w:rsidRPr="00C14780">
              <w:rPr>
                <w:rFonts w:ascii="Times New Roman" w:eastAsia="Times New Roman" w:hAnsi="Times New Roman" w:cs="Times New Roman"/>
                <w:sz w:val="24"/>
                <w:szCs w:val="24"/>
                <w:lang w:val="en-GB" w:eastAsia="en-US"/>
              </w:rPr>
              <w:t>patvirtintas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Institucijų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vykdančių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mokytojų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švietimo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pagalbą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teikiančių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specialistų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kvalifikacijos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tobulinimą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veiklos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vertinimo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ir</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akreditacijos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taisykles</w:t>
            </w:r>
            <w:proofErr w:type="spellEnd"/>
            <w:r w:rsidRPr="00C14780">
              <w:rPr>
                <w:rFonts w:ascii="Times New Roman" w:eastAsia="Times New Roman" w:hAnsi="Times New Roman" w:cs="Times New Roman"/>
                <w:sz w:val="24"/>
                <w:szCs w:val="24"/>
                <w:lang w:val="en-GB" w:eastAsia="en-US"/>
              </w:rPr>
              <w:t>.</w:t>
            </w:r>
          </w:p>
          <w:p w14:paraId="11E95064" w14:textId="77777777" w:rsidR="00BF35A2" w:rsidRPr="00C14780" w:rsidRDefault="00BF35A2" w:rsidP="00BF35A2">
            <w:pPr>
              <w:spacing w:line="240" w:lineRule="auto"/>
              <w:ind w:firstLine="0"/>
              <w:rPr>
                <w:rFonts w:ascii="Times New Roman" w:eastAsia="Times New Roman" w:hAnsi="Times New Roman" w:cs="Times New Roman"/>
                <w:sz w:val="24"/>
                <w:szCs w:val="24"/>
                <w:lang w:val="en-GB" w:eastAsia="en-US"/>
              </w:rPr>
            </w:pPr>
          </w:p>
          <w:p w14:paraId="4B462276" w14:textId="77777777" w:rsidR="00A01F2E"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lastRenderedPageBreak/>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jeigu</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pasiūlymą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teikia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grupė</w:t>
            </w:r>
            <w:proofErr w:type="spellEnd"/>
            <w:r w:rsidRPr="00C14780">
              <w:rPr>
                <w:rFonts w:ascii="Times New Roman" w:eastAsia="Times New Roman" w:hAnsi="Times New Roman" w:cs="Times New Roman"/>
                <w:sz w:val="24"/>
                <w:szCs w:val="24"/>
                <w:lang w:val="en-GB" w:eastAsia="en-US"/>
              </w:rPr>
              <w:t xml:space="preserve"> – </w:t>
            </w:r>
            <w:proofErr w:type="spellStart"/>
            <w:r w:rsidRPr="00C14780">
              <w:rPr>
                <w:rFonts w:ascii="Times New Roman" w:eastAsia="Times New Roman" w:hAnsi="Times New Roman" w:cs="Times New Roman"/>
                <w:sz w:val="24"/>
                <w:szCs w:val="24"/>
                <w:lang w:val="en-GB" w:eastAsia="en-US"/>
              </w:rPr>
              <w:t>reikalavimą</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turi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atitikti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kiekvienas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grupės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narys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iai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pagal</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prisiimamus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įsipareigojimus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pirkimo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sutarčiai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vykdyti</w:t>
            </w:r>
            <w:proofErr w:type="spellEnd"/>
            <w:r w:rsidRPr="00C14780">
              <w:rPr>
                <w:rFonts w:ascii="Times New Roman" w:eastAsia="Times New Roman" w:hAnsi="Times New Roman" w:cs="Times New Roman"/>
                <w:sz w:val="24"/>
                <w:szCs w:val="24"/>
                <w:lang w:val="en-GB" w:eastAsia="en-US"/>
              </w:rPr>
              <w:t>;</w:t>
            </w:r>
          </w:p>
          <w:p w14:paraId="5CA4D657" w14:textId="77777777" w:rsidR="00A01F2E"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tiekėjas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gali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remtis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kitų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ūkio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subjektų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pajėgumais</w:t>
            </w:r>
            <w:proofErr w:type="spellEnd"/>
            <w:r w:rsidRPr="00C14780">
              <w:rPr>
                <w:rFonts w:ascii="Times New Roman" w:eastAsia="Times New Roman" w:hAnsi="Times New Roman" w:cs="Times New Roman"/>
                <w:sz w:val="24"/>
                <w:szCs w:val="24"/>
                <w:lang w:val="en-GB" w:eastAsia="en-US"/>
              </w:rPr>
              <w:t xml:space="preserve"> tik </w:t>
            </w:r>
            <w:proofErr w:type="spellStart"/>
            <w:r w:rsidRPr="00C14780">
              <w:rPr>
                <w:rFonts w:ascii="Times New Roman" w:eastAsia="Times New Roman" w:hAnsi="Times New Roman" w:cs="Times New Roman"/>
                <w:sz w:val="24"/>
                <w:szCs w:val="24"/>
                <w:lang w:val="en-GB" w:eastAsia="en-US"/>
              </w:rPr>
              <w:t>tuomet</w:t>
            </w:r>
            <w:proofErr w:type="spellEnd"/>
            <w:r w:rsidRPr="00C14780">
              <w:rPr>
                <w:rFonts w:ascii="Times New Roman" w:eastAsia="Times New Roman" w:hAnsi="Times New Roman" w:cs="Times New Roman"/>
                <w:sz w:val="24"/>
                <w:szCs w:val="24"/>
                <w:lang w:val="en-GB" w:eastAsia="en-US"/>
              </w:rPr>
              <w:t xml:space="preserve">, kai tie </w:t>
            </w:r>
            <w:proofErr w:type="spellStart"/>
            <w:r w:rsidRPr="00C14780">
              <w:rPr>
                <w:rFonts w:ascii="Times New Roman" w:eastAsia="Times New Roman" w:hAnsi="Times New Roman" w:cs="Times New Roman"/>
                <w:sz w:val="24"/>
                <w:szCs w:val="24"/>
                <w:lang w:val="en-GB" w:eastAsia="en-US"/>
              </w:rPr>
              <w:t>subjektai</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kurių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pajėgumais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buvo</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pasiremta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patys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atliks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darbus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kuriems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reikia</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jų</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pajėgumų</w:t>
            </w:r>
            <w:proofErr w:type="spellEnd"/>
            <w:r w:rsidRPr="00C14780">
              <w:rPr>
                <w:rFonts w:ascii="Times New Roman" w:eastAsia="Times New Roman" w:hAnsi="Times New Roman" w:cs="Times New Roman"/>
                <w:sz w:val="24"/>
                <w:szCs w:val="24"/>
                <w:lang w:val="en-GB" w:eastAsia="en-US"/>
              </w:rPr>
              <w:t>;</w:t>
            </w:r>
          </w:p>
          <w:p w14:paraId="697D0305" w14:textId="3ABFC0C4" w:rsidR="00F30119" w:rsidRPr="00C14780" w:rsidRDefault="00A01F2E" w:rsidP="00BF35A2">
            <w:pPr>
              <w:spacing w:line="240" w:lineRule="auto"/>
              <w:ind w:firstLine="0"/>
              <w:rPr>
                <w:rFonts w:ascii="Times New Roman" w:eastAsia="Times New Roman" w:hAnsi="Times New Roman" w:cs="Times New Roman"/>
                <w:sz w:val="24"/>
                <w:szCs w:val="24"/>
                <w:lang w:val="en-GB" w:eastAsia="en-US"/>
              </w:rPr>
            </w:pPr>
            <w:r w:rsidRPr="00C14780">
              <w:rPr>
                <w:rFonts w:ascii="Times New Roman" w:eastAsia="Times New Roman" w:hAnsi="Times New Roman" w:cs="Times New Roman"/>
                <w:sz w:val="24"/>
                <w:szCs w:val="24"/>
                <w:lang w:val="en-GB" w:eastAsia="en-US"/>
              </w:rPr>
              <w:t>•</w:t>
            </w:r>
            <w:r w:rsidRPr="00C14780">
              <w:rPr>
                <w:rFonts w:ascii="Times New Roman" w:eastAsia="Times New Roman" w:hAnsi="Times New Roman" w:cs="Times New Roman"/>
                <w:sz w:val="24"/>
                <w:szCs w:val="24"/>
                <w:lang w:val="en-GB" w:eastAsia="en-US"/>
              </w:rPr>
              <w:tab/>
            </w:r>
            <w:proofErr w:type="spellStart"/>
            <w:r w:rsidRPr="00C14780">
              <w:rPr>
                <w:rFonts w:ascii="Times New Roman" w:eastAsia="Times New Roman" w:hAnsi="Times New Roman" w:cs="Times New Roman"/>
                <w:sz w:val="24"/>
                <w:szCs w:val="24"/>
                <w:lang w:val="en-GB" w:eastAsia="en-US"/>
              </w:rPr>
              <w:t>subtiekėjams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reikalavimas</w:t>
            </w:r>
            <w:proofErr w:type="spellEnd"/>
            <w:r w:rsidRPr="00C14780">
              <w:rPr>
                <w:rFonts w:ascii="Times New Roman" w:eastAsia="Times New Roman" w:hAnsi="Times New Roman" w:cs="Times New Roman"/>
                <w:sz w:val="24"/>
                <w:szCs w:val="24"/>
                <w:lang w:val="en-GB" w:eastAsia="en-US"/>
              </w:rPr>
              <w:t xml:space="preserve"> </w:t>
            </w:r>
            <w:proofErr w:type="spellStart"/>
            <w:r w:rsidRPr="00C14780">
              <w:rPr>
                <w:rFonts w:ascii="Times New Roman" w:eastAsia="Times New Roman" w:hAnsi="Times New Roman" w:cs="Times New Roman"/>
                <w:sz w:val="24"/>
                <w:szCs w:val="24"/>
                <w:lang w:val="en-GB" w:eastAsia="en-US"/>
              </w:rPr>
              <w:t>nenustatomas</w:t>
            </w:r>
            <w:proofErr w:type="spellEnd"/>
            <w:r w:rsidRPr="00C14780">
              <w:rPr>
                <w:rFonts w:ascii="Times New Roman" w:eastAsia="Times New Roman" w:hAnsi="Times New Roman" w:cs="Times New Roman"/>
                <w:sz w:val="24"/>
                <w:szCs w:val="24"/>
                <w:lang w:val="en-GB" w:eastAsia="en-U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AEB3DBF"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lastRenderedPageBreak/>
              <w:t>Lietuvos Respublikos švietimo, mokslo ir sporto ministerijos nustatyta tvarka išduotas galiojantis dokumentas.</w:t>
            </w:r>
          </w:p>
          <w:p w14:paraId="1DAC90FF"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p>
          <w:p w14:paraId="00433A7E"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t>CVP IS priemonėmis pateikiama skaitmeninė dokumento kopija.</w:t>
            </w:r>
          </w:p>
          <w:p w14:paraId="2E279B90"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p>
          <w:p w14:paraId="4087A819" w14:textId="77777777" w:rsidR="00A01F2E" w:rsidRPr="00C14780" w:rsidRDefault="00A01F2E" w:rsidP="00BF35A2">
            <w:pPr>
              <w:spacing w:line="240" w:lineRule="auto"/>
              <w:ind w:firstLine="0"/>
              <w:rPr>
                <w:rFonts w:ascii="Times New Roman" w:eastAsia="Times New Roman" w:hAnsi="Times New Roman" w:cs="Times New Roman"/>
                <w:sz w:val="24"/>
                <w:szCs w:val="24"/>
                <w:lang w:eastAsia="en-US"/>
              </w:rPr>
            </w:pPr>
            <w:r w:rsidRPr="00C14780">
              <w:rPr>
                <w:rFonts w:ascii="Times New Roman" w:eastAsia="Times New Roman" w:hAnsi="Times New Roman" w:cs="Times New Roman"/>
                <w:sz w:val="24"/>
                <w:szCs w:val="24"/>
                <w:lang w:eastAsia="en-US"/>
              </w:rPr>
              <w:t>Be kita ko, perkančioji organizacija tikrins, ar pasiūlymą teikiantis tiekėjas, jungtinės veiklos partneris arba ūkio subjektas, kurio pajėgumais remiamasi, yra šiame akredituotų įstaigų sąraše:</w:t>
            </w:r>
          </w:p>
          <w:p w14:paraId="51C2B28D" w14:textId="4F1DE730" w:rsidR="005A38F0" w:rsidRDefault="00C14780" w:rsidP="00BF35A2">
            <w:pPr>
              <w:spacing w:line="240" w:lineRule="auto"/>
              <w:ind w:firstLine="0"/>
              <w:rPr>
                <w:rFonts w:ascii="Times New Roman" w:eastAsia="Times New Roman" w:hAnsi="Times New Roman" w:cs="Times New Roman"/>
                <w:sz w:val="24"/>
                <w:szCs w:val="24"/>
                <w:lang w:eastAsia="en-US"/>
              </w:rPr>
            </w:pPr>
            <w:hyperlink r:id="rId21" w:history="1">
              <w:r w:rsidRPr="00641A14">
                <w:rPr>
                  <w:rStyle w:val="Hipersaitas"/>
                  <w:rFonts w:ascii="Times New Roman" w:eastAsia="Times New Roman" w:hAnsi="Times New Roman" w:cs="Times New Roman"/>
                  <w:sz w:val="24"/>
                  <w:szCs w:val="24"/>
                  <w:lang w:eastAsia="en-US"/>
                </w:rPr>
                <w:t>https://www.nsa.smm.lt/istaigu-</w:t>
              </w:r>
              <w:r w:rsidRPr="00641A14">
                <w:rPr>
                  <w:rStyle w:val="Hipersaitas"/>
                  <w:rFonts w:ascii="Times New Roman" w:eastAsia="Times New Roman" w:hAnsi="Times New Roman" w:cs="Times New Roman"/>
                  <w:sz w:val="24"/>
                  <w:szCs w:val="24"/>
                  <w:lang w:eastAsia="en-US"/>
                </w:rPr>
                <w:lastRenderedPageBreak/>
                <w:t>vertinimas/pedagogu-kvalifikacijos-tobulinimo-istaigu-isorinis-vertinimas/akredituotos-istaigos/</w:t>
              </w:r>
            </w:hyperlink>
          </w:p>
          <w:p w14:paraId="26ACCAA3" w14:textId="77777777" w:rsidR="00C14780" w:rsidRDefault="00C14780" w:rsidP="00BF35A2">
            <w:pPr>
              <w:spacing w:line="240" w:lineRule="auto"/>
              <w:ind w:firstLine="0"/>
              <w:rPr>
                <w:rFonts w:ascii="Times New Roman" w:eastAsia="Times New Roman" w:hAnsi="Times New Roman" w:cs="Times New Roman"/>
                <w:sz w:val="24"/>
                <w:szCs w:val="24"/>
                <w:lang w:eastAsia="en-US"/>
              </w:rPr>
            </w:pPr>
          </w:p>
          <w:p w14:paraId="5DBFD6A9" w14:textId="2624183D" w:rsidR="00C14780" w:rsidRPr="00C14780" w:rsidRDefault="00C14780" w:rsidP="00BF35A2">
            <w:pPr>
              <w:spacing w:line="240" w:lineRule="auto"/>
              <w:ind w:firstLine="0"/>
              <w:rPr>
                <w:rFonts w:ascii="Times New Roman" w:eastAsia="Times New Roman" w:hAnsi="Times New Roman" w:cs="Times New Roman"/>
                <w:sz w:val="24"/>
                <w:szCs w:val="24"/>
                <w:lang w:eastAsia="en-US"/>
              </w:rPr>
            </w:pPr>
          </w:p>
        </w:tc>
      </w:tr>
      <w:tr w:rsidR="00480D20" w:rsidRPr="00C14780" w14:paraId="1C055A46" w14:textId="77777777" w:rsidTr="00E963A3">
        <w:trPr>
          <w:trHeight w:val="487"/>
        </w:trPr>
        <w:tc>
          <w:tcPr>
            <w:tcW w:w="9952" w:type="dxa"/>
            <w:gridSpan w:val="4"/>
            <w:tcBorders>
              <w:bottom w:val="nil"/>
              <w:right w:val="single" w:sz="4" w:space="0" w:color="auto"/>
            </w:tcBorders>
            <w:shd w:val="clear" w:color="auto" w:fill="E7E6E6" w:themeFill="background2"/>
            <w:vAlign w:val="center"/>
          </w:tcPr>
          <w:p w14:paraId="459C6617" w14:textId="77777777" w:rsidR="00F30119" w:rsidRPr="00C14780" w:rsidRDefault="00F30119" w:rsidP="00E36003">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C14780">
              <w:rPr>
                <w:rFonts w:ascii="Times New Roman" w:eastAsia="Calibri" w:hAnsi="Times New Roman" w:cs="Times New Roman"/>
                <w:b/>
                <w:sz w:val="24"/>
                <w:szCs w:val="24"/>
              </w:rPr>
              <w:lastRenderedPageBreak/>
              <w:t>Techninio ir profesinio pajėgumo reikalavimai</w:t>
            </w:r>
          </w:p>
        </w:tc>
      </w:tr>
      <w:tr w:rsidR="00480D20" w:rsidRPr="00C14780" w14:paraId="04F25013"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33B205" w14:textId="27194C7E" w:rsidR="00F30119" w:rsidRPr="00C14780" w:rsidRDefault="00F30119" w:rsidP="00F30119">
            <w:pPr>
              <w:pBdr>
                <w:top w:val="nil"/>
                <w:left w:val="nil"/>
                <w:bottom w:val="nil"/>
                <w:right w:val="nil"/>
                <w:between w:val="nil"/>
              </w:pBdr>
              <w:spacing w:line="240" w:lineRule="auto"/>
              <w:ind w:firstLine="0"/>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Eil. Nr.</w:t>
            </w:r>
          </w:p>
        </w:tc>
        <w:tc>
          <w:tcPr>
            <w:tcW w:w="4280"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3415EC8"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DDE6F6" w14:textId="77777777" w:rsidR="00F30119" w:rsidRPr="00C14780" w:rsidRDefault="00F30119" w:rsidP="00E36003">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C14780">
              <w:rPr>
                <w:rFonts w:ascii="Times New Roman" w:eastAsia="Times New Roman" w:hAnsi="Times New Roman" w:cs="Times New Roman"/>
                <w:b/>
                <w:sz w:val="24"/>
                <w:szCs w:val="24"/>
              </w:rPr>
              <w:t>Atitikimą kvalifikacijos reikalavimams įrodantys dokumentai</w:t>
            </w:r>
          </w:p>
        </w:tc>
      </w:tr>
      <w:tr w:rsidR="00C14780" w:rsidRPr="00C14780" w14:paraId="6700B0D1" w14:textId="77777777" w:rsidTr="00D80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EF6A12C" w14:textId="2DB5FBC8" w:rsidR="00F30119" w:rsidRPr="00C14780" w:rsidRDefault="00F30119" w:rsidP="00E963A3">
            <w:pPr>
              <w:pBdr>
                <w:top w:val="nil"/>
                <w:left w:val="nil"/>
                <w:bottom w:val="nil"/>
                <w:right w:val="nil"/>
                <w:between w:val="nil"/>
              </w:pBdr>
              <w:spacing w:line="240" w:lineRule="auto"/>
              <w:ind w:right="-81" w:firstLine="0"/>
              <w:rPr>
                <w:rFonts w:ascii="Times New Roman" w:eastAsia="Times New Roman" w:hAnsi="Times New Roman" w:cs="Times New Roman"/>
                <w:sz w:val="24"/>
                <w:szCs w:val="24"/>
              </w:rPr>
            </w:pPr>
            <w:r w:rsidRPr="00C14780">
              <w:rPr>
                <w:rFonts w:ascii="Times New Roman" w:eastAsia="Times New Roman" w:hAnsi="Times New Roman" w:cs="Times New Roman"/>
                <w:sz w:val="24"/>
                <w:szCs w:val="24"/>
              </w:rPr>
              <w:t>2.</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172DE0D0" w14:textId="19440F4B" w:rsidR="001B20B8" w:rsidRDefault="00157282" w:rsidP="001B20B8">
            <w:pPr>
              <w:tabs>
                <w:tab w:val="left" w:pos="391"/>
              </w:tabs>
              <w:spacing w:after="120"/>
              <w:ind w:firstLine="0"/>
              <w:contextualSpacing/>
              <w:rPr>
                <w:rFonts w:ascii="Times New Roman" w:eastAsia="Times New Roman" w:hAnsi="Times New Roman" w:cs="Times New Roman"/>
                <w:color w:val="000000"/>
                <w:sz w:val="24"/>
                <w:szCs w:val="24"/>
                <w:lang w:eastAsia="en-US"/>
              </w:rPr>
            </w:pPr>
            <w:r w:rsidRPr="00157282">
              <w:rPr>
                <w:rFonts w:ascii="Times New Roman" w:eastAsia="Times New Roman" w:hAnsi="Times New Roman" w:cs="Times New Roman"/>
                <w:color w:val="000000"/>
                <w:sz w:val="24"/>
                <w:szCs w:val="24"/>
                <w:lang w:eastAsia="en-US"/>
              </w:rPr>
              <w:t>Tiekėjas pirkimo sutarčiai vykdyti privalo turėti ne mažiau kaip 1 specialistą</w:t>
            </w:r>
            <w:r w:rsidR="001B20B8">
              <w:rPr>
                <w:rFonts w:ascii="Times New Roman" w:eastAsia="Times New Roman" w:hAnsi="Times New Roman" w:cs="Times New Roman"/>
                <w:color w:val="000000"/>
                <w:sz w:val="24"/>
                <w:szCs w:val="24"/>
                <w:lang w:eastAsia="en-US"/>
              </w:rPr>
              <w:t xml:space="preserve"> (lektorių)</w:t>
            </w:r>
            <w:r w:rsidRPr="00157282">
              <w:rPr>
                <w:rFonts w:ascii="Times New Roman" w:eastAsia="Times New Roman" w:hAnsi="Times New Roman" w:cs="Times New Roman"/>
                <w:color w:val="000000"/>
                <w:sz w:val="24"/>
                <w:szCs w:val="24"/>
                <w:lang w:eastAsia="en-US"/>
              </w:rPr>
              <w:t>, kuris</w:t>
            </w:r>
            <w:r w:rsidR="001B20B8">
              <w:rPr>
                <w:rFonts w:ascii="Times New Roman" w:eastAsia="Times New Roman" w:hAnsi="Times New Roman" w:cs="Times New Roman"/>
                <w:color w:val="000000"/>
                <w:sz w:val="24"/>
                <w:szCs w:val="24"/>
                <w:lang w:eastAsia="en-US"/>
              </w:rPr>
              <w:t xml:space="preserve"> ves </w:t>
            </w:r>
            <w:r w:rsidR="001B20B8" w:rsidRPr="009C04D9">
              <w:rPr>
                <w:rFonts w:ascii="Times New Roman" w:eastAsia="Times New Roman" w:hAnsi="Times New Roman" w:cs="Times New Roman"/>
                <w:b/>
                <w:bCs/>
                <w:color w:val="000000"/>
                <w:sz w:val="24"/>
                <w:szCs w:val="24"/>
                <w:lang w:eastAsia="en-US"/>
              </w:rPr>
              <w:t>medijų raštingumo mokymus mokytojams</w:t>
            </w:r>
            <w:r w:rsidR="001B20B8">
              <w:rPr>
                <w:rFonts w:ascii="Times New Roman" w:eastAsia="Times New Roman" w:hAnsi="Times New Roman" w:cs="Times New Roman"/>
                <w:color w:val="000000"/>
                <w:sz w:val="24"/>
                <w:szCs w:val="24"/>
                <w:lang w:eastAsia="en-US"/>
              </w:rPr>
              <w:t xml:space="preserve">, ir </w:t>
            </w:r>
            <w:r w:rsidR="007C2670">
              <w:rPr>
                <w:rFonts w:ascii="Times New Roman" w:eastAsia="Times New Roman" w:hAnsi="Times New Roman" w:cs="Times New Roman"/>
                <w:color w:val="000000"/>
                <w:sz w:val="24"/>
                <w:szCs w:val="24"/>
                <w:lang w:eastAsia="en-US"/>
              </w:rPr>
              <w:t>turi aukštąjį (</w:t>
            </w:r>
            <w:r w:rsidR="007C2670" w:rsidRPr="00853D7D">
              <w:rPr>
                <w:rFonts w:ascii="Times New Roman" w:hAnsi="Times New Roman" w:cs="Times New Roman"/>
                <w:sz w:val="24"/>
                <w:szCs w:val="24"/>
              </w:rPr>
              <w:t>audiovizualinių medijų arba (ir) kultūros antropologijos arba (ir) edukologijos srityse</w:t>
            </w:r>
            <w:r w:rsidR="007C2670">
              <w:rPr>
                <w:rFonts w:ascii="Times New Roman" w:hAnsi="Times New Roman" w:cs="Times New Roman"/>
                <w:sz w:val="24"/>
                <w:szCs w:val="24"/>
              </w:rPr>
              <w:t>) išsilavinimą</w:t>
            </w:r>
            <w:r w:rsidR="007C2670">
              <w:rPr>
                <w:rFonts w:ascii="Times New Roman" w:eastAsia="Times New Roman" w:hAnsi="Times New Roman" w:cs="Times New Roman"/>
                <w:color w:val="000000"/>
                <w:sz w:val="24"/>
                <w:szCs w:val="24"/>
                <w:lang w:eastAsia="en-US"/>
              </w:rPr>
              <w:t xml:space="preserve"> </w:t>
            </w:r>
            <w:r w:rsidR="007C2670">
              <w:rPr>
                <w:rFonts w:ascii="Times New Roman" w:hAnsi="Times New Roman" w:cs="Times New Roman"/>
                <w:sz w:val="24"/>
                <w:szCs w:val="24"/>
              </w:rPr>
              <w:t>ir</w:t>
            </w:r>
            <w:r w:rsidR="001B20B8" w:rsidRPr="00853D7D">
              <w:rPr>
                <w:rFonts w:ascii="Times New Roman" w:hAnsi="Times New Roman" w:cs="Times New Roman"/>
                <w:sz w:val="24"/>
                <w:szCs w:val="24"/>
              </w:rPr>
              <w:t xml:space="preserve"> </w:t>
            </w:r>
            <w:r w:rsidR="0042031E" w:rsidRPr="00157282">
              <w:rPr>
                <w:rFonts w:ascii="Times New Roman" w:eastAsia="Times New Roman" w:hAnsi="Times New Roman" w:cs="Times New Roman"/>
                <w:color w:val="000000"/>
                <w:sz w:val="24"/>
                <w:szCs w:val="24"/>
                <w:lang w:eastAsia="en-US"/>
              </w:rPr>
              <w:t xml:space="preserve">per paskutinius 3 metus iki pasiūlymo pateikimo termino pabaigos </w:t>
            </w:r>
            <w:r w:rsidR="001B20B8" w:rsidRPr="00853D7D">
              <w:rPr>
                <w:rFonts w:ascii="Times New Roman" w:hAnsi="Times New Roman" w:cs="Times New Roman"/>
                <w:sz w:val="24"/>
                <w:szCs w:val="24"/>
              </w:rPr>
              <w:t>turintis ne mažesnę nei 30 a</w:t>
            </w:r>
            <w:r w:rsidR="007C2670">
              <w:rPr>
                <w:rFonts w:ascii="Times New Roman" w:hAnsi="Times New Roman" w:cs="Times New Roman"/>
                <w:sz w:val="24"/>
                <w:szCs w:val="24"/>
              </w:rPr>
              <w:t xml:space="preserve">kademinių valandų </w:t>
            </w:r>
            <w:r w:rsidR="001B20B8" w:rsidRPr="00853D7D">
              <w:rPr>
                <w:rFonts w:ascii="Times New Roman" w:hAnsi="Times New Roman" w:cs="Times New Roman"/>
                <w:sz w:val="24"/>
                <w:szCs w:val="24"/>
              </w:rPr>
              <w:t>patirtį vedant mokymus pedagogams medijų raštingumo tema.</w:t>
            </w:r>
          </w:p>
          <w:p w14:paraId="3B29FBEA" w14:textId="77777777" w:rsidR="00996977" w:rsidRDefault="00996977" w:rsidP="007C2670">
            <w:pPr>
              <w:suppressAutoHyphens/>
              <w:spacing w:line="240" w:lineRule="auto"/>
              <w:ind w:firstLine="0"/>
              <w:rPr>
                <w:rFonts w:ascii="Times New Roman" w:eastAsia="Times New Roman" w:hAnsi="Times New Roman" w:cs="Times New Roman"/>
                <w:bCs/>
                <w:i/>
                <w:iCs/>
                <w:sz w:val="24"/>
                <w:szCs w:val="24"/>
              </w:rPr>
            </w:pPr>
          </w:p>
          <w:p w14:paraId="044F62CE" w14:textId="72C99A1B" w:rsidR="007C2670" w:rsidRDefault="007C2670" w:rsidP="007C2670">
            <w:pPr>
              <w:suppressAutoHyphens/>
              <w:spacing w:line="240" w:lineRule="auto"/>
              <w:ind w:firstLine="0"/>
              <w:rPr>
                <w:rFonts w:ascii="Times New Roman" w:eastAsia="Times New Roman" w:hAnsi="Times New Roman" w:cs="Times New Roman"/>
                <w:bCs/>
                <w:i/>
                <w:iCs/>
                <w:sz w:val="24"/>
                <w:szCs w:val="24"/>
              </w:rPr>
            </w:pPr>
            <w:r w:rsidRPr="00C14780">
              <w:rPr>
                <w:rFonts w:ascii="Times New Roman" w:eastAsia="Times New Roman" w:hAnsi="Times New Roman" w:cs="Times New Roman"/>
                <w:bCs/>
                <w:i/>
                <w:iCs/>
                <w:sz w:val="24"/>
                <w:szCs w:val="24"/>
              </w:rPr>
              <w:t>Specialistas gali būti siūlomas vienai ar kelioms pozicijoms, jei jis turi atitinkamą kvalifikaciją pagal šiame punkte nurodytus reikalavimus.</w:t>
            </w:r>
          </w:p>
          <w:p w14:paraId="4DE17F29" w14:textId="77777777" w:rsidR="00996977" w:rsidRDefault="00996977" w:rsidP="007C2670">
            <w:pPr>
              <w:suppressAutoHyphens/>
              <w:spacing w:line="240" w:lineRule="auto"/>
              <w:ind w:firstLine="0"/>
              <w:rPr>
                <w:rFonts w:ascii="Times New Roman" w:eastAsia="Times New Roman" w:hAnsi="Times New Roman" w:cs="Times New Roman"/>
                <w:bCs/>
                <w:i/>
                <w:iCs/>
                <w:sz w:val="24"/>
                <w:szCs w:val="24"/>
              </w:rPr>
            </w:pPr>
          </w:p>
          <w:p w14:paraId="57B94CFE" w14:textId="77777777" w:rsidR="007C2670" w:rsidRPr="00C14780" w:rsidRDefault="007C2670" w:rsidP="007C2670">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jeigu pasiūlymą teikia ūkio subjektų grupė – reikalavimą turi atitikti ūkio subjektų grupės nario (-</w:t>
            </w:r>
            <w:proofErr w:type="spellStart"/>
            <w:r w:rsidRPr="00C14780">
              <w:rPr>
                <w:rFonts w:ascii="Times New Roman" w:eastAsia="Times New Roman" w:hAnsi="Times New Roman" w:cs="Times New Roman"/>
                <w:bCs/>
                <w:iCs/>
                <w:sz w:val="24"/>
                <w:szCs w:val="24"/>
              </w:rPr>
              <w:t>ių</w:t>
            </w:r>
            <w:proofErr w:type="spellEnd"/>
            <w:r w:rsidRPr="00C14780">
              <w:rPr>
                <w:rFonts w:ascii="Times New Roman" w:eastAsia="Times New Roman" w:hAnsi="Times New Roman" w:cs="Times New Roman"/>
                <w:bCs/>
                <w:iCs/>
                <w:sz w:val="24"/>
                <w:szCs w:val="24"/>
              </w:rPr>
              <w:t>) specialistai, atsižvelgiant į jų prisiimamus įsipareigojimus pirkimo sutarčiai vykdyti;</w:t>
            </w:r>
          </w:p>
          <w:p w14:paraId="7ACB96D1" w14:textId="77777777" w:rsidR="007C2670" w:rsidRPr="00C14780" w:rsidRDefault="007C2670" w:rsidP="007C2670">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tiekėjas gali remtis kitų ūkio subjektų pajėgumais tik tuo atveju, jeigu tie subjektai (jų darbuotojai) patys vykdys tą pirkimo sutarties dalį, kuriai reikia jų turimų pajėgumų;</w:t>
            </w:r>
          </w:p>
          <w:p w14:paraId="1E311E79" w14:textId="6F65DB5D" w:rsidR="002571B6" w:rsidRPr="00C14780" w:rsidRDefault="007C2670" w:rsidP="007C2670">
            <w:pPr>
              <w:tabs>
                <w:tab w:val="left" w:pos="391"/>
              </w:tabs>
              <w:spacing w:after="120"/>
              <w:ind w:firstLine="0"/>
              <w:contextualSpacing/>
              <w:rPr>
                <w:rFonts w:ascii="Times New Roman" w:hAnsi="Times New Roman" w:cs="Times New Roman"/>
                <w:i/>
                <w:iCs/>
                <w:sz w:val="24"/>
                <w:szCs w:val="24"/>
              </w:rPr>
            </w:pPr>
            <w:r w:rsidRPr="00C14780">
              <w:rPr>
                <w:rFonts w:ascii="Times New Roman" w:eastAsia="Times New Roman" w:hAnsi="Times New Roman" w:cs="Times New Roman"/>
                <w:bCs/>
                <w:iCs/>
                <w:sz w:val="24"/>
                <w:szCs w:val="24"/>
              </w:rPr>
              <w:t xml:space="preserve">· subtiekėjai – jei tiekėjas (jo pasitelkiami </w:t>
            </w:r>
            <w:r w:rsidRPr="00C14780">
              <w:rPr>
                <w:rFonts w:ascii="Times New Roman" w:eastAsia="Times New Roman" w:hAnsi="Times New Roman" w:cs="Times New Roman"/>
                <w:bCs/>
                <w:iCs/>
                <w:sz w:val="24"/>
                <w:szCs w:val="24"/>
              </w:rPr>
              <w:lastRenderedPageBreak/>
              <w:t>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01D7FA" w14:textId="77777777"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lastRenderedPageBreak/>
              <w:t>Specialistų, kurie (-</w:t>
            </w:r>
            <w:proofErr w:type="spellStart"/>
            <w:r w:rsidRPr="00A618FD">
              <w:rPr>
                <w:rFonts w:ascii="Times New Roman" w:hAnsi="Times New Roman" w:cs="Times New Roman"/>
                <w:sz w:val="24"/>
                <w:szCs w:val="24"/>
              </w:rPr>
              <w:t>is</w:t>
            </w:r>
            <w:proofErr w:type="spellEnd"/>
            <w:r w:rsidRPr="00A618FD">
              <w:rPr>
                <w:rFonts w:ascii="Times New Roman" w:hAnsi="Times New Roman" w:cs="Times New Roman"/>
                <w:sz w:val="24"/>
                <w:szCs w:val="24"/>
              </w:rPr>
              <w:t>) bus atsakingi (-</w:t>
            </w:r>
            <w:proofErr w:type="spellStart"/>
            <w:r w:rsidRPr="00A618FD">
              <w:rPr>
                <w:rFonts w:ascii="Times New Roman" w:hAnsi="Times New Roman" w:cs="Times New Roman"/>
                <w:sz w:val="24"/>
                <w:szCs w:val="24"/>
              </w:rPr>
              <w:t>as</w:t>
            </w:r>
            <w:proofErr w:type="spellEnd"/>
            <w:r w:rsidRPr="00A618FD">
              <w:rPr>
                <w:rFonts w:ascii="Times New Roman" w:hAnsi="Times New Roman" w:cs="Times New Roman"/>
                <w:sz w:val="24"/>
                <w:szCs w:val="24"/>
              </w:rPr>
              <w:t xml:space="preserve">) už pirkimo sutarties vykdymą, sąrašas, kuriame nurodoma: </w:t>
            </w:r>
          </w:p>
          <w:p w14:paraId="5CC75E9F" w14:textId="02AC2381"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i/>
                <w:iCs/>
                <w:sz w:val="24"/>
                <w:szCs w:val="24"/>
              </w:rPr>
              <w:t>specialisto vardas, pavardė,</w:t>
            </w:r>
            <w:r w:rsidR="00E64775" w:rsidRPr="00A618FD">
              <w:rPr>
                <w:rFonts w:ascii="Times New Roman" w:hAnsi="Times New Roman" w:cs="Times New Roman"/>
                <w:i/>
                <w:iCs/>
                <w:sz w:val="24"/>
                <w:szCs w:val="24"/>
              </w:rPr>
              <w:t xml:space="preserve"> </w:t>
            </w:r>
            <w:r w:rsidR="00E64775" w:rsidRPr="00A618FD">
              <w:rPr>
                <w:rFonts w:ascii="Times New Roman" w:eastAsia="Times New Roman" w:hAnsi="Times New Roman" w:cs="Times New Roman"/>
                <w:i/>
                <w:iCs/>
                <w:sz w:val="24"/>
                <w:szCs w:val="24"/>
                <w:lang w:eastAsia="x-none"/>
              </w:rPr>
              <w:t>dabartinės darbovietės pavadinimas</w:t>
            </w:r>
            <w:r w:rsidRPr="00A618FD">
              <w:rPr>
                <w:rFonts w:ascii="Times New Roman" w:hAnsi="Times New Roman" w:cs="Times New Roman"/>
                <w:i/>
                <w:iCs/>
                <w:sz w:val="24"/>
                <w:szCs w:val="24"/>
              </w:rPr>
              <w:t xml:space="preserve">, </w:t>
            </w:r>
            <w:r w:rsidR="00E64775" w:rsidRPr="00A618FD">
              <w:rPr>
                <w:rFonts w:ascii="Times New Roman" w:hAnsi="Times New Roman" w:cs="Times New Roman"/>
                <w:i/>
                <w:iCs/>
                <w:sz w:val="24"/>
                <w:szCs w:val="24"/>
              </w:rPr>
              <w:t>kokiu pagrindu specialistas yra pasitelkiamas</w:t>
            </w:r>
            <w:r w:rsidR="00BC583D" w:rsidRPr="00A618FD">
              <w:rPr>
                <w:rFonts w:ascii="Times New Roman" w:hAnsi="Times New Roman" w:cs="Times New Roman"/>
                <w:sz w:val="24"/>
                <w:szCs w:val="24"/>
              </w:rPr>
              <w:t xml:space="preserve"> (yra įdarbintas tiekėjo, ar jungtinės veiklos partnerio įmonėje, ar kito ūkio subjekto, kurio pajėgumais remiasi tiekėjas, planuojamas įdarbinti laimėjus konkursą</w:t>
            </w:r>
            <w:r w:rsidR="001B41FD" w:rsidRPr="00A618FD">
              <w:rPr>
                <w:rFonts w:ascii="Times New Roman" w:hAnsi="Times New Roman" w:cs="Times New Roman"/>
                <w:sz w:val="24"/>
                <w:szCs w:val="24"/>
              </w:rPr>
              <w:t>)</w:t>
            </w:r>
            <w:r w:rsidR="00E64775" w:rsidRPr="00A618FD">
              <w:rPr>
                <w:rFonts w:ascii="Times New Roman" w:hAnsi="Times New Roman" w:cs="Times New Roman"/>
                <w:sz w:val="24"/>
                <w:szCs w:val="24"/>
              </w:rPr>
              <w:t>,</w:t>
            </w:r>
            <w:r w:rsidR="00EA637E" w:rsidRPr="00A618FD">
              <w:rPr>
                <w:rFonts w:ascii="Times New Roman" w:hAnsi="Times New Roman" w:cs="Times New Roman"/>
                <w:sz w:val="24"/>
                <w:szCs w:val="24"/>
              </w:rPr>
              <w:t xml:space="preserve"> </w:t>
            </w:r>
            <w:r w:rsidRPr="00A618FD">
              <w:rPr>
                <w:rFonts w:ascii="Times New Roman" w:hAnsi="Times New Roman" w:cs="Times New Roman"/>
                <w:i/>
                <w:iCs/>
                <w:sz w:val="24"/>
                <w:szCs w:val="24"/>
              </w:rPr>
              <w:t>paslaugų pavadinimas, aprašymas, paslaugų teikimo laikotarpis,</w:t>
            </w:r>
            <w:r w:rsidR="00B9389A">
              <w:rPr>
                <w:rFonts w:ascii="Times New Roman" w:hAnsi="Times New Roman" w:cs="Times New Roman"/>
                <w:i/>
                <w:iCs/>
                <w:sz w:val="24"/>
                <w:szCs w:val="24"/>
              </w:rPr>
              <w:t xml:space="preserve"> paslaugų trukmė,</w:t>
            </w:r>
            <w:r w:rsidRPr="00A618FD">
              <w:rPr>
                <w:rFonts w:ascii="Times New Roman" w:hAnsi="Times New Roman" w:cs="Times New Roman"/>
                <w:i/>
                <w:iCs/>
                <w:sz w:val="24"/>
                <w:szCs w:val="24"/>
              </w:rPr>
              <w:t xml:space="preserve"> atliktos funkcijos</w:t>
            </w:r>
            <w:r w:rsidR="00DF4E40">
              <w:rPr>
                <w:rFonts w:ascii="Times New Roman" w:hAnsi="Times New Roman" w:cs="Times New Roman"/>
                <w:i/>
                <w:iCs/>
                <w:sz w:val="24"/>
                <w:szCs w:val="24"/>
              </w:rPr>
              <w:t>, paslaugų užsakovai</w:t>
            </w:r>
            <w:r w:rsidRPr="00A618FD">
              <w:rPr>
                <w:rFonts w:ascii="Times New Roman" w:hAnsi="Times New Roman" w:cs="Times New Roman"/>
                <w:sz w:val="24"/>
                <w:szCs w:val="24"/>
              </w:rPr>
              <w:t>;</w:t>
            </w:r>
          </w:p>
          <w:p w14:paraId="5618AFCF" w14:textId="77777777" w:rsidR="009C04D9" w:rsidRPr="00A618FD" w:rsidRDefault="009C04D9" w:rsidP="00684D2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rPr>
            </w:pPr>
          </w:p>
          <w:p w14:paraId="5CDBFAAA" w14:textId="23117391"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 xml:space="preserve">Prie specialistų sąrašo pridedami specialistų patirtį </w:t>
            </w:r>
            <w:r w:rsidR="00353AD0" w:rsidRPr="00A618FD">
              <w:rPr>
                <w:rFonts w:ascii="Times New Roman" w:hAnsi="Times New Roman" w:cs="Times New Roman"/>
                <w:sz w:val="24"/>
                <w:szCs w:val="24"/>
              </w:rPr>
              <w:t xml:space="preserve">vedant mokymus </w:t>
            </w:r>
            <w:r w:rsidRPr="00A618FD">
              <w:rPr>
                <w:rFonts w:ascii="Times New Roman" w:hAnsi="Times New Roman" w:cs="Times New Roman"/>
                <w:sz w:val="24"/>
                <w:szCs w:val="24"/>
              </w:rPr>
              <w:t>įrodantys dokumentai;</w:t>
            </w:r>
          </w:p>
          <w:p w14:paraId="64DA0B32" w14:textId="77777777" w:rsidR="009C04D9" w:rsidRPr="00A618FD" w:rsidRDefault="009C04D9" w:rsidP="00684D2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rPr>
            </w:pPr>
          </w:p>
          <w:p w14:paraId="151EE098" w14:textId="50A33F80"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I</w:t>
            </w:r>
            <w:r w:rsidR="009C04D9" w:rsidRPr="00A618FD">
              <w:rPr>
                <w:rFonts w:ascii="Times New Roman" w:hAnsi="Times New Roman" w:cs="Times New Roman"/>
                <w:sz w:val="24"/>
                <w:szCs w:val="24"/>
              </w:rPr>
              <w:t>šsilavinimą liudijančių diplomų kopijos</w:t>
            </w:r>
            <w:r w:rsidRPr="00A618FD">
              <w:rPr>
                <w:rFonts w:ascii="Times New Roman" w:hAnsi="Times New Roman" w:cs="Times New Roman"/>
                <w:sz w:val="24"/>
                <w:szCs w:val="24"/>
              </w:rPr>
              <w:t>.</w:t>
            </w:r>
          </w:p>
          <w:p w14:paraId="71CCD08F" w14:textId="77777777"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38BE13CE" w14:textId="77777777" w:rsidR="00522742" w:rsidRPr="00A618FD" w:rsidRDefault="00522742" w:rsidP="00684D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 xml:space="preserve">Jei siūlomas specialistas nėra pasiūlymą teikiančios įmonės darbuotojas, pateikiamas siūlomo specialisto sutikimas dalyvauti pirkime. </w:t>
            </w:r>
          </w:p>
          <w:p w14:paraId="5D6AD881" w14:textId="6672B9FC" w:rsidR="00F30119" w:rsidRPr="00C14780" w:rsidRDefault="00F30119" w:rsidP="00BF35A2">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tc>
      </w:tr>
      <w:tr w:rsidR="00B9389A" w:rsidRPr="00C14780" w14:paraId="3197FBBB" w14:textId="77777777" w:rsidTr="00E963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72842367" w14:textId="2A34E1DF" w:rsidR="00B9389A" w:rsidRPr="00C14780" w:rsidRDefault="00B9389A" w:rsidP="00B9389A">
            <w:pPr>
              <w:pBdr>
                <w:top w:val="nil"/>
                <w:left w:val="nil"/>
                <w:bottom w:val="nil"/>
                <w:right w:val="nil"/>
                <w:between w:val="nil"/>
              </w:pBdr>
              <w:spacing w:line="240" w:lineRule="auto"/>
              <w:ind w:right="-81" w:firstLine="0"/>
              <w:rPr>
                <w:rFonts w:ascii="Times New Roman" w:eastAsia="Times New Roman" w:hAnsi="Times New Roman" w:cs="Times New Roman"/>
                <w:sz w:val="24"/>
                <w:szCs w:val="24"/>
                <w:lang w:val="en-US"/>
              </w:rPr>
            </w:pPr>
            <w:r w:rsidRPr="00C14780">
              <w:rPr>
                <w:rFonts w:ascii="Times New Roman" w:eastAsia="Times New Roman" w:hAnsi="Times New Roman" w:cs="Times New Roman"/>
                <w:sz w:val="24"/>
                <w:szCs w:val="24"/>
                <w:lang w:val="en-US"/>
              </w:rPr>
              <w:t>3.</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588843E7" w14:textId="72D88B23" w:rsidR="00B9389A" w:rsidRDefault="00B9389A" w:rsidP="00B9389A">
            <w:pPr>
              <w:tabs>
                <w:tab w:val="left" w:pos="391"/>
              </w:tabs>
              <w:spacing w:after="120"/>
              <w:ind w:firstLine="0"/>
              <w:contextualSpacing/>
              <w:rPr>
                <w:rFonts w:ascii="Times New Roman" w:eastAsia="Times New Roman" w:hAnsi="Times New Roman" w:cs="Times New Roman"/>
                <w:color w:val="000000"/>
                <w:sz w:val="24"/>
                <w:szCs w:val="24"/>
                <w:lang w:eastAsia="en-US"/>
              </w:rPr>
            </w:pPr>
            <w:r w:rsidRPr="00157282">
              <w:rPr>
                <w:rFonts w:ascii="Times New Roman" w:eastAsia="Times New Roman" w:hAnsi="Times New Roman" w:cs="Times New Roman"/>
                <w:color w:val="000000"/>
                <w:sz w:val="24"/>
                <w:szCs w:val="24"/>
                <w:lang w:eastAsia="en-US"/>
              </w:rPr>
              <w:t>Tiekėjas pirkimo sutarčiai vykdyti privalo turėti ne mažiau kaip 1 specialistą</w:t>
            </w:r>
            <w:r>
              <w:rPr>
                <w:rFonts w:ascii="Times New Roman" w:eastAsia="Times New Roman" w:hAnsi="Times New Roman" w:cs="Times New Roman"/>
                <w:color w:val="000000"/>
                <w:sz w:val="24"/>
                <w:szCs w:val="24"/>
                <w:lang w:eastAsia="en-US"/>
              </w:rPr>
              <w:t xml:space="preserve"> (lektorių)</w:t>
            </w:r>
            <w:r w:rsidRPr="00157282">
              <w:rPr>
                <w:rFonts w:ascii="Times New Roman" w:eastAsia="Times New Roman" w:hAnsi="Times New Roman" w:cs="Times New Roman"/>
                <w:color w:val="000000"/>
                <w:sz w:val="24"/>
                <w:szCs w:val="24"/>
                <w:lang w:eastAsia="en-US"/>
              </w:rPr>
              <w:t>, kuris</w:t>
            </w:r>
            <w:r>
              <w:rPr>
                <w:rFonts w:ascii="Times New Roman" w:eastAsia="Times New Roman" w:hAnsi="Times New Roman" w:cs="Times New Roman"/>
                <w:color w:val="000000"/>
                <w:sz w:val="24"/>
                <w:szCs w:val="24"/>
                <w:lang w:eastAsia="en-US"/>
              </w:rPr>
              <w:t xml:space="preserve"> ves </w:t>
            </w:r>
            <w:r w:rsidRPr="009C04D9">
              <w:rPr>
                <w:rFonts w:ascii="Times New Roman" w:eastAsia="Times New Roman" w:hAnsi="Times New Roman" w:cs="Times New Roman"/>
                <w:b/>
                <w:bCs/>
                <w:color w:val="000000"/>
                <w:sz w:val="24"/>
                <w:szCs w:val="24"/>
                <w:lang w:eastAsia="en-US"/>
              </w:rPr>
              <w:t>medijų raštingumo mokymus mok</w:t>
            </w:r>
            <w:r>
              <w:rPr>
                <w:rFonts w:ascii="Times New Roman" w:eastAsia="Times New Roman" w:hAnsi="Times New Roman" w:cs="Times New Roman"/>
                <w:b/>
                <w:bCs/>
                <w:color w:val="000000"/>
                <w:sz w:val="24"/>
                <w:szCs w:val="24"/>
                <w:lang w:eastAsia="en-US"/>
              </w:rPr>
              <w:t>iniams (kūrybines dirbtuves)</w:t>
            </w:r>
            <w:r>
              <w:rPr>
                <w:rFonts w:ascii="Times New Roman" w:eastAsia="Times New Roman" w:hAnsi="Times New Roman" w:cs="Times New Roman"/>
                <w:color w:val="000000"/>
                <w:sz w:val="24"/>
                <w:szCs w:val="24"/>
                <w:lang w:eastAsia="en-US"/>
              </w:rPr>
              <w:t>, ir turi aukštąjį (</w:t>
            </w:r>
            <w:r w:rsidRPr="00853D7D">
              <w:rPr>
                <w:rFonts w:ascii="Times New Roman" w:hAnsi="Times New Roman" w:cs="Times New Roman"/>
                <w:sz w:val="24"/>
                <w:szCs w:val="24"/>
              </w:rPr>
              <w:t>kino ir (arba) kitų audiovizualinių medijų srityje arba turinti</w:t>
            </w:r>
            <w:r w:rsidR="003F6FE8">
              <w:rPr>
                <w:rFonts w:ascii="Times New Roman" w:hAnsi="Times New Roman" w:cs="Times New Roman"/>
                <w:sz w:val="24"/>
                <w:szCs w:val="24"/>
              </w:rPr>
              <w:t>s</w:t>
            </w:r>
            <w:r w:rsidRPr="00853D7D">
              <w:rPr>
                <w:rFonts w:ascii="Times New Roman" w:hAnsi="Times New Roman" w:cs="Times New Roman"/>
                <w:sz w:val="24"/>
                <w:szCs w:val="24"/>
              </w:rPr>
              <w:t xml:space="preserve"> kultūros antropologijos, edukologijos išsilavinimą ir (ar) meno kūrėjo statusą</w:t>
            </w:r>
            <w:r>
              <w:rPr>
                <w:rFonts w:ascii="Times New Roman" w:hAnsi="Times New Roman" w:cs="Times New Roman"/>
                <w:sz w:val="24"/>
                <w:szCs w:val="24"/>
              </w:rPr>
              <w:t>) išsilavinimą</w:t>
            </w:r>
            <w:r>
              <w:rPr>
                <w:rFonts w:ascii="Times New Roman" w:eastAsia="Times New Roman" w:hAnsi="Times New Roman" w:cs="Times New Roman"/>
                <w:color w:val="000000"/>
                <w:sz w:val="24"/>
                <w:szCs w:val="24"/>
                <w:lang w:eastAsia="en-US"/>
              </w:rPr>
              <w:t xml:space="preserve"> </w:t>
            </w:r>
            <w:r>
              <w:rPr>
                <w:rFonts w:ascii="Times New Roman" w:hAnsi="Times New Roman" w:cs="Times New Roman"/>
                <w:sz w:val="24"/>
                <w:szCs w:val="24"/>
              </w:rPr>
              <w:t>ir</w:t>
            </w:r>
            <w:r w:rsidRPr="00853D7D">
              <w:rPr>
                <w:rFonts w:ascii="Times New Roman" w:hAnsi="Times New Roman" w:cs="Times New Roman"/>
                <w:sz w:val="24"/>
                <w:szCs w:val="24"/>
              </w:rPr>
              <w:t xml:space="preserve"> </w:t>
            </w:r>
            <w:r w:rsidRPr="00157282">
              <w:rPr>
                <w:rFonts w:ascii="Times New Roman" w:eastAsia="Times New Roman" w:hAnsi="Times New Roman" w:cs="Times New Roman"/>
                <w:color w:val="000000"/>
                <w:sz w:val="24"/>
                <w:szCs w:val="24"/>
                <w:lang w:eastAsia="en-US"/>
              </w:rPr>
              <w:t xml:space="preserve">per paskutinius 3 metus iki pasiūlymo pateikimo termino pabaigos </w:t>
            </w:r>
            <w:r w:rsidRPr="00853D7D">
              <w:rPr>
                <w:rFonts w:ascii="Times New Roman" w:hAnsi="Times New Roman" w:cs="Times New Roman"/>
                <w:sz w:val="24"/>
                <w:szCs w:val="24"/>
              </w:rPr>
              <w:t xml:space="preserve">turintis ne mažesnę nei </w:t>
            </w:r>
            <w:r>
              <w:rPr>
                <w:rFonts w:ascii="Times New Roman" w:hAnsi="Times New Roman" w:cs="Times New Roman"/>
                <w:sz w:val="24"/>
                <w:szCs w:val="24"/>
              </w:rPr>
              <w:t>2</w:t>
            </w:r>
            <w:r w:rsidRPr="00853D7D">
              <w:rPr>
                <w:rFonts w:ascii="Times New Roman" w:hAnsi="Times New Roman" w:cs="Times New Roman"/>
                <w:sz w:val="24"/>
                <w:szCs w:val="24"/>
              </w:rPr>
              <w:t>0 a</w:t>
            </w:r>
            <w:r>
              <w:rPr>
                <w:rFonts w:ascii="Times New Roman" w:hAnsi="Times New Roman" w:cs="Times New Roman"/>
                <w:sz w:val="24"/>
                <w:szCs w:val="24"/>
              </w:rPr>
              <w:t xml:space="preserve">kademinių valandų </w:t>
            </w:r>
            <w:r w:rsidRPr="00853D7D">
              <w:rPr>
                <w:rFonts w:ascii="Times New Roman" w:hAnsi="Times New Roman" w:cs="Times New Roman"/>
                <w:sz w:val="24"/>
                <w:szCs w:val="24"/>
              </w:rPr>
              <w:t xml:space="preserve">patirtį vedant </w:t>
            </w:r>
            <w:r w:rsidRPr="00202F62">
              <w:rPr>
                <w:rFonts w:ascii="Times New Roman" w:hAnsi="Times New Roman" w:cs="Times New Roman"/>
                <w:sz w:val="24"/>
                <w:szCs w:val="24"/>
              </w:rPr>
              <w:t>kūrybines medijų raštingumo dirbtuves mokiniams.</w:t>
            </w:r>
          </w:p>
          <w:p w14:paraId="7EA1E408" w14:textId="77777777" w:rsidR="00B9389A" w:rsidRDefault="00B9389A" w:rsidP="00B9389A">
            <w:pPr>
              <w:suppressAutoHyphens/>
              <w:spacing w:line="240" w:lineRule="auto"/>
              <w:ind w:firstLine="0"/>
              <w:rPr>
                <w:rFonts w:ascii="Times New Roman" w:eastAsia="Times New Roman" w:hAnsi="Times New Roman" w:cs="Times New Roman"/>
                <w:bCs/>
                <w:i/>
                <w:iCs/>
                <w:sz w:val="24"/>
                <w:szCs w:val="24"/>
              </w:rPr>
            </w:pPr>
          </w:p>
          <w:p w14:paraId="23B6156C" w14:textId="77777777" w:rsidR="00B9389A" w:rsidRDefault="00B9389A" w:rsidP="00B9389A">
            <w:pPr>
              <w:suppressAutoHyphens/>
              <w:spacing w:line="240" w:lineRule="auto"/>
              <w:ind w:firstLine="0"/>
              <w:rPr>
                <w:rFonts w:ascii="Times New Roman" w:eastAsia="Times New Roman" w:hAnsi="Times New Roman" w:cs="Times New Roman"/>
                <w:bCs/>
                <w:i/>
                <w:iCs/>
                <w:sz w:val="24"/>
                <w:szCs w:val="24"/>
              </w:rPr>
            </w:pPr>
            <w:r w:rsidRPr="00C14780">
              <w:rPr>
                <w:rFonts w:ascii="Times New Roman" w:eastAsia="Times New Roman" w:hAnsi="Times New Roman" w:cs="Times New Roman"/>
                <w:bCs/>
                <w:i/>
                <w:iCs/>
                <w:sz w:val="24"/>
                <w:szCs w:val="24"/>
              </w:rPr>
              <w:t>Specialistas gali būti siūlomas vienai ar kelioms pozicijoms, jei jis turi atitinkamą kvalifikaciją pagal šiame punkte nurodytus reikalavimus.</w:t>
            </w:r>
          </w:p>
          <w:p w14:paraId="1B60964B" w14:textId="77777777" w:rsidR="00B9389A" w:rsidRDefault="00B9389A" w:rsidP="00B9389A">
            <w:pPr>
              <w:suppressAutoHyphens/>
              <w:spacing w:line="240" w:lineRule="auto"/>
              <w:ind w:firstLine="0"/>
              <w:rPr>
                <w:rFonts w:ascii="Times New Roman" w:eastAsia="Times New Roman" w:hAnsi="Times New Roman" w:cs="Times New Roman"/>
                <w:bCs/>
                <w:i/>
                <w:iCs/>
                <w:sz w:val="24"/>
                <w:szCs w:val="24"/>
              </w:rPr>
            </w:pPr>
          </w:p>
          <w:p w14:paraId="63728EB7" w14:textId="77777777" w:rsidR="00B9389A" w:rsidRPr="00C14780" w:rsidRDefault="00B9389A" w:rsidP="00B9389A">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jeigu pasiūlymą teikia ūkio subjektų grupė – reikalavimą turi atitikti ūkio subjektų grupės nario (-</w:t>
            </w:r>
            <w:proofErr w:type="spellStart"/>
            <w:r w:rsidRPr="00C14780">
              <w:rPr>
                <w:rFonts w:ascii="Times New Roman" w:eastAsia="Times New Roman" w:hAnsi="Times New Roman" w:cs="Times New Roman"/>
                <w:bCs/>
                <w:iCs/>
                <w:sz w:val="24"/>
                <w:szCs w:val="24"/>
              </w:rPr>
              <w:t>ių</w:t>
            </w:r>
            <w:proofErr w:type="spellEnd"/>
            <w:r w:rsidRPr="00C14780">
              <w:rPr>
                <w:rFonts w:ascii="Times New Roman" w:eastAsia="Times New Roman" w:hAnsi="Times New Roman" w:cs="Times New Roman"/>
                <w:bCs/>
                <w:iCs/>
                <w:sz w:val="24"/>
                <w:szCs w:val="24"/>
              </w:rPr>
              <w:t>) specialistai, atsižvelgiant į jų prisiimamus įsipareigojimus pirkimo sutarčiai vykdyti;</w:t>
            </w:r>
          </w:p>
          <w:p w14:paraId="3CD9E9A8" w14:textId="77777777" w:rsidR="00B9389A" w:rsidRPr="00C14780" w:rsidRDefault="00B9389A" w:rsidP="00B9389A">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tiekėjas gali remtis kitų ūkio subjektų pajėgumais tik tuo atveju, jeigu tie subjektai (jų darbuotojai) patys vykdys tą pirkimo sutarties dalį, kuriai reikia jų turimų pajėgumų;</w:t>
            </w:r>
          </w:p>
          <w:p w14:paraId="524F274B" w14:textId="0EE5B072" w:rsidR="00B9389A" w:rsidRPr="00C14780" w:rsidRDefault="00B9389A" w:rsidP="00B9389A">
            <w:pPr>
              <w:spacing w:line="240" w:lineRule="auto"/>
              <w:ind w:firstLine="0"/>
              <w:rPr>
                <w:rFonts w:ascii="Times New Roman" w:eastAsia="Times New Roman" w:hAnsi="Times New Roman" w:cs="Times New Roman"/>
                <w:bCs/>
                <w:iCs/>
                <w:sz w:val="24"/>
                <w:szCs w:val="24"/>
              </w:rPr>
            </w:pPr>
            <w:r w:rsidRPr="00C14780">
              <w:rPr>
                <w:rFonts w:ascii="Times New Roman" w:eastAsia="Times New Roman" w:hAnsi="Times New Roman" w:cs="Times New Roman"/>
                <w:bCs/>
                <w:iCs/>
                <w:sz w:val="24"/>
                <w:szCs w:val="24"/>
              </w:rPr>
              <w:t xml:space="preserve">· subtiekėjai – jei tiekėjas (jo pasitelkiami specialistai) pats atitinka nustatytą reikalavimą, tačiau ketina pasitelkti subtiekėjus (jo specialistus), subtiekėjų </w:t>
            </w:r>
            <w:r w:rsidRPr="00C14780">
              <w:rPr>
                <w:rFonts w:ascii="Times New Roman" w:eastAsia="Times New Roman" w:hAnsi="Times New Roman" w:cs="Times New Roman"/>
                <w:bCs/>
                <w:iCs/>
                <w:sz w:val="24"/>
                <w:szCs w:val="24"/>
              </w:rPr>
              <w:lastRenderedPageBreak/>
              <w:t>specialistai privalo atitikti nustatytus reikalavimus, jeigu subtiekėjai (jų darbuotojai) patys vykdys tą pirkimo sutarties dalį, kuriai reikia nustatytos kvalifikacijos.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FDF436"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lastRenderedPageBreak/>
              <w:t>Specialistų, kurie (-</w:t>
            </w:r>
            <w:proofErr w:type="spellStart"/>
            <w:r w:rsidRPr="00A618FD">
              <w:rPr>
                <w:rFonts w:ascii="Times New Roman" w:hAnsi="Times New Roman" w:cs="Times New Roman"/>
                <w:sz w:val="24"/>
                <w:szCs w:val="24"/>
              </w:rPr>
              <w:t>is</w:t>
            </w:r>
            <w:proofErr w:type="spellEnd"/>
            <w:r w:rsidRPr="00A618FD">
              <w:rPr>
                <w:rFonts w:ascii="Times New Roman" w:hAnsi="Times New Roman" w:cs="Times New Roman"/>
                <w:sz w:val="24"/>
                <w:szCs w:val="24"/>
              </w:rPr>
              <w:t>) bus atsakingi (-</w:t>
            </w:r>
            <w:proofErr w:type="spellStart"/>
            <w:r w:rsidRPr="00A618FD">
              <w:rPr>
                <w:rFonts w:ascii="Times New Roman" w:hAnsi="Times New Roman" w:cs="Times New Roman"/>
                <w:sz w:val="24"/>
                <w:szCs w:val="24"/>
              </w:rPr>
              <w:t>as</w:t>
            </w:r>
            <w:proofErr w:type="spellEnd"/>
            <w:r w:rsidRPr="00A618FD">
              <w:rPr>
                <w:rFonts w:ascii="Times New Roman" w:hAnsi="Times New Roman" w:cs="Times New Roman"/>
                <w:sz w:val="24"/>
                <w:szCs w:val="24"/>
              </w:rPr>
              <w:t xml:space="preserve">) už pirkimo sutarties vykdymą, sąrašas, kuriame nurodoma: </w:t>
            </w:r>
          </w:p>
          <w:p w14:paraId="498E8B0A" w14:textId="240BDF8F"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i/>
                <w:iCs/>
                <w:sz w:val="24"/>
                <w:szCs w:val="24"/>
              </w:rPr>
              <w:t xml:space="preserve">specialisto vardas, pavardė, </w:t>
            </w:r>
            <w:r w:rsidRPr="00A618FD">
              <w:rPr>
                <w:rFonts w:ascii="Times New Roman" w:eastAsia="Times New Roman" w:hAnsi="Times New Roman" w:cs="Times New Roman"/>
                <w:i/>
                <w:iCs/>
                <w:sz w:val="24"/>
                <w:szCs w:val="24"/>
                <w:lang w:eastAsia="x-none"/>
              </w:rPr>
              <w:t>dabartinės darbovietės pavadinimas</w:t>
            </w:r>
            <w:r w:rsidRPr="00A618FD">
              <w:rPr>
                <w:rFonts w:ascii="Times New Roman" w:hAnsi="Times New Roman" w:cs="Times New Roman"/>
                <w:i/>
                <w:iCs/>
                <w:sz w:val="24"/>
                <w:szCs w:val="24"/>
              </w:rPr>
              <w:t>, kokiu pagrindu specialistas yra pasitelkiamas</w:t>
            </w:r>
            <w:r w:rsidRPr="00A618FD">
              <w:rPr>
                <w:rFonts w:ascii="Times New Roman" w:hAnsi="Times New Roman" w:cs="Times New Roman"/>
                <w:sz w:val="24"/>
                <w:szCs w:val="24"/>
              </w:rPr>
              <w:t xml:space="preserve"> (yra įdarbintas tiekėjo, ar jungtinės veiklos partnerio įmonėje, ar kito ūkio subjekto, kurio pajėgumais remiasi tiekėjas, planuojamas įdarbinti laimėjus konkursą), </w:t>
            </w:r>
            <w:r w:rsidRPr="00A618FD">
              <w:rPr>
                <w:rFonts w:ascii="Times New Roman" w:hAnsi="Times New Roman" w:cs="Times New Roman"/>
                <w:i/>
                <w:iCs/>
                <w:sz w:val="24"/>
                <w:szCs w:val="24"/>
              </w:rPr>
              <w:t>paslaugų pavadinimas, aprašymas, paslaugų teikimo laikotarpis,</w:t>
            </w:r>
            <w:r>
              <w:rPr>
                <w:rFonts w:ascii="Times New Roman" w:hAnsi="Times New Roman" w:cs="Times New Roman"/>
                <w:i/>
                <w:iCs/>
                <w:sz w:val="24"/>
                <w:szCs w:val="24"/>
              </w:rPr>
              <w:t xml:space="preserve"> paslaugų trukmė,</w:t>
            </w:r>
            <w:r w:rsidRPr="00A618FD">
              <w:rPr>
                <w:rFonts w:ascii="Times New Roman" w:hAnsi="Times New Roman" w:cs="Times New Roman"/>
                <w:i/>
                <w:iCs/>
                <w:sz w:val="24"/>
                <w:szCs w:val="24"/>
              </w:rPr>
              <w:t xml:space="preserve"> atliktos funkcijos</w:t>
            </w:r>
            <w:r w:rsidR="003F6FE8">
              <w:rPr>
                <w:rFonts w:ascii="Times New Roman" w:hAnsi="Times New Roman" w:cs="Times New Roman"/>
                <w:i/>
                <w:iCs/>
                <w:sz w:val="24"/>
                <w:szCs w:val="24"/>
              </w:rPr>
              <w:t xml:space="preserve">, </w:t>
            </w:r>
            <w:r w:rsidR="003F6FE8">
              <w:rPr>
                <w:rFonts w:ascii="Times New Roman" w:hAnsi="Times New Roman" w:cs="Times New Roman"/>
                <w:i/>
                <w:iCs/>
                <w:sz w:val="24"/>
                <w:szCs w:val="24"/>
              </w:rPr>
              <w:t>paslaugų užsakovai</w:t>
            </w:r>
            <w:r w:rsidRPr="00A618FD">
              <w:rPr>
                <w:rFonts w:ascii="Times New Roman" w:hAnsi="Times New Roman" w:cs="Times New Roman"/>
                <w:sz w:val="24"/>
                <w:szCs w:val="24"/>
              </w:rPr>
              <w:t>;</w:t>
            </w:r>
          </w:p>
          <w:p w14:paraId="7C78ED26"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rPr>
            </w:pPr>
          </w:p>
          <w:p w14:paraId="462EC7EF"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Prie specialistų sąrašo pridedami specialistų patirtį vedant mokymus įrodantys dokumentai;</w:t>
            </w:r>
          </w:p>
          <w:p w14:paraId="0BB902DB"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rPr>
            </w:pPr>
          </w:p>
          <w:p w14:paraId="53AF35AB"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Išsilavinimą liudijančių diplomų kopijos.</w:t>
            </w:r>
          </w:p>
          <w:p w14:paraId="03AABE1C"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484BFB9B" w14:textId="77777777" w:rsidR="00B9389A" w:rsidRPr="00A618FD"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A618FD">
              <w:rPr>
                <w:rFonts w:ascii="Times New Roman" w:hAnsi="Times New Roman" w:cs="Times New Roman"/>
                <w:sz w:val="24"/>
                <w:szCs w:val="24"/>
              </w:rPr>
              <w:t xml:space="preserve">Jei siūlomas specialistas nėra pasiūlymą teikiančios įmonės darbuotojas, pateikiamas siūlomo specialisto sutikimas dalyvauti pirkime. </w:t>
            </w:r>
          </w:p>
          <w:p w14:paraId="41A35245" w14:textId="336D95AD" w:rsidR="00B9389A" w:rsidRPr="00C14780" w:rsidRDefault="00B9389A" w:rsidP="00B9389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tc>
      </w:tr>
    </w:tbl>
    <w:p w14:paraId="21CAD4AB"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58B56E17" w14:textId="77777777" w:rsidR="00A01F2E" w:rsidRDefault="00A01F2E"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AE66CFF" w14:textId="0C36FEC2" w:rsidR="00631131" w:rsidRPr="00D30E49" w:rsidRDefault="00A416E4" w:rsidP="00631131">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Paantrat"/>
        <w:jc w:val="center"/>
        <w:rPr>
          <w:rFonts w:ascii="Times New Roman" w:eastAsia="Arial" w:hAnsi="Times New Roman" w:cs="Times New Roman"/>
          <w:color w:val="auto"/>
        </w:rPr>
      </w:pPr>
    </w:p>
    <w:p w14:paraId="41AF7E02" w14:textId="77777777" w:rsidR="00576ACA" w:rsidRPr="00A04610" w:rsidRDefault="00576ACA" w:rsidP="00576ACA">
      <w:pPr>
        <w:pStyle w:val="Paantrat"/>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F43769" w:rsidRDefault="00FE7341" w:rsidP="00131B04">
      <w:pPr>
        <w:pStyle w:val="Antrat2"/>
        <w:ind w:left="6521" w:right="1183"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Pirkimo sąlygų 4</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67CCAE92" w14:textId="2D07E1E9" w:rsidR="000B564D" w:rsidRPr="00B35A44" w:rsidRDefault="000171A4" w:rsidP="00B35A44">
      <w:pPr>
        <w:spacing w:line="240" w:lineRule="auto"/>
        <w:ind w:left="7314" w:firstLine="0"/>
        <w:rPr>
          <w:rFonts w:ascii="Times New Roman" w:hAnsi="Times New Roman" w:cs="Times New Roman"/>
        </w:rPr>
      </w:pPr>
      <w:r>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35A44" w:rsidRPr="00B35A44">
        <w:rPr>
          <w:rFonts w:ascii="Times New Roman" w:hAnsi="Times New Roman" w:cs="Times New Roman"/>
        </w:rPr>
        <w:lastRenderedPageBreak/>
        <w:t>Pirkimo sąlygų 5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01A65FC3" w14:textId="31369E16" w:rsidR="00217E71" w:rsidRPr="00D4642D" w:rsidRDefault="00217E71" w:rsidP="00217E71">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Pr>
          <w:rFonts w:ascii="Times New Roman" w:hAnsi="Times New Roman" w:cs="Times New Roman"/>
          <w:b/>
          <w:sz w:val="28"/>
          <w:szCs w:val="28"/>
        </w:rPr>
        <w:t>AUDIOVIZUALINIŲ MEDIJŲ RAŠTINGUMO MOKYMŲ MOKYTOJAMS IR MOKINIAMS PASLAUGŲ (TŪM)“</w:t>
      </w:r>
    </w:p>
    <w:p w14:paraId="2BBA27A4" w14:textId="584F89C1" w:rsidR="00AC72FF" w:rsidRPr="00D4642D" w:rsidRDefault="00AC72FF" w:rsidP="00AC72FF">
      <w:pPr>
        <w:spacing w:after="120" w:line="240" w:lineRule="auto"/>
        <w:ind w:left="567" w:firstLine="0"/>
        <w:contextualSpacing/>
        <w:jc w:val="center"/>
        <w:rPr>
          <w:rFonts w:ascii="Times New Roman" w:hAnsi="Times New Roman" w:cs="Times New Roman"/>
          <w:b/>
          <w:bCs/>
          <w:sz w:val="28"/>
          <w:szCs w:val="28"/>
        </w:rPr>
      </w:pPr>
    </w:p>
    <w:p w14:paraId="3F29A7A0"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 xml:space="preserve">sipareigojimų dalies pavadinimas, kuriai ketinama pasitelkti ūkio subjektą, kurio pajėgumais </w:t>
            </w:r>
            <w:r w:rsidRPr="00D30E49">
              <w:rPr>
                <w:rFonts w:ascii="Times New Roman" w:eastAsia="Times New Roman" w:hAnsi="Times New Roman" w:cs="Times New Roman"/>
                <w:b/>
                <w:color w:val="000000"/>
                <w:sz w:val="24"/>
                <w:szCs w:val="24"/>
              </w:rPr>
              <w:lastRenderedPageBreak/>
              <w:t>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7C2C2D33" w14:textId="333B3147"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skelbime, paskelbtame CVP IS;</w:t>
      </w:r>
    </w:p>
    <w:p w14:paraId="45CEFA5C" w14:textId="2637F691"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13D76CB0" w14:textId="30676694" w:rsid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p>
    <w:p w14:paraId="4BFAECF8" w14:textId="77777777" w:rsidR="00C77AE6" w:rsidRPr="00D30E49" w:rsidRDefault="00C77AE6" w:rsidP="005F73AD">
      <w:pPr>
        <w:spacing w:line="240" w:lineRule="auto"/>
        <w:ind w:left="142" w:firstLine="284"/>
        <w:rPr>
          <w:rFonts w:ascii="Times New Roman" w:eastAsia="Arial Unicode MS" w:hAnsi="Times New Roman" w:cs="Times New Roman"/>
          <w:color w:val="00000A"/>
          <w:sz w:val="24"/>
          <w:szCs w:val="24"/>
          <w:lang w:eastAsia="en-US"/>
        </w:rPr>
      </w:pPr>
    </w:p>
    <w:p w14:paraId="3F7B1E65" w14:textId="6F02A9C8"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A754A">
        <w:rPr>
          <w:rFonts w:ascii="Times New Roman" w:eastAsia="Times New Roman" w:hAnsi="Times New Roman" w:cs="Times New Roman"/>
          <w:sz w:val="24"/>
          <w:szCs w:val="24"/>
          <w:lang w:eastAsia="en-US"/>
        </w:rPr>
        <w:t xml:space="preserve">ija yra teisinga, siūlomos paslaugos </w:t>
      </w:r>
      <w:r w:rsidRPr="00D30E49">
        <w:rPr>
          <w:rFonts w:ascii="Times New Roman" w:eastAsia="Times New Roman" w:hAnsi="Times New Roman" w:cs="Times New Roman"/>
          <w:sz w:val="24"/>
          <w:szCs w:val="24"/>
          <w:lang w:eastAsia="en-US"/>
        </w:rPr>
        <w:t>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5C21E1E3" w:rsidR="00901A18" w:rsidRPr="00D30E49" w:rsidRDefault="002A3A95"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Pirkimo objektas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2A3A95">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2A3A95">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5B9B1F98" w:rsidR="00901A18" w:rsidRPr="00D30E49" w:rsidRDefault="00B609AC" w:rsidP="00C2515C">
            <w:pPr>
              <w:ind w:firstLine="0"/>
              <w:rPr>
                <w:rFonts w:ascii="Times New Roman" w:hAnsi="Times New Roman" w:cs="Times New Roman"/>
                <w:b/>
                <w:noProof/>
                <w:sz w:val="24"/>
                <w:szCs w:val="24"/>
                <w:lang w:eastAsia="en-GB"/>
              </w:rPr>
            </w:pPr>
            <w:r>
              <w:rPr>
                <w:rFonts w:ascii="Times New Roman" w:hAnsi="Times New Roman" w:cs="Times New Roman"/>
                <w:sz w:val="24"/>
                <w:szCs w:val="24"/>
              </w:rPr>
              <w:t>Audiovizualinių medijų raštingumo mokymų mokytojams ir mokiniams paslaugų (TŪM)</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2E06E0E5" w:rsidR="00901A18" w:rsidRPr="00882519" w:rsidRDefault="00901A18" w:rsidP="00901A18">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sidR="00C600EC">
        <w:rPr>
          <w:rFonts w:ascii="Times New Roman" w:eastAsia="Calibri" w:hAnsi="Times New Roman" w:cs="Times New Roman"/>
          <w:i/>
          <w:sz w:val="20"/>
          <w:szCs w:val="20"/>
          <w:lang w:eastAsia="en-US"/>
        </w:rPr>
        <w:t>ka</w:t>
      </w:r>
      <w:r w:rsidR="00882519">
        <w:rPr>
          <w:rFonts w:ascii="Times New Roman" w:eastAsia="Calibri" w:hAnsi="Times New Roman" w:cs="Times New Roman"/>
          <w:i/>
          <w:sz w:val="20"/>
          <w:szCs w:val="20"/>
          <w:lang w:eastAsia="en-US"/>
        </w:rPr>
        <w:t xml:space="preserve"> </w:t>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p>
    <w:p w14:paraId="0978D301" w14:textId="77777777" w:rsidR="00BA1862" w:rsidRDefault="00BA1862" w:rsidP="00BA1862">
      <w:pPr>
        <w:tabs>
          <w:tab w:val="left" w:pos="851"/>
        </w:tabs>
        <w:spacing w:line="240" w:lineRule="auto"/>
        <w:ind w:firstLine="0"/>
        <w:rPr>
          <w:rFonts w:ascii="Times New Roman" w:eastAsia="Calibri" w:hAnsi="Times New Roman" w:cs="Times New Roman"/>
          <w:i/>
          <w:sz w:val="20"/>
          <w:szCs w:val="20"/>
        </w:rPr>
      </w:pPr>
    </w:p>
    <w:p w14:paraId="100ED859" w14:textId="242AAE36" w:rsidR="006E141F" w:rsidRDefault="00BA1862" w:rsidP="00F65C64">
      <w:pPr>
        <w:tabs>
          <w:tab w:val="left" w:pos="851"/>
        </w:tabs>
        <w:spacing w:line="240" w:lineRule="auto"/>
        <w:ind w:firstLine="567"/>
        <w:rPr>
          <w:rFonts w:ascii="Times New Roman" w:eastAsia="Calibri" w:hAnsi="Times New Roman" w:cs="Times New Roman"/>
          <w:iCs/>
          <w:sz w:val="24"/>
          <w:szCs w:val="24"/>
        </w:rPr>
      </w:pPr>
      <w:r w:rsidRPr="006149B3">
        <w:rPr>
          <w:rFonts w:ascii="Times New Roman" w:eastAsia="Calibri" w:hAnsi="Times New Roman" w:cs="Times New Roman"/>
          <w:iCs/>
          <w:sz w:val="24"/>
          <w:szCs w:val="24"/>
        </w:rPr>
        <w:t xml:space="preserve">Medijų </w:t>
      </w:r>
      <w:proofErr w:type="spellStart"/>
      <w:r w:rsidRPr="006149B3">
        <w:rPr>
          <w:rFonts w:ascii="Times New Roman" w:eastAsia="Calibri" w:hAnsi="Times New Roman" w:cs="Times New Roman"/>
          <w:iCs/>
          <w:sz w:val="24"/>
          <w:szCs w:val="24"/>
        </w:rPr>
        <w:t>raštintumo</w:t>
      </w:r>
      <w:proofErr w:type="spellEnd"/>
      <w:r w:rsidRPr="006149B3">
        <w:rPr>
          <w:rFonts w:ascii="Times New Roman" w:eastAsia="Calibri" w:hAnsi="Times New Roman" w:cs="Times New Roman"/>
          <w:iCs/>
          <w:sz w:val="24"/>
          <w:szCs w:val="24"/>
        </w:rPr>
        <w:t xml:space="preserve"> mokymų </w:t>
      </w:r>
      <w:r w:rsidRPr="00331D37">
        <w:rPr>
          <w:rFonts w:ascii="Times New Roman" w:eastAsia="Calibri" w:hAnsi="Times New Roman" w:cs="Times New Roman"/>
          <w:b/>
          <w:bCs/>
          <w:i/>
          <w:sz w:val="24"/>
          <w:szCs w:val="24"/>
        </w:rPr>
        <w:t>mokytojams programa</w:t>
      </w:r>
      <w:r w:rsidRPr="006149B3">
        <w:rPr>
          <w:rFonts w:ascii="Times New Roman" w:eastAsia="Calibri" w:hAnsi="Times New Roman" w:cs="Times New Roman"/>
          <w:iCs/>
          <w:sz w:val="24"/>
          <w:szCs w:val="24"/>
        </w:rPr>
        <w:t xml:space="preserve"> turi būti akredituota iki pasiūlymų pateikimo termino dienos</w:t>
      </w:r>
      <w:r w:rsidR="00F65C64">
        <w:rPr>
          <w:rFonts w:ascii="Times New Roman" w:eastAsia="Calibri" w:hAnsi="Times New Roman" w:cs="Times New Roman"/>
          <w:iCs/>
          <w:sz w:val="24"/>
          <w:szCs w:val="24"/>
        </w:rPr>
        <w:t>:</w:t>
      </w:r>
    </w:p>
    <w:p w14:paraId="42D55A96" w14:textId="77777777" w:rsidR="00F65C64" w:rsidRDefault="00F65C64" w:rsidP="00F65C64">
      <w:pPr>
        <w:tabs>
          <w:tab w:val="left" w:pos="851"/>
        </w:tabs>
        <w:spacing w:line="240" w:lineRule="auto"/>
        <w:ind w:firstLine="567"/>
        <w:rPr>
          <w:rFonts w:ascii="Times New Roman" w:eastAsia="Calibri" w:hAnsi="Times New Roman" w:cs="Times New Roman"/>
          <w:iCs/>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09"/>
        <w:gridCol w:w="3922"/>
      </w:tblGrid>
      <w:tr w:rsidR="0099286E" w:rsidRPr="0099286E" w14:paraId="5B2A3DC8" w14:textId="77777777" w:rsidTr="0099286E">
        <w:trPr>
          <w:trHeight w:val="622"/>
        </w:trPr>
        <w:tc>
          <w:tcPr>
            <w:tcW w:w="6109" w:type="dxa"/>
            <w:shd w:val="clear" w:color="auto" w:fill="EDEDED" w:themeFill="accent3" w:themeFillTint="33"/>
            <w:vAlign w:val="center"/>
          </w:tcPr>
          <w:p w14:paraId="1FA59BD5" w14:textId="77777777" w:rsidR="0099286E" w:rsidRPr="0099286E" w:rsidRDefault="0099286E" w:rsidP="0099286E">
            <w:pPr>
              <w:pBdr>
                <w:top w:val="nil"/>
                <w:left w:val="nil"/>
                <w:bottom w:val="nil"/>
                <w:right w:val="nil"/>
                <w:between w:val="nil"/>
              </w:pBdr>
              <w:spacing w:line="240" w:lineRule="auto"/>
              <w:ind w:firstLine="0"/>
              <w:rPr>
                <w:rFonts w:ascii="Times New Roman" w:eastAsia="Times New Roman" w:hAnsi="Times New Roman" w:cs="Times New Roman"/>
                <w:i/>
                <w:color w:val="000000"/>
                <w:sz w:val="24"/>
                <w:szCs w:val="24"/>
              </w:rPr>
            </w:pPr>
            <w:r w:rsidRPr="0099286E">
              <w:rPr>
                <w:rFonts w:ascii="Times New Roman" w:eastAsia="Times New Roman" w:hAnsi="Times New Roman" w:cs="Times New Roman"/>
                <w:b/>
                <w:iCs/>
                <w:color w:val="000000"/>
                <w:sz w:val="24"/>
                <w:szCs w:val="24"/>
              </w:rPr>
              <w:t>Pirkimo objektas</w:t>
            </w:r>
          </w:p>
        </w:tc>
        <w:tc>
          <w:tcPr>
            <w:tcW w:w="3922" w:type="dxa"/>
            <w:shd w:val="clear" w:color="auto" w:fill="EDEDED" w:themeFill="accent3" w:themeFillTint="33"/>
          </w:tcPr>
          <w:p w14:paraId="2F57ECF5" w14:textId="77777777" w:rsidR="0099286E" w:rsidRPr="0099286E" w:rsidRDefault="0099286E" w:rsidP="0099286E">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sidRPr="0099286E">
              <w:rPr>
                <w:rFonts w:ascii="Times New Roman" w:eastAsia="Times New Roman" w:hAnsi="Times New Roman" w:cs="Times New Roman"/>
                <w:b/>
                <w:color w:val="000000"/>
                <w:sz w:val="24"/>
                <w:szCs w:val="24"/>
              </w:rPr>
              <w:t>Programos pavadinimas ir kodas**</w:t>
            </w:r>
          </w:p>
        </w:tc>
      </w:tr>
      <w:tr w:rsidR="0099286E" w:rsidRPr="0099286E" w14:paraId="09268311" w14:textId="77777777" w:rsidTr="0099286E">
        <w:trPr>
          <w:trHeight w:val="296"/>
        </w:trPr>
        <w:tc>
          <w:tcPr>
            <w:tcW w:w="6109" w:type="dxa"/>
            <w:vAlign w:val="center"/>
          </w:tcPr>
          <w:p w14:paraId="7E910622" w14:textId="77777777" w:rsidR="0099286E" w:rsidRPr="0099286E" w:rsidRDefault="0099286E" w:rsidP="0099286E">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4"/>
                <w:szCs w:val="24"/>
              </w:rPr>
            </w:pPr>
            <w:r w:rsidRPr="0099286E">
              <w:rPr>
                <w:rFonts w:ascii="Times New Roman" w:eastAsia="Times New Roman" w:hAnsi="Times New Roman" w:cs="Times New Roman"/>
                <w:i/>
                <w:iCs/>
                <w:color w:val="000000"/>
                <w:sz w:val="24"/>
                <w:szCs w:val="24"/>
              </w:rPr>
              <w:t>1</w:t>
            </w:r>
          </w:p>
        </w:tc>
        <w:tc>
          <w:tcPr>
            <w:tcW w:w="3922" w:type="dxa"/>
          </w:tcPr>
          <w:p w14:paraId="1CA53672" w14:textId="77777777" w:rsidR="0099286E" w:rsidRPr="0099286E" w:rsidRDefault="0099286E" w:rsidP="0099286E">
            <w:pPr>
              <w:pBdr>
                <w:top w:val="nil"/>
                <w:left w:val="nil"/>
                <w:bottom w:val="nil"/>
                <w:right w:val="nil"/>
                <w:between w:val="nil"/>
              </w:pBdr>
              <w:spacing w:line="240" w:lineRule="auto"/>
              <w:ind w:firstLine="0"/>
              <w:jc w:val="center"/>
              <w:rPr>
                <w:rFonts w:ascii="Times New Roman" w:eastAsia="Times New Roman" w:hAnsi="Times New Roman" w:cs="Times New Roman"/>
                <w:i/>
                <w:color w:val="000000"/>
                <w:sz w:val="24"/>
                <w:szCs w:val="24"/>
              </w:rPr>
            </w:pPr>
            <w:r w:rsidRPr="0099286E">
              <w:rPr>
                <w:rFonts w:ascii="Times New Roman" w:eastAsia="Times New Roman" w:hAnsi="Times New Roman" w:cs="Times New Roman"/>
                <w:i/>
                <w:color w:val="000000"/>
                <w:sz w:val="24"/>
                <w:szCs w:val="24"/>
              </w:rPr>
              <w:t>2</w:t>
            </w:r>
          </w:p>
        </w:tc>
      </w:tr>
      <w:tr w:rsidR="0099286E" w:rsidRPr="0099286E" w14:paraId="5A512A4B" w14:textId="77777777" w:rsidTr="0099286E">
        <w:trPr>
          <w:trHeight w:val="329"/>
        </w:trPr>
        <w:tc>
          <w:tcPr>
            <w:tcW w:w="6109" w:type="dxa"/>
          </w:tcPr>
          <w:p w14:paraId="257ED9E0" w14:textId="3D130D19" w:rsidR="0099286E" w:rsidRPr="0099286E" w:rsidRDefault="0099286E" w:rsidP="0099286E">
            <w:pPr>
              <w:pBdr>
                <w:top w:val="nil"/>
                <w:left w:val="nil"/>
                <w:bottom w:val="nil"/>
                <w:right w:val="nil"/>
                <w:between w:val="nil"/>
              </w:pBdr>
              <w:spacing w:line="240" w:lineRule="auto"/>
              <w:ind w:firstLine="0"/>
              <w:rPr>
                <w:rFonts w:ascii="Times New Roman" w:eastAsia="Times New Roman" w:hAnsi="Times New Roman" w:cs="Times New Roman"/>
                <w:b/>
                <w:bCs/>
                <w:color w:val="000000"/>
                <w:sz w:val="24"/>
                <w:szCs w:val="24"/>
              </w:rPr>
            </w:pPr>
            <w:r>
              <w:rPr>
                <w:rFonts w:ascii="Times New Roman" w:hAnsi="Times New Roman" w:cs="Times New Roman"/>
                <w:sz w:val="24"/>
                <w:szCs w:val="24"/>
              </w:rPr>
              <w:t>Audiovizualinių medijų raštingumo mokym</w:t>
            </w:r>
            <w:r w:rsidR="00F46FDC">
              <w:rPr>
                <w:rFonts w:ascii="Times New Roman" w:hAnsi="Times New Roman" w:cs="Times New Roman"/>
                <w:sz w:val="24"/>
                <w:szCs w:val="24"/>
              </w:rPr>
              <w:t>ai</w:t>
            </w:r>
            <w:r>
              <w:rPr>
                <w:rFonts w:ascii="Times New Roman" w:hAnsi="Times New Roman" w:cs="Times New Roman"/>
                <w:sz w:val="24"/>
                <w:szCs w:val="24"/>
              </w:rPr>
              <w:t xml:space="preserve"> mokytojams</w:t>
            </w:r>
          </w:p>
        </w:tc>
        <w:tc>
          <w:tcPr>
            <w:tcW w:w="3922" w:type="dxa"/>
          </w:tcPr>
          <w:p w14:paraId="0E7930C8" w14:textId="77777777" w:rsidR="0099286E" w:rsidRPr="0099286E" w:rsidRDefault="0099286E" w:rsidP="0099286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
        </w:tc>
      </w:tr>
    </w:tbl>
    <w:p w14:paraId="61065885" w14:textId="77777777" w:rsidR="006149B3" w:rsidRPr="006149B3" w:rsidRDefault="006149B3" w:rsidP="00BA1862">
      <w:pPr>
        <w:tabs>
          <w:tab w:val="left" w:pos="851"/>
        </w:tabs>
        <w:spacing w:line="240" w:lineRule="auto"/>
        <w:ind w:firstLine="0"/>
        <w:rPr>
          <w:rFonts w:ascii="Times New Roman" w:eastAsia="Calibri" w:hAnsi="Times New Roman" w:cs="Times New Roman"/>
          <w:iCs/>
          <w:sz w:val="24"/>
          <w:szCs w:val="24"/>
        </w:rPr>
      </w:pPr>
    </w:p>
    <w:p w14:paraId="26D93983" w14:textId="77777777" w:rsidR="00BA1862" w:rsidRDefault="00BA1862" w:rsidP="00901A18">
      <w:pPr>
        <w:tabs>
          <w:tab w:val="left" w:pos="851"/>
        </w:tabs>
        <w:spacing w:line="240" w:lineRule="auto"/>
        <w:rPr>
          <w:rFonts w:ascii="Times New Roman" w:eastAsia="Calibri" w:hAnsi="Times New Roman" w:cs="Times New Roman"/>
          <w:i/>
          <w:sz w:val="20"/>
          <w:szCs w:val="20"/>
        </w:rPr>
      </w:pPr>
    </w:p>
    <w:p w14:paraId="76802051" w14:textId="77777777" w:rsidR="00BA1862" w:rsidRPr="00BA1862" w:rsidRDefault="00BA1862" w:rsidP="00BA1862">
      <w:pPr>
        <w:spacing w:line="240" w:lineRule="auto"/>
        <w:ind w:firstLine="425"/>
        <w:rPr>
          <w:rFonts w:ascii="Times New Roman" w:eastAsia="Times New Roman" w:hAnsi="Times New Roman" w:cs="Times New Roman"/>
          <w:color w:val="000000"/>
          <w:sz w:val="20"/>
          <w:szCs w:val="20"/>
        </w:rPr>
      </w:pPr>
      <w:bookmarkStart w:id="30" w:name="_Hlk199149469"/>
      <w:r w:rsidRPr="00BA1862">
        <w:rPr>
          <w:rFonts w:ascii="Times New Roman" w:eastAsia="Calibri" w:hAnsi="Times New Roman" w:cs="Times New Roman"/>
          <w:i/>
          <w:sz w:val="20"/>
          <w:szCs w:val="20"/>
          <w:lang w:eastAsia="en-US"/>
        </w:rPr>
        <w:t>**</w:t>
      </w:r>
      <w:r w:rsidRPr="00BA1862">
        <w:rPr>
          <w:rFonts w:ascii="Times New Roman" w:eastAsia="Times New Roman" w:hAnsi="Times New Roman" w:cs="Times New Roman"/>
          <w:i/>
          <w:color w:val="000000"/>
          <w:sz w:val="20"/>
          <w:szCs w:val="20"/>
        </w:rPr>
        <w:t xml:space="preserve"> Tiekėjo siūloma programa bus tikrinama šioje sistemoje:</w:t>
      </w:r>
      <w:r w:rsidRPr="00BA1862">
        <w:rPr>
          <w:rFonts w:ascii="Times New Roman" w:eastAsia="Times New Roman" w:hAnsi="Times New Roman" w:cs="Times New Roman"/>
          <w:color w:val="000000"/>
          <w:sz w:val="20"/>
          <w:szCs w:val="20"/>
        </w:rPr>
        <w:t xml:space="preserve">  </w:t>
      </w:r>
      <w:hyperlink r:id="rId22" w:history="1">
        <w:r w:rsidRPr="00BA1862">
          <w:rPr>
            <w:rFonts w:ascii="Times New Roman" w:eastAsiaTheme="minorHAnsi" w:hAnsi="Times New Roman" w:cs="Times New Roman"/>
            <w:color w:val="0000FF"/>
            <w:kern w:val="2"/>
            <w:sz w:val="20"/>
            <w:szCs w:val="20"/>
            <w:u w:val="single"/>
            <w:lang w:eastAsia="en-US"/>
          </w:rPr>
          <w:t>https://www.aikos.smm.lt/Registrai/Kvalifikacijos-tobulinimo-programos/SitePages/Pagrindinis.aspx?ss=34078cba-7991-416e-a77f-d001390b1cdb</w:t>
        </w:r>
      </w:hyperlink>
    </w:p>
    <w:bookmarkEnd w:id="30"/>
    <w:p w14:paraId="33B6C016" w14:textId="77777777" w:rsidR="00BA1862" w:rsidRPr="00D30E49" w:rsidRDefault="00BA1862" w:rsidP="00901A18">
      <w:pPr>
        <w:tabs>
          <w:tab w:val="left" w:pos="851"/>
        </w:tabs>
        <w:spacing w:line="240" w:lineRule="auto"/>
        <w:rPr>
          <w:rFonts w:ascii="Times New Roman" w:eastAsia="Calibri" w:hAnsi="Times New Roman" w:cs="Times New Roman"/>
          <w:i/>
          <w:sz w:val="20"/>
          <w:szCs w:val="20"/>
        </w:rPr>
      </w:pPr>
    </w:p>
    <w:p w14:paraId="6E28F2A3" w14:textId="77777777" w:rsidR="00591C39" w:rsidRDefault="00591C39" w:rsidP="00D404A8">
      <w:pPr>
        <w:autoSpaceDE w:val="0"/>
        <w:autoSpaceDN w:val="0"/>
        <w:adjustRightInd w:val="0"/>
        <w:ind w:firstLine="0"/>
        <w:jc w:val="center"/>
        <w:rPr>
          <w:rFonts w:ascii="Times New Roman" w:hAnsi="Times New Roman" w:cs="Times New Roman"/>
          <w:b/>
          <w:bCs/>
          <w:iCs/>
          <w:noProof/>
          <w:sz w:val="24"/>
          <w:szCs w:val="24"/>
        </w:rPr>
      </w:pPr>
    </w:p>
    <w:p w14:paraId="3A8995B7" w14:textId="75703EDF" w:rsidR="00D404A8" w:rsidRPr="00D404A8" w:rsidRDefault="00D404A8" w:rsidP="00D404A8">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B415EA1" w14:textId="77777777" w:rsidR="00D404A8" w:rsidRPr="00D32AB3" w:rsidRDefault="00D404A8" w:rsidP="00D404A8">
      <w:pPr>
        <w:autoSpaceDE w:val="0"/>
        <w:autoSpaceDN w:val="0"/>
        <w:adjustRightInd w:val="0"/>
        <w:ind w:firstLine="0"/>
        <w:jc w:val="center"/>
        <w:rPr>
          <w:rFonts w:ascii="Times New Roman" w:hAnsi="Times New Roman" w:cs="Times New Roman"/>
          <w:b/>
          <w:bCs/>
          <w:sz w:val="24"/>
          <w:szCs w:val="24"/>
        </w:rPr>
      </w:pPr>
    </w:p>
    <w:p w14:paraId="25D81577" w14:textId="399DCCF1" w:rsidR="00D404A8" w:rsidRPr="00D32AB3" w:rsidRDefault="00D404A8" w:rsidP="00D404A8">
      <w:pPr>
        <w:autoSpaceDE w:val="0"/>
        <w:autoSpaceDN w:val="0"/>
        <w:adjustRightInd w:val="0"/>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tiekėjas neturi pašalinimo pagrindų nurodytų pirkimo dokumentų 1 priede </w:t>
      </w:r>
      <w:r w:rsidRPr="00D32AB3">
        <w:rPr>
          <w:rFonts w:ascii="Times New Roman" w:hAnsi="Times New Roman" w:cs="Times New Roman"/>
          <w:i/>
          <w:iCs/>
          <w:sz w:val="24"/>
          <w:szCs w:val="24"/>
        </w:rPr>
        <w:t>(pabraukti tinkamą atsakymą):</w:t>
      </w:r>
    </w:p>
    <w:p w14:paraId="6DBC3AF0" w14:textId="77777777" w:rsidR="00D404A8" w:rsidRPr="00D404A8" w:rsidRDefault="00D404A8" w:rsidP="00D404A8">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4E2E82C5" w14:textId="77777777" w:rsidTr="00E36003">
        <w:trPr>
          <w:trHeight w:val="503"/>
        </w:trPr>
        <w:tc>
          <w:tcPr>
            <w:tcW w:w="3260" w:type="dxa"/>
          </w:tcPr>
          <w:p w14:paraId="23AA0FD7" w14:textId="220D0869" w:rsidR="00D404A8" w:rsidRPr="00B73529" w:rsidRDefault="00B73529" w:rsidP="00B73529">
            <w:pPr>
              <w:spacing w:before="240" w:after="240"/>
              <w:jc w:val="center"/>
              <w:rPr>
                <w:b/>
                <w:bCs/>
                <w:i/>
                <w:sz w:val="24"/>
                <w:szCs w:val="24"/>
                <w:lang w:val="en-US"/>
              </w:rPr>
            </w:pPr>
            <w:r>
              <w:rPr>
                <w:b/>
                <w:bCs/>
                <w:i/>
                <w:sz w:val="24"/>
                <w:szCs w:val="24"/>
                <w:lang w:val="en-US"/>
              </w:rPr>
              <w:t>TAIP / NE</w:t>
            </w:r>
          </w:p>
        </w:tc>
      </w:tr>
    </w:tbl>
    <w:p w14:paraId="695BAD56" w14:textId="77777777" w:rsidR="00D404A8" w:rsidRPr="00D404A8" w:rsidRDefault="00D404A8" w:rsidP="00D404A8">
      <w:pPr>
        <w:ind w:firstLine="0"/>
        <w:contextualSpacing/>
        <w:rPr>
          <w:rFonts w:ascii="Times New Roman" w:hAnsi="Times New Roman" w:cs="Times New Roman"/>
          <w:b/>
          <w:bCs/>
          <w:i/>
          <w:iCs/>
          <w:noProof/>
          <w:sz w:val="24"/>
          <w:szCs w:val="24"/>
        </w:rPr>
      </w:pPr>
    </w:p>
    <w:p w14:paraId="43A5A2E8" w14:textId="77777777" w:rsidR="00A41001" w:rsidRDefault="00A41001" w:rsidP="00D404A8">
      <w:pPr>
        <w:ind w:firstLine="0"/>
        <w:jc w:val="center"/>
        <w:rPr>
          <w:rFonts w:ascii="Times New Roman" w:hAnsi="Times New Roman" w:cs="Times New Roman"/>
          <w:b/>
          <w:bCs/>
          <w:iCs/>
          <w:noProof/>
          <w:sz w:val="24"/>
          <w:szCs w:val="24"/>
        </w:rPr>
      </w:pPr>
    </w:p>
    <w:p w14:paraId="7D159A0D" w14:textId="1CA366A6" w:rsidR="00D404A8" w:rsidRPr="00D404A8" w:rsidRDefault="00D404A8" w:rsidP="00D404A8">
      <w:pPr>
        <w:ind w:firstLine="0"/>
        <w:jc w:val="center"/>
        <w:rPr>
          <w:rFonts w:ascii="Times New Roman" w:hAnsi="Times New Roman" w:cs="Times New Roman"/>
          <w:b/>
          <w:bCs/>
          <w:iCs/>
          <w:noProof/>
          <w:sz w:val="24"/>
          <w:szCs w:val="24"/>
        </w:rPr>
      </w:pPr>
      <w:r w:rsidRPr="00D404A8">
        <w:rPr>
          <w:rFonts w:ascii="Times New Roman" w:hAnsi="Times New Roman" w:cs="Times New Roman"/>
          <w:b/>
          <w:bCs/>
          <w:iCs/>
          <w:noProof/>
          <w:sz w:val="24"/>
          <w:szCs w:val="24"/>
        </w:rPr>
        <w:lastRenderedPageBreak/>
        <w:t>PATVIRTINIMAS DĖL KVALIFIKACIJOS REIKALAVIMŲ ATITIKIMO</w:t>
      </w:r>
    </w:p>
    <w:p w14:paraId="40C3CE72" w14:textId="77777777" w:rsidR="00D404A8" w:rsidRPr="00365920" w:rsidRDefault="00D404A8" w:rsidP="00D404A8">
      <w:pPr>
        <w:ind w:firstLine="0"/>
        <w:contextualSpacing/>
        <w:rPr>
          <w:rFonts w:ascii="Times New Roman" w:hAnsi="Times New Roman" w:cs="Times New Roman"/>
          <w:b/>
          <w:bCs/>
          <w:noProof/>
          <w:sz w:val="24"/>
          <w:szCs w:val="24"/>
        </w:rPr>
      </w:pPr>
    </w:p>
    <w:p w14:paraId="32D3D0A5" w14:textId="202932AD" w:rsidR="00D404A8" w:rsidRPr="00D32AB3" w:rsidRDefault="00D404A8" w:rsidP="00D404A8">
      <w:pPr>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tiekėjo kvalifikacija visiškai atitinka kvalifikacijos reikalavimus, nurodytus </w:t>
      </w:r>
      <w:r w:rsidR="006947FC" w:rsidRPr="00D32AB3">
        <w:rPr>
          <w:rFonts w:ascii="Times New Roman" w:hAnsi="Times New Roman" w:cs="Times New Roman"/>
          <w:sz w:val="24"/>
          <w:szCs w:val="24"/>
        </w:rPr>
        <w:t>pirkimo dokumentų 2</w:t>
      </w:r>
      <w:r w:rsidRPr="00D32AB3">
        <w:rPr>
          <w:rFonts w:ascii="Times New Roman" w:hAnsi="Times New Roman" w:cs="Times New Roman"/>
          <w:sz w:val="24"/>
          <w:szCs w:val="24"/>
        </w:rPr>
        <w:t xml:space="preserve"> priede</w:t>
      </w:r>
      <w:r w:rsidRPr="00D32AB3">
        <w:rPr>
          <w:rFonts w:ascii="Times New Roman" w:hAnsi="Times New Roman" w:cs="Times New Roman"/>
          <w:i/>
          <w:iCs/>
          <w:sz w:val="24"/>
          <w:szCs w:val="24"/>
        </w:rPr>
        <w:t>(pabraukti tinkamą atsakymą)</w:t>
      </w:r>
      <w:r w:rsidRPr="00D32AB3">
        <w:rPr>
          <w:rFonts w:ascii="Times New Roman" w:hAnsi="Times New Roman" w:cs="Times New Roman"/>
          <w:sz w:val="24"/>
          <w:szCs w:val="24"/>
        </w:rPr>
        <w:t xml:space="preserve">: </w:t>
      </w:r>
    </w:p>
    <w:p w14:paraId="02F80CA2" w14:textId="77777777" w:rsidR="00D404A8" w:rsidRPr="00D404A8" w:rsidRDefault="00D404A8" w:rsidP="00D404A8">
      <w:pPr>
        <w:ind w:firstLine="0"/>
        <w:contextualSpacing/>
        <w:rPr>
          <w:rFonts w:ascii="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D404A8" w:rsidRPr="00D404A8" w14:paraId="23B576DA" w14:textId="77777777" w:rsidTr="00E36003">
        <w:trPr>
          <w:trHeight w:val="503"/>
        </w:trPr>
        <w:tc>
          <w:tcPr>
            <w:tcW w:w="3260" w:type="dxa"/>
          </w:tcPr>
          <w:p w14:paraId="5C4D7CB1" w14:textId="1761E7F9" w:rsidR="00D404A8" w:rsidRPr="00B73529" w:rsidRDefault="00B73529" w:rsidP="00B73529">
            <w:pPr>
              <w:spacing w:before="240" w:after="240"/>
              <w:jc w:val="center"/>
              <w:rPr>
                <w:b/>
                <w:bCs/>
                <w:i/>
                <w:sz w:val="24"/>
                <w:szCs w:val="24"/>
                <w:lang w:val="en-US"/>
              </w:rPr>
            </w:pPr>
            <w:r>
              <w:rPr>
                <w:b/>
                <w:bCs/>
                <w:i/>
                <w:sz w:val="24"/>
                <w:szCs w:val="24"/>
                <w:lang w:val="en-US"/>
              </w:rPr>
              <w:t>TAIP / NE</w:t>
            </w:r>
          </w:p>
        </w:tc>
      </w:tr>
    </w:tbl>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C03BBDC"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F6DFF8D"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505730">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5DC00C4"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4F8BCC4"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505730">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3"/>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742D" w14:textId="77777777" w:rsidR="00BB13D5" w:rsidRDefault="00BB13D5" w:rsidP="00D05666">
      <w:r>
        <w:separator/>
      </w:r>
    </w:p>
  </w:endnote>
  <w:endnote w:type="continuationSeparator" w:id="0">
    <w:p w14:paraId="11D4FC6B" w14:textId="77777777" w:rsidR="00BB13D5" w:rsidRDefault="00BB13D5" w:rsidP="00D05666">
      <w:r>
        <w:continuationSeparator/>
      </w:r>
    </w:p>
  </w:endnote>
  <w:endnote w:type="continuationNotice" w:id="1">
    <w:p w14:paraId="7D225FB2" w14:textId="77777777" w:rsidR="00BB13D5" w:rsidRDefault="00BB13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6DB6132A" w14:textId="77777777" w:rsidTr="0B831528">
      <w:tc>
        <w:tcPr>
          <w:tcW w:w="3600" w:type="dxa"/>
        </w:tcPr>
        <w:p w14:paraId="3DD6CB26" w14:textId="44274829" w:rsidR="002B1BF3" w:rsidRDefault="002B1BF3" w:rsidP="0B831528">
          <w:pPr>
            <w:pStyle w:val="Antrats"/>
            <w:ind w:left="-115"/>
            <w:jc w:val="left"/>
          </w:pPr>
        </w:p>
      </w:tc>
      <w:tc>
        <w:tcPr>
          <w:tcW w:w="3600" w:type="dxa"/>
        </w:tcPr>
        <w:p w14:paraId="0FFE1169" w14:textId="04D5F0EA" w:rsidR="002B1BF3" w:rsidRDefault="002B1BF3" w:rsidP="0B831528">
          <w:pPr>
            <w:pStyle w:val="Antrats"/>
            <w:jc w:val="center"/>
          </w:pPr>
        </w:p>
      </w:tc>
      <w:tc>
        <w:tcPr>
          <w:tcW w:w="3600" w:type="dxa"/>
        </w:tcPr>
        <w:p w14:paraId="637FC8A9" w14:textId="7FCE1B5E" w:rsidR="002B1BF3" w:rsidRDefault="002B1BF3" w:rsidP="0B831528">
          <w:pPr>
            <w:pStyle w:val="Antrats"/>
            <w:ind w:right="-115"/>
            <w:jc w:val="right"/>
          </w:pPr>
        </w:p>
      </w:tc>
    </w:tr>
  </w:tbl>
  <w:p w14:paraId="1418C709" w14:textId="2F0E40AA" w:rsidR="002B1BF3" w:rsidRDefault="002B1B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26379111" w14:textId="77777777" w:rsidTr="0B831528">
      <w:tc>
        <w:tcPr>
          <w:tcW w:w="3600" w:type="dxa"/>
        </w:tcPr>
        <w:p w14:paraId="47E711C1" w14:textId="19AB4DF1" w:rsidR="002B1BF3" w:rsidRDefault="002B1BF3" w:rsidP="0B831528">
          <w:pPr>
            <w:pStyle w:val="Antrats"/>
            <w:ind w:left="-115"/>
            <w:jc w:val="left"/>
          </w:pPr>
        </w:p>
      </w:tc>
      <w:tc>
        <w:tcPr>
          <w:tcW w:w="3600" w:type="dxa"/>
        </w:tcPr>
        <w:p w14:paraId="1A5949BA" w14:textId="5C596B32" w:rsidR="002B1BF3" w:rsidRDefault="002B1BF3" w:rsidP="0B831528">
          <w:pPr>
            <w:pStyle w:val="Antrats"/>
            <w:jc w:val="center"/>
          </w:pPr>
        </w:p>
      </w:tc>
      <w:tc>
        <w:tcPr>
          <w:tcW w:w="3600" w:type="dxa"/>
        </w:tcPr>
        <w:p w14:paraId="397999A9" w14:textId="74BE2DF9" w:rsidR="002B1BF3" w:rsidRDefault="002B1BF3" w:rsidP="0B831528">
          <w:pPr>
            <w:pStyle w:val="Antrats"/>
            <w:ind w:right="-115"/>
            <w:jc w:val="right"/>
          </w:pPr>
        </w:p>
      </w:tc>
    </w:tr>
  </w:tbl>
  <w:p w14:paraId="16BE47DF" w14:textId="0FE8012D" w:rsidR="002B1BF3" w:rsidRDefault="002B1BF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FD9C" w14:textId="77777777" w:rsidR="00BB13D5" w:rsidRDefault="00BB13D5" w:rsidP="00D05666">
      <w:r>
        <w:separator/>
      </w:r>
    </w:p>
  </w:footnote>
  <w:footnote w:type="continuationSeparator" w:id="0">
    <w:p w14:paraId="42621D05" w14:textId="77777777" w:rsidR="00BB13D5" w:rsidRDefault="00BB13D5" w:rsidP="00D05666">
      <w:r>
        <w:continuationSeparator/>
      </w:r>
    </w:p>
  </w:footnote>
  <w:footnote w:type="continuationNotice" w:id="1">
    <w:p w14:paraId="2336101D" w14:textId="77777777" w:rsidR="00BB13D5" w:rsidRDefault="00BB13D5">
      <w:pPr>
        <w:spacing w:line="240" w:lineRule="auto"/>
      </w:pPr>
    </w:p>
  </w:footnote>
  <w:footnote w:id="2">
    <w:p w14:paraId="5269B973" w14:textId="77777777" w:rsidR="002B1BF3" w:rsidRDefault="002B1BF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2B1BF3" w:rsidRDefault="002B1BF3" w:rsidP="008F1380">
      <w:pPr>
        <w:pStyle w:val="Puslapioinaostekstas"/>
        <w:numPr>
          <w:ilvl w:val="0"/>
          <w:numId w:val="10"/>
        </w:numPr>
        <w:spacing w:line="240" w:lineRule="auto"/>
        <w:rPr>
          <w:i/>
          <w:iCs/>
        </w:rPr>
      </w:pPr>
      <w:r>
        <w:rPr>
          <w:i/>
          <w:iCs/>
        </w:rPr>
        <w:t xml:space="preserve">priesaikos deklaracija; </w:t>
      </w:r>
    </w:p>
    <w:p w14:paraId="366579F5" w14:textId="77777777" w:rsidR="002B1BF3" w:rsidRDefault="002B1BF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2B1BF3" w:rsidRDefault="002B1BF3" w:rsidP="008F1380">
      <w:pPr>
        <w:pStyle w:val="Puslapioinaostekstas"/>
        <w:numPr>
          <w:ilvl w:val="0"/>
          <w:numId w:val="11"/>
        </w:numPr>
        <w:spacing w:line="240" w:lineRule="auto"/>
        <w:rPr>
          <w:i/>
          <w:iCs/>
        </w:rPr>
      </w:pPr>
      <w:r>
        <w:rPr>
          <w:i/>
          <w:iCs/>
        </w:rPr>
        <w:t xml:space="preserve">priesaikos deklaracija; </w:t>
      </w:r>
    </w:p>
    <w:p w14:paraId="4BA1110F" w14:textId="77777777" w:rsidR="002B1BF3" w:rsidRDefault="002B1BF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2B1BF3" w:rsidRDefault="002B1BF3" w:rsidP="008F1380">
      <w:pPr>
        <w:pStyle w:val="Puslapioinaostekstas"/>
        <w:numPr>
          <w:ilvl w:val="0"/>
          <w:numId w:val="12"/>
        </w:numPr>
        <w:spacing w:line="240" w:lineRule="auto"/>
        <w:rPr>
          <w:i/>
          <w:iCs/>
        </w:rPr>
      </w:pPr>
      <w:r>
        <w:rPr>
          <w:i/>
          <w:iCs/>
        </w:rPr>
        <w:t xml:space="preserve">priesaikos deklaracija; </w:t>
      </w:r>
    </w:p>
    <w:p w14:paraId="7653856A" w14:textId="77777777" w:rsidR="002B1BF3" w:rsidRDefault="002B1BF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2B1BF3" w:rsidRDefault="002B1BF3">
        <w:pPr>
          <w:pStyle w:val="Antrats"/>
          <w:jc w:val="center"/>
        </w:pPr>
        <w:r>
          <w:fldChar w:fldCharType="begin"/>
        </w:r>
        <w:r>
          <w:instrText>PAGE   \* MERGEFORMAT</w:instrText>
        </w:r>
        <w:r>
          <w:fldChar w:fldCharType="separate"/>
        </w:r>
        <w:r w:rsidR="00365920">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B1BF3" w:rsidRDefault="002B1BF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8D60BA"/>
    <w:multiLevelType w:val="multilevel"/>
    <w:tmpl w:val="870431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i w:val="0"/>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89887">
    <w:abstractNumId w:val="1"/>
  </w:num>
  <w:num w:numId="2" w16cid:durableId="1060133136">
    <w:abstractNumId w:val="12"/>
  </w:num>
  <w:num w:numId="3" w16cid:durableId="15737517">
    <w:abstractNumId w:val="7"/>
  </w:num>
  <w:num w:numId="4" w16cid:durableId="315915834">
    <w:abstractNumId w:val="14"/>
  </w:num>
  <w:num w:numId="5" w16cid:durableId="1573346696">
    <w:abstractNumId w:val="3"/>
  </w:num>
  <w:num w:numId="6" w16cid:durableId="145628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610134">
    <w:abstractNumId w:val="9"/>
  </w:num>
  <w:num w:numId="8" w16cid:durableId="30738582">
    <w:abstractNumId w:val="11"/>
  </w:num>
  <w:num w:numId="9" w16cid:durableId="1478379179">
    <w:abstractNumId w:val="5"/>
  </w:num>
  <w:num w:numId="10" w16cid:durableId="161625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35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042166">
    <w:abstractNumId w:val="4"/>
  </w:num>
  <w:num w:numId="14" w16cid:durableId="2102027375">
    <w:abstractNumId w:val="2"/>
  </w:num>
  <w:num w:numId="15" w16cid:durableId="11508242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13C"/>
    <w:rsid w:val="000714BF"/>
    <w:rsid w:val="00071766"/>
    <w:rsid w:val="00072213"/>
    <w:rsid w:val="00072F31"/>
    <w:rsid w:val="00072FE6"/>
    <w:rsid w:val="000738C7"/>
    <w:rsid w:val="00073C31"/>
    <w:rsid w:val="00073FA6"/>
    <w:rsid w:val="000749D7"/>
    <w:rsid w:val="00074A01"/>
    <w:rsid w:val="0007511C"/>
    <w:rsid w:val="0007543B"/>
    <w:rsid w:val="0007559C"/>
    <w:rsid w:val="00075D27"/>
    <w:rsid w:val="000772D2"/>
    <w:rsid w:val="00077944"/>
    <w:rsid w:val="00077D24"/>
    <w:rsid w:val="00080396"/>
    <w:rsid w:val="00080F53"/>
    <w:rsid w:val="00081638"/>
    <w:rsid w:val="0008241E"/>
    <w:rsid w:val="00082EA1"/>
    <w:rsid w:val="00082F6A"/>
    <w:rsid w:val="0008378B"/>
    <w:rsid w:val="00084742"/>
    <w:rsid w:val="00085478"/>
    <w:rsid w:val="00085609"/>
    <w:rsid w:val="000859C8"/>
    <w:rsid w:val="0008617B"/>
    <w:rsid w:val="00086A87"/>
    <w:rsid w:val="00086D57"/>
    <w:rsid w:val="00087336"/>
    <w:rsid w:val="000879BE"/>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7F3"/>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65"/>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1D15"/>
    <w:rsid w:val="0010270D"/>
    <w:rsid w:val="00103049"/>
    <w:rsid w:val="00103CEC"/>
    <w:rsid w:val="0010426E"/>
    <w:rsid w:val="001045C0"/>
    <w:rsid w:val="00105D03"/>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4BB5"/>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504"/>
    <w:rsid w:val="00140D50"/>
    <w:rsid w:val="00142352"/>
    <w:rsid w:val="001424F3"/>
    <w:rsid w:val="0014359C"/>
    <w:rsid w:val="00143940"/>
    <w:rsid w:val="00143F3F"/>
    <w:rsid w:val="0014414A"/>
    <w:rsid w:val="001442B6"/>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57282"/>
    <w:rsid w:val="001607EC"/>
    <w:rsid w:val="00164443"/>
    <w:rsid w:val="001647BD"/>
    <w:rsid w:val="00164E9B"/>
    <w:rsid w:val="0016665C"/>
    <w:rsid w:val="001666D5"/>
    <w:rsid w:val="0016675F"/>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0C5"/>
    <w:rsid w:val="00176FD3"/>
    <w:rsid w:val="00177AFE"/>
    <w:rsid w:val="001801B7"/>
    <w:rsid w:val="00180340"/>
    <w:rsid w:val="00180466"/>
    <w:rsid w:val="00180C01"/>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77D"/>
    <w:rsid w:val="001A2892"/>
    <w:rsid w:val="001A2E70"/>
    <w:rsid w:val="001A3310"/>
    <w:rsid w:val="001A34E9"/>
    <w:rsid w:val="001A3DA0"/>
    <w:rsid w:val="001A4191"/>
    <w:rsid w:val="001A5289"/>
    <w:rsid w:val="001A5FBA"/>
    <w:rsid w:val="001A6029"/>
    <w:rsid w:val="001A67B2"/>
    <w:rsid w:val="001A77FB"/>
    <w:rsid w:val="001A7B3D"/>
    <w:rsid w:val="001B0043"/>
    <w:rsid w:val="001B0E43"/>
    <w:rsid w:val="001B132F"/>
    <w:rsid w:val="001B13F2"/>
    <w:rsid w:val="001B1CD4"/>
    <w:rsid w:val="001B20B8"/>
    <w:rsid w:val="001B2226"/>
    <w:rsid w:val="001B370C"/>
    <w:rsid w:val="001B3BCE"/>
    <w:rsid w:val="001B3C7D"/>
    <w:rsid w:val="001B41F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5C13"/>
    <w:rsid w:val="002163DC"/>
    <w:rsid w:val="00217893"/>
    <w:rsid w:val="00217C84"/>
    <w:rsid w:val="00217E71"/>
    <w:rsid w:val="00217F6F"/>
    <w:rsid w:val="00220350"/>
    <w:rsid w:val="00220B88"/>
    <w:rsid w:val="002211A8"/>
    <w:rsid w:val="00221235"/>
    <w:rsid w:val="00221CC0"/>
    <w:rsid w:val="00222418"/>
    <w:rsid w:val="00222E5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756"/>
    <w:rsid w:val="002529EC"/>
    <w:rsid w:val="00252B1E"/>
    <w:rsid w:val="00253090"/>
    <w:rsid w:val="00253D8B"/>
    <w:rsid w:val="00254390"/>
    <w:rsid w:val="00254815"/>
    <w:rsid w:val="00254887"/>
    <w:rsid w:val="00254895"/>
    <w:rsid w:val="002550C7"/>
    <w:rsid w:val="00255225"/>
    <w:rsid w:val="002552E9"/>
    <w:rsid w:val="00255C04"/>
    <w:rsid w:val="002565E0"/>
    <w:rsid w:val="002571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5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A95"/>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1BF3"/>
    <w:rsid w:val="002B3F04"/>
    <w:rsid w:val="002B42DA"/>
    <w:rsid w:val="002B650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762"/>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78C"/>
    <w:rsid w:val="00310DEF"/>
    <w:rsid w:val="0031109D"/>
    <w:rsid w:val="0031284C"/>
    <w:rsid w:val="00312D59"/>
    <w:rsid w:val="003138CC"/>
    <w:rsid w:val="00313C60"/>
    <w:rsid w:val="0031420A"/>
    <w:rsid w:val="003155D3"/>
    <w:rsid w:val="00315649"/>
    <w:rsid w:val="00316830"/>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498"/>
    <w:rsid w:val="00330E81"/>
    <w:rsid w:val="00331673"/>
    <w:rsid w:val="00331D37"/>
    <w:rsid w:val="00331ED1"/>
    <w:rsid w:val="003321B2"/>
    <w:rsid w:val="0033276B"/>
    <w:rsid w:val="003328D9"/>
    <w:rsid w:val="00333BFA"/>
    <w:rsid w:val="00334EB8"/>
    <w:rsid w:val="0033575F"/>
    <w:rsid w:val="00335A01"/>
    <w:rsid w:val="00335DA5"/>
    <w:rsid w:val="00336000"/>
    <w:rsid w:val="00336B1D"/>
    <w:rsid w:val="00336E43"/>
    <w:rsid w:val="0034020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3AD0"/>
    <w:rsid w:val="00355743"/>
    <w:rsid w:val="00355846"/>
    <w:rsid w:val="00355D42"/>
    <w:rsid w:val="00356CE0"/>
    <w:rsid w:val="00357BB8"/>
    <w:rsid w:val="003600F2"/>
    <w:rsid w:val="00360333"/>
    <w:rsid w:val="00360A21"/>
    <w:rsid w:val="00360DB9"/>
    <w:rsid w:val="003617F1"/>
    <w:rsid w:val="00361CF9"/>
    <w:rsid w:val="00362719"/>
    <w:rsid w:val="00362AA1"/>
    <w:rsid w:val="00362D05"/>
    <w:rsid w:val="00362DF0"/>
    <w:rsid w:val="003630A0"/>
    <w:rsid w:val="00363134"/>
    <w:rsid w:val="00365384"/>
    <w:rsid w:val="00365920"/>
    <w:rsid w:val="003660B8"/>
    <w:rsid w:val="00367048"/>
    <w:rsid w:val="003671C3"/>
    <w:rsid w:val="00367D97"/>
    <w:rsid w:val="0037029B"/>
    <w:rsid w:val="00370489"/>
    <w:rsid w:val="00371433"/>
    <w:rsid w:val="003716F1"/>
    <w:rsid w:val="00372CDB"/>
    <w:rsid w:val="00372E3F"/>
    <w:rsid w:val="003741B0"/>
    <w:rsid w:val="00374650"/>
    <w:rsid w:val="00374A04"/>
    <w:rsid w:val="00374F82"/>
    <w:rsid w:val="00375417"/>
    <w:rsid w:val="003754D9"/>
    <w:rsid w:val="0037614C"/>
    <w:rsid w:val="00376628"/>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246"/>
    <w:rsid w:val="003D5A05"/>
    <w:rsid w:val="003D5EC9"/>
    <w:rsid w:val="003D6258"/>
    <w:rsid w:val="003D6501"/>
    <w:rsid w:val="003D73C2"/>
    <w:rsid w:val="003D7BE2"/>
    <w:rsid w:val="003E0731"/>
    <w:rsid w:val="003E0A08"/>
    <w:rsid w:val="003E0FEA"/>
    <w:rsid w:val="003E1026"/>
    <w:rsid w:val="003E1160"/>
    <w:rsid w:val="003E12F4"/>
    <w:rsid w:val="003E1371"/>
    <w:rsid w:val="003E1C47"/>
    <w:rsid w:val="003E2296"/>
    <w:rsid w:val="003E23F7"/>
    <w:rsid w:val="003E3871"/>
    <w:rsid w:val="003E41C3"/>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888"/>
    <w:rsid w:val="003F5D40"/>
    <w:rsid w:val="003F6FE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1E"/>
    <w:rsid w:val="00424C4C"/>
    <w:rsid w:val="004252AF"/>
    <w:rsid w:val="00427174"/>
    <w:rsid w:val="00427210"/>
    <w:rsid w:val="00430DB7"/>
    <w:rsid w:val="00430FCD"/>
    <w:rsid w:val="004321B5"/>
    <w:rsid w:val="0043230B"/>
    <w:rsid w:val="00432574"/>
    <w:rsid w:val="0043288C"/>
    <w:rsid w:val="00432CF8"/>
    <w:rsid w:val="004332F2"/>
    <w:rsid w:val="00433339"/>
    <w:rsid w:val="0043335A"/>
    <w:rsid w:val="0043413F"/>
    <w:rsid w:val="004349F5"/>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7D1"/>
    <w:rsid w:val="00446913"/>
    <w:rsid w:val="00447B36"/>
    <w:rsid w:val="00447D54"/>
    <w:rsid w:val="00450767"/>
    <w:rsid w:val="00450E09"/>
    <w:rsid w:val="004511A8"/>
    <w:rsid w:val="004512A8"/>
    <w:rsid w:val="00451997"/>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2FDF"/>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D20"/>
    <w:rsid w:val="00482A1E"/>
    <w:rsid w:val="00482BC0"/>
    <w:rsid w:val="00482D08"/>
    <w:rsid w:val="00483462"/>
    <w:rsid w:val="00483B9F"/>
    <w:rsid w:val="00483E10"/>
    <w:rsid w:val="004847DE"/>
    <w:rsid w:val="00485E23"/>
    <w:rsid w:val="0048654D"/>
    <w:rsid w:val="004867B9"/>
    <w:rsid w:val="00486B0D"/>
    <w:rsid w:val="00486F30"/>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BD9"/>
    <w:rsid w:val="005032DE"/>
    <w:rsid w:val="005033DA"/>
    <w:rsid w:val="005035B0"/>
    <w:rsid w:val="00503A5B"/>
    <w:rsid w:val="00503E5F"/>
    <w:rsid w:val="005047B8"/>
    <w:rsid w:val="00504AD9"/>
    <w:rsid w:val="0050534C"/>
    <w:rsid w:val="00505730"/>
    <w:rsid w:val="00506996"/>
    <w:rsid w:val="005070CC"/>
    <w:rsid w:val="005070F4"/>
    <w:rsid w:val="005107DF"/>
    <w:rsid w:val="005109F1"/>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274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265"/>
    <w:rsid w:val="005769FF"/>
    <w:rsid w:val="00576ACA"/>
    <w:rsid w:val="005771DB"/>
    <w:rsid w:val="00577A7E"/>
    <w:rsid w:val="00580423"/>
    <w:rsid w:val="005806D2"/>
    <w:rsid w:val="0058102F"/>
    <w:rsid w:val="0058111B"/>
    <w:rsid w:val="00581AC0"/>
    <w:rsid w:val="00581B14"/>
    <w:rsid w:val="00581B72"/>
    <w:rsid w:val="00581CEF"/>
    <w:rsid w:val="00582A69"/>
    <w:rsid w:val="00582A71"/>
    <w:rsid w:val="00583135"/>
    <w:rsid w:val="00583195"/>
    <w:rsid w:val="00583B84"/>
    <w:rsid w:val="005846F8"/>
    <w:rsid w:val="0058525D"/>
    <w:rsid w:val="00585C84"/>
    <w:rsid w:val="00586EBE"/>
    <w:rsid w:val="00587687"/>
    <w:rsid w:val="00587BAC"/>
    <w:rsid w:val="00587E05"/>
    <w:rsid w:val="00590005"/>
    <w:rsid w:val="00591C39"/>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38F0"/>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16F"/>
    <w:rsid w:val="005D1EC0"/>
    <w:rsid w:val="005D280D"/>
    <w:rsid w:val="005D30B4"/>
    <w:rsid w:val="005D37DB"/>
    <w:rsid w:val="005D393D"/>
    <w:rsid w:val="005D46A9"/>
    <w:rsid w:val="005D4AB8"/>
    <w:rsid w:val="005D511B"/>
    <w:rsid w:val="005D5949"/>
    <w:rsid w:val="005D5FBB"/>
    <w:rsid w:val="005D6204"/>
    <w:rsid w:val="005D6210"/>
    <w:rsid w:val="005D7383"/>
    <w:rsid w:val="005D7A05"/>
    <w:rsid w:val="005D7A77"/>
    <w:rsid w:val="005D7D8C"/>
    <w:rsid w:val="005E0667"/>
    <w:rsid w:val="005E25A4"/>
    <w:rsid w:val="005E2700"/>
    <w:rsid w:val="005E29E3"/>
    <w:rsid w:val="005E36FB"/>
    <w:rsid w:val="005E3B81"/>
    <w:rsid w:val="005E3D2F"/>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3AD"/>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9B3"/>
    <w:rsid w:val="00614A7B"/>
    <w:rsid w:val="0061536C"/>
    <w:rsid w:val="006158E4"/>
    <w:rsid w:val="006158FB"/>
    <w:rsid w:val="00615C08"/>
    <w:rsid w:val="0061733E"/>
    <w:rsid w:val="0061741C"/>
    <w:rsid w:val="006178D9"/>
    <w:rsid w:val="006178F4"/>
    <w:rsid w:val="006207BC"/>
    <w:rsid w:val="00621335"/>
    <w:rsid w:val="0062150E"/>
    <w:rsid w:val="00621685"/>
    <w:rsid w:val="00623F37"/>
    <w:rsid w:val="00623F56"/>
    <w:rsid w:val="006242E9"/>
    <w:rsid w:val="00624348"/>
    <w:rsid w:val="006250F6"/>
    <w:rsid w:val="00625882"/>
    <w:rsid w:val="006258F1"/>
    <w:rsid w:val="00626341"/>
    <w:rsid w:val="00626844"/>
    <w:rsid w:val="00626BBC"/>
    <w:rsid w:val="006274B9"/>
    <w:rsid w:val="00627808"/>
    <w:rsid w:val="0062788C"/>
    <w:rsid w:val="00627CD4"/>
    <w:rsid w:val="00630349"/>
    <w:rsid w:val="006304B8"/>
    <w:rsid w:val="00630BA9"/>
    <w:rsid w:val="00630DE9"/>
    <w:rsid w:val="00630F03"/>
    <w:rsid w:val="00631131"/>
    <w:rsid w:val="00631E78"/>
    <w:rsid w:val="00632B0E"/>
    <w:rsid w:val="00633526"/>
    <w:rsid w:val="00633ADF"/>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E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67351"/>
    <w:rsid w:val="00670373"/>
    <w:rsid w:val="00670606"/>
    <w:rsid w:val="00671B2B"/>
    <w:rsid w:val="00671D4E"/>
    <w:rsid w:val="00671DB5"/>
    <w:rsid w:val="00671E8F"/>
    <w:rsid w:val="006727BF"/>
    <w:rsid w:val="0067281B"/>
    <w:rsid w:val="00673538"/>
    <w:rsid w:val="00677B00"/>
    <w:rsid w:val="00677F40"/>
    <w:rsid w:val="00680026"/>
    <w:rsid w:val="00680281"/>
    <w:rsid w:val="00681744"/>
    <w:rsid w:val="00681CDE"/>
    <w:rsid w:val="006824FC"/>
    <w:rsid w:val="00682AD5"/>
    <w:rsid w:val="0068448B"/>
    <w:rsid w:val="00684D2A"/>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97D"/>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141F"/>
    <w:rsid w:val="006E2477"/>
    <w:rsid w:val="006E28D7"/>
    <w:rsid w:val="006E2957"/>
    <w:rsid w:val="006E2B14"/>
    <w:rsid w:val="006E3FA9"/>
    <w:rsid w:val="006E42EC"/>
    <w:rsid w:val="006E533D"/>
    <w:rsid w:val="006E6528"/>
    <w:rsid w:val="006E6883"/>
    <w:rsid w:val="006E75C7"/>
    <w:rsid w:val="006E7605"/>
    <w:rsid w:val="006E7679"/>
    <w:rsid w:val="006E7CEC"/>
    <w:rsid w:val="006F1F4B"/>
    <w:rsid w:val="006F2B89"/>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E1"/>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227"/>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049"/>
    <w:rsid w:val="00734880"/>
    <w:rsid w:val="00734BBA"/>
    <w:rsid w:val="00735BCF"/>
    <w:rsid w:val="00735C0D"/>
    <w:rsid w:val="00735E40"/>
    <w:rsid w:val="0073602A"/>
    <w:rsid w:val="00736E69"/>
    <w:rsid w:val="00736EA4"/>
    <w:rsid w:val="00736ECE"/>
    <w:rsid w:val="00736F51"/>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CEA"/>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57FB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5B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283A"/>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670"/>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0B3A"/>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2C"/>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519"/>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030"/>
    <w:rsid w:val="008B31B9"/>
    <w:rsid w:val="008B3449"/>
    <w:rsid w:val="008B34B1"/>
    <w:rsid w:val="008B42CA"/>
    <w:rsid w:val="008B4851"/>
    <w:rsid w:val="008B4EDC"/>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87A"/>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BCC"/>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94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FB2"/>
    <w:rsid w:val="00933845"/>
    <w:rsid w:val="00934E53"/>
    <w:rsid w:val="009351EB"/>
    <w:rsid w:val="00935371"/>
    <w:rsid w:val="00937444"/>
    <w:rsid w:val="0093767A"/>
    <w:rsid w:val="00941461"/>
    <w:rsid w:val="00941625"/>
    <w:rsid w:val="0094210F"/>
    <w:rsid w:val="009425A7"/>
    <w:rsid w:val="00942B80"/>
    <w:rsid w:val="00942BCA"/>
    <w:rsid w:val="009438E2"/>
    <w:rsid w:val="00946722"/>
    <w:rsid w:val="0094708F"/>
    <w:rsid w:val="00947DB8"/>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484"/>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50E"/>
    <w:rsid w:val="0099286E"/>
    <w:rsid w:val="0099297C"/>
    <w:rsid w:val="0099299E"/>
    <w:rsid w:val="00992E10"/>
    <w:rsid w:val="00992F47"/>
    <w:rsid w:val="00993376"/>
    <w:rsid w:val="00993CDB"/>
    <w:rsid w:val="00993EC5"/>
    <w:rsid w:val="00995FEE"/>
    <w:rsid w:val="00996076"/>
    <w:rsid w:val="00996977"/>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B7F7A"/>
    <w:rsid w:val="009C04D9"/>
    <w:rsid w:val="009C0AD2"/>
    <w:rsid w:val="009C0B03"/>
    <w:rsid w:val="009C13C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741"/>
    <w:rsid w:val="009F783D"/>
    <w:rsid w:val="009F7959"/>
    <w:rsid w:val="009F7C63"/>
    <w:rsid w:val="009F7D62"/>
    <w:rsid w:val="009F7F79"/>
    <w:rsid w:val="00A000F5"/>
    <w:rsid w:val="00A00765"/>
    <w:rsid w:val="00A0087C"/>
    <w:rsid w:val="00A0136C"/>
    <w:rsid w:val="00A01B3A"/>
    <w:rsid w:val="00A01F2E"/>
    <w:rsid w:val="00A02524"/>
    <w:rsid w:val="00A033EB"/>
    <w:rsid w:val="00A0346A"/>
    <w:rsid w:val="00A040B5"/>
    <w:rsid w:val="00A0430F"/>
    <w:rsid w:val="00A04610"/>
    <w:rsid w:val="00A04ACA"/>
    <w:rsid w:val="00A05A75"/>
    <w:rsid w:val="00A06483"/>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001"/>
    <w:rsid w:val="00A416E4"/>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F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1F1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05"/>
    <w:rsid w:val="00AB0C4B"/>
    <w:rsid w:val="00AB0C62"/>
    <w:rsid w:val="00AB16DF"/>
    <w:rsid w:val="00AB1754"/>
    <w:rsid w:val="00AB27E0"/>
    <w:rsid w:val="00AB2DB9"/>
    <w:rsid w:val="00AB2E78"/>
    <w:rsid w:val="00AB3B35"/>
    <w:rsid w:val="00AB47AB"/>
    <w:rsid w:val="00AB4E5F"/>
    <w:rsid w:val="00AB5541"/>
    <w:rsid w:val="00AB5657"/>
    <w:rsid w:val="00AB638C"/>
    <w:rsid w:val="00AB7367"/>
    <w:rsid w:val="00AB7432"/>
    <w:rsid w:val="00AB76FA"/>
    <w:rsid w:val="00AB7730"/>
    <w:rsid w:val="00AC0300"/>
    <w:rsid w:val="00AC0420"/>
    <w:rsid w:val="00AC086D"/>
    <w:rsid w:val="00AC1757"/>
    <w:rsid w:val="00AC1DEB"/>
    <w:rsid w:val="00AC2788"/>
    <w:rsid w:val="00AC2A50"/>
    <w:rsid w:val="00AC32A3"/>
    <w:rsid w:val="00AC59AF"/>
    <w:rsid w:val="00AC6CCC"/>
    <w:rsid w:val="00AC6E98"/>
    <w:rsid w:val="00AC6F14"/>
    <w:rsid w:val="00AC72FF"/>
    <w:rsid w:val="00AC7575"/>
    <w:rsid w:val="00AC767D"/>
    <w:rsid w:val="00AC7C29"/>
    <w:rsid w:val="00AD0911"/>
    <w:rsid w:val="00AD0923"/>
    <w:rsid w:val="00AD0F22"/>
    <w:rsid w:val="00AD16FA"/>
    <w:rsid w:val="00AD1B88"/>
    <w:rsid w:val="00AD2137"/>
    <w:rsid w:val="00AD35ED"/>
    <w:rsid w:val="00AD3648"/>
    <w:rsid w:val="00AD3951"/>
    <w:rsid w:val="00AD3DCD"/>
    <w:rsid w:val="00AD4055"/>
    <w:rsid w:val="00AD4BED"/>
    <w:rsid w:val="00AD4F1A"/>
    <w:rsid w:val="00AD5069"/>
    <w:rsid w:val="00AD51F7"/>
    <w:rsid w:val="00AD53C9"/>
    <w:rsid w:val="00AD56F4"/>
    <w:rsid w:val="00AD5DD1"/>
    <w:rsid w:val="00AD7BE9"/>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64E0"/>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93F"/>
    <w:rsid w:val="00B54C37"/>
    <w:rsid w:val="00B5521E"/>
    <w:rsid w:val="00B5539C"/>
    <w:rsid w:val="00B55A65"/>
    <w:rsid w:val="00B568AA"/>
    <w:rsid w:val="00B56D81"/>
    <w:rsid w:val="00B572B9"/>
    <w:rsid w:val="00B573C4"/>
    <w:rsid w:val="00B600AE"/>
    <w:rsid w:val="00B606C9"/>
    <w:rsid w:val="00B609AC"/>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3529"/>
    <w:rsid w:val="00B741D0"/>
    <w:rsid w:val="00B74438"/>
    <w:rsid w:val="00B744D7"/>
    <w:rsid w:val="00B7494D"/>
    <w:rsid w:val="00B7560A"/>
    <w:rsid w:val="00B75AF1"/>
    <w:rsid w:val="00B7632D"/>
    <w:rsid w:val="00B76501"/>
    <w:rsid w:val="00B76AF4"/>
    <w:rsid w:val="00B76FA2"/>
    <w:rsid w:val="00B7716A"/>
    <w:rsid w:val="00B772DE"/>
    <w:rsid w:val="00B80039"/>
    <w:rsid w:val="00B81E4A"/>
    <w:rsid w:val="00B825A1"/>
    <w:rsid w:val="00B82E9C"/>
    <w:rsid w:val="00B83109"/>
    <w:rsid w:val="00B8311D"/>
    <w:rsid w:val="00B831AF"/>
    <w:rsid w:val="00B83AF3"/>
    <w:rsid w:val="00B8671F"/>
    <w:rsid w:val="00B87FE9"/>
    <w:rsid w:val="00B9060D"/>
    <w:rsid w:val="00B912E5"/>
    <w:rsid w:val="00B9137D"/>
    <w:rsid w:val="00B917A8"/>
    <w:rsid w:val="00B91FB8"/>
    <w:rsid w:val="00B9241A"/>
    <w:rsid w:val="00B92A4A"/>
    <w:rsid w:val="00B937E7"/>
    <w:rsid w:val="00B9389A"/>
    <w:rsid w:val="00B93A46"/>
    <w:rsid w:val="00B946B2"/>
    <w:rsid w:val="00B94E85"/>
    <w:rsid w:val="00B95A24"/>
    <w:rsid w:val="00B9652B"/>
    <w:rsid w:val="00B96ED5"/>
    <w:rsid w:val="00B970B0"/>
    <w:rsid w:val="00B97135"/>
    <w:rsid w:val="00B9748F"/>
    <w:rsid w:val="00B97D87"/>
    <w:rsid w:val="00BA010F"/>
    <w:rsid w:val="00BA080B"/>
    <w:rsid w:val="00BA0A4F"/>
    <w:rsid w:val="00BA0F66"/>
    <w:rsid w:val="00BA0FFA"/>
    <w:rsid w:val="00BA1862"/>
    <w:rsid w:val="00BA1D8F"/>
    <w:rsid w:val="00BA31F7"/>
    <w:rsid w:val="00BA341F"/>
    <w:rsid w:val="00BA3D88"/>
    <w:rsid w:val="00BA4247"/>
    <w:rsid w:val="00BA4ACB"/>
    <w:rsid w:val="00BA4D96"/>
    <w:rsid w:val="00BA5539"/>
    <w:rsid w:val="00BA5935"/>
    <w:rsid w:val="00BA5C6D"/>
    <w:rsid w:val="00BA6C08"/>
    <w:rsid w:val="00BA74D7"/>
    <w:rsid w:val="00BA754A"/>
    <w:rsid w:val="00BA77A6"/>
    <w:rsid w:val="00BB0479"/>
    <w:rsid w:val="00BB13D5"/>
    <w:rsid w:val="00BB174C"/>
    <w:rsid w:val="00BB2CDD"/>
    <w:rsid w:val="00BB2F46"/>
    <w:rsid w:val="00BB3A35"/>
    <w:rsid w:val="00BB3B0E"/>
    <w:rsid w:val="00BB3FAC"/>
    <w:rsid w:val="00BB45B4"/>
    <w:rsid w:val="00BB45DF"/>
    <w:rsid w:val="00BB4A57"/>
    <w:rsid w:val="00BB5270"/>
    <w:rsid w:val="00BB54F0"/>
    <w:rsid w:val="00BB5F2A"/>
    <w:rsid w:val="00BB6B79"/>
    <w:rsid w:val="00BC0EC9"/>
    <w:rsid w:val="00BC1CD4"/>
    <w:rsid w:val="00BC22EF"/>
    <w:rsid w:val="00BC2E44"/>
    <w:rsid w:val="00BC300A"/>
    <w:rsid w:val="00BC3440"/>
    <w:rsid w:val="00BC3DF9"/>
    <w:rsid w:val="00BC3EEA"/>
    <w:rsid w:val="00BC403A"/>
    <w:rsid w:val="00BC583D"/>
    <w:rsid w:val="00BC632F"/>
    <w:rsid w:val="00BC7052"/>
    <w:rsid w:val="00BC74E7"/>
    <w:rsid w:val="00BC759E"/>
    <w:rsid w:val="00BC7964"/>
    <w:rsid w:val="00BD00CF"/>
    <w:rsid w:val="00BD0A3D"/>
    <w:rsid w:val="00BD14F3"/>
    <w:rsid w:val="00BD2E81"/>
    <w:rsid w:val="00BD3D5D"/>
    <w:rsid w:val="00BE13D5"/>
    <w:rsid w:val="00BE1520"/>
    <w:rsid w:val="00BE166E"/>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5A2"/>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77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66B"/>
    <w:rsid w:val="00C14780"/>
    <w:rsid w:val="00C147E1"/>
    <w:rsid w:val="00C14D52"/>
    <w:rsid w:val="00C158E9"/>
    <w:rsid w:val="00C160A1"/>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212"/>
    <w:rsid w:val="00C42315"/>
    <w:rsid w:val="00C42A0E"/>
    <w:rsid w:val="00C42CBE"/>
    <w:rsid w:val="00C43600"/>
    <w:rsid w:val="00C44E96"/>
    <w:rsid w:val="00C458E8"/>
    <w:rsid w:val="00C45A6A"/>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0EC"/>
    <w:rsid w:val="00C60621"/>
    <w:rsid w:val="00C61071"/>
    <w:rsid w:val="00C6170E"/>
    <w:rsid w:val="00C61989"/>
    <w:rsid w:val="00C619A2"/>
    <w:rsid w:val="00C62047"/>
    <w:rsid w:val="00C62355"/>
    <w:rsid w:val="00C62A41"/>
    <w:rsid w:val="00C62A4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167"/>
    <w:rsid w:val="00C74421"/>
    <w:rsid w:val="00C7474E"/>
    <w:rsid w:val="00C748B1"/>
    <w:rsid w:val="00C74B05"/>
    <w:rsid w:val="00C757EB"/>
    <w:rsid w:val="00C75BEB"/>
    <w:rsid w:val="00C75E83"/>
    <w:rsid w:val="00C7706C"/>
    <w:rsid w:val="00C77938"/>
    <w:rsid w:val="00C779A4"/>
    <w:rsid w:val="00C77AE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2B5"/>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3CB8"/>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5EF1"/>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2AB3"/>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2EBC"/>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5BC"/>
    <w:rsid w:val="00D67710"/>
    <w:rsid w:val="00D70555"/>
    <w:rsid w:val="00D7155A"/>
    <w:rsid w:val="00D71799"/>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21"/>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6E1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C7DFA"/>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182"/>
    <w:rsid w:val="00DE3558"/>
    <w:rsid w:val="00DE37BE"/>
    <w:rsid w:val="00DE3D84"/>
    <w:rsid w:val="00DE4696"/>
    <w:rsid w:val="00DE4BE1"/>
    <w:rsid w:val="00DE515C"/>
    <w:rsid w:val="00DE5711"/>
    <w:rsid w:val="00DE699D"/>
    <w:rsid w:val="00DE6E2B"/>
    <w:rsid w:val="00DE7F6D"/>
    <w:rsid w:val="00DF0690"/>
    <w:rsid w:val="00DF0C27"/>
    <w:rsid w:val="00DF1318"/>
    <w:rsid w:val="00DF144A"/>
    <w:rsid w:val="00DF1869"/>
    <w:rsid w:val="00DF194A"/>
    <w:rsid w:val="00DF1F94"/>
    <w:rsid w:val="00DF28BA"/>
    <w:rsid w:val="00DF3038"/>
    <w:rsid w:val="00DF3708"/>
    <w:rsid w:val="00DF4067"/>
    <w:rsid w:val="00DF4E4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7"/>
    <w:rsid w:val="00E02035"/>
    <w:rsid w:val="00E02425"/>
    <w:rsid w:val="00E0288C"/>
    <w:rsid w:val="00E02E6B"/>
    <w:rsid w:val="00E03935"/>
    <w:rsid w:val="00E03B45"/>
    <w:rsid w:val="00E041A1"/>
    <w:rsid w:val="00E041BF"/>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7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B23"/>
    <w:rsid w:val="00E322E8"/>
    <w:rsid w:val="00E32664"/>
    <w:rsid w:val="00E32EE3"/>
    <w:rsid w:val="00E33261"/>
    <w:rsid w:val="00E345D2"/>
    <w:rsid w:val="00E36003"/>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98A"/>
    <w:rsid w:val="00E63A8A"/>
    <w:rsid w:val="00E63E0C"/>
    <w:rsid w:val="00E640C9"/>
    <w:rsid w:val="00E64158"/>
    <w:rsid w:val="00E6426D"/>
    <w:rsid w:val="00E6448D"/>
    <w:rsid w:val="00E64694"/>
    <w:rsid w:val="00E64775"/>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443"/>
    <w:rsid w:val="00E74774"/>
    <w:rsid w:val="00E7520F"/>
    <w:rsid w:val="00E75227"/>
    <w:rsid w:val="00E75E4F"/>
    <w:rsid w:val="00E76292"/>
    <w:rsid w:val="00E76434"/>
    <w:rsid w:val="00E76E1F"/>
    <w:rsid w:val="00E77582"/>
    <w:rsid w:val="00E77D11"/>
    <w:rsid w:val="00E77D75"/>
    <w:rsid w:val="00E80BD0"/>
    <w:rsid w:val="00E80C46"/>
    <w:rsid w:val="00E81834"/>
    <w:rsid w:val="00E81CD8"/>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37E"/>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91"/>
    <w:rsid w:val="00EC1180"/>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1B9"/>
    <w:rsid w:val="00F25241"/>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46FDC"/>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3DC7"/>
    <w:rsid w:val="00F644F1"/>
    <w:rsid w:val="00F65227"/>
    <w:rsid w:val="00F65C64"/>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2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B7F15"/>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328"/>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5FCD06-6567-47CF-A2C2-5944258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8534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38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sa.smm.lt/istaigu-vertinimas/pedagogu-kvalifikacijos-tobulinimo-istaigu-isorinis-vertinimas/akredituotos-istaigo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aikos.smm.lt/Registrai/Kvalifikacijos-tobulinimo-programos/SitePages/Pagrindinis.aspx?ss=34078cba-7991-416e-a77f-d001390b1cd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2EB30-7DBF-4738-893B-08DC7D4CF09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30</Pages>
  <Words>30387</Words>
  <Characters>17321</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499</cp:revision>
  <cp:lastPrinted>2021-11-03T05:49:00Z</cp:lastPrinted>
  <dcterms:created xsi:type="dcterms:W3CDTF">2024-11-04T09:39:00Z</dcterms:created>
  <dcterms:modified xsi:type="dcterms:W3CDTF">2025-05-27T06:59:00Z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