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55DAE063" w:rsidR="00A0552D" w:rsidRPr="00DE7498" w:rsidRDefault="00C727D5" w:rsidP="00DE7498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 minimalius kvalifikacinius</w:t>
      </w:r>
      <w:r w:rsidR="00991B43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552D" w:rsidRPr="00DE7498">
        <w:rPr>
          <w:rFonts w:ascii="Times New Roman" w:eastAsia="Calibri" w:hAnsi="Times New Roman" w:cs="Times New Roman"/>
          <w:sz w:val="24"/>
          <w:szCs w:val="24"/>
        </w:rPr>
        <w:t>ir nėra taikomas</w:t>
      </w:r>
      <w:r w:rsidR="00A0552D" w:rsidRPr="00DE7498">
        <w:rPr>
          <w:rFonts w:ascii="Times New Roman" w:hAnsi="Times New Roman" w:cs="Times New Roman"/>
          <w:sz w:val="24"/>
          <w:szCs w:val="24"/>
        </w:rPr>
        <w:t xml:space="preserve"> VPĮ 46 straipsnio 2¹ dalyje nustatytas pašalinimo pagrindas.</w:t>
      </w:r>
    </w:p>
    <w:p w14:paraId="188F0E4D" w14:textId="77777777" w:rsid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DE7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DE7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DE7498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5EE0AE6F" w:rsidR="005B49EB" w:rsidRDefault="00AD3AA5" w:rsidP="00DE7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>minimaliems kvalifikaciniams</w:t>
      </w:r>
      <w:r w:rsidR="004E54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reikalavimams.</w:t>
      </w:r>
    </w:p>
    <w:p w14:paraId="641617E9" w14:textId="77777777" w:rsidR="004E54AE" w:rsidRPr="00991B43" w:rsidRDefault="004E54AE" w:rsidP="00DE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285B4A"/>
    <w:rsid w:val="004E54AE"/>
    <w:rsid w:val="005341D1"/>
    <w:rsid w:val="00573BD8"/>
    <w:rsid w:val="005B49EB"/>
    <w:rsid w:val="006E1EC0"/>
    <w:rsid w:val="00936F26"/>
    <w:rsid w:val="00983A60"/>
    <w:rsid w:val="00991B43"/>
    <w:rsid w:val="009E2DDB"/>
    <w:rsid w:val="00A0552D"/>
    <w:rsid w:val="00AD3AA5"/>
    <w:rsid w:val="00B71F1C"/>
    <w:rsid w:val="00C264D1"/>
    <w:rsid w:val="00C27659"/>
    <w:rsid w:val="00C727D5"/>
    <w:rsid w:val="00CD5901"/>
    <w:rsid w:val="00CE1658"/>
    <w:rsid w:val="00DD1FDD"/>
    <w:rsid w:val="00DE7498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9</cp:revision>
  <dcterms:created xsi:type="dcterms:W3CDTF">2024-08-26T13:16:00Z</dcterms:created>
  <dcterms:modified xsi:type="dcterms:W3CDTF">2025-05-23T12:04:00Z</dcterms:modified>
</cp:coreProperties>
</file>