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68468FE1" w14:textId="3A3079DC" w:rsidR="00C5409C" w:rsidRPr="00007D33" w:rsidRDefault="00664FD5" w:rsidP="002B7C62">
      <w:pPr>
        <w:jc w:val="center"/>
        <w:rPr>
          <w:rFonts w:ascii="Arial" w:hAnsi="Arial" w:cs="Arial"/>
          <w:b/>
          <w:color w:val="000000" w:themeColor="text1"/>
          <w:sz w:val="22"/>
          <w:szCs w:val="22"/>
        </w:rPr>
      </w:pPr>
      <w:r w:rsidRPr="00007D33">
        <w:rPr>
          <w:rFonts w:ascii="Arial" w:hAnsi="Arial" w:cs="Arial"/>
          <w:b/>
          <w:color w:val="000000" w:themeColor="text1"/>
          <w:sz w:val="22"/>
          <w:szCs w:val="22"/>
        </w:rPr>
        <w:t>„</w:t>
      </w:r>
      <w:r w:rsidR="00007D33" w:rsidRPr="00007D33">
        <w:rPr>
          <w:rFonts w:ascii="Arial" w:hAnsi="Arial" w:cs="Arial"/>
          <w:b/>
          <w:color w:val="000000" w:themeColor="text1"/>
          <w:sz w:val="22"/>
          <w:szCs w:val="22"/>
        </w:rPr>
        <w:t>Langų reguliavimo ir remonto paslaugos VU padaliniuose Vilniuje, Nr. 2843/2025/TVPC</w:t>
      </w:r>
      <w:r w:rsidRPr="00007D33">
        <w:rPr>
          <w:rFonts w:ascii="Arial" w:hAnsi="Arial" w:cs="Arial"/>
          <w:b/>
          <w:color w:val="000000" w:themeColor="text1"/>
          <w:sz w:val="22"/>
          <w:szCs w:val="22"/>
        </w:rPr>
        <w:t>“</w:t>
      </w:r>
    </w:p>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752FDA60" w14:textId="77777777" w:rsidR="00EA650D" w:rsidRPr="0083393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47D98CD6" w14:textId="3A8155F0" w:rsidR="00EA650D" w:rsidRPr="0083393B" w:rsidRDefault="00EA650D" w:rsidP="00EA650D">
      <w:pPr>
        <w:pStyle w:val="paragraph"/>
        <w:spacing w:before="0" w:beforeAutospacing="0" w:after="0" w:afterAutospacing="0"/>
        <w:jc w:val="both"/>
        <w:textAlignment w:val="baseline"/>
        <w:rPr>
          <w:rFonts w:ascii="Arial" w:hAnsi="Arial" w:cs="Arial"/>
          <w:sz w:val="22"/>
          <w:szCs w:val="22"/>
        </w:rPr>
      </w:pP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EastAsia" w:hAnsi="Arial" w:cs="Arial"/>
          <w:color w:val="auto"/>
          <w:sz w:val="22"/>
          <w:szCs w:val="22"/>
          <w:lang w:val="lt-LT"/>
        </w:rPr>
        <w:id w:val="1856298537"/>
        <w:docPartObj>
          <w:docPartGallery w:val="Table of Contents"/>
          <w:docPartUnique/>
        </w:docPartObj>
      </w:sdtPr>
      <w:sdtEndPr>
        <w:rPr>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6150360C" w:rsidR="00047302" w:rsidRPr="0083393B"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183598332" w:history="1">
            <w:r w:rsidR="00047302" w:rsidRPr="0083393B">
              <w:rPr>
                <w:rStyle w:val="Hyperlink"/>
                <w:rFonts w:ascii="Arial" w:hAnsi="Arial" w:cs="Arial"/>
                <w:b/>
                <w:bCs/>
                <w:noProof/>
                <w:sz w:val="22"/>
                <w:szCs w:val="22"/>
              </w:rPr>
              <w:t>1.</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PIRKIMO OBJEKTAS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_Toc183598332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968D1">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60BB5745" w14:textId="075BB943" w:rsidR="00047302" w:rsidRPr="0083393B" w:rsidRDefault="00C651DF">
          <w:pPr>
            <w:pStyle w:val="TOC1"/>
            <w:rPr>
              <w:rFonts w:ascii="Arial" w:eastAsiaTheme="minorEastAsia" w:hAnsi="Arial" w:cs="Arial"/>
              <w:noProof/>
              <w:sz w:val="22"/>
              <w:szCs w:val="22"/>
              <w:lang w:eastAsia="lt-LT"/>
            </w:rPr>
          </w:pPr>
          <w:hyperlink w:anchor="_Toc183598333" w:history="1">
            <w:r w:rsidR="00047302" w:rsidRPr="0083393B">
              <w:rPr>
                <w:rStyle w:val="Hyperlink"/>
                <w:rFonts w:ascii="Arial" w:hAnsi="Arial" w:cs="Arial"/>
                <w:b/>
                <w:bCs/>
                <w:noProof/>
                <w:sz w:val="22"/>
                <w:szCs w:val="22"/>
              </w:rPr>
              <w:t>2.</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 xml:space="preserve">REIKALAVIMAI, SUSIJĘ SU NACIONALINIU SAUGUMU </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_Toc183598333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968D1">
              <w:rPr>
                <w:rFonts w:ascii="Arial" w:hAnsi="Arial" w:cs="Arial"/>
                <w:noProof/>
                <w:webHidden/>
                <w:sz w:val="22"/>
                <w:szCs w:val="22"/>
              </w:rPr>
              <w:t>2</w:t>
            </w:r>
            <w:r w:rsidR="00047302" w:rsidRPr="0083393B">
              <w:rPr>
                <w:rFonts w:ascii="Arial" w:hAnsi="Arial" w:cs="Arial"/>
                <w:noProof/>
                <w:webHidden/>
                <w:sz w:val="22"/>
                <w:szCs w:val="22"/>
              </w:rPr>
              <w:fldChar w:fldCharType="end"/>
            </w:r>
          </w:hyperlink>
        </w:p>
        <w:p w14:paraId="0E0FD7F9" w14:textId="579A7328" w:rsidR="00047302" w:rsidRPr="0083393B" w:rsidRDefault="00C651DF">
          <w:pPr>
            <w:pStyle w:val="TOC1"/>
            <w:rPr>
              <w:rFonts w:ascii="Arial" w:eastAsiaTheme="minorEastAsia" w:hAnsi="Arial" w:cs="Arial"/>
              <w:noProof/>
              <w:sz w:val="22"/>
              <w:szCs w:val="22"/>
              <w:lang w:eastAsia="lt-LT"/>
            </w:rPr>
          </w:pPr>
          <w:hyperlink w:anchor="_Toc183598334" w:history="1">
            <w:r w:rsidR="00047302" w:rsidRPr="0083393B">
              <w:rPr>
                <w:rStyle w:val="Hyperlink"/>
                <w:rFonts w:ascii="Arial" w:hAnsi="Arial" w:cs="Arial"/>
                <w:b/>
                <w:bCs/>
                <w:noProof/>
                <w:sz w:val="22"/>
                <w:szCs w:val="22"/>
              </w:rPr>
              <w:t>3.</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KVALIFIKACIJOS REIKALAVIMAI IR REIKALAVIMAI DĖL KOKYBĖS VADYBOS SISTEMOS IR APLINKOS APSAUGOS VADYBOS SISTEMOS STANDARTŲ LAIKYMOSI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_Toc183598334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968D1">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10DD2023" w14:textId="5CACC8F6" w:rsidR="00047302" w:rsidRPr="0083393B" w:rsidRDefault="00C651DF">
          <w:pPr>
            <w:pStyle w:val="TOC1"/>
            <w:rPr>
              <w:rFonts w:ascii="Arial" w:eastAsiaTheme="minorEastAsia" w:hAnsi="Arial" w:cs="Arial"/>
              <w:noProof/>
              <w:sz w:val="22"/>
              <w:szCs w:val="22"/>
              <w:lang w:eastAsia="lt-LT"/>
            </w:rPr>
          </w:pPr>
          <w:hyperlink w:anchor="_Toc183598335" w:history="1">
            <w:r w:rsidR="00047302" w:rsidRPr="0083393B">
              <w:rPr>
                <w:rStyle w:val="Hyperlink"/>
                <w:rFonts w:ascii="Arial" w:hAnsi="Arial" w:cs="Arial"/>
                <w:b/>
                <w:bCs/>
                <w:noProof/>
                <w:sz w:val="22"/>
                <w:szCs w:val="22"/>
              </w:rPr>
              <w:t>4.</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TIEKĖJŲ PAŠALINIMO PAGRINDŲ REIKALAVIMAI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_Toc183598335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968D1">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0E26866E" w14:textId="6BF4FF83" w:rsidR="00047302" w:rsidRPr="0083393B" w:rsidRDefault="00C651DF">
          <w:pPr>
            <w:pStyle w:val="TOC1"/>
            <w:rPr>
              <w:rFonts w:ascii="Arial" w:eastAsiaTheme="minorEastAsia" w:hAnsi="Arial" w:cs="Arial"/>
              <w:noProof/>
              <w:sz w:val="22"/>
              <w:szCs w:val="22"/>
              <w:lang w:eastAsia="lt-LT"/>
            </w:rPr>
          </w:pPr>
          <w:hyperlink w:anchor="_Toc183598336" w:history="1">
            <w:r w:rsidR="00047302" w:rsidRPr="0083393B">
              <w:rPr>
                <w:rStyle w:val="Hyperlink"/>
                <w:rFonts w:ascii="Arial" w:hAnsi="Arial" w:cs="Arial"/>
                <w:b/>
                <w:bCs/>
                <w:noProof/>
                <w:sz w:val="22"/>
                <w:szCs w:val="22"/>
              </w:rPr>
              <w:t>5.</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VERTINIMAS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_Toc183598336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968D1">
              <w:rPr>
                <w:rFonts w:ascii="Arial" w:hAnsi="Arial" w:cs="Arial"/>
                <w:noProof/>
                <w:webHidden/>
                <w:sz w:val="22"/>
                <w:szCs w:val="22"/>
              </w:rPr>
              <w:t>3</w:t>
            </w:r>
            <w:r w:rsidR="00047302" w:rsidRPr="0083393B">
              <w:rPr>
                <w:rFonts w:ascii="Arial" w:hAnsi="Arial" w:cs="Arial"/>
                <w:noProof/>
                <w:webHidden/>
                <w:sz w:val="22"/>
                <w:szCs w:val="22"/>
              </w:rPr>
              <w:fldChar w:fldCharType="end"/>
            </w:r>
          </w:hyperlink>
        </w:p>
        <w:p w14:paraId="76FFE7C6" w14:textId="33096BCE" w:rsidR="00047302" w:rsidRPr="0083393B" w:rsidRDefault="00C651DF">
          <w:pPr>
            <w:pStyle w:val="TOC1"/>
            <w:rPr>
              <w:rFonts w:ascii="Arial" w:eastAsiaTheme="minorEastAsia" w:hAnsi="Arial" w:cs="Arial"/>
              <w:noProof/>
              <w:sz w:val="22"/>
              <w:szCs w:val="22"/>
              <w:lang w:eastAsia="lt-LT"/>
            </w:rPr>
          </w:pPr>
          <w:hyperlink w:anchor="_Toc183598337" w:history="1">
            <w:r w:rsidR="00047302" w:rsidRPr="0083393B">
              <w:rPr>
                <w:rStyle w:val="Hyperlink"/>
                <w:rFonts w:ascii="Arial" w:hAnsi="Arial" w:cs="Arial"/>
                <w:b/>
                <w:bCs/>
                <w:noProof/>
                <w:sz w:val="22"/>
                <w:szCs w:val="22"/>
              </w:rPr>
              <w:t>6.</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PASIŪLYMŲ GALIOJIMO UŽTIKRINIMAS</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_Toc183598337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968D1">
              <w:rPr>
                <w:rFonts w:ascii="Arial" w:hAnsi="Arial" w:cs="Arial"/>
                <w:noProof/>
                <w:webHidden/>
                <w:sz w:val="22"/>
                <w:szCs w:val="22"/>
              </w:rPr>
              <w:t>4</w:t>
            </w:r>
            <w:r w:rsidR="00047302" w:rsidRPr="0083393B">
              <w:rPr>
                <w:rFonts w:ascii="Arial" w:hAnsi="Arial" w:cs="Arial"/>
                <w:noProof/>
                <w:webHidden/>
                <w:sz w:val="22"/>
                <w:szCs w:val="22"/>
              </w:rPr>
              <w:fldChar w:fldCharType="end"/>
            </w:r>
          </w:hyperlink>
        </w:p>
        <w:p w14:paraId="526B9183" w14:textId="4F895E60" w:rsidR="00047302" w:rsidRPr="0083393B" w:rsidRDefault="00C651DF">
          <w:pPr>
            <w:pStyle w:val="TOC1"/>
            <w:rPr>
              <w:rFonts w:ascii="Arial" w:eastAsiaTheme="minorEastAsia" w:hAnsi="Arial" w:cs="Arial"/>
              <w:noProof/>
              <w:sz w:val="22"/>
              <w:szCs w:val="22"/>
              <w:lang w:eastAsia="lt-LT"/>
            </w:rPr>
          </w:pPr>
          <w:hyperlink w:anchor="_Toc183598338" w:history="1">
            <w:r w:rsidR="00047302" w:rsidRPr="0083393B">
              <w:rPr>
                <w:rStyle w:val="Hyperlink"/>
                <w:rFonts w:ascii="Arial" w:hAnsi="Arial" w:cs="Arial"/>
                <w:b/>
                <w:bCs/>
                <w:noProof/>
                <w:sz w:val="22"/>
                <w:szCs w:val="22"/>
              </w:rPr>
              <w:t>7.</w:t>
            </w:r>
            <w:r w:rsidR="00047302" w:rsidRPr="0083393B">
              <w:rPr>
                <w:rFonts w:ascii="Arial" w:eastAsiaTheme="minorEastAsia" w:hAnsi="Arial" w:cs="Arial"/>
                <w:noProof/>
                <w:sz w:val="22"/>
                <w:szCs w:val="22"/>
                <w:lang w:eastAsia="lt-LT"/>
              </w:rPr>
              <w:tab/>
            </w:r>
            <w:r w:rsidR="00047302" w:rsidRPr="0083393B">
              <w:rPr>
                <w:rStyle w:val="Hyperlink"/>
                <w:rFonts w:ascii="Arial" w:hAnsi="Arial" w:cs="Arial"/>
                <w:b/>
                <w:bCs/>
                <w:noProof/>
                <w:sz w:val="22"/>
                <w:szCs w:val="22"/>
              </w:rPr>
              <w:t>PRIEDAI</w:t>
            </w:r>
            <w:r w:rsidR="00047302" w:rsidRPr="0083393B">
              <w:rPr>
                <w:rFonts w:ascii="Arial" w:hAnsi="Arial" w:cs="Arial"/>
                <w:noProof/>
                <w:webHidden/>
                <w:sz w:val="22"/>
                <w:szCs w:val="22"/>
              </w:rPr>
              <w:tab/>
            </w:r>
            <w:r w:rsidR="00047302" w:rsidRPr="0083393B">
              <w:rPr>
                <w:rFonts w:ascii="Arial" w:hAnsi="Arial" w:cs="Arial"/>
                <w:noProof/>
                <w:webHidden/>
                <w:sz w:val="22"/>
                <w:szCs w:val="22"/>
              </w:rPr>
              <w:fldChar w:fldCharType="begin"/>
            </w:r>
            <w:r w:rsidR="00047302" w:rsidRPr="0083393B">
              <w:rPr>
                <w:rFonts w:ascii="Arial" w:hAnsi="Arial" w:cs="Arial"/>
                <w:noProof/>
                <w:webHidden/>
                <w:sz w:val="22"/>
                <w:szCs w:val="22"/>
              </w:rPr>
              <w:instrText xml:space="preserve"> PAGEREF _Toc183598338 \h </w:instrText>
            </w:r>
            <w:r w:rsidR="00047302" w:rsidRPr="0083393B">
              <w:rPr>
                <w:rFonts w:ascii="Arial" w:hAnsi="Arial" w:cs="Arial"/>
                <w:noProof/>
                <w:webHidden/>
                <w:sz w:val="22"/>
                <w:szCs w:val="22"/>
              </w:rPr>
            </w:r>
            <w:r w:rsidR="00047302" w:rsidRPr="0083393B">
              <w:rPr>
                <w:rFonts w:ascii="Arial" w:hAnsi="Arial" w:cs="Arial"/>
                <w:noProof/>
                <w:webHidden/>
                <w:sz w:val="22"/>
                <w:szCs w:val="22"/>
              </w:rPr>
              <w:fldChar w:fldCharType="separate"/>
            </w:r>
            <w:r w:rsidR="00C968D1">
              <w:rPr>
                <w:rFonts w:ascii="Arial" w:hAnsi="Arial" w:cs="Arial"/>
                <w:noProof/>
                <w:webHidden/>
                <w:sz w:val="22"/>
                <w:szCs w:val="22"/>
              </w:rPr>
              <w:t>4</w:t>
            </w:r>
            <w:r w:rsidR="00047302" w:rsidRPr="0083393B">
              <w:rPr>
                <w:rFonts w:ascii="Arial" w:hAnsi="Arial" w:cs="Arial"/>
                <w:noProof/>
                <w:webHidden/>
                <w:sz w:val="22"/>
                <w:szCs w:val="22"/>
              </w:rPr>
              <w:fldChar w:fldCharType="end"/>
            </w:r>
          </w:hyperlink>
        </w:p>
        <w:p w14:paraId="265ADCAD" w14:textId="03BA2EBA"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056FC053"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 xml:space="preserve">Pirkimo objektas – </w:t>
      </w:r>
      <w:r w:rsidR="00007D33" w:rsidRPr="00007D33">
        <w:rPr>
          <w:rFonts w:ascii="Arial" w:eastAsia="Times New Roman" w:hAnsi="Arial" w:cs="Arial"/>
          <w:color w:val="000000" w:themeColor="text1"/>
          <w:sz w:val="22"/>
          <w:szCs w:val="22"/>
          <w:lang w:eastAsia="lt-LT"/>
        </w:rPr>
        <w:t>Vilniaus universiteto turimų plastikinių medinių, aliuminių langų, bei balkono durų ir stoglangių reguliavimas ir remontas</w:t>
      </w:r>
      <w:r w:rsidR="00007D33">
        <w:rPr>
          <w:rFonts w:ascii="Arial" w:eastAsia="Times New Roman" w:hAnsi="Arial" w:cs="Arial"/>
          <w:color w:val="000000" w:themeColor="text1"/>
          <w:sz w:val="22"/>
          <w:szCs w:val="22"/>
          <w:lang w:eastAsia="lt-LT"/>
        </w:rPr>
        <w:t xml:space="preserve"> (toliau – Paslaugos)</w:t>
      </w:r>
      <w:r w:rsidRPr="0083393B">
        <w:rPr>
          <w:rFonts w:ascii="Arial" w:eastAsia="Times New Roman" w:hAnsi="Arial" w:cs="Arial"/>
          <w:color w:val="000000" w:themeColor="text1"/>
          <w:sz w:val="22"/>
          <w:szCs w:val="22"/>
          <w:lang w:eastAsia="lt-LT"/>
        </w:rPr>
        <w:t>, kuri</w:t>
      </w:r>
      <w:r w:rsidR="00007D33">
        <w:rPr>
          <w:rFonts w:ascii="Arial" w:eastAsia="Times New Roman" w:hAnsi="Arial" w:cs="Arial"/>
          <w:color w:val="000000" w:themeColor="text1"/>
          <w:sz w:val="22"/>
          <w:szCs w:val="22"/>
          <w:lang w:eastAsia="lt-LT"/>
        </w:rPr>
        <w:t>oms</w:t>
      </w:r>
      <w:r w:rsidRPr="0083393B">
        <w:rPr>
          <w:rFonts w:ascii="Arial" w:eastAsia="Times New Roman" w:hAnsi="Arial" w:cs="Arial"/>
          <w:color w:val="000000" w:themeColor="text1"/>
          <w:sz w:val="22"/>
          <w:szCs w:val="22"/>
          <w:lang w:eastAsia="lt-LT"/>
        </w:rPr>
        <w:t xml:space="preserve">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pecialiųjų pirkimo sąlygų priede Nr. 1 „Techninė specifikacija“.</w:t>
      </w:r>
    </w:p>
    <w:p w14:paraId="4CFEDEE9" w14:textId="6FFE7F7A" w:rsidR="00491EA5" w:rsidRPr="0083393B" w:rsidRDefault="00756A70" w:rsidP="00BE4A3D">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B54DBD" w:rsidRPr="0083393B">
        <w:rPr>
          <w:rFonts w:ascii="Arial" w:eastAsia="Times New Roman" w:hAnsi="Arial" w:cs="Arial"/>
          <w:bCs/>
          <w:sz w:val="22"/>
          <w:szCs w:val="22"/>
          <w:lang w:eastAsia="lt-LT"/>
        </w:rPr>
        <w:t xml:space="preserve"> </w:t>
      </w:r>
      <w:r w:rsidRPr="0083393B">
        <w:rPr>
          <w:rFonts w:ascii="Arial" w:eastAsia="Times New Roman" w:hAnsi="Arial" w:cs="Arial"/>
          <w:bCs/>
          <w:sz w:val="22"/>
          <w:szCs w:val="22"/>
          <w:lang w:eastAsia="lt-LT"/>
        </w:rPr>
        <w:t>į</w:t>
      </w:r>
      <w:r w:rsidRPr="0083393B">
        <w:rPr>
          <w:rFonts w:ascii="Arial" w:eastAsia="Times New Roman" w:hAnsi="Arial" w:cs="Arial"/>
          <w:bCs/>
          <w:i/>
          <w:i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007D33">
        <w:rPr>
          <w:rFonts w:ascii="Arial" w:eastAsia="Times New Roman" w:hAnsi="Arial" w:cs="Arial"/>
          <w:bCs/>
          <w:color w:val="000000"/>
          <w:sz w:val="22"/>
          <w:szCs w:val="22"/>
          <w:lang w:eastAsia="lt-LT"/>
        </w:rPr>
        <w:t>.</w:t>
      </w:r>
    </w:p>
    <w:p w14:paraId="2B30BB26" w14:textId="6A48E6F1"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007D33" w:rsidRPr="00007D33">
        <w:rPr>
          <w:rFonts w:ascii="Arial" w:hAnsi="Arial" w:cs="Arial"/>
          <w:color w:val="000000" w:themeColor="text1"/>
          <w:sz w:val="22"/>
          <w:szCs w:val="22"/>
        </w:rPr>
        <w:t>Paslaugų</w:t>
      </w:r>
      <w:r w:rsidR="00D72202" w:rsidRPr="0083393B">
        <w:rPr>
          <w:rFonts w:ascii="Arial" w:hAnsi="Arial" w:cs="Arial"/>
          <w:sz w:val="22"/>
          <w:szCs w:val="22"/>
        </w:rPr>
        <w:t xml:space="preserve"> CPO kataloge nėra</w:t>
      </w:r>
      <w:r w:rsidR="00007D33">
        <w:rPr>
          <w:rFonts w:ascii="Arial" w:hAnsi="Arial" w:cs="Arial"/>
          <w:sz w:val="22"/>
          <w:szCs w:val="22"/>
        </w:rPr>
        <w:t>.</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55336498" w14:textId="6BB24108" w:rsidR="00007D33" w:rsidRPr="00007D33" w:rsidRDefault="00EA29C5" w:rsidP="00007D33">
      <w:pPr>
        <w:pStyle w:val="ListParagraph"/>
        <w:numPr>
          <w:ilvl w:val="1"/>
          <w:numId w:val="2"/>
        </w:numPr>
        <w:tabs>
          <w:tab w:val="left" w:pos="567"/>
          <w:tab w:val="left" w:pos="1260"/>
          <w:tab w:val="left" w:pos="1350"/>
          <w:tab w:val="left" w:pos="1530"/>
        </w:tabs>
        <w:ind w:left="0" w:firstLine="540"/>
        <w:jc w:val="both"/>
        <w:rPr>
          <w:rFonts w:ascii="Arial" w:hAnsi="Arial" w:cs="Arial"/>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83393B">
        <w:rPr>
          <w:rStyle w:val="normaltextrun"/>
          <w:rFonts w:ascii="Arial" w:hAnsi="Arial" w:cs="Arial"/>
          <w:color w:val="000000"/>
          <w:sz w:val="22"/>
          <w:szCs w:val="22"/>
          <w:shd w:val="clear" w:color="auto" w:fill="FFFFFF"/>
        </w:rPr>
        <w:t xml:space="preserve">“ patvirtinto </w:t>
      </w:r>
      <w:hyperlink r:id="rId13">
        <w:r w:rsidR="007F53A8" w:rsidRPr="0083393B">
          <w:rPr>
            <w:rStyle w:val="Hyperlink"/>
            <w:rFonts w:ascii="Arial" w:hAnsi="Arial" w:cs="Arial"/>
            <w:sz w:val="22"/>
            <w:szCs w:val="22"/>
          </w:rPr>
          <w:t>Aplinkos apsaugos kriterijų taikymo, vykdant žaliuosius pirkimus, tvarkos aprašo</w:t>
        </w:r>
      </w:hyperlink>
      <w:r w:rsidR="007F53A8" w:rsidRPr="0083393B">
        <w:rPr>
          <w:rStyle w:val="normaltextrun"/>
          <w:rFonts w:ascii="Arial" w:hAnsi="Arial" w:cs="Arial"/>
          <w:color w:val="000000"/>
          <w:sz w:val="22"/>
          <w:szCs w:val="22"/>
          <w:shd w:val="clear" w:color="auto" w:fill="FFFFFF"/>
        </w:rPr>
        <w:t xml:space="preserve"> </w:t>
      </w:r>
      <w:r w:rsidR="00007D33" w:rsidRPr="00007D33">
        <w:rPr>
          <w:rFonts w:ascii="Arial" w:hAnsi="Arial" w:cs="Arial"/>
          <w:sz w:val="22"/>
          <w:szCs w:val="22"/>
        </w:rPr>
        <w:t xml:space="preserve">II skyriaus 4.4.4.3. punktu. Aplinkos apaugos kriterijai nurodyti Specialiųjų pirkimo sąlygų  priede Nr. </w:t>
      </w:r>
      <w:r w:rsidR="004333D2">
        <w:rPr>
          <w:rFonts w:ascii="Arial" w:hAnsi="Arial" w:cs="Arial"/>
          <w:sz w:val="22"/>
          <w:szCs w:val="22"/>
        </w:rPr>
        <w:t>4</w:t>
      </w:r>
      <w:r w:rsidR="00007D33" w:rsidRPr="00007D33">
        <w:rPr>
          <w:rFonts w:ascii="Arial" w:hAnsi="Arial" w:cs="Arial"/>
          <w:sz w:val="22"/>
          <w:szCs w:val="22"/>
        </w:rPr>
        <w:t xml:space="preserve"> „</w:t>
      </w:r>
      <w:r w:rsidR="00007D33">
        <w:rPr>
          <w:rFonts w:ascii="Arial" w:hAnsi="Arial" w:cs="Arial"/>
          <w:sz w:val="22"/>
          <w:szCs w:val="22"/>
        </w:rPr>
        <w:t>Sutarties projektas</w:t>
      </w:r>
      <w:r w:rsidR="00007D33" w:rsidRPr="00007D33">
        <w:rPr>
          <w:rFonts w:ascii="Arial" w:hAnsi="Arial" w:cs="Arial"/>
          <w:sz w:val="22"/>
          <w:szCs w:val="22"/>
        </w:rPr>
        <w:t>“</w:t>
      </w:r>
      <w:r w:rsidR="00007D33">
        <w:rPr>
          <w:rFonts w:ascii="Arial" w:hAnsi="Arial" w:cs="Arial"/>
          <w:sz w:val="22"/>
          <w:szCs w:val="22"/>
        </w:rPr>
        <w:t xml:space="preserve"> </w:t>
      </w:r>
      <w:r w:rsidR="00D77D78" w:rsidRPr="00D77D78">
        <w:rPr>
          <w:rFonts w:ascii="Arial" w:hAnsi="Arial" w:cs="Arial"/>
          <w:sz w:val="22"/>
          <w:szCs w:val="22"/>
        </w:rPr>
        <w:t>(</w:t>
      </w:r>
      <w:r w:rsidR="00D77D78">
        <w:rPr>
          <w:rFonts w:ascii="Arial" w:hAnsi="Arial" w:cs="Arial"/>
          <w:sz w:val="22"/>
          <w:szCs w:val="22"/>
        </w:rPr>
        <w:t>Specialiosiose</w:t>
      </w:r>
      <w:r w:rsidR="00D77D78" w:rsidRPr="00D77D78">
        <w:rPr>
          <w:rFonts w:ascii="Arial" w:hAnsi="Arial" w:cs="Arial"/>
          <w:sz w:val="22"/>
          <w:szCs w:val="22"/>
        </w:rPr>
        <w:t xml:space="preserve"> </w:t>
      </w:r>
      <w:r w:rsidR="00D77D78">
        <w:rPr>
          <w:rFonts w:ascii="Arial" w:hAnsi="Arial" w:cs="Arial"/>
          <w:sz w:val="22"/>
          <w:szCs w:val="22"/>
        </w:rPr>
        <w:t>s</w:t>
      </w:r>
      <w:r w:rsidR="00D77D78" w:rsidRPr="00D77D78">
        <w:rPr>
          <w:rFonts w:ascii="Arial" w:hAnsi="Arial" w:cs="Arial"/>
          <w:sz w:val="22"/>
          <w:szCs w:val="22"/>
        </w:rPr>
        <w:t>utarties sąlygose).</w:t>
      </w:r>
    </w:p>
    <w:p w14:paraId="7A916EDC" w14:textId="6E9CCC7B"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Pr="002B2CA2">
        <w:rPr>
          <w:rFonts w:ascii="Arial" w:eastAsia="Arial" w:hAnsi="Arial" w:cs="Arial"/>
          <w:i/>
          <w:iCs/>
          <w:sz w:val="22"/>
          <w:szCs w:val="22"/>
        </w:rPr>
        <w:t>.</w:t>
      </w:r>
      <w:r w:rsidRPr="0083393B">
        <w:rPr>
          <w:rFonts w:ascii="Arial" w:eastAsia="Arial" w:hAnsi="Arial" w:cs="Arial"/>
          <w:i/>
          <w:iCs/>
          <w:color w:val="00B050"/>
          <w:sz w:val="22"/>
          <w:szCs w:val="22"/>
        </w:rPr>
        <w:t xml:space="preserve"> </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r w:rsidRPr="0083393B">
        <w:rPr>
          <w:rFonts w:ascii="Arial" w:hAnsi="Arial" w:cs="Arial"/>
          <w:i/>
          <w:iCs/>
          <w:sz w:val="22"/>
          <w:szCs w:val="22"/>
        </w:rPr>
        <w:t>ex ante</w:t>
      </w:r>
      <w:r w:rsidRPr="0083393B">
        <w:rPr>
          <w:rFonts w:ascii="Arial" w:hAnsi="Arial" w:cs="Arial"/>
          <w:sz w:val="22"/>
          <w:szCs w:val="22"/>
        </w:rPr>
        <w:t xml:space="preserve"> skaidrumo.</w:t>
      </w:r>
    </w:p>
    <w:p w14:paraId="12F61BB1" w14:textId="2BC14975"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Pirkime neleidžiama pateikti alternatyvių pasiūlymų. </w:t>
      </w:r>
    </w:p>
    <w:p w14:paraId="141ECBDA" w14:textId="312BE16D"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777DD470"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4333D2">
        <w:rPr>
          <w:rFonts w:ascii="Arial" w:hAnsi="Arial" w:cs="Arial"/>
          <w:sz w:val="22"/>
          <w:szCs w:val="22"/>
        </w:rPr>
        <w:t>.</w:t>
      </w:r>
      <w:r w:rsidRPr="0083393B">
        <w:rPr>
          <w:rFonts w:ascii="Arial" w:hAnsi="Arial" w:cs="Arial"/>
          <w:sz w:val="22"/>
          <w:szCs w:val="22"/>
        </w:rPr>
        <w:t xml:space="preserve"> </w:t>
      </w:r>
    </w:p>
    <w:p w14:paraId="4B7AE8D0" w14:textId="1FE14760" w:rsidR="003107BA" w:rsidRPr="007F645E" w:rsidRDefault="775F20AA" w:rsidP="5843D42F">
      <w:pPr>
        <w:pStyle w:val="ListParagraph"/>
        <w:numPr>
          <w:ilvl w:val="1"/>
          <w:numId w:val="2"/>
        </w:numPr>
        <w:tabs>
          <w:tab w:val="left" w:pos="851"/>
          <w:tab w:val="left" w:pos="993"/>
        </w:tabs>
        <w:ind w:left="0" w:firstLine="567"/>
        <w:jc w:val="both"/>
        <w:rPr>
          <w:rFonts w:ascii="Arial" w:hAnsi="Arial" w:cs="Arial"/>
          <w:i/>
          <w:iCs/>
          <w:sz w:val="22"/>
          <w:szCs w:val="22"/>
        </w:rPr>
      </w:pPr>
      <w:r w:rsidRPr="5843D42F">
        <w:rPr>
          <w:rFonts w:ascii="Arial" w:hAnsi="Arial" w:cs="Arial"/>
          <w:sz w:val="22"/>
          <w:szCs w:val="22"/>
        </w:rPr>
        <w:t>Perkančioji organizacija nerengs objekto apžiūros.</w:t>
      </w:r>
      <w:r w:rsidR="6C7D0F59" w:rsidRPr="5843D42F">
        <w:rPr>
          <w:rFonts w:ascii="Arial" w:hAnsi="Arial" w:cs="Arial"/>
          <w:sz w:val="22"/>
          <w:szCs w:val="22"/>
        </w:rPr>
        <w:t xml:space="preserve"> </w:t>
      </w:r>
    </w:p>
    <w:p w14:paraId="24662676" w14:textId="77777777" w:rsidR="00A34557" w:rsidRPr="007F645E"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7F645E">
        <w:rPr>
          <w:rFonts w:ascii="Arial" w:eastAsia="Arial" w:hAnsi="Arial" w:cs="Arial"/>
          <w:sz w:val="22"/>
          <w:szCs w:val="22"/>
        </w:rPr>
        <w:t>Bendrosios pirkimo sąlygos yra neatskiriama šių pirkimo sąlygų dalis.</w:t>
      </w:r>
    </w:p>
    <w:p w14:paraId="1B04CFDC" w14:textId="71FADE83"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B3C86">
        <w:rPr>
          <w:rFonts w:ascii="Arial" w:hAnsi="Arial" w:cs="Arial"/>
          <w:sz w:val="22"/>
          <w:szCs w:val="22"/>
        </w:rPr>
        <w:t xml:space="preserve">ir (ar) kituose pirkimo dokumentuose </w:t>
      </w:r>
      <w:r w:rsidRPr="007F645E">
        <w:rPr>
          <w:rFonts w:ascii="Arial" w:hAnsi="Arial" w:cs="Arial"/>
          <w:sz w:val="22"/>
          <w:szCs w:val="22"/>
        </w:rPr>
        <w:t xml:space="preserve">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B3C86">
        <w:rPr>
          <w:rFonts w:ascii="Arial" w:hAnsi="Arial" w:cs="Arial"/>
          <w:sz w:val="22"/>
          <w:szCs w:val="22"/>
        </w:rPr>
        <w:t xml:space="preserve">ir (ar) kituose pirkimo dokumentuose </w:t>
      </w:r>
      <w:r w:rsidRPr="0083393B">
        <w:rPr>
          <w:rFonts w:ascii="Arial" w:hAnsi="Arial" w:cs="Arial"/>
          <w:sz w:val="22"/>
          <w:szCs w:val="22"/>
        </w:rPr>
        <w:t xml:space="preserve">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83393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4E2D2C96"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Lietuvos Respublikos Vyriausybė, vadovaudamasi Nacionaliniam saugumui užtikrinti svarbių objektų apsaugos įstatyme įtvirtintais kriterijais, yra priėmusi sprendimą, patvirtinantį, kad </w:t>
      </w:r>
      <w:r w:rsidRPr="0083393B">
        <w:rPr>
          <w:rStyle w:val="normaltextrun"/>
          <w:rFonts w:ascii="Arial" w:hAnsi="Arial" w:cs="Arial"/>
          <w:sz w:val="22"/>
          <w:szCs w:val="22"/>
        </w:rPr>
        <w:lastRenderedPageBreak/>
        <w:t>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60771FD4" w14:textId="45ACFA63" w:rsidR="00A34557" w:rsidRDefault="00A34557" w:rsidP="00AD2B49">
      <w:pPr>
        <w:pStyle w:val="ListParagraph"/>
        <w:numPr>
          <w:ilvl w:val="1"/>
          <w:numId w:val="1"/>
        </w:numPr>
        <w:tabs>
          <w:tab w:val="left" w:pos="851"/>
        </w:tabs>
        <w:spacing w:line="20" w:lineRule="atLeast"/>
        <w:ind w:left="0" w:firstLine="567"/>
        <w:jc w:val="both"/>
        <w:rPr>
          <w:rFonts w:ascii="Arial" w:hAnsi="Arial" w:cs="Arial"/>
          <w:sz w:val="22"/>
          <w:szCs w:val="22"/>
        </w:rPr>
      </w:pPr>
      <w:r w:rsidRPr="00E96771">
        <w:rPr>
          <w:rFonts w:ascii="Arial" w:hAnsi="Arial" w:cs="Arial"/>
          <w:sz w:val="22"/>
          <w:szCs w:val="22"/>
        </w:rPr>
        <w:t>Tiekėjams nustatomi kvalifikacijos reikalavimai ir jų atitiktį patvirtinantys dokumentai nurodyti specialiųjų pirkimo sąlygų priede</w:t>
      </w:r>
      <w:r w:rsidR="00BA3ABE">
        <w:rPr>
          <w:rFonts w:ascii="Arial" w:hAnsi="Arial" w:cs="Arial"/>
          <w:sz w:val="22"/>
          <w:szCs w:val="22"/>
        </w:rPr>
        <w:t xml:space="preserve"> Nr.</w:t>
      </w:r>
      <w:r w:rsidR="004333D2">
        <w:rPr>
          <w:rFonts w:ascii="Arial" w:hAnsi="Arial" w:cs="Arial"/>
          <w:sz w:val="22"/>
          <w:szCs w:val="22"/>
        </w:rPr>
        <w:t xml:space="preserve"> 5</w:t>
      </w:r>
      <w:r w:rsidRPr="00E96771">
        <w:rPr>
          <w:rFonts w:ascii="Arial" w:hAnsi="Arial" w:cs="Arial"/>
          <w:sz w:val="22"/>
          <w:szCs w:val="22"/>
        </w:rPr>
        <w:t xml:space="preserve">. </w:t>
      </w:r>
    </w:p>
    <w:p w14:paraId="5B87E636" w14:textId="1E28F9A6" w:rsidR="004333D2" w:rsidRDefault="004333D2" w:rsidP="00AD2B49">
      <w:pPr>
        <w:pStyle w:val="ListParagraph"/>
        <w:numPr>
          <w:ilvl w:val="1"/>
          <w:numId w:val="1"/>
        </w:numPr>
        <w:tabs>
          <w:tab w:val="left" w:pos="851"/>
        </w:tabs>
        <w:spacing w:line="20" w:lineRule="atLeast"/>
        <w:ind w:left="0" w:firstLine="567"/>
        <w:jc w:val="both"/>
        <w:rPr>
          <w:rFonts w:ascii="Arial" w:hAnsi="Arial" w:cs="Arial"/>
          <w:sz w:val="22"/>
          <w:szCs w:val="22"/>
        </w:rPr>
      </w:pPr>
      <w:r w:rsidRPr="5843D42F">
        <w:rPr>
          <w:rFonts w:ascii="Arial" w:hAnsi="Arial" w:cs="Arial"/>
          <w:sz w:val="22"/>
          <w:szCs w:val="22"/>
        </w:rPr>
        <w:t>Reikalavimai dėl kokybės vadybos sistemos ir aplinkos apsaugos vadybos sistemos standartų laikymosi šiame pirkime nenustatomi.</w:t>
      </w:r>
    </w:p>
    <w:p w14:paraId="37B20D60" w14:textId="77777777" w:rsidR="00AD2B49" w:rsidRPr="0083393B" w:rsidRDefault="00AD2B49" w:rsidP="00AD2B49">
      <w:pPr>
        <w:pStyle w:val="ListParagraph"/>
        <w:numPr>
          <w:ilvl w:val="1"/>
          <w:numId w:val="1"/>
        </w:numPr>
        <w:tabs>
          <w:tab w:val="left" w:pos="851"/>
          <w:tab w:val="left" w:pos="1276"/>
        </w:tabs>
        <w:spacing w:line="20" w:lineRule="atLeast"/>
        <w:ind w:left="0" w:firstLine="567"/>
        <w:jc w:val="both"/>
        <w:rPr>
          <w:rFonts w:ascii="Arial" w:eastAsia="Times New Roman" w:hAnsi="Arial" w:cs="Arial"/>
          <w:bCs/>
          <w:color w:val="000000"/>
          <w:sz w:val="22"/>
          <w:szCs w:val="22"/>
          <w:lang w:eastAsia="lt-LT"/>
        </w:rPr>
      </w:pPr>
      <w:r w:rsidRPr="0083393B">
        <w:rPr>
          <w:rFonts w:ascii="Arial" w:hAnsi="Arial" w:cs="Arial"/>
          <w:sz w:val="22"/>
          <w:szCs w:val="22"/>
        </w:rPr>
        <w:t xml:space="preserve">Atitiktį kvalifikacijos reikalavimams įrodančių dokumentų bus prašoma tik iš galimo laimėtojo. </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1F7A713C" w14:textId="7F6F2AA3" w:rsidR="00EC670B" w:rsidRPr="004333D2" w:rsidRDefault="00EC670B" w:rsidP="004333D2">
      <w:pPr>
        <w:pStyle w:val="ListParagraph"/>
        <w:numPr>
          <w:ilvl w:val="1"/>
          <w:numId w:val="9"/>
        </w:numPr>
        <w:ind w:left="0" w:firstLine="567"/>
        <w:jc w:val="both"/>
        <w:rPr>
          <w:rFonts w:ascii="Arial" w:hAnsi="Arial" w:cs="Arial"/>
          <w:sz w:val="22"/>
          <w:szCs w:val="22"/>
        </w:rPr>
      </w:pPr>
      <w:r w:rsidRPr="004333D2">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4333D2">
        <w:rPr>
          <w:rFonts w:ascii="Arial" w:eastAsia="Calibri" w:hAnsi="Arial" w:cs="Arial"/>
          <w:sz w:val="22"/>
          <w:szCs w:val="22"/>
        </w:rPr>
        <w:t xml:space="preserve">specialiųjų pirkimo sąlygų </w:t>
      </w:r>
      <w:bookmarkEnd w:id="9"/>
      <w:r w:rsidR="004333D2">
        <w:rPr>
          <w:rFonts w:ascii="Arial" w:eastAsia="Calibri" w:hAnsi="Arial" w:cs="Arial"/>
          <w:color w:val="000000" w:themeColor="text1"/>
          <w:sz w:val="22"/>
          <w:szCs w:val="22"/>
        </w:rPr>
        <w:t>3</w:t>
      </w:r>
      <w:r w:rsidRPr="004333D2">
        <w:rPr>
          <w:rFonts w:ascii="Arial" w:eastAsia="Calibri" w:hAnsi="Arial" w:cs="Arial"/>
          <w:i/>
          <w:iCs/>
          <w:color w:val="00B050"/>
          <w:sz w:val="22"/>
          <w:szCs w:val="22"/>
        </w:rPr>
        <w:t xml:space="preserve"> </w:t>
      </w:r>
      <w:r w:rsidRPr="004333D2">
        <w:rPr>
          <w:rFonts w:ascii="Arial" w:eastAsia="Calibri" w:hAnsi="Arial" w:cs="Arial"/>
          <w:sz w:val="22"/>
          <w:szCs w:val="22"/>
        </w:rPr>
        <w:t>„Pasiūlymo forma“.</w:t>
      </w:r>
    </w:p>
    <w:p w14:paraId="4A76C37E" w14:textId="2774D2EC" w:rsidR="003555F4" w:rsidRDefault="003555F4" w:rsidP="003555F4">
      <w:pPr>
        <w:pStyle w:val="ListParagraph"/>
        <w:spacing w:line="20" w:lineRule="atLeast"/>
        <w:ind w:left="0"/>
        <w:jc w:val="both"/>
        <w:rPr>
          <w:rFonts w:ascii="Arial" w:hAnsi="Arial" w:cs="Arial"/>
          <w:sz w:val="22"/>
          <w:szCs w:val="22"/>
        </w:rPr>
      </w:pPr>
      <w:r>
        <w:rPr>
          <w:rStyle w:val="normaltextrun"/>
          <w:rFonts w:ascii="Arial" w:hAnsi="Arial" w:cs="Arial"/>
          <w:sz w:val="22"/>
          <w:szCs w:val="22"/>
        </w:rPr>
        <w:t xml:space="preserve">Pasiūlymų eilė sudaroma palyginamosios pasiūlymo kainos didėjimo tvarka. Palyginamoji pasiūlymo kaina yra tiekėjo užpildytame specialiųjų pirkimo sąlygų priede Nr. </w:t>
      </w:r>
      <w:r w:rsidR="004333D2" w:rsidRPr="004333D2">
        <w:rPr>
          <w:rFonts w:ascii="Arial" w:hAnsi="Arial" w:cs="Arial"/>
          <w:color w:val="000000" w:themeColor="text1"/>
          <w:sz w:val="22"/>
          <w:szCs w:val="22"/>
        </w:rPr>
        <w:t>2</w:t>
      </w:r>
      <w:r>
        <w:rPr>
          <w:rStyle w:val="normaltextrun"/>
          <w:rFonts w:ascii="Arial" w:hAnsi="Arial" w:cs="Arial"/>
          <w:sz w:val="22"/>
          <w:szCs w:val="22"/>
        </w:rPr>
        <w:t xml:space="preserve"> „</w:t>
      </w:r>
      <w:r w:rsidR="008C7DB8">
        <w:rPr>
          <w:rFonts w:ascii="Arial" w:eastAsia="Times New Roman" w:hAnsi="Arial" w:cs="Arial"/>
          <w:color w:val="000000" w:themeColor="text1"/>
          <w:sz w:val="22"/>
          <w:szCs w:val="22"/>
          <w:lang w:eastAsia="lt-LT"/>
        </w:rPr>
        <w:t>Paslaugų įkainių sąrašas</w:t>
      </w:r>
      <w:r>
        <w:rPr>
          <w:rStyle w:val="normaltextrun"/>
          <w:rFonts w:ascii="Arial" w:hAnsi="Arial" w:cs="Arial"/>
          <w:sz w:val="22"/>
          <w:szCs w:val="22"/>
        </w:rPr>
        <w:t xml:space="preserve">“ pasiūlytų </w:t>
      </w:r>
      <w:r w:rsidR="004333D2" w:rsidRPr="004333D2">
        <w:rPr>
          <w:rFonts w:ascii="Arial" w:hAnsi="Arial" w:cs="Arial"/>
          <w:color w:val="000000" w:themeColor="text1"/>
          <w:sz w:val="22"/>
          <w:szCs w:val="22"/>
        </w:rPr>
        <w:t>Paslaugų</w:t>
      </w:r>
      <w:r>
        <w:rPr>
          <w:rFonts w:ascii="Arial" w:hAnsi="Arial" w:cs="Arial"/>
          <w:sz w:val="22"/>
          <w:szCs w:val="22"/>
        </w:rPr>
        <w:t xml:space="preserve"> </w:t>
      </w:r>
      <w:r>
        <w:rPr>
          <w:rStyle w:val="normaltextrun"/>
          <w:rFonts w:ascii="Arial" w:hAnsi="Arial" w:cs="Arial"/>
          <w:sz w:val="22"/>
          <w:szCs w:val="22"/>
        </w:rPr>
        <w:t xml:space="preserve">įkainių, padaugintų iš palyginamųjų </w:t>
      </w:r>
      <w:r w:rsidR="004333D2" w:rsidRPr="004333D2">
        <w:rPr>
          <w:rFonts w:ascii="Arial" w:hAnsi="Arial" w:cs="Arial"/>
          <w:color w:val="000000" w:themeColor="text1"/>
          <w:sz w:val="22"/>
          <w:szCs w:val="22"/>
        </w:rPr>
        <w:t>Paslaugų</w:t>
      </w:r>
      <w:r>
        <w:rPr>
          <w:rFonts w:ascii="Arial" w:hAnsi="Arial" w:cs="Arial"/>
          <w:sz w:val="22"/>
          <w:szCs w:val="22"/>
        </w:rPr>
        <w:t xml:space="preserve"> </w:t>
      </w:r>
      <w:r>
        <w:rPr>
          <w:rStyle w:val="normaltextrun"/>
          <w:rFonts w:ascii="Arial" w:hAnsi="Arial" w:cs="Arial"/>
          <w:sz w:val="22"/>
          <w:szCs w:val="22"/>
        </w:rPr>
        <w:t xml:space="preserve">kiekių ir (ar) apimties, suma. </w:t>
      </w:r>
      <w:r w:rsidR="004333D2" w:rsidRPr="004333D2">
        <w:rPr>
          <w:rFonts w:ascii="Arial" w:hAnsi="Arial" w:cs="Arial"/>
          <w:color w:val="000000" w:themeColor="text1"/>
          <w:sz w:val="22"/>
          <w:szCs w:val="22"/>
        </w:rPr>
        <w:t>Paslaugų</w:t>
      </w:r>
      <w:r w:rsidRPr="004333D2">
        <w:rPr>
          <w:rFonts w:ascii="Arial" w:hAnsi="Arial" w:cs="Arial"/>
          <w:color w:val="000000" w:themeColor="text1"/>
          <w:sz w:val="22"/>
          <w:szCs w:val="22"/>
        </w:rPr>
        <w:t xml:space="preserve"> </w:t>
      </w:r>
      <w:r>
        <w:rPr>
          <w:rStyle w:val="normaltextrun"/>
          <w:rFonts w:ascii="Arial" w:hAnsi="Arial" w:cs="Arial"/>
          <w:sz w:val="22"/>
          <w:szCs w:val="22"/>
        </w:rPr>
        <w:t xml:space="preserve">palyginamieji kiekiai ir (ar) apimtys yra skirti tik pasiūlymų palyginimui ir nėra laikomi maksimaliais ar minimaliais sutarties vykdymo metu. </w:t>
      </w:r>
    </w:p>
    <w:p w14:paraId="493698AE" w14:textId="0857DB53" w:rsidR="003555F4" w:rsidRDefault="003555F4" w:rsidP="003555F4">
      <w:pPr>
        <w:pStyle w:val="ListParagraph"/>
        <w:spacing w:line="20" w:lineRule="atLeast"/>
        <w:ind w:left="0"/>
        <w:jc w:val="both"/>
        <w:rPr>
          <w:rFonts w:ascii="Arial" w:hAnsi="Arial" w:cs="Arial"/>
          <w:bCs/>
          <w:iCs/>
          <w:sz w:val="22"/>
          <w:szCs w:val="22"/>
        </w:rPr>
      </w:pPr>
      <w:r>
        <w:rPr>
          <w:rStyle w:val="normaltextrun"/>
          <w:rFonts w:ascii="Arial" w:hAnsi="Arial" w:cs="Arial"/>
          <w:sz w:val="22"/>
          <w:szCs w:val="22"/>
        </w:rPr>
        <w:t xml:space="preserve">Pradinės sutarties vertė yra nurodyta specialiųjų pirkimo sąlygų priede Nr. </w:t>
      </w:r>
      <w:r w:rsidR="004333D2">
        <w:rPr>
          <w:rStyle w:val="normaltextrun"/>
          <w:rFonts w:ascii="Arial" w:hAnsi="Arial" w:cs="Arial"/>
          <w:sz w:val="22"/>
          <w:szCs w:val="22"/>
        </w:rPr>
        <w:t xml:space="preserve">4 </w:t>
      </w:r>
      <w:r>
        <w:rPr>
          <w:rStyle w:val="normaltextrun"/>
          <w:rFonts w:ascii="Arial" w:hAnsi="Arial" w:cs="Arial"/>
          <w:sz w:val="22"/>
          <w:szCs w:val="22"/>
        </w:rPr>
        <w:t>„Sutarties projektas“</w:t>
      </w:r>
      <w:r w:rsidR="004333D2">
        <w:rPr>
          <w:rStyle w:val="normaltextrun"/>
          <w:rFonts w:ascii="Arial" w:hAnsi="Arial" w:cs="Arial"/>
          <w:sz w:val="22"/>
          <w:szCs w:val="22"/>
        </w:rPr>
        <w:t xml:space="preserve"> </w:t>
      </w:r>
      <w:r w:rsidR="004333D2" w:rsidRPr="00D77D78">
        <w:rPr>
          <w:rFonts w:ascii="Arial" w:hAnsi="Arial" w:cs="Arial"/>
          <w:sz w:val="22"/>
          <w:szCs w:val="22"/>
        </w:rPr>
        <w:t>(</w:t>
      </w:r>
      <w:r w:rsidR="004333D2">
        <w:rPr>
          <w:rFonts w:ascii="Arial" w:hAnsi="Arial" w:cs="Arial"/>
          <w:sz w:val="22"/>
          <w:szCs w:val="22"/>
        </w:rPr>
        <w:t>Specialiosiose</w:t>
      </w:r>
      <w:r w:rsidR="004333D2" w:rsidRPr="00D77D78">
        <w:rPr>
          <w:rFonts w:ascii="Arial" w:hAnsi="Arial" w:cs="Arial"/>
          <w:sz w:val="22"/>
          <w:szCs w:val="22"/>
        </w:rPr>
        <w:t xml:space="preserve"> </w:t>
      </w:r>
      <w:r w:rsidR="004333D2">
        <w:rPr>
          <w:rFonts w:ascii="Arial" w:hAnsi="Arial" w:cs="Arial"/>
          <w:sz w:val="22"/>
          <w:szCs w:val="22"/>
        </w:rPr>
        <w:t>s</w:t>
      </w:r>
      <w:r w:rsidR="004333D2" w:rsidRPr="00D77D78">
        <w:rPr>
          <w:rFonts w:ascii="Arial" w:hAnsi="Arial" w:cs="Arial"/>
          <w:sz w:val="22"/>
          <w:szCs w:val="22"/>
        </w:rPr>
        <w:t>utarties sąlygose)</w:t>
      </w:r>
      <w:r>
        <w:rPr>
          <w:rStyle w:val="normaltextrun"/>
          <w:rFonts w:ascii="Arial" w:hAnsi="Arial" w:cs="Arial"/>
          <w:sz w:val="22"/>
          <w:szCs w:val="22"/>
        </w:rPr>
        <w:t xml:space="preserve">, o </w:t>
      </w:r>
      <w:r w:rsidR="004333D2" w:rsidRPr="004333D2">
        <w:rPr>
          <w:rFonts w:ascii="Arial" w:hAnsi="Arial" w:cs="Arial"/>
          <w:color w:val="000000" w:themeColor="text1"/>
          <w:sz w:val="22"/>
          <w:szCs w:val="22"/>
        </w:rPr>
        <w:t>Paslaugų</w:t>
      </w:r>
      <w:r>
        <w:rPr>
          <w:rFonts w:ascii="Arial" w:hAnsi="Arial" w:cs="Arial"/>
          <w:sz w:val="22"/>
          <w:szCs w:val="22"/>
        </w:rPr>
        <w:t xml:space="preserve"> </w:t>
      </w:r>
      <w:r>
        <w:rPr>
          <w:rStyle w:val="normaltextrun"/>
          <w:rFonts w:ascii="Arial" w:hAnsi="Arial" w:cs="Arial"/>
          <w:sz w:val="22"/>
          <w:szCs w:val="22"/>
        </w:rPr>
        <w:t xml:space="preserve">sąrašo, esančio pirkimo specialiųjų pirkimo sąlygų priede Nr. </w:t>
      </w:r>
      <w:r w:rsidR="004333D2">
        <w:rPr>
          <w:rStyle w:val="normaltextrun"/>
          <w:rFonts w:ascii="Arial" w:hAnsi="Arial" w:cs="Arial"/>
          <w:sz w:val="22"/>
          <w:szCs w:val="22"/>
        </w:rPr>
        <w:t xml:space="preserve">2 </w:t>
      </w:r>
      <w:r>
        <w:rPr>
          <w:rStyle w:val="normaltextrun"/>
          <w:rFonts w:ascii="Arial" w:hAnsi="Arial" w:cs="Arial"/>
          <w:sz w:val="22"/>
          <w:szCs w:val="22"/>
        </w:rPr>
        <w:t>„</w:t>
      </w:r>
      <w:r w:rsidR="008C7DB8">
        <w:rPr>
          <w:rFonts w:ascii="Arial" w:eastAsia="Times New Roman" w:hAnsi="Arial" w:cs="Arial"/>
          <w:color w:val="000000" w:themeColor="text1"/>
          <w:sz w:val="22"/>
          <w:szCs w:val="22"/>
          <w:lang w:eastAsia="lt-LT"/>
        </w:rPr>
        <w:t>Paslaugų įkainių sąrašas</w:t>
      </w:r>
      <w:r>
        <w:rPr>
          <w:rStyle w:val="normaltextrun"/>
          <w:rFonts w:ascii="Arial" w:hAnsi="Arial" w:cs="Arial"/>
          <w:sz w:val="22"/>
          <w:szCs w:val="22"/>
        </w:rPr>
        <w:t>“, maksimali palyginamoji vertė, kurios tiekėjų pasiūlymų palyginamosios kainos negali viršyti, yra nustatyta ir užfiksuota perkančiosios organizacijos bei CVP IS pirkimo kortelės vidiniuose dokumentuose ir nebus atskleista.</w:t>
      </w:r>
      <w:r>
        <w:rPr>
          <w:rStyle w:val="normaltextrun"/>
        </w:rPr>
        <w:t> </w:t>
      </w:r>
    </w:p>
    <w:p w14:paraId="47EAF3D1" w14:textId="03B3B6E8" w:rsidR="00EC670B" w:rsidRPr="004333D2" w:rsidRDefault="00EC670B" w:rsidP="004333D2">
      <w:pPr>
        <w:pStyle w:val="ListParagraph"/>
        <w:numPr>
          <w:ilvl w:val="1"/>
          <w:numId w:val="9"/>
        </w:numPr>
        <w:spacing w:line="20" w:lineRule="atLeast"/>
        <w:ind w:left="0" w:firstLine="850"/>
        <w:jc w:val="both"/>
        <w:rPr>
          <w:rFonts w:ascii="Arial" w:hAnsi="Arial" w:cs="Arial"/>
          <w:bCs/>
          <w:iCs/>
          <w:sz w:val="22"/>
          <w:szCs w:val="22"/>
        </w:rPr>
      </w:pPr>
      <w:r w:rsidRPr="004333D2">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1173B6EE" w:rsidR="00EC670B" w:rsidRDefault="00EC670B" w:rsidP="00EC670B">
      <w:pPr>
        <w:pStyle w:val="NoSpacing"/>
        <w:ind w:left="709"/>
        <w:contextualSpacing/>
        <w:jc w:val="both"/>
        <w:rPr>
          <w:rFonts w:ascii="Arial" w:eastAsiaTheme="minorHAnsi" w:hAnsi="Arial" w:cs="Arial"/>
          <w:bCs/>
          <w:i/>
          <w:iCs/>
          <w:color w:val="7030A0"/>
          <w:sz w:val="22"/>
          <w:szCs w:val="22"/>
        </w:rPr>
      </w:pPr>
    </w:p>
    <w:p w14:paraId="1F3D8A2D" w14:textId="54A7ADD0" w:rsidR="007B7653" w:rsidRDefault="007B7653" w:rsidP="00EC670B">
      <w:pPr>
        <w:pStyle w:val="NoSpacing"/>
        <w:ind w:left="709"/>
        <w:contextualSpacing/>
        <w:jc w:val="both"/>
        <w:rPr>
          <w:rFonts w:ascii="Arial" w:eastAsiaTheme="minorHAnsi" w:hAnsi="Arial" w:cs="Arial"/>
          <w:bCs/>
          <w:i/>
          <w:iCs/>
          <w:color w:val="7030A0"/>
          <w:sz w:val="22"/>
          <w:szCs w:val="22"/>
        </w:rPr>
      </w:pPr>
    </w:p>
    <w:p w14:paraId="3FC3E5BF" w14:textId="77777777" w:rsidR="007B7653" w:rsidRPr="0083393B" w:rsidRDefault="007B7653"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lastRenderedPageBreak/>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4FD20F96" w:rsidR="00970087" w:rsidRPr="004333D2"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„Techninė specifikacija“.</w:t>
      </w:r>
    </w:p>
    <w:p w14:paraId="48ACBC3E" w14:textId="624779BD" w:rsidR="004333D2" w:rsidRPr="0083393B" w:rsidRDefault="004333D2" w:rsidP="00970087">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Priedas Nr. 2 „Paslaugų įkaini</w:t>
      </w:r>
      <w:r w:rsidR="00390651">
        <w:rPr>
          <w:rFonts w:ascii="Arial" w:eastAsia="Times New Roman" w:hAnsi="Arial" w:cs="Arial"/>
          <w:color w:val="000000" w:themeColor="text1"/>
          <w:sz w:val="22"/>
          <w:szCs w:val="22"/>
          <w:lang w:eastAsia="lt-LT"/>
        </w:rPr>
        <w:t>ų sąrašas</w:t>
      </w:r>
      <w:r>
        <w:rPr>
          <w:rFonts w:ascii="Arial" w:eastAsia="Times New Roman" w:hAnsi="Arial" w:cs="Arial"/>
          <w:color w:val="000000" w:themeColor="text1"/>
          <w:sz w:val="22"/>
          <w:szCs w:val="22"/>
          <w:lang w:eastAsia="lt-LT"/>
        </w:rPr>
        <w:t>“.</w:t>
      </w:r>
    </w:p>
    <w:p w14:paraId="6FEECB89" w14:textId="2FAAC3F3"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7B7653">
        <w:rPr>
          <w:rFonts w:ascii="Arial" w:eastAsia="Times New Roman" w:hAnsi="Arial" w:cs="Arial"/>
          <w:color w:val="000000" w:themeColor="text1"/>
          <w:sz w:val="22"/>
          <w:szCs w:val="22"/>
          <w:lang w:eastAsia="lt-LT"/>
        </w:rPr>
        <w:t>3</w:t>
      </w:r>
      <w:r w:rsidRPr="0083393B">
        <w:rPr>
          <w:rFonts w:ascii="Arial" w:eastAsia="Times New Roman" w:hAnsi="Arial" w:cs="Arial"/>
          <w:color w:val="000000" w:themeColor="text1"/>
          <w:sz w:val="22"/>
          <w:szCs w:val="22"/>
          <w:lang w:eastAsia="lt-LT"/>
        </w:rPr>
        <w:t xml:space="preserve"> „Pasiūlymo forma“.</w:t>
      </w:r>
    </w:p>
    <w:p w14:paraId="37034314" w14:textId="481C0AF1"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7B7653">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„Sutarties projektas“.</w:t>
      </w:r>
    </w:p>
    <w:p w14:paraId="133116EF" w14:textId="0D64802D" w:rsidR="00970087" w:rsidRPr="00FA2F20"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7B7653">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„Tiekėjų kvalifikacijos reikalavimai“.</w:t>
      </w:r>
    </w:p>
    <w:p w14:paraId="573B8271" w14:textId="4ECA13FF" w:rsidR="00FA2F20" w:rsidRPr="00D92221" w:rsidRDefault="00FA2F20" w:rsidP="00970087">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Priedas Nr. 6 „T</w:t>
      </w:r>
      <w:r w:rsidRPr="00FA2F20">
        <w:rPr>
          <w:rFonts w:ascii="Arial" w:eastAsia="Times New Roman" w:hAnsi="Arial" w:cs="Arial"/>
          <w:color w:val="000000" w:themeColor="text1"/>
          <w:sz w:val="22"/>
          <w:szCs w:val="22"/>
          <w:lang w:eastAsia="lt-LT"/>
        </w:rPr>
        <w:t>iekėjo atliktų paslaugų sąrašas</w:t>
      </w:r>
      <w:r>
        <w:rPr>
          <w:rFonts w:ascii="Arial" w:eastAsia="Times New Roman" w:hAnsi="Arial" w:cs="Arial"/>
          <w:color w:val="000000" w:themeColor="text1"/>
          <w:sz w:val="22"/>
          <w:szCs w:val="22"/>
          <w:lang w:eastAsia="lt-LT"/>
        </w:rPr>
        <w:t>“.</w:t>
      </w:r>
    </w:p>
    <w:p w14:paraId="298C40C3" w14:textId="7637D0EE" w:rsidR="00D92221" w:rsidRPr="0083393B" w:rsidRDefault="00D92221"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FA2F20">
        <w:rPr>
          <w:rFonts w:ascii="Arial" w:eastAsia="Times New Roman" w:hAnsi="Arial" w:cs="Arial"/>
          <w:color w:val="000000" w:themeColor="text1"/>
          <w:sz w:val="22"/>
          <w:szCs w:val="22"/>
          <w:lang w:eastAsia="lt-LT"/>
        </w:rPr>
        <w:t>7</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5D4978EF" w14:textId="6BE4C89D"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79407702">
        <w:rPr>
          <w:rFonts w:ascii="Arial" w:eastAsia="Times New Roman" w:hAnsi="Arial" w:cs="Arial"/>
          <w:color w:val="000000" w:themeColor="text1"/>
          <w:sz w:val="22"/>
          <w:szCs w:val="22"/>
          <w:lang w:eastAsia="lt-LT"/>
        </w:rPr>
        <w:t xml:space="preserve">Priedas Nr. </w:t>
      </w:r>
      <w:r w:rsidR="00FA2F20" w:rsidRPr="79407702">
        <w:rPr>
          <w:rFonts w:ascii="Arial" w:eastAsia="Times New Roman" w:hAnsi="Arial" w:cs="Arial"/>
          <w:color w:val="000000" w:themeColor="text1"/>
          <w:sz w:val="22"/>
          <w:szCs w:val="22"/>
          <w:lang w:eastAsia="lt-LT"/>
        </w:rPr>
        <w:t>8</w:t>
      </w:r>
      <w:r w:rsidRPr="79407702">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5E60" w14:textId="77777777" w:rsidR="001C2AD6" w:rsidRDefault="001C2AD6" w:rsidP="00305522">
      <w:r>
        <w:separator/>
      </w:r>
    </w:p>
  </w:endnote>
  <w:endnote w:type="continuationSeparator" w:id="0">
    <w:p w14:paraId="2521640D" w14:textId="77777777" w:rsidR="001C2AD6" w:rsidRDefault="001C2AD6"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6D40C" w14:textId="77777777" w:rsidR="001C2AD6" w:rsidRDefault="001C2AD6" w:rsidP="00305522">
      <w:r>
        <w:separator/>
      </w:r>
    </w:p>
  </w:footnote>
  <w:footnote w:type="continuationSeparator" w:id="0">
    <w:p w14:paraId="2805BAAD" w14:textId="77777777" w:rsidR="001C2AD6" w:rsidRDefault="001C2AD6"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07D3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2AD6"/>
    <w:rsid w:val="001C4A63"/>
    <w:rsid w:val="001C61AF"/>
    <w:rsid w:val="001C63C4"/>
    <w:rsid w:val="001D1142"/>
    <w:rsid w:val="001D3973"/>
    <w:rsid w:val="001D5FDB"/>
    <w:rsid w:val="001D6B0F"/>
    <w:rsid w:val="001D78A9"/>
    <w:rsid w:val="001E11A7"/>
    <w:rsid w:val="001E3377"/>
    <w:rsid w:val="001E380F"/>
    <w:rsid w:val="001E3D6C"/>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2CA2"/>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0651"/>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335"/>
    <w:rsid w:val="004315CC"/>
    <w:rsid w:val="00432D2A"/>
    <w:rsid w:val="004333D2"/>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0BA4"/>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7460"/>
    <w:rsid w:val="004F7FB7"/>
    <w:rsid w:val="00500283"/>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2827"/>
    <w:rsid w:val="00784DDF"/>
    <w:rsid w:val="0078583A"/>
    <w:rsid w:val="007906BC"/>
    <w:rsid w:val="00793B7C"/>
    <w:rsid w:val="00796F73"/>
    <w:rsid w:val="007A0399"/>
    <w:rsid w:val="007A1AA4"/>
    <w:rsid w:val="007A5AAF"/>
    <w:rsid w:val="007B0F94"/>
    <w:rsid w:val="007B583D"/>
    <w:rsid w:val="007B7653"/>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4A5"/>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85918"/>
    <w:rsid w:val="00891AB3"/>
    <w:rsid w:val="00893CAA"/>
    <w:rsid w:val="00894101"/>
    <w:rsid w:val="00897274"/>
    <w:rsid w:val="0089773D"/>
    <w:rsid w:val="00897B6A"/>
    <w:rsid w:val="008A19E7"/>
    <w:rsid w:val="008A68A8"/>
    <w:rsid w:val="008A794F"/>
    <w:rsid w:val="008B17D6"/>
    <w:rsid w:val="008B7FD3"/>
    <w:rsid w:val="008C24D1"/>
    <w:rsid w:val="008C3047"/>
    <w:rsid w:val="008C3951"/>
    <w:rsid w:val="008C7DB8"/>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E76"/>
    <w:rsid w:val="009737AB"/>
    <w:rsid w:val="009763A9"/>
    <w:rsid w:val="0097662C"/>
    <w:rsid w:val="00985617"/>
    <w:rsid w:val="009857BB"/>
    <w:rsid w:val="00994317"/>
    <w:rsid w:val="00996518"/>
    <w:rsid w:val="009976D3"/>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D7902"/>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C71A3"/>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97C1E"/>
    <w:rsid w:val="00BA2CDB"/>
    <w:rsid w:val="00BA311F"/>
    <w:rsid w:val="00BA3ABE"/>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1DF"/>
    <w:rsid w:val="00C65978"/>
    <w:rsid w:val="00C66278"/>
    <w:rsid w:val="00C66BA0"/>
    <w:rsid w:val="00C66EA2"/>
    <w:rsid w:val="00C66F1C"/>
    <w:rsid w:val="00C70C8A"/>
    <w:rsid w:val="00C75109"/>
    <w:rsid w:val="00C77822"/>
    <w:rsid w:val="00C77B06"/>
    <w:rsid w:val="00C77B30"/>
    <w:rsid w:val="00C80ABA"/>
    <w:rsid w:val="00C86CD0"/>
    <w:rsid w:val="00C968D1"/>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77D78"/>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2F20"/>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43D42F"/>
    <w:rsid w:val="58EC8BAD"/>
    <w:rsid w:val="5971BF4F"/>
    <w:rsid w:val="5DBCAD0D"/>
    <w:rsid w:val="5DFD0734"/>
    <w:rsid w:val="5ED84A71"/>
    <w:rsid w:val="672EDF0A"/>
    <w:rsid w:val="698D17E7"/>
    <w:rsid w:val="6C7D0F59"/>
    <w:rsid w:val="70BC98F3"/>
    <w:rsid w:val="71923B5B"/>
    <w:rsid w:val="7259C43E"/>
    <w:rsid w:val="726FC66C"/>
    <w:rsid w:val="775F20AA"/>
    <w:rsid w:val="79407702"/>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092046519">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31A02B6-82CC-4DA2-9FD4-3C2CE317A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6003</Words>
  <Characters>3423</Characters>
  <Application>Microsoft Office Word</Application>
  <DocSecurity>0</DocSecurity>
  <Lines>28</Lines>
  <Paragraphs>18</Paragraphs>
  <ScaleCrop>false</ScaleCrop>
  <Company>Vilniaus universitetas</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Daiva Raguotienė</cp:lastModifiedBy>
  <cp:revision>3</cp:revision>
  <cp:lastPrinted>2021-05-07T06:58:00Z</cp:lastPrinted>
  <dcterms:created xsi:type="dcterms:W3CDTF">2025-05-26T12:37:00Z</dcterms:created>
  <dcterms:modified xsi:type="dcterms:W3CDTF">2025-05-26T12:38:00Z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