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700DCAF" w:rsidR="00D07746" w:rsidRPr="007B5443" w:rsidRDefault="00C420D6" w:rsidP="00C420D6">
                    <w:pPr>
                      <w:pStyle w:val="Betarp"/>
                      <w:spacing w:line="216" w:lineRule="auto"/>
                      <w:rPr>
                        <w:rFonts w:ascii="Times New Roman" w:eastAsiaTheme="majorEastAsia" w:hAnsi="Times New Roman" w:cs="Times New Roman"/>
                        <w:color w:val="4472C4" w:themeColor="accent1"/>
                        <w:sz w:val="24"/>
                        <w:szCs w:val="24"/>
                      </w:rPr>
                    </w:pPr>
                    <w:r w:rsidRPr="00C420D6">
                      <w:rPr>
                        <w:rFonts w:ascii="Times New Roman" w:eastAsiaTheme="majorEastAsia" w:hAnsi="Times New Roman" w:cs="Times New Roman"/>
                        <w:b/>
                        <w:bCs/>
                        <w:sz w:val="24"/>
                        <w:szCs w:val="24"/>
                      </w:rPr>
                      <w:t>Viešojo pirkimo „Transporto priemonių valdytojų atsakomybės ir turto (Kasko) draudimo, darbuotojų nuo</w:t>
                    </w:r>
                    <w:r>
                      <w:rPr>
                        <w:rFonts w:ascii="Times New Roman" w:eastAsiaTheme="majorEastAsia" w:hAnsi="Times New Roman" w:cs="Times New Roman"/>
                        <w:b/>
                        <w:bCs/>
                        <w:sz w:val="24"/>
                        <w:szCs w:val="24"/>
                      </w:rPr>
                      <w:t xml:space="preserve"> </w:t>
                    </w:r>
                    <w:r w:rsidRPr="00C420D6">
                      <w:rPr>
                        <w:rFonts w:ascii="Times New Roman" w:eastAsiaTheme="majorEastAsia" w:hAnsi="Times New Roman" w:cs="Times New Roman"/>
                        <w:b/>
                        <w:bCs/>
                        <w:sz w:val="24"/>
                        <w:szCs w:val="24"/>
                      </w:rPr>
                      <w:t>nelaimingų atsitikimų draudimo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F6BB" w14:textId="77777777" w:rsidR="00A77634" w:rsidRDefault="00A77634" w:rsidP="00D05666">
      <w:r>
        <w:separator/>
      </w:r>
    </w:p>
  </w:endnote>
  <w:endnote w:type="continuationSeparator" w:id="0">
    <w:p w14:paraId="11CBAFF9" w14:textId="77777777" w:rsidR="00A77634" w:rsidRDefault="00A77634" w:rsidP="00D05666">
      <w:r>
        <w:continuationSeparator/>
      </w:r>
    </w:p>
  </w:endnote>
  <w:endnote w:type="continuationNotice" w:id="1">
    <w:p w14:paraId="5403F3F3" w14:textId="77777777" w:rsidR="00A77634" w:rsidRDefault="00A77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6044" w14:textId="77777777" w:rsidR="00A77634" w:rsidRDefault="00A77634" w:rsidP="00D05666">
      <w:r>
        <w:separator/>
      </w:r>
    </w:p>
  </w:footnote>
  <w:footnote w:type="continuationSeparator" w:id="0">
    <w:p w14:paraId="411D069E" w14:textId="77777777" w:rsidR="00A77634" w:rsidRDefault="00A77634" w:rsidP="00D05666">
      <w:r>
        <w:continuationSeparator/>
      </w:r>
    </w:p>
  </w:footnote>
  <w:footnote w:type="continuationNotice" w:id="1">
    <w:p w14:paraId="6BFE46EC" w14:textId="77777777" w:rsidR="00A77634" w:rsidRDefault="00A7763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B242B"/>
    <w:rsid w:val="001042A3"/>
    <w:rsid w:val="0019685B"/>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773AE6"/>
    <w:rsid w:val="008641DC"/>
    <w:rsid w:val="00902E29"/>
    <w:rsid w:val="00951837"/>
    <w:rsid w:val="009E59CD"/>
    <w:rsid w:val="009E6856"/>
    <w:rsid w:val="00A7767E"/>
    <w:rsid w:val="00A8439B"/>
    <w:rsid w:val="00A900C1"/>
    <w:rsid w:val="00AC5AA8"/>
    <w:rsid w:val="00B643E0"/>
    <w:rsid w:val="00BF2A58"/>
    <w:rsid w:val="00C05394"/>
    <w:rsid w:val="00CA42B0"/>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33345</Words>
  <Characters>19007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„Transporto priemonių valdytojų atsakomybės ir turto (Kasko) draudimo, darbuotojų nuo nelaimingų atsitikimų draudimo paslaugos“ skelbiamos apklausos bendrosios sąlygos</dc:title>
  <dc:subject>2024-12 versija, skelbiama https://vpt.lrv.lt/</dc:subject>
  <dc:creator>Asta Šimkuvienė</dc:creator>
  <cp:keywords/>
  <dc:description/>
  <cp:lastModifiedBy>Saulius Matiukas</cp:lastModifiedBy>
  <cp:revision>25</cp:revision>
  <dcterms:created xsi:type="dcterms:W3CDTF">2025-02-13T12:02:00Z</dcterms:created>
  <dcterms:modified xsi:type="dcterms:W3CDTF">2025-05-20T13:25:00Z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