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1A7AC" w14:textId="77777777" w:rsidR="002F2873" w:rsidRPr="007F6174" w:rsidRDefault="002F2873" w:rsidP="002F2873">
      <w:pPr>
        <w:pStyle w:val="Paantrat"/>
        <w:spacing w:after="0" w:line="240" w:lineRule="auto"/>
        <w:jc w:val="center"/>
        <w:rPr>
          <w:rFonts w:ascii="Times New Roman" w:hAnsi="Times New Roman" w:cs="Times New Roman"/>
          <w:b/>
          <w:bCs/>
          <w:sz w:val="24"/>
          <w:szCs w:val="24"/>
        </w:rPr>
      </w:pPr>
      <w:r w:rsidRPr="007F6174">
        <w:rPr>
          <w:rFonts w:ascii="Times New Roman" w:hAnsi="Times New Roman" w:cs="Times New Roman"/>
          <w:b/>
          <w:bCs/>
          <w:sz w:val="24"/>
          <w:szCs w:val="24"/>
        </w:rPr>
        <w:t>TECHNINĖ SPECIFIKACIJA</w:t>
      </w:r>
    </w:p>
    <w:p w14:paraId="2AF11961" w14:textId="77777777" w:rsidR="002F2873" w:rsidRPr="002F2873" w:rsidRDefault="002F2873" w:rsidP="002F2873">
      <w:pPr>
        <w:rPr>
          <w:lang w:eastAsia="en-US"/>
        </w:rPr>
      </w:pPr>
    </w:p>
    <w:p w14:paraId="32E53948" w14:textId="06C589CA" w:rsidR="002F2873" w:rsidRDefault="002F2873" w:rsidP="002F2873">
      <w:pPr>
        <w:jc w:val="center"/>
        <w:rPr>
          <w:bCs/>
          <w:sz w:val="24"/>
          <w:szCs w:val="24"/>
        </w:rPr>
      </w:pPr>
      <w:r w:rsidRPr="00790B66">
        <w:rPr>
          <w:bCs/>
          <w:sz w:val="24"/>
          <w:szCs w:val="24"/>
        </w:rPr>
        <w:t>Pirkimas „</w:t>
      </w:r>
      <w:r>
        <w:rPr>
          <w:bCs/>
          <w:sz w:val="24"/>
          <w:szCs w:val="24"/>
        </w:rPr>
        <w:t>Pradinių klasių mokinių mokymo plaukti paslaugos</w:t>
      </w:r>
      <w:r w:rsidRPr="00790B66">
        <w:rPr>
          <w:bCs/>
          <w:sz w:val="24"/>
          <w:szCs w:val="24"/>
        </w:rPr>
        <w:t>“.</w:t>
      </w:r>
    </w:p>
    <w:p w14:paraId="5E65D7C0" w14:textId="77777777" w:rsidR="002F2873" w:rsidRPr="002F2873" w:rsidRDefault="002F2873" w:rsidP="002F2873">
      <w:pPr>
        <w:jc w:val="center"/>
        <w:rPr>
          <w:bCs/>
          <w:sz w:val="24"/>
          <w:szCs w:val="24"/>
        </w:rPr>
      </w:pPr>
    </w:p>
    <w:p w14:paraId="1ED34E96" w14:textId="77777777" w:rsidR="002F2873" w:rsidRPr="00C3658F" w:rsidRDefault="002F2873" w:rsidP="0071573D">
      <w:pPr>
        <w:shd w:val="clear" w:color="auto" w:fill="FFFFFF" w:themeFill="background1"/>
        <w:spacing w:after="0" w:line="360" w:lineRule="auto"/>
        <w:jc w:val="both"/>
        <w:rPr>
          <w:sz w:val="24"/>
          <w:szCs w:val="24"/>
        </w:rPr>
      </w:pPr>
      <w:r w:rsidRPr="00D27BB3">
        <w:rPr>
          <w:sz w:val="24"/>
          <w:szCs w:val="24"/>
        </w:rPr>
        <w:t>1. Pirkimo objektas: Pradinių klasių mokinių mokymo plaukti paslauga (toliau – Paslauga).</w:t>
      </w:r>
      <w:r>
        <w:rPr>
          <w:sz w:val="24"/>
          <w:szCs w:val="24"/>
        </w:rPr>
        <w:t xml:space="preserve"> Paslaugos teikiamos pagal </w:t>
      </w:r>
      <w:r w:rsidRPr="007F6174">
        <w:rPr>
          <w:sz w:val="24"/>
          <w:szCs w:val="24"/>
        </w:rPr>
        <w:t>2024 m. balandžio 19 d. KUPIŠKIO RAJONO SAVIVALDYBĖS TARYBOS SPRENDIMU  „DĖL KUPIŠKIO RAJONO SAVIVALDYBĖS BENDROJO UGDYMO MOKYKLŲ 1–4 KLASIŲ MOKINIŲ MOKYMO PLAUKTI ĮGYVENDINIMO TVARKOS APRAŠO PATVIRTINIMO“ Nr. TS-113 patvirtintu tvarkos aprašu (toliau – Tvarkos aprašas)</w:t>
      </w:r>
    </w:p>
    <w:p w14:paraId="2B7A894A" w14:textId="47E9FC7B" w:rsidR="002F2873" w:rsidRPr="00D27BB3" w:rsidRDefault="002F2873" w:rsidP="002F2873">
      <w:pPr>
        <w:spacing w:after="0" w:line="360" w:lineRule="auto"/>
        <w:jc w:val="both"/>
        <w:rPr>
          <w:sz w:val="24"/>
          <w:szCs w:val="24"/>
        </w:rPr>
      </w:pPr>
      <w:r w:rsidRPr="00D27BB3">
        <w:rPr>
          <w:sz w:val="24"/>
          <w:szCs w:val="24"/>
        </w:rPr>
        <w:t xml:space="preserve">2. Paslaugą sudaro </w:t>
      </w:r>
      <w:r w:rsidR="004752B3">
        <w:rPr>
          <w:sz w:val="24"/>
          <w:szCs w:val="24"/>
        </w:rPr>
        <w:t>416</w:t>
      </w:r>
      <w:r w:rsidRPr="00D27BB3">
        <w:rPr>
          <w:sz w:val="24"/>
          <w:szCs w:val="24"/>
        </w:rPr>
        <w:t xml:space="preserve"> vnt. mokymo plaukti dviejų akademinių valandų </w:t>
      </w:r>
      <w:r>
        <w:rPr>
          <w:sz w:val="24"/>
          <w:szCs w:val="24"/>
        </w:rPr>
        <w:t>Paslaugos užsiėmim</w:t>
      </w:r>
      <w:r w:rsidRPr="00D27BB3">
        <w:rPr>
          <w:sz w:val="24"/>
          <w:szCs w:val="24"/>
        </w:rPr>
        <w:t>ai</w:t>
      </w:r>
      <w:r>
        <w:rPr>
          <w:sz w:val="24"/>
          <w:szCs w:val="24"/>
        </w:rPr>
        <w:t xml:space="preserve"> (toliau – Užsiėmimas)</w:t>
      </w:r>
      <w:r w:rsidRPr="00D27BB3">
        <w:rPr>
          <w:sz w:val="24"/>
          <w:szCs w:val="24"/>
        </w:rPr>
        <w:t xml:space="preserve">. </w:t>
      </w:r>
    </w:p>
    <w:p w14:paraId="16F1A996" w14:textId="77777777" w:rsidR="002F2873" w:rsidRPr="00D27BB3" w:rsidRDefault="002F2873" w:rsidP="002F2873">
      <w:pPr>
        <w:spacing w:after="0" w:line="360" w:lineRule="auto"/>
        <w:jc w:val="both"/>
        <w:rPr>
          <w:sz w:val="24"/>
          <w:szCs w:val="24"/>
        </w:rPr>
      </w:pPr>
      <w:r w:rsidRPr="00D27BB3">
        <w:rPr>
          <w:sz w:val="24"/>
          <w:szCs w:val="24"/>
        </w:rPr>
        <w:t xml:space="preserve">3. Vieno </w:t>
      </w:r>
      <w:r>
        <w:rPr>
          <w:sz w:val="24"/>
          <w:szCs w:val="24"/>
        </w:rPr>
        <w:t>Užsiėmim</w:t>
      </w:r>
      <w:r w:rsidRPr="00D27BB3">
        <w:rPr>
          <w:sz w:val="24"/>
          <w:szCs w:val="24"/>
        </w:rPr>
        <w:t>o trukmė 90 minučių (2 pamokos)</w:t>
      </w:r>
      <w:r>
        <w:rPr>
          <w:sz w:val="24"/>
          <w:szCs w:val="24"/>
        </w:rPr>
        <w:t xml:space="preserve"> </w:t>
      </w:r>
      <w:r w:rsidRPr="00D27BB3">
        <w:rPr>
          <w:sz w:val="24"/>
          <w:szCs w:val="24"/>
        </w:rPr>
        <w:t xml:space="preserve">be papildomai skiriamo 45 minučių laiko persirengimams prieš ir po </w:t>
      </w:r>
      <w:r>
        <w:rPr>
          <w:sz w:val="24"/>
          <w:szCs w:val="24"/>
        </w:rPr>
        <w:t>Užsiėmimo</w:t>
      </w:r>
      <w:r w:rsidRPr="00D27BB3">
        <w:rPr>
          <w:sz w:val="24"/>
          <w:szCs w:val="24"/>
        </w:rPr>
        <w:t xml:space="preserve">. Per dieną vienai mokinių grupei (vienoje mokinių grupėje yra ne daugiau kaip 24 mokiniai) vykdomas vienas </w:t>
      </w:r>
      <w:r>
        <w:rPr>
          <w:sz w:val="24"/>
          <w:szCs w:val="24"/>
        </w:rPr>
        <w:t>Užsiėmim</w:t>
      </w:r>
      <w:r w:rsidRPr="00D27BB3">
        <w:rPr>
          <w:sz w:val="24"/>
          <w:szCs w:val="24"/>
        </w:rPr>
        <w:t xml:space="preserve">as. </w:t>
      </w:r>
    </w:p>
    <w:p w14:paraId="5003A0D4" w14:textId="77777777" w:rsidR="002F2873" w:rsidRPr="00D27BB3" w:rsidRDefault="002F2873" w:rsidP="002F2873">
      <w:pPr>
        <w:spacing w:after="0" w:line="360" w:lineRule="auto"/>
        <w:jc w:val="both"/>
        <w:rPr>
          <w:sz w:val="24"/>
          <w:szCs w:val="24"/>
        </w:rPr>
      </w:pPr>
      <w:r w:rsidRPr="00D27BB3">
        <w:rPr>
          <w:sz w:val="24"/>
          <w:szCs w:val="24"/>
        </w:rPr>
        <w:t xml:space="preserve">4. </w:t>
      </w:r>
      <w:r>
        <w:rPr>
          <w:sz w:val="24"/>
          <w:szCs w:val="24"/>
        </w:rPr>
        <w:t>Užsiėmim</w:t>
      </w:r>
      <w:r w:rsidRPr="00D27BB3">
        <w:rPr>
          <w:sz w:val="24"/>
          <w:szCs w:val="24"/>
        </w:rPr>
        <w:t>ai vykdomi pradinio ugdymo proceso laikotarpiu pagal tiekėjo su Kupiškio rajono savivaldybės visuomenės sveikatos biuru (toliau – Biuras) ir Kupiškio rajono savivaldybės bendrojo ugdymo mokyklomis (toliau – Mokyklos) suderintą grafiką bei patvirtintą mokinių sąrašą,</w:t>
      </w:r>
      <w:r w:rsidRPr="00D27BB3">
        <w:rPr>
          <w:bCs/>
          <w:color w:val="000000"/>
          <w:sz w:val="24"/>
          <w:szCs w:val="24"/>
          <w:lang w:eastAsia="ar-SA"/>
        </w:rPr>
        <w:t xml:space="preserve"> kurie pagal </w:t>
      </w:r>
      <w:r w:rsidRPr="00D27BB3">
        <w:rPr>
          <w:color w:val="000000"/>
          <w:sz w:val="24"/>
          <w:szCs w:val="24"/>
        </w:rPr>
        <w:t xml:space="preserve">profilaktinio sveikatos tikrinimo išvadas gali dalyvauti šiuose </w:t>
      </w:r>
      <w:r>
        <w:rPr>
          <w:color w:val="000000"/>
          <w:sz w:val="24"/>
          <w:szCs w:val="24"/>
        </w:rPr>
        <w:t>Užsiėmim</w:t>
      </w:r>
      <w:r w:rsidRPr="00D27BB3">
        <w:rPr>
          <w:color w:val="000000"/>
          <w:sz w:val="24"/>
          <w:szCs w:val="24"/>
        </w:rPr>
        <w:t>uose</w:t>
      </w:r>
      <w:r w:rsidRPr="00D27BB3">
        <w:rPr>
          <w:sz w:val="24"/>
          <w:szCs w:val="24"/>
        </w:rPr>
        <w:t>.</w:t>
      </w:r>
    </w:p>
    <w:p w14:paraId="363DCDD7" w14:textId="77777777" w:rsidR="002F2873" w:rsidRPr="00D27BB3" w:rsidRDefault="002F2873" w:rsidP="002F2873">
      <w:pPr>
        <w:spacing w:after="0" w:line="360" w:lineRule="auto"/>
        <w:jc w:val="both"/>
        <w:rPr>
          <w:sz w:val="24"/>
          <w:szCs w:val="24"/>
        </w:rPr>
      </w:pPr>
      <w:r w:rsidRPr="00D27BB3">
        <w:rPr>
          <w:sz w:val="24"/>
          <w:szCs w:val="24"/>
        </w:rPr>
        <w:t xml:space="preserve">5. </w:t>
      </w:r>
      <w:r>
        <w:rPr>
          <w:sz w:val="24"/>
          <w:szCs w:val="24"/>
        </w:rPr>
        <w:t>Užsiėmim</w:t>
      </w:r>
      <w:r w:rsidRPr="00D27BB3">
        <w:rPr>
          <w:sz w:val="24"/>
          <w:szCs w:val="24"/>
        </w:rPr>
        <w:t xml:space="preserve">us gali vesti plaukimo treneris, plaukimo instruktorius ar kitas mokymo plaukti  specialistas (toliau – </w:t>
      </w:r>
      <w:r>
        <w:rPr>
          <w:sz w:val="24"/>
          <w:szCs w:val="24"/>
        </w:rPr>
        <w:t>T</w:t>
      </w:r>
      <w:r w:rsidRPr="00D27BB3">
        <w:rPr>
          <w:sz w:val="24"/>
          <w:szCs w:val="24"/>
        </w:rPr>
        <w:t xml:space="preserve">reneris), baigęs sporto krypties studijų programą arba kūno kultūros mokytojų rengimo studijų programą, arba turintis kūno kultūros ir sporto veiklos leidimą, suteikiantį teisę dirbti sporto teorinį ir praktinį darbą, susijusį su plaukimo sporto šaka. Treneris turi atitikti Lietuvos Respublikos švietimo įstatymo nustatytus reikalavimus mokytojams, vykdantiems neformaliojo (išskyrus ikimokyklinio ugdymo ir priešmokyklinio ugdymo) švietimo programas. </w:t>
      </w:r>
    </w:p>
    <w:p w14:paraId="7C0E8F5D" w14:textId="77777777" w:rsidR="002F2873" w:rsidRPr="00D27BB3" w:rsidRDefault="002F2873" w:rsidP="002F2873">
      <w:pPr>
        <w:suppressAutoHyphens/>
        <w:spacing w:after="0" w:line="360" w:lineRule="auto"/>
        <w:jc w:val="both"/>
        <w:rPr>
          <w:sz w:val="24"/>
          <w:szCs w:val="24"/>
          <w:lang w:eastAsia="ar-SA"/>
        </w:rPr>
      </w:pPr>
      <w:r w:rsidRPr="00D27BB3">
        <w:rPr>
          <w:sz w:val="24"/>
          <w:szCs w:val="24"/>
          <w:lang w:eastAsia="ar-SA"/>
        </w:rPr>
        <w:t xml:space="preserve">6. Treneris </w:t>
      </w:r>
      <w:r>
        <w:rPr>
          <w:sz w:val="24"/>
          <w:szCs w:val="24"/>
          <w:lang w:eastAsia="ar-SA"/>
        </w:rPr>
        <w:t>Užsiėmim</w:t>
      </w:r>
      <w:r w:rsidRPr="00D27BB3">
        <w:rPr>
          <w:sz w:val="24"/>
          <w:szCs w:val="24"/>
          <w:lang w:eastAsia="ar-SA"/>
        </w:rPr>
        <w:t xml:space="preserve">o metu viename baseino takelyje gali dirbti ne daugiau kaip su 12 mokinių. </w:t>
      </w:r>
    </w:p>
    <w:p w14:paraId="559ECFF4" w14:textId="77777777" w:rsidR="002F2873" w:rsidRPr="00D27BB3" w:rsidRDefault="002F2873" w:rsidP="002F2873">
      <w:pPr>
        <w:suppressAutoHyphens/>
        <w:spacing w:after="0" w:line="360" w:lineRule="auto"/>
        <w:jc w:val="both"/>
        <w:rPr>
          <w:sz w:val="24"/>
          <w:szCs w:val="24"/>
          <w:lang w:eastAsia="ar-SA"/>
        </w:rPr>
      </w:pPr>
      <w:r w:rsidRPr="00D27BB3">
        <w:rPr>
          <w:sz w:val="24"/>
          <w:szCs w:val="24"/>
          <w:lang w:eastAsia="ar-SA"/>
        </w:rPr>
        <w:t xml:space="preserve">7. </w:t>
      </w:r>
      <w:r>
        <w:rPr>
          <w:sz w:val="24"/>
          <w:szCs w:val="24"/>
          <w:lang w:eastAsia="ar-SA"/>
        </w:rPr>
        <w:t>Užsiėmim</w:t>
      </w:r>
      <w:r w:rsidRPr="00D27BB3">
        <w:rPr>
          <w:sz w:val="24"/>
          <w:szCs w:val="24"/>
          <w:lang w:eastAsia="ar-SA"/>
        </w:rPr>
        <w:t>uose dalyvauja pradinių klasių mokiniai, o, nesusidarius mokinių grupei iš vienos klasės, gali būti  formuojama jungtinė mokinių grupė iš 1–4 klasių mokinių.</w:t>
      </w:r>
    </w:p>
    <w:p w14:paraId="489CB681" w14:textId="77777777" w:rsidR="002F2873" w:rsidRPr="00D27BB3" w:rsidRDefault="002F2873" w:rsidP="002F2873">
      <w:pPr>
        <w:widowControl w:val="0"/>
        <w:suppressAutoHyphens/>
        <w:spacing w:after="0" w:line="360" w:lineRule="auto"/>
        <w:jc w:val="both"/>
        <w:rPr>
          <w:color w:val="000000"/>
          <w:sz w:val="24"/>
          <w:szCs w:val="24"/>
          <w:lang w:eastAsia="ar-SA"/>
        </w:rPr>
      </w:pPr>
      <w:r w:rsidRPr="00D27BB3">
        <w:rPr>
          <w:sz w:val="24"/>
          <w:szCs w:val="24"/>
          <w:lang w:eastAsia="ar-SA"/>
        </w:rPr>
        <w:t xml:space="preserve">8. </w:t>
      </w:r>
      <w:r>
        <w:rPr>
          <w:sz w:val="24"/>
          <w:szCs w:val="24"/>
          <w:lang w:eastAsia="ar-SA"/>
        </w:rPr>
        <w:t>Užsiėmim</w:t>
      </w:r>
      <w:r w:rsidRPr="00D27BB3">
        <w:rPr>
          <w:sz w:val="24"/>
          <w:szCs w:val="24"/>
          <w:lang w:eastAsia="ar-SA"/>
        </w:rPr>
        <w:t xml:space="preserve">ai gali būti vykdomi tik Kupiškio rajono savivaldybės teritorijoje, baseine, kurio ilgis ne trumpesnis nei 20 metrų, kurio gylis bent vienoje pusėje ne mažesnis nei </w:t>
      </w:r>
      <w:r w:rsidRPr="00D27BB3">
        <w:rPr>
          <w:color w:val="000000"/>
          <w:sz w:val="24"/>
          <w:szCs w:val="24"/>
          <w:lang w:eastAsia="ar-SA"/>
        </w:rPr>
        <w:t xml:space="preserve">1,4 metro. </w:t>
      </w:r>
    </w:p>
    <w:p w14:paraId="3F125E29" w14:textId="77777777" w:rsidR="002F2873" w:rsidRPr="00D27BB3" w:rsidRDefault="002F2873" w:rsidP="002F2873">
      <w:pPr>
        <w:widowControl w:val="0"/>
        <w:suppressAutoHyphens/>
        <w:spacing w:after="0" w:line="360" w:lineRule="auto"/>
        <w:jc w:val="both"/>
        <w:rPr>
          <w:color w:val="000000"/>
          <w:sz w:val="24"/>
          <w:szCs w:val="24"/>
          <w:lang w:eastAsia="ar-SA"/>
        </w:rPr>
      </w:pPr>
      <w:r w:rsidRPr="00D27BB3">
        <w:rPr>
          <w:color w:val="000000"/>
          <w:sz w:val="24"/>
          <w:szCs w:val="24"/>
          <w:lang w:eastAsia="ar-SA"/>
        </w:rPr>
        <w:t xml:space="preserve">9. </w:t>
      </w:r>
      <w:r>
        <w:rPr>
          <w:sz w:val="24"/>
          <w:szCs w:val="24"/>
          <w:lang w:eastAsia="ar-SA"/>
        </w:rPr>
        <w:t>Užsiėmim</w:t>
      </w:r>
      <w:r w:rsidRPr="00D27BB3">
        <w:rPr>
          <w:sz w:val="24"/>
          <w:szCs w:val="24"/>
          <w:lang w:eastAsia="ar-SA"/>
        </w:rPr>
        <w:t xml:space="preserve">ų metu Mokyklų mokytojai fiksuoja kiekvienos grupės mokinių lankomumą ir kartu su Paslaugos teikėju atsako už vaikų saugumą </w:t>
      </w:r>
      <w:r>
        <w:rPr>
          <w:sz w:val="24"/>
          <w:szCs w:val="24"/>
          <w:lang w:eastAsia="ar-SA"/>
        </w:rPr>
        <w:t>Užsiėmim</w:t>
      </w:r>
      <w:r w:rsidRPr="00D27BB3">
        <w:rPr>
          <w:sz w:val="24"/>
          <w:szCs w:val="24"/>
          <w:lang w:eastAsia="ar-SA"/>
        </w:rPr>
        <w:t>ų metu</w:t>
      </w:r>
      <w:r w:rsidRPr="00D27BB3">
        <w:rPr>
          <w:color w:val="000000"/>
          <w:sz w:val="24"/>
          <w:szCs w:val="24"/>
          <w:lang w:eastAsia="ar-SA"/>
        </w:rPr>
        <w:t xml:space="preserve">. </w:t>
      </w:r>
    </w:p>
    <w:p w14:paraId="3EB328EE" w14:textId="77777777" w:rsidR="002F2873" w:rsidRPr="00D27BB3" w:rsidRDefault="002F2873" w:rsidP="002F2873">
      <w:pPr>
        <w:spacing w:after="0" w:line="360" w:lineRule="auto"/>
        <w:jc w:val="both"/>
        <w:rPr>
          <w:sz w:val="24"/>
          <w:szCs w:val="24"/>
        </w:rPr>
      </w:pPr>
      <w:r w:rsidRPr="00D27BB3">
        <w:rPr>
          <w:sz w:val="24"/>
          <w:szCs w:val="24"/>
        </w:rPr>
        <w:t>10. Paslaugos teikėjas mokinių, besimokančių pagal pradinio ugdymo programas, mokymo plaukti procesą vykdo pagal Biuro parengtą ir su Kupiškio rajono savivaldybės administracijos Kultūros, švietimo ir sporto skyriumi suderintą 32 val. programą.</w:t>
      </w:r>
    </w:p>
    <w:p w14:paraId="55893655" w14:textId="77777777" w:rsidR="007F6174" w:rsidRDefault="002F2873" w:rsidP="002F2873">
      <w:pPr>
        <w:spacing w:after="0" w:line="360" w:lineRule="auto"/>
        <w:jc w:val="both"/>
        <w:rPr>
          <w:sz w:val="24"/>
          <w:szCs w:val="24"/>
        </w:rPr>
      </w:pPr>
      <w:bookmarkStart w:id="0" w:name="part_dd56687cfe0a4793a8ec3ac229ed1d3e"/>
      <w:bookmarkEnd w:id="0"/>
      <w:r w:rsidRPr="00D27BB3">
        <w:rPr>
          <w:sz w:val="24"/>
          <w:szCs w:val="24"/>
        </w:rPr>
        <w:lastRenderedPageBreak/>
        <w:t xml:space="preserve">11. Paslaugos teikėjas pasiūlyme nurodo vienos mokymo plaukti mokinių grupės dviejų valandų (90 minučių) </w:t>
      </w:r>
      <w:r>
        <w:rPr>
          <w:sz w:val="24"/>
          <w:szCs w:val="24"/>
        </w:rPr>
        <w:t>Užsiėmim</w:t>
      </w:r>
      <w:r w:rsidRPr="00D27BB3">
        <w:rPr>
          <w:sz w:val="24"/>
          <w:szCs w:val="24"/>
        </w:rPr>
        <w:t xml:space="preserve">o ir laiko (papildomai ne mažiau kaip 45 minutės), skiriamo mokiniams persirengti prieš ir po </w:t>
      </w:r>
      <w:r>
        <w:rPr>
          <w:sz w:val="24"/>
          <w:szCs w:val="24"/>
        </w:rPr>
        <w:t>Užsiėmim</w:t>
      </w:r>
      <w:r w:rsidRPr="00D27BB3">
        <w:rPr>
          <w:sz w:val="24"/>
          <w:szCs w:val="24"/>
        </w:rPr>
        <w:t>ų, kainą, įskaitant visus mokesčius.</w:t>
      </w:r>
    </w:p>
    <w:p w14:paraId="54055EB3" w14:textId="7687DF2A" w:rsidR="002F2873" w:rsidRDefault="002F2873" w:rsidP="002F2873">
      <w:pPr>
        <w:spacing w:after="0" w:line="360" w:lineRule="auto"/>
        <w:jc w:val="both"/>
        <w:rPr>
          <w:sz w:val="24"/>
          <w:szCs w:val="24"/>
        </w:rPr>
      </w:pPr>
      <w:r w:rsidRPr="00D27BB3">
        <w:rPr>
          <w:sz w:val="24"/>
          <w:szCs w:val="24"/>
        </w:rPr>
        <w:t>1</w:t>
      </w:r>
      <w:r>
        <w:rPr>
          <w:sz w:val="24"/>
          <w:szCs w:val="24"/>
        </w:rPr>
        <w:t>2</w:t>
      </w:r>
      <w:r w:rsidRPr="00D27BB3">
        <w:rPr>
          <w:sz w:val="24"/>
          <w:szCs w:val="24"/>
        </w:rPr>
        <w:t xml:space="preserve">. </w:t>
      </w:r>
      <w:r>
        <w:rPr>
          <w:sz w:val="24"/>
          <w:szCs w:val="24"/>
        </w:rPr>
        <w:t>Preliminari Užsiėmimų apimtis 2025 m. rugsėjo – 2026 birželio mėn.</w:t>
      </w:r>
      <w:r w:rsidRPr="00D27BB3">
        <w:rPr>
          <w:sz w:val="24"/>
          <w:szCs w:val="24"/>
        </w:rPr>
        <w:t>:</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17"/>
        <w:gridCol w:w="1876"/>
        <w:gridCol w:w="742"/>
        <w:gridCol w:w="828"/>
        <w:gridCol w:w="1267"/>
      </w:tblGrid>
      <w:tr w:rsidR="002F2873" w:rsidRPr="00321261" w14:paraId="3309BFD6" w14:textId="77777777" w:rsidTr="007E7528">
        <w:trPr>
          <w:trHeight w:val="540"/>
          <w:jc w:val="center"/>
        </w:trPr>
        <w:tc>
          <w:tcPr>
            <w:tcW w:w="540" w:type="dxa"/>
            <w:vMerge w:val="restart"/>
            <w:shd w:val="clear" w:color="auto" w:fill="auto"/>
            <w:vAlign w:val="center"/>
            <w:hideMark/>
          </w:tcPr>
          <w:p w14:paraId="6D0EECB7" w14:textId="77777777" w:rsidR="002F2873" w:rsidRPr="00321261" w:rsidRDefault="002F2873" w:rsidP="007E7528">
            <w:pPr>
              <w:spacing w:after="0" w:line="240" w:lineRule="auto"/>
              <w:jc w:val="center"/>
              <w:rPr>
                <w:rFonts w:eastAsia="Times New Roman"/>
                <w:b/>
                <w:bCs/>
              </w:rPr>
            </w:pPr>
            <w:r w:rsidRPr="00321261">
              <w:rPr>
                <w:rFonts w:eastAsia="Times New Roman"/>
                <w:b/>
                <w:bCs/>
              </w:rPr>
              <w:t>Eil. Nr.</w:t>
            </w:r>
          </w:p>
        </w:tc>
        <w:tc>
          <w:tcPr>
            <w:tcW w:w="4417" w:type="dxa"/>
            <w:vMerge w:val="restart"/>
            <w:shd w:val="clear" w:color="auto" w:fill="auto"/>
            <w:vAlign w:val="center"/>
            <w:hideMark/>
          </w:tcPr>
          <w:p w14:paraId="709C13B3" w14:textId="77777777" w:rsidR="002F2873" w:rsidRPr="00321261" w:rsidRDefault="002F2873" w:rsidP="007E7528">
            <w:pPr>
              <w:spacing w:after="0" w:line="240" w:lineRule="auto"/>
              <w:jc w:val="center"/>
              <w:rPr>
                <w:rFonts w:eastAsia="Times New Roman"/>
                <w:b/>
                <w:bCs/>
              </w:rPr>
            </w:pPr>
            <w:r w:rsidRPr="00321261">
              <w:rPr>
                <w:rFonts w:eastAsia="Times New Roman"/>
                <w:b/>
                <w:bCs/>
              </w:rPr>
              <w:t>Ugdymo įstaiga/skyrius</w:t>
            </w:r>
          </w:p>
        </w:tc>
        <w:tc>
          <w:tcPr>
            <w:tcW w:w="4713" w:type="dxa"/>
            <w:gridSpan w:val="4"/>
            <w:shd w:val="clear" w:color="auto" w:fill="auto"/>
            <w:hideMark/>
          </w:tcPr>
          <w:p w14:paraId="2EACB789" w14:textId="77777777" w:rsidR="002F2873" w:rsidRPr="00321261" w:rsidRDefault="002F2873" w:rsidP="007E7528">
            <w:pPr>
              <w:spacing w:after="0" w:line="240" w:lineRule="auto"/>
              <w:jc w:val="center"/>
              <w:rPr>
                <w:rFonts w:eastAsia="Times New Roman"/>
              </w:rPr>
            </w:pPr>
            <w:r w:rsidRPr="00321261">
              <w:rPr>
                <w:rFonts w:eastAsia="Times New Roman"/>
                <w:b/>
                <w:bCs/>
              </w:rPr>
              <w:t>202</w:t>
            </w:r>
            <w:r>
              <w:rPr>
                <w:rFonts w:eastAsia="Times New Roman"/>
                <w:b/>
                <w:bCs/>
              </w:rPr>
              <w:t>5</w:t>
            </w:r>
            <w:r w:rsidRPr="00321261">
              <w:rPr>
                <w:rFonts w:eastAsia="Times New Roman"/>
                <w:b/>
                <w:bCs/>
              </w:rPr>
              <w:t xml:space="preserve"> m. rugsėjo mėn.</w:t>
            </w:r>
            <w:r>
              <w:rPr>
                <w:rFonts w:eastAsia="Times New Roman"/>
                <w:b/>
                <w:bCs/>
              </w:rPr>
              <w:t xml:space="preserve"> – </w:t>
            </w:r>
            <w:r w:rsidRPr="00321261">
              <w:rPr>
                <w:rFonts w:eastAsia="Times New Roman"/>
                <w:b/>
                <w:bCs/>
              </w:rPr>
              <w:t>202</w:t>
            </w:r>
            <w:r>
              <w:rPr>
                <w:rFonts w:eastAsia="Times New Roman"/>
                <w:b/>
                <w:bCs/>
              </w:rPr>
              <w:t>6</w:t>
            </w:r>
            <w:r w:rsidRPr="00321261">
              <w:rPr>
                <w:rFonts w:eastAsia="Times New Roman"/>
                <w:b/>
                <w:bCs/>
              </w:rPr>
              <w:t xml:space="preserve"> m. birželio mėn. (202</w:t>
            </w:r>
            <w:r>
              <w:rPr>
                <w:rFonts w:eastAsia="Times New Roman"/>
                <w:b/>
                <w:bCs/>
              </w:rPr>
              <w:t>5</w:t>
            </w:r>
            <w:r w:rsidRPr="00321261">
              <w:rPr>
                <w:rFonts w:eastAsia="Times New Roman"/>
                <w:b/>
                <w:bCs/>
              </w:rPr>
              <w:t>–202</w:t>
            </w:r>
            <w:r>
              <w:rPr>
                <w:rFonts w:eastAsia="Times New Roman"/>
                <w:b/>
                <w:bCs/>
              </w:rPr>
              <w:t>6</w:t>
            </w:r>
            <w:r w:rsidRPr="00321261">
              <w:rPr>
                <w:rFonts w:eastAsia="Times New Roman"/>
                <w:b/>
                <w:bCs/>
              </w:rPr>
              <w:t xml:space="preserve"> m. m.)</w:t>
            </w:r>
          </w:p>
        </w:tc>
      </w:tr>
      <w:tr w:rsidR="002F2873" w:rsidRPr="00321261" w14:paraId="475007BB" w14:textId="77777777" w:rsidTr="007E7528">
        <w:trPr>
          <w:trHeight w:val="525"/>
          <w:jc w:val="center"/>
        </w:trPr>
        <w:tc>
          <w:tcPr>
            <w:tcW w:w="540" w:type="dxa"/>
            <w:vMerge/>
            <w:shd w:val="clear" w:color="auto" w:fill="auto"/>
            <w:vAlign w:val="center"/>
            <w:hideMark/>
          </w:tcPr>
          <w:p w14:paraId="18115002" w14:textId="77777777" w:rsidR="002F2873" w:rsidRPr="00321261" w:rsidRDefault="002F2873" w:rsidP="007E7528">
            <w:pPr>
              <w:spacing w:after="0" w:line="240" w:lineRule="auto"/>
              <w:rPr>
                <w:rFonts w:eastAsia="Times New Roman"/>
              </w:rPr>
            </w:pPr>
          </w:p>
        </w:tc>
        <w:tc>
          <w:tcPr>
            <w:tcW w:w="4417" w:type="dxa"/>
            <w:vMerge/>
            <w:shd w:val="clear" w:color="auto" w:fill="auto"/>
            <w:vAlign w:val="center"/>
            <w:hideMark/>
          </w:tcPr>
          <w:p w14:paraId="6B371957" w14:textId="77777777" w:rsidR="002F2873" w:rsidRPr="00321261" w:rsidRDefault="002F2873" w:rsidP="007E7528">
            <w:pPr>
              <w:spacing w:after="0" w:line="240" w:lineRule="auto"/>
              <w:rPr>
                <w:rFonts w:eastAsia="Times New Roman"/>
              </w:rPr>
            </w:pPr>
          </w:p>
        </w:tc>
        <w:tc>
          <w:tcPr>
            <w:tcW w:w="1876" w:type="dxa"/>
            <w:shd w:val="clear" w:color="auto" w:fill="auto"/>
            <w:vAlign w:val="center"/>
            <w:hideMark/>
          </w:tcPr>
          <w:p w14:paraId="3BD41CC9" w14:textId="77777777" w:rsidR="002F2873" w:rsidRPr="00321261" w:rsidRDefault="002F2873" w:rsidP="007E7528">
            <w:pPr>
              <w:spacing w:after="0" w:line="240" w:lineRule="auto"/>
              <w:jc w:val="center"/>
              <w:rPr>
                <w:rFonts w:eastAsia="Times New Roman"/>
                <w:b/>
                <w:bCs/>
              </w:rPr>
            </w:pPr>
            <w:r w:rsidRPr="00321261">
              <w:rPr>
                <w:rFonts w:eastAsia="Times New Roman"/>
                <w:b/>
                <w:bCs/>
              </w:rPr>
              <w:t>Preliminarus vaikų skaičius</w:t>
            </w:r>
          </w:p>
        </w:tc>
        <w:tc>
          <w:tcPr>
            <w:tcW w:w="742" w:type="dxa"/>
            <w:shd w:val="clear" w:color="auto" w:fill="auto"/>
            <w:vAlign w:val="center"/>
            <w:hideMark/>
          </w:tcPr>
          <w:p w14:paraId="5361205D" w14:textId="77777777" w:rsidR="002F2873" w:rsidRPr="00321261" w:rsidRDefault="002F2873" w:rsidP="007E7528">
            <w:pPr>
              <w:spacing w:after="0" w:line="240" w:lineRule="auto"/>
              <w:jc w:val="center"/>
              <w:rPr>
                <w:rFonts w:eastAsia="Times New Roman"/>
                <w:b/>
                <w:bCs/>
              </w:rPr>
            </w:pPr>
            <w:r w:rsidRPr="00321261">
              <w:rPr>
                <w:rFonts w:eastAsia="Times New Roman"/>
                <w:b/>
                <w:bCs/>
              </w:rPr>
              <w:t>Klasė</w:t>
            </w:r>
          </w:p>
        </w:tc>
        <w:tc>
          <w:tcPr>
            <w:tcW w:w="828" w:type="dxa"/>
            <w:shd w:val="clear" w:color="auto" w:fill="auto"/>
            <w:vAlign w:val="center"/>
            <w:hideMark/>
          </w:tcPr>
          <w:p w14:paraId="5023655A" w14:textId="77777777" w:rsidR="002F2873" w:rsidRPr="00321261" w:rsidRDefault="002F2873" w:rsidP="007E7528">
            <w:pPr>
              <w:spacing w:after="0" w:line="240" w:lineRule="auto"/>
              <w:jc w:val="center"/>
              <w:rPr>
                <w:rFonts w:eastAsia="Times New Roman"/>
                <w:b/>
                <w:bCs/>
              </w:rPr>
            </w:pPr>
            <w:r w:rsidRPr="00321261">
              <w:rPr>
                <w:rFonts w:eastAsia="Times New Roman"/>
                <w:b/>
                <w:bCs/>
              </w:rPr>
              <w:t>Grupė</w:t>
            </w:r>
          </w:p>
        </w:tc>
        <w:tc>
          <w:tcPr>
            <w:tcW w:w="1267" w:type="dxa"/>
            <w:shd w:val="clear" w:color="auto" w:fill="auto"/>
            <w:vAlign w:val="center"/>
            <w:hideMark/>
          </w:tcPr>
          <w:p w14:paraId="78F4182A" w14:textId="77777777" w:rsidR="002F2873" w:rsidRPr="00321261" w:rsidRDefault="002F2873" w:rsidP="007E7528">
            <w:pPr>
              <w:spacing w:after="0" w:line="240" w:lineRule="auto"/>
              <w:jc w:val="center"/>
              <w:rPr>
                <w:rFonts w:eastAsia="Times New Roman"/>
                <w:b/>
                <w:bCs/>
              </w:rPr>
            </w:pPr>
            <w:r w:rsidRPr="00321261">
              <w:rPr>
                <w:rFonts w:eastAsia="Times New Roman"/>
                <w:b/>
                <w:bCs/>
              </w:rPr>
              <w:t>Užsiėmimų skaičius</w:t>
            </w:r>
          </w:p>
        </w:tc>
      </w:tr>
      <w:tr w:rsidR="002F2873" w:rsidRPr="00321261" w14:paraId="3C0F60B4" w14:textId="77777777" w:rsidTr="00F84E7B">
        <w:trPr>
          <w:trHeight w:val="255"/>
          <w:jc w:val="center"/>
        </w:trPr>
        <w:tc>
          <w:tcPr>
            <w:tcW w:w="540" w:type="dxa"/>
            <w:vMerge w:val="restart"/>
            <w:shd w:val="clear" w:color="auto" w:fill="auto"/>
          </w:tcPr>
          <w:p w14:paraId="6445702A" w14:textId="77777777" w:rsidR="002F2873" w:rsidRPr="00321261" w:rsidRDefault="002F2873" w:rsidP="007E7528">
            <w:pPr>
              <w:spacing w:after="0" w:line="240" w:lineRule="auto"/>
              <w:rPr>
                <w:rFonts w:eastAsia="Times New Roman"/>
              </w:rPr>
            </w:pPr>
            <w:r>
              <w:rPr>
                <w:rFonts w:eastAsia="Times New Roman"/>
              </w:rPr>
              <w:t>1.</w:t>
            </w:r>
          </w:p>
        </w:tc>
        <w:tc>
          <w:tcPr>
            <w:tcW w:w="4417" w:type="dxa"/>
            <w:vMerge w:val="restart"/>
            <w:shd w:val="clear" w:color="auto" w:fill="auto"/>
            <w:vAlign w:val="center"/>
          </w:tcPr>
          <w:p w14:paraId="56ECF64A" w14:textId="77777777" w:rsidR="002F2873" w:rsidRPr="00321261" w:rsidRDefault="002F2873" w:rsidP="00F84E7B">
            <w:pPr>
              <w:spacing w:after="0" w:line="240" w:lineRule="auto"/>
              <w:rPr>
                <w:rFonts w:eastAsia="Times New Roman"/>
              </w:rPr>
            </w:pPr>
            <w:r w:rsidRPr="00321261">
              <w:rPr>
                <w:rFonts w:eastAsia="Times New Roman"/>
              </w:rPr>
              <w:t>Kupiškio Povilo Matulionio progimnazija</w:t>
            </w:r>
          </w:p>
        </w:tc>
        <w:tc>
          <w:tcPr>
            <w:tcW w:w="1876" w:type="dxa"/>
            <w:vMerge w:val="restart"/>
            <w:shd w:val="clear" w:color="auto" w:fill="auto"/>
            <w:vAlign w:val="center"/>
          </w:tcPr>
          <w:p w14:paraId="5BB15876" w14:textId="77777777" w:rsidR="002F2873" w:rsidRPr="00321261" w:rsidRDefault="002F2873" w:rsidP="00F84E7B">
            <w:pPr>
              <w:spacing w:after="0" w:line="240" w:lineRule="auto"/>
              <w:jc w:val="center"/>
              <w:rPr>
                <w:rFonts w:eastAsia="Times New Roman"/>
              </w:rPr>
            </w:pPr>
            <w:r w:rsidRPr="00321261">
              <w:rPr>
                <w:rFonts w:eastAsia="Times New Roman"/>
              </w:rPr>
              <w:t>8</w:t>
            </w:r>
            <w:r>
              <w:rPr>
                <w:rFonts w:eastAsia="Times New Roman"/>
              </w:rPr>
              <w:t>2</w:t>
            </w:r>
          </w:p>
        </w:tc>
        <w:tc>
          <w:tcPr>
            <w:tcW w:w="742" w:type="dxa"/>
            <w:shd w:val="clear" w:color="auto" w:fill="auto"/>
          </w:tcPr>
          <w:p w14:paraId="3D9B9011" w14:textId="77777777" w:rsidR="002F2873" w:rsidRPr="00321261" w:rsidRDefault="002F2873" w:rsidP="007E7528">
            <w:pPr>
              <w:spacing w:after="0" w:line="240" w:lineRule="auto"/>
              <w:jc w:val="center"/>
              <w:rPr>
                <w:rFonts w:eastAsia="Times New Roman"/>
              </w:rPr>
            </w:pPr>
            <w:r w:rsidRPr="00321261">
              <w:rPr>
                <w:rFonts w:eastAsia="Times New Roman"/>
              </w:rPr>
              <w:t>1a</w:t>
            </w:r>
          </w:p>
        </w:tc>
        <w:tc>
          <w:tcPr>
            <w:tcW w:w="828" w:type="dxa"/>
            <w:shd w:val="clear" w:color="auto" w:fill="auto"/>
          </w:tcPr>
          <w:p w14:paraId="13F2B6EB" w14:textId="77777777" w:rsidR="002F2873" w:rsidRPr="00321261" w:rsidRDefault="002F2873" w:rsidP="007E7528">
            <w:pPr>
              <w:spacing w:after="0" w:line="240" w:lineRule="auto"/>
              <w:jc w:val="center"/>
              <w:rPr>
                <w:rFonts w:eastAsia="Times New Roman"/>
              </w:rPr>
            </w:pPr>
            <w:r w:rsidRPr="00321261">
              <w:rPr>
                <w:rFonts w:eastAsia="Times New Roman"/>
              </w:rPr>
              <w:t>1</w:t>
            </w:r>
          </w:p>
        </w:tc>
        <w:tc>
          <w:tcPr>
            <w:tcW w:w="1267" w:type="dxa"/>
            <w:shd w:val="clear" w:color="auto" w:fill="auto"/>
          </w:tcPr>
          <w:p w14:paraId="61600792" w14:textId="77777777" w:rsidR="002F2873" w:rsidRPr="00321261" w:rsidRDefault="002F2873" w:rsidP="007E7528">
            <w:pPr>
              <w:spacing w:after="0" w:line="240" w:lineRule="auto"/>
              <w:jc w:val="center"/>
              <w:rPr>
                <w:rFonts w:eastAsia="Times New Roman"/>
              </w:rPr>
            </w:pPr>
            <w:r w:rsidRPr="00321261">
              <w:rPr>
                <w:rFonts w:eastAsia="Times New Roman"/>
              </w:rPr>
              <w:t>16</w:t>
            </w:r>
          </w:p>
        </w:tc>
      </w:tr>
      <w:tr w:rsidR="002F2873" w:rsidRPr="00321261" w14:paraId="2D9E26C5" w14:textId="77777777" w:rsidTr="00F84E7B">
        <w:trPr>
          <w:trHeight w:val="255"/>
          <w:jc w:val="center"/>
        </w:trPr>
        <w:tc>
          <w:tcPr>
            <w:tcW w:w="540" w:type="dxa"/>
            <w:vMerge/>
            <w:shd w:val="clear" w:color="auto" w:fill="auto"/>
          </w:tcPr>
          <w:p w14:paraId="34FDAC1D" w14:textId="77777777" w:rsidR="002F2873" w:rsidRPr="00321261" w:rsidRDefault="002F2873" w:rsidP="007E7528">
            <w:pPr>
              <w:spacing w:after="0" w:line="240" w:lineRule="auto"/>
              <w:jc w:val="center"/>
              <w:rPr>
                <w:rFonts w:eastAsia="Times New Roman"/>
              </w:rPr>
            </w:pPr>
          </w:p>
        </w:tc>
        <w:tc>
          <w:tcPr>
            <w:tcW w:w="4417" w:type="dxa"/>
            <w:vMerge/>
            <w:shd w:val="clear" w:color="auto" w:fill="auto"/>
          </w:tcPr>
          <w:p w14:paraId="02C09C65" w14:textId="77777777" w:rsidR="002F2873" w:rsidRPr="00321261" w:rsidRDefault="002F2873" w:rsidP="007E7528">
            <w:pPr>
              <w:spacing w:after="0" w:line="240" w:lineRule="auto"/>
              <w:rPr>
                <w:rFonts w:eastAsia="Times New Roman"/>
              </w:rPr>
            </w:pPr>
          </w:p>
        </w:tc>
        <w:tc>
          <w:tcPr>
            <w:tcW w:w="1876" w:type="dxa"/>
            <w:vMerge/>
            <w:shd w:val="clear" w:color="auto" w:fill="auto"/>
            <w:vAlign w:val="center"/>
          </w:tcPr>
          <w:p w14:paraId="323C8996" w14:textId="77777777" w:rsidR="002F2873" w:rsidRPr="00321261" w:rsidRDefault="002F2873" w:rsidP="00F84E7B">
            <w:pPr>
              <w:spacing w:after="0" w:line="240" w:lineRule="auto"/>
              <w:jc w:val="center"/>
              <w:rPr>
                <w:rFonts w:eastAsia="Times New Roman"/>
              </w:rPr>
            </w:pPr>
          </w:p>
        </w:tc>
        <w:tc>
          <w:tcPr>
            <w:tcW w:w="742" w:type="dxa"/>
            <w:shd w:val="clear" w:color="auto" w:fill="auto"/>
          </w:tcPr>
          <w:p w14:paraId="5777107E" w14:textId="77777777" w:rsidR="002F2873" w:rsidRPr="00321261" w:rsidRDefault="002F2873" w:rsidP="007E7528">
            <w:pPr>
              <w:spacing w:after="0" w:line="240" w:lineRule="auto"/>
              <w:jc w:val="center"/>
              <w:rPr>
                <w:rFonts w:eastAsia="Times New Roman"/>
              </w:rPr>
            </w:pPr>
            <w:r w:rsidRPr="00321261">
              <w:rPr>
                <w:rFonts w:eastAsia="Times New Roman"/>
              </w:rPr>
              <w:t>1b</w:t>
            </w:r>
          </w:p>
        </w:tc>
        <w:tc>
          <w:tcPr>
            <w:tcW w:w="828" w:type="dxa"/>
            <w:shd w:val="clear" w:color="auto" w:fill="auto"/>
          </w:tcPr>
          <w:p w14:paraId="0DC089D1" w14:textId="77777777" w:rsidR="002F2873" w:rsidRPr="00321261" w:rsidRDefault="002F2873" w:rsidP="007E7528">
            <w:pPr>
              <w:spacing w:after="0" w:line="240" w:lineRule="auto"/>
              <w:jc w:val="center"/>
              <w:rPr>
                <w:rFonts w:eastAsia="Times New Roman"/>
              </w:rPr>
            </w:pPr>
            <w:r w:rsidRPr="00321261">
              <w:rPr>
                <w:rFonts w:eastAsia="Times New Roman"/>
              </w:rPr>
              <w:t>1</w:t>
            </w:r>
          </w:p>
        </w:tc>
        <w:tc>
          <w:tcPr>
            <w:tcW w:w="1267" w:type="dxa"/>
            <w:shd w:val="clear" w:color="auto" w:fill="auto"/>
          </w:tcPr>
          <w:p w14:paraId="2E73DAD0" w14:textId="77777777" w:rsidR="002F2873" w:rsidRPr="00321261" w:rsidRDefault="002F2873" w:rsidP="007E7528">
            <w:pPr>
              <w:spacing w:after="0" w:line="240" w:lineRule="auto"/>
              <w:jc w:val="center"/>
              <w:rPr>
                <w:rFonts w:eastAsia="Times New Roman"/>
              </w:rPr>
            </w:pPr>
            <w:r w:rsidRPr="00321261">
              <w:rPr>
                <w:rFonts w:eastAsia="Times New Roman"/>
              </w:rPr>
              <w:t>16</w:t>
            </w:r>
          </w:p>
        </w:tc>
      </w:tr>
      <w:tr w:rsidR="002F2873" w:rsidRPr="00321261" w14:paraId="7431F6D0" w14:textId="77777777" w:rsidTr="00F84E7B">
        <w:trPr>
          <w:trHeight w:val="255"/>
          <w:jc w:val="center"/>
        </w:trPr>
        <w:tc>
          <w:tcPr>
            <w:tcW w:w="540" w:type="dxa"/>
            <w:vMerge/>
            <w:shd w:val="clear" w:color="auto" w:fill="auto"/>
          </w:tcPr>
          <w:p w14:paraId="274218CD" w14:textId="77777777" w:rsidR="002F2873" w:rsidRPr="00321261" w:rsidRDefault="002F2873" w:rsidP="007E7528">
            <w:pPr>
              <w:spacing w:after="0" w:line="240" w:lineRule="auto"/>
              <w:jc w:val="center"/>
              <w:rPr>
                <w:rFonts w:eastAsia="Times New Roman"/>
              </w:rPr>
            </w:pPr>
          </w:p>
        </w:tc>
        <w:tc>
          <w:tcPr>
            <w:tcW w:w="4417" w:type="dxa"/>
            <w:vMerge/>
            <w:shd w:val="clear" w:color="auto" w:fill="auto"/>
          </w:tcPr>
          <w:p w14:paraId="2DBE4405" w14:textId="77777777" w:rsidR="002F2873" w:rsidRPr="00321261" w:rsidRDefault="002F2873" w:rsidP="007E7528">
            <w:pPr>
              <w:spacing w:after="0" w:line="240" w:lineRule="auto"/>
              <w:rPr>
                <w:rFonts w:eastAsia="Times New Roman"/>
              </w:rPr>
            </w:pPr>
          </w:p>
        </w:tc>
        <w:tc>
          <w:tcPr>
            <w:tcW w:w="1876" w:type="dxa"/>
            <w:vMerge/>
            <w:shd w:val="clear" w:color="auto" w:fill="auto"/>
            <w:vAlign w:val="center"/>
          </w:tcPr>
          <w:p w14:paraId="77443B98" w14:textId="77777777" w:rsidR="002F2873" w:rsidRPr="00321261" w:rsidRDefault="002F2873" w:rsidP="00F84E7B">
            <w:pPr>
              <w:spacing w:after="0" w:line="240" w:lineRule="auto"/>
              <w:jc w:val="center"/>
              <w:rPr>
                <w:rFonts w:eastAsia="Times New Roman"/>
              </w:rPr>
            </w:pPr>
          </w:p>
        </w:tc>
        <w:tc>
          <w:tcPr>
            <w:tcW w:w="742" w:type="dxa"/>
            <w:shd w:val="clear" w:color="auto" w:fill="auto"/>
          </w:tcPr>
          <w:p w14:paraId="0FAF36E0" w14:textId="77777777" w:rsidR="002F2873" w:rsidRPr="00321261" w:rsidRDefault="002F2873" w:rsidP="007E7528">
            <w:pPr>
              <w:spacing w:after="0" w:line="240" w:lineRule="auto"/>
              <w:jc w:val="center"/>
              <w:rPr>
                <w:rFonts w:eastAsia="Times New Roman"/>
              </w:rPr>
            </w:pPr>
            <w:r w:rsidRPr="00321261">
              <w:rPr>
                <w:rFonts w:eastAsia="Times New Roman"/>
              </w:rPr>
              <w:t>1c</w:t>
            </w:r>
          </w:p>
        </w:tc>
        <w:tc>
          <w:tcPr>
            <w:tcW w:w="828" w:type="dxa"/>
            <w:shd w:val="clear" w:color="auto" w:fill="auto"/>
          </w:tcPr>
          <w:p w14:paraId="4FD8DE34" w14:textId="77777777" w:rsidR="002F2873" w:rsidRPr="00321261" w:rsidRDefault="002F2873" w:rsidP="007E7528">
            <w:pPr>
              <w:spacing w:after="0" w:line="240" w:lineRule="auto"/>
              <w:jc w:val="center"/>
              <w:rPr>
                <w:rFonts w:eastAsia="Times New Roman"/>
              </w:rPr>
            </w:pPr>
            <w:r w:rsidRPr="00321261">
              <w:rPr>
                <w:rFonts w:eastAsia="Times New Roman"/>
              </w:rPr>
              <w:t>1</w:t>
            </w:r>
          </w:p>
        </w:tc>
        <w:tc>
          <w:tcPr>
            <w:tcW w:w="1267" w:type="dxa"/>
            <w:shd w:val="clear" w:color="auto" w:fill="auto"/>
          </w:tcPr>
          <w:p w14:paraId="4DD15EE3" w14:textId="77777777" w:rsidR="002F2873" w:rsidRPr="00321261" w:rsidRDefault="002F2873" w:rsidP="007E7528">
            <w:pPr>
              <w:spacing w:after="0" w:line="240" w:lineRule="auto"/>
              <w:jc w:val="center"/>
              <w:rPr>
                <w:rFonts w:eastAsia="Times New Roman"/>
              </w:rPr>
            </w:pPr>
            <w:r w:rsidRPr="00321261">
              <w:rPr>
                <w:rFonts w:eastAsia="Times New Roman"/>
              </w:rPr>
              <w:t>16</w:t>
            </w:r>
          </w:p>
        </w:tc>
      </w:tr>
      <w:tr w:rsidR="002F2873" w:rsidRPr="00321261" w14:paraId="40258975" w14:textId="77777777" w:rsidTr="00F84E7B">
        <w:trPr>
          <w:trHeight w:val="255"/>
          <w:jc w:val="center"/>
        </w:trPr>
        <w:tc>
          <w:tcPr>
            <w:tcW w:w="540" w:type="dxa"/>
            <w:vMerge/>
            <w:shd w:val="clear" w:color="auto" w:fill="auto"/>
          </w:tcPr>
          <w:p w14:paraId="3BD68D49" w14:textId="77777777" w:rsidR="002F2873" w:rsidRPr="00321261" w:rsidRDefault="002F2873" w:rsidP="007E7528">
            <w:pPr>
              <w:spacing w:after="0" w:line="240" w:lineRule="auto"/>
              <w:jc w:val="center"/>
              <w:rPr>
                <w:rFonts w:eastAsia="Times New Roman"/>
              </w:rPr>
            </w:pPr>
          </w:p>
        </w:tc>
        <w:tc>
          <w:tcPr>
            <w:tcW w:w="4417" w:type="dxa"/>
            <w:vMerge/>
            <w:shd w:val="clear" w:color="auto" w:fill="auto"/>
          </w:tcPr>
          <w:p w14:paraId="30F70FF3" w14:textId="77777777" w:rsidR="002F2873" w:rsidRPr="00321261" w:rsidRDefault="002F2873" w:rsidP="007E7528">
            <w:pPr>
              <w:spacing w:after="0" w:line="240" w:lineRule="auto"/>
              <w:rPr>
                <w:rFonts w:eastAsia="Times New Roman"/>
              </w:rPr>
            </w:pPr>
          </w:p>
        </w:tc>
        <w:tc>
          <w:tcPr>
            <w:tcW w:w="1876" w:type="dxa"/>
            <w:vMerge/>
            <w:shd w:val="clear" w:color="auto" w:fill="auto"/>
            <w:vAlign w:val="center"/>
          </w:tcPr>
          <w:p w14:paraId="112B9C5F" w14:textId="77777777" w:rsidR="002F2873" w:rsidRPr="00321261" w:rsidRDefault="002F2873" w:rsidP="00F84E7B">
            <w:pPr>
              <w:spacing w:after="0" w:line="240" w:lineRule="auto"/>
              <w:jc w:val="center"/>
              <w:rPr>
                <w:rFonts w:eastAsia="Times New Roman"/>
              </w:rPr>
            </w:pPr>
          </w:p>
        </w:tc>
        <w:tc>
          <w:tcPr>
            <w:tcW w:w="742" w:type="dxa"/>
            <w:shd w:val="clear" w:color="auto" w:fill="auto"/>
          </w:tcPr>
          <w:p w14:paraId="511A99BD" w14:textId="374BA174" w:rsidR="002F2873" w:rsidRPr="00321261" w:rsidRDefault="002F2873" w:rsidP="007E7528">
            <w:pPr>
              <w:spacing w:after="0" w:line="240" w:lineRule="auto"/>
              <w:jc w:val="center"/>
              <w:rPr>
                <w:rFonts w:eastAsia="Times New Roman"/>
              </w:rPr>
            </w:pPr>
            <w:r w:rsidRPr="00321261">
              <w:rPr>
                <w:rFonts w:eastAsia="Times New Roman"/>
              </w:rPr>
              <w:t>1d</w:t>
            </w:r>
          </w:p>
        </w:tc>
        <w:tc>
          <w:tcPr>
            <w:tcW w:w="828" w:type="dxa"/>
            <w:shd w:val="clear" w:color="auto" w:fill="auto"/>
          </w:tcPr>
          <w:p w14:paraId="0488CE77" w14:textId="77777777" w:rsidR="002F2873" w:rsidRPr="00321261" w:rsidRDefault="002F2873" w:rsidP="007E7528">
            <w:pPr>
              <w:spacing w:after="0" w:line="240" w:lineRule="auto"/>
              <w:jc w:val="center"/>
              <w:rPr>
                <w:rFonts w:eastAsia="Times New Roman"/>
              </w:rPr>
            </w:pPr>
            <w:r w:rsidRPr="00321261">
              <w:rPr>
                <w:rFonts w:eastAsia="Times New Roman"/>
              </w:rPr>
              <w:t>1</w:t>
            </w:r>
          </w:p>
        </w:tc>
        <w:tc>
          <w:tcPr>
            <w:tcW w:w="1267" w:type="dxa"/>
            <w:shd w:val="clear" w:color="auto" w:fill="auto"/>
          </w:tcPr>
          <w:p w14:paraId="0F6566CD" w14:textId="77777777" w:rsidR="002F2873" w:rsidRPr="00321261" w:rsidRDefault="002F2873" w:rsidP="007E7528">
            <w:pPr>
              <w:spacing w:after="0" w:line="240" w:lineRule="auto"/>
              <w:jc w:val="center"/>
              <w:rPr>
                <w:rFonts w:eastAsia="Times New Roman"/>
              </w:rPr>
            </w:pPr>
            <w:r w:rsidRPr="00321261">
              <w:rPr>
                <w:rFonts w:eastAsia="Times New Roman"/>
              </w:rPr>
              <w:t>16</w:t>
            </w:r>
          </w:p>
        </w:tc>
      </w:tr>
      <w:tr w:rsidR="002F2873" w:rsidRPr="00321261" w14:paraId="2061B213" w14:textId="77777777" w:rsidTr="00F84E7B">
        <w:trPr>
          <w:trHeight w:val="255"/>
          <w:jc w:val="center"/>
        </w:trPr>
        <w:tc>
          <w:tcPr>
            <w:tcW w:w="540" w:type="dxa"/>
            <w:vMerge/>
            <w:shd w:val="clear" w:color="auto" w:fill="auto"/>
          </w:tcPr>
          <w:p w14:paraId="7B17362D" w14:textId="77777777" w:rsidR="002F2873" w:rsidRPr="00321261" w:rsidRDefault="002F2873" w:rsidP="007E7528">
            <w:pPr>
              <w:spacing w:after="0" w:line="240" w:lineRule="auto"/>
              <w:jc w:val="center"/>
              <w:rPr>
                <w:rFonts w:eastAsia="Times New Roman"/>
              </w:rPr>
            </w:pPr>
          </w:p>
        </w:tc>
        <w:tc>
          <w:tcPr>
            <w:tcW w:w="4417" w:type="dxa"/>
            <w:vMerge/>
            <w:shd w:val="clear" w:color="auto" w:fill="auto"/>
          </w:tcPr>
          <w:p w14:paraId="44865309" w14:textId="77777777" w:rsidR="002F2873" w:rsidRPr="00321261" w:rsidRDefault="002F2873" w:rsidP="007E7528">
            <w:pPr>
              <w:spacing w:after="0" w:line="240" w:lineRule="auto"/>
              <w:rPr>
                <w:rFonts w:eastAsia="Times New Roman"/>
              </w:rPr>
            </w:pPr>
          </w:p>
        </w:tc>
        <w:tc>
          <w:tcPr>
            <w:tcW w:w="1876" w:type="dxa"/>
            <w:vMerge w:val="restart"/>
            <w:shd w:val="clear" w:color="auto" w:fill="auto"/>
            <w:vAlign w:val="center"/>
          </w:tcPr>
          <w:p w14:paraId="702C4F51" w14:textId="77777777" w:rsidR="002F2873" w:rsidRPr="00321261" w:rsidRDefault="002F2873" w:rsidP="00F84E7B">
            <w:pPr>
              <w:spacing w:after="0" w:line="240" w:lineRule="auto"/>
              <w:jc w:val="center"/>
              <w:rPr>
                <w:rFonts w:eastAsia="Times New Roman"/>
              </w:rPr>
            </w:pPr>
            <w:r w:rsidRPr="00321261">
              <w:rPr>
                <w:rFonts w:eastAsia="Times New Roman"/>
              </w:rPr>
              <w:t>8</w:t>
            </w:r>
            <w:r>
              <w:rPr>
                <w:rFonts w:eastAsia="Times New Roman"/>
              </w:rPr>
              <w:t>5</w:t>
            </w:r>
          </w:p>
        </w:tc>
        <w:tc>
          <w:tcPr>
            <w:tcW w:w="742" w:type="dxa"/>
            <w:shd w:val="clear" w:color="auto" w:fill="auto"/>
          </w:tcPr>
          <w:p w14:paraId="6EEBC877" w14:textId="77777777" w:rsidR="002F2873" w:rsidRPr="00321261" w:rsidRDefault="002F2873" w:rsidP="007E7528">
            <w:pPr>
              <w:spacing w:after="0" w:line="240" w:lineRule="auto"/>
              <w:jc w:val="center"/>
              <w:rPr>
                <w:rFonts w:eastAsia="Times New Roman"/>
              </w:rPr>
            </w:pPr>
            <w:r w:rsidRPr="00321261">
              <w:rPr>
                <w:rFonts w:eastAsia="Times New Roman"/>
              </w:rPr>
              <w:t>2a</w:t>
            </w:r>
          </w:p>
        </w:tc>
        <w:tc>
          <w:tcPr>
            <w:tcW w:w="828" w:type="dxa"/>
            <w:shd w:val="clear" w:color="auto" w:fill="auto"/>
          </w:tcPr>
          <w:p w14:paraId="667668C0" w14:textId="77777777" w:rsidR="002F2873" w:rsidRPr="00321261" w:rsidRDefault="002F2873" w:rsidP="007E7528">
            <w:pPr>
              <w:spacing w:after="0" w:line="240" w:lineRule="auto"/>
              <w:jc w:val="center"/>
              <w:rPr>
                <w:rFonts w:eastAsia="Times New Roman"/>
              </w:rPr>
            </w:pPr>
            <w:r w:rsidRPr="00321261">
              <w:rPr>
                <w:rFonts w:eastAsia="Times New Roman"/>
              </w:rPr>
              <w:t>1</w:t>
            </w:r>
          </w:p>
        </w:tc>
        <w:tc>
          <w:tcPr>
            <w:tcW w:w="1267" w:type="dxa"/>
            <w:shd w:val="clear" w:color="auto" w:fill="auto"/>
          </w:tcPr>
          <w:p w14:paraId="679D80C3" w14:textId="77777777" w:rsidR="002F2873" w:rsidRPr="00321261" w:rsidRDefault="002F2873" w:rsidP="007E7528">
            <w:pPr>
              <w:spacing w:after="0" w:line="240" w:lineRule="auto"/>
              <w:jc w:val="center"/>
              <w:rPr>
                <w:rFonts w:eastAsia="Times New Roman"/>
              </w:rPr>
            </w:pPr>
            <w:r w:rsidRPr="00321261">
              <w:rPr>
                <w:rFonts w:eastAsia="Times New Roman"/>
              </w:rPr>
              <w:t>16</w:t>
            </w:r>
          </w:p>
        </w:tc>
      </w:tr>
      <w:tr w:rsidR="002F2873" w:rsidRPr="00321261" w14:paraId="2DDCEE76" w14:textId="77777777" w:rsidTr="00F84E7B">
        <w:trPr>
          <w:trHeight w:val="255"/>
          <w:jc w:val="center"/>
        </w:trPr>
        <w:tc>
          <w:tcPr>
            <w:tcW w:w="540" w:type="dxa"/>
            <w:vMerge/>
            <w:shd w:val="clear" w:color="auto" w:fill="auto"/>
          </w:tcPr>
          <w:p w14:paraId="5EF958B2" w14:textId="77777777" w:rsidR="002F2873" w:rsidRPr="00321261" w:rsidRDefault="002F2873" w:rsidP="007E7528">
            <w:pPr>
              <w:spacing w:after="0" w:line="240" w:lineRule="auto"/>
              <w:jc w:val="center"/>
              <w:rPr>
                <w:rFonts w:eastAsia="Times New Roman"/>
              </w:rPr>
            </w:pPr>
          </w:p>
        </w:tc>
        <w:tc>
          <w:tcPr>
            <w:tcW w:w="4417" w:type="dxa"/>
            <w:vMerge/>
            <w:shd w:val="clear" w:color="auto" w:fill="auto"/>
          </w:tcPr>
          <w:p w14:paraId="1ECC7DAE" w14:textId="77777777" w:rsidR="002F2873" w:rsidRPr="00321261" w:rsidRDefault="002F2873" w:rsidP="007E7528">
            <w:pPr>
              <w:spacing w:after="0" w:line="240" w:lineRule="auto"/>
              <w:rPr>
                <w:rFonts w:eastAsia="Times New Roman"/>
              </w:rPr>
            </w:pPr>
          </w:p>
        </w:tc>
        <w:tc>
          <w:tcPr>
            <w:tcW w:w="1876" w:type="dxa"/>
            <w:vMerge/>
            <w:shd w:val="clear" w:color="auto" w:fill="auto"/>
            <w:vAlign w:val="center"/>
          </w:tcPr>
          <w:p w14:paraId="25FE4DF6" w14:textId="77777777" w:rsidR="002F2873" w:rsidRPr="00321261" w:rsidRDefault="002F2873" w:rsidP="00F84E7B">
            <w:pPr>
              <w:spacing w:after="0" w:line="240" w:lineRule="auto"/>
              <w:jc w:val="center"/>
              <w:rPr>
                <w:rFonts w:eastAsia="Times New Roman"/>
              </w:rPr>
            </w:pPr>
          </w:p>
        </w:tc>
        <w:tc>
          <w:tcPr>
            <w:tcW w:w="742" w:type="dxa"/>
            <w:shd w:val="clear" w:color="auto" w:fill="auto"/>
          </w:tcPr>
          <w:p w14:paraId="2801905D" w14:textId="77777777" w:rsidR="002F2873" w:rsidRPr="00321261" w:rsidRDefault="002F2873" w:rsidP="007E7528">
            <w:pPr>
              <w:spacing w:after="0" w:line="240" w:lineRule="auto"/>
              <w:jc w:val="center"/>
              <w:rPr>
                <w:rFonts w:eastAsia="Times New Roman"/>
              </w:rPr>
            </w:pPr>
            <w:r w:rsidRPr="00321261">
              <w:rPr>
                <w:rFonts w:eastAsia="Times New Roman"/>
              </w:rPr>
              <w:t>2b</w:t>
            </w:r>
          </w:p>
        </w:tc>
        <w:tc>
          <w:tcPr>
            <w:tcW w:w="828" w:type="dxa"/>
            <w:shd w:val="clear" w:color="auto" w:fill="auto"/>
          </w:tcPr>
          <w:p w14:paraId="5F0C09E3" w14:textId="77777777" w:rsidR="002F2873" w:rsidRPr="00321261" w:rsidRDefault="002F2873" w:rsidP="007E7528">
            <w:pPr>
              <w:spacing w:after="0" w:line="240" w:lineRule="auto"/>
              <w:jc w:val="center"/>
              <w:rPr>
                <w:rFonts w:eastAsia="Times New Roman"/>
              </w:rPr>
            </w:pPr>
            <w:r w:rsidRPr="00321261">
              <w:rPr>
                <w:rFonts w:eastAsia="Times New Roman"/>
              </w:rPr>
              <w:t>1</w:t>
            </w:r>
          </w:p>
        </w:tc>
        <w:tc>
          <w:tcPr>
            <w:tcW w:w="1267" w:type="dxa"/>
            <w:shd w:val="clear" w:color="auto" w:fill="auto"/>
          </w:tcPr>
          <w:p w14:paraId="6BE43BF4" w14:textId="77777777" w:rsidR="002F2873" w:rsidRPr="00321261" w:rsidRDefault="002F2873" w:rsidP="007E7528">
            <w:pPr>
              <w:spacing w:after="0" w:line="240" w:lineRule="auto"/>
              <w:jc w:val="center"/>
              <w:rPr>
                <w:rFonts w:eastAsia="Times New Roman"/>
              </w:rPr>
            </w:pPr>
            <w:r w:rsidRPr="00321261">
              <w:rPr>
                <w:rFonts w:eastAsia="Times New Roman"/>
              </w:rPr>
              <w:t>16</w:t>
            </w:r>
          </w:p>
        </w:tc>
      </w:tr>
      <w:tr w:rsidR="002F2873" w:rsidRPr="00321261" w14:paraId="48E4DC1E" w14:textId="77777777" w:rsidTr="00F84E7B">
        <w:trPr>
          <w:trHeight w:val="255"/>
          <w:jc w:val="center"/>
        </w:trPr>
        <w:tc>
          <w:tcPr>
            <w:tcW w:w="540" w:type="dxa"/>
            <w:vMerge/>
            <w:shd w:val="clear" w:color="auto" w:fill="auto"/>
          </w:tcPr>
          <w:p w14:paraId="0FB4F139" w14:textId="77777777" w:rsidR="002F2873" w:rsidRPr="00321261" w:rsidRDefault="002F2873" w:rsidP="007E7528">
            <w:pPr>
              <w:spacing w:after="0" w:line="240" w:lineRule="auto"/>
              <w:jc w:val="center"/>
              <w:rPr>
                <w:rFonts w:eastAsia="Times New Roman"/>
              </w:rPr>
            </w:pPr>
          </w:p>
        </w:tc>
        <w:tc>
          <w:tcPr>
            <w:tcW w:w="4417" w:type="dxa"/>
            <w:vMerge/>
            <w:shd w:val="clear" w:color="auto" w:fill="auto"/>
          </w:tcPr>
          <w:p w14:paraId="2B96CEB5" w14:textId="77777777" w:rsidR="002F2873" w:rsidRPr="00321261" w:rsidRDefault="002F2873" w:rsidP="007E7528">
            <w:pPr>
              <w:spacing w:after="0" w:line="240" w:lineRule="auto"/>
              <w:rPr>
                <w:rFonts w:eastAsia="Times New Roman"/>
              </w:rPr>
            </w:pPr>
          </w:p>
        </w:tc>
        <w:tc>
          <w:tcPr>
            <w:tcW w:w="1876" w:type="dxa"/>
            <w:vMerge/>
            <w:shd w:val="clear" w:color="auto" w:fill="auto"/>
            <w:vAlign w:val="center"/>
          </w:tcPr>
          <w:p w14:paraId="5384B5AB" w14:textId="77777777" w:rsidR="002F2873" w:rsidRPr="00321261" w:rsidRDefault="002F2873" w:rsidP="00F84E7B">
            <w:pPr>
              <w:spacing w:after="0" w:line="240" w:lineRule="auto"/>
              <w:jc w:val="center"/>
              <w:rPr>
                <w:rFonts w:eastAsia="Times New Roman"/>
              </w:rPr>
            </w:pPr>
          </w:p>
        </w:tc>
        <w:tc>
          <w:tcPr>
            <w:tcW w:w="742" w:type="dxa"/>
            <w:shd w:val="clear" w:color="auto" w:fill="auto"/>
          </w:tcPr>
          <w:p w14:paraId="253A38A4" w14:textId="77777777" w:rsidR="002F2873" w:rsidRPr="00321261" w:rsidRDefault="002F2873" w:rsidP="007E7528">
            <w:pPr>
              <w:spacing w:after="0" w:line="240" w:lineRule="auto"/>
              <w:jc w:val="center"/>
              <w:rPr>
                <w:rFonts w:eastAsia="Times New Roman"/>
              </w:rPr>
            </w:pPr>
            <w:r w:rsidRPr="00321261">
              <w:rPr>
                <w:rFonts w:eastAsia="Times New Roman"/>
              </w:rPr>
              <w:t>2c</w:t>
            </w:r>
          </w:p>
        </w:tc>
        <w:tc>
          <w:tcPr>
            <w:tcW w:w="828" w:type="dxa"/>
            <w:shd w:val="clear" w:color="auto" w:fill="auto"/>
          </w:tcPr>
          <w:p w14:paraId="459BA50C" w14:textId="77777777" w:rsidR="002F2873" w:rsidRPr="00321261" w:rsidRDefault="002F2873" w:rsidP="007E7528">
            <w:pPr>
              <w:spacing w:after="0" w:line="240" w:lineRule="auto"/>
              <w:jc w:val="center"/>
              <w:rPr>
                <w:rFonts w:eastAsia="Times New Roman"/>
              </w:rPr>
            </w:pPr>
            <w:r w:rsidRPr="00321261">
              <w:rPr>
                <w:rFonts w:eastAsia="Times New Roman"/>
              </w:rPr>
              <w:t>1</w:t>
            </w:r>
          </w:p>
        </w:tc>
        <w:tc>
          <w:tcPr>
            <w:tcW w:w="1267" w:type="dxa"/>
            <w:shd w:val="clear" w:color="auto" w:fill="auto"/>
          </w:tcPr>
          <w:p w14:paraId="7F17A368" w14:textId="77777777" w:rsidR="002F2873" w:rsidRPr="00321261" w:rsidRDefault="002F2873" w:rsidP="007E7528">
            <w:pPr>
              <w:spacing w:after="0" w:line="240" w:lineRule="auto"/>
              <w:jc w:val="center"/>
              <w:rPr>
                <w:rFonts w:eastAsia="Times New Roman"/>
              </w:rPr>
            </w:pPr>
            <w:r w:rsidRPr="00321261">
              <w:rPr>
                <w:rFonts w:eastAsia="Times New Roman"/>
              </w:rPr>
              <w:t>16</w:t>
            </w:r>
          </w:p>
        </w:tc>
      </w:tr>
      <w:tr w:rsidR="002F2873" w:rsidRPr="00321261" w14:paraId="7F69F4B2" w14:textId="77777777" w:rsidTr="00F84E7B">
        <w:trPr>
          <w:trHeight w:val="255"/>
          <w:jc w:val="center"/>
        </w:trPr>
        <w:tc>
          <w:tcPr>
            <w:tcW w:w="540" w:type="dxa"/>
            <w:vMerge/>
            <w:shd w:val="clear" w:color="auto" w:fill="auto"/>
          </w:tcPr>
          <w:p w14:paraId="0EDD572C" w14:textId="77777777" w:rsidR="002F2873" w:rsidRPr="00321261" w:rsidRDefault="002F2873" w:rsidP="007E7528">
            <w:pPr>
              <w:spacing w:after="0" w:line="240" w:lineRule="auto"/>
              <w:jc w:val="center"/>
              <w:rPr>
                <w:rFonts w:eastAsia="Times New Roman"/>
              </w:rPr>
            </w:pPr>
          </w:p>
        </w:tc>
        <w:tc>
          <w:tcPr>
            <w:tcW w:w="4417" w:type="dxa"/>
            <w:vMerge/>
            <w:shd w:val="clear" w:color="auto" w:fill="auto"/>
          </w:tcPr>
          <w:p w14:paraId="5C65F884" w14:textId="77777777" w:rsidR="002F2873" w:rsidRPr="00321261" w:rsidRDefault="002F2873" w:rsidP="007E7528">
            <w:pPr>
              <w:spacing w:after="0" w:line="240" w:lineRule="auto"/>
              <w:rPr>
                <w:rFonts w:eastAsia="Times New Roman"/>
              </w:rPr>
            </w:pPr>
          </w:p>
        </w:tc>
        <w:tc>
          <w:tcPr>
            <w:tcW w:w="1876" w:type="dxa"/>
            <w:vMerge/>
            <w:shd w:val="clear" w:color="auto" w:fill="auto"/>
            <w:vAlign w:val="center"/>
          </w:tcPr>
          <w:p w14:paraId="4EFBCF5F" w14:textId="77777777" w:rsidR="002F2873" w:rsidRPr="00321261" w:rsidRDefault="002F2873" w:rsidP="00F84E7B">
            <w:pPr>
              <w:spacing w:after="0" w:line="240" w:lineRule="auto"/>
              <w:jc w:val="center"/>
              <w:rPr>
                <w:rFonts w:eastAsia="Times New Roman"/>
              </w:rPr>
            </w:pPr>
          </w:p>
        </w:tc>
        <w:tc>
          <w:tcPr>
            <w:tcW w:w="742" w:type="dxa"/>
            <w:shd w:val="clear" w:color="auto" w:fill="auto"/>
          </w:tcPr>
          <w:p w14:paraId="2D4F4D2C" w14:textId="77777777" w:rsidR="002F2873" w:rsidRPr="00321261" w:rsidRDefault="002F2873" w:rsidP="007E7528">
            <w:pPr>
              <w:spacing w:after="0" w:line="240" w:lineRule="auto"/>
              <w:jc w:val="center"/>
              <w:rPr>
                <w:rFonts w:eastAsia="Times New Roman"/>
              </w:rPr>
            </w:pPr>
            <w:r w:rsidRPr="00321261">
              <w:rPr>
                <w:rFonts w:eastAsia="Times New Roman"/>
              </w:rPr>
              <w:t>2d</w:t>
            </w:r>
          </w:p>
        </w:tc>
        <w:tc>
          <w:tcPr>
            <w:tcW w:w="828" w:type="dxa"/>
            <w:shd w:val="clear" w:color="auto" w:fill="auto"/>
          </w:tcPr>
          <w:p w14:paraId="56506CC5" w14:textId="77777777" w:rsidR="002F2873" w:rsidRPr="00321261" w:rsidRDefault="002F2873" w:rsidP="007E7528">
            <w:pPr>
              <w:spacing w:after="0" w:line="240" w:lineRule="auto"/>
              <w:jc w:val="center"/>
              <w:rPr>
                <w:rFonts w:eastAsia="Times New Roman"/>
              </w:rPr>
            </w:pPr>
            <w:r w:rsidRPr="00321261">
              <w:rPr>
                <w:rFonts w:eastAsia="Times New Roman"/>
              </w:rPr>
              <w:t>1</w:t>
            </w:r>
          </w:p>
        </w:tc>
        <w:tc>
          <w:tcPr>
            <w:tcW w:w="1267" w:type="dxa"/>
            <w:shd w:val="clear" w:color="auto" w:fill="auto"/>
          </w:tcPr>
          <w:p w14:paraId="6669AEF6" w14:textId="77777777" w:rsidR="002F2873" w:rsidRPr="00321261" w:rsidRDefault="002F2873" w:rsidP="007E7528">
            <w:pPr>
              <w:spacing w:after="0" w:line="240" w:lineRule="auto"/>
              <w:jc w:val="center"/>
              <w:rPr>
                <w:rFonts w:eastAsia="Times New Roman"/>
              </w:rPr>
            </w:pPr>
            <w:r w:rsidRPr="00321261">
              <w:rPr>
                <w:rFonts w:eastAsia="Times New Roman"/>
              </w:rPr>
              <w:t>16</w:t>
            </w:r>
          </w:p>
        </w:tc>
      </w:tr>
      <w:tr w:rsidR="002F2873" w:rsidRPr="00321261" w14:paraId="78400FE0" w14:textId="77777777" w:rsidTr="00F84E7B">
        <w:trPr>
          <w:trHeight w:val="58"/>
          <w:jc w:val="center"/>
        </w:trPr>
        <w:tc>
          <w:tcPr>
            <w:tcW w:w="540" w:type="dxa"/>
            <w:vMerge/>
            <w:shd w:val="clear" w:color="auto" w:fill="auto"/>
            <w:hideMark/>
          </w:tcPr>
          <w:p w14:paraId="1EDD4EFF" w14:textId="77777777" w:rsidR="002F2873" w:rsidRPr="00321261" w:rsidRDefault="002F2873" w:rsidP="007E7528">
            <w:pPr>
              <w:spacing w:after="0" w:line="240" w:lineRule="auto"/>
              <w:jc w:val="center"/>
              <w:rPr>
                <w:rFonts w:eastAsia="Times New Roman"/>
              </w:rPr>
            </w:pPr>
          </w:p>
        </w:tc>
        <w:tc>
          <w:tcPr>
            <w:tcW w:w="4417" w:type="dxa"/>
            <w:vMerge/>
            <w:shd w:val="clear" w:color="auto" w:fill="auto"/>
            <w:hideMark/>
          </w:tcPr>
          <w:p w14:paraId="2B2C49B4" w14:textId="77777777" w:rsidR="002F2873" w:rsidRPr="00321261" w:rsidRDefault="002F2873" w:rsidP="007E7528">
            <w:pPr>
              <w:spacing w:after="0" w:line="240" w:lineRule="auto"/>
              <w:rPr>
                <w:rFonts w:eastAsia="Times New Roman"/>
                <w:highlight w:val="yellow"/>
              </w:rPr>
            </w:pPr>
          </w:p>
        </w:tc>
        <w:tc>
          <w:tcPr>
            <w:tcW w:w="1876" w:type="dxa"/>
            <w:vMerge w:val="restart"/>
            <w:shd w:val="clear" w:color="auto" w:fill="auto"/>
            <w:vAlign w:val="center"/>
            <w:hideMark/>
          </w:tcPr>
          <w:p w14:paraId="5D1459A7" w14:textId="77777777" w:rsidR="002F2873" w:rsidRPr="00321261" w:rsidRDefault="002F2873" w:rsidP="00F84E7B">
            <w:pPr>
              <w:spacing w:after="0" w:line="240" w:lineRule="auto"/>
              <w:jc w:val="center"/>
              <w:rPr>
                <w:rFonts w:eastAsia="Times New Roman"/>
              </w:rPr>
            </w:pPr>
            <w:r>
              <w:rPr>
                <w:rFonts w:eastAsia="Times New Roman"/>
              </w:rPr>
              <w:t>80</w:t>
            </w:r>
          </w:p>
        </w:tc>
        <w:tc>
          <w:tcPr>
            <w:tcW w:w="742" w:type="dxa"/>
            <w:shd w:val="clear" w:color="auto" w:fill="auto"/>
            <w:hideMark/>
          </w:tcPr>
          <w:p w14:paraId="70C03EA5" w14:textId="77777777" w:rsidR="002F2873" w:rsidRPr="00321261" w:rsidRDefault="002F2873" w:rsidP="007E7528">
            <w:pPr>
              <w:spacing w:after="0" w:line="240" w:lineRule="auto"/>
              <w:jc w:val="center"/>
              <w:rPr>
                <w:rFonts w:eastAsia="Times New Roman"/>
              </w:rPr>
            </w:pPr>
            <w:r w:rsidRPr="00321261">
              <w:rPr>
                <w:rFonts w:eastAsia="Times New Roman"/>
              </w:rPr>
              <w:t>3a</w:t>
            </w:r>
          </w:p>
        </w:tc>
        <w:tc>
          <w:tcPr>
            <w:tcW w:w="828" w:type="dxa"/>
            <w:shd w:val="clear" w:color="auto" w:fill="auto"/>
            <w:hideMark/>
          </w:tcPr>
          <w:p w14:paraId="1A303E20" w14:textId="77777777" w:rsidR="002F2873" w:rsidRPr="00321261" w:rsidRDefault="002F2873" w:rsidP="007E7528">
            <w:pPr>
              <w:spacing w:after="0" w:line="240" w:lineRule="auto"/>
              <w:jc w:val="center"/>
              <w:rPr>
                <w:rFonts w:eastAsia="Times New Roman"/>
              </w:rPr>
            </w:pPr>
            <w:r w:rsidRPr="00321261">
              <w:rPr>
                <w:rFonts w:eastAsia="Times New Roman"/>
              </w:rPr>
              <w:t>1</w:t>
            </w:r>
          </w:p>
        </w:tc>
        <w:tc>
          <w:tcPr>
            <w:tcW w:w="1267" w:type="dxa"/>
            <w:shd w:val="clear" w:color="auto" w:fill="auto"/>
            <w:hideMark/>
          </w:tcPr>
          <w:p w14:paraId="47CC009B" w14:textId="77777777" w:rsidR="002F2873" w:rsidRPr="00321261" w:rsidRDefault="002F2873" w:rsidP="007E7528">
            <w:pPr>
              <w:spacing w:after="0" w:line="240" w:lineRule="auto"/>
              <w:jc w:val="center"/>
              <w:rPr>
                <w:rFonts w:eastAsia="Times New Roman"/>
              </w:rPr>
            </w:pPr>
            <w:r w:rsidRPr="00321261">
              <w:rPr>
                <w:rFonts w:eastAsia="Times New Roman"/>
              </w:rPr>
              <w:t>16</w:t>
            </w:r>
          </w:p>
        </w:tc>
      </w:tr>
      <w:tr w:rsidR="002F2873" w:rsidRPr="00321261" w14:paraId="385250E3" w14:textId="77777777" w:rsidTr="00F84E7B">
        <w:trPr>
          <w:trHeight w:val="255"/>
          <w:jc w:val="center"/>
        </w:trPr>
        <w:tc>
          <w:tcPr>
            <w:tcW w:w="540" w:type="dxa"/>
            <w:vMerge/>
            <w:shd w:val="clear" w:color="auto" w:fill="auto"/>
          </w:tcPr>
          <w:p w14:paraId="4CADEED9" w14:textId="77777777" w:rsidR="002F2873" w:rsidRPr="00321261" w:rsidRDefault="002F2873" w:rsidP="007E7528">
            <w:pPr>
              <w:spacing w:after="0" w:line="240" w:lineRule="auto"/>
              <w:jc w:val="center"/>
              <w:rPr>
                <w:rFonts w:eastAsia="Times New Roman"/>
              </w:rPr>
            </w:pPr>
          </w:p>
        </w:tc>
        <w:tc>
          <w:tcPr>
            <w:tcW w:w="4417" w:type="dxa"/>
            <w:vMerge/>
            <w:shd w:val="clear" w:color="auto" w:fill="auto"/>
          </w:tcPr>
          <w:p w14:paraId="47B0D904" w14:textId="77777777" w:rsidR="002F2873" w:rsidRPr="00321261" w:rsidRDefault="002F2873" w:rsidP="007E7528">
            <w:pPr>
              <w:spacing w:after="0" w:line="240" w:lineRule="auto"/>
              <w:rPr>
                <w:rFonts w:eastAsia="Times New Roman"/>
              </w:rPr>
            </w:pPr>
          </w:p>
        </w:tc>
        <w:tc>
          <w:tcPr>
            <w:tcW w:w="1876" w:type="dxa"/>
            <w:vMerge/>
            <w:shd w:val="clear" w:color="auto" w:fill="auto"/>
            <w:vAlign w:val="center"/>
          </w:tcPr>
          <w:p w14:paraId="668254A7" w14:textId="77777777" w:rsidR="002F2873" w:rsidRPr="00321261" w:rsidRDefault="002F2873" w:rsidP="00F84E7B">
            <w:pPr>
              <w:spacing w:after="0" w:line="240" w:lineRule="auto"/>
              <w:jc w:val="center"/>
              <w:rPr>
                <w:rFonts w:eastAsia="Times New Roman"/>
              </w:rPr>
            </w:pPr>
          </w:p>
        </w:tc>
        <w:tc>
          <w:tcPr>
            <w:tcW w:w="742" w:type="dxa"/>
            <w:shd w:val="clear" w:color="auto" w:fill="auto"/>
          </w:tcPr>
          <w:p w14:paraId="30F68195" w14:textId="77777777" w:rsidR="002F2873" w:rsidRPr="00321261" w:rsidRDefault="002F2873" w:rsidP="007E7528">
            <w:pPr>
              <w:spacing w:after="0" w:line="240" w:lineRule="auto"/>
              <w:jc w:val="center"/>
              <w:rPr>
                <w:rFonts w:eastAsia="Times New Roman"/>
              </w:rPr>
            </w:pPr>
            <w:r w:rsidRPr="00321261">
              <w:rPr>
                <w:rFonts w:eastAsia="Times New Roman"/>
              </w:rPr>
              <w:t>3b</w:t>
            </w:r>
          </w:p>
        </w:tc>
        <w:tc>
          <w:tcPr>
            <w:tcW w:w="828" w:type="dxa"/>
            <w:shd w:val="clear" w:color="auto" w:fill="auto"/>
          </w:tcPr>
          <w:p w14:paraId="7BD5EEB7" w14:textId="77777777" w:rsidR="002F2873" w:rsidRPr="00321261" w:rsidRDefault="002F2873" w:rsidP="007E7528">
            <w:pPr>
              <w:spacing w:after="0" w:line="240" w:lineRule="auto"/>
              <w:jc w:val="center"/>
              <w:rPr>
                <w:rFonts w:eastAsia="Times New Roman"/>
              </w:rPr>
            </w:pPr>
            <w:r w:rsidRPr="00321261">
              <w:rPr>
                <w:rFonts w:eastAsia="Times New Roman"/>
              </w:rPr>
              <w:t>1</w:t>
            </w:r>
          </w:p>
        </w:tc>
        <w:tc>
          <w:tcPr>
            <w:tcW w:w="1267" w:type="dxa"/>
            <w:shd w:val="clear" w:color="auto" w:fill="auto"/>
          </w:tcPr>
          <w:p w14:paraId="5933EE85" w14:textId="77777777" w:rsidR="002F2873" w:rsidRPr="00321261" w:rsidRDefault="002F2873" w:rsidP="007E7528">
            <w:pPr>
              <w:spacing w:after="0" w:line="240" w:lineRule="auto"/>
              <w:jc w:val="center"/>
              <w:rPr>
                <w:rFonts w:eastAsia="Times New Roman"/>
              </w:rPr>
            </w:pPr>
            <w:r w:rsidRPr="00321261">
              <w:rPr>
                <w:rFonts w:eastAsia="Times New Roman"/>
              </w:rPr>
              <w:t>16</w:t>
            </w:r>
          </w:p>
        </w:tc>
      </w:tr>
      <w:tr w:rsidR="002F2873" w:rsidRPr="00321261" w14:paraId="232C7D78" w14:textId="77777777" w:rsidTr="00F84E7B">
        <w:trPr>
          <w:trHeight w:val="255"/>
          <w:jc w:val="center"/>
        </w:trPr>
        <w:tc>
          <w:tcPr>
            <w:tcW w:w="540" w:type="dxa"/>
            <w:vMerge/>
            <w:shd w:val="clear" w:color="auto" w:fill="auto"/>
          </w:tcPr>
          <w:p w14:paraId="48F5F5DF" w14:textId="77777777" w:rsidR="002F2873" w:rsidRPr="00321261" w:rsidRDefault="002F2873" w:rsidP="007E7528">
            <w:pPr>
              <w:spacing w:after="0" w:line="240" w:lineRule="auto"/>
              <w:jc w:val="center"/>
              <w:rPr>
                <w:rFonts w:eastAsia="Times New Roman"/>
              </w:rPr>
            </w:pPr>
          </w:p>
        </w:tc>
        <w:tc>
          <w:tcPr>
            <w:tcW w:w="4417" w:type="dxa"/>
            <w:vMerge/>
            <w:shd w:val="clear" w:color="auto" w:fill="auto"/>
          </w:tcPr>
          <w:p w14:paraId="1EE64AF3" w14:textId="77777777" w:rsidR="002F2873" w:rsidRPr="00321261" w:rsidRDefault="002F2873" w:rsidP="007E7528">
            <w:pPr>
              <w:spacing w:after="0" w:line="240" w:lineRule="auto"/>
              <w:rPr>
                <w:rFonts w:eastAsia="Times New Roman"/>
              </w:rPr>
            </w:pPr>
          </w:p>
        </w:tc>
        <w:tc>
          <w:tcPr>
            <w:tcW w:w="1876" w:type="dxa"/>
            <w:vMerge/>
            <w:shd w:val="clear" w:color="auto" w:fill="auto"/>
            <w:vAlign w:val="center"/>
          </w:tcPr>
          <w:p w14:paraId="03D60514" w14:textId="77777777" w:rsidR="002F2873" w:rsidRPr="00321261" w:rsidRDefault="002F2873" w:rsidP="00F84E7B">
            <w:pPr>
              <w:spacing w:after="0" w:line="240" w:lineRule="auto"/>
              <w:jc w:val="center"/>
              <w:rPr>
                <w:rFonts w:eastAsia="Times New Roman"/>
              </w:rPr>
            </w:pPr>
          </w:p>
        </w:tc>
        <w:tc>
          <w:tcPr>
            <w:tcW w:w="742" w:type="dxa"/>
            <w:shd w:val="clear" w:color="auto" w:fill="auto"/>
          </w:tcPr>
          <w:p w14:paraId="448D779A" w14:textId="77777777" w:rsidR="002F2873" w:rsidRPr="00321261" w:rsidRDefault="002F2873" w:rsidP="007E7528">
            <w:pPr>
              <w:spacing w:after="0" w:line="240" w:lineRule="auto"/>
              <w:jc w:val="center"/>
              <w:rPr>
                <w:rFonts w:eastAsia="Times New Roman"/>
              </w:rPr>
            </w:pPr>
            <w:r w:rsidRPr="00321261">
              <w:rPr>
                <w:rFonts w:eastAsia="Times New Roman"/>
              </w:rPr>
              <w:t>3c</w:t>
            </w:r>
          </w:p>
        </w:tc>
        <w:tc>
          <w:tcPr>
            <w:tcW w:w="828" w:type="dxa"/>
            <w:shd w:val="clear" w:color="auto" w:fill="auto"/>
          </w:tcPr>
          <w:p w14:paraId="023236A6" w14:textId="77777777" w:rsidR="002F2873" w:rsidRPr="00321261" w:rsidRDefault="002F2873" w:rsidP="007E7528">
            <w:pPr>
              <w:spacing w:after="0" w:line="240" w:lineRule="auto"/>
              <w:jc w:val="center"/>
              <w:rPr>
                <w:rFonts w:eastAsia="Times New Roman"/>
              </w:rPr>
            </w:pPr>
            <w:r w:rsidRPr="00321261">
              <w:rPr>
                <w:rFonts w:eastAsia="Times New Roman"/>
              </w:rPr>
              <w:t>1</w:t>
            </w:r>
          </w:p>
        </w:tc>
        <w:tc>
          <w:tcPr>
            <w:tcW w:w="1267" w:type="dxa"/>
            <w:shd w:val="clear" w:color="auto" w:fill="auto"/>
          </w:tcPr>
          <w:p w14:paraId="5B6740C4" w14:textId="77777777" w:rsidR="002F2873" w:rsidRPr="00321261" w:rsidRDefault="002F2873" w:rsidP="007E7528">
            <w:pPr>
              <w:spacing w:after="0" w:line="240" w:lineRule="auto"/>
              <w:jc w:val="center"/>
              <w:rPr>
                <w:rFonts w:eastAsia="Times New Roman"/>
              </w:rPr>
            </w:pPr>
            <w:r w:rsidRPr="00321261">
              <w:rPr>
                <w:rFonts w:eastAsia="Times New Roman"/>
              </w:rPr>
              <w:t>16</w:t>
            </w:r>
          </w:p>
        </w:tc>
      </w:tr>
      <w:tr w:rsidR="002F2873" w:rsidRPr="00321261" w14:paraId="2B90A18F" w14:textId="77777777" w:rsidTr="00F84E7B">
        <w:trPr>
          <w:trHeight w:val="255"/>
          <w:jc w:val="center"/>
        </w:trPr>
        <w:tc>
          <w:tcPr>
            <w:tcW w:w="540" w:type="dxa"/>
            <w:vMerge/>
            <w:shd w:val="clear" w:color="auto" w:fill="auto"/>
          </w:tcPr>
          <w:p w14:paraId="7CD61C0A" w14:textId="77777777" w:rsidR="002F2873" w:rsidRPr="00321261" w:rsidRDefault="002F2873" w:rsidP="007E7528">
            <w:pPr>
              <w:spacing w:after="0" w:line="240" w:lineRule="auto"/>
              <w:jc w:val="center"/>
              <w:rPr>
                <w:rFonts w:eastAsia="Times New Roman"/>
              </w:rPr>
            </w:pPr>
          </w:p>
        </w:tc>
        <w:tc>
          <w:tcPr>
            <w:tcW w:w="4417" w:type="dxa"/>
            <w:vMerge/>
            <w:shd w:val="clear" w:color="auto" w:fill="auto"/>
          </w:tcPr>
          <w:p w14:paraId="3CFE955B" w14:textId="77777777" w:rsidR="002F2873" w:rsidRPr="00321261" w:rsidRDefault="002F2873" w:rsidP="007E7528">
            <w:pPr>
              <w:spacing w:after="0" w:line="240" w:lineRule="auto"/>
              <w:rPr>
                <w:rFonts w:eastAsia="Times New Roman"/>
              </w:rPr>
            </w:pPr>
          </w:p>
        </w:tc>
        <w:tc>
          <w:tcPr>
            <w:tcW w:w="1876" w:type="dxa"/>
            <w:vMerge/>
            <w:shd w:val="clear" w:color="auto" w:fill="auto"/>
            <w:vAlign w:val="center"/>
          </w:tcPr>
          <w:p w14:paraId="0DB4A94A" w14:textId="77777777" w:rsidR="002F2873" w:rsidRPr="00321261" w:rsidRDefault="002F2873" w:rsidP="00F84E7B">
            <w:pPr>
              <w:spacing w:after="0" w:line="240" w:lineRule="auto"/>
              <w:jc w:val="center"/>
              <w:rPr>
                <w:rFonts w:eastAsia="Times New Roman"/>
              </w:rPr>
            </w:pPr>
          </w:p>
        </w:tc>
        <w:tc>
          <w:tcPr>
            <w:tcW w:w="742" w:type="dxa"/>
            <w:shd w:val="clear" w:color="auto" w:fill="auto"/>
          </w:tcPr>
          <w:p w14:paraId="66CF3E91" w14:textId="77777777" w:rsidR="002F2873" w:rsidRPr="00321261" w:rsidRDefault="002F2873" w:rsidP="007E7528">
            <w:pPr>
              <w:spacing w:after="0" w:line="240" w:lineRule="auto"/>
              <w:jc w:val="center"/>
              <w:rPr>
                <w:rFonts w:eastAsia="Times New Roman"/>
              </w:rPr>
            </w:pPr>
            <w:r w:rsidRPr="00321261">
              <w:rPr>
                <w:rFonts w:eastAsia="Times New Roman"/>
              </w:rPr>
              <w:t>3d</w:t>
            </w:r>
          </w:p>
        </w:tc>
        <w:tc>
          <w:tcPr>
            <w:tcW w:w="828" w:type="dxa"/>
            <w:shd w:val="clear" w:color="auto" w:fill="auto"/>
          </w:tcPr>
          <w:p w14:paraId="37A033D7" w14:textId="77777777" w:rsidR="002F2873" w:rsidRPr="00321261" w:rsidRDefault="002F2873" w:rsidP="007E7528">
            <w:pPr>
              <w:spacing w:after="0" w:line="240" w:lineRule="auto"/>
              <w:jc w:val="center"/>
              <w:rPr>
                <w:rFonts w:eastAsia="Times New Roman"/>
              </w:rPr>
            </w:pPr>
            <w:r w:rsidRPr="00321261">
              <w:rPr>
                <w:rFonts w:eastAsia="Times New Roman"/>
              </w:rPr>
              <w:t>1</w:t>
            </w:r>
          </w:p>
        </w:tc>
        <w:tc>
          <w:tcPr>
            <w:tcW w:w="1267" w:type="dxa"/>
            <w:shd w:val="clear" w:color="auto" w:fill="auto"/>
          </w:tcPr>
          <w:p w14:paraId="17F19FEA" w14:textId="77777777" w:rsidR="002F2873" w:rsidRPr="00321261" w:rsidRDefault="002F2873" w:rsidP="007E7528">
            <w:pPr>
              <w:spacing w:after="0" w:line="240" w:lineRule="auto"/>
              <w:jc w:val="center"/>
              <w:rPr>
                <w:rFonts w:eastAsia="Times New Roman"/>
              </w:rPr>
            </w:pPr>
            <w:r w:rsidRPr="00321261">
              <w:rPr>
                <w:rFonts w:eastAsia="Times New Roman"/>
              </w:rPr>
              <w:t>16</w:t>
            </w:r>
          </w:p>
        </w:tc>
      </w:tr>
      <w:tr w:rsidR="002F2873" w:rsidRPr="00321261" w14:paraId="29E99FD2" w14:textId="77777777" w:rsidTr="00F84E7B">
        <w:trPr>
          <w:trHeight w:val="255"/>
          <w:jc w:val="center"/>
        </w:trPr>
        <w:tc>
          <w:tcPr>
            <w:tcW w:w="540" w:type="dxa"/>
            <w:vMerge/>
            <w:shd w:val="clear" w:color="auto" w:fill="auto"/>
          </w:tcPr>
          <w:p w14:paraId="6692C4B6" w14:textId="77777777" w:rsidR="002F2873" w:rsidRPr="00321261" w:rsidRDefault="002F2873" w:rsidP="007E7528">
            <w:pPr>
              <w:spacing w:after="0" w:line="240" w:lineRule="auto"/>
              <w:jc w:val="center"/>
              <w:rPr>
                <w:rFonts w:eastAsia="Times New Roman"/>
              </w:rPr>
            </w:pPr>
          </w:p>
        </w:tc>
        <w:tc>
          <w:tcPr>
            <w:tcW w:w="4417" w:type="dxa"/>
            <w:vMerge/>
            <w:shd w:val="clear" w:color="auto" w:fill="auto"/>
          </w:tcPr>
          <w:p w14:paraId="27916B30" w14:textId="77777777" w:rsidR="002F2873" w:rsidRPr="00321261" w:rsidRDefault="002F2873" w:rsidP="007E7528">
            <w:pPr>
              <w:spacing w:after="0" w:line="240" w:lineRule="auto"/>
              <w:rPr>
                <w:rFonts w:eastAsia="Times New Roman"/>
              </w:rPr>
            </w:pPr>
          </w:p>
        </w:tc>
        <w:tc>
          <w:tcPr>
            <w:tcW w:w="1876" w:type="dxa"/>
            <w:vMerge w:val="restart"/>
            <w:shd w:val="clear" w:color="auto" w:fill="auto"/>
            <w:vAlign w:val="center"/>
          </w:tcPr>
          <w:p w14:paraId="10C9C797" w14:textId="77777777" w:rsidR="002F2873" w:rsidRPr="00321261" w:rsidRDefault="002F2873" w:rsidP="00F84E7B">
            <w:pPr>
              <w:spacing w:after="0" w:line="240" w:lineRule="auto"/>
              <w:jc w:val="center"/>
              <w:rPr>
                <w:rFonts w:eastAsia="Times New Roman"/>
              </w:rPr>
            </w:pPr>
            <w:r>
              <w:rPr>
                <w:rFonts w:eastAsia="Times New Roman"/>
              </w:rPr>
              <w:t>79</w:t>
            </w:r>
          </w:p>
        </w:tc>
        <w:tc>
          <w:tcPr>
            <w:tcW w:w="742" w:type="dxa"/>
            <w:shd w:val="clear" w:color="auto" w:fill="auto"/>
          </w:tcPr>
          <w:p w14:paraId="27FA9358" w14:textId="77777777" w:rsidR="002F2873" w:rsidRPr="00321261" w:rsidRDefault="002F2873" w:rsidP="007E7528">
            <w:pPr>
              <w:spacing w:after="0" w:line="240" w:lineRule="auto"/>
              <w:jc w:val="center"/>
              <w:rPr>
                <w:rFonts w:eastAsia="Times New Roman"/>
              </w:rPr>
            </w:pPr>
            <w:r w:rsidRPr="00321261">
              <w:rPr>
                <w:rFonts w:eastAsia="Times New Roman"/>
              </w:rPr>
              <w:t>4a</w:t>
            </w:r>
          </w:p>
        </w:tc>
        <w:tc>
          <w:tcPr>
            <w:tcW w:w="828" w:type="dxa"/>
            <w:shd w:val="clear" w:color="auto" w:fill="auto"/>
          </w:tcPr>
          <w:p w14:paraId="52F3663E" w14:textId="77777777" w:rsidR="002F2873" w:rsidRPr="00321261" w:rsidRDefault="002F2873" w:rsidP="007E7528">
            <w:pPr>
              <w:spacing w:after="0" w:line="240" w:lineRule="auto"/>
              <w:jc w:val="center"/>
              <w:rPr>
                <w:rFonts w:eastAsia="Times New Roman"/>
              </w:rPr>
            </w:pPr>
            <w:r w:rsidRPr="00321261">
              <w:rPr>
                <w:rFonts w:eastAsia="Times New Roman"/>
              </w:rPr>
              <w:t>1</w:t>
            </w:r>
          </w:p>
        </w:tc>
        <w:tc>
          <w:tcPr>
            <w:tcW w:w="1267" w:type="dxa"/>
            <w:shd w:val="clear" w:color="auto" w:fill="auto"/>
          </w:tcPr>
          <w:p w14:paraId="5EA6391B" w14:textId="77777777" w:rsidR="002F2873" w:rsidRPr="00321261" w:rsidRDefault="002F2873" w:rsidP="007E7528">
            <w:pPr>
              <w:spacing w:after="0" w:line="240" w:lineRule="auto"/>
              <w:jc w:val="center"/>
              <w:rPr>
                <w:rFonts w:eastAsia="Times New Roman"/>
              </w:rPr>
            </w:pPr>
            <w:r w:rsidRPr="00321261">
              <w:rPr>
                <w:rFonts w:eastAsia="Times New Roman"/>
              </w:rPr>
              <w:t>16</w:t>
            </w:r>
          </w:p>
        </w:tc>
      </w:tr>
      <w:tr w:rsidR="002F2873" w:rsidRPr="00321261" w14:paraId="7990E0F7" w14:textId="77777777" w:rsidTr="00F84E7B">
        <w:trPr>
          <w:trHeight w:val="255"/>
          <w:jc w:val="center"/>
        </w:trPr>
        <w:tc>
          <w:tcPr>
            <w:tcW w:w="540" w:type="dxa"/>
            <w:vMerge/>
            <w:shd w:val="clear" w:color="auto" w:fill="auto"/>
          </w:tcPr>
          <w:p w14:paraId="02A4FB0F" w14:textId="77777777" w:rsidR="002F2873" w:rsidRPr="00321261" w:rsidRDefault="002F2873" w:rsidP="007E7528">
            <w:pPr>
              <w:spacing w:after="0" w:line="240" w:lineRule="auto"/>
              <w:jc w:val="center"/>
              <w:rPr>
                <w:rFonts w:eastAsia="Times New Roman"/>
              </w:rPr>
            </w:pPr>
          </w:p>
        </w:tc>
        <w:tc>
          <w:tcPr>
            <w:tcW w:w="4417" w:type="dxa"/>
            <w:vMerge/>
            <w:shd w:val="clear" w:color="auto" w:fill="auto"/>
          </w:tcPr>
          <w:p w14:paraId="0E4011AB" w14:textId="77777777" w:rsidR="002F2873" w:rsidRPr="00321261" w:rsidRDefault="002F2873" w:rsidP="007E7528">
            <w:pPr>
              <w:spacing w:after="0" w:line="240" w:lineRule="auto"/>
              <w:rPr>
                <w:rFonts w:eastAsia="Times New Roman"/>
              </w:rPr>
            </w:pPr>
          </w:p>
        </w:tc>
        <w:tc>
          <w:tcPr>
            <w:tcW w:w="1876" w:type="dxa"/>
            <w:vMerge/>
            <w:shd w:val="clear" w:color="auto" w:fill="auto"/>
            <w:vAlign w:val="center"/>
          </w:tcPr>
          <w:p w14:paraId="4AF28ED6" w14:textId="77777777" w:rsidR="002F2873" w:rsidRPr="00321261" w:rsidRDefault="002F2873" w:rsidP="00F84E7B">
            <w:pPr>
              <w:spacing w:after="0" w:line="240" w:lineRule="auto"/>
              <w:jc w:val="center"/>
              <w:rPr>
                <w:rFonts w:eastAsia="Times New Roman"/>
              </w:rPr>
            </w:pPr>
          </w:p>
        </w:tc>
        <w:tc>
          <w:tcPr>
            <w:tcW w:w="742" w:type="dxa"/>
            <w:shd w:val="clear" w:color="auto" w:fill="auto"/>
          </w:tcPr>
          <w:p w14:paraId="565E7DAF" w14:textId="77777777" w:rsidR="002F2873" w:rsidRPr="00321261" w:rsidRDefault="002F2873" w:rsidP="007E7528">
            <w:pPr>
              <w:spacing w:after="0" w:line="240" w:lineRule="auto"/>
              <w:jc w:val="center"/>
              <w:rPr>
                <w:rFonts w:eastAsia="Times New Roman"/>
              </w:rPr>
            </w:pPr>
            <w:r w:rsidRPr="00321261">
              <w:rPr>
                <w:rFonts w:eastAsia="Times New Roman"/>
              </w:rPr>
              <w:t>4b</w:t>
            </w:r>
          </w:p>
        </w:tc>
        <w:tc>
          <w:tcPr>
            <w:tcW w:w="828" w:type="dxa"/>
            <w:shd w:val="clear" w:color="auto" w:fill="auto"/>
          </w:tcPr>
          <w:p w14:paraId="02088988" w14:textId="77777777" w:rsidR="002F2873" w:rsidRPr="00321261" w:rsidRDefault="002F2873" w:rsidP="007E7528">
            <w:pPr>
              <w:spacing w:after="0" w:line="240" w:lineRule="auto"/>
              <w:jc w:val="center"/>
              <w:rPr>
                <w:rFonts w:eastAsia="Times New Roman"/>
              </w:rPr>
            </w:pPr>
            <w:r w:rsidRPr="00321261">
              <w:rPr>
                <w:rFonts w:eastAsia="Times New Roman"/>
              </w:rPr>
              <w:t>1</w:t>
            </w:r>
          </w:p>
        </w:tc>
        <w:tc>
          <w:tcPr>
            <w:tcW w:w="1267" w:type="dxa"/>
            <w:shd w:val="clear" w:color="auto" w:fill="auto"/>
          </w:tcPr>
          <w:p w14:paraId="1C90C98D" w14:textId="77777777" w:rsidR="002F2873" w:rsidRPr="00321261" w:rsidRDefault="002F2873" w:rsidP="007E7528">
            <w:pPr>
              <w:spacing w:after="0" w:line="240" w:lineRule="auto"/>
              <w:jc w:val="center"/>
              <w:rPr>
                <w:rFonts w:eastAsia="Times New Roman"/>
              </w:rPr>
            </w:pPr>
            <w:r w:rsidRPr="00321261">
              <w:rPr>
                <w:rFonts w:eastAsia="Times New Roman"/>
              </w:rPr>
              <w:t>16</w:t>
            </w:r>
          </w:p>
        </w:tc>
      </w:tr>
      <w:tr w:rsidR="002F2873" w:rsidRPr="00321261" w14:paraId="2CB86145" w14:textId="77777777" w:rsidTr="00F84E7B">
        <w:trPr>
          <w:trHeight w:val="255"/>
          <w:jc w:val="center"/>
        </w:trPr>
        <w:tc>
          <w:tcPr>
            <w:tcW w:w="540" w:type="dxa"/>
            <w:vMerge/>
            <w:shd w:val="clear" w:color="auto" w:fill="auto"/>
          </w:tcPr>
          <w:p w14:paraId="46136428" w14:textId="77777777" w:rsidR="002F2873" w:rsidRPr="00321261" w:rsidRDefault="002F2873" w:rsidP="007E7528">
            <w:pPr>
              <w:spacing w:after="0" w:line="240" w:lineRule="auto"/>
              <w:jc w:val="center"/>
              <w:rPr>
                <w:rFonts w:eastAsia="Times New Roman"/>
              </w:rPr>
            </w:pPr>
          </w:p>
        </w:tc>
        <w:tc>
          <w:tcPr>
            <w:tcW w:w="4417" w:type="dxa"/>
            <w:vMerge/>
            <w:shd w:val="clear" w:color="auto" w:fill="auto"/>
          </w:tcPr>
          <w:p w14:paraId="70F63941" w14:textId="77777777" w:rsidR="002F2873" w:rsidRPr="00321261" w:rsidRDefault="002F2873" w:rsidP="007E7528">
            <w:pPr>
              <w:spacing w:after="0" w:line="240" w:lineRule="auto"/>
              <w:rPr>
                <w:rFonts w:eastAsia="Times New Roman"/>
              </w:rPr>
            </w:pPr>
          </w:p>
        </w:tc>
        <w:tc>
          <w:tcPr>
            <w:tcW w:w="1876" w:type="dxa"/>
            <w:vMerge/>
            <w:shd w:val="clear" w:color="auto" w:fill="auto"/>
            <w:vAlign w:val="center"/>
          </w:tcPr>
          <w:p w14:paraId="30FF73F1" w14:textId="77777777" w:rsidR="002F2873" w:rsidRPr="00321261" w:rsidRDefault="002F2873" w:rsidP="00F84E7B">
            <w:pPr>
              <w:spacing w:after="0" w:line="240" w:lineRule="auto"/>
              <w:jc w:val="center"/>
              <w:rPr>
                <w:rFonts w:eastAsia="Times New Roman"/>
              </w:rPr>
            </w:pPr>
          </w:p>
        </w:tc>
        <w:tc>
          <w:tcPr>
            <w:tcW w:w="742" w:type="dxa"/>
            <w:shd w:val="clear" w:color="auto" w:fill="auto"/>
          </w:tcPr>
          <w:p w14:paraId="530FABCF" w14:textId="77777777" w:rsidR="002F2873" w:rsidRPr="00321261" w:rsidRDefault="002F2873" w:rsidP="007E7528">
            <w:pPr>
              <w:spacing w:after="0" w:line="240" w:lineRule="auto"/>
              <w:jc w:val="center"/>
              <w:rPr>
                <w:rFonts w:eastAsia="Times New Roman"/>
              </w:rPr>
            </w:pPr>
            <w:r w:rsidRPr="00321261">
              <w:rPr>
                <w:rFonts w:eastAsia="Times New Roman"/>
              </w:rPr>
              <w:t>4c</w:t>
            </w:r>
          </w:p>
        </w:tc>
        <w:tc>
          <w:tcPr>
            <w:tcW w:w="828" w:type="dxa"/>
            <w:shd w:val="clear" w:color="auto" w:fill="auto"/>
          </w:tcPr>
          <w:p w14:paraId="1B3EF413" w14:textId="77777777" w:rsidR="002F2873" w:rsidRPr="00321261" w:rsidRDefault="002F2873" w:rsidP="007E7528">
            <w:pPr>
              <w:spacing w:after="0" w:line="240" w:lineRule="auto"/>
              <w:jc w:val="center"/>
              <w:rPr>
                <w:rFonts w:eastAsia="Times New Roman"/>
              </w:rPr>
            </w:pPr>
            <w:r w:rsidRPr="00321261">
              <w:rPr>
                <w:rFonts w:eastAsia="Times New Roman"/>
              </w:rPr>
              <w:t>1</w:t>
            </w:r>
          </w:p>
        </w:tc>
        <w:tc>
          <w:tcPr>
            <w:tcW w:w="1267" w:type="dxa"/>
            <w:shd w:val="clear" w:color="auto" w:fill="auto"/>
          </w:tcPr>
          <w:p w14:paraId="59264881" w14:textId="77777777" w:rsidR="002F2873" w:rsidRPr="00321261" w:rsidRDefault="002F2873" w:rsidP="007E7528">
            <w:pPr>
              <w:spacing w:after="0" w:line="240" w:lineRule="auto"/>
              <w:jc w:val="center"/>
              <w:rPr>
                <w:rFonts w:eastAsia="Times New Roman"/>
              </w:rPr>
            </w:pPr>
            <w:r w:rsidRPr="00321261">
              <w:rPr>
                <w:rFonts w:eastAsia="Times New Roman"/>
              </w:rPr>
              <w:t>16</w:t>
            </w:r>
          </w:p>
        </w:tc>
      </w:tr>
      <w:tr w:rsidR="002F2873" w:rsidRPr="00321261" w14:paraId="5F05CE6C" w14:textId="77777777" w:rsidTr="00F84E7B">
        <w:trPr>
          <w:trHeight w:val="255"/>
          <w:jc w:val="center"/>
        </w:trPr>
        <w:tc>
          <w:tcPr>
            <w:tcW w:w="540" w:type="dxa"/>
            <w:vMerge/>
            <w:shd w:val="clear" w:color="auto" w:fill="auto"/>
          </w:tcPr>
          <w:p w14:paraId="387856D4" w14:textId="77777777" w:rsidR="002F2873" w:rsidRPr="00321261" w:rsidRDefault="002F2873" w:rsidP="007E7528">
            <w:pPr>
              <w:spacing w:after="0" w:line="240" w:lineRule="auto"/>
              <w:jc w:val="center"/>
              <w:rPr>
                <w:rFonts w:eastAsia="Times New Roman"/>
              </w:rPr>
            </w:pPr>
          </w:p>
        </w:tc>
        <w:tc>
          <w:tcPr>
            <w:tcW w:w="4417" w:type="dxa"/>
            <w:vMerge/>
            <w:shd w:val="clear" w:color="auto" w:fill="auto"/>
          </w:tcPr>
          <w:p w14:paraId="7BA7D6C8" w14:textId="77777777" w:rsidR="002F2873" w:rsidRPr="00321261" w:rsidRDefault="002F2873" w:rsidP="007E7528">
            <w:pPr>
              <w:spacing w:after="0" w:line="240" w:lineRule="auto"/>
              <w:rPr>
                <w:rFonts w:eastAsia="Times New Roman"/>
              </w:rPr>
            </w:pPr>
          </w:p>
        </w:tc>
        <w:tc>
          <w:tcPr>
            <w:tcW w:w="1876" w:type="dxa"/>
            <w:vMerge/>
            <w:shd w:val="clear" w:color="auto" w:fill="auto"/>
            <w:vAlign w:val="center"/>
          </w:tcPr>
          <w:p w14:paraId="70E7B9B4" w14:textId="77777777" w:rsidR="002F2873" w:rsidRPr="00321261" w:rsidRDefault="002F2873" w:rsidP="00F84E7B">
            <w:pPr>
              <w:spacing w:after="0" w:line="240" w:lineRule="auto"/>
              <w:jc w:val="center"/>
              <w:rPr>
                <w:rFonts w:eastAsia="Times New Roman"/>
              </w:rPr>
            </w:pPr>
          </w:p>
        </w:tc>
        <w:tc>
          <w:tcPr>
            <w:tcW w:w="742" w:type="dxa"/>
            <w:shd w:val="clear" w:color="auto" w:fill="auto"/>
          </w:tcPr>
          <w:p w14:paraId="04CC22C2" w14:textId="77777777" w:rsidR="002F2873" w:rsidRPr="00321261" w:rsidRDefault="002F2873" w:rsidP="007E7528">
            <w:pPr>
              <w:spacing w:after="0" w:line="240" w:lineRule="auto"/>
              <w:jc w:val="center"/>
              <w:rPr>
                <w:rFonts w:eastAsia="Times New Roman"/>
              </w:rPr>
            </w:pPr>
            <w:r w:rsidRPr="00321261">
              <w:rPr>
                <w:rFonts w:eastAsia="Times New Roman"/>
              </w:rPr>
              <w:t>4</w:t>
            </w:r>
            <w:r>
              <w:rPr>
                <w:rFonts w:eastAsia="Times New Roman"/>
              </w:rPr>
              <w:t>d</w:t>
            </w:r>
          </w:p>
        </w:tc>
        <w:tc>
          <w:tcPr>
            <w:tcW w:w="828" w:type="dxa"/>
            <w:shd w:val="clear" w:color="auto" w:fill="auto"/>
          </w:tcPr>
          <w:p w14:paraId="265E2367" w14:textId="77777777" w:rsidR="002F2873" w:rsidRPr="00321261" w:rsidRDefault="002F2873" w:rsidP="007E7528">
            <w:pPr>
              <w:spacing w:after="0" w:line="240" w:lineRule="auto"/>
              <w:jc w:val="center"/>
              <w:rPr>
                <w:rFonts w:eastAsia="Times New Roman"/>
              </w:rPr>
            </w:pPr>
            <w:r w:rsidRPr="00321261">
              <w:rPr>
                <w:rFonts w:eastAsia="Times New Roman"/>
              </w:rPr>
              <w:t>1</w:t>
            </w:r>
          </w:p>
        </w:tc>
        <w:tc>
          <w:tcPr>
            <w:tcW w:w="1267" w:type="dxa"/>
            <w:shd w:val="clear" w:color="auto" w:fill="auto"/>
          </w:tcPr>
          <w:p w14:paraId="0480DF5E" w14:textId="77777777" w:rsidR="002F2873" w:rsidRPr="00321261" w:rsidRDefault="002F2873" w:rsidP="007E7528">
            <w:pPr>
              <w:spacing w:after="0" w:line="240" w:lineRule="auto"/>
              <w:jc w:val="center"/>
              <w:rPr>
                <w:rFonts w:eastAsia="Times New Roman"/>
              </w:rPr>
            </w:pPr>
            <w:r w:rsidRPr="00321261">
              <w:rPr>
                <w:rFonts w:eastAsia="Times New Roman"/>
              </w:rPr>
              <w:t>16</w:t>
            </w:r>
          </w:p>
        </w:tc>
      </w:tr>
      <w:tr w:rsidR="0071573D" w:rsidRPr="00321261" w14:paraId="6FA8640D" w14:textId="77777777" w:rsidTr="00F84E7B">
        <w:trPr>
          <w:trHeight w:val="520"/>
          <w:jc w:val="center"/>
        </w:trPr>
        <w:tc>
          <w:tcPr>
            <w:tcW w:w="540" w:type="dxa"/>
            <w:shd w:val="clear" w:color="auto" w:fill="auto"/>
            <w:vAlign w:val="center"/>
          </w:tcPr>
          <w:p w14:paraId="7CCCE4B1" w14:textId="77777777" w:rsidR="0071573D" w:rsidRPr="00321261" w:rsidRDefault="0071573D" w:rsidP="007E7528">
            <w:pPr>
              <w:spacing w:after="0" w:line="240" w:lineRule="auto"/>
              <w:rPr>
                <w:rFonts w:eastAsia="Times New Roman"/>
              </w:rPr>
            </w:pPr>
            <w:r w:rsidRPr="00321261">
              <w:rPr>
                <w:rFonts w:eastAsia="Times New Roman"/>
              </w:rPr>
              <w:t>2.</w:t>
            </w:r>
          </w:p>
        </w:tc>
        <w:tc>
          <w:tcPr>
            <w:tcW w:w="4417" w:type="dxa"/>
            <w:shd w:val="clear" w:color="auto" w:fill="auto"/>
            <w:vAlign w:val="center"/>
          </w:tcPr>
          <w:p w14:paraId="5B6E43E0" w14:textId="77777777" w:rsidR="0071573D" w:rsidRPr="00321261" w:rsidRDefault="0071573D" w:rsidP="007E7528">
            <w:pPr>
              <w:spacing w:after="0" w:line="240" w:lineRule="auto"/>
              <w:rPr>
                <w:rFonts w:eastAsia="Times New Roman"/>
              </w:rPr>
            </w:pPr>
            <w:r w:rsidRPr="00321261">
              <w:rPr>
                <w:rFonts w:eastAsia="Times New Roman"/>
              </w:rPr>
              <w:t xml:space="preserve">Kupiškio P. Matulionio progimnazijos Šimonių </w:t>
            </w:r>
            <w:proofErr w:type="spellStart"/>
            <w:r w:rsidRPr="00321261">
              <w:rPr>
                <w:rFonts w:eastAsia="Times New Roman"/>
              </w:rPr>
              <w:t>prad</w:t>
            </w:r>
            <w:proofErr w:type="spellEnd"/>
            <w:r w:rsidRPr="00321261">
              <w:rPr>
                <w:rFonts w:eastAsia="Times New Roman"/>
              </w:rPr>
              <w:t xml:space="preserve">. </w:t>
            </w:r>
            <w:proofErr w:type="spellStart"/>
            <w:r w:rsidRPr="00321261">
              <w:rPr>
                <w:rFonts w:eastAsia="Times New Roman"/>
              </w:rPr>
              <w:t>ugd</w:t>
            </w:r>
            <w:proofErr w:type="spellEnd"/>
            <w:r w:rsidRPr="00321261">
              <w:rPr>
                <w:rFonts w:eastAsia="Times New Roman"/>
              </w:rPr>
              <w:t>. skyrius</w:t>
            </w:r>
          </w:p>
        </w:tc>
        <w:tc>
          <w:tcPr>
            <w:tcW w:w="1876" w:type="dxa"/>
            <w:shd w:val="clear" w:color="auto" w:fill="auto"/>
            <w:vAlign w:val="center"/>
          </w:tcPr>
          <w:p w14:paraId="302EBFAB" w14:textId="20434C61" w:rsidR="0071573D" w:rsidRPr="00321261" w:rsidRDefault="0071573D" w:rsidP="00F84E7B">
            <w:pPr>
              <w:spacing w:after="0" w:line="240" w:lineRule="auto"/>
              <w:jc w:val="center"/>
              <w:rPr>
                <w:rFonts w:eastAsia="Times New Roman"/>
              </w:rPr>
            </w:pPr>
            <w:r>
              <w:rPr>
                <w:rFonts w:eastAsia="Times New Roman"/>
              </w:rPr>
              <w:t>23</w:t>
            </w:r>
          </w:p>
        </w:tc>
        <w:tc>
          <w:tcPr>
            <w:tcW w:w="742" w:type="dxa"/>
            <w:shd w:val="clear" w:color="auto" w:fill="auto"/>
            <w:vAlign w:val="center"/>
          </w:tcPr>
          <w:p w14:paraId="0C7BCE0E" w14:textId="12649242" w:rsidR="0071573D" w:rsidRPr="00321261" w:rsidRDefault="0071573D" w:rsidP="00F84E7B">
            <w:pPr>
              <w:spacing w:after="0" w:line="240" w:lineRule="auto"/>
              <w:jc w:val="center"/>
              <w:rPr>
                <w:rFonts w:eastAsia="Times New Roman"/>
              </w:rPr>
            </w:pPr>
            <w:r>
              <w:rPr>
                <w:rFonts w:eastAsia="Times New Roman"/>
              </w:rPr>
              <w:t>1-4</w:t>
            </w:r>
          </w:p>
        </w:tc>
        <w:tc>
          <w:tcPr>
            <w:tcW w:w="828" w:type="dxa"/>
            <w:shd w:val="clear" w:color="auto" w:fill="auto"/>
            <w:vAlign w:val="center"/>
          </w:tcPr>
          <w:p w14:paraId="049C94C7" w14:textId="27673EFF" w:rsidR="0071573D" w:rsidRPr="00321261" w:rsidRDefault="0071573D" w:rsidP="00F84E7B">
            <w:pPr>
              <w:spacing w:after="0" w:line="240" w:lineRule="auto"/>
              <w:jc w:val="center"/>
              <w:rPr>
                <w:rFonts w:eastAsia="Times New Roman"/>
              </w:rPr>
            </w:pPr>
            <w:r>
              <w:rPr>
                <w:rFonts w:eastAsia="Times New Roman"/>
              </w:rPr>
              <w:t>1</w:t>
            </w:r>
          </w:p>
        </w:tc>
        <w:tc>
          <w:tcPr>
            <w:tcW w:w="1267" w:type="dxa"/>
            <w:shd w:val="clear" w:color="auto" w:fill="auto"/>
            <w:vAlign w:val="center"/>
          </w:tcPr>
          <w:p w14:paraId="060457C9" w14:textId="1727FD9B" w:rsidR="0071573D" w:rsidRPr="00321261" w:rsidRDefault="0071573D" w:rsidP="00F84E7B">
            <w:pPr>
              <w:spacing w:after="0" w:line="240" w:lineRule="auto"/>
              <w:jc w:val="center"/>
              <w:rPr>
                <w:rFonts w:eastAsia="Times New Roman"/>
              </w:rPr>
            </w:pPr>
            <w:r w:rsidRPr="00321261">
              <w:rPr>
                <w:rFonts w:eastAsia="Times New Roman"/>
              </w:rPr>
              <w:t>16</w:t>
            </w:r>
          </w:p>
        </w:tc>
      </w:tr>
      <w:tr w:rsidR="002F2873" w:rsidRPr="00321261" w14:paraId="587E7961" w14:textId="77777777" w:rsidTr="00F84E7B">
        <w:trPr>
          <w:trHeight w:val="251"/>
          <w:jc w:val="center"/>
        </w:trPr>
        <w:tc>
          <w:tcPr>
            <w:tcW w:w="540" w:type="dxa"/>
            <w:shd w:val="clear" w:color="auto" w:fill="auto"/>
            <w:vAlign w:val="center"/>
          </w:tcPr>
          <w:p w14:paraId="37CB8EB7" w14:textId="77777777" w:rsidR="002F2873" w:rsidRPr="00321261" w:rsidRDefault="002F2873" w:rsidP="007E7528">
            <w:pPr>
              <w:spacing w:after="0" w:line="240" w:lineRule="auto"/>
              <w:rPr>
                <w:rFonts w:eastAsia="Times New Roman"/>
              </w:rPr>
            </w:pPr>
            <w:r>
              <w:rPr>
                <w:rFonts w:eastAsia="Times New Roman"/>
              </w:rPr>
              <w:t>3</w:t>
            </w:r>
            <w:r w:rsidRPr="00321261">
              <w:rPr>
                <w:rFonts w:eastAsia="Times New Roman"/>
              </w:rPr>
              <w:t>.</w:t>
            </w:r>
          </w:p>
        </w:tc>
        <w:tc>
          <w:tcPr>
            <w:tcW w:w="4417" w:type="dxa"/>
            <w:shd w:val="clear" w:color="auto" w:fill="auto"/>
            <w:vAlign w:val="center"/>
          </w:tcPr>
          <w:p w14:paraId="172ED98D" w14:textId="77777777" w:rsidR="002F2873" w:rsidRPr="00321261" w:rsidRDefault="002F2873" w:rsidP="007E7528">
            <w:pPr>
              <w:spacing w:after="0" w:line="240" w:lineRule="auto"/>
              <w:rPr>
                <w:rFonts w:eastAsia="Times New Roman"/>
              </w:rPr>
            </w:pPr>
            <w:r w:rsidRPr="00321261">
              <w:rPr>
                <w:color w:val="1F1F1F"/>
                <w:shd w:val="clear" w:color="auto" w:fill="FFFFFF"/>
              </w:rPr>
              <w:t xml:space="preserve">Kupiškio P. Matulionio progimnazijos Skapiškio </w:t>
            </w:r>
            <w:proofErr w:type="spellStart"/>
            <w:r w:rsidRPr="00321261">
              <w:rPr>
                <w:color w:val="1F1F1F"/>
                <w:shd w:val="clear" w:color="auto" w:fill="FFFFFF"/>
              </w:rPr>
              <w:t>prad</w:t>
            </w:r>
            <w:proofErr w:type="spellEnd"/>
            <w:r w:rsidRPr="00321261">
              <w:rPr>
                <w:color w:val="1F1F1F"/>
                <w:shd w:val="clear" w:color="auto" w:fill="FFFFFF"/>
              </w:rPr>
              <w:t xml:space="preserve">. </w:t>
            </w:r>
            <w:proofErr w:type="spellStart"/>
            <w:r w:rsidRPr="00321261">
              <w:rPr>
                <w:color w:val="1F1F1F"/>
                <w:shd w:val="clear" w:color="auto" w:fill="FFFFFF"/>
              </w:rPr>
              <w:t>ugd</w:t>
            </w:r>
            <w:proofErr w:type="spellEnd"/>
            <w:r w:rsidRPr="00321261">
              <w:rPr>
                <w:color w:val="1F1F1F"/>
                <w:shd w:val="clear" w:color="auto" w:fill="FFFFFF"/>
              </w:rPr>
              <w:t>. skyrius</w:t>
            </w:r>
          </w:p>
        </w:tc>
        <w:tc>
          <w:tcPr>
            <w:tcW w:w="1876" w:type="dxa"/>
            <w:shd w:val="clear" w:color="auto" w:fill="auto"/>
            <w:vAlign w:val="center"/>
          </w:tcPr>
          <w:p w14:paraId="7B5CAC3E" w14:textId="77777777" w:rsidR="002F2873" w:rsidRPr="00321261" w:rsidRDefault="002F2873" w:rsidP="00F84E7B">
            <w:pPr>
              <w:spacing w:after="0" w:line="240" w:lineRule="auto"/>
              <w:jc w:val="center"/>
              <w:rPr>
                <w:rFonts w:eastAsia="Times New Roman"/>
              </w:rPr>
            </w:pPr>
            <w:r>
              <w:rPr>
                <w:rFonts w:eastAsia="Times New Roman"/>
              </w:rPr>
              <w:t>20</w:t>
            </w:r>
          </w:p>
        </w:tc>
        <w:tc>
          <w:tcPr>
            <w:tcW w:w="742" w:type="dxa"/>
            <w:shd w:val="clear" w:color="auto" w:fill="auto"/>
            <w:vAlign w:val="center"/>
          </w:tcPr>
          <w:p w14:paraId="2D48C54E" w14:textId="77777777" w:rsidR="002F2873" w:rsidRPr="00321261" w:rsidRDefault="002F2873" w:rsidP="00F84E7B">
            <w:pPr>
              <w:spacing w:after="0" w:line="240" w:lineRule="auto"/>
              <w:jc w:val="center"/>
              <w:rPr>
                <w:rFonts w:eastAsia="Times New Roman"/>
              </w:rPr>
            </w:pPr>
            <w:r>
              <w:rPr>
                <w:rFonts w:eastAsia="Times New Roman"/>
              </w:rPr>
              <w:t>1</w:t>
            </w:r>
            <w:r w:rsidRPr="00321261">
              <w:rPr>
                <w:rFonts w:eastAsia="Times New Roman"/>
              </w:rPr>
              <w:t>-</w:t>
            </w:r>
            <w:r>
              <w:rPr>
                <w:rFonts w:eastAsia="Times New Roman"/>
              </w:rPr>
              <w:t>4</w:t>
            </w:r>
          </w:p>
        </w:tc>
        <w:tc>
          <w:tcPr>
            <w:tcW w:w="828" w:type="dxa"/>
            <w:shd w:val="clear" w:color="auto" w:fill="auto"/>
            <w:vAlign w:val="center"/>
          </w:tcPr>
          <w:p w14:paraId="5BC601B3" w14:textId="77777777" w:rsidR="002F2873" w:rsidRPr="00321261" w:rsidRDefault="002F2873" w:rsidP="00F84E7B">
            <w:pPr>
              <w:spacing w:after="0" w:line="240" w:lineRule="auto"/>
              <w:jc w:val="center"/>
              <w:rPr>
                <w:rFonts w:eastAsia="Times New Roman"/>
              </w:rPr>
            </w:pPr>
            <w:r>
              <w:rPr>
                <w:rFonts w:eastAsia="Times New Roman"/>
              </w:rPr>
              <w:t>1</w:t>
            </w:r>
          </w:p>
        </w:tc>
        <w:tc>
          <w:tcPr>
            <w:tcW w:w="1267" w:type="dxa"/>
            <w:shd w:val="clear" w:color="auto" w:fill="auto"/>
            <w:vAlign w:val="center"/>
          </w:tcPr>
          <w:p w14:paraId="563C0AFD" w14:textId="77777777" w:rsidR="002F2873" w:rsidRPr="00321261" w:rsidRDefault="002F2873" w:rsidP="00F84E7B">
            <w:pPr>
              <w:spacing w:after="0" w:line="240" w:lineRule="auto"/>
              <w:jc w:val="center"/>
              <w:rPr>
                <w:rFonts w:eastAsia="Times New Roman"/>
              </w:rPr>
            </w:pPr>
            <w:r w:rsidRPr="00321261">
              <w:rPr>
                <w:rFonts w:eastAsia="Times New Roman"/>
              </w:rPr>
              <w:t>16</w:t>
            </w:r>
          </w:p>
        </w:tc>
      </w:tr>
      <w:tr w:rsidR="002F2873" w:rsidRPr="00321261" w14:paraId="0FBFC003" w14:textId="77777777" w:rsidTr="00F84E7B">
        <w:trPr>
          <w:trHeight w:val="255"/>
          <w:jc w:val="center"/>
        </w:trPr>
        <w:tc>
          <w:tcPr>
            <w:tcW w:w="540" w:type="dxa"/>
            <w:vMerge w:val="restart"/>
            <w:shd w:val="clear" w:color="auto" w:fill="auto"/>
            <w:vAlign w:val="center"/>
          </w:tcPr>
          <w:p w14:paraId="0703668B" w14:textId="77777777" w:rsidR="002F2873" w:rsidRPr="00321261" w:rsidRDefault="002F2873" w:rsidP="007E7528">
            <w:pPr>
              <w:spacing w:after="0" w:line="240" w:lineRule="auto"/>
              <w:rPr>
                <w:rFonts w:eastAsia="Times New Roman"/>
              </w:rPr>
            </w:pPr>
            <w:r>
              <w:rPr>
                <w:rFonts w:eastAsia="Times New Roman"/>
              </w:rPr>
              <w:t>4</w:t>
            </w:r>
            <w:r w:rsidRPr="00321261">
              <w:rPr>
                <w:rFonts w:eastAsia="Times New Roman"/>
              </w:rPr>
              <w:t>.</w:t>
            </w:r>
          </w:p>
        </w:tc>
        <w:tc>
          <w:tcPr>
            <w:tcW w:w="4417" w:type="dxa"/>
            <w:vMerge w:val="restart"/>
            <w:shd w:val="clear" w:color="auto" w:fill="auto"/>
            <w:vAlign w:val="center"/>
          </w:tcPr>
          <w:p w14:paraId="28818FFB" w14:textId="77777777" w:rsidR="002F2873" w:rsidRPr="00321261" w:rsidRDefault="002F2873" w:rsidP="007E7528">
            <w:pPr>
              <w:spacing w:after="0" w:line="240" w:lineRule="auto"/>
              <w:rPr>
                <w:color w:val="1F1F1F"/>
                <w:shd w:val="clear" w:color="auto" w:fill="FFFFFF"/>
              </w:rPr>
            </w:pPr>
            <w:r w:rsidRPr="00321261">
              <w:rPr>
                <w:color w:val="1F1F1F"/>
                <w:shd w:val="clear" w:color="auto" w:fill="FFFFFF"/>
              </w:rPr>
              <w:t>Kupiškio r. Alizavos mokykla</w:t>
            </w:r>
          </w:p>
        </w:tc>
        <w:tc>
          <w:tcPr>
            <w:tcW w:w="1876" w:type="dxa"/>
            <w:shd w:val="clear" w:color="auto" w:fill="auto"/>
          </w:tcPr>
          <w:p w14:paraId="0D7D4D7A" w14:textId="77777777" w:rsidR="002F2873" w:rsidRPr="00321261" w:rsidRDefault="002F2873" w:rsidP="007E7528">
            <w:pPr>
              <w:spacing w:after="0" w:line="240" w:lineRule="auto"/>
              <w:jc w:val="center"/>
              <w:rPr>
                <w:rFonts w:eastAsia="Times New Roman"/>
              </w:rPr>
            </w:pPr>
            <w:r>
              <w:rPr>
                <w:rFonts w:eastAsia="Times New Roman"/>
              </w:rPr>
              <w:t>8</w:t>
            </w:r>
          </w:p>
        </w:tc>
        <w:tc>
          <w:tcPr>
            <w:tcW w:w="742" w:type="dxa"/>
            <w:shd w:val="clear" w:color="auto" w:fill="auto"/>
            <w:vAlign w:val="center"/>
          </w:tcPr>
          <w:p w14:paraId="1B120B21" w14:textId="77777777" w:rsidR="002F2873" w:rsidRPr="00321261" w:rsidRDefault="002F2873" w:rsidP="00F84E7B">
            <w:pPr>
              <w:spacing w:after="0" w:line="240" w:lineRule="auto"/>
              <w:jc w:val="center"/>
              <w:rPr>
                <w:rFonts w:eastAsia="Times New Roman"/>
              </w:rPr>
            </w:pPr>
            <w:r w:rsidRPr="00321261">
              <w:rPr>
                <w:rFonts w:eastAsia="Times New Roman"/>
              </w:rPr>
              <w:t>1</w:t>
            </w:r>
          </w:p>
        </w:tc>
        <w:tc>
          <w:tcPr>
            <w:tcW w:w="828" w:type="dxa"/>
            <w:vMerge w:val="restart"/>
            <w:shd w:val="clear" w:color="auto" w:fill="auto"/>
            <w:vAlign w:val="center"/>
          </w:tcPr>
          <w:p w14:paraId="1E41A13F" w14:textId="77777777" w:rsidR="002F2873" w:rsidRPr="00321261" w:rsidRDefault="002F2873" w:rsidP="00F84E7B">
            <w:pPr>
              <w:spacing w:after="0" w:line="240" w:lineRule="auto"/>
              <w:jc w:val="center"/>
              <w:rPr>
                <w:rFonts w:eastAsia="Times New Roman"/>
              </w:rPr>
            </w:pPr>
            <w:r w:rsidRPr="00321261">
              <w:rPr>
                <w:rFonts w:eastAsia="Times New Roman"/>
              </w:rPr>
              <w:t>1</w:t>
            </w:r>
          </w:p>
        </w:tc>
        <w:tc>
          <w:tcPr>
            <w:tcW w:w="1267" w:type="dxa"/>
            <w:vMerge w:val="restart"/>
            <w:shd w:val="clear" w:color="auto" w:fill="auto"/>
            <w:vAlign w:val="center"/>
          </w:tcPr>
          <w:p w14:paraId="56D3A076" w14:textId="77777777" w:rsidR="002F2873" w:rsidRPr="00321261" w:rsidRDefault="002F2873" w:rsidP="00F84E7B">
            <w:pPr>
              <w:spacing w:after="0" w:line="240" w:lineRule="auto"/>
              <w:jc w:val="center"/>
              <w:rPr>
                <w:rFonts w:eastAsia="Times New Roman"/>
              </w:rPr>
            </w:pPr>
            <w:r w:rsidRPr="00321261">
              <w:rPr>
                <w:rFonts w:eastAsia="Times New Roman"/>
              </w:rPr>
              <w:t>16</w:t>
            </w:r>
          </w:p>
        </w:tc>
      </w:tr>
      <w:tr w:rsidR="002F2873" w:rsidRPr="00321261" w14:paraId="2DD0C61F" w14:textId="77777777" w:rsidTr="00F84E7B">
        <w:trPr>
          <w:trHeight w:val="255"/>
          <w:jc w:val="center"/>
        </w:trPr>
        <w:tc>
          <w:tcPr>
            <w:tcW w:w="540" w:type="dxa"/>
            <w:vMerge/>
            <w:shd w:val="clear" w:color="auto" w:fill="auto"/>
            <w:vAlign w:val="center"/>
          </w:tcPr>
          <w:p w14:paraId="4A35F135" w14:textId="77777777" w:rsidR="002F2873" w:rsidRPr="00321261" w:rsidRDefault="002F2873" w:rsidP="007E7528">
            <w:pPr>
              <w:spacing w:after="0" w:line="240" w:lineRule="auto"/>
              <w:rPr>
                <w:rFonts w:eastAsia="Times New Roman"/>
              </w:rPr>
            </w:pPr>
          </w:p>
        </w:tc>
        <w:tc>
          <w:tcPr>
            <w:tcW w:w="4417" w:type="dxa"/>
            <w:vMerge/>
            <w:shd w:val="clear" w:color="auto" w:fill="auto"/>
            <w:vAlign w:val="center"/>
          </w:tcPr>
          <w:p w14:paraId="127347FD" w14:textId="77777777" w:rsidR="002F2873" w:rsidRPr="00321261" w:rsidRDefault="002F2873" w:rsidP="007E7528">
            <w:pPr>
              <w:spacing w:after="0" w:line="240" w:lineRule="auto"/>
              <w:rPr>
                <w:color w:val="1F1F1F"/>
                <w:shd w:val="clear" w:color="auto" w:fill="FFFFFF"/>
              </w:rPr>
            </w:pPr>
          </w:p>
        </w:tc>
        <w:tc>
          <w:tcPr>
            <w:tcW w:w="1876" w:type="dxa"/>
            <w:shd w:val="clear" w:color="auto" w:fill="auto"/>
          </w:tcPr>
          <w:p w14:paraId="6B9D5E31" w14:textId="77777777" w:rsidR="002F2873" w:rsidRPr="00321261" w:rsidRDefault="002F2873" w:rsidP="007E7528">
            <w:pPr>
              <w:spacing w:after="0" w:line="240" w:lineRule="auto"/>
              <w:jc w:val="center"/>
              <w:rPr>
                <w:rFonts w:eastAsia="Times New Roman"/>
              </w:rPr>
            </w:pPr>
            <w:r>
              <w:rPr>
                <w:rFonts w:eastAsia="Times New Roman"/>
              </w:rPr>
              <w:t>10</w:t>
            </w:r>
          </w:p>
        </w:tc>
        <w:tc>
          <w:tcPr>
            <w:tcW w:w="742" w:type="dxa"/>
            <w:shd w:val="clear" w:color="auto" w:fill="auto"/>
            <w:vAlign w:val="center"/>
          </w:tcPr>
          <w:p w14:paraId="0F33813A" w14:textId="77777777" w:rsidR="002F2873" w:rsidRPr="00321261" w:rsidRDefault="002F2873" w:rsidP="00F84E7B">
            <w:pPr>
              <w:spacing w:after="0" w:line="240" w:lineRule="auto"/>
              <w:jc w:val="center"/>
              <w:rPr>
                <w:rFonts w:eastAsia="Times New Roman"/>
              </w:rPr>
            </w:pPr>
            <w:r w:rsidRPr="00321261">
              <w:rPr>
                <w:rFonts w:eastAsia="Times New Roman"/>
              </w:rPr>
              <w:t>2</w:t>
            </w:r>
          </w:p>
        </w:tc>
        <w:tc>
          <w:tcPr>
            <w:tcW w:w="828" w:type="dxa"/>
            <w:vMerge/>
            <w:shd w:val="clear" w:color="auto" w:fill="auto"/>
            <w:vAlign w:val="center"/>
          </w:tcPr>
          <w:p w14:paraId="45F158A0" w14:textId="77777777" w:rsidR="002F2873" w:rsidRPr="00321261" w:rsidRDefault="002F2873" w:rsidP="00F84E7B">
            <w:pPr>
              <w:spacing w:after="0" w:line="240" w:lineRule="auto"/>
              <w:jc w:val="center"/>
              <w:rPr>
                <w:rFonts w:eastAsia="Times New Roman"/>
              </w:rPr>
            </w:pPr>
          </w:p>
        </w:tc>
        <w:tc>
          <w:tcPr>
            <w:tcW w:w="1267" w:type="dxa"/>
            <w:vMerge/>
            <w:shd w:val="clear" w:color="auto" w:fill="auto"/>
            <w:vAlign w:val="center"/>
          </w:tcPr>
          <w:p w14:paraId="56E1C1B3" w14:textId="77777777" w:rsidR="002F2873" w:rsidRPr="00321261" w:rsidRDefault="002F2873" w:rsidP="00F84E7B">
            <w:pPr>
              <w:spacing w:after="0" w:line="240" w:lineRule="auto"/>
              <w:jc w:val="center"/>
              <w:rPr>
                <w:rFonts w:eastAsia="Times New Roman"/>
              </w:rPr>
            </w:pPr>
          </w:p>
        </w:tc>
      </w:tr>
      <w:tr w:rsidR="002F2873" w:rsidRPr="00321261" w14:paraId="4C92E25A" w14:textId="77777777" w:rsidTr="00F84E7B">
        <w:trPr>
          <w:trHeight w:val="255"/>
          <w:jc w:val="center"/>
        </w:trPr>
        <w:tc>
          <w:tcPr>
            <w:tcW w:w="540" w:type="dxa"/>
            <w:vMerge/>
            <w:shd w:val="clear" w:color="auto" w:fill="auto"/>
            <w:vAlign w:val="center"/>
          </w:tcPr>
          <w:p w14:paraId="3D4D61C9" w14:textId="77777777" w:rsidR="002F2873" w:rsidRPr="00321261" w:rsidRDefault="002F2873" w:rsidP="007E7528">
            <w:pPr>
              <w:spacing w:after="0" w:line="240" w:lineRule="auto"/>
              <w:rPr>
                <w:rFonts w:eastAsia="Times New Roman"/>
              </w:rPr>
            </w:pPr>
          </w:p>
        </w:tc>
        <w:tc>
          <w:tcPr>
            <w:tcW w:w="4417" w:type="dxa"/>
            <w:vMerge/>
            <w:shd w:val="clear" w:color="auto" w:fill="auto"/>
            <w:vAlign w:val="center"/>
          </w:tcPr>
          <w:p w14:paraId="5CAD43A5" w14:textId="77777777" w:rsidR="002F2873" w:rsidRPr="00321261" w:rsidRDefault="002F2873" w:rsidP="007E7528">
            <w:pPr>
              <w:spacing w:after="0" w:line="240" w:lineRule="auto"/>
              <w:rPr>
                <w:color w:val="1F1F1F"/>
                <w:shd w:val="clear" w:color="auto" w:fill="FFFFFF"/>
              </w:rPr>
            </w:pPr>
          </w:p>
        </w:tc>
        <w:tc>
          <w:tcPr>
            <w:tcW w:w="1876" w:type="dxa"/>
            <w:shd w:val="clear" w:color="auto" w:fill="auto"/>
          </w:tcPr>
          <w:p w14:paraId="7E08F2CB" w14:textId="77777777" w:rsidR="002F2873" w:rsidRPr="00321261" w:rsidRDefault="002F2873" w:rsidP="007E7528">
            <w:pPr>
              <w:spacing w:after="0" w:line="240" w:lineRule="auto"/>
              <w:jc w:val="center"/>
              <w:rPr>
                <w:rFonts w:eastAsia="Times New Roman"/>
              </w:rPr>
            </w:pPr>
            <w:r>
              <w:rPr>
                <w:rFonts w:eastAsia="Times New Roman"/>
              </w:rPr>
              <w:t>11</w:t>
            </w:r>
          </w:p>
        </w:tc>
        <w:tc>
          <w:tcPr>
            <w:tcW w:w="742" w:type="dxa"/>
            <w:shd w:val="clear" w:color="auto" w:fill="auto"/>
            <w:vAlign w:val="center"/>
          </w:tcPr>
          <w:p w14:paraId="38575E7E" w14:textId="77777777" w:rsidR="002F2873" w:rsidRPr="00321261" w:rsidRDefault="002F2873" w:rsidP="00F84E7B">
            <w:pPr>
              <w:spacing w:after="0" w:line="240" w:lineRule="auto"/>
              <w:jc w:val="center"/>
              <w:rPr>
                <w:rFonts w:eastAsia="Times New Roman"/>
              </w:rPr>
            </w:pPr>
            <w:r w:rsidRPr="00321261">
              <w:rPr>
                <w:rFonts w:eastAsia="Times New Roman"/>
              </w:rPr>
              <w:t>3</w:t>
            </w:r>
          </w:p>
        </w:tc>
        <w:tc>
          <w:tcPr>
            <w:tcW w:w="828" w:type="dxa"/>
            <w:vMerge w:val="restart"/>
            <w:shd w:val="clear" w:color="auto" w:fill="auto"/>
            <w:vAlign w:val="center"/>
          </w:tcPr>
          <w:p w14:paraId="0AD0CE49" w14:textId="77777777" w:rsidR="002F2873" w:rsidRPr="00321261" w:rsidRDefault="002F2873" w:rsidP="00F84E7B">
            <w:pPr>
              <w:spacing w:after="0" w:line="240" w:lineRule="auto"/>
              <w:jc w:val="center"/>
              <w:rPr>
                <w:rFonts w:eastAsia="Times New Roman"/>
              </w:rPr>
            </w:pPr>
            <w:r w:rsidRPr="00321261">
              <w:rPr>
                <w:rFonts w:eastAsia="Times New Roman"/>
              </w:rPr>
              <w:t>1</w:t>
            </w:r>
          </w:p>
        </w:tc>
        <w:tc>
          <w:tcPr>
            <w:tcW w:w="1267" w:type="dxa"/>
            <w:vMerge w:val="restart"/>
            <w:shd w:val="clear" w:color="auto" w:fill="auto"/>
            <w:vAlign w:val="center"/>
          </w:tcPr>
          <w:p w14:paraId="07867714" w14:textId="77777777" w:rsidR="002F2873" w:rsidRPr="00321261" w:rsidRDefault="002F2873" w:rsidP="00F84E7B">
            <w:pPr>
              <w:spacing w:after="0" w:line="240" w:lineRule="auto"/>
              <w:jc w:val="center"/>
              <w:rPr>
                <w:rFonts w:eastAsia="Times New Roman"/>
              </w:rPr>
            </w:pPr>
            <w:r w:rsidRPr="00321261">
              <w:rPr>
                <w:rFonts w:eastAsia="Times New Roman"/>
              </w:rPr>
              <w:t>16</w:t>
            </w:r>
          </w:p>
        </w:tc>
      </w:tr>
      <w:tr w:rsidR="002F2873" w:rsidRPr="00321261" w14:paraId="350CA3AF" w14:textId="77777777" w:rsidTr="00F84E7B">
        <w:trPr>
          <w:trHeight w:val="255"/>
          <w:jc w:val="center"/>
        </w:trPr>
        <w:tc>
          <w:tcPr>
            <w:tcW w:w="540" w:type="dxa"/>
            <w:vMerge/>
            <w:shd w:val="clear" w:color="auto" w:fill="auto"/>
            <w:vAlign w:val="center"/>
          </w:tcPr>
          <w:p w14:paraId="3A02775A" w14:textId="77777777" w:rsidR="002F2873" w:rsidRPr="00321261" w:rsidRDefault="002F2873" w:rsidP="007E7528">
            <w:pPr>
              <w:spacing w:after="0" w:line="240" w:lineRule="auto"/>
              <w:rPr>
                <w:rFonts w:eastAsia="Times New Roman"/>
              </w:rPr>
            </w:pPr>
          </w:p>
        </w:tc>
        <w:tc>
          <w:tcPr>
            <w:tcW w:w="4417" w:type="dxa"/>
            <w:vMerge/>
            <w:shd w:val="clear" w:color="auto" w:fill="auto"/>
            <w:vAlign w:val="center"/>
          </w:tcPr>
          <w:p w14:paraId="0BA99DAD" w14:textId="77777777" w:rsidR="002F2873" w:rsidRPr="00321261" w:rsidRDefault="002F2873" w:rsidP="007E7528">
            <w:pPr>
              <w:spacing w:after="0" w:line="240" w:lineRule="auto"/>
              <w:rPr>
                <w:color w:val="1F1F1F"/>
                <w:shd w:val="clear" w:color="auto" w:fill="FFFFFF"/>
              </w:rPr>
            </w:pPr>
          </w:p>
        </w:tc>
        <w:tc>
          <w:tcPr>
            <w:tcW w:w="1876" w:type="dxa"/>
            <w:shd w:val="clear" w:color="auto" w:fill="auto"/>
          </w:tcPr>
          <w:p w14:paraId="0512B17F" w14:textId="77777777" w:rsidR="002F2873" w:rsidRPr="00321261" w:rsidRDefault="002F2873" w:rsidP="007E7528">
            <w:pPr>
              <w:spacing w:after="0" w:line="240" w:lineRule="auto"/>
              <w:jc w:val="center"/>
              <w:rPr>
                <w:rFonts w:eastAsia="Times New Roman"/>
              </w:rPr>
            </w:pPr>
            <w:r>
              <w:rPr>
                <w:rFonts w:eastAsia="Times New Roman"/>
              </w:rPr>
              <w:t>9</w:t>
            </w:r>
          </w:p>
        </w:tc>
        <w:tc>
          <w:tcPr>
            <w:tcW w:w="742" w:type="dxa"/>
            <w:shd w:val="clear" w:color="auto" w:fill="auto"/>
            <w:vAlign w:val="center"/>
          </w:tcPr>
          <w:p w14:paraId="392FF8BA" w14:textId="77777777" w:rsidR="002F2873" w:rsidRPr="00321261" w:rsidRDefault="002F2873" w:rsidP="00F84E7B">
            <w:pPr>
              <w:spacing w:after="0" w:line="240" w:lineRule="auto"/>
              <w:jc w:val="center"/>
              <w:rPr>
                <w:rFonts w:eastAsia="Times New Roman"/>
              </w:rPr>
            </w:pPr>
            <w:r w:rsidRPr="00321261">
              <w:rPr>
                <w:rFonts w:eastAsia="Times New Roman"/>
              </w:rPr>
              <w:t>4</w:t>
            </w:r>
          </w:p>
        </w:tc>
        <w:tc>
          <w:tcPr>
            <w:tcW w:w="828" w:type="dxa"/>
            <w:vMerge/>
            <w:shd w:val="clear" w:color="auto" w:fill="auto"/>
            <w:vAlign w:val="center"/>
          </w:tcPr>
          <w:p w14:paraId="0065DC21" w14:textId="77777777" w:rsidR="002F2873" w:rsidRPr="00321261" w:rsidRDefault="002F2873" w:rsidP="00F84E7B">
            <w:pPr>
              <w:spacing w:after="0" w:line="240" w:lineRule="auto"/>
              <w:jc w:val="center"/>
              <w:rPr>
                <w:rFonts w:eastAsia="Times New Roman"/>
              </w:rPr>
            </w:pPr>
          </w:p>
        </w:tc>
        <w:tc>
          <w:tcPr>
            <w:tcW w:w="1267" w:type="dxa"/>
            <w:vMerge/>
            <w:shd w:val="clear" w:color="auto" w:fill="auto"/>
            <w:vAlign w:val="center"/>
          </w:tcPr>
          <w:p w14:paraId="5EBA8852" w14:textId="77777777" w:rsidR="002F2873" w:rsidRPr="00321261" w:rsidRDefault="002F2873" w:rsidP="00F84E7B">
            <w:pPr>
              <w:spacing w:after="0" w:line="240" w:lineRule="auto"/>
              <w:jc w:val="center"/>
              <w:rPr>
                <w:rFonts w:eastAsia="Times New Roman"/>
              </w:rPr>
            </w:pPr>
          </w:p>
        </w:tc>
      </w:tr>
      <w:tr w:rsidR="002F2873" w:rsidRPr="00321261" w14:paraId="1AC64296" w14:textId="77777777" w:rsidTr="00F84E7B">
        <w:trPr>
          <w:trHeight w:val="145"/>
          <w:jc w:val="center"/>
        </w:trPr>
        <w:tc>
          <w:tcPr>
            <w:tcW w:w="540" w:type="dxa"/>
            <w:vMerge w:val="restart"/>
            <w:shd w:val="clear" w:color="auto" w:fill="auto"/>
            <w:vAlign w:val="center"/>
          </w:tcPr>
          <w:p w14:paraId="40F03608" w14:textId="77777777" w:rsidR="002F2873" w:rsidRPr="00321261" w:rsidRDefault="002F2873" w:rsidP="007E7528">
            <w:pPr>
              <w:spacing w:after="0" w:line="240" w:lineRule="auto"/>
              <w:rPr>
                <w:rFonts w:eastAsia="Times New Roman"/>
              </w:rPr>
            </w:pPr>
            <w:r>
              <w:rPr>
                <w:rFonts w:eastAsia="Times New Roman"/>
              </w:rPr>
              <w:t>5</w:t>
            </w:r>
            <w:r w:rsidRPr="00321261">
              <w:rPr>
                <w:rFonts w:eastAsia="Times New Roman"/>
              </w:rPr>
              <w:t>.</w:t>
            </w:r>
          </w:p>
        </w:tc>
        <w:tc>
          <w:tcPr>
            <w:tcW w:w="4417" w:type="dxa"/>
            <w:vMerge w:val="restart"/>
            <w:shd w:val="clear" w:color="auto" w:fill="auto"/>
            <w:vAlign w:val="center"/>
          </w:tcPr>
          <w:p w14:paraId="5A55B95B" w14:textId="77777777" w:rsidR="002F2873" w:rsidRPr="00321261" w:rsidRDefault="002F2873" w:rsidP="007E7528">
            <w:pPr>
              <w:spacing w:after="0" w:line="240" w:lineRule="auto"/>
              <w:rPr>
                <w:color w:val="1F1F1F"/>
                <w:shd w:val="clear" w:color="auto" w:fill="FFFFFF"/>
              </w:rPr>
            </w:pPr>
            <w:r w:rsidRPr="00321261">
              <w:rPr>
                <w:color w:val="1F1F1F"/>
                <w:shd w:val="clear" w:color="auto" w:fill="FFFFFF"/>
              </w:rPr>
              <w:t>Kupiškio r. Subačiaus gimnazija</w:t>
            </w:r>
          </w:p>
        </w:tc>
        <w:tc>
          <w:tcPr>
            <w:tcW w:w="1876" w:type="dxa"/>
            <w:shd w:val="clear" w:color="auto" w:fill="auto"/>
          </w:tcPr>
          <w:p w14:paraId="25B4B9D8" w14:textId="77777777" w:rsidR="002F2873" w:rsidRPr="00321261" w:rsidRDefault="002F2873" w:rsidP="007E7528">
            <w:pPr>
              <w:spacing w:after="0" w:line="240" w:lineRule="auto"/>
              <w:jc w:val="center"/>
              <w:rPr>
                <w:rFonts w:eastAsia="Times New Roman"/>
              </w:rPr>
            </w:pPr>
            <w:r>
              <w:rPr>
                <w:rFonts w:eastAsia="Times New Roman"/>
              </w:rPr>
              <w:t>11</w:t>
            </w:r>
          </w:p>
        </w:tc>
        <w:tc>
          <w:tcPr>
            <w:tcW w:w="742" w:type="dxa"/>
            <w:shd w:val="clear" w:color="auto" w:fill="auto"/>
            <w:vAlign w:val="center"/>
          </w:tcPr>
          <w:p w14:paraId="214A4885" w14:textId="77777777" w:rsidR="002F2873" w:rsidRPr="00321261" w:rsidRDefault="002F2873" w:rsidP="00F84E7B">
            <w:pPr>
              <w:spacing w:after="0" w:line="240" w:lineRule="auto"/>
              <w:jc w:val="center"/>
              <w:rPr>
                <w:rFonts w:eastAsia="Times New Roman"/>
              </w:rPr>
            </w:pPr>
            <w:r w:rsidRPr="00321261">
              <w:rPr>
                <w:rFonts w:eastAsia="Times New Roman"/>
              </w:rPr>
              <w:t>1</w:t>
            </w:r>
          </w:p>
        </w:tc>
        <w:tc>
          <w:tcPr>
            <w:tcW w:w="828" w:type="dxa"/>
            <w:vMerge w:val="restart"/>
            <w:shd w:val="clear" w:color="auto" w:fill="auto"/>
            <w:vAlign w:val="center"/>
          </w:tcPr>
          <w:p w14:paraId="39CCE0DF" w14:textId="77777777" w:rsidR="002F2873" w:rsidRPr="00321261" w:rsidRDefault="002F2873" w:rsidP="00F84E7B">
            <w:pPr>
              <w:spacing w:after="0" w:line="240" w:lineRule="auto"/>
              <w:jc w:val="center"/>
              <w:rPr>
                <w:rFonts w:eastAsia="Times New Roman"/>
              </w:rPr>
            </w:pPr>
            <w:r w:rsidRPr="00321261">
              <w:rPr>
                <w:rFonts w:eastAsia="Times New Roman"/>
              </w:rPr>
              <w:t>1</w:t>
            </w:r>
          </w:p>
        </w:tc>
        <w:tc>
          <w:tcPr>
            <w:tcW w:w="1267" w:type="dxa"/>
            <w:vMerge w:val="restart"/>
            <w:shd w:val="clear" w:color="auto" w:fill="auto"/>
            <w:vAlign w:val="center"/>
          </w:tcPr>
          <w:p w14:paraId="03DB9A97" w14:textId="77777777" w:rsidR="002F2873" w:rsidRPr="00321261" w:rsidRDefault="002F2873" w:rsidP="00F84E7B">
            <w:pPr>
              <w:spacing w:after="0" w:line="240" w:lineRule="auto"/>
              <w:jc w:val="center"/>
              <w:rPr>
                <w:rFonts w:eastAsia="Times New Roman"/>
              </w:rPr>
            </w:pPr>
            <w:r w:rsidRPr="00321261">
              <w:rPr>
                <w:rFonts w:eastAsia="Times New Roman"/>
              </w:rPr>
              <w:t>16</w:t>
            </w:r>
          </w:p>
        </w:tc>
      </w:tr>
      <w:tr w:rsidR="002F2873" w:rsidRPr="00321261" w14:paraId="5A586739" w14:textId="77777777" w:rsidTr="00F84E7B">
        <w:trPr>
          <w:trHeight w:val="235"/>
          <w:jc w:val="center"/>
        </w:trPr>
        <w:tc>
          <w:tcPr>
            <w:tcW w:w="540" w:type="dxa"/>
            <w:vMerge/>
            <w:shd w:val="clear" w:color="auto" w:fill="auto"/>
            <w:vAlign w:val="center"/>
          </w:tcPr>
          <w:p w14:paraId="42F54304" w14:textId="77777777" w:rsidR="002F2873" w:rsidRPr="00321261" w:rsidRDefault="002F2873" w:rsidP="007E7528">
            <w:pPr>
              <w:spacing w:after="0" w:line="240" w:lineRule="auto"/>
              <w:rPr>
                <w:rFonts w:eastAsia="Times New Roman"/>
              </w:rPr>
            </w:pPr>
          </w:p>
        </w:tc>
        <w:tc>
          <w:tcPr>
            <w:tcW w:w="4417" w:type="dxa"/>
            <w:vMerge/>
            <w:shd w:val="clear" w:color="auto" w:fill="auto"/>
            <w:vAlign w:val="center"/>
          </w:tcPr>
          <w:p w14:paraId="5618D814" w14:textId="77777777" w:rsidR="002F2873" w:rsidRPr="00321261" w:rsidRDefault="002F2873" w:rsidP="007E7528">
            <w:pPr>
              <w:spacing w:after="0" w:line="240" w:lineRule="auto"/>
              <w:rPr>
                <w:color w:val="1F1F1F"/>
                <w:shd w:val="clear" w:color="auto" w:fill="FFFFFF"/>
              </w:rPr>
            </w:pPr>
          </w:p>
        </w:tc>
        <w:tc>
          <w:tcPr>
            <w:tcW w:w="1876" w:type="dxa"/>
            <w:shd w:val="clear" w:color="auto" w:fill="auto"/>
          </w:tcPr>
          <w:p w14:paraId="12265920" w14:textId="77777777" w:rsidR="002F2873" w:rsidRPr="00321261" w:rsidRDefault="002F2873" w:rsidP="007E7528">
            <w:pPr>
              <w:spacing w:after="0" w:line="240" w:lineRule="auto"/>
              <w:jc w:val="center"/>
              <w:rPr>
                <w:rFonts w:eastAsia="Times New Roman"/>
              </w:rPr>
            </w:pPr>
            <w:r>
              <w:rPr>
                <w:rFonts w:eastAsia="Times New Roman"/>
              </w:rPr>
              <w:t>8</w:t>
            </w:r>
          </w:p>
        </w:tc>
        <w:tc>
          <w:tcPr>
            <w:tcW w:w="742" w:type="dxa"/>
            <w:shd w:val="clear" w:color="auto" w:fill="auto"/>
            <w:vAlign w:val="center"/>
          </w:tcPr>
          <w:p w14:paraId="6435DCA4" w14:textId="77777777" w:rsidR="002F2873" w:rsidRPr="00321261" w:rsidRDefault="002F2873" w:rsidP="00F84E7B">
            <w:pPr>
              <w:spacing w:after="0" w:line="240" w:lineRule="auto"/>
              <w:jc w:val="center"/>
              <w:rPr>
                <w:rFonts w:eastAsia="Times New Roman"/>
              </w:rPr>
            </w:pPr>
            <w:r w:rsidRPr="00321261">
              <w:rPr>
                <w:rFonts w:eastAsia="Times New Roman"/>
              </w:rPr>
              <w:t>2</w:t>
            </w:r>
          </w:p>
        </w:tc>
        <w:tc>
          <w:tcPr>
            <w:tcW w:w="828" w:type="dxa"/>
            <w:vMerge/>
            <w:shd w:val="clear" w:color="auto" w:fill="auto"/>
            <w:vAlign w:val="center"/>
          </w:tcPr>
          <w:p w14:paraId="015E6C61" w14:textId="77777777" w:rsidR="002F2873" w:rsidRPr="00321261" w:rsidRDefault="002F2873" w:rsidP="00F84E7B">
            <w:pPr>
              <w:spacing w:after="0" w:line="240" w:lineRule="auto"/>
              <w:jc w:val="center"/>
              <w:rPr>
                <w:rFonts w:eastAsia="Times New Roman"/>
              </w:rPr>
            </w:pPr>
          </w:p>
        </w:tc>
        <w:tc>
          <w:tcPr>
            <w:tcW w:w="1267" w:type="dxa"/>
            <w:vMerge/>
            <w:shd w:val="clear" w:color="auto" w:fill="auto"/>
            <w:vAlign w:val="center"/>
          </w:tcPr>
          <w:p w14:paraId="1E706ED3" w14:textId="77777777" w:rsidR="002F2873" w:rsidRPr="00321261" w:rsidRDefault="002F2873" w:rsidP="00F84E7B">
            <w:pPr>
              <w:spacing w:after="0" w:line="240" w:lineRule="auto"/>
              <w:jc w:val="center"/>
              <w:rPr>
                <w:rFonts w:eastAsia="Times New Roman"/>
              </w:rPr>
            </w:pPr>
          </w:p>
        </w:tc>
      </w:tr>
      <w:tr w:rsidR="002F2873" w:rsidRPr="00321261" w14:paraId="7A7DF35C" w14:textId="77777777" w:rsidTr="00F84E7B">
        <w:trPr>
          <w:trHeight w:val="198"/>
          <w:jc w:val="center"/>
        </w:trPr>
        <w:tc>
          <w:tcPr>
            <w:tcW w:w="540" w:type="dxa"/>
            <w:vMerge/>
            <w:shd w:val="clear" w:color="auto" w:fill="auto"/>
            <w:vAlign w:val="center"/>
          </w:tcPr>
          <w:p w14:paraId="0C7CE17F" w14:textId="77777777" w:rsidR="002F2873" w:rsidRPr="00321261" w:rsidRDefault="002F2873" w:rsidP="007E7528">
            <w:pPr>
              <w:spacing w:after="0" w:line="240" w:lineRule="auto"/>
              <w:rPr>
                <w:rFonts w:eastAsia="Times New Roman"/>
              </w:rPr>
            </w:pPr>
          </w:p>
        </w:tc>
        <w:tc>
          <w:tcPr>
            <w:tcW w:w="4417" w:type="dxa"/>
            <w:vMerge/>
            <w:shd w:val="clear" w:color="auto" w:fill="auto"/>
            <w:vAlign w:val="center"/>
          </w:tcPr>
          <w:p w14:paraId="2DE37099" w14:textId="77777777" w:rsidR="002F2873" w:rsidRPr="00321261" w:rsidRDefault="002F2873" w:rsidP="007E7528">
            <w:pPr>
              <w:spacing w:after="0" w:line="240" w:lineRule="auto"/>
              <w:rPr>
                <w:color w:val="1F1F1F"/>
                <w:shd w:val="clear" w:color="auto" w:fill="FFFFFF"/>
              </w:rPr>
            </w:pPr>
          </w:p>
        </w:tc>
        <w:tc>
          <w:tcPr>
            <w:tcW w:w="1876" w:type="dxa"/>
            <w:shd w:val="clear" w:color="auto" w:fill="auto"/>
          </w:tcPr>
          <w:p w14:paraId="09635E8C" w14:textId="77777777" w:rsidR="002F2873" w:rsidRPr="00321261" w:rsidRDefault="002F2873" w:rsidP="007E7528">
            <w:pPr>
              <w:spacing w:after="0" w:line="240" w:lineRule="auto"/>
              <w:jc w:val="center"/>
              <w:rPr>
                <w:rFonts w:eastAsia="Times New Roman"/>
              </w:rPr>
            </w:pPr>
            <w:r>
              <w:rPr>
                <w:rFonts w:eastAsia="Times New Roman"/>
              </w:rPr>
              <w:t>16</w:t>
            </w:r>
          </w:p>
        </w:tc>
        <w:tc>
          <w:tcPr>
            <w:tcW w:w="742" w:type="dxa"/>
            <w:shd w:val="clear" w:color="auto" w:fill="auto"/>
            <w:vAlign w:val="center"/>
          </w:tcPr>
          <w:p w14:paraId="442EE6D8" w14:textId="77777777" w:rsidR="002F2873" w:rsidRPr="00321261" w:rsidRDefault="002F2873" w:rsidP="00F84E7B">
            <w:pPr>
              <w:spacing w:after="0" w:line="240" w:lineRule="auto"/>
              <w:jc w:val="center"/>
              <w:rPr>
                <w:rFonts w:eastAsia="Times New Roman"/>
              </w:rPr>
            </w:pPr>
            <w:r w:rsidRPr="00321261">
              <w:rPr>
                <w:rFonts w:eastAsia="Times New Roman"/>
              </w:rPr>
              <w:t>3</w:t>
            </w:r>
          </w:p>
        </w:tc>
        <w:tc>
          <w:tcPr>
            <w:tcW w:w="828" w:type="dxa"/>
            <w:shd w:val="clear" w:color="auto" w:fill="auto"/>
            <w:vAlign w:val="center"/>
          </w:tcPr>
          <w:p w14:paraId="565AB8F8" w14:textId="77777777" w:rsidR="002F2873" w:rsidRPr="00321261" w:rsidRDefault="002F2873" w:rsidP="00F84E7B">
            <w:pPr>
              <w:spacing w:after="0" w:line="240" w:lineRule="auto"/>
              <w:jc w:val="center"/>
              <w:rPr>
                <w:rFonts w:eastAsia="Times New Roman"/>
              </w:rPr>
            </w:pPr>
            <w:r w:rsidRPr="00321261">
              <w:rPr>
                <w:rFonts w:eastAsia="Times New Roman"/>
              </w:rPr>
              <w:t>1</w:t>
            </w:r>
          </w:p>
        </w:tc>
        <w:tc>
          <w:tcPr>
            <w:tcW w:w="1267" w:type="dxa"/>
            <w:shd w:val="clear" w:color="auto" w:fill="auto"/>
            <w:vAlign w:val="center"/>
          </w:tcPr>
          <w:p w14:paraId="7176ED63" w14:textId="77777777" w:rsidR="002F2873" w:rsidRPr="00321261" w:rsidRDefault="002F2873" w:rsidP="00F84E7B">
            <w:pPr>
              <w:spacing w:after="0" w:line="240" w:lineRule="auto"/>
              <w:jc w:val="center"/>
              <w:rPr>
                <w:rFonts w:eastAsia="Times New Roman"/>
              </w:rPr>
            </w:pPr>
            <w:r w:rsidRPr="00321261">
              <w:rPr>
                <w:rFonts w:eastAsia="Times New Roman"/>
              </w:rPr>
              <w:t>16</w:t>
            </w:r>
          </w:p>
        </w:tc>
      </w:tr>
      <w:tr w:rsidR="002F2873" w:rsidRPr="00321261" w14:paraId="6A7BE7B0" w14:textId="77777777" w:rsidTr="00F84E7B">
        <w:trPr>
          <w:trHeight w:val="131"/>
          <w:jc w:val="center"/>
        </w:trPr>
        <w:tc>
          <w:tcPr>
            <w:tcW w:w="540" w:type="dxa"/>
            <w:vMerge/>
            <w:shd w:val="clear" w:color="auto" w:fill="auto"/>
            <w:vAlign w:val="center"/>
          </w:tcPr>
          <w:p w14:paraId="4CEE0F20" w14:textId="77777777" w:rsidR="002F2873" w:rsidRPr="00321261" w:rsidRDefault="002F2873" w:rsidP="007E7528">
            <w:pPr>
              <w:spacing w:after="0" w:line="240" w:lineRule="auto"/>
              <w:rPr>
                <w:rFonts w:eastAsia="Times New Roman"/>
              </w:rPr>
            </w:pPr>
          </w:p>
        </w:tc>
        <w:tc>
          <w:tcPr>
            <w:tcW w:w="4417" w:type="dxa"/>
            <w:vMerge/>
            <w:shd w:val="clear" w:color="auto" w:fill="auto"/>
            <w:vAlign w:val="center"/>
          </w:tcPr>
          <w:p w14:paraId="63C71E75" w14:textId="77777777" w:rsidR="002F2873" w:rsidRPr="00321261" w:rsidRDefault="002F2873" w:rsidP="007E7528">
            <w:pPr>
              <w:spacing w:after="0" w:line="240" w:lineRule="auto"/>
              <w:rPr>
                <w:color w:val="1F1F1F"/>
                <w:shd w:val="clear" w:color="auto" w:fill="FFFFFF"/>
              </w:rPr>
            </w:pPr>
          </w:p>
        </w:tc>
        <w:tc>
          <w:tcPr>
            <w:tcW w:w="1876" w:type="dxa"/>
            <w:shd w:val="clear" w:color="auto" w:fill="auto"/>
          </w:tcPr>
          <w:p w14:paraId="68E8548E" w14:textId="77777777" w:rsidR="002F2873" w:rsidRPr="00321261" w:rsidRDefault="002F2873" w:rsidP="007E7528">
            <w:pPr>
              <w:spacing w:after="0" w:line="240" w:lineRule="auto"/>
              <w:jc w:val="center"/>
              <w:rPr>
                <w:rFonts w:eastAsia="Times New Roman"/>
              </w:rPr>
            </w:pPr>
            <w:r w:rsidRPr="00321261">
              <w:rPr>
                <w:rFonts w:eastAsia="Times New Roman"/>
              </w:rPr>
              <w:t>2</w:t>
            </w:r>
            <w:r>
              <w:rPr>
                <w:rFonts w:eastAsia="Times New Roman"/>
              </w:rPr>
              <w:t>1</w:t>
            </w:r>
          </w:p>
        </w:tc>
        <w:tc>
          <w:tcPr>
            <w:tcW w:w="742" w:type="dxa"/>
            <w:shd w:val="clear" w:color="auto" w:fill="auto"/>
            <w:vAlign w:val="center"/>
          </w:tcPr>
          <w:p w14:paraId="3400B490" w14:textId="77777777" w:rsidR="002F2873" w:rsidRPr="00321261" w:rsidRDefault="002F2873" w:rsidP="00F84E7B">
            <w:pPr>
              <w:spacing w:after="0" w:line="240" w:lineRule="auto"/>
              <w:jc w:val="center"/>
              <w:rPr>
                <w:rFonts w:eastAsia="Times New Roman"/>
              </w:rPr>
            </w:pPr>
            <w:r w:rsidRPr="00321261">
              <w:rPr>
                <w:rFonts w:eastAsia="Times New Roman"/>
              </w:rPr>
              <w:t>4</w:t>
            </w:r>
          </w:p>
        </w:tc>
        <w:tc>
          <w:tcPr>
            <w:tcW w:w="828" w:type="dxa"/>
            <w:shd w:val="clear" w:color="auto" w:fill="auto"/>
            <w:vAlign w:val="center"/>
          </w:tcPr>
          <w:p w14:paraId="1A1BBE26" w14:textId="77777777" w:rsidR="002F2873" w:rsidRPr="00321261" w:rsidRDefault="002F2873" w:rsidP="00F84E7B">
            <w:pPr>
              <w:spacing w:after="0" w:line="240" w:lineRule="auto"/>
              <w:jc w:val="center"/>
              <w:rPr>
                <w:rFonts w:eastAsia="Times New Roman"/>
              </w:rPr>
            </w:pPr>
            <w:r w:rsidRPr="00321261">
              <w:rPr>
                <w:rFonts w:eastAsia="Times New Roman"/>
              </w:rPr>
              <w:t>1</w:t>
            </w:r>
          </w:p>
        </w:tc>
        <w:tc>
          <w:tcPr>
            <w:tcW w:w="1267" w:type="dxa"/>
            <w:shd w:val="clear" w:color="auto" w:fill="auto"/>
            <w:vAlign w:val="center"/>
          </w:tcPr>
          <w:p w14:paraId="355A765F" w14:textId="77777777" w:rsidR="002F2873" w:rsidRPr="00321261" w:rsidRDefault="002F2873" w:rsidP="00F84E7B">
            <w:pPr>
              <w:spacing w:after="0" w:line="240" w:lineRule="auto"/>
              <w:jc w:val="center"/>
              <w:rPr>
                <w:rFonts w:eastAsia="Times New Roman"/>
              </w:rPr>
            </w:pPr>
            <w:r w:rsidRPr="00321261">
              <w:rPr>
                <w:rFonts w:eastAsia="Times New Roman"/>
              </w:rPr>
              <w:t>16</w:t>
            </w:r>
          </w:p>
        </w:tc>
      </w:tr>
      <w:tr w:rsidR="002F2873" w:rsidRPr="00321261" w14:paraId="6029D6C8" w14:textId="77777777" w:rsidTr="00F84E7B">
        <w:trPr>
          <w:trHeight w:val="236"/>
          <w:jc w:val="center"/>
        </w:trPr>
        <w:tc>
          <w:tcPr>
            <w:tcW w:w="540" w:type="dxa"/>
            <w:vMerge w:val="restart"/>
            <w:shd w:val="clear" w:color="auto" w:fill="auto"/>
            <w:vAlign w:val="center"/>
          </w:tcPr>
          <w:p w14:paraId="2E74283A" w14:textId="77777777" w:rsidR="002F2873" w:rsidRPr="00321261" w:rsidRDefault="002F2873" w:rsidP="007E7528">
            <w:pPr>
              <w:spacing w:after="0" w:line="240" w:lineRule="auto"/>
              <w:rPr>
                <w:rFonts w:eastAsia="Times New Roman"/>
              </w:rPr>
            </w:pPr>
            <w:r>
              <w:rPr>
                <w:rFonts w:eastAsia="Times New Roman"/>
              </w:rPr>
              <w:t>6</w:t>
            </w:r>
            <w:r w:rsidRPr="00321261">
              <w:rPr>
                <w:rFonts w:eastAsia="Times New Roman"/>
              </w:rPr>
              <w:t>.</w:t>
            </w:r>
          </w:p>
        </w:tc>
        <w:tc>
          <w:tcPr>
            <w:tcW w:w="4417" w:type="dxa"/>
            <w:vMerge w:val="restart"/>
            <w:shd w:val="clear" w:color="auto" w:fill="auto"/>
            <w:vAlign w:val="center"/>
          </w:tcPr>
          <w:p w14:paraId="3937F204" w14:textId="77777777" w:rsidR="002F2873" w:rsidRPr="00321261" w:rsidRDefault="002F2873" w:rsidP="007E7528">
            <w:pPr>
              <w:spacing w:after="0" w:line="240" w:lineRule="auto"/>
              <w:rPr>
                <w:color w:val="1F1F1F"/>
                <w:shd w:val="clear" w:color="auto" w:fill="FFFFFF"/>
              </w:rPr>
            </w:pPr>
            <w:r w:rsidRPr="00321261">
              <w:rPr>
                <w:color w:val="1F1F1F"/>
                <w:shd w:val="clear" w:color="auto" w:fill="FFFFFF"/>
              </w:rPr>
              <w:t>Kupiškio r. Subačiaus gimnazijos Noriūnų J.</w:t>
            </w:r>
            <w:r>
              <w:rPr>
                <w:color w:val="1F1F1F"/>
                <w:shd w:val="clear" w:color="auto" w:fill="FFFFFF"/>
              </w:rPr>
              <w:t> </w:t>
            </w:r>
            <w:r w:rsidRPr="00321261">
              <w:rPr>
                <w:color w:val="1F1F1F"/>
                <w:shd w:val="clear" w:color="auto" w:fill="FFFFFF"/>
              </w:rPr>
              <w:t xml:space="preserve">Černiaus </w:t>
            </w:r>
            <w:proofErr w:type="spellStart"/>
            <w:r w:rsidRPr="00321261">
              <w:rPr>
                <w:color w:val="1F1F1F"/>
                <w:shd w:val="clear" w:color="auto" w:fill="FFFFFF"/>
              </w:rPr>
              <w:t>pagr</w:t>
            </w:r>
            <w:proofErr w:type="spellEnd"/>
            <w:r w:rsidRPr="00321261">
              <w:rPr>
                <w:color w:val="1F1F1F"/>
                <w:shd w:val="clear" w:color="auto" w:fill="FFFFFF"/>
              </w:rPr>
              <w:t xml:space="preserve">. </w:t>
            </w:r>
            <w:proofErr w:type="spellStart"/>
            <w:r w:rsidRPr="00321261">
              <w:rPr>
                <w:color w:val="1F1F1F"/>
                <w:shd w:val="clear" w:color="auto" w:fill="FFFFFF"/>
              </w:rPr>
              <w:t>ugd</w:t>
            </w:r>
            <w:proofErr w:type="spellEnd"/>
            <w:r w:rsidRPr="00321261">
              <w:rPr>
                <w:color w:val="1F1F1F"/>
                <w:shd w:val="clear" w:color="auto" w:fill="FFFFFF"/>
              </w:rPr>
              <w:t>. skyrius</w:t>
            </w:r>
          </w:p>
        </w:tc>
        <w:tc>
          <w:tcPr>
            <w:tcW w:w="1876" w:type="dxa"/>
            <w:shd w:val="clear" w:color="auto" w:fill="auto"/>
          </w:tcPr>
          <w:p w14:paraId="324C5F17" w14:textId="77777777" w:rsidR="002F2873" w:rsidRPr="00321261" w:rsidRDefault="002F2873" w:rsidP="007E7528">
            <w:pPr>
              <w:spacing w:after="0" w:line="240" w:lineRule="auto"/>
              <w:jc w:val="center"/>
              <w:rPr>
                <w:rFonts w:eastAsia="Times New Roman"/>
              </w:rPr>
            </w:pPr>
            <w:r>
              <w:rPr>
                <w:rFonts w:eastAsia="Times New Roman"/>
              </w:rPr>
              <w:t>8</w:t>
            </w:r>
          </w:p>
        </w:tc>
        <w:tc>
          <w:tcPr>
            <w:tcW w:w="742" w:type="dxa"/>
            <w:shd w:val="clear" w:color="auto" w:fill="auto"/>
            <w:vAlign w:val="center"/>
          </w:tcPr>
          <w:p w14:paraId="36E8D4D1" w14:textId="77777777" w:rsidR="002F2873" w:rsidRPr="00321261" w:rsidRDefault="002F2873" w:rsidP="00F84E7B">
            <w:pPr>
              <w:spacing w:after="0" w:line="240" w:lineRule="auto"/>
              <w:jc w:val="center"/>
              <w:rPr>
                <w:rFonts w:eastAsia="Times New Roman"/>
              </w:rPr>
            </w:pPr>
            <w:r w:rsidRPr="00321261">
              <w:rPr>
                <w:rFonts w:eastAsia="Times New Roman"/>
              </w:rPr>
              <w:t>1</w:t>
            </w:r>
          </w:p>
        </w:tc>
        <w:tc>
          <w:tcPr>
            <w:tcW w:w="828" w:type="dxa"/>
            <w:vMerge w:val="restart"/>
            <w:shd w:val="clear" w:color="auto" w:fill="auto"/>
            <w:vAlign w:val="center"/>
          </w:tcPr>
          <w:p w14:paraId="1D391924" w14:textId="77777777" w:rsidR="002F2873" w:rsidRPr="00321261" w:rsidRDefault="002F2873" w:rsidP="00F84E7B">
            <w:pPr>
              <w:spacing w:after="0" w:line="240" w:lineRule="auto"/>
              <w:jc w:val="center"/>
              <w:rPr>
                <w:rFonts w:eastAsia="Times New Roman"/>
              </w:rPr>
            </w:pPr>
            <w:r w:rsidRPr="00321261">
              <w:rPr>
                <w:rFonts w:eastAsia="Times New Roman"/>
              </w:rPr>
              <w:t>1</w:t>
            </w:r>
          </w:p>
        </w:tc>
        <w:tc>
          <w:tcPr>
            <w:tcW w:w="1267" w:type="dxa"/>
            <w:vMerge w:val="restart"/>
            <w:shd w:val="clear" w:color="auto" w:fill="auto"/>
            <w:vAlign w:val="center"/>
          </w:tcPr>
          <w:p w14:paraId="32862AEF" w14:textId="77777777" w:rsidR="002F2873" w:rsidRPr="00321261" w:rsidRDefault="002F2873" w:rsidP="00F84E7B">
            <w:pPr>
              <w:spacing w:after="0" w:line="240" w:lineRule="auto"/>
              <w:jc w:val="center"/>
              <w:rPr>
                <w:rFonts w:eastAsia="Times New Roman"/>
              </w:rPr>
            </w:pPr>
            <w:r w:rsidRPr="00321261">
              <w:rPr>
                <w:rFonts w:eastAsia="Times New Roman"/>
              </w:rPr>
              <w:t>16</w:t>
            </w:r>
          </w:p>
        </w:tc>
      </w:tr>
      <w:tr w:rsidR="002F2873" w:rsidRPr="00321261" w14:paraId="1E87CFCF" w14:textId="77777777" w:rsidTr="00F84E7B">
        <w:trPr>
          <w:trHeight w:val="258"/>
          <w:jc w:val="center"/>
        </w:trPr>
        <w:tc>
          <w:tcPr>
            <w:tcW w:w="540" w:type="dxa"/>
            <w:vMerge/>
            <w:shd w:val="clear" w:color="auto" w:fill="auto"/>
            <w:vAlign w:val="center"/>
          </w:tcPr>
          <w:p w14:paraId="4021AD31" w14:textId="77777777" w:rsidR="002F2873" w:rsidRPr="00321261" w:rsidRDefault="002F2873" w:rsidP="007E7528">
            <w:pPr>
              <w:spacing w:after="0" w:line="240" w:lineRule="auto"/>
              <w:rPr>
                <w:rFonts w:eastAsia="Times New Roman"/>
              </w:rPr>
            </w:pPr>
          </w:p>
        </w:tc>
        <w:tc>
          <w:tcPr>
            <w:tcW w:w="4417" w:type="dxa"/>
            <w:vMerge/>
            <w:shd w:val="clear" w:color="auto" w:fill="auto"/>
            <w:vAlign w:val="center"/>
          </w:tcPr>
          <w:p w14:paraId="66FE1846" w14:textId="77777777" w:rsidR="002F2873" w:rsidRPr="00321261" w:rsidRDefault="002F2873" w:rsidP="007E7528">
            <w:pPr>
              <w:spacing w:after="0" w:line="240" w:lineRule="auto"/>
              <w:rPr>
                <w:color w:val="1F1F1F"/>
                <w:shd w:val="clear" w:color="auto" w:fill="FFFFFF"/>
              </w:rPr>
            </w:pPr>
          </w:p>
        </w:tc>
        <w:tc>
          <w:tcPr>
            <w:tcW w:w="1876" w:type="dxa"/>
            <w:shd w:val="clear" w:color="auto" w:fill="auto"/>
          </w:tcPr>
          <w:p w14:paraId="3CF62FB7" w14:textId="77777777" w:rsidR="002F2873" w:rsidRPr="00321261" w:rsidRDefault="002F2873" w:rsidP="007E7528">
            <w:pPr>
              <w:spacing w:after="0" w:line="240" w:lineRule="auto"/>
              <w:jc w:val="center"/>
              <w:rPr>
                <w:rFonts w:eastAsia="Times New Roman"/>
              </w:rPr>
            </w:pPr>
            <w:r w:rsidRPr="00321261">
              <w:rPr>
                <w:rFonts w:eastAsia="Times New Roman"/>
              </w:rPr>
              <w:t>9</w:t>
            </w:r>
          </w:p>
        </w:tc>
        <w:tc>
          <w:tcPr>
            <w:tcW w:w="742" w:type="dxa"/>
            <w:shd w:val="clear" w:color="auto" w:fill="auto"/>
            <w:vAlign w:val="center"/>
          </w:tcPr>
          <w:p w14:paraId="4B9143BD" w14:textId="77777777" w:rsidR="002F2873" w:rsidRPr="00321261" w:rsidRDefault="002F2873" w:rsidP="00F84E7B">
            <w:pPr>
              <w:spacing w:after="0" w:line="240" w:lineRule="auto"/>
              <w:jc w:val="center"/>
              <w:rPr>
                <w:rFonts w:eastAsia="Times New Roman"/>
              </w:rPr>
            </w:pPr>
            <w:r w:rsidRPr="00321261">
              <w:rPr>
                <w:rFonts w:eastAsia="Times New Roman"/>
              </w:rPr>
              <w:t>2</w:t>
            </w:r>
          </w:p>
        </w:tc>
        <w:tc>
          <w:tcPr>
            <w:tcW w:w="828" w:type="dxa"/>
            <w:vMerge/>
            <w:shd w:val="clear" w:color="auto" w:fill="auto"/>
            <w:vAlign w:val="center"/>
          </w:tcPr>
          <w:p w14:paraId="1EE095B6" w14:textId="77777777" w:rsidR="002F2873" w:rsidRPr="00321261" w:rsidRDefault="002F2873" w:rsidP="00F84E7B">
            <w:pPr>
              <w:spacing w:after="0" w:line="240" w:lineRule="auto"/>
              <w:jc w:val="center"/>
              <w:rPr>
                <w:rFonts w:eastAsia="Times New Roman"/>
              </w:rPr>
            </w:pPr>
          </w:p>
        </w:tc>
        <w:tc>
          <w:tcPr>
            <w:tcW w:w="1267" w:type="dxa"/>
            <w:vMerge/>
            <w:shd w:val="clear" w:color="auto" w:fill="auto"/>
            <w:vAlign w:val="center"/>
          </w:tcPr>
          <w:p w14:paraId="28DC17BF" w14:textId="77777777" w:rsidR="002F2873" w:rsidRPr="00321261" w:rsidRDefault="002F2873" w:rsidP="00F84E7B">
            <w:pPr>
              <w:spacing w:after="0" w:line="240" w:lineRule="auto"/>
              <w:jc w:val="center"/>
              <w:rPr>
                <w:rFonts w:eastAsia="Times New Roman"/>
              </w:rPr>
            </w:pPr>
          </w:p>
        </w:tc>
      </w:tr>
      <w:tr w:rsidR="002F2873" w:rsidRPr="00321261" w14:paraId="5FF5A1B3" w14:textId="77777777" w:rsidTr="00F84E7B">
        <w:trPr>
          <w:trHeight w:val="226"/>
          <w:jc w:val="center"/>
        </w:trPr>
        <w:tc>
          <w:tcPr>
            <w:tcW w:w="540" w:type="dxa"/>
            <w:vMerge/>
            <w:shd w:val="clear" w:color="auto" w:fill="auto"/>
            <w:vAlign w:val="center"/>
          </w:tcPr>
          <w:p w14:paraId="5B3BEE5F" w14:textId="77777777" w:rsidR="002F2873" w:rsidRPr="00321261" w:rsidRDefault="002F2873" w:rsidP="007E7528">
            <w:pPr>
              <w:spacing w:after="0" w:line="240" w:lineRule="auto"/>
              <w:rPr>
                <w:rFonts w:eastAsia="Times New Roman"/>
              </w:rPr>
            </w:pPr>
          </w:p>
        </w:tc>
        <w:tc>
          <w:tcPr>
            <w:tcW w:w="4417" w:type="dxa"/>
            <w:vMerge/>
            <w:shd w:val="clear" w:color="auto" w:fill="auto"/>
            <w:vAlign w:val="center"/>
          </w:tcPr>
          <w:p w14:paraId="253498DE" w14:textId="77777777" w:rsidR="002F2873" w:rsidRPr="00321261" w:rsidRDefault="002F2873" w:rsidP="007E7528">
            <w:pPr>
              <w:spacing w:after="0" w:line="240" w:lineRule="auto"/>
              <w:rPr>
                <w:color w:val="1F1F1F"/>
                <w:shd w:val="clear" w:color="auto" w:fill="FFFFFF"/>
              </w:rPr>
            </w:pPr>
          </w:p>
        </w:tc>
        <w:tc>
          <w:tcPr>
            <w:tcW w:w="1876" w:type="dxa"/>
            <w:shd w:val="clear" w:color="auto" w:fill="auto"/>
          </w:tcPr>
          <w:p w14:paraId="6DD934C4" w14:textId="77777777" w:rsidR="002F2873" w:rsidRPr="00321261" w:rsidRDefault="002F2873" w:rsidP="007E7528">
            <w:pPr>
              <w:spacing w:after="0" w:line="240" w:lineRule="auto"/>
              <w:jc w:val="center"/>
              <w:rPr>
                <w:rFonts w:eastAsia="Times New Roman"/>
              </w:rPr>
            </w:pPr>
            <w:r>
              <w:rPr>
                <w:rFonts w:eastAsia="Times New Roman"/>
              </w:rPr>
              <w:t>9</w:t>
            </w:r>
          </w:p>
        </w:tc>
        <w:tc>
          <w:tcPr>
            <w:tcW w:w="742" w:type="dxa"/>
            <w:shd w:val="clear" w:color="auto" w:fill="auto"/>
            <w:vAlign w:val="center"/>
          </w:tcPr>
          <w:p w14:paraId="40CA4547" w14:textId="77777777" w:rsidR="002F2873" w:rsidRPr="00321261" w:rsidRDefault="002F2873" w:rsidP="00F84E7B">
            <w:pPr>
              <w:spacing w:after="0" w:line="240" w:lineRule="auto"/>
              <w:jc w:val="center"/>
              <w:rPr>
                <w:rFonts w:eastAsia="Times New Roman"/>
              </w:rPr>
            </w:pPr>
            <w:r w:rsidRPr="00321261">
              <w:rPr>
                <w:rFonts w:eastAsia="Times New Roman"/>
              </w:rPr>
              <w:t>3</w:t>
            </w:r>
          </w:p>
        </w:tc>
        <w:tc>
          <w:tcPr>
            <w:tcW w:w="828" w:type="dxa"/>
            <w:shd w:val="clear" w:color="auto" w:fill="auto"/>
            <w:vAlign w:val="center"/>
          </w:tcPr>
          <w:p w14:paraId="2AD09B39" w14:textId="77777777" w:rsidR="002F2873" w:rsidRPr="00321261" w:rsidRDefault="002F2873" w:rsidP="00F84E7B">
            <w:pPr>
              <w:spacing w:after="0" w:line="240" w:lineRule="auto"/>
              <w:jc w:val="center"/>
              <w:rPr>
                <w:rFonts w:eastAsia="Times New Roman"/>
              </w:rPr>
            </w:pPr>
            <w:r>
              <w:rPr>
                <w:rFonts w:eastAsia="Times New Roman"/>
              </w:rPr>
              <w:t>0,5</w:t>
            </w:r>
          </w:p>
        </w:tc>
        <w:tc>
          <w:tcPr>
            <w:tcW w:w="1267" w:type="dxa"/>
            <w:shd w:val="clear" w:color="auto" w:fill="auto"/>
            <w:vAlign w:val="center"/>
          </w:tcPr>
          <w:p w14:paraId="1FDF98CD" w14:textId="77777777" w:rsidR="002F2873" w:rsidRPr="00321261" w:rsidRDefault="002F2873" w:rsidP="00F84E7B">
            <w:pPr>
              <w:spacing w:after="0" w:line="240" w:lineRule="auto"/>
              <w:jc w:val="center"/>
              <w:rPr>
                <w:rFonts w:eastAsia="Times New Roman"/>
              </w:rPr>
            </w:pPr>
            <w:r w:rsidRPr="00321261">
              <w:rPr>
                <w:rFonts w:eastAsia="Times New Roman"/>
              </w:rPr>
              <w:t>16</w:t>
            </w:r>
          </w:p>
        </w:tc>
      </w:tr>
      <w:tr w:rsidR="002F2873" w:rsidRPr="00321261" w14:paraId="25F93104" w14:textId="77777777" w:rsidTr="00F84E7B">
        <w:trPr>
          <w:trHeight w:val="54"/>
          <w:jc w:val="center"/>
        </w:trPr>
        <w:tc>
          <w:tcPr>
            <w:tcW w:w="540" w:type="dxa"/>
            <w:vMerge/>
            <w:shd w:val="clear" w:color="auto" w:fill="auto"/>
            <w:vAlign w:val="center"/>
          </w:tcPr>
          <w:p w14:paraId="6D4936D4" w14:textId="77777777" w:rsidR="002F2873" w:rsidRPr="00321261" w:rsidRDefault="002F2873" w:rsidP="007E7528">
            <w:pPr>
              <w:spacing w:after="0" w:line="240" w:lineRule="auto"/>
              <w:rPr>
                <w:rFonts w:eastAsia="Times New Roman"/>
              </w:rPr>
            </w:pPr>
          </w:p>
        </w:tc>
        <w:tc>
          <w:tcPr>
            <w:tcW w:w="4417" w:type="dxa"/>
            <w:vMerge/>
            <w:shd w:val="clear" w:color="auto" w:fill="auto"/>
            <w:vAlign w:val="center"/>
          </w:tcPr>
          <w:p w14:paraId="2CC944F3" w14:textId="77777777" w:rsidR="002F2873" w:rsidRPr="00321261" w:rsidRDefault="002F2873" w:rsidP="007E7528">
            <w:pPr>
              <w:spacing w:after="0" w:line="240" w:lineRule="auto"/>
              <w:rPr>
                <w:color w:val="1F1F1F"/>
                <w:shd w:val="clear" w:color="auto" w:fill="FFFFFF"/>
              </w:rPr>
            </w:pPr>
          </w:p>
        </w:tc>
        <w:tc>
          <w:tcPr>
            <w:tcW w:w="1876" w:type="dxa"/>
            <w:shd w:val="clear" w:color="auto" w:fill="auto"/>
          </w:tcPr>
          <w:p w14:paraId="4066E157" w14:textId="77777777" w:rsidR="002F2873" w:rsidRPr="00321261" w:rsidRDefault="002F2873" w:rsidP="007E7528">
            <w:pPr>
              <w:spacing w:after="0" w:line="240" w:lineRule="auto"/>
              <w:jc w:val="center"/>
              <w:rPr>
                <w:rFonts w:eastAsia="Times New Roman"/>
              </w:rPr>
            </w:pPr>
            <w:r w:rsidRPr="00321261">
              <w:rPr>
                <w:rFonts w:eastAsia="Times New Roman"/>
              </w:rPr>
              <w:t>1</w:t>
            </w:r>
            <w:r>
              <w:rPr>
                <w:rFonts w:eastAsia="Times New Roman"/>
              </w:rPr>
              <w:t>6</w:t>
            </w:r>
          </w:p>
        </w:tc>
        <w:tc>
          <w:tcPr>
            <w:tcW w:w="742" w:type="dxa"/>
            <w:shd w:val="clear" w:color="auto" w:fill="auto"/>
            <w:vAlign w:val="center"/>
          </w:tcPr>
          <w:p w14:paraId="45DF8FE3" w14:textId="77777777" w:rsidR="002F2873" w:rsidRPr="00321261" w:rsidRDefault="002F2873" w:rsidP="00F84E7B">
            <w:pPr>
              <w:spacing w:after="0" w:line="240" w:lineRule="auto"/>
              <w:jc w:val="center"/>
              <w:rPr>
                <w:rFonts w:eastAsia="Times New Roman"/>
              </w:rPr>
            </w:pPr>
            <w:r w:rsidRPr="00321261">
              <w:rPr>
                <w:rFonts w:eastAsia="Times New Roman"/>
              </w:rPr>
              <w:t>4</w:t>
            </w:r>
          </w:p>
        </w:tc>
        <w:tc>
          <w:tcPr>
            <w:tcW w:w="828" w:type="dxa"/>
            <w:shd w:val="clear" w:color="auto" w:fill="auto"/>
            <w:vAlign w:val="center"/>
          </w:tcPr>
          <w:p w14:paraId="2C9FC3AB" w14:textId="77777777" w:rsidR="002F2873" w:rsidRPr="00321261" w:rsidRDefault="002F2873" w:rsidP="00F84E7B">
            <w:pPr>
              <w:spacing w:after="0" w:line="240" w:lineRule="auto"/>
              <w:jc w:val="center"/>
              <w:rPr>
                <w:rFonts w:eastAsia="Times New Roman"/>
              </w:rPr>
            </w:pPr>
            <w:r>
              <w:rPr>
                <w:rFonts w:eastAsia="Times New Roman"/>
              </w:rPr>
              <w:t>1</w:t>
            </w:r>
          </w:p>
        </w:tc>
        <w:tc>
          <w:tcPr>
            <w:tcW w:w="1267" w:type="dxa"/>
            <w:shd w:val="clear" w:color="auto" w:fill="auto"/>
            <w:vAlign w:val="center"/>
          </w:tcPr>
          <w:p w14:paraId="0822468C" w14:textId="77777777" w:rsidR="002F2873" w:rsidRPr="00321261" w:rsidRDefault="002F2873" w:rsidP="00F84E7B">
            <w:pPr>
              <w:spacing w:after="0" w:line="240" w:lineRule="auto"/>
              <w:jc w:val="center"/>
              <w:rPr>
                <w:rFonts w:eastAsia="Times New Roman"/>
              </w:rPr>
            </w:pPr>
            <w:r>
              <w:rPr>
                <w:rFonts w:eastAsia="Times New Roman"/>
              </w:rPr>
              <w:t>16</w:t>
            </w:r>
          </w:p>
        </w:tc>
      </w:tr>
      <w:tr w:rsidR="002F2873" w:rsidRPr="00321261" w14:paraId="3504793D" w14:textId="77777777" w:rsidTr="007E7528">
        <w:trPr>
          <w:trHeight w:val="255"/>
          <w:jc w:val="center"/>
        </w:trPr>
        <w:tc>
          <w:tcPr>
            <w:tcW w:w="540" w:type="dxa"/>
            <w:shd w:val="clear" w:color="auto" w:fill="auto"/>
            <w:vAlign w:val="center"/>
          </w:tcPr>
          <w:p w14:paraId="63DA3D38" w14:textId="77777777" w:rsidR="002F2873" w:rsidRPr="00321261" w:rsidRDefault="002F2873" w:rsidP="007E7528">
            <w:pPr>
              <w:spacing w:after="0" w:line="240" w:lineRule="auto"/>
              <w:rPr>
                <w:rFonts w:eastAsia="Times New Roman"/>
              </w:rPr>
            </w:pPr>
          </w:p>
        </w:tc>
        <w:tc>
          <w:tcPr>
            <w:tcW w:w="4417" w:type="dxa"/>
            <w:shd w:val="clear" w:color="auto" w:fill="auto"/>
            <w:vAlign w:val="center"/>
          </w:tcPr>
          <w:p w14:paraId="466B7438" w14:textId="77777777" w:rsidR="002F2873" w:rsidRPr="00321261" w:rsidRDefault="002F2873" w:rsidP="007E7528">
            <w:pPr>
              <w:spacing w:after="0" w:line="240" w:lineRule="auto"/>
              <w:jc w:val="right"/>
              <w:rPr>
                <w:color w:val="1F1F1F"/>
                <w:shd w:val="clear" w:color="auto" w:fill="FFFFFF"/>
              </w:rPr>
            </w:pPr>
            <w:r w:rsidRPr="00321261">
              <w:rPr>
                <w:color w:val="1F1F1F"/>
                <w:shd w:val="clear" w:color="auto" w:fill="FFFFFF"/>
              </w:rPr>
              <w:t>VISO</w:t>
            </w:r>
          </w:p>
        </w:tc>
        <w:tc>
          <w:tcPr>
            <w:tcW w:w="1876" w:type="dxa"/>
            <w:shd w:val="clear" w:color="auto" w:fill="auto"/>
          </w:tcPr>
          <w:p w14:paraId="2356713F" w14:textId="77777777" w:rsidR="002F2873" w:rsidRPr="00321261" w:rsidRDefault="002F2873" w:rsidP="007E7528">
            <w:pPr>
              <w:spacing w:after="0" w:line="240" w:lineRule="auto"/>
              <w:jc w:val="center"/>
              <w:rPr>
                <w:rFonts w:eastAsia="Times New Roman"/>
              </w:rPr>
            </w:pPr>
            <w:r w:rsidRPr="00321261">
              <w:rPr>
                <w:rFonts w:eastAsia="Times New Roman"/>
              </w:rPr>
              <w:t>50</w:t>
            </w:r>
            <w:r>
              <w:rPr>
                <w:rFonts w:eastAsia="Times New Roman"/>
              </w:rPr>
              <w:t>5</w:t>
            </w:r>
          </w:p>
        </w:tc>
        <w:tc>
          <w:tcPr>
            <w:tcW w:w="742" w:type="dxa"/>
            <w:shd w:val="clear" w:color="auto" w:fill="auto"/>
          </w:tcPr>
          <w:p w14:paraId="46433CC0" w14:textId="7B8BAA45" w:rsidR="002F2873" w:rsidRPr="00321261" w:rsidRDefault="0071573D" w:rsidP="007E7528">
            <w:pPr>
              <w:spacing w:after="0" w:line="240" w:lineRule="auto"/>
              <w:jc w:val="center"/>
              <w:rPr>
                <w:rFonts w:eastAsia="Times New Roman"/>
              </w:rPr>
            </w:pPr>
            <w:r>
              <w:rPr>
                <w:rFonts w:eastAsia="Times New Roman"/>
              </w:rPr>
              <w:t>28</w:t>
            </w:r>
          </w:p>
        </w:tc>
        <w:tc>
          <w:tcPr>
            <w:tcW w:w="828" w:type="dxa"/>
            <w:shd w:val="clear" w:color="auto" w:fill="auto"/>
          </w:tcPr>
          <w:p w14:paraId="1C7E7ACD" w14:textId="68D5DB2C" w:rsidR="002F2873" w:rsidRPr="00321261" w:rsidRDefault="002F2873" w:rsidP="007E7528">
            <w:pPr>
              <w:spacing w:after="0" w:line="240" w:lineRule="auto"/>
              <w:jc w:val="center"/>
              <w:rPr>
                <w:rFonts w:eastAsia="Times New Roman"/>
              </w:rPr>
            </w:pPr>
            <w:r w:rsidRPr="00321261">
              <w:rPr>
                <w:rFonts w:eastAsia="Times New Roman"/>
              </w:rPr>
              <w:t>2</w:t>
            </w:r>
            <w:r w:rsidR="0071573D">
              <w:rPr>
                <w:rFonts w:eastAsia="Times New Roman"/>
              </w:rPr>
              <w:t>5,5</w:t>
            </w:r>
          </w:p>
        </w:tc>
        <w:tc>
          <w:tcPr>
            <w:tcW w:w="1267" w:type="dxa"/>
            <w:shd w:val="clear" w:color="auto" w:fill="auto"/>
          </w:tcPr>
          <w:p w14:paraId="3B39D746" w14:textId="343EF35A" w:rsidR="002F2873" w:rsidRPr="00321261" w:rsidRDefault="002F2873" w:rsidP="007E7528">
            <w:pPr>
              <w:spacing w:after="0" w:line="240" w:lineRule="auto"/>
              <w:jc w:val="center"/>
              <w:rPr>
                <w:rFonts w:eastAsia="Times New Roman"/>
              </w:rPr>
            </w:pPr>
            <w:r>
              <w:rPr>
                <w:rFonts w:eastAsia="Times New Roman"/>
              </w:rPr>
              <w:t>4</w:t>
            </w:r>
            <w:r w:rsidR="0071573D">
              <w:rPr>
                <w:rFonts w:eastAsia="Times New Roman"/>
              </w:rPr>
              <w:t>16</w:t>
            </w:r>
          </w:p>
        </w:tc>
      </w:tr>
    </w:tbl>
    <w:p w14:paraId="010BF49B" w14:textId="77777777" w:rsidR="007F6174" w:rsidRDefault="007F6174" w:rsidP="002F2873">
      <w:pPr>
        <w:spacing w:after="0"/>
        <w:jc w:val="both"/>
        <w:rPr>
          <w:sz w:val="24"/>
          <w:szCs w:val="24"/>
        </w:rPr>
      </w:pPr>
    </w:p>
    <w:p w14:paraId="07ABE6B7" w14:textId="0BF64043" w:rsidR="002F2873" w:rsidRDefault="002F2873" w:rsidP="002F2873">
      <w:pPr>
        <w:spacing w:after="0"/>
        <w:jc w:val="both"/>
        <w:rPr>
          <w:sz w:val="24"/>
          <w:szCs w:val="24"/>
        </w:rPr>
      </w:pPr>
      <w:r w:rsidRPr="00D27BB3">
        <w:rPr>
          <w:sz w:val="24"/>
          <w:szCs w:val="24"/>
        </w:rPr>
        <w:t>1</w:t>
      </w:r>
      <w:r>
        <w:rPr>
          <w:sz w:val="24"/>
          <w:szCs w:val="24"/>
        </w:rPr>
        <w:t>3</w:t>
      </w:r>
      <w:r w:rsidRPr="00D27BB3">
        <w:rPr>
          <w:sz w:val="24"/>
          <w:szCs w:val="24"/>
        </w:rPr>
        <w:t>. U</w:t>
      </w:r>
      <w:r>
        <w:rPr>
          <w:sz w:val="24"/>
          <w:szCs w:val="24"/>
        </w:rPr>
        <w:t xml:space="preserve">ž </w:t>
      </w:r>
      <w:r w:rsidRPr="00D27BB3">
        <w:rPr>
          <w:sz w:val="24"/>
          <w:szCs w:val="24"/>
        </w:rPr>
        <w:t>faktiškai atlikt</w:t>
      </w:r>
      <w:r>
        <w:rPr>
          <w:sz w:val="24"/>
          <w:szCs w:val="24"/>
        </w:rPr>
        <w:t>u</w:t>
      </w:r>
      <w:r w:rsidRPr="00D27BB3">
        <w:rPr>
          <w:sz w:val="24"/>
          <w:szCs w:val="24"/>
        </w:rPr>
        <w:t xml:space="preserve">s </w:t>
      </w:r>
      <w:r>
        <w:rPr>
          <w:sz w:val="24"/>
          <w:szCs w:val="24"/>
        </w:rPr>
        <w:t>Užsiėmimus (</w:t>
      </w:r>
      <w:r w:rsidRPr="00D27BB3">
        <w:rPr>
          <w:sz w:val="24"/>
          <w:szCs w:val="24"/>
        </w:rPr>
        <w:t>Paslaugas</w:t>
      </w:r>
      <w:r>
        <w:rPr>
          <w:sz w:val="24"/>
          <w:szCs w:val="24"/>
        </w:rPr>
        <w:t xml:space="preserve">) </w:t>
      </w:r>
      <w:r w:rsidRPr="00D27BB3">
        <w:rPr>
          <w:sz w:val="24"/>
          <w:szCs w:val="24"/>
        </w:rPr>
        <w:t>atsiskaito</w:t>
      </w:r>
      <w:r>
        <w:rPr>
          <w:sz w:val="24"/>
          <w:szCs w:val="24"/>
        </w:rPr>
        <w:t>ma</w:t>
      </w:r>
      <w:r w:rsidRPr="00D27BB3">
        <w:rPr>
          <w:sz w:val="24"/>
          <w:szCs w:val="24"/>
        </w:rPr>
        <w:t xml:space="preserve"> už kas </w:t>
      </w:r>
      <w:r>
        <w:rPr>
          <w:sz w:val="24"/>
          <w:szCs w:val="24"/>
        </w:rPr>
        <w:t>mėnesį</w:t>
      </w:r>
      <w:r w:rsidRPr="00D27BB3">
        <w:rPr>
          <w:sz w:val="24"/>
          <w:szCs w:val="24"/>
        </w:rPr>
        <w:t xml:space="preserve"> pagal Paslaugos atlikimo aktą </w:t>
      </w:r>
      <w:r>
        <w:rPr>
          <w:sz w:val="24"/>
          <w:szCs w:val="24"/>
        </w:rPr>
        <w:t xml:space="preserve">ir </w:t>
      </w:r>
      <w:r w:rsidRPr="00D27BB3">
        <w:rPr>
          <w:sz w:val="24"/>
          <w:szCs w:val="24"/>
        </w:rPr>
        <w:t>pateiktą sąskaitą faktūrą per 30 kalendorinių dienų nuo minėtų dokumentų pateikimo</w:t>
      </w:r>
      <w:r>
        <w:rPr>
          <w:sz w:val="24"/>
          <w:szCs w:val="24"/>
        </w:rPr>
        <w:t>. Gruodžio mėn. sąskaitą</w:t>
      </w:r>
      <w:r w:rsidRPr="001D02FF">
        <w:rPr>
          <w:sz w:val="24"/>
          <w:szCs w:val="24"/>
        </w:rPr>
        <w:t xml:space="preserve"> </w:t>
      </w:r>
      <w:r>
        <w:rPr>
          <w:sz w:val="24"/>
          <w:szCs w:val="24"/>
        </w:rPr>
        <w:t xml:space="preserve">dėl apmokėjimo turi būti </w:t>
      </w:r>
      <w:r w:rsidRPr="001D02FF">
        <w:rPr>
          <w:sz w:val="24"/>
          <w:szCs w:val="24"/>
        </w:rPr>
        <w:t>pateikt</w:t>
      </w:r>
      <w:r>
        <w:rPr>
          <w:sz w:val="24"/>
          <w:szCs w:val="24"/>
        </w:rPr>
        <w:t>a</w:t>
      </w:r>
      <w:r w:rsidRPr="001D02FF">
        <w:rPr>
          <w:sz w:val="24"/>
          <w:szCs w:val="24"/>
        </w:rPr>
        <w:t xml:space="preserve"> iki 202</w:t>
      </w:r>
      <w:r>
        <w:rPr>
          <w:sz w:val="24"/>
          <w:szCs w:val="24"/>
        </w:rPr>
        <w:t>5</w:t>
      </w:r>
      <w:r w:rsidRPr="001D02FF">
        <w:rPr>
          <w:sz w:val="24"/>
          <w:szCs w:val="24"/>
        </w:rPr>
        <w:t>-12-</w:t>
      </w:r>
      <w:r>
        <w:rPr>
          <w:sz w:val="24"/>
          <w:szCs w:val="24"/>
        </w:rPr>
        <w:t>16.</w:t>
      </w:r>
    </w:p>
    <w:p w14:paraId="68BEADE1" w14:textId="77777777" w:rsidR="002F2873" w:rsidRPr="005F0407" w:rsidRDefault="002F2873" w:rsidP="002F2873">
      <w:pPr>
        <w:spacing w:after="0"/>
        <w:jc w:val="both"/>
        <w:rPr>
          <w:sz w:val="24"/>
          <w:szCs w:val="24"/>
        </w:rPr>
      </w:pPr>
      <w:r>
        <w:rPr>
          <w:sz w:val="24"/>
          <w:szCs w:val="24"/>
        </w:rPr>
        <w:t xml:space="preserve">14. </w:t>
      </w:r>
      <w:r w:rsidRPr="00A07D09">
        <w:rPr>
          <w:sz w:val="24"/>
          <w:szCs w:val="24"/>
        </w:rPr>
        <w:t xml:space="preserve">Paslaugų tiekimui Teikėjas privalės taikyti žaliojo pirkimo (aplinkosauginius reikalavimus) taip, kaip jis apibrėžtas Lietuvos Respublikos aplinkos ministro 2011 m. birželio 28 d. įsakymu Nr. D1-508 (Lietuvos Respublikos aplinkos ministro 2022 m. gruodžio 13 d. įsakymo Nr. D1-401 papunktyje 4.4.3. „perkama tik nematerialaus pobūdžio (intelektinė) ar kitokia paslauga, nesusijusi su </w:t>
      </w:r>
      <w:r w:rsidRPr="00A07D09">
        <w:rPr>
          <w:sz w:val="24"/>
          <w:szCs w:val="24"/>
        </w:rPr>
        <w:lastRenderedPageBreak/>
        <w:t>materialaus objekto sukūrimu, kurios teikimo metu nėra numatomas reikšmingas neigiamas poveikis aplinkai, nesukuriamas taršos šaltinis ir negeneruojamos atliekos“.  Paslaugų teikimo metu nebus daromas reikšmingas neigiamas poveikis aplinkai, nesukuriamas taršos šaltinis ir negeneruojamos atliekos, bus mažinamas popieriaus sunaudojimas, atsisakoma kopijavimo, spausdinimo ir nebūtinų dokumentų, o PVM sąskaitos-faktūros, pranešimai ir pan. bus teikiami el. būdu</w:t>
      </w:r>
      <w:r w:rsidRPr="005F0407">
        <w:rPr>
          <w:sz w:val="24"/>
          <w:szCs w:val="24"/>
        </w:rPr>
        <w:t>.</w:t>
      </w:r>
    </w:p>
    <w:p w14:paraId="0DE5658A" w14:textId="77777777" w:rsidR="00DE4099" w:rsidRDefault="00DE4099"/>
    <w:sectPr w:rsidR="00DE40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73"/>
    <w:rsid w:val="00004472"/>
    <w:rsid w:val="002F2873"/>
    <w:rsid w:val="0034318B"/>
    <w:rsid w:val="003A4E1A"/>
    <w:rsid w:val="004752B3"/>
    <w:rsid w:val="0067622F"/>
    <w:rsid w:val="0071573D"/>
    <w:rsid w:val="007F6174"/>
    <w:rsid w:val="00841DEE"/>
    <w:rsid w:val="00C773DC"/>
    <w:rsid w:val="00DE4099"/>
    <w:rsid w:val="00E54853"/>
    <w:rsid w:val="00F84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C5AE"/>
  <w15:chartTrackingRefBased/>
  <w15:docId w15:val="{5F5D14A1-26C0-4E58-B802-7DF87AED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873"/>
    <w:pPr>
      <w:spacing w:line="276" w:lineRule="auto"/>
    </w:pPr>
    <w:rPr>
      <w:rFonts w:ascii="Times New Roman" w:eastAsiaTheme="minorEastAsia" w:hAnsi="Times New Roman" w:cs="Times New Roman"/>
      <w:kern w:val="0"/>
      <w:lang w:eastAsia="lt-LT"/>
      <w14:ligatures w14:val="none"/>
    </w:rPr>
  </w:style>
  <w:style w:type="paragraph" w:styleId="Antrat1">
    <w:name w:val="heading 1"/>
    <w:basedOn w:val="prastasis"/>
    <w:next w:val="prastasis"/>
    <w:link w:val="Antrat1Diagrama"/>
    <w:uiPriority w:val="9"/>
    <w:qFormat/>
    <w:rsid w:val="002F287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2F287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F287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F2873"/>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2F2873"/>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2F2873"/>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2F2873"/>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2F2873"/>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2F2873"/>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287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F287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F287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F287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F287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F28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28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28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28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287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F28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2F2873"/>
    <w:pPr>
      <w:numPr>
        <w:ilvl w:val="1"/>
      </w:numPr>
      <w:spacing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rsid w:val="002F28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2873"/>
    <w:pPr>
      <w:spacing w:before="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2F2873"/>
    <w:rPr>
      <w:i/>
      <w:iCs/>
      <w:color w:val="404040" w:themeColor="text1" w:themeTint="BF"/>
    </w:rPr>
  </w:style>
  <w:style w:type="paragraph" w:styleId="Sraopastraipa">
    <w:name w:val="List Paragraph"/>
    <w:basedOn w:val="prastasis"/>
    <w:uiPriority w:val="34"/>
    <w:qFormat/>
    <w:rsid w:val="002F2873"/>
    <w:pPr>
      <w:spacing w:line="259"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2F2873"/>
    <w:rPr>
      <w:i/>
      <w:iCs/>
      <w:color w:val="2F5496" w:themeColor="accent1" w:themeShade="BF"/>
    </w:rPr>
  </w:style>
  <w:style w:type="paragraph" w:styleId="Iskirtacitata">
    <w:name w:val="Intense Quote"/>
    <w:basedOn w:val="prastasis"/>
    <w:next w:val="prastasis"/>
    <w:link w:val="IskirtacitataDiagrama"/>
    <w:uiPriority w:val="30"/>
    <w:qFormat/>
    <w:rsid w:val="002F287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2F2873"/>
    <w:rPr>
      <w:i/>
      <w:iCs/>
      <w:color w:val="2F5496" w:themeColor="accent1" w:themeShade="BF"/>
    </w:rPr>
  </w:style>
  <w:style w:type="character" w:styleId="Rykinuoroda">
    <w:name w:val="Intense Reference"/>
    <w:basedOn w:val="Numatytasispastraiposriftas"/>
    <w:uiPriority w:val="32"/>
    <w:qFormat/>
    <w:rsid w:val="002F28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3136</Words>
  <Characters>1789</Characters>
  <Application>Microsoft Office Word</Application>
  <DocSecurity>0</DocSecurity>
  <Lines>14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Kirdaitė</dc:creator>
  <cp:keywords/>
  <dc:description/>
  <cp:lastModifiedBy>Ugnė Kirdaitė</cp:lastModifiedBy>
  <cp:revision>3</cp:revision>
  <dcterms:created xsi:type="dcterms:W3CDTF">2025-05-19T09:48:00Z</dcterms:created>
  <dcterms:modified xsi:type="dcterms:W3CDTF">2025-05-19T09:50:00Z</dcterms:modified>
</cp:coreProperties>
</file>