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659D6338" w:rsidR="005F13F0" w:rsidRPr="002532F3" w:rsidRDefault="002532F3" w:rsidP="001912E2">
          <w:pPr>
            <w:spacing w:after="120" w:line="240" w:lineRule="auto"/>
            <w:ind w:left="567" w:firstLine="0"/>
            <w:contextualSpacing/>
            <w:jc w:val="center"/>
            <w:rPr>
              <w:rFonts w:cstheme="minorHAnsi"/>
              <w:b/>
              <w:bCs/>
              <w:sz w:val="28"/>
              <w:szCs w:val="28"/>
            </w:rPr>
          </w:pPr>
          <w:r w:rsidRPr="002532F3">
            <w:rPr>
              <w:rFonts w:cstheme="minorHAnsi"/>
              <w:b/>
              <w:bCs/>
              <w:sz w:val="28"/>
              <w:szCs w:val="28"/>
            </w:rPr>
            <w:t>Uždaroji akcinė bendrovė „GRINDA“</w:t>
          </w:r>
        </w:p>
        <w:p w14:paraId="2721BB57" w14:textId="3E93D265" w:rsidR="00D526C8" w:rsidRPr="002532F3" w:rsidRDefault="002532F3" w:rsidP="001912E2">
          <w:pPr>
            <w:spacing w:after="120" w:line="240" w:lineRule="auto"/>
            <w:ind w:left="567" w:firstLine="0"/>
            <w:contextualSpacing/>
            <w:jc w:val="center"/>
            <w:rPr>
              <w:rFonts w:cstheme="minorHAnsi"/>
              <w:sz w:val="28"/>
              <w:szCs w:val="28"/>
            </w:rPr>
          </w:pPr>
          <w:r w:rsidRPr="002532F3">
            <w:rPr>
              <w:rFonts w:cstheme="minorHAnsi"/>
              <w:sz w:val="28"/>
              <w:szCs w:val="28"/>
            </w:rPr>
            <w:t>Eigulių g. 32, Vilnius</w:t>
          </w:r>
        </w:p>
        <w:p w14:paraId="4B92F888" w14:textId="77777777" w:rsidR="00C32E53" w:rsidRPr="00AC5BDD" w:rsidRDefault="00C32E53" w:rsidP="007334EA">
          <w:pPr>
            <w:spacing w:after="120"/>
            <w:ind w:left="567" w:firstLine="0"/>
            <w:contextualSpacing/>
            <w:jc w:val="center"/>
            <w:rPr>
              <w:rFonts w:ascii="Arial" w:hAnsi="Arial" w:cs="Arial"/>
              <w:color w:val="000000" w:themeColor="text1"/>
              <w:sz w:val="22"/>
              <w:szCs w:val="22"/>
            </w:rPr>
          </w:pPr>
        </w:p>
        <w:p w14:paraId="47B8E29B" w14:textId="1ADA2B87" w:rsidR="00D526C8" w:rsidRPr="00AC5BDD" w:rsidRDefault="00D526C8" w:rsidP="007334EA">
          <w:pPr>
            <w:spacing w:after="120"/>
            <w:ind w:left="567" w:firstLine="0"/>
            <w:contextualSpacing/>
            <w:jc w:val="center"/>
            <w:rPr>
              <w:rFonts w:ascii="Arial" w:hAnsi="Arial" w:cs="Arial"/>
              <w:color w:val="000000" w:themeColor="text1"/>
              <w:sz w:val="22"/>
              <w:szCs w:val="22"/>
            </w:rPr>
          </w:pPr>
        </w:p>
        <w:p w14:paraId="47EF0C37" w14:textId="19126F9D" w:rsidR="00D526C8" w:rsidRPr="00AC5BDD" w:rsidRDefault="00D526C8" w:rsidP="007334EA">
          <w:pPr>
            <w:spacing w:after="120"/>
            <w:ind w:left="567" w:firstLine="0"/>
            <w:contextualSpacing/>
            <w:jc w:val="center"/>
            <w:rPr>
              <w:rFonts w:cstheme="minorHAnsi"/>
              <w:color w:val="000000" w:themeColor="text1"/>
              <w:sz w:val="22"/>
              <w:szCs w:val="22"/>
            </w:rPr>
          </w:pPr>
        </w:p>
        <w:p w14:paraId="7350A7E2" w14:textId="78457EBC" w:rsidR="00D526C8" w:rsidRPr="00AC5BDD" w:rsidRDefault="00D526C8" w:rsidP="007334EA">
          <w:pPr>
            <w:spacing w:after="120"/>
            <w:ind w:left="567" w:firstLine="0"/>
            <w:contextualSpacing/>
            <w:jc w:val="center"/>
            <w:rPr>
              <w:rFonts w:cstheme="minorHAnsi"/>
              <w:color w:val="000000" w:themeColor="text1"/>
              <w:sz w:val="22"/>
              <w:szCs w:val="22"/>
            </w:rPr>
          </w:pPr>
        </w:p>
        <w:p w14:paraId="1D1BF965" w14:textId="445CFE4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F63018">
            <w:rPr>
              <w:rFonts w:cstheme="minorHAnsi"/>
              <w:b/>
              <w:bCs/>
              <w:sz w:val="28"/>
              <w:szCs w:val="28"/>
            </w:rPr>
            <w:t>VIEŠOJO PIRKIMO „</w:t>
          </w:r>
          <w:r w:rsidR="00650EF3" w:rsidRPr="00B20FC2">
            <w:rPr>
              <w:rFonts w:cstheme="minorHAnsi"/>
              <w:b/>
              <w:bCs/>
              <w:caps/>
              <w:sz w:val="28"/>
              <w:szCs w:val="28"/>
            </w:rPr>
            <w:t>Automatikos ir valdymo įtaisai bei įrenginiai</w:t>
          </w:r>
          <w:r w:rsidR="00F63018" w:rsidRPr="00F63018">
            <w:rPr>
              <w:rFonts w:cstheme="minorHAnsi"/>
              <w:b/>
              <w:bCs/>
              <w:sz w:val="28"/>
              <w:szCs w:val="28"/>
            </w:rPr>
            <w:t>, NR.</w:t>
          </w:r>
          <w:r w:rsidR="00B20FC2">
            <w:rPr>
              <w:rFonts w:cstheme="minorHAnsi"/>
              <w:b/>
              <w:bCs/>
              <w:sz w:val="28"/>
              <w:szCs w:val="28"/>
            </w:rPr>
            <w:t xml:space="preserve"> </w:t>
          </w:r>
          <w:r w:rsidR="00B20FC2" w:rsidRPr="00B20FC2">
            <w:rPr>
              <w:rFonts w:cstheme="minorHAnsi"/>
              <w:b/>
              <w:bCs/>
              <w:sz w:val="28"/>
              <w:szCs w:val="28"/>
            </w:rPr>
            <w:t>2435</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1AF3A550"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A2038E">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0DCD0549"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p>
            <w:p w14:paraId="64303EC1" w14:textId="5CE17913"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2F0743">
                  <w:rPr>
                    <w:noProof/>
                    <w:webHidden/>
                  </w:rPr>
                  <w:t>3</w:t>
                </w:r>
                <w:r w:rsidR="00E76E1F">
                  <w:rPr>
                    <w:noProof/>
                    <w:webHidden/>
                  </w:rPr>
                  <w:fldChar w:fldCharType="end"/>
                </w:r>
              </w:hyperlink>
            </w:p>
            <w:p w14:paraId="29E46CFF" w14:textId="2EE57C28"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2F0743">
                  <w:rPr>
                    <w:noProof/>
                    <w:webHidden/>
                  </w:rPr>
                  <w:t>3</w:t>
                </w:r>
                <w:r>
                  <w:rPr>
                    <w:noProof/>
                    <w:webHidden/>
                  </w:rPr>
                  <w:fldChar w:fldCharType="end"/>
                </w:r>
              </w:hyperlink>
            </w:p>
            <w:p w14:paraId="3B364848" w14:textId="5D858F8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2F0743">
                  <w:rPr>
                    <w:noProof/>
                    <w:webHidden/>
                  </w:rPr>
                  <w:t>3</w:t>
                </w:r>
                <w:r>
                  <w:rPr>
                    <w:noProof/>
                    <w:webHidden/>
                  </w:rPr>
                  <w:fldChar w:fldCharType="end"/>
                </w:r>
              </w:hyperlink>
            </w:p>
            <w:p w14:paraId="2C7FBD3C" w14:textId="26B420F8"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2F0743">
                  <w:rPr>
                    <w:noProof/>
                    <w:webHidden/>
                  </w:rPr>
                  <w:t>4</w:t>
                </w:r>
                <w:r>
                  <w:rPr>
                    <w:noProof/>
                    <w:webHidden/>
                  </w:rPr>
                  <w:fldChar w:fldCharType="end"/>
                </w:r>
              </w:hyperlink>
            </w:p>
            <w:p w14:paraId="3B8B80C9" w14:textId="0B26218A"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2F0743">
                  <w:rPr>
                    <w:noProof/>
                    <w:webHidden/>
                  </w:rPr>
                  <w:t>4</w:t>
                </w:r>
                <w:r>
                  <w:rPr>
                    <w:noProof/>
                    <w:webHidden/>
                  </w:rPr>
                  <w:fldChar w:fldCharType="end"/>
                </w:r>
              </w:hyperlink>
            </w:p>
            <w:p w14:paraId="71D87EA0" w14:textId="051BB0AC"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2F0743">
                  <w:rPr>
                    <w:noProof/>
                    <w:webHidden/>
                  </w:rPr>
                  <w:t>4</w:t>
                </w:r>
                <w:r>
                  <w:rPr>
                    <w:noProof/>
                    <w:webHidden/>
                  </w:rPr>
                  <w:fldChar w:fldCharType="end"/>
                </w:r>
              </w:hyperlink>
            </w:p>
            <w:p w14:paraId="197EB7A3" w14:textId="7C066942"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2F0743">
                  <w:rPr>
                    <w:noProof/>
                    <w:webHidden/>
                  </w:rPr>
                  <w:t>4</w:t>
                </w:r>
                <w:r>
                  <w:rPr>
                    <w:noProof/>
                    <w:webHidden/>
                  </w:rPr>
                  <w:fldChar w:fldCharType="end"/>
                </w:r>
              </w:hyperlink>
            </w:p>
            <w:p w14:paraId="2D57B744" w14:textId="057D61E0"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2F0743">
                  <w:rPr>
                    <w:noProof/>
                    <w:webHidden/>
                  </w:rPr>
                  <w:t>5</w:t>
                </w:r>
                <w:r>
                  <w:rPr>
                    <w:noProof/>
                    <w:webHidden/>
                  </w:rPr>
                  <w:fldChar w:fldCharType="end"/>
                </w:r>
              </w:hyperlink>
            </w:p>
            <w:p w14:paraId="191E7762" w14:textId="0F13B60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2F0743">
                  <w:rPr>
                    <w:noProof/>
                    <w:webHidden/>
                  </w:rPr>
                  <w:t>5</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DD5E3F">
          <w:pPr>
            <w:spacing w:after="120"/>
            <w:ind w:left="567" w:firstLine="0"/>
            <w:contextualSpacing/>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73CCB438" w14:textId="2E6C8141" w:rsidR="005F13F0" w:rsidRPr="00C17D3C" w:rsidRDefault="002635FF" w:rsidP="007334EA">
          <w:pPr>
            <w:spacing w:after="120"/>
            <w:ind w:left="567" w:firstLine="0"/>
            <w:contextualSpacing/>
            <w:rPr>
              <w:rFonts w:ascii="Arial" w:hAnsi="Arial" w:cs="Arial"/>
            </w:rPr>
          </w:pPr>
        </w:p>
      </w:sdtContent>
    </w:sdt>
    <w:p w14:paraId="12085CDF" w14:textId="16073931" w:rsidR="00746BAF" w:rsidRPr="004D1673" w:rsidRDefault="00C31EC9" w:rsidP="00F63018">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E9F093D" w:rsidR="00FB3C75" w:rsidRPr="00B752EA" w:rsidRDefault="002902C1" w:rsidP="002F0743">
      <w:pPr>
        <w:spacing w:line="240" w:lineRule="auto"/>
        <w:rPr>
          <w:rFonts w:cstheme="minorHAnsi"/>
          <w:color w:val="000000" w:themeColor="text1"/>
        </w:rPr>
      </w:pPr>
      <w:r w:rsidRPr="00B752EA">
        <w:rPr>
          <w:rFonts w:cstheme="minorHAnsi"/>
          <w:color w:val="000000" w:themeColor="text1"/>
        </w:rPr>
        <w:t xml:space="preserve">1.1. </w:t>
      </w:r>
      <w:r w:rsidR="639AD35A" w:rsidRPr="00B752EA">
        <w:rPr>
          <w:rFonts w:cstheme="minorHAnsi"/>
          <w:color w:val="000000" w:themeColor="text1"/>
        </w:rPr>
        <w:t>P</w:t>
      </w:r>
      <w:r w:rsidR="00B312C4" w:rsidRPr="00B752EA">
        <w:rPr>
          <w:rFonts w:cstheme="minorHAnsi"/>
          <w:color w:val="000000" w:themeColor="text1"/>
        </w:rPr>
        <w:t>erkančioji organizacija</w:t>
      </w:r>
      <w:r w:rsidR="00291EAC" w:rsidRPr="00B752EA">
        <w:rPr>
          <w:rFonts w:cstheme="minorHAnsi"/>
          <w:color w:val="000000" w:themeColor="text1"/>
        </w:rPr>
        <w:t xml:space="preserve"> </w:t>
      </w:r>
      <w:r w:rsidR="00FB3C75" w:rsidRPr="00B752EA">
        <w:rPr>
          <w:rFonts w:cstheme="minorHAnsi"/>
          <w:color w:val="000000" w:themeColor="text1"/>
        </w:rPr>
        <w:t xml:space="preserve">– </w:t>
      </w:r>
      <w:r w:rsidR="002532F3" w:rsidRPr="00B752EA">
        <w:rPr>
          <w:rFonts w:cstheme="minorHAnsi"/>
          <w:color w:val="000000" w:themeColor="text1"/>
        </w:rPr>
        <w:t>Uždaroji akcinė bendrovė „Grinda“</w:t>
      </w:r>
      <w:r w:rsidR="00FB3C75" w:rsidRPr="00B752EA">
        <w:rPr>
          <w:rFonts w:cstheme="minorHAnsi"/>
          <w:color w:val="000000" w:themeColor="text1"/>
        </w:rPr>
        <w:t xml:space="preserve">, juridinio asmens kodas </w:t>
      </w:r>
      <w:r w:rsidR="002532F3" w:rsidRPr="00B752EA">
        <w:rPr>
          <w:rFonts w:cstheme="minorHAnsi"/>
          <w:color w:val="000000" w:themeColor="text1"/>
        </w:rPr>
        <w:t>120153047</w:t>
      </w:r>
      <w:r w:rsidR="00FB3C75" w:rsidRPr="00B752EA">
        <w:rPr>
          <w:rFonts w:cstheme="minorHAnsi"/>
          <w:color w:val="000000" w:themeColor="text1"/>
        </w:rPr>
        <w:t xml:space="preserve">, adresas </w:t>
      </w:r>
      <w:r w:rsidR="002532F3" w:rsidRPr="00B752EA">
        <w:rPr>
          <w:rFonts w:cstheme="minorHAnsi"/>
          <w:color w:val="000000" w:themeColor="text1"/>
        </w:rPr>
        <w:t>Eigulių g. 32, Vilnius</w:t>
      </w:r>
      <w:r w:rsidR="00FB3C75" w:rsidRPr="00B752EA">
        <w:rPr>
          <w:rFonts w:cstheme="minorHAnsi"/>
          <w:color w:val="000000" w:themeColor="text1"/>
        </w:rPr>
        <w:t xml:space="preserve">. </w:t>
      </w:r>
      <w:r w:rsidR="4A61FFE7" w:rsidRPr="00B752EA">
        <w:rPr>
          <w:rFonts w:cstheme="minorHAnsi"/>
          <w:color w:val="000000" w:themeColor="text1"/>
        </w:rPr>
        <w:t>P</w:t>
      </w:r>
      <w:r w:rsidR="00020176" w:rsidRPr="00B752EA">
        <w:rPr>
          <w:rFonts w:cstheme="minorHAnsi"/>
          <w:color w:val="000000" w:themeColor="text1"/>
        </w:rPr>
        <w:t>erkančioji organizacija</w:t>
      </w:r>
      <w:r w:rsidR="00FB3C75" w:rsidRPr="00B752EA">
        <w:rPr>
          <w:rFonts w:cstheme="minorHAnsi"/>
          <w:color w:val="000000" w:themeColor="text1"/>
        </w:rPr>
        <w:t xml:space="preserve"> yra PVM mokėtoja.</w:t>
      </w:r>
    </w:p>
    <w:p w14:paraId="49E58967" w14:textId="177C38EA" w:rsidR="002532F3" w:rsidRPr="00B752EA" w:rsidRDefault="00CA0CC5" w:rsidP="002F0743">
      <w:pPr>
        <w:pStyle w:val="ListParagraph"/>
        <w:numPr>
          <w:ilvl w:val="1"/>
          <w:numId w:val="8"/>
        </w:numPr>
        <w:spacing w:line="240" w:lineRule="auto"/>
        <w:ind w:left="0" w:firstLine="697"/>
        <w:rPr>
          <w:rFonts w:cstheme="minorHAnsi"/>
          <w:color w:val="000000" w:themeColor="text1"/>
        </w:rPr>
      </w:pPr>
      <w:r w:rsidRPr="00B752EA">
        <w:rPr>
          <w:rFonts w:cstheme="minorHAnsi"/>
          <w:color w:val="000000" w:themeColor="text1"/>
        </w:rPr>
        <w:t xml:space="preserve">Pirkimas neatliekamas naudojantis centralizuotų pirkimų katalogu, nes </w:t>
      </w:r>
      <w:r w:rsidR="00A2038E" w:rsidRPr="00B752EA">
        <w:rPr>
          <w:rFonts w:cstheme="minorHAnsi"/>
          <w:color w:val="000000" w:themeColor="text1"/>
        </w:rPr>
        <w:t xml:space="preserve">CPO kataloge tokių </w:t>
      </w:r>
      <w:r w:rsidR="00FF630D">
        <w:rPr>
          <w:rFonts w:cstheme="minorHAnsi"/>
          <w:color w:val="000000" w:themeColor="text1"/>
        </w:rPr>
        <w:t>preki</w:t>
      </w:r>
      <w:r w:rsidR="00F9036C">
        <w:rPr>
          <w:rFonts w:cstheme="minorHAnsi"/>
          <w:color w:val="000000" w:themeColor="text1"/>
        </w:rPr>
        <w:t>ų</w:t>
      </w:r>
      <w:r w:rsidR="00A2038E" w:rsidRPr="00B752EA">
        <w:rPr>
          <w:rFonts w:cstheme="minorHAnsi"/>
          <w:color w:val="000000" w:themeColor="text1"/>
        </w:rPr>
        <w:t xml:space="preserve"> nėra</w:t>
      </w:r>
      <w:r w:rsidRPr="00B752EA">
        <w:rPr>
          <w:rFonts w:cstheme="minorHAnsi"/>
          <w:color w:val="000000" w:themeColor="text1"/>
        </w:rPr>
        <w:t>.</w:t>
      </w:r>
    </w:p>
    <w:p w14:paraId="2D8D6596" w14:textId="65BCA184" w:rsidR="002532F3" w:rsidRPr="00B752EA" w:rsidRDefault="00091F01" w:rsidP="002F0743">
      <w:pPr>
        <w:pStyle w:val="ListParagraph"/>
        <w:numPr>
          <w:ilvl w:val="1"/>
          <w:numId w:val="8"/>
        </w:numPr>
        <w:spacing w:line="240" w:lineRule="auto"/>
        <w:ind w:left="0" w:firstLine="697"/>
        <w:rPr>
          <w:rFonts w:cstheme="minorHAnsi"/>
          <w:color w:val="000000" w:themeColor="text1"/>
        </w:rPr>
      </w:pPr>
      <w:r w:rsidRPr="00B752EA">
        <w:rPr>
          <w:rFonts w:cstheme="minorHAnsi"/>
          <w:color w:val="000000" w:themeColor="text1"/>
        </w:rPr>
        <w:t xml:space="preserve">Pirkimo Komisija </w:t>
      </w:r>
      <w:sdt>
        <w:sdtPr>
          <w:rPr>
            <w:color w:val="000000" w:themeColor="text1"/>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532F3" w:rsidRPr="00B752EA">
            <w:rPr>
              <w:color w:val="000000" w:themeColor="text1"/>
            </w:rPr>
            <w:t>nėra</w:t>
          </w:r>
        </w:sdtContent>
      </w:sdt>
      <w:r w:rsidR="00A100C8" w:rsidRPr="00B752EA" w:rsidDel="00A100C8">
        <w:rPr>
          <w:rFonts w:cstheme="minorHAnsi"/>
          <w:color w:val="000000" w:themeColor="text1"/>
        </w:rPr>
        <w:t xml:space="preserve"> </w:t>
      </w:r>
      <w:r w:rsidRPr="00B752EA">
        <w:rPr>
          <w:rFonts w:cstheme="minorHAnsi"/>
          <w:color w:val="000000" w:themeColor="text1"/>
        </w:rPr>
        <w:t>sudaroma.</w:t>
      </w:r>
    </w:p>
    <w:p w14:paraId="3905AB7B" w14:textId="147B8437" w:rsidR="002532F3" w:rsidRPr="00B752EA" w:rsidRDefault="00D459E3" w:rsidP="002F0743">
      <w:pPr>
        <w:pStyle w:val="ListParagraph"/>
        <w:numPr>
          <w:ilvl w:val="1"/>
          <w:numId w:val="8"/>
        </w:numPr>
        <w:spacing w:line="240" w:lineRule="auto"/>
        <w:ind w:left="0" w:firstLine="697"/>
        <w:rPr>
          <w:rFonts w:cstheme="minorHAnsi"/>
          <w:color w:val="000000" w:themeColor="text1"/>
        </w:rPr>
      </w:pPr>
      <w:r w:rsidRPr="00B752EA">
        <w:rPr>
          <w:color w:val="000000" w:themeColor="text1"/>
        </w:rPr>
        <w:t xml:space="preserve">Atliekamas žaliasis pirkimas. Pirkimas vykdomas vadovaujantis </w:t>
      </w:r>
      <w:hyperlink r:id="rId11" w:history="1">
        <w:r w:rsidR="009B66AB" w:rsidRPr="00B752EA">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B752EA">
        <w:rPr>
          <w:color w:val="000000" w:themeColor="text1"/>
        </w:rPr>
        <w:t xml:space="preserve"> </w:t>
      </w:r>
      <w:r w:rsidR="00EE69A2" w:rsidRPr="00B752EA">
        <w:rPr>
          <w:rFonts w:cstheme="minorHAnsi"/>
          <w:color w:val="000000" w:themeColor="text1"/>
          <w:sz w:val="20"/>
          <w:szCs w:val="20"/>
        </w:rPr>
        <w:t>4.4.4</w:t>
      </w:r>
      <w:r w:rsidRPr="00B752EA">
        <w:rPr>
          <w:i/>
          <w:color w:val="000000" w:themeColor="text1"/>
        </w:rPr>
        <w:t xml:space="preserve"> </w:t>
      </w:r>
      <w:r w:rsidR="00D8621D" w:rsidRPr="00B752EA">
        <w:rPr>
          <w:color w:val="000000" w:themeColor="text1"/>
        </w:rPr>
        <w:t>papunkčiu</w:t>
      </w:r>
      <w:r w:rsidRPr="00B752EA">
        <w:rPr>
          <w:color w:val="000000" w:themeColor="text1"/>
        </w:rPr>
        <w:t xml:space="preserve">. Aplinkos apaugos kriterijai nustatyti </w:t>
      </w:r>
      <w:r w:rsidR="00F77882" w:rsidRPr="00B752EA">
        <w:rPr>
          <w:rFonts w:cstheme="minorHAnsi"/>
          <w:color w:val="000000" w:themeColor="text1"/>
        </w:rPr>
        <w:t>specialiųjų pirkimo sąlygų 1 priede „Techninė specifikacija</w:t>
      </w:r>
      <w:r w:rsidR="00B752EA" w:rsidRPr="00B752EA">
        <w:rPr>
          <w:rFonts w:cstheme="minorHAnsi"/>
          <w:color w:val="000000" w:themeColor="text1"/>
        </w:rPr>
        <w:t>“</w:t>
      </w:r>
      <w:r w:rsidR="00BB3407">
        <w:rPr>
          <w:rFonts w:cstheme="minorHAnsi"/>
          <w:color w:val="000000" w:themeColor="text1"/>
        </w:rPr>
        <w:t xml:space="preserve"> ir </w:t>
      </w:r>
      <w:r w:rsidR="00BB3407">
        <w:t>specialiųjų p</w:t>
      </w:r>
      <w:r w:rsidR="00BB3407" w:rsidRPr="127DD6E8">
        <w:t xml:space="preserve">irkimo </w:t>
      </w:r>
      <w:r w:rsidR="00BB3407" w:rsidRPr="00E61134">
        <w:t xml:space="preserve">sąlygų </w:t>
      </w:r>
      <w:r w:rsidR="00BB3407">
        <w:t>7</w:t>
      </w:r>
      <w:r w:rsidR="00BB3407" w:rsidRPr="00E61134">
        <w:rPr>
          <w:rFonts w:cstheme="minorHAnsi"/>
        </w:rPr>
        <w:t xml:space="preserve"> priede</w:t>
      </w:r>
      <w:r w:rsidR="00BB3407">
        <w:rPr>
          <w:rFonts w:cstheme="minorHAnsi"/>
        </w:rPr>
        <w:t xml:space="preserve"> „</w:t>
      </w:r>
      <w:r w:rsidR="00BB3407" w:rsidRPr="00194983">
        <w:rPr>
          <w:rFonts w:cstheme="minorHAnsi"/>
        </w:rPr>
        <w:t>Sutarties projektas“</w:t>
      </w:r>
      <w:r w:rsidRPr="00B752EA">
        <w:rPr>
          <w:color w:val="000000" w:themeColor="text1"/>
        </w:rPr>
        <w:t>.</w:t>
      </w:r>
    </w:p>
    <w:p w14:paraId="15179C0E" w14:textId="4B218D15" w:rsidR="00257685" w:rsidRPr="00B752EA" w:rsidRDefault="4B7098B6" w:rsidP="002F0743">
      <w:pPr>
        <w:pStyle w:val="ListParagraph"/>
        <w:numPr>
          <w:ilvl w:val="1"/>
          <w:numId w:val="8"/>
        </w:numPr>
        <w:spacing w:line="240" w:lineRule="auto"/>
        <w:ind w:left="0" w:firstLine="697"/>
        <w:rPr>
          <w:rFonts w:cstheme="minorHAnsi"/>
          <w:color w:val="000000" w:themeColor="text1"/>
        </w:rPr>
      </w:pPr>
      <w:r w:rsidRPr="00B752EA">
        <w:rPr>
          <w:rFonts w:eastAsia="Arial" w:cstheme="minorHAnsi"/>
          <w:color w:val="000000" w:themeColor="text1"/>
        </w:rPr>
        <w:t>Bendrosios</w:t>
      </w:r>
      <w:r w:rsidR="00931CA2" w:rsidRPr="00B752EA">
        <w:rPr>
          <w:rFonts w:eastAsia="Arial" w:cstheme="minorHAnsi"/>
          <w:color w:val="000000" w:themeColor="text1"/>
        </w:rPr>
        <w:t xml:space="preserve"> pirkimo</w:t>
      </w:r>
      <w:r w:rsidRPr="00B752EA">
        <w:rPr>
          <w:rFonts w:eastAsia="Arial" w:cstheme="minorHAnsi"/>
          <w:color w:val="000000" w:themeColor="text1"/>
        </w:rPr>
        <w:t xml:space="preserve"> sąlygos yra neatskiriama ši</w:t>
      </w:r>
      <w:r w:rsidR="00931CA2" w:rsidRPr="00B752EA">
        <w:rPr>
          <w:rFonts w:eastAsia="Arial" w:cstheme="minorHAnsi"/>
          <w:color w:val="000000" w:themeColor="text1"/>
        </w:rPr>
        <w:t>ų</w:t>
      </w:r>
      <w:r w:rsidRPr="00B752EA">
        <w:rPr>
          <w:rFonts w:eastAsia="Arial" w:cstheme="minorHAnsi"/>
          <w:color w:val="000000" w:themeColor="text1"/>
        </w:rPr>
        <w:t xml:space="preserve"> pirkimo sąlygų dalis.</w:t>
      </w:r>
    </w:p>
    <w:p w14:paraId="4ED932F3" w14:textId="2CE07367" w:rsidR="00FB3C75" w:rsidRPr="00244994" w:rsidRDefault="00244994" w:rsidP="00F63018">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2F0743">
      <w:pPr>
        <w:spacing w:line="240" w:lineRule="auto"/>
        <w:ind w:firstLine="709"/>
      </w:pPr>
    </w:p>
    <w:p w14:paraId="0AEFEE07" w14:textId="6E2B324F" w:rsidR="00FB3C75" w:rsidRPr="00244994" w:rsidRDefault="4A330118" w:rsidP="002F0743">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A2038E">
        <w:rPr>
          <w:rFonts w:eastAsia="Calibri" w:cstheme="minorHAnsi"/>
        </w:rPr>
        <w:t xml:space="preserve">įsigyti </w:t>
      </w:r>
      <w:r w:rsidR="0029136F" w:rsidRPr="0029136F">
        <w:rPr>
          <w:rFonts w:eastAsia="Calibri" w:cstheme="minorHAnsi"/>
        </w:rPr>
        <w:t>Automatikos ir valdymo įtais</w:t>
      </w:r>
      <w:r w:rsidR="00DE6871">
        <w:rPr>
          <w:rFonts w:eastAsia="Calibri" w:cstheme="minorHAnsi"/>
        </w:rPr>
        <w:t>ų</w:t>
      </w:r>
      <w:r w:rsidR="0029136F" w:rsidRPr="0029136F">
        <w:rPr>
          <w:rFonts w:eastAsia="Calibri" w:cstheme="minorHAnsi"/>
        </w:rPr>
        <w:t xml:space="preserve"> bei įrengin</w:t>
      </w:r>
      <w:r w:rsidR="00DE6871">
        <w:rPr>
          <w:rFonts w:eastAsia="Calibri" w:cstheme="minorHAnsi"/>
        </w:rPr>
        <w:t>ių</w:t>
      </w:r>
      <w:r w:rsidR="00FB3C75" w:rsidRPr="00A2038E">
        <w:rPr>
          <w:rFonts w:eastAsia="Calibri" w:cstheme="minorHAnsi"/>
        </w:rPr>
        <w:t>.</w:t>
      </w:r>
      <w:r w:rsidR="00FB3C75" w:rsidRPr="00A2038E">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2532F3" w:rsidRPr="002532F3">
        <w:rPr>
          <w:rFonts w:cstheme="minorHAnsi"/>
        </w:rPr>
        <w:t>1 priede „Techninė specifikacija“</w:t>
      </w:r>
      <w:r w:rsidR="00AE2AEF" w:rsidRPr="00244994">
        <w:rPr>
          <w:rFonts w:cstheme="minorHAnsi"/>
        </w:rPr>
        <w:t>.</w:t>
      </w:r>
    </w:p>
    <w:p w14:paraId="49117D58" w14:textId="03ED92EA" w:rsidR="005D280D" w:rsidRDefault="002C41AA" w:rsidP="002F0743">
      <w:pPr>
        <w:pStyle w:val="NoSpacing"/>
        <w:ind w:firstLine="709"/>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0711C1">
        <w:rPr>
          <w:rFonts w:cstheme="minorHAnsi"/>
        </w:rPr>
        <w:t xml:space="preserve">sąlygų </w:t>
      </w:r>
      <w:r w:rsidR="000711C1" w:rsidRPr="000711C1">
        <w:rPr>
          <w:rFonts w:cstheme="minorHAnsi"/>
        </w:rPr>
        <w:t>1 priede „Techninė specifikacija“</w:t>
      </w:r>
      <w:r w:rsidR="00702B7B" w:rsidRPr="000711C1">
        <w:rPr>
          <w:rFonts w:cstheme="minorHAnsi"/>
        </w:rPr>
        <w:t>.</w:t>
      </w:r>
    </w:p>
    <w:p w14:paraId="2B9FCCA2" w14:textId="34073C68" w:rsidR="003943EC" w:rsidRDefault="003943EC" w:rsidP="002F0743">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2F0743">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F63018">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B1E4345" w14:textId="275C196B" w:rsidR="00CB6AA6" w:rsidRPr="00CB6AA6" w:rsidRDefault="00CB6AA6" w:rsidP="00CB6AA6">
      <w:pPr>
        <w:pStyle w:val="ListParagraph"/>
        <w:numPr>
          <w:ilvl w:val="1"/>
          <w:numId w:val="7"/>
        </w:numPr>
        <w:ind w:left="0" w:firstLine="697"/>
        <w:rPr>
          <w:rFonts w:cstheme="minorHAnsi"/>
          <w:lang w:val="en-US"/>
        </w:rPr>
      </w:pPr>
      <w:r w:rsidRPr="00CB6AA6">
        <w:rPr>
          <w:rFonts w:cstheme="minorHAnsi"/>
        </w:rPr>
        <w:t>Reikalavimai dėl tiekėjo ir subtiekėjų (jeigu taikoma), ūkio subjektų, kurių pajėgumais tiekėjas remiasi, pašalinimo pagrindų nebuvimo bei jų nebuvimą patvirtinantys dokumentai nurodyti specialiųjų pirkimo sąlygų 2 priede</w:t>
      </w:r>
      <w:r>
        <w:rPr>
          <w:rFonts w:cstheme="minorHAnsi"/>
        </w:rPr>
        <w:t>.</w:t>
      </w:r>
    </w:p>
    <w:p w14:paraId="694FBDAB" w14:textId="29F13DFF" w:rsidR="009905AD" w:rsidRPr="00817AB9" w:rsidRDefault="005D280D" w:rsidP="00F63018">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02EAFFF4"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p>
    <w:p w14:paraId="69360CD7" w14:textId="6915587E" w:rsidR="00894FEF" w:rsidRPr="00817AB9" w:rsidRDefault="00817AB9" w:rsidP="00F63018">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6AAFA481" w:rsidR="0008378B" w:rsidRPr="00F8218F" w:rsidRDefault="00F84C15" w:rsidP="002F0743">
      <w:pPr>
        <w:spacing w:line="240" w:lineRule="auto"/>
        <w:ind w:firstLine="709"/>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w:t>
      </w:r>
      <w:r w:rsidR="0008378B" w:rsidRPr="00F56D8F">
        <w:rPr>
          <w:rFonts w:cstheme="minorHAnsi"/>
          <w:iCs/>
        </w:rPr>
        <w:t>nurodytų sąlygų. Tiekėjas kartu su pasiūlymu turi pateikti laisvos formos atitikties deklaraciją</w:t>
      </w:r>
      <w:r w:rsidR="00200B47" w:rsidRPr="00F56D8F">
        <w:rPr>
          <w:rFonts w:cstheme="minorHAnsi"/>
          <w:iCs/>
        </w:rPr>
        <w:t xml:space="preserve"> dėl atitikties VPĮ 45 straipsnio </w:t>
      </w:r>
      <w:r w:rsidR="00200B47" w:rsidRPr="00535E0A">
        <w:rPr>
          <w:rFonts w:cstheme="minorHAnsi"/>
          <w:iCs/>
        </w:rPr>
        <w:t>2</w:t>
      </w:r>
      <w:r w:rsidR="00200B47" w:rsidRPr="00535E0A">
        <w:rPr>
          <w:rFonts w:cstheme="minorHAnsi"/>
          <w:iCs/>
          <w:vertAlign w:val="superscript"/>
        </w:rPr>
        <w:t>1</w:t>
      </w:r>
      <w:r w:rsidR="00200B47" w:rsidRPr="00535E0A">
        <w:rPr>
          <w:rFonts w:cstheme="minorHAnsi"/>
          <w:iCs/>
        </w:rPr>
        <w:t xml:space="preserve"> dalies 1, 2, 3 ir 6 punktams</w:t>
      </w:r>
      <w:r w:rsidR="0084323C">
        <w:rPr>
          <w:rFonts w:cstheme="minorHAnsi"/>
          <w:iCs/>
        </w:rPr>
        <w:t xml:space="preserve"> (</w:t>
      </w:r>
      <w:r w:rsidR="0084323C">
        <w:rPr>
          <w:rFonts w:cstheme="minorHAnsi"/>
        </w:rPr>
        <w:t>s</w:t>
      </w:r>
      <w:r w:rsidR="0084323C" w:rsidRPr="00244994">
        <w:rPr>
          <w:rFonts w:cstheme="minorHAnsi"/>
        </w:rPr>
        <w:t xml:space="preserve">pecialiųjų pirkimo sąlygų </w:t>
      </w:r>
      <w:r w:rsidR="0084323C">
        <w:rPr>
          <w:rFonts w:cstheme="minorHAnsi"/>
        </w:rPr>
        <w:t>4</w:t>
      </w:r>
      <w:r w:rsidR="0084323C" w:rsidRPr="002532F3">
        <w:rPr>
          <w:rFonts w:cstheme="minorHAnsi"/>
        </w:rPr>
        <w:t xml:space="preserve"> pried</w:t>
      </w:r>
      <w:r w:rsidR="0084323C">
        <w:rPr>
          <w:rFonts w:cstheme="minorHAnsi"/>
        </w:rPr>
        <w:t>as</w:t>
      </w:r>
      <w:r w:rsidR="0084323C" w:rsidRPr="002532F3">
        <w:rPr>
          <w:rFonts w:cstheme="minorHAnsi"/>
        </w:rPr>
        <w:t xml:space="preserve"> „</w:t>
      </w:r>
      <w:r w:rsidR="0084323C" w:rsidRPr="002F0743">
        <w:rPr>
          <w:rFonts w:cstheme="minorHAnsi"/>
        </w:rPr>
        <w:t>Atitikties deklaracija</w:t>
      </w:r>
      <w:r w:rsidR="0084323C" w:rsidRPr="002532F3">
        <w:rPr>
          <w:rFonts w:cstheme="minorHAnsi"/>
        </w:rPr>
        <w:t>“</w:t>
      </w:r>
      <w:r w:rsidR="0084323C" w:rsidRPr="00244994">
        <w:rPr>
          <w:rFonts w:cstheme="minorHAnsi"/>
        </w:rPr>
        <w:t>.</w:t>
      </w:r>
    </w:p>
    <w:p w14:paraId="7D2E887E" w14:textId="1684688D" w:rsidR="0008378B" w:rsidRPr="00F8218F" w:rsidRDefault="00D278FA" w:rsidP="002F0743">
      <w:pPr>
        <w:pStyle w:val="ListParagraph"/>
        <w:spacing w:line="240" w:lineRule="auto"/>
        <w:ind w:left="0" w:firstLine="709"/>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F63018">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B0B1179" w14:textId="77777777" w:rsidR="00CB6AA6" w:rsidRPr="00CB6AA6" w:rsidRDefault="00CB6AA6" w:rsidP="00CB6AA6">
      <w:pPr>
        <w:spacing w:line="240" w:lineRule="auto"/>
        <w:ind w:firstLine="709"/>
        <w:contextualSpacing/>
        <w:rPr>
          <w:rFonts w:cs="Calibri"/>
        </w:rPr>
      </w:pPr>
      <w:bookmarkStart w:id="14" w:name="_Toc137194952"/>
      <w:r w:rsidRPr="00CB6AA6">
        <w:rPr>
          <w:rFonts w:cs="Calibri"/>
        </w:rPr>
        <w:t xml:space="preserve">5.1. </w:t>
      </w:r>
      <w:r w:rsidRPr="00CB6AA6">
        <w:rPr>
          <w:rFonts w:cs="Calibri"/>
          <w:b/>
          <w:bCs/>
        </w:rPr>
        <w:t>CVP IS pasiūlymo lango eilutėje „Prisegti dokumentus“ pateikiamas</w:t>
      </w:r>
      <w:r w:rsidRPr="00CB6AA6">
        <w:rPr>
          <w:rFonts w:cs="Calibri"/>
        </w:rPr>
        <w:t xml:space="preserve"> tiekėjo pasirašytas pasiūlymas, parengtas pagal specialiųjų </w:t>
      </w:r>
      <w:r w:rsidRPr="00CB6AA6">
        <w:fldChar w:fldCharType="begin"/>
      </w:r>
      <w:r w:rsidRPr="00CB6AA6">
        <w:rPr>
          <w:rFonts w:cs="Calibri"/>
        </w:rPr>
        <w:instrText xml:space="preserve"> REF _Ref38540913 \h  \* MERGEFORMAT </w:instrText>
      </w:r>
      <w:r w:rsidRPr="00CB6AA6">
        <w:fldChar w:fldCharType="separate"/>
      </w:r>
      <w:r w:rsidRPr="00CB6AA6">
        <w:rPr>
          <w:rFonts w:cs="Calibri"/>
        </w:rPr>
        <w:t xml:space="preserve">pirkimo sąlygų </w:t>
      </w:r>
      <w:r w:rsidRPr="00CB6AA6">
        <w:rPr>
          <w:rFonts w:cs="Calibri"/>
          <w:shd w:val="clear" w:color="auto" w:fill="FFFFFF"/>
        </w:rPr>
        <w:t xml:space="preserve">5 </w:t>
      </w:r>
      <w:r w:rsidRPr="00CB6AA6">
        <w:fldChar w:fldCharType="end"/>
      </w:r>
      <w:r w:rsidRPr="00CB6AA6">
        <w:rPr>
          <w:rFonts w:cs="Calibri"/>
        </w:rPr>
        <w:t>priede pateiktą pasiūlymo formą ir pasiūlymo formoje nurodyti ir kiti, tiekėjo nuomone, būtini dokumentai (jų kopijos).</w:t>
      </w:r>
    </w:p>
    <w:p w14:paraId="1F7F95C0" w14:textId="7DE5B3EA" w:rsidR="00CB6AA6" w:rsidRPr="00CB6AA6" w:rsidRDefault="00CB6AA6" w:rsidP="00CB6AA6">
      <w:pPr>
        <w:spacing w:line="240" w:lineRule="auto"/>
        <w:contextualSpacing/>
        <w:rPr>
          <w:rFonts w:cs="Calibri"/>
          <w:bCs/>
          <w:iCs/>
          <w:u w:val="single"/>
        </w:rPr>
      </w:pPr>
      <w:r w:rsidRPr="00CB6AA6">
        <w:rPr>
          <w:rFonts w:cs="Calibri"/>
          <w:iCs/>
        </w:rPr>
        <w:t xml:space="preserve">5.2. </w:t>
      </w:r>
      <w:r w:rsidR="00A76AEB" w:rsidRPr="00A76AEB">
        <w:rPr>
          <w:rFonts w:cs="Calibr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r w:rsidRPr="00CB6AA6">
        <w:rPr>
          <w:rFonts w:cs="Calibri"/>
          <w:bCs/>
          <w:iCs/>
        </w:rPr>
        <w:t>:</w:t>
      </w:r>
    </w:p>
    <w:p w14:paraId="7CA0A400" w14:textId="37E390D3" w:rsidR="00CB6AA6" w:rsidRPr="00CB6AA6" w:rsidRDefault="00CB6AA6" w:rsidP="00CB6AA6">
      <w:pPr>
        <w:spacing w:line="240" w:lineRule="auto"/>
        <w:contextualSpacing/>
        <w:rPr>
          <w:rFonts w:cs="Calibri"/>
          <w:bCs/>
          <w:iCs/>
          <w:u w:val="single"/>
        </w:rPr>
      </w:pPr>
      <w:r w:rsidRPr="00CB6AA6">
        <w:rPr>
          <w:rFonts w:cs="Calibri"/>
          <w:bCs/>
          <w:iCs/>
        </w:rPr>
        <w:t xml:space="preserve">5.2.1. </w:t>
      </w:r>
      <w:r w:rsidR="002635FF" w:rsidRPr="002635FF">
        <w:rPr>
          <w:rFonts w:cs="Calibri"/>
          <w:bCs/>
          <w:iCs/>
        </w:rPr>
        <w:t>pateikiami kvalifikuotu elektroniniu parašu pasirašyti elektroninėmis priemonėmis suformuoti dokumentai</w:t>
      </w:r>
      <w:r w:rsidRPr="00CB6AA6">
        <w:rPr>
          <w:rFonts w:cs="Calibri"/>
          <w:bCs/>
          <w:iCs/>
        </w:rPr>
        <w:t>;</w:t>
      </w:r>
    </w:p>
    <w:p w14:paraId="39C093DE" w14:textId="780F2952" w:rsidR="00CB6AA6" w:rsidRPr="00CB6AA6" w:rsidRDefault="00CB6AA6" w:rsidP="00CB6AA6">
      <w:pPr>
        <w:spacing w:line="240" w:lineRule="auto"/>
        <w:contextualSpacing/>
        <w:rPr>
          <w:rFonts w:cs="Calibri"/>
          <w:bCs/>
          <w:iCs/>
        </w:rPr>
      </w:pPr>
      <w:r w:rsidRPr="00CB6AA6">
        <w:rPr>
          <w:rFonts w:cs="Calibri"/>
          <w:bCs/>
          <w:iCs/>
        </w:rPr>
        <w:t xml:space="preserve">5.2.2. </w:t>
      </w:r>
      <w:r w:rsidR="002635FF" w:rsidRPr="002635FF">
        <w:rPr>
          <w:rFonts w:cs="Calibri"/>
          <w:bCs/>
          <w:iCs/>
        </w:rPr>
        <w:t>skaitmeninės dokumentų kopijos (fiziniu parašu tvirtinami dokumentai turi būti pateikiami pasirašyti ir nuskenuoti)</w:t>
      </w:r>
      <w:r w:rsidR="002635FF">
        <w:rPr>
          <w:rFonts w:cs="Calibri"/>
          <w:bCs/>
          <w:iCs/>
        </w:rPr>
        <w:t>.</w:t>
      </w:r>
    </w:p>
    <w:p w14:paraId="0206C101" w14:textId="77777777" w:rsidR="00CB6AA6" w:rsidRPr="00CB6AA6" w:rsidRDefault="00CB6AA6" w:rsidP="00CB6AA6">
      <w:pPr>
        <w:spacing w:line="240" w:lineRule="auto"/>
        <w:contextualSpacing/>
        <w:rPr>
          <w:rFonts w:cs="Calibri"/>
        </w:rPr>
      </w:pPr>
      <w:r w:rsidRPr="00CB6AA6">
        <w:rPr>
          <w:rFonts w:eastAsia="Arial" w:cs="Calibri"/>
        </w:rPr>
        <w:t>5.3. Pasiūlymas turi būti parengtas lietuvių arba anglų kalbomis</w:t>
      </w:r>
      <w:r w:rsidRPr="00CB6AA6">
        <w:rPr>
          <w:rFonts w:cs="Calibri"/>
        </w:rPr>
        <w:t xml:space="preserve">. </w:t>
      </w:r>
      <w:r w:rsidRPr="00CB6AA6">
        <w:rPr>
          <w:rFonts w:eastAsia="Arial"/>
        </w:rPr>
        <w:t xml:space="preserve">Jei kurie nors su pasiūlymu teikiami dokumentai parengti ne ta kalba, kuria reikalaujama, turi būti pateiktas tikslus vertimas į reikalaujamą kalbą. </w:t>
      </w:r>
    </w:p>
    <w:p w14:paraId="5826F68A" w14:textId="77777777" w:rsidR="00CB6AA6" w:rsidRPr="00CB6AA6" w:rsidRDefault="00CB6AA6" w:rsidP="00CB6AA6">
      <w:pPr>
        <w:spacing w:line="240" w:lineRule="auto"/>
        <w:contextualSpacing/>
        <w:rPr>
          <w:rFonts w:cs="Calibri"/>
        </w:rPr>
      </w:pPr>
      <w:r w:rsidRPr="00CB6AA6">
        <w:rPr>
          <w:rFonts w:cs="Calibri"/>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9CCE84B" w14:textId="77777777" w:rsidR="00CB6AA6" w:rsidRPr="00CB6AA6" w:rsidRDefault="00CB6AA6" w:rsidP="00CB6AA6">
      <w:pPr>
        <w:spacing w:after="160" w:line="240" w:lineRule="auto"/>
        <w:ind w:firstLine="710"/>
        <w:contextualSpacing/>
        <w:rPr>
          <w:rFonts w:eastAsia="Arial" w:cs="Arial"/>
          <w:color w:val="7030A0"/>
        </w:rPr>
      </w:pPr>
      <w:r w:rsidRPr="00CB6AA6">
        <w:rPr>
          <w:rFonts w:eastAsia="Arial" w:cs="Calibri"/>
        </w:rPr>
        <w:t xml:space="preserve">5.5. </w:t>
      </w:r>
      <w:r w:rsidRPr="00CB6AA6">
        <w:rPr>
          <w:rFonts w:eastAsia="Arial"/>
        </w:rPr>
        <w:t xml:space="preserve">Bendra pasiūlymo kaina (sąnaudos) su PVM  turi būti nurodoma dviejų skaitmenų po kablelio tikslumu. </w:t>
      </w:r>
      <w:r w:rsidRPr="00CB6AA6">
        <w:rPr>
          <w:rFonts w:eastAsia="Arial" w:cs="Calibri"/>
        </w:rPr>
        <w:t>Šią kainą sudarančios kainos sudedamosios dalys ar įkainiai gali būti išreikšti neribojant skaitmenų po kablelio kiekio</w:t>
      </w:r>
      <w:r w:rsidRPr="00CB6AA6">
        <w:rPr>
          <w:rFonts w:ascii="Arial" w:eastAsia="Arial" w:hAnsi="Arial"/>
        </w:rPr>
        <w:t xml:space="preserve">. </w:t>
      </w:r>
    </w:p>
    <w:p w14:paraId="74F8861F" w14:textId="77777777" w:rsidR="00CB6AA6" w:rsidRPr="00CB6AA6" w:rsidRDefault="00CB6AA6" w:rsidP="00CB6AA6">
      <w:pPr>
        <w:spacing w:after="160" w:line="240" w:lineRule="auto"/>
        <w:ind w:left="710" w:firstLine="0"/>
        <w:contextualSpacing/>
        <w:rPr>
          <w:rFonts w:eastAsia="Calibri" w:cs="Calibri"/>
        </w:rPr>
      </w:pPr>
      <w:r w:rsidRPr="00CB6AA6">
        <w:rPr>
          <w:rFonts w:eastAsia="Arial"/>
        </w:rPr>
        <w:t xml:space="preserve">5.6. Tiekėjų pasiūlymuose nurodytos kainos bus vertinamos </w:t>
      </w:r>
      <w:r w:rsidRPr="00CB6AA6">
        <w:t xml:space="preserve">ir lyginamos su visais mokesčiais, įskaitant PVM. </w:t>
      </w:r>
    </w:p>
    <w:p w14:paraId="3946E33E" w14:textId="65B6C219" w:rsidR="00F527B1" w:rsidRPr="00E62E95" w:rsidRDefault="00E85882" w:rsidP="00DD5E3F">
      <w:pPr>
        <w:pStyle w:val="Heading1"/>
        <w:spacing w:before="0" w:after="0" w:line="300" w:lineRule="auto"/>
        <w:ind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67A4DEA6" w:rsidR="00F527B1" w:rsidRDefault="007F65C2" w:rsidP="002F0743">
      <w:pPr>
        <w:pStyle w:val="ListParagraph"/>
        <w:spacing w:line="240" w:lineRule="auto"/>
        <w:ind w:left="0" w:firstLine="709"/>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C01D85E" w14:textId="77777777" w:rsidR="001B5C1F" w:rsidRPr="00504AD9" w:rsidRDefault="001B5C1F" w:rsidP="002F0743">
      <w:pPr>
        <w:pStyle w:val="ListParagraph"/>
        <w:spacing w:line="240" w:lineRule="auto"/>
        <w:ind w:left="0" w:firstLine="709"/>
      </w:pPr>
    </w:p>
    <w:p w14:paraId="5D02D1AD" w14:textId="08322900" w:rsidR="00831133" w:rsidRPr="00E62E95" w:rsidRDefault="00B52705" w:rsidP="00DD5E3F">
      <w:pPr>
        <w:pStyle w:val="Heading1"/>
        <w:numPr>
          <w:ilvl w:val="0"/>
          <w:numId w:val="6"/>
        </w:numPr>
        <w:spacing w:before="0" w:after="0" w:line="300" w:lineRule="auto"/>
        <w:ind w:left="0"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606E0831" w:rsidR="00CD2CC2" w:rsidRDefault="005A4255" w:rsidP="002F0743">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CB6AA6">
        <w:rPr>
          <w:rFonts w:eastAsia="Calibri" w:cstheme="minorHAnsi"/>
        </w:rPr>
        <w:t>5</w:t>
      </w:r>
      <w:r w:rsidR="00535E0A">
        <w:rPr>
          <w:rFonts w:eastAsia="Calibri" w:cstheme="minorHAnsi"/>
        </w:rPr>
        <w:t xml:space="preserve"> priede.</w:t>
      </w:r>
    </w:p>
    <w:p w14:paraId="69CC295B" w14:textId="561A0A1A" w:rsidR="009C5AA9" w:rsidRPr="00A84437" w:rsidRDefault="00660FD8" w:rsidP="002F0743">
      <w:pPr>
        <w:pStyle w:val="ListParagraph"/>
        <w:spacing w:line="240" w:lineRule="auto"/>
        <w:ind w:left="0" w:firstLine="709"/>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249913E9" w:rsidR="00EC790E" w:rsidRPr="0072204F" w:rsidRDefault="00F5411E" w:rsidP="002F0743">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380B8B" w:rsidRPr="00813655">
        <w:rPr>
          <w:rStyle w:val="cf01"/>
          <w:rFonts w:asciiTheme="minorHAnsi" w:hAnsiTheme="minorHAnsi" w:cstheme="minorHAnsi"/>
          <w:b/>
          <w:bCs/>
          <w:sz w:val="21"/>
          <w:szCs w:val="21"/>
        </w:rPr>
        <w:t xml:space="preserve">užpildytas </w:t>
      </w:r>
      <w:r w:rsidR="00556F62" w:rsidRPr="00813655">
        <w:rPr>
          <w:rFonts w:cstheme="minorHAnsi"/>
          <w:b/>
          <w:bCs/>
        </w:rPr>
        <w:t>Pirkimo sąlygų 1 pried</w:t>
      </w:r>
      <w:r w:rsidR="000A6BF9" w:rsidRPr="00813655">
        <w:rPr>
          <w:rFonts w:cstheme="minorHAnsi"/>
          <w:b/>
          <w:bCs/>
        </w:rPr>
        <w:t>o</w:t>
      </w:r>
      <w:r w:rsidR="00556F62" w:rsidRPr="00813655">
        <w:rPr>
          <w:rFonts w:cstheme="minorHAnsi"/>
          <w:b/>
          <w:bCs/>
        </w:rPr>
        <w:t xml:space="preserve"> „Techninė specifikacija“</w:t>
      </w:r>
      <w:r w:rsidR="00813655" w:rsidRPr="00813655">
        <w:rPr>
          <w:rFonts w:cstheme="minorHAnsi"/>
          <w:b/>
          <w:bCs/>
        </w:rPr>
        <w:t xml:space="preserve"> 2 priedas</w:t>
      </w:r>
      <w:r w:rsidR="00157688">
        <w:rPr>
          <w:rFonts w:cstheme="minorHAnsi"/>
          <w:b/>
          <w:bCs/>
        </w:rPr>
        <w:t xml:space="preserve"> „</w:t>
      </w:r>
      <w:r w:rsidR="00157688" w:rsidRPr="003E70F8">
        <w:rPr>
          <w:rFonts w:cs="Tahoma"/>
          <w:b/>
          <w:bCs/>
        </w:rPr>
        <w:t>Automatikos ir valdymo įtaisų bei įrenginių techninių parametrų atitikties lentelė</w:t>
      </w:r>
      <w:r w:rsidR="00157688">
        <w:rPr>
          <w:rFonts w:cs="Tahoma"/>
          <w:b/>
          <w:bCs/>
        </w:rPr>
        <w:t>“</w:t>
      </w:r>
      <w:r w:rsidR="00EC790E" w:rsidRPr="00535E0A">
        <w:rPr>
          <w:rFonts w:cstheme="minorHAnsi"/>
          <w:b/>
          <w:bCs/>
          <w:i/>
          <w:iCs/>
          <w:shd w:val="clear" w:color="auto" w:fill="FFFFFF"/>
        </w:rPr>
        <w:t>.</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7F3D3FFA" w14:textId="77777777" w:rsidR="00E61134" w:rsidRDefault="00E61134" w:rsidP="006C7DED">
      <w:pPr>
        <w:pStyle w:val="ListParagraph"/>
        <w:spacing w:line="240" w:lineRule="auto"/>
        <w:ind w:left="0" w:firstLine="709"/>
        <w:rPr>
          <w:color w:val="000000" w:themeColor="text1"/>
        </w:rPr>
      </w:pPr>
    </w:p>
    <w:p w14:paraId="4006AD6A" w14:textId="5E54D47C" w:rsidR="00D83C57" w:rsidRDefault="000003B6" w:rsidP="006C7DED">
      <w:pPr>
        <w:pStyle w:val="ListParagraph"/>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61134">
        <w:t>sąlygų</w:t>
      </w:r>
      <w:r w:rsidR="00D83C57" w:rsidRPr="00E61134">
        <w:t xml:space="preserve"> </w:t>
      </w:r>
      <w:r w:rsidR="00CB6AA6">
        <w:t>7</w:t>
      </w:r>
      <w:r w:rsidR="00F56579" w:rsidRPr="00E61134">
        <w:rPr>
          <w:rFonts w:cstheme="minorHAnsi"/>
        </w:rPr>
        <w:t xml:space="preserve"> priede</w:t>
      </w:r>
      <w:r w:rsidR="00F56579" w:rsidRPr="004A0305">
        <w:rPr>
          <w:rFonts w:cstheme="minorHAnsi"/>
        </w:rPr>
        <w:t>.</w:t>
      </w:r>
    </w:p>
    <w:p w14:paraId="5A2B8F82" w14:textId="77777777" w:rsidR="001B5C1F" w:rsidRDefault="001B5C1F" w:rsidP="006C7DED">
      <w:pPr>
        <w:pStyle w:val="ListParagraph"/>
        <w:spacing w:line="240" w:lineRule="auto"/>
        <w:ind w:left="0" w:firstLine="709"/>
        <w:rPr>
          <w:color w:val="000000" w:themeColor="text1"/>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E82017" w:rsidRDefault="0008378B" w:rsidP="00E250DF">
      <w:pPr>
        <w:pStyle w:val="NoSpacing"/>
        <w:spacing w:line="300" w:lineRule="auto"/>
        <w:ind w:firstLine="0"/>
        <w:contextualSpacing/>
        <w:rPr>
          <w:rFonts w:eastAsiaTheme="minorHAnsi" w:cstheme="minorHAnsi"/>
        </w:rPr>
      </w:pPr>
    </w:p>
    <w:p w14:paraId="3D3E4259" w14:textId="0E4CED0D" w:rsidR="00284023" w:rsidRPr="00E82017" w:rsidRDefault="00284023" w:rsidP="002F0743">
      <w:pPr>
        <w:pStyle w:val="ListParagraph"/>
        <w:numPr>
          <w:ilvl w:val="1"/>
          <w:numId w:val="9"/>
        </w:numPr>
        <w:tabs>
          <w:tab w:val="left" w:pos="0"/>
        </w:tabs>
        <w:spacing w:after="120" w:line="20" w:lineRule="atLeast"/>
        <w:ind w:left="0" w:firstLine="709"/>
        <w:rPr>
          <w:rFonts w:eastAsiaTheme="minorHAnsi" w:cstheme="minorHAnsi"/>
          <w:iCs/>
        </w:rPr>
      </w:pPr>
      <w:r w:rsidRPr="00E82017">
        <w:rPr>
          <w:rFonts w:eastAsiaTheme="minorHAnsi" w:cstheme="minorHAnsi"/>
          <w:iCs/>
        </w:rPr>
        <w:t xml:space="preserve">Jei tiekėjas, kuris bus kviečiamas sudaryti sutartį, atsisakys ją sudaryti, jis, pareikalavus, turės sumokėti </w:t>
      </w:r>
      <w:r w:rsidR="00DD5E3F" w:rsidRPr="00DD5E3F">
        <w:rPr>
          <w:rFonts w:eastAsiaTheme="minorHAnsi" w:cstheme="minorHAnsi"/>
          <w:iCs/>
        </w:rPr>
        <w:t xml:space="preserve">0,02 proc nuo planuojamos pirkimo vertės Eur be PVM </w:t>
      </w:r>
      <w:r w:rsidRPr="00E82017">
        <w:rPr>
          <w:rFonts w:eastAsiaTheme="minorHAnsi" w:cstheme="minorHAnsi"/>
          <w:iCs/>
        </w:rPr>
        <w:t>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58D384E0" w14:textId="77777777" w:rsidR="002F0743" w:rsidRDefault="002F0743" w:rsidP="00F77A5D">
      <w:pPr>
        <w:pStyle w:val="NoSpacing"/>
        <w:spacing w:line="276" w:lineRule="auto"/>
        <w:ind w:firstLine="0"/>
        <w:contextualSpacing/>
        <w:rPr>
          <w:rFonts w:eastAsiaTheme="minorHAnsi" w:cstheme="minorHAnsi"/>
        </w:rPr>
        <w:sectPr w:rsidR="002F0743" w:rsidSect="00DD5E3F">
          <w:headerReference w:type="default" r:id="rId12"/>
          <w:footerReference w:type="default" r:id="rId13"/>
          <w:footerReference w:type="first" r:id="rId14"/>
          <w:pgSz w:w="12240" w:h="15840"/>
          <w:pgMar w:top="720" w:right="720" w:bottom="720" w:left="720" w:header="720" w:footer="720" w:gutter="0"/>
          <w:pgNumType w:start="1"/>
          <w:cols w:space="720"/>
          <w:titlePg/>
          <w:docGrid w:linePitch="360"/>
        </w:sectPr>
      </w:pPr>
    </w:p>
    <w:p w14:paraId="3C385ABB" w14:textId="77777777" w:rsidR="0044171D" w:rsidRPr="00A76EAF" w:rsidRDefault="0044171D" w:rsidP="0044171D">
      <w:pPr>
        <w:spacing w:line="240" w:lineRule="auto"/>
        <w:ind w:left="7314" w:firstLine="0"/>
        <w:rPr>
          <w:rFonts w:cstheme="minorHAnsi"/>
        </w:rPr>
      </w:pPr>
      <w:r w:rsidRPr="00A76EAF">
        <w:rPr>
          <w:rFonts w:cstheme="minorHAnsi"/>
        </w:rPr>
        <w:lastRenderedPageBreak/>
        <w:t xml:space="preserve">Pirkimo sąlygų </w:t>
      </w:r>
      <w:r>
        <w:rPr>
          <w:rFonts w:cstheme="minorHAnsi"/>
        </w:rPr>
        <w:t>1</w:t>
      </w:r>
      <w:r w:rsidRPr="00A76EAF">
        <w:rPr>
          <w:rFonts w:cstheme="minorHAnsi"/>
        </w:rPr>
        <w:t xml:space="preserve"> priedas „Techninė specifikacija“</w:t>
      </w:r>
    </w:p>
    <w:p w14:paraId="58FD7C7E" w14:textId="77777777" w:rsidR="0044171D" w:rsidRPr="00D8366B" w:rsidRDefault="0044171D" w:rsidP="0044171D">
      <w:pPr>
        <w:jc w:val="center"/>
        <w:rPr>
          <w:rFonts w:cstheme="minorHAnsi"/>
          <w:sz w:val="22"/>
          <w:szCs w:val="22"/>
        </w:rPr>
      </w:pPr>
    </w:p>
    <w:p w14:paraId="0F9DCF55" w14:textId="77777777" w:rsidR="0044171D" w:rsidRDefault="0044171D" w:rsidP="0044171D">
      <w:pPr>
        <w:spacing w:line="240" w:lineRule="auto"/>
        <w:jc w:val="center"/>
        <w:rPr>
          <w:rFonts w:cstheme="minorHAnsi"/>
          <w:sz w:val="28"/>
          <w:szCs w:val="28"/>
        </w:rPr>
      </w:pPr>
      <w:r w:rsidRPr="00A76EAF">
        <w:rPr>
          <w:rFonts w:cstheme="minorHAnsi"/>
          <w:sz w:val="28"/>
          <w:szCs w:val="28"/>
        </w:rPr>
        <w:t>TECHNINĖ SPECIFIKACIJA</w:t>
      </w:r>
    </w:p>
    <w:p w14:paraId="78CF0D94" w14:textId="77777777" w:rsidR="002F0743" w:rsidRPr="002F0743" w:rsidRDefault="002F0743" w:rsidP="0044171D">
      <w:pPr>
        <w:spacing w:line="240" w:lineRule="auto"/>
        <w:jc w:val="center"/>
        <w:rPr>
          <w:rFonts w:cstheme="minorHAnsi"/>
          <w:sz w:val="22"/>
          <w:szCs w:val="22"/>
        </w:rPr>
      </w:pPr>
    </w:p>
    <w:p w14:paraId="4D11B5F6" w14:textId="77777777" w:rsidR="002F0743" w:rsidRDefault="002F0743" w:rsidP="002F0743">
      <w:pPr>
        <w:pStyle w:val="ListParagraph"/>
        <w:numPr>
          <w:ilvl w:val="0"/>
          <w:numId w:val="15"/>
        </w:numPr>
        <w:spacing w:after="240" w:line="276" w:lineRule="auto"/>
        <w:ind w:left="0" w:firstLine="709"/>
        <w:rPr>
          <w:rStyle w:val="normaltextrun"/>
          <w:rFonts w:cstheme="minorHAnsi"/>
          <w:shd w:val="clear" w:color="auto" w:fill="FFFFFF"/>
        </w:rPr>
        <w:sectPr w:rsidR="002F0743" w:rsidSect="00DD5E3F">
          <w:pgSz w:w="12240" w:h="15840"/>
          <w:pgMar w:top="720" w:right="720" w:bottom="720" w:left="720" w:header="720" w:footer="720" w:gutter="0"/>
          <w:pgNumType w:start="1"/>
          <w:cols w:space="720"/>
          <w:titlePg/>
          <w:docGrid w:linePitch="360"/>
        </w:sectPr>
      </w:pPr>
      <w:r w:rsidRPr="00A76EAF">
        <w:rPr>
          <w:rFonts w:cstheme="minorHAnsi"/>
        </w:rPr>
        <w:t>Techninė specifikacija</w:t>
      </w:r>
      <w:r w:rsidRPr="002F0743">
        <w:rPr>
          <w:rStyle w:val="normaltextrun"/>
          <w:rFonts w:cstheme="minorHAnsi"/>
          <w:shd w:val="clear" w:color="auto" w:fill="FFFFFF"/>
        </w:rPr>
        <w:t xml:space="preserve"> pridedama atskiru dokumentu.</w:t>
      </w:r>
    </w:p>
    <w:p w14:paraId="195D60AC" w14:textId="1B2A1C4C" w:rsidR="003F3AF5" w:rsidRDefault="003F3AF5" w:rsidP="005D4C19">
      <w:pPr>
        <w:spacing w:after="240" w:line="276" w:lineRule="auto"/>
        <w:ind w:left="8080" w:firstLine="0"/>
        <w:rPr>
          <w:rFonts w:eastAsia="Arial" w:cstheme="minorHAnsi"/>
          <w:smallCaps/>
          <w:color w:val="404040"/>
          <w:sz w:val="28"/>
          <w:szCs w:val="28"/>
        </w:rPr>
      </w:pPr>
      <w:r>
        <w:rPr>
          <w:rFonts w:cstheme="minorHAnsi"/>
        </w:rPr>
        <w:lastRenderedPageBreak/>
        <w:t>Pirkimo sąlygų 2 priedas „Tiekėjų pašalinimo pagrindai“</w:t>
      </w:r>
    </w:p>
    <w:p w14:paraId="3946342A" w14:textId="7AD6B151"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6F73CE" w:rsidRDefault="00440E78" w:rsidP="00F77A5D">
      <w:pPr>
        <w:spacing w:line="240" w:lineRule="auto"/>
        <w:ind w:firstLine="720"/>
        <w:rPr>
          <w:rFonts w:eastAsia="Arial" w:cstheme="minorHAnsi"/>
          <w:iCs/>
        </w:rPr>
      </w:pPr>
      <w:r w:rsidRPr="006F73CE">
        <w:rPr>
          <w:rFonts w:eastAsia="Arial" w:cstheme="minorHAnsi"/>
          <w:iCs/>
        </w:rPr>
        <w:t>Perkančioji organizacija atmeta tiekėjo pasiūlym</w:t>
      </w:r>
      <w:r w:rsidR="00CB237B" w:rsidRPr="006F73CE">
        <w:rPr>
          <w:rFonts w:eastAsia="Arial" w:cstheme="minorHAnsi"/>
          <w:iCs/>
        </w:rPr>
        <w:t>ą</w:t>
      </w:r>
      <w:r w:rsidRPr="006F73CE">
        <w:rPr>
          <w:rFonts w:eastAsia="Arial" w:cstheme="minorHAnsi"/>
          <w:iCs/>
        </w:rPr>
        <w:t xml:space="preserve">, jeigu: </w:t>
      </w:r>
    </w:p>
    <w:p w14:paraId="5833966D" w14:textId="07260701" w:rsidR="006D67EE" w:rsidRPr="006F73CE" w:rsidRDefault="008B2E27" w:rsidP="00F77A5D">
      <w:pPr>
        <w:pStyle w:val="NoSpacing"/>
        <w:ind w:firstLine="720"/>
        <w:rPr>
          <w:rFonts w:eastAsia="Yu Mincho" w:cstheme="minorHAnsi"/>
          <w:b/>
          <w:bCs/>
          <w:iCs/>
        </w:rPr>
      </w:pPr>
      <w:r w:rsidRPr="006F73CE">
        <w:rPr>
          <w:rFonts w:eastAsia="Arial" w:cstheme="minorHAnsi"/>
          <w:iCs/>
        </w:rPr>
        <w:t xml:space="preserve">1. </w:t>
      </w:r>
      <w:r w:rsidR="00AC0420" w:rsidRPr="006F73CE">
        <w:rPr>
          <w:rFonts w:cstheme="minorHAnsi"/>
          <w:iCs/>
        </w:rPr>
        <w:t>Tiekėjas su kitais tiekėjais yra sudaręs susitarimų, kuriais siekiama iškreipti konkurenciją atliekamame pirkime, ir perkančioji organizacija dėl to turi įtikinamų duomenų</w:t>
      </w:r>
      <w:r w:rsidR="00C11375" w:rsidRPr="006F73CE">
        <w:rPr>
          <w:rFonts w:cstheme="minorHAnsi"/>
          <w:iCs/>
        </w:rPr>
        <w:t xml:space="preserve"> </w:t>
      </w:r>
      <w:r w:rsidR="00C11375" w:rsidRPr="006F73CE">
        <w:rPr>
          <w:rFonts w:cstheme="minorHAnsi"/>
          <w:b/>
          <w:iCs/>
        </w:rPr>
        <w:t>(</w:t>
      </w:r>
      <w:r w:rsidR="00C11375" w:rsidRPr="006F73CE">
        <w:rPr>
          <w:rFonts w:eastAsia="Yu Mincho" w:cstheme="minorHAnsi"/>
          <w:b/>
          <w:iCs/>
        </w:rPr>
        <w:t>VPĮ 46 straipsnio 4 dalies 1 punktas</w:t>
      </w:r>
      <w:r w:rsidR="00C11375" w:rsidRPr="006F73CE">
        <w:rPr>
          <w:rFonts w:eastAsia="Arial" w:cstheme="minorHAnsi"/>
          <w:iCs/>
        </w:rPr>
        <w:t>).</w:t>
      </w:r>
    </w:p>
    <w:p w14:paraId="3417C9CD" w14:textId="1083D667" w:rsidR="006D67EE" w:rsidRPr="006F73CE" w:rsidRDefault="006D67EE" w:rsidP="00F77A5D">
      <w:pPr>
        <w:pStyle w:val="NoSpacing"/>
        <w:ind w:firstLine="720"/>
        <w:rPr>
          <w:rFonts w:cstheme="minorHAnsi"/>
          <w:b/>
          <w:iCs/>
        </w:rPr>
      </w:pPr>
      <w:r w:rsidRPr="006F73CE">
        <w:rPr>
          <w:rFonts w:eastAsia="Arial" w:cstheme="minorHAnsi"/>
          <w:iCs/>
        </w:rPr>
        <w:t>2.</w:t>
      </w:r>
      <w:r w:rsidR="00C11375" w:rsidRPr="006F73CE">
        <w:rPr>
          <w:rFonts w:eastAsia="Arial" w:cstheme="minorHAnsi"/>
          <w:iCs/>
        </w:rPr>
        <w:t xml:space="preserve"> </w:t>
      </w:r>
      <w:r w:rsidR="00277655" w:rsidRPr="006F73CE">
        <w:rPr>
          <w:rFonts w:cstheme="minorHAnsi"/>
          <w:iCs/>
        </w:rPr>
        <w:t>Tiekėjas pirkimo metu pateko į interesų konflikto situaciją, kaip apibrėžta VPĮ 21 straipsnyje, ir atitinkamos padėties negalima ištaisyti.</w:t>
      </w:r>
      <w:r w:rsidR="008A37DA" w:rsidRPr="006F73CE">
        <w:rPr>
          <w:rFonts w:cstheme="minorHAnsi"/>
          <w:iCs/>
        </w:rPr>
        <w:t xml:space="preserve"> </w:t>
      </w:r>
      <w:r w:rsidR="00277655" w:rsidRPr="006F73C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F73CE">
        <w:rPr>
          <w:rFonts w:cstheme="minorHAnsi"/>
          <w:iCs/>
        </w:rPr>
        <w:t xml:space="preserve"> </w:t>
      </w:r>
      <w:r w:rsidR="008A37DA" w:rsidRPr="006F73CE">
        <w:rPr>
          <w:rFonts w:cstheme="minorHAnsi"/>
          <w:b/>
          <w:iCs/>
        </w:rPr>
        <w:t>(</w:t>
      </w:r>
      <w:r w:rsidR="008A37DA" w:rsidRPr="006F73CE">
        <w:rPr>
          <w:rFonts w:eastAsia="Yu Mincho" w:cstheme="minorHAnsi"/>
          <w:b/>
          <w:iCs/>
        </w:rPr>
        <w:t>VPĮ 46 straipsnio 4 dalies 2 punktas)</w:t>
      </w:r>
      <w:r w:rsidR="00277655" w:rsidRPr="006F73CE">
        <w:rPr>
          <w:rFonts w:cstheme="minorHAnsi"/>
          <w:iCs/>
        </w:rPr>
        <w:t>.</w:t>
      </w:r>
    </w:p>
    <w:p w14:paraId="4E7FF8EC" w14:textId="0143612F" w:rsidR="006D67EE" w:rsidRPr="006F73CE" w:rsidRDefault="006D67EE" w:rsidP="00F77A5D">
      <w:pPr>
        <w:pStyle w:val="NoSpacing"/>
        <w:ind w:firstLine="720"/>
        <w:rPr>
          <w:rFonts w:eastAsia="Yu Mincho" w:cstheme="minorHAnsi"/>
          <w:b/>
          <w:bCs/>
          <w:iCs/>
        </w:rPr>
      </w:pPr>
      <w:r w:rsidRPr="006F73CE">
        <w:rPr>
          <w:rFonts w:eastAsia="Arial" w:cstheme="minorHAnsi"/>
          <w:iCs/>
        </w:rPr>
        <w:t>3.</w:t>
      </w:r>
      <w:r w:rsidR="008A37DA" w:rsidRPr="006F73CE">
        <w:rPr>
          <w:rFonts w:eastAsia="Arial" w:cstheme="minorHAnsi"/>
          <w:iCs/>
        </w:rPr>
        <w:t xml:space="preserve"> </w:t>
      </w:r>
      <w:r w:rsidR="00C95F80" w:rsidRPr="006F73CE">
        <w:rPr>
          <w:rFonts w:cstheme="minorHAnsi"/>
          <w:iCs/>
        </w:rPr>
        <w:t xml:space="preserve">Pažeista konkurencija, kaip nustatyta VPĮ 27 straipsnio 3 ir 4 dalyse, ir atitinkamos padėties negalima ištaisyti </w:t>
      </w:r>
      <w:r w:rsidR="00C95F80" w:rsidRPr="006F73CE">
        <w:rPr>
          <w:rFonts w:cstheme="minorHAnsi"/>
          <w:b/>
          <w:iCs/>
        </w:rPr>
        <w:t>(</w:t>
      </w:r>
      <w:r w:rsidR="003878F0" w:rsidRPr="006F73CE">
        <w:rPr>
          <w:rFonts w:eastAsia="Yu Mincho" w:cstheme="minorHAnsi"/>
          <w:b/>
          <w:iCs/>
        </w:rPr>
        <w:t>VPĮ 46 straipsnio 4 dalies 3 punktas).</w:t>
      </w:r>
    </w:p>
    <w:p w14:paraId="5D0561FC" w14:textId="77777777" w:rsidR="00DD10C2" w:rsidRPr="006F73CE" w:rsidRDefault="006D67EE" w:rsidP="00F77A5D">
      <w:pPr>
        <w:pStyle w:val="NoSpacing"/>
        <w:ind w:firstLine="720"/>
        <w:rPr>
          <w:rFonts w:cstheme="minorHAnsi"/>
        </w:rPr>
      </w:pPr>
      <w:r w:rsidRPr="006F73CE">
        <w:rPr>
          <w:rFonts w:eastAsia="Arial" w:cstheme="minorHAnsi"/>
          <w:i/>
        </w:rPr>
        <w:t>4.</w:t>
      </w:r>
      <w:r w:rsidR="003878F0" w:rsidRPr="006F73CE">
        <w:rPr>
          <w:rFonts w:eastAsia="Arial" w:cstheme="minorHAnsi"/>
          <w:i/>
        </w:rPr>
        <w:t xml:space="preserve"> </w:t>
      </w:r>
      <w:r w:rsidR="00DD10C2" w:rsidRPr="006F73CE">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F73CE" w:rsidRDefault="006D67EE" w:rsidP="00F77A5D">
      <w:pPr>
        <w:pStyle w:val="NoSpacing"/>
        <w:ind w:firstLine="720"/>
        <w:rPr>
          <w:rFonts w:eastAsia="Yu Mincho" w:cstheme="minorHAnsi"/>
          <w:b/>
          <w:bCs/>
          <w:iCs/>
        </w:rPr>
      </w:pPr>
      <w:r w:rsidRPr="006F73CE">
        <w:rPr>
          <w:rFonts w:eastAsia="Arial" w:cstheme="minorHAnsi"/>
        </w:rPr>
        <w:t>5.</w:t>
      </w:r>
      <w:r w:rsidR="0093234E" w:rsidRPr="006F73C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F73CE">
        <w:rPr>
          <w:rFonts w:cstheme="minorHAnsi"/>
        </w:rPr>
        <w:t>(</w:t>
      </w:r>
      <w:r w:rsidR="00E405E7" w:rsidRPr="006F73CE">
        <w:rPr>
          <w:rFonts w:eastAsia="Yu Mincho" w:cstheme="minorHAnsi"/>
          <w:b/>
        </w:rPr>
        <w:t>VPĮ 46 straipsnio 4 dalies 5 punktas).</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DBB1A3C"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3C3D34">
        <w:rPr>
          <w:rFonts w:cstheme="minorHAnsi"/>
        </w:rPr>
        <w:t>3</w:t>
      </w:r>
      <w:r w:rsidRPr="00AA05AD">
        <w:rPr>
          <w:rFonts w:cstheme="minorHAnsi"/>
        </w:rPr>
        <w:t xml:space="preserve"> priedas „Tiekėjų kvalifikacijos reikalavimai ir reikalaujami kokybės bei aplinkos apsaugos vadybos sistemų standartai“</w:t>
      </w:r>
    </w:p>
    <w:p w14:paraId="6CB59DA7" w14:textId="77777777" w:rsidR="00112F92" w:rsidRPr="00D8366B" w:rsidRDefault="00112F92" w:rsidP="00112F92">
      <w:pPr>
        <w:spacing w:after="240"/>
        <w:rPr>
          <w:smallCaps/>
          <w:color w:val="404040"/>
          <w:sz w:val="22"/>
          <w:szCs w:val="22"/>
        </w:rPr>
      </w:pPr>
    </w:p>
    <w:p w14:paraId="5DF1E211" w14:textId="16CA2569" w:rsidR="003C3D34" w:rsidRDefault="003C3D34" w:rsidP="003C3D34">
      <w:pPr>
        <w:spacing w:line="240" w:lineRule="auto"/>
        <w:ind w:firstLine="567"/>
        <w:jc w:val="center"/>
        <w:rPr>
          <w:rFonts w:eastAsia="Arial" w:cstheme="minorHAnsi"/>
          <w:smallCaps/>
          <w:color w:val="404040"/>
          <w:sz w:val="28"/>
          <w:szCs w:val="28"/>
        </w:rPr>
      </w:pPr>
      <w:r w:rsidRPr="003C3D34">
        <w:rPr>
          <w:rFonts w:eastAsia="Arial" w:cstheme="minorHAnsi"/>
          <w:smallCaps/>
          <w:color w:val="404040"/>
          <w:sz w:val="28"/>
          <w:szCs w:val="28"/>
        </w:rPr>
        <w:t>TIEKĖJŲ KVALIFIKACIJOS REIKALAVIMAI IR REIKALAVIMAI ENERGIJOS VARTOJIMO EFEKTYVUMO IR (ARBA) APLINKOS APSAUGOS IR (ARBA) SOCIALINIAI KRITERIJAI</w:t>
      </w:r>
    </w:p>
    <w:p w14:paraId="31057E23" w14:textId="48CBF5E8" w:rsidR="00112F92" w:rsidRPr="008F2D15" w:rsidRDefault="00112F92" w:rsidP="00F77A5D">
      <w:pPr>
        <w:spacing w:line="240" w:lineRule="auto"/>
        <w:ind w:firstLine="567"/>
        <w:rPr>
          <w:rFonts w:eastAsia="Arial" w:cstheme="minorHAnsi"/>
        </w:rPr>
      </w:pPr>
    </w:p>
    <w:p w14:paraId="0082CE64" w14:textId="77777777" w:rsidR="005D4C19" w:rsidRDefault="00112F92" w:rsidP="002F0743">
      <w:pPr>
        <w:pStyle w:val="ListParagraph"/>
        <w:numPr>
          <w:ilvl w:val="0"/>
          <w:numId w:val="14"/>
        </w:numPr>
        <w:spacing w:line="240" w:lineRule="auto"/>
        <w:ind w:left="0" w:firstLine="709"/>
        <w:rPr>
          <w:rFonts w:eastAsia="Arial" w:cstheme="minorHAnsi"/>
        </w:rPr>
      </w:pPr>
      <w:r w:rsidRPr="005D4C19">
        <w:rPr>
          <w:rFonts w:eastAsia="Arial" w:cstheme="minorHAnsi"/>
        </w:rPr>
        <w:t>Reikalavimai tiekėjo kvalifikacijai nėra nustatomi.</w:t>
      </w:r>
    </w:p>
    <w:p w14:paraId="181EC3B1" w14:textId="77777777" w:rsidR="005D4C19" w:rsidRDefault="005D4C19" w:rsidP="005D4C19">
      <w:pPr>
        <w:spacing w:line="240" w:lineRule="auto"/>
        <w:rPr>
          <w:rFonts w:eastAsia="Arial" w:cstheme="minorHAnsi"/>
        </w:rPr>
      </w:pPr>
    </w:p>
    <w:p w14:paraId="02E57257" w14:textId="77777777" w:rsidR="005D4C19" w:rsidRPr="005D4C19" w:rsidRDefault="005D4C19" w:rsidP="005D4C19">
      <w:pPr>
        <w:spacing w:line="240" w:lineRule="auto"/>
        <w:ind w:firstLine="0"/>
        <w:rPr>
          <w:rFonts w:eastAsia="Arial" w:cstheme="minorHAnsi"/>
        </w:rPr>
        <w:sectPr w:rsidR="005D4C19" w:rsidRPr="005D4C19" w:rsidSect="00DD5E3F">
          <w:pgSz w:w="12240" w:h="15840"/>
          <w:pgMar w:top="720" w:right="720" w:bottom="720" w:left="720" w:header="720" w:footer="720" w:gutter="0"/>
          <w:pgNumType w:start="1"/>
          <w:cols w:space="720"/>
          <w:titlePg/>
          <w:docGrid w:linePitch="360"/>
        </w:sectPr>
      </w:pPr>
    </w:p>
    <w:p w14:paraId="44F3FF58" w14:textId="2736CE89" w:rsidR="002F0743" w:rsidRDefault="002F0743" w:rsidP="00506996">
      <w:pPr>
        <w:spacing w:line="240" w:lineRule="auto"/>
        <w:ind w:left="7314" w:firstLine="0"/>
        <w:rPr>
          <w:rFonts w:cstheme="minorHAnsi"/>
        </w:rPr>
      </w:pPr>
      <w:bookmarkStart w:id="22" w:name="_heading=h.26in1rg" w:colFirst="0" w:colLast="0"/>
      <w:bookmarkStart w:id="23" w:name="_Pirkimo_sąlygų_2"/>
      <w:bookmarkStart w:id="24" w:name="_Pirkimo_sąlygų_3"/>
      <w:bookmarkStart w:id="25" w:name="_Hlk86825377"/>
      <w:bookmarkStart w:id="26" w:name="_Ref38540913"/>
      <w:bookmarkStart w:id="27" w:name="_Ref38898051"/>
      <w:bookmarkStart w:id="28" w:name="_Ref38901392"/>
      <w:bookmarkStart w:id="29" w:name="_Toc48053189"/>
      <w:bookmarkStart w:id="30" w:name="_Toc85706892"/>
      <w:bookmarkEnd w:id="22"/>
      <w:bookmarkEnd w:id="23"/>
      <w:bookmarkEnd w:id="24"/>
      <w:r w:rsidRPr="00060B51">
        <w:rPr>
          <w:rFonts w:cstheme="minorHAnsi"/>
        </w:rPr>
        <w:lastRenderedPageBreak/>
        <w:t xml:space="preserve">Pirkimo sąlygų </w:t>
      </w:r>
      <w:r>
        <w:rPr>
          <w:rFonts w:cstheme="minorHAnsi"/>
        </w:rPr>
        <w:t>4</w:t>
      </w:r>
      <w:r w:rsidRPr="00060B51">
        <w:rPr>
          <w:rFonts w:cstheme="minorHAnsi"/>
        </w:rPr>
        <w:t xml:space="preserve"> priedas „</w:t>
      </w:r>
      <w:r w:rsidRPr="002F0743">
        <w:rPr>
          <w:rFonts w:cstheme="minorHAnsi"/>
        </w:rPr>
        <w:t>Atitikties deklaracija</w:t>
      </w:r>
      <w:r w:rsidRPr="00060B51">
        <w:rPr>
          <w:rFonts w:cstheme="minorHAnsi"/>
        </w:rPr>
        <w:t>“</w:t>
      </w:r>
    </w:p>
    <w:p w14:paraId="2E60AB3A" w14:textId="77777777" w:rsidR="002F0743" w:rsidRPr="00BF6092" w:rsidRDefault="002F0743" w:rsidP="002F0743">
      <w:pPr>
        <w:tabs>
          <w:tab w:val="left" w:pos="2977"/>
        </w:tabs>
        <w:spacing w:line="20" w:lineRule="atLeast"/>
        <w:jc w:val="center"/>
        <w:rPr>
          <w:rFonts w:ascii="Tahoma" w:eastAsia="Calibri" w:hAnsi="Tahoma" w:cs="Tahoma"/>
          <w:sz w:val="18"/>
          <w:szCs w:val="18"/>
        </w:rPr>
      </w:pPr>
    </w:p>
    <w:p w14:paraId="4D95A364" w14:textId="77777777" w:rsidR="002F0743" w:rsidRPr="00BF6092" w:rsidRDefault="002F0743" w:rsidP="002F0743">
      <w:pPr>
        <w:pBdr>
          <w:top w:val="single" w:sz="4" w:space="1" w:color="auto"/>
        </w:pBdr>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00AA1813" w14:textId="77777777" w:rsidR="002F0743" w:rsidRPr="00BF6092" w:rsidRDefault="002F0743" w:rsidP="002F0743">
      <w:pPr>
        <w:tabs>
          <w:tab w:val="left" w:pos="2977"/>
        </w:tabs>
        <w:spacing w:line="20" w:lineRule="atLeast"/>
        <w:jc w:val="center"/>
        <w:rPr>
          <w:rFonts w:ascii="Tahoma" w:eastAsia="Calibri" w:hAnsi="Tahoma" w:cs="Tahoma"/>
          <w:sz w:val="20"/>
          <w:szCs w:val="20"/>
        </w:rPr>
      </w:pPr>
    </w:p>
    <w:p w14:paraId="186A3984" w14:textId="77777777" w:rsidR="002F0743" w:rsidRPr="00BF6092" w:rsidRDefault="002F0743" w:rsidP="002F0743">
      <w:pPr>
        <w:pBdr>
          <w:top w:val="single" w:sz="4" w:space="1" w:color="auto"/>
        </w:pBdr>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2"/>
      </w:r>
      <w:r w:rsidRPr="00BF6092">
        <w:rPr>
          <w:rFonts w:ascii="Tahoma" w:eastAsia="Calibri" w:hAnsi="Tahoma" w:cs="Tahoma"/>
          <w:i/>
          <w:sz w:val="18"/>
          <w:szCs w:val="18"/>
        </w:rPr>
        <w:t xml:space="preserve"> pareigos, vardas, pavardė)</w:t>
      </w:r>
    </w:p>
    <w:p w14:paraId="3E2D41AA" w14:textId="77777777" w:rsidR="002F0743" w:rsidRPr="00BF6092" w:rsidRDefault="002F0743" w:rsidP="002F0743">
      <w:pPr>
        <w:rPr>
          <w:rFonts w:ascii="Tahoma" w:eastAsia="Calibri" w:hAnsi="Tahoma" w:cs="Tahoma"/>
          <w:b/>
        </w:rPr>
      </w:pPr>
    </w:p>
    <w:p w14:paraId="693CEB63" w14:textId="77777777" w:rsidR="002F0743" w:rsidRPr="00BF6092" w:rsidRDefault="002F0743" w:rsidP="002F0743">
      <w:pPr>
        <w:jc w:val="center"/>
        <w:rPr>
          <w:rFonts w:ascii="Tahoma" w:eastAsia="Calibri" w:hAnsi="Tahoma" w:cs="Tahoma"/>
          <w:i/>
          <w:sz w:val="20"/>
          <w:szCs w:val="20"/>
        </w:rPr>
      </w:pPr>
      <w:r w:rsidRPr="00BF6092">
        <w:rPr>
          <w:rFonts w:ascii="Tahoma" w:eastAsia="Calibri" w:hAnsi="Tahoma" w:cs="Tahoma"/>
          <w:i/>
          <w:sz w:val="20"/>
          <w:szCs w:val="20"/>
        </w:rPr>
        <w:t>[data]</w:t>
      </w:r>
    </w:p>
    <w:p w14:paraId="611F2834" w14:textId="77777777" w:rsidR="002F0743" w:rsidRPr="00521FF7" w:rsidRDefault="002F0743" w:rsidP="002F0743">
      <w:pPr>
        <w:jc w:val="center"/>
        <w:rPr>
          <w:rFonts w:ascii="Tahoma" w:eastAsia="Calibri" w:hAnsi="Tahoma" w:cs="Tahoma"/>
          <w:i/>
          <w:sz w:val="20"/>
          <w:szCs w:val="20"/>
        </w:rPr>
      </w:pPr>
      <w:r w:rsidRPr="00BF6092">
        <w:rPr>
          <w:rFonts w:ascii="Tahoma" w:eastAsia="Calibri" w:hAnsi="Tahoma" w:cs="Tahoma"/>
          <w:i/>
          <w:sz w:val="20"/>
          <w:szCs w:val="20"/>
        </w:rPr>
        <w:t>[vieta]</w:t>
      </w:r>
    </w:p>
    <w:p w14:paraId="03563AAC" w14:textId="77777777" w:rsidR="002F0743" w:rsidRDefault="002F0743" w:rsidP="002F0743">
      <w:pPr>
        <w:jc w:val="center"/>
        <w:rPr>
          <w:rFonts w:ascii="Tahoma" w:eastAsia="Calibri" w:hAnsi="Tahoma" w:cs="Tahoma"/>
        </w:rPr>
      </w:pPr>
    </w:p>
    <w:p w14:paraId="3931AA5D" w14:textId="77777777" w:rsidR="002F0743" w:rsidRPr="0040182C" w:rsidRDefault="002F0743" w:rsidP="002F0743">
      <w:pPr>
        <w:rPr>
          <w:rFonts w:ascii="Tahoma" w:eastAsia="Calibri" w:hAnsi="Tahoma" w:cs="Tahoma"/>
        </w:rPr>
      </w:pPr>
      <w:r>
        <w:rPr>
          <w:rFonts w:ascii="Tahoma" w:eastAsia="Calibri" w:hAnsi="Tahoma" w:cs="Tahoma"/>
        </w:rPr>
        <w:t>UAB „Grinda“</w:t>
      </w:r>
    </w:p>
    <w:p w14:paraId="536A8B00" w14:textId="77777777" w:rsidR="002F0743" w:rsidRPr="0040182C" w:rsidRDefault="002F0743" w:rsidP="002F0743">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3"/>
      </w:r>
    </w:p>
    <w:p w14:paraId="39634EB9" w14:textId="77777777" w:rsidR="002F0743" w:rsidRPr="0040182C" w:rsidRDefault="002F0743" w:rsidP="002F0743">
      <w:pPr>
        <w:jc w:val="center"/>
        <w:rPr>
          <w:rFonts w:ascii="Tahoma" w:eastAsia="Calibri" w:hAnsi="Tahoma" w:cs="Tahoma"/>
        </w:rPr>
      </w:pPr>
    </w:p>
    <w:p w14:paraId="31CFF33D" w14:textId="77777777" w:rsidR="002F0743" w:rsidRPr="002F0743" w:rsidRDefault="002F0743" w:rsidP="0084323C">
      <w:pPr>
        <w:ind w:firstLine="709"/>
        <w:rPr>
          <w:rFonts w:ascii="Tahoma" w:eastAsia="Calibri" w:hAnsi="Tahoma" w:cs="Tahoma"/>
          <w:sz w:val="20"/>
          <w:szCs w:val="20"/>
        </w:rPr>
      </w:pPr>
      <w:r w:rsidRPr="002F0743">
        <w:rPr>
          <w:rFonts w:ascii="Tahoma" w:eastAsia="Calibri" w:hAnsi="Tahoma" w:cs="Tahoma"/>
          <w:sz w:val="20"/>
          <w:szCs w:val="20"/>
        </w:rPr>
        <w:t>Deklaruoju ir patvirtinu, kad:</w:t>
      </w:r>
    </w:p>
    <w:p w14:paraId="11B33172" w14:textId="77777777" w:rsidR="002F0743" w:rsidRPr="002F0743" w:rsidRDefault="002F0743" w:rsidP="0084323C">
      <w:pPr>
        <w:ind w:firstLine="720"/>
        <w:rPr>
          <w:rFonts w:ascii="Tahoma" w:eastAsia="Times New Roman" w:hAnsi="Tahoma" w:cs="Tahoma"/>
          <w:color w:val="000000"/>
          <w:sz w:val="20"/>
          <w:szCs w:val="20"/>
        </w:rPr>
      </w:pPr>
      <w:r w:rsidRPr="002F0743">
        <w:rPr>
          <w:rFonts w:ascii="Tahoma" w:eastAsia="Times New Roman" w:hAnsi="Tahoma" w:cs="Tahoma"/>
          <w:color w:val="000000"/>
          <w:sz w:val="20"/>
          <w:szCs w:val="20"/>
        </w:rPr>
        <w:t>1) aš (tiekėjas), mano subtiekėjas, ūkio subjektai, kurių pajėgumais remiuosi, mano siūlomų prekių (įskaitant jų sudedamąsias dalis, pakuotes) gamintojas ir kontroliuojantys asmenys</w:t>
      </w:r>
      <w:r w:rsidRPr="002F0743">
        <w:rPr>
          <w:rFonts w:ascii="Tahoma" w:eastAsia="Times New Roman" w:hAnsi="Tahoma" w:cs="Tahoma"/>
          <w:color w:val="000000"/>
          <w:sz w:val="20"/>
          <w:szCs w:val="20"/>
          <w:vertAlign w:val="superscript"/>
        </w:rPr>
        <w:footnoteReference w:id="4"/>
      </w:r>
      <w:r w:rsidRPr="002F0743">
        <w:rPr>
          <w:rFonts w:ascii="Tahoma" w:eastAsia="Times New Roman" w:hAnsi="Tahoma" w:cs="Tahoma"/>
          <w:color w:val="000000"/>
          <w:sz w:val="20"/>
          <w:szCs w:val="20"/>
        </w:rPr>
        <w:t xml:space="preserve"> nėra juridiniai asmenys, registruoti Lietuvos Respublikos viešųjų pirkimų įstatymo 92 straipsnio 15 dalyje numatytame sąraše nurodytose valstybėse ar teritorijose;</w:t>
      </w:r>
      <w:bookmarkStart w:id="31" w:name="part_0bf49b47971946ecbbec156f895bdd28"/>
      <w:bookmarkEnd w:id="31"/>
    </w:p>
    <w:p w14:paraId="227CA46E" w14:textId="77777777" w:rsidR="002F0743" w:rsidRPr="002F0743" w:rsidRDefault="002F0743" w:rsidP="0084323C">
      <w:pPr>
        <w:ind w:firstLine="720"/>
        <w:rPr>
          <w:rFonts w:ascii="Tahoma" w:eastAsia="Times New Roman" w:hAnsi="Tahoma" w:cs="Tahoma"/>
          <w:color w:val="000000"/>
          <w:sz w:val="20"/>
          <w:szCs w:val="20"/>
        </w:rPr>
      </w:pPr>
      <w:r w:rsidRPr="002F0743">
        <w:rPr>
          <w:rFonts w:ascii="Tahoma" w:eastAsia="Times New Roman" w:hAnsi="Tahoma" w:cs="Tahoma"/>
          <w:color w:val="000000"/>
          <w:sz w:val="20"/>
          <w:szCs w:val="2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22BCC46A" w14:textId="77777777" w:rsidR="002F0743" w:rsidRPr="002F0743" w:rsidRDefault="002F0743" w:rsidP="0084323C">
      <w:pPr>
        <w:ind w:firstLine="720"/>
        <w:rPr>
          <w:rFonts w:ascii="Tahoma" w:eastAsia="Times New Roman" w:hAnsi="Tahoma" w:cs="Tahoma"/>
          <w:color w:val="000000"/>
          <w:sz w:val="20"/>
          <w:szCs w:val="20"/>
        </w:rPr>
      </w:pPr>
      <w:bookmarkStart w:id="32" w:name="part_ce0c1ec65cd04504a5c7e7a6019a52b2"/>
      <w:bookmarkEnd w:id="32"/>
      <w:r w:rsidRPr="002F0743">
        <w:rPr>
          <w:rFonts w:ascii="Tahoma" w:eastAsia="Times New Roman" w:hAnsi="Tahoma" w:cs="Tahoma"/>
          <w:color w:val="000000"/>
          <w:sz w:val="20"/>
          <w:szCs w:val="20"/>
        </w:rPr>
        <w:t>3) mano siūlomų prekių (įskaitant jų sudedamąsias dalis, pakuotes) kilmė nėra ar paslaugos nėra teikiamos iš Lietuvos Respublikos viešųjų pirkimų įstatymo 92 straipsnio 15 dalyje numatytame sąraše nurodytų valstybių ar teritorijų;</w:t>
      </w:r>
    </w:p>
    <w:p w14:paraId="3EC7CFAE" w14:textId="77777777" w:rsidR="002F0743" w:rsidRPr="002F0743" w:rsidRDefault="002F0743" w:rsidP="0084323C">
      <w:pPr>
        <w:ind w:firstLine="720"/>
        <w:rPr>
          <w:rFonts w:ascii="Tahoma" w:eastAsia="Times New Roman" w:hAnsi="Tahoma" w:cs="Tahoma"/>
          <w:color w:val="000000"/>
          <w:sz w:val="20"/>
          <w:szCs w:val="20"/>
        </w:rPr>
      </w:pPr>
      <w:r w:rsidRPr="002F0743">
        <w:rPr>
          <w:rFonts w:ascii="Tahoma" w:eastAsia="Times New Roman" w:hAnsi="Tahoma" w:cs="Tahoma"/>
          <w:color w:val="000000"/>
          <w:sz w:val="20"/>
          <w:szCs w:val="20"/>
        </w:rPr>
        <w:t>4) aš (tiekėjas), mano subtiekėjas, ūkio subjektas, kurio pajėgumais remiuosi, nevykdo veiklos Lietuvos Respublikos viešųjų pirkimų 92 straipsnio 15 dalyje numatytame sąraše nurodytose valstybėse ar teritorijose ir nesu ūkio subjektų grupės, kurios bet kuris narys vykdo veiklą Lietuvos Respublikos viešųjų pirkimų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2771065" w14:textId="77777777" w:rsidR="002F0743" w:rsidRPr="0040182C" w:rsidRDefault="002F0743" w:rsidP="002F0743">
      <w:pPr>
        <w:spacing w:line="360" w:lineRule="atLeast"/>
        <w:ind w:firstLine="720"/>
        <w:rPr>
          <w:rFonts w:ascii="Tahoma" w:eastAsia="Times New Roman" w:hAnsi="Tahoma" w:cs="Tahoma"/>
          <w:color w:val="00000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313"/>
        <w:gridCol w:w="2035"/>
        <w:gridCol w:w="471"/>
        <w:gridCol w:w="3441"/>
      </w:tblGrid>
      <w:tr w:rsidR="002F0743" w:rsidRPr="00717E8A" w14:paraId="38964346" w14:textId="77777777" w:rsidTr="00F44077">
        <w:tc>
          <w:tcPr>
            <w:tcW w:w="2102" w:type="pct"/>
            <w:tcBorders>
              <w:bottom w:val="single" w:sz="4" w:space="0" w:color="auto"/>
            </w:tcBorders>
          </w:tcPr>
          <w:p w14:paraId="7CBC9F6C" w14:textId="77777777" w:rsidR="002F0743" w:rsidRPr="00717E8A" w:rsidRDefault="002F0743" w:rsidP="00F44077">
            <w:pPr>
              <w:spacing w:before="100" w:beforeAutospacing="1" w:after="100" w:afterAutospacing="1"/>
              <w:textAlignment w:val="baseline"/>
              <w:rPr>
                <w:rFonts w:ascii="Tahoma" w:hAnsi="Tahoma" w:cs="Tahoma"/>
                <w:sz w:val="22"/>
                <w:szCs w:val="22"/>
              </w:rPr>
            </w:pPr>
          </w:p>
        </w:tc>
        <w:tc>
          <w:tcPr>
            <w:tcW w:w="145" w:type="pct"/>
          </w:tcPr>
          <w:p w14:paraId="6B3CDCEE" w14:textId="77777777" w:rsidR="002F0743" w:rsidRPr="00717E8A" w:rsidRDefault="002F0743" w:rsidP="00F44077">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18F4897B" w14:textId="77777777" w:rsidR="002F0743" w:rsidRPr="00717E8A" w:rsidRDefault="002F0743" w:rsidP="00F44077">
            <w:pPr>
              <w:spacing w:before="100" w:beforeAutospacing="1" w:after="100" w:afterAutospacing="1"/>
              <w:jc w:val="center"/>
              <w:textAlignment w:val="baseline"/>
              <w:rPr>
                <w:rFonts w:ascii="Tahoma" w:hAnsi="Tahoma" w:cs="Tahoma"/>
                <w:sz w:val="22"/>
                <w:szCs w:val="22"/>
              </w:rPr>
            </w:pPr>
          </w:p>
        </w:tc>
        <w:tc>
          <w:tcPr>
            <w:tcW w:w="218" w:type="pct"/>
          </w:tcPr>
          <w:p w14:paraId="784AE043" w14:textId="77777777" w:rsidR="002F0743" w:rsidRPr="00717E8A" w:rsidRDefault="002F0743" w:rsidP="00F44077">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6B8A6D76" w14:textId="77777777" w:rsidR="002F0743" w:rsidRPr="00717E8A" w:rsidRDefault="002F0743" w:rsidP="00F44077">
            <w:pPr>
              <w:spacing w:before="100" w:beforeAutospacing="1" w:after="100" w:afterAutospacing="1"/>
              <w:jc w:val="center"/>
              <w:textAlignment w:val="baseline"/>
              <w:rPr>
                <w:rFonts w:ascii="Tahoma" w:hAnsi="Tahoma" w:cs="Tahoma"/>
                <w:sz w:val="22"/>
                <w:szCs w:val="22"/>
              </w:rPr>
            </w:pPr>
          </w:p>
        </w:tc>
      </w:tr>
      <w:tr w:rsidR="002F0743" w:rsidRPr="00717E8A" w14:paraId="20378B6F" w14:textId="77777777" w:rsidTr="00F44077">
        <w:tc>
          <w:tcPr>
            <w:tcW w:w="2102" w:type="pct"/>
            <w:tcBorders>
              <w:top w:val="single" w:sz="4" w:space="0" w:color="auto"/>
            </w:tcBorders>
          </w:tcPr>
          <w:p w14:paraId="779FB48F" w14:textId="77777777" w:rsidR="002F0743" w:rsidRPr="00521FF7" w:rsidRDefault="002F0743" w:rsidP="00F44077">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44DED3E0" w14:textId="77777777" w:rsidR="002F0743" w:rsidRPr="00521FF7" w:rsidRDefault="002F0743" w:rsidP="00F44077">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3731104" w14:textId="77777777" w:rsidR="002F0743" w:rsidRPr="00521FF7" w:rsidRDefault="002F0743" w:rsidP="00F44077">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60609BB8" w14:textId="77777777" w:rsidR="002F0743" w:rsidRPr="00521FF7" w:rsidRDefault="002F0743" w:rsidP="00F44077">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7542D6CE" w14:textId="77777777" w:rsidR="002F0743" w:rsidRPr="00521FF7" w:rsidRDefault="002F0743" w:rsidP="00F44077">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5A2C0318" w14:textId="77777777" w:rsidR="002F0743" w:rsidRDefault="002F0743" w:rsidP="00506996">
      <w:pPr>
        <w:spacing w:line="240" w:lineRule="auto"/>
        <w:ind w:left="7314" w:firstLine="0"/>
        <w:rPr>
          <w:rFonts w:cstheme="minorHAnsi"/>
        </w:rPr>
      </w:pPr>
    </w:p>
    <w:p w14:paraId="534149F3" w14:textId="77777777" w:rsidR="00D8366B" w:rsidRDefault="00D8366B" w:rsidP="00506996">
      <w:pPr>
        <w:spacing w:line="240" w:lineRule="auto"/>
        <w:ind w:left="7314" w:firstLine="0"/>
        <w:rPr>
          <w:rFonts w:cstheme="minorHAnsi"/>
        </w:rPr>
        <w:sectPr w:rsidR="00D8366B" w:rsidSect="00DD5E3F">
          <w:pgSz w:w="12240" w:h="15840"/>
          <w:pgMar w:top="720" w:right="720" w:bottom="720" w:left="720" w:header="720" w:footer="720" w:gutter="0"/>
          <w:pgNumType w:start="1"/>
          <w:cols w:space="720"/>
          <w:titlePg/>
          <w:docGrid w:linePitch="360"/>
        </w:sectPr>
      </w:pPr>
    </w:p>
    <w:p w14:paraId="12DA495F" w14:textId="1603EBB4" w:rsidR="00506996" w:rsidRDefault="00506996" w:rsidP="00506996">
      <w:pPr>
        <w:spacing w:line="240" w:lineRule="auto"/>
        <w:ind w:left="7314" w:firstLine="0"/>
        <w:rPr>
          <w:rFonts w:cstheme="minorHAnsi"/>
        </w:rPr>
      </w:pPr>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p w14:paraId="78E5E421" w14:textId="77777777" w:rsidR="002F0743" w:rsidRPr="00060B51" w:rsidRDefault="002F0743" w:rsidP="002F0743">
      <w:pPr>
        <w:spacing w:line="240" w:lineRule="auto"/>
        <w:rPr>
          <w:rFonts w:cstheme="minorHAnsi"/>
        </w:rPr>
      </w:pPr>
    </w:p>
    <w:bookmarkEnd w:id="25"/>
    <w:bookmarkEnd w:id="26"/>
    <w:bookmarkEnd w:id="27"/>
    <w:bookmarkEnd w:id="28"/>
    <w:bookmarkEnd w:id="29"/>
    <w:bookmarkEnd w:id="30"/>
    <w:p w14:paraId="1AA9499D" w14:textId="66BFE2A5" w:rsidR="00060B51" w:rsidRPr="002F0743" w:rsidRDefault="003C3D34" w:rsidP="00D8366B">
      <w:pPr>
        <w:pStyle w:val="ListParagraph"/>
        <w:numPr>
          <w:ilvl w:val="0"/>
          <w:numId w:val="16"/>
        </w:numPr>
        <w:ind w:left="0" w:firstLine="709"/>
        <w:jc w:val="left"/>
        <w:rPr>
          <w:rStyle w:val="normaltextrun"/>
          <w:rFonts w:ascii="Arial" w:hAnsi="Arial" w:cs="Arial"/>
        </w:rPr>
      </w:pPr>
      <w:r w:rsidRPr="002F0743">
        <w:rPr>
          <w:rStyle w:val="normaltextrun"/>
          <w:rFonts w:cstheme="minorHAnsi"/>
          <w:shd w:val="clear" w:color="auto" w:fill="FFFFFF"/>
        </w:rPr>
        <w:t>Pasiūlymo forma pridedama atskir</w:t>
      </w:r>
      <w:r w:rsidR="005D4C19" w:rsidRPr="002F0743">
        <w:rPr>
          <w:rStyle w:val="normaltextrun"/>
          <w:rFonts w:cstheme="minorHAnsi"/>
          <w:shd w:val="clear" w:color="auto" w:fill="FFFFFF"/>
        </w:rPr>
        <w:t>u</w:t>
      </w:r>
      <w:r w:rsidRPr="002F0743">
        <w:rPr>
          <w:rStyle w:val="normaltextrun"/>
          <w:rFonts w:cstheme="minorHAnsi"/>
          <w:shd w:val="clear" w:color="auto" w:fill="FFFFFF"/>
        </w:rPr>
        <w:t xml:space="preserve"> </w:t>
      </w:r>
      <w:r w:rsidR="005D4C19" w:rsidRPr="002F0743">
        <w:rPr>
          <w:rStyle w:val="normaltextrun"/>
          <w:rFonts w:cstheme="minorHAnsi"/>
          <w:shd w:val="clear" w:color="auto" w:fill="FFFFFF"/>
        </w:rPr>
        <w:t>dokumentu</w:t>
      </w:r>
      <w:r w:rsidR="00A52BA0" w:rsidRPr="002F0743">
        <w:rPr>
          <w:rStyle w:val="normaltextrun"/>
          <w:rFonts w:cstheme="minorHAnsi"/>
          <w:shd w:val="clear" w:color="auto" w:fill="FFFFFF"/>
        </w:rPr>
        <w:t>.</w:t>
      </w:r>
    </w:p>
    <w:p w14:paraId="18BB35FC" w14:textId="77777777" w:rsidR="002F0743" w:rsidRDefault="002F0743" w:rsidP="002F0743">
      <w:pPr>
        <w:pStyle w:val="ListParagraph"/>
        <w:ind w:left="0" w:firstLine="0"/>
        <w:jc w:val="left"/>
        <w:rPr>
          <w:rFonts w:ascii="Arial" w:hAnsi="Arial" w:cs="Arial"/>
        </w:rPr>
      </w:pPr>
    </w:p>
    <w:p w14:paraId="4CEA894C" w14:textId="77777777" w:rsidR="002F0743" w:rsidRDefault="002F0743" w:rsidP="002F0743">
      <w:pPr>
        <w:pStyle w:val="ListParagraph"/>
        <w:ind w:left="0" w:firstLine="0"/>
        <w:jc w:val="left"/>
        <w:rPr>
          <w:rFonts w:ascii="Arial" w:hAnsi="Arial" w:cs="Arial"/>
        </w:rPr>
        <w:sectPr w:rsidR="002F0743" w:rsidSect="00DD5E3F">
          <w:pgSz w:w="12240" w:h="15840"/>
          <w:pgMar w:top="720" w:right="720" w:bottom="720" w:left="720" w:header="720" w:footer="720" w:gutter="0"/>
          <w:pgNumType w:start="1"/>
          <w:cols w:space="720"/>
          <w:titlePg/>
          <w:docGrid w:linePitch="360"/>
        </w:sectPr>
      </w:pPr>
    </w:p>
    <w:p w14:paraId="73637F0B" w14:textId="77777777" w:rsidR="002F0743" w:rsidRPr="002F0743" w:rsidRDefault="002F0743" w:rsidP="002F0743">
      <w:pPr>
        <w:pStyle w:val="ListParagraph"/>
        <w:ind w:left="0" w:firstLine="0"/>
        <w:jc w:val="left"/>
        <w:rPr>
          <w:rFonts w:ascii="Arial" w:hAnsi="Arial" w:cs="Arial"/>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5941182F" w14:textId="77777777" w:rsidR="00344F36" w:rsidRPr="00344F36" w:rsidRDefault="00344F36" w:rsidP="00344F36">
      <w:pPr>
        <w:spacing w:line="276" w:lineRule="auto"/>
        <w:ind w:firstLine="0"/>
        <w:jc w:val="center"/>
        <w:rPr>
          <w:rFonts w:eastAsia="Times New Roman" w:cstheme="minorHAnsi"/>
          <w:b/>
          <w:smallCaps/>
          <w:spacing w:val="15"/>
          <w:sz w:val="24"/>
          <w:szCs w:val="24"/>
        </w:rPr>
      </w:pPr>
      <w:r w:rsidRPr="00344F36">
        <w:rPr>
          <w:rFonts w:eastAsia="Times New Roman" w:cstheme="minorHAnsi"/>
          <w:b/>
          <w:spacing w:val="15"/>
          <w:sz w:val="24"/>
          <w:szCs w:val="24"/>
        </w:rPr>
        <w:t>PASIŪLYMŲ VERTINIMO KRITERIJAI IR SĄLYGOS</w:t>
      </w:r>
    </w:p>
    <w:p w14:paraId="1DCAE46B" w14:textId="77777777" w:rsidR="00A54EAE" w:rsidRPr="00F0499F" w:rsidRDefault="00A54EAE" w:rsidP="00A54EAE">
      <w:pPr>
        <w:jc w:val="center"/>
        <w:rPr>
          <w:b/>
          <w:szCs w:val="24"/>
        </w:rPr>
      </w:pPr>
    </w:p>
    <w:p w14:paraId="2491A944" w14:textId="2EAED155" w:rsidR="00344F36" w:rsidRPr="00344F36" w:rsidRDefault="00344F36" w:rsidP="00F63018">
      <w:pPr>
        <w:numPr>
          <w:ilvl w:val="0"/>
          <w:numId w:val="12"/>
        </w:numPr>
        <w:tabs>
          <w:tab w:val="left" w:pos="993"/>
        </w:tabs>
        <w:spacing w:line="240" w:lineRule="auto"/>
        <w:ind w:left="0" w:firstLine="567"/>
        <w:contextualSpacing/>
        <w:rPr>
          <w:rFonts w:cstheme="minorHAnsi"/>
          <w:sz w:val="22"/>
          <w:szCs w:val="22"/>
        </w:rPr>
      </w:pPr>
      <w:r w:rsidRPr="00344F36">
        <w:rPr>
          <w:rFonts w:cstheme="minorHAnsi"/>
          <w:sz w:val="22"/>
          <w:szCs w:val="22"/>
        </w:rPr>
        <w:t>Perkančioji organizacija ekonomiškai naudingiausią pasiūlymą išrenka pagal kainą, vadovaudamasi šiame priede nustatyta vertinimo tvarka.</w:t>
      </w:r>
    </w:p>
    <w:p w14:paraId="031764E8" w14:textId="77777777" w:rsidR="00344F36" w:rsidRPr="00344F36" w:rsidRDefault="00344F36" w:rsidP="00F63018">
      <w:pPr>
        <w:numPr>
          <w:ilvl w:val="0"/>
          <w:numId w:val="12"/>
        </w:numPr>
        <w:tabs>
          <w:tab w:val="left" w:pos="993"/>
        </w:tabs>
        <w:spacing w:line="240" w:lineRule="auto"/>
        <w:ind w:left="0" w:firstLine="567"/>
        <w:contextualSpacing/>
        <w:rPr>
          <w:rFonts w:cstheme="minorHAnsi"/>
          <w:sz w:val="22"/>
          <w:szCs w:val="22"/>
        </w:rPr>
      </w:pPr>
      <w:r w:rsidRPr="00344F36">
        <w:rPr>
          <w:rFonts w:eastAsiaTheme="minorHAnsi" w:cstheme="minorHAnsi"/>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AB4DD95" w14:textId="77777777" w:rsidR="00A712BA" w:rsidRDefault="00344F36" w:rsidP="00A712BA">
      <w:pPr>
        <w:numPr>
          <w:ilvl w:val="0"/>
          <w:numId w:val="12"/>
        </w:numPr>
        <w:tabs>
          <w:tab w:val="left" w:pos="993"/>
        </w:tabs>
        <w:spacing w:line="240" w:lineRule="auto"/>
        <w:ind w:left="0" w:firstLine="567"/>
        <w:contextualSpacing/>
        <w:rPr>
          <w:rFonts w:cstheme="minorHAnsi"/>
          <w:sz w:val="22"/>
          <w:szCs w:val="22"/>
        </w:rPr>
      </w:pPr>
      <w:r w:rsidRPr="00344F36">
        <w:rPr>
          <w:rFonts w:cstheme="minorHAnsi"/>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5EB6516B" w14:textId="1E2E7B61" w:rsidR="00344F36" w:rsidRPr="00344F36" w:rsidRDefault="00344F36" w:rsidP="00A712BA">
      <w:pPr>
        <w:numPr>
          <w:ilvl w:val="0"/>
          <w:numId w:val="12"/>
        </w:numPr>
        <w:tabs>
          <w:tab w:val="left" w:pos="993"/>
        </w:tabs>
        <w:spacing w:line="240" w:lineRule="auto"/>
        <w:ind w:left="0" w:firstLine="567"/>
        <w:contextualSpacing/>
        <w:rPr>
          <w:rFonts w:cstheme="minorHAnsi"/>
          <w:sz w:val="22"/>
          <w:szCs w:val="22"/>
        </w:rPr>
      </w:pPr>
      <w:r w:rsidRPr="00344F36">
        <w:rPr>
          <w:rFonts w:cstheme="minorHAnsi"/>
          <w:sz w:val="22"/>
          <w:szCs w:val="22"/>
        </w:rPr>
        <w:t>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97E4D" w14:textId="77777777" w:rsidR="00A712BA" w:rsidRDefault="00A712BA">
      <w:pPr>
        <w:rPr>
          <w:rFonts w:ascii="Arial" w:eastAsiaTheme="minorHAnsi" w:hAnsi="Arial" w:cs="Arial"/>
          <w:bCs/>
          <w:iCs/>
          <w:sz w:val="22"/>
          <w:szCs w:val="22"/>
        </w:rPr>
        <w:sectPr w:rsidR="00A712BA" w:rsidSect="00DD5E3F">
          <w:pgSz w:w="12240" w:h="15840"/>
          <w:pgMar w:top="720" w:right="720" w:bottom="720" w:left="720" w:header="720" w:footer="720" w:gutter="0"/>
          <w:pgNumType w:start="1"/>
          <w:cols w:space="720"/>
          <w:titlePg/>
          <w:docGrid w:linePitch="360"/>
        </w:sect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3A8C1FA9" w:rsidR="00112F92" w:rsidRDefault="005D4C19" w:rsidP="00A712BA">
      <w:pPr>
        <w:pStyle w:val="NoSpacing"/>
        <w:numPr>
          <w:ilvl w:val="0"/>
          <w:numId w:val="17"/>
        </w:numPr>
        <w:spacing w:line="300" w:lineRule="auto"/>
        <w:ind w:left="0" w:firstLine="709"/>
        <w:contextualSpacing/>
        <w:rPr>
          <w:rFonts w:ascii="Arial" w:eastAsiaTheme="minorHAnsi" w:hAnsi="Arial" w:cs="Arial"/>
          <w:bCs/>
          <w:iCs/>
        </w:rPr>
      </w:pPr>
      <w:r w:rsidRPr="00194983">
        <w:rPr>
          <w:rFonts w:cstheme="minorHAnsi"/>
        </w:rPr>
        <w:t>Sutarties projektas</w:t>
      </w:r>
      <w:r w:rsidRPr="003C3D34">
        <w:rPr>
          <w:rStyle w:val="normaltextrun"/>
          <w:rFonts w:cstheme="minorHAnsi"/>
          <w:shd w:val="clear" w:color="auto" w:fill="FFFFFF"/>
        </w:rPr>
        <w:t xml:space="preserve"> pridedama</w:t>
      </w:r>
      <w:r>
        <w:rPr>
          <w:rStyle w:val="normaltextrun"/>
          <w:rFonts w:cstheme="minorHAnsi"/>
          <w:shd w:val="clear" w:color="auto" w:fill="FFFFFF"/>
        </w:rPr>
        <w:t>s</w:t>
      </w:r>
      <w:r w:rsidRPr="003C3D34">
        <w:rPr>
          <w:rStyle w:val="normaltextrun"/>
          <w:rFonts w:cstheme="minorHAnsi"/>
          <w:shd w:val="clear" w:color="auto" w:fill="FFFFFF"/>
        </w:rPr>
        <w:t xml:space="preserve"> atskir</w:t>
      </w:r>
      <w:r>
        <w:rPr>
          <w:rStyle w:val="normaltextrun"/>
          <w:rFonts w:cstheme="minorHAnsi"/>
          <w:shd w:val="clear" w:color="auto" w:fill="FFFFFF"/>
        </w:rPr>
        <w:t>u</w:t>
      </w:r>
      <w:r w:rsidRPr="003C3D34">
        <w:rPr>
          <w:rStyle w:val="normaltextrun"/>
          <w:rFonts w:cstheme="minorHAnsi"/>
          <w:shd w:val="clear" w:color="auto" w:fill="FFFFFF"/>
        </w:rPr>
        <w:t xml:space="preserve"> </w:t>
      </w:r>
      <w:r>
        <w:rPr>
          <w:rStyle w:val="normaltextrun"/>
          <w:rFonts w:cstheme="minorHAnsi"/>
          <w:shd w:val="clear" w:color="auto" w:fill="FFFFFF"/>
        </w:rPr>
        <w:t>dokumentu</w:t>
      </w:r>
      <w:r w:rsidRPr="003C3D34">
        <w:rPr>
          <w:rStyle w:val="normaltextrun"/>
          <w:rFonts w:cstheme="minorHAnsi"/>
          <w:shd w:val="clear" w:color="auto" w:fill="FFFFFF"/>
        </w:rPr>
        <w:t>.</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44399C2C" w14:textId="394EE71A" w:rsidR="009B4090" w:rsidRPr="004F1A11" w:rsidRDefault="00115BB9" w:rsidP="00F47664">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754F1EE2" w14:textId="026AA233" w:rsidR="001E4D4B" w:rsidRPr="004F1A11" w:rsidRDefault="00A90821" w:rsidP="00F4766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w:t>
            </w: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sz w:val="21"/>
                <w:szCs w:val="21"/>
              </w:rPr>
              <w:t xml:space="preserve">Pradedamas ne anksčiau nei po 45 minučių po </w:t>
            </w:r>
            <w:r w:rsidR="00D73763" w:rsidRPr="008426BC">
              <w:rPr>
                <w:rFonts w:asciiTheme="minorHAnsi" w:hAnsiTheme="minorHAnsi" w:cstheme="minorHAnsi"/>
                <w:sz w:val="21"/>
                <w:szCs w:val="21"/>
              </w:rPr>
              <w:t xml:space="preserve">galutinių </w:t>
            </w:r>
            <w:r w:rsidRPr="008426BC">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sz w:val="21"/>
                <w:szCs w:val="21"/>
              </w:rPr>
              <w:t>90 (devyniasdešimt) dienų nuo pasiūlymų pateikimo galutinio termino pabaigos</w:t>
            </w:r>
            <w:r w:rsidR="2F96E0D3" w:rsidRPr="008426BC">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iCs/>
                <w:sz w:val="21"/>
                <w:szCs w:val="21"/>
              </w:rPr>
              <w:t xml:space="preserve">3 (tris) darbo dienas </w:t>
            </w:r>
            <w:r w:rsidRPr="008426BC">
              <w:rPr>
                <w:rFonts w:asciiTheme="minorHAnsi" w:hAnsiTheme="minorHAnsi" w:cstheme="minorHAnsi"/>
                <w:sz w:val="21"/>
                <w:szCs w:val="21"/>
              </w:rPr>
              <w:t>nuo prašymo gavimo dienos</w:t>
            </w:r>
          </w:p>
          <w:p w14:paraId="44AD543A" w14:textId="77777777" w:rsidR="009B4090" w:rsidRPr="008426BC"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8426BC">
              <w:rPr>
                <w:rFonts w:asciiTheme="minorHAnsi" w:hAnsiTheme="minorHAnsi" w:cstheme="minorHAnsi"/>
                <w:sz w:val="21"/>
                <w:szCs w:val="21"/>
              </w:rPr>
              <w:t>Netaikoma</w:t>
            </w:r>
            <w:r w:rsidR="003C180D" w:rsidRPr="008426BC">
              <w:rPr>
                <w:rFonts w:asciiTheme="minorHAnsi" w:hAnsiTheme="minorHAnsi" w:cstheme="minorHAnsi"/>
                <w:sz w:val="21"/>
                <w:szCs w:val="21"/>
              </w:rPr>
              <w:t>,</w:t>
            </w:r>
            <w:r w:rsidRPr="008426BC">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4FDD2E8E"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iCs/>
                <w:sz w:val="21"/>
                <w:szCs w:val="21"/>
              </w:rPr>
              <w:t xml:space="preserve">5 (penkias) darbo dienas </w:t>
            </w:r>
            <w:r w:rsidRPr="008426BC">
              <w:rPr>
                <w:rFonts w:asciiTheme="minorHAnsi" w:hAnsiTheme="minorHAnsi" w:cstheme="minorHAnsi"/>
                <w:sz w:val="21"/>
                <w:szCs w:val="21"/>
              </w:rPr>
              <w:t>nuo prašymo gavimo dienos</w:t>
            </w:r>
          </w:p>
          <w:p w14:paraId="593A8179" w14:textId="77777777" w:rsidR="009B4090" w:rsidRPr="008426BC" w:rsidRDefault="009B4090" w:rsidP="003C138F">
            <w:pPr>
              <w:ind w:firstLine="34"/>
              <w:rPr>
                <w:rFonts w:asciiTheme="minorHAnsi" w:hAnsiTheme="minorHAnsi" w:cstheme="minorHAnsi"/>
                <w:sz w:val="21"/>
                <w:szCs w:val="21"/>
              </w:rPr>
            </w:pPr>
          </w:p>
        </w:tc>
        <w:tc>
          <w:tcPr>
            <w:tcW w:w="3424" w:type="dxa"/>
          </w:tcPr>
          <w:p w14:paraId="3485D5CD" w14:textId="601ADD74"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sz w:val="21"/>
                <w:szCs w:val="21"/>
              </w:rPr>
              <w:t>Netaikoma</w:t>
            </w:r>
            <w:r w:rsidR="003C180D" w:rsidRPr="008426BC">
              <w:rPr>
                <w:rFonts w:asciiTheme="minorHAnsi" w:hAnsiTheme="minorHAnsi" w:cstheme="minorHAnsi"/>
                <w:sz w:val="21"/>
                <w:szCs w:val="21"/>
              </w:rPr>
              <w:t>,</w:t>
            </w:r>
            <w:r w:rsidRPr="008426BC">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0D237F7F" w14:textId="4A3AF84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F47664">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w:t>
            </w:r>
            <w:r w:rsidRPr="004F1A11">
              <w:rPr>
                <w:rFonts w:asciiTheme="minorHAnsi" w:hAnsiTheme="minorHAnsi" w:cstheme="minorHAnsi"/>
                <w:sz w:val="21"/>
                <w:szCs w:val="21"/>
              </w:rPr>
              <w:lastRenderedPageBreak/>
              <w:t xml:space="preserve">paskelbimo apie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 dienos, jei VPĮ nenumato reikalavimo raštu informuoti tiekėjus apie</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70C74D73" w14:textId="36166F0B" w:rsidR="009B4090" w:rsidRPr="004F1A11" w:rsidRDefault="009B4090" w:rsidP="00F47664">
            <w:pPr>
              <w:ind w:firstLine="34"/>
              <w:rPr>
                <w:rFonts w:asciiTheme="minorHAnsi" w:hAnsiTheme="minorHAnsi" w:cstheme="minorHAnsi"/>
                <w:sz w:val="21"/>
                <w:szCs w:val="21"/>
              </w:rPr>
            </w:pPr>
            <w:r w:rsidRPr="004F1A11">
              <w:rPr>
                <w:rFonts w:asciiTheme="minorHAnsi" w:hAnsiTheme="minorHAnsi" w:cstheme="minorHAnsi"/>
                <w:sz w:val="21"/>
                <w:szCs w:val="21"/>
              </w:rPr>
              <w:t>15 (penkiolika) dienų nuo pranešimo išsiuntimo tiekėjams dienos, jeigu šis pranešimas nebuvo siunčiamas elektroninėmis priemonėmis.</w:t>
            </w: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15AEB996"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DD5E3F">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CF27" w14:textId="77777777" w:rsidR="00E837A5" w:rsidRDefault="00E837A5" w:rsidP="00D05666">
      <w:r>
        <w:separator/>
      </w:r>
    </w:p>
  </w:endnote>
  <w:endnote w:type="continuationSeparator" w:id="0">
    <w:p w14:paraId="2C6D25D9" w14:textId="77777777" w:rsidR="00E837A5" w:rsidRDefault="00E837A5" w:rsidP="00D05666">
      <w:r>
        <w:continuationSeparator/>
      </w:r>
    </w:p>
  </w:endnote>
  <w:endnote w:type="continuationNotice" w:id="1">
    <w:p w14:paraId="43125F46" w14:textId="77777777" w:rsidR="00E837A5" w:rsidRDefault="00E837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1D79" w14:textId="77777777" w:rsidR="00E837A5" w:rsidRDefault="00E837A5" w:rsidP="00D05666">
      <w:r>
        <w:separator/>
      </w:r>
    </w:p>
  </w:footnote>
  <w:footnote w:type="continuationSeparator" w:id="0">
    <w:p w14:paraId="542BC2C7" w14:textId="77777777" w:rsidR="00E837A5" w:rsidRDefault="00E837A5" w:rsidP="00D05666">
      <w:r>
        <w:continuationSeparator/>
      </w:r>
    </w:p>
  </w:footnote>
  <w:footnote w:type="continuationNotice" w:id="1">
    <w:p w14:paraId="72D7CAB3" w14:textId="77777777" w:rsidR="00E837A5" w:rsidRDefault="00E837A5">
      <w:pPr>
        <w:spacing w:line="240" w:lineRule="auto"/>
      </w:pPr>
    </w:p>
  </w:footnote>
  <w:footnote w:id="2">
    <w:p w14:paraId="0DECD8B3" w14:textId="77777777" w:rsidR="002F0743" w:rsidRPr="007E1E11" w:rsidRDefault="002F0743" w:rsidP="002F0743">
      <w:pPr>
        <w:pStyle w:val="FootnoteText"/>
        <w:rPr>
          <w:iCs/>
          <w:sz w:val="18"/>
          <w:szCs w:val="18"/>
        </w:rPr>
      </w:pPr>
      <w:r w:rsidRPr="007E1E11">
        <w:rPr>
          <w:rStyle w:val="FootnoteReference"/>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3">
    <w:p w14:paraId="5242076B" w14:textId="77777777" w:rsidR="002F0743" w:rsidRPr="007E1E11" w:rsidRDefault="002F0743" w:rsidP="002F0743">
      <w:pPr>
        <w:pStyle w:val="FootnoteText"/>
        <w:rPr>
          <w:iCs/>
          <w:sz w:val="18"/>
          <w:szCs w:val="18"/>
        </w:rPr>
      </w:pPr>
      <w:r w:rsidRPr="007E1E11">
        <w:rPr>
          <w:rStyle w:val="FootnoteReference"/>
          <w:iCs/>
          <w:sz w:val="18"/>
          <w:szCs w:val="18"/>
        </w:rPr>
        <w:footnoteRef/>
      </w:r>
      <w:r w:rsidRPr="007E1E11">
        <w:rPr>
          <w:iCs/>
          <w:sz w:val="18"/>
          <w:szCs w:val="18"/>
        </w:rPr>
        <w:t xml:space="preserve"> Atitikties deklaracija teikiama kartu su pasiūlymu.</w:t>
      </w:r>
    </w:p>
  </w:footnote>
  <w:footnote w:id="4">
    <w:p w14:paraId="4A237D25" w14:textId="77777777" w:rsidR="002F0743" w:rsidRPr="007E1E11" w:rsidRDefault="002F0743" w:rsidP="002F0743">
      <w:pPr>
        <w:pStyle w:val="FootnoteText"/>
        <w:rPr>
          <w:rFonts w:cs="Tahoma"/>
          <w:iCs/>
          <w:sz w:val="18"/>
          <w:szCs w:val="18"/>
        </w:rPr>
      </w:pPr>
      <w:r w:rsidRPr="007E1E11">
        <w:rPr>
          <w:rStyle w:val="FootnoteReference"/>
          <w:rFonts w:cs="Tahoma"/>
          <w:iCs/>
          <w:sz w:val="18"/>
          <w:szCs w:val="18"/>
        </w:rPr>
        <w:footnoteRef/>
      </w:r>
      <w:r w:rsidRPr="007E1E11">
        <w:rPr>
          <w:rFonts w:cs="Tahoma"/>
          <w:iCs/>
          <w:sz w:val="18"/>
          <w:szCs w:val="18"/>
        </w:rPr>
        <w:t xml:space="preserve"> Kontroliuojantis asmuo – individualios įmonės savininkas arba juridinis ar fizinis asmuo, kuris kitame juridiniame asmenyje:</w:t>
      </w:r>
    </w:p>
    <w:p w14:paraId="4E84D626" w14:textId="77777777" w:rsidR="002F0743" w:rsidRPr="007E1E11" w:rsidRDefault="002F0743" w:rsidP="002F0743">
      <w:pPr>
        <w:pStyle w:val="FootnoteText"/>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5918443F" w14:textId="77777777" w:rsidR="002F0743" w:rsidRPr="007E1E11" w:rsidRDefault="002F0743" w:rsidP="002F0743">
      <w:pPr>
        <w:pStyle w:val="FootnoteText"/>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2FF19EE" w14:textId="77777777" w:rsidR="002F0743" w:rsidRPr="007E1E11" w:rsidRDefault="002F0743" w:rsidP="002F0743">
      <w:pPr>
        <w:pStyle w:val="FootnoteText"/>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F92684C" w14:textId="77777777" w:rsidR="002F0743" w:rsidRPr="001B35FD" w:rsidRDefault="002F0743" w:rsidP="002F0743">
      <w:pPr>
        <w:pStyle w:val="FootnoteText"/>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b w:val="0"/>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DC72C3"/>
    <w:multiLevelType w:val="hybridMultilevel"/>
    <w:tmpl w:val="5FC0B5CA"/>
    <w:lvl w:ilvl="0" w:tplc="9FE20D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532B65"/>
    <w:multiLevelType w:val="hybridMultilevel"/>
    <w:tmpl w:val="B128C604"/>
    <w:lvl w:ilvl="0" w:tplc="494672DA">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7122F4"/>
    <w:multiLevelType w:val="multilevel"/>
    <w:tmpl w:val="56E6413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67B10B9"/>
    <w:multiLevelType w:val="hybridMultilevel"/>
    <w:tmpl w:val="B5087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27052"/>
    <w:multiLevelType w:val="hybridMultilevel"/>
    <w:tmpl w:val="CC509644"/>
    <w:lvl w:ilvl="0" w:tplc="57783166">
      <w:start w:val="1"/>
      <w:numFmt w:val="decimal"/>
      <w:lvlText w:val="%1."/>
      <w:lvlJc w:val="left"/>
      <w:pPr>
        <w:ind w:left="1057" w:hanging="360"/>
      </w:pPr>
      <w:rPr>
        <w:rFonts w:asciiTheme="minorHAnsi" w:hAnsiTheme="minorHAnsi" w:cstheme="minorHAnsi"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241463"/>
    <w:multiLevelType w:val="multilevel"/>
    <w:tmpl w:val="A770252E"/>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002688"/>
    <w:multiLevelType w:val="hybridMultilevel"/>
    <w:tmpl w:val="A844E11E"/>
    <w:lvl w:ilvl="0" w:tplc="98B628B2">
      <w:start w:val="1"/>
      <w:numFmt w:val="decimal"/>
      <w:lvlText w:val="%1."/>
      <w:lvlJc w:val="left"/>
      <w:pPr>
        <w:ind w:left="720" w:hanging="360"/>
      </w:pPr>
      <w:rPr>
        <w:rFonts w:asciiTheme="minorHAnsi" w:eastAsiaTheme="minorEastAsia"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7778">
    <w:abstractNumId w:val="3"/>
  </w:num>
  <w:num w:numId="2" w16cid:durableId="1490172141">
    <w:abstractNumId w:val="13"/>
  </w:num>
  <w:num w:numId="3" w16cid:durableId="138770985">
    <w:abstractNumId w:val="7"/>
  </w:num>
  <w:num w:numId="4" w16cid:durableId="219707255">
    <w:abstractNumId w:val="15"/>
  </w:num>
  <w:num w:numId="5" w16cid:durableId="1652252092">
    <w:abstractNumId w:val="4"/>
  </w:num>
  <w:num w:numId="6" w16cid:durableId="963148996">
    <w:abstractNumId w:val="2"/>
  </w:num>
  <w:num w:numId="7" w16cid:durableId="817724215">
    <w:abstractNumId w:val="8"/>
  </w:num>
  <w:num w:numId="8" w16cid:durableId="1476410157">
    <w:abstractNumId w:val="14"/>
  </w:num>
  <w:num w:numId="9" w16cid:durableId="1650668685">
    <w:abstractNumId w:val="6"/>
  </w:num>
  <w:num w:numId="10" w16cid:durableId="1271862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18853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79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5234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969637">
    <w:abstractNumId w:val="1"/>
  </w:num>
  <w:num w:numId="15" w16cid:durableId="1241523167">
    <w:abstractNumId w:val="9"/>
  </w:num>
  <w:num w:numId="16" w16cid:durableId="1011419545">
    <w:abstractNumId w:val="10"/>
  </w:num>
  <w:num w:numId="17" w16cid:durableId="108129036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590"/>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D55"/>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1C1"/>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BF9"/>
    <w:rsid w:val="000A7BF8"/>
    <w:rsid w:val="000B0BE3"/>
    <w:rsid w:val="000B0CED"/>
    <w:rsid w:val="000B1465"/>
    <w:rsid w:val="000B1DB2"/>
    <w:rsid w:val="000B220A"/>
    <w:rsid w:val="000B24B0"/>
    <w:rsid w:val="000B297F"/>
    <w:rsid w:val="000B4E6D"/>
    <w:rsid w:val="000B58AD"/>
    <w:rsid w:val="000B6976"/>
    <w:rsid w:val="000B7223"/>
    <w:rsid w:val="000C006A"/>
    <w:rsid w:val="000C017C"/>
    <w:rsid w:val="000C02F3"/>
    <w:rsid w:val="000C12E1"/>
    <w:rsid w:val="000C1AE5"/>
    <w:rsid w:val="000C1F59"/>
    <w:rsid w:val="000C2217"/>
    <w:rsid w:val="000C254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CA6"/>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29F"/>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538"/>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688"/>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1F"/>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2F3"/>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5FF"/>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023"/>
    <w:rsid w:val="00284221"/>
    <w:rsid w:val="00284427"/>
    <w:rsid w:val="002847F1"/>
    <w:rsid w:val="00285583"/>
    <w:rsid w:val="00285B02"/>
    <w:rsid w:val="00285E5E"/>
    <w:rsid w:val="002866F6"/>
    <w:rsid w:val="00286B61"/>
    <w:rsid w:val="002902C1"/>
    <w:rsid w:val="0029136F"/>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74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F36"/>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8B"/>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D34"/>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AF5"/>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71D"/>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FA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0A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E0A"/>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F6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3FB9"/>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C19"/>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0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EF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118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3CE"/>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87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830"/>
    <w:rsid w:val="0075196E"/>
    <w:rsid w:val="007519E7"/>
    <w:rsid w:val="0075224D"/>
    <w:rsid w:val="0075257E"/>
    <w:rsid w:val="00753151"/>
    <w:rsid w:val="007538D2"/>
    <w:rsid w:val="00753948"/>
    <w:rsid w:val="00754305"/>
    <w:rsid w:val="00754F0F"/>
    <w:rsid w:val="007552F1"/>
    <w:rsid w:val="007553E4"/>
    <w:rsid w:val="00755449"/>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55"/>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15"/>
    <w:rsid w:val="00836C8F"/>
    <w:rsid w:val="00837056"/>
    <w:rsid w:val="008409D4"/>
    <w:rsid w:val="00840BEE"/>
    <w:rsid w:val="0084174D"/>
    <w:rsid w:val="008417FF"/>
    <w:rsid w:val="00841A95"/>
    <w:rsid w:val="00841D69"/>
    <w:rsid w:val="00841F51"/>
    <w:rsid w:val="00841F69"/>
    <w:rsid w:val="008426BC"/>
    <w:rsid w:val="008429BA"/>
    <w:rsid w:val="0084323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5B"/>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270"/>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78D"/>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D2"/>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38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2BA"/>
    <w:rsid w:val="00A71BA0"/>
    <w:rsid w:val="00A728AD"/>
    <w:rsid w:val="00A73BF7"/>
    <w:rsid w:val="00A744AD"/>
    <w:rsid w:val="00A747AC"/>
    <w:rsid w:val="00A74B22"/>
    <w:rsid w:val="00A75E04"/>
    <w:rsid w:val="00A76AEB"/>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BDD"/>
    <w:rsid w:val="00AC6CCC"/>
    <w:rsid w:val="00AC6F14"/>
    <w:rsid w:val="00AC7575"/>
    <w:rsid w:val="00AC75C6"/>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0FC2"/>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2EA"/>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AF"/>
    <w:rsid w:val="00BB2F46"/>
    <w:rsid w:val="00BB3407"/>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AA6"/>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05"/>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3B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6B"/>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5E3F"/>
    <w:rsid w:val="00DD6064"/>
    <w:rsid w:val="00DD6138"/>
    <w:rsid w:val="00DD6240"/>
    <w:rsid w:val="00DD649E"/>
    <w:rsid w:val="00DD6BFC"/>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87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5C9"/>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134"/>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017"/>
    <w:rsid w:val="00E83154"/>
    <w:rsid w:val="00E83222"/>
    <w:rsid w:val="00E837A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9A2"/>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6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8F"/>
    <w:rsid w:val="00F56E7D"/>
    <w:rsid w:val="00F5729B"/>
    <w:rsid w:val="00F57665"/>
    <w:rsid w:val="00F57868"/>
    <w:rsid w:val="00F60294"/>
    <w:rsid w:val="00F6063A"/>
    <w:rsid w:val="00F612BD"/>
    <w:rsid w:val="00F61A15"/>
    <w:rsid w:val="00F63018"/>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882"/>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36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0D"/>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Ref11"/>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C3D34"/>
    <w:pPr>
      <w:spacing w:before="60" w:after="160" w:line="240" w:lineRule="exact"/>
      <w:ind w:firstLine="0"/>
    </w:pPr>
    <w:rPr>
      <w:vertAlign w:val="superscript"/>
    </w:rPr>
  </w:style>
  <w:style w:type="table" w:customStyle="1" w:styleId="TableGrid31">
    <w:name w:val="Table Grid31"/>
    <w:basedOn w:val="TableNormal"/>
    <w:uiPriority w:val="39"/>
    <w:rsid w:val="003C3D34"/>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191760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5258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415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879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5312419">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220474">
      <w:bodyDiv w:val="1"/>
      <w:marLeft w:val="0"/>
      <w:marRight w:val="0"/>
      <w:marTop w:val="0"/>
      <w:marBottom w:val="0"/>
      <w:divBdr>
        <w:top w:val="none" w:sz="0" w:space="0" w:color="auto"/>
        <w:left w:val="none" w:sz="0" w:space="0" w:color="auto"/>
        <w:bottom w:val="none" w:sz="0" w:space="0" w:color="auto"/>
        <w:right w:val="none" w:sz="0" w:space="0" w:color="auto"/>
      </w:divBdr>
    </w:div>
    <w:div w:id="1060598951">
      <w:bodyDiv w:val="1"/>
      <w:marLeft w:val="0"/>
      <w:marRight w:val="0"/>
      <w:marTop w:val="0"/>
      <w:marBottom w:val="0"/>
      <w:divBdr>
        <w:top w:val="none" w:sz="0" w:space="0" w:color="auto"/>
        <w:left w:val="none" w:sz="0" w:space="0" w:color="auto"/>
        <w:bottom w:val="none" w:sz="0" w:space="0" w:color="auto"/>
        <w:right w:val="none" w:sz="0" w:space="0" w:color="auto"/>
      </w:divBdr>
    </w:div>
    <w:div w:id="1086877342">
      <w:bodyDiv w:val="1"/>
      <w:marLeft w:val="0"/>
      <w:marRight w:val="0"/>
      <w:marTop w:val="0"/>
      <w:marBottom w:val="0"/>
      <w:divBdr>
        <w:top w:val="none" w:sz="0" w:space="0" w:color="auto"/>
        <w:left w:val="none" w:sz="0" w:space="0" w:color="auto"/>
        <w:bottom w:val="none" w:sz="0" w:space="0" w:color="auto"/>
        <w:right w:val="none" w:sz="0" w:space="0" w:color="auto"/>
      </w:divBdr>
    </w:div>
    <w:div w:id="10913925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954822">
      <w:bodyDiv w:val="1"/>
      <w:marLeft w:val="0"/>
      <w:marRight w:val="0"/>
      <w:marTop w:val="0"/>
      <w:marBottom w:val="0"/>
      <w:divBdr>
        <w:top w:val="none" w:sz="0" w:space="0" w:color="auto"/>
        <w:left w:val="none" w:sz="0" w:space="0" w:color="auto"/>
        <w:bottom w:val="none" w:sz="0" w:space="0" w:color="auto"/>
        <w:right w:val="none" w:sz="0" w:space="0" w:color="auto"/>
      </w:divBdr>
    </w:div>
    <w:div w:id="1503472706">
      <w:bodyDiv w:val="1"/>
      <w:marLeft w:val="0"/>
      <w:marRight w:val="0"/>
      <w:marTop w:val="0"/>
      <w:marBottom w:val="0"/>
      <w:divBdr>
        <w:top w:val="none" w:sz="0" w:space="0" w:color="auto"/>
        <w:left w:val="none" w:sz="0" w:space="0" w:color="auto"/>
        <w:bottom w:val="none" w:sz="0" w:space="0" w:color="auto"/>
        <w:right w:val="none" w:sz="0" w:space="0" w:color="auto"/>
      </w:divBdr>
    </w:div>
    <w:div w:id="1511219947">
      <w:bodyDiv w:val="1"/>
      <w:marLeft w:val="0"/>
      <w:marRight w:val="0"/>
      <w:marTop w:val="0"/>
      <w:marBottom w:val="0"/>
      <w:divBdr>
        <w:top w:val="none" w:sz="0" w:space="0" w:color="auto"/>
        <w:left w:val="none" w:sz="0" w:space="0" w:color="auto"/>
        <w:bottom w:val="none" w:sz="0" w:space="0" w:color="auto"/>
        <w:right w:val="none" w:sz="0" w:space="0" w:color="auto"/>
      </w:divBdr>
    </w:div>
    <w:div w:id="1551384737">
      <w:bodyDiv w:val="1"/>
      <w:marLeft w:val="0"/>
      <w:marRight w:val="0"/>
      <w:marTop w:val="0"/>
      <w:marBottom w:val="0"/>
      <w:divBdr>
        <w:top w:val="none" w:sz="0" w:space="0" w:color="auto"/>
        <w:left w:val="none" w:sz="0" w:space="0" w:color="auto"/>
        <w:bottom w:val="none" w:sz="0" w:space="0" w:color="auto"/>
        <w:right w:val="none" w:sz="0" w:space="0" w:color="auto"/>
      </w:divBdr>
      <w:divsChild>
        <w:div w:id="1904562397">
          <w:marLeft w:val="0"/>
          <w:marRight w:val="0"/>
          <w:marTop w:val="0"/>
          <w:marBottom w:val="0"/>
          <w:divBdr>
            <w:top w:val="none" w:sz="0" w:space="0" w:color="auto"/>
            <w:left w:val="none" w:sz="0" w:space="0" w:color="auto"/>
            <w:bottom w:val="none" w:sz="0" w:space="0" w:color="auto"/>
            <w:right w:val="none" w:sz="0" w:space="0" w:color="auto"/>
          </w:divBdr>
        </w:div>
        <w:div w:id="1178423941">
          <w:marLeft w:val="0"/>
          <w:marRight w:val="0"/>
          <w:marTop w:val="0"/>
          <w:marBottom w:val="0"/>
          <w:divBdr>
            <w:top w:val="none" w:sz="0" w:space="0" w:color="auto"/>
            <w:left w:val="none" w:sz="0" w:space="0" w:color="auto"/>
            <w:bottom w:val="none" w:sz="0" w:space="0" w:color="auto"/>
            <w:right w:val="none" w:sz="0" w:space="0" w:color="auto"/>
          </w:divBdr>
        </w:div>
        <w:div w:id="1494224746">
          <w:marLeft w:val="0"/>
          <w:marRight w:val="0"/>
          <w:marTop w:val="0"/>
          <w:marBottom w:val="0"/>
          <w:divBdr>
            <w:top w:val="none" w:sz="0" w:space="0" w:color="auto"/>
            <w:left w:val="none" w:sz="0" w:space="0" w:color="auto"/>
            <w:bottom w:val="none" w:sz="0" w:space="0" w:color="auto"/>
            <w:right w:val="none" w:sz="0" w:space="0" w:color="auto"/>
          </w:divBdr>
        </w:div>
        <w:div w:id="1741908335">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352322">
      <w:bodyDiv w:val="1"/>
      <w:marLeft w:val="0"/>
      <w:marRight w:val="0"/>
      <w:marTop w:val="0"/>
      <w:marBottom w:val="0"/>
      <w:divBdr>
        <w:top w:val="none" w:sz="0" w:space="0" w:color="auto"/>
        <w:left w:val="none" w:sz="0" w:space="0" w:color="auto"/>
        <w:bottom w:val="none" w:sz="0" w:space="0" w:color="auto"/>
        <w:right w:val="none" w:sz="0" w:space="0" w:color="auto"/>
      </w:divBdr>
      <w:divsChild>
        <w:div w:id="1848252219">
          <w:marLeft w:val="0"/>
          <w:marRight w:val="0"/>
          <w:marTop w:val="0"/>
          <w:marBottom w:val="0"/>
          <w:divBdr>
            <w:top w:val="none" w:sz="0" w:space="0" w:color="auto"/>
            <w:left w:val="none" w:sz="0" w:space="0" w:color="auto"/>
            <w:bottom w:val="none" w:sz="0" w:space="0" w:color="auto"/>
            <w:right w:val="none" w:sz="0" w:space="0" w:color="auto"/>
          </w:divBdr>
        </w:div>
        <w:div w:id="786393647">
          <w:marLeft w:val="0"/>
          <w:marRight w:val="0"/>
          <w:marTop w:val="0"/>
          <w:marBottom w:val="0"/>
          <w:divBdr>
            <w:top w:val="none" w:sz="0" w:space="0" w:color="auto"/>
            <w:left w:val="none" w:sz="0" w:space="0" w:color="auto"/>
            <w:bottom w:val="none" w:sz="0" w:space="0" w:color="auto"/>
            <w:right w:val="none" w:sz="0" w:space="0" w:color="auto"/>
          </w:divBdr>
        </w:div>
        <w:div w:id="778110369">
          <w:marLeft w:val="0"/>
          <w:marRight w:val="0"/>
          <w:marTop w:val="0"/>
          <w:marBottom w:val="0"/>
          <w:divBdr>
            <w:top w:val="none" w:sz="0" w:space="0" w:color="auto"/>
            <w:left w:val="none" w:sz="0" w:space="0" w:color="auto"/>
            <w:bottom w:val="none" w:sz="0" w:space="0" w:color="auto"/>
            <w:right w:val="none" w:sz="0" w:space="0" w:color="auto"/>
          </w:divBdr>
        </w:div>
        <w:div w:id="1775056679">
          <w:marLeft w:val="0"/>
          <w:marRight w:val="0"/>
          <w:marTop w:val="0"/>
          <w:marBottom w:val="0"/>
          <w:divBdr>
            <w:top w:val="none" w:sz="0" w:space="0" w:color="auto"/>
            <w:left w:val="none" w:sz="0" w:space="0" w:color="auto"/>
            <w:bottom w:val="none" w:sz="0" w:space="0" w:color="auto"/>
            <w:right w:val="none" w:sz="0" w:space="0" w:color="auto"/>
          </w:divBdr>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12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3661A6"/>
    <w:rsid w:val="003F24D4"/>
    <w:rsid w:val="004161F4"/>
    <w:rsid w:val="00430113"/>
    <w:rsid w:val="00460C76"/>
    <w:rsid w:val="0046126A"/>
    <w:rsid w:val="0049521E"/>
    <w:rsid w:val="004C214A"/>
    <w:rsid w:val="004D38E9"/>
    <w:rsid w:val="00652F79"/>
    <w:rsid w:val="00672E6C"/>
    <w:rsid w:val="006B5617"/>
    <w:rsid w:val="006D77F5"/>
    <w:rsid w:val="006E118F"/>
    <w:rsid w:val="0070787D"/>
    <w:rsid w:val="007260B3"/>
    <w:rsid w:val="00731487"/>
    <w:rsid w:val="00737C4C"/>
    <w:rsid w:val="007519E7"/>
    <w:rsid w:val="0078514A"/>
    <w:rsid w:val="007C7D73"/>
    <w:rsid w:val="007F25D7"/>
    <w:rsid w:val="00810A25"/>
    <w:rsid w:val="00836115"/>
    <w:rsid w:val="008D6E2A"/>
    <w:rsid w:val="00906FC8"/>
    <w:rsid w:val="00915DD0"/>
    <w:rsid w:val="00926BF1"/>
    <w:rsid w:val="009520DA"/>
    <w:rsid w:val="00957270"/>
    <w:rsid w:val="00975C18"/>
    <w:rsid w:val="0097687E"/>
    <w:rsid w:val="009B178D"/>
    <w:rsid w:val="009C5E39"/>
    <w:rsid w:val="009C7DD2"/>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233F9"/>
    <w:rsid w:val="00DD6BFC"/>
    <w:rsid w:val="00DE23D8"/>
    <w:rsid w:val="00E464CE"/>
    <w:rsid w:val="00EF6792"/>
    <w:rsid w:val="00F81DB5"/>
    <w:rsid w:val="00FD4E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Pages>
  <Words>11719</Words>
  <Characters>6680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18363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Artūras Zalaga</cp:lastModifiedBy>
  <cp:revision>50</cp:revision>
  <cp:lastPrinted>2021-11-03T05:49:00Z</cp:lastPrinted>
  <dcterms:created xsi:type="dcterms:W3CDTF">2024-07-02T11:47:00Z</dcterms:created>
  <dcterms:modified xsi:type="dcterms:W3CDTF">2025-05-27T12:25:00Z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