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6377DD" w14:paraId="16E191C6" w14:textId="77777777" w:rsidTr="006377DD">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60ED4F55" w:rsidR="00735D34" w:rsidRPr="006377DD" w:rsidRDefault="0051508D" w:rsidP="00F072B9">
            <w:pPr>
              <w:spacing w:after="0" w:line="240" w:lineRule="auto"/>
              <w:rPr>
                <w:rFonts w:ascii="Calibri Light" w:hAnsi="Calibri Light" w:cs="Calibri Light"/>
                <w:sz w:val="22"/>
              </w:rPr>
            </w:pPr>
            <w:r w:rsidRPr="006377DD">
              <w:rPr>
                <w:rFonts w:ascii="Calibri Light" w:hAnsi="Calibri Light" w:cs="Calibri Light"/>
                <w:b/>
                <w:color w:val="FFFFFF"/>
                <w:sz w:val="22"/>
              </w:rPr>
              <w:t>IŠTEKLIŲ AGENTŪRA  &gt; PIRKIMO DOKUMENTAI &gt; TECHNINĖ SPECIFIKACIJA</w:t>
            </w:r>
          </w:p>
        </w:tc>
      </w:tr>
    </w:tbl>
    <w:p w14:paraId="66A20C7A" w14:textId="77777777" w:rsidR="00735D34" w:rsidRPr="006377DD"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6377DD" w14:paraId="46177C6C" w14:textId="77777777" w:rsidTr="006377DD">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7D975FD" w:rsidR="00735D34" w:rsidRPr="006377DD" w:rsidRDefault="00DC2FF7" w:rsidP="006377DD">
            <w:pPr>
              <w:pStyle w:val="TEKSTAS"/>
              <w:numPr>
                <w:ilvl w:val="0"/>
                <w:numId w:val="0"/>
              </w:numPr>
              <w:ind w:left="360" w:hanging="360"/>
              <w:jc w:val="center"/>
              <w:rPr>
                <w:rFonts w:ascii="Calibri Light" w:hAnsi="Calibri Light" w:cs="Calibri Light"/>
                <w:b/>
                <w:bCs/>
                <w:sz w:val="22"/>
                <w:szCs w:val="22"/>
              </w:rPr>
            </w:pPr>
            <w:r w:rsidRPr="00DC2FF7">
              <w:rPr>
                <w:rFonts w:ascii="Calibri Light" w:hAnsi="Calibri Light" w:cs="Calibri Light"/>
                <w:b/>
                <w:bCs/>
                <w:sz w:val="22"/>
              </w:rPr>
              <w:t>Kriptografinio saugumo modulis</w:t>
            </w:r>
            <w:r w:rsidRPr="006377DD">
              <w:rPr>
                <w:rFonts w:ascii="Calibri Light" w:hAnsi="Calibri Light" w:cs="Calibri Light"/>
                <w:sz w:val="22"/>
              </w:rPr>
              <w:t xml:space="preserve"> </w:t>
            </w:r>
            <w:r w:rsidR="006377DD" w:rsidRPr="006377DD">
              <w:rPr>
                <w:rFonts w:ascii="Calibri Light" w:hAnsi="Calibri Light" w:cs="Calibri Light"/>
                <w:b/>
                <w:bCs/>
                <w:sz w:val="22"/>
                <w:szCs w:val="22"/>
              </w:rPr>
              <w:t>(PPR-468)</w:t>
            </w:r>
          </w:p>
        </w:tc>
      </w:tr>
    </w:tbl>
    <w:p w14:paraId="43306FAB" w14:textId="77777777" w:rsidR="006377DD" w:rsidRPr="006377DD" w:rsidRDefault="006377DD" w:rsidP="00735D34">
      <w:pPr>
        <w:spacing w:before="60" w:after="60" w:line="240" w:lineRule="auto"/>
        <w:jc w:val="both"/>
        <w:rPr>
          <w:rFonts w:ascii="Calibri Light" w:eastAsia="Times New Roman" w:hAnsi="Calibri Light" w:cs="Calibri Light"/>
          <w:sz w:val="22"/>
        </w:rPr>
      </w:pPr>
    </w:p>
    <w:p w14:paraId="4C5E094B" w14:textId="506C936B" w:rsidR="00735D34" w:rsidRPr="006377DD" w:rsidRDefault="000D77EF" w:rsidP="00735D34">
      <w:pPr>
        <w:spacing w:before="60" w:after="60" w:line="240" w:lineRule="auto"/>
        <w:jc w:val="both"/>
        <w:rPr>
          <w:rFonts w:ascii="Calibri Light" w:hAnsi="Calibri Light" w:cs="Calibri Light"/>
          <w:sz w:val="22"/>
        </w:rPr>
      </w:pPr>
      <w:r w:rsidRPr="006377DD">
        <w:rPr>
          <w:rFonts w:ascii="Calibri Light" w:eastAsia="Times New Roman" w:hAnsi="Calibri Light" w:cs="Calibri Light"/>
          <w:sz w:val="22"/>
        </w:rPr>
        <w:t>Tiekėjo siūlomos prekės (įskaitant jų gamintojus) ir (ar) paslaugos turi nekelti grėsmės nacionaliniam saugumui, kaip nurodyta VPĮ 37 straipsnio 8 dalyje. Perkančioji organizacija</w:t>
      </w:r>
      <w:r w:rsidRPr="006377DD">
        <w:rPr>
          <w:rFonts w:ascii="Calibri Light" w:eastAsia="Times New Roman" w:hAnsi="Calibri Light" w:cs="Calibri Light"/>
          <w:sz w:val="22"/>
          <w:u w:val="single"/>
        </w:rPr>
        <w:t xml:space="preserve"> reikalauja, kad </w:t>
      </w:r>
      <w:r w:rsidRPr="006377DD">
        <w:rPr>
          <w:rFonts w:ascii="Calibri Light" w:eastAsia="Times New Roman" w:hAnsi="Calibri Light" w:cs="Calibri Light"/>
          <w:sz w:val="22"/>
        </w:rPr>
        <w:t>tiekėjo siūlomos prekės (įskaitant jų gamintojus) ir (ar) paslaugos nekeltų grėsmės nacionaliniam saugumui, kai sandorio pagrindu susidarytų aplinkybės, nurodytos Nacionaliniam saugumui užtikrinti svarbių objektų apsaugos įstatymo 13 straipsnio 4 dalies 1 punkte.</w:t>
      </w:r>
      <w:r w:rsidRPr="006377DD" w:rsidDel="00A660A0">
        <w:rPr>
          <w:rFonts w:ascii="Calibri Light" w:eastAsia="Times New Roman" w:hAnsi="Calibri Light" w:cs="Calibri Light"/>
          <w:sz w:val="22"/>
        </w:rPr>
        <w:t xml:space="preserve"> </w:t>
      </w:r>
      <w:r w:rsidRPr="006377DD">
        <w:rPr>
          <w:rFonts w:ascii="Calibri Light" w:eastAsia="Times New Roman" w:hAnsi="Calibri Light" w:cs="Calibri Light"/>
          <w:sz w:val="22"/>
        </w:rPr>
        <w:t>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w:t>
      </w:r>
      <w:r w:rsidR="004440E7" w:rsidRPr="006377DD">
        <w:rPr>
          <w:rFonts w:ascii="Calibri Light" w:eastAsia="Times New Roman" w:hAnsi="Calibri Light" w:cs="Calibri Light"/>
          <w:sz w:val="22"/>
        </w:rPr>
        <w:t xml:space="preserve"> </w:t>
      </w:r>
      <w:r w:rsidRPr="006377DD">
        <w:rPr>
          <w:rFonts w:ascii="Calibri Light" w:eastAsia="Times New Roman" w:hAnsi="Calibri Light" w:cs="Calibri Light"/>
          <w:sz w:val="22"/>
        </w:rPr>
        <w:t xml:space="preserve">bei </w:t>
      </w:r>
      <w:r w:rsidRPr="006377DD">
        <w:rPr>
          <w:rFonts w:ascii="Calibri Light" w:eastAsia="Times New Roman" w:hAnsi="Calibri Light" w:cs="Calibri Light"/>
          <w:bCs/>
          <w:sz w:val="22"/>
        </w:rPr>
        <w:t>Lietuvos Respublikos viešųjų pirkimų įstatymo</w:t>
      </w:r>
      <w:r w:rsidRPr="006377DD">
        <w:rPr>
          <w:rFonts w:ascii="Calibri Light" w:eastAsia="Times New Roman" w:hAnsi="Calibri Light" w:cs="Calibri Light"/>
          <w:sz w:val="22"/>
        </w:rPr>
        <w:t xml:space="preserve"> 37 straipsnio 9 dalies reikalavimams, susijusiems su nacionaliniu </w:t>
      </w:r>
    </w:p>
    <w:p w14:paraId="3C797471" w14:textId="77777777" w:rsidR="006377DD" w:rsidRPr="006377DD" w:rsidRDefault="006377DD" w:rsidP="00D12884">
      <w:pPr>
        <w:spacing w:before="60" w:after="60" w:line="240" w:lineRule="auto"/>
        <w:jc w:val="both"/>
        <w:rPr>
          <w:rFonts w:ascii="Calibri Light" w:hAnsi="Calibri Light" w:cs="Calibri Light"/>
          <w:b/>
          <w:sz w:val="22"/>
          <w:u w:val="single"/>
        </w:rPr>
      </w:pPr>
    </w:p>
    <w:p w14:paraId="77DB0B8A" w14:textId="70606116" w:rsidR="00D12884" w:rsidRPr="006377DD" w:rsidRDefault="00E53C87" w:rsidP="00D12884">
      <w:pPr>
        <w:spacing w:before="60" w:after="60" w:line="240" w:lineRule="auto"/>
        <w:jc w:val="both"/>
        <w:rPr>
          <w:rFonts w:ascii="Calibri Light" w:hAnsi="Calibri Light" w:cs="Calibri Light"/>
          <w:b/>
          <w:i/>
          <w:sz w:val="22"/>
        </w:rPr>
      </w:pPr>
      <w:r w:rsidRPr="006377DD">
        <w:rPr>
          <w:rFonts w:ascii="Calibri Light" w:hAnsi="Calibri Light" w:cs="Calibri Light"/>
          <w:b/>
          <w:sz w:val="22"/>
          <w:u w:val="single"/>
        </w:rPr>
        <w:t>Pirkimo objektui taikomi Lietuvos Respublikos viešųjų pirkimų įstatymo 37 str. 9 dalies reikalavimai susiję su nacionaliniu saugumu</w:t>
      </w:r>
      <w:r w:rsidRPr="006377DD">
        <w:rPr>
          <w:rFonts w:ascii="Calibri Light" w:hAnsi="Calibri Light" w:cs="Calibri Light"/>
          <w:sz w:val="22"/>
        </w:rPr>
        <w:t xml:space="preserve">. </w:t>
      </w:r>
      <w:r w:rsidR="00D12884" w:rsidRPr="006377DD">
        <w:rPr>
          <w:rFonts w:ascii="Calibri Light" w:hAnsi="Calibri Light" w:cs="Calibri Light"/>
          <w:b/>
          <w:i/>
          <w:sz w:val="22"/>
        </w:rPr>
        <w:t xml:space="preserve"> </w:t>
      </w:r>
    </w:p>
    <w:p w14:paraId="4E9759C3" w14:textId="77777777" w:rsidR="00735D34" w:rsidRPr="006377DD" w:rsidRDefault="00735D34" w:rsidP="00735D34">
      <w:pPr>
        <w:spacing w:before="60" w:after="60" w:line="240" w:lineRule="auto"/>
        <w:jc w:val="both"/>
        <w:rPr>
          <w:rFonts w:ascii="Calibri Light" w:hAnsi="Calibri Light" w:cs="Calibri Light"/>
          <w:sz w:val="22"/>
        </w:rPr>
      </w:pPr>
      <w:r w:rsidRPr="006377DD">
        <w:rPr>
          <w:rFonts w:ascii="Calibri Light" w:hAnsi="Calibri Light" w:cs="Calibri Light"/>
          <w:sz w:val="22"/>
        </w:rPr>
        <w:t xml:space="preserve">Tiekėjas privalo įrodyti, kad prekės ar paslaugos nekelia grėsmės nacionaliniam saugumui, nėra toliau nurodytų aplinkybių: </w:t>
      </w:r>
    </w:p>
    <w:p w14:paraId="1F5B6DAD" w14:textId="401B8523" w:rsidR="00735D34" w:rsidRPr="006377DD" w:rsidRDefault="00735D34" w:rsidP="00735D34">
      <w:pPr>
        <w:spacing w:before="60" w:after="60" w:line="240" w:lineRule="auto"/>
        <w:jc w:val="both"/>
        <w:rPr>
          <w:rFonts w:ascii="Calibri Light" w:hAnsi="Calibri Light" w:cs="Calibri Light"/>
          <w:sz w:val="22"/>
        </w:rPr>
      </w:pPr>
      <w:r w:rsidRPr="006377DD">
        <w:rPr>
          <w:rFonts w:ascii="Calibri Light" w:hAnsi="Calibri Light" w:cs="Calibri Light"/>
          <w:sz w:val="22"/>
        </w:rPr>
        <w:t xml:space="preserve">1) </w:t>
      </w:r>
      <w:r w:rsidR="00D40DF5" w:rsidRPr="006377DD">
        <w:rPr>
          <w:rFonts w:ascii="Calibri Light" w:hAnsi="Calibri Light" w:cs="Calibri Light"/>
          <w:sz w:val="22"/>
        </w:rPr>
        <w:t xml:space="preserve">prekių </w:t>
      </w:r>
      <w:r w:rsidRPr="006377DD">
        <w:rPr>
          <w:rFonts w:ascii="Calibri Light" w:hAnsi="Calibri Light" w:cs="Calibri Light"/>
          <w:sz w:val="22"/>
        </w:rPr>
        <w:t>gamintojas ar jį kontroliuojantis asmuo yra registruoti (jeigu gamintojas ar jį kontroliuojantis asmuo yra fizinis asmuo – nuolat gyvenantis ar turintis pilietybę) VPĮ 92 straipsnio 14 dalyje numatytame sąraše nurodytose valstybėse ar teritorijose;</w:t>
      </w:r>
    </w:p>
    <w:p w14:paraId="118B458A" w14:textId="65D87CA2" w:rsidR="00735D34" w:rsidRPr="006377DD" w:rsidRDefault="00735D34" w:rsidP="00735D34">
      <w:pPr>
        <w:spacing w:before="60" w:after="60" w:line="240" w:lineRule="auto"/>
        <w:jc w:val="both"/>
        <w:rPr>
          <w:rFonts w:ascii="Calibri Light" w:hAnsi="Calibri Light" w:cs="Calibri Light"/>
          <w:sz w:val="22"/>
        </w:rPr>
      </w:pPr>
      <w:r w:rsidRPr="006377DD">
        <w:rPr>
          <w:rFonts w:ascii="Calibri Light" w:hAnsi="Calibri Light" w:cs="Calibri Light"/>
          <w:sz w:val="22"/>
        </w:rPr>
        <w:t xml:space="preserve">2) </w:t>
      </w:r>
      <w:r w:rsidR="00D40DF5" w:rsidRPr="006377DD">
        <w:rPr>
          <w:rFonts w:ascii="Calibri Light" w:hAnsi="Calibri Light" w:cs="Calibri Light"/>
          <w:sz w:val="22"/>
        </w:rPr>
        <w:t>paslaugų teikimas</w:t>
      </w:r>
      <w:r w:rsidR="00DC38BE" w:rsidRPr="006377DD">
        <w:rPr>
          <w:rFonts w:ascii="Calibri Light" w:hAnsi="Calibri Light" w:cs="Calibri Light"/>
          <w:sz w:val="22"/>
        </w:rPr>
        <w:t xml:space="preserve"> </w:t>
      </w:r>
      <w:r w:rsidRPr="006377DD">
        <w:rPr>
          <w:rFonts w:ascii="Calibri Light" w:hAnsi="Calibri Light" w:cs="Calibri Light"/>
          <w:sz w:val="22"/>
        </w:rPr>
        <w:t>būtų vykdomas iš VPĮ 92 straipsnio 14 dalyje numatytame sąraše nurodytų valstybių ar teritorijų.</w:t>
      </w:r>
    </w:p>
    <w:p w14:paraId="586D7271" w14:textId="1816CE1C" w:rsidR="001D3FDB" w:rsidRPr="006377DD" w:rsidRDefault="001D3FDB" w:rsidP="00E7788A">
      <w:pPr>
        <w:spacing w:before="60" w:after="60" w:line="240" w:lineRule="auto"/>
        <w:jc w:val="both"/>
        <w:rPr>
          <w:rFonts w:ascii="Calibri Light" w:hAnsi="Calibri Light" w:cs="Calibri Light"/>
          <w:b/>
          <w:sz w:val="22"/>
        </w:rPr>
      </w:pPr>
      <w:r w:rsidRPr="006377DD">
        <w:rPr>
          <w:rFonts w:ascii="Calibri Light" w:hAnsi="Calibri Light" w:cs="Calibri Light"/>
          <w:b/>
          <w:sz w:val="22"/>
        </w:rPr>
        <w:t xml:space="preserve">Perkančioji organizacija pasiūlymo atitikties LR viešųjų pirkimų įstatymo 37 straipsnio 9 dalies reikalavimams patvirtinimui, iš tiekėjo reikalauja  </w:t>
      </w:r>
      <w:r w:rsidRPr="006377DD">
        <w:rPr>
          <w:rFonts w:ascii="Calibri Light" w:hAnsi="Calibri Light" w:cs="Calibri Light"/>
          <w:b/>
          <w:bCs/>
          <w:sz w:val="22"/>
        </w:rPr>
        <w:t>KARTU SU PASIŪLYMU</w:t>
      </w:r>
      <w:r w:rsidRPr="006377DD">
        <w:rPr>
          <w:rFonts w:ascii="Calibri Light" w:hAnsi="Calibri Light" w:cs="Calibri Light"/>
          <w:sz w:val="22"/>
        </w:rPr>
        <w:t xml:space="preserve"> </w:t>
      </w:r>
      <w:r w:rsidRPr="006377DD">
        <w:rPr>
          <w:rFonts w:ascii="Calibri Light" w:hAnsi="Calibri Light" w:cs="Calibri Light"/>
          <w:b/>
          <w:bCs/>
          <w:sz w:val="22"/>
        </w:rPr>
        <w:t>PATEIKTI užpildytą pirkimo dokumentą „Nacionalinio saugumo reikalavimų atitikties deklaracija“ (</w:t>
      </w:r>
      <w:r w:rsidR="003C3231" w:rsidRPr="006377DD">
        <w:rPr>
          <w:rFonts w:ascii="Calibri Light" w:hAnsi="Calibri Light" w:cs="Calibri Light"/>
          <w:b/>
          <w:bCs/>
          <w:sz w:val="22"/>
        </w:rPr>
        <w:t>6</w:t>
      </w:r>
      <w:r w:rsidRPr="006377DD">
        <w:rPr>
          <w:rFonts w:ascii="Calibri Light" w:hAnsi="Calibri Light" w:cs="Calibri Light"/>
          <w:b/>
          <w:bCs/>
          <w:sz w:val="22"/>
        </w:rPr>
        <w:t xml:space="preserve"> </w:t>
      </w:r>
      <w:r w:rsidR="000E1C43" w:rsidRPr="006377DD">
        <w:rPr>
          <w:rFonts w:ascii="Calibri Light" w:hAnsi="Calibri Light" w:cs="Calibri Light"/>
          <w:b/>
          <w:bCs/>
          <w:sz w:val="22"/>
        </w:rPr>
        <w:t>IA</w:t>
      </w:r>
      <w:r w:rsidRPr="006377DD">
        <w:rPr>
          <w:rFonts w:ascii="Calibri Light" w:hAnsi="Calibri Light" w:cs="Calibri Light"/>
          <w:b/>
          <w:bCs/>
          <w:sz w:val="22"/>
        </w:rPr>
        <w:t xml:space="preserve"> PD ATITIKTIES DEKLARACIJA), o iš ekonomiškai naudingiausią pasiūlymą pateikusio tiekėjo reikalaus pateikti (kartu su pasiūlymu šių dokumentų tiekėjas pateikti neturi) – vieną ar kelis šiuos dokumentus: </w:t>
      </w:r>
      <w:r w:rsidRPr="006377DD">
        <w:rPr>
          <w:rFonts w:ascii="Calibri Light" w:hAnsi="Calibri Light" w:cs="Calibri Light"/>
          <w:b/>
          <w:sz w:val="22"/>
        </w:rPr>
        <w:t xml:space="preserve">juridinio asmens vadovo </w:t>
      </w:r>
      <w:r w:rsidRPr="006377DD">
        <w:rPr>
          <w:rFonts w:ascii="Calibri Light" w:hAnsi="Calibri Light" w:cs="Calibri Light"/>
          <w:b/>
          <w:bCs/>
          <w:sz w:val="22"/>
        </w:rPr>
        <w:t>patvirtintą</w:t>
      </w:r>
      <w:r w:rsidRPr="006377DD">
        <w:rPr>
          <w:rFonts w:ascii="Calibri Light" w:hAnsi="Calibri Light" w:cs="Calibri Light"/>
          <w:b/>
          <w:sz w:val="22"/>
        </w:rPr>
        <w:t xml:space="preserve"> juridinio asmens steigimo dokumentų </w:t>
      </w:r>
      <w:r w:rsidRPr="006377DD">
        <w:rPr>
          <w:rFonts w:ascii="Calibri Light" w:hAnsi="Calibri Light" w:cs="Calibri Light"/>
          <w:b/>
          <w:bCs/>
          <w:sz w:val="22"/>
        </w:rPr>
        <w:t>kopiją</w:t>
      </w:r>
      <w:r w:rsidRPr="006377DD">
        <w:rPr>
          <w:rFonts w:ascii="Calibri Light" w:hAnsi="Calibri Light" w:cs="Calibri Light"/>
          <w:b/>
          <w:sz w:val="22"/>
        </w:rPr>
        <w:t xml:space="preserve">, Juridinių asmenų registro </w:t>
      </w:r>
      <w:r w:rsidRPr="006377DD">
        <w:rPr>
          <w:rFonts w:ascii="Calibri Light" w:hAnsi="Calibri Light" w:cs="Calibri Light"/>
          <w:b/>
          <w:bCs/>
          <w:sz w:val="22"/>
        </w:rPr>
        <w:t>išplėstinį išrašą</w:t>
      </w:r>
      <w:r w:rsidRPr="006377DD">
        <w:rPr>
          <w:rFonts w:ascii="Calibri Light" w:hAnsi="Calibri Light" w:cs="Calibri Light"/>
          <w:b/>
          <w:sz w:val="22"/>
        </w:rPr>
        <w:t xml:space="preserve"> su istorija, </w:t>
      </w:r>
      <w:r w:rsidRPr="006377DD">
        <w:rPr>
          <w:rFonts w:ascii="Calibri Light" w:hAnsi="Calibri Light" w:cs="Calibri Light"/>
          <w:b/>
          <w:bCs/>
          <w:sz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6377DD">
        <w:rPr>
          <w:rFonts w:ascii="Calibri Light" w:hAnsi="Calibri Light" w:cs="Calibri Light"/>
          <w:b/>
          <w:sz w:val="22"/>
        </w:rPr>
        <w:t xml:space="preserve"> arba </w:t>
      </w:r>
      <w:r w:rsidRPr="006377DD">
        <w:rPr>
          <w:rFonts w:ascii="Calibri Light" w:hAnsi="Calibri Light" w:cs="Calibri Light"/>
          <w:b/>
          <w:bCs/>
          <w:sz w:val="22"/>
        </w:rPr>
        <w:t xml:space="preserve">atitinkamus </w:t>
      </w:r>
      <w:r w:rsidRPr="006377DD">
        <w:rPr>
          <w:rFonts w:ascii="Calibri Light" w:hAnsi="Calibri Light" w:cs="Calibri Light"/>
          <w:b/>
          <w:sz w:val="22"/>
        </w:rPr>
        <w:t xml:space="preserve">valstybės narės ar trečiosios šalies </w:t>
      </w:r>
      <w:r w:rsidRPr="006377DD">
        <w:rPr>
          <w:rFonts w:ascii="Calibri Light" w:hAnsi="Calibri Light" w:cs="Calibri Light"/>
          <w:b/>
          <w:bCs/>
          <w:sz w:val="22"/>
        </w:rPr>
        <w:t>dokumentus, ar kitus perkančiajai organizacijai priimtinus dokumentus</w:t>
      </w:r>
      <w:r w:rsidRPr="006377DD">
        <w:rPr>
          <w:rFonts w:ascii="Calibri Light" w:hAnsi="Calibri Light" w:cs="Calibri Light"/>
          <w:b/>
          <w:sz w:val="22"/>
        </w:rPr>
        <w:t xml:space="preserve"> - </w:t>
      </w:r>
    </w:p>
    <w:p w14:paraId="79CC50DC" w14:textId="53C23C85" w:rsidR="001D3FDB" w:rsidRPr="006377DD" w:rsidRDefault="001D3FDB" w:rsidP="001D3FDB">
      <w:pPr>
        <w:spacing w:before="60" w:after="60" w:line="240" w:lineRule="auto"/>
        <w:rPr>
          <w:rFonts w:ascii="Calibri Light" w:hAnsi="Calibri Light" w:cs="Calibri Light"/>
          <w:sz w:val="22"/>
        </w:rPr>
      </w:pPr>
    </w:p>
    <w:p w14:paraId="2E46F2C5" w14:textId="77777777" w:rsidR="001D3FDB" w:rsidRPr="006377DD" w:rsidRDefault="001D3FDB" w:rsidP="00E7788A">
      <w:pPr>
        <w:spacing w:before="60" w:after="60" w:line="240" w:lineRule="auto"/>
        <w:jc w:val="both"/>
        <w:rPr>
          <w:rFonts w:ascii="Calibri Light" w:hAnsi="Calibri Light" w:cs="Calibri Light"/>
          <w:sz w:val="22"/>
        </w:rPr>
      </w:pPr>
      <w:r w:rsidRPr="006377DD">
        <w:rPr>
          <w:rFonts w:ascii="Calibri Light" w:hAnsi="Calibri Light" w:cs="Calibri Light"/>
          <w:bCs/>
          <w:sz w:val="22"/>
        </w:rPr>
        <w:t>Dokumentai, kuriuose nenurodytas jų galiojimo terminas, turi būti išduoti ar atspausdinti iš informacinės sistemos ne anksčiau kaip likus 3 mėnesiams iki tos dienos, kurią perkančiosios organizacijos prašymu tiekėjas turi pateikti dokumentus</w:t>
      </w:r>
      <w:r w:rsidRPr="006377DD">
        <w:rPr>
          <w:rFonts w:ascii="Calibri Light" w:hAnsi="Calibri Light" w:cs="Calibri Light"/>
          <w:sz w:val="22"/>
        </w:rPr>
        <w:t>.</w:t>
      </w:r>
    </w:p>
    <w:p w14:paraId="72DC4A4D" w14:textId="77777777" w:rsidR="001D3FDB" w:rsidRPr="006377DD" w:rsidRDefault="001D3FDB" w:rsidP="00E7788A">
      <w:pPr>
        <w:spacing w:before="60" w:after="60" w:line="240" w:lineRule="auto"/>
        <w:jc w:val="both"/>
        <w:rPr>
          <w:rFonts w:ascii="Calibri Light" w:hAnsi="Calibri Light" w:cs="Calibri Light"/>
          <w:bCs/>
          <w:sz w:val="22"/>
        </w:rPr>
      </w:pPr>
      <w:r w:rsidRPr="006377DD">
        <w:rPr>
          <w:rFonts w:ascii="Calibri Light" w:hAnsi="Calibri Light" w:cs="Calibri Light"/>
          <w:b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F781BF" w14:textId="77777777" w:rsidR="00735D34" w:rsidRPr="006377DD" w:rsidRDefault="00735D34" w:rsidP="00735D34">
      <w:pPr>
        <w:tabs>
          <w:tab w:val="left" w:pos="1335"/>
          <w:tab w:val="center" w:pos="5174"/>
        </w:tabs>
        <w:spacing w:before="60" w:after="60" w:line="240" w:lineRule="auto"/>
        <w:jc w:val="both"/>
        <w:rPr>
          <w:rFonts w:ascii="Calibri Light" w:hAnsi="Calibri Light" w:cs="Calibri Light"/>
          <w:i/>
          <w:sz w:val="22"/>
        </w:rPr>
      </w:pPr>
      <w:r w:rsidRPr="006377DD">
        <w:rPr>
          <w:rFonts w:ascii="Calibri Light" w:hAnsi="Calibri Light" w:cs="Calibri Light"/>
          <w:i/>
          <w:sz w:val="22"/>
        </w:rPr>
        <w:tab/>
      </w:r>
      <w:r w:rsidRPr="006377DD">
        <w:rPr>
          <w:rFonts w:ascii="Calibri Light" w:hAnsi="Calibri Light" w:cs="Calibri Light"/>
          <w:i/>
          <w:sz w:val="22"/>
        </w:rPr>
        <w:tab/>
      </w:r>
    </w:p>
    <w:p w14:paraId="7369EEC2" w14:textId="77777777" w:rsidR="006377DD" w:rsidRPr="006377DD" w:rsidRDefault="006377DD" w:rsidP="006377DD">
      <w:pPr>
        <w:numPr>
          <w:ilvl w:val="0"/>
          <w:numId w:val="2"/>
        </w:numPr>
        <w:spacing w:after="0" w:line="240" w:lineRule="auto"/>
        <w:jc w:val="both"/>
        <w:rPr>
          <w:rFonts w:ascii="Calibri Light" w:hAnsi="Calibri Light" w:cs="Calibri Light"/>
          <w:sz w:val="22"/>
        </w:rPr>
      </w:pPr>
      <w:r w:rsidRPr="006377DD">
        <w:rPr>
          <w:rFonts w:ascii="Calibri Light" w:hAnsi="Calibri Light" w:cs="Calibri Light"/>
          <w:b/>
          <w:sz w:val="22"/>
        </w:rPr>
        <w:t>Pirkimo objektas.</w:t>
      </w:r>
      <w:r w:rsidRPr="006377DD">
        <w:rPr>
          <w:rFonts w:ascii="Calibri Light" w:hAnsi="Calibri Light" w:cs="Calibri Light"/>
          <w:sz w:val="22"/>
        </w:rPr>
        <w:t xml:space="preserve"> Kriptografinio saugumo modulis (HSM) – 1 vnt.</w:t>
      </w:r>
    </w:p>
    <w:p w14:paraId="41F97C9E" w14:textId="77777777" w:rsidR="006377DD" w:rsidRPr="006377DD" w:rsidRDefault="006377DD" w:rsidP="006377DD">
      <w:pPr>
        <w:numPr>
          <w:ilvl w:val="0"/>
          <w:numId w:val="2"/>
        </w:numPr>
        <w:spacing w:after="0" w:line="240" w:lineRule="auto"/>
        <w:jc w:val="both"/>
        <w:rPr>
          <w:rFonts w:ascii="Calibri Light" w:hAnsi="Calibri Light" w:cs="Calibri Light"/>
          <w:sz w:val="22"/>
        </w:rPr>
      </w:pPr>
      <w:r w:rsidRPr="006377DD">
        <w:rPr>
          <w:rFonts w:ascii="Calibri Light" w:hAnsi="Calibri Light" w:cs="Calibri Light"/>
          <w:b/>
          <w:sz w:val="22"/>
        </w:rPr>
        <w:t>Reikalavimai pirkimo objektui.</w:t>
      </w:r>
    </w:p>
    <w:tbl>
      <w:tblPr>
        <w:tblStyle w:val="TableGrid"/>
        <w:tblW w:w="4999" w:type="pct"/>
        <w:tblLook w:val="04A0" w:firstRow="1" w:lastRow="0" w:firstColumn="1" w:lastColumn="0" w:noHBand="0" w:noVBand="1"/>
      </w:tblPr>
      <w:tblGrid>
        <w:gridCol w:w="979"/>
        <w:gridCol w:w="2770"/>
        <w:gridCol w:w="6444"/>
      </w:tblGrid>
      <w:tr w:rsidR="006377DD" w:rsidRPr="006377DD" w14:paraId="7B3C14BF" w14:textId="77777777" w:rsidTr="00E45425">
        <w:trPr>
          <w:tblHeader/>
        </w:trPr>
        <w:tc>
          <w:tcPr>
            <w:tcW w:w="480" w:type="pct"/>
            <w:shd w:val="clear" w:color="auto" w:fill="F2F2F2" w:themeFill="background1" w:themeFillShade="F2"/>
            <w:vAlign w:val="center"/>
          </w:tcPr>
          <w:p w14:paraId="1B2E81DB" w14:textId="77777777" w:rsidR="006377DD" w:rsidRPr="006377DD" w:rsidRDefault="006377DD" w:rsidP="006377DD">
            <w:pPr>
              <w:spacing w:after="0" w:line="240" w:lineRule="auto"/>
              <w:jc w:val="both"/>
              <w:rPr>
                <w:rFonts w:ascii="Calibri Light" w:hAnsi="Calibri Light" w:cs="Calibri Light"/>
                <w:b/>
                <w:bCs/>
                <w:sz w:val="22"/>
              </w:rPr>
            </w:pPr>
            <w:r w:rsidRPr="006377DD">
              <w:rPr>
                <w:rFonts w:ascii="Calibri Light" w:hAnsi="Calibri Light" w:cs="Calibri Light"/>
                <w:b/>
                <w:bCs/>
                <w:sz w:val="22"/>
              </w:rPr>
              <w:t>Eil. Nr.</w:t>
            </w:r>
          </w:p>
        </w:tc>
        <w:tc>
          <w:tcPr>
            <w:tcW w:w="1359" w:type="pct"/>
            <w:shd w:val="clear" w:color="auto" w:fill="F2F2F2" w:themeFill="background1" w:themeFillShade="F2"/>
            <w:vAlign w:val="center"/>
          </w:tcPr>
          <w:p w14:paraId="62387AD5" w14:textId="77777777" w:rsidR="006377DD" w:rsidRPr="006377DD" w:rsidRDefault="006377DD" w:rsidP="006377DD">
            <w:pPr>
              <w:spacing w:after="0" w:line="240" w:lineRule="auto"/>
              <w:jc w:val="both"/>
              <w:rPr>
                <w:rFonts w:ascii="Calibri Light" w:hAnsi="Calibri Light" w:cs="Calibri Light"/>
                <w:b/>
                <w:bCs/>
                <w:sz w:val="22"/>
              </w:rPr>
            </w:pPr>
            <w:r w:rsidRPr="006377DD">
              <w:rPr>
                <w:rFonts w:ascii="Calibri Light" w:hAnsi="Calibri Light" w:cs="Calibri Light"/>
                <w:b/>
                <w:bCs/>
                <w:sz w:val="22"/>
              </w:rPr>
              <w:t>Parametras</w:t>
            </w:r>
          </w:p>
        </w:tc>
        <w:tc>
          <w:tcPr>
            <w:tcW w:w="3161" w:type="pct"/>
            <w:shd w:val="clear" w:color="auto" w:fill="F2F2F2" w:themeFill="background1" w:themeFillShade="F2"/>
            <w:vAlign w:val="center"/>
          </w:tcPr>
          <w:p w14:paraId="2BCD3A23" w14:textId="77777777" w:rsidR="006377DD" w:rsidRPr="006377DD" w:rsidRDefault="006377DD" w:rsidP="006377DD">
            <w:pPr>
              <w:spacing w:after="0" w:line="240" w:lineRule="auto"/>
              <w:jc w:val="both"/>
              <w:rPr>
                <w:rFonts w:ascii="Calibri Light" w:hAnsi="Calibri Light" w:cs="Calibri Light"/>
                <w:b/>
                <w:bCs/>
                <w:sz w:val="22"/>
              </w:rPr>
            </w:pPr>
            <w:r w:rsidRPr="006377DD">
              <w:rPr>
                <w:rFonts w:ascii="Calibri Light" w:hAnsi="Calibri Light" w:cs="Calibri Light"/>
                <w:b/>
                <w:bCs/>
                <w:sz w:val="22"/>
              </w:rPr>
              <w:t>Minimalūs reikalavimai</w:t>
            </w:r>
          </w:p>
        </w:tc>
      </w:tr>
      <w:tr w:rsidR="006377DD" w:rsidRPr="006377DD" w14:paraId="3FC3C824" w14:textId="77777777" w:rsidTr="006377DD">
        <w:tc>
          <w:tcPr>
            <w:tcW w:w="480" w:type="pct"/>
            <w:vAlign w:val="center"/>
          </w:tcPr>
          <w:p w14:paraId="4AF4E0E4"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w:t>
            </w:r>
          </w:p>
        </w:tc>
        <w:tc>
          <w:tcPr>
            <w:tcW w:w="1359" w:type="pct"/>
          </w:tcPr>
          <w:p w14:paraId="2F646E4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Gamintojas, modelis</w:t>
            </w:r>
          </w:p>
        </w:tc>
        <w:tc>
          <w:tcPr>
            <w:tcW w:w="3161" w:type="pct"/>
          </w:tcPr>
          <w:p w14:paraId="3AE6B53D" w14:textId="77777777" w:rsidR="006377DD" w:rsidRPr="006377DD" w:rsidRDefault="006377DD" w:rsidP="006377DD">
            <w:pPr>
              <w:spacing w:after="0" w:line="240" w:lineRule="auto"/>
              <w:jc w:val="both"/>
              <w:rPr>
                <w:rFonts w:ascii="Calibri Light" w:hAnsi="Calibri Light" w:cs="Calibri Light"/>
                <w:bCs/>
                <w:sz w:val="22"/>
              </w:rPr>
            </w:pPr>
          </w:p>
        </w:tc>
      </w:tr>
      <w:tr w:rsidR="006377DD" w:rsidRPr="006377DD" w14:paraId="79A2E0DD" w14:textId="77777777" w:rsidTr="006377DD">
        <w:tc>
          <w:tcPr>
            <w:tcW w:w="480" w:type="pct"/>
            <w:vAlign w:val="center"/>
          </w:tcPr>
          <w:p w14:paraId="54E1E4E5"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w:t>
            </w:r>
          </w:p>
        </w:tc>
        <w:tc>
          <w:tcPr>
            <w:tcW w:w="1359" w:type="pct"/>
          </w:tcPr>
          <w:p w14:paraId="7916FA88"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Tiekėjas turi būti siūlomos įrangos gamintojas arba būti įgaliotas gamintojo atstovas arba turi būti sudaręs </w:t>
            </w:r>
            <w:r w:rsidRPr="006377DD">
              <w:rPr>
                <w:rFonts w:ascii="Calibri Light" w:hAnsi="Calibri Light" w:cs="Calibri Light"/>
                <w:bCs/>
                <w:sz w:val="22"/>
              </w:rPr>
              <w:lastRenderedPageBreak/>
              <w:t>atitinkamą sutartį su kitu ūkio subjektu, turinčiu teisę parduoti, prižiūrėti ir remontuoti siūlomą techninę įrangą.</w:t>
            </w:r>
          </w:p>
        </w:tc>
        <w:tc>
          <w:tcPr>
            <w:tcW w:w="3161" w:type="pct"/>
          </w:tcPr>
          <w:p w14:paraId="01962F57" w14:textId="77777777" w:rsidR="006377DD" w:rsidRPr="006377DD" w:rsidRDefault="006377DD" w:rsidP="006377DD">
            <w:pPr>
              <w:spacing w:after="0" w:line="240" w:lineRule="auto"/>
              <w:jc w:val="both"/>
              <w:rPr>
                <w:rFonts w:ascii="Calibri Light" w:hAnsi="Calibri Light" w:cs="Calibri Light"/>
                <w:bCs/>
                <w:sz w:val="22"/>
              </w:rPr>
            </w:pPr>
            <w:r w:rsidRPr="00DC2FF7">
              <w:rPr>
                <w:rFonts w:ascii="Calibri Light" w:hAnsi="Calibri Light" w:cs="Calibri Light"/>
                <w:b/>
                <w:sz w:val="22"/>
              </w:rPr>
              <w:lastRenderedPageBreak/>
              <w:t>Turi būti pateiktas dokumentas</w:t>
            </w:r>
            <w:r w:rsidRPr="006377DD">
              <w:rPr>
                <w:rFonts w:ascii="Calibri Light" w:hAnsi="Calibri Light" w:cs="Calibri Light"/>
                <w:bCs/>
                <w:sz w:val="22"/>
              </w:rPr>
              <w:t xml:space="preserve">, patvirtinantis, kad tiekėjas yra siūlomos įrangos gamintojas (pateikiama tiekėjo pažyma), ar įgaliotas siūlomos įrangos gamintojo atstovas (pateikiami oficialų atstovavimą patvirtinantys dokumentai) ir/ar turi garantinio aptarnavimo, techninės </w:t>
            </w:r>
            <w:r w:rsidRPr="006377DD">
              <w:rPr>
                <w:rFonts w:ascii="Calibri Light" w:hAnsi="Calibri Light" w:cs="Calibri Light"/>
                <w:bCs/>
                <w:sz w:val="22"/>
              </w:rPr>
              <w:lastRenderedPageBreak/>
              <w:t>priežiūros ir remonto atlikimo galimybę (pateikiama patvirtinančios sutarties su kita įmone, turinčia teisę atstovauti siūlomos įrangos gamintoją skaitmeninė kopija).</w:t>
            </w:r>
          </w:p>
        </w:tc>
      </w:tr>
      <w:tr w:rsidR="006377DD" w:rsidRPr="006377DD" w14:paraId="1833A888" w14:textId="77777777" w:rsidTr="006377DD">
        <w:tc>
          <w:tcPr>
            <w:tcW w:w="480" w:type="pct"/>
            <w:vAlign w:val="center"/>
          </w:tcPr>
          <w:p w14:paraId="78996A54"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lastRenderedPageBreak/>
              <w:t>3.</w:t>
            </w:r>
          </w:p>
        </w:tc>
        <w:tc>
          <w:tcPr>
            <w:tcW w:w="1359" w:type="pct"/>
          </w:tcPr>
          <w:p w14:paraId="30912169"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Tinklinių kriptografinių saugumo įrenginių atitikimas perkančiosios organizacijos reikalavimams</w:t>
            </w:r>
          </w:p>
        </w:tc>
        <w:tc>
          <w:tcPr>
            <w:tcW w:w="3161" w:type="pct"/>
          </w:tcPr>
          <w:p w14:paraId="4ABB8D97"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Tiekėjas </w:t>
            </w:r>
            <w:r w:rsidRPr="006377DD">
              <w:rPr>
                <w:rFonts w:ascii="Calibri Light" w:hAnsi="Calibri Light" w:cs="Calibri Light"/>
                <w:b/>
                <w:sz w:val="22"/>
              </w:rPr>
              <w:t>kartu su pasiūlymu turi pateikti</w:t>
            </w:r>
            <w:r w:rsidRPr="006377DD">
              <w:rPr>
                <w:rFonts w:ascii="Calibri Light" w:hAnsi="Calibri Light" w:cs="Calibri Light"/>
                <w:bCs/>
                <w:sz w:val="22"/>
              </w:rPr>
              <w:t xml:space="preserve"> siūlomos įrangos gamintojo ar jo oficialaus atstovo pažymą, patvirtinančią, kad tiekėjo siūlomi tinkliniai kriptografiniai saugumo įrenginiai atitinka perkančiosios organizacijos reikalavimus, nustatytus techninėje specifikacijoje.</w:t>
            </w:r>
          </w:p>
        </w:tc>
      </w:tr>
      <w:tr w:rsidR="006377DD" w:rsidRPr="006377DD" w14:paraId="6EA717BB" w14:textId="77777777" w:rsidTr="006377DD">
        <w:tc>
          <w:tcPr>
            <w:tcW w:w="480" w:type="pct"/>
            <w:vAlign w:val="center"/>
          </w:tcPr>
          <w:p w14:paraId="10D5389C"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4.</w:t>
            </w:r>
          </w:p>
        </w:tc>
        <w:tc>
          <w:tcPr>
            <w:tcW w:w="1359" w:type="pct"/>
          </w:tcPr>
          <w:p w14:paraId="5EE96BEC"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Įrenginio tipas</w:t>
            </w:r>
          </w:p>
        </w:tc>
        <w:tc>
          <w:tcPr>
            <w:tcW w:w="3161" w:type="pct"/>
          </w:tcPr>
          <w:p w14:paraId="3BDE1FDD"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Specializuotas tinklinis kriptografinis saugumo įrenginys, susidedantis iš techninės bei programinės įrangos.</w:t>
            </w:r>
          </w:p>
          <w:p w14:paraId="53794709"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Turi leisti kriptografiniame saugumo įrenginyje atlikti kriptografines funkcijas: raktų generavimą, saugojimą, valdymą, naudojimą, atsarginių kopijų darymą ir atstatymą. Turi turėti galimybę kriptografinį saugumo įrenginį naudoti viešojo rakto infrastruktūros (angl. </w:t>
            </w:r>
            <w:proofErr w:type="spellStart"/>
            <w:r w:rsidRPr="006377DD">
              <w:rPr>
                <w:rFonts w:ascii="Calibri Light" w:hAnsi="Calibri Light" w:cs="Calibri Light"/>
                <w:bCs/>
                <w:sz w:val="22"/>
              </w:rPr>
              <w:t>Public</w:t>
            </w:r>
            <w:proofErr w:type="spellEnd"/>
            <w:r w:rsidRPr="006377DD">
              <w:rPr>
                <w:rFonts w:ascii="Calibri Light" w:hAnsi="Calibri Light" w:cs="Calibri Light"/>
                <w:bCs/>
                <w:sz w:val="22"/>
              </w:rPr>
              <w:t xml:space="preserve"> </w:t>
            </w:r>
            <w:proofErr w:type="spellStart"/>
            <w:r w:rsidRPr="006377DD">
              <w:rPr>
                <w:rFonts w:ascii="Calibri Light" w:hAnsi="Calibri Light" w:cs="Calibri Light"/>
                <w:bCs/>
                <w:sz w:val="22"/>
              </w:rPr>
              <w:t>Key</w:t>
            </w:r>
            <w:proofErr w:type="spellEnd"/>
            <w:r w:rsidRPr="006377DD">
              <w:rPr>
                <w:rFonts w:ascii="Calibri Light" w:hAnsi="Calibri Light" w:cs="Calibri Light"/>
                <w:bCs/>
                <w:sz w:val="22"/>
              </w:rPr>
              <w:t xml:space="preserve"> </w:t>
            </w:r>
            <w:proofErr w:type="spellStart"/>
            <w:r w:rsidRPr="006377DD">
              <w:rPr>
                <w:rFonts w:ascii="Calibri Light" w:hAnsi="Calibri Light" w:cs="Calibri Light"/>
                <w:bCs/>
                <w:sz w:val="22"/>
              </w:rPr>
              <w:t>Infrastructure</w:t>
            </w:r>
            <w:proofErr w:type="spellEnd"/>
            <w:r w:rsidRPr="006377DD">
              <w:rPr>
                <w:rFonts w:ascii="Calibri Light" w:hAnsi="Calibri Light" w:cs="Calibri Light"/>
                <w:bCs/>
                <w:sz w:val="22"/>
              </w:rPr>
              <w:t xml:space="preserve">) sertifikavimo tarnybos (angl. </w:t>
            </w:r>
            <w:proofErr w:type="spellStart"/>
            <w:r w:rsidRPr="006377DD">
              <w:rPr>
                <w:rFonts w:ascii="Calibri Light" w:hAnsi="Calibri Light" w:cs="Calibri Light"/>
                <w:bCs/>
                <w:sz w:val="22"/>
              </w:rPr>
              <w:t>Certification</w:t>
            </w:r>
            <w:proofErr w:type="spellEnd"/>
            <w:r w:rsidRPr="006377DD">
              <w:rPr>
                <w:rFonts w:ascii="Calibri Light" w:hAnsi="Calibri Light" w:cs="Calibri Light"/>
                <w:bCs/>
                <w:sz w:val="22"/>
              </w:rPr>
              <w:t xml:space="preserve"> </w:t>
            </w:r>
            <w:proofErr w:type="spellStart"/>
            <w:r w:rsidRPr="006377DD">
              <w:rPr>
                <w:rFonts w:ascii="Calibri Light" w:hAnsi="Calibri Light" w:cs="Calibri Light"/>
                <w:bCs/>
                <w:sz w:val="22"/>
              </w:rPr>
              <w:t>Authority</w:t>
            </w:r>
            <w:proofErr w:type="spellEnd"/>
            <w:r w:rsidRPr="006377DD">
              <w:rPr>
                <w:rFonts w:ascii="Calibri Light" w:hAnsi="Calibri Light" w:cs="Calibri Light"/>
                <w:bCs/>
                <w:sz w:val="22"/>
              </w:rPr>
              <w:t>) kriptografinių funkcijų atlikimui.</w:t>
            </w:r>
          </w:p>
        </w:tc>
      </w:tr>
      <w:tr w:rsidR="006377DD" w:rsidRPr="006377DD" w14:paraId="7346BFE7" w14:textId="77777777" w:rsidTr="006377DD">
        <w:tc>
          <w:tcPr>
            <w:tcW w:w="480" w:type="pct"/>
            <w:vAlign w:val="center"/>
          </w:tcPr>
          <w:p w14:paraId="1B465D9E"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5.</w:t>
            </w:r>
          </w:p>
        </w:tc>
        <w:tc>
          <w:tcPr>
            <w:tcW w:w="1359" w:type="pct"/>
          </w:tcPr>
          <w:p w14:paraId="7582337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Elektros maitinimas</w:t>
            </w:r>
          </w:p>
        </w:tc>
        <w:tc>
          <w:tcPr>
            <w:tcW w:w="3161" w:type="pct"/>
          </w:tcPr>
          <w:p w14:paraId="1EFD377F"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100-240V 50-60Hz AC</w:t>
            </w:r>
          </w:p>
        </w:tc>
      </w:tr>
      <w:tr w:rsidR="006377DD" w:rsidRPr="006377DD" w14:paraId="060BC30D" w14:textId="77777777" w:rsidTr="006377DD">
        <w:tc>
          <w:tcPr>
            <w:tcW w:w="480" w:type="pct"/>
            <w:vAlign w:val="center"/>
          </w:tcPr>
          <w:p w14:paraId="7C3CE6AB"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6.</w:t>
            </w:r>
          </w:p>
        </w:tc>
        <w:tc>
          <w:tcPr>
            <w:tcW w:w="1359" w:type="pct"/>
          </w:tcPr>
          <w:p w14:paraId="476A21BC"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Komplektacija</w:t>
            </w:r>
          </w:p>
        </w:tc>
        <w:tc>
          <w:tcPr>
            <w:tcW w:w="3161" w:type="pct"/>
          </w:tcPr>
          <w:p w14:paraId="4D9D0DA0"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Turi būti pateikiama su programine įranga, aparatine įranga, kabeliais, tvirtinimo elementais (montavimo bėgiais) ir kt., reikalinga šioje techninėje specifikacijoje nurodytą funkcionalumą užtikrinti.</w:t>
            </w:r>
          </w:p>
          <w:p w14:paraId="1D209549"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Kiekvienas tinklo prievadas turi būti komplektuojamas kartu su Cat6 kategorijos kabeliais, ne mažiau 5 m ilgio, su RJ-45 jungtimis.</w:t>
            </w:r>
          </w:p>
        </w:tc>
      </w:tr>
      <w:tr w:rsidR="006377DD" w:rsidRPr="006377DD" w14:paraId="273CDC4A" w14:textId="77777777" w:rsidTr="006377DD">
        <w:tc>
          <w:tcPr>
            <w:tcW w:w="480" w:type="pct"/>
            <w:vAlign w:val="center"/>
          </w:tcPr>
          <w:p w14:paraId="0C467FAD"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7.</w:t>
            </w:r>
          </w:p>
        </w:tc>
        <w:tc>
          <w:tcPr>
            <w:tcW w:w="1359" w:type="pct"/>
          </w:tcPr>
          <w:p w14:paraId="079CBAEF"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Maitinimo šaltiniai</w:t>
            </w:r>
          </w:p>
        </w:tc>
        <w:tc>
          <w:tcPr>
            <w:tcW w:w="3161" w:type="pct"/>
          </w:tcPr>
          <w:p w14:paraId="22BC2750"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Ne mažiau kaip du „karšto“ keitimo maitinimo šaltiniai.</w:t>
            </w:r>
          </w:p>
        </w:tc>
      </w:tr>
      <w:tr w:rsidR="006377DD" w:rsidRPr="006377DD" w14:paraId="0DE07A0E" w14:textId="77777777" w:rsidTr="006377DD">
        <w:tc>
          <w:tcPr>
            <w:tcW w:w="480" w:type="pct"/>
            <w:vAlign w:val="center"/>
          </w:tcPr>
          <w:p w14:paraId="64DBCD82"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8.</w:t>
            </w:r>
          </w:p>
        </w:tc>
        <w:tc>
          <w:tcPr>
            <w:tcW w:w="1359" w:type="pct"/>
          </w:tcPr>
          <w:p w14:paraId="5F67F121"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Prievadai</w:t>
            </w:r>
          </w:p>
        </w:tc>
        <w:tc>
          <w:tcPr>
            <w:tcW w:w="3161" w:type="pct"/>
          </w:tcPr>
          <w:p w14:paraId="319A7753"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 xml:space="preserve">1 </w:t>
            </w:r>
            <w:proofErr w:type="spellStart"/>
            <w:r w:rsidRPr="006377DD">
              <w:rPr>
                <w:rFonts w:ascii="Calibri Light" w:hAnsi="Calibri Light" w:cs="Calibri Light"/>
                <w:bCs/>
                <w:sz w:val="22"/>
                <w:lang w:bidi="lt-LT"/>
              </w:rPr>
              <w:t>Gbps</w:t>
            </w:r>
            <w:proofErr w:type="spellEnd"/>
            <w:r w:rsidRPr="006377DD">
              <w:rPr>
                <w:rFonts w:ascii="Calibri Light" w:hAnsi="Calibri Light" w:cs="Calibri Light"/>
                <w:bCs/>
                <w:sz w:val="22"/>
                <w:lang w:bidi="lt-LT"/>
              </w:rPr>
              <w:t xml:space="preserve"> </w:t>
            </w:r>
            <w:proofErr w:type="spellStart"/>
            <w:r w:rsidRPr="006377DD">
              <w:rPr>
                <w:rFonts w:ascii="Calibri Light" w:hAnsi="Calibri Light" w:cs="Calibri Light"/>
                <w:bCs/>
                <w:sz w:val="22"/>
                <w:lang w:bidi="lt-LT"/>
              </w:rPr>
              <w:t>Ethernet</w:t>
            </w:r>
            <w:proofErr w:type="spellEnd"/>
            <w:r w:rsidRPr="006377DD">
              <w:rPr>
                <w:rFonts w:ascii="Calibri Light" w:hAnsi="Calibri Light" w:cs="Calibri Light"/>
                <w:bCs/>
                <w:sz w:val="22"/>
                <w:lang w:bidi="lt-LT"/>
              </w:rPr>
              <w:t xml:space="preserve"> prievadai - ne mažiau kaip 2. </w:t>
            </w:r>
          </w:p>
        </w:tc>
      </w:tr>
      <w:tr w:rsidR="006377DD" w:rsidRPr="006377DD" w14:paraId="2B2EB26A" w14:textId="77777777" w:rsidTr="006377DD">
        <w:tc>
          <w:tcPr>
            <w:tcW w:w="480" w:type="pct"/>
            <w:vAlign w:val="center"/>
          </w:tcPr>
          <w:p w14:paraId="77B728D3"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9.</w:t>
            </w:r>
          </w:p>
        </w:tc>
        <w:tc>
          <w:tcPr>
            <w:tcW w:w="1359" w:type="pct"/>
          </w:tcPr>
          <w:p w14:paraId="48A61A44"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Palaikomos operacinės sistemos</w:t>
            </w:r>
          </w:p>
        </w:tc>
        <w:tc>
          <w:tcPr>
            <w:tcW w:w="3161" w:type="pct"/>
          </w:tcPr>
          <w:p w14:paraId="274A8709"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Įrenginys turi palaikyti šias operacines sistemas serverio pusėje:</w:t>
            </w:r>
          </w:p>
          <w:p w14:paraId="712B200F"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Windows;</w:t>
            </w:r>
          </w:p>
          <w:p w14:paraId="1E79DDB5"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Linux;</w:t>
            </w:r>
          </w:p>
          <w:p w14:paraId="443B1EC7"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RedHat;</w:t>
            </w:r>
          </w:p>
          <w:p w14:paraId="2B1890B6"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Įrenginys turi palaikyti šias operacines sistemas nuotolinio valdymo kliento pusėje:</w:t>
            </w:r>
          </w:p>
          <w:p w14:paraId="6874567A"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Windows;</w:t>
            </w:r>
          </w:p>
          <w:p w14:paraId="522687A5"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Linux.</w:t>
            </w:r>
          </w:p>
        </w:tc>
      </w:tr>
      <w:tr w:rsidR="006377DD" w:rsidRPr="006377DD" w14:paraId="15B3E0E4" w14:textId="77777777" w:rsidTr="006377DD">
        <w:tc>
          <w:tcPr>
            <w:tcW w:w="480" w:type="pct"/>
            <w:vAlign w:val="center"/>
          </w:tcPr>
          <w:p w14:paraId="397F4E72"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10.</w:t>
            </w:r>
          </w:p>
        </w:tc>
        <w:tc>
          <w:tcPr>
            <w:tcW w:w="1359" w:type="pct"/>
          </w:tcPr>
          <w:p w14:paraId="63F13F4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Įrenginio funkcijos</w:t>
            </w:r>
          </w:p>
        </w:tc>
        <w:tc>
          <w:tcPr>
            <w:tcW w:w="3161" w:type="pct"/>
          </w:tcPr>
          <w:p w14:paraId="3914AAA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 xml:space="preserve">Įrenginys </w:t>
            </w:r>
            <w:r w:rsidRPr="006377DD">
              <w:rPr>
                <w:rFonts w:ascii="Calibri Light" w:hAnsi="Calibri Light" w:cs="Calibri Light"/>
                <w:bCs/>
                <w:sz w:val="22"/>
              </w:rPr>
              <w:t xml:space="preserve">turi </w:t>
            </w:r>
            <w:r w:rsidRPr="006377DD">
              <w:rPr>
                <w:rFonts w:ascii="Calibri Light" w:hAnsi="Calibri Light" w:cs="Calibri Light"/>
                <w:bCs/>
                <w:sz w:val="22"/>
                <w:lang w:bidi="lt-LT"/>
              </w:rPr>
              <w:t xml:space="preserve">turėti šias </w:t>
            </w:r>
            <w:r w:rsidRPr="006377DD">
              <w:rPr>
                <w:rFonts w:ascii="Calibri Light" w:hAnsi="Calibri Light" w:cs="Calibri Light"/>
                <w:bCs/>
                <w:sz w:val="22"/>
              </w:rPr>
              <w:t xml:space="preserve">pagrindines </w:t>
            </w:r>
            <w:r w:rsidRPr="006377DD">
              <w:rPr>
                <w:rFonts w:ascii="Calibri Light" w:hAnsi="Calibri Light" w:cs="Calibri Light"/>
                <w:bCs/>
                <w:sz w:val="22"/>
                <w:lang w:bidi="lt-LT"/>
              </w:rPr>
              <w:t>funkcijas:</w:t>
            </w:r>
          </w:p>
          <w:p w14:paraId="68E2D2A7" w14:textId="77777777" w:rsidR="006377DD" w:rsidRPr="006377DD" w:rsidRDefault="006377DD" w:rsidP="006377DD">
            <w:pPr>
              <w:numPr>
                <w:ilvl w:val="0"/>
                <w:numId w:val="3"/>
              </w:numPr>
              <w:tabs>
                <w:tab w:val="left" w:pos="406"/>
              </w:tabs>
              <w:spacing w:after="0" w:line="240" w:lineRule="auto"/>
              <w:ind w:left="27" w:firstLine="142"/>
              <w:jc w:val="both"/>
              <w:rPr>
                <w:rFonts w:ascii="Calibri Light" w:hAnsi="Calibri Light" w:cs="Calibri Light"/>
                <w:bCs/>
                <w:sz w:val="22"/>
              </w:rPr>
            </w:pPr>
            <w:r w:rsidRPr="006377DD">
              <w:rPr>
                <w:rFonts w:ascii="Calibri Light" w:hAnsi="Calibri Light" w:cs="Calibri Light"/>
                <w:bCs/>
                <w:sz w:val="22"/>
                <w:lang w:bidi="lt-LT"/>
              </w:rPr>
              <w:t>Saugus raktų bei aplikacijų saugojimas ir apdorojimas;</w:t>
            </w:r>
          </w:p>
          <w:p w14:paraId="60B84DA6" w14:textId="77777777" w:rsidR="006377DD" w:rsidRPr="006377DD" w:rsidRDefault="006377DD" w:rsidP="006377DD">
            <w:pPr>
              <w:numPr>
                <w:ilvl w:val="0"/>
                <w:numId w:val="3"/>
              </w:numPr>
              <w:tabs>
                <w:tab w:val="left" w:pos="406"/>
              </w:tabs>
              <w:spacing w:after="0" w:line="240" w:lineRule="auto"/>
              <w:ind w:left="27" w:firstLine="142"/>
              <w:jc w:val="both"/>
              <w:rPr>
                <w:rFonts w:ascii="Calibri Light" w:hAnsi="Calibri Light" w:cs="Calibri Light"/>
                <w:bCs/>
                <w:sz w:val="22"/>
              </w:rPr>
            </w:pPr>
            <w:r w:rsidRPr="006377DD">
              <w:rPr>
                <w:rFonts w:ascii="Calibri Light" w:hAnsi="Calibri Light" w:cs="Calibri Light"/>
                <w:bCs/>
                <w:sz w:val="22"/>
                <w:lang w:bidi="lt-LT"/>
              </w:rPr>
              <w:t>Kriptografinis greitinimas/spartinimas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rPr>
              <w:t>offloading</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lang w:bidi="lt-LT"/>
              </w:rPr>
              <w:t>and</w:t>
            </w:r>
            <w:proofErr w:type="spellEnd"/>
            <w:r w:rsidRPr="006377DD">
              <w:rPr>
                <w:rFonts w:ascii="Calibri Light" w:hAnsi="Calibri Light" w:cs="Calibri Light"/>
                <w:bCs/>
                <w:i/>
                <w:iCs/>
                <w:sz w:val="22"/>
                <w:lang w:bidi="lt-LT"/>
              </w:rPr>
              <w:t xml:space="preserve"> </w:t>
            </w:r>
            <w:proofErr w:type="spellStart"/>
            <w:r w:rsidRPr="006377DD">
              <w:rPr>
                <w:rFonts w:ascii="Calibri Light" w:hAnsi="Calibri Light" w:cs="Calibri Light"/>
                <w:bCs/>
                <w:i/>
                <w:iCs/>
                <w:sz w:val="22"/>
              </w:rPr>
              <w:t>acceleration</w:t>
            </w:r>
            <w:proofErr w:type="spellEnd"/>
            <w:r w:rsidRPr="006377DD">
              <w:rPr>
                <w:rFonts w:ascii="Calibri Light" w:hAnsi="Calibri Light" w:cs="Calibri Light"/>
                <w:bCs/>
                <w:sz w:val="22"/>
              </w:rPr>
              <w:t>);</w:t>
            </w:r>
          </w:p>
          <w:p w14:paraId="1987B23F" w14:textId="77777777" w:rsidR="006377DD" w:rsidRPr="006377DD" w:rsidRDefault="006377DD" w:rsidP="006377DD">
            <w:pPr>
              <w:numPr>
                <w:ilvl w:val="0"/>
                <w:numId w:val="3"/>
              </w:numPr>
              <w:tabs>
                <w:tab w:val="left" w:pos="406"/>
              </w:tabs>
              <w:spacing w:after="0" w:line="240" w:lineRule="auto"/>
              <w:ind w:left="27" w:firstLine="142"/>
              <w:jc w:val="both"/>
              <w:rPr>
                <w:rFonts w:ascii="Calibri Light" w:hAnsi="Calibri Light" w:cs="Calibri Light"/>
                <w:bCs/>
                <w:sz w:val="22"/>
              </w:rPr>
            </w:pPr>
            <w:r w:rsidRPr="006377DD">
              <w:rPr>
                <w:rFonts w:ascii="Calibri Light" w:hAnsi="Calibri Light" w:cs="Calibri Light"/>
                <w:bCs/>
                <w:sz w:val="22"/>
                <w:lang w:bidi="lt-LT"/>
              </w:rPr>
              <w:t>Saugus raktų užšifravimas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rPr>
              <w:t>wrapping</w:t>
            </w:r>
            <w:proofErr w:type="spellEnd"/>
            <w:r w:rsidRPr="006377DD">
              <w:rPr>
                <w:rFonts w:ascii="Calibri Light" w:hAnsi="Calibri Light" w:cs="Calibri Light"/>
                <w:bCs/>
                <w:sz w:val="22"/>
              </w:rPr>
              <w:t xml:space="preserve">), </w:t>
            </w:r>
            <w:r w:rsidRPr="006377DD">
              <w:rPr>
                <w:rFonts w:ascii="Calibri Light" w:hAnsi="Calibri Light" w:cs="Calibri Light"/>
                <w:bCs/>
                <w:sz w:val="22"/>
                <w:lang w:bidi="lt-LT"/>
              </w:rPr>
              <w:t>atsarginių kopijų darymas, replikacija, atstatymas;</w:t>
            </w:r>
          </w:p>
          <w:p w14:paraId="05CDE5AB" w14:textId="77777777" w:rsidR="006377DD" w:rsidRPr="006377DD" w:rsidRDefault="006377DD" w:rsidP="006377DD">
            <w:pPr>
              <w:numPr>
                <w:ilvl w:val="0"/>
                <w:numId w:val="3"/>
              </w:numPr>
              <w:tabs>
                <w:tab w:val="left" w:pos="406"/>
              </w:tabs>
              <w:spacing w:after="0" w:line="240" w:lineRule="auto"/>
              <w:ind w:left="27" w:firstLine="142"/>
              <w:jc w:val="both"/>
              <w:rPr>
                <w:rFonts w:ascii="Calibri Light" w:hAnsi="Calibri Light" w:cs="Calibri Light"/>
                <w:b/>
                <w:bCs/>
                <w:sz w:val="22"/>
              </w:rPr>
            </w:pPr>
            <w:r w:rsidRPr="006377DD">
              <w:rPr>
                <w:rFonts w:ascii="Calibri Light" w:hAnsi="Calibri Light" w:cs="Calibri Light"/>
                <w:bCs/>
                <w:sz w:val="22"/>
                <w:lang w:bidi="lt-LT"/>
              </w:rPr>
              <w:t>Neribotas saugomų raktų skaičius;</w:t>
            </w:r>
          </w:p>
          <w:p w14:paraId="46F08F3D" w14:textId="77777777" w:rsidR="006377DD" w:rsidRPr="006377DD" w:rsidRDefault="006377DD" w:rsidP="006377DD">
            <w:pPr>
              <w:numPr>
                <w:ilvl w:val="0"/>
                <w:numId w:val="3"/>
              </w:numPr>
              <w:tabs>
                <w:tab w:val="left" w:pos="406"/>
              </w:tabs>
              <w:spacing w:after="0" w:line="240" w:lineRule="auto"/>
              <w:ind w:left="27" w:firstLine="142"/>
              <w:jc w:val="both"/>
              <w:rPr>
                <w:rFonts w:ascii="Calibri Light" w:hAnsi="Calibri Light" w:cs="Calibri Light"/>
                <w:b/>
                <w:bCs/>
                <w:sz w:val="22"/>
              </w:rPr>
            </w:pPr>
            <w:r w:rsidRPr="006377DD">
              <w:rPr>
                <w:rFonts w:ascii="Calibri Light" w:hAnsi="Calibri Light" w:cs="Calibri Light"/>
                <w:bCs/>
                <w:sz w:val="22"/>
                <w:lang w:bidi="lt-LT"/>
              </w:rPr>
              <w:t>Loginis aplikacijų raktų atskyrimas.</w:t>
            </w:r>
          </w:p>
        </w:tc>
      </w:tr>
      <w:tr w:rsidR="006377DD" w:rsidRPr="006377DD" w14:paraId="1A0EC0FE" w14:textId="77777777" w:rsidTr="006377DD">
        <w:tc>
          <w:tcPr>
            <w:tcW w:w="480" w:type="pct"/>
            <w:vAlign w:val="center"/>
          </w:tcPr>
          <w:p w14:paraId="30C75A7A"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11.</w:t>
            </w:r>
          </w:p>
        </w:tc>
        <w:tc>
          <w:tcPr>
            <w:tcW w:w="1359" w:type="pct"/>
          </w:tcPr>
          <w:p w14:paraId="6AE6D761"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Palaikomos aplikacijų programų sąsajos (API)</w:t>
            </w:r>
          </w:p>
        </w:tc>
        <w:tc>
          <w:tcPr>
            <w:tcW w:w="3161" w:type="pct"/>
          </w:tcPr>
          <w:p w14:paraId="34E1950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 xml:space="preserve">Įrenginys turi palaikyti šiuos </w:t>
            </w:r>
            <w:r w:rsidRPr="006377DD">
              <w:rPr>
                <w:rFonts w:ascii="Calibri Light" w:hAnsi="Calibri Light" w:cs="Calibri Light"/>
                <w:bCs/>
                <w:sz w:val="22"/>
              </w:rPr>
              <w:t>API:</w:t>
            </w:r>
          </w:p>
          <w:p w14:paraId="4D1E2F70" w14:textId="77777777" w:rsidR="006377DD" w:rsidRPr="006377DD" w:rsidRDefault="006377DD" w:rsidP="006377DD">
            <w:pPr>
              <w:numPr>
                <w:ilvl w:val="0"/>
                <w:numId w:val="3"/>
              </w:numPr>
              <w:spacing w:after="0" w:line="240" w:lineRule="auto"/>
              <w:ind w:left="452" w:hanging="283"/>
              <w:jc w:val="both"/>
              <w:rPr>
                <w:rFonts w:ascii="Calibri Light" w:hAnsi="Calibri Light" w:cs="Calibri Light"/>
                <w:bCs/>
                <w:sz w:val="22"/>
              </w:rPr>
            </w:pPr>
            <w:r w:rsidRPr="006377DD">
              <w:rPr>
                <w:rFonts w:ascii="Calibri Light" w:hAnsi="Calibri Light" w:cs="Calibri Light"/>
                <w:bCs/>
                <w:sz w:val="22"/>
                <w:lang w:bidi="lt-LT"/>
              </w:rPr>
              <w:t xml:space="preserve">PKCS#11, </w:t>
            </w:r>
            <w:proofErr w:type="spellStart"/>
            <w:r w:rsidRPr="006377DD">
              <w:rPr>
                <w:rFonts w:ascii="Calibri Light" w:hAnsi="Calibri Light" w:cs="Calibri Light"/>
                <w:bCs/>
                <w:sz w:val="22"/>
                <w:lang w:bidi="lt-LT"/>
              </w:rPr>
              <w:t>OpenSSL</w:t>
            </w:r>
            <w:proofErr w:type="spellEnd"/>
            <w:r w:rsidRPr="006377DD">
              <w:rPr>
                <w:rFonts w:ascii="Calibri Light" w:hAnsi="Calibri Light" w:cs="Calibri Light"/>
                <w:bCs/>
                <w:sz w:val="22"/>
                <w:lang w:bidi="lt-LT"/>
              </w:rPr>
              <w:t>, Java (JCE), Microsoft CAPI, CNG</w:t>
            </w:r>
          </w:p>
        </w:tc>
      </w:tr>
      <w:tr w:rsidR="006377DD" w:rsidRPr="006377DD" w14:paraId="72057E67" w14:textId="77777777" w:rsidTr="006377DD">
        <w:tc>
          <w:tcPr>
            <w:tcW w:w="480" w:type="pct"/>
            <w:vAlign w:val="center"/>
          </w:tcPr>
          <w:p w14:paraId="430E99EE"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12.</w:t>
            </w:r>
          </w:p>
        </w:tc>
        <w:tc>
          <w:tcPr>
            <w:tcW w:w="1359" w:type="pct"/>
          </w:tcPr>
          <w:p w14:paraId="22340825"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Šifravimas ir algoritmai</w:t>
            </w:r>
          </w:p>
        </w:tc>
        <w:tc>
          <w:tcPr>
            <w:tcW w:w="3161" w:type="pct"/>
            <w:vAlign w:val="center"/>
          </w:tcPr>
          <w:p w14:paraId="41292E43"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Įrenginys turi palaikyti šiuos asimetrinius šifravimo algoritmus:</w:t>
            </w:r>
          </w:p>
          <w:p w14:paraId="63E08A5E"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RSA, </w:t>
            </w:r>
            <w:proofErr w:type="spellStart"/>
            <w:r w:rsidRPr="006377DD">
              <w:rPr>
                <w:rFonts w:ascii="Calibri Light" w:hAnsi="Calibri Light" w:cs="Calibri Light"/>
                <w:bCs/>
                <w:sz w:val="22"/>
              </w:rPr>
              <w:t>Diffie-Hellman</w:t>
            </w:r>
            <w:proofErr w:type="spellEnd"/>
            <w:r w:rsidRPr="006377DD">
              <w:rPr>
                <w:rFonts w:ascii="Calibri Light" w:hAnsi="Calibri Light" w:cs="Calibri Light"/>
                <w:bCs/>
                <w:sz w:val="22"/>
              </w:rPr>
              <w:t xml:space="preserve">, ECMQV, DSA, , KCDSA, ECDSA (įskaitant NIST, </w:t>
            </w:r>
            <w:proofErr w:type="spellStart"/>
            <w:r w:rsidRPr="006377DD">
              <w:rPr>
                <w:rFonts w:ascii="Calibri Light" w:hAnsi="Calibri Light" w:cs="Calibri Light"/>
                <w:bCs/>
                <w:sz w:val="22"/>
              </w:rPr>
              <w:t>Brainpool</w:t>
            </w:r>
            <w:proofErr w:type="spellEnd"/>
            <w:r w:rsidRPr="006377DD">
              <w:rPr>
                <w:rFonts w:ascii="Calibri Light" w:hAnsi="Calibri Light" w:cs="Calibri Light"/>
                <w:bCs/>
                <w:sz w:val="22"/>
              </w:rPr>
              <w:t xml:space="preserve"> &amp; secp256k1 kreives), ECDH. </w:t>
            </w:r>
          </w:p>
          <w:p w14:paraId="382923AC"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Įrenginys turi palaikyti šiuos simetrinius šifravimo algoritmus:</w:t>
            </w:r>
          </w:p>
          <w:p w14:paraId="1D4A4A10"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AES, MD5 HMAC, RIPEMD160 HMAC, SHA-1 HMAC, SHA-224 HMAC, SHA-256 HMAC, SHA-384, HMAC, SHA-512 HMAC, 3DES.</w:t>
            </w:r>
            <w:r w:rsidRPr="006377DD" w:rsidDel="00F83505">
              <w:rPr>
                <w:rFonts w:ascii="Calibri Light" w:hAnsi="Calibri Light" w:cs="Calibri Light"/>
                <w:bCs/>
                <w:sz w:val="22"/>
              </w:rPr>
              <w:t xml:space="preserve"> </w:t>
            </w:r>
          </w:p>
          <w:p w14:paraId="460813B7"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Įrenginys turi palaikyti šiuos </w:t>
            </w:r>
            <w:proofErr w:type="spellStart"/>
            <w:r w:rsidRPr="006377DD">
              <w:rPr>
                <w:rFonts w:ascii="Calibri Light" w:hAnsi="Calibri Light" w:cs="Calibri Light"/>
                <w:bCs/>
                <w:sz w:val="22"/>
              </w:rPr>
              <w:t>maišos</w:t>
            </w:r>
            <w:proofErr w:type="spellEnd"/>
            <w:r w:rsidRPr="006377DD">
              <w:rPr>
                <w:rFonts w:ascii="Calibri Light" w:hAnsi="Calibri Light" w:cs="Calibri Light"/>
                <w:bCs/>
                <w:sz w:val="22"/>
              </w:rPr>
              <w:t xml:space="preserve"> algoritmus:</w:t>
            </w:r>
          </w:p>
          <w:p w14:paraId="3EE92D65"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SHA-1, SHA-2 (224, 256, 384, 512 bitų);</w:t>
            </w:r>
          </w:p>
          <w:p w14:paraId="127F545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Įrenginys turi turėti pilną NIST </w:t>
            </w:r>
            <w:proofErr w:type="spellStart"/>
            <w:r w:rsidRPr="006377DD">
              <w:rPr>
                <w:rFonts w:ascii="Calibri Light" w:hAnsi="Calibri Light" w:cs="Calibri Light"/>
                <w:bCs/>
                <w:sz w:val="22"/>
              </w:rPr>
              <w:t>Suite</w:t>
            </w:r>
            <w:proofErr w:type="spellEnd"/>
            <w:r w:rsidRPr="006377DD">
              <w:rPr>
                <w:rFonts w:ascii="Calibri Light" w:hAnsi="Calibri Light" w:cs="Calibri Light"/>
                <w:bCs/>
                <w:sz w:val="22"/>
              </w:rPr>
              <w:t xml:space="preserve"> B kriptografijos realizacija. </w:t>
            </w:r>
          </w:p>
          <w:p w14:paraId="39D3162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lastRenderedPageBreak/>
              <w:t>Turi būti neribojamas (arba turi būti pateikta tam skirta atskira licencija) RSA asimetrinio šifravimo algoritmo ECC naudojimas. Kitų asimetrinių algoritmų aktyvavimas neprivalomas.</w:t>
            </w:r>
          </w:p>
        </w:tc>
      </w:tr>
      <w:tr w:rsidR="006377DD" w:rsidRPr="006377DD" w14:paraId="5E97E785" w14:textId="77777777" w:rsidTr="006377DD">
        <w:tc>
          <w:tcPr>
            <w:tcW w:w="480" w:type="pct"/>
            <w:vAlign w:val="center"/>
          </w:tcPr>
          <w:p w14:paraId="57CF2403"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lastRenderedPageBreak/>
              <w:t>13.</w:t>
            </w:r>
          </w:p>
        </w:tc>
        <w:tc>
          <w:tcPr>
            <w:tcW w:w="1359" w:type="pct"/>
          </w:tcPr>
          <w:p w14:paraId="40A564D3"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Greitaveika</w:t>
            </w:r>
          </w:p>
        </w:tc>
        <w:tc>
          <w:tcPr>
            <w:tcW w:w="3161" w:type="pct"/>
          </w:tcPr>
          <w:p w14:paraId="2419D569"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lang w:bidi="lt-LT"/>
              </w:rPr>
              <w:t>Parašų formavimo greitis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rPr>
              <w:t>signing</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lang w:bidi="lt-LT"/>
              </w:rPr>
              <w:t>performanse</w:t>
            </w:r>
            <w:proofErr w:type="spellEnd"/>
            <w:r w:rsidRPr="006377DD">
              <w:rPr>
                <w:rFonts w:ascii="Calibri Light" w:hAnsi="Calibri Light" w:cs="Calibri Light"/>
                <w:bCs/>
                <w:i/>
                <w:iCs/>
                <w:sz w:val="22"/>
                <w:lang w:bidi="lt-LT"/>
              </w:rPr>
              <w:t xml:space="preserve"> (</w:t>
            </w:r>
            <w:proofErr w:type="spellStart"/>
            <w:r w:rsidRPr="006377DD">
              <w:rPr>
                <w:rFonts w:ascii="Calibri Light" w:hAnsi="Calibri Light" w:cs="Calibri Light"/>
                <w:bCs/>
                <w:i/>
                <w:iCs/>
                <w:sz w:val="22"/>
                <w:lang w:bidi="lt-LT"/>
              </w:rPr>
              <w:t>tps</w:t>
            </w:r>
            <w:proofErr w:type="spellEnd"/>
            <w:r w:rsidRPr="006377DD">
              <w:rPr>
                <w:rFonts w:ascii="Calibri Light" w:hAnsi="Calibri Light" w:cs="Calibri Light"/>
                <w:bCs/>
                <w:i/>
                <w:iCs/>
                <w:sz w:val="22"/>
                <w:lang w:bidi="lt-LT"/>
              </w:rPr>
              <w:t>)</w:t>
            </w:r>
            <w:r w:rsidRPr="006377DD">
              <w:rPr>
                <w:rFonts w:ascii="Calibri Light" w:hAnsi="Calibri Light" w:cs="Calibri Light"/>
                <w:bCs/>
                <w:sz w:val="22"/>
                <w:lang w:bidi="lt-LT"/>
              </w:rPr>
              <w:t>) ne mažesnis nei:</w:t>
            </w:r>
          </w:p>
          <w:p w14:paraId="0E1CE00F" w14:textId="77777777" w:rsidR="006377DD" w:rsidRPr="006377DD" w:rsidRDefault="006377DD" w:rsidP="006377DD">
            <w:pPr>
              <w:numPr>
                <w:ilvl w:val="0"/>
                <w:numId w:val="3"/>
              </w:numPr>
              <w:tabs>
                <w:tab w:val="left" w:pos="301"/>
              </w:tabs>
              <w:spacing w:after="0" w:line="240" w:lineRule="auto"/>
              <w:ind w:left="0" w:firstLine="0"/>
              <w:jc w:val="both"/>
              <w:rPr>
                <w:rFonts w:ascii="Calibri Light" w:hAnsi="Calibri Light" w:cs="Calibri Light"/>
                <w:bCs/>
                <w:sz w:val="22"/>
                <w:lang w:bidi="lt-LT"/>
              </w:rPr>
            </w:pPr>
            <w:r w:rsidRPr="006377DD">
              <w:rPr>
                <w:rFonts w:ascii="Calibri Light" w:hAnsi="Calibri Light" w:cs="Calibri Light"/>
                <w:bCs/>
                <w:sz w:val="22"/>
                <w:lang w:bidi="lt-LT"/>
              </w:rPr>
              <w:t>RSA 2048 bitų rakto ilgiui - 400</w:t>
            </w:r>
          </w:p>
          <w:p w14:paraId="04CC5ACC" w14:textId="77777777" w:rsidR="006377DD" w:rsidRPr="006377DD" w:rsidRDefault="006377DD" w:rsidP="006377DD">
            <w:pPr>
              <w:numPr>
                <w:ilvl w:val="0"/>
                <w:numId w:val="3"/>
              </w:numPr>
              <w:tabs>
                <w:tab w:val="left" w:pos="301"/>
              </w:tabs>
              <w:spacing w:after="0" w:line="240" w:lineRule="auto"/>
              <w:ind w:left="0" w:firstLine="0"/>
              <w:jc w:val="both"/>
              <w:rPr>
                <w:rFonts w:ascii="Calibri Light" w:hAnsi="Calibri Light" w:cs="Calibri Light"/>
                <w:bCs/>
                <w:sz w:val="22"/>
                <w:lang w:bidi="lt-LT"/>
              </w:rPr>
            </w:pPr>
            <w:r w:rsidRPr="006377DD">
              <w:rPr>
                <w:rFonts w:ascii="Calibri Light" w:hAnsi="Calibri Light" w:cs="Calibri Light"/>
                <w:bCs/>
                <w:sz w:val="22"/>
                <w:lang w:bidi="lt-LT"/>
              </w:rPr>
              <w:t>RSA 4096 bitų rakto ilgiui – 100</w:t>
            </w:r>
          </w:p>
          <w:p w14:paraId="2EC3F231"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lang w:bidi="lt-LT"/>
              </w:rPr>
              <w:t>ECC raktų generavimo greitaveika (raktų per sekundę) ne mažesnė nei:</w:t>
            </w:r>
          </w:p>
          <w:p w14:paraId="2E2F107A" w14:textId="77777777" w:rsidR="006377DD" w:rsidRPr="006377DD" w:rsidRDefault="006377DD" w:rsidP="006377DD">
            <w:pPr>
              <w:numPr>
                <w:ilvl w:val="0"/>
                <w:numId w:val="3"/>
              </w:numPr>
              <w:tabs>
                <w:tab w:val="left" w:pos="301"/>
              </w:tabs>
              <w:spacing w:after="0" w:line="240" w:lineRule="auto"/>
              <w:ind w:left="0" w:firstLine="0"/>
              <w:jc w:val="both"/>
              <w:rPr>
                <w:rFonts w:ascii="Calibri Light" w:hAnsi="Calibri Light" w:cs="Calibri Light"/>
                <w:bCs/>
                <w:sz w:val="22"/>
              </w:rPr>
            </w:pPr>
            <w:r w:rsidRPr="006377DD">
              <w:rPr>
                <w:rFonts w:ascii="Calibri Light" w:hAnsi="Calibri Light" w:cs="Calibri Light"/>
                <w:bCs/>
                <w:sz w:val="22"/>
                <w:lang w:bidi="lt-LT"/>
              </w:rPr>
              <w:t>ECC 256 bitų rakto ilgiui – 650</w:t>
            </w:r>
          </w:p>
        </w:tc>
      </w:tr>
      <w:tr w:rsidR="006377DD" w:rsidRPr="006377DD" w14:paraId="01380AC7" w14:textId="77777777" w:rsidTr="006377DD">
        <w:tc>
          <w:tcPr>
            <w:tcW w:w="480" w:type="pct"/>
            <w:vAlign w:val="center"/>
          </w:tcPr>
          <w:p w14:paraId="0499B2EF"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14.</w:t>
            </w:r>
          </w:p>
        </w:tc>
        <w:tc>
          <w:tcPr>
            <w:tcW w:w="1359" w:type="pct"/>
          </w:tcPr>
          <w:p w14:paraId="17723798"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Aukštas patikimumas</w:t>
            </w:r>
          </w:p>
        </w:tc>
        <w:tc>
          <w:tcPr>
            <w:tcW w:w="3161" w:type="pct"/>
          </w:tcPr>
          <w:p w14:paraId="13CB819C"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lang w:bidi="lt-LT"/>
              </w:rPr>
              <w:t>Duomenų saugojimo laikmenos turi būti SSS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rPr>
              <w:t>Solid-state</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rPr>
              <w:t>storage</w:t>
            </w:r>
            <w:proofErr w:type="spellEnd"/>
            <w:r w:rsidRPr="006377DD">
              <w:rPr>
                <w:rFonts w:ascii="Calibri Light" w:hAnsi="Calibri Light" w:cs="Calibri Light"/>
                <w:bCs/>
                <w:sz w:val="22"/>
              </w:rPr>
              <w:t>)</w:t>
            </w:r>
          </w:p>
        </w:tc>
      </w:tr>
      <w:tr w:rsidR="006377DD" w:rsidRPr="006377DD" w14:paraId="7CE5CD09" w14:textId="77777777" w:rsidTr="006377DD">
        <w:tc>
          <w:tcPr>
            <w:tcW w:w="480" w:type="pct"/>
            <w:vAlign w:val="center"/>
          </w:tcPr>
          <w:p w14:paraId="5E02243F"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15.</w:t>
            </w:r>
          </w:p>
        </w:tc>
        <w:tc>
          <w:tcPr>
            <w:tcW w:w="1359" w:type="pct"/>
          </w:tcPr>
          <w:p w14:paraId="1335685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Įrenginio valdymas ir stebėjimas</w:t>
            </w:r>
          </w:p>
        </w:tc>
        <w:tc>
          <w:tcPr>
            <w:tcW w:w="3161" w:type="pct"/>
          </w:tcPr>
          <w:p w14:paraId="02EFD228"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rPr>
              <w:t>Įrenginys turi turėti valdymą komandine eilute (</w:t>
            </w:r>
            <w:r w:rsidRPr="006377DD">
              <w:rPr>
                <w:rFonts w:ascii="Calibri Light" w:hAnsi="Calibri Light" w:cs="Calibri Light"/>
                <w:bCs/>
                <w:i/>
                <w:iCs/>
                <w:sz w:val="22"/>
              </w:rPr>
              <w:t>angl. CLI</w:t>
            </w:r>
            <w:r w:rsidRPr="006377DD">
              <w:rPr>
                <w:rFonts w:ascii="Calibri Light" w:hAnsi="Calibri Light" w:cs="Calibri Light"/>
                <w:bCs/>
                <w:sz w:val="22"/>
              </w:rPr>
              <w:t>).</w:t>
            </w:r>
          </w:p>
          <w:p w14:paraId="455DFD22"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rPr>
              <w:t>Įrenginys turi turėti grafinę valdymo konsolę (</w:t>
            </w:r>
            <w:r w:rsidRPr="006377DD">
              <w:rPr>
                <w:rFonts w:ascii="Calibri Light" w:hAnsi="Calibri Light" w:cs="Calibri Light"/>
                <w:bCs/>
                <w:i/>
                <w:iCs/>
                <w:sz w:val="22"/>
              </w:rPr>
              <w:t>angl. GUI</w:t>
            </w:r>
            <w:r w:rsidRPr="006377DD">
              <w:rPr>
                <w:rFonts w:ascii="Calibri Light" w:hAnsi="Calibri Light" w:cs="Calibri Light"/>
                <w:bCs/>
                <w:sz w:val="22"/>
              </w:rPr>
              <w:t>).</w:t>
            </w:r>
          </w:p>
          <w:p w14:paraId="41C4C876"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rPr>
              <w:t>Įrenginio stebėjimas:</w:t>
            </w:r>
          </w:p>
          <w:p w14:paraId="354B2FCF" w14:textId="77777777" w:rsidR="006377DD" w:rsidRPr="006377DD" w:rsidRDefault="006377DD" w:rsidP="006377DD">
            <w:pPr>
              <w:numPr>
                <w:ilvl w:val="0"/>
                <w:numId w:val="4"/>
              </w:numPr>
              <w:tabs>
                <w:tab w:val="left" w:pos="301"/>
              </w:tabs>
              <w:spacing w:after="0" w:line="240" w:lineRule="auto"/>
              <w:ind w:left="0" w:firstLine="0"/>
              <w:jc w:val="both"/>
              <w:rPr>
                <w:rFonts w:ascii="Calibri Light" w:hAnsi="Calibri Light" w:cs="Calibri Light"/>
                <w:bCs/>
                <w:sz w:val="22"/>
              </w:rPr>
            </w:pPr>
            <w:proofErr w:type="spellStart"/>
            <w:r w:rsidRPr="006377DD">
              <w:rPr>
                <w:rFonts w:ascii="Calibri Light" w:hAnsi="Calibri Light" w:cs="Calibri Light"/>
                <w:bCs/>
                <w:sz w:val="22"/>
              </w:rPr>
              <w:t>Syslog</w:t>
            </w:r>
            <w:proofErr w:type="spellEnd"/>
          </w:p>
          <w:p w14:paraId="2075E2FB" w14:textId="77777777" w:rsidR="006377DD" w:rsidRPr="006377DD" w:rsidRDefault="006377DD" w:rsidP="006377DD">
            <w:pPr>
              <w:numPr>
                <w:ilvl w:val="0"/>
                <w:numId w:val="4"/>
              </w:numPr>
              <w:tabs>
                <w:tab w:val="left" w:pos="301"/>
              </w:tabs>
              <w:spacing w:after="0" w:line="240" w:lineRule="auto"/>
              <w:ind w:left="0" w:firstLine="0"/>
              <w:jc w:val="both"/>
              <w:rPr>
                <w:rFonts w:ascii="Calibri Light" w:hAnsi="Calibri Light" w:cs="Calibri Light"/>
                <w:bCs/>
                <w:sz w:val="22"/>
              </w:rPr>
            </w:pPr>
            <w:r w:rsidRPr="006377DD">
              <w:rPr>
                <w:rFonts w:ascii="Calibri Light" w:hAnsi="Calibri Light" w:cs="Calibri Light"/>
                <w:bCs/>
                <w:sz w:val="22"/>
              </w:rPr>
              <w:t>SNMP</w:t>
            </w:r>
          </w:p>
          <w:p w14:paraId="6591754C" w14:textId="77777777" w:rsidR="006377DD" w:rsidRPr="006377DD" w:rsidRDefault="006377DD" w:rsidP="006377DD">
            <w:pPr>
              <w:numPr>
                <w:ilvl w:val="0"/>
                <w:numId w:val="4"/>
              </w:numPr>
              <w:tabs>
                <w:tab w:val="left" w:pos="301"/>
              </w:tabs>
              <w:spacing w:after="0" w:line="240" w:lineRule="auto"/>
              <w:ind w:left="0" w:firstLine="0"/>
              <w:jc w:val="both"/>
              <w:rPr>
                <w:rFonts w:ascii="Calibri Light" w:hAnsi="Calibri Light" w:cs="Calibri Light"/>
                <w:bCs/>
                <w:sz w:val="22"/>
              </w:rPr>
            </w:pPr>
            <w:r w:rsidRPr="006377DD">
              <w:rPr>
                <w:rFonts w:ascii="Calibri Light" w:hAnsi="Calibri Light" w:cs="Calibri Light"/>
                <w:bCs/>
                <w:sz w:val="22"/>
              </w:rPr>
              <w:t>Windows našumo stebėjimas.</w:t>
            </w:r>
          </w:p>
          <w:p w14:paraId="184DD4B4" w14:textId="77777777" w:rsidR="006377DD" w:rsidRPr="006377DD" w:rsidRDefault="006377DD" w:rsidP="006377DD">
            <w:pPr>
              <w:tabs>
                <w:tab w:val="left" w:pos="301"/>
              </w:tabs>
              <w:spacing w:after="0" w:line="240" w:lineRule="auto"/>
              <w:jc w:val="both"/>
              <w:rPr>
                <w:rFonts w:ascii="Calibri Light" w:hAnsi="Calibri Light" w:cs="Calibri Light"/>
                <w:bCs/>
                <w:sz w:val="22"/>
              </w:rPr>
            </w:pPr>
            <w:r w:rsidRPr="006377DD">
              <w:rPr>
                <w:rFonts w:ascii="Calibri Light" w:hAnsi="Calibri Light" w:cs="Calibri Light"/>
                <w:bCs/>
                <w:sz w:val="22"/>
              </w:rPr>
              <w:t>Saugus audito įrašų saugojimas/perdavimas (</w:t>
            </w:r>
            <w:r w:rsidRPr="006377DD">
              <w:rPr>
                <w:rFonts w:ascii="Calibri Light" w:hAnsi="Calibri Light" w:cs="Calibri Light"/>
                <w:bCs/>
                <w:i/>
                <w:iCs/>
                <w:sz w:val="22"/>
              </w:rPr>
              <w:t xml:space="preserve">angl. </w:t>
            </w:r>
            <w:proofErr w:type="spellStart"/>
            <w:r w:rsidRPr="006377DD">
              <w:rPr>
                <w:rFonts w:ascii="Calibri Light" w:hAnsi="Calibri Light" w:cs="Calibri Light"/>
                <w:bCs/>
                <w:i/>
                <w:iCs/>
                <w:sz w:val="22"/>
              </w:rPr>
              <w:t>secure</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rPr>
              <w:t>audit</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rPr>
              <w:t>logging</w:t>
            </w:r>
            <w:proofErr w:type="spellEnd"/>
            <w:r w:rsidRPr="006377DD">
              <w:rPr>
                <w:rFonts w:ascii="Calibri Light" w:hAnsi="Calibri Light" w:cs="Calibri Light"/>
                <w:bCs/>
                <w:sz w:val="22"/>
              </w:rPr>
              <w:t>).</w:t>
            </w:r>
          </w:p>
        </w:tc>
      </w:tr>
      <w:tr w:rsidR="006377DD" w:rsidRPr="006377DD" w14:paraId="758C2C76" w14:textId="77777777" w:rsidTr="006377DD">
        <w:tc>
          <w:tcPr>
            <w:tcW w:w="480" w:type="pct"/>
            <w:vAlign w:val="center"/>
          </w:tcPr>
          <w:p w14:paraId="16F7D5B2"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16.</w:t>
            </w:r>
          </w:p>
        </w:tc>
        <w:tc>
          <w:tcPr>
            <w:tcW w:w="1359" w:type="pct"/>
          </w:tcPr>
          <w:p w14:paraId="3CCDD838"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Korpusas</w:t>
            </w:r>
          </w:p>
        </w:tc>
        <w:tc>
          <w:tcPr>
            <w:tcW w:w="3161" w:type="pct"/>
          </w:tcPr>
          <w:p w14:paraId="3FECABEB"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Montuojamas į 19“spintą, ne daugiau 1U aukščio, su visais priedais montavimui spintoje (bėgiai, tvirtinimo elementai).</w:t>
            </w:r>
          </w:p>
        </w:tc>
      </w:tr>
      <w:tr w:rsidR="006377DD" w:rsidRPr="006377DD" w14:paraId="65835455" w14:textId="77777777" w:rsidTr="006377DD">
        <w:tc>
          <w:tcPr>
            <w:tcW w:w="480" w:type="pct"/>
            <w:vAlign w:val="center"/>
          </w:tcPr>
          <w:p w14:paraId="1D929FC2"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17.</w:t>
            </w:r>
          </w:p>
        </w:tc>
        <w:tc>
          <w:tcPr>
            <w:tcW w:w="1359" w:type="pct"/>
          </w:tcPr>
          <w:p w14:paraId="1D0796BE"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Saugumo lygio sertifikatai</w:t>
            </w:r>
          </w:p>
        </w:tc>
        <w:tc>
          <w:tcPr>
            <w:tcW w:w="3161" w:type="pct"/>
          </w:tcPr>
          <w:p w14:paraId="472EB284"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 xml:space="preserve">Įrenginys turi atitikti ne mažesnį kaip HSM FIPS 140-2 </w:t>
            </w:r>
            <w:proofErr w:type="spellStart"/>
            <w:r w:rsidRPr="006377DD">
              <w:rPr>
                <w:rFonts w:ascii="Calibri Light" w:hAnsi="Calibri Light" w:cs="Calibri Light"/>
                <w:bCs/>
                <w:sz w:val="22"/>
                <w:lang w:bidi="lt-LT"/>
              </w:rPr>
              <w:t>level</w:t>
            </w:r>
            <w:proofErr w:type="spellEnd"/>
            <w:r w:rsidRPr="006377DD">
              <w:rPr>
                <w:rFonts w:ascii="Calibri Light" w:hAnsi="Calibri Light" w:cs="Calibri Light"/>
                <w:bCs/>
                <w:sz w:val="22"/>
                <w:lang w:bidi="lt-LT"/>
              </w:rPr>
              <w:t xml:space="preserve"> 3, </w:t>
            </w:r>
            <w:proofErr w:type="spellStart"/>
            <w:r w:rsidRPr="006377DD">
              <w:rPr>
                <w:rFonts w:ascii="Calibri Light" w:hAnsi="Calibri Light" w:cs="Calibri Light"/>
                <w:bCs/>
                <w:sz w:val="22"/>
                <w:lang w:bidi="lt-LT"/>
              </w:rPr>
              <w:t>eIDASCC</w:t>
            </w:r>
            <w:proofErr w:type="spellEnd"/>
            <w:r w:rsidRPr="006377DD">
              <w:rPr>
                <w:rFonts w:ascii="Calibri Light" w:hAnsi="Calibri Light" w:cs="Calibri Light"/>
                <w:bCs/>
                <w:sz w:val="22"/>
                <w:lang w:bidi="lt-LT"/>
              </w:rPr>
              <w:t xml:space="preserve"> EAL 4+ sertifikavimo lygį (nuoroda į išdavusios sertifikatą institucijos internetinę svetainę).</w:t>
            </w:r>
          </w:p>
        </w:tc>
      </w:tr>
      <w:tr w:rsidR="006377DD" w:rsidRPr="006377DD" w14:paraId="7E5C6929" w14:textId="77777777" w:rsidTr="006377DD">
        <w:tc>
          <w:tcPr>
            <w:tcW w:w="480" w:type="pct"/>
            <w:vAlign w:val="center"/>
          </w:tcPr>
          <w:p w14:paraId="7A472DAC"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18.</w:t>
            </w:r>
          </w:p>
        </w:tc>
        <w:tc>
          <w:tcPr>
            <w:tcW w:w="1359" w:type="pct"/>
          </w:tcPr>
          <w:p w14:paraId="17B015CD"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Suderinamumas</w:t>
            </w:r>
          </w:p>
        </w:tc>
        <w:tc>
          <w:tcPr>
            <w:tcW w:w="3161" w:type="pct"/>
          </w:tcPr>
          <w:p w14:paraId="594105C1"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 xml:space="preserve">Turi būti pilnai suderinimas su šiuo metu naudojamais </w:t>
            </w:r>
            <w:proofErr w:type="spellStart"/>
            <w:r w:rsidRPr="006377DD">
              <w:rPr>
                <w:rFonts w:ascii="Calibri Light" w:hAnsi="Calibri Light" w:cs="Calibri Light"/>
                <w:bCs/>
                <w:sz w:val="22"/>
                <w:lang w:bidi="lt-LT"/>
              </w:rPr>
              <w:t>nShield</w:t>
            </w:r>
            <w:proofErr w:type="spellEnd"/>
            <w:r w:rsidRPr="006377DD">
              <w:rPr>
                <w:rFonts w:ascii="Calibri Light" w:hAnsi="Calibri Light" w:cs="Calibri Light"/>
                <w:bCs/>
                <w:sz w:val="22"/>
                <w:lang w:bidi="lt-LT"/>
              </w:rPr>
              <w:t xml:space="preserve"> </w:t>
            </w:r>
            <w:proofErr w:type="spellStart"/>
            <w:r w:rsidRPr="006377DD">
              <w:rPr>
                <w:rFonts w:ascii="Calibri Light" w:hAnsi="Calibri Light" w:cs="Calibri Light"/>
                <w:bCs/>
                <w:sz w:val="22"/>
                <w:lang w:bidi="lt-LT"/>
              </w:rPr>
              <w:t>Connect</w:t>
            </w:r>
            <w:proofErr w:type="spellEnd"/>
            <w:r w:rsidRPr="006377DD">
              <w:rPr>
                <w:rFonts w:ascii="Calibri Light" w:hAnsi="Calibri Light" w:cs="Calibri Light"/>
                <w:bCs/>
                <w:sz w:val="22"/>
                <w:lang w:bidi="lt-LT"/>
              </w:rPr>
              <w:t xml:space="preserve"> 500+ F3, </w:t>
            </w:r>
            <w:proofErr w:type="spellStart"/>
            <w:r w:rsidRPr="006377DD">
              <w:rPr>
                <w:rFonts w:ascii="Calibri Light" w:hAnsi="Calibri Light" w:cs="Calibri Light"/>
                <w:bCs/>
                <w:sz w:val="22"/>
                <w:lang w:bidi="lt-LT"/>
              </w:rPr>
              <w:t>nShield</w:t>
            </w:r>
            <w:proofErr w:type="spellEnd"/>
            <w:r w:rsidRPr="006377DD">
              <w:rPr>
                <w:rFonts w:ascii="Calibri Light" w:hAnsi="Calibri Light" w:cs="Calibri Light"/>
                <w:bCs/>
                <w:sz w:val="22"/>
                <w:lang w:bidi="lt-LT"/>
              </w:rPr>
              <w:t xml:space="preserve"> </w:t>
            </w:r>
            <w:proofErr w:type="spellStart"/>
            <w:r w:rsidRPr="006377DD">
              <w:rPr>
                <w:rFonts w:ascii="Calibri Light" w:hAnsi="Calibri Light" w:cs="Calibri Light"/>
                <w:bCs/>
                <w:sz w:val="22"/>
                <w:lang w:bidi="lt-LT"/>
              </w:rPr>
              <w:t>Edge</w:t>
            </w:r>
            <w:proofErr w:type="spellEnd"/>
            <w:r w:rsidRPr="006377DD">
              <w:rPr>
                <w:rFonts w:ascii="Calibri Light" w:hAnsi="Calibri Light" w:cs="Calibri Light"/>
                <w:bCs/>
                <w:sz w:val="22"/>
                <w:lang w:bidi="lt-LT"/>
              </w:rPr>
              <w:t xml:space="preserve"> F3 ir </w:t>
            </w:r>
            <w:proofErr w:type="spellStart"/>
            <w:r w:rsidRPr="006377DD">
              <w:rPr>
                <w:rFonts w:ascii="Calibri Light" w:hAnsi="Calibri Light" w:cs="Calibri Light"/>
                <w:bCs/>
                <w:sz w:val="22"/>
                <w:lang w:bidi="lt-LT"/>
              </w:rPr>
              <w:t>Entrust</w:t>
            </w:r>
            <w:proofErr w:type="spellEnd"/>
            <w:r w:rsidRPr="006377DD">
              <w:rPr>
                <w:rFonts w:ascii="Calibri Light" w:hAnsi="Calibri Light" w:cs="Calibri Light"/>
                <w:bCs/>
                <w:sz w:val="22"/>
                <w:lang w:bidi="lt-LT"/>
              </w:rPr>
              <w:t xml:space="preserve"> </w:t>
            </w:r>
            <w:proofErr w:type="spellStart"/>
            <w:r w:rsidRPr="006377DD">
              <w:rPr>
                <w:rFonts w:ascii="Calibri Light" w:hAnsi="Calibri Light" w:cs="Calibri Light"/>
                <w:bCs/>
                <w:sz w:val="22"/>
                <w:lang w:bidi="lt-LT"/>
              </w:rPr>
              <w:t>Security</w:t>
            </w:r>
            <w:proofErr w:type="spellEnd"/>
            <w:r w:rsidRPr="006377DD">
              <w:rPr>
                <w:rFonts w:ascii="Calibri Light" w:hAnsi="Calibri Light" w:cs="Calibri Light"/>
                <w:bCs/>
                <w:sz w:val="22"/>
                <w:lang w:bidi="lt-LT"/>
              </w:rPr>
              <w:t xml:space="preserve"> </w:t>
            </w:r>
            <w:proofErr w:type="spellStart"/>
            <w:r w:rsidRPr="006377DD">
              <w:rPr>
                <w:rFonts w:ascii="Calibri Light" w:hAnsi="Calibri Light" w:cs="Calibri Light"/>
                <w:bCs/>
                <w:sz w:val="22"/>
                <w:lang w:bidi="lt-LT"/>
              </w:rPr>
              <w:t>world</w:t>
            </w:r>
            <w:proofErr w:type="spellEnd"/>
            <w:r w:rsidRPr="006377DD">
              <w:rPr>
                <w:rFonts w:ascii="Calibri Light" w:hAnsi="Calibri Light" w:cs="Calibri Light"/>
                <w:bCs/>
                <w:sz w:val="22"/>
                <w:lang w:bidi="lt-LT"/>
              </w:rPr>
              <w:t xml:space="preserve"> programine įranga.</w:t>
            </w:r>
          </w:p>
          <w:p w14:paraId="2E86A45E"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Turi būti galimybė pernešti saugos objektą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lang w:bidi="lt-LT"/>
              </w:rPr>
              <w:t>security</w:t>
            </w:r>
            <w:proofErr w:type="spellEnd"/>
            <w:r w:rsidRPr="006377DD">
              <w:rPr>
                <w:rFonts w:ascii="Calibri Light" w:hAnsi="Calibri Light" w:cs="Calibri Light"/>
                <w:bCs/>
                <w:i/>
                <w:iCs/>
                <w:sz w:val="22"/>
                <w:lang w:bidi="lt-LT"/>
              </w:rPr>
              <w:t xml:space="preserve"> </w:t>
            </w:r>
            <w:proofErr w:type="spellStart"/>
            <w:r w:rsidRPr="006377DD">
              <w:rPr>
                <w:rFonts w:ascii="Calibri Light" w:hAnsi="Calibri Light" w:cs="Calibri Light"/>
                <w:bCs/>
                <w:i/>
                <w:iCs/>
                <w:sz w:val="22"/>
                <w:lang w:bidi="lt-LT"/>
              </w:rPr>
              <w:t>world</w:t>
            </w:r>
            <w:proofErr w:type="spellEnd"/>
            <w:r w:rsidRPr="006377DD">
              <w:rPr>
                <w:rFonts w:ascii="Calibri Light" w:hAnsi="Calibri Light" w:cs="Calibri Light"/>
                <w:bCs/>
                <w:sz w:val="22"/>
                <w:lang w:bidi="lt-LT"/>
              </w:rPr>
              <w:t>) su privačiais ir viešaisiais raktais iš dabar eksploatuojamų įrenginių.</w:t>
            </w:r>
          </w:p>
        </w:tc>
      </w:tr>
      <w:tr w:rsidR="006377DD" w:rsidRPr="006377DD" w14:paraId="7429AD25" w14:textId="77777777" w:rsidTr="006377DD">
        <w:tc>
          <w:tcPr>
            <w:tcW w:w="480" w:type="pct"/>
            <w:vAlign w:val="center"/>
          </w:tcPr>
          <w:p w14:paraId="3A3B40E2"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19.</w:t>
            </w:r>
          </w:p>
        </w:tc>
        <w:tc>
          <w:tcPr>
            <w:tcW w:w="1359" w:type="pct"/>
          </w:tcPr>
          <w:p w14:paraId="0E34E2AA"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Licencijos</w:t>
            </w:r>
          </w:p>
        </w:tc>
        <w:tc>
          <w:tcPr>
            <w:tcW w:w="3161" w:type="pct"/>
          </w:tcPr>
          <w:p w14:paraId="1DE84EF4"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Turi būti galimybė pasijungti ne mažiau 10 klientų. Jei klientų prisijungimai yra licencijuojami, turi būti pateikta ne mažiau 4 (keturių) pasijungimo licencijų.</w:t>
            </w:r>
          </w:p>
        </w:tc>
      </w:tr>
      <w:tr w:rsidR="006377DD" w:rsidRPr="006377DD" w14:paraId="11166185" w14:textId="77777777" w:rsidTr="006377DD">
        <w:tc>
          <w:tcPr>
            <w:tcW w:w="480" w:type="pct"/>
            <w:vAlign w:val="center"/>
          </w:tcPr>
          <w:p w14:paraId="7DE461B8"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20.</w:t>
            </w:r>
          </w:p>
        </w:tc>
        <w:tc>
          <w:tcPr>
            <w:tcW w:w="1359" w:type="pct"/>
          </w:tcPr>
          <w:p w14:paraId="3D85C4A8"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lang w:bidi="lt-LT"/>
              </w:rPr>
              <w:t>Įrangos gamintojo garantija</w:t>
            </w:r>
          </w:p>
        </w:tc>
        <w:tc>
          <w:tcPr>
            <w:tcW w:w="3161" w:type="pct"/>
          </w:tcPr>
          <w:p w14:paraId="4FD641C3"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rPr>
              <w:t>Į pasiūlymo kainą įskaičiuota įrangos gamintojo suteikiama 36 mėn. garantija:</w:t>
            </w:r>
            <w:r w:rsidRPr="006377DD">
              <w:rPr>
                <w:rFonts w:ascii="Calibri Light" w:hAnsi="Calibri Light" w:cs="Calibri Light"/>
                <w:bCs/>
                <w:sz w:val="22"/>
                <w:lang w:bidi="lt-LT"/>
              </w:rPr>
              <w:t xml:space="preserve"> sugedusios įrangos pakeitimas, problemų šalinimas/konsultavimas telefonu ir el. paštu 8x5 (darbo dienomis). Garantinis laikotarpis skaičiuojamas nuo priėmimo – perdavimo akto pasirašymo dienos.</w:t>
            </w:r>
          </w:p>
          <w:p w14:paraId="69A5C2C9"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Garantiniu laikotarpiu Tiekėjas privalo atlikti remonto darbus savo lėšomis, įskaitant transportavimo išlaidas.</w:t>
            </w:r>
          </w:p>
          <w:p w14:paraId="172E76E8"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Garantinio remonto trukmė privalo trukti ne ilgiau kaip 30 darbo dienų. Jei sugedusios įrangos per šį laikotarpį pataisyti neįmanoma – ji pakeičiama į ekvivalentišką.</w:t>
            </w:r>
          </w:p>
          <w:p w14:paraId="6C946C9C"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Atlikęs garantinį remontą, Tiekėjas privalo atlikti įrangos derinimo darbus savo lėšomis.</w:t>
            </w:r>
          </w:p>
          <w:p w14:paraId="15177DB5"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Įrangos gamintojas turi turėti interneto svetainę, iš kurios palaikymo ir garantinės priežiūros laikotarpiais būtų galima nemokamai atsisiųsti įrangos dokumentus anglų arba lietuvių kalba, aparatinės įrangos (</w:t>
            </w:r>
            <w:r w:rsidRPr="006377DD">
              <w:rPr>
                <w:rFonts w:ascii="Calibri Light" w:hAnsi="Calibri Light" w:cs="Calibri Light"/>
                <w:bCs/>
                <w:i/>
                <w:iCs/>
                <w:sz w:val="22"/>
                <w:lang w:bidi="lt-LT"/>
              </w:rPr>
              <w:t xml:space="preserve">angl. </w:t>
            </w:r>
            <w:proofErr w:type="spellStart"/>
            <w:r w:rsidRPr="006377DD">
              <w:rPr>
                <w:rFonts w:ascii="Calibri Light" w:hAnsi="Calibri Light" w:cs="Calibri Light"/>
                <w:bCs/>
                <w:i/>
                <w:iCs/>
                <w:sz w:val="22"/>
                <w:lang w:bidi="lt-LT"/>
              </w:rPr>
              <w:t>firmware</w:t>
            </w:r>
            <w:proofErr w:type="spellEnd"/>
            <w:r w:rsidRPr="006377DD">
              <w:rPr>
                <w:rFonts w:ascii="Calibri Light" w:hAnsi="Calibri Light" w:cs="Calibri Light"/>
                <w:bCs/>
                <w:sz w:val="22"/>
                <w:lang w:bidi="lt-LT"/>
              </w:rPr>
              <w:t>), programinės įrangos naujas versijas ir klaidų taisymus, tvarkykles. Jei dalis informacijos prieinama tik registruotiems vartotojams ar taikomi kitokie apribojimai, turės būti suteiktos reikiamos prieigos prie gamintojo informacijos šaltinio.</w:t>
            </w:r>
          </w:p>
          <w:p w14:paraId="413E44EC"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Reakcijos laikas – 4 darbo valandos.</w:t>
            </w:r>
          </w:p>
          <w:p w14:paraId="0CE6E61B"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Gedimo pašalinimo laikas – 30 darbo dienų.</w:t>
            </w:r>
          </w:p>
        </w:tc>
      </w:tr>
      <w:tr w:rsidR="006377DD" w:rsidRPr="006377DD" w14:paraId="7C3BAE53" w14:textId="77777777" w:rsidTr="006377DD">
        <w:tc>
          <w:tcPr>
            <w:tcW w:w="480" w:type="pct"/>
            <w:vAlign w:val="center"/>
          </w:tcPr>
          <w:p w14:paraId="22A7D847"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lastRenderedPageBreak/>
              <w:t>21.</w:t>
            </w:r>
          </w:p>
        </w:tc>
        <w:tc>
          <w:tcPr>
            <w:tcW w:w="1359" w:type="pct"/>
          </w:tcPr>
          <w:p w14:paraId="1C20CEAC" w14:textId="77777777" w:rsidR="006377DD" w:rsidRPr="006377DD" w:rsidRDefault="006377DD" w:rsidP="006377DD">
            <w:pPr>
              <w:spacing w:after="0" w:line="240" w:lineRule="auto"/>
              <w:jc w:val="both"/>
              <w:rPr>
                <w:rFonts w:ascii="Calibri Light" w:hAnsi="Calibri Light" w:cs="Calibri Light"/>
                <w:bCs/>
                <w:sz w:val="22"/>
                <w:lang w:bidi="lt-LT"/>
              </w:rPr>
            </w:pPr>
            <w:r w:rsidRPr="006377DD">
              <w:rPr>
                <w:rFonts w:ascii="Calibri Light" w:hAnsi="Calibri Light" w:cs="Calibri Light"/>
                <w:bCs/>
                <w:sz w:val="22"/>
                <w:lang w:bidi="lt-LT"/>
              </w:rPr>
              <w:t>Diegimo paslaugos (paslaugų kaina įskaitoma į pasiūlymo kainą)</w:t>
            </w:r>
          </w:p>
        </w:tc>
        <w:tc>
          <w:tcPr>
            <w:tcW w:w="3161" w:type="pct"/>
          </w:tcPr>
          <w:p w14:paraId="31A55CC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Turi būti atliktas įrangos montavimas ir parengimas darbui, sisteminės programinės įrangos (</w:t>
            </w:r>
            <w:proofErr w:type="spellStart"/>
            <w:r w:rsidRPr="006377DD">
              <w:rPr>
                <w:rFonts w:ascii="Calibri Light" w:hAnsi="Calibri Light" w:cs="Calibri Light"/>
                <w:bCs/>
                <w:sz w:val="22"/>
              </w:rPr>
              <w:t>Firmware</w:t>
            </w:r>
            <w:proofErr w:type="spellEnd"/>
            <w:r w:rsidRPr="006377DD">
              <w:rPr>
                <w:rFonts w:ascii="Calibri Light" w:hAnsi="Calibri Light" w:cs="Calibri Light"/>
                <w:bCs/>
                <w:sz w:val="22"/>
              </w:rPr>
              <w:t xml:space="preserve">), kriptografinio saugumo įrenginio valdymo programinės įrangos diegimas bei jos konfigūravimas pagal su pirkėju suderintą planą. Įrangos diegimą turi atlikti gamintojo specialistai arba sertifikuoti partnerio specialistai, turintys teisę atlikti tokius diegimo darbus. </w:t>
            </w:r>
          </w:p>
          <w:p w14:paraId="2FE4EBED"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Tiekėjas į savo pasiūlymą turi įtraukti visą aparatinę ir programinę įrangą, medžiagas ir įdiegimo bei suderinimo paslaugas, reikalingas šioje specifikacijoje nurodytiems reikalavimams įvykdyti.</w:t>
            </w:r>
          </w:p>
        </w:tc>
      </w:tr>
      <w:tr w:rsidR="006377DD" w:rsidRPr="006377DD" w14:paraId="77F178A3" w14:textId="77777777" w:rsidTr="006377DD">
        <w:tc>
          <w:tcPr>
            <w:tcW w:w="480" w:type="pct"/>
            <w:vAlign w:val="center"/>
          </w:tcPr>
          <w:p w14:paraId="189B8E15"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22.</w:t>
            </w:r>
          </w:p>
        </w:tc>
        <w:tc>
          <w:tcPr>
            <w:tcW w:w="1359" w:type="pct"/>
          </w:tcPr>
          <w:p w14:paraId="22A66CB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Produktų kodai,  kiekiai, nuorodos į gamintojo puslapį</w:t>
            </w:r>
          </w:p>
        </w:tc>
        <w:tc>
          <w:tcPr>
            <w:tcW w:w="3161" w:type="pct"/>
          </w:tcPr>
          <w:p w14:paraId="65A5349E"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 xml:space="preserve">Atskirame priede </w:t>
            </w:r>
            <w:r w:rsidRPr="006377DD">
              <w:rPr>
                <w:rFonts w:ascii="Calibri Light" w:hAnsi="Calibri Light" w:cs="Calibri Light"/>
                <w:b/>
                <w:sz w:val="22"/>
              </w:rPr>
              <w:t>kartu su pasiūlymu privalo būti pateikti visų</w:t>
            </w:r>
            <w:r w:rsidRPr="006377DD">
              <w:rPr>
                <w:rFonts w:ascii="Calibri Light" w:hAnsi="Calibri Light" w:cs="Calibri Light"/>
                <w:bCs/>
                <w:sz w:val="22"/>
              </w:rPr>
              <w:t xml:space="preserve"> komplektuojančių dalių produktų kodai, trumpas aprašymas ir kiekiai.</w:t>
            </w:r>
          </w:p>
          <w:p w14:paraId="0DE07B93"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Tiekėjas turi pateikti nuorodas į gamintojo interneto puslapį, kuriame yra tiksli pasiūlymą atitinkančios aparatinės ir programinės įrangos techninė specifikacija.</w:t>
            </w:r>
          </w:p>
        </w:tc>
      </w:tr>
      <w:tr w:rsidR="006377DD" w:rsidRPr="006377DD" w14:paraId="7AB16C1E" w14:textId="77777777" w:rsidTr="006377DD">
        <w:tc>
          <w:tcPr>
            <w:tcW w:w="480" w:type="pct"/>
            <w:vAlign w:val="center"/>
          </w:tcPr>
          <w:p w14:paraId="05ADF4F0"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23.</w:t>
            </w:r>
          </w:p>
        </w:tc>
        <w:tc>
          <w:tcPr>
            <w:tcW w:w="1359" w:type="pct"/>
          </w:tcPr>
          <w:p w14:paraId="7D9A4811"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Techninės specifikacijos dokumentacija</w:t>
            </w:r>
          </w:p>
        </w:tc>
        <w:tc>
          <w:tcPr>
            <w:tcW w:w="3161" w:type="pct"/>
          </w:tcPr>
          <w:p w14:paraId="22CBACD0"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Tiekėjas turi pateikti nuorodas į viešai prieinamą informaciją gamintojo interneto svetainėje, kur yra tiksli pasiūlymą atitinkančios techninės ar programinės įrangos techninė specifikacija. Jei dalis informacijos prieinama tik registruotiems vartotojams ar taikomi kitokie apribojimai, turės būti suteiktos reikiamos prieigos prie gamintojo informacijos šaltinio.</w:t>
            </w:r>
          </w:p>
        </w:tc>
      </w:tr>
      <w:tr w:rsidR="006377DD" w:rsidRPr="006377DD" w14:paraId="40CD4BED" w14:textId="77777777" w:rsidTr="006377DD">
        <w:tc>
          <w:tcPr>
            <w:tcW w:w="480" w:type="pct"/>
            <w:vAlign w:val="center"/>
          </w:tcPr>
          <w:p w14:paraId="038DC2D3"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24.</w:t>
            </w:r>
          </w:p>
        </w:tc>
        <w:tc>
          <w:tcPr>
            <w:tcW w:w="1359" w:type="pct"/>
          </w:tcPr>
          <w:p w14:paraId="7077B8F2"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Įrangos galiojimo tęstinumas</w:t>
            </w:r>
          </w:p>
        </w:tc>
        <w:tc>
          <w:tcPr>
            <w:tcW w:w="3161" w:type="pct"/>
          </w:tcPr>
          <w:p w14:paraId="3BFF00C5"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Tiekėjas turi užtikrinti, kad gamintojas nėra paskelbęs žinios apie siūlomos aparatinės ar programinės įrangos gamybos arba tobulinimo nutraukimą (</w:t>
            </w:r>
            <w:r w:rsidRPr="006377DD">
              <w:rPr>
                <w:rFonts w:ascii="Calibri Light" w:hAnsi="Calibri Light" w:cs="Calibri Light"/>
                <w:bCs/>
                <w:i/>
                <w:iCs/>
                <w:sz w:val="22"/>
              </w:rPr>
              <w:t xml:space="preserve">angl. </w:t>
            </w:r>
            <w:proofErr w:type="spellStart"/>
            <w:r w:rsidRPr="006377DD">
              <w:rPr>
                <w:rFonts w:ascii="Calibri Light" w:hAnsi="Calibri Light" w:cs="Calibri Light"/>
                <w:bCs/>
                <w:i/>
                <w:iCs/>
                <w:sz w:val="22"/>
              </w:rPr>
              <w:t>end</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rPr>
              <w:t>of</w:t>
            </w:r>
            <w:proofErr w:type="spellEnd"/>
            <w:r w:rsidRPr="006377DD">
              <w:rPr>
                <w:rFonts w:ascii="Calibri Light" w:hAnsi="Calibri Light" w:cs="Calibri Light"/>
                <w:bCs/>
                <w:i/>
                <w:iCs/>
                <w:sz w:val="22"/>
              </w:rPr>
              <w:t xml:space="preserve"> </w:t>
            </w:r>
            <w:proofErr w:type="spellStart"/>
            <w:r w:rsidRPr="006377DD">
              <w:rPr>
                <w:rFonts w:ascii="Calibri Light" w:hAnsi="Calibri Light" w:cs="Calibri Light"/>
                <w:bCs/>
                <w:i/>
                <w:iCs/>
                <w:sz w:val="22"/>
              </w:rPr>
              <w:t>life</w:t>
            </w:r>
            <w:proofErr w:type="spellEnd"/>
            <w:r w:rsidRPr="006377DD">
              <w:rPr>
                <w:rFonts w:ascii="Calibri Light" w:hAnsi="Calibri Light" w:cs="Calibri Light"/>
                <w:bCs/>
                <w:i/>
                <w:iCs/>
                <w:sz w:val="22"/>
              </w:rPr>
              <w:t xml:space="preserve"> ar </w:t>
            </w:r>
            <w:proofErr w:type="spellStart"/>
            <w:r w:rsidRPr="006377DD">
              <w:rPr>
                <w:rFonts w:ascii="Calibri Light" w:hAnsi="Calibri Light" w:cs="Calibri Light"/>
                <w:bCs/>
                <w:i/>
                <w:iCs/>
                <w:sz w:val="22"/>
              </w:rPr>
              <w:t>discontinued</w:t>
            </w:r>
            <w:proofErr w:type="spellEnd"/>
            <w:r w:rsidRPr="006377DD">
              <w:rPr>
                <w:rFonts w:ascii="Calibri Light" w:hAnsi="Calibri Light" w:cs="Calibri Light"/>
                <w:bCs/>
                <w:sz w:val="22"/>
              </w:rPr>
              <w:t>).</w:t>
            </w:r>
          </w:p>
        </w:tc>
      </w:tr>
      <w:tr w:rsidR="006377DD" w:rsidRPr="006377DD" w14:paraId="4F074EAA" w14:textId="77777777" w:rsidTr="006377DD">
        <w:tc>
          <w:tcPr>
            <w:tcW w:w="480" w:type="pct"/>
            <w:vAlign w:val="center"/>
          </w:tcPr>
          <w:p w14:paraId="1EE68C15"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25.</w:t>
            </w:r>
          </w:p>
        </w:tc>
        <w:tc>
          <w:tcPr>
            <w:tcW w:w="1359" w:type="pct"/>
          </w:tcPr>
          <w:p w14:paraId="0D98B1F6"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Kitos savybės</w:t>
            </w:r>
          </w:p>
        </w:tc>
        <w:tc>
          <w:tcPr>
            <w:tcW w:w="3161" w:type="pct"/>
          </w:tcPr>
          <w:p w14:paraId="35EFE3EA"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Turi būti pateikta ne mažiau kaip 10 vnt. papildomų (neskaitant esančių bazinėje komplektacijoje) saugumą užtikrinančių priemonių, pvz. lustinių kortelių</w:t>
            </w:r>
          </w:p>
        </w:tc>
      </w:tr>
      <w:tr w:rsidR="006377DD" w:rsidRPr="006377DD" w14:paraId="2747FEDA" w14:textId="77777777" w:rsidTr="006377DD">
        <w:tc>
          <w:tcPr>
            <w:tcW w:w="480" w:type="pct"/>
            <w:vAlign w:val="center"/>
          </w:tcPr>
          <w:p w14:paraId="6661B49C" w14:textId="77777777" w:rsidR="006377DD" w:rsidRPr="006377DD" w:rsidRDefault="006377DD" w:rsidP="006377DD">
            <w:pPr>
              <w:spacing w:after="0" w:line="240" w:lineRule="auto"/>
              <w:jc w:val="center"/>
              <w:rPr>
                <w:rFonts w:ascii="Calibri Light" w:hAnsi="Calibri Light" w:cs="Calibri Light"/>
                <w:bCs/>
                <w:sz w:val="22"/>
              </w:rPr>
            </w:pPr>
            <w:r w:rsidRPr="006377DD">
              <w:rPr>
                <w:rFonts w:ascii="Calibri Light" w:hAnsi="Calibri Light" w:cs="Calibri Light"/>
                <w:bCs/>
                <w:sz w:val="22"/>
              </w:rPr>
              <w:t>26.</w:t>
            </w:r>
          </w:p>
        </w:tc>
        <w:tc>
          <w:tcPr>
            <w:tcW w:w="1359" w:type="pct"/>
          </w:tcPr>
          <w:p w14:paraId="4D5AB13E" w14:textId="77777777" w:rsidR="006377DD" w:rsidRPr="006377DD" w:rsidRDefault="006377DD" w:rsidP="006377DD">
            <w:pPr>
              <w:spacing w:after="0" w:line="240" w:lineRule="auto"/>
              <w:jc w:val="both"/>
              <w:rPr>
                <w:rFonts w:ascii="Calibri Light" w:hAnsi="Calibri Light" w:cs="Calibri Light"/>
                <w:bCs/>
                <w:sz w:val="22"/>
                <w:u w:val="single"/>
              </w:rPr>
            </w:pPr>
            <w:r w:rsidRPr="006377DD">
              <w:rPr>
                <w:rFonts w:ascii="Calibri Light" w:hAnsi="Calibri Light" w:cs="Calibri Light"/>
                <w:bCs/>
                <w:sz w:val="22"/>
                <w:u w:val="single"/>
              </w:rPr>
              <w:t>Aplinkos apsaugos kriterijai</w:t>
            </w:r>
          </w:p>
          <w:p w14:paraId="2B4E78EF"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Cs/>
                <w:sz w:val="22"/>
              </w:rPr>
              <w:t>Pakartotinis naudojimas ir perdirbimas – po naudojimo pabaigos kriptografinio saugumo modulis (HSM) turi būti lengvai demontuojamas ir perdirbamas, kad jo komponentai galėtų būti naudojami kituose produktuose ar grąžinti į gamybos ciklą.</w:t>
            </w:r>
          </w:p>
        </w:tc>
        <w:tc>
          <w:tcPr>
            <w:tcW w:w="3161" w:type="pct"/>
          </w:tcPr>
          <w:p w14:paraId="7C822164" w14:textId="77777777" w:rsidR="006377DD" w:rsidRPr="006377DD" w:rsidRDefault="006377DD" w:rsidP="006377DD">
            <w:pPr>
              <w:spacing w:after="0" w:line="240" w:lineRule="auto"/>
              <w:jc w:val="both"/>
              <w:rPr>
                <w:rFonts w:ascii="Calibri Light" w:hAnsi="Calibri Light" w:cs="Calibri Light"/>
                <w:bCs/>
                <w:sz w:val="22"/>
              </w:rPr>
            </w:pPr>
            <w:r w:rsidRPr="006377DD">
              <w:rPr>
                <w:rFonts w:ascii="Calibri Light" w:hAnsi="Calibri Light" w:cs="Calibri Light"/>
                <w:b/>
                <w:sz w:val="22"/>
              </w:rPr>
              <w:t>Kartu su pasiūlymu pateikiamas</w:t>
            </w:r>
            <w:r w:rsidRPr="006377DD">
              <w:rPr>
                <w:rFonts w:ascii="Calibri Light" w:hAnsi="Calibri Light" w:cs="Calibri Light"/>
                <w:bCs/>
                <w:sz w:val="22"/>
              </w:rPr>
              <w:t xml:space="preserve"> atitiktį įrodantis dokumentas - prekės aprašymas, gamintojo ir/ar tiekėjo techniniai dokumentai, gamintojo ir/ar importuotojo, ir/ar tiekėjo rašytinis patvirtinimas, saugos duomenų lapas, gamintojo bandymų ataskaita, protokolas, gamintojo ir/ar tiekėjo deklaracija (pateikiant objektyvius įrodymus), kad priemonės atitinka nustatytus reikalavimus, arba kiti lygiaverčiai įrodymai.</w:t>
            </w:r>
          </w:p>
        </w:tc>
      </w:tr>
    </w:tbl>
    <w:p w14:paraId="1008BF0D" w14:textId="77777777" w:rsidR="006377DD" w:rsidRPr="006377DD" w:rsidRDefault="006377DD" w:rsidP="006377DD">
      <w:pPr>
        <w:jc w:val="both"/>
        <w:rPr>
          <w:rFonts w:ascii="Calibri Light" w:hAnsi="Calibri Light" w:cs="Calibri Light"/>
          <w:sz w:val="22"/>
        </w:rPr>
      </w:pPr>
    </w:p>
    <w:p w14:paraId="3A95FEA2" w14:textId="77777777" w:rsidR="006377DD" w:rsidRPr="006377DD" w:rsidRDefault="006377DD" w:rsidP="006377DD">
      <w:pPr>
        <w:jc w:val="both"/>
        <w:rPr>
          <w:rFonts w:ascii="Calibri Light" w:hAnsi="Calibri Light" w:cs="Calibri Light"/>
          <w:sz w:val="22"/>
        </w:rPr>
      </w:pPr>
    </w:p>
    <w:p w14:paraId="138B6596" w14:textId="77777777" w:rsidR="00735D34" w:rsidRPr="006377DD" w:rsidRDefault="00735D34">
      <w:pPr>
        <w:rPr>
          <w:rFonts w:ascii="Calibri Light" w:hAnsi="Calibri Light" w:cs="Calibri Light"/>
          <w:sz w:val="22"/>
        </w:rPr>
      </w:pPr>
    </w:p>
    <w:p w14:paraId="4A4B0C5C" w14:textId="77777777" w:rsidR="00683C0C" w:rsidRPr="006377DD" w:rsidRDefault="00683C0C">
      <w:pPr>
        <w:rPr>
          <w:rFonts w:ascii="Calibri Light" w:hAnsi="Calibri Light" w:cs="Calibri Light"/>
          <w:sz w:val="22"/>
        </w:rPr>
      </w:pPr>
    </w:p>
    <w:sectPr w:rsidR="00683C0C" w:rsidRPr="006377DD" w:rsidSect="006377D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0B81F0B"/>
    <w:multiLevelType w:val="multilevel"/>
    <w:tmpl w:val="0B529042"/>
    <w:lvl w:ilvl="0">
      <w:start w:val="1"/>
      <w:numFmt w:val="decimal"/>
      <w:suff w:val="space"/>
      <w:lvlText w:val="%1."/>
      <w:lvlJc w:val="left"/>
      <w:pPr>
        <w:ind w:left="0" w:firstLine="0"/>
      </w:pPr>
      <w:rPr>
        <w:rFonts w:ascii="Calibri Light" w:eastAsia="Calibri" w:hAnsi="Calibri Light" w:cs="Calibri Light" w:hint="default"/>
        <w:b/>
        <w:sz w:val="22"/>
        <w:szCs w:val="22"/>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b w:val="0"/>
        <w:bCs w:val="0"/>
        <w:color w:val="auto"/>
      </w:rPr>
    </w:lvl>
    <w:lvl w:ilvl="3">
      <w:start w:val="1"/>
      <w:numFmt w:val="decimal"/>
      <w:suff w:val="space"/>
      <w:lvlText w:val="%1.%2.%3.%4."/>
      <w:lvlJc w:val="left"/>
      <w:pPr>
        <w:ind w:left="0" w:firstLine="0"/>
      </w:pPr>
      <w:rPr>
        <w:rFonts w:hint="default"/>
        <w:b w:val="0"/>
        <w:sz w:val="24"/>
        <w:szCs w:val="24"/>
      </w:rPr>
    </w:lvl>
    <w:lvl w:ilvl="4">
      <w:start w:val="1"/>
      <w:numFmt w:val="decimal"/>
      <w:suff w:val="space"/>
      <w:lvlText w:val="%1.%2.%3.%4.%5."/>
      <w:lvlJc w:val="left"/>
      <w:pPr>
        <w:ind w:left="0" w:firstLine="0"/>
      </w:pPr>
      <w:rPr>
        <w:rFonts w:hint="default"/>
        <w:b w:val="0"/>
        <w:sz w:val="24"/>
        <w:szCs w:val="24"/>
      </w:rPr>
    </w:lvl>
    <w:lvl w:ilvl="5">
      <w:start w:val="1"/>
      <w:numFmt w:val="decimal"/>
      <w:lvlText w:val="%1.%2.%3.%4.%5.%6."/>
      <w:lvlJc w:val="left"/>
      <w:pPr>
        <w:ind w:left="0" w:firstLine="0"/>
      </w:pPr>
      <w:rPr>
        <w:rFonts w:hint="default"/>
        <w:sz w:val="22"/>
        <w:szCs w:val="20"/>
      </w:rPr>
    </w:lvl>
    <w:lvl w:ilvl="6">
      <w:start w:val="1"/>
      <w:numFmt w:val="decimal"/>
      <w:lvlText w:val="%1.%2.%3.%4.%5.%6.%7."/>
      <w:lvlJc w:val="left"/>
      <w:pPr>
        <w:ind w:left="0" w:firstLine="0"/>
      </w:pPr>
      <w:rPr>
        <w:rFonts w:hint="default"/>
        <w:sz w:val="22"/>
        <w:szCs w:val="2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4743979">
    <w:abstractNumId w:val="0"/>
  </w:num>
  <w:num w:numId="2" w16cid:durableId="2094083155">
    <w:abstractNumId w:val="1"/>
  </w:num>
  <w:num w:numId="3" w16cid:durableId="874271693">
    <w:abstractNumId w:val="2"/>
  </w:num>
  <w:num w:numId="4" w16cid:durableId="1436056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D3FDB"/>
    <w:rsid w:val="001D7FEB"/>
    <w:rsid w:val="001E7A02"/>
    <w:rsid w:val="0029411E"/>
    <w:rsid w:val="00326B6E"/>
    <w:rsid w:val="003C3231"/>
    <w:rsid w:val="004440E7"/>
    <w:rsid w:val="00452D65"/>
    <w:rsid w:val="0051508D"/>
    <w:rsid w:val="0057797F"/>
    <w:rsid w:val="006377DD"/>
    <w:rsid w:val="00683C0C"/>
    <w:rsid w:val="00735D34"/>
    <w:rsid w:val="008D3B2D"/>
    <w:rsid w:val="009F69B1"/>
    <w:rsid w:val="00D12884"/>
    <w:rsid w:val="00D40DF5"/>
    <w:rsid w:val="00DC2FF7"/>
    <w:rsid w:val="00DC38BE"/>
    <w:rsid w:val="00E53C87"/>
    <w:rsid w:val="00E66666"/>
    <w:rsid w:val="00E7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qFormat/>
    <w:rsid w:val="006377DD"/>
    <w:rPr>
      <w:color w:val="808080"/>
    </w:rPr>
  </w:style>
  <w:style w:type="table" w:styleId="TableGrid">
    <w:name w:val="Table Grid"/>
    <w:basedOn w:val="TableNormal"/>
    <w:uiPriority w:val="99"/>
    <w:rsid w:val="006377DD"/>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7994</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11</cp:revision>
  <dcterms:created xsi:type="dcterms:W3CDTF">2023-01-10T08:54:00Z</dcterms:created>
  <dcterms:modified xsi:type="dcterms:W3CDTF">2025-05-27T12:02:00Z</dcterms:modified>
</cp:coreProperties>
</file>