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ATVIRO KONKURSO </w:t>
          </w:r>
          <w:r>
            <w:rPr>
              <w:rStyle w:val="Hipersaitas"/>
              <w:rFonts w:cstheme="minorHAnsi"/>
              <w:b/>
              <w:bCs/>
              <w:noProof/>
              <w:sz w:val="28"/>
              <w:szCs w:val="28"/>
            </w:rPr>
            <w:t>SPECIALIOSIOS</w:t>
          </w:r>
          <w:r w:rsidRPr="00206E03">
            <w:rPr>
              <w:rStyle w:val="Hipersaitas"/>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ipersaitas"/>
              <w:rFonts w:cstheme="minorHAnsi"/>
              <w:b/>
              <w:bCs/>
              <w:noProof/>
              <w:sz w:val="28"/>
              <w:szCs w:val="28"/>
            </w:rPr>
          </w:pPr>
          <w:r w:rsidRPr="00206E03">
            <w:rPr>
              <w:rStyle w:val="Hipersaitas"/>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ipersaitas"/>
              <w:rFonts w:cstheme="minorHAnsi"/>
              <w:b/>
              <w:bCs/>
              <w:noProof/>
              <w:sz w:val="28"/>
              <w:szCs w:val="28"/>
            </w:rPr>
          </w:pPr>
        </w:p>
        <w:p w14:paraId="19E9B731" w14:textId="77777777" w:rsidR="00092B6D" w:rsidRPr="00092B6D" w:rsidRDefault="00092B6D" w:rsidP="00092B6D">
          <w:pPr>
            <w:spacing w:after="0" w:line="240" w:lineRule="auto"/>
            <w:jc w:val="center"/>
            <w:rPr>
              <w:rStyle w:val="Hipersaitas"/>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ipersaitas"/>
              <w:rFonts w:cstheme="minorHAnsi"/>
              <w:b/>
              <w:bCs/>
              <w:noProof/>
              <w:sz w:val="28"/>
              <w:szCs w:val="28"/>
            </w:rPr>
          </w:pPr>
          <w:r w:rsidRPr="00092B6D">
            <w:rPr>
              <w:rStyle w:val="Hipersaitas"/>
              <w:rFonts w:cstheme="minorHAnsi"/>
              <w:b/>
              <w:bCs/>
              <w:noProof/>
              <w:sz w:val="28"/>
              <w:szCs w:val="28"/>
            </w:rPr>
            <w:t>PAVADINIMAS</w:t>
          </w:r>
        </w:p>
        <w:p w14:paraId="59E4D4B8" w14:textId="1E0A094C" w:rsidR="00092B6D" w:rsidRPr="004A01DC" w:rsidRDefault="003E2D59" w:rsidP="00092B6D">
          <w:pPr>
            <w:spacing w:after="0"/>
            <w:jc w:val="center"/>
            <w:rPr>
              <w:rStyle w:val="Hipersaitas"/>
              <w:rFonts w:cstheme="minorHAnsi"/>
              <w:noProof/>
              <w:sz w:val="28"/>
              <w:szCs w:val="28"/>
            </w:rPr>
          </w:pPr>
          <w:r w:rsidRPr="004A01DC">
            <w:rPr>
              <w:rStyle w:val="Hipersaitas"/>
              <w:rFonts w:cstheme="minorHAnsi"/>
              <w:b/>
              <w:bCs/>
              <w:noProof/>
              <w:sz w:val="28"/>
              <w:szCs w:val="28"/>
            </w:rPr>
            <w:t>MAISTO PRODUKTAI</w:t>
          </w:r>
          <w:r w:rsidRPr="004A01DC">
            <w:rPr>
              <w:rStyle w:val="Hipersaitas"/>
              <w:rFonts w:cstheme="minorHAnsi"/>
              <w:noProof/>
              <w:sz w:val="28"/>
              <w:szCs w:val="28"/>
            </w:rPr>
            <w:t xml:space="preserve"> </w:t>
          </w:r>
          <w:r w:rsidR="00815546" w:rsidRPr="004A01DC">
            <w:rPr>
              <w:rStyle w:val="Hipersaitas"/>
              <w:rFonts w:cstheme="minorHAnsi"/>
              <w:noProof/>
              <w:sz w:val="28"/>
              <w:szCs w:val="28"/>
            </w:rPr>
            <w:br/>
          </w:r>
          <w:r w:rsidRPr="004A01DC">
            <w:rPr>
              <w:rStyle w:val="Hipersaitas"/>
              <w:rFonts w:cstheme="minorHAnsi"/>
              <w:noProof/>
              <w:sz w:val="28"/>
              <w:szCs w:val="28"/>
            </w:rPr>
            <w:t>(Mišiniai kūdikiams)</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ipersaitas"/>
              <w:rFonts w:cstheme="minorHAnsi"/>
              <w:noProof/>
            </w:rPr>
          </w:pPr>
        </w:p>
        <w:p w14:paraId="75FD67BA" w14:textId="77777777" w:rsidR="00092B6D" w:rsidRPr="00092B6D" w:rsidRDefault="00092B6D" w:rsidP="00092B6D">
          <w:pPr>
            <w:keepNext/>
            <w:spacing w:after="0"/>
            <w:jc w:val="center"/>
            <w:outlineLvl w:val="0"/>
            <w:rPr>
              <w:rStyle w:val="Hipersaitas"/>
              <w:rFonts w:cstheme="minorHAnsi"/>
              <w:noProof/>
            </w:rPr>
          </w:pPr>
        </w:p>
        <w:p w14:paraId="15813412" w14:textId="77777777" w:rsidR="00092B6D" w:rsidRPr="00092B6D" w:rsidRDefault="00092B6D" w:rsidP="00092B6D">
          <w:pPr>
            <w:spacing w:after="200"/>
            <w:jc w:val="both"/>
            <w:rPr>
              <w:rStyle w:val="Hipersaitas"/>
              <w:rFonts w:cstheme="minorHAnsi"/>
              <w:noProof/>
            </w:rPr>
          </w:pPr>
        </w:p>
        <w:p w14:paraId="18B766CA" w14:textId="4663B9AC" w:rsidR="00092B6D" w:rsidRPr="00A0542B" w:rsidRDefault="00092B6D" w:rsidP="00092B6D">
          <w:pPr>
            <w:spacing w:after="200"/>
            <w:jc w:val="center"/>
            <w:rPr>
              <w:rStyle w:val="Hipersaitas"/>
              <w:rFonts w:cstheme="minorHAnsi"/>
              <w:i/>
              <w:iCs/>
              <w:noProof/>
              <w:color w:val="FF0000"/>
            </w:rPr>
          </w:pPr>
          <w:bookmarkStart w:id="0" w:name="_Hlk53916832"/>
        </w:p>
        <w:bookmarkEnd w:id="0"/>
        <w:p w14:paraId="4EEF1B77" w14:textId="77777777" w:rsidR="00092B6D" w:rsidRPr="00092B6D" w:rsidRDefault="00092B6D" w:rsidP="00092B6D">
          <w:pPr>
            <w:tabs>
              <w:tab w:val="right" w:leader="dot" w:pos="9629"/>
            </w:tabs>
            <w:spacing w:after="0" w:line="240" w:lineRule="auto"/>
            <w:rPr>
              <w:rStyle w:val="Hipersaitas"/>
              <w:rFonts w:cstheme="minorHAnsi"/>
            </w:rPr>
          </w:pPr>
          <w:r w:rsidRPr="00092B6D">
            <w:rPr>
              <w:rStyle w:val="Hipersaitas"/>
              <w:rFonts w:cstheme="minorHAnsi"/>
              <w:noProof/>
            </w:rPr>
            <w:t xml:space="preserve">   </w:t>
          </w:r>
          <w:r w:rsidRPr="00DA283A">
            <w:rPr>
              <w:rStyle w:val="Hipersaitas"/>
              <w:rFonts w:cstheme="minorHAnsi"/>
              <w:noProof/>
            </w:rPr>
            <w:fldChar w:fldCharType="begin"/>
          </w:r>
          <w:r w:rsidRPr="00092B6D">
            <w:rPr>
              <w:rStyle w:val="Hipersaitas"/>
              <w:rFonts w:cstheme="minorHAnsi"/>
              <w:noProof/>
            </w:rPr>
            <w:instrText xml:space="preserve"> TOC \o "1-3" \h \z \u </w:instrText>
          </w:r>
          <w:r w:rsidRPr="00DA283A">
            <w:rPr>
              <w:rStyle w:val="Hipersaitas"/>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8" w:history="1">
            <w:r w:rsidRPr="00092B6D">
              <w:rPr>
                <w:rStyle w:val="Hipersaitas"/>
                <w:rFonts w:cstheme="minorHAnsi"/>
              </w:rPr>
              <w:t>1.</w:t>
            </w:r>
            <w:r w:rsidRPr="00092B6D">
              <w:rPr>
                <w:rStyle w:val="Hipersaitas"/>
                <w:rFonts w:cstheme="minorHAnsi"/>
              </w:rPr>
              <w:tab/>
              <w:t>BENDROSIOS NUOSTATOS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_Toc63076488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2</w:t>
            </w:r>
            <w:r w:rsidRPr="00092B6D">
              <w:rPr>
                <w:rStyle w:val="Hipersaitas"/>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89" w:history="1">
            <w:r w:rsidRPr="00092B6D">
              <w:rPr>
                <w:rStyle w:val="Hipersaitas"/>
                <w:rFonts w:cstheme="minorHAnsi"/>
              </w:rPr>
              <w:t>2.</w:t>
            </w:r>
            <w:r w:rsidRPr="00092B6D">
              <w:rPr>
                <w:rStyle w:val="Hipersaitas"/>
                <w:rFonts w:cstheme="minorHAnsi"/>
              </w:rPr>
              <w:tab/>
              <w:t>PIRKIMO OBJEKTAS</w:t>
            </w:r>
            <w:r w:rsidRPr="00092B6D">
              <w:rPr>
                <w:rStyle w:val="Hipersaitas"/>
                <w:rFonts w:cstheme="minorHAnsi"/>
                <w:webHidden/>
              </w:rPr>
              <w:tab/>
            </w:r>
            <w:r w:rsidRPr="00092B6D">
              <w:rPr>
                <w:rStyle w:val="Hipersaitas"/>
                <w:rFonts w:cstheme="minorHAnsi"/>
                <w:webHidden/>
              </w:rPr>
              <w:fldChar w:fldCharType="begin"/>
            </w:r>
            <w:r w:rsidRPr="00092B6D">
              <w:rPr>
                <w:rStyle w:val="Hipersaitas"/>
                <w:rFonts w:cstheme="minorHAnsi"/>
                <w:webHidden/>
              </w:rPr>
              <w:instrText xml:space="preserve"> PAGEREF _Toc63076489 \h </w:instrText>
            </w:r>
            <w:r w:rsidRPr="00092B6D">
              <w:rPr>
                <w:rStyle w:val="Hipersaitas"/>
                <w:rFonts w:cstheme="minorHAnsi"/>
                <w:webHidden/>
              </w:rPr>
            </w:r>
            <w:r w:rsidRPr="00092B6D">
              <w:rPr>
                <w:rStyle w:val="Hipersaitas"/>
                <w:rFonts w:cstheme="minorHAnsi"/>
                <w:webHidden/>
              </w:rPr>
              <w:fldChar w:fldCharType="separate"/>
            </w:r>
            <w:r w:rsidRPr="00092B6D">
              <w:rPr>
                <w:rStyle w:val="Hipersaitas"/>
                <w:rFonts w:cstheme="minorHAnsi"/>
                <w:webHidden/>
              </w:rPr>
              <w:t>4</w:t>
            </w:r>
            <w:r w:rsidRPr="00092B6D">
              <w:rPr>
                <w:rStyle w:val="Hipersaitas"/>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0" w:history="1">
            <w:r w:rsidRPr="00092B6D">
              <w:rPr>
                <w:rStyle w:val="Hipersaitas"/>
                <w:rFonts w:cstheme="minorHAnsi"/>
              </w:rPr>
              <w:t>3.</w:t>
            </w:r>
            <w:r w:rsidRPr="00092B6D">
              <w:rPr>
                <w:rStyle w:val="Hipersaitas"/>
                <w:rFonts w:cstheme="minorHAnsi"/>
              </w:rPr>
              <w:tab/>
              <w:t xml:space="preserve">TIEKĖJŲ PAŠALINIMO PAGRINDAI IR </w:t>
            </w:r>
            <w:r w:rsidR="00D145DE">
              <w:rPr>
                <w:rStyle w:val="Hipersaitas"/>
                <w:rFonts w:cstheme="minorHAnsi"/>
              </w:rPr>
              <w:t>REIKALAUJAMA KVALIFIKACIJA</w:t>
            </w:r>
            <w:r w:rsidRPr="00092B6D">
              <w:rPr>
                <w:rStyle w:val="Hipersaitas"/>
                <w:rFonts w:cstheme="minorHAnsi"/>
                <w:webHidden/>
              </w:rPr>
              <w:tab/>
            </w:r>
            <w:r w:rsidR="00B1733F">
              <w:rPr>
                <w:rStyle w:val="Hipersaitas"/>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1" w:history="1">
            <w:r w:rsidRPr="00092B6D">
              <w:rPr>
                <w:rStyle w:val="Hipersaitas"/>
                <w:rFonts w:cstheme="minorHAnsi"/>
              </w:rPr>
              <w:t>4.</w:t>
            </w:r>
            <w:r w:rsidRPr="00092B6D">
              <w:rPr>
                <w:rStyle w:val="Hipersaitas"/>
                <w:rFonts w:cstheme="minorHAnsi"/>
              </w:rPr>
              <w:tab/>
            </w:r>
            <w:r w:rsidR="007C55A7" w:rsidRPr="007C55A7">
              <w:rPr>
                <w:rStyle w:val="Hipersaitas"/>
                <w:rFonts w:cstheme="minorHAnsi"/>
                <w:caps/>
              </w:rPr>
              <w:t>reikalavimai pasiūlymų rengimui ir pateikimui</w:t>
            </w:r>
            <w:r w:rsidRPr="00092B6D">
              <w:rPr>
                <w:rStyle w:val="Hipersaitas"/>
                <w:rFonts w:cstheme="minorHAnsi"/>
                <w:webHidden/>
              </w:rPr>
              <w:tab/>
            </w:r>
            <w:r w:rsidR="00B1733F">
              <w:rPr>
                <w:rStyle w:val="Hipersaitas"/>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2" w:history="1">
            <w:r w:rsidRPr="00092B6D">
              <w:rPr>
                <w:rStyle w:val="Hipersaitas"/>
                <w:rFonts w:cstheme="minorHAnsi"/>
              </w:rPr>
              <w:t>5.</w:t>
            </w:r>
            <w:r w:rsidRPr="00092B6D">
              <w:rPr>
                <w:rStyle w:val="Hipersaitas"/>
                <w:rFonts w:cstheme="minorHAnsi"/>
              </w:rPr>
              <w:tab/>
            </w:r>
            <w:r w:rsidR="003D672B">
              <w:rPr>
                <w:rStyle w:val="Hipersaitas"/>
                <w:rFonts w:cstheme="minorHAnsi"/>
              </w:rPr>
              <w:t xml:space="preserve">PASIŪLYMŲ GALIOJIMAS IR </w:t>
            </w:r>
            <w:r w:rsidRPr="00092B6D">
              <w:rPr>
                <w:rStyle w:val="Hipersaitas"/>
                <w:rFonts w:cstheme="minorHAnsi"/>
              </w:rPr>
              <w:t>PASIŪLYM</w:t>
            </w:r>
            <w:r w:rsidR="003D672B">
              <w:rPr>
                <w:rStyle w:val="Hipersaitas"/>
                <w:rFonts w:cstheme="minorHAnsi"/>
              </w:rPr>
              <w:t>Ų</w:t>
            </w:r>
            <w:r w:rsidRPr="00092B6D">
              <w:rPr>
                <w:rStyle w:val="Hipersaitas"/>
                <w:rFonts w:cstheme="minorHAnsi"/>
              </w:rPr>
              <w:t xml:space="preserve"> GALIOJIMO UŽTIKRINIMAS</w:t>
            </w:r>
            <w:r w:rsidRPr="00092B6D">
              <w:rPr>
                <w:rStyle w:val="Hipersaitas"/>
                <w:rFonts w:cstheme="minorHAnsi"/>
                <w:webHidden/>
              </w:rPr>
              <w:tab/>
            </w:r>
            <w:r w:rsidR="00B1733F">
              <w:rPr>
                <w:rStyle w:val="Hipersaitas"/>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ipersaitas"/>
              <w:rFonts w:cstheme="minorHAnsi"/>
            </w:rPr>
          </w:pPr>
          <w:hyperlink w:anchor="_Toc63076493" w:history="1">
            <w:r w:rsidRPr="00092B6D">
              <w:rPr>
                <w:rStyle w:val="Hipersaitas"/>
                <w:rFonts w:cstheme="minorHAnsi"/>
              </w:rPr>
              <w:t>6.</w:t>
            </w:r>
            <w:r w:rsidRPr="00092B6D">
              <w:rPr>
                <w:rStyle w:val="Hipersaitas"/>
                <w:rFonts w:cstheme="minorHAnsi"/>
              </w:rPr>
              <w:tab/>
            </w:r>
            <w:r w:rsidR="009465EF" w:rsidRPr="009465EF">
              <w:rPr>
                <w:rStyle w:val="Hipersaitas"/>
                <w:rFonts w:cstheme="minorHAnsi"/>
              </w:rPr>
              <w:t>ELEKTRONINIS AUKCIONAS</w:t>
            </w:r>
            <w:r w:rsidRPr="00092B6D">
              <w:rPr>
                <w:rStyle w:val="Hipersaitas"/>
                <w:rFonts w:cstheme="minorHAnsi"/>
                <w:webHidden/>
              </w:rPr>
              <w:tab/>
            </w:r>
            <w:r w:rsidR="00B1733F">
              <w:rPr>
                <w:rStyle w:val="Hipersaitas"/>
                <w:rFonts w:cstheme="minorHAnsi"/>
                <w:webHidden/>
              </w:rPr>
              <w:t>1</w:t>
            </w:r>
            <w:r w:rsidR="003D3569">
              <w:rPr>
                <w:rStyle w:val="Hipersaitas"/>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ipersaitas"/>
              <w:rFonts w:cstheme="minorHAnsi"/>
            </w:rPr>
          </w:pPr>
          <w:hyperlink w:anchor="_Toc63076494" w:history="1">
            <w:r w:rsidRPr="00092B6D">
              <w:rPr>
                <w:rStyle w:val="Hipersaitas"/>
                <w:rFonts w:cstheme="minorHAnsi"/>
              </w:rPr>
              <w:t>7.</w:t>
            </w:r>
            <w:r w:rsidRPr="00092B6D">
              <w:rPr>
                <w:rStyle w:val="Hipersaitas"/>
                <w:rFonts w:cstheme="minorHAnsi"/>
              </w:rPr>
              <w:tab/>
            </w:r>
            <w:r w:rsidR="0029768F">
              <w:rPr>
                <w:rStyle w:val="Hipersaitas"/>
                <w:rFonts w:cstheme="minorHAnsi"/>
              </w:rPr>
              <w:t>PASIŪLYMŲ VERTINIMAS</w:t>
            </w:r>
            <w:r w:rsidRPr="00092B6D">
              <w:rPr>
                <w:rStyle w:val="Hipersaitas"/>
                <w:rFonts w:cstheme="minorHAnsi"/>
                <w:webHidden/>
              </w:rPr>
              <w:tab/>
              <w:t>1</w:t>
            </w:r>
            <w:r w:rsidR="003D3569">
              <w:rPr>
                <w:rStyle w:val="Hipersaitas"/>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ipersaitas"/>
              <w:rFonts w:cstheme="minorHAnsi"/>
            </w:rPr>
          </w:pPr>
          <w:r>
            <w:rPr>
              <w:rStyle w:val="Hipersaitas"/>
              <w:rFonts w:cstheme="minorHAnsi"/>
            </w:rPr>
            <w:t>8.    PIRKIMO SUTARTIES PASIRAŠYMAS IR SĄLYGOS..........................................................................................</w:t>
          </w:r>
          <w:r w:rsidR="00B1733F">
            <w:rPr>
              <w:rStyle w:val="Hipersaitas"/>
              <w:rFonts w:cstheme="minorHAnsi"/>
            </w:rPr>
            <w:t>.</w:t>
          </w:r>
          <w:r>
            <w:rPr>
              <w:rStyle w:val="Hipersaitas"/>
              <w:rFonts w:cstheme="minorHAnsi"/>
            </w:rPr>
            <w:t xml:space="preserve"> </w:t>
          </w:r>
          <w:r w:rsidR="003D3569">
            <w:rPr>
              <w:rStyle w:val="Hipersaitas"/>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ipersaitas"/>
              <w:rFonts w:cstheme="minorHAnsi"/>
            </w:rPr>
          </w:pPr>
        </w:p>
        <w:p w14:paraId="7E929429" w14:textId="77777777" w:rsidR="000C598C" w:rsidRPr="00092B6D" w:rsidRDefault="000C598C" w:rsidP="0029768F">
          <w:pPr>
            <w:tabs>
              <w:tab w:val="right" w:leader="dot" w:pos="9629"/>
            </w:tabs>
            <w:spacing w:after="0" w:line="240" w:lineRule="auto"/>
            <w:rPr>
              <w:rStyle w:val="Hipersaitas"/>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ipersaitas"/>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p>
    <w:p w14:paraId="2F109269" w14:textId="39893EAC" w:rsidR="00F15B8F" w:rsidRPr="0084606C" w:rsidRDefault="00E322DE" w:rsidP="0084606C">
      <w:pPr>
        <w:pStyle w:val="Sraopastraipa"/>
        <w:numPr>
          <w:ilvl w:val="1"/>
          <w:numId w:val="1"/>
        </w:numPr>
        <w:spacing w:after="0" w:line="20" w:lineRule="atLeast"/>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793A24" w:rsidRPr="00370648">
        <w:t>Egidija Indrulionienė, tel. +37068253445, el. p. egidija.indrulioniene@cpo.lt.</w:t>
      </w:r>
    </w:p>
    <w:p w14:paraId="23FA24E0" w14:textId="504B2075" w:rsidR="007B501B" w:rsidRDefault="00F7237E" w:rsidP="007B501B">
      <w:pPr>
        <w:spacing w:after="0" w:line="20" w:lineRule="atLeast"/>
        <w:ind w:firstLine="567"/>
        <w:jc w:val="both"/>
        <w:rPr>
          <w:rFonts w:eastAsia="Calibri"/>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121BEA">
        <w:rPr>
          <w:rFonts w:eastAsia="Calibri"/>
        </w:rPr>
        <w:t xml:space="preserve"> (perkančiajam subjektui)</w:t>
      </w:r>
      <w:r w:rsidR="00E32C8E" w:rsidRPr="6D21C20F">
        <w:rPr>
          <w:rFonts w:eastAsia="Calibri"/>
        </w:rPr>
        <w:t xml:space="preserve">: </w:t>
      </w:r>
      <w:bookmarkStart w:id="4" w:name="_Hlk173953397"/>
      <w:bookmarkStart w:id="5" w:name="_Hlk60469871"/>
      <w:r w:rsidR="003C0F9F" w:rsidRPr="008F7D77">
        <w:rPr>
          <w:rFonts w:cstheme="minorHAnsi"/>
        </w:rPr>
        <w:t>Vš</w:t>
      </w:r>
      <w:r w:rsidR="000C1E8A" w:rsidRPr="008F7D77">
        <w:rPr>
          <w:rFonts w:cstheme="minorHAnsi"/>
        </w:rPr>
        <w:t xml:space="preserve">Į  </w:t>
      </w:r>
      <w:r w:rsidR="0084606C">
        <w:rPr>
          <w:rFonts w:cstheme="minorHAnsi"/>
        </w:rPr>
        <w:t>„</w:t>
      </w:r>
      <w:r w:rsidR="000C1E8A" w:rsidRPr="008F7D77">
        <w:rPr>
          <w:rFonts w:cstheme="minorHAnsi"/>
        </w:rPr>
        <w:t>Lietuvos sveikatos mokslų universiteto Kauno ligoninė</w:t>
      </w:r>
      <w:r w:rsidR="0084606C">
        <w:rPr>
          <w:rFonts w:cstheme="minorHAnsi"/>
        </w:rPr>
        <w:t>“</w:t>
      </w:r>
      <w:r w:rsidR="005B5FA5" w:rsidRPr="008F7D77">
        <w:rPr>
          <w:rFonts w:cstheme="minorHAnsi"/>
        </w:rPr>
        <w:t xml:space="preserve"> </w:t>
      </w:r>
      <w:r w:rsidR="005B5FA5" w:rsidRPr="005B5FA5">
        <w:rPr>
          <w:rFonts w:cstheme="minorHAnsi"/>
        </w:rPr>
        <w:t>perkančioji organizacija</w:t>
      </w:r>
      <w:bookmarkEnd w:id="4"/>
      <w:bookmarkEnd w:id="5"/>
      <w:r w:rsidR="008F7D77">
        <w:rPr>
          <w:rFonts w:cstheme="minorHAnsi"/>
          <w:i/>
          <w:iCs/>
        </w:rPr>
        <w:t xml:space="preserve">. </w:t>
      </w:r>
      <w:r w:rsidR="00121BEA" w:rsidRPr="00F143EB">
        <w:rPr>
          <w:rFonts w:ascii="Calibri" w:eastAsia="Calibri" w:hAnsi="Calibri" w:cs="Calibri"/>
          <w:color w:val="1D1C1D"/>
          <w:sz w:val="22"/>
          <w:szCs w:val="22"/>
        </w:rPr>
        <w:t xml:space="preserve">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(perkantysis subjektas), su kuria bus sudaryta sutartis. </w:t>
      </w:r>
      <w:r w:rsidR="00E32C8E" w:rsidRPr="00F143EB">
        <w:rPr>
          <w:rFonts w:eastAsia="Calibri"/>
        </w:rPr>
        <w:t xml:space="preserve">Sutartį </w:t>
      </w:r>
      <w:r w:rsidR="00E32C8E" w:rsidRPr="00F143EB">
        <w:rPr>
          <w:rFonts w:eastAsia="Calibri"/>
          <w:noProof/>
        </w:rPr>
        <w:t xml:space="preserve">pasirašys </w:t>
      </w:r>
      <w:r w:rsidR="00B20FF5" w:rsidRPr="008F7D77">
        <w:rPr>
          <w:rFonts w:cstheme="minorHAnsi"/>
        </w:rPr>
        <w:t xml:space="preserve">VšĮ  </w:t>
      </w:r>
      <w:r w:rsidR="00C7508B">
        <w:rPr>
          <w:rFonts w:cstheme="minorHAnsi"/>
        </w:rPr>
        <w:t>„</w:t>
      </w:r>
      <w:r w:rsidR="00B20FF5" w:rsidRPr="008F7D77">
        <w:rPr>
          <w:rFonts w:cstheme="minorHAnsi"/>
        </w:rPr>
        <w:t>Lietuvos sveikatos mokslų universiteto Kauno ligoninė</w:t>
      </w:r>
      <w:r w:rsidR="00C7508B">
        <w:rPr>
          <w:rFonts w:cstheme="minorHAnsi"/>
        </w:rPr>
        <w:t>“</w:t>
      </w:r>
      <w:r w:rsidR="007B501B">
        <w:rPr>
          <w:rFonts w:eastAsia="Calibri"/>
        </w:rPr>
        <w:t>.</w:t>
      </w:r>
    </w:p>
    <w:p w14:paraId="2239DD1B" w14:textId="57EFC234" w:rsidR="002F5F8E" w:rsidRDefault="002F5F8E" w:rsidP="007B501B">
      <w:pPr>
        <w:spacing w:after="0" w:line="20" w:lineRule="atLeast"/>
        <w:ind w:firstLine="567"/>
        <w:jc w:val="both"/>
        <w:rPr>
          <w:color w:val="000000" w:themeColor="text1"/>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2B4929" w:rsidRPr="002B4929">
        <w:t>prekių</w:t>
      </w:r>
      <w:r w:rsidR="002B4929">
        <w:rPr>
          <w:lang w:val="en-US"/>
        </w:rPr>
        <w:t xml:space="preserve"> </w:t>
      </w:r>
      <w:r w:rsidR="002B4929" w:rsidRPr="002B4929">
        <w:t>kataloge nėra</w:t>
      </w:r>
      <w:r w:rsidR="008C5F5E" w:rsidRPr="002B4929">
        <w:t xml:space="preserve">. </w:t>
      </w:r>
      <w:r w:rsidRPr="002B4929">
        <w:t xml:space="preserve"> </w:t>
      </w:r>
    </w:p>
    <w:p w14:paraId="3172A3A7" w14:textId="4DA415E9" w:rsidR="00AA23FB" w:rsidRDefault="002F5F8E" w:rsidP="007B501B">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r w:rsidR="00E073F8">
        <w:rPr>
          <w:rFonts w:eastAsia="Times New Roman" w:cstheme="minorHAnsi"/>
        </w:rPr>
        <w:t xml:space="preserve"> </w:t>
      </w:r>
    </w:p>
    <w:p w14:paraId="1F48DDD7" w14:textId="2E789178" w:rsidR="00F81216" w:rsidRDefault="00C447D2" w:rsidP="00CF5081">
      <w:pPr>
        <w:pStyle w:val="Sraopastraipa"/>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1D21905" w14:textId="38E35477" w:rsidR="00B54C1D" w:rsidRPr="002E5947" w:rsidRDefault="005E62F0" w:rsidP="002E5947">
      <w:pPr>
        <w:pStyle w:val="Sraopastraipa"/>
        <w:numPr>
          <w:ilvl w:val="1"/>
          <w:numId w:val="33"/>
        </w:numPr>
        <w:tabs>
          <w:tab w:val="left" w:pos="1134"/>
        </w:tabs>
        <w:spacing w:after="0" w:line="20" w:lineRule="atLeast"/>
        <w:ind w:left="0" w:firstLine="567"/>
        <w:jc w:val="both"/>
        <w:rPr>
          <w:color w:val="00B050"/>
        </w:rPr>
      </w:pPr>
      <w:r w:rsidRPr="2A093867">
        <w:t xml:space="preserve">Atliekamas žaliasis pirkimas. Pirkimas vykdomas vadovaujantis </w:t>
      </w:r>
      <w:hyperlink r:id="rId12" w:history="1">
        <w:r w:rsidRPr="2A093867">
          <w:rPr>
            <w:rStyle w:val="Hipersaitas"/>
          </w:rPr>
          <w:t>Lietuvos Respublikos aplinkos ministro 2011 m. birželio 28 d. įsakymo Nr. D1-508 „</w:t>
        </w:r>
        <w:bookmarkStart w:id="6" w:name="_Hlk173955077"/>
        <w:r w:rsidR="00E54EEE" w:rsidRPr="00E54EEE">
          <w:rPr>
            <w:rStyle w:val="Hipersaitas"/>
          </w:rPr>
          <w:t>Dėl Aplinkos apsaugos kriterijų taikymo, vykdant žaliuosius pirkimus, tvarkos aprašo patvirtinimo</w:t>
        </w:r>
        <w:bookmarkEnd w:id="6"/>
      </w:hyperlink>
      <w:r w:rsidRPr="2A093867">
        <w:t xml:space="preserve">“ </w:t>
      </w:r>
      <w:r w:rsidR="0022488B">
        <w:t>4.4.4</w:t>
      </w:r>
      <w:r w:rsidR="00C720FB">
        <w:t>.</w:t>
      </w:r>
      <w:r w:rsidRPr="00CF5081">
        <w:rPr>
          <w:i/>
          <w:color w:val="00B050"/>
        </w:rPr>
        <w:t xml:space="preserve"> </w:t>
      </w:r>
      <w:r w:rsidRPr="2A093867">
        <w:t xml:space="preserve"> </w:t>
      </w:r>
      <w:r w:rsidR="00C720FB">
        <w:t>pa</w:t>
      </w:r>
      <w:r w:rsidRPr="2A093867">
        <w:t>punk</w:t>
      </w:r>
      <w:r w:rsidR="00C720FB">
        <w:t>č</w:t>
      </w:r>
      <w:r w:rsidR="00096596">
        <w:t>i</w:t>
      </w:r>
      <w:r w:rsidRPr="2A093867">
        <w:t xml:space="preserve">u (-ais). Aplinkos apaugos kriterijai nustatyti </w:t>
      </w:r>
      <w:r w:rsidR="00D551C5" w:rsidRPr="00796FE0">
        <w:t>Aplinkos apsaugos kriterijų taikymo, vykdant žaliuosius pirkimus, tvarkos aprašą</w:t>
      </w:r>
      <w:r w:rsidR="00A9114A">
        <w:t>.</w:t>
      </w:r>
    </w:p>
    <w:p w14:paraId="3216D27D" w14:textId="3E96B7AA" w:rsidR="00B02CAA" w:rsidRPr="00CD3E3F" w:rsidRDefault="00A97B47" w:rsidP="00CD3E3F">
      <w:pPr>
        <w:pStyle w:val="Sraopastraipa"/>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034117C9" w:rsidR="00DE76B9" w:rsidRPr="00CD3E3F" w:rsidRDefault="00015FC9" w:rsidP="00CD3E3F">
      <w:pPr>
        <w:pStyle w:val="Sraopastraipa"/>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47F67D5C" w14:textId="0F4ADB9A" w:rsidR="00527308" w:rsidRPr="00EA0FA0" w:rsidRDefault="007466F8" w:rsidP="00EA0FA0">
      <w:pPr>
        <w:pStyle w:val="Sraopastraipa"/>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7DAAFA90" w14:textId="4C463245" w:rsidR="007F5A10" w:rsidRPr="00B464EA" w:rsidRDefault="00527308" w:rsidP="00B464EA">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6A3673B2" w14:textId="67A6893F" w:rsidR="006C2282" w:rsidRPr="0038075D" w:rsidRDefault="00527308" w:rsidP="00250214">
      <w:pPr>
        <w:pStyle w:val="Sraopastraipa"/>
        <w:tabs>
          <w:tab w:val="left" w:pos="993"/>
        </w:tabs>
        <w:spacing w:after="0" w:line="20" w:lineRule="atLeast"/>
        <w:ind w:left="0" w:firstLine="567"/>
        <w:jc w:val="both"/>
        <w:rPr>
          <w:rFonts w:eastAsia="Arial" w:cstheme="minorHAnsi"/>
        </w:rPr>
      </w:pPr>
      <w:r w:rsidRPr="0038075D">
        <w:rPr>
          <w:rFonts w:cstheme="minorHAnsi"/>
        </w:rPr>
        <w:t>1.1</w:t>
      </w:r>
      <w:r w:rsidR="00B464EA">
        <w:rPr>
          <w:rFonts w:cstheme="minorHAnsi"/>
        </w:rPr>
        <w:t>1</w:t>
      </w:r>
      <w:r w:rsidRPr="0038075D">
        <w:rPr>
          <w:rFonts w:cstheme="minorHAnsi"/>
        </w:rPr>
        <w:t xml:space="preserve">. </w:t>
      </w:r>
      <w:r w:rsidR="00E32C8E" w:rsidRPr="0038075D">
        <w:rPr>
          <w:rFonts w:eastAsia="Arial" w:cstheme="minorHAnsi"/>
        </w:rPr>
        <w:t xml:space="preserve">Bendrosios </w:t>
      </w:r>
      <w:r w:rsidR="007E5F55" w:rsidRPr="0038075D">
        <w:rPr>
          <w:rFonts w:eastAsia="Arial" w:cstheme="minorHAnsi"/>
        </w:rPr>
        <w:t xml:space="preserve">pirkimo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4D80201A" w:rsidR="00264026" w:rsidRPr="0038075D" w:rsidRDefault="00264026"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B464EA">
        <w:rPr>
          <w:rFonts w:eastAsia="Arial" w:cstheme="minorHAnsi"/>
        </w:rPr>
        <w:t>1</w:t>
      </w:r>
      <w:r w:rsidRPr="0038075D">
        <w:rPr>
          <w:rFonts w:eastAsia="Arial" w:cstheme="minorHAnsi"/>
        </w:rPr>
        <w:t xml:space="preserve">.1. </w:t>
      </w:r>
      <w:r w:rsidR="0029735F" w:rsidRPr="0038075D">
        <w:rPr>
          <w:rFonts w:eastAsia="Arial" w:cstheme="minorHAnsi"/>
        </w:rPr>
        <w:t>„Terminai“.</w:t>
      </w:r>
    </w:p>
    <w:p w14:paraId="03161975" w14:textId="40F0A077" w:rsidR="006C2282" w:rsidRPr="005D2ACC" w:rsidRDefault="006C2282" w:rsidP="005D2ACC">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B464EA">
        <w:rPr>
          <w:rFonts w:eastAsia="Arial" w:cstheme="minorHAnsi"/>
        </w:rPr>
        <w:t>1</w:t>
      </w:r>
      <w:r w:rsidRPr="0038075D">
        <w:rPr>
          <w:rFonts w:eastAsia="Arial" w:cstheme="minorHAnsi"/>
        </w:rPr>
        <w:t>.</w:t>
      </w:r>
      <w:r w:rsidR="004019F9">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4FC1DCDB" w14:textId="7B0BB67B" w:rsidR="006C2282" w:rsidRPr="002B29A9" w:rsidRDefault="006C2282" w:rsidP="002B29A9">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5528BF">
        <w:rPr>
          <w:rFonts w:eastAsia="Arial" w:cstheme="minorHAnsi"/>
        </w:rPr>
        <w:t>1</w:t>
      </w:r>
      <w:r w:rsidRPr="0038075D">
        <w:rPr>
          <w:rFonts w:eastAsia="Arial" w:cstheme="minorHAnsi"/>
        </w:rPr>
        <w:t>.</w:t>
      </w:r>
      <w:r w:rsidR="004019F9">
        <w:rPr>
          <w:rFonts w:eastAsia="Arial" w:cstheme="minorHAnsi"/>
        </w:rPr>
        <w:t>3</w:t>
      </w:r>
      <w:r w:rsidRPr="0038075D">
        <w:rPr>
          <w:rFonts w:eastAsia="Arial" w:cstheme="minorHAnsi"/>
        </w:rPr>
        <w:t xml:space="preserve">. </w:t>
      </w:r>
      <w:bookmarkStart w:id="7" w:name="_Hlk135208144"/>
      <w:r w:rsidRPr="0038075D">
        <w:rPr>
          <w:rFonts w:eastAsia="Arial" w:cstheme="minorHAnsi"/>
        </w:rPr>
        <w:t>Tiekėjų pašalinimo pagrindai (dokumente „Kvalifikacijos ir kiti reikalavimai“)</w:t>
      </w:r>
      <w:bookmarkEnd w:id="7"/>
      <w:r w:rsidRPr="0038075D">
        <w:rPr>
          <w:rFonts w:eastAsia="Arial" w:cstheme="minorHAnsi"/>
        </w:rPr>
        <w:t>.</w:t>
      </w:r>
    </w:p>
    <w:p w14:paraId="0544353F" w14:textId="0B648339" w:rsidR="006C2282" w:rsidRPr="002B29A9" w:rsidRDefault="006C2282" w:rsidP="002B29A9">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5528BF">
        <w:rPr>
          <w:rFonts w:eastAsia="Arial" w:cstheme="minorHAnsi"/>
        </w:rPr>
        <w:t>1</w:t>
      </w:r>
      <w:r w:rsidRPr="0038075D">
        <w:rPr>
          <w:rFonts w:eastAsia="Arial" w:cstheme="minorHAnsi"/>
        </w:rPr>
        <w:t>.</w:t>
      </w:r>
      <w:r w:rsidR="004019F9">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24BB62F7" w14:textId="61EA0104" w:rsidR="006C2282" w:rsidRPr="0038075D" w:rsidRDefault="006C2282" w:rsidP="0076743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B464EA">
        <w:rPr>
          <w:rFonts w:eastAsia="Arial" w:cstheme="minorHAnsi"/>
        </w:rPr>
        <w:t>1</w:t>
      </w:r>
      <w:r w:rsidRPr="0038075D">
        <w:rPr>
          <w:rFonts w:eastAsia="Arial" w:cstheme="minorHAnsi"/>
        </w:rPr>
        <w:t>.</w:t>
      </w:r>
      <w:r w:rsidR="004019F9">
        <w:rPr>
          <w:rFonts w:eastAsia="Arial" w:cstheme="minorHAnsi"/>
        </w:rPr>
        <w:t>5</w:t>
      </w:r>
      <w:r w:rsidRPr="0038075D">
        <w:rPr>
          <w:rFonts w:eastAsia="Arial" w:cstheme="minorHAnsi"/>
        </w:rPr>
        <w:t>. Sutarties projektas.</w:t>
      </w:r>
    </w:p>
    <w:p w14:paraId="43D07698" w14:textId="5441D3DA" w:rsidR="006C2282" w:rsidRPr="0038075D" w:rsidRDefault="006C2282" w:rsidP="00250214">
      <w:pPr>
        <w:pStyle w:val="Sraopastraipa"/>
        <w:tabs>
          <w:tab w:val="left" w:pos="993"/>
        </w:tabs>
        <w:spacing w:after="0" w:line="20" w:lineRule="atLeast"/>
        <w:ind w:left="0" w:firstLine="567"/>
        <w:jc w:val="both"/>
        <w:rPr>
          <w:rFonts w:eastAsia="Arial" w:cstheme="minorHAnsi"/>
        </w:rPr>
      </w:pPr>
      <w:r w:rsidRPr="0038075D">
        <w:rPr>
          <w:rFonts w:eastAsia="Arial" w:cstheme="minorHAnsi"/>
        </w:rPr>
        <w:t>1.</w:t>
      </w:r>
      <w:r w:rsidR="00782998" w:rsidRPr="0038075D">
        <w:rPr>
          <w:rFonts w:eastAsia="Arial" w:cstheme="minorHAnsi"/>
        </w:rPr>
        <w:t>1</w:t>
      </w:r>
      <w:r w:rsidR="00B464EA">
        <w:rPr>
          <w:rFonts w:eastAsia="Arial" w:cstheme="minorHAnsi"/>
        </w:rPr>
        <w:t>1</w:t>
      </w:r>
      <w:r w:rsidRPr="0038075D">
        <w:rPr>
          <w:rFonts w:eastAsia="Arial" w:cstheme="minorHAnsi"/>
        </w:rPr>
        <w:t>.</w:t>
      </w:r>
      <w:r w:rsidR="004019F9">
        <w:rPr>
          <w:rFonts w:eastAsia="Arial" w:cstheme="minorHAnsi"/>
        </w:rPr>
        <w:t>6</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1B60BEA5" w14:textId="5284F275" w:rsidR="00053BFF" w:rsidRPr="009739DC" w:rsidRDefault="00CD04E3" w:rsidP="009739DC">
      <w:pPr>
        <w:pStyle w:val="Sraopastraipa"/>
        <w:tabs>
          <w:tab w:val="left" w:pos="993"/>
        </w:tabs>
        <w:spacing w:after="0" w:line="20" w:lineRule="atLeast"/>
        <w:ind w:left="0" w:firstLine="567"/>
        <w:jc w:val="both"/>
        <w:rPr>
          <w:rFonts w:eastAsia="Arial" w:cstheme="minorHAnsi"/>
        </w:rPr>
      </w:pPr>
      <w:r w:rsidRPr="0038075D">
        <w:rPr>
          <w:rFonts w:eastAsia="Arial" w:cstheme="minorHAnsi"/>
        </w:rPr>
        <w:t>1.1</w:t>
      </w:r>
      <w:r w:rsidR="00B464EA">
        <w:rPr>
          <w:rFonts w:eastAsia="Arial" w:cstheme="minorHAnsi"/>
        </w:rPr>
        <w:t>1</w:t>
      </w:r>
      <w:r w:rsidRPr="0038075D">
        <w:rPr>
          <w:rFonts w:eastAsia="Arial" w:cstheme="minorHAnsi"/>
        </w:rPr>
        <w:t>.</w:t>
      </w:r>
      <w:r w:rsidR="004019F9">
        <w:rPr>
          <w:rFonts w:eastAsia="Arial" w:cstheme="minorHAnsi"/>
        </w:rPr>
        <w:t>7</w:t>
      </w:r>
      <w:r w:rsidRPr="0038075D">
        <w:rPr>
          <w:rFonts w:eastAsia="Arial" w:cstheme="minorHAnsi"/>
        </w:rPr>
        <w:t xml:space="preserve">. </w:t>
      </w:r>
      <w:r w:rsidR="006D0BFE" w:rsidRPr="0038075D">
        <w:rPr>
          <w:rFonts w:eastAsia="Arial" w:cstheme="minorHAnsi"/>
        </w:rPr>
        <w:t>Tiekėjo deklaracija dėl atitikties Reglamento nuostatoms fiziniam asmeniui.</w:t>
      </w:r>
      <w:bookmarkStart w:id="8" w:name="_Ref39426332"/>
      <w:bookmarkStart w:id="9" w:name="_Ref39426338"/>
      <w:bookmarkStart w:id="10" w:name="_Toc126333929"/>
      <w:bookmarkEnd w:id="2"/>
      <w:r w:rsidR="00D04849" w:rsidRPr="009739DC">
        <w:rPr>
          <w:rFonts w:cstheme="minorHAnsi"/>
          <w:b/>
          <w:bCs/>
          <w:i/>
          <w:iCs/>
          <w:sz w:val="22"/>
          <w:szCs w:val="22"/>
        </w:rPr>
        <w:t xml:space="preserve"> </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76B86CAB" w14:textId="4EADE16E" w:rsidR="00B52491" w:rsidRPr="00C65184" w:rsidRDefault="0089676B" w:rsidP="00C65184">
      <w:pPr>
        <w:pStyle w:val="Betarp"/>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5C703F">
        <w:rPr>
          <w:rFonts w:eastAsia="Calibri"/>
          <w:noProof/>
          <w:color w:val="000000" w:themeColor="text1"/>
        </w:rPr>
        <w:t>„Maisto produktai (Mišiniai kūdikiams)“.</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5C703F">
        <w:rPr>
          <w:rFonts w:cstheme="minorHAnsi"/>
        </w:rPr>
        <w:t>Pasiūlymo forma</w:t>
      </w:r>
      <w:r w:rsidR="00047F02">
        <w:rPr>
          <w:rFonts w:cstheme="minorHAnsi"/>
        </w:rPr>
        <w:t>“</w:t>
      </w:r>
      <w:r w:rsidR="00B41C66" w:rsidRPr="00DC1957">
        <w:rPr>
          <w:rFonts w:cstheme="minorHAnsi"/>
        </w:rPr>
        <w:t>.</w:t>
      </w:r>
    </w:p>
    <w:p w14:paraId="6FCFC697" w14:textId="3D442ADF" w:rsidR="00AE0F66" w:rsidRPr="00BD31C9" w:rsidRDefault="00507DC9" w:rsidP="00742884">
      <w:pPr>
        <w:pStyle w:val="Betarp"/>
        <w:spacing w:line="20" w:lineRule="atLeast"/>
        <w:ind w:firstLine="567"/>
        <w:contextualSpacing/>
        <w:jc w:val="both"/>
        <w:rPr>
          <w:rFonts w:cstheme="minorHAnsi"/>
        </w:rPr>
      </w:pPr>
      <w:r>
        <w:rPr>
          <w:rFonts w:cstheme="minorHAnsi"/>
        </w:rPr>
        <w:t>2.2</w:t>
      </w:r>
      <w:r w:rsidR="0089676B">
        <w:rPr>
          <w:rFonts w:cstheme="minorHAnsi"/>
        </w:rPr>
        <w:t xml:space="preserve">. </w:t>
      </w:r>
      <w:r w:rsidR="00B41C66" w:rsidRPr="00F0499F">
        <w:rPr>
          <w:rFonts w:cstheme="minorHAnsi"/>
        </w:rPr>
        <w:t xml:space="preserve">Pirkimo objektas skaidomas į </w:t>
      </w:r>
      <w:r w:rsidR="006E79DF">
        <w:rPr>
          <w:rFonts w:cstheme="minorHAnsi"/>
        </w:rPr>
        <w:t xml:space="preserve">7 </w:t>
      </w:r>
      <w:r w:rsidR="00B41C66" w:rsidRPr="00F0499F">
        <w:rPr>
          <w:rFonts w:cstheme="minorHAnsi"/>
        </w:rPr>
        <w:t xml:space="preserve">dalis,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11"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6773B6" w:rsidRPr="00F0499F">
        <w:rPr>
          <w:rFonts w:cstheme="minorHAnsi"/>
        </w:rPr>
        <w:t>priede</w:t>
      </w:r>
      <w:bookmarkEnd w:id="11"/>
      <w:r w:rsidR="00397BC6">
        <w:rPr>
          <w:rFonts w:cstheme="minorHAnsi"/>
        </w:rPr>
        <w:t xml:space="preserve"> „Pasiūlymo forma“ </w:t>
      </w:r>
      <w:r w:rsidR="00B41C66" w:rsidRPr="00B40021">
        <w:rPr>
          <w:rFonts w:cstheme="minorHAnsi"/>
        </w:rPr>
        <w:t>.</w:t>
      </w:r>
      <w:r w:rsidR="006A3033" w:rsidRPr="00B40021">
        <w:rPr>
          <w:rFonts w:cstheme="minorHAnsi"/>
        </w:rPr>
        <w:t xml:space="preserve"> </w:t>
      </w:r>
      <w:r w:rsidR="006A3033" w:rsidRPr="00B40021">
        <w:t xml:space="preserve">Perkančioji organizacija </w:t>
      </w:r>
      <w:r w:rsidR="00111429" w:rsidRPr="008435FD">
        <w:t>sudarys</w:t>
      </w:r>
      <w:r w:rsidR="006A3033" w:rsidRPr="008435FD">
        <w:t xml:space="preserve"> vieną sutartį</w:t>
      </w:r>
      <w:r w:rsidR="006A3033" w:rsidRPr="008435FD">
        <w:rPr>
          <w:i/>
          <w:iCs/>
        </w:rPr>
        <w:t xml:space="preserve"> </w:t>
      </w:r>
      <w:r w:rsidR="006A3033" w:rsidRPr="00B40021">
        <w:t xml:space="preserve">dėl </w:t>
      </w:r>
      <w:r w:rsidR="00111429" w:rsidRPr="00B40021">
        <w:t>p</w:t>
      </w:r>
      <w:r w:rsidR="006A3033" w:rsidRPr="00B40021">
        <w:t>irkimo dalių, dėl kurių laimėtoju nustatytas tas pats tiekėjas</w:t>
      </w:r>
      <w:r w:rsidR="003F7FE3" w:rsidRPr="00B40021">
        <w:t>.</w:t>
      </w:r>
      <w:r w:rsidR="00890E54">
        <w:t xml:space="preserve"> </w:t>
      </w:r>
      <w:r w:rsidR="00B40564">
        <w:t>P</w:t>
      </w:r>
      <w:r w:rsidR="000D3381" w:rsidRPr="000D3381">
        <w:t>asiūlymai gali būti teikiami vienai, kelioms arba visoms pirkimo dalims</w:t>
      </w:r>
      <w:r w:rsidR="000D3381">
        <w:t xml:space="preserve">. </w:t>
      </w:r>
      <w:r w:rsidR="009B4101" w:rsidRPr="00B40564">
        <w:t>Pasiūlymas turi būti pateiktas visai siūlomos pirkimo dalies specia</w:t>
      </w:r>
      <w:r w:rsidR="00A65E97" w:rsidRPr="00B40564">
        <w:t>l</w:t>
      </w:r>
      <w:r w:rsidR="009B4101" w:rsidRPr="00B40564">
        <w:t>iųjų</w:t>
      </w:r>
      <w:r w:rsidR="00A65E97" w:rsidRPr="00B40564">
        <w:t xml:space="preserve"> </w:t>
      </w:r>
      <w:r w:rsidR="009B4101" w:rsidRPr="00B40564">
        <w:t xml:space="preserve">pirkimo sąlygų </w:t>
      </w:r>
      <w:r w:rsidR="00A65E97" w:rsidRPr="00B40564">
        <w:t>priede „</w:t>
      </w:r>
      <w:r w:rsidR="00B33854">
        <w:t>Pasiūlymo forma</w:t>
      </w:r>
      <w:r w:rsidR="00A65E97" w:rsidRPr="00B40564">
        <w:t>“</w:t>
      </w:r>
      <w:r w:rsidR="009B4101" w:rsidRPr="00B40564">
        <w:t xml:space="preserve"> nurodytai pirkimo objekto apimčiai, neskaidant jos smulkiau</w:t>
      </w:r>
      <w:r w:rsidR="00A65E97">
        <w:t>.</w:t>
      </w:r>
    </w:p>
    <w:p w14:paraId="79AAED89" w14:textId="6E239280" w:rsidR="0075678B" w:rsidRPr="0088536D" w:rsidRDefault="00815D5F" w:rsidP="00105452">
      <w:pPr>
        <w:pStyle w:val="Sraopastraipa"/>
        <w:spacing w:after="0" w:line="20" w:lineRule="atLeast"/>
        <w:ind w:left="0" w:firstLine="567"/>
        <w:jc w:val="both"/>
        <w:rPr>
          <w:rFonts w:cstheme="minorHAnsi"/>
          <w:color w:val="00B050"/>
        </w:rPr>
      </w:pPr>
      <w:r w:rsidRPr="000775B4">
        <w:rPr>
          <w:rFonts w:cstheme="minorHAnsi"/>
        </w:rPr>
        <w:t>2.</w:t>
      </w:r>
      <w:r w:rsidR="003B0F1F" w:rsidRPr="000775B4">
        <w:rPr>
          <w:rFonts w:cstheme="minorHAnsi"/>
        </w:rPr>
        <w:t xml:space="preserve">3. </w:t>
      </w:r>
      <w:r w:rsidR="00BB0FC8" w:rsidRPr="000775B4">
        <w:rPr>
          <w:rFonts w:cstheme="minorHAnsi"/>
        </w:rPr>
        <w:t xml:space="preserve">Perkančioji organizacija </w:t>
      </w:r>
      <w:r w:rsidR="003C3F49" w:rsidRPr="000775B4">
        <w:rPr>
          <w:rFonts w:cstheme="minorHAnsi"/>
        </w:rPr>
        <w:t xml:space="preserve">pirkime </w:t>
      </w:r>
      <w:r w:rsidR="00742884" w:rsidRPr="008435FD">
        <w:rPr>
          <w:rFonts w:cstheme="minorHAnsi"/>
        </w:rPr>
        <w:t>ne</w:t>
      </w:r>
      <w:r w:rsidR="00BB0FC8" w:rsidRPr="008435FD">
        <w:rPr>
          <w:rFonts w:cstheme="minorHAnsi"/>
        </w:rPr>
        <w:t xml:space="preserve">taiko </w:t>
      </w:r>
      <w:r w:rsidR="00BB0FC8" w:rsidRPr="000775B4">
        <w:rPr>
          <w:rFonts w:cstheme="minorHAnsi"/>
        </w:rPr>
        <w:t>reikalavimus</w:t>
      </w:r>
      <w:r w:rsidR="008B6A96" w:rsidRPr="000775B4">
        <w:rPr>
          <w:rFonts w:cstheme="minorHAnsi"/>
        </w:rPr>
        <w:t xml:space="preserve"> (kriterijus) dėl </w:t>
      </w:r>
      <w:r w:rsidR="003576C1" w:rsidRPr="000775B4">
        <w:rPr>
          <w:rFonts w:cstheme="minorHAnsi"/>
        </w:rPr>
        <w:t xml:space="preserve">statinio informacinio modelio taikymo. </w:t>
      </w:r>
    </w:p>
    <w:p w14:paraId="0CA81FB8" w14:textId="4B5D3B44" w:rsidR="00325243" w:rsidRDefault="00325243" w:rsidP="00105452">
      <w:pPr>
        <w:pStyle w:val="Sraopastraipa"/>
        <w:spacing w:after="0" w:line="20" w:lineRule="atLeast"/>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w:t>
      </w:r>
      <w:r w:rsidR="00E53E12" w:rsidRPr="00E53E12">
        <w:rPr>
          <w:rFonts w:cstheme="minorHAnsi"/>
        </w:rPr>
        <w:lastRenderedPageBreak/>
        <w:t xml:space="preserve">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A71C165" w14:textId="49F99783" w:rsidR="004A4373" w:rsidRPr="00572958" w:rsidRDefault="00004521" w:rsidP="00572958">
      <w:pPr>
        <w:pStyle w:val="Sraopastraipa"/>
        <w:spacing w:after="0" w:line="20" w:lineRule="atLeast"/>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C296A49" w14:textId="638AA4AB" w:rsidR="00B176FD" w:rsidRPr="001E3D1F" w:rsidRDefault="00940B64" w:rsidP="001E3D1F">
      <w:pPr>
        <w:pStyle w:val="Sraopastraipa"/>
        <w:spacing w:after="0" w:line="20" w:lineRule="atLeast"/>
        <w:ind w:left="0" w:firstLine="567"/>
        <w:jc w:val="both"/>
        <w:rPr>
          <w:rFonts w:cstheme="minorHAnsi"/>
        </w:rPr>
      </w:pPr>
      <w:r>
        <w:rPr>
          <w:rFonts w:cstheme="minorHAnsi"/>
          <w:iCs/>
        </w:rPr>
        <w:t>2</w:t>
      </w:r>
      <w:r w:rsidR="00862DB8" w:rsidRPr="00862DB8">
        <w:rPr>
          <w:rFonts w:cstheme="minorHAnsi"/>
          <w:iCs/>
        </w:rPr>
        <w:t>.</w:t>
      </w:r>
      <w:r w:rsidR="00572958">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07A40BA" w:rsidR="00BE0587" w:rsidRDefault="003B6EC8" w:rsidP="00105452">
      <w:pPr>
        <w:pStyle w:val="Sraopastraipa"/>
        <w:spacing w:after="0" w:line="20" w:lineRule="atLeast"/>
        <w:ind w:left="0" w:firstLine="567"/>
        <w:jc w:val="both"/>
        <w:rPr>
          <w:rFonts w:cstheme="minorHAnsi"/>
        </w:rPr>
      </w:pPr>
      <w:r>
        <w:rPr>
          <w:rFonts w:eastAsiaTheme="minorHAnsi" w:cstheme="minorHAnsi"/>
          <w:lang w:eastAsia="en-US"/>
        </w:rPr>
        <w:t>2.</w:t>
      </w:r>
      <w:r w:rsidR="00572958">
        <w:rPr>
          <w:rFonts w:eastAsiaTheme="minorHAnsi" w:cstheme="minorHAnsi"/>
          <w:lang w:eastAsia="en-US"/>
        </w:rPr>
        <w:t>7</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Sraopastraipa"/>
        <w:spacing w:after="0" w:line="20" w:lineRule="atLeast"/>
        <w:ind w:left="0" w:firstLine="567"/>
        <w:jc w:val="both"/>
        <w:rPr>
          <w:rFonts w:cstheme="minorHAnsi"/>
        </w:rPr>
      </w:pPr>
    </w:p>
    <w:p w14:paraId="6443D2FF" w14:textId="24FD171C" w:rsidR="00C94B9F" w:rsidRPr="00D24970" w:rsidRDefault="003B6EC8"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w:t>
      </w:r>
      <w:bookmarkEnd w:id="15"/>
      <w:r>
        <w:rPr>
          <w:rFonts w:asciiTheme="minorHAnsi" w:hAnsiTheme="minorHAnsi" w:cstheme="minorHAnsi"/>
        </w:rPr>
        <w:t>reikalaujama kvalifikacija</w:t>
      </w:r>
    </w:p>
    <w:p w14:paraId="1CB43BFD" w14:textId="12219BF6" w:rsidR="00F574AD" w:rsidRPr="00AF1F01" w:rsidRDefault="00EE127C" w:rsidP="00AF1F01">
      <w:pPr>
        <w:pStyle w:val="Sraopastraipa"/>
        <w:spacing w:after="120" w:line="20" w:lineRule="atLeast"/>
        <w:ind w:left="0" w:firstLine="567"/>
        <w:jc w:val="both"/>
      </w:pPr>
      <w:r>
        <w:t>3</w:t>
      </w:r>
      <w:r w:rsidR="009D2F13" w:rsidRPr="127DD6E8">
        <w:t xml:space="preserve">.1.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63578FAF" w14:textId="0019D7DD" w:rsidR="0009295C" w:rsidRPr="00E25E57" w:rsidRDefault="00F574AD" w:rsidP="00E25E57">
      <w:pPr>
        <w:pStyle w:val="Sraopastraipa"/>
        <w:spacing w:after="120" w:line="20" w:lineRule="atLeast"/>
        <w:ind w:left="0" w:firstLine="567"/>
        <w:jc w:val="both"/>
      </w:pPr>
      <w:r w:rsidRPr="00F574AD">
        <w:t>3.2. Perkančioji organizacija netaiko kvalifikacijos reikalavimų tiekėjams.</w:t>
      </w:r>
    </w:p>
    <w:p w14:paraId="20E04FF2" w14:textId="43BD3455" w:rsidR="0050438C" w:rsidRDefault="006C59F7" w:rsidP="009B3DEA">
      <w:pPr>
        <w:spacing w:after="0" w:line="20" w:lineRule="atLeast"/>
        <w:ind w:firstLine="567"/>
        <w:jc w:val="both"/>
        <w:rPr>
          <w:bCs/>
          <w:iCs/>
          <w:color w:val="FF0000"/>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lang w:val="en-US"/>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7"/>
      <w:bookmarkEnd w:id="18"/>
      <w:bookmarkEnd w:id="19"/>
    </w:p>
    <w:p w14:paraId="12E6CEC2" w14:textId="4F4E3B5B" w:rsidR="00F435BA" w:rsidRPr="00F17C5B" w:rsidRDefault="00922A25" w:rsidP="00EE0601">
      <w:pPr>
        <w:spacing w:after="0" w:line="20" w:lineRule="atLeast"/>
        <w:ind w:firstLine="567"/>
        <w:jc w:val="both"/>
        <w:rPr>
          <w:rFonts w:cstheme="minorHAnsi"/>
        </w:rPr>
      </w:pPr>
      <w:bookmarkStart w:id="20" w:name="_Hlk58833772"/>
      <w:r w:rsidRPr="00F17C5B">
        <w:rPr>
          <w:rFonts w:cstheme="minorHAnsi"/>
        </w:rPr>
        <w:t>4.1. Pasiūlymą sudaro pateiktų dokumentų visuma. Tiekėjas turi pateikti:</w:t>
      </w:r>
      <w:r w:rsidRPr="00F17C5B">
        <w:rPr>
          <w:rFonts w:cstheme="minorHAnsi"/>
        </w:rPr>
        <w:tab/>
      </w:r>
    </w:p>
    <w:p w14:paraId="414F8868" w14:textId="479DFC59"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1"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1"/>
      <w:r w:rsidRPr="00F17C5B">
        <w:rPr>
          <w:rFonts w:cstheme="minorHAnsi"/>
        </w:rPr>
        <w:t>priedą „Pasiūlymo forma“ (MS „Excel“ dokumentas 1, 2 lapas). Privalo būti užpildytas pirkimo dokumentuose pateiktos elektroninės bylos originalas (t. y. elektroninė byla negali būti atrakinta, nukopijuota ir pan.)</w:t>
      </w:r>
      <w:r w:rsidR="00E76ED5" w:rsidRPr="00F17C5B">
        <w:rPr>
          <w:rFonts w:cstheme="minorHAnsi"/>
        </w:rPr>
        <w:t>;</w:t>
      </w:r>
    </w:p>
    <w:p w14:paraId="23E7EA2E" w14:textId="49D86FCE" w:rsidR="00922A25" w:rsidRPr="00F17C5B" w:rsidRDefault="00922A25" w:rsidP="0028302F">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p>
    <w:bookmarkEnd w:id="20"/>
    <w:p w14:paraId="6602056D" w14:textId="411A8EDB" w:rsidR="0096678C" w:rsidRPr="00DD5A6E" w:rsidRDefault="00B96957" w:rsidP="00AF77DA">
      <w:pPr>
        <w:pStyle w:val="Sraopastraipa"/>
        <w:spacing w:line="20" w:lineRule="atLeast"/>
        <w:ind w:left="0" w:firstLine="567"/>
        <w:jc w:val="both"/>
      </w:pPr>
      <w:r>
        <w:t>4.</w:t>
      </w:r>
      <w:r w:rsidR="00EB14DC">
        <w:t>2</w:t>
      </w:r>
      <w:r>
        <w:t xml:space="preserve">. </w:t>
      </w:r>
      <w:r w:rsidR="008D5545" w:rsidRPr="008D5545">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1209D95D" w:rsidR="00380B99" w:rsidRPr="00B75F6D" w:rsidRDefault="00B96957" w:rsidP="00EE0601">
      <w:pPr>
        <w:pStyle w:val="Sraopastraipa"/>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75257C66" w:rsidR="003A0EC0" w:rsidRPr="00B96957" w:rsidRDefault="00B96957" w:rsidP="00EE0601">
      <w:pPr>
        <w:pStyle w:val="Sraopastraipa"/>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p>
    <w:p w14:paraId="3CD65495" w14:textId="4FA103BD" w:rsidR="0074096E" w:rsidRPr="0074096E" w:rsidRDefault="00996B60" w:rsidP="000E0095">
      <w:pPr>
        <w:pStyle w:val="Sraopastraipa"/>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7136C94B" w14:textId="7E9C3167" w:rsidR="00040C0F" w:rsidRPr="00FD51C2" w:rsidRDefault="00E529AD" w:rsidP="00E529AD">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0"/>
      <w:bookmarkEnd w:id="31"/>
      <w:bookmarkEnd w:id="32"/>
      <w:bookmarkEnd w:id="33"/>
      <w:bookmarkEnd w:id="34"/>
    </w:p>
    <w:p w14:paraId="0F6A7CA1" w14:textId="544896C7" w:rsidR="000E434D" w:rsidRPr="0043516F" w:rsidRDefault="000E434D" w:rsidP="0043516F">
      <w:pPr>
        <w:spacing w:after="0" w:line="20" w:lineRule="atLeast"/>
        <w:ind w:firstLine="567"/>
        <w:rPr>
          <w:rFonts w:cstheme="minorHAnsi"/>
          <w:color w:val="FF0000"/>
        </w:rPr>
      </w:pPr>
    </w:p>
    <w:p w14:paraId="0BFDB7B0" w14:textId="0018BD57" w:rsidR="00040C0F" w:rsidRDefault="00515C0E" w:rsidP="0043516F">
      <w:pPr>
        <w:pStyle w:val="Sraopastraipa"/>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597218">
      <w:pPr>
        <w:pStyle w:val="Antrat1"/>
        <w:numPr>
          <w:ilvl w:val="0"/>
          <w:numId w:val="6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sidRPr="00B47B85">
        <w:rPr>
          <w:rFonts w:asciiTheme="minorHAnsi" w:hAnsiTheme="minorHAnsi" w:cstheme="minorHAnsi"/>
        </w:rPr>
        <w:t>P</w:t>
      </w:r>
      <w:r w:rsidR="00014A61" w:rsidRPr="00B47B85">
        <w:rPr>
          <w:rFonts w:asciiTheme="minorHAnsi" w:hAnsiTheme="minorHAnsi" w:cstheme="minorHAnsi"/>
        </w:rPr>
        <w:t>asiūlymų vertinimas</w:t>
      </w:r>
      <w:bookmarkEnd w:id="35"/>
      <w:bookmarkEnd w:id="36"/>
      <w:bookmarkEnd w:id="37"/>
      <w:bookmarkEnd w:id="38"/>
      <w:bookmarkEnd w:id="39"/>
    </w:p>
    <w:p w14:paraId="40E81F65" w14:textId="759502BB" w:rsidR="00B47B85" w:rsidRPr="007B32B4" w:rsidRDefault="00B47B85" w:rsidP="006D0631">
      <w:pPr>
        <w:spacing w:after="0" w:line="20" w:lineRule="atLeast"/>
        <w:ind w:firstLine="567"/>
        <w:jc w:val="both"/>
        <w:rPr>
          <w:rFonts w:cstheme="minorHAnsi"/>
          <w:color w:val="FF0000"/>
        </w:rPr>
      </w:pPr>
    </w:p>
    <w:p w14:paraId="46E1A60B" w14:textId="3278C908" w:rsidR="004E71CB" w:rsidRDefault="00A96BD8" w:rsidP="006D0631">
      <w:pPr>
        <w:pStyle w:val="Sraopastraipa"/>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0"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0"/>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5696542B" w14:textId="5A72F41B" w:rsidR="00B1123C" w:rsidRPr="00F0499F" w:rsidRDefault="005E18D4" w:rsidP="00612663">
      <w:pPr>
        <w:spacing w:after="0" w:line="20" w:lineRule="atLeast"/>
        <w:ind w:firstLine="567"/>
        <w:jc w:val="both"/>
        <w:rPr>
          <w:color w:val="000000" w:themeColor="text1"/>
        </w:rPr>
      </w:pPr>
      <w:r w:rsidRPr="007B32B4">
        <w:rPr>
          <w:rFonts w:eastAsiaTheme="minorHAnsi" w:cstheme="minorHAnsi"/>
          <w:bCs/>
          <w:iCs/>
        </w:rPr>
        <w:t>7.</w:t>
      </w:r>
      <w:r w:rsidR="00091733">
        <w:rPr>
          <w:rFonts w:eastAsiaTheme="minorHAnsi" w:cstheme="minorHAnsi"/>
          <w:bCs/>
          <w:iCs/>
        </w:rPr>
        <w:t>2</w:t>
      </w:r>
      <w:r w:rsidRPr="007B32B4">
        <w:rPr>
          <w:rFonts w:eastAsiaTheme="minorHAnsi" w:cstheme="minorHAnsi"/>
          <w:bCs/>
          <w:iCs/>
        </w:rPr>
        <w:t xml:space="preserve">. </w:t>
      </w:r>
      <w:r w:rsidR="00D734C6" w:rsidRPr="127DD6E8">
        <w:rPr>
          <w:color w:val="000000" w:themeColor="text1"/>
        </w:rPr>
        <w:t xml:space="preserve">Laimėjusiu </w:t>
      </w:r>
      <w:r w:rsidR="005D7D8C" w:rsidRPr="127DD6E8">
        <w:rPr>
          <w:color w:val="000000" w:themeColor="text1"/>
        </w:rPr>
        <w:t xml:space="preserve">pasiūlymu </w:t>
      </w:r>
      <w:r w:rsidR="00D734C6" w:rsidRPr="127DD6E8">
        <w:rPr>
          <w:color w:val="000000" w:themeColor="text1"/>
        </w:rPr>
        <w:t xml:space="preserve">kiekvienoje pirkimo objekto dalyje galės būti pripažinti tik po 1 </w:t>
      </w:r>
      <w:r w:rsidR="005D7D8C" w:rsidRPr="127DD6E8">
        <w:rPr>
          <w:color w:val="000000" w:themeColor="text1"/>
        </w:rPr>
        <w:t>(vieną) ekonomiškai naudingiausią pasiūlymą, esantį atitinkamos pirkimo objekto dalies pasiūlymų eilės pirmojoje vietoje</w:t>
      </w:r>
      <w:r w:rsidR="00D734C6" w:rsidRPr="127DD6E8">
        <w:rPr>
          <w:color w:val="000000" w:themeColor="text1"/>
        </w:rPr>
        <w:t>.</w:t>
      </w:r>
      <w:r w:rsidR="00D734C6" w:rsidRPr="127DD6E8">
        <w:t xml:space="preserve"> Tas pats tiekėjas gali būti nustatomas laimėtoju dėl</w:t>
      </w:r>
      <w:r w:rsidR="007823B0" w:rsidRPr="003E3E5D">
        <w:rPr>
          <w:i/>
          <w:iCs/>
          <w:color w:val="00B050"/>
        </w:rPr>
        <w:t xml:space="preserve"> </w:t>
      </w:r>
      <w:r w:rsidR="00D734C6" w:rsidRPr="004F4766">
        <w:t xml:space="preserve">visų pirkimo objekto dalių </w:t>
      </w:r>
      <w:r w:rsidR="00D734C6" w:rsidRPr="127DD6E8">
        <w:t xml:space="preserve">vadovaujantis </w:t>
      </w:r>
      <w:r w:rsidR="0014578C">
        <w:t>specialiųjų p</w:t>
      </w:r>
      <w:r w:rsidR="00551FA7" w:rsidRPr="127DD6E8">
        <w:t xml:space="preserve">irkimo </w:t>
      </w:r>
      <w:r w:rsidR="002D6F74" w:rsidRPr="127DD6E8">
        <w:t>sąlygų pried</w:t>
      </w:r>
      <w:r w:rsidR="00B93866">
        <w:t>e</w:t>
      </w:r>
      <w:r w:rsidR="00D54741">
        <w:t xml:space="preserve"> </w:t>
      </w:r>
      <w:r w:rsidR="007823B0">
        <w:t xml:space="preserve">„Pasiūlymo forma“ </w:t>
      </w:r>
      <w:r w:rsidR="00D734C6" w:rsidRPr="127DD6E8">
        <w:t xml:space="preserve">nustatytomis taisyklėmis. </w:t>
      </w:r>
      <w:r w:rsidR="00186708" w:rsidRPr="00186708">
        <w:rPr>
          <w:i/>
        </w:rPr>
        <w:t xml:space="preserve"> </w:t>
      </w:r>
    </w:p>
    <w:p w14:paraId="06FB8148" w14:textId="4DB7D83E" w:rsidR="003300F2" w:rsidRPr="00EC024F" w:rsidRDefault="00597218" w:rsidP="00EC024F">
      <w:pPr>
        <w:pStyle w:val="Antrat1"/>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1"/>
      <w:bookmarkEnd w:id="42"/>
      <w:bookmarkEnd w:id="43"/>
      <w:r w:rsidR="00F848E0">
        <w:rPr>
          <w:rFonts w:asciiTheme="minorHAnsi" w:hAnsiTheme="minorHAnsi" w:cstheme="minorHAnsi"/>
        </w:rPr>
        <w:t>pasirašymas ir sąlygos</w:t>
      </w:r>
      <w:r w:rsidR="0088290F" w:rsidRPr="00EC024F">
        <w:rPr>
          <w:rFonts w:cstheme="minorHAnsi"/>
          <w:color w:val="FF0000"/>
        </w:rPr>
        <w:t xml:space="preserve"> </w:t>
      </w:r>
    </w:p>
    <w:p w14:paraId="27CAEFF7" w14:textId="3BF8BF9B" w:rsidR="00F57665" w:rsidRPr="00F0499F" w:rsidRDefault="0088290F" w:rsidP="003E3E5D">
      <w:pPr>
        <w:pStyle w:val="Sraopastraipa"/>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4B834D5" w14:textId="77777777" w:rsidR="00236FF5" w:rsidRDefault="00236FF5" w:rsidP="00AE3FDA">
      <w:pPr>
        <w:spacing w:after="0" w:line="20" w:lineRule="atLeast"/>
        <w:jc w:val="both"/>
        <w:rPr>
          <w:rFonts w:eastAsiaTheme="minorHAnsi" w:cstheme="minorHAnsi"/>
          <w:i/>
          <w:iCs/>
          <w:color w:val="FF0000"/>
          <w:lang w:eastAsia="en-US"/>
        </w:rPr>
      </w:pP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9B70" w14:textId="77777777" w:rsidR="00292EA3" w:rsidRDefault="00292EA3" w:rsidP="00D05666">
      <w:r>
        <w:separator/>
      </w:r>
    </w:p>
  </w:endnote>
  <w:endnote w:type="continuationSeparator" w:id="0">
    <w:p w14:paraId="216D0897" w14:textId="77777777" w:rsidR="00292EA3" w:rsidRDefault="00292EA3" w:rsidP="00D05666">
      <w:r>
        <w:continuationSeparator/>
      </w:r>
    </w:p>
  </w:endnote>
  <w:endnote w:type="continuationNotice" w:id="1">
    <w:p w14:paraId="6CE163EB" w14:textId="77777777" w:rsidR="00292EA3" w:rsidRDefault="00292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EndPr/>
    <w:sdtContent>
      <w:p w14:paraId="357178EF" w14:textId="23AA6E27" w:rsidR="008D1A80" w:rsidRDefault="008D1A80">
        <w:pPr>
          <w:pStyle w:val="Porat"/>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972A" w14:textId="77777777" w:rsidR="00292EA3" w:rsidRDefault="00292EA3" w:rsidP="00D05666">
      <w:r>
        <w:separator/>
      </w:r>
    </w:p>
  </w:footnote>
  <w:footnote w:type="continuationSeparator" w:id="0">
    <w:p w14:paraId="6ED70F68" w14:textId="77777777" w:rsidR="00292EA3" w:rsidRDefault="00292EA3" w:rsidP="00D05666">
      <w:r>
        <w:continuationSeparator/>
      </w:r>
    </w:p>
  </w:footnote>
  <w:footnote w:type="continuationNotice" w:id="1">
    <w:p w14:paraId="2DEBBC8A" w14:textId="77777777" w:rsidR="00292EA3" w:rsidRDefault="00292E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B"/>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2D"/>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14E"/>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33"/>
    <w:rsid w:val="000917F2"/>
    <w:rsid w:val="00091C9D"/>
    <w:rsid w:val="0009295C"/>
    <w:rsid w:val="00092B6D"/>
    <w:rsid w:val="00094604"/>
    <w:rsid w:val="00095834"/>
    <w:rsid w:val="00095A99"/>
    <w:rsid w:val="00096596"/>
    <w:rsid w:val="0009724E"/>
    <w:rsid w:val="00097B80"/>
    <w:rsid w:val="000A05FB"/>
    <w:rsid w:val="000A09BB"/>
    <w:rsid w:val="000A0DFE"/>
    <w:rsid w:val="000A0F5D"/>
    <w:rsid w:val="000A1E34"/>
    <w:rsid w:val="000A1E9C"/>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E8A"/>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4ADE"/>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C53"/>
    <w:rsid w:val="00115438"/>
    <w:rsid w:val="00116A84"/>
    <w:rsid w:val="0011798C"/>
    <w:rsid w:val="00117DD0"/>
    <w:rsid w:val="00120F58"/>
    <w:rsid w:val="00121867"/>
    <w:rsid w:val="00121982"/>
    <w:rsid w:val="00121BEA"/>
    <w:rsid w:val="00121CE0"/>
    <w:rsid w:val="00122434"/>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359"/>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1B5A"/>
    <w:rsid w:val="001B2074"/>
    <w:rsid w:val="001B2226"/>
    <w:rsid w:val="001B27C9"/>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1F"/>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032"/>
    <w:rsid w:val="00223614"/>
    <w:rsid w:val="00223D79"/>
    <w:rsid w:val="0022488B"/>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6F0"/>
    <w:rsid w:val="002358F1"/>
    <w:rsid w:val="00235BC4"/>
    <w:rsid w:val="0023672B"/>
    <w:rsid w:val="00236FF5"/>
    <w:rsid w:val="002374F8"/>
    <w:rsid w:val="00237C01"/>
    <w:rsid w:val="00237EA0"/>
    <w:rsid w:val="002411C2"/>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AF9"/>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6774"/>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02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2EA3"/>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2BE"/>
    <w:rsid w:val="002B144C"/>
    <w:rsid w:val="002B165D"/>
    <w:rsid w:val="002B189A"/>
    <w:rsid w:val="002B19CD"/>
    <w:rsid w:val="002B1AD3"/>
    <w:rsid w:val="002B29A9"/>
    <w:rsid w:val="002B2FCD"/>
    <w:rsid w:val="002B32CA"/>
    <w:rsid w:val="002B3F04"/>
    <w:rsid w:val="002B42DA"/>
    <w:rsid w:val="002B4929"/>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947"/>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C22"/>
    <w:rsid w:val="00320115"/>
    <w:rsid w:val="00321802"/>
    <w:rsid w:val="00321A79"/>
    <w:rsid w:val="00321B1F"/>
    <w:rsid w:val="0032266C"/>
    <w:rsid w:val="003232C3"/>
    <w:rsid w:val="00323842"/>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3A1"/>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0F9F"/>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2D59"/>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8E0"/>
    <w:rsid w:val="004019F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AE"/>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DEB"/>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33"/>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7FA"/>
    <w:rsid w:val="00475F9B"/>
    <w:rsid w:val="00476119"/>
    <w:rsid w:val="0047687E"/>
    <w:rsid w:val="00476CDD"/>
    <w:rsid w:val="00476F8C"/>
    <w:rsid w:val="00477E28"/>
    <w:rsid w:val="00480BED"/>
    <w:rsid w:val="00481849"/>
    <w:rsid w:val="004823DE"/>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DC"/>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766"/>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D35"/>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9E1"/>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2A"/>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8BF"/>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958"/>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0C0"/>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D39"/>
    <w:rsid w:val="005C1E12"/>
    <w:rsid w:val="005C3F18"/>
    <w:rsid w:val="005C5495"/>
    <w:rsid w:val="005C59F7"/>
    <w:rsid w:val="005C5BD5"/>
    <w:rsid w:val="005C6C2A"/>
    <w:rsid w:val="005C6D8F"/>
    <w:rsid w:val="005C703F"/>
    <w:rsid w:val="005C7EA5"/>
    <w:rsid w:val="005D08AD"/>
    <w:rsid w:val="005D0CD2"/>
    <w:rsid w:val="005D1328"/>
    <w:rsid w:val="005D1747"/>
    <w:rsid w:val="005D1EC0"/>
    <w:rsid w:val="005D24F3"/>
    <w:rsid w:val="005D2ACC"/>
    <w:rsid w:val="005D2CDD"/>
    <w:rsid w:val="005D342B"/>
    <w:rsid w:val="005D393D"/>
    <w:rsid w:val="005D46A9"/>
    <w:rsid w:val="005D4AB8"/>
    <w:rsid w:val="005D50F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61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6D2"/>
    <w:rsid w:val="006119DC"/>
    <w:rsid w:val="00612434"/>
    <w:rsid w:val="0061262E"/>
    <w:rsid w:val="00612663"/>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9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1C22"/>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E79DF"/>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884"/>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6ADF"/>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30F"/>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43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4"/>
    <w:rsid w:val="00793A26"/>
    <w:rsid w:val="0079488E"/>
    <w:rsid w:val="007948D0"/>
    <w:rsid w:val="00794F1E"/>
    <w:rsid w:val="00796861"/>
    <w:rsid w:val="00796EB0"/>
    <w:rsid w:val="007976F5"/>
    <w:rsid w:val="007A059A"/>
    <w:rsid w:val="007A130B"/>
    <w:rsid w:val="007A15EC"/>
    <w:rsid w:val="007A1B68"/>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01B"/>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546"/>
    <w:rsid w:val="0081570A"/>
    <w:rsid w:val="00815CAA"/>
    <w:rsid w:val="00815D5F"/>
    <w:rsid w:val="00816329"/>
    <w:rsid w:val="008176D9"/>
    <w:rsid w:val="00817D5A"/>
    <w:rsid w:val="008216CF"/>
    <w:rsid w:val="00821BB1"/>
    <w:rsid w:val="00821F43"/>
    <w:rsid w:val="00822FE2"/>
    <w:rsid w:val="00823AF9"/>
    <w:rsid w:val="00823BF2"/>
    <w:rsid w:val="00823D50"/>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964"/>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35FD"/>
    <w:rsid w:val="00844AFB"/>
    <w:rsid w:val="00845944"/>
    <w:rsid w:val="00845AD5"/>
    <w:rsid w:val="0084606C"/>
    <w:rsid w:val="00846788"/>
    <w:rsid w:val="008475C6"/>
    <w:rsid w:val="0084797C"/>
    <w:rsid w:val="008505E9"/>
    <w:rsid w:val="00851498"/>
    <w:rsid w:val="00851585"/>
    <w:rsid w:val="00851768"/>
    <w:rsid w:val="008517B7"/>
    <w:rsid w:val="00852202"/>
    <w:rsid w:val="008526C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043D"/>
    <w:rsid w:val="00881064"/>
    <w:rsid w:val="0088139C"/>
    <w:rsid w:val="00881B1D"/>
    <w:rsid w:val="0088228F"/>
    <w:rsid w:val="00882826"/>
    <w:rsid w:val="0088290F"/>
    <w:rsid w:val="00882956"/>
    <w:rsid w:val="00882ABF"/>
    <w:rsid w:val="008834C6"/>
    <w:rsid w:val="008849EC"/>
    <w:rsid w:val="00884B13"/>
    <w:rsid w:val="00884D1B"/>
    <w:rsid w:val="0088536D"/>
    <w:rsid w:val="00885579"/>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D77"/>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6E0D"/>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4A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9DC"/>
    <w:rsid w:val="00973C04"/>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DEA"/>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94F"/>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9FC"/>
    <w:rsid w:val="00A11F69"/>
    <w:rsid w:val="00A130D3"/>
    <w:rsid w:val="00A13EAF"/>
    <w:rsid w:val="00A13F49"/>
    <w:rsid w:val="00A147C9"/>
    <w:rsid w:val="00A14833"/>
    <w:rsid w:val="00A1496A"/>
    <w:rsid w:val="00A14F2B"/>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464"/>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F13"/>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14A"/>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3FDA"/>
    <w:rsid w:val="00AE422D"/>
    <w:rsid w:val="00AE55E5"/>
    <w:rsid w:val="00AE60D1"/>
    <w:rsid w:val="00AE6BCB"/>
    <w:rsid w:val="00AE7624"/>
    <w:rsid w:val="00AF0AB7"/>
    <w:rsid w:val="00AF0F4B"/>
    <w:rsid w:val="00AF120E"/>
    <w:rsid w:val="00AF1430"/>
    <w:rsid w:val="00AF176A"/>
    <w:rsid w:val="00AF17A1"/>
    <w:rsid w:val="00AF1844"/>
    <w:rsid w:val="00AF19EE"/>
    <w:rsid w:val="00AF1F01"/>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7DA"/>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35"/>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0FF5"/>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85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4EA"/>
    <w:rsid w:val="00B4694C"/>
    <w:rsid w:val="00B4698A"/>
    <w:rsid w:val="00B46BD1"/>
    <w:rsid w:val="00B46C90"/>
    <w:rsid w:val="00B47415"/>
    <w:rsid w:val="00B47535"/>
    <w:rsid w:val="00B477F1"/>
    <w:rsid w:val="00B4792F"/>
    <w:rsid w:val="00B47B85"/>
    <w:rsid w:val="00B47C05"/>
    <w:rsid w:val="00B50637"/>
    <w:rsid w:val="00B506FB"/>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84D"/>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7C9"/>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1C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4BAC"/>
    <w:rsid w:val="00C2589D"/>
    <w:rsid w:val="00C2597E"/>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14D"/>
    <w:rsid w:val="00C373EA"/>
    <w:rsid w:val="00C37C99"/>
    <w:rsid w:val="00C37CB5"/>
    <w:rsid w:val="00C37E50"/>
    <w:rsid w:val="00C4066F"/>
    <w:rsid w:val="00C42A0E"/>
    <w:rsid w:val="00C438F5"/>
    <w:rsid w:val="00C441D7"/>
    <w:rsid w:val="00C4463D"/>
    <w:rsid w:val="00C447D2"/>
    <w:rsid w:val="00C44A04"/>
    <w:rsid w:val="00C45231"/>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184"/>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0FB"/>
    <w:rsid w:val="00C725E4"/>
    <w:rsid w:val="00C727CF"/>
    <w:rsid w:val="00C72D44"/>
    <w:rsid w:val="00C7508B"/>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1F58"/>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3E3F"/>
    <w:rsid w:val="00CD41CC"/>
    <w:rsid w:val="00CD46EA"/>
    <w:rsid w:val="00CD483E"/>
    <w:rsid w:val="00CD4A66"/>
    <w:rsid w:val="00CD580B"/>
    <w:rsid w:val="00CD5A13"/>
    <w:rsid w:val="00CD5A4E"/>
    <w:rsid w:val="00CD5F1C"/>
    <w:rsid w:val="00CD6F81"/>
    <w:rsid w:val="00CD73FF"/>
    <w:rsid w:val="00CD7537"/>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3C23"/>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4849"/>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643"/>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8A4"/>
    <w:rsid w:val="00D3495E"/>
    <w:rsid w:val="00D354EB"/>
    <w:rsid w:val="00D35747"/>
    <w:rsid w:val="00D363C2"/>
    <w:rsid w:val="00D36EA4"/>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C5"/>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5C9"/>
    <w:rsid w:val="00D707AB"/>
    <w:rsid w:val="00D7155A"/>
    <w:rsid w:val="00D734C6"/>
    <w:rsid w:val="00D73765"/>
    <w:rsid w:val="00D7377C"/>
    <w:rsid w:val="00D740D9"/>
    <w:rsid w:val="00D74236"/>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1920"/>
    <w:rsid w:val="00D92083"/>
    <w:rsid w:val="00D920B9"/>
    <w:rsid w:val="00D93420"/>
    <w:rsid w:val="00D934AE"/>
    <w:rsid w:val="00D93A2C"/>
    <w:rsid w:val="00D93AC0"/>
    <w:rsid w:val="00D94075"/>
    <w:rsid w:val="00D94336"/>
    <w:rsid w:val="00D94650"/>
    <w:rsid w:val="00D94A6A"/>
    <w:rsid w:val="00D94C2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3FF"/>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082C"/>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5E57"/>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2EB6"/>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2F84"/>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AB1"/>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0FA0"/>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24F"/>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0AA5"/>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463D"/>
    <w:rsid w:val="00F15115"/>
    <w:rsid w:val="00F15B8F"/>
    <w:rsid w:val="00F166A2"/>
    <w:rsid w:val="00F16DBD"/>
    <w:rsid w:val="00F170D1"/>
    <w:rsid w:val="00F17A1F"/>
    <w:rsid w:val="00F17C5B"/>
    <w:rsid w:val="00F20241"/>
    <w:rsid w:val="00F207CB"/>
    <w:rsid w:val="00F2108C"/>
    <w:rsid w:val="00F211FE"/>
    <w:rsid w:val="00F21394"/>
    <w:rsid w:val="00F21602"/>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61D"/>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176"/>
    <w:rsid w:val="00FB2585"/>
    <w:rsid w:val="00FB275B"/>
    <w:rsid w:val="00FB2EAD"/>
    <w:rsid w:val="00FB31A7"/>
    <w:rsid w:val="00FB3981"/>
    <w:rsid w:val="00FB3AC8"/>
    <w:rsid w:val="00FB3D71"/>
    <w:rsid w:val="00FB3D84"/>
    <w:rsid w:val="00FB42FE"/>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DE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7431</Words>
  <Characters>4237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Egidija Indrulionienė</cp:lastModifiedBy>
  <cp:revision>112</cp:revision>
  <dcterms:created xsi:type="dcterms:W3CDTF">2025-05-07T13:34:00Z</dcterms:created>
  <dcterms:modified xsi:type="dcterms:W3CDTF">2025-05-26T12:48:00Z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