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732A42F" w:rsidR="003470BD" w:rsidRPr="004D4B7E" w:rsidRDefault="008B4AA3" w:rsidP="003470BD">
            <w:pPr>
              <w:jc w:val="both"/>
              <w:rPr>
                <w:rFonts w:ascii="Cambria" w:hAnsi="Cambria"/>
                <w:kern w:val="2"/>
                <w:sz w:val="20"/>
              </w:rPr>
            </w:pPr>
            <w:proofErr w:type="spellStart"/>
            <w:r w:rsidRPr="008B4AA3">
              <w:rPr>
                <w:rFonts w:ascii="Cambria" w:hAnsi="Cambria"/>
                <w:kern w:val="2"/>
                <w:sz w:val="20"/>
              </w:rPr>
              <w:t>Enterinio</w:t>
            </w:r>
            <w:proofErr w:type="spellEnd"/>
            <w:r w:rsidRPr="008B4AA3">
              <w:rPr>
                <w:rFonts w:ascii="Cambria" w:hAnsi="Cambria"/>
                <w:kern w:val="2"/>
                <w:sz w:val="20"/>
              </w:rPr>
              <w:t xml:space="preserve"> maitinimo pompos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C850570"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8B4AA3">
              <w:rPr>
                <w:rFonts w:ascii="Cambria" w:hAnsi="Cambria"/>
                <w:b/>
                <w:kern w:val="2"/>
                <w:sz w:val="20"/>
              </w:rPr>
              <w:t>e</w:t>
            </w:r>
            <w:r w:rsidR="008B4AA3" w:rsidRPr="008B4AA3">
              <w:rPr>
                <w:rFonts w:ascii="Cambria" w:hAnsi="Cambria"/>
                <w:b/>
                <w:kern w:val="2"/>
                <w:sz w:val="20"/>
              </w:rPr>
              <w:t>nterinio</w:t>
            </w:r>
            <w:proofErr w:type="spellEnd"/>
            <w:r w:rsidR="008B4AA3" w:rsidRPr="008B4AA3">
              <w:rPr>
                <w:rFonts w:ascii="Cambria" w:hAnsi="Cambria"/>
                <w:b/>
                <w:kern w:val="2"/>
                <w:sz w:val="20"/>
              </w:rPr>
              <w:t xml:space="preserve"> maitinimo pomp</w:t>
            </w:r>
            <w:r w:rsidR="008B4AA3">
              <w:rPr>
                <w:rFonts w:ascii="Cambria" w:hAnsi="Cambria"/>
                <w:b/>
                <w:kern w:val="2"/>
                <w:sz w:val="20"/>
              </w:rPr>
              <w:t>a</w:t>
            </w:r>
            <w:r w:rsidR="008B4AA3" w:rsidRPr="008B4AA3">
              <w:rPr>
                <w:rFonts w:ascii="Cambria" w:hAnsi="Cambria"/>
                <w:b/>
                <w:kern w:val="2"/>
                <w:sz w:val="20"/>
              </w:rPr>
              <w:t xml:space="preserve">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2E1FD6E"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8B4AA3">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proofErr w:type="spellStart"/>
            <w:r w:rsidR="008B4AA3" w:rsidRPr="008B4AA3">
              <w:rPr>
                <w:rFonts w:ascii="Cambria" w:hAnsi="Cambria"/>
                <w:b/>
                <w:kern w:val="2"/>
                <w:sz w:val="20"/>
              </w:rPr>
              <w:t>Enterinio</w:t>
            </w:r>
            <w:proofErr w:type="spellEnd"/>
            <w:r w:rsidR="008B4AA3" w:rsidRPr="008B4AA3">
              <w:rPr>
                <w:rFonts w:ascii="Cambria" w:hAnsi="Cambria"/>
                <w:b/>
                <w:kern w:val="2"/>
                <w:sz w:val="20"/>
              </w:rPr>
              <w:t xml:space="preserve"> maitinimo pompos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AA9CEA9"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8B4AA3">
              <w:rPr>
                <w:rFonts w:ascii="Cambria" w:hAnsi="Cambria"/>
                <w:kern w:val="2"/>
                <w:sz w:val="20"/>
              </w:rPr>
              <w:t>24</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8B4AA3">
              <w:rPr>
                <w:rFonts w:ascii="Cambria" w:hAnsi="Cambria"/>
                <w:kern w:val="2"/>
                <w:sz w:val="20"/>
              </w:rPr>
              <w:t>24</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470BD">
            <w:pPr>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8B4AA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8B4AA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F69FF43"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6E04ADB"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8B4AA3">
              <w:rPr>
                <w:rFonts w:ascii="Cambria" w:hAnsi="Cambria"/>
                <w:kern w:val="2"/>
                <w:sz w:val="20"/>
              </w:rPr>
              <w:t>2</w:t>
            </w:r>
            <w:r w:rsidR="00F81B10" w:rsidRPr="00321EFD">
              <w:rPr>
                <w:rFonts w:ascii="Cambria" w:hAnsi="Cambria"/>
                <w:kern w:val="2"/>
                <w:sz w:val="20"/>
              </w:rPr>
              <w:t>0 (</w:t>
            </w:r>
            <w:r w:rsidR="008B4AA3">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72BBC369"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8B4AA3">
              <w:rPr>
                <w:rFonts w:ascii="Cambria" w:hAnsi="Cambria"/>
                <w:sz w:val="20"/>
              </w:rPr>
              <w:t>2</w:t>
            </w:r>
            <w:r w:rsidR="00F81B10" w:rsidRPr="00321EFD">
              <w:rPr>
                <w:rFonts w:ascii="Cambria" w:hAnsi="Cambria"/>
                <w:kern w:val="2"/>
                <w:sz w:val="20"/>
              </w:rPr>
              <w:t>0 (</w:t>
            </w:r>
            <w:r w:rsidR="008B4AA3">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1A9D3C9" w14:textId="6AB2E50B"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4EF0C3F3" w:rsidR="00F81B10" w:rsidRPr="00321EFD" w:rsidRDefault="00F81B10" w:rsidP="00F81B10">
            <w:pPr>
              <w:pStyle w:val="Komentarotekstas"/>
              <w:jc w:val="both"/>
              <w:rPr>
                <w:rFonts w:ascii="Cambria" w:hAnsi="Cambria"/>
              </w:rPr>
            </w:pPr>
            <w:r w:rsidRPr="00321EFD">
              <w:rPr>
                <w:rFonts w:ascii="Cambria" w:hAnsi="Cambria"/>
              </w:rPr>
              <w:t>12.2.</w:t>
            </w:r>
            <w:r w:rsidR="008B4AA3">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0750BA12" w:rsidR="00F81B10" w:rsidRPr="00321EFD" w:rsidRDefault="00F81B10" w:rsidP="00F81B10">
            <w:pPr>
              <w:pStyle w:val="Komentarotekstas"/>
              <w:jc w:val="both"/>
              <w:rPr>
                <w:rFonts w:ascii="Cambria" w:hAnsi="Cambria"/>
              </w:rPr>
            </w:pPr>
            <w:r w:rsidRPr="00321EFD">
              <w:rPr>
                <w:rFonts w:ascii="Cambria" w:hAnsi="Cambria"/>
              </w:rPr>
              <w:t>12.2.</w:t>
            </w:r>
            <w:r w:rsidR="008B4AA3">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558C0DFD" w:rsidR="00F81B10" w:rsidRPr="00321EFD" w:rsidRDefault="00F81B10" w:rsidP="00F81B10">
            <w:pPr>
              <w:pStyle w:val="Komentarotekstas"/>
              <w:jc w:val="both"/>
              <w:rPr>
                <w:rFonts w:ascii="Cambria" w:hAnsi="Cambria"/>
              </w:rPr>
            </w:pPr>
            <w:r w:rsidRPr="00321EFD">
              <w:rPr>
                <w:rFonts w:ascii="Cambria" w:hAnsi="Cambria"/>
              </w:rPr>
              <w:t>12.2.</w:t>
            </w:r>
            <w:r w:rsidR="008B4AA3">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492CE2A5" w:rsidR="00F81B10" w:rsidRPr="00321EFD" w:rsidRDefault="00F81B10" w:rsidP="00F81B10">
            <w:pPr>
              <w:pStyle w:val="Komentarotekstas"/>
              <w:jc w:val="both"/>
              <w:rPr>
                <w:rFonts w:ascii="Cambria" w:hAnsi="Cambria"/>
              </w:rPr>
            </w:pPr>
            <w:r w:rsidRPr="00321EFD">
              <w:rPr>
                <w:rFonts w:ascii="Cambria" w:hAnsi="Cambria"/>
              </w:rPr>
              <w:t>12.2.</w:t>
            </w:r>
            <w:r w:rsidR="008B4AA3">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42B48C91" w:rsidR="00F81B10" w:rsidRPr="00321EFD" w:rsidRDefault="00F81B10" w:rsidP="00F81B10">
            <w:pPr>
              <w:pStyle w:val="Komentarotekstas"/>
              <w:jc w:val="both"/>
              <w:rPr>
                <w:rFonts w:ascii="Cambria" w:hAnsi="Cambria"/>
              </w:rPr>
            </w:pPr>
            <w:r w:rsidRPr="00321EFD">
              <w:rPr>
                <w:rFonts w:ascii="Cambria" w:hAnsi="Cambria"/>
              </w:rPr>
              <w:lastRenderedPageBreak/>
              <w:t>12.2.</w:t>
            </w:r>
            <w:r w:rsidR="008B4AA3">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383F0432"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8B4AA3">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6490B7EC"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1EECB6B2"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3470BD">
            <w:pPr>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45C5B09" w:rsidR="001B1B21" w:rsidRDefault="001B1B21" w:rsidP="001B1B21">
      <w:pPr>
        <w:jc w:val="center"/>
        <w:rPr>
          <w:rFonts w:ascii="Cambria" w:hAnsi="Cambria"/>
          <w:sz w:val="20"/>
        </w:rPr>
      </w:pPr>
      <w:r w:rsidRPr="00321EFD">
        <w:rPr>
          <w:rFonts w:ascii="Cambria" w:hAnsi="Cambria"/>
          <w:sz w:val="20"/>
        </w:rPr>
        <w:t>PREKIŲ ŽINIARAŠTIS</w:t>
      </w:r>
    </w:p>
    <w:p w14:paraId="361D3453" w14:textId="77777777" w:rsidR="008B4AA3" w:rsidRDefault="008B4AA3" w:rsidP="001B1B21">
      <w:pPr>
        <w:jc w:val="center"/>
        <w:rPr>
          <w:rFonts w:ascii="Cambria" w:hAnsi="Cambria"/>
          <w:sz w:val="20"/>
        </w:rPr>
      </w:pPr>
    </w:p>
    <w:tbl>
      <w:tblPr>
        <w:tblW w:w="9984" w:type="dxa"/>
        <w:tblLook w:val="04A0" w:firstRow="1" w:lastRow="0" w:firstColumn="1" w:lastColumn="0" w:noHBand="0" w:noVBand="1"/>
      </w:tblPr>
      <w:tblGrid>
        <w:gridCol w:w="646"/>
        <w:gridCol w:w="2869"/>
        <w:gridCol w:w="2089"/>
        <w:gridCol w:w="746"/>
        <w:gridCol w:w="796"/>
        <w:gridCol w:w="926"/>
        <w:gridCol w:w="901"/>
        <w:gridCol w:w="1011"/>
      </w:tblGrid>
      <w:tr w:rsidR="008B4AA3" w:rsidRPr="008B4AA3" w14:paraId="56CA3797" w14:textId="77777777" w:rsidTr="008B4AA3">
        <w:trPr>
          <w:trHeight w:val="769"/>
        </w:trPr>
        <w:tc>
          <w:tcPr>
            <w:tcW w:w="6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F6DEF" w14:textId="77777777" w:rsidR="008B4AA3" w:rsidRDefault="008B4AA3" w:rsidP="008B4AA3">
            <w:pPr>
              <w:jc w:val="center"/>
              <w:rPr>
                <w:rFonts w:ascii="Cambria" w:hAnsi="Cambria" w:cs="Calibri"/>
                <w:b/>
                <w:bCs/>
                <w:sz w:val="20"/>
                <w:lang w:eastAsia="lt-LT"/>
              </w:rPr>
            </w:pPr>
            <w:r w:rsidRPr="008B4AA3">
              <w:rPr>
                <w:rFonts w:ascii="Cambria" w:hAnsi="Cambria" w:cs="Calibri"/>
                <w:b/>
                <w:bCs/>
                <w:sz w:val="20"/>
                <w:lang w:eastAsia="lt-LT"/>
              </w:rPr>
              <w:t>Eil.</w:t>
            </w:r>
          </w:p>
          <w:p w14:paraId="288AE446" w14:textId="11AEFEBE" w:rsidR="008B4AA3" w:rsidRPr="008B4AA3" w:rsidRDefault="008B4AA3" w:rsidP="008B4AA3">
            <w:pPr>
              <w:jc w:val="center"/>
              <w:rPr>
                <w:rFonts w:ascii="Cambria" w:hAnsi="Cambria" w:cs="Calibri"/>
                <w:b/>
                <w:bCs/>
                <w:sz w:val="20"/>
                <w:lang w:eastAsia="lt-LT"/>
              </w:rPr>
            </w:pPr>
            <w:r w:rsidRPr="008B4AA3">
              <w:rPr>
                <w:rFonts w:ascii="Cambria" w:hAnsi="Cambria" w:cs="Calibri"/>
                <w:b/>
                <w:bCs/>
                <w:sz w:val="20"/>
                <w:lang w:eastAsia="lt-LT"/>
              </w:rPr>
              <w:t>Nr.</w:t>
            </w:r>
          </w:p>
        </w:tc>
        <w:tc>
          <w:tcPr>
            <w:tcW w:w="2869" w:type="dxa"/>
            <w:tcBorders>
              <w:top w:val="single" w:sz="4" w:space="0" w:color="auto"/>
              <w:left w:val="nil"/>
              <w:bottom w:val="single" w:sz="4" w:space="0" w:color="auto"/>
              <w:right w:val="single" w:sz="4" w:space="0" w:color="auto"/>
            </w:tcBorders>
            <w:shd w:val="clear" w:color="000000" w:fill="FFFFFF"/>
            <w:vAlign w:val="center"/>
            <w:hideMark/>
          </w:tcPr>
          <w:p w14:paraId="7364232C" w14:textId="77777777" w:rsidR="008B4AA3" w:rsidRPr="008B4AA3" w:rsidRDefault="008B4AA3" w:rsidP="008B4AA3">
            <w:pPr>
              <w:jc w:val="center"/>
              <w:rPr>
                <w:rFonts w:ascii="Cambria" w:hAnsi="Cambria" w:cs="Calibri"/>
                <w:b/>
                <w:bCs/>
                <w:sz w:val="20"/>
                <w:lang w:eastAsia="lt-LT"/>
              </w:rPr>
            </w:pPr>
            <w:r w:rsidRPr="008B4AA3">
              <w:rPr>
                <w:rFonts w:ascii="Cambria" w:hAnsi="Cambria" w:cs="Calibri"/>
                <w:b/>
                <w:bCs/>
                <w:sz w:val="20"/>
                <w:lang w:eastAsia="lt-LT"/>
              </w:rPr>
              <w:t>Pavadinimas</w:t>
            </w:r>
          </w:p>
        </w:tc>
        <w:tc>
          <w:tcPr>
            <w:tcW w:w="2089" w:type="dxa"/>
            <w:tcBorders>
              <w:top w:val="single" w:sz="4" w:space="0" w:color="auto"/>
              <w:left w:val="nil"/>
              <w:bottom w:val="single" w:sz="4" w:space="0" w:color="auto"/>
              <w:right w:val="single" w:sz="4" w:space="0" w:color="auto"/>
            </w:tcBorders>
            <w:shd w:val="clear" w:color="000000" w:fill="FFFFFF"/>
            <w:vAlign w:val="center"/>
            <w:hideMark/>
          </w:tcPr>
          <w:p w14:paraId="63A655B4" w14:textId="77777777" w:rsidR="008B4AA3" w:rsidRPr="008B4AA3" w:rsidRDefault="008B4AA3" w:rsidP="008B4AA3">
            <w:pPr>
              <w:jc w:val="center"/>
              <w:rPr>
                <w:rFonts w:ascii="Cambria" w:hAnsi="Cambria" w:cs="Calibri"/>
                <w:b/>
                <w:bCs/>
                <w:sz w:val="20"/>
                <w:lang w:eastAsia="lt-LT"/>
              </w:rPr>
            </w:pPr>
            <w:r w:rsidRPr="008B4AA3">
              <w:rPr>
                <w:rFonts w:ascii="Cambria" w:hAnsi="Cambria" w:cs="Calibri"/>
                <w:b/>
                <w:bCs/>
                <w:sz w:val="20"/>
                <w:lang w:eastAsia="lt-LT"/>
              </w:rPr>
              <w:t>Modelis/katalogo numeris, gamintojo pavadinimas</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7F32CB01" w14:textId="77777777" w:rsidR="008B4AA3" w:rsidRPr="008B4AA3" w:rsidRDefault="008B4AA3" w:rsidP="008B4AA3">
            <w:pPr>
              <w:jc w:val="center"/>
              <w:rPr>
                <w:rFonts w:ascii="Cambria" w:hAnsi="Cambria" w:cs="Calibri"/>
                <w:b/>
                <w:bCs/>
                <w:color w:val="000000"/>
                <w:sz w:val="20"/>
                <w:lang w:eastAsia="lt-LT"/>
              </w:rPr>
            </w:pPr>
            <w:r w:rsidRPr="008B4AA3">
              <w:rPr>
                <w:rFonts w:ascii="Cambria" w:hAnsi="Cambria" w:cs="Calibri"/>
                <w:b/>
                <w:bCs/>
                <w:color w:val="000000"/>
                <w:sz w:val="20"/>
                <w:lang w:eastAsia="lt-LT"/>
              </w:rPr>
              <w:t>Mato vnt.</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5AA2E5CA" w14:textId="77777777" w:rsidR="008B4AA3" w:rsidRPr="008B4AA3" w:rsidRDefault="008B4AA3" w:rsidP="008B4AA3">
            <w:pPr>
              <w:jc w:val="center"/>
              <w:rPr>
                <w:rFonts w:ascii="Cambria" w:hAnsi="Cambria" w:cs="Calibri"/>
                <w:b/>
                <w:bCs/>
                <w:sz w:val="20"/>
                <w:lang w:eastAsia="lt-LT"/>
              </w:rPr>
            </w:pPr>
            <w:r w:rsidRPr="008B4AA3">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6565D1C" w14:textId="77777777" w:rsidR="008B4AA3" w:rsidRPr="008B4AA3" w:rsidRDefault="008B4AA3" w:rsidP="008B4AA3">
            <w:pPr>
              <w:jc w:val="center"/>
              <w:rPr>
                <w:rFonts w:ascii="Cambria" w:hAnsi="Cambria" w:cs="Calibri"/>
                <w:b/>
                <w:bCs/>
                <w:sz w:val="20"/>
                <w:lang w:eastAsia="lt-LT"/>
              </w:rPr>
            </w:pPr>
            <w:r w:rsidRPr="008B4AA3">
              <w:rPr>
                <w:rFonts w:ascii="Cambria" w:hAnsi="Cambria" w:cs="Calibri"/>
                <w:b/>
                <w:bCs/>
                <w:sz w:val="20"/>
                <w:lang w:eastAsia="lt-LT"/>
              </w:rPr>
              <w:t>Vieneto kaina Eur</w:t>
            </w:r>
            <w:r w:rsidRPr="008B4AA3">
              <w:rPr>
                <w:rFonts w:ascii="Cambria" w:hAnsi="Cambria" w:cs="Calibri"/>
                <w:b/>
                <w:bCs/>
                <w:sz w:val="20"/>
                <w:lang w:eastAsia="lt-LT"/>
              </w:rPr>
              <w:br/>
              <w:t>(be PVM)</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2A3ED623" w14:textId="77777777" w:rsidR="008B4AA3" w:rsidRPr="008B4AA3" w:rsidRDefault="008B4AA3" w:rsidP="008B4AA3">
            <w:pPr>
              <w:jc w:val="center"/>
              <w:rPr>
                <w:rFonts w:ascii="Cambria" w:hAnsi="Cambria" w:cs="Calibri"/>
                <w:b/>
                <w:bCs/>
                <w:sz w:val="20"/>
                <w:lang w:eastAsia="lt-LT"/>
              </w:rPr>
            </w:pPr>
            <w:r w:rsidRPr="008B4AA3">
              <w:rPr>
                <w:rFonts w:ascii="Cambria" w:hAnsi="Cambria" w:cs="Calibri"/>
                <w:b/>
                <w:bCs/>
                <w:sz w:val="20"/>
                <w:lang w:eastAsia="lt-LT"/>
              </w:rPr>
              <w:t xml:space="preserve">Kaina viso    Eur </w:t>
            </w:r>
            <w:r w:rsidRPr="008B4AA3">
              <w:rPr>
                <w:rFonts w:ascii="Cambria" w:hAnsi="Cambria" w:cs="Calibri"/>
                <w:b/>
                <w:bCs/>
                <w:sz w:val="20"/>
                <w:lang w:eastAsia="lt-LT"/>
              </w:rPr>
              <w:br/>
              <w:t>(be PVM)</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7A9C3D2" w14:textId="77777777" w:rsidR="008B4AA3" w:rsidRPr="008B4AA3" w:rsidRDefault="008B4AA3" w:rsidP="008B4AA3">
            <w:pPr>
              <w:jc w:val="center"/>
              <w:rPr>
                <w:rFonts w:ascii="Cambria" w:hAnsi="Cambria" w:cs="Calibri"/>
                <w:b/>
                <w:bCs/>
                <w:sz w:val="20"/>
                <w:lang w:eastAsia="lt-LT"/>
              </w:rPr>
            </w:pPr>
            <w:r w:rsidRPr="008B4AA3">
              <w:rPr>
                <w:rFonts w:ascii="Cambria" w:hAnsi="Cambria" w:cs="Calibri"/>
                <w:b/>
                <w:bCs/>
                <w:sz w:val="20"/>
                <w:lang w:eastAsia="lt-LT"/>
              </w:rPr>
              <w:t xml:space="preserve">Kaina viso    Eur </w:t>
            </w:r>
            <w:r w:rsidRPr="008B4AA3">
              <w:rPr>
                <w:rFonts w:ascii="Cambria" w:hAnsi="Cambria" w:cs="Calibri"/>
                <w:b/>
                <w:bCs/>
                <w:sz w:val="20"/>
                <w:lang w:eastAsia="lt-LT"/>
              </w:rPr>
              <w:br/>
              <w:t>(su PVM)</w:t>
            </w:r>
          </w:p>
        </w:tc>
      </w:tr>
      <w:tr w:rsidR="008B4AA3" w:rsidRPr="008B4AA3" w14:paraId="1620298C" w14:textId="77777777" w:rsidTr="008B4AA3">
        <w:trPr>
          <w:trHeight w:val="246"/>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26C36FB4" w14:textId="77777777" w:rsidR="008B4AA3" w:rsidRPr="008B4AA3" w:rsidRDefault="008B4AA3" w:rsidP="008B4AA3">
            <w:pPr>
              <w:jc w:val="center"/>
              <w:rPr>
                <w:rFonts w:ascii="Cambria" w:hAnsi="Cambria" w:cs="Calibri"/>
                <w:color w:val="000000"/>
                <w:sz w:val="20"/>
                <w:lang w:eastAsia="lt-LT"/>
              </w:rPr>
            </w:pPr>
            <w:r w:rsidRPr="008B4AA3">
              <w:rPr>
                <w:rFonts w:ascii="Cambria" w:hAnsi="Cambria" w:cs="Calibri"/>
                <w:color w:val="000000"/>
                <w:sz w:val="20"/>
                <w:lang w:eastAsia="lt-LT"/>
              </w:rPr>
              <w:t>1</w:t>
            </w:r>
          </w:p>
        </w:tc>
        <w:tc>
          <w:tcPr>
            <w:tcW w:w="2869" w:type="dxa"/>
            <w:tcBorders>
              <w:top w:val="nil"/>
              <w:left w:val="nil"/>
              <w:bottom w:val="single" w:sz="4" w:space="0" w:color="auto"/>
              <w:right w:val="single" w:sz="4" w:space="0" w:color="auto"/>
            </w:tcBorders>
            <w:shd w:val="clear" w:color="auto" w:fill="auto"/>
            <w:noWrap/>
            <w:vAlign w:val="center"/>
            <w:hideMark/>
          </w:tcPr>
          <w:p w14:paraId="32A109AF" w14:textId="77777777" w:rsidR="008B4AA3" w:rsidRPr="008B4AA3" w:rsidRDefault="008B4AA3" w:rsidP="008B4AA3">
            <w:pPr>
              <w:rPr>
                <w:rFonts w:ascii="Cambria" w:hAnsi="Cambria" w:cs="Calibri"/>
                <w:color w:val="000000"/>
                <w:sz w:val="20"/>
                <w:lang w:eastAsia="lt-LT"/>
              </w:rPr>
            </w:pPr>
            <w:proofErr w:type="spellStart"/>
            <w:r w:rsidRPr="008B4AA3">
              <w:rPr>
                <w:rFonts w:ascii="Cambria" w:hAnsi="Cambria" w:cs="Calibri"/>
                <w:color w:val="000000"/>
                <w:sz w:val="20"/>
                <w:lang w:eastAsia="lt-LT"/>
              </w:rPr>
              <w:t>Enterinio</w:t>
            </w:r>
            <w:proofErr w:type="spellEnd"/>
            <w:r w:rsidRPr="008B4AA3">
              <w:rPr>
                <w:rFonts w:ascii="Cambria" w:hAnsi="Cambria" w:cs="Calibri"/>
                <w:color w:val="000000"/>
                <w:sz w:val="20"/>
                <w:lang w:eastAsia="lt-LT"/>
              </w:rPr>
              <w:t xml:space="preserve"> maitinimo pompos</w:t>
            </w:r>
          </w:p>
        </w:tc>
        <w:tc>
          <w:tcPr>
            <w:tcW w:w="2089" w:type="dxa"/>
            <w:tcBorders>
              <w:top w:val="nil"/>
              <w:left w:val="nil"/>
              <w:bottom w:val="single" w:sz="4" w:space="0" w:color="auto"/>
              <w:right w:val="single" w:sz="4" w:space="0" w:color="auto"/>
            </w:tcBorders>
            <w:shd w:val="clear" w:color="auto" w:fill="auto"/>
            <w:vAlign w:val="center"/>
            <w:hideMark/>
          </w:tcPr>
          <w:p w14:paraId="66FD4860" w14:textId="77777777" w:rsidR="008B4AA3" w:rsidRPr="008B4AA3" w:rsidRDefault="008B4AA3" w:rsidP="008B4AA3">
            <w:pPr>
              <w:rPr>
                <w:rFonts w:ascii="Cambria" w:hAnsi="Cambria" w:cs="Calibri"/>
                <w:color w:val="000000"/>
                <w:sz w:val="20"/>
                <w:lang w:eastAsia="lt-LT"/>
              </w:rPr>
            </w:pPr>
            <w:r w:rsidRPr="008B4AA3">
              <w:rPr>
                <w:rFonts w:ascii="Cambria" w:hAnsi="Cambria" w:cs="Calibri"/>
                <w:color w:val="000000"/>
                <w:sz w:val="20"/>
                <w:lang w:eastAsia="lt-LT"/>
              </w:rPr>
              <w:t> </w:t>
            </w:r>
          </w:p>
        </w:tc>
        <w:tc>
          <w:tcPr>
            <w:tcW w:w="746" w:type="dxa"/>
            <w:tcBorders>
              <w:top w:val="nil"/>
              <w:left w:val="nil"/>
              <w:bottom w:val="single" w:sz="4" w:space="0" w:color="auto"/>
              <w:right w:val="single" w:sz="4" w:space="0" w:color="auto"/>
            </w:tcBorders>
            <w:shd w:val="clear" w:color="auto" w:fill="auto"/>
            <w:vAlign w:val="center"/>
            <w:hideMark/>
          </w:tcPr>
          <w:p w14:paraId="1DCE87DC" w14:textId="77777777" w:rsidR="008B4AA3" w:rsidRPr="008B4AA3" w:rsidRDefault="008B4AA3" w:rsidP="008B4AA3">
            <w:pPr>
              <w:jc w:val="center"/>
              <w:rPr>
                <w:rFonts w:ascii="Cambria" w:hAnsi="Cambria" w:cs="Calibri"/>
                <w:color w:val="000000"/>
                <w:sz w:val="20"/>
                <w:lang w:eastAsia="lt-LT"/>
              </w:rPr>
            </w:pPr>
            <w:r w:rsidRPr="008B4AA3">
              <w:rPr>
                <w:rFonts w:ascii="Cambria" w:hAnsi="Cambria" w:cs="Calibri"/>
                <w:color w:val="000000"/>
                <w:sz w:val="20"/>
                <w:lang w:eastAsia="lt-LT"/>
              </w:rPr>
              <w:t>vnt.</w:t>
            </w:r>
          </w:p>
        </w:tc>
        <w:tc>
          <w:tcPr>
            <w:tcW w:w="796" w:type="dxa"/>
            <w:tcBorders>
              <w:top w:val="nil"/>
              <w:left w:val="nil"/>
              <w:bottom w:val="single" w:sz="4" w:space="0" w:color="auto"/>
              <w:right w:val="single" w:sz="4" w:space="0" w:color="auto"/>
            </w:tcBorders>
            <w:shd w:val="clear" w:color="auto" w:fill="auto"/>
            <w:vAlign w:val="center"/>
            <w:hideMark/>
          </w:tcPr>
          <w:p w14:paraId="173EB580" w14:textId="77777777" w:rsidR="008B4AA3" w:rsidRPr="008B4AA3" w:rsidRDefault="008B4AA3" w:rsidP="008B4AA3">
            <w:pPr>
              <w:jc w:val="center"/>
              <w:rPr>
                <w:rFonts w:ascii="Cambria" w:hAnsi="Cambria" w:cs="Calibri"/>
                <w:color w:val="000000"/>
                <w:sz w:val="20"/>
                <w:lang w:eastAsia="lt-LT"/>
              </w:rPr>
            </w:pPr>
            <w:r w:rsidRPr="008B4AA3">
              <w:rPr>
                <w:rFonts w:ascii="Cambria" w:hAnsi="Cambria" w:cs="Calibri"/>
                <w:color w:val="000000"/>
                <w:sz w:val="20"/>
                <w:lang w:eastAsia="lt-LT"/>
              </w:rPr>
              <w:t>7</w:t>
            </w:r>
          </w:p>
        </w:tc>
        <w:tc>
          <w:tcPr>
            <w:tcW w:w="926" w:type="dxa"/>
            <w:tcBorders>
              <w:top w:val="nil"/>
              <w:left w:val="nil"/>
              <w:bottom w:val="single" w:sz="4" w:space="0" w:color="auto"/>
              <w:right w:val="single" w:sz="4" w:space="0" w:color="auto"/>
            </w:tcBorders>
            <w:shd w:val="clear" w:color="auto" w:fill="auto"/>
            <w:vAlign w:val="center"/>
            <w:hideMark/>
          </w:tcPr>
          <w:p w14:paraId="5BC5BA47" w14:textId="77777777" w:rsidR="008B4AA3" w:rsidRPr="008B4AA3" w:rsidRDefault="008B4AA3" w:rsidP="008B4AA3">
            <w:pPr>
              <w:rPr>
                <w:rFonts w:ascii="Cambria" w:hAnsi="Cambria" w:cs="Calibri"/>
                <w:color w:val="000000"/>
                <w:sz w:val="20"/>
                <w:lang w:eastAsia="lt-LT"/>
              </w:rPr>
            </w:pPr>
            <w:r w:rsidRPr="008B4AA3">
              <w:rPr>
                <w:rFonts w:ascii="Cambria" w:hAnsi="Cambria" w:cs="Calibri"/>
                <w:color w:val="000000"/>
                <w:sz w:val="20"/>
                <w:lang w:eastAsia="lt-LT"/>
              </w:rPr>
              <w:t> </w:t>
            </w:r>
          </w:p>
        </w:tc>
        <w:tc>
          <w:tcPr>
            <w:tcW w:w="901" w:type="dxa"/>
            <w:tcBorders>
              <w:top w:val="nil"/>
              <w:left w:val="nil"/>
              <w:bottom w:val="single" w:sz="4" w:space="0" w:color="auto"/>
              <w:right w:val="single" w:sz="4" w:space="0" w:color="auto"/>
            </w:tcBorders>
            <w:shd w:val="clear" w:color="auto" w:fill="auto"/>
            <w:vAlign w:val="center"/>
            <w:hideMark/>
          </w:tcPr>
          <w:p w14:paraId="4B881A45" w14:textId="77777777" w:rsidR="008B4AA3" w:rsidRPr="008B4AA3" w:rsidRDefault="008B4AA3" w:rsidP="008B4AA3">
            <w:pPr>
              <w:rPr>
                <w:rFonts w:ascii="Cambria" w:hAnsi="Cambria" w:cs="Calibri"/>
                <w:color w:val="000000"/>
                <w:sz w:val="20"/>
                <w:lang w:eastAsia="lt-LT"/>
              </w:rPr>
            </w:pPr>
            <w:r w:rsidRPr="008B4AA3">
              <w:rPr>
                <w:rFonts w:ascii="Cambria" w:hAnsi="Cambria" w:cs="Calibri"/>
                <w:color w:val="000000"/>
                <w:sz w:val="20"/>
                <w:lang w:eastAsia="lt-LT"/>
              </w:rPr>
              <w:t> </w:t>
            </w:r>
          </w:p>
        </w:tc>
        <w:tc>
          <w:tcPr>
            <w:tcW w:w="1011" w:type="dxa"/>
            <w:tcBorders>
              <w:top w:val="nil"/>
              <w:left w:val="nil"/>
              <w:bottom w:val="single" w:sz="4" w:space="0" w:color="auto"/>
              <w:right w:val="single" w:sz="4" w:space="0" w:color="auto"/>
            </w:tcBorders>
            <w:shd w:val="clear" w:color="auto" w:fill="auto"/>
            <w:vAlign w:val="center"/>
            <w:hideMark/>
          </w:tcPr>
          <w:p w14:paraId="3F64B929" w14:textId="77777777" w:rsidR="008B4AA3" w:rsidRPr="008B4AA3" w:rsidRDefault="008B4AA3" w:rsidP="008B4AA3">
            <w:pPr>
              <w:rPr>
                <w:rFonts w:ascii="Cambria" w:hAnsi="Cambria" w:cs="Calibri"/>
                <w:color w:val="000000"/>
                <w:sz w:val="20"/>
                <w:lang w:eastAsia="lt-LT"/>
              </w:rPr>
            </w:pPr>
            <w:r w:rsidRPr="008B4AA3">
              <w:rPr>
                <w:rFonts w:ascii="Cambria" w:hAnsi="Cambria" w:cs="Calibri"/>
                <w:color w:val="000000"/>
                <w:sz w:val="20"/>
                <w:lang w:eastAsia="lt-LT"/>
              </w:rPr>
              <w:t> </w:t>
            </w:r>
          </w:p>
        </w:tc>
      </w:tr>
      <w:tr w:rsidR="008B4AA3" w:rsidRPr="008B4AA3" w14:paraId="20A282C6" w14:textId="77777777" w:rsidTr="008B4AA3">
        <w:trPr>
          <w:trHeight w:val="256"/>
        </w:trPr>
        <w:tc>
          <w:tcPr>
            <w:tcW w:w="897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E6968E" w14:textId="2C2DF7A3" w:rsidR="008B4AA3" w:rsidRPr="008B4AA3" w:rsidRDefault="008B4AA3" w:rsidP="008B4AA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11" w:type="dxa"/>
            <w:tcBorders>
              <w:top w:val="nil"/>
              <w:left w:val="nil"/>
              <w:bottom w:val="single" w:sz="4" w:space="0" w:color="auto"/>
              <w:right w:val="single" w:sz="4" w:space="0" w:color="auto"/>
            </w:tcBorders>
            <w:shd w:val="clear" w:color="auto" w:fill="auto"/>
            <w:noWrap/>
            <w:vAlign w:val="bottom"/>
            <w:hideMark/>
          </w:tcPr>
          <w:p w14:paraId="2B2AB65B" w14:textId="77777777" w:rsidR="008B4AA3" w:rsidRPr="008B4AA3" w:rsidRDefault="008B4AA3" w:rsidP="008B4AA3">
            <w:pPr>
              <w:jc w:val="center"/>
              <w:rPr>
                <w:rFonts w:ascii="Cambria" w:hAnsi="Cambria" w:cs="Calibri"/>
                <w:b/>
                <w:bCs/>
                <w:color w:val="000000"/>
                <w:sz w:val="20"/>
                <w:lang w:eastAsia="lt-LT"/>
              </w:rPr>
            </w:pPr>
            <w:r w:rsidRPr="008B4AA3">
              <w:rPr>
                <w:rFonts w:ascii="Cambria" w:hAnsi="Cambria" w:cs="Calibri"/>
                <w:b/>
                <w:bCs/>
                <w:color w:val="000000"/>
                <w:sz w:val="20"/>
                <w:lang w:eastAsia="lt-LT"/>
              </w:rPr>
              <w:t> </w:t>
            </w:r>
          </w:p>
        </w:tc>
      </w:tr>
      <w:tr w:rsidR="008B4AA3" w:rsidRPr="008B4AA3" w14:paraId="4FF310CD" w14:textId="77777777" w:rsidTr="008B4AA3">
        <w:trPr>
          <w:trHeight w:val="256"/>
        </w:trPr>
        <w:tc>
          <w:tcPr>
            <w:tcW w:w="897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7FA4DF" w14:textId="65C9E4F5" w:rsidR="008B4AA3" w:rsidRPr="008B4AA3" w:rsidRDefault="008B4AA3" w:rsidP="008B4AA3">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11" w:type="dxa"/>
            <w:tcBorders>
              <w:top w:val="nil"/>
              <w:left w:val="nil"/>
              <w:bottom w:val="single" w:sz="4" w:space="0" w:color="auto"/>
              <w:right w:val="single" w:sz="4" w:space="0" w:color="auto"/>
            </w:tcBorders>
            <w:shd w:val="clear" w:color="auto" w:fill="auto"/>
            <w:noWrap/>
            <w:vAlign w:val="bottom"/>
            <w:hideMark/>
          </w:tcPr>
          <w:p w14:paraId="5CE4C8AA" w14:textId="77777777" w:rsidR="008B4AA3" w:rsidRPr="008B4AA3" w:rsidRDefault="008B4AA3" w:rsidP="008B4AA3">
            <w:pPr>
              <w:jc w:val="center"/>
              <w:rPr>
                <w:rFonts w:ascii="Cambria" w:hAnsi="Cambria" w:cs="Calibri"/>
                <w:b/>
                <w:bCs/>
                <w:color w:val="000000"/>
                <w:sz w:val="20"/>
                <w:lang w:eastAsia="lt-LT"/>
              </w:rPr>
            </w:pPr>
            <w:r w:rsidRPr="008B4AA3">
              <w:rPr>
                <w:rFonts w:ascii="Cambria" w:hAnsi="Cambria" w:cs="Calibri"/>
                <w:b/>
                <w:bCs/>
                <w:color w:val="000000"/>
                <w:sz w:val="20"/>
                <w:lang w:eastAsia="lt-LT"/>
              </w:rPr>
              <w:t> </w:t>
            </w:r>
          </w:p>
        </w:tc>
      </w:tr>
      <w:tr w:rsidR="008B4AA3" w:rsidRPr="008B4AA3" w14:paraId="6AF356F8" w14:textId="77777777" w:rsidTr="008B4AA3">
        <w:trPr>
          <w:trHeight w:val="256"/>
        </w:trPr>
        <w:tc>
          <w:tcPr>
            <w:tcW w:w="897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D869A8" w14:textId="70A51341" w:rsidR="008B4AA3" w:rsidRPr="008B4AA3" w:rsidRDefault="008B4AA3" w:rsidP="008B4AA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11" w:type="dxa"/>
            <w:tcBorders>
              <w:top w:val="nil"/>
              <w:left w:val="nil"/>
              <w:bottom w:val="single" w:sz="4" w:space="0" w:color="auto"/>
              <w:right w:val="single" w:sz="4" w:space="0" w:color="auto"/>
            </w:tcBorders>
            <w:shd w:val="clear" w:color="auto" w:fill="auto"/>
            <w:noWrap/>
            <w:vAlign w:val="bottom"/>
            <w:hideMark/>
          </w:tcPr>
          <w:p w14:paraId="1B5A1C10" w14:textId="77777777" w:rsidR="008B4AA3" w:rsidRPr="008B4AA3" w:rsidRDefault="008B4AA3" w:rsidP="008B4AA3">
            <w:pPr>
              <w:jc w:val="center"/>
              <w:rPr>
                <w:rFonts w:ascii="Cambria" w:hAnsi="Cambria" w:cs="Calibri"/>
                <w:b/>
                <w:bCs/>
                <w:color w:val="000000"/>
                <w:sz w:val="20"/>
                <w:lang w:eastAsia="lt-LT"/>
              </w:rPr>
            </w:pPr>
            <w:r w:rsidRPr="008B4AA3">
              <w:rPr>
                <w:rFonts w:ascii="Cambria" w:hAnsi="Cambria" w:cs="Calibri"/>
                <w:b/>
                <w:bCs/>
                <w:color w:val="000000"/>
                <w:sz w:val="20"/>
                <w:lang w:eastAsia="lt-LT"/>
              </w:rPr>
              <w:t> </w:t>
            </w:r>
          </w:p>
        </w:tc>
      </w:tr>
    </w:tbl>
    <w:p w14:paraId="29510948" w14:textId="77777777" w:rsidR="008B4AA3" w:rsidRPr="00321EFD" w:rsidRDefault="008B4AA3"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1AE3656A" w:rsidR="00B767F3" w:rsidRPr="004D4B7E" w:rsidRDefault="008B4AA3" w:rsidP="008B4AA3">
      <w:pPr>
        <w:spacing w:line="259" w:lineRule="auto"/>
        <w:jc w:val="center"/>
        <w:rPr>
          <w:rFonts w:ascii="Cambria" w:hAnsi="Cambria"/>
          <w:sz w:val="20"/>
        </w:rPr>
      </w:pPr>
      <w:r>
        <w:rPr>
          <w:rFonts w:ascii="Cambria" w:hAnsi="Cambria"/>
          <w:sz w:val="20"/>
        </w:rPr>
        <w:t>____________________</w:t>
      </w: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B4FC2" w14:textId="77777777" w:rsidR="001059C2" w:rsidRDefault="001059C2">
      <w:r>
        <w:separator/>
      </w:r>
    </w:p>
  </w:endnote>
  <w:endnote w:type="continuationSeparator" w:id="0">
    <w:p w14:paraId="3754D61A" w14:textId="77777777" w:rsidR="001059C2" w:rsidRDefault="0010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0B56A" w14:textId="77777777" w:rsidR="001059C2" w:rsidRDefault="001059C2">
      <w:r>
        <w:separator/>
      </w:r>
    </w:p>
  </w:footnote>
  <w:footnote w:type="continuationSeparator" w:id="0">
    <w:p w14:paraId="4DA0F9AB" w14:textId="77777777" w:rsidR="001059C2" w:rsidRDefault="00105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059C2"/>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919E1"/>
    <w:rsid w:val="007E7705"/>
    <w:rsid w:val="008B4AA3"/>
    <w:rsid w:val="00966341"/>
    <w:rsid w:val="00B767F3"/>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2525">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10445</Words>
  <Characters>5954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