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99BB" w14:textId="11541728" w:rsidR="003D35C4" w:rsidRDefault="003D35C4" w:rsidP="00C70E3A">
      <w:pPr>
        <w:jc w:val="right"/>
        <w:rPr>
          <w:rFonts w:ascii="Arial" w:eastAsia="Arial" w:hAnsi="Arial" w:cs="Arial"/>
          <w:b/>
          <w:smallCaps/>
        </w:rPr>
      </w:pPr>
      <w:bookmarkStart w:id="0" w:name="_heading=h.3rdcrjn" w:colFirst="0" w:colLast="0"/>
      <w:bookmarkStart w:id="1" w:name="_Ref38539939"/>
      <w:bookmarkStart w:id="2" w:name="_Ref38541068"/>
      <w:bookmarkStart w:id="3" w:name="_Ref38885053"/>
      <w:bookmarkStart w:id="4" w:name="_Ref38899023"/>
      <w:bookmarkStart w:id="5" w:name="_Toc48053185"/>
      <w:bookmarkStart w:id="6" w:name="_Toc85706891"/>
      <w:bookmarkStart w:id="7" w:name="_Hlk86837214"/>
      <w:bookmarkStart w:id="8" w:name="_Toc147739116"/>
      <w:bookmarkEnd w:id="0"/>
    </w:p>
    <w:p w14:paraId="6BCC2113" w14:textId="0E006036" w:rsidR="00CB5907"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w:t>
      </w:r>
      <w:r w:rsidR="00EC63F3">
        <w:rPr>
          <w:rFonts w:cstheme="minorHAnsi"/>
        </w:rPr>
        <w:t>Pasiūlymo forma</w:t>
      </w:r>
      <w:r w:rsidR="00CB5907" w:rsidRPr="00A76EAF">
        <w:rPr>
          <w:rFonts w:cstheme="minorHAnsi"/>
        </w:rPr>
        <w:t>“</w:t>
      </w:r>
      <w:bookmarkEnd w:id="1"/>
      <w:bookmarkEnd w:id="2"/>
      <w:bookmarkEnd w:id="3"/>
      <w:bookmarkEnd w:id="4"/>
      <w:bookmarkEnd w:id="5"/>
      <w:bookmarkEnd w:id="6"/>
    </w:p>
    <w:p w14:paraId="78F18C29" w14:textId="77777777" w:rsidR="005568E8" w:rsidRPr="00A76EAF" w:rsidRDefault="005568E8" w:rsidP="00105DAD">
      <w:pPr>
        <w:spacing w:line="240" w:lineRule="auto"/>
        <w:ind w:left="7314" w:firstLine="0"/>
        <w:rPr>
          <w:rFonts w:cstheme="minorHAnsi"/>
        </w:rPr>
      </w:pPr>
    </w:p>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10790"/>
      </w:tblGrid>
      <w:tr w:rsidR="00EC63F3" w:rsidRPr="005244DC" w14:paraId="5ED53C06" w14:textId="77777777" w:rsidTr="00B379CE">
        <w:trPr>
          <w:trHeight w:val="20"/>
        </w:trPr>
        <w:tc>
          <w:tcPr>
            <w:tcW w:w="5000" w:type="pct"/>
            <w:shd w:val="clear" w:color="auto" w:fill="FFFFCC"/>
            <w:vAlign w:val="center"/>
          </w:tcPr>
          <w:p w14:paraId="46023C6F" w14:textId="35E61514" w:rsidR="00EC63F3" w:rsidRPr="005244DC" w:rsidRDefault="00252BE3" w:rsidP="00B379CE">
            <w:pPr>
              <w:jc w:val="center"/>
              <w:rPr>
                <w:rFonts w:ascii="Calibri Light" w:hAnsi="Calibri Light" w:cs="Calibri Light"/>
                <w:b/>
                <w:lang w:val="lt-LT"/>
              </w:rPr>
            </w:pPr>
            <w:bookmarkStart w:id="9" w:name="_Hlk195005381"/>
            <w:bookmarkEnd w:id="7"/>
            <w:r w:rsidRPr="00252BE3">
              <w:rPr>
                <w:rFonts w:ascii="Times New Roman" w:hAnsi="Times New Roman" w:cs="Times New Roman"/>
                <w:lang w:val="lt-LT"/>
              </w:rPr>
              <w:t>VARTŲ IR VARTELIŲ MONTAVIM</w:t>
            </w:r>
            <w:r>
              <w:rPr>
                <w:rFonts w:ascii="Times New Roman" w:hAnsi="Times New Roman" w:cs="Times New Roman"/>
                <w:lang w:val="lt-LT"/>
              </w:rPr>
              <w:t>O</w:t>
            </w:r>
            <w:r w:rsidRPr="00252BE3">
              <w:rPr>
                <w:rFonts w:ascii="Times New Roman" w:hAnsi="Times New Roman" w:cs="Times New Roman"/>
                <w:lang w:val="lt-LT"/>
              </w:rPr>
              <w:t xml:space="preserve"> </w:t>
            </w:r>
            <w:r>
              <w:rPr>
                <w:rFonts w:ascii="Times New Roman" w:hAnsi="Times New Roman" w:cs="Times New Roman"/>
                <w:lang w:val="lt-LT"/>
              </w:rPr>
              <w:t xml:space="preserve">DARBAI, </w:t>
            </w:r>
            <w:r w:rsidRPr="00252BE3">
              <w:rPr>
                <w:rFonts w:ascii="Times New Roman" w:hAnsi="Times New Roman" w:cs="Times New Roman"/>
                <w:lang w:val="lt-LT"/>
              </w:rPr>
              <w:t>ŠVITRIGAILOS G. 18, VILNIUS</w:t>
            </w:r>
            <w:bookmarkEnd w:id="9"/>
          </w:p>
        </w:tc>
      </w:tr>
    </w:tbl>
    <w:p w14:paraId="356C99E2" w14:textId="77777777" w:rsidR="00EC63F3" w:rsidRPr="005244DC" w:rsidRDefault="00EC63F3" w:rsidP="00EC63F3">
      <w:pPr>
        <w:spacing w:line="120" w:lineRule="auto"/>
        <w:rPr>
          <w:rFonts w:ascii="Calibri Light" w:hAnsi="Calibri Light" w:cs="Calibri Light"/>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158"/>
      </w:tblGrid>
      <w:tr w:rsidR="00EC63F3" w:rsidRPr="00B77CBA" w14:paraId="4BF99B53" w14:textId="77777777" w:rsidTr="00B379CE">
        <w:tc>
          <w:tcPr>
            <w:tcW w:w="2612" w:type="pct"/>
          </w:tcPr>
          <w:p w14:paraId="22583591" w14:textId="77777777" w:rsidR="00EC63F3" w:rsidRPr="005244DC" w:rsidRDefault="00EC63F3" w:rsidP="00B379CE">
            <w:pPr>
              <w:rPr>
                <w:rFonts w:ascii="Calibri Light" w:hAnsi="Calibri Light" w:cs="Calibri Light"/>
                <w:bCs/>
              </w:rPr>
            </w:pPr>
            <w:r>
              <w:rPr>
                <w:rFonts w:ascii="Calibri Light" w:hAnsi="Calibri Light" w:cs="Calibri Light"/>
                <w:bCs/>
              </w:rPr>
              <w:t xml:space="preserve">Priešgaisrinės apsaugos ir gelbėjimo </w:t>
            </w:r>
            <w:r w:rsidRPr="005244DC">
              <w:rPr>
                <w:rFonts w:ascii="Calibri Light" w:hAnsi="Calibri Light" w:cs="Calibri Light"/>
                <w:bCs/>
              </w:rPr>
              <w:t>departamentui</w:t>
            </w:r>
          </w:p>
          <w:p w14:paraId="2D0BB393" w14:textId="77777777" w:rsidR="00EC63F3" w:rsidRPr="005244DC" w:rsidRDefault="00EC63F3" w:rsidP="00B379CE">
            <w:pPr>
              <w:rPr>
                <w:rFonts w:ascii="Calibri Light" w:hAnsi="Calibri Light" w:cs="Calibri Light"/>
                <w:bCs/>
              </w:rPr>
            </w:pPr>
            <w:r w:rsidRPr="005244DC">
              <w:rPr>
                <w:rFonts w:ascii="Calibri Light" w:hAnsi="Calibri Light" w:cs="Calibri Light"/>
                <w:bCs/>
              </w:rPr>
              <w:t>prie Lietuvos Respublikos vidaus reikalų ministerijos</w:t>
            </w:r>
          </w:p>
          <w:p w14:paraId="34F4D536" w14:textId="77777777" w:rsidR="00EC63F3" w:rsidRPr="005244DC" w:rsidRDefault="00EC63F3" w:rsidP="00B379CE">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2FA4450C" w14:textId="77777777" w:rsidR="00EC63F3" w:rsidRPr="005244DC" w:rsidRDefault="00EC63F3" w:rsidP="00B379CE">
            <w:pPr>
              <w:ind w:left="-567"/>
              <w:rPr>
                <w:rFonts w:ascii="Calibri Light" w:hAnsi="Calibri Light" w:cs="Calibri Light"/>
                <w:bCs/>
              </w:rPr>
            </w:pPr>
          </w:p>
        </w:tc>
      </w:tr>
    </w:tbl>
    <w:p w14:paraId="41C8A14F" w14:textId="77777777" w:rsidR="00EC63F3" w:rsidRPr="005244DC" w:rsidRDefault="00EC63F3" w:rsidP="00EC63F3">
      <w:pPr>
        <w:spacing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EC63F3" w:rsidRPr="005244DC" w14:paraId="01521C2C" w14:textId="77777777" w:rsidTr="00B379CE">
        <w:tc>
          <w:tcPr>
            <w:tcW w:w="1418" w:type="dxa"/>
            <w:tcBorders>
              <w:bottom w:val="single" w:sz="4" w:space="0" w:color="auto"/>
            </w:tcBorders>
            <w:vAlign w:val="bottom"/>
          </w:tcPr>
          <w:p w14:paraId="48E12B97" w14:textId="77777777" w:rsidR="00EC63F3" w:rsidRPr="005244DC" w:rsidRDefault="00EC63F3" w:rsidP="00B379CE">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EC63F3" w:rsidRPr="005244DC" w14:paraId="5924CA06" w14:textId="77777777" w:rsidTr="00B379CE">
        <w:tc>
          <w:tcPr>
            <w:tcW w:w="1418" w:type="dxa"/>
            <w:tcBorders>
              <w:top w:val="single" w:sz="4" w:space="0" w:color="auto"/>
            </w:tcBorders>
          </w:tcPr>
          <w:p w14:paraId="460F6F11" w14:textId="77777777" w:rsidR="00EC63F3" w:rsidRPr="005244DC" w:rsidRDefault="00EC63F3" w:rsidP="00B379CE">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EC63F3" w:rsidRPr="005244DC" w14:paraId="58657668" w14:textId="77777777" w:rsidTr="00B379CE">
        <w:tc>
          <w:tcPr>
            <w:tcW w:w="1418" w:type="dxa"/>
          </w:tcPr>
          <w:p w14:paraId="73672E3B" w14:textId="77777777" w:rsidR="00EC63F3" w:rsidRPr="005244DC" w:rsidRDefault="00EC63F3" w:rsidP="00B379CE">
            <w:pPr>
              <w:pStyle w:val="CentrBoldm"/>
              <w:autoSpaceDE/>
              <w:spacing w:line="120" w:lineRule="auto"/>
              <w:ind w:left="0" w:firstLine="0"/>
              <w:jc w:val="both"/>
              <w:rPr>
                <w:rFonts w:ascii="Calibri Light" w:hAnsi="Calibri Light" w:cs="Calibri Light"/>
                <w:b w:val="0"/>
                <w:bCs w:val="0"/>
                <w:sz w:val="22"/>
                <w:szCs w:val="22"/>
                <w:lang w:val="lt-LT"/>
              </w:rPr>
            </w:pPr>
          </w:p>
        </w:tc>
      </w:tr>
      <w:tr w:rsidR="00EC63F3" w:rsidRPr="005244DC" w14:paraId="097DBEA0" w14:textId="77777777" w:rsidTr="00B379CE">
        <w:tc>
          <w:tcPr>
            <w:tcW w:w="1418" w:type="dxa"/>
            <w:tcBorders>
              <w:bottom w:val="single" w:sz="4" w:space="0" w:color="auto"/>
            </w:tcBorders>
            <w:vAlign w:val="bottom"/>
          </w:tcPr>
          <w:p w14:paraId="477C600D" w14:textId="77777777" w:rsidR="00EC63F3" w:rsidRPr="005244DC" w:rsidRDefault="00EC63F3" w:rsidP="00B379CE">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EC63F3" w:rsidRPr="005244DC" w14:paraId="71A10995" w14:textId="77777777" w:rsidTr="00B379CE">
        <w:tc>
          <w:tcPr>
            <w:tcW w:w="1418" w:type="dxa"/>
            <w:tcBorders>
              <w:top w:val="single" w:sz="4" w:space="0" w:color="auto"/>
            </w:tcBorders>
          </w:tcPr>
          <w:p w14:paraId="3806A2D1" w14:textId="77777777" w:rsidR="00EC63F3" w:rsidRPr="005244DC" w:rsidRDefault="00EC63F3" w:rsidP="00B379CE">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49F99B47" w14:textId="77777777" w:rsidR="00EC63F3" w:rsidRPr="005244DC" w:rsidRDefault="00EC63F3" w:rsidP="00EC63F3">
      <w:pPr>
        <w:spacing w:line="120" w:lineRule="auto"/>
        <w:rPr>
          <w:rFonts w:ascii="Calibri Light" w:hAnsi="Calibri Light" w:cs="Calibri Light"/>
        </w:rPr>
      </w:pPr>
      <w:r w:rsidRPr="005244DC">
        <w:rPr>
          <w:rFonts w:ascii="Calibri Light" w:hAnsi="Calibri Light" w:cs="Calibri Light"/>
        </w:rPr>
        <w:br w:type="textWrapping" w:clear="all"/>
      </w:r>
    </w:p>
    <w:p w14:paraId="07C6E044" w14:textId="77777777" w:rsidR="00EC63F3" w:rsidRPr="005244DC" w:rsidRDefault="00EC63F3" w:rsidP="00552DF6">
      <w:pPr>
        <w:pStyle w:val="Sraopastraipa"/>
        <w:numPr>
          <w:ilvl w:val="0"/>
          <w:numId w:val="8"/>
        </w:numPr>
        <w:tabs>
          <w:tab w:val="left" w:pos="0"/>
        </w:tabs>
        <w:spacing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6934"/>
      </w:tblGrid>
      <w:tr w:rsidR="00EC63F3" w:rsidRPr="005244DC" w14:paraId="53D5D781"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652A3"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8ED316C" w14:textId="77777777" w:rsidR="00EC63F3" w:rsidRPr="005244DC" w:rsidRDefault="00EC63F3" w:rsidP="00EC63F3">
            <w:pPr>
              <w:spacing w:line="240" w:lineRule="auto"/>
              <w:ind w:firstLine="0"/>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6E8DDFF6" w14:textId="77777777" w:rsidR="00EC63F3" w:rsidRPr="005244DC" w:rsidRDefault="00EC63F3" w:rsidP="00EC63F3">
            <w:pPr>
              <w:spacing w:line="240" w:lineRule="auto"/>
              <w:ind w:firstLine="0"/>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EC63F3" w:rsidRPr="008A7FED" w14:paraId="4E9D99B3"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B94282"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57395C7A"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EC63F3" w:rsidRPr="005244DC" w14:paraId="0A0449A1"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E38A7"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1570233B"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w:t>
            </w:r>
          </w:p>
        </w:tc>
      </w:tr>
      <w:tr w:rsidR="00EC63F3" w:rsidRPr="005244DC" w14:paraId="6E7FD209"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896BFE"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000EC8D"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w:t>
            </w:r>
          </w:p>
        </w:tc>
      </w:tr>
      <w:tr w:rsidR="00EC63F3" w:rsidRPr="005244DC" w14:paraId="797A61AB"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A98401"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5A39E105"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w:t>
            </w:r>
          </w:p>
        </w:tc>
      </w:tr>
      <w:tr w:rsidR="00EC63F3" w:rsidRPr="005244DC" w14:paraId="7A911A8E"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01C9B1" w14:textId="77777777" w:rsidR="00EC63F3" w:rsidRPr="005244DC" w:rsidRDefault="00EC63F3" w:rsidP="00EC63F3">
            <w:pPr>
              <w:spacing w:line="240" w:lineRule="auto"/>
              <w:ind w:firstLine="0"/>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2"/>
            </w:r>
          </w:p>
        </w:tc>
        <w:tc>
          <w:tcPr>
            <w:tcW w:w="3213" w:type="pct"/>
            <w:tcBorders>
              <w:top w:val="single" w:sz="4" w:space="0" w:color="auto"/>
              <w:left w:val="single" w:sz="4" w:space="0" w:color="auto"/>
              <w:bottom w:val="single" w:sz="4" w:space="0" w:color="auto"/>
              <w:right w:val="single" w:sz="4" w:space="0" w:color="auto"/>
            </w:tcBorders>
            <w:vAlign w:val="center"/>
          </w:tcPr>
          <w:p w14:paraId="4AA36CC8"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w:t>
            </w:r>
          </w:p>
        </w:tc>
      </w:tr>
    </w:tbl>
    <w:p w14:paraId="2BB4BAFD" w14:textId="77777777" w:rsidR="00EC63F3" w:rsidRPr="005244DC" w:rsidRDefault="00EC63F3" w:rsidP="00EC63F3">
      <w:pPr>
        <w:spacing w:line="120" w:lineRule="auto"/>
        <w:rPr>
          <w:rFonts w:ascii="Calibri Light" w:hAnsi="Calibri Light" w:cs="Calibri Light"/>
          <w:b/>
        </w:rPr>
      </w:pPr>
    </w:p>
    <w:p w14:paraId="4F764A0F" w14:textId="77777777" w:rsidR="00EC63F3" w:rsidRPr="005244DC" w:rsidRDefault="00EC63F3" w:rsidP="00552DF6">
      <w:pPr>
        <w:pStyle w:val="Sraopastraipa"/>
        <w:numPr>
          <w:ilvl w:val="0"/>
          <w:numId w:val="8"/>
        </w:numPr>
        <w:tabs>
          <w:tab w:val="left" w:pos="0"/>
        </w:tabs>
        <w:spacing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3346"/>
        <w:gridCol w:w="2497"/>
        <w:gridCol w:w="2441"/>
        <w:gridCol w:w="1631"/>
      </w:tblGrid>
      <w:tr w:rsidR="00EC63F3" w:rsidRPr="005244DC" w14:paraId="47475256" w14:textId="77777777" w:rsidTr="00B379CE">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8040C9A"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6419AF"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13A08B9"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2A6D52E3" w14:textId="77777777" w:rsidR="00EC63F3" w:rsidRPr="00861A2B" w:rsidRDefault="00EC63F3" w:rsidP="00EC63F3">
            <w:pPr>
              <w:spacing w:line="240" w:lineRule="auto"/>
              <w:ind w:firstLine="0"/>
              <w:rPr>
                <w:rFonts w:ascii="Calibri Light" w:hAnsi="Calibri Light" w:cs="Calibri Light"/>
                <w:b/>
                <w:sz w:val="20"/>
                <w:szCs w:val="20"/>
              </w:rPr>
            </w:pPr>
            <w:r w:rsidRPr="00861A2B">
              <w:rPr>
                <w:rFonts w:ascii="Calibri Light" w:hAnsi="Calibri Light" w:cs="Calibri Light"/>
                <w:b/>
                <w:sz w:val="20"/>
                <w:szCs w:val="20"/>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F11925A"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20285B67"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EC63F3" w:rsidRPr="005244DC" w14:paraId="1062FA7E" w14:textId="77777777" w:rsidTr="00B379CE">
        <w:tc>
          <w:tcPr>
            <w:tcW w:w="405" w:type="pct"/>
            <w:tcBorders>
              <w:top w:val="single" w:sz="4" w:space="0" w:color="auto"/>
              <w:left w:val="single" w:sz="4" w:space="0" w:color="auto"/>
              <w:bottom w:val="single" w:sz="4" w:space="0" w:color="auto"/>
              <w:right w:val="single" w:sz="4" w:space="0" w:color="auto"/>
            </w:tcBorders>
            <w:vAlign w:val="center"/>
            <w:hideMark/>
          </w:tcPr>
          <w:p w14:paraId="162E97DE" w14:textId="77777777" w:rsidR="00EC63F3" w:rsidRPr="005244DC" w:rsidRDefault="00EC63F3" w:rsidP="00552DF6">
            <w:pPr>
              <w:pStyle w:val="Sraopastraipa"/>
              <w:numPr>
                <w:ilvl w:val="0"/>
                <w:numId w:val="5"/>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84E556" w14:textId="77777777" w:rsidR="00EC63F3" w:rsidRPr="005244DC" w:rsidRDefault="00EC63F3" w:rsidP="00EC63F3">
            <w:pPr>
              <w:spacing w:line="240" w:lineRule="auto"/>
              <w:ind w:firstLine="0"/>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495EC4DF"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3B3746E" w14:textId="77777777" w:rsidR="00EC63F3" w:rsidRPr="005244DC" w:rsidRDefault="00EC63F3" w:rsidP="00B379CE">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26867C80"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EC63F3" w:rsidRPr="005244DC" w14:paraId="4C487F32" w14:textId="77777777" w:rsidTr="00B379CE">
        <w:tc>
          <w:tcPr>
            <w:tcW w:w="405" w:type="pct"/>
            <w:tcBorders>
              <w:top w:val="single" w:sz="4" w:space="0" w:color="auto"/>
              <w:left w:val="single" w:sz="4" w:space="0" w:color="auto"/>
              <w:bottom w:val="single" w:sz="4" w:space="0" w:color="auto"/>
              <w:right w:val="single" w:sz="4" w:space="0" w:color="auto"/>
            </w:tcBorders>
            <w:vAlign w:val="center"/>
          </w:tcPr>
          <w:p w14:paraId="40306BE5" w14:textId="77777777" w:rsidR="00EC63F3" w:rsidRPr="005244DC" w:rsidRDefault="00EC63F3" w:rsidP="00552DF6">
            <w:pPr>
              <w:pStyle w:val="Sraopastraipa"/>
              <w:numPr>
                <w:ilvl w:val="0"/>
                <w:numId w:val="5"/>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CA80BE8" w14:textId="77777777" w:rsidR="00EC63F3" w:rsidRPr="005244DC" w:rsidRDefault="00EC63F3" w:rsidP="00B379CE">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75DD8358"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4E04AC6C" w14:textId="77777777" w:rsidR="00EC63F3" w:rsidRPr="005244DC" w:rsidRDefault="00EC63F3" w:rsidP="00B379CE">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245782FA"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EC63F3" w:rsidRPr="005244DC" w14:paraId="35F80B1E" w14:textId="77777777" w:rsidTr="00B379CE">
        <w:tc>
          <w:tcPr>
            <w:tcW w:w="405" w:type="pct"/>
            <w:tcBorders>
              <w:top w:val="single" w:sz="4" w:space="0" w:color="auto"/>
              <w:left w:val="single" w:sz="4" w:space="0" w:color="auto"/>
              <w:bottom w:val="single" w:sz="4" w:space="0" w:color="auto"/>
              <w:right w:val="single" w:sz="4" w:space="0" w:color="auto"/>
            </w:tcBorders>
            <w:vAlign w:val="center"/>
          </w:tcPr>
          <w:p w14:paraId="14447ADB" w14:textId="77777777" w:rsidR="00EC63F3" w:rsidRPr="005244DC" w:rsidRDefault="00EC63F3" w:rsidP="00552DF6">
            <w:pPr>
              <w:pStyle w:val="Sraopastraipa"/>
              <w:numPr>
                <w:ilvl w:val="0"/>
                <w:numId w:val="5"/>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2229E74C" w14:textId="77777777" w:rsidR="00EC63F3" w:rsidRPr="005244DC" w:rsidRDefault="00EC63F3" w:rsidP="00B379CE">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3C9B09E1"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2D6CA37" w14:textId="77777777" w:rsidR="00EC63F3" w:rsidRPr="005244DC" w:rsidRDefault="00EC63F3" w:rsidP="00B379CE">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251872C7"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07CF5B0A" w14:textId="77777777" w:rsidR="00EC63F3" w:rsidRPr="005244DC" w:rsidRDefault="00EC63F3" w:rsidP="00EC63F3">
      <w:pPr>
        <w:spacing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38E439A4" w14:textId="77777777" w:rsidR="00EC63F3" w:rsidRPr="00861A2B" w:rsidRDefault="00EC63F3" w:rsidP="00EC63F3">
      <w:pPr>
        <w:pStyle w:val="Sraopastraipa"/>
        <w:tabs>
          <w:tab w:val="left" w:pos="0"/>
        </w:tabs>
        <w:spacing w:line="240" w:lineRule="auto"/>
        <w:ind w:left="0"/>
        <w:rPr>
          <w:rFonts w:ascii="Calibri Light" w:hAnsi="Calibri Light" w:cs="Calibri Light"/>
          <w:b/>
          <w:sz w:val="16"/>
          <w:szCs w:val="16"/>
        </w:rPr>
      </w:pPr>
    </w:p>
    <w:p w14:paraId="26842C76" w14:textId="77777777" w:rsidR="00EC63F3" w:rsidRPr="005244DC" w:rsidRDefault="00EC63F3" w:rsidP="00552DF6">
      <w:pPr>
        <w:pStyle w:val="Sraopastraipa"/>
        <w:numPr>
          <w:ilvl w:val="0"/>
          <w:numId w:val="8"/>
        </w:numPr>
        <w:tabs>
          <w:tab w:val="left" w:pos="0"/>
        </w:tabs>
        <w:spacing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pateikti atskirą, tų ūkio subjektų tinkamai užpildytą ir pasirašytą EBVPD formą su informacija, kurios reikalaujama).</w:t>
      </w:r>
    </w:p>
    <w:tbl>
      <w:tblPr>
        <w:tblStyle w:val="Lentelstinklelis"/>
        <w:tblW w:w="4930" w:type="pct"/>
        <w:tblInd w:w="0" w:type="dxa"/>
        <w:tblLook w:val="04A0" w:firstRow="1" w:lastRow="0" w:firstColumn="1" w:lastColumn="0" w:noHBand="0" w:noVBand="1"/>
      </w:tblPr>
      <w:tblGrid>
        <w:gridCol w:w="1127"/>
        <w:gridCol w:w="2524"/>
        <w:gridCol w:w="2543"/>
        <w:gridCol w:w="2379"/>
        <w:gridCol w:w="2066"/>
      </w:tblGrid>
      <w:tr w:rsidR="00EC63F3" w:rsidRPr="008A7FED" w14:paraId="544E4AD4" w14:textId="77777777" w:rsidTr="00B379CE">
        <w:trPr>
          <w:trHeight w:val="20"/>
        </w:trPr>
        <w:tc>
          <w:tcPr>
            <w:tcW w:w="530" w:type="pct"/>
            <w:shd w:val="clear" w:color="auto" w:fill="F2F2F2" w:themeFill="background1" w:themeFillShade="F2"/>
            <w:vAlign w:val="center"/>
          </w:tcPr>
          <w:p w14:paraId="37AA6337" w14:textId="77777777" w:rsidR="00EC63F3" w:rsidRPr="005244DC" w:rsidRDefault="00EC63F3" w:rsidP="00EC63F3">
            <w:pPr>
              <w:ind w:firstLine="0"/>
              <w:rPr>
                <w:rFonts w:ascii="Calibri Light" w:hAnsi="Calibri Light" w:cs="Calibri Light"/>
                <w:b/>
                <w:color w:val="000000"/>
              </w:rPr>
            </w:pPr>
            <w:r w:rsidRPr="005244DC">
              <w:rPr>
                <w:rFonts w:ascii="Calibri Light" w:hAnsi="Calibri Light" w:cs="Calibri Light"/>
                <w:b/>
                <w:color w:val="000000"/>
              </w:rPr>
              <w:t>Eil. Nr.</w:t>
            </w:r>
          </w:p>
        </w:tc>
        <w:tc>
          <w:tcPr>
            <w:tcW w:w="1186" w:type="pct"/>
            <w:tcBorders>
              <w:right w:val="single" w:sz="4" w:space="0" w:color="auto"/>
            </w:tcBorders>
            <w:shd w:val="clear" w:color="auto" w:fill="F2F2F2" w:themeFill="background1" w:themeFillShade="F2"/>
            <w:vAlign w:val="center"/>
          </w:tcPr>
          <w:p w14:paraId="1EACFF3D" w14:textId="77777777" w:rsidR="00EC63F3" w:rsidRPr="005244DC" w:rsidRDefault="00EC63F3" w:rsidP="00EC63F3">
            <w:pPr>
              <w:ind w:firstLine="0"/>
              <w:rPr>
                <w:rFonts w:ascii="Calibri Light" w:eastAsia="Times New Roman" w:hAnsi="Calibri Light" w:cs="Calibri Light"/>
                <w:b/>
                <w:color w:val="00000A"/>
              </w:rPr>
            </w:pPr>
            <w:r w:rsidRPr="005244DC">
              <w:rPr>
                <w:rFonts w:ascii="Calibri Light" w:eastAsia="Times New Roman" w:hAnsi="Calibri Light" w:cs="Calibri Light"/>
                <w:b/>
                <w:color w:val="00000A"/>
              </w:rPr>
              <w:t xml:space="preserve">Ūkio subjekto (-ų), </w:t>
            </w:r>
            <w:proofErr w:type="spellStart"/>
            <w:r w:rsidRPr="005244DC">
              <w:rPr>
                <w:rFonts w:ascii="Calibri Light" w:eastAsia="Times New Roman" w:hAnsi="Calibri Light" w:cs="Calibri Light"/>
                <w:b/>
                <w:iCs/>
                <w:color w:val="00000A"/>
              </w:rPr>
              <w:t>kvazisubtiekėjo</w:t>
            </w:r>
            <w:proofErr w:type="spellEnd"/>
            <w:r w:rsidRPr="005244DC">
              <w:rPr>
                <w:rFonts w:ascii="Calibri Light" w:eastAsia="Times New Roman" w:hAnsi="Calibri Light" w:cs="Calibri Light"/>
                <w:b/>
                <w:iCs/>
                <w:color w:val="00000A"/>
                <w:vertAlign w:val="superscript"/>
              </w:rPr>
              <w:footnoteReference w:id="3"/>
            </w:r>
            <w:r w:rsidRPr="005244DC">
              <w:rPr>
                <w:rFonts w:ascii="Calibri Light" w:eastAsia="Times New Roman" w:hAnsi="Calibri Light" w:cs="Calibri Light"/>
                <w:b/>
                <w:iCs/>
                <w:color w:val="00000A"/>
              </w:rPr>
              <w:t>, trečiojo asmens</w:t>
            </w:r>
            <w:r w:rsidRPr="005244DC">
              <w:rPr>
                <w:rFonts w:ascii="Calibri Light" w:eastAsia="Times New Roman" w:hAnsi="Calibri Light" w:cs="Calibri Light"/>
                <w:b/>
                <w:iCs/>
                <w:color w:val="00000A"/>
                <w:vertAlign w:val="superscript"/>
              </w:rPr>
              <w:footnoteReference w:id="4"/>
            </w:r>
            <w:r w:rsidRPr="005244DC">
              <w:rPr>
                <w:rFonts w:ascii="Calibri Light" w:eastAsia="Times New Roman" w:hAnsi="Calibri Light" w:cs="Calibri Light"/>
                <w:b/>
                <w:color w:val="00000A"/>
              </w:rPr>
              <w:t>, kurių pajėgumais remiamasi, pavadinimas</w:t>
            </w:r>
          </w:p>
          <w:p w14:paraId="6DC87ADC" w14:textId="77777777" w:rsidR="00EC63F3" w:rsidRPr="005244DC" w:rsidRDefault="00EC63F3" w:rsidP="00B379CE">
            <w:pPr>
              <w:jc w:val="center"/>
              <w:rPr>
                <w:rFonts w:ascii="Calibri Light" w:hAnsi="Calibri Light" w:cs="Calibri Light"/>
              </w:rPr>
            </w:pPr>
            <w:r w:rsidRPr="005244DC">
              <w:rPr>
                <w:rFonts w:ascii="Calibri Light" w:eastAsia="Times New Roman" w:hAnsi="Calibri Light" w:cs="Calibri Light"/>
                <w:b/>
                <w:color w:val="00000A"/>
              </w:rPr>
              <w:t>(-ai)</w:t>
            </w:r>
          </w:p>
        </w:tc>
        <w:tc>
          <w:tcPr>
            <w:tcW w:w="1195" w:type="pct"/>
            <w:shd w:val="clear" w:color="auto" w:fill="F2F2F2" w:themeFill="background1" w:themeFillShade="F2"/>
            <w:vAlign w:val="center"/>
          </w:tcPr>
          <w:p w14:paraId="3F1E3080" w14:textId="77777777" w:rsidR="00EC63F3" w:rsidRPr="005244DC" w:rsidRDefault="00EC63F3" w:rsidP="00EC63F3">
            <w:pPr>
              <w:ind w:firstLine="0"/>
              <w:rPr>
                <w:rFonts w:ascii="Calibri Light" w:hAnsi="Calibri Light" w:cs="Calibri Light"/>
                <w:i/>
                <w:iCs/>
              </w:rPr>
            </w:pPr>
            <w:r w:rsidRPr="005244DC">
              <w:rPr>
                <w:rFonts w:ascii="Calibri Light" w:hAnsi="Calibri Light" w:cs="Calibri Light"/>
                <w:b/>
                <w:iCs/>
              </w:rPr>
              <w:t>Ūkio subjektas pasitelkiamas, siekiant atitikti kvalifikacijos reikalavimą</w:t>
            </w:r>
            <w:r w:rsidRPr="005244DC">
              <w:rPr>
                <w:rFonts w:ascii="Calibri Light" w:hAnsi="Calibri Light" w:cs="Calibri Light"/>
                <w:i/>
                <w:iCs/>
              </w:rPr>
              <w:t>(Tiekėjas nurodo reikalavimo Nr. pagal SS)</w:t>
            </w:r>
          </w:p>
        </w:tc>
        <w:tc>
          <w:tcPr>
            <w:tcW w:w="1118" w:type="pct"/>
            <w:shd w:val="clear" w:color="auto" w:fill="F2F2F2" w:themeFill="background1" w:themeFillShade="F2"/>
          </w:tcPr>
          <w:p w14:paraId="04376B9B" w14:textId="77777777" w:rsidR="00EC63F3" w:rsidRPr="005244DC" w:rsidRDefault="00EC63F3" w:rsidP="00EC63F3">
            <w:pPr>
              <w:ind w:firstLine="0"/>
              <w:rPr>
                <w:rFonts w:ascii="Calibri Light" w:hAnsi="Calibri Light" w:cs="Calibri Light"/>
                <w:color w:val="000000"/>
              </w:rPr>
            </w:pPr>
            <w:r w:rsidRPr="005244DC">
              <w:rPr>
                <w:rFonts w:ascii="Calibri Light" w:hAnsi="Calibri Light" w:cs="Calibri Light"/>
                <w:b/>
                <w:color w:val="000000"/>
              </w:rPr>
              <w:t xml:space="preserve">Pirkimo sutarties dalis, </w:t>
            </w:r>
            <w:r w:rsidRPr="005244DC">
              <w:rPr>
                <w:rFonts w:ascii="Calibri Light" w:hAnsi="Calibri Light" w:cs="Calibri Light"/>
                <w:color w:val="000000"/>
              </w:rPr>
              <w:t>kuriai vykdyti pasitelkiamas ūkio subjektas,</w:t>
            </w:r>
          </w:p>
          <w:p w14:paraId="5D27C943" w14:textId="77777777" w:rsidR="00EC63F3" w:rsidRPr="005244DC" w:rsidRDefault="00EC63F3" w:rsidP="00B379CE">
            <w:pPr>
              <w:jc w:val="center"/>
              <w:rPr>
                <w:rFonts w:ascii="Calibri Light" w:hAnsi="Calibri Light" w:cs="Calibri Light"/>
                <w:b/>
                <w:color w:val="000000"/>
              </w:rPr>
            </w:pPr>
            <w:r w:rsidRPr="005244DC">
              <w:rPr>
                <w:rFonts w:ascii="Calibri Light" w:hAnsi="Calibri Light" w:cs="Calibri Light"/>
                <w:iCs/>
                <w:color w:val="000000"/>
              </w:rPr>
              <w:t>EUR arba proc.</w:t>
            </w:r>
          </w:p>
        </w:tc>
        <w:tc>
          <w:tcPr>
            <w:tcW w:w="971" w:type="pct"/>
            <w:shd w:val="clear" w:color="auto" w:fill="F2F2F2" w:themeFill="background1" w:themeFillShade="F2"/>
            <w:vAlign w:val="center"/>
          </w:tcPr>
          <w:p w14:paraId="5A60F2C5" w14:textId="77777777" w:rsidR="00EC63F3" w:rsidRPr="005244DC" w:rsidRDefault="00EC63F3" w:rsidP="00B379CE">
            <w:pPr>
              <w:rPr>
                <w:rFonts w:ascii="Calibri Light" w:hAnsi="Calibri Light" w:cs="Calibri Light"/>
              </w:rPr>
            </w:pPr>
            <w:r w:rsidRPr="005244DC">
              <w:rPr>
                <w:rFonts w:ascii="Calibri Light" w:hAnsi="Calibri Light" w:cs="Calibri Light"/>
                <w:b/>
                <w:color w:val="000000"/>
              </w:rPr>
              <w:t>Koks pateikiamas įrodymas dėl išteklių prieinamumo</w:t>
            </w:r>
            <w:r w:rsidRPr="005244DC">
              <w:rPr>
                <w:rStyle w:val="Puslapioinaosnuoroda"/>
                <w:rFonts w:ascii="Calibri Light" w:hAnsi="Calibri Light" w:cs="Calibri Light"/>
                <w:b/>
                <w:color w:val="000000"/>
              </w:rPr>
              <w:footnoteReference w:id="5"/>
            </w:r>
          </w:p>
        </w:tc>
      </w:tr>
      <w:tr w:rsidR="00EC63F3" w:rsidRPr="005244DC" w14:paraId="28AEF657" w14:textId="77777777" w:rsidTr="00B379CE">
        <w:trPr>
          <w:trHeight w:val="20"/>
        </w:trPr>
        <w:tc>
          <w:tcPr>
            <w:tcW w:w="530" w:type="pct"/>
            <w:vAlign w:val="center"/>
          </w:tcPr>
          <w:p w14:paraId="5A9989FF" w14:textId="77777777" w:rsidR="00EC63F3" w:rsidRPr="005244DC" w:rsidRDefault="00EC63F3" w:rsidP="00552DF6">
            <w:pPr>
              <w:pStyle w:val="Sraopastraipa"/>
              <w:numPr>
                <w:ilvl w:val="0"/>
                <w:numId w:val="6"/>
              </w:numPr>
              <w:ind w:left="0" w:firstLine="0"/>
              <w:contextualSpacing w:val="0"/>
              <w:jc w:val="center"/>
              <w:rPr>
                <w:rFonts w:ascii="Calibri Light" w:hAnsi="Calibri Light" w:cs="Calibri Light"/>
              </w:rPr>
            </w:pPr>
          </w:p>
        </w:tc>
        <w:tc>
          <w:tcPr>
            <w:tcW w:w="1186" w:type="pct"/>
            <w:tcBorders>
              <w:right w:val="single" w:sz="4" w:space="0" w:color="auto"/>
            </w:tcBorders>
          </w:tcPr>
          <w:p w14:paraId="4F4FD374" w14:textId="77777777" w:rsidR="00EC63F3" w:rsidRPr="005244DC" w:rsidRDefault="00EC63F3" w:rsidP="00B379CE">
            <w:pPr>
              <w:jc w:val="left"/>
              <w:rPr>
                <w:rFonts w:ascii="Calibri Light" w:hAnsi="Calibri Light" w:cs="Calibri Light"/>
                <w:color w:val="000000"/>
              </w:rPr>
            </w:pPr>
            <w:r w:rsidRPr="005244DC">
              <w:rPr>
                <w:rFonts w:ascii="Calibri Light" w:hAnsi="Calibri Light" w:cs="Calibri Light"/>
                <w:color w:val="000000"/>
              </w:rPr>
              <w:t>....</w:t>
            </w:r>
          </w:p>
        </w:tc>
        <w:tc>
          <w:tcPr>
            <w:tcW w:w="1195" w:type="pct"/>
          </w:tcPr>
          <w:p w14:paraId="446FDE7C" w14:textId="77777777" w:rsidR="00EC63F3" w:rsidRPr="005244DC" w:rsidRDefault="00EC63F3" w:rsidP="00B379CE">
            <w:pPr>
              <w:jc w:val="center"/>
              <w:rPr>
                <w:rFonts w:ascii="Calibri Light" w:hAnsi="Calibri Light" w:cs="Calibri Light"/>
                <w:color w:val="000000"/>
              </w:rPr>
            </w:pPr>
            <w:r w:rsidRPr="005244DC">
              <w:rPr>
                <w:rFonts w:ascii="Calibri Light" w:hAnsi="Calibri Light" w:cs="Calibri Light"/>
                <w:color w:val="000000"/>
              </w:rPr>
              <w:t>....</w:t>
            </w:r>
          </w:p>
        </w:tc>
        <w:tc>
          <w:tcPr>
            <w:tcW w:w="1118" w:type="pct"/>
          </w:tcPr>
          <w:p w14:paraId="12B7109E" w14:textId="77777777" w:rsidR="00EC63F3" w:rsidRPr="005244DC" w:rsidRDefault="00EC63F3" w:rsidP="00B379CE">
            <w:pPr>
              <w:jc w:val="center"/>
              <w:rPr>
                <w:rFonts w:ascii="Calibri Light" w:hAnsi="Calibri Light" w:cs="Calibri Light"/>
                <w:color w:val="000000"/>
              </w:rPr>
            </w:pPr>
          </w:p>
        </w:tc>
        <w:tc>
          <w:tcPr>
            <w:tcW w:w="971" w:type="pct"/>
          </w:tcPr>
          <w:p w14:paraId="14054183" w14:textId="77777777" w:rsidR="00EC63F3" w:rsidRPr="005244DC" w:rsidRDefault="00EC63F3" w:rsidP="00B379CE">
            <w:pPr>
              <w:jc w:val="center"/>
              <w:rPr>
                <w:rFonts w:ascii="Calibri Light" w:hAnsi="Calibri Light" w:cs="Calibri Light"/>
                <w:color w:val="000000"/>
              </w:rPr>
            </w:pPr>
            <w:r w:rsidRPr="005244DC">
              <w:rPr>
                <w:rFonts w:ascii="Calibri Light" w:hAnsi="Calibri Light" w:cs="Calibri Light"/>
                <w:color w:val="000000"/>
              </w:rPr>
              <w:t>....</w:t>
            </w:r>
          </w:p>
        </w:tc>
      </w:tr>
      <w:tr w:rsidR="00EC63F3" w:rsidRPr="005244DC" w14:paraId="6E50AE99" w14:textId="77777777" w:rsidTr="00B379CE">
        <w:trPr>
          <w:trHeight w:val="20"/>
        </w:trPr>
        <w:tc>
          <w:tcPr>
            <w:tcW w:w="530" w:type="pct"/>
            <w:vAlign w:val="center"/>
          </w:tcPr>
          <w:p w14:paraId="5B2D207A" w14:textId="77777777" w:rsidR="00EC63F3" w:rsidRPr="005244DC" w:rsidRDefault="00EC63F3" w:rsidP="00552DF6">
            <w:pPr>
              <w:pStyle w:val="Sraopastraipa"/>
              <w:numPr>
                <w:ilvl w:val="0"/>
                <w:numId w:val="6"/>
              </w:numPr>
              <w:ind w:left="0" w:firstLine="0"/>
              <w:contextualSpacing w:val="0"/>
              <w:jc w:val="center"/>
              <w:rPr>
                <w:rFonts w:ascii="Calibri Light" w:hAnsi="Calibri Light" w:cs="Calibri Light"/>
              </w:rPr>
            </w:pPr>
          </w:p>
        </w:tc>
        <w:tc>
          <w:tcPr>
            <w:tcW w:w="1186" w:type="pct"/>
            <w:tcBorders>
              <w:right w:val="single" w:sz="4" w:space="0" w:color="auto"/>
            </w:tcBorders>
          </w:tcPr>
          <w:p w14:paraId="6D43BCFD" w14:textId="77777777" w:rsidR="00EC63F3" w:rsidRPr="005244DC" w:rsidRDefault="00EC63F3" w:rsidP="00B379CE">
            <w:pPr>
              <w:rPr>
                <w:rFonts w:ascii="Calibri Light" w:hAnsi="Calibri Light" w:cs="Calibri Light"/>
                <w:color w:val="000000"/>
              </w:rPr>
            </w:pPr>
            <w:r w:rsidRPr="005244DC">
              <w:rPr>
                <w:rFonts w:ascii="Calibri Light" w:hAnsi="Calibri Light" w:cs="Calibri Light"/>
                <w:color w:val="000000"/>
              </w:rPr>
              <w:t>....</w:t>
            </w:r>
          </w:p>
        </w:tc>
        <w:tc>
          <w:tcPr>
            <w:tcW w:w="1195" w:type="pct"/>
          </w:tcPr>
          <w:p w14:paraId="5AB6197D" w14:textId="77777777" w:rsidR="00EC63F3" w:rsidRPr="005244DC" w:rsidRDefault="00EC63F3" w:rsidP="00B379CE">
            <w:pPr>
              <w:jc w:val="center"/>
              <w:rPr>
                <w:rFonts w:ascii="Calibri Light" w:hAnsi="Calibri Light" w:cs="Calibri Light"/>
                <w:color w:val="000000"/>
              </w:rPr>
            </w:pPr>
            <w:r w:rsidRPr="005244DC">
              <w:rPr>
                <w:rFonts w:ascii="Calibri Light" w:hAnsi="Calibri Light" w:cs="Calibri Light"/>
                <w:color w:val="000000"/>
              </w:rPr>
              <w:t>....</w:t>
            </w:r>
          </w:p>
        </w:tc>
        <w:tc>
          <w:tcPr>
            <w:tcW w:w="1118" w:type="pct"/>
          </w:tcPr>
          <w:p w14:paraId="16FCB9B0" w14:textId="77777777" w:rsidR="00EC63F3" w:rsidRPr="005244DC" w:rsidRDefault="00EC63F3" w:rsidP="00B379CE">
            <w:pPr>
              <w:tabs>
                <w:tab w:val="left" w:pos="495"/>
              </w:tabs>
              <w:jc w:val="center"/>
              <w:rPr>
                <w:rFonts w:ascii="Calibri Light" w:hAnsi="Calibri Light" w:cs="Calibri Light"/>
                <w:color w:val="000000"/>
              </w:rPr>
            </w:pPr>
          </w:p>
        </w:tc>
        <w:tc>
          <w:tcPr>
            <w:tcW w:w="971" w:type="pct"/>
          </w:tcPr>
          <w:p w14:paraId="786C5047" w14:textId="77777777" w:rsidR="00EC63F3" w:rsidRPr="005244DC" w:rsidRDefault="00EC63F3" w:rsidP="00B379CE">
            <w:pPr>
              <w:tabs>
                <w:tab w:val="left" w:pos="495"/>
              </w:tabs>
              <w:jc w:val="center"/>
              <w:rPr>
                <w:rFonts w:ascii="Calibri Light" w:hAnsi="Calibri Light" w:cs="Calibri Light"/>
                <w:color w:val="000000"/>
              </w:rPr>
            </w:pPr>
            <w:r w:rsidRPr="005244DC">
              <w:rPr>
                <w:rFonts w:ascii="Calibri Light" w:hAnsi="Calibri Light" w:cs="Calibri Light"/>
                <w:color w:val="000000"/>
              </w:rPr>
              <w:t>....</w:t>
            </w:r>
          </w:p>
        </w:tc>
      </w:tr>
    </w:tbl>
    <w:p w14:paraId="284718B2" w14:textId="77777777" w:rsidR="00EC63F3" w:rsidRPr="005244DC" w:rsidRDefault="00EC63F3" w:rsidP="00EC63F3">
      <w:pPr>
        <w:pStyle w:val="Sraopastraipa"/>
        <w:tabs>
          <w:tab w:val="left" w:pos="0"/>
        </w:tabs>
        <w:spacing w:line="240" w:lineRule="auto"/>
        <w:ind w:left="0"/>
        <w:rPr>
          <w:rFonts w:ascii="Calibri Light" w:hAnsi="Calibri Light" w:cs="Calibri Light"/>
          <w:b/>
          <w:sz w:val="16"/>
          <w:szCs w:val="16"/>
        </w:rPr>
      </w:pPr>
    </w:p>
    <w:p w14:paraId="4A8B3AE8" w14:textId="77777777" w:rsidR="00EC63F3" w:rsidRPr="008B6BA1" w:rsidRDefault="00EC63F3" w:rsidP="00552DF6">
      <w:pPr>
        <w:pStyle w:val="Sraopastraipa"/>
        <w:numPr>
          <w:ilvl w:val="0"/>
          <w:numId w:val="8"/>
        </w:numPr>
        <w:tabs>
          <w:tab w:val="left" w:pos="0"/>
        </w:tabs>
        <w:spacing w:line="252"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lentelė. Informacija apie subtiekėjus (jeigu žinoma):</w:t>
      </w:r>
    </w:p>
    <w:tbl>
      <w:tblPr>
        <w:tblStyle w:val="Lentelstinklelis1"/>
        <w:tblW w:w="5000" w:type="pct"/>
        <w:tblLook w:val="04A0" w:firstRow="1" w:lastRow="0" w:firstColumn="1" w:lastColumn="0" w:noHBand="0" w:noVBand="1"/>
      </w:tblPr>
      <w:tblGrid>
        <w:gridCol w:w="1652"/>
        <w:gridCol w:w="3774"/>
        <w:gridCol w:w="3366"/>
        <w:gridCol w:w="1998"/>
      </w:tblGrid>
      <w:tr w:rsidR="00EC63F3" w:rsidRPr="005244DC" w14:paraId="4755EB94" w14:textId="77777777" w:rsidTr="005B3BE6">
        <w:trPr>
          <w:trHeight w:val="19"/>
        </w:trPr>
        <w:tc>
          <w:tcPr>
            <w:tcW w:w="7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5FB2BE" w14:textId="77777777" w:rsidR="00EC63F3" w:rsidRPr="005244DC" w:rsidRDefault="00EC63F3" w:rsidP="00B379CE">
            <w:pPr>
              <w:jc w:val="center"/>
              <w:rPr>
                <w:rFonts w:ascii="Calibri Light" w:hAnsi="Calibri Light" w:cs="Calibri Light"/>
                <w:b/>
                <w:color w:val="000000"/>
                <w:szCs w:val="20"/>
              </w:rPr>
            </w:pPr>
            <w:r w:rsidRPr="005244DC">
              <w:rPr>
                <w:rFonts w:ascii="Calibri Light" w:hAnsi="Calibri Light" w:cs="Calibri Light"/>
                <w:b/>
                <w:color w:val="000000"/>
                <w:szCs w:val="20"/>
              </w:rPr>
              <w:lastRenderedPageBreak/>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590269" w14:textId="77777777" w:rsidR="00EC63F3" w:rsidRPr="005244DC" w:rsidRDefault="00EC63F3" w:rsidP="00B379CE">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Pr="005244DC">
              <w:rPr>
                <w:rStyle w:val="Puslapioinaosnuoroda"/>
                <w:rFonts w:ascii="Calibri Light" w:eastAsia="Times New Roman" w:hAnsi="Calibri Light" w:cs="Calibri Light"/>
                <w:b/>
                <w:color w:val="00000A"/>
                <w:szCs w:val="20"/>
              </w:rPr>
              <w:footnoteReference w:id="6"/>
            </w:r>
            <w:r w:rsidRPr="005244DC">
              <w:rPr>
                <w:rFonts w:ascii="Calibri Light" w:eastAsia="Times New Roman" w:hAnsi="Calibri Light" w:cs="Calibri Light"/>
                <w:b/>
                <w:color w:val="00000A"/>
                <w:szCs w:val="20"/>
              </w:rPr>
              <w:t>, kurio (-</w:t>
            </w:r>
            <w:proofErr w:type="spellStart"/>
            <w:r w:rsidRPr="005244DC">
              <w:rPr>
                <w:rFonts w:ascii="Calibri Light" w:eastAsia="Times New Roman" w:hAnsi="Calibri Light" w:cs="Calibri Light"/>
                <w:b/>
                <w:color w:val="00000A"/>
                <w:szCs w:val="20"/>
              </w:rPr>
              <w:t>ių</w:t>
            </w:r>
            <w:proofErr w:type="spellEnd"/>
            <w:r w:rsidRPr="005244DC">
              <w:rPr>
                <w:rFonts w:ascii="Calibri Light" w:eastAsia="Times New Roman" w:hAnsi="Calibri Light" w:cs="Calibri Light"/>
                <w:b/>
                <w:color w:val="00000A"/>
                <w:szCs w:val="20"/>
              </w:rPr>
              <w:t>) pajėgumais tiekėjas nesiremia, pavadinimas</w:t>
            </w:r>
          </w:p>
          <w:p w14:paraId="05BE3264" w14:textId="77777777" w:rsidR="00EC63F3" w:rsidRPr="005244DC" w:rsidRDefault="00EC63F3" w:rsidP="00B379CE">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r w:rsidRPr="005244DC">
              <w:rPr>
                <w:rFonts w:ascii="Calibri Light" w:eastAsia="Times New Roman" w:hAnsi="Calibri Light" w:cs="Calibri Light"/>
                <w:b/>
                <w:color w:val="00000A"/>
                <w:szCs w:val="20"/>
                <w:vertAlign w:val="superscript"/>
              </w:rPr>
              <w:t xml:space="preserve"> 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9FDB4D" w14:textId="77777777" w:rsidR="00EC63F3" w:rsidRPr="005244DC" w:rsidRDefault="00EC63F3" w:rsidP="00B379CE">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AD02EC" w14:textId="77777777" w:rsidR="00EC63F3" w:rsidRPr="005244DC" w:rsidRDefault="00EC63F3" w:rsidP="00B379CE">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EC63F3" w:rsidRPr="005244DC" w14:paraId="6A49A594" w14:textId="77777777" w:rsidTr="005B3BE6">
        <w:trPr>
          <w:trHeight w:val="19"/>
        </w:trPr>
        <w:tc>
          <w:tcPr>
            <w:tcW w:w="765" w:type="pct"/>
            <w:tcBorders>
              <w:top w:val="single" w:sz="4" w:space="0" w:color="auto"/>
              <w:left w:val="single" w:sz="4" w:space="0" w:color="auto"/>
              <w:bottom w:val="single" w:sz="4" w:space="0" w:color="auto"/>
              <w:right w:val="single" w:sz="4" w:space="0" w:color="auto"/>
            </w:tcBorders>
            <w:vAlign w:val="center"/>
          </w:tcPr>
          <w:p w14:paraId="463B706C" w14:textId="77777777" w:rsidR="00EC63F3" w:rsidRPr="005244DC" w:rsidRDefault="00EC63F3" w:rsidP="00552DF6">
            <w:pPr>
              <w:numPr>
                <w:ilvl w:val="0"/>
                <w:numId w:val="7"/>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7154A909" w14:textId="77777777" w:rsidR="00EC63F3" w:rsidRPr="005244DC" w:rsidRDefault="00EC63F3" w:rsidP="00B379CE">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57E5BB40" w14:textId="77777777" w:rsidR="00EC63F3" w:rsidRPr="005244DC" w:rsidRDefault="00EC63F3" w:rsidP="00B379CE">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234D5F31" w14:textId="77777777" w:rsidR="00EC63F3" w:rsidRPr="005244DC" w:rsidRDefault="00EC63F3" w:rsidP="00B379CE">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EC63F3" w:rsidRPr="005244DC" w14:paraId="776E18C9" w14:textId="77777777" w:rsidTr="005B3BE6">
        <w:trPr>
          <w:trHeight w:val="19"/>
        </w:trPr>
        <w:tc>
          <w:tcPr>
            <w:tcW w:w="765" w:type="pct"/>
            <w:tcBorders>
              <w:top w:val="single" w:sz="4" w:space="0" w:color="auto"/>
              <w:left w:val="single" w:sz="4" w:space="0" w:color="auto"/>
              <w:bottom w:val="single" w:sz="4" w:space="0" w:color="auto"/>
              <w:right w:val="single" w:sz="4" w:space="0" w:color="auto"/>
            </w:tcBorders>
            <w:vAlign w:val="center"/>
          </w:tcPr>
          <w:p w14:paraId="2662033F" w14:textId="77777777" w:rsidR="00EC63F3" w:rsidRPr="005244DC" w:rsidRDefault="00EC63F3" w:rsidP="00552DF6">
            <w:pPr>
              <w:numPr>
                <w:ilvl w:val="0"/>
                <w:numId w:val="7"/>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1923519E" w14:textId="77777777" w:rsidR="00EC63F3" w:rsidRPr="005244DC" w:rsidRDefault="00EC63F3" w:rsidP="00B379CE">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7AFEEA0B" w14:textId="77777777" w:rsidR="00EC63F3" w:rsidRPr="005244DC" w:rsidRDefault="00EC63F3" w:rsidP="00B379CE">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2065AB6C" w14:textId="77777777" w:rsidR="00EC63F3" w:rsidRPr="005244DC" w:rsidRDefault="00EC63F3" w:rsidP="00B379CE">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55B9CCF5" w14:textId="006D8D9F" w:rsidR="00EC63F3" w:rsidRPr="005244DC" w:rsidRDefault="005B3BE6" w:rsidP="00EC63F3">
      <w:pPr>
        <w:spacing w:line="240" w:lineRule="auto"/>
        <w:rPr>
          <w:rFonts w:ascii="Calibri Light" w:hAnsi="Calibri Light" w:cs="Calibri Light"/>
          <w:b/>
          <w:sz w:val="16"/>
          <w:szCs w:val="16"/>
        </w:rPr>
      </w:pPr>
      <w:r>
        <w:rPr>
          <w:rFonts w:ascii="Times New Roman" w:hAnsi="Times New Roman" w:cs="Times New Roman"/>
          <w:b/>
          <w:i/>
          <w:iCs/>
          <w:sz w:val="16"/>
          <w:szCs w:val="16"/>
          <w:vertAlign w:val="superscript"/>
          <w:lang w:val="en-US" w:eastAsia="en-US"/>
        </w:rPr>
        <w:t>5</w:t>
      </w:r>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Subtiekėjo</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pasitelkimas</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nekeičia</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tiekėjo</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atsakomybės</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dėl</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numatomos</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sudaryti</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Sutarties</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įvykdymo</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todėl</w:t>
      </w:r>
      <w:proofErr w:type="spellEnd"/>
      <w:r w:rsidRPr="00C8347B">
        <w:rPr>
          <w:rFonts w:ascii="Times New Roman" w:hAnsi="Times New Roman" w:cs="Times New Roman"/>
          <w:b/>
          <w:i/>
          <w:iCs/>
          <w:sz w:val="16"/>
          <w:szCs w:val="16"/>
          <w:lang w:val="en-US" w:eastAsia="en-US"/>
        </w:rPr>
        <w:t xml:space="preserve"> bet </w:t>
      </w:r>
      <w:proofErr w:type="spellStart"/>
      <w:r w:rsidRPr="00C8347B">
        <w:rPr>
          <w:rFonts w:ascii="Times New Roman" w:hAnsi="Times New Roman" w:cs="Times New Roman"/>
          <w:b/>
          <w:i/>
          <w:iCs/>
          <w:sz w:val="16"/>
          <w:szCs w:val="16"/>
          <w:lang w:val="en-US" w:eastAsia="en-US"/>
        </w:rPr>
        <w:t>kokiu</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atveju</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tiekėjas</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pilnai</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prisiima</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atsakomybę</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už</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subtiekėjų</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veiklą</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vykdant</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sutartį</w:t>
      </w:r>
      <w:proofErr w:type="spellEnd"/>
    </w:p>
    <w:p w14:paraId="0581B25A" w14:textId="77777777" w:rsidR="00EC63F3" w:rsidRPr="005244DC" w:rsidRDefault="00EC63F3" w:rsidP="00EC63F3">
      <w:pPr>
        <w:spacing w:line="240" w:lineRule="auto"/>
        <w:rPr>
          <w:rFonts w:ascii="Calibri Light" w:hAnsi="Calibri Light" w:cs="Calibri Light"/>
        </w:rPr>
      </w:pPr>
    </w:p>
    <w:p w14:paraId="5BA3DFB7" w14:textId="77777777" w:rsidR="00EC63F3" w:rsidRPr="005244DC" w:rsidRDefault="00EC63F3" w:rsidP="00552DF6">
      <w:pPr>
        <w:pStyle w:val="Sraopastraipa"/>
        <w:numPr>
          <w:ilvl w:val="0"/>
          <w:numId w:val="8"/>
        </w:numPr>
        <w:tabs>
          <w:tab w:val="left" w:pos="0"/>
        </w:tabs>
        <w:spacing w:line="252" w:lineRule="auto"/>
        <w:ind w:left="0" w:firstLine="0"/>
        <w:rPr>
          <w:rFonts w:ascii="Calibri Light" w:hAnsi="Calibri Light" w:cs="Calibri Light"/>
          <w:b/>
          <w:sz w:val="16"/>
          <w:szCs w:val="16"/>
        </w:rPr>
      </w:pPr>
      <w:r>
        <w:rPr>
          <w:rFonts w:ascii="Calibri Light" w:hAnsi="Calibri Light" w:cs="Calibri Light"/>
          <w:b/>
          <w:sz w:val="16"/>
          <w:szCs w:val="16"/>
        </w:rPr>
        <w:t xml:space="preserve"> </w:t>
      </w:r>
      <w:r w:rsidRPr="005244DC">
        <w:rPr>
          <w:rFonts w:ascii="Calibri Light" w:hAnsi="Calibri Light" w:cs="Calibri Light"/>
          <w:b/>
          <w:sz w:val="16"/>
          <w:szCs w:val="16"/>
        </w:rPr>
        <w:t xml:space="preserve">lentelė. </w:t>
      </w:r>
      <w:r>
        <w:rPr>
          <w:rFonts w:ascii="Calibri Light" w:hAnsi="Calibri Light" w:cs="Calibri Light"/>
          <w:b/>
          <w:sz w:val="16"/>
          <w:szCs w:val="16"/>
        </w:rPr>
        <w:t xml:space="preserve">Siūlymas </w:t>
      </w:r>
      <w:r w:rsidRPr="005244DC">
        <w:rPr>
          <w:rFonts w:ascii="Calibri Light" w:hAnsi="Calibri Light" w:cs="Calibri Light"/>
          <w:b/>
          <w:sz w:val="16"/>
          <w:szCs w:val="16"/>
        </w:rPr>
        <w:t>:</w:t>
      </w:r>
      <w:r w:rsidRPr="005244DC">
        <w:rPr>
          <w:rFonts w:ascii="Calibri Light" w:eastAsia="Calibri" w:hAnsi="Calibri Light" w:cs="Calibri Light"/>
          <w:i/>
          <w:sz w:val="20"/>
          <w:szCs w:val="20"/>
        </w:rPr>
        <w:t xml:space="preserve"> </w:t>
      </w:r>
    </w:p>
    <w:tbl>
      <w:tblPr>
        <w:tblStyle w:val="Lentelstinklelis1"/>
        <w:tblW w:w="4990" w:type="pct"/>
        <w:tblLook w:val="04A0" w:firstRow="1" w:lastRow="0" w:firstColumn="1" w:lastColumn="0" w:noHBand="0" w:noVBand="1"/>
      </w:tblPr>
      <w:tblGrid>
        <w:gridCol w:w="714"/>
        <w:gridCol w:w="4529"/>
        <w:gridCol w:w="1843"/>
        <w:gridCol w:w="1559"/>
        <w:gridCol w:w="2123"/>
      </w:tblGrid>
      <w:tr w:rsidR="00F8319E" w:rsidRPr="005244DC" w14:paraId="31830D37" w14:textId="77777777" w:rsidTr="00F8319E">
        <w:trPr>
          <w:trHeight w:val="16"/>
        </w:trPr>
        <w:tc>
          <w:tcPr>
            <w:tcW w:w="3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CA5216" w14:textId="77777777" w:rsidR="00F8319E" w:rsidRPr="005244DC" w:rsidRDefault="00F8319E" w:rsidP="00B379CE">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21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BBF154" w14:textId="77777777" w:rsidR="00F8319E" w:rsidRPr="005244DC" w:rsidRDefault="00F8319E" w:rsidP="00B379CE">
            <w:pPr>
              <w:jc w:val="center"/>
              <w:rPr>
                <w:rFonts w:ascii="Calibri Light" w:hAnsi="Calibri Light" w:cs="Calibri Light"/>
                <w:b/>
                <w:iCs/>
                <w:szCs w:val="20"/>
              </w:rPr>
            </w:pPr>
            <w:r w:rsidRPr="005244DC">
              <w:rPr>
                <w:rFonts w:ascii="Calibri Light" w:hAnsi="Calibri Light" w:cs="Calibri Light"/>
                <w:b/>
                <w:bCs/>
              </w:rPr>
              <w:t>Pavadinimas</w:t>
            </w:r>
          </w:p>
        </w:tc>
        <w:tc>
          <w:tcPr>
            <w:tcW w:w="8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DF61ED" w14:textId="77777777" w:rsidR="00F8319E" w:rsidRPr="005244DC" w:rsidRDefault="00F8319E" w:rsidP="00B379CE">
            <w:pPr>
              <w:jc w:val="center"/>
              <w:rPr>
                <w:rFonts w:ascii="Calibri Light" w:hAnsi="Calibri Light" w:cs="Calibri Light"/>
              </w:rPr>
            </w:pPr>
            <w:r w:rsidRPr="005244DC">
              <w:rPr>
                <w:rFonts w:ascii="Calibri Light" w:hAnsi="Calibri Light" w:cs="Calibri Light"/>
                <w:b/>
              </w:rPr>
              <w:t xml:space="preserve">Kaina, EUR </w:t>
            </w:r>
            <w:r>
              <w:rPr>
                <w:rFonts w:ascii="Calibri Light" w:hAnsi="Calibri Light" w:cs="Calibri Light"/>
                <w:b/>
              </w:rPr>
              <w:t>be</w:t>
            </w:r>
            <w:r w:rsidRPr="005244DC">
              <w:rPr>
                <w:rFonts w:ascii="Calibri Light" w:hAnsi="Calibri Light" w:cs="Calibri Light"/>
                <w:b/>
              </w:rPr>
              <w:t xml:space="preserve"> PVM</w:t>
            </w:r>
          </w:p>
        </w:tc>
        <w:tc>
          <w:tcPr>
            <w:tcW w:w="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C96E3" w14:textId="77777777" w:rsidR="00F8319E" w:rsidRPr="005244DC" w:rsidRDefault="00F8319E" w:rsidP="00B379CE">
            <w:pPr>
              <w:jc w:val="center"/>
              <w:rPr>
                <w:rFonts w:ascii="Calibri Light" w:hAnsi="Calibri Light" w:cs="Calibri Light"/>
                <w:b/>
              </w:rPr>
            </w:pPr>
            <w:r>
              <w:rPr>
                <w:rFonts w:ascii="Calibri Light" w:hAnsi="Calibri Light" w:cs="Calibri Light"/>
                <w:b/>
              </w:rPr>
              <w:t>PVM</w:t>
            </w:r>
          </w:p>
        </w:tc>
        <w:tc>
          <w:tcPr>
            <w:tcW w:w="9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F581D8" w14:textId="77777777" w:rsidR="00F8319E" w:rsidRPr="005244DC" w:rsidRDefault="00F8319E" w:rsidP="00B379CE">
            <w:pPr>
              <w:jc w:val="center"/>
              <w:rPr>
                <w:rFonts w:ascii="Calibri Light" w:hAnsi="Calibri Light" w:cs="Calibri Light"/>
                <w:b/>
              </w:rPr>
            </w:pPr>
            <w:r w:rsidRPr="005244DC">
              <w:rPr>
                <w:rFonts w:ascii="Calibri Light" w:hAnsi="Calibri Light" w:cs="Calibri Light"/>
                <w:b/>
              </w:rPr>
              <w:t>Kaina, EUR su PVM*</w:t>
            </w:r>
          </w:p>
        </w:tc>
      </w:tr>
      <w:tr w:rsidR="00F8319E" w:rsidRPr="005244DC" w14:paraId="01275A45" w14:textId="77777777" w:rsidTr="00F8319E">
        <w:trPr>
          <w:trHeight w:val="16"/>
        </w:trPr>
        <w:tc>
          <w:tcPr>
            <w:tcW w:w="331" w:type="pct"/>
            <w:tcBorders>
              <w:top w:val="single" w:sz="4" w:space="0" w:color="auto"/>
              <w:left w:val="single" w:sz="4" w:space="0" w:color="auto"/>
              <w:bottom w:val="single" w:sz="4" w:space="0" w:color="auto"/>
              <w:right w:val="single" w:sz="4" w:space="0" w:color="auto"/>
            </w:tcBorders>
            <w:vAlign w:val="center"/>
          </w:tcPr>
          <w:p w14:paraId="0B9ED757" w14:textId="77777777" w:rsidR="00F8319E" w:rsidRPr="005244DC" w:rsidRDefault="00F8319E" w:rsidP="00552DF6">
            <w:pPr>
              <w:numPr>
                <w:ilvl w:val="0"/>
                <w:numId w:val="9"/>
              </w:numPr>
              <w:ind w:left="0" w:firstLine="0"/>
              <w:contextualSpacing/>
              <w:jc w:val="center"/>
              <w:rPr>
                <w:rFonts w:ascii="Calibri Light" w:hAnsi="Calibri Light" w:cs="Calibri Light"/>
                <w:sz w:val="22"/>
                <w:szCs w:val="24"/>
                <w:lang w:bidi="en-US"/>
              </w:rPr>
            </w:pPr>
          </w:p>
        </w:tc>
        <w:tc>
          <w:tcPr>
            <w:tcW w:w="2103" w:type="pct"/>
            <w:tcBorders>
              <w:top w:val="single" w:sz="4" w:space="0" w:color="auto"/>
              <w:left w:val="single" w:sz="4" w:space="0" w:color="auto"/>
              <w:bottom w:val="single" w:sz="4" w:space="0" w:color="auto"/>
              <w:right w:val="single" w:sz="4" w:space="0" w:color="auto"/>
            </w:tcBorders>
          </w:tcPr>
          <w:p w14:paraId="67B7EEB5" w14:textId="5BF1DEE9" w:rsidR="00F8319E" w:rsidRPr="005244DC" w:rsidRDefault="00F5380C" w:rsidP="00B379CE">
            <w:pPr>
              <w:rPr>
                <w:rFonts w:ascii="Calibri Light" w:hAnsi="Calibri Light" w:cs="Calibri Light"/>
                <w:color w:val="000000"/>
                <w:sz w:val="22"/>
              </w:rPr>
            </w:pPr>
            <w:r>
              <w:rPr>
                <w:rFonts w:ascii="Times New Roman" w:hAnsi="Times New Roman" w:cs="Times New Roman"/>
              </w:rPr>
              <w:t>V</w:t>
            </w:r>
            <w:r w:rsidRPr="00F5380C">
              <w:rPr>
                <w:rFonts w:ascii="Times New Roman" w:hAnsi="Times New Roman" w:cs="Times New Roman"/>
              </w:rPr>
              <w:t xml:space="preserve">artų ir vartelių montavimo darbai, </w:t>
            </w:r>
            <w:r>
              <w:rPr>
                <w:rFonts w:ascii="Times New Roman" w:hAnsi="Times New Roman" w:cs="Times New Roman"/>
              </w:rPr>
              <w:t>Š</w:t>
            </w:r>
            <w:r w:rsidRPr="00F5380C">
              <w:rPr>
                <w:rFonts w:ascii="Times New Roman" w:hAnsi="Times New Roman" w:cs="Times New Roman"/>
              </w:rPr>
              <w:t xml:space="preserve">vitrigailos g. 18, </w:t>
            </w:r>
            <w:r>
              <w:rPr>
                <w:rFonts w:ascii="Times New Roman" w:hAnsi="Times New Roman" w:cs="Times New Roman"/>
              </w:rPr>
              <w:t>V</w:t>
            </w:r>
            <w:r w:rsidRPr="00F5380C">
              <w:rPr>
                <w:rFonts w:ascii="Times New Roman" w:hAnsi="Times New Roman" w:cs="Times New Roman"/>
              </w:rPr>
              <w:t>ilnius</w:t>
            </w:r>
          </w:p>
        </w:tc>
        <w:tc>
          <w:tcPr>
            <w:tcW w:w="856" w:type="pct"/>
            <w:tcBorders>
              <w:top w:val="single" w:sz="4" w:space="0" w:color="auto"/>
              <w:left w:val="single" w:sz="4" w:space="0" w:color="auto"/>
              <w:bottom w:val="single" w:sz="4" w:space="0" w:color="auto"/>
              <w:right w:val="single" w:sz="4" w:space="0" w:color="auto"/>
            </w:tcBorders>
          </w:tcPr>
          <w:p w14:paraId="3770A158" w14:textId="77777777" w:rsidR="00F8319E" w:rsidRPr="005244DC" w:rsidRDefault="00F8319E" w:rsidP="00B379CE">
            <w:pPr>
              <w:jc w:val="center"/>
              <w:rPr>
                <w:rFonts w:ascii="Calibri Light" w:hAnsi="Calibri Light" w:cs="Calibri Light"/>
                <w:color w:val="000000"/>
                <w:sz w:val="22"/>
              </w:rPr>
            </w:pPr>
          </w:p>
        </w:tc>
        <w:tc>
          <w:tcPr>
            <w:tcW w:w="724" w:type="pct"/>
            <w:tcBorders>
              <w:top w:val="single" w:sz="4" w:space="0" w:color="auto"/>
              <w:left w:val="single" w:sz="4" w:space="0" w:color="auto"/>
              <w:bottom w:val="single" w:sz="4" w:space="0" w:color="auto"/>
              <w:right w:val="single" w:sz="4" w:space="0" w:color="auto"/>
            </w:tcBorders>
          </w:tcPr>
          <w:p w14:paraId="76EA793E" w14:textId="77777777" w:rsidR="00F8319E" w:rsidRPr="005244DC" w:rsidRDefault="00F8319E" w:rsidP="00B379CE">
            <w:pPr>
              <w:jc w:val="center"/>
              <w:rPr>
                <w:rFonts w:ascii="Calibri Light" w:hAnsi="Calibri Light" w:cs="Calibri Light"/>
                <w:color w:val="000000"/>
                <w:szCs w:val="20"/>
              </w:rPr>
            </w:pPr>
          </w:p>
        </w:tc>
        <w:tc>
          <w:tcPr>
            <w:tcW w:w="987" w:type="pct"/>
            <w:tcBorders>
              <w:top w:val="single" w:sz="4" w:space="0" w:color="auto"/>
              <w:left w:val="single" w:sz="4" w:space="0" w:color="auto"/>
              <w:bottom w:val="single" w:sz="4" w:space="0" w:color="auto"/>
              <w:right w:val="single" w:sz="4" w:space="0" w:color="auto"/>
            </w:tcBorders>
          </w:tcPr>
          <w:p w14:paraId="1C3A3C48" w14:textId="77777777" w:rsidR="00F8319E" w:rsidRPr="005244DC" w:rsidRDefault="00F8319E" w:rsidP="00B379CE">
            <w:pPr>
              <w:jc w:val="center"/>
              <w:rPr>
                <w:rFonts w:ascii="Calibri Light" w:hAnsi="Calibri Light" w:cs="Calibri Light"/>
                <w:color w:val="000000"/>
                <w:szCs w:val="20"/>
              </w:rPr>
            </w:pPr>
          </w:p>
        </w:tc>
      </w:tr>
    </w:tbl>
    <w:p w14:paraId="5DBEC0D0" w14:textId="7D0911E9" w:rsidR="00EC63F3" w:rsidRPr="005244DC" w:rsidRDefault="00EC63F3" w:rsidP="00EC63F3">
      <w:pPr>
        <w:spacing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t>*Į kainą turi būti įskaičiuota PVM, kiti mokesčiai bei visos kitos išlaidos</w:t>
      </w:r>
      <w:r w:rsidR="00C8347B">
        <w:rPr>
          <w:rFonts w:ascii="Calibri Light" w:hAnsi="Calibri Light" w:cs="Calibri Light"/>
          <w:b/>
          <w:sz w:val="16"/>
          <w:szCs w:val="16"/>
        </w:rPr>
        <w:t xml:space="preserve"> reikalingos tinkamai įvykdyti sutartį, įskaitant visą reikalingą įrangą</w:t>
      </w:r>
      <w:r w:rsidRPr="005244DC">
        <w:rPr>
          <w:rFonts w:ascii="Calibri Light" w:hAnsi="Calibri Light" w:cs="Calibri Light"/>
          <w:b/>
          <w:sz w:val="16"/>
          <w:szCs w:val="16"/>
        </w:rPr>
        <w:t xml:space="preserve">. </w:t>
      </w:r>
      <w:r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rPr>
        <w:t>.</w:t>
      </w:r>
    </w:p>
    <w:p w14:paraId="79F7CACB" w14:textId="77777777" w:rsidR="00EC63F3" w:rsidRPr="005244DC" w:rsidRDefault="00EC63F3" w:rsidP="00EC63F3">
      <w:pPr>
        <w:spacing w:line="240" w:lineRule="auto"/>
        <w:rPr>
          <w:rFonts w:ascii="Calibri Light" w:hAnsi="Calibri Light" w:cs="Calibri Light"/>
        </w:rPr>
      </w:pPr>
    </w:p>
    <w:tbl>
      <w:tblPr>
        <w:tblW w:w="5000" w:type="pct"/>
        <w:tblLook w:val="04A0" w:firstRow="1" w:lastRow="0" w:firstColumn="1" w:lastColumn="0" w:noHBand="0" w:noVBand="1"/>
      </w:tblPr>
      <w:tblGrid>
        <w:gridCol w:w="3514"/>
        <w:gridCol w:w="7286"/>
      </w:tblGrid>
      <w:tr w:rsidR="00EC63F3" w:rsidRPr="005244DC" w14:paraId="27B0465B" w14:textId="77777777" w:rsidTr="00B379CE">
        <w:tc>
          <w:tcPr>
            <w:tcW w:w="1627" w:type="pct"/>
            <w:shd w:val="clear" w:color="auto" w:fill="auto"/>
          </w:tcPr>
          <w:p w14:paraId="322BD43E" w14:textId="77777777" w:rsidR="00EC63F3" w:rsidRPr="005244DC" w:rsidRDefault="00EC63F3" w:rsidP="00B379CE">
            <w:pPr>
              <w:spacing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567A2A29" w14:textId="77777777" w:rsidR="00EC63F3" w:rsidRPr="005244DC" w:rsidRDefault="00EC63F3" w:rsidP="00B379CE">
            <w:pPr>
              <w:spacing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EC63F3" w:rsidRPr="005244DC" w14:paraId="7180DE7A" w14:textId="77777777" w:rsidTr="00B379CE">
        <w:tc>
          <w:tcPr>
            <w:tcW w:w="1627" w:type="pct"/>
            <w:shd w:val="clear" w:color="auto" w:fill="auto"/>
          </w:tcPr>
          <w:p w14:paraId="3087D445" w14:textId="77777777" w:rsidR="00EC63F3" w:rsidRPr="005244DC" w:rsidRDefault="00EC63F3" w:rsidP="00B379CE">
            <w:pPr>
              <w:spacing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65E73248" w14:textId="77777777" w:rsidR="00EC63F3" w:rsidRPr="005244DC" w:rsidRDefault="00EC63F3" w:rsidP="00B379CE">
            <w:pPr>
              <w:spacing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EC63F3" w:rsidRPr="005244DC" w14:paraId="41682601" w14:textId="77777777" w:rsidTr="00B379CE">
        <w:tc>
          <w:tcPr>
            <w:tcW w:w="1627" w:type="pct"/>
            <w:shd w:val="clear" w:color="auto" w:fill="auto"/>
          </w:tcPr>
          <w:p w14:paraId="77E3E4DB" w14:textId="77777777" w:rsidR="00EC63F3" w:rsidRPr="005244DC" w:rsidRDefault="00EC63F3" w:rsidP="00B379CE">
            <w:pPr>
              <w:spacing w:line="240" w:lineRule="auto"/>
              <w:jc w:val="right"/>
              <w:rPr>
                <w:rStyle w:val="Emfaz"/>
                <w:rFonts w:ascii="Calibri Light" w:eastAsia="Calibri" w:hAnsi="Calibri Light" w:cs="Calibri Light"/>
                <w:b/>
                <w:bCs/>
                <w:i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7CCF8D2E" w14:textId="77777777" w:rsidR="00EC63F3" w:rsidRPr="005244DC" w:rsidRDefault="00EC63F3" w:rsidP="00B379CE">
            <w:pPr>
              <w:spacing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5386DDC9" w14:textId="07BE3DDB" w:rsidR="00EC63F3" w:rsidRPr="00243FA0" w:rsidRDefault="00243FA0" w:rsidP="00EC63F3">
      <w:pPr>
        <w:tabs>
          <w:tab w:val="left" w:pos="1089"/>
        </w:tabs>
        <w:spacing w:line="240" w:lineRule="auto"/>
        <w:rPr>
          <w:rFonts w:ascii="Calibri Light" w:hAnsi="Calibri Light" w:cs="Calibri Light"/>
          <w:b/>
          <w:bCs/>
          <w:sz w:val="16"/>
          <w:szCs w:val="16"/>
        </w:rPr>
      </w:pPr>
      <w:r w:rsidRPr="00243FA0">
        <w:rPr>
          <w:rFonts w:ascii="Calibri Light" w:hAnsi="Calibri Light" w:cs="Calibri Light"/>
          <w:b/>
          <w:bCs/>
          <w:sz w:val="16"/>
          <w:szCs w:val="16"/>
        </w:rPr>
        <w:t>5.1 lentelė</w:t>
      </w:r>
    </w:p>
    <w:tbl>
      <w:tblPr>
        <w:tblW w:w="0" w:type="auto"/>
        <w:tblInd w:w="-5" w:type="dxa"/>
        <w:tblLook w:val="04A0" w:firstRow="1" w:lastRow="0" w:firstColumn="1" w:lastColumn="0" w:noHBand="0" w:noVBand="1"/>
      </w:tblPr>
      <w:tblGrid>
        <w:gridCol w:w="567"/>
        <w:gridCol w:w="5951"/>
        <w:gridCol w:w="1082"/>
        <w:gridCol w:w="1359"/>
        <w:gridCol w:w="1359"/>
      </w:tblGrid>
      <w:tr w:rsidR="00243FA0" w:rsidRPr="005B3BE6" w14:paraId="6E2E0F41" w14:textId="0545CE38" w:rsidTr="00B47DA5">
        <w:tc>
          <w:tcPr>
            <w:tcW w:w="567" w:type="dxa"/>
            <w:tcBorders>
              <w:top w:val="single" w:sz="4" w:space="0" w:color="auto"/>
              <w:left w:val="single" w:sz="4" w:space="0" w:color="auto"/>
              <w:bottom w:val="single" w:sz="4" w:space="0" w:color="auto"/>
              <w:right w:val="single" w:sz="4" w:space="0" w:color="auto"/>
            </w:tcBorders>
            <w:vAlign w:val="center"/>
          </w:tcPr>
          <w:p w14:paraId="533B12DE" w14:textId="77777777" w:rsidR="00243FA0" w:rsidRPr="005B3BE6" w:rsidRDefault="00243FA0" w:rsidP="00521037">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Eil. Nr.</w:t>
            </w:r>
          </w:p>
        </w:tc>
        <w:tc>
          <w:tcPr>
            <w:tcW w:w="5951" w:type="dxa"/>
            <w:tcBorders>
              <w:top w:val="single" w:sz="4" w:space="0" w:color="auto"/>
              <w:left w:val="single" w:sz="4" w:space="0" w:color="auto"/>
              <w:bottom w:val="single" w:sz="4" w:space="0" w:color="auto"/>
              <w:right w:val="single" w:sz="4" w:space="0" w:color="auto"/>
            </w:tcBorders>
            <w:vAlign w:val="center"/>
          </w:tcPr>
          <w:p w14:paraId="1C4FA8F1" w14:textId="3E667E9A" w:rsidR="00243FA0" w:rsidRPr="005B3BE6" w:rsidRDefault="00E10AAD" w:rsidP="00E10AAD">
            <w:pPr>
              <w:suppressAutoHyphens/>
              <w:spacing w:line="240" w:lineRule="auto"/>
              <w:ind w:right="-1" w:firstLine="0"/>
              <w:jc w:val="center"/>
              <w:rPr>
                <w:rFonts w:ascii="Times New Roman" w:eastAsia="Times New Roman" w:hAnsi="Times New Roman" w:cs="Times New Roman"/>
                <w:color w:val="00000A"/>
                <w:sz w:val="24"/>
                <w:szCs w:val="24"/>
              </w:rPr>
            </w:pPr>
            <w:r w:rsidRPr="00E10AAD">
              <w:rPr>
                <w:rFonts w:ascii="Times New Roman" w:eastAsia="Times New Roman" w:hAnsi="Times New Roman" w:cs="Times New Roman"/>
                <w:color w:val="00000A"/>
                <w:sz w:val="24"/>
                <w:szCs w:val="24"/>
              </w:rPr>
              <w:t>Darbų ir išlaidų aprašymai</w:t>
            </w:r>
          </w:p>
        </w:tc>
        <w:tc>
          <w:tcPr>
            <w:tcW w:w="1082" w:type="dxa"/>
            <w:tcBorders>
              <w:top w:val="single" w:sz="4" w:space="0" w:color="auto"/>
              <w:left w:val="single" w:sz="4" w:space="0" w:color="auto"/>
              <w:bottom w:val="single" w:sz="4" w:space="0" w:color="auto"/>
              <w:right w:val="single" w:sz="4" w:space="0" w:color="auto"/>
            </w:tcBorders>
            <w:vAlign w:val="center"/>
          </w:tcPr>
          <w:p w14:paraId="3710D44F" w14:textId="77777777" w:rsidR="00243FA0" w:rsidRPr="005B3BE6" w:rsidRDefault="00243FA0" w:rsidP="00521037">
            <w:pPr>
              <w:suppressAutoHyphens/>
              <w:spacing w:line="240" w:lineRule="auto"/>
              <w:ind w:right="-1" w:firstLine="0"/>
              <w:jc w:val="center"/>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Mato vienetai</w:t>
            </w:r>
          </w:p>
        </w:tc>
        <w:tc>
          <w:tcPr>
            <w:tcW w:w="1359" w:type="dxa"/>
            <w:tcBorders>
              <w:top w:val="single" w:sz="4" w:space="0" w:color="auto"/>
              <w:left w:val="single" w:sz="4" w:space="0" w:color="auto"/>
              <w:bottom w:val="single" w:sz="4" w:space="0" w:color="auto"/>
              <w:right w:val="single" w:sz="4" w:space="0" w:color="auto"/>
            </w:tcBorders>
            <w:vAlign w:val="center"/>
          </w:tcPr>
          <w:p w14:paraId="1BAD9B5D" w14:textId="77777777" w:rsidR="00243FA0" w:rsidRPr="005B3BE6" w:rsidRDefault="00243FA0" w:rsidP="00521037">
            <w:pPr>
              <w:suppressAutoHyphens/>
              <w:spacing w:line="240" w:lineRule="auto"/>
              <w:ind w:right="-1" w:firstLine="0"/>
              <w:jc w:val="center"/>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Kiekis</w:t>
            </w:r>
          </w:p>
        </w:tc>
        <w:tc>
          <w:tcPr>
            <w:tcW w:w="1359" w:type="dxa"/>
            <w:tcBorders>
              <w:top w:val="single" w:sz="4" w:space="0" w:color="auto"/>
              <w:left w:val="single" w:sz="4" w:space="0" w:color="auto"/>
              <w:bottom w:val="single" w:sz="4" w:space="0" w:color="auto"/>
              <w:right w:val="single" w:sz="4" w:space="0" w:color="auto"/>
            </w:tcBorders>
          </w:tcPr>
          <w:p w14:paraId="6204FC81" w14:textId="1EA447C3" w:rsidR="00243FA0" w:rsidRPr="005B3BE6" w:rsidRDefault="00243FA0" w:rsidP="00521037">
            <w:pPr>
              <w:suppressAutoHyphens/>
              <w:spacing w:line="240" w:lineRule="auto"/>
              <w:ind w:right="-1" w:firstLine="0"/>
              <w:jc w:val="center"/>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Kaina, EUR be PVM</w:t>
            </w:r>
          </w:p>
        </w:tc>
      </w:tr>
      <w:tr w:rsidR="009F0372" w:rsidRPr="005B3BE6" w14:paraId="2C824FEB" w14:textId="7457C99C" w:rsidTr="00550434">
        <w:tc>
          <w:tcPr>
            <w:tcW w:w="567" w:type="dxa"/>
            <w:tcBorders>
              <w:top w:val="single" w:sz="4" w:space="0" w:color="auto"/>
              <w:left w:val="single" w:sz="4" w:space="0" w:color="auto"/>
              <w:bottom w:val="single" w:sz="4" w:space="0" w:color="auto"/>
            </w:tcBorders>
            <w:vAlign w:val="center"/>
          </w:tcPr>
          <w:p w14:paraId="780C33F6" w14:textId="3DC10C13"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1</w:t>
            </w:r>
          </w:p>
        </w:tc>
        <w:tc>
          <w:tcPr>
            <w:tcW w:w="5951" w:type="dxa"/>
            <w:tcBorders>
              <w:top w:val="single" w:sz="4" w:space="0" w:color="auto"/>
              <w:left w:val="single" w:sz="4" w:space="0" w:color="auto"/>
              <w:bottom w:val="single" w:sz="4" w:space="0" w:color="auto"/>
              <w:right w:val="single" w:sz="4" w:space="0" w:color="auto"/>
            </w:tcBorders>
          </w:tcPr>
          <w:p w14:paraId="07324E3F" w14:textId="71B4B6F5"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highlight w:val="yellow"/>
              </w:rPr>
            </w:pPr>
            <w:r w:rsidRPr="00DF3634">
              <w:rPr>
                <w:rFonts w:ascii="Times New Roman" w:hAnsi="Times New Roman" w:cs="Times New Roman"/>
                <w:sz w:val="24"/>
                <w:szCs w:val="24"/>
              </w:rPr>
              <w:t>Techniniai reikalavimai varteliams, montuojamiems šalia Mortos g.</w:t>
            </w:r>
          </w:p>
        </w:tc>
        <w:tc>
          <w:tcPr>
            <w:tcW w:w="1082" w:type="dxa"/>
            <w:tcBorders>
              <w:top w:val="single" w:sz="4" w:space="0" w:color="auto"/>
              <w:left w:val="single" w:sz="4" w:space="0" w:color="auto"/>
              <w:bottom w:val="single" w:sz="4" w:space="0" w:color="auto"/>
              <w:right w:val="single" w:sz="4" w:space="0" w:color="auto"/>
            </w:tcBorders>
          </w:tcPr>
          <w:p w14:paraId="2FF06D54" w14:textId="651620B4"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vertAlign w:val="superscript"/>
                <w:lang w:eastAsia="zh-CN"/>
              </w:rPr>
            </w:pPr>
          </w:p>
        </w:tc>
        <w:tc>
          <w:tcPr>
            <w:tcW w:w="1359" w:type="dxa"/>
            <w:tcBorders>
              <w:top w:val="single" w:sz="4" w:space="0" w:color="auto"/>
              <w:left w:val="single" w:sz="4" w:space="0" w:color="auto"/>
              <w:bottom w:val="single" w:sz="4" w:space="0" w:color="auto"/>
              <w:right w:val="single" w:sz="4" w:space="0" w:color="auto"/>
            </w:tcBorders>
          </w:tcPr>
          <w:p w14:paraId="359EE9F6" w14:textId="2890CE5D" w:rsidR="009F0372" w:rsidRPr="005B3BE6" w:rsidRDefault="009F0372" w:rsidP="009F0372">
            <w:pPr>
              <w:widowControl w:val="0"/>
              <w:spacing w:line="240" w:lineRule="auto"/>
              <w:ind w:right="-1" w:firstLine="0"/>
              <w:jc w:val="center"/>
              <w:rPr>
                <w:rFonts w:ascii="Times New Roman" w:eastAsia="Times New Roman" w:hAnsi="Times New Roman" w:cs="Times New Roman"/>
                <w:kern w:val="2"/>
                <w:sz w:val="24"/>
                <w:szCs w:val="24"/>
                <w:lang w:eastAsia="en-US"/>
                <w14:ligatures w14:val="standardContextual"/>
              </w:rPr>
            </w:pP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66DE6353" w14:textId="77777777" w:rsidR="009F0372" w:rsidRPr="005B3BE6" w:rsidRDefault="009F0372" w:rsidP="009F0372">
            <w:pPr>
              <w:widowControl w:val="0"/>
              <w:spacing w:line="240" w:lineRule="auto"/>
              <w:ind w:right="-1" w:firstLine="0"/>
              <w:jc w:val="center"/>
              <w:rPr>
                <w:rFonts w:ascii="Times New Roman" w:eastAsia="Times New Roman" w:hAnsi="Times New Roman" w:cs="Times New Roman"/>
                <w:kern w:val="2"/>
                <w:sz w:val="24"/>
                <w:szCs w:val="24"/>
                <w:lang w:eastAsia="en-US"/>
                <w14:ligatures w14:val="standardContextual"/>
              </w:rPr>
            </w:pPr>
          </w:p>
        </w:tc>
      </w:tr>
      <w:tr w:rsidR="009F0372" w:rsidRPr="005B3BE6" w14:paraId="0D45617E" w14:textId="7C955884" w:rsidTr="007E166A">
        <w:tc>
          <w:tcPr>
            <w:tcW w:w="567" w:type="dxa"/>
            <w:tcBorders>
              <w:top w:val="single" w:sz="4" w:space="0" w:color="auto"/>
              <w:left w:val="single" w:sz="4" w:space="0" w:color="auto"/>
              <w:bottom w:val="single" w:sz="4" w:space="0" w:color="auto"/>
            </w:tcBorders>
            <w:vAlign w:val="center"/>
          </w:tcPr>
          <w:p w14:paraId="1E40C423" w14:textId="7D4BB457"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1.1</w:t>
            </w:r>
          </w:p>
        </w:tc>
        <w:tc>
          <w:tcPr>
            <w:tcW w:w="5951" w:type="dxa"/>
            <w:tcBorders>
              <w:top w:val="single" w:sz="4" w:space="0" w:color="auto"/>
              <w:left w:val="single" w:sz="4" w:space="0" w:color="auto"/>
              <w:bottom w:val="single" w:sz="4" w:space="0" w:color="auto"/>
              <w:right w:val="single" w:sz="4" w:space="0" w:color="auto"/>
            </w:tcBorders>
          </w:tcPr>
          <w:p w14:paraId="35B13D6B" w14:textId="5838E7E1"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DF3634">
              <w:rPr>
                <w:rFonts w:ascii="Times New Roman" w:hAnsi="Times New Roman" w:cs="Times New Roman"/>
                <w:sz w:val="24"/>
                <w:szCs w:val="24"/>
              </w:rPr>
              <w:t>Demontuoti senus vartelius ir vartelius laikančius stulpus. Esamą tvoros segmentą prailginti (arba pakeisti nauju) pagal poreikį, kad naujus vartelių stulpus būtų galima montuoti lygiagrečiai pastato sienai, kad stulpelių montavimui netrukdytų ant pastato sienos sumontuoti lietvamzdžiai .</w:t>
            </w:r>
          </w:p>
        </w:tc>
        <w:tc>
          <w:tcPr>
            <w:tcW w:w="1082" w:type="dxa"/>
            <w:tcBorders>
              <w:top w:val="single" w:sz="4" w:space="0" w:color="auto"/>
              <w:left w:val="single" w:sz="4" w:space="0" w:color="auto"/>
              <w:bottom w:val="single" w:sz="4" w:space="0" w:color="auto"/>
              <w:right w:val="single" w:sz="4" w:space="0" w:color="auto"/>
            </w:tcBorders>
          </w:tcPr>
          <w:p w14:paraId="6B8E0F61" w14:textId="782E9576"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43F0F074" w14:textId="5DE2D84F" w:rsidR="009F0372" w:rsidRPr="005B3BE6" w:rsidRDefault="009F0372" w:rsidP="009F0372">
            <w:pPr>
              <w:widowControl w:val="0"/>
              <w:spacing w:line="240" w:lineRule="auto"/>
              <w:ind w:right="-1" w:firstLine="0"/>
              <w:jc w:val="center"/>
              <w:rPr>
                <w:rFonts w:ascii="Times New Roman" w:eastAsia="Times New Roman"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0871B957"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r>
      <w:tr w:rsidR="009F0372" w:rsidRPr="005B3BE6" w14:paraId="03A3483E" w14:textId="77777777" w:rsidTr="007E166A">
        <w:tc>
          <w:tcPr>
            <w:tcW w:w="567" w:type="dxa"/>
            <w:tcBorders>
              <w:top w:val="single" w:sz="4" w:space="0" w:color="auto"/>
              <w:left w:val="single" w:sz="4" w:space="0" w:color="auto"/>
              <w:bottom w:val="single" w:sz="4" w:space="0" w:color="auto"/>
            </w:tcBorders>
            <w:vAlign w:val="center"/>
          </w:tcPr>
          <w:p w14:paraId="27E5D198" w14:textId="5E49129B"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1.2</w:t>
            </w:r>
          </w:p>
        </w:tc>
        <w:tc>
          <w:tcPr>
            <w:tcW w:w="5951" w:type="dxa"/>
            <w:tcBorders>
              <w:top w:val="single" w:sz="4" w:space="0" w:color="auto"/>
              <w:left w:val="single" w:sz="4" w:space="0" w:color="auto"/>
              <w:bottom w:val="single" w:sz="4" w:space="0" w:color="auto"/>
              <w:right w:val="single" w:sz="4" w:space="0" w:color="auto"/>
            </w:tcBorders>
          </w:tcPr>
          <w:p w14:paraId="36A66FDD" w14:textId="070DD172"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DF3634">
              <w:rPr>
                <w:rFonts w:ascii="Times New Roman" w:hAnsi="Times New Roman" w:cs="Times New Roman"/>
                <w:sz w:val="24"/>
                <w:szCs w:val="24"/>
              </w:rPr>
              <w:t xml:space="preserve">Varteliai 1000x2000mm, (matmenis tikslinti vietoje) Metalas turi būti cinkuotas Zn+RAL7016, užpildas kvadratiniai 25x25 mm  įvirinti vamzdeliai, Kitas vartelių užpildas -segmentai ( žiūrėti vietoje). Varteliai turi būti su elektromechanine spyna su sklende, dvejais, suderinamais su PAGD prie VRM  įrengta įeigos kontrolės sistema (toliau – ĮKS), įeigos kortelių skaitytuvais. Stulpai 100x100 mm. Detaliau apie reikalavimus varteliams skaityti žemiau </w:t>
            </w:r>
            <w:r w:rsidRPr="009F0372">
              <w:rPr>
                <w:rFonts w:ascii="Times New Roman" w:hAnsi="Times New Roman" w:cs="Times New Roman"/>
                <w:b/>
                <w:bCs/>
                <w:sz w:val="24"/>
                <w:szCs w:val="24"/>
              </w:rPr>
              <w:t>(Techninės specifikacijos I ir VI skyriai</w:t>
            </w:r>
            <w:r w:rsidRPr="00DF3634">
              <w:rPr>
                <w:rFonts w:ascii="Times New Roman" w:hAnsi="Times New Roman" w:cs="Times New Roman"/>
                <w:sz w:val="24"/>
                <w:szCs w:val="24"/>
              </w:rPr>
              <w:t>)</w:t>
            </w:r>
          </w:p>
        </w:tc>
        <w:tc>
          <w:tcPr>
            <w:tcW w:w="1082" w:type="dxa"/>
            <w:tcBorders>
              <w:top w:val="single" w:sz="4" w:space="0" w:color="auto"/>
              <w:left w:val="single" w:sz="4" w:space="0" w:color="auto"/>
              <w:bottom w:val="single" w:sz="4" w:space="0" w:color="auto"/>
              <w:right w:val="single" w:sz="4" w:space="0" w:color="auto"/>
            </w:tcBorders>
          </w:tcPr>
          <w:p w14:paraId="2A1E3B3E" w14:textId="2E28CAAD"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64D377B6" w14:textId="62913A98"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1FA4782E"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r>
      <w:tr w:rsidR="009F0372" w:rsidRPr="005B3BE6" w14:paraId="3BDEBCE7" w14:textId="77777777" w:rsidTr="007E166A">
        <w:tc>
          <w:tcPr>
            <w:tcW w:w="567" w:type="dxa"/>
            <w:tcBorders>
              <w:top w:val="single" w:sz="4" w:space="0" w:color="auto"/>
              <w:left w:val="single" w:sz="4" w:space="0" w:color="auto"/>
              <w:bottom w:val="single" w:sz="4" w:space="0" w:color="auto"/>
            </w:tcBorders>
            <w:vAlign w:val="center"/>
          </w:tcPr>
          <w:p w14:paraId="2A172999" w14:textId="4B946E15"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bookmarkStart w:id="10" w:name="_Hlk163724516"/>
            <w:r w:rsidRPr="005B3BE6">
              <w:rPr>
                <w:rFonts w:ascii="Times New Roman" w:eastAsia="Times New Roman" w:hAnsi="Times New Roman" w:cs="Times New Roman"/>
                <w:color w:val="00000A"/>
                <w:sz w:val="24"/>
                <w:szCs w:val="24"/>
              </w:rPr>
              <w:t>1.3</w:t>
            </w:r>
          </w:p>
        </w:tc>
        <w:tc>
          <w:tcPr>
            <w:tcW w:w="5951" w:type="dxa"/>
            <w:tcBorders>
              <w:top w:val="single" w:sz="4" w:space="0" w:color="auto"/>
              <w:left w:val="single" w:sz="4" w:space="0" w:color="auto"/>
              <w:bottom w:val="single" w:sz="4" w:space="0" w:color="auto"/>
              <w:right w:val="single" w:sz="4" w:space="0" w:color="auto"/>
            </w:tcBorders>
          </w:tcPr>
          <w:p w14:paraId="55A39977" w14:textId="2B1C9C23"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DF3634">
              <w:rPr>
                <w:rFonts w:ascii="Times New Roman" w:hAnsi="Times New Roman" w:cs="Times New Roman"/>
                <w:sz w:val="24"/>
                <w:szCs w:val="24"/>
              </w:rPr>
              <w:t xml:space="preserve">Varteliai turi būti su reguliuojamais vyriais ir </w:t>
            </w:r>
            <w:proofErr w:type="spellStart"/>
            <w:r w:rsidRPr="00DF3634">
              <w:rPr>
                <w:rFonts w:ascii="Times New Roman" w:hAnsi="Times New Roman" w:cs="Times New Roman"/>
                <w:sz w:val="24"/>
                <w:szCs w:val="24"/>
              </w:rPr>
              <w:t>pritraukėju</w:t>
            </w:r>
            <w:proofErr w:type="spellEnd"/>
            <w:r w:rsidRPr="00DF3634">
              <w:rPr>
                <w:rFonts w:ascii="Times New Roman" w:hAnsi="Times New Roman" w:cs="Times New Roman"/>
                <w:sz w:val="24"/>
                <w:szCs w:val="24"/>
              </w:rPr>
              <w:t xml:space="preserve">. Vartelių </w:t>
            </w:r>
            <w:proofErr w:type="spellStart"/>
            <w:r w:rsidRPr="00DF3634">
              <w:rPr>
                <w:rFonts w:ascii="Times New Roman" w:hAnsi="Times New Roman" w:cs="Times New Roman"/>
                <w:sz w:val="24"/>
                <w:szCs w:val="24"/>
              </w:rPr>
              <w:t>pritraukėjas</w:t>
            </w:r>
            <w:proofErr w:type="spellEnd"/>
            <w:r w:rsidRPr="00DF3634">
              <w:rPr>
                <w:rFonts w:ascii="Times New Roman" w:hAnsi="Times New Roman" w:cs="Times New Roman"/>
                <w:sz w:val="24"/>
                <w:szCs w:val="24"/>
              </w:rPr>
              <w:t xml:space="preserve">: galingas universalus hidraulinis vartų </w:t>
            </w:r>
            <w:proofErr w:type="spellStart"/>
            <w:r w:rsidRPr="00DF3634">
              <w:rPr>
                <w:rFonts w:ascii="Times New Roman" w:hAnsi="Times New Roman" w:cs="Times New Roman"/>
                <w:sz w:val="24"/>
                <w:szCs w:val="24"/>
              </w:rPr>
              <w:t>pritraukėjas</w:t>
            </w:r>
            <w:proofErr w:type="spellEnd"/>
            <w:r w:rsidRPr="00DF3634">
              <w:rPr>
                <w:rFonts w:ascii="Times New Roman" w:hAnsi="Times New Roman" w:cs="Times New Roman"/>
                <w:sz w:val="24"/>
                <w:szCs w:val="24"/>
              </w:rPr>
              <w:t>, skirtas 90° ir 180° vyriams</w:t>
            </w:r>
          </w:p>
        </w:tc>
        <w:tc>
          <w:tcPr>
            <w:tcW w:w="1082" w:type="dxa"/>
            <w:tcBorders>
              <w:top w:val="single" w:sz="4" w:space="0" w:color="auto"/>
              <w:left w:val="single" w:sz="4" w:space="0" w:color="auto"/>
              <w:bottom w:val="single" w:sz="4" w:space="0" w:color="auto"/>
              <w:right w:val="single" w:sz="4" w:space="0" w:color="auto"/>
            </w:tcBorders>
          </w:tcPr>
          <w:p w14:paraId="00433DA1" w14:textId="6DF41D98"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2EA00356" w14:textId="7881C8A2"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4BACB669"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r>
      <w:tr w:rsidR="009F0372" w:rsidRPr="005B3BE6" w14:paraId="7E49A7BA" w14:textId="77777777" w:rsidTr="007E166A">
        <w:tc>
          <w:tcPr>
            <w:tcW w:w="567" w:type="dxa"/>
            <w:tcBorders>
              <w:top w:val="single" w:sz="4" w:space="0" w:color="auto"/>
              <w:left w:val="single" w:sz="4" w:space="0" w:color="auto"/>
              <w:bottom w:val="single" w:sz="4" w:space="0" w:color="auto"/>
            </w:tcBorders>
            <w:vAlign w:val="center"/>
          </w:tcPr>
          <w:p w14:paraId="7F60AE3B" w14:textId="6BF8B123"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1.4</w:t>
            </w:r>
          </w:p>
        </w:tc>
        <w:tc>
          <w:tcPr>
            <w:tcW w:w="5951" w:type="dxa"/>
            <w:tcBorders>
              <w:top w:val="single" w:sz="4" w:space="0" w:color="auto"/>
              <w:left w:val="single" w:sz="4" w:space="0" w:color="auto"/>
              <w:bottom w:val="single" w:sz="4" w:space="0" w:color="auto"/>
              <w:right w:val="single" w:sz="4" w:space="0" w:color="auto"/>
            </w:tcBorders>
          </w:tcPr>
          <w:p w14:paraId="3B0916ED" w14:textId="78B15DC0"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DF3634">
              <w:rPr>
                <w:rFonts w:ascii="Times New Roman" w:hAnsi="Times New Roman" w:cs="Times New Roman"/>
                <w:sz w:val="24"/>
                <w:szCs w:val="24"/>
              </w:rPr>
              <w:t>Naujų vartelių ir jų valdymo elementų (elektromagnetinės spynos, suderinamų su ĮKS skaitytuvų,  valdiklio montavimo ir pajungimo darbai) ir kiti būtini darbai, kad varteliai būtų įrengti pilnai funkcionuotų</w:t>
            </w:r>
          </w:p>
        </w:tc>
        <w:tc>
          <w:tcPr>
            <w:tcW w:w="1082" w:type="dxa"/>
            <w:tcBorders>
              <w:top w:val="single" w:sz="4" w:space="0" w:color="auto"/>
              <w:left w:val="single" w:sz="4" w:space="0" w:color="auto"/>
              <w:bottom w:val="single" w:sz="4" w:space="0" w:color="auto"/>
              <w:right w:val="single" w:sz="4" w:space="0" w:color="auto"/>
            </w:tcBorders>
          </w:tcPr>
          <w:p w14:paraId="66C167EC" w14:textId="49204CC0"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24BCC32B" w14:textId="25FAF2E1"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78981AD0"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r>
      <w:tr w:rsidR="009F0372" w:rsidRPr="005B3BE6" w14:paraId="706F5C4C" w14:textId="77777777" w:rsidTr="007E166A">
        <w:tc>
          <w:tcPr>
            <w:tcW w:w="567" w:type="dxa"/>
            <w:tcBorders>
              <w:top w:val="single" w:sz="4" w:space="0" w:color="auto"/>
              <w:left w:val="single" w:sz="4" w:space="0" w:color="auto"/>
              <w:bottom w:val="single" w:sz="4" w:space="0" w:color="auto"/>
            </w:tcBorders>
            <w:vAlign w:val="center"/>
          </w:tcPr>
          <w:p w14:paraId="6AB488AC" w14:textId="26B4AD09"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lastRenderedPageBreak/>
              <w:t>2</w:t>
            </w:r>
          </w:p>
        </w:tc>
        <w:tc>
          <w:tcPr>
            <w:tcW w:w="5951" w:type="dxa"/>
            <w:tcBorders>
              <w:top w:val="single" w:sz="4" w:space="0" w:color="auto"/>
              <w:left w:val="single" w:sz="4" w:space="0" w:color="auto"/>
              <w:bottom w:val="single" w:sz="4" w:space="0" w:color="auto"/>
              <w:right w:val="single" w:sz="4" w:space="0" w:color="auto"/>
            </w:tcBorders>
          </w:tcPr>
          <w:p w14:paraId="2AEC234D" w14:textId="03E2F0C0"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DF3634">
              <w:rPr>
                <w:rFonts w:ascii="Times New Roman" w:hAnsi="Times New Roman" w:cs="Times New Roman"/>
                <w:sz w:val="24"/>
                <w:szCs w:val="24"/>
              </w:rPr>
              <w:t>Reikalavimai varteliams montuojamiems kartu su vartais, prie įvažiavimo/išvažiavimo į/iš PAGD prie VRM kiemą iš Švitrigailos g.</w:t>
            </w:r>
          </w:p>
        </w:tc>
        <w:tc>
          <w:tcPr>
            <w:tcW w:w="1082" w:type="dxa"/>
            <w:tcBorders>
              <w:top w:val="single" w:sz="4" w:space="0" w:color="auto"/>
              <w:left w:val="single" w:sz="4" w:space="0" w:color="auto"/>
              <w:bottom w:val="single" w:sz="4" w:space="0" w:color="auto"/>
              <w:right w:val="single" w:sz="4" w:space="0" w:color="auto"/>
            </w:tcBorders>
          </w:tcPr>
          <w:p w14:paraId="4012FB44" w14:textId="77777777"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
        </w:tc>
        <w:tc>
          <w:tcPr>
            <w:tcW w:w="1359" w:type="dxa"/>
            <w:tcBorders>
              <w:top w:val="single" w:sz="4" w:space="0" w:color="auto"/>
              <w:left w:val="single" w:sz="4" w:space="0" w:color="auto"/>
              <w:bottom w:val="single" w:sz="4" w:space="0" w:color="auto"/>
              <w:right w:val="single" w:sz="4" w:space="0" w:color="auto"/>
            </w:tcBorders>
          </w:tcPr>
          <w:p w14:paraId="333E45AE"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77040637"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r>
      <w:tr w:rsidR="009F0372" w:rsidRPr="005B3BE6" w14:paraId="7C77B729" w14:textId="77777777" w:rsidTr="007E166A">
        <w:tc>
          <w:tcPr>
            <w:tcW w:w="567" w:type="dxa"/>
            <w:tcBorders>
              <w:top w:val="single" w:sz="4" w:space="0" w:color="auto"/>
              <w:left w:val="single" w:sz="4" w:space="0" w:color="auto"/>
              <w:bottom w:val="single" w:sz="4" w:space="0" w:color="auto"/>
            </w:tcBorders>
            <w:vAlign w:val="center"/>
          </w:tcPr>
          <w:p w14:paraId="3C2A1292" w14:textId="460D2FA1"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2.1</w:t>
            </w:r>
          </w:p>
        </w:tc>
        <w:tc>
          <w:tcPr>
            <w:tcW w:w="5951" w:type="dxa"/>
            <w:tcBorders>
              <w:top w:val="single" w:sz="4" w:space="0" w:color="auto"/>
              <w:left w:val="single" w:sz="4" w:space="0" w:color="auto"/>
              <w:bottom w:val="single" w:sz="4" w:space="0" w:color="auto"/>
              <w:right w:val="single" w:sz="4" w:space="0" w:color="auto"/>
            </w:tcBorders>
          </w:tcPr>
          <w:p w14:paraId="351734FF" w14:textId="477B3EC3"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DF3634">
              <w:rPr>
                <w:rFonts w:ascii="Times New Roman" w:hAnsi="Times New Roman" w:cs="Times New Roman"/>
                <w:sz w:val="24"/>
                <w:szCs w:val="24"/>
              </w:rPr>
              <w:t>Varteliai 1000x2000 mm (matmenis tikslinti vietoje) Zn+RAL7016, užpildas kvadratiniai 25x25 mm įvirinti vamzdeliai, Kitas vartelių užpildas -segmentai ( žiūrėti vietoje). Varteliai turi būti su elektromechanine spyna su sklende, dvejais, suderinamais su ĮKS  įeigos kortelių  skaitytuvais. Stulpai 100x100 mm. Detaliau apie reikalavimus varteliams skaityti žemiau (</w:t>
            </w:r>
            <w:r w:rsidRPr="009F0372">
              <w:rPr>
                <w:rFonts w:ascii="Times New Roman" w:hAnsi="Times New Roman" w:cs="Times New Roman"/>
                <w:b/>
                <w:bCs/>
                <w:sz w:val="24"/>
                <w:szCs w:val="24"/>
              </w:rPr>
              <w:t>Techninės specifikacijos II ir VI skyriai</w:t>
            </w:r>
            <w:r w:rsidRPr="00DF3634">
              <w:rPr>
                <w:rFonts w:ascii="Times New Roman" w:hAnsi="Times New Roman" w:cs="Times New Roman"/>
                <w:sz w:val="24"/>
                <w:szCs w:val="24"/>
              </w:rPr>
              <w:t>).</w:t>
            </w:r>
          </w:p>
        </w:tc>
        <w:tc>
          <w:tcPr>
            <w:tcW w:w="1082" w:type="dxa"/>
            <w:tcBorders>
              <w:top w:val="single" w:sz="4" w:space="0" w:color="auto"/>
              <w:left w:val="single" w:sz="4" w:space="0" w:color="auto"/>
              <w:bottom w:val="single" w:sz="4" w:space="0" w:color="auto"/>
              <w:right w:val="single" w:sz="4" w:space="0" w:color="auto"/>
            </w:tcBorders>
          </w:tcPr>
          <w:p w14:paraId="5658D8D3" w14:textId="772D3764"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29830DB7" w14:textId="27445750"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23B1F103"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r>
      <w:tr w:rsidR="009F0372" w:rsidRPr="005B3BE6" w14:paraId="6970EB56" w14:textId="77777777" w:rsidTr="007E166A">
        <w:tc>
          <w:tcPr>
            <w:tcW w:w="567" w:type="dxa"/>
            <w:tcBorders>
              <w:top w:val="single" w:sz="4" w:space="0" w:color="auto"/>
              <w:left w:val="single" w:sz="4" w:space="0" w:color="auto"/>
              <w:bottom w:val="single" w:sz="4" w:space="0" w:color="auto"/>
            </w:tcBorders>
            <w:vAlign w:val="center"/>
          </w:tcPr>
          <w:p w14:paraId="17BA8D25" w14:textId="1BE687F0"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2.2</w:t>
            </w:r>
          </w:p>
        </w:tc>
        <w:tc>
          <w:tcPr>
            <w:tcW w:w="5951" w:type="dxa"/>
            <w:tcBorders>
              <w:top w:val="single" w:sz="4" w:space="0" w:color="auto"/>
              <w:left w:val="single" w:sz="4" w:space="0" w:color="auto"/>
              <w:bottom w:val="single" w:sz="4" w:space="0" w:color="auto"/>
              <w:right w:val="single" w:sz="4" w:space="0" w:color="auto"/>
            </w:tcBorders>
          </w:tcPr>
          <w:p w14:paraId="6AC5719F" w14:textId="174615A5"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DF3634">
              <w:rPr>
                <w:rFonts w:ascii="Times New Roman" w:hAnsi="Times New Roman" w:cs="Times New Roman"/>
                <w:sz w:val="24"/>
                <w:szCs w:val="24"/>
              </w:rPr>
              <w:t xml:space="preserve">Varteliai turi būti su reguliuojamais vyriais ir </w:t>
            </w:r>
            <w:proofErr w:type="spellStart"/>
            <w:r w:rsidRPr="00DF3634">
              <w:rPr>
                <w:rFonts w:ascii="Times New Roman" w:hAnsi="Times New Roman" w:cs="Times New Roman"/>
                <w:sz w:val="24"/>
                <w:szCs w:val="24"/>
              </w:rPr>
              <w:t>pritraukėjais</w:t>
            </w:r>
            <w:proofErr w:type="spellEnd"/>
            <w:r w:rsidRPr="00DF3634">
              <w:rPr>
                <w:rFonts w:ascii="Times New Roman" w:hAnsi="Times New Roman" w:cs="Times New Roman"/>
                <w:sz w:val="24"/>
                <w:szCs w:val="24"/>
              </w:rPr>
              <w:t xml:space="preserve">. Vartelių </w:t>
            </w:r>
            <w:proofErr w:type="spellStart"/>
            <w:r w:rsidRPr="00DF3634">
              <w:rPr>
                <w:rFonts w:ascii="Times New Roman" w:hAnsi="Times New Roman" w:cs="Times New Roman"/>
                <w:sz w:val="24"/>
                <w:szCs w:val="24"/>
              </w:rPr>
              <w:t>pritraukėjas</w:t>
            </w:r>
            <w:proofErr w:type="spellEnd"/>
            <w:r w:rsidRPr="00DF3634">
              <w:rPr>
                <w:rFonts w:ascii="Times New Roman" w:hAnsi="Times New Roman" w:cs="Times New Roman"/>
                <w:sz w:val="24"/>
                <w:szCs w:val="24"/>
              </w:rPr>
              <w:t xml:space="preserve">: galingas universalus hidraulinis vartų </w:t>
            </w:r>
            <w:proofErr w:type="spellStart"/>
            <w:r w:rsidRPr="00DF3634">
              <w:rPr>
                <w:rFonts w:ascii="Times New Roman" w:hAnsi="Times New Roman" w:cs="Times New Roman"/>
                <w:sz w:val="24"/>
                <w:szCs w:val="24"/>
              </w:rPr>
              <w:t>pritraukėjas</w:t>
            </w:r>
            <w:proofErr w:type="spellEnd"/>
            <w:r w:rsidRPr="00DF3634">
              <w:rPr>
                <w:rFonts w:ascii="Times New Roman" w:hAnsi="Times New Roman" w:cs="Times New Roman"/>
                <w:sz w:val="24"/>
                <w:szCs w:val="24"/>
              </w:rPr>
              <w:t>, skirtas 90° ir 180° vyriams</w:t>
            </w:r>
          </w:p>
        </w:tc>
        <w:tc>
          <w:tcPr>
            <w:tcW w:w="1082" w:type="dxa"/>
            <w:tcBorders>
              <w:top w:val="single" w:sz="4" w:space="0" w:color="auto"/>
              <w:left w:val="single" w:sz="4" w:space="0" w:color="auto"/>
              <w:bottom w:val="single" w:sz="4" w:space="0" w:color="auto"/>
              <w:right w:val="single" w:sz="4" w:space="0" w:color="auto"/>
            </w:tcBorders>
          </w:tcPr>
          <w:p w14:paraId="33A4CEE8" w14:textId="1CB2E8C6"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54A274B8" w14:textId="03D66D09"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776499E5"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r>
      <w:tr w:rsidR="009F0372" w:rsidRPr="005B3BE6" w14:paraId="65447C36" w14:textId="77777777" w:rsidTr="007E166A">
        <w:tc>
          <w:tcPr>
            <w:tcW w:w="567" w:type="dxa"/>
            <w:tcBorders>
              <w:top w:val="single" w:sz="4" w:space="0" w:color="auto"/>
              <w:left w:val="single" w:sz="4" w:space="0" w:color="auto"/>
              <w:bottom w:val="single" w:sz="4" w:space="0" w:color="auto"/>
            </w:tcBorders>
            <w:vAlign w:val="center"/>
          </w:tcPr>
          <w:p w14:paraId="2C0139E7" w14:textId="63A8A68E"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2.3</w:t>
            </w:r>
          </w:p>
        </w:tc>
        <w:tc>
          <w:tcPr>
            <w:tcW w:w="5951" w:type="dxa"/>
            <w:tcBorders>
              <w:top w:val="single" w:sz="4" w:space="0" w:color="auto"/>
              <w:left w:val="single" w:sz="4" w:space="0" w:color="auto"/>
              <w:bottom w:val="single" w:sz="4" w:space="0" w:color="auto"/>
              <w:right w:val="single" w:sz="4" w:space="0" w:color="auto"/>
            </w:tcBorders>
          </w:tcPr>
          <w:p w14:paraId="3442B25B" w14:textId="77777777" w:rsidR="009F0372" w:rsidRPr="00DF3634" w:rsidRDefault="009F0372" w:rsidP="009F0372">
            <w:pPr>
              <w:spacing w:line="259" w:lineRule="auto"/>
              <w:rPr>
                <w:rFonts w:ascii="Times New Roman" w:hAnsi="Times New Roman" w:cs="Times New Roman"/>
                <w:sz w:val="24"/>
                <w:szCs w:val="24"/>
              </w:rPr>
            </w:pPr>
            <w:r w:rsidRPr="00DF3634">
              <w:rPr>
                <w:rFonts w:ascii="Times New Roman" w:hAnsi="Times New Roman" w:cs="Times New Roman"/>
                <w:sz w:val="24"/>
                <w:szCs w:val="24"/>
              </w:rPr>
              <w:t>Vartelių elektromechaninės spynos integracijai su ĮKS  pateikti:</w:t>
            </w:r>
          </w:p>
          <w:p w14:paraId="7DC1136A" w14:textId="77777777" w:rsidR="009F0372" w:rsidRPr="00DF3634" w:rsidRDefault="009F0372" w:rsidP="009F0372">
            <w:pPr>
              <w:spacing w:line="259" w:lineRule="auto"/>
              <w:rPr>
                <w:rFonts w:ascii="Times New Roman" w:hAnsi="Times New Roman" w:cs="Times New Roman"/>
                <w:sz w:val="24"/>
                <w:szCs w:val="24"/>
              </w:rPr>
            </w:pPr>
            <w:r w:rsidRPr="00DF3634">
              <w:rPr>
                <w:rFonts w:ascii="Times New Roman" w:hAnsi="Times New Roman" w:cs="Times New Roman"/>
                <w:sz w:val="24"/>
                <w:szCs w:val="24"/>
              </w:rPr>
              <w:t>- suderinamus su ĮKS kortelių skaitytuvas, 2 vnt.;</w:t>
            </w:r>
          </w:p>
          <w:p w14:paraId="46172FD4" w14:textId="7312B8D9" w:rsidR="009F0372" w:rsidRPr="005B3BE6" w:rsidRDefault="009F0372" w:rsidP="009F0372">
            <w:pPr>
              <w:tabs>
                <w:tab w:val="left" w:pos="851"/>
                <w:tab w:val="left" w:pos="993"/>
              </w:tabs>
              <w:spacing w:line="256" w:lineRule="auto"/>
              <w:ind w:left="57" w:hanging="851"/>
              <w:rPr>
                <w:rFonts w:ascii="Times New Roman" w:eastAsia="Times New Roman" w:hAnsi="Times New Roman" w:cs="Times New Roman"/>
                <w:color w:val="00000A"/>
                <w:sz w:val="24"/>
                <w:szCs w:val="24"/>
                <w:lang w:eastAsia="zh-CN"/>
              </w:rPr>
            </w:pPr>
            <w:r w:rsidRPr="00DF3634">
              <w:rPr>
                <w:rFonts w:ascii="Times New Roman" w:hAnsi="Times New Roman" w:cs="Times New Roman"/>
                <w:sz w:val="24"/>
                <w:szCs w:val="24"/>
              </w:rPr>
              <w:t>-suderinamą su ĮKS  valdiklį komplekte su maitinimo šaltiniu (transformatoriumi), akumuliatoriumi ir rakinama montavimo dėže</w:t>
            </w:r>
          </w:p>
        </w:tc>
        <w:tc>
          <w:tcPr>
            <w:tcW w:w="1082" w:type="dxa"/>
            <w:tcBorders>
              <w:top w:val="single" w:sz="4" w:space="0" w:color="auto"/>
              <w:left w:val="single" w:sz="4" w:space="0" w:color="auto"/>
              <w:bottom w:val="single" w:sz="4" w:space="0" w:color="auto"/>
              <w:right w:val="single" w:sz="4" w:space="0" w:color="auto"/>
            </w:tcBorders>
          </w:tcPr>
          <w:p w14:paraId="0292BADA" w14:textId="1698A7B5"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5216E0B6" w14:textId="5421A4FF"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52B783B4"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r>
      <w:tr w:rsidR="009F0372" w:rsidRPr="005B3BE6" w14:paraId="3DEC7D3A" w14:textId="77777777" w:rsidTr="007E166A">
        <w:tc>
          <w:tcPr>
            <w:tcW w:w="567" w:type="dxa"/>
            <w:tcBorders>
              <w:top w:val="single" w:sz="4" w:space="0" w:color="auto"/>
              <w:left w:val="single" w:sz="4" w:space="0" w:color="auto"/>
              <w:bottom w:val="single" w:sz="4" w:space="0" w:color="auto"/>
            </w:tcBorders>
            <w:vAlign w:val="center"/>
          </w:tcPr>
          <w:p w14:paraId="0F5E0C12" w14:textId="1590E6AB"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2.4</w:t>
            </w:r>
          </w:p>
        </w:tc>
        <w:tc>
          <w:tcPr>
            <w:tcW w:w="5951" w:type="dxa"/>
            <w:tcBorders>
              <w:top w:val="single" w:sz="4" w:space="0" w:color="auto"/>
              <w:left w:val="single" w:sz="4" w:space="0" w:color="auto"/>
              <w:bottom w:val="single" w:sz="4" w:space="0" w:color="auto"/>
              <w:right w:val="single" w:sz="4" w:space="0" w:color="auto"/>
            </w:tcBorders>
          </w:tcPr>
          <w:p w14:paraId="2601C9F6" w14:textId="2F6CF931"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DF3634">
              <w:rPr>
                <w:rFonts w:ascii="Times New Roman" w:hAnsi="Times New Roman" w:cs="Times New Roman"/>
                <w:sz w:val="24"/>
                <w:szCs w:val="24"/>
              </w:rPr>
              <w:t>Vartelių ir jų valdymo elementų (elektromagnetinės spynos, suderinamų su ĮKS  skaitytuvų, valdiklio montavimo ir pajungimo darbai, integracija su pasikalbėjimo įranga) montavimo ir kiti būtini darbai, kad varteliai pilnai funkcionuotų</w:t>
            </w:r>
          </w:p>
        </w:tc>
        <w:tc>
          <w:tcPr>
            <w:tcW w:w="1082" w:type="dxa"/>
            <w:tcBorders>
              <w:top w:val="single" w:sz="4" w:space="0" w:color="auto"/>
              <w:left w:val="single" w:sz="4" w:space="0" w:color="auto"/>
              <w:bottom w:val="single" w:sz="4" w:space="0" w:color="auto"/>
              <w:right w:val="single" w:sz="4" w:space="0" w:color="auto"/>
            </w:tcBorders>
          </w:tcPr>
          <w:p w14:paraId="2DAD976B" w14:textId="796691EF"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7796AE6C" w14:textId="29C3A35A"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6AAE5B2B"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r>
      <w:tr w:rsidR="009F0372" w:rsidRPr="005B3BE6" w14:paraId="79F782FC" w14:textId="77777777" w:rsidTr="007E166A">
        <w:tc>
          <w:tcPr>
            <w:tcW w:w="567" w:type="dxa"/>
            <w:tcBorders>
              <w:top w:val="single" w:sz="4" w:space="0" w:color="auto"/>
              <w:left w:val="single" w:sz="4" w:space="0" w:color="auto"/>
              <w:bottom w:val="single" w:sz="4" w:space="0" w:color="auto"/>
            </w:tcBorders>
            <w:vAlign w:val="center"/>
          </w:tcPr>
          <w:p w14:paraId="5E520570" w14:textId="458733B9"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3</w:t>
            </w:r>
          </w:p>
        </w:tc>
        <w:tc>
          <w:tcPr>
            <w:tcW w:w="5951" w:type="dxa"/>
            <w:tcBorders>
              <w:top w:val="single" w:sz="4" w:space="0" w:color="auto"/>
              <w:left w:val="single" w:sz="4" w:space="0" w:color="auto"/>
              <w:bottom w:val="single" w:sz="4" w:space="0" w:color="auto"/>
              <w:right w:val="single" w:sz="4" w:space="0" w:color="auto"/>
            </w:tcBorders>
            <w:vAlign w:val="center"/>
          </w:tcPr>
          <w:p w14:paraId="0BA76F7C" w14:textId="7AAE1965"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DF3634">
              <w:rPr>
                <w:rFonts w:ascii="Times New Roman" w:hAnsi="Times New Roman" w:cs="Times New Roman"/>
                <w:sz w:val="24"/>
                <w:szCs w:val="24"/>
              </w:rPr>
              <w:t>Tvora, 2000x2000 mm, (matmenys tikslinti vietoje) Zn+RAL7016, užpildas kvadratiniai 25x25 [mm] įvirinti vamzdeliai, su stulpais 100x100 mm, 2 vnt. (stulpų kiekį ir matmenys tikslinti vietoje)</w:t>
            </w:r>
          </w:p>
        </w:tc>
        <w:tc>
          <w:tcPr>
            <w:tcW w:w="1082" w:type="dxa"/>
            <w:tcBorders>
              <w:top w:val="single" w:sz="4" w:space="0" w:color="auto"/>
              <w:left w:val="single" w:sz="4" w:space="0" w:color="auto"/>
              <w:bottom w:val="single" w:sz="4" w:space="0" w:color="auto"/>
              <w:right w:val="single" w:sz="4" w:space="0" w:color="auto"/>
            </w:tcBorders>
          </w:tcPr>
          <w:p w14:paraId="316C9AB3" w14:textId="6EF96D17"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2E7796C7" w14:textId="515E8FEE"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3CE00A4A"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r>
      <w:tr w:rsidR="009F0372" w:rsidRPr="005B3BE6" w14:paraId="47DADFCF" w14:textId="77777777" w:rsidTr="007E166A">
        <w:tc>
          <w:tcPr>
            <w:tcW w:w="567" w:type="dxa"/>
            <w:tcBorders>
              <w:top w:val="single" w:sz="4" w:space="0" w:color="auto"/>
              <w:left w:val="single" w:sz="4" w:space="0" w:color="auto"/>
              <w:bottom w:val="single" w:sz="4" w:space="0" w:color="auto"/>
            </w:tcBorders>
            <w:vAlign w:val="center"/>
          </w:tcPr>
          <w:p w14:paraId="2768F00A" w14:textId="4601EBBC"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3.1</w:t>
            </w:r>
          </w:p>
        </w:tc>
        <w:tc>
          <w:tcPr>
            <w:tcW w:w="5951" w:type="dxa"/>
            <w:tcBorders>
              <w:top w:val="single" w:sz="4" w:space="0" w:color="auto"/>
              <w:left w:val="single" w:sz="4" w:space="0" w:color="auto"/>
              <w:bottom w:val="single" w:sz="4" w:space="0" w:color="auto"/>
              <w:right w:val="single" w:sz="4" w:space="0" w:color="auto"/>
            </w:tcBorders>
          </w:tcPr>
          <w:p w14:paraId="7FCD7816" w14:textId="21D6D252"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DF3634">
              <w:rPr>
                <w:rFonts w:ascii="Times New Roman" w:hAnsi="Times New Roman" w:cs="Times New Roman"/>
                <w:sz w:val="24"/>
                <w:szCs w:val="24"/>
              </w:rPr>
              <w:t>Tvoros montavimo darbai tame tarpe stulpų betonavimas.</w:t>
            </w:r>
          </w:p>
        </w:tc>
        <w:tc>
          <w:tcPr>
            <w:tcW w:w="1082" w:type="dxa"/>
            <w:tcBorders>
              <w:top w:val="single" w:sz="4" w:space="0" w:color="auto"/>
              <w:left w:val="single" w:sz="4" w:space="0" w:color="auto"/>
              <w:bottom w:val="single" w:sz="4" w:space="0" w:color="auto"/>
              <w:right w:val="single" w:sz="4" w:space="0" w:color="auto"/>
            </w:tcBorders>
          </w:tcPr>
          <w:p w14:paraId="0884D6A3" w14:textId="71DB0184"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6B2ADB64" w14:textId="33C48E4E"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662F83A9"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r>
      <w:tr w:rsidR="009F0372" w:rsidRPr="005B3BE6" w14:paraId="20A40AD1" w14:textId="77777777" w:rsidTr="007E166A">
        <w:tc>
          <w:tcPr>
            <w:tcW w:w="567" w:type="dxa"/>
            <w:tcBorders>
              <w:top w:val="single" w:sz="4" w:space="0" w:color="auto"/>
              <w:left w:val="single" w:sz="4" w:space="0" w:color="auto"/>
              <w:bottom w:val="single" w:sz="4" w:space="0" w:color="auto"/>
            </w:tcBorders>
            <w:vAlign w:val="center"/>
          </w:tcPr>
          <w:p w14:paraId="32C8D3E1" w14:textId="47453CBB"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4</w:t>
            </w:r>
          </w:p>
        </w:tc>
        <w:tc>
          <w:tcPr>
            <w:tcW w:w="5951" w:type="dxa"/>
            <w:tcBorders>
              <w:top w:val="single" w:sz="4" w:space="0" w:color="auto"/>
              <w:left w:val="single" w:sz="4" w:space="0" w:color="auto"/>
              <w:bottom w:val="single" w:sz="4" w:space="0" w:color="auto"/>
              <w:right w:val="single" w:sz="4" w:space="0" w:color="auto"/>
            </w:tcBorders>
            <w:vAlign w:val="center"/>
          </w:tcPr>
          <w:p w14:paraId="5D7523BF" w14:textId="72363B5A"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DF3634">
              <w:rPr>
                <w:rFonts w:ascii="Times New Roman" w:hAnsi="Times New Roman" w:cs="Times New Roman"/>
                <w:sz w:val="24"/>
                <w:szCs w:val="24"/>
              </w:rPr>
              <w:t>Reikalavimai greitaeigių susilankstančių vartų įrengimui</w:t>
            </w:r>
          </w:p>
        </w:tc>
        <w:tc>
          <w:tcPr>
            <w:tcW w:w="1082" w:type="dxa"/>
            <w:tcBorders>
              <w:top w:val="single" w:sz="4" w:space="0" w:color="auto"/>
              <w:left w:val="single" w:sz="4" w:space="0" w:color="auto"/>
              <w:bottom w:val="single" w:sz="4" w:space="0" w:color="auto"/>
              <w:right w:val="single" w:sz="4" w:space="0" w:color="auto"/>
            </w:tcBorders>
          </w:tcPr>
          <w:p w14:paraId="71E93B63" w14:textId="77777777"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
        </w:tc>
        <w:tc>
          <w:tcPr>
            <w:tcW w:w="1359" w:type="dxa"/>
            <w:tcBorders>
              <w:top w:val="single" w:sz="4" w:space="0" w:color="auto"/>
              <w:left w:val="single" w:sz="4" w:space="0" w:color="auto"/>
              <w:bottom w:val="single" w:sz="4" w:space="0" w:color="auto"/>
              <w:right w:val="single" w:sz="4" w:space="0" w:color="auto"/>
            </w:tcBorders>
          </w:tcPr>
          <w:p w14:paraId="1B983F7A"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3AC7DE33"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r>
      <w:tr w:rsidR="009F0372" w:rsidRPr="005B3BE6" w14:paraId="139900C2" w14:textId="77777777" w:rsidTr="007E166A">
        <w:tc>
          <w:tcPr>
            <w:tcW w:w="567" w:type="dxa"/>
            <w:tcBorders>
              <w:top w:val="single" w:sz="4" w:space="0" w:color="auto"/>
              <w:left w:val="single" w:sz="4" w:space="0" w:color="auto"/>
              <w:bottom w:val="single" w:sz="4" w:space="0" w:color="auto"/>
            </w:tcBorders>
            <w:vAlign w:val="center"/>
          </w:tcPr>
          <w:p w14:paraId="503FC7EB" w14:textId="5C23B30A"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4.1</w:t>
            </w:r>
          </w:p>
        </w:tc>
        <w:tc>
          <w:tcPr>
            <w:tcW w:w="5951" w:type="dxa"/>
            <w:tcBorders>
              <w:top w:val="single" w:sz="4" w:space="0" w:color="auto"/>
              <w:left w:val="single" w:sz="4" w:space="0" w:color="auto"/>
              <w:bottom w:val="single" w:sz="4" w:space="0" w:color="auto"/>
              <w:right w:val="single" w:sz="4" w:space="0" w:color="auto"/>
            </w:tcBorders>
            <w:vAlign w:val="center"/>
          </w:tcPr>
          <w:p w14:paraId="39E573F7" w14:textId="1D70A745"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DF3634">
              <w:rPr>
                <w:rFonts w:ascii="Times New Roman" w:hAnsi="Times New Roman" w:cs="Times New Roman"/>
                <w:sz w:val="24"/>
                <w:szCs w:val="24"/>
              </w:rPr>
              <w:t>Tvarkingai demontuoti, išsaugant esamą požeminę instaliaciją ir kanalus, kelio užtvarą ir numerių nuskaitymo ir atpažinimo kamerą su „nameliu“. Demontuotą įrangą grąžinti užsakovui.</w:t>
            </w:r>
          </w:p>
        </w:tc>
        <w:tc>
          <w:tcPr>
            <w:tcW w:w="1082" w:type="dxa"/>
            <w:tcBorders>
              <w:top w:val="single" w:sz="4" w:space="0" w:color="auto"/>
              <w:left w:val="single" w:sz="4" w:space="0" w:color="auto"/>
              <w:bottom w:val="single" w:sz="4" w:space="0" w:color="auto"/>
              <w:right w:val="single" w:sz="4" w:space="0" w:color="auto"/>
            </w:tcBorders>
          </w:tcPr>
          <w:p w14:paraId="329E8C4B" w14:textId="79D61006"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0778F09E" w14:textId="16940EF2"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45B388EF"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r>
      <w:tr w:rsidR="009F0372" w:rsidRPr="005B3BE6" w14:paraId="3D7B3657" w14:textId="77777777" w:rsidTr="007E166A">
        <w:tc>
          <w:tcPr>
            <w:tcW w:w="567" w:type="dxa"/>
            <w:tcBorders>
              <w:top w:val="single" w:sz="4" w:space="0" w:color="auto"/>
              <w:left w:val="single" w:sz="4" w:space="0" w:color="auto"/>
              <w:bottom w:val="single" w:sz="4" w:space="0" w:color="auto"/>
            </w:tcBorders>
            <w:vAlign w:val="center"/>
          </w:tcPr>
          <w:p w14:paraId="6FBED456" w14:textId="114F3FE2"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4.2</w:t>
            </w:r>
          </w:p>
        </w:tc>
        <w:tc>
          <w:tcPr>
            <w:tcW w:w="5951" w:type="dxa"/>
            <w:tcBorders>
              <w:top w:val="single" w:sz="4" w:space="0" w:color="auto"/>
              <w:left w:val="single" w:sz="4" w:space="0" w:color="auto"/>
              <w:bottom w:val="single" w:sz="4" w:space="0" w:color="auto"/>
              <w:right w:val="single" w:sz="4" w:space="0" w:color="auto"/>
            </w:tcBorders>
            <w:vAlign w:val="center"/>
          </w:tcPr>
          <w:p w14:paraId="06E4DA7C" w14:textId="4183729B"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DF3634">
              <w:rPr>
                <w:rFonts w:ascii="Times New Roman" w:hAnsi="Times New Roman" w:cs="Times New Roman"/>
                <w:sz w:val="24"/>
                <w:szCs w:val="24"/>
              </w:rPr>
              <w:t xml:space="preserve">Greitaeigiai susilankstantys vartai, matmenys 4000x2000 mm (matmenis tikslinti vietoje), </w:t>
            </w:r>
            <w:proofErr w:type="spellStart"/>
            <w:r w:rsidRPr="00DF3634">
              <w:rPr>
                <w:rFonts w:ascii="Times New Roman" w:hAnsi="Times New Roman" w:cs="Times New Roman"/>
                <w:sz w:val="24"/>
                <w:szCs w:val="24"/>
              </w:rPr>
              <w:t>Zn+RAL</w:t>
            </w:r>
            <w:proofErr w:type="spellEnd"/>
            <w:r w:rsidRPr="00DF3634">
              <w:rPr>
                <w:rFonts w:ascii="Times New Roman" w:hAnsi="Times New Roman" w:cs="Times New Roman"/>
                <w:sz w:val="24"/>
                <w:szCs w:val="24"/>
              </w:rPr>
              <w:t xml:space="preserve"> 7016, užpildas kvadratiniai 25x25 mm įvirinti vamzdeliai, vartų pavaros su automatikomis. Apsaugos lygis ne mažiau IP54. Pavarų moduliai, 2 vnt. Vartų darbinis greitis 0,6 -1,0 m/sek. Apsaugos nuo suspaudimo – du </w:t>
            </w:r>
            <w:proofErr w:type="spellStart"/>
            <w:r w:rsidRPr="00DF3634">
              <w:rPr>
                <w:rFonts w:ascii="Times New Roman" w:hAnsi="Times New Roman" w:cs="Times New Roman"/>
                <w:sz w:val="24"/>
                <w:szCs w:val="24"/>
              </w:rPr>
              <w:t>koml</w:t>
            </w:r>
            <w:proofErr w:type="spellEnd"/>
            <w:r w:rsidRPr="00DF3634">
              <w:rPr>
                <w:rFonts w:ascii="Times New Roman" w:hAnsi="Times New Roman" w:cs="Times New Roman"/>
                <w:sz w:val="24"/>
                <w:szCs w:val="24"/>
              </w:rPr>
              <w:t xml:space="preserve">., saugos davikliai iki 10 vnt., apsaugos nuo suspaudimo juostos. Avarinis atidarymas (montuojami  vidinėje ir įnorinėje vartų dalyje). Valdymo blokas ant pastato/ pastate  (tikslinti vietoje). Stulpų  matmenys tikslinti pagal vartų konstruktyvą. Nuotolinio valdymo pultai, 2 vnt. Detaliau apie </w:t>
            </w:r>
            <w:r w:rsidRPr="00DF3634">
              <w:rPr>
                <w:rFonts w:ascii="Times New Roman" w:hAnsi="Times New Roman" w:cs="Times New Roman"/>
                <w:sz w:val="24"/>
                <w:szCs w:val="24"/>
              </w:rPr>
              <w:lastRenderedPageBreak/>
              <w:t>reikalavimus varteliams skaityti žemiau (</w:t>
            </w:r>
            <w:r w:rsidRPr="009F0372">
              <w:rPr>
                <w:rFonts w:ascii="Times New Roman" w:hAnsi="Times New Roman" w:cs="Times New Roman"/>
                <w:b/>
                <w:bCs/>
                <w:sz w:val="24"/>
                <w:szCs w:val="24"/>
              </w:rPr>
              <w:t>Techninės specifikacijos III ir VI skyriai</w:t>
            </w:r>
            <w:r w:rsidRPr="00DF3634">
              <w:rPr>
                <w:rFonts w:ascii="Times New Roman" w:hAnsi="Times New Roman" w:cs="Times New Roman"/>
                <w:sz w:val="24"/>
                <w:szCs w:val="24"/>
              </w:rPr>
              <w:t>).</w:t>
            </w:r>
          </w:p>
        </w:tc>
        <w:tc>
          <w:tcPr>
            <w:tcW w:w="1082" w:type="dxa"/>
            <w:tcBorders>
              <w:top w:val="single" w:sz="4" w:space="0" w:color="auto"/>
              <w:left w:val="single" w:sz="4" w:space="0" w:color="auto"/>
              <w:bottom w:val="single" w:sz="4" w:space="0" w:color="auto"/>
              <w:right w:val="single" w:sz="4" w:space="0" w:color="auto"/>
            </w:tcBorders>
          </w:tcPr>
          <w:p w14:paraId="149E889D" w14:textId="2431A5C0"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lastRenderedPageBreak/>
              <w:t>kompl</w:t>
            </w:r>
            <w:proofErr w:type="spellEnd"/>
            <w:r w:rsidRPr="005B3BE6">
              <w:rPr>
                <w:rFonts w:ascii="Times New Roman" w:hAnsi="Times New Roman" w:cs="Times New Roman"/>
                <w:sz w:val="24"/>
                <w:szCs w:val="24"/>
              </w:rPr>
              <w:t xml:space="preserve">. </w:t>
            </w:r>
          </w:p>
        </w:tc>
        <w:tc>
          <w:tcPr>
            <w:tcW w:w="1359" w:type="dxa"/>
            <w:tcBorders>
              <w:top w:val="single" w:sz="4" w:space="0" w:color="auto"/>
              <w:left w:val="single" w:sz="4" w:space="0" w:color="auto"/>
              <w:bottom w:val="single" w:sz="4" w:space="0" w:color="auto"/>
              <w:right w:val="single" w:sz="4" w:space="0" w:color="auto"/>
            </w:tcBorders>
          </w:tcPr>
          <w:p w14:paraId="20EBA00A" w14:textId="490E0DC4"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0A677188"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r>
      <w:tr w:rsidR="009F0372" w:rsidRPr="005B3BE6" w14:paraId="2BEBE17C" w14:textId="77777777" w:rsidTr="007E166A">
        <w:tc>
          <w:tcPr>
            <w:tcW w:w="567" w:type="dxa"/>
            <w:tcBorders>
              <w:top w:val="single" w:sz="4" w:space="0" w:color="auto"/>
              <w:left w:val="single" w:sz="4" w:space="0" w:color="auto"/>
              <w:bottom w:val="single" w:sz="4" w:space="0" w:color="auto"/>
            </w:tcBorders>
            <w:vAlign w:val="center"/>
          </w:tcPr>
          <w:p w14:paraId="3AE06978" w14:textId="1DDF2AA4"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4.3</w:t>
            </w:r>
          </w:p>
        </w:tc>
        <w:tc>
          <w:tcPr>
            <w:tcW w:w="5951" w:type="dxa"/>
            <w:tcBorders>
              <w:top w:val="single" w:sz="4" w:space="0" w:color="auto"/>
              <w:left w:val="single" w:sz="4" w:space="0" w:color="auto"/>
              <w:bottom w:val="single" w:sz="4" w:space="0" w:color="auto"/>
              <w:right w:val="single" w:sz="4" w:space="0" w:color="auto"/>
            </w:tcBorders>
            <w:vAlign w:val="center"/>
          </w:tcPr>
          <w:p w14:paraId="4E3AED78" w14:textId="5AFD2F8E"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DF3634">
              <w:rPr>
                <w:rFonts w:ascii="Times New Roman" w:hAnsi="Times New Roman" w:cs="Times New Roman"/>
                <w:sz w:val="24"/>
                <w:szCs w:val="24"/>
              </w:rPr>
              <w:t>Įgyvendinti automatinio vartų atidarymo funkciją iš kiemo išvažiuojantiems automobiliams. Nurodytos funkcijos įgyvendinimui pateikti reikalingą įrangą ir ją sumontuoti ir sujungti su vartų automatikos ir su ĮKS . Įrengti indukcinė kilpą, asfalte išpjaunant montavimui ir pajungimui būtinas išpjovas (vėliau išpjovas užtaisyti).</w:t>
            </w:r>
          </w:p>
        </w:tc>
        <w:tc>
          <w:tcPr>
            <w:tcW w:w="1082" w:type="dxa"/>
            <w:tcBorders>
              <w:top w:val="single" w:sz="4" w:space="0" w:color="auto"/>
              <w:left w:val="single" w:sz="4" w:space="0" w:color="auto"/>
              <w:bottom w:val="single" w:sz="4" w:space="0" w:color="auto"/>
              <w:right w:val="single" w:sz="4" w:space="0" w:color="auto"/>
            </w:tcBorders>
          </w:tcPr>
          <w:p w14:paraId="45B4FC5F" w14:textId="1FB07C10"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4B4291F1" w14:textId="3B32E65B"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53E5A4B0"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r>
      <w:tr w:rsidR="009F0372" w:rsidRPr="005B3BE6" w14:paraId="7BC0395F" w14:textId="77777777" w:rsidTr="007E166A">
        <w:tc>
          <w:tcPr>
            <w:tcW w:w="567" w:type="dxa"/>
            <w:tcBorders>
              <w:top w:val="single" w:sz="4" w:space="0" w:color="auto"/>
              <w:left w:val="single" w:sz="4" w:space="0" w:color="auto"/>
              <w:bottom w:val="single" w:sz="4" w:space="0" w:color="auto"/>
            </w:tcBorders>
            <w:vAlign w:val="center"/>
          </w:tcPr>
          <w:p w14:paraId="13361AF5" w14:textId="610F3F72"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4.4</w:t>
            </w:r>
          </w:p>
        </w:tc>
        <w:tc>
          <w:tcPr>
            <w:tcW w:w="5951" w:type="dxa"/>
            <w:tcBorders>
              <w:top w:val="single" w:sz="4" w:space="0" w:color="auto"/>
              <w:left w:val="single" w:sz="4" w:space="0" w:color="auto"/>
              <w:bottom w:val="single" w:sz="4" w:space="0" w:color="auto"/>
              <w:right w:val="single" w:sz="4" w:space="0" w:color="auto"/>
            </w:tcBorders>
            <w:vAlign w:val="center"/>
          </w:tcPr>
          <w:p w14:paraId="1DB4D25E" w14:textId="751F88AE"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DF3634">
              <w:rPr>
                <w:rFonts w:ascii="Times New Roman" w:hAnsi="Times New Roman" w:cs="Times New Roman"/>
                <w:sz w:val="24"/>
                <w:szCs w:val="24"/>
              </w:rPr>
              <w:t>Stulpų betonavimas vartams. Pamatu kasimas. Asfalto pjovimas, perteklinio grunto šalinimas, kelio bortų montažas/</w:t>
            </w:r>
            <w:proofErr w:type="spellStart"/>
            <w:r w:rsidRPr="00DF3634">
              <w:rPr>
                <w:rFonts w:ascii="Times New Roman" w:hAnsi="Times New Roman" w:cs="Times New Roman"/>
                <w:sz w:val="24"/>
                <w:szCs w:val="24"/>
              </w:rPr>
              <w:t>demontažas</w:t>
            </w:r>
            <w:proofErr w:type="spellEnd"/>
            <w:r w:rsidRPr="00DF3634">
              <w:rPr>
                <w:rFonts w:ascii="Times New Roman" w:hAnsi="Times New Roman" w:cs="Times New Roman"/>
                <w:sz w:val="24"/>
                <w:szCs w:val="24"/>
              </w:rPr>
              <w:t>. Dalinis asfalto klojimas.</w:t>
            </w:r>
          </w:p>
        </w:tc>
        <w:tc>
          <w:tcPr>
            <w:tcW w:w="1082" w:type="dxa"/>
            <w:tcBorders>
              <w:top w:val="single" w:sz="4" w:space="0" w:color="auto"/>
              <w:left w:val="single" w:sz="4" w:space="0" w:color="auto"/>
              <w:bottom w:val="single" w:sz="4" w:space="0" w:color="auto"/>
              <w:right w:val="single" w:sz="4" w:space="0" w:color="auto"/>
            </w:tcBorders>
          </w:tcPr>
          <w:p w14:paraId="3CF71DD1" w14:textId="509425F6"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6F3FA135" w14:textId="2ABBF5D8"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2</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771856A0"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r>
      <w:tr w:rsidR="009F0372" w:rsidRPr="005B3BE6" w14:paraId="2D2A64E3" w14:textId="77777777" w:rsidTr="007E166A">
        <w:tc>
          <w:tcPr>
            <w:tcW w:w="567" w:type="dxa"/>
            <w:tcBorders>
              <w:top w:val="single" w:sz="4" w:space="0" w:color="auto"/>
              <w:left w:val="single" w:sz="4" w:space="0" w:color="auto"/>
              <w:bottom w:val="single" w:sz="4" w:space="0" w:color="auto"/>
            </w:tcBorders>
            <w:vAlign w:val="center"/>
          </w:tcPr>
          <w:p w14:paraId="1865FE74" w14:textId="2896255C"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rPr>
            </w:pPr>
            <w:r w:rsidRPr="005B3BE6">
              <w:rPr>
                <w:rFonts w:ascii="Times New Roman" w:eastAsia="Times New Roman" w:hAnsi="Times New Roman" w:cs="Times New Roman"/>
                <w:color w:val="00000A"/>
                <w:sz w:val="24"/>
                <w:szCs w:val="24"/>
              </w:rPr>
              <w:t>4.5</w:t>
            </w:r>
          </w:p>
        </w:tc>
        <w:tc>
          <w:tcPr>
            <w:tcW w:w="5951" w:type="dxa"/>
            <w:tcBorders>
              <w:top w:val="single" w:sz="4" w:space="0" w:color="auto"/>
              <w:left w:val="single" w:sz="4" w:space="0" w:color="auto"/>
              <w:bottom w:val="single" w:sz="4" w:space="0" w:color="auto"/>
              <w:right w:val="single" w:sz="4" w:space="0" w:color="auto"/>
            </w:tcBorders>
            <w:vAlign w:val="center"/>
          </w:tcPr>
          <w:p w14:paraId="795EADDB" w14:textId="77777777" w:rsidR="009F0372" w:rsidRPr="00DF3634" w:rsidRDefault="009F0372" w:rsidP="009F0372">
            <w:pPr>
              <w:spacing w:line="259" w:lineRule="auto"/>
              <w:rPr>
                <w:rFonts w:ascii="Times New Roman" w:hAnsi="Times New Roman" w:cs="Times New Roman"/>
                <w:sz w:val="24"/>
                <w:szCs w:val="24"/>
              </w:rPr>
            </w:pPr>
            <w:r w:rsidRPr="00DF3634">
              <w:rPr>
                <w:rFonts w:ascii="Times New Roman" w:hAnsi="Times New Roman" w:cs="Times New Roman"/>
                <w:sz w:val="24"/>
                <w:szCs w:val="24"/>
              </w:rPr>
              <w:t>Vartų montavimo darbai, su valdymo bloko tvirtinimu ant sienos/ pastate (tikslinti vietoje). Naujų kabelių klojimas. Automatikos montavimo bei reguliavimo darbai.</w:t>
            </w:r>
          </w:p>
          <w:p w14:paraId="4040A9F0" w14:textId="77777777" w:rsidR="009F0372" w:rsidRPr="00DF3634" w:rsidRDefault="009F0372" w:rsidP="009F0372">
            <w:pPr>
              <w:spacing w:line="259" w:lineRule="auto"/>
              <w:rPr>
                <w:rFonts w:ascii="Times New Roman" w:hAnsi="Times New Roman" w:cs="Times New Roman"/>
                <w:sz w:val="24"/>
                <w:szCs w:val="24"/>
              </w:rPr>
            </w:pPr>
            <w:r w:rsidRPr="00DF3634">
              <w:rPr>
                <w:rFonts w:ascii="Times New Roman" w:hAnsi="Times New Roman" w:cs="Times New Roman"/>
                <w:sz w:val="24"/>
                <w:szCs w:val="24"/>
              </w:rPr>
              <w:t>Vartų atidarymo funkcija turi būti suderinta su naujai įrengiamomis sistemomis:</w:t>
            </w:r>
          </w:p>
          <w:p w14:paraId="0BC42DF0" w14:textId="77777777" w:rsidR="009F0372" w:rsidRPr="00DF3634" w:rsidRDefault="009F0372" w:rsidP="009F0372">
            <w:pPr>
              <w:spacing w:line="259" w:lineRule="auto"/>
              <w:rPr>
                <w:rFonts w:ascii="Times New Roman" w:hAnsi="Times New Roman" w:cs="Times New Roman"/>
                <w:sz w:val="24"/>
                <w:szCs w:val="24"/>
              </w:rPr>
            </w:pPr>
            <w:r w:rsidRPr="00DF3634">
              <w:rPr>
                <w:rFonts w:ascii="Times New Roman" w:hAnsi="Times New Roman" w:cs="Times New Roman"/>
                <w:sz w:val="24"/>
                <w:szCs w:val="24"/>
              </w:rPr>
              <w:t>- numerių nuskaitymo ir atpažinimo vaizdo kamera,</w:t>
            </w:r>
          </w:p>
          <w:p w14:paraId="00230A30" w14:textId="77777777" w:rsidR="009F0372" w:rsidRPr="00DF3634" w:rsidRDefault="009F0372" w:rsidP="009F0372">
            <w:pPr>
              <w:spacing w:line="259" w:lineRule="auto"/>
              <w:rPr>
                <w:rFonts w:ascii="Times New Roman" w:hAnsi="Times New Roman" w:cs="Times New Roman"/>
                <w:sz w:val="24"/>
                <w:szCs w:val="24"/>
              </w:rPr>
            </w:pPr>
            <w:r w:rsidRPr="00DF3634">
              <w:rPr>
                <w:rFonts w:ascii="Times New Roman" w:hAnsi="Times New Roman" w:cs="Times New Roman"/>
                <w:sz w:val="24"/>
                <w:szCs w:val="24"/>
              </w:rPr>
              <w:t>- pasikalbėjimo įrenginiu.</w:t>
            </w:r>
          </w:p>
          <w:p w14:paraId="5B4A772D" w14:textId="77777777" w:rsidR="009F0372" w:rsidRPr="00DF3634" w:rsidRDefault="009F0372" w:rsidP="009F0372">
            <w:pPr>
              <w:spacing w:line="259" w:lineRule="auto"/>
              <w:rPr>
                <w:rFonts w:ascii="Times New Roman" w:hAnsi="Times New Roman" w:cs="Times New Roman"/>
                <w:sz w:val="24"/>
                <w:szCs w:val="24"/>
              </w:rPr>
            </w:pPr>
            <w:r w:rsidRPr="00DF3634">
              <w:rPr>
                <w:rFonts w:ascii="Times New Roman" w:hAnsi="Times New Roman" w:cs="Times New Roman"/>
                <w:sz w:val="24"/>
                <w:szCs w:val="24"/>
              </w:rPr>
              <w:t>Nurodytų funkcionalumų įgyvendinimui turi būti numatyti ir įgyvendinti būtini sujungimui, pagal poreikį įdiegta kita reikalinga įranga.</w:t>
            </w:r>
          </w:p>
          <w:p w14:paraId="1BDF753F" w14:textId="52CAEBD7" w:rsidR="009F0372" w:rsidRPr="005B3BE6" w:rsidRDefault="009F0372" w:rsidP="009F0372">
            <w:pPr>
              <w:tabs>
                <w:tab w:val="left" w:pos="851"/>
                <w:tab w:val="left" w:pos="993"/>
              </w:tabs>
              <w:spacing w:line="256" w:lineRule="auto"/>
              <w:ind w:left="57" w:right="6" w:hanging="851"/>
              <w:rPr>
                <w:rFonts w:ascii="Times New Roman" w:eastAsia="Times New Roman" w:hAnsi="Times New Roman" w:cs="Times New Roman"/>
                <w:color w:val="00000A"/>
                <w:sz w:val="24"/>
                <w:szCs w:val="24"/>
                <w:lang w:eastAsia="zh-CN"/>
              </w:rPr>
            </w:pPr>
            <w:r w:rsidRPr="00DF3634">
              <w:rPr>
                <w:rFonts w:ascii="Times New Roman" w:hAnsi="Times New Roman" w:cs="Times New Roman"/>
                <w:sz w:val="24"/>
                <w:szCs w:val="24"/>
              </w:rPr>
              <w:t>Vartų atidarymo funkcija turi būti integruota  su PAGD prie VRM įrengta ĮKS ,- vartai turi atsidaryti aktyvavus prie įvažiavimo iš kairės pusės įrengtą ĮKS  kortelių skaitytuvą.</w:t>
            </w:r>
          </w:p>
        </w:tc>
        <w:tc>
          <w:tcPr>
            <w:tcW w:w="1082" w:type="dxa"/>
            <w:tcBorders>
              <w:top w:val="single" w:sz="4" w:space="0" w:color="auto"/>
              <w:left w:val="single" w:sz="4" w:space="0" w:color="auto"/>
              <w:bottom w:val="single" w:sz="4" w:space="0" w:color="auto"/>
              <w:right w:val="single" w:sz="4" w:space="0" w:color="auto"/>
            </w:tcBorders>
          </w:tcPr>
          <w:p w14:paraId="66A1A1D7" w14:textId="5E813864"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61CA9889" w14:textId="07D32F92"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344A9B09" w14:textId="77777777" w:rsidR="009F0372" w:rsidRPr="005B3BE6" w:rsidRDefault="009F0372" w:rsidP="009F0372">
            <w:pPr>
              <w:widowControl w:val="0"/>
              <w:spacing w:line="240" w:lineRule="auto"/>
              <w:ind w:right="-1" w:firstLine="0"/>
              <w:jc w:val="center"/>
              <w:rPr>
                <w:rFonts w:ascii="Times New Roman" w:eastAsia="Arial" w:hAnsi="Times New Roman" w:cs="Times New Roman"/>
                <w:kern w:val="2"/>
                <w:sz w:val="24"/>
                <w:szCs w:val="24"/>
                <w:lang w:eastAsia="en-US"/>
                <w14:ligatures w14:val="standardContextual"/>
              </w:rPr>
            </w:pPr>
          </w:p>
        </w:tc>
      </w:tr>
      <w:bookmarkEnd w:id="10"/>
      <w:tr w:rsidR="009F0372" w:rsidRPr="005B3BE6" w14:paraId="299AA97A" w14:textId="0DDFFBFA" w:rsidTr="007E166A">
        <w:tc>
          <w:tcPr>
            <w:tcW w:w="567" w:type="dxa"/>
            <w:tcBorders>
              <w:top w:val="single" w:sz="4" w:space="0" w:color="auto"/>
              <w:left w:val="single" w:sz="4" w:space="0" w:color="auto"/>
              <w:bottom w:val="single" w:sz="4" w:space="0" w:color="auto"/>
            </w:tcBorders>
            <w:shd w:val="clear" w:color="auto" w:fill="FFFFFF"/>
            <w:vAlign w:val="center"/>
          </w:tcPr>
          <w:p w14:paraId="39B9DFF6" w14:textId="3869B430"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5B3BE6">
              <w:rPr>
                <w:rFonts w:ascii="Times New Roman" w:eastAsia="Times New Roman" w:hAnsi="Times New Roman" w:cs="Times New Roman"/>
                <w:color w:val="00000A"/>
                <w:sz w:val="24"/>
                <w:szCs w:val="24"/>
                <w:lang w:eastAsia="zh-CN"/>
              </w:rPr>
              <w:t>5</w:t>
            </w:r>
          </w:p>
        </w:tc>
        <w:tc>
          <w:tcPr>
            <w:tcW w:w="5951" w:type="dxa"/>
            <w:tcBorders>
              <w:top w:val="single" w:sz="4" w:space="0" w:color="auto"/>
              <w:left w:val="single" w:sz="4" w:space="0" w:color="auto"/>
              <w:bottom w:val="single" w:sz="4" w:space="0" w:color="auto"/>
              <w:right w:val="single" w:sz="4" w:space="0" w:color="auto"/>
            </w:tcBorders>
            <w:vAlign w:val="center"/>
          </w:tcPr>
          <w:p w14:paraId="2AD1BB42" w14:textId="5A0F57FF" w:rsidR="009F0372" w:rsidRPr="005B3BE6" w:rsidRDefault="009F0372" w:rsidP="009F0372">
            <w:pPr>
              <w:widowControl w:val="0"/>
              <w:spacing w:line="293" w:lineRule="auto"/>
              <w:ind w:right="-1" w:firstLine="0"/>
              <w:rPr>
                <w:rFonts w:ascii="Times New Roman" w:eastAsia="Arial" w:hAnsi="Times New Roman" w:cs="Times New Roman"/>
                <w:kern w:val="2"/>
                <w:sz w:val="24"/>
                <w:szCs w:val="24"/>
                <w:lang w:eastAsia="en-US"/>
                <w14:ligatures w14:val="standardContextual"/>
              </w:rPr>
            </w:pPr>
            <w:r w:rsidRPr="00DF3634">
              <w:rPr>
                <w:rFonts w:ascii="Times New Roman" w:hAnsi="Times New Roman" w:cs="Times New Roman"/>
                <w:sz w:val="24"/>
                <w:szCs w:val="24"/>
              </w:rPr>
              <w:t>Pateikti ir įrengti Pasikalbėjimo įrenginį, kurio pagalba galima būtų užtikrinti VARTŲ IR VARTELIŲ, montuojamų prie įvažiavimo/išvažiavimo į/iš PAGD prie VRM kiemą iš Švitrigailos g. nuotolinį valdymą, galimybę svečiui komunikuoti su PAGD prie VRM darbuotoju. Detaliau apie reikalavimus skaityti žemiau (</w:t>
            </w:r>
            <w:r w:rsidRPr="009F0372">
              <w:rPr>
                <w:rFonts w:ascii="Times New Roman" w:hAnsi="Times New Roman" w:cs="Times New Roman"/>
                <w:b/>
                <w:bCs/>
                <w:sz w:val="24"/>
                <w:szCs w:val="24"/>
              </w:rPr>
              <w:t>Techninės specifikacijos IV skyrius</w:t>
            </w:r>
            <w:r w:rsidRPr="00DF3634">
              <w:rPr>
                <w:rFonts w:ascii="Times New Roman" w:hAnsi="Times New Roman" w:cs="Times New Roman"/>
                <w:sz w:val="24"/>
                <w:szCs w:val="24"/>
              </w:rPr>
              <w:t>).</w:t>
            </w:r>
          </w:p>
        </w:tc>
        <w:tc>
          <w:tcPr>
            <w:tcW w:w="1082" w:type="dxa"/>
            <w:tcBorders>
              <w:top w:val="single" w:sz="4" w:space="0" w:color="auto"/>
              <w:left w:val="single" w:sz="4" w:space="0" w:color="auto"/>
              <w:bottom w:val="single" w:sz="4" w:space="0" w:color="auto"/>
              <w:right w:val="single" w:sz="4" w:space="0" w:color="auto"/>
            </w:tcBorders>
          </w:tcPr>
          <w:p w14:paraId="4B09931D" w14:textId="77E097DE"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495DABF5" w14:textId="392B191E" w:rsidR="009F0372" w:rsidRPr="005B3BE6" w:rsidRDefault="009F0372" w:rsidP="009F0372">
            <w:pPr>
              <w:widowControl w:val="0"/>
              <w:spacing w:line="240" w:lineRule="auto"/>
              <w:ind w:right="-1" w:firstLine="25"/>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64D2503A" w14:textId="77777777" w:rsidR="009F0372" w:rsidRPr="005B3BE6" w:rsidRDefault="009F0372" w:rsidP="009F0372">
            <w:pPr>
              <w:widowControl w:val="0"/>
              <w:spacing w:line="240" w:lineRule="auto"/>
              <w:ind w:right="-1" w:firstLine="25"/>
              <w:jc w:val="center"/>
              <w:rPr>
                <w:rFonts w:ascii="Times New Roman" w:eastAsia="Arial" w:hAnsi="Times New Roman" w:cs="Times New Roman"/>
                <w:kern w:val="2"/>
                <w:sz w:val="24"/>
                <w:szCs w:val="24"/>
                <w:lang w:eastAsia="en-US"/>
                <w14:ligatures w14:val="standardContextual"/>
              </w:rPr>
            </w:pPr>
          </w:p>
        </w:tc>
      </w:tr>
      <w:tr w:rsidR="009F0372" w:rsidRPr="005B3BE6" w14:paraId="4D8F3477" w14:textId="735CB9ED" w:rsidTr="007E166A">
        <w:tc>
          <w:tcPr>
            <w:tcW w:w="567" w:type="dxa"/>
            <w:tcBorders>
              <w:top w:val="single" w:sz="4" w:space="0" w:color="auto"/>
              <w:left w:val="single" w:sz="4" w:space="0" w:color="auto"/>
              <w:bottom w:val="single" w:sz="4" w:space="0" w:color="auto"/>
            </w:tcBorders>
            <w:shd w:val="clear" w:color="auto" w:fill="FFFFFF"/>
            <w:vAlign w:val="center"/>
          </w:tcPr>
          <w:p w14:paraId="2D646E22" w14:textId="1FC6666F"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5B3BE6">
              <w:rPr>
                <w:rFonts w:ascii="Times New Roman" w:eastAsia="Times New Roman" w:hAnsi="Times New Roman" w:cs="Times New Roman"/>
                <w:color w:val="00000A"/>
                <w:sz w:val="24"/>
                <w:szCs w:val="24"/>
                <w:lang w:eastAsia="zh-CN"/>
              </w:rPr>
              <w:t>6</w:t>
            </w:r>
          </w:p>
        </w:tc>
        <w:tc>
          <w:tcPr>
            <w:tcW w:w="5951" w:type="dxa"/>
            <w:tcBorders>
              <w:top w:val="single" w:sz="4" w:space="0" w:color="auto"/>
              <w:left w:val="single" w:sz="4" w:space="0" w:color="auto"/>
              <w:bottom w:val="single" w:sz="4" w:space="0" w:color="auto"/>
              <w:right w:val="single" w:sz="4" w:space="0" w:color="auto"/>
            </w:tcBorders>
            <w:vAlign w:val="center"/>
          </w:tcPr>
          <w:p w14:paraId="00E1ECC4" w14:textId="054F021B" w:rsidR="009F0372" w:rsidRPr="005B3BE6" w:rsidRDefault="009F0372" w:rsidP="009F0372">
            <w:pPr>
              <w:widowControl w:val="0"/>
              <w:spacing w:line="293" w:lineRule="auto"/>
              <w:ind w:right="-1" w:firstLine="0"/>
              <w:rPr>
                <w:rFonts w:ascii="Times New Roman" w:eastAsia="Arial" w:hAnsi="Times New Roman" w:cs="Times New Roman"/>
                <w:kern w:val="2"/>
                <w:sz w:val="24"/>
                <w:szCs w:val="24"/>
                <w:lang w:eastAsia="en-US"/>
                <w14:ligatures w14:val="standardContextual"/>
              </w:rPr>
            </w:pPr>
            <w:r w:rsidRPr="00DF3634">
              <w:rPr>
                <w:rFonts w:ascii="Times New Roman" w:hAnsi="Times New Roman" w:cs="Times New Roman"/>
                <w:sz w:val="24"/>
                <w:szCs w:val="24"/>
              </w:rPr>
              <w:t>Pateikti ir įrengti</w:t>
            </w:r>
            <w:r w:rsidRPr="00DF3634">
              <w:rPr>
                <w:rFonts w:ascii="Times New Roman" w:hAnsi="Times New Roman" w:cs="Times New Roman"/>
                <w:b/>
                <w:bCs/>
                <w:sz w:val="24"/>
                <w:szCs w:val="24"/>
              </w:rPr>
              <w:t xml:space="preserve"> </w:t>
            </w:r>
            <w:r w:rsidRPr="00DF3634">
              <w:rPr>
                <w:rFonts w:ascii="Times New Roman" w:hAnsi="Times New Roman" w:cs="Times New Roman"/>
                <w:sz w:val="24"/>
                <w:szCs w:val="24"/>
              </w:rPr>
              <w:t>specializuotą valstybinių numerių nuskaitymo ir atpažinimo kamerą (toliau – kamera), kuri užtikrintų įvažiuojančių į PAGD prie VRM kiemą srauto kontrolę, tiktai autorizuotiems automobiliams būtų atidaromi vartai. Kameros veikimas turi būti integruotas su VARTŲ valdymo įranga, VARTŲ valdymo įranga turi tinkamai reaguoti į autorizuotą ar neautorizuotą automobilio valstybinio numerį ir  kameros siunčiamą signalą.  Detaliau apie reikalavimus kamerai ir jos montavimui skaityti žemiau (</w:t>
            </w:r>
            <w:r w:rsidRPr="009F0372">
              <w:rPr>
                <w:rFonts w:ascii="Times New Roman" w:hAnsi="Times New Roman" w:cs="Times New Roman"/>
                <w:b/>
                <w:bCs/>
                <w:sz w:val="24"/>
                <w:szCs w:val="24"/>
              </w:rPr>
              <w:t>Techninės specifikacijos V skyrius</w:t>
            </w:r>
            <w:r w:rsidRPr="00DF3634">
              <w:rPr>
                <w:rFonts w:ascii="Times New Roman" w:hAnsi="Times New Roman" w:cs="Times New Roman"/>
                <w:sz w:val="24"/>
                <w:szCs w:val="24"/>
              </w:rPr>
              <w:t>).</w:t>
            </w:r>
          </w:p>
        </w:tc>
        <w:tc>
          <w:tcPr>
            <w:tcW w:w="1082" w:type="dxa"/>
            <w:tcBorders>
              <w:top w:val="single" w:sz="4" w:space="0" w:color="auto"/>
              <w:left w:val="single" w:sz="4" w:space="0" w:color="auto"/>
              <w:bottom w:val="single" w:sz="4" w:space="0" w:color="auto"/>
              <w:right w:val="single" w:sz="4" w:space="0" w:color="auto"/>
            </w:tcBorders>
          </w:tcPr>
          <w:p w14:paraId="7644C995" w14:textId="6FC92CAB"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47F643AE" w14:textId="5B878339" w:rsidR="009F0372" w:rsidRPr="005B3BE6" w:rsidRDefault="009F0372" w:rsidP="009F0372">
            <w:pPr>
              <w:widowControl w:val="0"/>
              <w:spacing w:line="240" w:lineRule="auto"/>
              <w:ind w:right="-1" w:firstLine="25"/>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4755B8C6" w14:textId="77777777" w:rsidR="009F0372" w:rsidRPr="005B3BE6" w:rsidRDefault="009F0372" w:rsidP="009F0372">
            <w:pPr>
              <w:widowControl w:val="0"/>
              <w:spacing w:line="240" w:lineRule="auto"/>
              <w:ind w:right="-1" w:firstLine="25"/>
              <w:jc w:val="center"/>
              <w:rPr>
                <w:rFonts w:ascii="Times New Roman" w:eastAsia="Arial" w:hAnsi="Times New Roman" w:cs="Times New Roman"/>
                <w:kern w:val="2"/>
                <w:sz w:val="24"/>
                <w:szCs w:val="24"/>
                <w:lang w:eastAsia="en-US"/>
                <w14:ligatures w14:val="standardContextual"/>
              </w:rPr>
            </w:pPr>
          </w:p>
        </w:tc>
      </w:tr>
      <w:tr w:rsidR="009F0372" w:rsidRPr="005B3BE6" w14:paraId="1BB72481" w14:textId="3E9E718D" w:rsidTr="007E166A">
        <w:tc>
          <w:tcPr>
            <w:tcW w:w="567" w:type="dxa"/>
            <w:tcBorders>
              <w:top w:val="single" w:sz="4" w:space="0" w:color="auto"/>
              <w:left w:val="single" w:sz="4" w:space="0" w:color="auto"/>
              <w:bottom w:val="single" w:sz="4" w:space="0" w:color="auto"/>
            </w:tcBorders>
            <w:shd w:val="clear" w:color="auto" w:fill="FFFFFF"/>
            <w:vAlign w:val="center"/>
          </w:tcPr>
          <w:p w14:paraId="09DC934C" w14:textId="578DC9BC"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5B3BE6">
              <w:rPr>
                <w:rFonts w:ascii="Times New Roman" w:eastAsia="Times New Roman" w:hAnsi="Times New Roman" w:cs="Times New Roman"/>
                <w:color w:val="00000A"/>
                <w:sz w:val="24"/>
                <w:szCs w:val="24"/>
                <w:lang w:eastAsia="zh-CN"/>
              </w:rPr>
              <w:t>7</w:t>
            </w:r>
          </w:p>
        </w:tc>
        <w:tc>
          <w:tcPr>
            <w:tcW w:w="5951" w:type="dxa"/>
            <w:tcBorders>
              <w:top w:val="single" w:sz="4" w:space="0" w:color="auto"/>
              <w:left w:val="single" w:sz="4" w:space="0" w:color="auto"/>
              <w:bottom w:val="single" w:sz="4" w:space="0" w:color="auto"/>
              <w:right w:val="single" w:sz="4" w:space="0" w:color="auto"/>
            </w:tcBorders>
            <w:vAlign w:val="center"/>
          </w:tcPr>
          <w:p w14:paraId="6E0B8AD2" w14:textId="425A2697" w:rsidR="009F0372" w:rsidRPr="005B3BE6" w:rsidRDefault="009F0372" w:rsidP="009F0372">
            <w:pPr>
              <w:widowControl w:val="0"/>
              <w:spacing w:line="293" w:lineRule="auto"/>
              <w:ind w:right="-1" w:firstLine="0"/>
              <w:rPr>
                <w:rFonts w:ascii="Times New Roman" w:eastAsia="Arial" w:hAnsi="Times New Roman" w:cs="Times New Roman"/>
                <w:kern w:val="2"/>
                <w:sz w:val="24"/>
                <w:szCs w:val="24"/>
                <w:lang w:eastAsia="en-US"/>
                <w14:ligatures w14:val="standardContextual"/>
              </w:rPr>
            </w:pPr>
            <w:r w:rsidRPr="00DF3634">
              <w:rPr>
                <w:rFonts w:ascii="Times New Roman" w:hAnsi="Times New Roman" w:cs="Times New Roman"/>
                <w:sz w:val="24"/>
                <w:szCs w:val="24"/>
              </w:rPr>
              <w:t xml:space="preserve">Techniniai reikalavimai    sumontuotų vartų atidarymo </w:t>
            </w:r>
            <w:r w:rsidRPr="00DF3634">
              <w:rPr>
                <w:rFonts w:ascii="Times New Roman" w:hAnsi="Times New Roman" w:cs="Times New Roman"/>
                <w:sz w:val="24"/>
                <w:szCs w:val="24"/>
              </w:rPr>
              <w:lastRenderedPageBreak/>
              <w:t>mechanizmui , šalia Mortos g.</w:t>
            </w:r>
          </w:p>
        </w:tc>
        <w:tc>
          <w:tcPr>
            <w:tcW w:w="1082" w:type="dxa"/>
            <w:tcBorders>
              <w:top w:val="single" w:sz="4" w:space="0" w:color="auto"/>
              <w:left w:val="single" w:sz="4" w:space="0" w:color="auto"/>
              <w:bottom w:val="single" w:sz="4" w:space="0" w:color="auto"/>
              <w:right w:val="single" w:sz="4" w:space="0" w:color="auto"/>
            </w:tcBorders>
          </w:tcPr>
          <w:p w14:paraId="4BD98DAE" w14:textId="13C38DF1"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
        </w:tc>
        <w:tc>
          <w:tcPr>
            <w:tcW w:w="1359" w:type="dxa"/>
            <w:tcBorders>
              <w:top w:val="single" w:sz="4" w:space="0" w:color="auto"/>
              <w:left w:val="single" w:sz="4" w:space="0" w:color="auto"/>
              <w:bottom w:val="single" w:sz="4" w:space="0" w:color="auto"/>
              <w:right w:val="single" w:sz="4" w:space="0" w:color="auto"/>
            </w:tcBorders>
          </w:tcPr>
          <w:p w14:paraId="741D1B8F" w14:textId="78C20D4D" w:rsidR="009F0372" w:rsidRPr="005B3BE6" w:rsidRDefault="009F0372" w:rsidP="009F0372">
            <w:pPr>
              <w:widowControl w:val="0"/>
              <w:spacing w:line="240" w:lineRule="auto"/>
              <w:ind w:right="-1" w:firstLine="25"/>
              <w:jc w:val="center"/>
              <w:rPr>
                <w:rFonts w:ascii="Times New Roman" w:eastAsia="Arial" w:hAnsi="Times New Roman" w:cs="Times New Roman"/>
                <w:kern w:val="2"/>
                <w:sz w:val="24"/>
                <w:szCs w:val="24"/>
                <w:lang w:eastAsia="en-US"/>
                <w14:ligatures w14:val="standardContextual"/>
              </w:rPr>
            </w:pP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5F76FE18" w14:textId="77777777" w:rsidR="009F0372" w:rsidRPr="005B3BE6" w:rsidRDefault="009F0372" w:rsidP="009F0372">
            <w:pPr>
              <w:widowControl w:val="0"/>
              <w:spacing w:line="240" w:lineRule="auto"/>
              <w:ind w:right="-1" w:firstLine="25"/>
              <w:jc w:val="center"/>
              <w:rPr>
                <w:rFonts w:ascii="Times New Roman" w:eastAsia="Arial" w:hAnsi="Times New Roman" w:cs="Times New Roman"/>
                <w:kern w:val="2"/>
                <w:sz w:val="24"/>
                <w:szCs w:val="24"/>
                <w:lang w:eastAsia="en-US"/>
                <w14:ligatures w14:val="standardContextual"/>
              </w:rPr>
            </w:pPr>
          </w:p>
        </w:tc>
      </w:tr>
      <w:tr w:rsidR="009F0372" w:rsidRPr="005B3BE6" w14:paraId="103FE8A2" w14:textId="72FED0AF" w:rsidTr="007E166A">
        <w:tc>
          <w:tcPr>
            <w:tcW w:w="567" w:type="dxa"/>
            <w:tcBorders>
              <w:top w:val="single" w:sz="4" w:space="0" w:color="auto"/>
              <w:left w:val="single" w:sz="4" w:space="0" w:color="auto"/>
              <w:bottom w:val="single" w:sz="4" w:space="0" w:color="auto"/>
            </w:tcBorders>
            <w:shd w:val="clear" w:color="auto" w:fill="FFFFFF"/>
            <w:vAlign w:val="center"/>
          </w:tcPr>
          <w:p w14:paraId="5C001D89" w14:textId="5C6D13CD"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5B3BE6">
              <w:rPr>
                <w:rFonts w:ascii="Times New Roman" w:eastAsia="Times New Roman" w:hAnsi="Times New Roman" w:cs="Times New Roman"/>
                <w:color w:val="00000A"/>
                <w:sz w:val="24"/>
                <w:szCs w:val="24"/>
                <w:lang w:eastAsia="zh-CN"/>
              </w:rPr>
              <w:t>7.1</w:t>
            </w:r>
          </w:p>
        </w:tc>
        <w:tc>
          <w:tcPr>
            <w:tcW w:w="5951" w:type="dxa"/>
            <w:tcBorders>
              <w:top w:val="single" w:sz="4" w:space="0" w:color="auto"/>
              <w:left w:val="single" w:sz="4" w:space="0" w:color="auto"/>
              <w:bottom w:val="single" w:sz="4" w:space="0" w:color="auto"/>
              <w:right w:val="single" w:sz="4" w:space="0" w:color="auto"/>
            </w:tcBorders>
            <w:vAlign w:val="center"/>
          </w:tcPr>
          <w:p w14:paraId="0B7A0536" w14:textId="3CF99AF5" w:rsidR="009F0372" w:rsidRPr="005B3BE6" w:rsidRDefault="009F0372" w:rsidP="009F0372">
            <w:pPr>
              <w:widowControl w:val="0"/>
              <w:spacing w:line="293" w:lineRule="auto"/>
              <w:ind w:right="-1" w:firstLine="0"/>
              <w:rPr>
                <w:rFonts w:ascii="Times New Roman" w:eastAsia="Arial" w:hAnsi="Times New Roman" w:cs="Times New Roman"/>
                <w:kern w:val="2"/>
                <w:sz w:val="24"/>
                <w:szCs w:val="24"/>
                <w:lang w:eastAsia="en-US"/>
                <w14:ligatures w14:val="standardContextual"/>
              </w:rPr>
            </w:pPr>
            <w:r w:rsidRPr="00DF3634">
              <w:rPr>
                <w:rFonts w:ascii="Times New Roman" w:hAnsi="Times New Roman" w:cs="Times New Roman"/>
                <w:sz w:val="24"/>
                <w:szCs w:val="24"/>
              </w:rPr>
              <w:t xml:space="preserve">Elektromechaninė stūmoklinio tipo  automatika  atveriamiems vartams BFT Kustos BT B40 KIT, valdymo blokas, 2 pavaros, </w:t>
            </w:r>
            <w:proofErr w:type="spellStart"/>
            <w:r w:rsidRPr="00DF3634">
              <w:rPr>
                <w:rFonts w:ascii="Times New Roman" w:hAnsi="Times New Roman" w:cs="Times New Roman"/>
                <w:sz w:val="24"/>
                <w:szCs w:val="24"/>
              </w:rPr>
              <w:t>fotoelementai</w:t>
            </w:r>
            <w:proofErr w:type="spellEnd"/>
            <w:r w:rsidRPr="00DF3634">
              <w:rPr>
                <w:rFonts w:ascii="Times New Roman" w:hAnsi="Times New Roman" w:cs="Times New Roman"/>
                <w:sz w:val="24"/>
                <w:szCs w:val="24"/>
              </w:rPr>
              <w:t>, švyturėlis, 2 kintamo kodo dviejų kanalų pulteliai</w:t>
            </w:r>
          </w:p>
        </w:tc>
        <w:tc>
          <w:tcPr>
            <w:tcW w:w="1082" w:type="dxa"/>
            <w:tcBorders>
              <w:top w:val="single" w:sz="4" w:space="0" w:color="auto"/>
              <w:left w:val="single" w:sz="4" w:space="0" w:color="auto"/>
              <w:bottom w:val="single" w:sz="4" w:space="0" w:color="auto"/>
              <w:right w:val="single" w:sz="4" w:space="0" w:color="auto"/>
            </w:tcBorders>
          </w:tcPr>
          <w:p w14:paraId="6326A66E" w14:textId="50F405E8"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5CCBC48B" w14:textId="5D7D71F5" w:rsidR="009F0372" w:rsidRPr="005B3BE6" w:rsidRDefault="009F0372" w:rsidP="009F0372">
            <w:pPr>
              <w:widowControl w:val="0"/>
              <w:spacing w:line="240" w:lineRule="auto"/>
              <w:ind w:right="-1" w:firstLine="25"/>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3498ADFB" w14:textId="77777777" w:rsidR="009F0372" w:rsidRPr="005B3BE6" w:rsidRDefault="009F0372" w:rsidP="009F0372">
            <w:pPr>
              <w:widowControl w:val="0"/>
              <w:spacing w:line="240" w:lineRule="auto"/>
              <w:ind w:right="-1" w:firstLine="25"/>
              <w:jc w:val="center"/>
              <w:rPr>
                <w:rFonts w:ascii="Times New Roman" w:eastAsia="Arial" w:hAnsi="Times New Roman" w:cs="Times New Roman"/>
                <w:kern w:val="2"/>
                <w:sz w:val="24"/>
                <w:szCs w:val="24"/>
                <w:lang w:eastAsia="en-US"/>
                <w14:ligatures w14:val="standardContextual"/>
              </w:rPr>
            </w:pPr>
          </w:p>
        </w:tc>
      </w:tr>
      <w:tr w:rsidR="009F0372" w:rsidRPr="005B3BE6" w14:paraId="2F02E487" w14:textId="605738F1" w:rsidTr="007E166A">
        <w:tc>
          <w:tcPr>
            <w:tcW w:w="567" w:type="dxa"/>
            <w:tcBorders>
              <w:top w:val="single" w:sz="4" w:space="0" w:color="auto"/>
              <w:left w:val="single" w:sz="4" w:space="0" w:color="auto"/>
              <w:bottom w:val="single" w:sz="4" w:space="0" w:color="auto"/>
            </w:tcBorders>
            <w:shd w:val="clear" w:color="auto" w:fill="FFFFFF"/>
            <w:vAlign w:val="center"/>
          </w:tcPr>
          <w:p w14:paraId="7ECC440C" w14:textId="1992741A"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5B3BE6">
              <w:rPr>
                <w:rFonts w:ascii="Times New Roman" w:eastAsia="Times New Roman" w:hAnsi="Times New Roman" w:cs="Times New Roman"/>
                <w:color w:val="00000A"/>
                <w:sz w:val="24"/>
                <w:szCs w:val="24"/>
                <w:lang w:eastAsia="zh-CN"/>
              </w:rPr>
              <w:t>7.2</w:t>
            </w:r>
          </w:p>
        </w:tc>
        <w:tc>
          <w:tcPr>
            <w:tcW w:w="5951" w:type="dxa"/>
            <w:tcBorders>
              <w:top w:val="single" w:sz="4" w:space="0" w:color="auto"/>
              <w:left w:val="single" w:sz="4" w:space="0" w:color="auto"/>
              <w:bottom w:val="single" w:sz="4" w:space="0" w:color="auto"/>
              <w:right w:val="single" w:sz="4" w:space="0" w:color="auto"/>
            </w:tcBorders>
            <w:vAlign w:val="center"/>
          </w:tcPr>
          <w:p w14:paraId="7D5B7F36" w14:textId="618E48EB" w:rsidR="009F0372" w:rsidRPr="005B3BE6" w:rsidRDefault="009F0372" w:rsidP="009F0372">
            <w:pPr>
              <w:widowControl w:val="0"/>
              <w:spacing w:line="293" w:lineRule="auto"/>
              <w:ind w:right="-1" w:firstLine="0"/>
              <w:rPr>
                <w:rFonts w:ascii="Times New Roman" w:eastAsia="Arial" w:hAnsi="Times New Roman" w:cs="Times New Roman"/>
                <w:kern w:val="2"/>
                <w:sz w:val="24"/>
                <w:szCs w:val="24"/>
                <w:lang w:eastAsia="en-US"/>
                <w14:ligatures w14:val="standardContextual"/>
              </w:rPr>
            </w:pPr>
            <w:r w:rsidRPr="00DF3634">
              <w:rPr>
                <w:rFonts w:ascii="Times New Roman" w:hAnsi="Times New Roman" w:cs="Times New Roman"/>
                <w:sz w:val="24"/>
                <w:szCs w:val="24"/>
              </w:rPr>
              <w:t>Kabelių pravedimas po asfaltu. Automatikos montavimo, bei reguliavimo darbai su kabelių atvedimu.</w:t>
            </w:r>
          </w:p>
        </w:tc>
        <w:tc>
          <w:tcPr>
            <w:tcW w:w="1082" w:type="dxa"/>
            <w:tcBorders>
              <w:top w:val="single" w:sz="4" w:space="0" w:color="auto"/>
              <w:left w:val="single" w:sz="4" w:space="0" w:color="auto"/>
              <w:bottom w:val="single" w:sz="4" w:space="0" w:color="auto"/>
              <w:right w:val="single" w:sz="4" w:space="0" w:color="auto"/>
            </w:tcBorders>
          </w:tcPr>
          <w:p w14:paraId="3A2C2863" w14:textId="7D771CD0"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roofErr w:type="spellStart"/>
            <w:r w:rsidRPr="005B3BE6">
              <w:rPr>
                <w:rFonts w:ascii="Times New Roman" w:hAnsi="Times New Roman" w:cs="Times New Roman"/>
                <w:sz w:val="24"/>
                <w:szCs w:val="24"/>
              </w:rPr>
              <w:t>Kompl</w:t>
            </w:r>
            <w:proofErr w:type="spellEnd"/>
            <w:r w:rsidRPr="005B3BE6">
              <w:rPr>
                <w:rFonts w:ascii="Times New Roman" w:hAnsi="Times New Roman" w:cs="Times New Roman"/>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4B163BDA" w14:textId="2B95CC57" w:rsidR="009F0372" w:rsidRPr="005B3BE6" w:rsidRDefault="009F0372" w:rsidP="009F0372">
            <w:pPr>
              <w:widowControl w:val="0"/>
              <w:spacing w:line="240" w:lineRule="auto"/>
              <w:ind w:right="-1" w:firstLine="25"/>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0D306FB0" w14:textId="77777777" w:rsidR="009F0372" w:rsidRPr="005B3BE6" w:rsidRDefault="009F0372" w:rsidP="009F0372">
            <w:pPr>
              <w:widowControl w:val="0"/>
              <w:spacing w:line="240" w:lineRule="auto"/>
              <w:ind w:right="-1" w:firstLine="25"/>
              <w:jc w:val="center"/>
              <w:rPr>
                <w:rFonts w:ascii="Times New Roman" w:eastAsia="Arial" w:hAnsi="Times New Roman" w:cs="Times New Roman"/>
                <w:kern w:val="2"/>
                <w:sz w:val="24"/>
                <w:szCs w:val="24"/>
                <w:lang w:eastAsia="en-US"/>
                <w14:ligatures w14:val="standardContextual"/>
              </w:rPr>
            </w:pPr>
          </w:p>
        </w:tc>
      </w:tr>
      <w:tr w:rsidR="009F0372" w:rsidRPr="005B3BE6" w14:paraId="5CBD7E87" w14:textId="77777777" w:rsidTr="007E166A">
        <w:tc>
          <w:tcPr>
            <w:tcW w:w="567" w:type="dxa"/>
            <w:tcBorders>
              <w:top w:val="single" w:sz="4" w:space="0" w:color="auto"/>
              <w:left w:val="single" w:sz="4" w:space="0" w:color="auto"/>
              <w:bottom w:val="single" w:sz="4" w:space="0" w:color="auto"/>
            </w:tcBorders>
            <w:shd w:val="clear" w:color="auto" w:fill="FFFFFF"/>
            <w:vAlign w:val="center"/>
          </w:tcPr>
          <w:p w14:paraId="648C7C1B" w14:textId="4A4DA8A0" w:rsidR="009F0372" w:rsidRPr="005B3BE6" w:rsidRDefault="009F0372" w:rsidP="009F0372">
            <w:pPr>
              <w:suppressAutoHyphens/>
              <w:spacing w:line="240" w:lineRule="auto"/>
              <w:ind w:right="-1" w:firstLine="0"/>
              <w:rPr>
                <w:rFonts w:ascii="Times New Roman" w:eastAsia="Times New Roman" w:hAnsi="Times New Roman" w:cs="Times New Roman"/>
                <w:color w:val="00000A"/>
                <w:sz w:val="24"/>
                <w:szCs w:val="24"/>
                <w:lang w:eastAsia="zh-CN"/>
              </w:rPr>
            </w:pPr>
            <w:r w:rsidRPr="005B3BE6">
              <w:rPr>
                <w:rFonts w:ascii="Times New Roman" w:eastAsia="Times New Roman" w:hAnsi="Times New Roman" w:cs="Times New Roman"/>
                <w:color w:val="00000A"/>
                <w:sz w:val="24"/>
                <w:szCs w:val="24"/>
                <w:lang w:eastAsia="zh-CN"/>
              </w:rPr>
              <w:t>7.3</w:t>
            </w:r>
          </w:p>
        </w:tc>
        <w:tc>
          <w:tcPr>
            <w:tcW w:w="5951" w:type="dxa"/>
            <w:tcBorders>
              <w:top w:val="single" w:sz="4" w:space="0" w:color="auto"/>
              <w:left w:val="single" w:sz="4" w:space="0" w:color="auto"/>
              <w:bottom w:val="single" w:sz="4" w:space="0" w:color="auto"/>
              <w:right w:val="single" w:sz="4" w:space="0" w:color="auto"/>
            </w:tcBorders>
            <w:vAlign w:val="center"/>
          </w:tcPr>
          <w:p w14:paraId="7C81FF48" w14:textId="7D1FF98F" w:rsidR="009F0372" w:rsidRPr="005B3BE6" w:rsidRDefault="009F0372" w:rsidP="009F0372">
            <w:pPr>
              <w:widowControl w:val="0"/>
              <w:spacing w:line="293" w:lineRule="auto"/>
              <w:ind w:right="-1" w:firstLine="0"/>
              <w:rPr>
                <w:rFonts w:ascii="Times New Roman" w:hAnsi="Times New Roman" w:cs="Times New Roman"/>
                <w:sz w:val="24"/>
                <w:szCs w:val="24"/>
              </w:rPr>
            </w:pPr>
            <w:r w:rsidRPr="00DF3634">
              <w:rPr>
                <w:rFonts w:ascii="Times New Roman" w:hAnsi="Times New Roman" w:cs="Times New Roman"/>
                <w:sz w:val="24"/>
                <w:szCs w:val="24"/>
              </w:rPr>
              <w:t>Papildomi pulteliai</w:t>
            </w:r>
          </w:p>
        </w:tc>
        <w:tc>
          <w:tcPr>
            <w:tcW w:w="1082" w:type="dxa"/>
            <w:tcBorders>
              <w:top w:val="single" w:sz="4" w:space="0" w:color="auto"/>
              <w:left w:val="single" w:sz="4" w:space="0" w:color="auto"/>
              <w:bottom w:val="single" w:sz="4" w:space="0" w:color="auto"/>
              <w:right w:val="single" w:sz="4" w:space="0" w:color="auto"/>
            </w:tcBorders>
          </w:tcPr>
          <w:p w14:paraId="222B6771" w14:textId="77777777" w:rsidR="009F0372" w:rsidRPr="005B3BE6" w:rsidRDefault="009F0372" w:rsidP="009F0372">
            <w:pPr>
              <w:suppressAutoHyphens/>
              <w:spacing w:line="240" w:lineRule="auto"/>
              <w:ind w:right="-1" w:firstLine="0"/>
              <w:jc w:val="center"/>
              <w:rPr>
                <w:rFonts w:ascii="Times New Roman" w:eastAsia="Times New Roman" w:hAnsi="Times New Roman" w:cs="Times New Roman"/>
                <w:color w:val="00000A"/>
                <w:sz w:val="24"/>
                <w:szCs w:val="24"/>
                <w:lang w:eastAsia="zh-CN"/>
              </w:rPr>
            </w:pPr>
          </w:p>
        </w:tc>
        <w:tc>
          <w:tcPr>
            <w:tcW w:w="1359" w:type="dxa"/>
            <w:tcBorders>
              <w:top w:val="single" w:sz="4" w:space="0" w:color="auto"/>
              <w:left w:val="single" w:sz="4" w:space="0" w:color="auto"/>
              <w:bottom w:val="single" w:sz="4" w:space="0" w:color="auto"/>
              <w:right w:val="single" w:sz="4" w:space="0" w:color="auto"/>
            </w:tcBorders>
          </w:tcPr>
          <w:p w14:paraId="762C1E4F" w14:textId="2CCCE6A5" w:rsidR="009F0372" w:rsidRPr="005B3BE6" w:rsidRDefault="009F0372" w:rsidP="009F0372">
            <w:pPr>
              <w:widowControl w:val="0"/>
              <w:spacing w:line="240" w:lineRule="auto"/>
              <w:ind w:right="-1" w:firstLine="25"/>
              <w:jc w:val="center"/>
              <w:rPr>
                <w:rFonts w:ascii="Times New Roman" w:eastAsia="Arial" w:hAnsi="Times New Roman" w:cs="Times New Roman"/>
                <w:kern w:val="2"/>
                <w:sz w:val="24"/>
                <w:szCs w:val="24"/>
                <w:lang w:eastAsia="en-US"/>
                <w14:ligatures w14:val="standardContextual"/>
              </w:rPr>
            </w:pPr>
            <w:r w:rsidRPr="005B3BE6">
              <w:rPr>
                <w:rFonts w:ascii="Times New Roman" w:hAnsi="Times New Roman" w:cs="Times New Roman"/>
                <w:sz w:val="24"/>
                <w:szCs w:val="24"/>
              </w:rPr>
              <w:t xml:space="preserve">10 </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1593A8C0" w14:textId="77777777" w:rsidR="009F0372" w:rsidRPr="005B3BE6" w:rsidRDefault="009F0372" w:rsidP="009F0372">
            <w:pPr>
              <w:widowControl w:val="0"/>
              <w:spacing w:line="240" w:lineRule="auto"/>
              <w:ind w:right="-1" w:firstLine="25"/>
              <w:jc w:val="center"/>
              <w:rPr>
                <w:rFonts w:ascii="Times New Roman" w:eastAsia="Arial" w:hAnsi="Times New Roman" w:cs="Times New Roman"/>
                <w:kern w:val="2"/>
                <w:sz w:val="24"/>
                <w:szCs w:val="24"/>
                <w:lang w:eastAsia="en-US"/>
                <w14:ligatures w14:val="standardContextual"/>
              </w:rPr>
            </w:pPr>
          </w:p>
        </w:tc>
      </w:tr>
    </w:tbl>
    <w:p w14:paraId="5BC50CDD" w14:textId="77777777" w:rsidR="00EC63F3" w:rsidRPr="00BA0BA1" w:rsidRDefault="00EC63F3" w:rsidP="00EC63F3">
      <w:pPr>
        <w:spacing w:line="240" w:lineRule="auto"/>
        <w:rPr>
          <w:rFonts w:ascii="Calibri Light" w:hAnsi="Calibri Light" w:cs="Calibri Light"/>
          <w:b/>
          <w:bCs/>
        </w:rPr>
      </w:pPr>
      <w:r w:rsidRPr="00BA0BA1">
        <w:rPr>
          <w:rFonts w:ascii="Calibri Light" w:hAnsi="Calibri Light" w:cs="Calibri Light"/>
          <w:b/>
          <w:bCs/>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318B6FC6" w14:textId="77777777" w:rsidR="00EC63F3" w:rsidRPr="005244DC" w:rsidRDefault="00EC63F3" w:rsidP="00EC63F3">
      <w:pPr>
        <w:tabs>
          <w:tab w:val="left" w:pos="1089"/>
        </w:tabs>
        <w:spacing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244"/>
        <w:gridCol w:w="2406"/>
        <w:gridCol w:w="311"/>
        <w:gridCol w:w="3458"/>
      </w:tblGrid>
      <w:tr w:rsidR="00EC63F3" w:rsidRPr="005244DC" w14:paraId="4297A242" w14:textId="77777777" w:rsidTr="00B379CE">
        <w:tc>
          <w:tcPr>
            <w:tcW w:w="2028" w:type="pct"/>
            <w:tcBorders>
              <w:top w:val="nil"/>
              <w:left w:val="nil"/>
              <w:right w:val="nil"/>
            </w:tcBorders>
          </w:tcPr>
          <w:p w14:paraId="4D4BD193"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70B3DBA7"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3EFE7B0C"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43C34C0F"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3649A6FA"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1"/>
          </w:p>
        </w:tc>
      </w:tr>
      <w:tr w:rsidR="00EC63F3" w:rsidRPr="005244DC" w14:paraId="0B3BDE2B" w14:textId="77777777" w:rsidTr="00B379CE">
        <w:trPr>
          <w:trHeight w:val="158"/>
        </w:trPr>
        <w:tc>
          <w:tcPr>
            <w:tcW w:w="2028" w:type="pct"/>
            <w:tcBorders>
              <w:left w:val="nil"/>
              <w:bottom w:val="nil"/>
              <w:right w:val="nil"/>
            </w:tcBorders>
          </w:tcPr>
          <w:p w14:paraId="4E3884DC" w14:textId="77777777" w:rsidR="00EC63F3" w:rsidRPr="005244DC" w:rsidRDefault="00EC63F3" w:rsidP="00B379CE">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694DBF51" w14:textId="77777777" w:rsidR="00EC63F3" w:rsidRPr="005244DC" w:rsidRDefault="00EC63F3" w:rsidP="00B379CE">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66B166A2" w14:textId="77777777" w:rsidR="00EC63F3" w:rsidRPr="005244DC" w:rsidRDefault="00EC63F3" w:rsidP="00B379CE">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3EBB3762" w14:textId="77777777" w:rsidR="00EC63F3" w:rsidRPr="005244DC" w:rsidRDefault="00EC63F3" w:rsidP="00B379CE">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2F487EF9" w14:textId="77777777" w:rsidR="00EC63F3" w:rsidRPr="005244DC" w:rsidRDefault="00EC63F3" w:rsidP="00B379CE">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2C6C495" w14:textId="77777777" w:rsidR="00EC63F3" w:rsidRPr="005244DC" w:rsidRDefault="00EC63F3" w:rsidP="00EC63F3">
      <w:pPr>
        <w:spacing w:line="240" w:lineRule="auto"/>
        <w:rPr>
          <w:rFonts w:ascii="Calibri Light" w:hAnsi="Calibri Light" w:cs="Calibri Light"/>
          <w:sz w:val="16"/>
          <w:szCs w:val="16"/>
        </w:rPr>
      </w:pPr>
    </w:p>
    <w:p w14:paraId="6E703B01" w14:textId="77777777" w:rsidR="00EC63F3" w:rsidRPr="005244DC" w:rsidRDefault="00EC63F3" w:rsidP="00EC63F3">
      <w:pPr>
        <w:spacing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111DB7D6" w14:textId="77777777" w:rsidR="00CB5907" w:rsidRPr="00A76EAF" w:rsidRDefault="00CB5907" w:rsidP="00CB5907">
      <w:pPr>
        <w:jc w:val="center"/>
        <w:rPr>
          <w:rFonts w:cstheme="minorHAnsi"/>
          <w:sz w:val="28"/>
          <w:szCs w:val="28"/>
        </w:rPr>
      </w:pPr>
    </w:p>
    <w:bookmarkEnd w:id="8"/>
    <w:p w14:paraId="6D050637" w14:textId="62091998" w:rsidR="00CB5907" w:rsidRPr="003277FD" w:rsidRDefault="00CB5907" w:rsidP="004D2DF3">
      <w:pPr>
        <w:ind w:firstLine="0"/>
        <w:rPr>
          <w:rFonts w:ascii="Arial" w:hAnsi="Arial" w:cs="Arial"/>
          <w:b/>
          <w:bCs/>
          <w:smallCaps/>
          <w:sz w:val="22"/>
          <w:szCs w:val="22"/>
        </w:rPr>
      </w:pPr>
    </w:p>
    <w:sectPr w:rsidR="00CB5907" w:rsidRPr="003277FD" w:rsidSect="00EC702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9F00" w14:textId="77777777" w:rsidR="0059799E" w:rsidRDefault="0059799E" w:rsidP="00D05666">
      <w:r>
        <w:separator/>
      </w:r>
    </w:p>
  </w:endnote>
  <w:endnote w:type="continuationSeparator" w:id="0">
    <w:p w14:paraId="5B675037" w14:textId="77777777" w:rsidR="0059799E" w:rsidRDefault="0059799E" w:rsidP="00D05666">
      <w:r>
        <w:continuationSeparator/>
      </w:r>
    </w:p>
  </w:endnote>
  <w:endnote w:type="continuationNotice" w:id="1">
    <w:p w14:paraId="4F8CBC85" w14:textId="77777777" w:rsidR="0059799E" w:rsidRDefault="005979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swiss"/>
    <w:pitch w:val="variable"/>
  </w:font>
  <w:font w:name="TimesLT">
    <w:altName w:val="Courier New"/>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232E" w14:textId="77777777" w:rsidR="0059799E" w:rsidRDefault="0059799E" w:rsidP="00D05666">
      <w:r>
        <w:separator/>
      </w:r>
    </w:p>
  </w:footnote>
  <w:footnote w:type="continuationSeparator" w:id="0">
    <w:p w14:paraId="126C35E5" w14:textId="77777777" w:rsidR="0059799E" w:rsidRDefault="0059799E" w:rsidP="00D05666">
      <w:r>
        <w:continuationSeparator/>
      </w:r>
    </w:p>
  </w:footnote>
  <w:footnote w:type="continuationNotice" w:id="1">
    <w:p w14:paraId="5E677A92" w14:textId="77777777" w:rsidR="0059799E" w:rsidRDefault="0059799E">
      <w:pPr>
        <w:spacing w:line="240" w:lineRule="auto"/>
      </w:pPr>
    </w:p>
  </w:footnote>
  <w:footnote w:id="2">
    <w:p w14:paraId="62947C03" w14:textId="77777777" w:rsidR="00EC63F3" w:rsidRPr="00C8347B" w:rsidRDefault="00EC63F3" w:rsidP="00EC63F3">
      <w:pPr>
        <w:spacing w:line="240" w:lineRule="auto"/>
        <w:ind w:left="-142" w:firstLine="142"/>
        <w:rPr>
          <w:rFonts w:ascii="Times New Roman" w:hAnsi="Times New Roman" w:cs="Times New Roman"/>
          <w:bCs/>
          <w:i/>
          <w:iCs/>
          <w:sz w:val="18"/>
          <w:szCs w:val="18"/>
          <w:lang w:val="en-US" w:eastAsia="en-US"/>
        </w:rPr>
      </w:pPr>
      <w:r w:rsidRPr="00C8347B">
        <w:rPr>
          <w:rFonts w:ascii="Times New Roman" w:hAnsi="Times New Roman" w:cs="Times New Roman"/>
          <w:bCs/>
          <w:i/>
          <w:iCs/>
          <w:sz w:val="18"/>
          <w:szCs w:val="18"/>
          <w:vertAlign w:val="superscript"/>
          <w:lang w:val="en-US" w:eastAsia="en-US"/>
        </w:rPr>
        <w:footnoteRef/>
      </w:r>
      <w:r w:rsidRPr="00C8347B">
        <w:rPr>
          <w:rFonts w:ascii="Times New Roman" w:hAnsi="Times New Roman" w:cs="Times New Roman"/>
          <w:bCs/>
          <w:i/>
          <w:iCs/>
          <w:sz w:val="18"/>
          <w:szCs w:val="18"/>
          <w:vertAlign w:val="superscript"/>
          <w:lang w:val="en-US" w:eastAsia="en-US"/>
        </w:rPr>
        <w:t> </w:t>
      </w:r>
      <w:proofErr w:type="spellStart"/>
      <w:r w:rsidRPr="00C8347B">
        <w:rPr>
          <w:rFonts w:ascii="Times New Roman" w:hAnsi="Times New Roman" w:cs="Times New Roman"/>
          <w:bCs/>
          <w:i/>
          <w:iCs/>
          <w:sz w:val="18"/>
          <w:szCs w:val="18"/>
          <w:lang w:val="en-US" w:eastAsia="en-US"/>
        </w:rPr>
        <w:t>Jeigu</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pasiūlymą</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pasirašo</w:t>
      </w:r>
      <w:proofErr w:type="spellEnd"/>
      <w:r w:rsidRPr="00C8347B">
        <w:rPr>
          <w:rFonts w:ascii="Times New Roman" w:hAnsi="Times New Roman" w:cs="Times New Roman"/>
          <w:bCs/>
          <w:i/>
          <w:iCs/>
          <w:sz w:val="18"/>
          <w:szCs w:val="18"/>
          <w:lang w:val="en-US" w:eastAsia="en-US"/>
        </w:rPr>
        <w:t xml:space="preserve"> ne </w:t>
      </w:r>
      <w:proofErr w:type="spellStart"/>
      <w:r w:rsidRPr="00C8347B">
        <w:rPr>
          <w:rFonts w:ascii="Times New Roman" w:hAnsi="Times New Roman" w:cs="Times New Roman"/>
          <w:bCs/>
          <w:i/>
          <w:iCs/>
          <w:sz w:val="18"/>
          <w:szCs w:val="18"/>
          <w:lang w:val="en-US" w:eastAsia="en-US"/>
        </w:rPr>
        <w:t>tiekėjo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vadovas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pasiūlyme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pateikiama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įgaliojimo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skaitmeninė</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kopija</w:t>
      </w:r>
      <w:proofErr w:type="spellEnd"/>
      <w:r w:rsidRPr="00C8347B">
        <w:rPr>
          <w:rFonts w:ascii="Times New Roman" w:hAnsi="Times New Roman" w:cs="Times New Roman"/>
          <w:bCs/>
          <w:i/>
          <w:iCs/>
          <w:sz w:val="18"/>
          <w:szCs w:val="18"/>
          <w:lang w:val="en-US" w:eastAsia="en-US"/>
        </w:rPr>
        <w:t>.</w:t>
      </w:r>
    </w:p>
  </w:footnote>
  <w:footnote w:id="3">
    <w:p w14:paraId="75667998" w14:textId="77777777" w:rsidR="00EC63F3" w:rsidRPr="00C8347B" w:rsidRDefault="00EC63F3" w:rsidP="00C8347B">
      <w:pPr>
        <w:spacing w:line="240" w:lineRule="auto"/>
        <w:ind w:left="-142" w:firstLine="142"/>
        <w:rPr>
          <w:rFonts w:ascii="Times New Roman" w:hAnsi="Times New Roman" w:cs="Times New Roman"/>
          <w:bCs/>
          <w:i/>
          <w:iCs/>
          <w:sz w:val="18"/>
          <w:szCs w:val="18"/>
          <w:lang w:val="en-US" w:eastAsia="en-US"/>
        </w:rPr>
      </w:pPr>
      <w:r w:rsidRPr="00C8347B">
        <w:rPr>
          <w:rFonts w:ascii="Times New Roman" w:hAnsi="Times New Roman" w:cs="Times New Roman"/>
          <w:bCs/>
          <w:i/>
          <w:iCs/>
          <w:sz w:val="18"/>
          <w:szCs w:val="18"/>
          <w:vertAlign w:val="superscript"/>
          <w:lang w:val="en-US" w:eastAsia="en-US"/>
        </w:rPr>
        <w:footnoteRef/>
      </w:r>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Taikoma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jei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kvalifikacijai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įrodyti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tiekėjas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pasitelkia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kvazisubtiekėjus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kurie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pasiūlymo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pateikimo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metu</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nėra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tiekėjo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darbuotojai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tačiau</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jie</w:t>
      </w:r>
      <w:proofErr w:type="spellEnd"/>
      <w:r w:rsidRPr="00C8347B">
        <w:rPr>
          <w:rFonts w:ascii="Times New Roman" w:hAnsi="Times New Roman" w:cs="Times New Roman"/>
          <w:bCs/>
          <w:i/>
          <w:iCs/>
          <w:sz w:val="18"/>
          <w:szCs w:val="18"/>
          <w:lang w:val="en-US" w:eastAsia="en-US"/>
        </w:rPr>
        <w:t xml:space="preserve"> bus </w:t>
      </w:r>
      <w:proofErr w:type="spellStart"/>
      <w:r w:rsidRPr="00C8347B">
        <w:rPr>
          <w:rFonts w:ascii="Times New Roman" w:hAnsi="Times New Roman" w:cs="Times New Roman"/>
          <w:bCs/>
          <w:i/>
          <w:iCs/>
          <w:sz w:val="18"/>
          <w:szCs w:val="18"/>
          <w:lang w:val="en-US" w:eastAsia="en-US"/>
        </w:rPr>
        <w:t>įdarbinti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laimėjimo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ir</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Sutarties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sudarymo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atveju</w:t>
      </w:r>
      <w:proofErr w:type="spellEnd"/>
      <w:r w:rsidRPr="00C8347B">
        <w:rPr>
          <w:rFonts w:ascii="Times New Roman" w:hAnsi="Times New Roman" w:cs="Times New Roman"/>
          <w:bCs/>
          <w:i/>
          <w:iCs/>
          <w:sz w:val="18"/>
          <w:szCs w:val="18"/>
          <w:lang w:val="en-US" w:eastAsia="en-US"/>
        </w:rPr>
        <w:t>.</w:t>
      </w:r>
    </w:p>
  </w:footnote>
  <w:footnote w:id="4">
    <w:p w14:paraId="7753BBBE" w14:textId="77777777" w:rsidR="00EC63F3" w:rsidRPr="00C8347B" w:rsidRDefault="00EC63F3" w:rsidP="00C8347B">
      <w:pPr>
        <w:spacing w:line="240" w:lineRule="auto"/>
        <w:ind w:left="-142" w:firstLine="142"/>
        <w:rPr>
          <w:rFonts w:ascii="Times New Roman" w:hAnsi="Times New Roman" w:cs="Times New Roman"/>
          <w:bCs/>
          <w:i/>
          <w:iCs/>
          <w:sz w:val="18"/>
          <w:szCs w:val="18"/>
          <w:lang w:val="en-US" w:eastAsia="en-US"/>
        </w:rPr>
      </w:pPr>
      <w:r w:rsidRPr="00C8347B">
        <w:rPr>
          <w:rFonts w:ascii="Times New Roman" w:hAnsi="Times New Roman" w:cs="Times New Roman"/>
          <w:bCs/>
          <w:i/>
          <w:iCs/>
          <w:sz w:val="18"/>
          <w:szCs w:val="18"/>
          <w:vertAlign w:val="superscript"/>
          <w:lang w:val="en-US" w:eastAsia="en-US"/>
        </w:rPr>
        <w:footnoteRef/>
      </w:r>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Taikoma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jeigu</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kvalifikacijai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atitikti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tiekėjas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naudosis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Tiekėjo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kvalifikacijos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reikalavimų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nustatymo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metodikos</w:t>
      </w:r>
      <w:proofErr w:type="spellEnd"/>
      <w:r w:rsidRPr="00C8347B">
        <w:rPr>
          <w:rFonts w:ascii="Times New Roman" w:hAnsi="Times New Roman" w:cs="Times New Roman"/>
          <w:bCs/>
          <w:i/>
          <w:iCs/>
          <w:sz w:val="18"/>
          <w:szCs w:val="18"/>
          <w:lang w:val="en-US" w:eastAsia="en-US"/>
        </w:rPr>
        <w:t xml:space="preserve"> 8.3 </w:t>
      </w:r>
      <w:proofErr w:type="spellStart"/>
      <w:r w:rsidRPr="00C8347B">
        <w:rPr>
          <w:rFonts w:ascii="Times New Roman" w:hAnsi="Times New Roman" w:cs="Times New Roman"/>
          <w:bCs/>
          <w:i/>
          <w:iCs/>
          <w:sz w:val="18"/>
          <w:szCs w:val="18"/>
          <w:lang w:val="en-US" w:eastAsia="en-US"/>
        </w:rPr>
        <w:t>punkte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nurodytų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trečiųjų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asmenų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kurie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tiesiogiai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aktyviai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savo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veiksmais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neprisidės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prie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pirkimo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vykdytojo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poreikio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įsigyti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pirkimo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objektą</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tenkinimo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priemonėmis</w:t>
      </w:r>
      <w:proofErr w:type="spellEnd"/>
      <w:r w:rsidRPr="00C8347B">
        <w:rPr>
          <w:rFonts w:ascii="Times New Roman" w:hAnsi="Times New Roman" w:cs="Times New Roman"/>
          <w:bCs/>
          <w:i/>
          <w:iCs/>
          <w:sz w:val="18"/>
          <w:szCs w:val="18"/>
          <w:lang w:val="en-US" w:eastAsia="en-US"/>
        </w:rPr>
        <w:t>.</w:t>
      </w:r>
    </w:p>
  </w:footnote>
  <w:footnote w:id="5">
    <w:p w14:paraId="62566E38" w14:textId="77777777" w:rsidR="00EC63F3" w:rsidRPr="00C8347B" w:rsidRDefault="00EC63F3" w:rsidP="00EC63F3">
      <w:pPr>
        <w:spacing w:line="240" w:lineRule="auto"/>
        <w:ind w:left="-142" w:firstLine="142"/>
        <w:rPr>
          <w:rFonts w:ascii="Times New Roman" w:hAnsi="Times New Roman" w:cs="Times New Roman"/>
          <w:bCs/>
          <w:i/>
          <w:iCs/>
          <w:sz w:val="18"/>
          <w:szCs w:val="18"/>
          <w:lang w:val="en-US" w:eastAsia="en-US"/>
        </w:rPr>
      </w:pPr>
      <w:r w:rsidRPr="00C8347B">
        <w:rPr>
          <w:rFonts w:ascii="Times New Roman" w:hAnsi="Times New Roman" w:cs="Times New Roman"/>
          <w:bCs/>
          <w:i/>
          <w:iCs/>
          <w:sz w:val="18"/>
          <w:szCs w:val="18"/>
          <w:vertAlign w:val="superscript"/>
          <w:lang w:val="en-US" w:eastAsia="en-US"/>
        </w:rPr>
        <w:footnoteRef/>
      </w:r>
      <w:r w:rsidRPr="00C8347B">
        <w:rPr>
          <w:rFonts w:ascii="Times New Roman" w:hAnsi="Times New Roman" w:cs="Times New Roman"/>
          <w:bCs/>
          <w:i/>
          <w:iCs/>
          <w:sz w:val="18"/>
          <w:szCs w:val="18"/>
          <w:vertAlign w:val="superscript"/>
          <w:lang w:val="en-US" w:eastAsia="en-US"/>
        </w:rPr>
        <w:t> </w:t>
      </w:r>
      <w:proofErr w:type="spellStart"/>
      <w:r w:rsidRPr="00C8347B">
        <w:rPr>
          <w:rFonts w:ascii="Times New Roman" w:hAnsi="Times New Roman" w:cs="Times New Roman"/>
          <w:bCs/>
          <w:i/>
          <w:iCs/>
          <w:sz w:val="18"/>
          <w:szCs w:val="18"/>
          <w:lang w:val="en-US" w:eastAsia="en-US"/>
        </w:rPr>
        <w:t>Tiekėjas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turi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pateikti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įrodymą</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nurodytą</w:t>
      </w:r>
      <w:proofErr w:type="spellEnd"/>
      <w:r w:rsidRPr="00C8347B">
        <w:rPr>
          <w:rFonts w:ascii="Times New Roman" w:hAnsi="Times New Roman" w:cs="Times New Roman"/>
          <w:bCs/>
          <w:i/>
          <w:iCs/>
          <w:sz w:val="18"/>
          <w:szCs w:val="18"/>
          <w:lang w:val="en-US" w:eastAsia="en-US"/>
        </w:rPr>
        <w:t xml:space="preserve"> BS 7.2 </w:t>
      </w:r>
      <w:proofErr w:type="spellStart"/>
      <w:r w:rsidRPr="00C8347B">
        <w:rPr>
          <w:rFonts w:ascii="Times New Roman" w:hAnsi="Times New Roman" w:cs="Times New Roman"/>
          <w:bCs/>
          <w:i/>
          <w:iCs/>
          <w:sz w:val="18"/>
          <w:szCs w:val="18"/>
          <w:lang w:val="en-US" w:eastAsia="en-US"/>
        </w:rPr>
        <w:t>punkte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kuriame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nurodoma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kuo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ir</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kokia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dalimi</w:t>
      </w:r>
      <w:proofErr w:type="spellEnd"/>
      <w:r w:rsidRPr="00C8347B">
        <w:rPr>
          <w:rFonts w:ascii="Times New Roman" w:hAnsi="Times New Roman" w:cs="Times New Roman"/>
          <w:bCs/>
          <w:i/>
          <w:iCs/>
          <w:sz w:val="18"/>
          <w:szCs w:val="18"/>
          <w:lang w:val="en-US" w:eastAsia="en-US"/>
        </w:rPr>
        <w:t xml:space="preserve"> bus </w:t>
      </w:r>
      <w:proofErr w:type="spellStart"/>
      <w:r w:rsidRPr="00C8347B">
        <w:rPr>
          <w:rFonts w:ascii="Times New Roman" w:hAnsi="Times New Roman" w:cs="Times New Roman"/>
          <w:bCs/>
          <w:i/>
          <w:iCs/>
          <w:sz w:val="18"/>
          <w:szCs w:val="18"/>
          <w:lang w:val="en-US" w:eastAsia="en-US"/>
        </w:rPr>
        <w:t>remiamasi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kitų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ūkio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subjektų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pajėgumais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ir</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patvirtinantį</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kad</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tiekėjas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jų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pajėgumais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priemonėmis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galės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naudotis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visą</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sutarties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vykdymo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laikotarpį</w:t>
      </w:r>
      <w:proofErr w:type="spellEnd"/>
      <w:r w:rsidRPr="00C8347B">
        <w:rPr>
          <w:rFonts w:ascii="Times New Roman" w:hAnsi="Times New Roman" w:cs="Times New Roman"/>
          <w:bCs/>
          <w:i/>
          <w:iCs/>
          <w:sz w:val="18"/>
          <w:szCs w:val="18"/>
          <w:lang w:val="en-US" w:eastAsia="en-US"/>
        </w:rPr>
        <w:t>.</w:t>
      </w:r>
    </w:p>
  </w:footnote>
  <w:footnote w:id="6">
    <w:p w14:paraId="28CF4079" w14:textId="05DECEDA" w:rsidR="00EC63F3" w:rsidRPr="00C8347B" w:rsidRDefault="00EC63F3" w:rsidP="005B3BE6">
      <w:pPr>
        <w:spacing w:line="240" w:lineRule="auto"/>
        <w:ind w:left="-142" w:firstLine="142"/>
        <w:rPr>
          <w:rFonts w:ascii="Times New Roman" w:hAnsi="Times New Roman" w:cs="Times New Roman"/>
          <w:b/>
          <w:i/>
          <w:iCs/>
          <w:sz w:val="16"/>
          <w:szCs w:val="16"/>
          <w:lang w:val="en-US"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2803930">
    <w:abstractNumId w:val="1"/>
  </w:num>
  <w:num w:numId="2" w16cid:durableId="558247227">
    <w:abstractNumId w:val="6"/>
  </w:num>
  <w:num w:numId="3" w16cid:durableId="1798447573">
    <w:abstractNumId w:val="4"/>
  </w:num>
  <w:num w:numId="4" w16cid:durableId="888299495">
    <w:abstractNumId w:val="7"/>
  </w:num>
  <w:num w:numId="5" w16cid:durableId="1715346166">
    <w:abstractNumId w:val="5"/>
  </w:num>
  <w:num w:numId="6" w16cid:durableId="885719196">
    <w:abstractNumId w:val="2"/>
  </w:num>
  <w:num w:numId="7" w16cid:durableId="260796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6233365">
    <w:abstractNumId w:val="0"/>
  </w:num>
  <w:num w:numId="9" w16cid:durableId="11672120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9A"/>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1E41"/>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A0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FA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E3"/>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DE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2842"/>
    <w:rsid w:val="003230AA"/>
    <w:rsid w:val="003232C3"/>
    <w:rsid w:val="00323A4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63F"/>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DF3"/>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5F"/>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0FF0"/>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DF6"/>
    <w:rsid w:val="00553286"/>
    <w:rsid w:val="00553E2C"/>
    <w:rsid w:val="0055476C"/>
    <w:rsid w:val="005568E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7348"/>
    <w:rsid w:val="00567497"/>
    <w:rsid w:val="00567800"/>
    <w:rsid w:val="00567A52"/>
    <w:rsid w:val="00567B26"/>
    <w:rsid w:val="00570722"/>
    <w:rsid w:val="005717E5"/>
    <w:rsid w:val="005717E7"/>
    <w:rsid w:val="0057188A"/>
    <w:rsid w:val="00571D6C"/>
    <w:rsid w:val="005726FB"/>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99E"/>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3BE6"/>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040"/>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ADF"/>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A35"/>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C17"/>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9FE"/>
    <w:rsid w:val="008D1798"/>
    <w:rsid w:val="008D277C"/>
    <w:rsid w:val="008D2D3D"/>
    <w:rsid w:val="008D3AE8"/>
    <w:rsid w:val="008D6F67"/>
    <w:rsid w:val="008D704D"/>
    <w:rsid w:val="008E2035"/>
    <w:rsid w:val="008E3081"/>
    <w:rsid w:val="008E31B9"/>
    <w:rsid w:val="008E3DD4"/>
    <w:rsid w:val="008E4A3C"/>
    <w:rsid w:val="008E50AC"/>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6F8"/>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37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0BD"/>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1E"/>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4D"/>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BA1"/>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627"/>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DF4"/>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142"/>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AAD"/>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706"/>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E3C"/>
    <w:rsid w:val="00F5380C"/>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E9"/>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19E"/>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6960</Words>
  <Characters>3968</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Šiaulių Priešgaisrinė</cp:lastModifiedBy>
  <cp:revision>8</cp:revision>
  <cp:lastPrinted>2021-11-02T20:49:00Z</cp:lastPrinted>
  <dcterms:created xsi:type="dcterms:W3CDTF">2025-04-08T08:47:00Z</dcterms:created>
  <dcterms:modified xsi:type="dcterms:W3CDTF">2025-05-13T12:07:00Z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