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rsidR="00771D04" w:rsidRPr="00F47017" w:rsidRDefault="00771D04" w:rsidP="00771D04">
      <w:pPr>
        <w:ind w:right="-178"/>
        <w:jc w:val="center"/>
      </w:pPr>
    </w:p>
    <w:p w:rsidR="00771D04" w:rsidRPr="00F47017" w:rsidRDefault="00771D04" w:rsidP="00771D04">
      <w:pPr>
        <w:ind w:right="-178"/>
        <w:jc w:val="center"/>
      </w:pP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F47017" w:rsidRDefault="00771D04" w:rsidP="00771D04">
      <w:pPr>
        <w:ind w:right="-178"/>
        <w:jc w:val="center"/>
      </w:pPr>
      <w:r w:rsidRPr="00F47017">
        <w:t>(Tiekėjo pavadinimas)</w:t>
      </w: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71D04" w:rsidRPr="00F47017" w:rsidRDefault="00771D04" w:rsidP="00771D04">
      <w:pPr>
        <w:jc w:val="center"/>
      </w:pPr>
      <w:r w:rsidRPr="00F47017">
        <w:t> </w:t>
      </w:r>
    </w:p>
    <w:p w:rsidR="00D7069C" w:rsidRPr="00F47017" w:rsidRDefault="00FB3BCA" w:rsidP="00D7069C">
      <w:pPr>
        <w:jc w:val="both"/>
      </w:pPr>
      <w:r w:rsidRPr="00F47017">
        <w:t xml:space="preserve">Pirkėjas: </w:t>
      </w:r>
      <w:r w:rsidR="00C279C2">
        <w:t xml:space="preserve">KUNIGAIKŠČIO VAIDOTO </w:t>
      </w:r>
      <w:r w:rsidR="00D7069C" w:rsidRPr="00F47017">
        <w:t>P</w:t>
      </w:r>
      <w:r w:rsidR="00DF271B">
        <w:t xml:space="preserve">ĖSTININKŲ </w:t>
      </w:r>
      <w:r w:rsidR="00D7069C" w:rsidRPr="00F47017">
        <w:t>B</w:t>
      </w:r>
      <w:r w:rsidR="00DF271B">
        <w:t>ATALIONAS</w:t>
      </w:r>
    </w:p>
    <w:p w:rsidR="00D7069C" w:rsidRPr="00F47017" w:rsidRDefault="00D7069C" w:rsidP="00D7069C">
      <w:pPr>
        <w:jc w:val="both"/>
      </w:pPr>
      <w:r w:rsidRPr="00F47017">
        <w:t>(Adresatas (perkančioji organizacija))</w:t>
      </w:r>
    </w:p>
    <w:p w:rsidR="00771D04" w:rsidRPr="00302A40" w:rsidRDefault="00771D04" w:rsidP="00D7069C">
      <w:pPr>
        <w:jc w:val="both"/>
        <w:rPr>
          <w:color w:val="FF0000"/>
          <w:sz w:val="18"/>
          <w:szCs w:val="18"/>
        </w:rPr>
      </w:pPr>
    </w:p>
    <w:p w:rsidR="00771D04" w:rsidRPr="00F47017" w:rsidRDefault="00771D04" w:rsidP="00771D04">
      <w:pPr>
        <w:jc w:val="center"/>
      </w:pPr>
      <w:r w:rsidRPr="00F47017">
        <w:rPr>
          <w:b/>
          <w:bCs/>
        </w:rPr>
        <w:t>PASIŪLYMAS</w:t>
      </w:r>
    </w:p>
    <w:p w:rsidR="00771D04" w:rsidRPr="009638D3" w:rsidRDefault="00771D04" w:rsidP="00771D04">
      <w:pPr>
        <w:jc w:val="center"/>
        <w:rPr>
          <w:b/>
        </w:rPr>
      </w:pPr>
      <w:r w:rsidRPr="009638D3">
        <w:rPr>
          <w:b/>
          <w:bCs/>
        </w:rPr>
        <w:t xml:space="preserve">DĖL </w:t>
      </w:r>
      <w:r w:rsidR="00975A56">
        <w:rPr>
          <w:b/>
          <w:bCs/>
        </w:rPr>
        <w:t xml:space="preserve"> </w:t>
      </w:r>
      <w:r w:rsidR="00EB6D54">
        <w:rPr>
          <w:b/>
          <w:bCs/>
        </w:rPr>
        <w:t>GRANDININIŲ BENZININIŲ PJŪKLŲ PIRKIMO</w:t>
      </w:r>
      <w:r w:rsidR="00745F42">
        <w:rPr>
          <w:b/>
          <w:bCs/>
        </w:rPr>
        <w:t xml:space="preserve"> </w:t>
      </w:r>
    </w:p>
    <w:p w:rsidR="00771D04" w:rsidRPr="00302A40" w:rsidRDefault="00771D04" w:rsidP="00771D04">
      <w:pPr>
        <w:shd w:val="clear" w:color="auto" w:fill="FFFFFF"/>
        <w:jc w:val="center"/>
        <w:rPr>
          <w:sz w:val="18"/>
          <w:szCs w:val="18"/>
        </w:rPr>
      </w:pPr>
      <w:r w:rsidRPr="00302A40">
        <w:rPr>
          <w:sz w:val="18"/>
          <w:szCs w:val="18"/>
        </w:rPr>
        <w:t> </w:t>
      </w:r>
    </w:p>
    <w:p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rsidR="00771D04" w:rsidRPr="00302A40" w:rsidRDefault="00771D04" w:rsidP="00771D04">
      <w:pPr>
        <w:shd w:val="clear" w:color="auto" w:fill="FFFFFF"/>
        <w:jc w:val="center"/>
        <w:rPr>
          <w:sz w:val="18"/>
          <w:szCs w:val="18"/>
        </w:rPr>
      </w:pPr>
      <w:r w:rsidRPr="00302A40">
        <w:rPr>
          <w:color w:val="000000"/>
          <w:sz w:val="18"/>
          <w:szCs w:val="18"/>
        </w:rPr>
        <w:t>(Data)</w:t>
      </w:r>
    </w:p>
    <w:p w:rsidR="00771D04" w:rsidRPr="00302A40" w:rsidRDefault="00771D04" w:rsidP="00771D04">
      <w:pPr>
        <w:shd w:val="clear" w:color="auto" w:fill="FFFFFF"/>
        <w:jc w:val="center"/>
        <w:rPr>
          <w:sz w:val="18"/>
          <w:szCs w:val="18"/>
        </w:rPr>
      </w:pPr>
      <w:r w:rsidRPr="00302A40">
        <w:rPr>
          <w:color w:val="000000"/>
          <w:sz w:val="18"/>
          <w:szCs w:val="18"/>
        </w:rPr>
        <w:t>_____________</w:t>
      </w:r>
    </w:p>
    <w:p w:rsidR="00771D04" w:rsidRPr="00302A40" w:rsidRDefault="00771D04" w:rsidP="00771D04">
      <w:pPr>
        <w:shd w:val="clear" w:color="auto" w:fill="FFFFFF"/>
        <w:jc w:val="center"/>
        <w:rPr>
          <w:sz w:val="18"/>
          <w:szCs w:val="18"/>
        </w:rPr>
      </w:pPr>
      <w:r w:rsidRPr="00302A40">
        <w:rPr>
          <w:color w:val="000000"/>
          <w:sz w:val="18"/>
          <w:szCs w:val="18"/>
        </w:rPr>
        <w:t>(Sudarymo vieta)</w:t>
      </w:r>
    </w:p>
    <w:p w:rsidR="00771D04" w:rsidRPr="00302A40" w:rsidRDefault="00771D04" w:rsidP="00771D04">
      <w:pPr>
        <w:jc w:val="center"/>
        <w:rPr>
          <w:sz w:val="18"/>
          <w:szCs w:val="18"/>
        </w:rPr>
      </w:pPr>
      <w:r w:rsidRPr="00302A40">
        <w:rPr>
          <w:sz w:val="18"/>
          <w:szCs w:val="18"/>
        </w:rPr>
        <w:t> </w:t>
      </w:r>
    </w:p>
    <w:tbl>
      <w:tblPr>
        <w:tblW w:w="10905" w:type="dxa"/>
        <w:tblCellMar>
          <w:left w:w="0" w:type="dxa"/>
          <w:right w:w="0" w:type="dxa"/>
        </w:tblCellMar>
        <w:tblLook w:val="0000" w:firstRow="0" w:lastRow="0" w:firstColumn="0" w:lastColumn="0" w:noHBand="0" w:noVBand="0"/>
      </w:tblPr>
      <w:tblGrid>
        <w:gridCol w:w="4928"/>
        <w:gridCol w:w="5977"/>
      </w:tblGrid>
      <w:tr w:rsidR="00771D04" w:rsidRPr="00302A40" w:rsidTr="00A06809">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xml:space="preserve">Tiekėjo pavadinimas </w:t>
            </w:r>
            <w:r w:rsidRPr="00F47017">
              <w:rPr>
                <w:iCs/>
              </w:rPr>
              <w:t>/Jeigu dalyvauja ūkio subjektų grupė, surašomi visi dalyvių pavadinimai/</w:t>
            </w:r>
          </w:p>
        </w:tc>
        <w:tc>
          <w:tcPr>
            <w:tcW w:w="5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p w:rsidR="00771D04" w:rsidRPr="00F47017" w:rsidRDefault="00771D04" w:rsidP="00914EA2">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Tiekėjo adresas</w:t>
            </w:r>
            <w:r w:rsidRPr="00F47017">
              <w:rPr>
                <w:iCs/>
              </w:rPr>
              <w:t xml:space="preserve"> /Jeigu dalyvauja ūkio subjektų grupė, surašomi visi dalyvių adresai/</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p w:rsidR="00771D04" w:rsidRPr="00F47017" w:rsidRDefault="00771D04" w:rsidP="00914EA2">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Asmens, pasirašiusio pasiūlymą parašu, vardas, pavardė, pareigos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Telefono numeris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302A40" w:rsidTr="00A06809">
        <w:tc>
          <w:tcPr>
            <w:tcW w:w="49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Fakso numeris</w:t>
            </w:r>
          </w:p>
        </w:tc>
        <w:tc>
          <w:tcPr>
            <w:tcW w:w="5977" w:type="dxa"/>
            <w:tcBorders>
              <w:top w:val="nil"/>
              <w:left w:val="nil"/>
              <w:bottom w:val="single" w:sz="4"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302A40" w:rsidTr="00A06809">
        <w:trPr>
          <w:trHeight w:val="27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914EA2">
            <w:pPr>
              <w:jc w:val="both"/>
            </w:pPr>
            <w:r w:rsidRPr="00F47017">
              <w:t>El. pašto adresas</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A5722E" w:rsidRPr="00302A40" w:rsidTr="00A06809">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914EA2">
            <w:pPr>
              <w:jc w:val="both"/>
            </w:pPr>
          </w:p>
        </w:tc>
      </w:tr>
    </w:tbl>
    <w:p w:rsidR="009638D3" w:rsidRDefault="00771D04" w:rsidP="009638D3">
      <w:pPr>
        <w:jc w:val="both"/>
        <w:rPr>
          <w:sz w:val="22"/>
          <w:szCs w:val="22"/>
        </w:rPr>
      </w:pPr>
      <w:r w:rsidRPr="00D00F1C">
        <w:rPr>
          <w:sz w:val="22"/>
          <w:szCs w:val="22"/>
        </w:rPr>
        <w:t>1. Šiuo pasiūlymu pažymime, kad sutinkame su visomis pirkimo sąlygomis, nustatytomis:</w:t>
      </w:r>
    </w:p>
    <w:p w:rsidR="00771D04" w:rsidRPr="00D00F1C" w:rsidRDefault="00771D04" w:rsidP="009638D3">
      <w:pPr>
        <w:ind w:firstLine="1296"/>
        <w:jc w:val="both"/>
        <w:rPr>
          <w:sz w:val="22"/>
          <w:szCs w:val="22"/>
        </w:rPr>
      </w:pPr>
      <w:r w:rsidRPr="00D00F1C">
        <w:rPr>
          <w:sz w:val="22"/>
          <w:szCs w:val="22"/>
        </w:rPr>
        <w:t xml:space="preserve">1) mažos vertės </w:t>
      </w:r>
      <w:r w:rsidR="007A7D50" w:rsidRPr="001B2E2A">
        <w:rPr>
          <w:color w:val="000000" w:themeColor="text1"/>
          <w:sz w:val="22"/>
          <w:szCs w:val="22"/>
        </w:rPr>
        <w:t>s</w:t>
      </w:r>
      <w:r w:rsidRPr="001B2E2A">
        <w:rPr>
          <w:color w:val="000000" w:themeColor="text1"/>
          <w:sz w:val="22"/>
          <w:szCs w:val="22"/>
        </w:rPr>
        <w:t xml:space="preserve">kelbiamoje </w:t>
      </w:r>
      <w:r w:rsidRPr="00D00F1C">
        <w:rPr>
          <w:sz w:val="22"/>
          <w:szCs w:val="22"/>
        </w:rPr>
        <w:t>apklausoje</w:t>
      </w:r>
      <w:r w:rsidR="00686C20" w:rsidRPr="00C42A4B">
        <w:rPr>
          <w:b/>
          <w:color w:val="FF0000"/>
          <w:sz w:val="22"/>
          <w:szCs w:val="22"/>
        </w:rPr>
        <w:t xml:space="preserve"> </w:t>
      </w:r>
      <w:r w:rsidR="00EB6D54">
        <w:rPr>
          <w:b/>
          <w:sz w:val="22"/>
          <w:szCs w:val="22"/>
        </w:rPr>
        <w:t>grandininiams benzininiams pjūklams</w:t>
      </w:r>
      <w:r w:rsidR="00745F42">
        <w:rPr>
          <w:b/>
          <w:sz w:val="22"/>
          <w:szCs w:val="22"/>
        </w:rPr>
        <w:t xml:space="preserve"> </w:t>
      </w:r>
      <w:r w:rsidR="009462AC" w:rsidRPr="009638D3">
        <w:rPr>
          <w:sz w:val="22"/>
          <w:szCs w:val="22"/>
        </w:rPr>
        <w:t xml:space="preserve">įsigyti </w:t>
      </w:r>
      <w:r w:rsidR="00087BEA" w:rsidRPr="009638D3">
        <w:rPr>
          <w:sz w:val="22"/>
          <w:szCs w:val="22"/>
        </w:rPr>
        <w:t xml:space="preserve"> </w:t>
      </w:r>
      <w:r w:rsidR="007F7AB6">
        <w:rPr>
          <w:sz w:val="22"/>
          <w:szCs w:val="22"/>
        </w:rPr>
        <w:t>(paslaugos/prekės</w:t>
      </w:r>
      <w:r w:rsidRPr="00D00F1C">
        <w:rPr>
          <w:sz w:val="22"/>
          <w:szCs w:val="22"/>
        </w:rPr>
        <w:t>) pagal  priede pateiktus pavadinimus Viešųjų pirkimų įstatymo nustatyta tvarka;</w:t>
      </w:r>
    </w:p>
    <w:p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rsidR="008D4FBA" w:rsidRPr="00D00F1C" w:rsidRDefault="008D4FBA" w:rsidP="00771D04">
      <w:pPr>
        <w:ind w:firstLine="720"/>
        <w:jc w:val="both"/>
        <w:rPr>
          <w:sz w:val="22"/>
          <w:szCs w:val="22"/>
        </w:rPr>
      </w:pPr>
    </w:p>
    <w:p w:rsidR="00D00F1C" w:rsidRPr="00D00F1C" w:rsidRDefault="008D4FBA" w:rsidP="00656D51">
      <w:pPr>
        <w:jc w:val="both"/>
        <w:rPr>
          <w:color w:val="FF0000"/>
          <w:sz w:val="22"/>
          <w:szCs w:val="22"/>
        </w:rPr>
      </w:pPr>
      <w:r w:rsidRPr="00D00F1C">
        <w:rPr>
          <w:color w:val="FF0000"/>
          <w:sz w:val="22"/>
          <w:szCs w:val="22"/>
        </w:rPr>
        <w:t>V</w:t>
      </w:r>
      <w:r w:rsidR="00B5247F" w:rsidRPr="00D00F1C">
        <w:rPr>
          <w:color w:val="FF0000"/>
          <w:sz w:val="22"/>
          <w:szCs w:val="22"/>
        </w:rPr>
        <w:t>isi stulpeliai privalo būti užpildyti ir siūlant konkrečias prekes turi būti nurodyti visi duomenys</w:t>
      </w:r>
      <w:r w:rsidR="00656D51" w:rsidRPr="00D00F1C">
        <w:rPr>
          <w:color w:val="FF0000"/>
          <w:sz w:val="22"/>
          <w:szCs w:val="22"/>
        </w:rPr>
        <w:t>,</w:t>
      </w:r>
      <w:r w:rsidR="00B5247F" w:rsidRPr="00D00F1C">
        <w:rPr>
          <w:color w:val="FF0000"/>
          <w:sz w:val="22"/>
          <w:szCs w:val="22"/>
        </w:rPr>
        <w:t xml:space="preserve"> kad būtų galima identifikuoti siūlomą prekę</w:t>
      </w:r>
      <w:r w:rsidR="00656D51" w:rsidRPr="00D00F1C">
        <w:rPr>
          <w:color w:val="FF0000"/>
          <w:sz w:val="22"/>
          <w:szCs w:val="22"/>
        </w:rPr>
        <w:t>.</w:t>
      </w:r>
      <w:r w:rsidR="008153E2">
        <w:rPr>
          <w:color w:val="FF0000"/>
          <w:sz w:val="22"/>
          <w:szCs w:val="22"/>
        </w:rPr>
        <w:t xml:space="preserve"> Prekė turi būti nauja.</w:t>
      </w:r>
      <w:r w:rsidR="00D00F1C" w:rsidRPr="00D00F1C">
        <w:rPr>
          <w:color w:val="FF0000"/>
          <w:sz w:val="22"/>
          <w:szCs w:val="22"/>
        </w:rPr>
        <w:tab/>
      </w:r>
      <w:bookmarkStart w:id="0" w:name="_GoBack"/>
      <w:bookmarkEnd w:id="0"/>
    </w:p>
    <w:p w:rsidR="00771D04" w:rsidRPr="00D00F1C" w:rsidRDefault="00F47017" w:rsidP="00656D51">
      <w:pPr>
        <w:jc w:val="both"/>
        <w:rPr>
          <w:color w:val="FF0000"/>
          <w:sz w:val="22"/>
          <w:szCs w:val="22"/>
        </w:rPr>
      </w:pPr>
      <w:r w:rsidRPr="00D00F1C">
        <w:rPr>
          <w:sz w:val="22"/>
          <w:szCs w:val="22"/>
        </w:rPr>
        <w:t>Lentelė Nr.1</w:t>
      </w:r>
    </w:p>
    <w:tbl>
      <w:tblPr>
        <w:tblStyle w:val="TableGrid"/>
        <w:tblW w:w="10910" w:type="dxa"/>
        <w:tblLayout w:type="fixed"/>
        <w:tblLook w:val="04A0" w:firstRow="1" w:lastRow="0" w:firstColumn="1" w:lastColumn="0" w:noHBand="0" w:noVBand="1"/>
      </w:tblPr>
      <w:tblGrid>
        <w:gridCol w:w="421"/>
        <w:gridCol w:w="2835"/>
        <w:gridCol w:w="3685"/>
        <w:gridCol w:w="709"/>
        <w:gridCol w:w="850"/>
        <w:gridCol w:w="1418"/>
        <w:gridCol w:w="992"/>
      </w:tblGrid>
      <w:tr w:rsidR="00234199" w:rsidTr="000815E6">
        <w:trPr>
          <w:trHeight w:val="1124"/>
        </w:trPr>
        <w:tc>
          <w:tcPr>
            <w:tcW w:w="421" w:type="dxa"/>
          </w:tcPr>
          <w:p w:rsidR="00A64933" w:rsidRPr="00A06809" w:rsidRDefault="00A64933" w:rsidP="007448CF">
            <w:pPr>
              <w:ind w:left="31" w:right="-138" w:hanging="142"/>
              <w:jc w:val="center"/>
              <w:rPr>
                <w:sz w:val="20"/>
                <w:szCs w:val="20"/>
              </w:rPr>
            </w:pPr>
          </w:p>
          <w:p w:rsidR="00A64933" w:rsidRPr="00A06809" w:rsidRDefault="00A64933" w:rsidP="007448CF">
            <w:pPr>
              <w:ind w:left="31" w:right="-138" w:hanging="142"/>
              <w:jc w:val="center"/>
              <w:rPr>
                <w:sz w:val="20"/>
                <w:szCs w:val="20"/>
              </w:rPr>
            </w:pPr>
          </w:p>
          <w:p w:rsidR="00A64933" w:rsidRDefault="00A64933" w:rsidP="007448CF">
            <w:pPr>
              <w:ind w:left="31" w:right="-138" w:hanging="142"/>
              <w:jc w:val="center"/>
              <w:rPr>
                <w:b/>
                <w:sz w:val="20"/>
                <w:szCs w:val="20"/>
              </w:rPr>
            </w:pPr>
            <w:r w:rsidRPr="00A06809">
              <w:rPr>
                <w:b/>
                <w:sz w:val="20"/>
                <w:szCs w:val="20"/>
              </w:rPr>
              <w:t xml:space="preserve">Eil. </w:t>
            </w:r>
          </w:p>
          <w:p w:rsidR="00A64933" w:rsidRPr="00A06809" w:rsidRDefault="00A64933" w:rsidP="007448CF">
            <w:pPr>
              <w:ind w:left="31" w:right="-138" w:hanging="142"/>
              <w:jc w:val="center"/>
              <w:rPr>
                <w:b/>
                <w:sz w:val="20"/>
                <w:szCs w:val="20"/>
              </w:rPr>
            </w:pPr>
            <w:r w:rsidRPr="00A06809">
              <w:rPr>
                <w:b/>
                <w:sz w:val="20"/>
                <w:szCs w:val="20"/>
              </w:rPr>
              <w:t>Nr</w:t>
            </w:r>
            <w:r w:rsidRPr="00A06809">
              <w:rPr>
                <w:sz w:val="20"/>
                <w:szCs w:val="20"/>
              </w:rPr>
              <w:t>.</w:t>
            </w:r>
          </w:p>
        </w:tc>
        <w:tc>
          <w:tcPr>
            <w:tcW w:w="2835" w:type="dxa"/>
          </w:tcPr>
          <w:p w:rsidR="00A64933" w:rsidRPr="00EB6D54" w:rsidRDefault="00745F42" w:rsidP="00A64933">
            <w:pPr>
              <w:rPr>
                <w:b/>
                <w:sz w:val="20"/>
                <w:szCs w:val="20"/>
                <w:u w:val="single"/>
              </w:rPr>
            </w:pPr>
            <w:r w:rsidRPr="00EB6D54">
              <w:rPr>
                <w:b/>
                <w:sz w:val="20"/>
                <w:szCs w:val="20"/>
                <w:u w:val="single"/>
              </w:rPr>
              <w:t>PO ieškomų -</w:t>
            </w:r>
          </w:p>
          <w:p w:rsidR="00A64933" w:rsidRPr="00745F42" w:rsidRDefault="00A64933" w:rsidP="00A64933">
            <w:pPr>
              <w:rPr>
                <w:sz w:val="20"/>
                <w:szCs w:val="20"/>
              </w:rPr>
            </w:pPr>
            <w:r w:rsidRPr="00EB6D54">
              <w:rPr>
                <w:sz w:val="20"/>
                <w:szCs w:val="20"/>
                <w:u w:val="single"/>
              </w:rPr>
              <w:t>Prekių/paslaugų pavadinimas ir aprašymas (techninė specifikacija)</w:t>
            </w:r>
          </w:p>
        </w:tc>
        <w:tc>
          <w:tcPr>
            <w:tcW w:w="3685" w:type="dxa"/>
          </w:tcPr>
          <w:p w:rsidR="000B3AF2" w:rsidRDefault="000B3AF2" w:rsidP="000B3AF2">
            <w:pPr>
              <w:rPr>
                <w:b/>
                <w:sz w:val="20"/>
                <w:szCs w:val="20"/>
              </w:rPr>
            </w:pPr>
          </w:p>
          <w:p w:rsidR="00A64933" w:rsidRPr="00A06809" w:rsidRDefault="00745F42" w:rsidP="000B3AF2">
            <w:pPr>
              <w:rPr>
                <w:b/>
                <w:sz w:val="20"/>
                <w:szCs w:val="20"/>
              </w:rPr>
            </w:pPr>
            <w:r>
              <w:rPr>
                <w:b/>
                <w:sz w:val="20"/>
                <w:szCs w:val="20"/>
                <w:u w:val="single"/>
              </w:rPr>
              <w:t xml:space="preserve">Tiekėjo - </w:t>
            </w:r>
            <w:r w:rsidRPr="00745F42">
              <w:rPr>
                <w:sz w:val="20"/>
                <w:szCs w:val="20"/>
                <w:u w:val="single"/>
              </w:rPr>
              <w:t>s</w:t>
            </w:r>
            <w:r w:rsidR="00A64933" w:rsidRPr="00745F42">
              <w:rPr>
                <w:sz w:val="20"/>
                <w:szCs w:val="20"/>
                <w:u w:val="single"/>
              </w:rPr>
              <w:t>iūlomos prekės/paslaugos vardas</w:t>
            </w:r>
            <w:r w:rsidR="00A64933" w:rsidRPr="00745F42">
              <w:rPr>
                <w:sz w:val="20"/>
                <w:szCs w:val="20"/>
              </w:rPr>
              <w:t xml:space="preserve">, </w:t>
            </w:r>
            <w:r w:rsidR="00A64933" w:rsidRPr="00745F42">
              <w:rPr>
                <w:sz w:val="20"/>
                <w:szCs w:val="20"/>
                <w:u w:val="single"/>
              </w:rPr>
              <w:t>gaminto</w:t>
            </w:r>
            <w:r w:rsidR="000B3AF2" w:rsidRPr="00745F42">
              <w:rPr>
                <w:sz w:val="20"/>
                <w:szCs w:val="20"/>
                <w:u w:val="single"/>
              </w:rPr>
              <w:t>jas ir pan. informacija.</w:t>
            </w:r>
            <w:r w:rsidR="00BF58A3" w:rsidRPr="00745F42">
              <w:rPr>
                <w:sz w:val="20"/>
                <w:szCs w:val="20"/>
                <w:u w:val="single"/>
              </w:rPr>
              <w:t xml:space="preserve"> (techninė specifikacija)</w:t>
            </w:r>
          </w:p>
        </w:tc>
        <w:tc>
          <w:tcPr>
            <w:tcW w:w="709" w:type="dxa"/>
            <w:tcBorders>
              <w:bottom w:val="single" w:sz="4" w:space="0" w:color="auto"/>
            </w:tcBorders>
          </w:tcPr>
          <w:p w:rsidR="00A64933" w:rsidRPr="00A06809" w:rsidRDefault="00A64933" w:rsidP="00A06809">
            <w:pPr>
              <w:rPr>
                <w:sz w:val="20"/>
                <w:szCs w:val="20"/>
              </w:rPr>
            </w:pPr>
          </w:p>
          <w:p w:rsidR="00A64933" w:rsidRPr="00A06809" w:rsidRDefault="00A64933" w:rsidP="007448CF">
            <w:pPr>
              <w:jc w:val="center"/>
              <w:rPr>
                <w:b/>
                <w:sz w:val="20"/>
                <w:szCs w:val="20"/>
              </w:rPr>
            </w:pPr>
            <w:r>
              <w:rPr>
                <w:b/>
                <w:sz w:val="20"/>
                <w:szCs w:val="20"/>
              </w:rPr>
              <w:t>Mato vnt.</w:t>
            </w:r>
          </w:p>
        </w:tc>
        <w:tc>
          <w:tcPr>
            <w:tcW w:w="850" w:type="dxa"/>
          </w:tcPr>
          <w:p w:rsidR="00A64933" w:rsidRDefault="00A64933" w:rsidP="00A06809">
            <w:pPr>
              <w:jc w:val="both"/>
              <w:rPr>
                <w:sz w:val="20"/>
                <w:szCs w:val="20"/>
              </w:rPr>
            </w:pPr>
          </w:p>
          <w:p w:rsidR="00A64933" w:rsidRPr="00A64933" w:rsidRDefault="00A64933" w:rsidP="00A06809">
            <w:pPr>
              <w:jc w:val="both"/>
              <w:rPr>
                <w:b/>
                <w:sz w:val="20"/>
                <w:szCs w:val="20"/>
              </w:rPr>
            </w:pPr>
            <w:r w:rsidRPr="00A64933">
              <w:rPr>
                <w:b/>
                <w:sz w:val="20"/>
                <w:szCs w:val="20"/>
              </w:rPr>
              <w:t>Kiekis</w:t>
            </w:r>
          </w:p>
          <w:p w:rsidR="00A64933" w:rsidRPr="00A06809" w:rsidRDefault="00A64933" w:rsidP="00A64933">
            <w:pPr>
              <w:rPr>
                <w:b/>
                <w:sz w:val="20"/>
                <w:szCs w:val="20"/>
              </w:rPr>
            </w:pPr>
          </w:p>
        </w:tc>
        <w:tc>
          <w:tcPr>
            <w:tcW w:w="1418" w:type="dxa"/>
          </w:tcPr>
          <w:p w:rsidR="007B5887" w:rsidRDefault="007B5887" w:rsidP="007B5887">
            <w:pPr>
              <w:rPr>
                <w:b/>
                <w:sz w:val="20"/>
                <w:szCs w:val="20"/>
              </w:rPr>
            </w:pPr>
          </w:p>
          <w:p w:rsidR="00A64933" w:rsidRPr="000B3AF2" w:rsidRDefault="00A64933" w:rsidP="007B5887">
            <w:pPr>
              <w:rPr>
                <w:sz w:val="20"/>
                <w:szCs w:val="20"/>
                <w:lang w:val="en-US"/>
              </w:rPr>
            </w:pPr>
            <w:r>
              <w:rPr>
                <w:b/>
                <w:sz w:val="20"/>
                <w:szCs w:val="20"/>
              </w:rPr>
              <w:t>Vnt</w:t>
            </w:r>
            <w:r w:rsidR="007B5887">
              <w:rPr>
                <w:b/>
                <w:sz w:val="20"/>
                <w:szCs w:val="20"/>
              </w:rPr>
              <w:t>.</w:t>
            </w:r>
            <w:r>
              <w:rPr>
                <w:b/>
                <w:sz w:val="20"/>
                <w:szCs w:val="20"/>
              </w:rPr>
              <w:t xml:space="preserve"> kaina </w:t>
            </w:r>
            <w:r w:rsidR="000B3AF2" w:rsidRPr="000B3AF2">
              <w:rPr>
                <w:b/>
                <w:sz w:val="20"/>
                <w:szCs w:val="20"/>
              </w:rPr>
              <w:t>€</w:t>
            </w:r>
            <w:r w:rsidR="000B3AF2">
              <w:rPr>
                <w:b/>
                <w:sz w:val="20"/>
                <w:szCs w:val="20"/>
              </w:rPr>
              <w:t xml:space="preserve"> su PVM </w:t>
            </w:r>
          </w:p>
        </w:tc>
        <w:tc>
          <w:tcPr>
            <w:tcW w:w="992" w:type="dxa"/>
          </w:tcPr>
          <w:p w:rsidR="007B5887" w:rsidRDefault="007B5887" w:rsidP="007B5887">
            <w:pPr>
              <w:rPr>
                <w:b/>
                <w:sz w:val="20"/>
                <w:szCs w:val="20"/>
              </w:rPr>
            </w:pPr>
          </w:p>
          <w:p w:rsidR="00A64933" w:rsidRPr="000B3AF2" w:rsidRDefault="00035F2B" w:rsidP="007B5887">
            <w:pPr>
              <w:rPr>
                <w:b/>
                <w:sz w:val="20"/>
                <w:szCs w:val="20"/>
              </w:rPr>
            </w:pPr>
            <w:r>
              <w:rPr>
                <w:b/>
                <w:sz w:val="20"/>
                <w:szCs w:val="20"/>
              </w:rPr>
              <w:t>Suma Eur su PVM</w:t>
            </w:r>
          </w:p>
        </w:tc>
      </w:tr>
      <w:tr w:rsidR="00C36592" w:rsidTr="00EB6D54">
        <w:trPr>
          <w:trHeight w:val="2210"/>
        </w:trPr>
        <w:tc>
          <w:tcPr>
            <w:tcW w:w="421" w:type="dxa"/>
            <w:vMerge w:val="restart"/>
          </w:tcPr>
          <w:p w:rsidR="00C36592" w:rsidRPr="00A06809" w:rsidRDefault="00C36592" w:rsidP="007448CF">
            <w:pPr>
              <w:ind w:left="31" w:right="-138" w:hanging="142"/>
              <w:jc w:val="center"/>
              <w:rPr>
                <w:sz w:val="20"/>
                <w:szCs w:val="20"/>
              </w:rPr>
            </w:pPr>
            <w:r>
              <w:rPr>
                <w:sz w:val="20"/>
                <w:szCs w:val="20"/>
              </w:rPr>
              <w:t>1</w:t>
            </w:r>
          </w:p>
        </w:tc>
        <w:tc>
          <w:tcPr>
            <w:tcW w:w="2835" w:type="dxa"/>
            <w:vMerge w:val="restart"/>
          </w:tcPr>
          <w:p w:rsidR="000E070A" w:rsidRDefault="00EB6D54" w:rsidP="000815E6">
            <w:pPr>
              <w:rPr>
                <w:b/>
                <w:sz w:val="22"/>
              </w:rPr>
            </w:pPr>
            <w:r w:rsidRPr="00EB6D54">
              <w:rPr>
                <w:b/>
                <w:sz w:val="22"/>
              </w:rPr>
              <w:t>Grandininis benzininis pjūklas</w:t>
            </w:r>
            <w:r>
              <w:rPr>
                <w:b/>
                <w:sz w:val="22"/>
              </w:rPr>
              <w:t>:</w:t>
            </w:r>
          </w:p>
          <w:p w:rsidR="00EB6D54" w:rsidRPr="00EB6D54" w:rsidRDefault="00EB6D54" w:rsidP="00EB6D54">
            <w:pPr>
              <w:rPr>
                <w:sz w:val="22"/>
              </w:rPr>
            </w:pPr>
            <w:r w:rsidRPr="00EB6D54">
              <w:rPr>
                <w:sz w:val="22"/>
              </w:rPr>
              <w:t>1. Bendri reikalavimai</w:t>
            </w:r>
          </w:p>
          <w:p w:rsidR="00EB6D54" w:rsidRPr="00EB6D54" w:rsidRDefault="00EB6D54" w:rsidP="00EB6D54">
            <w:pPr>
              <w:rPr>
                <w:sz w:val="22"/>
              </w:rPr>
            </w:pPr>
            <w:r w:rsidRPr="00EB6D54">
              <w:rPr>
                <w:sz w:val="22"/>
              </w:rPr>
              <w:t>1.1. Grandininis benzininis pjūklas, skirtas miško darbams, profesionaliam naudojimui.</w:t>
            </w:r>
          </w:p>
          <w:p w:rsidR="00EB6D54" w:rsidRPr="00EB6D54" w:rsidRDefault="00EB6D54" w:rsidP="00EB6D54">
            <w:pPr>
              <w:rPr>
                <w:sz w:val="22"/>
              </w:rPr>
            </w:pPr>
            <w:r w:rsidRPr="00EB6D54">
              <w:rPr>
                <w:sz w:val="22"/>
              </w:rPr>
              <w:lastRenderedPageBreak/>
              <w:t>Įrankis privalo turėti reguliuojamą tepalo</w:t>
            </w:r>
            <w:r w:rsidRPr="00EB6D54">
              <w:rPr>
                <w:b/>
                <w:sz w:val="22"/>
              </w:rPr>
              <w:t xml:space="preserve"> </w:t>
            </w:r>
            <w:r w:rsidRPr="00EB6D54">
              <w:rPr>
                <w:sz w:val="22"/>
              </w:rPr>
              <w:t>siurbliuką, leidžiantį lengvai sureguliuoti</w:t>
            </w:r>
          </w:p>
          <w:p w:rsidR="00EB6D54" w:rsidRPr="00EB6D54" w:rsidRDefault="00EB6D54" w:rsidP="00EB6D54">
            <w:pPr>
              <w:rPr>
                <w:sz w:val="22"/>
              </w:rPr>
            </w:pPr>
            <w:r w:rsidRPr="00EB6D54">
              <w:rPr>
                <w:sz w:val="22"/>
              </w:rPr>
              <w:t>grandinės tepimą pagal poreikį. Turi turėti vibracijos slopinimo sistemą, kuri apsaugo</w:t>
            </w:r>
          </w:p>
          <w:p w:rsidR="00EB6D54" w:rsidRPr="00EB6D54" w:rsidRDefault="00EB6D54" w:rsidP="00EB6D54">
            <w:pPr>
              <w:rPr>
                <w:sz w:val="22"/>
              </w:rPr>
            </w:pPr>
            <w:r w:rsidRPr="00EB6D54">
              <w:rPr>
                <w:sz w:val="22"/>
              </w:rPr>
              <w:t>naudotojo rankas.</w:t>
            </w:r>
          </w:p>
          <w:p w:rsidR="00EB6D54" w:rsidRPr="00EB6D54" w:rsidRDefault="00EB6D54" w:rsidP="00EB6D54">
            <w:pPr>
              <w:rPr>
                <w:sz w:val="22"/>
              </w:rPr>
            </w:pPr>
            <w:r w:rsidRPr="00EB6D54">
              <w:rPr>
                <w:sz w:val="22"/>
              </w:rPr>
              <w:t>1.2. Priemonė privalo būti nauja ir nenaudota. Įrangos dokumentacija turi būti lietuvių arba</w:t>
            </w:r>
          </w:p>
          <w:p w:rsidR="00EB6D54" w:rsidRPr="00EB6D54" w:rsidRDefault="00EB6D54" w:rsidP="00EB6D54">
            <w:pPr>
              <w:rPr>
                <w:sz w:val="22"/>
              </w:rPr>
            </w:pPr>
            <w:r w:rsidRPr="00EB6D54">
              <w:rPr>
                <w:sz w:val="22"/>
              </w:rPr>
              <w:t>anglų kalba. Įrangai privalo būti suteiktas ne trumpesnis kaip 12 mėnesių trukmės</w:t>
            </w:r>
          </w:p>
          <w:p w:rsidR="00EB6D54" w:rsidRPr="00EB6D54" w:rsidRDefault="00EB6D54" w:rsidP="00EB6D54">
            <w:pPr>
              <w:rPr>
                <w:sz w:val="22"/>
              </w:rPr>
            </w:pPr>
            <w:r w:rsidRPr="00EB6D54">
              <w:rPr>
                <w:sz w:val="22"/>
              </w:rPr>
              <w:t>garantinis laikotarpis. Garantinis laikotarpis skaičiuojamas nuo prekės pristatymo ir</w:t>
            </w:r>
          </w:p>
          <w:p w:rsidR="00EB6D54" w:rsidRPr="00EB6D54" w:rsidRDefault="00EB6D54" w:rsidP="00EB6D54">
            <w:pPr>
              <w:rPr>
                <w:sz w:val="22"/>
              </w:rPr>
            </w:pPr>
            <w:r w:rsidRPr="00EB6D54">
              <w:rPr>
                <w:sz w:val="22"/>
              </w:rPr>
              <w:t>sąskaitos – faktūros išrašymo dienos.</w:t>
            </w:r>
          </w:p>
          <w:p w:rsidR="00EB6D54" w:rsidRPr="00EB6D54" w:rsidRDefault="00EB6D54" w:rsidP="00EB6D54">
            <w:pPr>
              <w:rPr>
                <w:sz w:val="22"/>
              </w:rPr>
            </w:pPr>
            <w:r w:rsidRPr="00EB6D54">
              <w:rPr>
                <w:sz w:val="22"/>
              </w:rPr>
              <w:t>2. Grandininio benzininio pjūklo techniniai duomenys:</w:t>
            </w:r>
          </w:p>
          <w:p w:rsidR="00EB6D54" w:rsidRPr="00EB6D54" w:rsidRDefault="00EB6D54" w:rsidP="00EB6D54">
            <w:pPr>
              <w:rPr>
                <w:sz w:val="22"/>
              </w:rPr>
            </w:pPr>
            <w:r w:rsidRPr="00EB6D54">
              <w:rPr>
                <w:sz w:val="22"/>
              </w:rPr>
              <w:t>2.1. Galia ne mažiau 1,8 kw ir ne daugiau 2.4 kw;</w:t>
            </w:r>
          </w:p>
          <w:p w:rsidR="00EB6D54" w:rsidRPr="00EB6D54" w:rsidRDefault="00EB6D54" w:rsidP="00EB6D54">
            <w:pPr>
              <w:rPr>
                <w:sz w:val="22"/>
              </w:rPr>
            </w:pPr>
            <w:r w:rsidRPr="00EB6D54">
              <w:rPr>
                <w:sz w:val="22"/>
              </w:rPr>
              <w:t>2.2. Svoris be degalų, pjovimo juostos ir grandinės ne daugiau 3,9 kg ir ne mažiau 2,9 kg</w:t>
            </w:r>
          </w:p>
          <w:p w:rsidR="00EB6D54" w:rsidRPr="00EB6D54" w:rsidRDefault="00EB6D54" w:rsidP="00EB6D54">
            <w:pPr>
              <w:rPr>
                <w:sz w:val="22"/>
              </w:rPr>
            </w:pPr>
            <w:r w:rsidRPr="00EB6D54">
              <w:rPr>
                <w:sz w:val="22"/>
              </w:rPr>
              <w:t>2.3. Cilindro darbinis tūris ne mažiau 35,2 cm3 ir ne daugiau 37.7 cm3</w:t>
            </w:r>
          </w:p>
          <w:p w:rsidR="00EB6D54" w:rsidRPr="00EB6D54" w:rsidRDefault="00EB6D54" w:rsidP="00EB6D54">
            <w:pPr>
              <w:rPr>
                <w:sz w:val="22"/>
              </w:rPr>
            </w:pPr>
            <w:r w:rsidRPr="00EB6D54">
              <w:rPr>
                <w:sz w:val="22"/>
              </w:rPr>
              <w:t>2.4. Garso lygis ne daugiau 100 dB(A)</w:t>
            </w:r>
          </w:p>
          <w:p w:rsidR="00EB6D54" w:rsidRPr="00EB6D54" w:rsidRDefault="00EB6D54" w:rsidP="00EB6D54">
            <w:pPr>
              <w:rPr>
                <w:sz w:val="22"/>
              </w:rPr>
            </w:pPr>
            <w:r w:rsidRPr="00EB6D54">
              <w:rPr>
                <w:sz w:val="22"/>
              </w:rPr>
              <w:t>2.5. Pjovimo juostos ilgis ne mažiau 30 cm ir ne daugiau 40 cm.</w:t>
            </w:r>
          </w:p>
          <w:p w:rsidR="00EB6D54" w:rsidRPr="00EB6D54" w:rsidRDefault="00EB6D54" w:rsidP="00EB6D54">
            <w:pPr>
              <w:rPr>
                <w:sz w:val="22"/>
              </w:rPr>
            </w:pPr>
            <w:r w:rsidRPr="00EB6D54">
              <w:rPr>
                <w:sz w:val="22"/>
              </w:rPr>
              <w:t>2.6. Pjovimo grandinės žingsnis 3/8"P</w:t>
            </w:r>
          </w:p>
          <w:p w:rsidR="00EB6D54" w:rsidRPr="00EB6D54" w:rsidRDefault="00EB6D54" w:rsidP="00EB6D54">
            <w:pPr>
              <w:rPr>
                <w:sz w:val="22"/>
              </w:rPr>
            </w:pPr>
            <w:r w:rsidRPr="00EB6D54">
              <w:rPr>
                <w:sz w:val="22"/>
              </w:rPr>
              <w:t>2.7. Grandinės greitis, esant didžiausiai galiai ne mažiau 18,6 m/s ir nedaugiau 20,6 m/s</w:t>
            </w:r>
          </w:p>
          <w:p w:rsidR="00EB6D54" w:rsidRPr="00EB6D54" w:rsidRDefault="00EB6D54" w:rsidP="00EB6D54">
            <w:pPr>
              <w:rPr>
                <w:b/>
                <w:sz w:val="22"/>
              </w:rPr>
            </w:pPr>
            <w:r w:rsidRPr="00EB6D54">
              <w:rPr>
                <w:sz w:val="22"/>
              </w:rPr>
              <w:t>2.8. Kuro dangtelio savybės be įrankių užsukamas / atsukamas.</w:t>
            </w:r>
          </w:p>
        </w:tc>
        <w:tc>
          <w:tcPr>
            <w:tcW w:w="3685" w:type="dxa"/>
            <w:vMerge w:val="restart"/>
          </w:tcPr>
          <w:p w:rsidR="00C36592" w:rsidRDefault="00C36592" w:rsidP="000B3AF2">
            <w:pPr>
              <w:rPr>
                <w:b/>
                <w:sz w:val="20"/>
                <w:szCs w:val="20"/>
              </w:rPr>
            </w:pPr>
          </w:p>
          <w:p w:rsidR="000E070A" w:rsidRDefault="000E070A" w:rsidP="000B3AF2">
            <w:pPr>
              <w:rPr>
                <w:b/>
                <w:sz w:val="20"/>
                <w:szCs w:val="20"/>
              </w:rPr>
            </w:pPr>
          </w:p>
          <w:p w:rsidR="000E070A" w:rsidRDefault="000E070A" w:rsidP="000B3AF2">
            <w:pPr>
              <w:rPr>
                <w:b/>
                <w:sz w:val="20"/>
                <w:szCs w:val="20"/>
              </w:rPr>
            </w:pPr>
          </w:p>
          <w:p w:rsidR="000E070A" w:rsidRDefault="000E070A" w:rsidP="000B3AF2">
            <w:pPr>
              <w:rPr>
                <w:b/>
                <w:sz w:val="20"/>
                <w:szCs w:val="20"/>
              </w:rPr>
            </w:pPr>
          </w:p>
          <w:p w:rsidR="000E070A" w:rsidRDefault="000E070A" w:rsidP="000B3AF2">
            <w:pPr>
              <w:rPr>
                <w:b/>
                <w:sz w:val="20"/>
                <w:szCs w:val="20"/>
              </w:rPr>
            </w:pPr>
          </w:p>
        </w:tc>
        <w:tc>
          <w:tcPr>
            <w:tcW w:w="709" w:type="dxa"/>
            <w:vMerge w:val="restart"/>
            <w:tcBorders>
              <w:bottom w:val="nil"/>
            </w:tcBorders>
          </w:tcPr>
          <w:p w:rsidR="00C36592" w:rsidRDefault="000E070A" w:rsidP="00611693">
            <w:pPr>
              <w:rPr>
                <w:sz w:val="20"/>
                <w:szCs w:val="20"/>
              </w:rPr>
            </w:pPr>
            <w:r>
              <w:rPr>
                <w:sz w:val="20"/>
                <w:szCs w:val="20"/>
              </w:rPr>
              <w:t>v</w:t>
            </w:r>
            <w:r w:rsidR="00C36592">
              <w:rPr>
                <w:sz w:val="20"/>
                <w:szCs w:val="20"/>
              </w:rPr>
              <w:t>nt</w:t>
            </w:r>
          </w:p>
          <w:p w:rsidR="00C36592" w:rsidRDefault="00C36592" w:rsidP="00611693">
            <w:pPr>
              <w:rPr>
                <w:sz w:val="20"/>
                <w:szCs w:val="20"/>
              </w:rPr>
            </w:pPr>
          </w:p>
          <w:p w:rsidR="00C36592" w:rsidRDefault="00C36592" w:rsidP="00611693">
            <w:pPr>
              <w:rPr>
                <w:sz w:val="20"/>
                <w:szCs w:val="20"/>
              </w:rPr>
            </w:pPr>
          </w:p>
          <w:p w:rsidR="00C36592" w:rsidRPr="00A06809" w:rsidRDefault="00C36592" w:rsidP="00611693">
            <w:pPr>
              <w:rPr>
                <w:sz w:val="20"/>
                <w:szCs w:val="20"/>
              </w:rPr>
            </w:pPr>
          </w:p>
        </w:tc>
        <w:tc>
          <w:tcPr>
            <w:tcW w:w="850" w:type="dxa"/>
            <w:vMerge w:val="restart"/>
          </w:tcPr>
          <w:p w:rsidR="00C36592" w:rsidRDefault="00EB6D54" w:rsidP="000815E6">
            <w:pPr>
              <w:jc w:val="center"/>
              <w:rPr>
                <w:sz w:val="20"/>
                <w:szCs w:val="20"/>
              </w:rPr>
            </w:pPr>
            <w:r>
              <w:rPr>
                <w:sz w:val="20"/>
                <w:szCs w:val="20"/>
              </w:rPr>
              <w:t>6</w:t>
            </w:r>
          </w:p>
        </w:tc>
        <w:tc>
          <w:tcPr>
            <w:tcW w:w="1418" w:type="dxa"/>
            <w:vMerge w:val="restart"/>
          </w:tcPr>
          <w:p w:rsidR="00C36592" w:rsidRDefault="00C36592" w:rsidP="00BE0598">
            <w:pPr>
              <w:rPr>
                <w:b/>
                <w:sz w:val="20"/>
                <w:szCs w:val="20"/>
              </w:rPr>
            </w:pPr>
          </w:p>
        </w:tc>
        <w:tc>
          <w:tcPr>
            <w:tcW w:w="992" w:type="dxa"/>
          </w:tcPr>
          <w:p w:rsidR="000E070A" w:rsidRDefault="000E070A" w:rsidP="00A06809">
            <w:pPr>
              <w:jc w:val="both"/>
              <w:rPr>
                <w:sz w:val="20"/>
                <w:szCs w:val="20"/>
              </w:rPr>
            </w:pPr>
          </w:p>
        </w:tc>
      </w:tr>
      <w:tr w:rsidR="00FA2098" w:rsidTr="00745F42">
        <w:trPr>
          <w:trHeight w:val="416"/>
        </w:trPr>
        <w:tc>
          <w:tcPr>
            <w:tcW w:w="421" w:type="dxa"/>
            <w:vMerge/>
          </w:tcPr>
          <w:p w:rsidR="00FA2098" w:rsidRPr="00A06809" w:rsidRDefault="00FA2098" w:rsidP="007448CF">
            <w:pPr>
              <w:ind w:left="31" w:right="-138" w:hanging="142"/>
              <w:jc w:val="center"/>
              <w:rPr>
                <w:sz w:val="20"/>
                <w:szCs w:val="20"/>
              </w:rPr>
            </w:pPr>
          </w:p>
        </w:tc>
        <w:tc>
          <w:tcPr>
            <w:tcW w:w="2835" w:type="dxa"/>
            <w:vMerge/>
          </w:tcPr>
          <w:p w:rsidR="00FA2098" w:rsidRDefault="00FA2098" w:rsidP="00A64933">
            <w:pPr>
              <w:rPr>
                <w:b/>
                <w:sz w:val="20"/>
                <w:szCs w:val="20"/>
              </w:rPr>
            </w:pPr>
          </w:p>
        </w:tc>
        <w:tc>
          <w:tcPr>
            <w:tcW w:w="3685" w:type="dxa"/>
            <w:vMerge/>
          </w:tcPr>
          <w:p w:rsidR="00FA2098" w:rsidRDefault="00FA2098" w:rsidP="000B3AF2">
            <w:pPr>
              <w:rPr>
                <w:b/>
                <w:sz w:val="20"/>
                <w:szCs w:val="20"/>
              </w:rPr>
            </w:pPr>
          </w:p>
        </w:tc>
        <w:tc>
          <w:tcPr>
            <w:tcW w:w="709" w:type="dxa"/>
            <w:vMerge/>
            <w:tcBorders>
              <w:bottom w:val="nil"/>
            </w:tcBorders>
          </w:tcPr>
          <w:p w:rsidR="00FA2098" w:rsidRPr="00A06809" w:rsidRDefault="00FA2098" w:rsidP="00611693">
            <w:pPr>
              <w:rPr>
                <w:sz w:val="20"/>
                <w:szCs w:val="20"/>
              </w:rPr>
            </w:pPr>
          </w:p>
        </w:tc>
        <w:tc>
          <w:tcPr>
            <w:tcW w:w="850" w:type="dxa"/>
            <w:vMerge/>
          </w:tcPr>
          <w:p w:rsidR="00FA2098" w:rsidRDefault="00FA2098" w:rsidP="00067C3C">
            <w:pPr>
              <w:rPr>
                <w:sz w:val="20"/>
                <w:szCs w:val="20"/>
              </w:rPr>
            </w:pPr>
          </w:p>
        </w:tc>
        <w:tc>
          <w:tcPr>
            <w:tcW w:w="1418" w:type="dxa"/>
            <w:vMerge/>
          </w:tcPr>
          <w:p w:rsidR="00FA2098" w:rsidRDefault="00FA2098" w:rsidP="00BE0598">
            <w:pPr>
              <w:rPr>
                <w:b/>
                <w:sz w:val="20"/>
                <w:szCs w:val="20"/>
              </w:rPr>
            </w:pPr>
          </w:p>
        </w:tc>
        <w:tc>
          <w:tcPr>
            <w:tcW w:w="992" w:type="dxa"/>
          </w:tcPr>
          <w:p w:rsidR="00FA2098" w:rsidRDefault="00FA2098" w:rsidP="00067C3C">
            <w:pPr>
              <w:rPr>
                <w:sz w:val="20"/>
                <w:szCs w:val="20"/>
              </w:rPr>
            </w:pPr>
          </w:p>
        </w:tc>
      </w:tr>
      <w:tr w:rsidR="000E070A" w:rsidTr="00745F42">
        <w:trPr>
          <w:trHeight w:val="416"/>
        </w:trPr>
        <w:tc>
          <w:tcPr>
            <w:tcW w:w="421" w:type="dxa"/>
          </w:tcPr>
          <w:p w:rsidR="000E070A" w:rsidRPr="00A06809" w:rsidRDefault="000E070A" w:rsidP="007448CF">
            <w:pPr>
              <w:ind w:left="31" w:right="-138" w:hanging="142"/>
              <w:jc w:val="center"/>
              <w:rPr>
                <w:sz w:val="20"/>
                <w:szCs w:val="20"/>
              </w:rPr>
            </w:pPr>
            <w:r>
              <w:rPr>
                <w:sz w:val="20"/>
                <w:szCs w:val="20"/>
              </w:rPr>
              <w:t>2</w:t>
            </w:r>
          </w:p>
        </w:tc>
        <w:tc>
          <w:tcPr>
            <w:tcW w:w="2835" w:type="dxa"/>
          </w:tcPr>
          <w:p w:rsidR="00EB6D54" w:rsidRDefault="00EB6D54" w:rsidP="00EB6D54">
            <w:pPr>
              <w:rPr>
                <w:b/>
                <w:sz w:val="22"/>
              </w:rPr>
            </w:pPr>
            <w:r w:rsidRPr="00EB6D54">
              <w:rPr>
                <w:b/>
                <w:sz w:val="22"/>
              </w:rPr>
              <w:t>Grandininis benzininis pjūklas</w:t>
            </w:r>
            <w:r>
              <w:rPr>
                <w:b/>
                <w:sz w:val="22"/>
              </w:rPr>
              <w:t>:</w:t>
            </w:r>
          </w:p>
          <w:p w:rsidR="00EB6D54" w:rsidRPr="00EB6D54" w:rsidRDefault="00EB6D54" w:rsidP="00EB6D54">
            <w:pPr>
              <w:rPr>
                <w:sz w:val="22"/>
              </w:rPr>
            </w:pPr>
            <w:r w:rsidRPr="00EB6D54">
              <w:rPr>
                <w:sz w:val="22"/>
              </w:rPr>
              <w:t>1. Bendri reikalavimai</w:t>
            </w:r>
          </w:p>
          <w:p w:rsidR="00EB6D54" w:rsidRPr="00EB6D54" w:rsidRDefault="00EB6D54" w:rsidP="00EB6D54">
            <w:pPr>
              <w:rPr>
                <w:sz w:val="22"/>
              </w:rPr>
            </w:pPr>
            <w:r w:rsidRPr="00EB6D54">
              <w:rPr>
                <w:sz w:val="22"/>
              </w:rPr>
              <w:t>1.1. Grandininis benzininis pjūklas, skirtas miško darbams, profesionaliam naudojimui.</w:t>
            </w:r>
          </w:p>
          <w:p w:rsidR="00EB6D54" w:rsidRPr="00EB6D54" w:rsidRDefault="00EB6D54" w:rsidP="00EB6D54">
            <w:pPr>
              <w:rPr>
                <w:sz w:val="22"/>
              </w:rPr>
            </w:pPr>
            <w:r w:rsidRPr="00EB6D54">
              <w:rPr>
                <w:sz w:val="22"/>
              </w:rPr>
              <w:t>Įrankis privalo turėti reguliuojamą tepalo siurbliuką, leidžiantį lengvai sureguliuoti</w:t>
            </w:r>
          </w:p>
          <w:p w:rsidR="00EB6D54" w:rsidRPr="00EB6D54" w:rsidRDefault="00EB6D54" w:rsidP="00EB6D54">
            <w:pPr>
              <w:rPr>
                <w:sz w:val="22"/>
              </w:rPr>
            </w:pPr>
            <w:r w:rsidRPr="00EB6D54">
              <w:rPr>
                <w:sz w:val="22"/>
              </w:rPr>
              <w:t xml:space="preserve">grandinės tepimą pagal poreikį. Turi turėti vibracijos </w:t>
            </w:r>
            <w:r w:rsidRPr="00EB6D54">
              <w:rPr>
                <w:sz w:val="22"/>
              </w:rPr>
              <w:lastRenderedPageBreak/>
              <w:t>slopinimo sistemą, kuri apsaugo</w:t>
            </w:r>
          </w:p>
          <w:p w:rsidR="00EB6D54" w:rsidRPr="00EB6D54" w:rsidRDefault="00EB6D54" w:rsidP="00EB6D54">
            <w:pPr>
              <w:rPr>
                <w:sz w:val="22"/>
              </w:rPr>
            </w:pPr>
            <w:r w:rsidRPr="00EB6D54">
              <w:rPr>
                <w:sz w:val="22"/>
              </w:rPr>
              <w:t>naudotojo rankas.</w:t>
            </w:r>
          </w:p>
          <w:p w:rsidR="00EB6D54" w:rsidRPr="00EB6D54" w:rsidRDefault="00EB6D54" w:rsidP="00EB6D54">
            <w:pPr>
              <w:rPr>
                <w:sz w:val="22"/>
              </w:rPr>
            </w:pPr>
            <w:r w:rsidRPr="00EB6D54">
              <w:rPr>
                <w:sz w:val="22"/>
              </w:rPr>
              <w:t>1.2. Priemonė privalo būti nauja ir nenaudota. Įrangos dokumentacija turi būti lietuvių arba</w:t>
            </w:r>
          </w:p>
          <w:p w:rsidR="00EB6D54" w:rsidRPr="00EB6D54" w:rsidRDefault="00EB6D54" w:rsidP="00EB6D54">
            <w:pPr>
              <w:rPr>
                <w:sz w:val="22"/>
              </w:rPr>
            </w:pPr>
            <w:r w:rsidRPr="00EB6D54">
              <w:rPr>
                <w:sz w:val="22"/>
              </w:rPr>
              <w:t>anglų kalba. Įrangai privalo būti suteiktas ne trumpesnis kaip 12 mėnesių trukmės</w:t>
            </w:r>
          </w:p>
          <w:p w:rsidR="00EB6D54" w:rsidRPr="00EB6D54" w:rsidRDefault="00EB6D54" w:rsidP="00EB6D54">
            <w:pPr>
              <w:rPr>
                <w:sz w:val="22"/>
              </w:rPr>
            </w:pPr>
            <w:r w:rsidRPr="00EB6D54">
              <w:rPr>
                <w:sz w:val="22"/>
              </w:rPr>
              <w:t>garantinis laikotarpis. Garantinis laikotarpis skaičiuojamas nuo prekės pristatymo ir</w:t>
            </w:r>
          </w:p>
          <w:p w:rsidR="00EB6D54" w:rsidRPr="00EB6D54" w:rsidRDefault="00EB6D54" w:rsidP="00EB6D54">
            <w:pPr>
              <w:rPr>
                <w:sz w:val="22"/>
              </w:rPr>
            </w:pPr>
            <w:r w:rsidRPr="00EB6D54">
              <w:rPr>
                <w:sz w:val="22"/>
              </w:rPr>
              <w:t>sąskaitos – faktūros išrašymo dienos.</w:t>
            </w:r>
          </w:p>
          <w:p w:rsidR="00EB6D54" w:rsidRPr="00EB6D54" w:rsidRDefault="00EB6D54" w:rsidP="00EB6D54">
            <w:pPr>
              <w:rPr>
                <w:sz w:val="22"/>
              </w:rPr>
            </w:pPr>
            <w:r w:rsidRPr="00EB6D54">
              <w:rPr>
                <w:sz w:val="22"/>
              </w:rPr>
              <w:t>2. Grandininio benzininio pjūklo techniniai duomenys:</w:t>
            </w:r>
          </w:p>
          <w:p w:rsidR="00EB6D54" w:rsidRPr="00EB6D54" w:rsidRDefault="00EB6D54" w:rsidP="00EB6D54">
            <w:pPr>
              <w:rPr>
                <w:sz w:val="22"/>
              </w:rPr>
            </w:pPr>
            <w:r w:rsidRPr="00EB6D54">
              <w:rPr>
                <w:sz w:val="22"/>
              </w:rPr>
              <w:t>2.1. Galia ne mažiau 3,5 kw ir ne daugiau 4,3 kw</w:t>
            </w:r>
          </w:p>
          <w:p w:rsidR="00EB6D54" w:rsidRPr="00EB6D54" w:rsidRDefault="00EB6D54" w:rsidP="00EB6D54">
            <w:pPr>
              <w:rPr>
                <w:sz w:val="22"/>
              </w:rPr>
            </w:pPr>
            <w:r w:rsidRPr="00EB6D54">
              <w:rPr>
                <w:sz w:val="22"/>
              </w:rPr>
              <w:t>2.2. Svoris be degalų, pjovimo juostos ir grandinės ne daugiau 5,9 kg ir ne mažiau 4,9 kg</w:t>
            </w:r>
          </w:p>
          <w:p w:rsidR="00EB6D54" w:rsidRPr="00EB6D54" w:rsidRDefault="00EB6D54" w:rsidP="00EB6D54">
            <w:pPr>
              <w:rPr>
                <w:sz w:val="22"/>
              </w:rPr>
            </w:pPr>
            <w:r w:rsidRPr="00EB6D54">
              <w:rPr>
                <w:sz w:val="22"/>
              </w:rPr>
              <w:t>2.3. Cilindro darbinis tūris ne mažiau 59 cm3 ir ne daugiau 61 cm3</w:t>
            </w:r>
          </w:p>
          <w:p w:rsidR="00EB6D54" w:rsidRPr="00EB6D54" w:rsidRDefault="00EB6D54" w:rsidP="00EB6D54">
            <w:pPr>
              <w:rPr>
                <w:sz w:val="22"/>
              </w:rPr>
            </w:pPr>
            <w:r w:rsidRPr="00EB6D54">
              <w:rPr>
                <w:sz w:val="22"/>
              </w:rPr>
              <w:t>2.4. Garso lygis ne daugiau 108 dB(A)</w:t>
            </w:r>
          </w:p>
          <w:p w:rsidR="00EB6D54" w:rsidRPr="00EB6D54" w:rsidRDefault="00EB6D54" w:rsidP="00EB6D54">
            <w:pPr>
              <w:rPr>
                <w:sz w:val="22"/>
              </w:rPr>
            </w:pPr>
            <w:r w:rsidRPr="00EB6D54">
              <w:rPr>
                <w:sz w:val="22"/>
              </w:rPr>
              <w:t>2.5. Pjovimo juostos ilgis ne mažiau 35cm ir ne daugiau 45cm.</w:t>
            </w:r>
          </w:p>
          <w:p w:rsidR="00EB6D54" w:rsidRPr="00EB6D54" w:rsidRDefault="00EB6D54" w:rsidP="00EB6D54">
            <w:pPr>
              <w:rPr>
                <w:sz w:val="22"/>
              </w:rPr>
            </w:pPr>
            <w:r w:rsidRPr="00EB6D54">
              <w:rPr>
                <w:sz w:val="22"/>
              </w:rPr>
              <w:t>2.6. Pjovimo grandinės žingsnis 3/8"</w:t>
            </w:r>
          </w:p>
          <w:p w:rsidR="00EB6D54" w:rsidRPr="00EB6D54" w:rsidRDefault="00EB6D54" w:rsidP="00EB6D54">
            <w:pPr>
              <w:rPr>
                <w:sz w:val="22"/>
              </w:rPr>
            </w:pPr>
            <w:r w:rsidRPr="00EB6D54">
              <w:rPr>
                <w:sz w:val="22"/>
              </w:rPr>
              <w:t>2.7. Grandinės greitis, esant didžiausiai galiai ne mažiau 21,3 m/s ir ne daugiau 22,3 m/s</w:t>
            </w:r>
          </w:p>
          <w:p w:rsidR="00EB6D54" w:rsidRPr="00EB6D54" w:rsidRDefault="00EB6D54" w:rsidP="00EB6D54">
            <w:pPr>
              <w:rPr>
                <w:sz w:val="22"/>
              </w:rPr>
            </w:pPr>
            <w:r w:rsidRPr="00EB6D54">
              <w:rPr>
                <w:sz w:val="22"/>
              </w:rPr>
              <w:t>2.8. Kuro dangtelio savybės be įrankių užsukamas / atsukamas.</w:t>
            </w:r>
          </w:p>
          <w:p w:rsidR="000E070A" w:rsidRPr="000E070A" w:rsidRDefault="000E070A" w:rsidP="00A64933">
            <w:pPr>
              <w:rPr>
                <w:sz w:val="20"/>
                <w:szCs w:val="20"/>
              </w:rPr>
            </w:pPr>
          </w:p>
        </w:tc>
        <w:tc>
          <w:tcPr>
            <w:tcW w:w="3685" w:type="dxa"/>
          </w:tcPr>
          <w:p w:rsidR="000E070A" w:rsidRDefault="000E070A" w:rsidP="000B3AF2">
            <w:pPr>
              <w:rPr>
                <w:b/>
                <w:sz w:val="20"/>
                <w:szCs w:val="20"/>
              </w:rPr>
            </w:pPr>
          </w:p>
        </w:tc>
        <w:tc>
          <w:tcPr>
            <w:tcW w:w="709" w:type="dxa"/>
            <w:tcBorders>
              <w:bottom w:val="nil"/>
            </w:tcBorders>
          </w:tcPr>
          <w:p w:rsidR="000E070A" w:rsidRPr="00A06809" w:rsidRDefault="000E070A" w:rsidP="00611693">
            <w:pPr>
              <w:rPr>
                <w:sz w:val="20"/>
                <w:szCs w:val="20"/>
              </w:rPr>
            </w:pPr>
            <w:r>
              <w:rPr>
                <w:sz w:val="20"/>
                <w:szCs w:val="20"/>
              </w:rPr>
              <w:t>vnt</w:t>
            </w:r>
          </w:p>
        </w:tc>
        <w:tc>
          <w:tcPr>
            <w:tcW w:w="850" w:type="dxa"/>
          </w:tcPr>
          <w:p w:rsidR="000E070A" w:rsidRDefault="00EB6D54" w:rsidP="000E070A">
            <w:pPr>
              <w:jc w:val="center"/>
              <w:rPr>
                <w:sz w:val="20"/>
                <w:szCs w:val="20"/>
              </w:rPr>
            </w:pPr>
            <w:r>
              <w:rPr>
                <w:sz w:val="20"/>
                <w:szCs w:val="20"/>
              </w:rPr>
              <w:t>6</w:t>
            </w:r>
          </w:p>
        </w:tc>
        <w:tc>
          <w:tcPr>
            <w:tcW w:w="1418" w:type="dxa"/>
          </w:tcPr>
          <w:p w:rsidR="000E070A" w:rsidRDefault="000E070A" w:rsidP="00BE0598">
            <w:pPr>
              <w:rPr>
                <w:b/>
                <w:sz w:val="20"/>
                <w:szCs w:val="20"/>
              </w:rPr>
            </w:pPr>
          </w:p>
        </w:tc>
        <w:tc>
          <w:tcPr>
            <w:tcW w:w="992" w:type="dxa"/>
          </w:tcPr>
          <w:p w:rsidR="000E070A" w:rsidRDefault="000E070A" w:rsidP="00067C3C">
            <w:pPr>
              <w:rPr>
                <w:sz w:val="20"/>
                <w:szCs w:val="20"/>
              </w:rPr>
            </w:pPr>
          </w:p>
        </w:tc>
      </w:tr>
      <w:tr w:rsidR="000E070A" w:rsidTr="00745F42">
        <w:trPr>
          <w:trHeight w:val="416"/>
        </w:trPr>
        <w:tc>
          <w:tcPr>
            <w:tcW w:w="421" w:type="dxa"/>
          </w:tcPr>
          <w:p w:rsidR="000E070A" w:rsidRDefault="000E070A" w:rsidP="007448CF">
            <w:pPr>
              <w:ind w:left="31" w:right="-138" w:hanging="142"/>
              <w:jc w:val="center"/>
              <w:rPr>
                <w:sz w:val="20"/>
                <w:szCs w:val="20"/>
              </w:rPr>
            </w:pPr>
            <w:r>
              <w:rPr>
                <w:sz w:val="20"/>
                <w:szCs w:val="20"/>
              </w:rPr>
              <w:t>3</w:t>
            </w:r>
          </w:p>
        </w:tc>
        <w:tc>
          <w:tcPr>
            <w:tcW w:w="2835" w:type="dxa"/>
          </w:tcPr>
          <w:p w:rsidR="00EB6D54" w:rsidRDefault="00EB6D54" w:rsidP="00EB6D54">
            <w:pPr>
              <w:rPr>
                <w:b/>
                <w:sz w:val="22"/>
              </w:rPr>
            </w:pPr>
            <w:r w:rsidRPr="00EB6D54">
              <w:rPr>
                <w:b/>
                <w:sz w:val="22"/>
              </w:rPr>
              <w:t>Grandininis benzininis pjūklas</w:t>
            </w:r>
            <w:r>
              <w:rPr>
                <w:b/>
                <w:sz w:val="22"/>
              </w:rPr>
              <w:t>:</w:t>
            </w:r>
          </w:p>
          <w:p w:rsidR="00EB6D54" w:rsidRPr="00EB6D54" w:rsidRDefault="00EB6D54" w:rsidP="00EB6D54">
            <w:pPr>
              <w:rPr>
                <w:sz w:val="22"/>
                <w:szCs w:val="20"/>
              </w:rPr>
            </w:pPr>
            <w:r w:rsidRPr="00EB6D54">
              <w:rPr>
                <w:sz w:val="22"/>
                <w:szCs w:val="20"/>
              </w:rPr>
              <w:t>1. Bendri reikalavimai</w:t>
            </w:r>
          </w:p>
          <w:p w:rsidR="00EB6D54" w:rsidRPr="00EB6D54" w:rsidRDefault="00EB6D54" w:rsidP="00EB6D54">
            <w:pPr>
              <w:rPr>
                <w:sz w:val="22"/>
                <w:szCs w:val="20"/>
              </w:rPr>
            </w:pPr>
            <w:r w:rsidRPr="00EB6D54">
              <w:rPr>
                <w:sz w:val="22"/>
                <w:szCs w:val="20"/>
              </w:rPr>
              <w:t>1.1. Grandininis benzininis pjūklas, skirtas miško darbams, profesionaliam naudojimui.</w:t>
            </w:r>
          </w:p>
          <w:p w:rsidR="00EB6D54" w:rsidRPr="00EB6D54" w:rsidRDefault="00EB6D54" w:rsidP="00EB6D54">
            <w:pPr>
              <w:rPr>
                <w:sz w:val="22"/>
                <w:szCs w:val="20"/>
              </w:rPr>
            </w:pPr>
            <w:r w:rsidRPr="00EB6D54">
              <w:rPr>
                <w:sz w:val="22"/>
                <w:szCs w:val="20"/>
              </w:rPr>
              <w:t>Įrankis privalo turėti reguliuojamą tepalo siurbliuką, leidžiantį lengvai sureguliuoti</w:t>
            </w:r>
          </w:p>
          <w:p w:rsidR="00EB6D54" w:rsidRPr="00EB6D54" w:rsidRDefault="00EB6D54" w:rsidP="00EB6D54">
            <w:pPr>
              <w:rPr>
                <w:sz w:val="22"/>
                <w:szCs w:val="20"/>
              </w:rPr>
            </w:pPr>
            <w:r w:rsidRPr="00EB6D54">
              <w:rPr>
                <w:sz w:val="22"/>
                <w:szCs w:val="20"/>
              </w:rPr>
              <w:t>grandinės tepimą pagal poreikį. Turi turėti vibracijos slopinimo sistemą, kuri apsaugo</w:t>
            </w:r>
          </w:p>
          <w:p w:rsidR="00EB6D54" w:rsidRPr="00EB6D54" w:rsidRDefault="00EB6D54" w:rsidP="00EB6D54">
            <w:pPr>
              <w:rPr>
                <w:sz w:val="22"/>
                <w:szCs w:val="20"/>
              </w:rPr>
            </w:pPr>
            <w:r w:rsidRPr="00EB6D54">
              <w:rPr>
                <w:sz w:val="22"/>
                <w:szCs w:val="20"/>
              </w:rPr>
              <w:t>naudotojo rankas.</w:t>
            </w:r>
          </w:p>
          <w:p w:rsidR="00EB6D54" w:rsidRPr="00EB6D54" w:rsidRDefault="00EB6D54" w:rsidP="00EB6D54">
            <w:pPr>
              <w:rPr>
                <w:sz w:val="22"/>
                <w:szCs w:val="20"/>
              </w:rPr>
            </w:pPr>
            <w:r w:rsidRPr="00EB6D54">
              <w:rPr>
                <w:sz w:val="22"/>
                <w:szCs w:val="20"/>
              </w:rPr>
              <w:t xml:space="preserve">1.2. Priemonė privalo būti nauja ir nenaudota. Įrangos </w:t>
            </w:r>
            <w:r w:rsidRPr="00EB6D54">
              <w:rPr>
                <w:sz w:val="22"/>
                <w:szCs w:val="20"/>
              </w:rPr>
              <w:lastRenderedPageBreak/>
              <w:t>dokumentacija turi būti lietuvių arba</w:t>
            </w:r>
          </w:p>
          <w:p w:rsidR="00EB6D54" w:rsidRPr="00EB6D54" w:rsidRDefault="00EB6D54" w:rsidP="00EB6D54">
            <w:pPr>
              <w:rPr>
                <w:sz w:val="22"/>
                <w:szCs w:val="20"/>
              </w:rPr>
            </w:pPr>
            <w:r w:rsidRPr="00EB6D54">
              <w:rPr>
                <w:sz w:val="22"/>
                <w:szCs w:val="20"/>
              </w:rPr>
              <w:t>anglų kalba. Įrangai privalo būti suteiktas ne trumpesnis kaip 12 mėnesių trukmės</w:t>
            </w:r>
          </w:p>
          <w:p w:rsidR="00EB6D54" w:rsidRPr="00EB6D54" w:rsidRDefault="00EB6D54" w:rsidP="00EB6D54">
            <w:pPr>
              <w:rPr>
                <w:sz w:val="22"/>
                <w:szCs w:val="20"/>
              </w:rPr>
            </w:pPr>
            <w:r w:rsidRPr="00EB6D54">
              <w:rPr>
                <w:sz w:val="22"/>
                <w:szCs w:val="20"/>
              </w:rPr>
              <w:t>garantinis laikotarpis. Garantinis laikotarpis skaičiuojamas nuo prekės pristatymo ir</w:t>
            </w:r>
          </w:p>
          <w:p w:rsidR="00EB6D54" w:rsidRPr="00EB6D54" w:rsidRDefault="00EB6D54" w:rsidP="00EB6D54">
            <w:pPr>
              <w:rPr>
                <w:sz w:val="22"/>
                <w:szCs w:val="20"/>
              </w:rPr>
            </w:pPr>
            <w:r w:rsidRPr="00EB6D54">
              <w:rPr>
                <w:sz w:val="22"/>
                <w:szCs w:val="20"/>
              </w:rPr>
              <w:t>sąskaitos – faktūros išrašymo dienos.</w:t>
            </w:r>
          </w:p>
          <w:p w:rsidR="00EB6D54" w:rsidRPr="00EB6D54" w:rsidRDefault="00EB6D54" w:rsidP="00EB6D54">
            <w:pPr>
              <w:rPr>
                <w:sz w:val="22"/>
                <w:szCs w:val="20"/>
              </w:rPr>
            </w:pPr>
            <w:r w:rsidRPr="00EB6D54">
              <w:rPr>
                <w:sz w:val="22"/>
                <w:szCs w:val="20"/>
              </w:rPr>
              <w:t>2. Grandininio benzininio pjūklo techniniai duomenys:</w:t>
            </w:r>
          </w:p>
          <w:p w:rsidR="00EB6D54" w:rsidRPr="00EB6D54" w:rsidRDefault="00EB6D54" w:rsidP="00EB6D54">
            <w:pPr>
              <w:rPr>
                <w:sz w:val="22"/>
                <w:szCs w:val="20"/>
              </w:rPr>
            </w:pPr>
            <w:r w:rsidRPr="00EB6D54">
              <w:rPr>
                <w:sz w:val="22"/>
                <w:szCs w:val="20"/>
              </w:rPr>
              <w:t>2.1. Galia ne mažiau 5 kw ir ne daugiau 5,6 kw</w:t>
            </w:r>
          </w:p>
          <w:p w:rsidR="00EB6D54" w:rsidRPr="00EB6D54" w:rsidRDefault="00EB6D54" w:rsidP="00EB6D54">
            <w:pPr>
              <w:rPr>
                <w:sz w:val="22"/>
                <w:szCs w:val="20"/>
              </w:rPr>
            </w:pPr>
            <w:r w:rsidRPr="00EB6D54">
              <w:rPr>
                <w:sz w:val="22"/>
                <w:szCs w:val="20"/>
              </w:rPr>
              <w:t>2.2. Svoris be degalų, pjovimo juostos ir grandinės ne daugiau 6.2 kg ir ne mažiau nei 5.2 kg</w:t>
            </w:r>
          </w:p>
          <w:p w:rsidR="00EB6D54" w:rsidRPr="00EB6D54" w:rsidRDefault="00EB6D54" w:rsidP="00EB6D54">
            <w:pPr>
              <w:rPr>
                <w:sz w:val="22"/>
                <w:szCs w:val="20"/>
              </w:rPr>
            </w:pPr>
            <w:r w:rsidRPr="00EB6D54">
              <w:rPr>
                <w:sz w:val="22"/>
                <w:szCs w:val="20"/>
              </w:rPr>
              <w:t>2.3. Cilindro darbinis tūris ne mažiau 79 cm3 ir ne daugiau 95cm3</w:t>
            </w:r>
          </w:p>
          <w:p w:rsidR="00EB6D54" w:rsidRPr="00EB6D54" w:rsidRDefault="00EB6D54" w:rsidP="00EB6D54">
            <w:pPr>
              <w:rPr>
                <w:sz w:val="22"/>
                <w:szCs w:val="20"/>
              </w:rPr>
            </w:pPr>
            <w:r w:rsidRPr="00EB6D54">
              <w:rPr>
                <w:sz w:val="22"/>
                <w:szCs w:val="20"/>
              </w:rPr>
              <w:t>2.4. Garso lygis ne daugiau 108 dB(A)</w:t>
            </w:r>
          </w:p>
          <w:p w:rsidR="00EB6D54" w:rsidRPr="00EB6D54" w:rsidRDefault="00EB6D54" w:rsidP="00EB6D54">
            <w:pPr>
              <w:rPr>
                <w:sz w:val="22"/>
                <w:szCs w:val="20"/>
              </w:rPr>
            </w:pPr>
            <w:r w:rsidRPr="00EB6D54">
              <w:rPr>
                <w:sz w:val="22"/>
                <w:szCs w:val="20"/>
              </w:rPr>
              <w:t>2.5. Pjovimo juostos ilgis ne mažiau 50 cm ir ne daugiau 60cm</w:t>
            </w:r>
          </w:p>
          <w:p w:rsidR="00EB6D54" w:rsidRPr="00EB6D54" w:rsidRDefault="00EB6D54" w:rsidP="00EB6D54">
            <w:pPr>
              <w:rPr>
                <w:sz w:val="22"/>
                <w:szCs w:val="20"/>
              </w:rPr>
            </w:pPr>
            <w:r w:rsidRPr="00EB6D54">
              <w:rPr>
                <w:sz w:val="22"/>
                <w:szCs w:val="20"/>
              </w:rPr>
              <w:t>2.6. Pjovimo grandinės žingsnis 3/8"</w:t>
            </w:r>
          </w:p>
          <w:p w:rsidR="00EB6D54" w:rsidRPr="00EB6D54" w:rsidRDefault="00EB6D54" w:rsidP="00EB6D54">
            <w:pPr>
              <w:rPr>
                <w:sz w:val="22"/>
                <w:szCs w:val="20"/>
              </w:rPr>
            </w:pPr>
            <w:r w:rsidRPr="00EB6D54">
              <w:rPr>
                <w:sz w:val="22"/>
                <w:szCs w:val="20"/>
              </w:rPr>
              <w:t>2.7. Grandinės greitis, esant didžiausiai galiai ne mažiau 21,7 m/s ir ne daugiau 22,7 m/s</w:t>
            </w:r>
          </w:p>
          <w:p w:rsidR="000E070A" w:rsidRPr="000E070A" w:rsidRDefault="00EB6D54" w:rsidP="00EB6D54">
            <w:pPr>
              <w:rPr>
                <w:sz w:val="22"/>
                <w:szCs w:val="20"/>
              </w:rPr>
            </w:pPr>
            <w:r w:rsidRPr="00EB6D54">
              <w:rPr>
                <w:sz w:val="22"/>
                <w:szCs w:val="20"/>
              </w:rPr>
              <w:t>2.8. Kuro dangtelio savybės be įrankių užsukamas / atsukamas.</w:t>
            </w:r>
          </w:p>
        </w:tc>
        <w:tc>
          <w:tcPr>
            <w:tcW w:w="3685" w:type="dxa"/>
          </w:tcPr>
          <w:p w:rsidR="000E070A" w:rsidRDefault="000E070A" w:rsidP="000B3AF2">
            <w:pPr>
              <w:rPr>
                <w:b/>
                <w:sz w:val="20"/>
                <w:szCs w:val="20"/>
              </w:rPr>
            </w:pPr>
          </w:p>
        </w:tc>
        <w:tc>
          <w:tcPr>
            <w:tcW w:w="709" w:type="dxa"/>
            <w:tcBorders>
              <w:bottom w:val="nil"/>
            </w:tcBorders>
          </w:tcPr>
          <w:p w:rsidR="000E070A" w:rsidRDefault="000E070A" w:rsidP="00611693">
            <w:pPr>
              <w:rPr>
                <w:sz w:val="20"/>
                <w:szCs w:val="20"/>
              </w:rPr>
            </w:pPr>
            <w:r>
              <w:rPr>
                <w:sz w:val="20"/>
                <w:szCs w:val="20"/>
              </w:rPr>
              <w:t>vnt</w:t>
            </w:r>
          </w:p>
        </w:tc>
        <w:tc>
          <w:tcPr>
            <w:tcW w:w="850" w:type="dxa"/>
          </w:tcPr>
          <w:p w:rsidR="000E070A" w:rsidRDefault="00EB6D54" w:rsidP="000E070A">
            <w:pPr>
              <w:jc w:val="center"/>
              <w:rPr>
                <w:sz w:val="20"/>
                <w:szCs w:val="20"/>
              </w:rPr>
            </w:pPr>
            <w:r>
              <w:rPr>
                <w:sz w:val="20"/>
                <w:szCs w:val="20"/>
              </w:rPr>
              <w:t>6</w:t>
            </w:r>
          </w:p>
        </w:tc>
        <w:tc>
          <w:tcPr>
            <w:tcW w:w="1418" w:type="dxa"/>
          </w:tcPr>
          <w:p w:rsidR="000E070A" w:rsidRDefault="000E070A" w:rsidP="00BE0598">
            <w:pPr>
              <w:rPr>
                <w:b/>
                <w:sz w:val="20"/>
                <w:szCs w:val="20"/>
              </w:rPr>
            </w:pPr>
          </w:p>
        </w:tc>
        <w:tc>
          <w:tcPr>
            <w:tcW w:w="992" w:type="dxa"/>
          </w:tcPr>
          <w:p w:rsidR="000E070A" w:rsidRDefault="000E070A" w:rsidP="00067C3C">
            <w:pPr>
              <w:rPr>
                <w:sz w:val="20"/>
                <w:szCs w:val="20"/>
              </w:rPr>
            </w:pPr>
          </w:p>
        </w:tc>
      </w:tr>
      <w:tr w:rsidR="00067C3C" w:rsidTr="007B5887">
        <w:trPr>
          <w:trHeight w:val="280"/>
        </w:trPr>
        <w:tc>
          <w:tcPr>
            <w:tcW w:w="8500" w:type="dxa"/>
            <w:gridSpan w:val="5"/>
          </w:tcPr>
          <w:p w:rsidR="00067C3C" w:rsidRDefault="007B5887" w:rsidP="007B5887">
            <w:pPr>
              <w:jc w:val="right"/>
              <w:rPr>
                <w:b/>
                <w:sz w:val="20"/>
                <w:szCs w:val="20"/>
              </w:rPr>
            </w:pPr>
            <w:r>
              <w:rPr>
                <w:b/>
                <w:sz w:val="20"/>
                <w:szCs w:val="20"/>
              </w:rPr>
              <w:t>B</w:t>
            </w:r>
            <w:r w:rsidR="00067C3C">
              <w:rPr>
                <w:b/>
                <w:sz w:val="20"/>
                <w:szCs w:val="20"/>
              </w:rPr>
              <w:t xml:space="preserve">endra pasiūlymo suma </w:t>
            </w:r>
            <w:r w:rsidR="00067C3C" w:rsidRPr="000B3AF2">
              <w:rPr>
                <w:b/>
                <w:sz w:val="20"/>
                <w:szCs w:val="20"/>
              </w:rPr>
              <w:t>€</w:t>
            </w:r>
            <w:r w:rsidR="00067C3C">
              <w:rPr>
                <w:b/>
                <w:sz w:val="20"/>
                <w:szCs w:val="20"/>
              </w:rPr>
              <w:t xml:space="preserve"> su PVM:</w:t>
            </w:r>
          </w:p>
        </w:tc>
        <w:tc>
          <w:tcPr>
            <w:tcW w:w="2410" w:type="dxa"/>
            <w:gridSpan w:val="2"/>
          </w:tcPr>
          <w:p w:rsidR="00067C3C" w:rsidRDefault="00067C3C" w:rsidP="00A06809">
            <w:pPr>
              <w:jc w:val="both"/>
              <w:rPr>
                <w:sz w:val="20"/>
                <w:szCs w:val="20"/>
              </w:rPr>
            </w:pPr>
          </w:p>
        </w:tc>
      </w:tr>
    </w:tbl>
    <w:p w:rsidR="00FA2DF1" w:rsidRDefault="00FA2DF1" w:rsidP="006956CE">
      <w:pPr>
        <w:jc w:val="both"/>
        <w:rPr>
          <w:sz w:val="20"/>
          <w:szCs w:val="20"/>
        </w:rPr>
      </w:pPr>
    </w:p>
    <w:p w:rsidR="009941A0" w:rsidRDefault="009941A0" w:rsidP="00771D04">
      <w:pPr>
        <w:ind w:firstLine="720"/>
        <w:jc w:val="both"/>
        <w:rPr>
          <w:sz w:val="20"/>
          <w:szCs w:val="20"/>
        </w:rPr>
      </w:pPr>
    </w:p>
    <w:p w:rsidR="00771D04" w:rsidRPr="00CF4417" w:rsidRDefault="00771D04" w:rsidP="00771D04">
      <w:pPr>
        <w:ind w:firstLine="720"/>
        <w:jc w:val="both"/>
        <w:rPr>
          <w:sz w:val="20"/>
          <w:szCs w:val="20"/>
        </w:rPr>
      </w:pPr>
      <w:r w:rsidRPr="00CF4417">
        <w:rPr>
          <w:sz w:val="20"/>
          <w:szCs w:val="20"/>
        </w:rPr>
        <w:t>* Rašyti 2 skaičius po kablelio</w:t>
      </w:r>
    </w:p>
    <w:p w:rsidR="00B966E2" w:rsidRDefault="00B966E2" w:rsidP="00771D04">
      <w:pPr>
        <w:ind w:firstLine="720"/>
        <w:jc w:val="both"/>
        <w:rPr>
          <w:sz w:val="20"/>
          <w:szCs w:val="20"/>
        </w:rPr>
      </w:pPr>
    </w:p>
    <w:p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rsidR="00A32EFA" w:rsidRPr="00CF4417" w:rsidRDefault="00A32EFA" w:rsidP="00771D04">
      <w:pPr>
        <w:ind w:firstLine="720"/>
        <w:jc w:val="both"/>
        <w:rPr>
          <w:color w:val="FF0000"/>
          <w:sz w:val="20"/>
          <w:szCs w:val="20"/>
        </w:rPr>
      </w:pPr>
    </w:p>
    <w:p w:rsidR="00FB3BCA" w:rsidRPr="00CF4417" w:rsidRDefault="00FB3BCA" w:rsidP="00771D04">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rsidR="00656D51" w:rsidRDefault="00656D51" w:rsidP="00771D04">
      <w:pPr>
        <w:ind w:firstLine="720"/>
        <w:jc w:val="both"/>
        <w:rPr>
          <w:color w:val="FF0000"/>
          <w:sz w:val="18"/>
          <w:szCs w:val="18"/>
        </w:rPr>
      </w:pPr>
    </w:p>
    <w:p w:rsidR="00656D51" w:rsidRPr="008B6648" w:rsidRDefault="00656D51" w:rsidP="00771D04">
      <w:pPr>
        <w:ind w:firstLine="720"/>
        <w:jc w:val="both"/>
        <w:rPr>
          <w:color w:val="FF0000"/>
          <w:sz w:val="18"/>
          <w:szCs w:val="18"/>
        </w:rPr>
      </w:pPr>
    </w:p>
    <w:p w:rsidR="00771D04" w:rsidRPr="00CF4417" w:rsidRDefault="00771D04" w:rsidP="00F47017">
      <w:pPr>
        <w:jc w:val="both"/>
        <w:rPr>
          <w:sz w:val="20"/>
          <w:szCs w:val="20"/>
        </w:rPr>
      </w:pPr>
      <w:r w:rsidRPr="00CF4417">
        <w:rPr>
          <w:sz w:val="20"/>
          <w:szCs w:val="20"/>
        </w:rPr>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10622" w:type="dxa"/>
        <w:tblCellMar>
          <w:left w:w="0" w:type="dxa"/>
          <w:right w:w="0" w:type="dxa"/>
        </w:tblCellMar>
        <w:tblLook w:val="0000" w:firstRow="0" w:lastRow="0" w:firstColumn="0" w:lastColumn="0" w:noHBand="0" w:noVBand="0"/>
      </w:tblPr>
      <w:tblGrid>
        <w:gridCol w:w="3674"/>
        <w:gridCol w:w="3962"/>
        <w:gridCol w:w="3385"/>
      </w:tblGrid>
      <w:tr w:rsidR="00771D04" w:rsidRPr="00F47017" w:rsidTr="002B63EF">
        <w:tc>
          <w:tcPr>
            <w:tcW w:w="4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914EA2">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914EA2">
            <w:pPr>
              <w:jc w:val="center"/>
              <w:rPr>
                <w:sz w:val="20"/>
                <w:szCs w:val="20"/>
              </w:rPr>
            </w:pPr>
            <w:r w:rsidRPr="00CF4417">
              <w:rPr>
                <w:sz w:val="20"/>
                <w:szCs w:val="20"/>
              </w:rPr>
              <w:t>Pateiktų dokumentų pavadinimas</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914EA2">
            <w:pPr>
              <w:jc w:val="center"/>
              <w:rPr>
                <w:sz w:val="20"/>
                <w:szCs w:val="20"/>
              </w:rPr>
            </w:pPr>
            <w:r w:rsidRPr="00CF4417">
              <w:rPr>
                <w:sz w:val="20"/>
                <w:szCs w:val="20"/>
              </w:rPr>
              <w:t>Dokumento puslapių skaičius</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r w:rsidRPr="00F47017">
              <w:t> </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pStyle w:val="Header"/>
              <w:spacing w:after="0"/>
            </w:pP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914EA2">
            <w:pPr>
              <w:jc w:val="both"/>
            </w:pPr>
          </w:p>
        </w:tc>
      </w:tr>
      <w:tr w:rsidR="00771D04" w:rsidRPr="00F47017" w:rsidTr="002B63EF">
        <w:trPr>
          <w:trHeight w:val="324"/>
        </w:trPr>
        <w:tc>
          <w:tcPr>
            <w:tcW w:w="10622" w:type="dxa"/>
            <w:gridSpan w:val="3"/>
            <w:tcMar>
              <w:top w:w="0" w:type="dxa"/>
              <w:left w:w="108" w:type="dxa"/>
              <w:bottom w:w="0" w:type="dxa"/>
              <w:right w:w="108" w:type="dxa"/>
            </w:tcMar>
          </w:tcPr>
          <w:p w:rsidR="00067C3C" w:rsidRDefault="00067C3C" w:rsidP="00771D04">
            <w:pPr>
              <w:ind w:right="-108" w:firstLine="720"/>
              <w:jc w:val="both"/>
              <w:rPr>
                <w:sz w:val="20"/>
                <w:szCs w:val="20"/>
              </w:rPr>
            </w:pPr>
          </w:p>
          <w:p w:rsidR="00067C3C" w:rsidRDefault="00067C3C" w:rsidP="00067C3C">
            <w:pPr>
              <w:ind w:right="-108"/>
              <w:jc w:val="both"/>
              <w:rPr>
                <w:sz w:val="20"/>
                <w:szCs w:val="20"/>
              </w:rPr>
            </w:pPr>
          </w:p>
          <w:p w:rsidR="00771D04" w:rsidRPr="00CF4417" w:rsidRDefault="00771D04" w:rsidP="00067C3C">
            <w:pPr>
              <w:ind w:right="-108"/>
              <w:jc w:val="both"/>
              <w:rPr>
                <w:sz w:val="20"/>
                <w:szCs w:val="20"/>
              </w:rPr>
            </w:pPr>
            <w:r w:rsidRPr="00CF4417">
              <w:rPr>
                <w:sz w:val="20"/>
                <w:szCs w:val="20"/>
              </w:rPr>
              <w:t>Pasiūlymas galioja iki termino, nustatyto pirkimo dokumentuose.</w:t>
            </w:r>
          </w:p>
          <w:p w:rsidR="00771D04" w:rsidRDefault="00771D04" w:rsidP="00914EA2">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rsidR="00B966E2" w:rsidRPr="00CF4417" w:rsidRDefault="00B966E2" w:rsidP="00914EA2">
            <w:pPr>
              <w:ind w:right="-108" w:firstLine="720"/>
              <w:jc w:val="both"/>
              <w:rPr>
                <w:sz w:val="20"/>
                <w:szCs w:val="20"/>
              </w:rPr>
            </w:pPr>
          </w:p>
          <w:p w:rsidR="005B5875" w:rsidRDefault="005B5875" w:rsidP="00BF58A3">
            <w:pPr>
              <w:ind w:right="-108"/>
              <w:rPr>
                <w:sz w:val="20"/>
                <w:szCs w:val="20"/>
              </w:rPr>
            </w:pPr>
          </w:p>
          <w:p w:rsidR="00771D04" w:rsidRPr="00CF4417" w:rsidRDefault="00771D04" w:rsidP="00BF58A3">
            <w:pPr>
              <w:ind w:right="-108"/>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10785" w:type="dxa"/>
              <w:tblCellMar>
                <w:left w:w="0" w:type="dxa"/>
                <w:right w:w="0" w:type="dxa"/>
              </w:tblCellMar>
              <w:tblLook w:val="0000" w:firstRow="0" w:lastRow="0" w:firstColumn="0" w:lastColumn="0" w:noHBand="0" w:noVBand="0"/>
            </w:tblPr>
            <w:tblGrid>
              <w:gridCol w:w="990"/>
              <w:gridCol w:w="2793"/>
              <w:gridCol w:w="7002"/>
            </w:tblGrid>
            <w:tr w:rsidR="00771D04" w:rsidRPr="00F47017" w:rsidTr="002B63EF">
              <w:trPr>
                <w:trHeight w:val="574"/>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914EA2">
                  <w:pPr>
                    <w:ind w:right="-108"/>
                    <w:jc w:val="both"/>
                    <w:rPr>
                      <w:sz w:val="20"/>
                      <w:szCs w:val="20"/>
                    </w:rPr>
                  </w:pPr>
                  <w:r w:rsidRPr="00CF4417">
                    <w:rPr>
                      <w:sz w:val="20"/>
                      <w:szCs w:val="20"/>
                    </w:rPr>
                    <w:lastRenderedPageBreak/>
                    <w:t>Eil.</w:t>
                  </w:r>
                  <w:r w:rsidR="00CF4417">
                    <w:rPr>
                      <w:sz w:val="20"/>
                      <w:szCs w:val="20"/>
                    </w:rPr>
                    <w:t xml:space="preserve"> </w:t>
                  </w:r>
                  <w:r w:rsidRPr="00CF4417">
                    <w:rPr>
                      <w:sz w:val="20"/>
                      <w:szCs w:val="20"/>
                    </w:rPr>
                    <w:t>Nr.</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7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914EA2">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rsidTr="002B63EF">
              <w:trPr>
                <w:trHeight w:val="238"/>
              </w:trPr>
              <w:tc>
                <w:tcPr>
                  <w:tcW w:w="990" w:type="dxa"/>
                  <w:tcBorders>
                    <w:top w:val="nil"/>
                    <w:left w:val="single" w:sz="8" w:space="0" w:color="auto"/>
                    <w:bottom w:val="nil"/>
                    <w:right w:val="single" w:sz="8" w:space="0" w:color="auto"/>
                  </w:tcBorders>
                  <w:tcMar>
                    <w:top w:w="0" w:type="dxa"/>
                    <w:left w:w="108" w:type="dxa"/>
                    <w:bottom w:w="0" w:type="dxa"/>
                    <w:right w:w="108" w:type="dxa"/>
                  </w:tcMar>
                </w:tcPr>
                <w:p w:rsidR="00771D04" w:rsidRPr="00F47017" w:rsidRDefault="00771D04" w:rsidP="00914EA2">
                  <w:pPr>
                    <w:ind w:right="-108"/>
                    <w:jc w:val="both"/>
                  </w:pPr>
                  <w:r w:rsidRPr="00F47017">
                    <w:t> </w:t>
                  </w:r>
                </w:p>
              </w:tc>
              <w:tc>
                <w:tcPr>
                  <w:tcW w:w="2793"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914EA2">
                  <w:pPr>
                    <w:ind w:right="-108"/>
                    <w:jc w:val="both"/>
                  </w:pPr>
                  <w:r w:rsidRPr="00F47017">
                    <w:t> </w:t>
                  </w:r>
                </w:p>
              </w:tc>
              <w:tc>
                <w:tcPr>
                  <w:tcW w:w="7002"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914EA2">
                  <w:pPr>
                    <w:ind w:right="-108"/>
                    <w:jc w:val="both"/>
                  </w:pPr>
                  <w:r w:rsidRPr="00F47017">
                    <w:t> </w:t>
                  </w:r>
                </w:p>
              </w:tc>
            </w:tr>
            <w:tr w:rsidR="00CF4417" w:rsidRPr="00F47017" w:rsidTr="002B63EF">
              <w:trPr>
                <w:trHeight w:val="238"/>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417" w:rsidRPr="00F47017" w:rsidRDefault="00CF4417" w:rsidP="00914EA2">
                  <w:pPr>
                    <w:ind w:right="-108"/>
                    <w:jc w:val="both"/>
                  </w:pP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914EA2">
                  <w:pPr>
                    <w:ind w:right="-108"/>
                    <w:jc w:val="both"/>
                  </w:pPr>
                </w:p>
              </w:tc>
              <w:tc>
                <w:tcPr>
                  <w:tcW w:w="7002"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914EA2">
                  <w:pPr>
                    <w:ind w:right="-108"/>
                    <w:jc w:val="both"/>
                  </w:pPr>
                </w:p>
              </w:tc>
            </w:tr>
          </w:tbl>
          <w:p w:rsidR="00771D04" w:rsidRPr="00F47017" w:rsidRDefault="00771D04" w:rsidP="00914EA2">
            <w:pPr>
              <w:rPr>
                <w:rFonts w:ascii="Tahoma" w:hAnsi="Tahoma" w:cs="Tahoma"/>
              </w:rPr>
            </w:pPr>
          </w:p>
        </w:tc>
      </w:tr>
    </w:tbl>
    <w:p w:rsidR="00771D04" w:rsidRPr="00CF4417" w:rsidRDefault="00771D04" w:rsidP="00771D04">
      <w:pPr>
        <w:ind w:firstLine="851"/>
        <w:jc w:val="both"/>
        <w:rPr>
          <w:sz w:val="20"/>
          <w:szCs w:val="20"/>
        </w:rPr>
      </w:pPr>
      <w:r w:rsidRPr="00CF4417">
        <w:rPr>
          <w:sz w:val="20"/>
          <w:szCs w:val="20"/>
        </w:rPr>
        <w:lastRenderedPageBreak/>
        <w:t>*Pastaba. Tiekėjui nenurodžius, kokia informacija yra konfidenciali, laikoma, kad konfidencialios informacijos pasiūlyme nėra.</w:t>
      </w:r>
    </w:p>
    <w:p w:rsidR="00771D04" w:rsidRPr="00F47017" w:rsidRDefault="00771D04" w:rsidP="00771D04">
      <w:pPr>
        <w:shd w:val="clear" w:color="auto" w:fill="FFFFFF"/>
        <w:jc w:val="both"/>
        <w:rPr>
          <w:b/>
          <w:bCs/>
        </w:rPr>
      </w:pPr>
      <w:r w:rsidRPr="00F47017">
        <w:rPr>
          <w:b/>
          <w:bCs/>
        </w:rPr>
        <w:t xml:space="preserve">            </w:t>
      </w:r>
    </w:p>
    <w:p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rsidR="00DA10A5"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Pr="001A2204" w:rsidRDefault="005B5875" w:rsidP="00771D04">
      <w:pPr>
        <w:shd w:val="clear" w:color="auto" w:fill="FFFFFF"/>
        <w:ind w:right="-182"/>
        <w:jc w:val="both"/>
        <w:rPr>
          <w:sz w:val="20"/>
          <w:szCs w:val="20"/>
          <w:u w:val="single"/>
        </w:rPr>
      </w:pPr>
    </w:p>
    <w:sectPr w:rsidR="005B5875" w:rsidRPr="001A2204" w:rsidSect="00A0680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08C" w:rsidRDefault="0070008C" w:rsidP="005B5875">
      <w:r>
        <w:separator/>
      </w:r>
    </w:p>
  </w:endnote>
  <w:endnote w:type="continuationSeparator" w:id="0">
    <w:p w:rsidR="0070008C" w:rsidRDefault="0070008C" w:rsidP="005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08C" w:rsidRDefault="0070008C" w:rsidP="005B5875">
      <w:r>
        <w:separator/>
      </w:r>
    </w:p>
  </w:footnote>
  <w:footnote w:type="continuationSeparator" w:id="0">
    <w:p w:rsidR="0070008C" w:rsidRDefault="0070008C" w:rsidP="005B5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35F2B"/>
    <w:rsid w:val="000628C2"/>
    <w:rsid w:val="00067C3C"/>
    <w:rsid w:val="000761F2"/>
    <w:rsid w:val="000815E6"/>
    <w:rsid w:val="00087BEA"/>
    <w:rsid w:val="00091C53"/>
    <w:rsid w:val="000A17C8"/>
    <w:rsid w:val="000A6657"/>
    <w:rsid w:val="000B3AF2"/>
    <w:rsid w:val="000B458E"/>
    <w:rsid w:val="000D2D87"/>
    <w:rsid w:val="000E070A"/>
    <w:rsid w:val="000E3664"/>
    <w:rsid w:val="000E44C8"/>
    <w:rsid w:val="000E559F"/>
    <w:rsid w:val="000F35AD"/>
    <w:rsid w:val="001275F0"/>
    <w:rsid w:val="0018430B"/>
    <w:rsid w:val="00186FD6"/>
    <w:rsid w:val="00191CDA"/>
    <w:rsid w:val="001A2204"/>
    <w:rsid w:val="001A6C76"/>
    <w:rsid w:val="001B2E2A"/>
    <w:rsid w:val="001B4D91"/>
    <w:rsid w:val="001D41B4"/>
    <w:rsid w:val="001D4CE0"/>
    <w:rsid w:val="002133A1"/>
    <w:rsid w:val="00230A5C"/>
    <w:rsid w:val="00234199"/>
    <w:rsid w:val="00285844"/>
    <w:rsid w:val="002B2505"/>
    <w:rsid w:val="002B63EF"/>
    <w:rsid w:val="002D76F8"/>
    <w:rsid w:val="002F30C6"/>
    <w:rsid w:val="00302A40"/>
    <w:rsid w:val="0030441F"/>
    <w:rsid w:val="003060DA"/>
    <w:rsid w:val="00322400"/>
    <w:rsid w:val="00330E59"/>
    <w:rsid w:val="003860D1"/>
    <w:rsid w:val="003A22E9"/>
    <w:rsid w:val="003B36E8"/>
    <w:rsid w:val="003C2D61"/>
    <w:rsid w:val="003C67A1"/>
    <w:rsid w:val="003E1F6D"/>
    <w:rsid w:val="003E4474"/>
    <w:rsid w:val="003E6CBF"/>
    <w:rsid w:val="003F25F7"/>
    <w:rsid w:val="00405C75"/>
    <w:rsid w:val="00431BD1"/>
    <w:rsid w:val="00447586"/>
    <w:rsid w:val="004633E1"/>
    <w:rsid w:val="00467B7E"/>
    <w:rsid w:val="00483D49"/>
    <w:rsid w:val="00486BE1"/>
    <w:rsid w:val="0049205F"/>
    <w:rsid w:val="00497371"/>
    <w:rsid w:val="00497E94"/>
    <w:rsid w:val="004B4E41"/>
    <w:rsid w:val="004C0895"/>
    <w:rsid w:val="004F2588"/>
    <w:rsid w:val="004F4375"/>
    <w:rsid w:val="005469CE"/>
    <w:rsid w:val="0055358A"/>
    <w:rsid w:val="00567374"/>
    <w:rsid w:val="00575737"/>
    <w:rsid w:val="005953BE"/>
    <w:rsid w:val="005B4C95"/>
    <w:rsid w:val="005B5700"/>
    <w:rsid w:val="005B5875"/>
    <w:rsid w:val="005E26B8"/>
    <w:rsid w:val="0061349E"/>
    <w:rsid w:val="00622389"/>
    <w:rsid w:val="00625A57"/>
    <w:rsid w:val="00635B74"/>
    <w:rsid w:val="0065370F"/>
    <w:rsid w:val="00656D51"/>
    <w:rsid w:val="00660511"/>
    <w:rsid w:val="00665974"/>
    <w:rsid w:val="00686C20"/>
    <w:rsid w:val="006956CE"/>
    <w:rsid w:val="006C2983"/>
    <w:rsid w:val="006C5C8D"/>
    <w:rsid w:val="006D1B6C"/>
    <w:rsid w:val="006D32AC"/>
    <w:rsid w:val="006D6185"/>
    <w:rsid w:val="006E2814"/>
    <w:rsid w:val="006E3D2E"/>
    <w:rsid w:val="0070008C"/>
    <w:rsid w:val="00727A2B"/>
    <w:rsid w:val="0073374E"/>
    <w:rsid w:val="007448CF"/>
    <w:rsid w:val="00745F42"/>
    <w:rsid w:val="00771D04"/>
    <w:rsid w:val="00772B23"/>
    <w:rsid w:val="00785660"/>
    <w:rsid w:val="007960AE"/>
    <w:rsid w:val="007A7D50"/>
    <w:rsid w:val="007B5887"/>
    <w:rsid w:val="007C12B1"/>
    <w:rsid w:val="007F7AB6"/>
    <w:rsid w:val="00803BBC"/>
    <w:rsid w:val="008153E2"/>
    <w:rsid w:val="00822AA2"/>
    <w:rsid w:val="00873810"/>
    <w:rsid w:val="00891352"/>
    <w:rsid w:val="00893B6A"/>
    <w:rsid w:val="008A2D4E"/>
    <w:rsid w:val="008A4E6A"/>
    <w:rsid w:val="008B45C6"/>
    <w:rsid w:val="008B6648"/>
    <w:rsid w:val="008C436A"/>
    <w:rsid w:val="008D4FBA"/>
    <w:rsid w:val="008D6BCB"/>
    <w:rsid w:val="008E0B68"/>
    <w:rsid w:val="008E648C"/>
    <w:rsid w:val="00931F4B"/>
    <w:rsid w:val="009351F1"/>
    <w:rsid w:val="009462AC"/>
    <w:rsid w:val="00957DF7"/>
    <w:rsid w:val="009605A7"/>
    <w:rsid w:val="009638D3"/>
    <w:rsid w:val="00967F4E"/>
    <w:rsid w:val="00975624"/>
    <w:rsid w:val="00975A56"/>
    <w:rsid w:val="009941A0"/>
    <w:rsid w:val="009A0450"/>
    <w:rsid w:val="009A3A22"/>
    <w:rsid w:val="009D50B8"/>
    <w:rsid w:val="00A06809"/>
    <w:rsid w:val="00A201AE"/>
    <w:rsid w:val="00A23F26"/>
    <w:rsid w:val="00A30C8A"/>
    <w:rsid w:val="00A32EFA"/>
    <w:rsid w:val="00A5722E"/>
    <w:rsid w:val="00A64933"/>
    <w:rsid w:val="00A87B23"/>
    <w:rsid w:val="00AA04FC"/>
    <w:rsid w:val="00AA63F4"/>
    <w:rsid w:val="00AB3E64"/>
    <w:rsid w:val="00AB5846"/>
    <w:rsid w:val="00AC382E"/>
    <w:rsid w:val="00AC3E2B"/>
    <w:rsid w:val="00AE18DA"/>
    <w:rsid w:val="00AE2EF2"/>
    <w:rsid w:val="00B203ED"/>
    <w:rsid w:val="00B35D03"/>
    <w:rsid w:val="00B47E81"/>
    <w:rsid w:val="00B5247F"/>
    <w:rsid w:val="00B62A9E"/>
    <w:rsid w:val="00B66D4A"/>
    <w:rsid w:val="00B94EC5"/>
    <w:rsid w:val="00B954CB"/>
    <w:rsid w:val="00B966E2"/>
    <w:rsid w:val="00BA5E0F"/>
    <w:rsid w:val="00BA6A1F"/>
    <w:rsid w:val="00BE005D"/>
    <w:rsid w:val="00BE0598"/>
    <w:rsid w:val="00BF58A3"/>
    <w:rsid w:val="00C279C2"/>
    <w:rsid w:val="00C36070"/>
    <w:rsid w:val="00C36592"/>
    <w:rsid w:val="00C42867"/>
    <w:rsid w:val="00C42A4B"/>
    <w:rsid w:val="00C51680"/>
    <w:rsid w:val="00C7194A"/>
    <w:rsid w:val="00C8002C"/>
    <w:rsid w:val="00C83E62"/>
    <w:rsid w:val="00C924B3"/>
    <w:rsid w:val="00C95F7B"/>
    <w:rsid w:val="00CA0B06"/>
    <w:rsid w:val="00CA7813"/>
    <w:rsid w:val="00CD2B49"/>
    <w:rsid w:val="00CD53B1"/>
    <w:rsid w:val="00CF4417"/>
    <w:rsid w:val="00D00241"/>
    <w:rsid w:val="00D00F1C"/>
    <w:rsid w:val="00D10FD6"/>
    <w:rsid w:val="00D11301"/>
    <w:rsid w:val="00D17374"/>
    <w:rsid w:val="00D3720D"/>
    <w:rsid w:val="00D4718F"/>
    <w:rsid w:val="00D60A10"/>
    <w:rsid w:val="00D7069C"/>
    <w:rsid w:val="00DA10A5"/>
    <w:rsid w:val="00DC340F"/>
    <w:rsid w:val="00DD1E85"/>
    <w:rsid w:val="00DE49C3"/>
    <w:rsid w:val="00DF271B"/>
    <w:rsid w:val="00E22C85"/>
    <w:rsid w:val="00E24E60"/>
    <w:rsid w:val="00E31E74"/>
    <w:rsid w:val="00E50589"/>
    <w:rsid w:val="00E6014F"/>
    <w:rsid w:val="00E627BB"/>
    <w:rsid w:val="00EA4384"/>
    <w:rsid w:val="00EB6D54"/>
    <w:rsid w:val="00EC4F3E"/>
    <w:rsid w:val="00EC6FA9"/>
    <w:rsid w:val="00EE2F1D"/>
    <w:rsid w:val="00EE5BBB"/>
    <w:rsid w:val="00F26B82"/>
    <w:rsid w:val="00F36BBC"/>
    <w:rsid w:val="00F449C3"/>
    <w:rsid w:val="00F45851"/>
    <w:rsid w:val="00F47017"/>
    <w:rsid w:val="00F81F12"/>
    <w:rsid w:val="00F9457A"/>
    <w:rsid w:val="00FA2098"/>
    <w:rsid w:val="00FA2DF1"/>
    <w:rsid w:val="00FB3BCA"/>
    <w:rsid w:val="00FD7F60"/>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4CF8"/>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 w:type="table" w:styleId="TableGrid">
    <w:name w:val="Table Grid"/>
    <w:basedOn w:val="TableNormal"/>
    <w:uiPriority w:val="59"/>
    <w:rsid w:val="00FA2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448CF"/>
    <w:pPr>
      <w:jc w:val="center"/>
    </w:pPr>
    <w:rPr>
      <w:b/>
      <w:bCs/>
    </w:rPr>
  </w:style>
  <w:style w:type="character" w:customStyle="1" w:styleId="TitleChar">
    <w:name w:val="Title Char"/>
    <w:basedOn w:val="DefaultParagraphFont"/>
    <w:link w:val="Title"/>
    <w:rsid w:val="007448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254">
      <w:bodyDiv w:val="1"/>
      <w:marLeft w:val="0"/>
      <w:marRight w:val="0"/>
      <w:marTop w:val="0"/>
      <w:marBottom w:val="0"/>
      <w:divBdr>
        <w:top w:val="none" w:sz="0" w:space="0" w:color="auto"/>
        <w:left w:val="none" w:sz="0" w:space="0" w:color="auto"/>
        <w:bottom w:val="none" w:sz="0" w:space="0" w:color="auto"/>
        <w:right w:val="none" w:sz="0" w:space="0" w:color="auto"/>
      </w:divBdr>
    </w:div>
    <w:div w:id="22443696">
      <w:bodyDiv w:val="1"/>
      <w:marLeft w:val="0"/>
      <w:marRight w:val="0"/>
      <w:marTop w:val="0"/>
      <w:marBottom w:val="0"/>
      <w:divBdr>
        <w:top w:val="none" w:sz="0" w:space="0" w:color="auto"/>
        <w:left w:val="none" w:sz="0" w:space="0" w:color="auto"/>
        <w:bottom w:val="none" w:sz="0" w:space="0" w:color="auto"/>
        <w:right w:val="none" w:sz="0" w:space="0" w:color="auto"/>
      </w:divBdr>
    </w:div>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75832914">
      <w:bodyDiv w:val="1"/>
      <w:marLeft w:val="0"/>
      <w:marRight w:val="0"/>
      <w:marTop w:val="0"/>
      <w:marBottom w:val="0"/>
      <w:divBdr>
        <w:top w:val="none" w:sz="0" w:space="0" w:color="auto"/>
        <w:left w:val="none" w:sz="0" w:space="0" w:color="auto"/>
        <w:bottom w:val="none" w:sz="0" w:space="0" w:color="auto"/>
        <w:right w:val="none" w:sz="0" w:space="0" w:color="auto"/>
      </w:divBdr>
    </w:div>
    <w:div w:id="89857979">
      <w:bodyDiv w:val="1"/>
      <w:marLeft w:val="0"/>
      <w:marRight w:val="0"/>
      <w:marTop w:val="0"/>
      <w:marBottom w:val="0"/>
      <w:divBdr>
        <w:top w:val="none" w:sz="0" w:space="0" w:color="auto"/>
        <w:left w:val="none" w:sz="0" w:space="0" w:color="auto"/>
        <w:bottom w:val="none" w:sz="0" w:space="0" w:color="auto"/>
        <w:right w:val="none" w:sz="0" w:space="0" w:color="auto"/>
      </w:divBdr>
    </w:div>
    <w:div w:id="99573959">
      <w:bodyDiv w:val="1"/>
      <w:marLeft w:val="0"/>
      <w:marRight w:val="0"/>
      <w:marTop w:val="0"/>
      <w:marBottom w:val="0"/>
      <w:divBdr>
        <w:top w:val="none" w:sz="0" w:space="0" w:color="auto"/>
        <w:left w:val="none" w:sz="0" w:space="0" w:color="auto"/>
        <w:bottom w:val="none" w:sz="0" w:space="0" w:color="auto"/>
        <w:right w:val="none" w:sz="0" w:space="0" w:color="auto"/>
      </w:divBdr>
    </w:div>
    <w:div w:id="10342678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115100550">
      <w:bodyDiv w:val="1"/>
      <w:marLeft w:val="0"/>
      <w:marRight w:val="0"/>
      <w:marTop w:val="0"/>
      <w:marBottom w:val="0"/>
      <w:divBdr>
        <w:top w:val="none" w:sz="0" w:space="0" w:color="auto"/>
        <w:left w:val="none" w:sz="0" w:space="0" w:color="auto"/>
        <w:bottom w:val="none" w:sz="0" w:space="0" w:color="auto"/>
        <w:right w:val="none" w:sz="0" w:space="0" w:color="auto"/>
      </w:divBdr>
    </w:div>
    <w:div w:id="202520231">
      <w:bodyDiv w:val="1"/>
      <w:marLeft w:val="0"/>
      <w:marRight w:val="0"/>
      <w:marTop w:val="0"/>
      <w:marBottom w:val="0"/>
      <w:divBdr>
        <w:top w:val="none" w:sz="0" w:space="0" w:color="auto"/>
        <w:left w:val="none" w:sz="0" w:space="0" w:color="auto"/>
        <w:bottom w:val="none" w:sz="0" w:space="0" w:color="auto"/>
        <w:right w:val="none" w:sz="0" w:space="0" w:color="auto"/>
      </w:divBdr>
    </w:div>
    <w:div w:id="218710228">
      <w:bodyDiv w:val="1"/>
      <w:marLeft w:val="0"/>
      <w:marRight w:val="0"/>
      <w:marTop w:val="0"/>
      <w:marBottom w:val="0"/>
      <w:divBdr>
        <w:top w:val="none" w:sz="0" w:space="0" w:color="auto"/>
        <w:left w:val="none" w:sz="0" w:space="0" w:color="auto"/>
        <w:bottom w:val="none" w:sz="0" w:space="0" w:color="auto"/>
        <w:right w:val="none" w:sz="0" w:space="0" w:color="auto"/>
      </w:divBdr>
    </w:div>
    <w:div w:id="24793422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65190639">
      <w:bodyDiv w:val="1"/>
      <w:marLeft w:val="0"/>
      <w:marRight w:val="0"/>
      <w:marTop w:val="0"/>
      <w:marBottom w:val="0"/>
      <w:divBdr>
        <w:top w:val="none" w:sz="0" w:space="0" w:color="auto"/>
        <w:left w:val="none" w:sz="0" w:space="0" w:color="auto"/>
        <w:bottom w:val="none" w:sz="0" w:space="0" w:color="auto"/>
        <w:right w:val="none" w:sz="0" w:space="0" w:color="auto"/>
      </w:divBdr>
    </w:div>
    <w:div w:id="275605000">
      <w:bodyDiv w:val="1"/>
      <w:marLeft w:val="0"/>
      <w:marRight w:val="0"/>
      <w:marTop w:val="0"/>
      <w:marBottom w:val="0"/>
      <w:divBdr>
        <w:top w:val="none" w:sz="0" w:space="0" w:color="auto"/>
        <w:left w:val="none" w:sz="0" w:space="0" w:color="auto"/>
        <w:bottom w:val="none" w:sz="0" w:space="0" w:color="auto"/>
        <w:right w:val="none" w:sz="0" w:space="0" w:color="auto"/>
      </w:divBdr>
    </w:div>
    <w:div w:id="284511599">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20231373">
      <w:bodyDiv w:val="1"/>
      <w:marLeft w:val="0"/>
      <w:marRight w:val="0"/>
      <w:marTop w:val="0"/>
      <w:marBottom w:val="0"/>
      <w:divBdr>
        <w:top w:val="none" w:sz="0" w:space="0" w:color="auto"/>
        <w:left w:val="none" w:sz="0" w:space="0" w:color="auto"/>
        <w:bottom w:val="none" w:sz="0" w:space="0" w:color="auto"/>
        <w:right w:val="none" w:sz="0" w:space="0" w:color="auto"/>
      </w:divBdr>
    </w:div>
    <w:div w:id="325399162">
      <w:bodyDiv w:val="1"/>
      <w:marLeft w:val="0"/>
      <w:marRight w:val="0"/>
      <w:marTop w:val="0"/>
      <w:marBottom w:val="0"/>
      <w:divBdr>
        <w:top w:val="none" w:sz="0" w:space="0" w:color="auto"/>
        <w:left w:val="none" w:sz="0" w:space="0" w:color="auto"/>
        <w:bottom w:val="none" w:sz="0" w:space="0" w:color="auto"/>
        <w:right w:val="none" w:sz="0" w:space="0" w:color="auto"/>
      </w:divBdr>
    </w:div>
    <w:div w:id="333729771">
      <w:bodyDiv w:val="1"/>
      <w:marLeft w:val="0"/>
      <w:marRight w:val="0"/>
      <w:marTop w:val="0"/>
      <w:marBottom w:val="0"/>
      <w:divBdr>
        <w:top w:val="none" w:sz="0" w:space="0" w:color="auto"/>
        <w:left w:val="none" w:sz="0" w:space="0" w:color="auto"/>
        <w:bottom w:val="none" w:sz="0" w:space="0" w:color="auto"/>
        <w:right w:val="none" w:sz="0" w:space="0" w:color="auto"/>
      </w:divBdr>
    </w:div>
    <w:div w:id="334038074">
      <w:bodyDiv w:val="1"/>
      <w:marLeft w:val="0"/>
      <w:marRight w:val="0"/>
      <w:marTop w:val="0"/>
      <w:marBottom w:val="0"/>
      <w:divBdr>
        <w:top w:val="none" w:sz="0" w:space="0" w:color="auto"/>
        <w:left w:val="none" w:sz="0" w:space="0" w:color="auto"/>
        <w:bottom w:val="none" w:sz="0" w:space="0" w:color="auto"/>
        <w:right w:val="none" w:sz="0" w:space="0" w:color="auto"/>
      </w:divBdr>
    </w:div>
    <w:div w:id="336736755">
      <w:bodyDiv w:val="1"/>
      <w:marLeft w:val="0"/>
      <w:marRight w:val="0"/>
      <w:marTop w:val="0"/>
      <w:marBottom w:val="0"/>
      <w:divBdr>
        <w:top w:val="none" w:sz="0" w:space="0" w:color="auto"/>
        <w:left w:val="none" w:sz="0" w:space="0" w:color="auto"/>
        <w:bottom w:val="none" w:sz="0" w:space="0" w:color="auto"/>
        <w:right w:val="none" w:sz="0" w:space="0" w:color="auto"/>
      </w:divBdr>
    </w:div>
    <w:div w:id="343358685">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389424955">
      <w:bodyDiv w:val="1"/>
      <w:marLeft w:val="0"/>
      <w:marRight w:val="0"/>
      <w:marTop w:val="0"/>
      <w:marBottom w:val="0"/>
      <w:divBdr>
        <w:top w:val="none" w:sz="0" w:space="0" w:color="auto"/>
        <w:left w:val="none" w:sz="0" w:space="0" w:color="auto"/>
        <w:bottom w:val="none" w:sz="0" w:space="0" w:color="auto"/>
        <w:right w:val="none" w:sz="0" w:space="0" w:color="auto"/>
      </w:divBdr>
    </w:div>
    <w:div w:id="416100164">
      <w:bodyDiv w:val="1"/>
      <w:marLeft w:val="0"/>
      <w:marRight w:val="0"/>
      <w:marTop w:val="0"/>
      <w:marBottom w:val="0"/>
      <w:divBdr>
        <w:top w:val="none" w:sz="0" w:space="0" w:color="auto"/>
        <w:left w:val="none" w:sz="0" w:space="0" w:color="auto"/>
        <w:bottom w:val="none" w:sz="0" w:space="0" w:color="auto"/>
        <w:right w:val="none" w:sz="0" w:space="0" w:color="auto"/>
      </w:divBdr>
    </w:div>
    <w:div w:id="419720110">
      <w:bodyDiv w:val="1"/>
      <w:marLeft w:val="0"/>
      <w:marRight w:val="0"/>
      <w:marTop w:val="0"/>
      <w:marBottom w:val="0"/>
      <w:divBdr>
        <w:top w:val="none" w:sz="0" w:space="0" w:color="auto"/>
        <w:left w:val="none" w:sz="0" w:space="0" w:color="auto"/>
        <w:bottom w:val="none" w:sz="0" w:space="0" w:color="auto"/>
        <w:right w:val="none" w:sz="0" w:space="0" w:color="auto"/>
      </w:divBdr>
    </w:div>
    <w:div w:id="501311108">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14224409">
      <w:bodyDiv w:val="1"/>
      <w:marLeft w:val="0"/>
      <w:marRight w:val="0"/>
      <w:marTop w:val="0"/>
      <w:marBottom w:val="0"/>
      <w:divBdr>
        <w:top w:val="none" w:sz="0" w:space="0" w:color="auto"/>
        <w:left w:val="none" w:sz="0" w:space="0" w:color="auto"/>
        <w:bottom w:val="none" w:sz="0" w:space="0" w:color="auto"/>
        <w:right w:val="none" w:sz="0" w:space="0" w:color="auto"/>
      </w:divBdr>
    </w:div>
    <w:div w:id="517936860">
      <w:bodyDiv w:val="1"/>
      <w:marLeft w:val="0"/>
      <w:marRight w:val="0"/>
      <w:marTop w:val="0"/>
      <w:marBottom w:val="0"/>
      <w:divBdr>
        <w:top w:val="none" w:sz="0" w:space="0" w:color="auto"/>
        <w:left w:val="none" w:sz="0" w:space="0" w:color="auto"/>
        <w:bottom w:val="none" w:sz="0" w:space="0" w:color="auto"/>
        <w:right w:val="none" w:sz="0" w:space="0" w:color="auto"/>
      </w:divBdr>
    </w:div>
    <w:div w:id="525025838">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561060793">
      <w:bodyDiv w:val="1"/>
      <w:marLeft w:val="0"/>
      <w:marRight w:val="0"/>
      <w:marTop w:val="0"/>
      <w:marBottom w:val="0"/>
      <w:divBdr>
        <w:top w:val="none" w:sz="0" w:space="0" w:color="auto"/>
        <w:left w:val="none" w:sz="0" w:space="0" w:color="auto"/>
        <w:bottom w:val="none" w:sz="0" w:space="0" w:color="auto"/>
        <w:right w:val="none" w:sz="0" w:space="0" w:color="auto"/>
      </w:divBdr>
    </w:div>
    <w:div w:id="572280099">
      <w:bodyDiv w:val="1"/>
      <w:marLeft w:val="0"/>
      <w:marRight w:val="0"/>
      <w:marTop w:val="0"/>
      <w:marBottom w:val="0"/>
      <w:divBdr>
        <w:top w:val="none" w:sz="0" w:space="0" w:color="auto"/>
        <w:left w:val="none" w:sz="0" w:space="0" w:color="auto"/>
        <w:bottom w:val="none" w:sz="0" w:space="0" w:color="auto"/>
        <w:right w:val="none" w:sz="0" w:space="0" w:color="auto"/>
      </w:divBdr>
    </w:div>
    <w:div w:id="611520596">
      <w:bodyDiv w:val="1"/>
      <w:marLeft w:val="0"/>
      <w:marRight w:val="0"/>
      <w:marTop w:val="0"/>
      <w:marBottom w:val="0"/>
      <w:divBdr>
        <w:top w:val="none" w:sz="0" w:space="0" w:color="auto"/>
        <w:left w:val="none" w:sz="0" w:space="0" w:color="auto"/>
        <w:bottom w:val="none" w:sz="0" w:space="0" w:color="auto"/>
        <w:right w:val="none" w:sz="0" w:space="0" w:color="auto"/>
      </w:divBdr>
    </w:div>
    <w:div w:id="624576608">
      <w:bodyDiv w:val="1"/>
      <w:marLeft w:val="0"/>
      <w:marRight w:val="0"/>
      <w:marTop w:val="0"/>
      <w:marBottom w:val="0"/>
      <w:divBdr>
        <w:top w:val="none" w:sz="0" w:space="0" w:color="auto"/>
        <w:left w:val="none" w:sz="0" w:space="0" w:color="auto"/>
        <w:bottom w:val="none" w:sz="0" w:space="0" w:color="auto"/>
        <w:right w:val="none" w:sz="0" w:space="0" w:color="auto"/>
      </w:divBdr>
    </w:div>
    <w:div w:id="67353423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686636504">
      <w:bodyDiv w:val="1"/>
      <w:marLeft w:val="0"/>
      <w:marRight w:val="0"/>
      <w:marTop w:val="0"/>
      <w:marBottom w:val="0"/>
      <w:divBdr>
        <w:top w:val="none" w:sz="0" w:space="0" w:color="auto"/>
        <w:left w:val="none" w:sz="0" w:space="0" w:color="auto"/>
        <w:bottom w:val="none" w:sz="0" w:space="0" w:color="auto"/>
        <w:right w:val="none" w:sz="0" w:space="0" w:color="auto"/>
      </w:divBdr>
    </w:div>
    <w:div w:id="689602181">
      <w:bodyDiv w:val="1"/>
      <w:marLeft w:val="0"/>
      <w:marRight w:val="0"/>
      <w:marTop w:val="0"/>
      <w:marBottom w:val="0"/>
      <w:divBdr>
        <w:top w:val="none" w:sz="0" w:space="0" w:color="auto"/>
        <w:left w:val="none" w:sz="0" w:space="0" w:color="auto"/>
        <w:bottom w:val="none" w:sz="0" w:space="0" w:color="auto"/>
        <w:right w:val="none" w:sz="0" w:space="0" w:color="auto"/>
      </w:divBdr>
    </w:div>
    <w:div w:id="705064918">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59106779">
      <w:bodyDiv w:val="1"/>
      <w:marLeft w:val="0"/>
      <w:marRight w:val="0"/>
      <w:marTop w:val="0"/>
      <w:marBottom w:val="0"/>
      <w:divBdr>
        <w:top w:val="none" w:sz="0" w:space="0" w:color="auto"/>
        <w:left w:val="none" w:sz="0" w:space="0" w:color="auto"/>
        <w:bottom w:val="none" w:sz="0" w:space="0" w:color="auto"/>
        <w:right w:val="none" w:sz="0" w:space="0" w:color="auto"/>
      </w:divBdr>
    </w:div>
    <w:div w:id="772676220">
      <w:bodyDiv w:val="1"/>
      <w:marLeft w:val="0"/>
      <w:marRight w:val="0"/>
      <w:marTop w:val="0"/>
      <w:marBottom w:val="0"/>
      <w:divBdr>
        <w:top w:val="none" w:sz="0" w:space="0" w:color="auto"/>
        <w:left w:val="none" w:sz="0" w:space="0" w:color="auto"/>
        <w:bottom w:val="none" w:sz="0" w:space="0" w:color="auto"/>
        <w:right w:val="none" w:sz="0" w:space="0" w:color="auto"/>
      </w:divBdr>
    </w:div>
    <w:div w:id="77270034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795370241">
      <w:bodyDiv w:val="1"/>
      <w:marLeft w:val="0"/>
      <w:marRight w:val="0"/>
      <w:marTop w:val="0"/>
      <w:marBottom w:val="0"/>
      <w:divBdr>
        <w:top w:val="none" w:sz="0" w:space="0" w:color="auto"/>
        <w:left w:val="none" w:sz="0" w:space="0" w:color="auto"/>
        <w:bottom w:val="none" w:sz="0" w:space="0" w:color="auto"/>
        <w:right w:val="none" w:sz="0" w:space="0" w:color="auto"/>
      </w:divBdr>
    </w:div>
    <w:div w:id="803043387">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22893213">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61741899">
      <w:bodyDiv w:val="1"/>
      <w:marLeft w:val="0"/>
      <w:marRight w:val="0"/>
      <w:marTop w:val="0"/>
      <w:marBottom w:val="0"/>
      <w:divBdr>
        <w:top w:val="none" w:sz="0" w:space="0" w:color="auto"/>
        <w:left w:val="none" w:sz="0" w:space="0" w:color="auto"/>
        <w:bottom w:val="none" w:sz="0" w:space="0" w:color="auto"/>
        <w:right w:val="none" w:sz="0" w:space="0" w:color="auto"/>
      </w:divBdr>
    </w:div>
    <w:div w:id="878589989">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898905581">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0626065">
      <w:bodyDiv w:val="1"/>
      <w:marLeft w:val="0"/>
      <w:marRight w:val="0"/>
      <w:marTop w:val="0"/>
      <w:marBottom w:val="0"/>
      <w:divBdr>
        <w:top w:val="none" w:sz="0" w:space="0" w:color="auto"/>
        <w:left w:val="none" w:sz="0" w:space="0" w:color="auto"/>
        <w:bottom w:val="none" w:sz="0" w:space="0" w:color="auto"/>
        <w:right w:val="none" w:sz="0" w:space="0" w:color="auto"/>
      </w:divBdr>
    </w:div>
    <w:div w:id="911237964">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13779297">
      <w:bodyDiv w:val="1"/>
      <w:marLeft w:val="0"/>
      <w:marRight w:val="0"/>
      <w:marTop w:val="0"/>
      <w:marBottom w:val="0"/>
      <w:divBdr>
        <w:top w:val="none" w:sz="0" w:space="0" w:color="auto"/>
        <w:left w:val="none" w:sz="0" w:space="0" w:color="auto"/>
        <w:bottom w:val="none" w:sz="0" w:space="0" w:color="auto"/>
        <w:right w:val="none" w:sz="0" w:space="0" w:color="auto"/>
      </w:divBdr>
    </w:div>
    <w:div w:id="929463954">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48245653">
      <w:bodyDiv w:val="1"/>
      <w:marLeft w:val="0"/>
      <w:marRight w:val="0"/>
      <w:marTop w:val="0"/>
      <w:marBottom w:val="0"/>
      <w:divBdr>
        <w:top w:val="none" w:sz="0" w:space="0" w:color="auto"/>
        <w:left w:val="none" w:sz="0" w:space="0" w:color="auto"/>
        <w:bottom w:val="none" w:sz="0" w:space="0" w:color="auto"/>
        <w:right w:val="none" w:sz="0" w:space="0" w:color="auto"/>
      </w:divBdr>
    </w:div>
    <w:div w:id="948506876">
      <w:bodyDiv w:val="1"/>
      <w:marLeft w:val="0"/>
      <w:marRight w:val="0"/>
      <w:marTop w:val="0"/>
      <w:marBottom w:val="0"/>
      <w:divBdr>
        <w:top w:val="none" w:sz="0" w:space="0" w:color="auto"/>
        <w:left w:val="none" w:sz="0" w:space="0" w:color="auto"/>
        <w:bottom w:val="none" w:sz="0" w:space="0" w:color="auto"/>
        <w:right w:val="none" w:sz="0" w:space="0" w:color="auto"/>
      </w:divBdr>
    </w:div>
    <w:div w:id="95244281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974020676">
      <w:bodyDiv w:val="1"/>
      <w:marLeft w:val="0"/>
      <w:marRight w:val="0"/>
      <w:marTop w:val="0"/>
      <w:marBottom w:val="0"/>
      <w:divBdr>
        <w:top w:val="none" w:sz="0" w:space="0" w:color="auto"/>
        <w:left w:val="none" w:sz="0" w:space="0" w:color="auto"/>
        <w:bottom w:val="none" w:sz="0" w:space="0" w:color="auto"/>
        <w:right w:val="none" w:sz="0" w:space="0" w:color="auto"/>
      </w:divBdr>
    </w:div>
    <w:div w:id="1007559284">
      <w:bodyDiv w:val="1"/>
      <w:marLeft w:val="0"/>
      <w:marRight w:val="0"/>
      <w:marTop w:val="0"/>
      <w:marBottom w:val="0"/>
      <w:divBdr>
        <w:top w:val="none" w:sz="0" w:space="0" w:color="auto"/>
        <w:left w:val="none" w:sz="0" w:space="0" w:color="auto"/>
        <w:bottom w:val="none" w:sz="0" w:space="0" w:color="auto"/>
        <w:right w:val="none" w:sz="0" w:space="0" w:color="auto"/>
      </w:divBdr>
    </w:div>
    <w:div w:id="1009871086">
      <w:bodyDiv w:val="1"/>
      <w:marLeft w:val="0"/>
      <w:marRight w:val="0"/>
      <w:marTop w:val="0"/>
      <w:marBottom w:val="0"/>
      <w:divBdr>
        <w:top w:val="none" w:sz="0" w:space="0" w:color="auto"/>
        <w:left w:val="none" w:sz="0" w:space="0" w:color="auto"/>
        <w:bottom w:val="none" w:sz="0" w:space="0" w:color="auto"/>
        <w:right w:val="none" w:sz="0" w:space="0" w:color="auto"/>
      </w:divBdr>
    </w:div>
    <w:div w:id="1031800165">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2197993">
      <w:bodyDiv w:val="1"/>
      <w:marLeft w:val="0"/>
      <w:marRight w:val="0"/>
      <w:marTop w:val="0"/>
      <w:marBottom w:val="0"/>
      <w:divBdr>
        <w:top w:val="none" w:sz="0" w:space="0" w:color="auto"/>
        <w:left w:val="none" w:sz="0" w:space="0" w:color="auto"/>
        <w:bottom w:val="none" w:sz="0" w:space="0" w:color="auto"/>
        <w:right w:val="none" w:sz="0" w:space="0" w:color="auto"/>
      </w:divBdr>
    </w:div>
    <w:div w:id="1054163001">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064259971">
      <w:bodyDiv w:val="1"/>
      <w:marLeft w:val="0"/>
      <w:marRight w:val="0"/>
      <w:marTop w:val="0"/>
      <w:marBottom w:val="0"/>
      <w:divBdr>
        <w:top w:val="none" w:sz="0" w:space="0" w:color="auto"/>
        <w:left w:val="none" w:sz="0" w:space="0" w:color="auto"/>
        <w:bottom w:val="none" w:sz="0" w:space="0" w:color="auto"/>
        <w:right w:val="none" w:sz="0" w:space="0" w:color="auto"/>
      </w:divBdr>
    </w:div>
    <w:div w:id="1079910728">
      <w:bodyDiv w:val="1"/>
      <w:marLeft w:val="0"/>
      <w:marRight w:val="0"/>
      <w:marTop w:val="0"/>
      <w:marBottom w:val="0"/>
      <w:divBdr>
        <w:top w:val="none" w:sz="0" w:space="0" w:color="auto"/>
        <w:left w:val="none" w:sz="0" w:space="0" w:color="auto"/>
        <w:bottom w:val="none" w:sz="0" w:space="0" w:color="auto"/>
        <w:right w:val="none" w:sz="0" w:space="0" w:color="auto"/>
      </w:divBdr>
    </w:div>
    <w:div w:id="1120759870">
      <w:bodyDiv w:val="1"/>
      <w:marLeft w:val="0"/>
      <w:marRight w:val="0"/>
      <w:marTop w:val="0"/>
      <w:marBottom w:val="0"/>
      <w:divBdr>
        <w:top w:val="none" w:sz="0" w:space="0" w:color="auto"/>
        <w:left w:val="none" w:sz="0" w:space="0" w:color="auto"/>
        <w:bottom w:val="none" w:sz="0" w:space="0" w:color="auto"/>
        <w:right w:val="none" w:sz="0" w:space="0" w:color="auto"/>
      </w:divBdr>
    </w:div>
    <w:div w:id="1123572487">
      <w:bodyDiv w:val="1"/>
      <w:marLeft w:val="0"/>
      <w:marRight w:val="0"/>
      <w:marTop w:val="0"/>
      <w:marBottom w:val="0"/>
      <w:divBdr>
        <w:top w:val="none" w:sz="0" w:space="0" w:color="auto"/>
        <w:left w:val="none" w:sz="0" w:space="0" w:color="auto"/>
        <w:bottom w:val="none" w:sz="0" w:space="0" w:color="auto"/>
        <w:right w:val="none" w:sz="0" w:space="0" w:color="auto"/>
      </w:divBdr>
    </w:div>
    <w:div w:id="1153449338">
      <w:bodyDiv w:val="1"/>
      <w:marLeft w:val="0"/>
      <w:marRight w:val="0"/>
      <w:marTop w:val="0"/>
      <w:marBottom w:val="0"/>
      <w:divBdr>
        <w:top w:val="none" w:sz="0" w:space="0" w:color="auto"/>
        <w:left w:val="none" w:sz="0" w:space="0" w:color="auto"/>
        <w:bottom w:val="none" w:sz="0" w:space="0" w:color="auto"/>
        <w:right w:val="none" w:sz="0" w:space="0" w:color="auto"/>
      </w:divBdr>
    </w:div>
    <w:div w:id="1167019359">
      <w:bodyDiv w:val="1"/>
      <w:marLeft w:val="0"/>
      <w:marRight w:val="0"/>
      <w:marTop w:val="0"/>
      <w:marBottom w:val="0"/>
      <w:divBdr>
        <w:top w:val="none" w:sz="0" w:space="0" w:color="auto"/>
        <w:left w:val="none" w:sz="0" w:space="0" w:color="auto"/>
        <w:bottom w:val="none" w:sz="0" w:space="0" w:color="auto"/>
        <w:right w:val="none" w:sz="0" w:space="0" w:color="auto"/>
      </w:divBdr>
    </w:div>
    <w:div w:id="1180391299">
      <w:bodyDiv w:val="1"/>
      <w:marLeft w:val="0"/>
      <w:marRight w:val="0"/>
      <w:marTop w:val="0"/>
      <w:marBottom w:val="0"/>
      <w:divBdr>
        <w:top w:val="none" w:sz="0" w:space="0" w:color="auto"/>
        <w:left w:val="none" w:sz="0" w:space="0" w:color="auto"/>
        <w:bottom w:val="none" w:sz="0" w:space="0" w:color="auto"/>
        <w:right w:val="none" w:sz="0" w:space="0" w:color="auto"/>
      </w:divBdr>
    </w:div>
    <w:div w:id="1193415872">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220172253">
      <w:bodyDiv w:val="1"/>
      <w:marLeft w:val="0"/>
      <w:marRight w:val="0"/>
      <w:marTop w:val="0"/>
      <w:marBottom w:val="0"/>
      <w:divBdr>
        <w:top w:val="none" w:sz="0" w:space="0" w:color="auto"/>
        <w:left w:val="none" w:sz="0" w:space="0" w:color="auto"/>
        <w:bottom w:val="none" w:sz="0" w:space="0" w:color="auto"/>
        <w:right w:val="none" w:sz="0" w:space="0" w:color="auto"/>
      </w:divBdr>
    </w:div>
    <w:div w:id="1237782091">
      <w:bodyDiv w:val="1"/>
      <w:marLeft w:val="0"/>
      <w:marRight w:val="0"/>
      <w:marTop w:val="0"/>
      <w:marBottom w:val="0"/>
      <w:divBdr>
        <w:top w:val="none" w:sz="0" w:space="0" w:color="auto"/>
        <w:left w:val="none" w:sz="0" w:space="0" w:color="auto"/>
        <w:bottom w:val="none" w:sz="0" w:space="0" w:color="auto"/>
        <w:right w:val="none" w:sz="0" w:space="0" w:color="auto"/>
      </w:divBdr>
    </w:div>
    <w:div w:id="1241913303">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23853822">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53608406">
      <w:bodyDiv w:val="1"/>
      <w:marLeft w:val="0"/>
      <w:marRight w:val="0"/>
      <w:marTop w:val="0"/>
      <w:marBottom w:val="0"/>
      <w:divBdr>
        <w:top w:val="none" w:sz="0" w:space="0" w:color="auto"/>
        <w:left w:val="none" w:sz="0" w:space="0" w:color="auto"/>
        <w:bottom w:val="none" w:sz="0" w:space="0" w:color="auto"/>
        <w:right w:val="none" w:sz="0" w:space="0" w:color="auto"/>
      </w:divBdr>
    </w:div>
    <w:div w:id="1365786091">
      <w:bodyDiv w:val="1"/>
      <w:marLeft w:val="0"/>
      <w:marRight w:val="0"/>
      <w:marTop w:val="0"/>
      <w:marBottom w:val="0"/>
      <w:divBdr>
        <w:top w:val="none" w:sz="0" w:space="0" w:color="auto"/>
        <w:left w:val="none" w:sz="0" w:space="0" w:color="auto"/>
        <w:bottom w:val="none" w:sz="0" w:space="0" w:color="auto"/>
        <w:right w:val="none" w:sz="0" w:space="0" w:color="auto"/>
      </w:divBdr>
    </w:div>
    <w:div w:id="1383602675">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0909117">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30203367">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511527551">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515614642">
      <w:bodyDiv w:val="1"/>
      <w:marLeft w:val="0"/>
      <w:marRight w:val="0"/>
      <w:marTop w:val="0"/>
      <w:marBottom w:val="0"/>
      <w:divBdr>
        <w:top w:val="none" w:sz="0" w:space="0" w:color="auto"/>
        <w:left w:val="none" w:sz="0" w:space="0" w:color="auto"/>
        <w:bottom w:val="none" w:sz="0" w:space="0" w:color="auto"/>
        <w:right w:val="none" w:sz="0" w:space="0" w:color="auto"/>
      </w:divBdr>
    </w:div>
    <w:div w:id="1520968079">
      <w:bodyDiv w:val="1"/>
      <w:marLeft w:val="0"/>
      <w:marRight w:val="0"/>
      <w:marTop w:val="0"/>
      <w:marBottom w:val="0"/>
      <w:divBdr>
        <w:top w:val="none" w:sz="0" w:space="0" w:color="auto"/>
        <w:left w:val="none" w:sz="0" w:space="0" w:color="auto"/>
        <w:bottom w:val="none" w:sz="0" w:space="0" w:color="auto"/>
        <w:right w:val="none" w:sz="0" w:space="0" w:color="auto"/>
      </w:divBdr>
    </w:div>
    <w:div w:id="1521432221">
      <w:bodyDiv w:val="1"/>
      <w:marLeft w:val="0"/>
      <w:marRight w:val="0"/>
      <w:marTop w:val="0"/>
      <w:marBottom w:val="0"/>
      <w:divBdr>
        <w:top w:val="none" w:sz="0" w:space="0" w:color="auto"/>
        <w:left w:val="none" w:sz="0" w:space="0" w:color="auto"/>
        <w:bottom w:val="none" w:sz="0" w:space="0" w:color="auto"/>
        <w:right w:val="none" w:sz="0" w:space="0" w:color="auto"/>
      </w:divBdr>
    </w:div>
    <w:div w:id="1530215808">
      <w:bodyDiv w:val="1"/>
      <w:marLeft w:val="0"/>
      <w:marRight w:val="0"/>
      <w:marTop w:val="0"/>
      <w:marBottom w:val="0"/>
      <w:divBdr>
        <w:top w:val="none" w:sz="0" w:space="0" w:color="auto"/>
        <w:left w:val="none" w:sz="0" w:space="0" w:color="auto"/>
        <w:bottom w:val="none" w:sz="0" w:space="0" w:color="auto"/>
        <w:right w:val="none" w:sz="0" w:space="0" w:color="auto"/>
      </w:divBdr>
    </w:div>
    <w:div w:id="1533691259">
      <w:bodyDiv w:val="1"/>
      <w:marLeft w:val="0"/>
      <w:marRight w:val="0"/>
      <w:marTop w:val="0"/>
      <w:marBottom w:val="0"/>
      <w:divBdr>
        <w:top w:val="none" w:sz="0" w:space="0" w:color="auto"/>
        <w:left w:val="none" w:sz="0" w:space="0" w:color="auto"/>
        <w:bottom w:val="none" w:sz="0" w:space="0" w:color="auto"/>
        <w:right w:val="none" w:sz="0" w:space="0" w:color="auto"/>
      </w:divBdr>
    </w:div>
    <w:div w:id="1561403316">
      <w:bodyDiv w:val="1"/>
      <w:marLeft w:val="0"/>
      <w:marRight w:val="0"/>
      <w:marTop w:val="0"/>
      <w:marBottom w:val="0"/>
      <w:divBdr>
        <w:top w:val="none" w:sz="0" w:space="0" w:color="auto"/>
        <w:left w:val="none" w:sz="0" w:space="0" w:color="auto"/>
        <w:bottom w:val="none" w:sz="0" w:space="0" w:color="auto"/>
        <w:right w:val="none" w:sz="0" w:space="0" w:color="auto"/>
      </w:divBdr>
    </w:div>
    <w:div w:id="1561478478">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1834227">
      <w:bodyDiv w:val="1"/>
      <w:marLeft w:val="0"/>
      <w:marRight w:val="0"/>
      <w:marTop w:val="0"/>
      <w:marBottom w:val="0"/>
      <w:divBdr>
        <w:top w:val="none" w:sz="0" w:space="0" w:color="auto"/>
        <w:left w:val="none" w:sz="0" w:space="0" w:color="auto"/>
        <w:bottom w:val="none" w:sz="0" w:space="0" w:color="auto"/>
        <w:right w:val="none" w:sz="0" w:space="0" w:color="auto"/>
      </w:divBdr>
    </w:div>
    <w:div w:id="1602909386">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09661659">
      <w:bodyDiv w:val="1"/>
      <w:marLeft w:val="0"/>
      <w:marRight w:val="0"/>
      <w:marTop w:val="0"/>
      <w:marBottom w:val="0"/>
      <w:divBdr>
        <w:top w:val="none" w:sz="0" w:space="0" w:color="auto"/>
        <w:left w:val="none" w:sz="0" w:space="0" w:color="auto"/>
        <w:bottom w:val="none" w:sz="0" w:space="0" w:color="auto"/>
        <w:right w:val="none" w:sz="0" w:space="0" w:color="auto"/>
      </w:divBdr>
    </w:div>
    <w:div w:id="1614820124">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626885829">
      <w:bodyDiv w:val="1"/>
      <w:marLeft w:val="0"/>
      <w:marRight w:val="0"/>
      <w:marTop w:val="0"/>
      <w:marBottom w:val="0"/>
      <w:divBdr>
        <w:top w:val="none" w:sz="0" w:space="0" w:color="auto"/>
        <w:left w:val="none" w:sz="0" w:space="0" w:color="auto"/>
        <w:bottom w:val="none" w:sz="0" w:space="0" w:color="auto"/>
        <w:right w:val="none" w:sz="0" w:space="0" w:color="auto"/>
      </w:divBdr>
    </w:div>
    <w:div w:id="1652515905">
      <w:bodyDiv w:val="1"/>
      <w:marLeft w:val="0"/>
      <w:marRight w:val="0"/>
      <w:marTop w:val="0"/>
      <w:marBottom w:val="0"/>
      <w:divBdr>
        <w:top w:val="none" w:sz="0" w:space="0" w:color="auto"/>
        <w:left w:val="none" w:sz="0" w:space="0" w:color="auto"/>
        <w:bottom w:val="none" w:sz="0" w:space="0" w:color="auto"/>
        <w:right w:val="none" w:sz="0" w:space="0" w:color="auto"/>
      </w:divBdr>
    </w:div>
    <w:div w:id="1656177430">
      <w:bodyDiv w:val="1"/>
      <w:marLeft w:val="0"/>
      <w:marRight w:val="0"/>
      <w:marTop w:val="0"/>
      <w:marBottom w:val="0"/>
      <w:divBdr>
        <w:top w:val="none" w:sz="0" w:space="0" w:color="auto"/>
        <w:left w:val="none" w:sz="0" w:space="0" w:color="auto"/>
        <w:bottom w:val="none" w:sz="0" w:space="0" w:color="auto"/>
        <w:right w:val="none" w:sz="0" w:space="0" w:color="auto"/>
      </w:divBdr>
    </w:div>
    <w:div w:id="1709061858">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732532854">
      <w:bodyDiv w:val="1"/>
      <w:marLeft w:val="0"/>
      <w:marRight w:val="0"/>
      <w:marTop w:val="0"/>
      <w:marBottom w:val="0"/>
      <w:divBdr>
        <w:top w:val="none" w:sz="0" w:space="0" w:color="auto"/>
        <w:left w:val="none" w:sz="0" w:space="0" w:color="auto"/>
        <w:bottom w:val="none" w:sz="0" w:space="0" w:color="auto"/>
        <w:right w:val="none" w:sz="0" w:space="0" w:color="auto"/>
      </w:divBdr>
    </w:div>
    <w:div w:id="1738552061">
      <w:bodyDiv w:val="1"/>
      <w:marLeft w:val="0"/>
      <w:marRight w:val="0"/>
      <w:marTop w:val="0"/>
      <w:marBottom w:val="0"/>
      <w:divBdr>
        <w:top w:val="none" w:sz="0" w:space="0" w:color="auto"/>
        <w:left w:val="none" w:sz="0" w:space="0" w:color="auto"/>
        <w:bottom w:val="none" w:sz="0" w:space="0" w:color="auto"/>
        <w:right w:val="none" w:sz="0" w:space="0" w:color="auto"/>
      </w:divBdr>
    </w:div>
    <w:div w:id="1782995811">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55682673">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77043314">
      <w:bodyDiv w:val="1"/>
      <w:marLeft w:val="0"/>
      <w:marRight w:val="0"/>
      <w:marTop w:val="0"/>
      <w:marBottom w:val="0"/>
      <w:divBdr>
        <w:top w:val="none" w:sz="0" w:space="0" w:color="auto"/>
        <w:left w:val="none" w:sz="0" w:space="0" w:color="auto"/>
        <w:bottom w:val="none" w:sz="0" w:space="0" w:color="auto"/>
        <w:right w:val="none" w:sz="0" w:space="0" w:color="auto"/>
      </w:divBdr>
    </w:div>
    <w:div w:id="1881480541">
      <w:bodyDiv w:val="1"/>
      <w:marLeft w:val="0"/>
      <w:marRight w:val="0"/>
      <w:marTop w:val="0"/>
      <w:marBottom w:val="0"/>
      <w:divBdr>
        <w:top w:val="none" w:sz="0" w:space="0" w:color="auto"/>
        <w:left w:val="none" w:sz="0" w:space="0" w:color="auto"/>
        <w:bottom w:val="none" w:sz="0" w:space="0" w:color="auto"/>
        <w:right w:val="none" w:sz="0" w:space="0" w:color="auto"/>
      </w:divBdr>
    </w:div>
    <w:div w:id="1897085448">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6062521">
      <w:bodyDiv w:val="1"/>
      <w:marLeft w:val="0"/>
      <w:marRight w:val="0"/>
      <w:marTop w:val="0"/>
      <w:marBottom w:val="0"/>
      <w:divBdr>
        <w:top w:val="none" w:sz="0" w:space="0" w:color="auto"/>
        <w:left w:val="none" w:sz="0" w:space="0" w:color="auto"/>
        <w:bottom w:val="none" w:sz="0" w:space="0" w:color="auto"/>
        <w:right w:val="none" w:sz="0" w:space="0" w:color="auto"/>
      </w:divBdr>
    </w:div>
    <w:div w:id="1926066874">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1943952030">
      <w:bodyDiv w:val="1"/>
      <w:marLeft w:val="0"/>
      <w:marRight w:val="0"/>
      <w:marTop w:val="0"/>
      <w:marBottom w:val="0"/>
      <w:divBdr>
        <w:top w:val="none" w:sz="0" w:space="0" w:color="auto"/>
        <w:left w:val="none" w:sz="0" w:space="0" w:color="auto"/>
        <w:bottom w:val="none" w:sz="0" w:space="0" w:color="auto"/>
        <w:right w:val="none" w:sz="0" w:space="0" w:color="auto"/>
      </w:divBdr>
    </w:div>
    <w:div w:id="1974090363">
      <w:bodyDiv w:val="1"/>
      <w:marLeft w:val="0"/>
      <w:marRight w:val="0"/>
      <w:marTop w:val="0"/>
      <w:marBottom w:val="0"/>
      <w:divBdr>
        <w:top w:val="none" w:sz="0" w:space="0" w:color="auto"/>
        <w:left w:val="none" w:sz="0" w:space="0" w:color="auto"/>
        <w:bottom w:val="none" w:sz="0" w:space="0" w:color="auto"/>
        <w:right w:val="none" w:sz="0" w:space="0" w:color="auto"/>
      </w:divBdr>
    </w:div>
    <w:div w:id="1981615161">
      <w:bodyDiv w:val="1"/>
      <w:marLeft w:val="0"/>
      <w:marRight w:val="0"/>
      <w:marTop w:val="0"/>
      <w:marBottom w:val="0"/>
      <w:divBdr>
        <w:top w:val="none" w:sz="0" w:space="0" w:color="auto"/>
        <w:left w:val="none" w:sz="0" w:space="0" w:color="auto"/>
        <w:bottom w:val="none" w:sz="0" w:space="0" w:color="auto"/>
        <w:right w:val="none" w:sz="0" w:space="0" w:color="auto"/>
      </w:divBdr>
    </w:div>
    <w:div w:id="2004234948">
      <w:bodyDiv w:val="1"/>
      <w:marLeft w:val="0"/>
      <w:marRight w:val="0"/>
      <w:marTop w:val="0"/>
      <w:marBottom w:val="0"/>
      <w:divBdr>
        <w:top w:val="none" w:sz="0" w:space="0" w:color="auto"/>
        <w:left w:val="none" w:sz="0" w:space="0" w:color="auto"/>
        <w:bottom w:val="none" w:sz="0" w:space="0" w:color="auto"/>
        <w:right w:val="none" w:sz="0" w:space="0" w:color="auto"/>
      </w:divBdr>
    </w:div>
    <w:div w:id="2011371277">
      <w:bodyDiv w:val="1"/>
      <w:marLeft w:val="0"/>
      <w:marRight w:val="0"/>
      <w:marTop w:val="0"/>
      <w:marBottom w:val="0"/>
      <w:divBdr>
        <w:top w:val="none" w:sz="0" w:space="0" w:color="auto"/>
        <w:left w:val="none" w:sz="0" w:space="0" w:color="auto"/>
        <w:bottom w:val="none" w:sz="0" w:space="0" w:color="auto"/>
        <w:right w:val="none" w:sz="0" w:space="0" w:color="auto"/>
      </w:divBdr>
    </w:div>
    <w:div w:id="2025856352">
      <w:bodyDiv w:val="1"/>
      <w:marLeft w:val="0"/>
      <w:marRight w:val="0"/>
      <w:marTop w:val="0"/>
      <w:marBottom w:val="0"/>
      <w:divBdr>
        <w:top w:val="none" w:sz="0" w:space="0" w:color="auto"/>
        <w:left w:val="none" w:sz="0" w:space="0" w:color="auto"/>
        <w:bottom w:val="none" w:sz="0" w:space="0" w:color="auto"/>
        <w:right w:val="none" w:sz="0" w:space="0" w:color="auto"/>
      </w:divBdr>
    </w:div>
    <w:div w:id="2026444173">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47169034">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3182276">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 w:id="21349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E29E9-E429-48B0-947C-38395732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4712</Words>
  <Characters>2687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Betta Kaceviciene</dc:creator>
  <cp:lastModifiedBy>Robertas Kubilius</cp:lastModifiedBy>
  <cp:revision>21</cp:revision>
  <cp:lastPrinted>2017-02-07T13:26:00Z</cp:lastPrinted>
  <dcterms:created xsi:type="dcterms:W3CDTF">2023-10-23T11:34:00Z</dcterms:created>
  <dcterms:modified xsi:type="dcterms:W3CDTF">2025-05-26T12:30:00Z</dcterms:modified>
</cp:coreProperties>
</file>