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3A43" w14:textId="77777777" w:rsidR="00276C04" w:rsidRPr="00851065" w:rsidRDefault="00276C04" w:rsidP="00276C04">
      <w:pPr>
        <w:pStyle w:val="Title"/>
        <w:spacing w:line="276" w:lineRule="auto"/>
        <w:ind w:left="5760" w:firstLine="720"/>
        <w:jc w:val="left"/>
        <w:rPr>
          <w:rFonts w:ascii="Times New Roman" w:hAnsi="Times New Roman"/>
          <w:b w:val="0"/>
          <w:caps/>
          <w:sz w:val="22"/>
          <w:szCs w:val="22"/>
        </w:rPr>
      </w:pPr>
      <w:bookmarkStart w:id="0" w:name="_Hlk488241211"/>
      <w:r w:rsidRPr="002C12C6">
        <w:rPr>
          <w:rFonts w:ascii="Times New Roman" w:hAnsi="Times New Roman"/>
          <w:b w:val="0"/>
          <w:caps/>
          <w:sz w:val="22"/>
          <w:szCs w:val="22"/>
        </w:rPr>
        <w:t xml:space="preserve">           </w:t>
      </w:r>
      <w:r w:rsidR="0034495D" w:rsidRPr="002C12C6">
        <w:rPr>
          <w:rFonts w:ascii="Times New Roman" w:hAnsi="Times New Roman"/>
          <w:b w:val="0"/>
          <w:caps/>
          <w:sz w:val="22"/>
          <w:szCs w:val="22"/>
        </w:rPr>
        <w:t xml:space="preserve">  </w:t>
      </w:r>
      <w:r w:rsidRPr="00851065">
        <w:rPr>
          <w:rFonts w:ascii="Times New Roman" w:hAnsi="Times New Roman"/>
          <w:b w:val="0"/>
          <w:caps/>
          <w:sz w:val="22"/>
          <w:szCs w:val="22"/>
        </w:rPr>
        <w:t xml:space="preserve">patvirtinta                                           </w:t>
      </w:r>
      <w:r w:rsidRPr="00851065">
        <w:rPr>
          <w:rFonts w:ascii="Times New Roman" w:hAnsi="Times New Roman"/>
          <w:caps/>
          <w:sz w:val="22"/>
          <w:szCs w:val="22"/>
        </w:rPr>
        <w:t xml:space="preserve">                                                                                                 </w:t>
      </w:r>
    </w:p>
    <w:p w14:paraId="3393FB93" w14:textId="77777777" w:rsidR="00276C04" w:rsidRPr="00851065" w:rsidRDefault="00276C04" w:rsidP="00276C04">
      <w:pPr>
        <w:ind w:right="-58" w:firstLine="4962"/>
        <w:rPr>
          <w:rFonts w:ascii="Times New Roman" w:hAnsi="Times New Roman"/>
          <w:szCs w:val="22"/>
          <w:lang w:eastAsia="ar-SA"/>
        </w:rPr>
      </w:pPr>
      <w:r w:rsidRPr="00851065">
        <w:rPr>
          <w:rFonts w:ascii="Times New Roman" w:hAnsi="Times New Roman"/>
          <w:szCs w:val="22"/>
          <w:lang w:eastAsia="ar-SA"/>
        </w:rPr>
        <w:t xml:space="preserve">                                        </w:t>
      </w:r>
      <w:r w:rsidR="0034495D" w:rsidRPr="00851065">
        <w:rPr>
          <w:rFonts w:ascii="Times New Roman" w:hAnsi="Times New Roman"/>
          <w:szCs w:val="22"/>
          <w:lang w:eastAsia="ar-SA"/>
        </w:rPr>
        <w:t xml:space="preserve">  </w:t>
      </w:r>
      <w:r w:rsidRPr="00851065">
        <w:rPr>
          <w:rFonts w:ascii="Times New Roman" w:hAnsi="Times New Roman"/>
          <w:szCs w:val="22"/>
          <w:lang w:eastAsia="ar-SA"/>
        </w:rPr>
        <w:t>Viešųjų pirkimų komisijos</w:t>
      </w:r>
    </w:p>
    <w:p w14:paraId="4F270B12" w14:textId="57F4FEC5" w:rsidR="00276C04" w:rsidRPr="00851065" w:rsidRDefault="00276C04" w:rsidP="00276C04">
      <w:pPr>
        <w:ind w:right="-58" w:firstLine="4962"/>
        <w:rPr>
          <w:rFonts w:ascii="Times New Roman" w:hAnsi="Times New Roman"/>
          <w:szCs w:val="22"/>
          <w:lang w:eastAsia="ar-SA"/>
        </w:rPr>
      </w:pPr>
      <w:r w:rsidRPr="00851065">
        <w:rPr>
          <w:rFonts w:ascii="Times New Roman" w:hAnsi="Times New Roman"/>
          <w:szCs w:val="22"/>
          <w:lang w:eastAsia="ar-SA"/>
        </w:rPr>
        <w:t xml:space="preserve">                                      </w:t>
      </w:r>
      <w:r w:rsidR="00263263" w:rsidRPr="00851065">
        <w:rPr>
          <w:rFonts w:ascii="Times New Roman" w:hAnsi="Times New Roman"/>
          <w:szCs w:val="22"/>
          <w:lang w:eastAsia="ar-SA"/>
        </w:rPr>
        <w:t xml:space="preserve">    </w:t>
      </w:r>
      <w:r w:rsidR="00C905DF" w:rsidRPr="00851065">
        <w:rPr>
          <w:rFonts w:ascii="Times New Roman" w:hAnsi="Times New Roman"/>
          <w:szCs w:val="22"/>
        </w:rPr>
        <w:t>20</w:t>
      </w:r>
      <w:r w:rsidR="002C5E27" w:rsidRPr="00851065">
        <w:rPr>
          <w:rFonts w:ascii="Times New Roman" w:hAnsi="Times New Roman"/>
          <w:szCs w:val="22"/>
        </w:rPr>
        <w:t>2</w:t>
      </w:r>
      <w:r w:rsidR="005C06DB">
        <w:rPr>
          <w:rFonts w:ascii="Times New Roman" w:hAnsi="Times New Roman"/>
          <w:szCs w:val="22"/>
        </w:rPr>
        <w:t>5-05-28</w:t>
      </w:r>
      <w:r w:rsidR="00845704" w:rsidRPr="00851065">
        <w:rPr>
          <w:rFonts w:ascii="Times New Roman" w:hAnsi="Times New Roman"/>
          <w:szCs w:val="22"/>
        </w:rPr>
        <w:t xml:space="preserve"> </w:t>
      </w:r>
      <w:r w:rsidRPr="00851065">
        <w:rPr>
          <w:rFonts w:ascii="Times New Roman" w:hAnsi="Times New Roman"/>
          <w:szCs w:val="22"/>
        </w:rPr>
        <w:t xml:space="preserve">d. </w:t>
      </w:r>
      <w:r w:rsidRPr="00851065">
        <w:rPr>
          <w:rFonts w:ascii="Times New Roman" w:hAnsi="Times New Roman"/>
          <w:szCs w:val="22"/>
          <w:lang w:eastAsia="ar-SA"/>
        </w:rPr>
        <w:t xml:space="preserve">posėdžio </w:t>
      </w:r>
    </w:p>
    <w:p w14:paraId="27E0951F" w14:textId="353F6E9A" w:rsidR="00276C04" w:rsidRPr="00851065" w:rsidRDefault="00276C04" w:rsidP="00276C04">
      <w:pPr>
        <w:ind w:right="-58"/>
        <w:rPr>
          <w:rFonts w:ascii="Times New Roman" w:hAnsi="Times New Roman"/>
          <w:szCs w:val="22"/>
          <w:lang w:eastAsia="ar-SA"/>
        </w:rPr>
      </w:pPr>
      <w:r w:rsidRPr="00851065">
        <w:rPr>
          <w:rFonts w:ascii="Times New Roman" w:hAnsi="Times New Roman"/>
          <w:szCs w:val="22"/>
          <w:lang w:eastAsia="ar-SA"/>
        </w:rPr>
        <w:t xml:space="preserve">                                                                                                                      </w:t>
      </w:r>
      <w:r w:rsidR="00263263" w:rsidRPr="00851065">
        <w:rPr>
          <w:rFonts w:ascii="Times New Roman" w:hAnsi="Times New Roman"/>
          <w:szCs w:val="22"/>
          <w:lang w:eastAsia="ar-SA"/>
        </w:rPr>
        <w:t xml:space="preserve">          </w:t>
      </w:r>
      <w:r w:rsidRPr="00851065">
        <w:rPr>
          <w:rFonts w:ascii="Times New Roman" w:hAnsi="Times New Roman"/>
          <w:szCs w:val="22"/>
          <w:lang w:eastAsia="ar-SA"/>
        </w:rPr>
        <w:t xml:space="preserve">  </w:t>
      </w:r>
      <w:r w:rsidR="0034495D" w:rsidRPr="00851065">
        <w:rPr>
          <w:rFonts w:ascii="Times New Roman" w:hAnsi="Times New Roman"/>
          <w:szCs w:val="22"/>
          <w:lang w:eastAsia="ar-SA"/>
        </w:rPr>
        <w:t xml:space="preserve"> </w:t>
      </w:r>
      <w:r w:rsidR="00263263" w:rsidRPr="00851065">
        <w:rPr>
          <w:rFonts w:ascii="Times New Roman" w:hAnsi="Times New Roman"/>
          <w:szCs w:val="22"/>
          <w:lang w:eastAsia="ar-SA"/>
        </w:rPr>
        <w:t xml:space="preserve">  </w:t>
      </w:r>
      <w:r w:rsidRPr="00851065">
        <w:rPr>
          <w:rFonts w:ascii="Times New Roman" w:hAnsi="Times New Roman"/>
          <w:szCs w:val="22"/>
          <w:lang w:eastAsia="ar-SA"/>
        </w:rPr>
        <w:t>protokolu Nr.</w:t>
      </w:r>
      <w:r w:rsidR="004F7CFD" w:rsidRPr="00851065">
        <w:rPr>
          <w:rFonts w:ascii="Times New Roman" w:hAnsi="Times New Roman"/>
          <w:szCs w:val="22"/>
          <w:lang w:eastAsia="ar-SA"/>
        </w:rPr>
        <w:t>2</w:t>
      </w:r>
    </w:p>
    <w:p w14:paraId="6DC58918" w14:textId="77777777" w:rsidR="00276C04" w:rsidRPr="00851065" w:rsidRDefault="00276C04" w:rsidP="00276C04">
      <w:pPr>
        <w:ind w:right="-58"/>
        <w:rPr>
          <w:rFonts w:ascii="Times New Roman" w:hAnsi="Times New Roman"/>
          <w:szCs w:val="22"/>
          <w:lang w:eastAsia="ar-SA"/>
        </w:rPr>
      </w:pPr>
    </w:p>
    <w:p w14:paraId="242776EE" w14:textId="39DC99EC" w:rsidR="00212897" w:rsidRPr="00851065" w:rsidRDefault="00212897" w:rsidP="00845704">
      <w:pPr>
        <w:ind w:right="-58"/>
        <w:jc w:val="center"/>
        <w:rPr>
          <w:rFonts w:ascii="Times New Roman" w:hAnsi="Times New Roman"/>
          <w:b/>
          <w:szCs w:val="22"/>
          <w:lang w:eastAsia="ar-SA"/>
        </w:rPr>
      </w:pPr>
      <w:r w:rsidRPr="00851065">
        <w:rPr>
          <w:rFonts w:ascii="Times New Roman" w:hAnsi="Times New Roman"/>
          <w:b/>
          <w:szCs w:val="22"/>
          <w:lang w:eastAsia="ar-SA"/>
        </w:rPr>
        <w:t>MAŽOS VERTĖS PIRKIMO</w:t>
      </w:r>
    </w:p>
    <w:p w14:paraId="3DBA9D89" w14:textId="70BB4F75" w:rsidR="001A5D8D" w:rsidRPr="00851065" w:rsidRDefault="00276C04" w:rsidP="00113016">
      <w:pPr>
        <w:spacing w:line="276" w:lineRule="auto"/>
        <w:jc w:val="center"/>
        <w:rPr>
          <w:rFonts w:ascii="Times New Roman" w:hAnsi="Times New Roman"/>
          <w:b/>
          <w:szCs w:val="22"/>
        </w:rPr>
      </w:pPr>
      <w:r w:rsidRPr="00851065">
        <w:rPr>
          <w:rFonts w:ascii="Times New Roman" w:hAnsi="Times New Roman"/>
          <w:b/>
          <w:szCs w:val="22"/>
        </w:rPr>
        <w:t xml:space="preserve">SKELBIAMOS APKLAUSOS </w:t>
      </w:r>
      <w:r w:rsidR="00912FEC" w:rsidRPr="00851065">
        <w:rPr>
          <w:rFonts w:ascii="Times New Roman" w:hAnsi="Times New Roman"/>
          <w:b/>
          <w:szCs w:val="22"/>
        </w:rPr>
        <w:t>BŪDU</w:t>
      </w:r>
    </w:p>
    <w:p w14:paraId="14E8E15D" w14:textId="3180FB5F" w:rsidR="00845704" w:rsidRPr="00851065" w:rsidRDefault="008D1513" w:rsidP="00187667">
      <w:pPr>
        <w:spacing w:line="276" w:lineRule="auto"/>
        <w:jc w:val="center"/>
        <w:rPr>
          <w:rFonts w:ascii="Times New Roman" w:hAnsi="Times New Roman"/>
          <w:b/>
          <w:szCs w:val="22"/>
        </w:rPr>
      </w:pPr>
      <w:r w:rsidRPr="00851065">
        <w:rPr>
          <w:rFonts w:ascii="Times New Roman" w:hAnsi="Times New Roman"/>
          <w:b/>
          <w:szCs w:val="22"/>
        </w:rPr>
        <w:t>„</w:t>
      </w:r>
      <w:bookmarkStart w:id="1" w:name="_Hlk133413054"/>
      <w:r w:rsidR="00845704" w:rsidRPr="00851065">
        <w:rPr>
          <w:rFonts w:ascii="Times New Roman" w:hAnsi="Times New Roman"/>
          <w:b/>
          <w:szCs w:val="22"/>
        </w:rPr>
        <w:t xml:space="preserve">INFORMACINIŲ TECHNOLOGIJŲ INFRASTRUKTŪROS SISTEMŲ PRIEŽIŪROS IR PALAIKYMO </w:t>
      </w:r>
      <w:r w:rsidR="007344F8" w:rsidRPr="00851065">
        <w:rPr>
          <w:rFonts w:ascii="Times New Roman" w:hAnsi="Times New Roman"/>
          <w:b/>
          <w:szCs w:val="22"/>
        </w:rPr>
        <w:t xml:space="preserve">  </w:t>
      </w:r>
      <w:r w:rsidRPr="00851065">
        <w:rPr>
          <w:rFonts w:ascii="Times New Roman" w:hAnsi="Times New Roman"/>
          <w:b/>
          <w:szCs w:val="22"/>
        </w:rPr>
        <w:t>PASLAUGOS</w:t>
      </w:r>
      <w:bookmarkEnd w:id="1"/>
      <w:r w:rsidR="00552B98" w:rsidRPr="00851065">
        <w:rPr>
          <w:rFonts w:ascii="Times New Roman" w:hAnsi="Times New Roman"/>
          <w:b/>
          <w:szCs w:val="22"/>
        </w:rPr>
        <w:t>“</w:t>
      </w:r>
      <w:r w:rsidR="00187667" w:rsidRPr="00851065">
        <w:rPr>
          <w:rFonts w:ascii="Times New Roman" w:hAnsi="Times New Roman"/>
          <w:b/>
          <w:szCs w:val="22"/>
        </w:rPr>
        <w:t xml:space="preserve"> </w:t>
      </w:r>
    </w:p>
    <w:p w14:paraId="3B3A5900" w14:textId="5F09C574" w:rsidR="00C9367C" w:rsidRPr="00851065" w:rsidRDefault="00276C04" w:rsidP="00187667">
      <w:pPr>
        <w:spacing w:line="276" w:lineRule="auto"/>
        <w:jc w:val="center"/>
        <w:rPr>
          <w:rFonts w:ascii="Times New Roman" w:hAnsi="Times New Roman"/>
          <w:b/>
          <w:szCs w:val="22"/>
        </w:rPr>
      </w:pPr>
      <w:r w:rsidRPr="00851065">
        <w:rPr>
          <w:rFonts w:ascii="Times New Roman" w:hAnsi="Times New Roman"/>
          <w:b/>
          <w:szCs w:val="22"/>
        </w:rPr>
        <w:t>PIRKIMO SĄLYGOS</w:t>
      </w:r>
    </w:p>
    <w:p w14:paraId="487532BC" w14:textId="77777777" w:rsidR="00C9367C" w:rsidRPr="00851065" w:rsidRDefault="00C9367C" w:rsidP="006B29BB">
      <w:pPr>
        <w:ind w:firstLine="709"/>
        <w:rPr>
          <w:rFonts w:ascii="Times New Roman" w:hAnsi="Times New Roman"/>
          <w:szCs w:val="22"/>
          <w:lang w:eastAsia="lt-LT"/>
        </w:rPr>
      </w:pPr>
    </w:p>
    <w:bookmarkEnd w:id="0"/>
    <w:p w14:paraId="5328390D" w14:textId="77777777" w:rsidR="00970A1B" w:rsidRPr="00851065" w:rsidRDefault="00970A1B" w:rsidP="006B29BB">
      <w:pPr>
        <w:pStyle w:val="TITUL0"/>
        <w:spacing w:before="0" w:after="0"/>
        <w:ind w:left="0" w:right="0" w:firstLine="709"/>
        <w:rPr>
          <w:rFonts w:ascii="Times New Roman" w:hAnsi="Times New Roman"/>
          <w:b w:val="0"/>
          <w:sz w:val="22"/>
          <w:szCs w:val="22"/>
        </w:rPr>
      </w:pPr>
      <w:r w:rsidRPr="00851065">
        <w:rPr>
          <w:rFonts w:ascii="Times New Roman" w:hAnsi="Times New Roman"/>
          <w:b w:val="0"/>
          <w:sz w:val="22"/>
          <w:szCs w:val="22"/>
        </w:rPr>
        <w:t>TURINYS</w:t>
      </w:r>
    </w:p>
    <w:p w14:paraId="492190FF" w14:textId="77777777" w:rsidR="00970A1B" w:rsidRPr="00851065" w:rsidRDefault="00970A1B" w:rsidP="006B29BB">
      <w:pPr>
        <w:pStyle w:val="TITUL0"/>
        <w:spacing w:before="0" w:after="0"/>
        <w:ind w:left="0" w:right="0"/>
        <w:rPr>
          <w:rFonts w:ascii="Times New Roman" w:hAnsi="Times New Roman"/>
          <w:sz w:val="22"/>
          <w:szCs w:val="22"/>
        </w:rPr>
      </w:pPr>
    </w:p>
    <w:tbl>
      <w:tblPr>
        <w:tblW w:w="0" w:type="auto"/>
        <w:tblLook w:val="01E0" w:firstRow="1" w:lastRow="1" w:firstColumn="1" w:lastColumn="1" w:noHBand="0" w:noVBand="0"/>
      </w:tblPr>
      <w:tblGrid>
        <w:gridCol w:w="842"/>
        <w:gridCol w:w="8554"/>
      </w:tblGrid>
      <w:tr w:rsidR="00970A1B" w:rsidRPr="00851065" w14:paraId="2225CD2F" w14:textId="77777777" w:rsidTr="006B29BB">
        <w:tc>
          <w:tcPr>
            <w:tcW w:w="842" w:type="dxa"/>
            <w:shd w:val="clear" w:color="auto" w:fill="auto"/>
          </w:tcPr>
          <w:p w14:paraId="27C46858" w14:textId="77777777" w:rsidR="00970A1B" w:rsidRPr="00851065" w:rsidRDefault="00970A1B" w:rsidP="006B29BB">
            <w:pPr>
              <w:rPr>
                <w:rFonts w:ascii="Times New Roman" w:hAnsi="Times New Roman"/>
                <w:szCs w:val="22"/>
              </w:rPr>
            </w:pPr>
            <w:r w:rsidRPr="00851065">
              <w:rPr>
                <w:rFonts w:ascii="Times New Roman" w:hAnsi="Times New Roman"/>
                <w:szCs w:val="22"/>
              </w:rPr>
              <w:t>I.</w:t>
            </w:r>
          </w:p>
        </w:tc>
        <w:tc>
          <w:tcPr>
            <w:tcW w:w="8554" w:type="dxa"/>
            <w:shd w:val="clear" w:color="auto" w:fill="auto"/>
          </w:tcPr>
          <w:p w14:paraId="34E3CC6A" w14:textId="77777777" w:rsidR="00970A1B" w:rsidRPr="00851065" w:rsidRDefault="00970A1B" w:rsidP="006B29BB">
            <w:pPr>
              <w:rPr>
                <w:rFonts w:ascii="Times New Roman" w:hAnsi="Times New Roman"/>
                <w:szCs w:val="22"/>
                <w:highlight w:val="lightGray"/>
              </w:rPr>
            </w:pPr>
            <w:r w:rsidRPr="00851065">
              <w:rPr>
                <w:rFonts w:ascii="Times New Roman" w:hAnsi="Times New Roman"/>
                <w:szCs w:val="22"/>
              </w:rPr>
              <w:t>BENDROSIOS NUOSTATOS</w:t>
            </w:r>
          </w:p>
        </w:tc>
      </w:tr>
      <w:tr w:rsidR="00970A1B" w:rsidRPr="00851065" w14:paraId="23E04F21" w14:textId="77777777" w:rsidTr="006B29BB">
        <w:tc>
          <w:tcPr>
            <w:tcW w:w="842" w:type="dxa"/>
            <w:shd w:val="clear" w:color="auto" w:fill="auto"/>
          </w:tcPr>
          <w:p w14:paraId="1F3D5347" w14:textId="77777777" w:rsidR="00970A1B" w:rsidRPr="00851065" w:rsidRDefault="00970A1B" w:rsidP="006B29BB">
            <w:pPr>
              <w:rPr>
                <w:rFonts w:ascii="Times New Roman" w:hAnsi="Times New Roman"/>
                <w:szCs w:val="22"/>
              </w:rPr>
            </w:pPr>
            <w:r w:rsidRPr="00851065">
              <w:rPr>
                <w:rFonts w:ascii="Times New Roman" w:hAnsi="Times New Roman"/>
                <w:szCs w:val="22"/>
              </w:rPr>
              <w:t>II.</w:t>
            </w:r>
          </w:p>
        </w:tc>
        <w:tc>
          <w:tcPr>
            <w:tcW w:w="8554" w:type="dxa"/>
            <w:shd w:val="clear" w:color="auto" w:fill="auto"/>
          </w:tcPr>
          <w:p w14:paraId="0EB07E0C" w14:textId="77777777" w:rsidR="00970A1B" w:rsidRPr="00851065" w:rsidRDefault="00970A1B" w:rsidP="006B29BB">
            <w:pPr>
              <w:rPr>
                <w:rFonts w:ascii="Times New Roman" w:hAnsi="Times New Roman"/>
                <w:szCs w:val="22"/>
              </w:rPr>
            </w:pPr>
            <w:r w:rsidRPr="00851065">
              <w:rPr>
                <w:rFonts w:ascii="Times New Roman" w:hAnsi="Times New Roman"/>
                <w:szCs w:val="22"/>
              </w:rPr>
              <w:t>PIRKIMO OBJEKTAS</w:t>
            </w:r>
          </w:p>
        </w:tc>
      </w:tr>
      <w:tr w:rsidR="00970A1B" w:rsidRPr="00851065" w14:paraId="7076A1FF" w14:textId="77777777" w:rsidTr="006B29BB">
        <w:tc>
          <w:tcPr>
            <w:tcW w:w="842" w:type="dxa"/>
            <w:shd w:val="clear" w:color="auto" w:fill="auto"/>
          </w:tcPr>
          <w:p w14:paraId="6F486460" w14:textId="77777777" w:rsidR="00970A1B" w:rsidRPr="00851065" w:rsidRDefault="00970A1B" w:rsidP="006B29BB">
            <w:pPr>
              <w:rPr>
                <w:rFonts w:ascii="Times New Roman" w:hAnsi="Times New Roman"/>
                <w:szCs w:val="22"/>
              </w:rPr>
            </w:pPr>
            <w:r w:rsidRPr="00851065">
              <w:rPr>
                <w:rFonts w:ascii="Times New Roman" w:hAnsi="Times New Roman"/>
                <w:szCs w:val="22"/>
              </w:rPr>
              <w:t>III.</w:t>
            </w:r>
          </w:p>
        </w:tc>
        <w:tc>
          <w:tcPr>
            <w:tcW w:w="8554" w:type="dxa"/>
            <w:shd w:val="clear" w:color="auto" w:fill="auto"/>
          </w:tcPr>
          <w:p w14:paraId="473FAA57" w14:textId="77777777" w:rsidR="00970A1B" w:rsidRPr="00851065" w:rsidRDefault="00613ECF" w:rsidP="006B29BB">
            <w:pPr>
              <w:keepNext/>
              <w:outlineLvl w:val="0"/>
              <w:rPr>
                <w:rFonts w:ascii="Times New Roman" w:hAnsi="Times New Roman"/>
                <w:bCs/>
                <w:szCs w:val="22"/>
                <w:lang w:eastAsia="lt-LT"/>
              </w:rPr>
            </w:pPr>
            <w:r w:rsidRPr="00851065">
              <w:rPr>
                <w:rFonts w:ascii="Times New Roman" w:hAnsi="Times New Roman"/>
                <w:bCs/>
                <w:szCs w:val="22"/>
                <w:lang w:eastAsia="lt-LT"/>
              </w:rPr>
              <w:t>TIEKĖJŲ PAŠALINIMO PAGRINDAI IR REIKALAUJAMA KVALIFIKACIJA</w:t>
            </w:r>
          </w:p>
        </w:tc>
      </w:tr>
      <w:tr w:rsidR="00970A1B" w:rsidRPr="00851065" w14:paraId="56FF1D80" w14:textId="77777777" w:rsidTr="006B29BB">
        <w:tc>
          <w:tcPr>
            <w:tcW w:w="842" w:type="dxa"/>
            <w:shd w:val="clear" w:color="auto" w:fill="auto"/>
          </w:tcPr>
          <w:p w14:paraId="12319E0A" w14:textId="77777777" w:rsidR="00970A1B" w:rsidRPr="00851065" w:rsidRDefault="00970A1B" w:rsidP="006B29BB">
            <w:pPr>
              <w:rPr>
                <w:rFonts w:ascii="Times New Roman" w:hAnsi="Times New Roman"/>
                <w:szCs w:val="22"/>
              </w:rPr>
            </w:pPr>
            <w:r w:rsidRPr="00851065">
              <w:rPr>
                <w:rFonts w:ascii="Times New Roman" w:hAnsi="Times New Roman"/>
                <w:szCs w:val="22"/>
              </w:rPr>
              <w:t>IV.</w:t>
            </w:r>
          </w:p>
        </w:tc>
        <w:tc>
          <w:tcPr>
            <w:tcW w:w="8554" w:type="dxa"/>
            <w:shd w:val="clear" w:color="auto" w:fill="auto"/>
          </w:tcPr>
          <w:p w14:paraId="1488966A" w14:textId="77777777" w:rsidR="00970A1B" w:rsidRPr="00851065" w:rsidRDefault="00970A1B" w:rsidP="006B29BB">
            <w:pPr>
              <w:rPr>
                <w:rFonts w:ascii="Times New Roman" w:hAnsi="Times New Roman"/>
                <w:szCs w:val="22"/>
              </w:rPr>
            </w:pPr>
            <w:r w:rsidRPr="00851065">
              <w:rPr>
                <w:rFonts w:ascii="Times New Roman" w:hAnsi="Times New Roman"/>
                <w:bCs/>
                <w:szCs w:val="22"/>
              </w:rPr>
              <w:t>ŪKIO SUBJEKTŲ GRUPĖS DALYVAVIMAS PIRKIMO PROCEDŪROSE</w:t>
            </w:r>
            <w:r w:rsidRPr="00851065">
              <w:rPr>
                <w:rFonts w:ascii="Times New Roman" w:hAnsi="Times New Roman"/>
                <w:szCs w:val="22"/>
              </w:rPr>
              <w:t xml:space="preserve"> </w:t>
            </w:r>
          </w:p>
        </w:tc>
      </w:tr>
      <w:tr w:rsidR="00970A1B" w:rsidRPr="00851065" w14:paraId="3C554946" w14:textId="77777777" w:rsidTr="006B29BB">
        <w:tc>
          <w:tcPr>
            <w:tcW w:w="842" w:type="dxa"/>
            <w:shd w:val="clear" w:color="auto" w:fill="auto"/>
          </w:tcPr>
          <w:p w14:paraId="141B8BCC" w14:textId="77777777" w:rsidR="00970A1B" w:rsidRPr="00851065" w:rsidRDefault="00970A1B" w:rsidP="006B29BB">
            <w:pPr>
              <w:rPr>
                <w:rFonts w:ascii="Times New Roman" w:hAnsi="Times New Roman"/>
                <w:szCs w:val="22"/>
              </w:rPr>
            </w:pPr>
            <w:r w:rsidRPr="00851065">
              <w:rPr>
                <w:rFonts w:ascii="Times New Roman" w:hAnsi="Times New Roman"/>
                <w:szCs w:val="22"/>
              </w:rPr>
              <w:t>V.</w:t>
            </w:r>
          </w:p>
        </w:tc>
        <w:tc>
          <w:tcPr>
            <w:tcW w:w="8554" w:type="dxa"/>
            <w:shd w:val="clear" w:color="auto" w:fill="auto"/>
          </w:tcPr>
          <w:p w14:paraId="7FCED1D8" w14:textId="77777777" w:rsidR="00970A1B" w:rsidRPr="00851065" w:rsidRDefault="00970A1B" w:rsidP="006B29BB">
            <w:pPr>
              <w:rPr>
                <w:rFonts w:ascii="Times New Roman" w:hAnsi="Times New Roman"/>
                <w:szCs w:val="22"/>
              </w:rPr>
            </w:pPr>
            <w:r w:rsidRPr="00851065">
              <w:rPr>
                <w:rFonts w:ascii="Times New Roman" w:hAnsi="Times New Roman"/>
                <w:bCs/>
                <w:szCs w:val="22"/>
              </w:rPr>
              <w:t>PASIŪLYMŲ RENGIMAS, PATEIKIMAS IR KEITIMAS</w:t>
            </w:r>
          </w:p>
        </w:tc>
      </w:tr>
      <w:tr w:rsidR="00970A1B" w:rsidRPr="00851065" w14:paraId="1A76795D" w14:textId="77777777" w:rsidTr="006B29BB">
        <w:trPr>
          <w:trHeight w:val="305"/>
        </w:trPr>
        <w:tc>
          <w:tcPr>
            <w:tcW w:w="842" w:type="dxa"/>
            <w:shd w:val="clear" w:color="auto" w:fill="auto"/>
          </w:tcPr>
          <w:p w14:paraId="2EE8DB5F" w14:textId="77777777" w:rsidR="00970A1B" w:rsidRPr="00851065" w:rsidRDefault="00970A1B" w:rsidP="006B29BB">
            <w:pPr>
              <w:rPr>
                <w:rFonts w:ascii="Times New Roman" w:hAnsi="Times New Roman"/>
                <w:szCs w:val="22"/>
              </w:rPr>
            </w:pPr>
            <w:r w:rsidRPr="00851065">
              <w:rPr>
                <w:rFonts w:ascii="Times New Roman" w:hAnsi="Times New Roman"/>
                <w:szCs w:val="22"/>
              </w:rPr>
              <w:t>VI.</w:t>
            </w:r>
          </w:p>
        </w:tc>
        <w:tc>
          <w:tcPr>
            <w:tcW w:w="8554" w:type="dxa"/>
            <w:shd w:val="clear" w:color="auto" w:fill="auto"/>
          </w:tcPr>
          <w:p w14:paraId="3634964B" w14:textId="77777777" w:rsidR="00970A1B" w:rsidRPr="00851065" w:rsidRDefault="00970A1B" w:rsidP="006B29BB">
            <w:pPr>
              <w:rPr>
                <w:rFonts w:ascii="Times New Roman" w:hAnsi="Times New Roman"/>
                <w:szCs w:val="22"/>
              </w:rPr>
            </w:pPr>
            <w:r w:rsidRPr="00851065">
              <w:rPr>
                <w:rFonts w:ascii="Times New Roman" w:hAnsi="Times New Roman"/>
                <w:szCs w:val="22"/>
              </w:rPr>
              <w:t>PASIŪLYM</w:t>
            </w:r>
            <w:r w:rsidR="00FF4FB4" w:rsidRPr="00851065">
              <w:rPr>
                <w:rFonts w:ascii="Times New Roman" w:hAnsi="Times New Roman"/>
                <w:szCs w:val="22"/>
              </w:rPr>
              <w:t>Ų ŠIFRAVIMAS</w:t>
            </w:r>
          </w:p>
        </w:tc>
      </w:tr>
      <w:tr w:rsidR="00970A1B" w:rsidRPr="00851065" w14:paraId="23CD6A02" w14:textId="77777777" w:rsidTr="006B29BB">
        <w:trPr>
          <w:trHeight w:val="305"/>
        </w:trPr>
        <w:tc>
          <w:tcPr>
            <w:tcW w:w="842" w:type="dxa"/>
            <w:shd w:val="clear" w:color="auto" w:fill="auto"/>
          </w:tcPr>
          <w:p w14:paraId="4E1AAE84" w14:textId="77777777" w:rsidR="00970A1B" w:rsidRPr="00851065" w:rsidRDefault="00970A1B" w:rsidP="006B29BB">
            <w:pPr>
              <w:rPr>
                <w:rFonts w:ascii="Times New Roman" w:hAnsi="Times New Roman"/>
                <w:szCs w:val="22"/>
              </w:rPr>
            </w:pPr>
            <w:r w:rsidRPr="00851065">
              <w:rPr>
                <w:rFonts w:ascii="Times New Roman" w:hAnsi="Times New Roman"/>
                <w:szCs w:val="22"/>
              </w:rPr>
              <w:t>VII.</w:t>
            </w:r>
          </w:p>
        </w:tc>
        <w:tc>
          <w:tcPr>
            <w:tcW w:w="8554" w:type="dxa"/>
            <w:shd w:val="clear" w:color="auto" w:fill="auto"/>
          </w:tcPr>
          <w:p w14:paraId="70A5CD99" w14:textId="77777777" w:rsidR="00970A1B" w:rsidRPr="00851065" w:rsidRDefault="00A151D5" w:rsidP="006B29BB">
            <w:pPr>
              <w:rPr>
                <w:rFonts w:ascii="Times New Roman" w:hAnsi="Times New Roman"/>
                <w:szCs w:val="22"/>
              </w:rPr>
            </w:pPr>
            <w:r w:rsidRPr="00851065">
              <w:rPr>
                <w:rFonts w:ascii="Times New Roman" w:hAnsi="Times New Roman"/>
                <w:bCs/>
                <w:szCs w:val="22"/>
              </w:rPr>
              <w:t>PASIŪLYMO GALIOJIMO UŽTIKRINIMAS</w:t>
            </w:r>
          </w:p>
        </w:tc>
      </w:tr>
      <w:tr w:rsidR="00970A1B" w:rsidRPr="00851065" w14:paraId="0F869208" w14:textId="77777777" w:rsidTr="006B29BB">
        <w:trPr>
          <w:trHeight w:val="305"/>
        </w:trPr>
        <w:tc>
          <w:tcPr>
            <w:tcW w:w="842" w:type="dxa"/>
            <w:shd w:val="clear" w:color="auto" w:fill="auto"/>
          </w:tcPr>
          <w:p w14:paraId="1A689948" w14:textId="77777777" w:rsidR="00970A1B" w:rsidRPr="00851065" w:rsidRDefault="00970A1B" w:rsidP="006B29BB">
            <w:pPr>
              <w:rPr>
                <w:rFonts w:ascii="Times New Roman" w:hAnsi="Times New Roman"/>
                <w:szCs w:val="22"/>
              </w:rPr>
            </w:pPr>
            <w:r w:rsidRPr="00851065">
              <w:rPr>
                <w:rFonts w:ascii="Times New Roman" w:hAnsi="Times New Roman"/>
                <w:szCs w:val="22"/>
              </w:rPr>
              <w:t>VIII.</w:t>
            </w:r>
          </w:p>
        </w:tc>
        <w:tc>
          <w:tcPr>
            <w:tcW w:w="8554" w:type="dxa"/>
            <w:shd w:val="clear" w:color="auto" w:fill="auto"/>
          </w:tcPr>
          <w:p w14:paraId="39CD2EBB" w14:textId="77777777" w:rsidR="00970A1B" w:rsidRPr="00851065" w:rsidRDefault="00BE2349" w:rsidP="006B29BB">
            <w:pPr>
              <w:rPr>
                <w:rFonts w:ascii="Times New Roman" w:hAnsi="Times New Roman"/>
                <w:bCs/>
                <w:szCs w:val="22"/>
              </w:rPr>
            </w:pPr>
            <w:r w:rsidRPr="00851065">
              <w:rPr>
                <w:rFonts w:ascii="Times New Roman" w:hAnsi="Times New Roman"/>
                <w:bCs/>
                <w:szCs w:val="22"/>
              </w:rPr>
              <w:t xml:space="preserve">APKLAUSOS SĄLYGŲ PAAIŠKINIMAS IR PATIKSLINIMAS </w:t>
            </w:r>
          </w:p>
        </w:tc>
      </w:tr>
      <w:tr w:rsidR="00970A1B" w:rsidRPr="00851065" w14:paraId="5E1B2E54" w14:textId="77777777" w:rsidTr="006B29BB">
        <w:trPr>
          <w:trHeight w:val="305"/>
        </w:trPr>
        <w:tc>
          <w:tcPr>
            <w:tcW w:w="842" w:type="dxa"/>
            <w:shd w:val="clear" w:color="auto" w:fill="auto"/>
          </w:tcPr>
          <w:p w14:paraId="389CE512" w14:textId="77777777" w:rsidR="00970A1B" w:rsidRPr="00851065" w:rsidRDefault="00970A1B" w:rsidP="006B29BB">
            <w:pPr>
              <w:rPr>
                <w:rFonts w:ascii="Times New Roman" w:hAnsi="Times New Roman"/>
                <w:szCs w:val="22"/>
              </w:rPr>
            </w:pPr>
            <w:r w:rsidRPr="00851065">
              <w:rPr>
                <w:rFonts w:ascii="Times New Roman" w:hAnsi="Times New Roman"/>
                <w:szCs w:val="22"/>
              </w:rPr>
              <w:t>IX.</w:t>
            </w:r>
          </w:p>
        </w:tc>
        <w:tc>
          <w:tcPr>
            <w:tcW w:w="8554" w:type="dxa"/>
            <w:shd w:val="clear" w:color="auto" w:fill="auto"/>
          </w:tcPr>
          <w:p w14:paraId="760CA4CC" w14:textId="77777777" w:rsidR="00970A1B" w:rsidRPr="00851065" w:rsidRDefault="000D1BA9" w:rsidP="006B29BB">
            <w:pPr>
              <w:rPr>
                <w:rFonts w:ascii="Times New Roman" w:hAnsi="Times New Roman"/>
                <w:bCs/>
                <w:szCs w:val="22"/>
              </w:rPr>
            </w:pPr>
            <w:r w:rsidRPr="00851065">
              <w:rPr>
                <w:rFonts w:ascii="Times New Roman" w:hAnsi="Times New Roman"/>
                <w:bCs/>
                <w:szCs w:val="22"/>
              </w:rPr>
              <w:t>SUSIPAŽINIMO SU PASIŪLYMAIS PROCEDŪROS</w:t>
            </w:r>
          </w:p>
        </w:tc>
      </w:tr>
      <w:tr w:rsidR="00970A1B" w:rsidRPr="00851065" w14:paraId="7405D4A3" w14:textId="77777777" w:rsidTr="006B29BB">
        <w:trPr>
          <w:trHeight w:val="305"/>
        </w:trPr>
        <w:tc>
          <w:tcPr>
            <w:tcW w:w="842" w:type="dxa"/>
            <w:shd w:val="clear" w:color="auto" w:fill="auto"/>
          </w:tcPr>
          <w:p w14:paraId="53CD2F0C" w14:textId="77777777" w:rsidR="00970A1B" w:rsidRPr="00851065" w:rsidRDefault="00970A1B" w:rsidP="006B29BB">
            <w:pPr>
              <w:rPr>
                <w:rFonts w:ascii="Times New Roman" w:hAnsi="Times New Roman"/>
                <w:szCs w:val="22"/>
              </w:rPr>
            </w:pPr>
            <w:r w:rsidRPr="00851065">
              <w:rPr>
                <w:rFonts w:ascii="Times New Roman" w:hAnsi="Times New Roman"/>
                <w:szCs w:val="22"/>
              </w:rPr>
              <w:t>X.</w:t>
            </w:r>
          </w:p>
        </w:tc>
        <w:tc>
          <w:tcPr>
            <w:tcW w:w="8554" w:type="dxa"/>
            <w:shd w:val="clear" w:color="auto" w:fill="auto"/>
          </w:tcPr>
          <w:p w14:paraId="0192B3BC" w14:textId="77777777" w:rsidR="00970A1B" w:rsidRPr="00851065" w:rsidRDefault="00832817" w:rsidP="006B29BB">
            <w:pPr>
              <w:rPr>
                <w:rFonts w:ascii="Times New Roman" w:hAnsi="Times New Roman"/>
                <w:bCs/>
                <w:szCs w:val="22"/>
              </w:rPr>
            </w:pPr>
            <w:r w:rsidRPr="00851065">
              <w:rPr>
                <w:rFonts w:ascii="Times New Roman" w:hAnsi="Times New Roman"/>
                <w:bCs/>
                <w:szCs w:val="22"/>
              </w:rPr>
              <w:t>DERYBOS</w:t>
            </w:r>
          </w:p>
        </w:tc>
      </w:tr>
      <w:tr w:rsidR="00970A1B" w:rsidRPr="00851065" w14:paraId="175E487C" w14:textId="77777777" w:rsidTr="006B29BB">
        <w:trPr>
          <w:trHeight w:val="305"/>
        </w:trPr>
        <w:tc>
          <w:tcPr>
            <w:tcW w:w="842" w:type="dxa"/>
            <w:shd w:val="clear" w:color="auto" w:fill="auto"/>
          </w:tcPr>
          <w:p w14:paraId="1EBB6AE7" w14:textId="77777777" w:rsidR="00970A1B" w:rsidRPr="00851065" w:rsidRDefault="00970A1B" w:rsidP="006B29BB">
            <w:pPr>
              <w:rPr>
                <w:rFonts w:ascii="Times New Roman" w:hAnsi="Times New Roman"/>
                <w:szCs w:val="22"/>
              </w:rPr>
            </w:pPr>
            <w:r w:rsidRPr="00851065">
              <w:rPr>
                <w:rFonts w:ascii="Times New Roman" w:hAnsi="Times New Roman"/>
                <w:szCs w:val="22"/>
              </w:rPr>
              <w:t>XI.</w:t>
            </w:r>
          </w:p>
        </w:tc>
        <w:tc>
          <w:tcPr>
            <w:tcW w:w="8554" w:type="dxa"/>
            <w:shd w:val="clear" w:color="auto" w:fill="auto"/>
          </w:tcPr>
          <w:p w14:paraId="1700DE56" w14:textId="77777777" w:rsidR="00970A1B" w:rsidRPr="00851065" w:rsidRDefault="00FE74DC" w:rsidP="006B29BB">
            <w:pPr>
              <w:rPr>
                <w:rFonts w:ascii="Times New Roman" w:hAnsi="Times New Roman"/>
                <w:bCs/>
                <w:szCs w:val="22"/>
                <w:highlight w:val="lightGray"/>
              </w:rPr>
            </w:pPr>
            <w:r w:rsidRPr="00851065">
              <w:rPr>
                <w:rFonts w:ascii="Times New Roman" w:hAnsi="Times New Roman"/>
                <w:bCs/>
                <w:szCs w:val="22"/>
              </w:rPr>
              <w:t>PASIŪLYMŲ NAGRINĖJIMAS IR PASIŪLYMŲ ATMETIMO PRIEŽASTYS</w:t>
            </w:r>
          </w:p>
        </w:tc>
      </w:tr>
      <w:tr w:rsidR="00970A1B" w:rsidRPr="00851065" w14:paraId="1BE95B08" w14:textId="77777777" w:rsidTr="006B29BB">
        <w:trPr>
          <w:trHeight w:val="305"/>
        </w:trPr>
        <w:tc>
          <w:tcPr>
            <w:tcW w:w="842" w:type="dxa"/>
            <w:shd w:val="clear" w:color="auto" w:fill="auto"/>
          </w:tcPr>
          <w:p w14:paraId="170F7C37" w14:textId="77777777" w:rsidR="00970A1B" w:rsidRPr="00851065" w:rsidRDefault="00970A1B" w:rsidP="006B29BB">
            <w:pPr>
              <w:rPr>
                <w:rFonts w:ascii="Times New Roman" w:hAnsi="Times New Roman"/>
                <w:szCs w:val="22"/>
              </w:rPr>
            </w:pPr>
            <w:r w:rsidRPr="00851065">
              <w:rPr>
                <w:rFonts w:ascii="Times New Roman" w:hAnsi="Times New Roman"/>
                <w:szCs w:val="22"/>
              </w:rPr>
              <w:t>XII.</w:t>
            </w:r>
          </w:p>
        </w:tc>
        <w:tc>
          <w:tcPr>
            <w:tcW w:w="8554" w:type="dxa"/>
            <w:shd w:val="clear" w:color="auto" w:fill="auto"/>
          </w:tcPr>
          <w:p w14:paraId="481D022D" w14:textId="77777777" w:rsidR="00970A1B" w:rsidRPr="00851065" w:rsidRDefault="006B29BB" w:rsidP="006B29BB">
            <w:pPr>
              <w:rPr>
                <w:rFonts w:ascii="Times New Roman" w:hAnsi="Times New Roman"/>
                <w:bCs/>
                <w:szCs w:val="22"/>
                <w:highlight w:val="lightGray"/>
              </w:rPr>
            </w:pPr>
            <w:r w:rsidRPr="00851065">
              <w:rPr>
                <w:rFonts w:ascii="Times New Roman" w:hAnsi="Times New Roman"/>
                <w:bCs/>
                <w:szCs w:val="22"/>
              </w:rPr>
              <w:t>PASIŪLYMŲ VERTINIMAS</w:t>
            </w:r>
          </w:p>
        </w:tc>
      </w:tr>
      <w:tr w:rsidR="00970A1B" w:rsidRPr="00851065" w14:paraId="787B2266" w14:textId="77777777" w:rsidTr="006B29BB">
        <w:trPr>
          <w:trHeight w:val="305"/>
        </w:trPr>
        <w:tc>
          <w:tcPr>
            <w:tcW w:w="842" w:type="dxa"/>
            <w:shd w:val="clear" w:color="auto" w:fill="auto"/>
          </w:tcPr>
          <w:p w14:paraId="6255FDD9" w14:textId="77777777" w:rsidR="00970A1B" w:rsidRPr="00851065" w:rsidRDefault="00970A1B" w:rsidP="006B29BB">
            <w:pPr>
              <w:rPr>
                <w:rFonts w:ascii="Times New Roman" w:hAnsi="Times New Roman"/>
                <w:szCs w:val="22"/>
              </w:rPr>
            </w:pPr>
            <w:r w:rsidRPr="00851065">
              <w:rPr>
                <w:rFonts w:ascii="Times New Roman" w:hAnsi="Times New Roman"/>
                <w:szCs w:val="22"/>
              </w:rPr>
              <w:t>XIII.</w:t>
            </w:r>
          </w:p>
          <w:p w14:paraId="17F853AA" w14:textId="77777777" w:rsidR="00270B69" w:rsidRPr="00851065" w:rsidRDefault="00270B69" w:rsidP="006B29BB">
            <w:pPr>
              <w:rPr>
                <w:rFonts w:ascii="Times New Roman" w:hAnsi="Times New Roman"/>
                <w:szCs w:val="22"/>
              </w:rPr>
            </w:pPr>
            <w:r w:rsidRPr="00851065">
              <w:rPr>
                <w:rFonts w:ascii="Times New Roman" w:hAnsi="Times New Roman"/>
                <w:szCs w:val="22"/>
              </w:rPr>
              <w:t>XIV.</w:t>
            </w:r>
          </w:p>
        </w:tc>
        <w:tc>
          <w:tcPr>
            <w:tcW w:w="8554" w:type="dxa"/>
            <w:shd w:val="clear" w:color="auto" w:fill="auto"/>
          </w:tcPr>
          <w:p w14:paraId="2CAE4E77" w14:textId="77777777" w:rsidR="00970A1B" w:rsidRPr="00851065" w:rsidRDefault="00270B69" w:rsidP="006B29BB">
            <w:pPr>
              <w:rPr>
                <w:rFonts w:ascii="Times New Roman" w:hAnsi="Times New Roman"/>
                <w:szCs w:val="22"/>
              </w:rPr>
            </w:pPr>
            <w:r w:rsidRPr="00851065">
              <w:rPr>
                <w:rFonts w:ascii="Times New Roman" w:hAnsi="Times New Roman"/>
                <w:szCs w:val="22"/>
              </w:rPr>
              <w:t>PASIŪLYMŲ EILĖ IR SPRENDIMAS DĖL SUTARTIES SUDARYMO</w:t>
            </w:r>
          </w:p>
          <w:p w14:paraId="3604FD6E" w14:textId="77777777" w:rsidR="00270B69" w:rsidRPr="00851065" w:rsidRDefault="00EA42B3" w:rsidP="006B29BB">
            <w:pPr>
              <w:rPr>
                <w:rFonts w:ascii="Times New Roman" w:hAnsi="Times New Roman"/>
                <w:bCs/>
                <w:szCs w:val="22"/>
              </w:rPr>
            </w:pPr>
            <w:r w:rsidRPr="00851065">
              <w:rPr>
                <w:rFonts w:ascii="Times New Roman" w:hAnsi="Times New Roman"/>
                <w:bCs/>
                <w:szCs w:val="22"/>
              </w:rPr>
              <w:t>PRETENZIJŲ IR SKUNDŲ NAGRINĖJIMO TVARKA</w:t>
            </w:r>
          </w:p>
        </w:tc>
      </w:tr>
      <w:tr w:rsidR="00970A1B" w:rsidRPr="00851065" w14:paraId="76A4C0A0" w14:textId="77777777" w:rsidTr="006B29BB">
        <w:tc>
          <w:tcPr>
            <w:tcW w:w="842" w:type="dxa"/>
            <w:shd w:val="clear" w:color="auto" w:fill="auto"/>
          </w:tcPr>
          <w:p w14:paraId="26E3A129" w14:textId="77777777" w:rsidR="00970A1B" w:rsidRPr="00851065" w:rsidRDefault="00970A1B" w:rsidP="006B29BB">
            <w:pPr>
              <w:rPr>
                <w:rFonts w:ascii="Times New Roman" w:hAnsi="Times New Roman"/>
                <w:szCs w:val="22"/>
              </w:rPr>
            </w:pPr>
          </w:p>
        </w:tc>
        <w:tc>
          <w:tcPr>
            <w:tcW w:w="8554" w:type="dxa"/>
            <w:shd w:val="clear" w:color="auto" w:fill="auto"/>
          </w:tcPr>
          <w:p w14:paraId="05AA7059" w14:textId="77777777" w:rsidR="00970A1B" w:rsidRPr="00851065" w:rsidRDefault="00970A1B" w:rsidP="006B29BB">
            <w:pPr>
              <w:rPr>
                <w:rFonts w:ascii="Times New Roman" w:hAnsi="Times New Roman"/>
                <w:szCs w:val="22"/>
              </w:rPr>
            </w:pPr>
          </w:p>
        </w:tc>
      </w:tr>
    </w:tbl>
    <w:p w14:paraId="297EA01B" w14:textId="77777777" w:rsidR="00AD177B" w:rsidRPr="00851065" w:rsidRDefault="00AD177B" w:rsidP="00AD177B">
      <w:pPr>
        <w:rPr>
          <w:rFonts w:ascii="Times New Roman" w:hAnsi="Times New Roman"/>
          <w:szCs w:val="22"/>
        </w:rPr>
      </w:pPr>
      <w:r w:rsidRPr="00851065">
        <w:rPr>
          <w:rFonts w:ascii="Times New Roman" w:hAnsi="Times New Roman"/>
          <w:szCs w:val="22"/>
        </w:rPr>
        <w:t>PRIEDAI:</w:t>
      </w:r>
    </w:p>
    <w:p w14:paraId="79D0E786" w14:textId="77777777" w:rsidR="00C47031" w:rsidRPr="00851065" w:rsidRDefault="00AD177B" w:rsidP="007C6A17">
      <w:pPr>
        <w:pStyle w:val="ListParagraph"/>
        <w:numPr>
          <w:ilvl w:val="0"/>
          <w:numId w:val="3"/>
        </w:numPr>
        <w:rPr>
          <w:rFonts w:ascii="Times New Roman" w:hAnsi="Times New Roman"/>
          <w:szCs w:val="22"/>
        </w:rPr>
      </w:pPr>
      <w:r w:rsidRPr="00851065">
        <w:rPr>
          <w:rFonts w:ascii="Times New Roman" w:hAnsi="Times New Roman"/>
          <w:szCs w:val="22"/>
        </w:rPr>
        <w:t>Pasiūlymo forma – Priedas Nr. 1</w:t>
      </w:r>
    </w:p>
    <w:p w14:paraId="5E4EF6F7" w14:textId="77777777" w:rsidR="00311829" w:rsidRPr="00851065" w:rsidRDefault="00311829" w:rsidP="007C6A17">
      <w:pPr>
        <w:pStyle w:val="ListParagraph"/>
        <w:numPr>
          <w:ilvl w:val="0"/>
          <w:numId w:val="3"/>
        </w:numPr>
        <w:rPr>
          <w:rFonts w:ascii="Times New Roman" w:hAnsi="Times New Roman"/>
          <w:szCs w:val="22"/>
        </w:rPr>
      </w:pPr>
      <w:r w:rsidRPr="00851065">
        <w:rPr>
          <w:rFonts w:ascii="Times New Roman" w:hAnsi="Times New Roman"/>
          <w:szCs w:val="22"/>
        </w:rPr>
        <w:t>Techninė specifikacija – Priedas Nr. 2</w:t>
      </w:r>
    </w:p>
    <w:p w14:paraId="1665422B" w14:textId="77777777" w:rsidR="00957CB2" w:rsidRPr="00851065" w:rsidRDefault="00FC0F9A" w:rsidP="007C6A17">
      <w:pPr>
        <w:pStyle w:val="ListParagraph"/>
        <w:numPr>
          <w:ilvl w:val="0"/>
          <w:numId w:val="3"/>
        </w:numPr>
        <w:rPr>
          <w:rFonts w:ascii="Times New Roman" w:hAnsi="Times New Roman"/>
          <w:szCs w:val="22"/>
        </w:rPr>
      </w:pPr>
      <w:r w:rsidRPr="00851065">
        <w:rPr>
          <w:rFonts w:ascii="Times New Roman" w:hAnsi="Times New Roman"/>
          <w:szCs w:val="22"/>
        </w:rPr>
        <w:t>Sutarties projektas – Priedas Nr. 3</w:t>
      </w:r>
    </w:p>
    <w:p w14:paraId="45A81655" w14:textId="77777777" w:rsidR="00FC0F9A" w:rsidRPr="00851065" w:rsidRDefault="00FC0F9A" w:rsidP="00FC0F9A">
      <w:pPr>
        <w:pStyle w:val="ListParagraph"/>
        <w:ind w:left="1080"/>
        <w:rPr>
          <w:rFonts w:ascii="Times New Roman" w:hAnsi="Times New Roman"/>
          <w:szCs w:val="22"/>
        </w:rPr>
      </w:pPr>
    </w:p>
    <w:p w14:paraId="7043074B" w14:textId="5E413C20" w:rsidR="00314796" w:rsidRPr="00851065" w:rsidRDefault="00970A1B" w:rsidP="00314796">
      <w:pPr>
        <w:pStyle w:val="ListParagraph"/>
        <w:keepNext/>
        <w:numPr>
          <w:ilvl w:val="0"/>
          <w:numId w:val="1"/>
        </w:numPr>
        <w:tabs>
          <w:tab w:val="left" w:pos="284"/>
          <w:tab w:val="left" w:pos="1276"/>
          <w:tab w:val="left" w:pos="1418"/>
          <w:tab w:val="left" w:pos="1985"/>
          <w:tab w:val="left" w:pos="2977"/>
          <w:tab w:val="left" w:pos="3119"/>
        </w:tabs>
        <w:autoSpaceDN w:val="0"/>
        <w:ind w:left="0" w:firstLine="0"/>
        <w:jc w:val="center"/>
        <w:rPr>
          <w:rFonts w:ascii="Times New Roman" w:hAnsi="Times New Roman"/>
          <w:b/>
          <w:szCs w:val="22"/>
        </w:rPr>
      </w:pPr>
      <w:r w:rsidRPr="00851065">
        <w:rPr>
          <w:rFonts w:ascii="Times New Roman" w:hAnsi="Times New Roman"/>
          <w:b/>
          <w:szCs w:val="22"/>
        </w:rPr>
        <w:t>BENDROSIOS NUOSTATOS</w:t>
      </w:r>
    </w:p>
    <w:p w14:paraId="567BB75D" w14:textId="3F701C55" w:rsidR="00276C04" w:rsidRPr="00851065" w:rsidRDefault="00FB46E4" w:rsidP="00276C04">
      <w:pPr>
        <w:pStyle w:val="BodyTextIndent"/>
        <w:spacing w:after="0"/>
        <w:ind w:left="0" w:firstLine="720"/>
        <w:jc w:val="both"/>
        <w:rPr>
          <w:sz w:val="22"/>
          <w:szCs w:val="22"/>
          <w:lang w:val="lt-LT"/>
        </w:rPr>
      </w:pPr>
      <w:r w:rsidRPr="00851065">
        <w:rPr>
          <w:sz w:val="22"/>
          <w:szCs w:val="22"/>
          <w:lang w:val="lt-LT"/>
        </w:rPr>
        <w:t>1.</w:t>
      </w:r>
      <w:r w:rsidR="00CB5B37" w:rsidRPr="00851065">
        <w:rPr>
          <w:sz w:val="22"/>
          <w:szCs w:val="22"/>
          <w:lang w:val="lt-LT"/>
        </w:rPr>
        <w:t>1.</w:t>
      </w:r>
      <w:r w:rsidR="00276C04" w:rsidRPr="00851065">
        <w:rPr>
          <w:sz w:val="22"/>
          <w:szCs w:val="22"/>
          <w:lang w:val="lt-LT"/>
        </w:rPr>
        <w:t xml:space="preserve"> Viešoji įstaiga Utenos ligoninė (toliau – perkančioji organizacij</w:t>
      </w:r>
      <w:r w:rsidR="001F2C91" w:rsidRPr="00851065">
        <w:rPr>
          <w:sz w:val="22"/>
          <w:szCs w:val="22"/>
          <w:lang w:val="lt-LT"/>
        </w:rPr>
        <w:t xml:space="preserve">a) vykdo mažos vertės pirkimą </w:t>
      </w:r>
      <w:r w:rsidR="008D1513" w:rsidRPr="00851065">
        <w:rPr>
          <w:sz w:val="22"/>
          <w:szCs w:val="22"/>
          <w:lang w:val="lt-LT"/>
        </w:rPr>
        <w:t xml:space="preserve">skelbiamos apklausos būdu dėl </w:t>
      </w:r>
      <w:r w:rsidR="00845704" w:rsidRPr="00851065">
        <w:rPr>
          <w:sz w:val="22"/>
          <w:szCs w:val="22"/>
          <w:lang w:val="lt-LT"/>
        </w:rPr>
        <w:t xml:space="preserve">informacinių technologijų infrastruktūros sistemų priežiūros ir palaikymo </w:t>
      </w:r>
      <w:r w:rsidR="001F2C91" w:rsidRPr="00851065">
        <w:rPr>
          <w:sz w:val="22"/>
          <w:szCs w:val="22"/>
          <w:lang w:val="lt-LT"/>
        </w:rPr>
        <w:t xml:space="preserve"> paslaugų </w:t>
      </w:r>
      <w:r w:rsidR="00276C04" w:rsidRPr="00851065">
        <w:rPr>
          <w:sz w:val="22"/>
          <w:szCs w:val="22"/>
          <w:lang w:val="lt-LT"/>
        </w:rPr>
        <w:t xml:space="preserve"> pirkimo</w:t>
      </w:r>
      <w:r w:rsidR="00706152" w:rsidRPr="00851065">
        <w:rPr>
          <w:sz w:val="22"/>
          <w:szCs w:val="22"/>
          <w:lang w:val="lt-LT"/>
        </w:rPr>
        <w:t>.</w:t>
      </w:r>
    </w:p>
    <w:p w14:paraId="63365302" w14:textId="5237487E" w:rsidR="001F2C91" w:rsidRPr="00851065"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851065">
        <w:rPr>
          <w:rFonts w:ascii="Times New Roman" w:hAnsi="Times New Roman"/>
          <w:szCs w:val="22"/>
        </w:rPr>
        <w:t>1.</w:t>
      </w:r>
      <w:r w:rsidR="00FB46E4" w:rsidRPr="00851065">
        <w:rPr>
          <w:rFonts w:ascii="Times New Roman" w:hAnsi="Times New Roman"/>
          <w:szCs w:val="22"/>
        </w:rPr>
        <w:t xml:space="preserve">2. </w:t>
      </w:r>
      <w:r w:rsidR="00970A1B" w:rsidRPr="00851065">
        <w:rPr>
          <w:rFonts w:ascii="Times New Roman" w:hAnsi="Times New Roman"/>
          <w:szCs w:val="22"/>
        </w:rPr>
        <w:t>Šis pirkimas atliekamas vadovaujantis Lietuvos Respublikos viešųjų pirkimų įstatymu</w:t>
      </w:r>
      <w:r w:rsidR="002D5BDE" w:rsidRPr="00851065">
        <w:rPr>
          <w:rFonts w:ascii="Times New Roman" w:hAnsi="Times New Roman"/>
          <w:szCs w:val="22"/>
        </w:rPr>
        <w:t xml:space="preserve"> </w:t>
      </w:r>
      <w:r w:rsidR="002D5BDE" w:rsidRPr="00851065">
        <w:rPr>
          <w:rFonts w:ascii="Times New Roman" w:hAnsi="Times New Roman"/>
          <w:szCs w:val="22"/>
          <w:lang w:eastAsia="lt-LT"/>
        </w:rPr>
        <w:t>(toliau – Įstatymas)</w:t>
      </w:r>
      <w:r w:rsidR="00970A1B" w:rsidRPr="00851065">
        <w:rPr>
          <w:rFonts w:ascii="Times New Roman" w:hAnsi="Times New Roman"/>
          <w:szCs w:val="22"/>
        </w:rPr>
        <w:t xml:space="preserve">, </w:t>
      </w:r>
      <w:r w:rsidR="00EE55B9" w:rsidRPr="00851065">
        <w:rPr>
          <w:rFonts w:ascii="Times New Roman" w:hAnsi="Times New Roman"/>
          <w:szCs w:val="22"/>
        </w:rPr>
        <w:t xml:space="preserve">Mažos vertės pirkimų tvarkos aprašu (toliau – Aprašas), </w:t>
      </w:r>
      <w:r w:rsidR="00970A1B" w:rsidRPr="00851065">
        <w:rPr>
          <w:rFonts w:ascii="Times New Roman" w:hAnsi="Times New Roman"/>
          <w:szCs w:val="22"/>
        </w:rPr>
        <w:t xml:space="preserve">Lietuvos Respublikos civiliniu kodeksu, kitais viešuosius pirkimus reglamentuojančiais teisės aktais bei šiomis </w:t>
      </w:r>
      <w:r w:rsidR="002D5BDE" w:rsidRPr="00851065">
        <w:rPr>
          <w:rFonts w:ascii="Times New Roman" w:hAnsi="Times New Roman"/>
          <w:szCs w:val="22"/>
        </w:rPr>
        <w:t xml:space="preserve">skelbiamos </w:t>
      </w:r>
      <w:r w:rsidR="00EE55B9" w:rsidRPr="00851065">
        <w:rPr>
          <w:rFonts w:ascii="Times New Roman" w:hAnsi="Times New Roman"/>
          <w:szCs w:val="22"/>
        </w:rPr>
        <w:t>apklausos</w:t>
      </w:r>
      <w:r w:rsidR="00970A1B" w:rsidRPr="00851065">
        <w:rPr>
          <w:rFonts w:ascii="Times New Roman" w:hAnsi="Times New Roman"/>
          <w:szCs w:val="22"/>
        </w:rPr>
        <w:t xml:space="preserve"> sąlygomis</w:t>
      </w:r>
      <w:r w:rsidR="002D5BDE" w:rsidRPr="00851065">
        <w:rPr>
          <w:rFonts w:ascii="Times New Roman" w:hAnsi="Times New Roman"/>
          <w:szCs w:val="22"/>
        </w:rPr>
        <w:t xml:space="preserve"> (toliau – Apklausos sąlygos)</w:t>
      </w:r>
      <w:r w:rsidR="00970A1B" w:rsidRPr="00851065">
        <w:rPr>
          <w:rFonts w:ascii="Times New Roman" w:hAnsi="Times New Roman"/>
          <w:szCs w:val="22"/>
        </w:rPr>
        <w:t xml:space="preserve">. Vartojamos sąvokos apibrėžtos </w:t>
      </w:r>
      <w:r w:rsidR="002D5BDE" w:rsidRPr="00851065">
        <w:rPr>
          <w:rFonts w:ascii="Times New Roman" w:hAnsi="Times New Roman"/>
          <w:szCs w:val="22"/>
        </w:rPr>
        <w:t>Į</w:t>
      </w:r>
      <w:r w:rsidR="00970A1B" w:rsidRPr="00851065">
        <w:rPr>
          <w:rFonts w:ascii="Times New Roman" w:hAnsi="Times New Roman"/>
          <w:szCs w:val="22"/>
        </w:rPr>
        <w:t>statyme</w:t>
      </w:r>
      <w:r w:rsidR="002D5BDE" w:rsidRPr="00851065">
        <w:rPr>
          <w:rFonts w:ascii="Times New Roman" w:hAnsi="Times New Roman"/>
          <w:szCs w:val="22"/>
        </w:rPr>
        <w:t xml:space="preserve"> ir Apraše</w:t>
      </w:r>
      <w:r w:rsidR="00970A1B" w:rsidRPr="00851065">
        <w:rPr>
          <w:rFonts w:ascii="Times New Roman" w:hAnsi="Times New Roman"/>
          <w:szCs w:val="22"/>
        </w:rPr>
        <w:t>.</w:t>
      </w:r>
    </w:p>
    <w:p w14:paraId="361B66F8" w14:textId="41D745E1" w:rsidR="00970A1B" w:rsidRPr="00851065" w:rsidRDefault="001F2C91" w:rsidP="006B29BB">
      <w:pPr>
        <w:pStyle w:val="ListParagraph"/>
        <w:tabs>
          <w:tab w:val="left" w:pos="993"/>
        </w:tabs>
        <w:autoSpaceDE w:val="0"/>
        <w:autoSpaceDN w:val="0"/>
        <w:adjustRightInd w:val="0"/>
        <w:ind w:left="0" w:firstLine="709"/>
        <w:rPr>
          <w:rFonts w:ascii="Times New Roman" w:hAnsi="Times New Roman"/>
          <w:szCs w:val="22"/>
        </w:rPr>
      </w:pPr>
      <w:r w:rsidRPr="00851065">
        <w:rPr>
          <w:rFonts w:ascii="Times New Roman" w:hAnsi="Times New Roman"/>
          <w:szCs w:val="22"/>
        </w:rPr>
        <w:t xml:space="preserve"> </w:t>
      </w:r>
      <w:r w:rsidR="00CB5B37" w:rsidRPr="00851065">
        <w:rPr>
          <w:rFonts w:ascii="Times New Roman" w:hAnsi="Times New Roman"/>
          <w:szCs w:val="22"/>
        </w:rPr>
        <w:t>1.</w:t>
      </w:r>
      <w:r w:rsidR="00FB46E4" w:rsidRPr="00851065">
        <w:rPr>
          <w:rFonts w:ascii="Times New Roman" w:hAnsi="Times New Roman"/>
          <w:szCs w:val="22"/>
        </w:rPr>
        <w:t xml:space="preserve">3. </w:t>
      </w:r>
      <w:r w:rsidR="00970A1B" w:rsidRPr="00851065">
        <w:rPr>
          <w:rFonts w:ascii="Times New Roman" w:hAnsi="Times New Roman"/>
          <w:szCs w:val="22"/>
        </w:rPr>
        <w:t>Šis</w:t>
      </w:r>
      <w:r w:rsidR="00EE55B9" w:rsidRPr="00851065">
        <w:rPr>
          <w:rFonts w:ascii="Times New Roman" w:hAnsi="Times New Roman"/>
          <w:szCs w:val="22"/>
        </w:rPr>
        <w:t xml:space="preserve"> mažos vertės</w:t>
      </w:r>
      <w:r w:rsidR="00970A1B" w:rsidRPr="00851065">
        <w:rPr>
          <w:rFonts w:ascii="Times New Roman" w:hAnsi="Times New Roman"/>
          <w:szCs w:val="22"/>
        </w:rPr>
        <w:t xml:space="preserve"> pirkimas vykdomas </w:t>
      </w:r>
      <w:r w:rsidR="00EE55B9" w:rsidRPr="00851065">
        <w:rPr>
          <w:rFonts w:ascii="Times New Roman" w:hAnsi="Times New Roman"/>
          <w:szCs w:val="22"/>
        </w:rPr>
        <w:t>skelbiamos apklausos</w:t>
      </w:r>
      <w:r w:rsidR="00970A1B" w:rsidRPr="00851065">
        <w:rPr>
          <w:rFonts w:ascii="Times New Roman" w:hAnsi="Times New Roman"/>
          <w:szCs w:val="22"/>
        </w:rPr>
        <w:t xml:space="preserve"> būdu naudojantis Centrinės viešųjų pirkimų informacinės sistemos (toliau – CVP IS) </w:t>
      </w:r>
      <w:r w:rsidR="005F1A54" w:rsidRPr="00851065">
        <w:rPr>
          <w:rFonts w:ascii="Times New Roman" w:hAnsi="Times New Roman"/>
          <w:szCs w:val="22"/>
        </w:rPr>
        <w:t>priemonėmis.</w:t>
      </w:r>
      <w:r w:rsidR="00970A1B" w:rsidRPr="00851065">
        <w:rPr>
          <w:rFonts w:ascii="Times New Roman" w:hAnsi="Times New Roman"/>
          <w:szCs w:val="22"/>
        </w:rPr>
        <w:t xml:space="preserve"> Pirkimas atliekamas elektroniniu būdu. Elektroninėmis priemonėmis pasiūlymus gali teikti tik tie tiekėjai, kurie yra registruoti CVP IS, pasiekiamoje adresu </w:t>
      </w:r>
      <w:hyperlink r:id="rId11" w:history="1">
        <w:r w:rsidR="00970A1B" w:rsidRPr="00851065">
          <w:rPr>
            <w:rStyle w:val="Hyperlink0"/>
            <w:rFonts w:ascii="Times New Roman" w:hAnsi="Times New Roman"/>
            <w:szCs w:val="22"/>
          </w:rPr>
          <w:t>https://pirkimai.eviesiejipirkimai.lt</w:t>
        </w:r>
      </w:hyperlink>
      <w:r w:rsidR="00970A1B" w:rsidRPr="00851065">
        <w:rPr>
          <w:rFonts w:ascii="Times New Roman" w:hAnsi="Times New Roman"/>
          <w:szCs w:val="22"/>
        </w:rPr>
        <w:t>.</w:t>
      </w:r>
    </w:p>
    <w:p w14:paraId="5449F981" w14:textId="77777777" w:rsidR="00970A1B" w:rsidRPr="00851065"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851065">
        <w:rPr>
          <w:rFonts w:ascii="Times New Roman" w:hAnsi="Times New Roman"/>
          <w:szCs w:val="22"/>
        </w:rPr>
        <w:t>1.</w:t>
      </w:r>
      <w:r w:rsidR="00FB46E4" w:rsidRPr="00851065">
        <w:rPr>
          <w:rFonts w:ascii="Times New Roman" w:hAnsi="Times New Roman"/>
          <w:szCs w:val="22"/>
        </w:rPr>
        <w:t xml:space="preserve">4. </w:t>
      </w:r>
      <w:r w:rsidR="00970A1B" w:rsidRPr="00851065">
        <w:rPr>
          <w:rFonts w:ascii="Times New Roman" w:hAnsi="Times New Roman"/>
          <w:szCs w:val="22"/>
        </w:rPr>
        <w:t>Pirkimo dokumentų sudedamoji d</w:t>
      </w:r>
      <w:r w:rsidR="00276C04" w:rsidRPr="00851065">
        <w:rPr>
          <w:rFonts w:ascii="Times New Roman" w:hAnsi="Times New Roman"/>
          <w:szCs w:val="22"/>
        </w:rPr>
        <w:t xml:space="preserve">alis yra </w:t>
      </w:r>
      <w:r w:rsidR="00970A1B" w:rsidRPr="00851065">
        <w:rPr>
          <w:rFonts w:ascii="Times New Roman" w:hAnsi="Times New Roman"/>
          <w:szCs w:val="22"/>
        </w:rPr>
        <w:t xml:space="preserve"> </w:t>
      </w:r>
      <w:r w:rsidR="00F312C5" w:rsidRPr="00851065">
        <w:rPr>
          <w:rFonts w:ascii="Times New Roman" w:hAnsi="Times New Roman"/>
          <w:szCs w:val="22"/>
        </w:rPr>
        <w:t>Apklausos</w:t>
      </w:r>
      <w:r w:rsidR="00970A1B" w:rsidRPr="00851065">
        <w:rPr>
          <w:rFonts w:ascii="Times New Roman" w:hAnsi="Times New Roman"/>
          <w:szCs w:val="22"/>
        </w:rPr>
        <w:t xml:space="preserve"> sąlygos (kartu su priedais), pirkimo dokumentų paaiškinimai (patikslinimai), taip pat atsakymai į tiekėjų klausimus (jeigu jų bus), kita CVP IS priemonėmis pateikta informacija. Perk</w:t>
      </w:r>
      <w:r w:rsidR="00276C04" w:rsidRPr="00851065">
        <w:rPr>
          <w:rFonts w:ascii="Times New Roman" w:hAnsi="Times New Roman"/>
          <w:szCs w:val="22"/>
        </w:rPr>
        <w:t xml:space="preserve">ančioji organizacija </w:t>
      </w:r>
      <w:r w:rsidR="00970A1B" w:rsidRPr="00851065">
        <w:rPr>
          <w:rFonts w:ascii="Times New Roman" w:hAnsi="Times New Roman"/>
          <w:szCs w:val="22"/>
        </w:rPr>
        <w:t xml:space="preserve"> esančios informacijos šiame dokumente pakartotinai neteikia.</w:t>
      </w:r>
    </w:p>
    <w:p w14:paraId="34F5B9A8" w14:textId="77777777" w:rsidR="00970A1B" w:rsidRPr="00851065"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851065">
        <w:rPr>
          <w:rFonts w:ascii="Times New Roman" w:hAnsi="Times New Roman"/>
          <w:szCs w:val="22"/>
        </w:rPr>
        <w:t>1.</w:t>
      </w:r>
      <w:r w:rsidR="00FB46E4" w:rsidRPr="00851065">
        <w:rPr>
          <w:rFonts w:ascii="Times New Roman" w:hAnsi="Times New Roman"/>
          <w:szCs w:val="22"/>
        </w:rPr>
        <w:t xml:space="preserve">5. </w:t>
      </w:r>
      <w:r w:rsidR="00970A1B" w:rsidRPr="00851065">
        <w:rPr>
          <w:rFonts w:ascii="Times New Roman" w:hAnsi="Times New Roman"/>
          <w:szCs w:val="22"/>
        </w:rPr>
        <w:t>Pirkimas atliekamas laikantis lygiateisiškumo, nediskriminavimo, abipusio pripažinimo, proporcingumo ir skaidrumo principų bei konfidencialumo ir nešališkumo reikalavimų.</w:t>
      </w:r>
    </w:p>
    <w:p w14:paraId="51E03C2B" w14:textId="77777777" w:rsidR="00970A1B" w:rsidRPr="00851065" w:rsidRDefault="00CB5B37" w:rsidP="006B29BB">
      <w:pPr>
        <w:pStyle w:val="ListParagraph"/>
        <w:tabs>
          <w:tab w:val="left" w:pos="993"/>
        </w:tabs>
        <w:autoSpaceDE w:val="0"/>
        <w:autoSpaceDN w:val="0"/>
        <w:adjustRightInd w:val="0"/>
        <w:ind w:left="0" w:firstLine="709"/>
        <w:rPr>
          <w:rFonts w:ascii="Times New Roman" w:hAnsi="Times New Roman"/>
          <w:szCs w:val="22"/>
        </w:rPr>
      </w:pPr>
      <w:r w:rsidRPr="00851065">
        <w:rPr>
          <w:rFonts w:ascii="Times New Roman" w:hAnsi="Times New Roman"/>
          <w:szCs w:val="22"/>
        </w:rPr>
        <w:t>1.</w:t>
      </w:r>
      <w:r w:rsidR="00FB46E4" w:rsidRPr="00851065">
        <w:rPr>
          <w:rFonts w:ascii="Times New Roman" w:hAnsi="Times New Roman"/>
          <w:szCs w:val="22"/>
        </w:rPr>
        <w:t xml:space="preserve">6. </w:t>
      </w:r>
      <w:r w:rsidR="00970A1B" w:rsidRPr="00851065">
        <w:rPr>
          <w:rFonts w:ascii="Times New Roman" w:hAnsi="Times New Roman"/>
          <w:szCs w:val="22"/>
        </w:rPr>
        <w:t xml:space="preserve">Tiesioginį ryšį su tiekėjais įgaliotas palaikyti perkančiosios </w:t>
      </w:r>
      <w:r w:rsidR="00276C04" w:rsidRPr="00851065">
        <w:rPr>
          <w:rFonts w:ascii="Times New Roman" w:hAnsi="Times New Roman"/>
          <w:szCs w:val="22"/>
        </w:rPr>
        <w:t>organizacijos atstovas viešųjų pirkimų specialistė Jolanta Kaselytė, tel. (8 389) 63820, el. paštas: jolanta.kaselyte@uteosligonine.lt</w:t>
      </w:r>
    </w:p>
    <w:p w14:paraId="22712B2B" w14:textId="77777777" w:rsidR="00AD177B" w:rsidRPr="00851065" w:rsidRDefault="00CB5B37" w:rsidP="00AD177B">
      <w:pPr>
        <w:ind w:firstLine="709"/>
        <w:rPr>
          <w:rFonts w:ascii="Times New Roman" w:hAnsi="Times New Roman"/>
          <w:b/>
          <w:szCs w:val="22"/>
        </w:rPr>
      </w:pPr>
      <w:r w:rsidRPr="00851065">
        <w:rPr>
          <w:rFonts w:ascii="Times New Roman" w:hAnsi="Times New Roman"/>
          <w:szCs w:val="22"/>
        </w:rPr>
        <w:t>1.7</w:t>
      </w:r>
      <w:r w:rsidR="00AD177B" w:rsidRPr="00851065">
        <w:rPr>
          <w:rFonts w:ascii="Times New Roman" w:hAnsi="Times New Roman"/>
          <w:szCs w:val="22"/>
        </w:rPr>
        <w:t>. Pirkime gali dalyvauti t</w:t>
      </w:r>
      <w:r w:rsidR="001F2C91" w:rsidRPr="00851065">
        <w:rPr>
          <w:rFonts w:ascii="Times New Roman" w:hAnsi="Times New Roman"/>
          <w:szCs w:val="22"/>
        </w:rPr>
        <w:t xml:space="preserve">ik CVP IS registruoti </w:t>
      </w:r>
      <w:r w:rsidR="00AD177B" w:rsidRPr="00851065">
        <w:rPr>
          <w:rFonts w:ascii="Times New Roman" w:hAnsi="Times New Roman"/>
          <w:szCs w:val="22"/>
        </w:rPr>
        <w:t xml:space="preserve"> tiekėjai.</w:t>
      </w:r>
    </w:p>
    <w:p w14:paraId="6A91D986" w14:textId="77777777" w:rsidR="00970A1B" w:rsidRPr="00851065" w:rsidRDefault="00970A1B" w:rsidP="00AD177B">
      <w:pPr>
        <w:pStyle w:val="Header"/>
        <w:tabs>
          <w:tab w:val="clear" w:pos="4153"/>
          <w:tab w:val="clear" w:pos="8306"/>
          <w:tab w:val="left" w:pos="1134"/>
        </w:tabs>
        <w:ind w:firstLine="709"/>
        <w:rPr>
          <w:rFonts w:ascii="Times New Roman" w:hAnsi="Times New Roman"/>
          <w:szCs w:val="22"/>
        </w:rPr>
      </w:pPr>
    </w:p>
    <w:p w14:paraId="7852DFC3" w14:textId="07417FE6" w:rsidR="00706152" w:rsidRPr="00851065" w:rsidRDefault="00706152" w:rsidP="00AD177B">
      <w:pPr>
        <w:pStyle w:val="Header"/>
        <w:tabs>
          <w:tab w:val="clear" w:pos="4153"/>
          <w:tab w:val="clear" w:pos="8306"/>
          <w:tab w:val="left" w:pos="1134"/>
        </w:tabs>
        <w:ind w:firstLine="709"/>
        <w:rPr>
          <w:rFonts w:ascii="Times New Roman" w:hAnsi="Times New Roman"/>
          <w:szCs w:val="22"/>
        </w:rPr>
      </w:pPr>
    </w:p>
    <w:p w14:paraId="76D45B18" w14:textId="77777777" w:rsidR="007F2AFF" w:rsidRPr="00851065" w:rsidRDefault="007F2AFF" w:rsidP="00AD177B">
      <w:pPr>
        <w:pStyle w:val="Header"/>
        <w:tabs>
          <w:tab w:val="clear" w:pos="4153"/>
          <w:tab w:val="clear" w:pos="8306"/>
          <w:tab w:val="left" w:pos="1134"/>
        </w:tabs>
        <w:ind w:firstLine="709"/>
        <w:rPr>
          <w:rFonts w:ascii="Times New Roman" w:hAnsi="Times New Roman"/>
          <w:szCs w:val="22"/>
        </w:rPr>
      </w:pPr>
    </w:p>
    <w:p w14:paraId="48163228" w14:textId="24AF4F0A" w:rsidR="00970A1B" w:rsidRPr="00851065" w:rsidRDefault="00970A1B" w:rsidP="00BC1F53">
      <w:pPr>
        <w:keepNext/>
        <w:tabs>
          <w:tab w:val="left" w:pos="284"/>
        </w:tabs>
        <w:autoSpaceDN w:val="0"/>
        <w:ind w:firstLine="709"/>
        <w:jc w:val="center"/>
        <w:rPr>
          <w:rFonts w:ascii="Times New Roman" w:hAnsi="Times New Roman"/>
          <w:b/>
          <w:szCs w:val="22"/>
        </w:rPr>
      </w:pPr>
      <w:r w:rsidRPr="00851065">
        <w:rPr>
          <w:rFonts w:ascii="Times New Roman" w:hAnsi="Times New Roman"/>
          <w:b/>
          <w:szCs w:val="22"/>
        </w:rPr>
        <w:lastRenderedPageBreak/>
        <w:t>II. PIRKIMO OBJEKTAS</w:t>
      </w:r>
    </w:p>
    <w:p w14:paraId="168EF184" w14:textId="2AE6E5AF" w:rsidR="00970A1B" w:rsidRPr="00851065" w:rsidRDefault="00CB5B37" w:rsidP="008D1513">
      <w:pPr>
        <w:pStyle w:val="BodyTextIndent"/>
        <w:spacing w:after="0"/>
        <w:ind w:left="0" w:firstLine="720"/>
        <w:jc w:val="both"/>
        <w:rPr>
          <w:sz w:val="22"/>
          <w:szCs w:val="22"/>
          <w:lang w:val="lt-LT"/>
        </w:rPr>
      </w:pPr>
      <w:bookmarkStart w:id="2" w:name="_Hlk488241459"/>
      <w:r w:rsidRPr="00851065">
        <w:rPr>
          <w:sz w:val="22"/>
          <w:szCs w:val="22"/>
          <w:lang w:val="lt-LT"/>
        </w:rPr>
        <w:t>2.1.</w:t>
      </w:r>
      <w:r w:rsidR="00FB46E4" w:rsidRPr="00851065">
        <w:rPr>
          <w:sz w:val="22"/>
          <w:szCs w:val="22"/>
          <w:lang w:val="lt-LT"/>
        </w:rPr>
        <w:t xml:space="preserve"> </w:t>
      </w:r>
      <w:r w:rsidR="00970A1B" w:rsidRPr="00851065">
        <w:rPr>
          <w:sz w:val="22"/>
          <w:szCs w:val="22"/>
          <w:lang w:val="lt-LT"/>
        </w:rPr>
        <w:t>Pirkimo objektas –</w:t>
      </w:r>
      <w:r w:rsidR="00845704" w:rsidRPr="00851065">
        <w:rPr>
          <w:sz w:val="22"/>
          <w:szCs w:val="22"/>
          <w:lang w:val="lt-LT"/>
        </w:rPr>
        <w:t xml:space="preserve"> informacinių technologijų infrastruktūros sistemų priežiūros ir palaikymo  paslaugų </w:t>
      </w:r>
      <w:r w:rsidR="008D1513" w:rsidRPr="00851065">
        <w:rPr>
          <w:sz w:val="22"/>
          <w:szCs w:val="22"/>
          <w:lang w:val="lt-LT"/>
        </w:rPr>
        <w:t>pirkim</w:t>
      </w:r>
      <w:r w:rsidR="007344F8" w:rsidRPr="00851065">
        <w:rPr>
          <w:sz w:val="22"/>
          <w:szCs w:val="22"/>
          <w:lang w:val="lt-LT"/>
        </w:rPr>
        <w:t>as</w:t>
      </w:r>
      <w:r w:rsidR="008D1513" w:rsidRPr="00851065">
        <w:rPr>
          <w:sz w:val="22"/>
          <w:szCs w:val="22"/>
          <w:lang w:val="lt-LT"/>
        </w:rPr>
        <w:t>.</w:t>
      </w:r>
      <w:bookmarkEnd w:id="2"/>
      <w:r w:rsidR="008D1513" w:rsidRPr="00851065">
        <w:rPr>
          <w:sz w:val="22"/>
          <w:szCs w:val="22"/>
          <w:lang w:val="lt-LT"/>
        </w:rPr>
        <w:t xml:space="preserve"> </w:t>
      </w:r>
      <w:r w:rsidR="00DD4047" w:rsidRPr="00851065">
        <w:rPr>
          <w:sz w:val="22"/>
          <w:szCs w:val="22"/>
          <w:lang w:val="lt-LT"/>
        </w:rPr>
        <w:t xml:space="preserve"> </w:t>
      </w:r>
      <w:r w:rsidR="000E3D39" w:rsidRPr="00851065">
        <w:rPr>
          <w:sz w:val="22"/>
          <w:szCs w:val="22"/>
          <w:lang w:val="lt-LT"/>
        </w:rPr>
        <w:t xml:space="preserve">BVPŽ kodas – </w:t>
      </w:r>
      <w:r w:rsidR="00287235" w:rsidRPr="00851065">
        <w:rPr>
          <w:sz w:val="22"/>
          <w:szCs w:val="22"/>
          <w:lang w:val="lt-LT"/>
        </w:rPr>
        <w:t>7</w:t>
      </w:r>
      <w:r w:rsidR="00845704" w:rsidRPr="00851065">
        <w:rPr>
          <w:sz w:val="22"/>
          <w:szCs w:val="22"/>
          <w:lang w:val="lt-LT"/>
        </w:rPr>
        <w:t>2</w:t>
      </w:r>
      <w:r w:rsidR="005C06DB">
        <w:rPr>
          <w:sz w:val="22"/>
          <w:szCs w:val="22"/>
          <w:lang w:val="lt-LT"/>
        </w:rPr>
        <w:t>500000-0</w:t>
      </w:r>
      <w:r w:rsidR="007344F8" w:rsidRPr="00851065">
        <w:rPr>
          <w:sz w:val="22"/>
          <w:szCs w:val="22"/>
          <w:lang w:val="lt-LT"/>
        </w:rPr>
        <w:t>.</w:t>
      </w:r>
    </w:p>
    <w:p w14:paraId="04D40549" w14:textId="77777777" w:rsidR="00970A1B" w:rsidRPr="00851065" w:rsidRDefault="00CB5B37" w:rsidP="006B29BB">
      <w:pPr>
        <w:pStyle w:val="ListParagraph"/>
        <w:ind w:left="0" w:firstLine="709"/>
        <w:rPr>
          <w:rFonts w:ascii="Times New Roman" w:hAnsi="Times New Roman"/>
          <w:szCs w:val="22"/>
        </w:rPr>
      </w:pPr>
      <w:r w:rsidRPr="00851065">
        <w:rPr>
          <w:rFonts w:ascii="Times New Roman" w:hAnsi="Times New Roman"/>
          <w:szCs w:val="22"/>
        </w:rPr>
        <w:t>2.2.</w:t>
      </w:r>
      <w:r w:rsidR="00FB46E4" w:rsidRPr="00851065">
        <w:rPr>
          <w:rFonts w:ascii="Times New Roman" w:hAnsi="Times New Roman"/>
          <w:szCs w:val="22"/>
        </w:rPr>
        <w:t xml:space="preserve"> </w:t>
      </w:r>
      <w:r w:rsidR="00970A1B" w:rsidRPr="00851065">
        <w:rPr>
          <w:rFonts w:ascii="Times New Roman" w:hAnsi="Times New Roman"/>
          <w:szCs w:val="22"/>
        </w:rPr>
        <w:t xml:space="preserve">Šis pirkimas į dalis neskaidomas. </w:t>
      </w:r>
    </w:p>
    <w:p w14:paraId="54DB7B10" w14:textId="77777777" w:rsidR="00970A1B" w:rsidRPr="00851065" w:rsidRDefault="00970A1B" w:rsidP="006B29BB">
      <w:pPr>
        <w:pStyle w:val="ListParagraph"/>
        <w:ind w:left="0" w:firstLine="709"/>
        <w:rPr>
          <w:rFonts w:ascii="Times New Roman" w:hAnsi="Times New Roman"/>
          <w:szCs w:val="22"/>
        </w:rPr>
      </w:pPr>
    </w:p>
    <w:p w14:paraId="250C2D3C" w14:textId="0F21F48C" w:rsidR="005C1E47" w:rsidRPr="00851065" w:rsidRDefault="00613ECF" w:rsidP="00BC1F53">
      <w:pPr>
        <w:pStyle w:val="ListParagraph"/>
        <w:keepNext/>
        <w:numPr>
          <w:ilvl w:val="0"/>
          <w:numId w:val="2"/>
        </w:numPr>
        <w:ind w:left="0" w:firstLine="709"/>
        <w:jc w:val="center"/>
        <w:outlineLvl w:val="0"/>
        <w:rPr>
          <w:rFonts w:ascii="Times New Roman" w:hAnsi="Times New Roman"/>
          <w:b/>
          <w:bCs/>
          <w:szCs w:val="22"/>
          <w:lang w:eastAsia="lt-LT"/>
        </w:rPr>
      </w:pPr>
      <w:r w:rsidRPr="00851065">
        <w:rPr>
          <w:rFonts w:ascii="Times New Roman" w:hAnsi="Times New Roman"/>
          <w:b/>
          <w:bCs/>
          <w:szCs w:val="22"/>
          <w:lang w:eastAsia="lt-LT"/>
        </w:rPr>
        <w:t xml:space="preserve">TIEKĖJŲ PAŠALINIMO PAGRINDAI IR REIKALAUJAMA KVALIFIKACIJA </w:t>
      </w:r>
    </w:p>
    <w:p w14:paraId="5F301D01" w14:textId="77777777" w:rsidR="005A050E" w:rsidRPr="00851065" w:rsidRDefault="00845B7B" w:rsidP="007C6A17">
      <w:pPr>
        <w:pStyle w:val="ListParagraph"/>
        <w:numPr>
          <w:ilvl w:val="1"/>
          <w:numId w:val="3"/>
        </w:numPr>
        <w:ind w:left="0" w:firstLine="720"/>
        <w:jc w:val="left"/>
        <w:rPr>
          <w:rFonts w:ascii="Times New Roman" w:hAnsi="Times New Roman"/>
          <w:szCs w:val="22"/>
        </w:rPr>
      </w:pPr>
      <w:r w:rsidRPr="00851065">
        <w:rPr>
          <w:rFonts w:ascii="Times New Roman" w:hAnsi="Times New Roman"/>
          <w:szCs w:val="22"/>
        </w:rPr>
        <w:t>Perkančioji organizacija netikrina ar yra Viešųjų pirkimų įstatymo 46 straipsnyje numatytų tiekėjo pašalinimo pagrindų.</w:t>
      </w:r>
    </w:p>
    <w:p w14:paraId="53D5A7C6" w14:textId="77777777" w:rsidR="00BE28B5" w:rsidRPr="00851065" w:rsidRDefault="00BE28B5" w:rsidP="007C6A17">
      <w:pPr>
        <w:pStyle w:val="ListParagraph"/>
        <w:numPr>
          <w:ilvl w:val="1"/>
          <w:numId w:val="3"/>
        </w:numPr>
        <w:ind w:left="0" w:firstLine="709"/>
        <w:rPr>
          <w:rFonts w:ascii="Times New Roman" w:hAnsi="Times New Roman"/>
          <w:szCs w:val="22"/>
        </w:rPr>
      </w:pPr>
      <w:r w:rsidRPr="00851065">
        <w:rPr>
          <w:rFonts w:ascii="Times New Roman" w:hAnsi="Times New Roman"/>
          <w:szCs w:val="22"/>
        </w:rPr>
        <w:t xml:space="preserve">Perkančioji organizacija, norėdama išsiaiškinti, ar tiekėjas yra kompetentingas, patikimas ir pajėgus įvykdyti viešojo pirkimo sutarties sąlygas, nustato kvalifikacijos reikalavimus. </w:t>
      </w:r>
    </w:p>
    <w:p w14:paraId="46922CCC" w14:textId="77777777" w:rsidR="00BE28B5" w:rsidRPr="00851065" w:rsidRDefault="00BE28B5" w:rsidP="007C6A17">
      <w:pPr>
        <w:pStyle w:val="ListParagraph"/>
        <w:numPr>
          <w:ilvl w:val="1"/>
          <w:numId w:val="3"/>
        </w:numPr>
        <w:ind w:left="0" w:firstLine="720"/>
        <w:rPr>
          <w:rFonts w:ascii="Times New Roman" w:hAnsi="Times New Roman"/>
          <w:szCs w:val="22"/>
        </w:rPr>
      </w:pPr>
      <w:r w:rsidRPr="00851065">
        <w:rPr>
          <w:rFonts w:ascii="Times New Roman" w:hAnsi="Times New Roman"/>
          <w:szCs w:val="22"/>
        </w:rPr>
        <w:t>Tiekėjas privalo atitikti šiuos kvalifikacijos reikalavimus ir pateikti tokius jo atitikimą kvalifikacijos reikalavimams patvirtinančius dokumentus (arba, jeigu tiekėjas negali pateikti reikalaujamų dokumentų, jis turi teisę pateikti kitus Perkančiajai organizacijai priimtinus dokumentus, kurie patvirtintų atitikimą keliamiems reikalavimams):</w:t>
      </w:r>
    </w:p>
    <w:p w14:paraId="56A22E61" w14:textId="77777777" w:rsidR="0042439D" w:rsidRPr="00851065" w:rsidRDefault="0042439D" w:rsidP="0042439D">
      <w:pPr>
        <w:pStyle w:val="ListParagraph"/>
        <w:ind w:left="720"/>
        <w:rPr>
          <w:rFonts w:ascii="Times New Roman" w:hAnsi="Times New Roman"/>
          <w:szCs w:val="22"/>
        </w:rPr>
      </w:pPr>
    </w:p>
    <w:tbl>
      <w:tblPr>
        <w:tblW w:w="98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921"/>
        <w:gridCol w:w="4950"/>
      </w:tblGrid>
      <w:tr w:rsidR="0042439D" w:rsidRPr="00851065" w14:paraId="7D200FD5"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vAlign w:val="center"/>
            <w:hideMark/>
          </w:tcPr>
          <w:p w14:paraId="1CFF0707" w14:textId="77777777" w:rsidR="0042439D" w:rsidRPr="00851065" w:rsidRDefault="0042439D" w:rsidP="008621A5">
            <w:pPr>
              <w:widowControl w:val="0"/>
              <w:spacing w:line="256" w:lineRule="auto"/>
              <w:ind w:left="-108" w:right="-108"/>
              <w:jc w:val="center"/>
              <w:rPr>
                <w:rFonts w:ascii="Times New Roman" w:hAnsi="Times New Roman"/>
                <w:b/>
                <w:szCs w:val="22"/>
                <w:lang w:eastAsia="lt-LT"/>
              </w:rPr>
            </w:pPr>
            <w:r w:rsidRPr="00851065">
              <w:rPr>
                <w:rFonts w:ascii="Times New Roman" w:hAnsi="Times New Roman"/>
                <w:b/>
                <w:szCs w:val="22"/>
                <w:lang w:eastAsia="lt-LT"/>
              </w:rPr>
              <w:t>Eil. Nr.</w:t>
            </w:r>
          </w:p>
        </w:tc>
        <w:tc>
          <w:tcPr>
            <w:tcW w:w="3921" w:type="dxa"/>
            <w:tcBorders>
              <w:top w:val="single" w:sz="4" w:space="0" w:color="auto"/>
              <w:left w:val="single" w:sz="4" w:space="0" w:color="auto"/>
              <w:bottom w:val="single" w:sz="4" w:space="0" w:color="auto"/>
              <w:right w:val="single" w:sz="4" w:space="0" w:color="auto"/>
            </w:tcBorders>
            <w:vAlign w:val="center"/>
            <w:hideMark/>
          </w:tcPr>
          <w:p w14:paraId="7EBD5129" w14:textId="77777777" w:rsidR="0042439D" w:rsidRPr="00851065" w:rsidRDefault="0042439D" w:rsidP="008621A5">
            <w:pPr>
              <w:widowControl w:val="0"/>
              <w:spacing w:line="256" w:lineRule="auto"/>
              <w:ind w:right="-78"/>
              <w:jc w:val="center"/>
              <w:rPr>
                <w:rFonts w:ascii="Times New Roman" w:hAnsi="Times New Roman"/>
                <w:b/>
                <w:szCs w:val="22"/>
                <w:lang w:eastAsia="lt-LT"/>
              </w:rPr>
            </w:pPr>
            <w:r w:rsidRPr="00851065">
              <w:rPr>
                <w:rFonts w:ascii="Times New Roman" w:hAnsi="Times New Roman"/>
                <w:b/>
                <w:szCs w:val="22"/>
                <w:lang w:eastAsia="lt-LT"/>
              </w:rPr>
              <w:t>Kvalifikaciniai reikalavimai</w:t>
            </w:r>
          </w:p>
        </w:tc>
        <w:tc>
          <w:tcPr>
            <w:tcW w:w="4950" w:type="dxa"/>
            <w:tcBorders>
              <w:top w:val="single" w:sz="4" w:space="0" w:color="auto"/>
              <w:left w:val="single" w:sz="4" w:space="0" w:color="auto"/>
              <w:bottom w:val="single" w:sz="4" w:space="0" w:color="auto"/>
              <w:right w:val="single" w:sz="4" w:space="0" w:color="auto"/>
            </w:tcBorders>
            <w:vAlign w:val="center"/>
            <w:hideMark/>
          </w:tcPr>
          <w:p w14:paraId="3FDF85E2" w14:textId="77777777" w:rsidR="0042439D" w:rsidRPr="00851065" w:rsidRDefault="0042439D" w:rsidP="008621A5">
            <w:pPr>
              <w:widowControl w:val="0"/>
              <w:spacing w:line="256" w:lineRule="auto"/>
              <w:jc w:val="center"/>
              <w:rPr>
                <w:rFonts w:ascii="Times New Roman" w:hAnsi="Times New Roman"/>
                <w:b/>
                <w:szCs w:val="22"/>
                <w:lang w:eastAsia="lt-LT"/>
              </w:rPr>
            </w:pPr>
            <w:r w:rsidRPr="00851065">
              <w:rPr>
                <w:rFonts w:ascii="Times New Roman" w:hAnsi="Times New Roman"/>
                <w:b/>
                <w:szCs w:val="22"/>
                <w:lang w:eastAsia="lt-LT"/>
              </w:rPr>
              <w:t>Kvalifikacinius reikalavimus įrodantys dokumentai</w:t>
            </w:r>
          </w:p>
        </w:tc>
      </w:tr>
      <w:tr w:rsidR="0042439D" w:rsidRPr="00851065" w14:paraId="180ECC2F"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520C4B53" w14:textId="1F6E33E2" w:rsidR="0042439D" w:rsidRPr="00851065" w:rsidRDefault="0042439D" w:rsidP="0042439D">
            <w:pPr>
              <w:widowControl w:val="0"/>
              <w:spacing w:line="256" w:lineRule="auto"/>
              <w:ind w:left="-72" w:right="-12" w:firstLine="90"/>
              <w:contextualSpacing/>
              <w:jc w:val="left"/>
              <w:rPr>
                <w:rFonts w:ascii="Times New Roman" w:hAnsi="Times New Roman"/>
                <w:szCs w:val="22"/>
                <w:lang w:eastAsia="lt-LT"/>
              </w:rPr>
            </w:pPr>
            <w:r w:rsidRPr="00851065">
              <w:rPr>
                <w:rFonts w:ascii="Times New Roman" w:hAnsi="Times New Roman"/>
                <w:szCs w:val="22"/>
                <w:lang w:eastAsia="lt-LT"/>
              </w:rPr>
              <w:t>3.3.1.</w:t>
            </w:r>
          </w:p>
        </w:tc>
        <w:tc>
          <w:tcPr>
            <w:tcW w:w="3921" w:type="dxa"/>
            <w:tcBorders>
              <w:top w:val="single" w:sz="4" w:space="0" w:color="auto"/>
              <w:left w:val="single" w:sz="4" w:space="0" w:color="auto"/>
              <w:bottom w:val="single" w:sz="4" w:space="0" w:color="auto"/>
              <w:right w:val="single" w:sz="4" w:space="0" w:color="auto"/>
            </w:tcBorders>
            <w:hideMark/>
          </w:tcPr>
          <w:p w14:paraId="3CB28D30" w14:textId="77777777" w:rsidR="0042439D" w:rsidRPr="00851065" w:rsidRDefault="0042439D" w:rsidP="008621A5">
            <w:pPr>
              <w:widowControl w:val="0"/>
              <w:spacing w:line="256" w:lineRule="auto"/>
              <w:jc w:val="left"/>
              <w:rPr>
                <w:rFonts w:ascii="Times New Roman" w:hAnsi="Times New Roman"/>
                <w:szCs w:val="22"/>
              </w:rPr>
            </w:pPr>
            <w:r w:rsidRPr="00851065">
              <w:rPr>
                <w:rFonts w:ascii="Times New Roman" w:hAnsi="Times New Roman"/>
                <w:szCs w:val="22"/>
              </w:rPr>
              <w:t xml:space="preserve">Tiekėjas turi teisę verstis veikla, kuri reikalinga pirkimo sutarčiai įvykdyti: </w:t>
            </w:r>
            <w:r w:rsidRPr="00851065">
              <w:rPr>
                <w:rFonts w:ascii="Times New Roman" w:hAnsi="Times New Roman"/>
                <w:bCs/>
                <w:szCs w:val="22"/>
                <w:bdr w:val="none" w:sz="0" w:space="0" w:color="auto" w:frame="1"/>
              </w:rPr>
              <w:t xml:space="preserve">tiekėjas turi teisę verstis veikla, </w:t>
            </w:r>
            <w:r w:rsidRPr="00851065">
              <w:rPr>
                <w:rFonts w:ascii="Times New Roman" w:hAnsi="Times New Roman"/>
                <w:szCs w:val="22"/>
              </w:rPr>
              <w:t>kuri reikalinga pirkimo sutarčiai įvykdyti</w:t>
            </w:r>
            <w:r w:rsidRPr="00851065">
              <w:rPr>
                <w:rFonts w:ascii="Times New Roman" w:hAnsi="Times New Roman"/>
                <w:bCs/>
                <w:szCs w:val="22"/>
                <w:bdr w:val="none" w:sz="0" w:space="0" w:color="auto" w:frame="1"/>
              </w:rPr>
              <w:t>.</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8DF42B4" w14:textId="77777777" w:rsidR="0042439D" w:rsidRPr="00851065" w:rsidRDefault="0042439D" w:rsidP="008621A5">
            <w:pPr>
              <w:spacing w:line="256" w:lineRule="auto"/>
              <w:rPr>
                <w:rFonts w:ascii="Times New Roman" w:hAnsi="Times New Roman"/>
                <w:szCs w:val="22"/>
              </w:rPr>
            </w:pPr>
            <w:r w:rsidRPr="00851065">
              <w:rPr>
                <w:rFonts w:ascii="Times New Roman" w:eastAsia="Arial Unicode MS" w:hAnsi="Times New Roman"/>
                <w:szCs w:val="22"/>
              </w:rPr>
              <w:t>Valstybės įmonės Registrų centro išduotas Lietuvos Respublikos juridinių asmenų registro išplėstinis išrašas arba kiti lygiaverčiai dokumentai, patvirtinantys tiekėjo</w:t>
            </w:r>
            <w:r w:rsidRPr="00851065">
              <w:rPr>
                <w:rFonts w:ascii="Times New Roman" w:eastAsia="Arial Unicode MS" w:hAnsi="Times New Roman"/>
                <w:bCs/>
                <w:szCs w:val="22"/>
              </w:rPr>
              <w:t xml:space="preserve"> teisę verstis veikla, susijusia su </w:t>
            </w:r>
            <w:r w:rsidRPr="00851065">
              <w:rPr>
                <w:rFonts w:ascii="Times New Roman" w:hAnsi="Times New Roman"/>
                <w:szCs w:val="22"/>
              </w:rPr>
              <w:t>informacinių sistemų infrastruktūros priežiūros ir valdymo paslaugomis, kuri reikalinga pirkimo sutarčiai įvykdyti</w:t>
            </w:r>
            <w:r w:rsidRPr="00851065">
              <w:rPr>
                <w:rFonts w:ascii="Times New Roman" w:eastAsia="Arial Unicode MS" w:hAnsi="Times New Roman"/>
                <w:szCs w:val="22"/>
              </w:rPr>
              <w:t>,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r w:rsidRPr="00851065">
              <w:rPr>
                <w:rFonts w:ascii="Times New Roman" w:hAnsi="Times New Roman"/>
                <w:szCs w:val="22"/>
              </w:rPr>
              <w:t xml:space="preserve"> </w:t>
            </w:r>
            <w:r w:rsidRPr="00851065">
              <w:rPr>
                <w:rFonts w:ascii="Times New Roman" w:hAnsi="Times New Roman"/>
                <w:i/>
                <w:szCs w:val="22"/>
                <w:u w:val="single"/>
              </w:rPr>
              <w:t>Pateikiamas skenuotas dokumentas elektroninėje formoje.</w:t>
            </w:r>
          </w:p>
        </w:tc>
      </w:tr>
      <w:tr w:rsidR="0042439D" w:rsidRPr="00851065" w14:paraId="3984A23F"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231C7C32" w14:textId="50CDE387" w:rsidR="0042439D" w:rsidRPr="00851065" w:rsidRDefault="0042439D" w:rsidP="00F10487">
            <w:pPr>
              <w:widowControl w:val="0"/>
              <w:spacing w:line="256" w:lineRule="auto"/>
              <w:contextualSpacing/>
              <w:jc w:val="left"/>
              <w:rPr>
                <w:rFonts w:ascii="Times New Roman" w:hAnsi="Times New Roman"/>
                <w:szCs w:val="22"/>
                <w:lang w:eastAsia="lt-LT"/>
              </w:rPr>
            </w:pPr>
            <w:r w:rsidRPr="00851065">
              <w:rPr>
                <w:rFonts w:ascii="Times New Roman" w:hAnsi="Times New Roman"/>
                <w:szCs w:val="22"/>
                <w:lang w:eastAsia="lt-LT"/>
              </w:rPr>
              <w:t>3.3.</w:t>
            </w:r>
            <w:r w:rsidR="001279F8" w:rsidRPr="00851065">
              <w:rPr>
                <w:rFonts w:ascii="Times New Roman" w:hAnsi="Times New Roman"/>
                <w:szCs w:val="22"/>
                <w:lang w:eastAsia="lt-LT"/>
              </w:rPr>
              <w:t>2</w:t>
            </w:r>
            <w:r w:rsidRPr="00851065">
              <w:rPr>
                <w:rFonts w:ascii="Times New Roman" w:hAnsi="Times New Roman"/>
                <w:szCs w:val="22"/>
                <w:lang w:eastAsia="lt-LT"/>
              </w:rPr>
              <w:t>.</w:t>
            </w:r>
          </w:p>
        </w:tc>
        <w:tc>
          <w:tcPr>
            <w:tcW w:w="3921" w:type="dxa"/>
            <w:tcBorders>
              <w:top w:val="single" w:sz="4" w:space="0" w:color="auto"/>
              <w:left w:val="single" w:sz="4" w:space="0" w:color="auto"/>
              <w:bottom w:val="single" w:sz="4" w:space="0" w:color="auto"/>
              <w:right w:val="single" w:sz="4" w:space="0" w:color="auto"/>
            </w:tcBorders>
            <w:shd w:val="clear" w:color="auto" w:fill="FFFFFF"/>
          </w:tcPr>
          <w:p w14:paraId="16D5614F" w14:textId="5D81D8F8" w:rsidR="0042439D" w:rsidRPr="00851065" w:rsidRDefault="0042439D" w:rsidP="008621A5">
            <w:pPr>
              <w:tabs>
                <w:tab w:val="num" w:pos="459"/>
              </w:tabs>
              <w:ind w:firstLine="347"/>
              <w:rPr>
                <w:rFonts w:ascii="Times New Roman" w:hAnsi="Times New Roman"/>
                <w:szCs w:val="22"/>
              </w:rPr>
            </w:pPr>
            <w:r w:rsidRPr="00851065">
              <w:rPr>
                <w:rFonts w:ascii="Times New Roman" w:hAnsi="Times New Roman"/>
                <w:szCs w:val="22"/>
              </w:rPr>
              <w:t xml:space="preserve">Tiekėjas per paskutinius 3 metus iki pasiūlymų pateikimo termino pabaigos arba per laiką nuo įregistravimo dienos (jeigu veikla vykdyta mažiau nei 3 metus iki pasiūlymų pateikimo termino pabaigos) turi būti įvykdęs arba vykdo </w:t>
            </w:r>
            <w:r w:rsidRPr="00851065">
              <w:rPr>
                <w:rFonts w:ascii="Times New Roman" w:hAnsi="Times New Roman"/>
                <w:b/>
                <w:szCs w:val="22"/>
              </w:rPr>
              <w:t>bent vieną</w:t>
            </w:r>
            <w:r w:rsidRPr="00851065">
              <w:rPr>
                <w:rFonts w:ascii="Times New Roman" w:hAnsi="Times New Roman"/>
                <w:szCs w:val="22"/>
              </w:rPr>
              <w:t xml:space="preserve"> ar daugiau sutarčių, kurių objektas apima IT </w:t>
            </w:r>
            <w:r w:rsidR="001279F8" w:rsidRPr="00851065">
              <w:rPr>
                <w:rFonts w:ascii="Times New Roman" w:hAnsi="Times New Roman"/>
                <w:szCs w:val="22"/>
              </w:rPr>
              <w:t>infrastruktūros</w:t>
            </w:r>
            <w:r w:rsidRPr="00851065">
              <w:rPr>
                <w:rFonts w:ascii="Times New Roman" w:hAnsi="Times New Roman"/>
                <w:szCs w:val="22"/>
              </w:rPr>
              <w:t xml:space="preserve"> paslaugas.</w:t>
            </w:r>
          </w:p>
          <w:p w14:paraId="1302D0B2" w14:textId="15F00194" w:rsidR="0042439D" w:rsidRPr="00851065" w:rsidRDefault="0042439D" w:rsidP="008621A5">
            <w:pPr>
              <w:tabs>
                <w:tab w:val="num" w:pos="459"/>
              </w:tabs>
              <w:ind w:firstLine="347"/>
              <w:rPr>
                <w:rFonts w:ascii="Times New Roman" w:hAnsi="Times New Roman"/>
                <w:szCs w:val="22"/>
              </w:rPr>
            </w:pPr>
            <w:r w:rsidRPr="00851065">
              <w:rPr>
                <w:rFonts w:ascii="Times New Roman" w:hAnsi="Times New Roman"/>
                <w:szCs w:val="22"/>
              </w:rPr>
              <w:t>Sutarties (-</w:t>
            </w:r>
            <w:proofErr w:type="spellStart"/>
            <w:r w:rsidRPr="00851065">
              <w:rPr>
                <w:rFonts w:ascii="Times New Roman" w:hAnsi="Times New Roman"/>
                <w:szCs w:val="22"/>
              </w:rPr>
              <w:t>čių</w:t>
            </w:r>
            <w:proofErr w:type="spellEnd"/>
            <w:r w:rsidRPr="00851065">
              <w:rPr>
                <w:rFonts w:ascii="Times New Roman" w:hAnsi="Times New Roman"/>
                <w:szCs w:val="22"/>
              </w:rPr>
              <w:t xml:space="preserve">) vertė turi būti ne mažesnė kaip  </w:t>
            </w:r>
            <w:r w:rsidR="0066063C" w:rsidRPr="00851065">
              <w:rPr>
                <w:rFonts w:ascii="Times New Roman" w:hAnsi="Times New Roman"/>
                <w:szCs w:val="22"/>
              </w:rPr>
              <w:t>5</w:t>
            </w:r>
            <w:r w:rsidR="001345D0" w:rsidRPr="00851065">
              <w:rPr>
                <w:rFonts w:ascii="Times New Roman" w:hAnsi="Times New Roman"/>
                <w:szCs w:val="22"/>
              </w:rPr>
              <w:t>0</w:t>
            </w:r>
            <w:r w:rsidRPr="00851065">
              <w:rPr>
                <w:rFonts w:ascii="Times New Roman" w:hAnsi="Times New Roman"/>
                <w:szCs w:val="22"/>
              </w:rPr>
              <w:t>000,00 Eur be PVM. Jei tiekėjas teikia informaciją apie vykdomą (-</w:t>
            </w:r>
            <w:proofErr w:type="spellStart"/>
            <w:r w:rsidRPr="00851065">
              <w:rPr>
                <w:rFonts w:ascii="Times New Roman" w:hAnsi="Times New Roman"/>
                <w:szCs w:val="22"/>
              </w:rPr>
              <w:t>as</w:t>
            </w:r>
            <w:proofErr w:type="spellEnd"/>
            <w:r w:rsidRPr="00851065">
              <w:rPr>
                <w:rFonts w:ascii="Times New Roman" w:hAnsi="Times New Roman"/>
                <w:szCs w:val="22"/>
              </w:rPr>
              <w:t>) pirkimo sutartį (-</w:t>
            </w:r>
            <w:proofErr w:type="spellStart"/>
            <w:r w:rsidRPr="00851065">
              <w:rPr>
                <w:rFonts w:ascii="Times New Roman" w:hAnsi="Times New Roman"/>
                <w:szCs w:val="22"/>
              </w:rPr>
              <w:t>is</w:t>
            </w:r>
            <w:proofErr w:type="spellEnd"/>
            <w:r w:rsidRPr="00851065">
              <w:rPr>
                <w:rFonts w:ascii="Times New Roman" w:hAnsi="Times New Roman"/>
                <w:szCs w:val="22"/>
              </w:rPr>
              <w:t>), laikoma, kad jo patirtis atitinka keliamą reikalavimą, jei vykdomos (-ų) sutarties (-</w:t>
            </w:r>
            <w:proofErr w:type="spellStart"/>
            <w:r w:rsidRPr="00851065">
              <w:rPr>
                <w:rFonts w:ascii="Times New Roman" w:hAnsi="Times New Roman"/>
                <w:szCs w:val="22"/>
              </w:rPr>
              <w:t>čių</w:t>
            </w:r>
            <w:proofErr w:type="spellEnd"/>
            <w:r w:rsidRPr="00851065">
              <w:rPr>
                <w:rFonts w:ascii="Times New Roman" w:hAnsi="Times New Roman"/>
                <w:szCs w:val="22"/>
              </w:rPr>
              <w:t xml:space="preserve">) įvykdyta dalis yra ne mažesnė nei </w:t>
            </w:r>
            <w:r w:rsidR="0066063C" w:rsidRPr="00851065">
              <w:rPr>
                <w:rFonts w:ascii="Times New Roman" w:hAnsi="Times New Roman"/>
                <w:szCs w:val="22"/>
              </w:rPr>
              <w:t>5</w:t>
            </w:r>
            <w:r w:rsidRPr="00851065">
              <w:rPr>
                <w:rFonts w:ascii="Times New Roman" w:hAnsi="Times New Roman"/>
                <w:szCs w:val="22"/>
              </w:rPr>
              <w:t>0 000,00 Eur be PVM.</w:t>
            </w:r>
          </w:p>
          <w:p w14:paraId="6E0CEA98" w14:textId="77777777" w:rsidR="0042439D" w:rsidRPr="00851065" w:rsidRDefault="0042439D" w:rsidP="008621A5">
            <w:pPr>
              <w:pStyle w:val="Default"/>
              <w:spacing w:line="256" w:lineRule="auto"/>
              <w:jc w:val="both"/>
              <w:rPr>
                <w:color w:val="auto"/>
                <w:sz w:val="22"/>
                <w:szCs w:val="22"/>
                <w:lang w:val="lt-LT"/>
              </w:rPr>
            </w:pPr>
            <w:r w:rsidRPr="00851065">
              <w:rPr>
                <w:sz w:val="22"/>
                <w:szCs w:val="22"/>
                <w:lang w:val="lt-LT"/>
              </w:rPr>
              <w:t>Jeigu sutartis pradėta vykdyti anksčiau nei per paskutinius 3 metus, tačiau pabaigta vykdyti per paskutinius 3 metus, laikoma, kad patirtis atitinka keliamą reikalavimą, jei įvykdytos sutarties atitinkamų paslaugų vertė per paskutinius 3 metus yra ne mažesnė kaip nurodyta.</w:t>
            </w:r>
          </w:p>
        </w:tc>
        <w:tc>
          <w:tcPr>
            <w:tcW w:w="4950" w:type="dxa"/>
            <w:tcBorders>
              <w:top w:val="single" w:sz="4" w:space="0" w:color="auto"/>
              <w:left w:val="single" w:sz="4" w:space="0" w:color="auto"/>
              <w:bottom w:val="single" w:sz="4" w:space="0" w:color="auto"/>
              <w:right w:val="single" w:sz="4" w:space="0" w:color="auto"/>
            </w:tcBorders>
            <w:shd w:val="clear" w:color="auto" w:fill="FFFFFF"/>
          </w:tcPr>
          <w:p w14:paraId="0090B053" w14:textId="77777777" w:rsidR="0042439D" w:rsidRPr="00851065" w:rsidRDefault="0042439D" w:rsidP="008621A5">
            <w:pPr>
              <w:rPr>
                <w:rFonts w:ascii="Times New Roman" w:hAnsi="Times New Roman"/>
                <w:color w:val="000000"/>
                <w:szCs w:val="22"/>
              </w:rPr>
            </w:pPr>
            <w:r w:rsidRPr="00851065">
              <w:rPr>
                <w:rFonts w:ascii="Times New Roman" w:hAnsi="Times New Roman"/>
                <w:color w:val="000000"/>
                <w:szCs w:val="22"/>
              </w:rPr>
              <w:t>Tiekėjas turi pateikti dokumentus, patvirtinančius atitikimą nurodytam reikalavimui, kuriuose būtų: per paskutinius 3 metus ir iki pasiūlymų pateikimo termino pabaigos arba per laiką nuo teikėjo įregistravimo dienos (jeigu teikėjas vykdė veiklą mažiau nei 3 metus iki pasiūlymų pateikimo termino pabaigos) tinkamai įvykdytų sutarčių sąrašas, sutarčių pavadinimas; vertė; duomenys apie užsakovą (pavadinimas, adresas, telefonas, kontaktinis asmuo); sutarties pasirašymo data ir galiojimo data; sutarties įvykdymo data; jei informacija teikiama apie vykdomą sutartį -</w:t>
            </w:r>
            <w:r w:rsidRPr="00851065">
              <w:rPr>
                <w:rFonts w:ascii="Times New Roman" w:hAnsi="Times New Roman"/>
                <w:bCs/>
                <w:color w:val="000000"/>
                <w:szCs w:val="22"/>
              </w:rPr>
              <w:t xml:space="preserve"> suteiktų paslaugų </w:t>
            </w:r>
            <w:r w:rsidRPr="00851065">
              <w:rPr>
                <w:rFonts w:ascii="Times New Roman" w:hAnsi="Times New Roman"/>
                <w:color w:val="000000"/>
                <w:szCs w:val="22"/>
              </w:rPr>
              <w:t>vertė; dokumentas, patvirtinantis paslaugų įvykdymą (sutarties šalių pasirašytas perdavimo – priėmimo aktas, užsakovo raštiškas patvirtinimas apie atliktas paslaugas ir pan.).</w:t>
            </w:r>
          </w:p>
          <w:p w14:paraId="49C9113B" w14:textId="77777777" w:rsidR="0042439D" w:rsidRPr="00851065" w:rsidRDefault="0042439D" w:rsidP="008621A5">
            <w:pPr>
              <w:tabs>
                <w:tab w:val="left" w:pos="1134"/>
              </w:tabs>
              <w:rPr>
                <w:rFonts w:ascii="Times New Roman" w:hAnsi="Times New Roman"/>
                <w:color w:val="000000"/>
                <w:szCs w:val="22"/>
              </w:rPr>
            </w:pPr>
            <w:r w:rsidRPr="00851065">
              <w:rPr>
                <w:rFonts w:ascii="Times New Roman" w:hAnsi="Times New Roman"/>
                <w:color w:val="000000"/>
                <w:szCs w:val="22"/>
              </w:rPr>
              <w:t xml:space="preserve">Komisija, norėdama įsitikinti arba siekdama pasitikslinti pateiktą informaciją, atskiru prašymu gali paprašyti pateikti įvykdytų sutarčių kopijas arba išrašus iš sutarčių. Komisija, siekdama patikslinti informaciją apie įvykdytą ar vykdomą sutartį, pasilieka teisę be išankstinio įspėjimo susisiekti su Tiekėjo nurodytu užsakovo atstovu. </w:t>
            </w:r>
          </w:p>
          <w:p w14:paraId="41A6DD4D" w14:textId="77777777" w:rsidR="0042439D" w:rsidRPr="00851065" w:rsidRDefault="0042439D" w:rsidP="008621A5">
            <w:pPr>
              <w:tabs>
                <w:tab w:val="left" w:pos="0"/>
                <w:tab w:val="left" w:pos="993"/>
              </w:tabs>
              <w:spacing w:line="256" w:lineRule="auto"/>
              <w:rPr>
                <w:rFonts w:ascii="Times New Roman" w:hAnsi="Times New Roman"/>
                <w:szCs w:val="22"/>
              </w:rPr>
            </w:pPr>
            <w:r w:rsidRPr="00851065">
              <w:rPr>
                <w:rFonts w:ascii="Times New Roman" w:hAnsi="Times New Roman"/>
                <w:i/>
                <w:szCs w:val="22"/>
              </w:rPr>
              <w:t>CVP IS priemonėmis pateikiamos skaitmeninės dokumentų kopijos arba dokumentai elektroninėje formoje</w:t>
            </w:r>
            <w:r w:rsidRPr="00851065">
              <w:rPr>
                <w:rFonts w:ascii="Times New Roman" w:hAnsi="Times New Roman"/>
                <w:szCs w:val="22"/>
              </w:rPr>
              <w:t>.</w:t>
            </w:r>
          </w:p>
        </w:tc>
      </w:tr>
      <w:tr w:rsidR="0042439D" w:rsidRPr="00851065" w14:paraId="4011203E"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30512B78" w14:textId="30071C27" w:rsidR="0042439D" w:rsidRPr="00851065" w:rsidRDefault="0042439D" w:rsidP="002E2686">
            <w:pPr>
              <w:widowControl w:val="0"/>
              <w:spacing w:line="256" w:lineRule="auto"/>
              <w:ind w:left="18"/>
              <w:contextualSpacing/>
              <w:jc w:val="left"/>
              <w:rPr>
                <w:rFonts w:ascii="Times New Roman" w:hAnsi="Times New Roman"/>
                <w:szCs w:val="22"/>
                <w:lang w:eastAsia="lt-LT"/>
              </w:rPr>
            </w:pPr>
            <w:r w:rsidRPr="00851065">
              <w:rPr>
                <w:rFonts w:ascii="Times New Roman" w:hAnsi="Times New Roman"/>
                <w:szCs w:val="22"/>
                <w:lang w:eastAsia="lt-LT"/>
              </w:rPr>
              <w:lastRenderedPageBreak/>
              <w:t>3.3.</w:t>
            </w:r>
            <w:r w:rsidR="001279F8" w:rsidRPr="00851065">
              <w:rPr>
                <w:rFonts w:ascii="Times New Roman" w:hAnsi="Times New Roman"/>
                <w:szCs w:val="22"/>
                <w:lang w:eastAsia="lt-LT"/>
              </w:rPr>
              <w:t>3</w:t>
            </w:r>
            <w:r w:rsidRPr="00851065">
              <w:rPr>
                <w:rFonts w:ascii="Times New Roman" w:hAnsi="Times New Roman"/>
                <w:szCs w:val="22"/>
                <w:lang w:eastAsia="lt-LT"/>
              </w:rPr>
              <w:t>.</w:t>
            </w:r>
          </w:p>
        </w:tc>
        <w:tc>
          <w:tcPr>
            <w:tcW w:w="3921" w:type="dxa"/>
            <w:tcBorders>
              <w:top w:val="single" w:sz="4" w:space="0" w:color="auto"/>
              <w:left w:val="single" w:sz="4" w:space="0" w:color="auto"/>
              <w:bottom w:val="single" w:sz="4" w:space="0" w:color="auto"/>
              <w:right w:val="single" w:sz="4" w:space="0" w:color="auto"/>
            </w:tcBorders>
          </w:tcPr>
          <w:p w14:paraId="34FD799B" w14:textId="77777777" w:rsidR="0042439D" w:rsidRPr="00851065" w:rsidRDefault="0042439D" w:rsidP="008621A5">
            <w:pPr>
              <w:pStyle w:val="Default"/>
              <w:spacing w:line="256" w:lineRule="auto"/>
              <w:jc w:val="both"/>
              <w:rPr>
                <w:color w:val="auto"/>
                <w:sz w:val="22"/>
                <w:szCs w:val="22"/>
                <w:lang w:val="lt-LT"/>
              </w:rPr>
            </w:pPr>
            <w:r w:rsidRPr="00851065">
              <w:rPr>
                <w:sz w:val="22"/>
                <w:szCs w:val="22"/>
                <w:lang w:val="lt-LT"/>
              </w:rPr>
              <w:t>Tiekėjas sutarties vykdymui turi/turės veikiančią pagalbos tarnybą ir veikiantį kreipinių ir incidentų sprendimo procesą (angl. Service Desk) 24x7 režimu, atitinkantį IT paslaugų valdymo (ITIL ar lygiavertės metodikos) gerųjų praktikų rekomendacijas, bei užtikrinantį galimybę internetiniame portale registruoti gedimų paraiškas, sekti jų vykdymo eigą ir gedimų šalinimo rezultatus.</w:t>
            </w:r>
          </w:p>
        </w:tc>
        <w:tc>
          <w:tcPr>
            <w:tcW w:w="4950" w:type="dxa"/>
            <w:tcBorders>
              <w:top w:val="single" w:sz="4" w:space="0" w:color="auto"/>
              <w:left w:val="single" w:sz="4" w:space="0" w:color="auto"/>
              <w:bottom w:val="single" w:sz="4" w:space="0" w:color="auto"/>
              <w:right w:val="single" w:sz="4" w:space="0" w:color="auto"/>
            </w:tcBorders>
          </w:tcPr>
          <w:p w14:paraId="7B2EEF12" w14:textId="78B37095" w:rsidR="0042439D" w:rsidRPr="00851065" w:rsidRDefault="0042439D" w:rsidP="008621A5">
            <w:pPr>
              <w:rPr>
                <w:rFonts w:ascii="Times New Roman" w:hAnsi="Times New Roman"/>
                <w:szCs w:val="22"/>
                <w:lang w:eastAsia="lt-LT"/>
              </w:rPr>
            </w:pPr>
            <w:r w:rsidRPr="00851065">
              <w:rPr>
                <w:rFonts w:ascii="Times New Roman" w:hAnsi="Times New Roman"/>
                <w:szCs w:val="22"/>
              </w:rPr>
              <w:t>Tiekėj</w:t>
            </w:r>
            <w:r w:rsidR="002C12C6" w:rsidRPr="00851065">
              <w:rPr>
                <w:rFonts w:ascii="Times New Roman" w:hAnsi="Times New Roman"/>
                <w:szCs w:val="22"/>
              </w:rPr>
              <w:t>as</w:t>
            </w:r>
            <w:r w:rsidRPr="00851065">
              <w:rPr>
                <w:rFonts w:ascii="Times New Roman" w:hAnsi="Times New Roman"/>
                <w:szCs w:val="22"/>
              </w:rPr>
              <w:t xml:space="preserve"> turi pateikti Tiekėjo pagalbos tarnybos kreipinių bei incidentų sprendimo eigos aprašymą ir pagalbos tarnybos kontaktinę informaciją (adresas, el. paštas, kontaktiniai telefonai ir internetinio portalo adresas). </w:t>
            </w:r>
          </w:p>
          <w:p w14:paraId="5296757B" w14:textId="77777777" w:rsidR="0042439D" w:rsidRPr="00851065" w:rsidRDefault="0042439D" w:rsidP="008621A5">
            <w:pPr>
              <w:rPr>
                <w:rFonts w:ascii="Times New Roman" w:hAnsi="Times New Roman"/>
                <w:i/>
                <w:szCs w:val="22"/>
              </w:rPr>
            </w:pPr>
          </w:p>
          <w:p w14:paraId="7125D7E8" w14:textId="77777777" w:rsidR="0042439D" w:rsidRPr="00851065" w:rsidRDefault="0042439D" w:rsidP="008621A5">
            <w:pPr>
              <w:rPr>
                <w:rFonts w:ascii="Times New Roman" w:hAnsi="Times New Roman"/>
                <w:i/>
                <w:szCs w:val="22"/>
              </w:rPr>
            </w:pPr>
          </w:p>
          <w:p w14:paraId="53D8D285" w14:textId="77777777" w:rsidR="0042439D" w:rsidRPr="00851065" w:rsidRDefault="0042439D" w:rsidP="008621A5">
            <w:pPr>
              <w:tabs>
                <w:tab w:val="left" w:pos="0"/>
                <w:tab w:val="left" w:pos="993"/>
              </w:tabs>
              <w:spacing w:line="256" w:lineRule="auto"/>
              <w:rPr>
                <w:rFonts w:ascii="Times New Roman" w:hAnsi="Times New Roman"/>
                <w:szCs w:val="22"/>
              </w:rPr>
            </w:pPr>
            <w:r w:rsidRPr="00851065">
              <w:rPr>
                <w:rFonts w:ascii="Times New Roman" w:hAnsi="Times New Roman"/>
                <w:i/>
                <w:szCs w:val="22"/>
              </w:rPr>
              <w:t>CVP IS priemonėmis pateikiamos skaitmeninės dokumentų kopijos arba dokumentai elektroninėje formoje</w:t>
            </w:r>
            <w:r w:rsidRPr="00851065">
              <w:rPr>
                <w:rFonts w:ascii="Times New Roman" w:hAnsi="Times New Roman"/>
                <w:szCs w:val="22"/>
              </w:rPr>
              <w:t>.</w:t>
            </w:r>
          </w:p>
        </w:tc>
      </w:tr>
      <w:tr w:rsidR="00830DE1" w:rsidRPr="00851065" w14:paraId="0CB66C1D"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7C96FAE8" w14:textId="79A5FDE5" w:rsidR="00830DE1" w:rsidRPr="00851065" w:rsidRDefault="002C12C6" w:rsidP="002E2686">
            <w:pPr>
              <w:widowControl w:val="0"/>
              <w:spacing w:line="256" w:lineRule="auto"/>
              <w:ind w:left="18"/>
              <w:contextualSpacing/>
              <w:jc w:val="left"/>
              <w:rPr>
                <w:rFonts w:ascii="Times New Roman" w:hAnsi="Times New Roman"/>
                <w:szCs w:val="22"/>
                <w:lang w:val="en-US" w:eastAsia="lt-LT"/>
              </w:rPr>
            </w:pPr>
            <w:r w:rsidRPr="00851065">
              <w:rPr>
                <w:rFonts w:ascii="Times New Roman" w:hAnsi="Times New Roman"/>
                <w:szCs w:val="22"/>
                <w:lang w:val="en-US" w:eastAsia="lt-LT"/>
              </w:rPr>
              <w:t>3.3.4.</w:t>
            </w:r>
          </w:p>
        </w:tc>
        <w:tc>
          <w:tcPr>
            <w:tcW w:w="3921" w:type="dxa"/>
            <w:tcBorders>
              <w:top w:val="single" w:sz="4" w:space="0" w:color="auto"/>
              <w:left w:val="single" w:sz="4" w:space="0" w:color="auto"/>
              <w:bottom w:val="single" w:sz="4" w:space="0" w:color="auto"/>
              <w:right w:val="single" w:sz="4" w:space="0" w:color="auto"/>
            </w:tcBorders>
          </w:tcPr>
          <w:p w14:paraId="4BC2A21A" w14:textId="77777777" w:rsidR="00830DE1" w:rsidRPr="00851065" w:rsidRDefault="00830DE1" w:rsidP="008621A5">
            <w:pPr>
              <w:pStyle w:val="Default"/>
              <w:spacing w:line="256" w:lineRule="auto"/>
              <w:jc w:val="both"/>
              <w:rPr>
                <w:sz w:val="22"/>
                <w:szCs w:val="22"/>
                <w:lang w:val="lt-LT"/>
              </w:rPr>
            </w:pPr>
            <w:r w:rsidRPr="00851065">
              <w:rPr>
                <w:sz w:val="22"/>
                <w:szCs w:val="22"/>
                <w:lang w:val="lt-LT"/>
              </w:rPr>
              <w:t xml:space="preserve">Tiekėjas sutarties vykdymui turi turėti Microsoft partnerystę teikiant ir prižiūrint kompiuterizuotas darbo vietas ar įdiegiant įsigytas licencijas. </w:t>
            </w:r>
          </w:p>
          <w:p w14:paraId="4CBE9722" w14:textId="7B40FFC1" w:rsidR="00830DE1" w:rsidRPr="00851065" w:rsidRDefault="00830DE1" w:rsidP="008621A5">
            <w:pPr>
              <w:pStyle w:val="Default"/>
              <w:spacing w:line="256" w:lineRule="auto"/>
              <w:jc w:val="both"/>
              <w:rPr>
                <w:sz w:val="22"/>
                <w:szCs w:val="22"/>
                <w:lang w:val="lt-LT"/>
              </w:rPr>
            </w:pPr>
            <w:r w:rsidRPr="00851065">
              <w:rPr>
                <w:i/>
                <w:sz w:val="22"/>
                <w:szCs w:val="22"/>
                <w:u w:val="single"/>
                <w:lang w:val="lt-LT"/>
              </w:rPr>
              <w:t>Kvalifikacija ir kompetencija</w:t>
            </w:r>
            <w:r w:rsidR="002C12C6" w:rsidRPr="00851065">
              <w:rPr>
                <w:i/>
                <w:sz w:val="22"/>
                <w:szCs w:val="22"/>
                <w:u w:val="single"/>
                <w:lang w:val="lt-LT"/>
              </w:rPr>
              <w:t>:</w:t>
            </w:r>
          </w:p>
          <w:p w14:paraId="472491BA" w14:textId="1FE96214" w:rsidR="00830DE1" w:rsidRPr="00851065" w:rsidRDefault="00830DE1" w:rsidP="008621A5">
            <w:pPr>
              <w:pStyle w:val="Default"/>
              <w:spacing w:line="256" w:lineRule="auto"/>
              <w:jc w:val="both"/>
              <w:rPr>
                <w:sz w:val="22"/>
                <w:szCs w:val="22"/>
                <w:lang w:val="lt-LT"/>
              </w:rPr>
            </w:pPr>
            <w:r w:rsidRPr="00851065">
              <w:rPr>
                <w:sz w:val="22"/>
                <w:szCs w:val="22"/>
                <w:lang w:val="lt-LT"/>
              </w:rPr>
              <w:t xml:space="preserve">Microsoft AI Cloud ir/ar Microsoft </w:t>
            </w:r>
            <w:proofErr w:type="spellStart"/>
            <w:r w:rsidR="002C12C6" w:rsidRPr="00851065">
              <w:rPr>
                <w:sz w:val="22"/>
                <w:szCs w:val="22"/>
                <w:lang w:val="lt-LT"/>
              </w:rPr>
              <w:t>S</w:t>
            </w:r>
            <w:r w:rsidRPr="00851065">
              <w:rPr>
                <w:sz w:val="22"/>
                <w:szCs w:val="22"/>
                <w:lang w:val="lt-LT"/>
              </w:rPr>
              <w:t>ilver</w:t>
            </w:r>
            <w:proofErr w:type="spellEnd"/>
            <w:r w:rsidRPr="00851065">
              <w:rPr>
                <w:sz w:val="22"/>
                <w:szCs w:val="22"/>
                <w:lang w:val="lt-LT"/>
              </w:rPr>
              <w:t xml:space="preserve"> </w:t>
            </w:r>
            <w:proofErr w:type="spellStart"/>
            <w:r w:rsidR="002C12C6" w:rsidRPr="00851065">
              <w:rPr>
                <w:sz w:val="22"/>
                <w:szCs w:val="22"/>
                <w:lang w:val="lt-LT"/>
              </w:rPr>
              <w:t>P</w:t>
            </w:r>
            <w:r w:rsidRPr="00851065">
              <w:rPr>
                <w:sz w:val="22"/>
                <w:szCs w:val="22"/>
                <w:lang w:val="lt-LT"/>
              </w:rPr>
              <w:t>artner</w:t>
            </w:r>
            <w:proofErr w:type="spellEnd"/>
            <w:r w:rsidRPr="00851065">
              <w:rPr>
                <w:sz w:val="22"/>
                <w:szCs w:val="22"/>
                <w:lang w:val="lt-LT"/>
              </w:rPr>
              <w:t xml:space="preserve"> arba lygiaver</w:t>
            </w:r>
            <w:r w:rsidR="002C12C6" w:rsidRPr="00851065">
              <w:rPr>
                <w:sz w:val="22"/>
                <w:szCs w:val="22"/>
                <w:lang w:val="lt-LT"/>
              </w:rPr>
              <w:t xml:space="preserve">čio dokumento keliamus reikalavimus. </w:t>
            </w:r>
          </w:p>
        </w:tc>
        <w:tc>
          <w:tcPr>
            <w:tcW w:w="4950" w:type="dxa"/>
            <w:tcBorders>
              <w:top w:val="single" w:sz="4" w:space="0" w:color="auto"/>
              <w:left w:val="single" w:sz="4" w:space="0" w:color="auto"/>
              <w:bottom w:val="single" w:sz="4" w:space="0" w:color="auto"/>
              <w:right w:val="single" w:sz="4" w:space="0" w:color="auto"/>
            </w:tcBorders>
          </w:tcPr>
          <w:p w14:paraId="65AB98B6" w14:textId="77777777" w:rsidR="00830DE1" w:rsidRPr="00851065" w:rsidRDefault="002C12C6" w:rsidP="008621A5">
            <w:pPr>
              <w:rPr>
                <w:rFonts w:ascii="Times New Roman" w:hAnsi="Times New Roman"/>
                <w:szCs w:val="22"/>
              </w:rPr>
            </w:pPr>
            <w:r w:rsidRPr="00851065">
              <w:rPr>
                <w:rFonts w:ascii="Times New Roman" w:hAnsi="Times New Roman"/>
                <w:szCs w:val="22"/>
              </w:rPr>
              <w:t xml:space="preserve">Tiekėjas turi pateikti kvalifikacijai įrodančius dokumentus, licencijas ir/ ar kitus lygiaverčius dokumentus. </w:t>
            </w:r>
          </w:p>
          <w:p w14:paraId="60F75CF7" w14:textId="030E5FFA" w:rsidR="002C12C6" w:rsidRPr="00851065" w:rsidRDefault="002C12C6" w:rsidP="008621A5">
            <w:pPr>
              <w:rPr>
                <w:rFonts w:ascii="Times New Roman" w:hAnsi="Times New Roman"/>
                <w:szCs w:val="22"/>
              </w:rPr>
            </w:pPr>
            <w:r w:rsidRPr="00851065">
              <w:rPr>
                <w:rFonts w:ascii="Times New Roman" w:hAnsi="Times New Roman"/>
                <w:i/>
                <w:szCs w:val="22"/>
                <w:u w:val="single"/>
              </w:rPr>
              <w:t>Pateikiami skenuoti dokumentai elektroninėje formoje.</w:t>
            </w:r>
          </w:p>
        </w:tc>
      </w:tr>
      <w:tr w:rsidR="002C12C6" w:rsidRPr="00851065" w14:paraId="711A4E02"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16D19B43" w14:textId="2947539E" w:rsidR="002C12C6" w:rsidRPr="00851065" w:rsidRDefault="002C12C6" w:rsidP="002E2686">
            <w:pPr>
              <w:widowControl w:val="0"/>
              <w:spacing w:line="256" w:lineRule="auto"/>
              <w:ind w:left="18"/>
              <w:contextualSpacing/>
              <w:jc w:val="left"/>
              <w:rPr>
                <w:rFonts w:ascii="Times New Roman" w:hAnsi="Times New Roman"/>
                <w:szCs w:val="22"/>
                <w:lang w:val="en-US" w:eastAsia="lt-LT"/>
              </w:rPr>
            </w:pPr>
            <w:r w:rsidRPr="00851065">
              <w:rPr>
                <w:rFonts w:ascii="Times New Roman" w:hAnsi="Times New Roman"/>
                <w:szCs w:val="22"/>
                <w:lang w:val="en-US" w:eastAsia="lt-LT"/>
              </w:rPr>
              <w:t>3.3.5.</w:t>
            </w:r>
          </w:p>
        </w:tc>
        <w:tc>
          <w:tcPr>
            <w:tcW w:w="3921" w:type="dxa"/>
            <w:tcBorders>
              <w:top w:val="single" w:sz="4" w:space="0" w:color="auto"/>
              <w:left w:val="single" w:sz="4" w:space="0" w:color="auto"/>
              <w:bottom w:val="single" w:sz="4" w:space="0" w:color="auto"/>
              <w:right w:val="single" w:sz="4" w:space="0" w:color="auto"/>
            </w:tcBorders>
          </w:tcPr>
          <w:p w14:paraId="6CDC5504" w14:textId="5EAD3543" w:rsidR="002C12C6" w:rsidRPr="00851065" w:rsidRDefault="002C12C6" w:rsidP="008621A5">
            <w:pPr>
              <w:pStyle w:val="Default"/>
              <w:spacing w:line="256" w:lineRule="auto"/>
              <w:jc w:val="both"/>
              <w:rPr>
                <w:sz w:val="22"/>
                <w:szCs w:val="22"/>
                <w:lang w:val="lt-LT"/>
              </w:rPr>
            </w:pPr>
            <w:r w:rsidRPr="00851065">
              <w:rPr>
                <w:sz w:val="22"/>
                <w:szCs w:val="22"/>
                <w:lang w:val="lt-LT"/>
              </w:rPr>
              <w:t>Tiekėjas sutarties vykdymui turi atitikti aplinkos apsaugos vadybos priemonių</w:t>
            </w:r>
            <w:r w:rsidR="002235DD" w:rsidRPr="00851065">
              <w:rPr>
                <w:sz w:val="22"/>
                <w:szCs w:val="22"/>
                <w:lang w:val="lt-LT"/>
              </w:rPr>
              <w:t xml:space="preserve"> punktą -</w:t>
            </w:r>
            <w:r w:rsidRPr="00851065">
              <w:rPr>
                <w:sz w:val="22"/>
                <w:szCs w:val="22"/>
                <w:lang w:val="lt-LT"/>
              </w:rPr>
              <w:t xml:space="preserve"> 4.4.4.2. prekei pagaminti, tiekti ir (ar) naudoti, paslaugai teikti ar darbams atlikti sunaudojama mažiau elektros energijos ir (ar) naudojama energija iš atsinaujinančių energijos išteklių“ t. y. tiekėjas savo veiklai vykdyti naudoja elektrą iš atsinaujinančių energijos išteklių.</w:t>
            </w:r>
          </w:p>
          <w:p w14:paraId="70019424" w14:textId="77777777" w:rsidR="002C12C6" w:rsidRPr="00851065" w:rsidRDefault="002C12C6" w:rsidP="002C12C6">
            <w:pPr>
              <w:pStyle w:val="Default"/>
              <w:spacing w:line="256" w:lineRule="auto"/>
              <w:jc w:val="both"/>
              <w:rPr>
                <w:sz w:val="22"/>
                <w:szCs w:val="22"/>
                <w:lang w:val="lt-LT"/>
              </w:rPr>
            </w:pPr>
            <w:r w:rsidRPr="00851065">
              <w:rPr>
                <w:i/>
                <w:sz w:val="22"/>
                <w:szCs w:val="22"/>
                <w:u w:val="single"/>
                <w:lang w:val="lt-LT"/>
              </w:rPr>
              <w:t>Kvalifikacija ir kompetencija:</w:t>
            </w:r>
          </w:p>
          <w:p w14:paraId="023E17C2" w14:textId="4A6E6AAA" w:rsidR="002C12C6" w:rsidRPr="00851065" w:rsidRDefault="002C12C6" w:rsidP="002C12C6">
            <w:pPr>
              <w:autoSpaceDE w:val="0"/>
              <w:autoSpaceDN w:val="0"/>
              <w:adjustRightInd w:val="0"/>
              <w:rPr>
                <w:rFonts w:ascii="Times New Roman" w:hAnsi="Times New Roman"/>
                <w:szCs w:val="22"/>
              </w:rPr>
            </w:pPr>
            <w:r w:rsidRPr="00851065">
              <w:rPr>
                <w:rFonts w:ascii="Times New Roman" w:hAnsi="Times New Roman"/>
                <w:szCs w:val="22"/>
              </w:rPr>
              <w:t>Žaliosios elektros energijos sertifikatas „Žalia lietuviška energija“, arba „Žalia energija“, arba „</w:t>
            </w:r>
            <w:proofErr w:type="spellStart"/>
            <w:r w:rsidRPr="00851065">
              <w:rPr>
                <w:rFonts w:ascii="Times New Roman" w:hAnsi="Times New Roman"/>
                <w:szCs w:val="22"/>
              </w:rPr>
              <w:t>Green</w:t>
            </w:r>
            <w:proofErr w:type="spellEnd"/>
            <w:r w:rsidRPr="00851065">
              <w:rPr>
                <w:rFonts w:ascii="Times New Roman" w:hAnsi="Times New Roman"/>
                <w:szCs w:val="22"/>
              </w:rPr>
              <w:t xml:space="preserve"> </w:t>
            </w:r>
            <w:proofErr w:type="spellStart"/>
            <w:r w:rsidRPr="00851065">
              <w:rPr>
                <w:rFonts w:ascii="Times New Roman" w:hAnsi="Times New Roman"/>
                <w:szCs w:val="22"/>
              </w:rPr>
              <w:t>Choice</w:t>
            </w:r>
            <w:proofErr w:type="spellEnd"/>
            <w:r w:rsidRPr="00851065">
              <w:rPr>
                <w:rFonts w:ascii="Times New Roman" w:hAnsi="Times New Roman"/>
                <w:szCs w:val="22"/>
              </w:rPr>
              <w:t xml:space="preserve">“ arba Baltic </w:t>
            </w:r>
            <w:proofErr w:type="spellStart"/>
            <w:r w:rsidRPr="00851065">
              <w:rPr>
                <w:rFonts w:ascii="Times New Roman" w:hAnsi="Times New Roman"/>
                <w:szCs w:val="22"/>
              </w:rPr>
              <w:t>Green</w:t>
            </w:r>
            <w:proofErr w:type="spellEnd"/>
            <w:r w:rsidRPr="00851065">
              <w:rPr>
                <w:rFonts w:ascii="Times New Roman" w:hAnsi="Times New Roman"/>
                <w:szCs w:val="22"/>
              </w:rPr>
              <w:t xml:space="preserve"> </w:t>
            </w:r>
            <w:proofErr w:type="spellStart"/>
            <w:r w:rsidRPr="00851065">
              <w:rPr>
                <w:rFonts w:ascii="Times New Roman" w:hAnsi="Times New Roman"/>
                <w:szCs w:val="22"/>
              </w:rPr>
              <w:t>Energy</w:t>
            </w:r>
            <w:proofErr w:type="spellEnd"/>
            <w:r w:rsidRPr="00851065">
              <w:rPr>
                <w:rFonts w:ascii="Times New Roman" w:hAnsi="Times New Roman"/>
                <w:szCs w:val="22"/>
              </w:rPr>
              <w:t>“, arba kitas lygiavertis įrodymas.</w:t>
            </w:r>
          </w:p>
        </w:tc>
        <w:tc>
          <w:tcPr>
            <w:tcW w:w="4950" w:type="dxa"/>
            <w:tcBorders>
              <w:top w:val="single" w:sz="4" w:space="0" w:color="auto"/>
              <w:left w:val="single" w:sz="4" w:space="0" w:color="auto"/>
              <w:bottom w:val="single" w:sz="4" w:space="0" w:color="auto"/>
              <w:right w:val="single" w:sz="4" w:space="0" w:color="auto"/>
            </w:tcBorders>
          </w:tcPr>
          <w:p w14:paraId="37F9CBE3" w14:textId="07C62BBB" w:rsidR="002C12C6" w:rsidRPr="00851065" w:rsidRDefault="002C12C6" w:rsidP="002C12C6">
            <w:pPr>
              <w:rPr>
                <w:rFonts w:ascii="Times New Roman" w:hAnsi="Times New Roman"/>
                <w:szCs w:val="22"/>
              </w:rPr>
            </w:pPr>
            <w:r w:rsidRPr="00851065">
              <w:rPr>
                <w:rFonts w:ascii="Times New Roman" w:hAnsi="Times New Roman"/>
                <w:szCs w:val="22"/>
              </w:rPr>
              <w:t xml:space="preserve">Tiekėjas turi pateikti kvalifikacijai įrodančius dokumentus, ar kitus lygiaverčius dokumentus. </w:t>
            </w:r>
          </w:p>
          <w:p w14:paraId="23222CB8" w14:textId="050FA1E1" w:rsidR="002C12C6" w:rsidRPr="00851065" w:rsidRDefault="002C12C6" w:rsidP="002C12C6">
            <w:pPr>
              <w:rPr>
                <w:rFonts w:ascii="Times New Roman" w:hAnsi="Times New Roman"/>
                <w:szCs w:val="22"/>
              </w:rPr>
            </w:pPr>
            <w:r w:rsidRPr="00851065">
              <w:rPr>
                <w:rFonts w:ascii="Times New Roman" w:hAnsi="Times New Roman"/>
                <w:i/>
                <w:szCs w:val="22"/>
                <w:u w:val="single"/>
              </w:rPr>
              <w:t>Pateikiami skenuoti dokumentai elektroninėje formoje.</w:t>
            </w:r>
          </w:p>
        </w:tc>
      </w:tr>
      <w:tr w:rsidR="0042439D" w:rsidRPr="00851065" w14:paraId="4F0EB056"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6C0EC1E3" w14:textId="5CAFE540" w:rsidR="0042439D" w:rsidRPr="00851065" w:rsidRDefault="0042439D" w:rsidP="002E2686">
            <w:pPr>
              <w:widowControl w:val="0"/>
              <w:spacing w:line="256" w:lineRule="auto"/>
              <w:ind w:left="18"/>
              <w:contextualSpacing/>
              <w:jc w:val="left"/>
              <w:rPr>
                <w:rFonts w:ascii="Times New Roman" w:hAnsi="Times New Roman"/>
                <w:szCs w:val="22"/>
                <w:lang w:eastAsia="lt-LT"/>
              </w:rPr>
            </w:pPr>
            <w:r w:rsidRPr="00851065">
              <w:rPr>
                <w:rFonts w:ascii="Times New Roman" w:hAnsi="Times New Roman"/>
                <w:szCs w:val="22"/>
                <w:lang w:eastAsia="lt-LT"/>
              </w:rPr>
              <w:t>3.3.</w:t>
            </w:r>
            <w:r w:rsidR="002C12C6" w:rsidRPr="00851065">
              <w:rPr>
                <w:rFonts w:ascii="Times New Roman" w:hAnsi="Times New Roman"/>
                <w:szCs w:val="22"/>
                <w:lang w:eastAsia="lt-LT"/>
              </w:rPr>
              <w:t>6</w:t>
            </w:r>
            <w:r w:rsidR="001279F8" w:rsidRPr="00851065">
              <w:rPr>
                <w:rFonts w:ascii="Times New Roman" w:hAnsi="Times New Roman"/>
                <w:szCs w:val="22"/>
                <w:lang w:eastAsia="lt-LT"/>
              </w:rPr>
              <w:t>.</w:t>
            </w:r>
          </w:p>
        </w:tc>
        <w:tc>
          <w:tcPr>
            <w:tcW w:w="3921" w:type="dxa"/>
            <w:tcBorders>
              <w:top w:val="single" w:sz="4" w:space="0" w:color="auto"/>
              <w:left w:val="single" w:sz="4" w:space="0" w:color="auto"/>
              <w:bottom w:val="single" w:sz="4" w:space="0" w:color="auto"/>
              <w:right w:val="single" w:sz="4" w:space="0" w:color="auto"/>
            </w:tcBorders>
            <w:hideMark/>
          </w:tcPr>
          <w:p w14:paraId="0D3119BA" w14:textId="77777777" w:rsidR="0042439D" w:rsidRPr="00851065" w:rsidRDefault="0042439D" w:rsidP="008621A5">
            <w:pPr>
              <w:autoSpaceDE w:val="0"/>
              <w:autoSpaceDN w:val="0"/>
              <w:adjustRightInd w:val="0"/>
              <w:spacing w:line="256" w:lineRule="auto"/>
              <w:jc w:val="left"/>
              <w:rPr>
                <w:rFonts w:ascii="Times New Roman" w:hAnsi="Times New Roman"/>
                <w:szCs w:val="22"/>
              </w:rPr>
            </w:pPr>
            <w:r w:rsidRPr="00851065">
              <w:rPr>
                <w:rFonts w:ascii="Times New Roman" w:hAnsi="Times New Roman"/>
                <w:szCs w:val="22"/>
              </w:rPr>
              <w:t>Tiekėjas, sutarties vykdymui, privalo turėti kvalifikuotus specialistus (ekspertus), kurie atitiktų žemiau nurodytus minimalius reikalavimus:</w:t>
            </w:r>
          </w:p>
        </w:tc>
        <w:tc>
          <w:tcPr>
            <w:tcW w:w="4950" w:type="dxa"/>
            <w:tcBorders>
              <w:top w:val="single" w:sz="4" w:space="0" w:color="auto"/>
              <w:left w:val="single" w:sz="4" w:space="0" w:color="auto"/>
              <w:bottom w:val="single" w:sz="4" w:space="0" w:color="auto"/>
              <w:right w:val="single" w:sz="4" w:space="0" w:color="auto"/>
            </w:tcBorders>
            <w:vAlign w:val="center"/>
            <w:hideMark/>
          </w:tcPr>
          <w:p w14:paraId="2FB4BC94" w14:textId="77777777" w:rsidR="0042439D" w:rsidRPr="00851065" w:rsidRDefault="0042439D" w:rsidP="008621A5">
            <w:pPr>
              <w:spacing w:line="256" w:lineRule="auto"/>
              <w:rPr>
                <w:rFonts w:ascii="Times New Roman" w:hAnsi="Times New Roman"/>
                <w:szCs w:val="22"/>
              </w:rPr>
            </w:pPr>
            <w:r w:rsidRPr="00851065">
              <w:rPr>
                <w:rFonts w:ascii="Times New Roman" w:hAnsi="Times New Roman"/>
                <w:szCs w:val="22"/>
              </w:rPr>
              <w:t>Visų Tiekėjo siūlomų ekspertų sąrašas, nurodant pareigybę (poziciją) projekte ir kurio eksperto reikalavimus atitinka;</w:t>
            </w:r>
          </w:p>
          <w:p w14:paraId="43B34299" w14:textId="77777777" w:rsidR="0042439D" w:rsidRPr="00851065" w:rsidRDefault="0042439D" w:rsidP="008621A5">
            <w:pPr>
              <w:spacing w:line="256" w:lineRule="auto"/>
              <w:rPr>
                <w:rFonts w:ascii="Times New Roman" w:hAnsi="Times New Roman"/>
                <w:szCs w:val="22"/>
              </w:rPr>
            </w:pPr>
            <w:r w:rsidRPr="00851065">
              <w:rPr>
                <w:rFonts w:ascii="Times New Roman" w:hAnsi="Times New Roman"/>
                <w:i/>
                <w:szCs w:val="22"/>
                <w:u w:val="single"/>
              </w:rPr>
              <w:t>Pateikiami skenuoti dokumentai elektroninėje formoje.</w:t>
            </w:r>
          </w:p>
        </w:tc>
      </w:tr>
      <w:tr w:rsidR="0042439D" w:rsidRPr="00851065" w14:paraId="62880CA0" w14:textId="77777777" w:rsidTr="00B47081">
        <w:trPr>
          <w:cantSplit/>
          <w:trHeight w:val="743"/>
        </w:trPr>
        <w:tc>
          <w:tcPr>
            <w:tcW w:w="993" w:type="dxa"/>
            <w:tcBorders>
              <w:top w:val="single" w:sz="4" w:space="0" w:color="auto"/>
              <w:left w:val="single" w:sz="4" w:space="0" w:color="auto"/>
              <w:bottom w:val="single" w:sz="4" w:space="0" w:color="auto"/>
              <w:right w:val="single" w:sz="4" w:space="0" w:color="auto"/>
            </w:tcBorders>
          </w:tcPr>
          <w:p w14:paraId="018FBB66" w14:textId="481730C3" w:rsidR="0042439D" w:rsidRPr="00851065" w:rsidRDefault="0042439D" w:rsidP="00FE677D">
            <w:pPr>
              <w:widowControl w:val="0"/>
              <w:spacing w:line="256" w:lineRule="auto"/>
              <w:ind w:left="18" w:hanging="90"/>
              <w:contextualSpacing/>
              <w:jc w:val="left"/>
              <w:rPr>
                <w:rFonts w:ascii="Times New Roman" w:hAnsi="Times New Roman"/>
                <w:szCs w:val="22"/>
                <w:lang w:eastAsia="lt-LT"/>
              </w:rPr>
            </w:pPr>
            <w:r w:rsidRPr="00851065">
              <w:rPr>
                <w:rFonts w:ascii="Times New Roman" w:hAnsi="Times New Roman"/>
                <w:szCs w:val="22"/>
                <w:lang w:eastAsia="lt-LT"/>
              </w:rPr>
              <w:t>3.3.</w:t>
            </w:r>
            <w:r w:rsidR="002C12C6" w:rsidRPr="00851065">
              <w:rPr>
                <w:rFonts w:ascii="Times New Roman" w:hAnsi="Times New Roman"/>
                <w:szCs w:val="22"/>
                <w:lang w:eastAsia="lt-LT"/>
              </w:rPr>
              <w:t>6</w:t>
            </w:r>
            <w:r w:rsidR="001279F8" w:rsidRPr="00851065">
              <w:rPr>
                <w:rFonts w:ascii="Times New Roman" w:hAnsi="Times New Roman"/>
                <w:szCs w:val="22"/>
                <w:lang w:eastAsia="lt-LT"/>
              </w:rPr>
              <w:t>.1.</w:t>
            </w:r>
          </w:p>
        </w:tc>
        <w:tc>
          <w:tcPr>
            <w:tcW w:w="3921" w:type="dxa"/>
            <w:tcBorders>
              <w:top w:val="single" w:sz="4" w:space="0" w:color="auto"/>
              <w:left w:val="single" w:sz="4" w:space="0" w:color="auto"/>
              <w:bottom w:val="single" w:sz="4" w:space="0" w:color="auto"/>
              <w:right w:val="single" w:sz="4" w:space="0" w:color="auto"/>
            </w:tcBorders>
            <w:hideMark/>
          </w:tcPr>
          <w:p w14:paraId="0214D79B" w14:textId="2B68B12B" w:rsidR="0042439D" w:rsidRPr="00851065" w:rsidRDefault="0042439D" w:rsidP="008621A5">
            <w:pPr>
              <w:autoSpaceDE w:val="0"/>
              <w:autoSpaceDN w:val="0"/>
              <w:adjustRightInd w:val="0"/>
              <w:rPr>
                <w:rFonts w:ascii="Times New Roman" w:hAnsi="Times New Roman"/>
                <w:b/>
                <w:bCs/>
                <w:color w:val="000000"/>
                <w:szCs w:val="22"/>
                <w:lang w:eastAsia="lt-LT"/>
              </w:rPr>
            </w:pPr>
            <w:bookmarkStart w:id="3" w:name="_Hlk93323714"/>
            <w:r w:rsidRPr="00851065">
              <w:rPr>
                <w:rFonts w:ascii="Times New Roman" w:hAnsi="Times New Roman"/>
                <w:b/>
                <w:bCs/>
                <w:color w:val="000000"/>
                <w:szCs w:val="22"/>
                <w:lang w:eastAsia="lt-LT"/>
              </w:rPr>
              <w:t xml:space="preserve">IT projektų vadovas </w:t>
            </w:r>
            <w:bookmarkEnd w:id="3"/>
            <w:r w:rsidRPr="00851065">
              <w:rPr>
                <w:rFonts w:ascii="Times New Roman" w:hAnsi="Times New Roman"/>
                <w:color w:val="000000"/>
                <w:szCs w:val="22"/>
                <w:lang w:eastAsia="lt-LT"/>
              </w:rPr>
              <w:t>(atsakingas už Paslaugų teikimą):</w:t>
            </w:r>
          </w:p>
          <w:p w14:paraId="48AD6584" w14:textId="77777777" w:rsidR="003F4B97" w:rsidRPr="00851065" w:rsidRDefault="0042439D" w:rsidP="003F4B97">
            <w:pPr>
              <w:spacing w:line="256" w:lineRule="auto"/>
              <w:rPr>
                <w:rFonts w:ascii="Times New Roman" w:hAnsi="Times New Roman"/>
                <w:i/>
                <w:szCs w:val="22"/>
                <w:u w:val="single"/>
              </w:rPr>
            </w:pPr>
            <w:r w:rsidRPr="00851065">
              <w:rPr>
                <w:rFonts w:ascii="Times New Roman" w:hAnsi="Times New Roman"/>
                <w:color w:val="000000"/>
                <w:szCs w:val="22"/>
                <w:lang w:eastAsia="lt-LT"/>
              </w:rPr>
              <w:t xml:space="preserve"> </w:t>
            </w:r>
            <w:r w:rsidR="003F4B97" w:rsidRPr="00851065">
              <w:rPr>
                <w:rFonts w:ascii="Times New Roman" w:hAnsi="Times New Roman"/>
                <w:i/>
                <w:szCs w:val="22"/>
                <w:u w:val="single"/>
              </w:rPr>
              <w:t>Kvalifikacija ir kompetencija:</w:t>
            </w:r>
          </w:p>
          <w:p w14:paraId="3772E73D" w14:textId="5FFF00B4" w:rsidR="0042439D" w:rsidRPr="00851065" w:rsidRDefault="003F4B97" w:rsidP="003F4B97">
            <w:pPr>
              <w:tabs>
                <w:tab w:val="left" w:pos="678"/>
              </w:tabs>
              <w:spacing w:line="256" w:lineRule="auto"/>
              <w:rPr>
                <w:rFonts w:ascii="Times New Roman" w:hAnsi="Times New Roman"/>
                <w:i/>
                <w:szCs w:val="22"/>
              </w:rPr>
            </w:pPr>
            <w:r w:rsidRPr="00851065">
              <w:rPr>
                <w:rFonts w:ascii="Times New Roman" w:hAnsi="Times New Roman"/>
                <w:bCs/>
                <w:szCs w:val="22"/>
              </w:rPr>
              <w:t xml:space="preserve">Kvalifikacija turi atitikti  </w:t>
            </w:r>
            <w:proofErr w:type="spellStart"/>
            <w:r w:rsidRPr="00851065">
              <w:rPr>
                <w:rFonts w:ascii="Times New Roman" w:hAnsi="Times New Roman"/>
                <w:i/>
                <w:szCs w:val="22"/>
              </w:rPr>
              <w:t>CompTIA</w:t>
            </w:r>
            <w:proofErr w:type="spellEnd"/>
            <w:r w:rsidRPr="00851065">
              <w:rPr>
                <w:rFonts w:ascii="Times New Roman" w:hAnsi="Times New Roman"/>
                <w:i/>
                <w:szCs w:val="22"/>
              </w:rPr>
              <w:t xml:space="preserve"> Project+ </w:t>
            </w:r>
            <w:r w:rsidRPr="00851065">
              <w:rPr>
                <w:rFonts w:ascii="Times New Roman" w:hAnsi="Times New Roman"/>
                <w:iCs/>
                <w:szCs w:val="22"/>
              </w:rPr>
              <w:t>arba lygiaverčio dokumento keliamus reikalavimus.</w:t>
            </w:r>
            <w:r w:rsidRPr="00851065">
              <w:rPr>
                <w:rFonts w:ascii="Times New Roman" w:hAnsi="Times New Roman"/>
                <w:i/>
                <w:szCs w:val="22"/>
              </w:rPr>
              <w:t xml:space="preserve"> </w:t>
            </w:r>
          </w:p>
        </w:tc>
        <w:tc>
          <w:tcPr>
            <w:tcW w:w="4950" w:type="dxa"/>
            <w:tcBorders>
              <w:top w:val="single" w:sz="4" w:space="0" w:color="auto"/>
              <w:left w:val="single" w:sz="4" w:space="0" w:color="auto"/>
              <w:bottom w:val="single" w:sz="4" w:space="0" w:color="auto"/>
              <w:right w:val="single" w:sz="4" w:space="0" w:color="auto"/>
            </w:tcBorders>
            <w:hideMark/>
          </w:tcPr>
          <w:p w14:paraId="6BD3FE6E" w14:textId="06609C53" w:rsidR="0042439D" w:rsidRPr="00851065" w:rsidRDefault="002C12C6" w:rsidP="008621A5">
            <w:pPr>
              <w:tabs>
                <w:tab w:val="left" w:pos="678"/>
              </w:tabs>
              <w:rPr>
                <w:rFonts w:ascii="Times New Roman" w:hAnsi="Times New Roman"/>
                <w:b/>
                <w:bCs/>
                <w:szCs w:val="22"/>
                <w:lang w:eastAsia="lt-LT"/>
              </w:rPr>
            </w:pPr>
            <w:r w:rsidRPr="00851065">
              <w:rPr>
                <w:rFonts w:ascii="Times New Roman" w:hAnsi="Times New Roman"/>
                <w:szCs w:val="22"/>
                <w:lang w:eastAsia="lt-LT"/>
              </w:rPr>
              <w:t>Tiekėjo siūlomo eksperto kvalifikaciją įrodantis</w:t>
            </w:r>
            <w:r w:rsidRPr="00851065">
              <w:rPr>
                <w:rFonts w:ascii="Times New Roman" w:hAnsi="Times New Roman"/>
                <w:b/>
                <w:bCs/>
                <w:szCs w:val="22"/>
                <w:lang w:eastAsia="lt-LT"/>
              </w:rPr>
              <w:t xml:space="preserve"> </w:t>
            </w:r>
            <w:r w:rsidR="003F4B97" w:rsidRPr="00851065">
              <w:rPr>
                <w:rFonts w:ascii="Times New Roman" w:hAnsi="Times New Roman"/>
                <w:szCs w:val="22"/>
              </w:rPr>
              <w:t>sertifikat</w:t>
            </w:r>
            <w:r w:rsidRPr="00851065">
              <w:rPr>
                <w:rFonts w:ascii="Times New Roman" w:hAnsi="Times New Roman"/>
                <w:szCs w:val="22"/>
              </w:rPr>
              <w:t>as</w:t>
            </w:r>
            <w:r w:rsidR="003F4B97" w:rsidRPr="00851065">
              <w:rPr>
                <w:rFonts w:ascii="Times New Roman" w:hAnsi="Times New Roman"/>
                <w:szCs w:val="22"/>
              </w:rPr>
              <w:t>, pažymėjim</w:t>
            </w:r>
            <w:r w:rsidRPr="00851065">
              <w:rPr>
                <w:rFonts w:ascii="Times New Roman" w:hAnsi="Times New Roman"/>
                <w:szCs w:val="22"/>
              </w:rPr>
              <w:t>as</w:t>
            </w:r>
            <w:r w:rsidR="0042439D" w:rsidRPr="00851065">
              <w:rPr>
                <w:rFonts w:ascii="Times New Roman" w:hAnsi="Times New Roman"/>
                <w:szCs w:val="22"/>
              </w:rPr>
              <w:t xml:space="preserve"> arba lygiaver</w:t>
            </w:r>
            <w:r w:rsidRPr="00851065">
              <w:rPr>
                <w:rFonts w:ascii="Times New Roman" w:hAnsi="Times New Roman"/>
                <w:szCs w:val="22"/>
              </w:rPr>
              <w:t>tis</w:t>
            </w:r>
            <w:r w:rsidR="0042439D" w:rsidRPr="00851065">
              <w:rPr>
                <w:rFonts w:ascii="Times New Roman" w:hAnsi="Times New Roman"/>
                <w:szCs w:val="22"/>
              </w:rPr>
              <w:t xml:space="preserve"> dokument</w:t>
            </w:r>
            <w:r w:rsidRPr="00851065">
              <w:rPr>
                <w:rFonts w:ascii="Times New Roman" w:hAnsi="Times New Roman"/>
                <w:szCs w:val="22"/>
              </w:rPr>
              <w:t xml:space="preserve">as. </w:t>
            </w:r>
          </w:p>
          <w:p w14:paraId="6C3FB177" w14:textId="3211D9A8" w:rsidR="0042439D" w:rsidRPr="00851065" w:rsidRDefault="003F4B97" w:rsidP="003F4B97">
            <w:pPr>
              <w:tabs>
                <w:tab w:val="left" w:pos="274"/>
                <w:tab w:val="left" w:pos="678"/>
              </w:tabs>
              <w:rPr>
                <w:rFonts w:ascii="Times New Roman" w:hAnsi="Times New Roman"/>
                <w:szCs w:val="22"/>
              </w:rPr>
            </w:pPr>
            <w:r w:rsidRPr="00851065">
              <w:rPr>
                <w:rFonts w:ascii="Times New Roman" w:hAnsi="Times New Roman"/>
                <w:i/>
                <w:szCs w:val="22"/>
                <w:u w:val="single"/>
              </w:rPr>
              <w:t>Pateikiami skenuoti dokumentai elektroninėje formoje.</w:t>
            </w:r>
          </w:p>
        </w:tc>
      </w:tr>
      <w:tr w:rsidR="0042439D" w:rsidRPr="00851065" w14:paraId="7BD6150E" w14:textId="77777777" w:rsidTr="00B47081">
        <w:trPr>
          <w:cantSplit/>
          <w:trHeight w:val="276"/>
        </w:trPr>
        <w:tc>
          <w:tcPr>
            <w:tcW w:w="993" w:type="dxa"/>
            <w:tcBorders>
              <w:top w:val="single" w:sz="4" w:space="0" w:color="auto"/>
              <w:left w:val="single" w:sz="4" w:space="0" w:color="auto"/>
              <w:bottom w:val="single" w:sz="4" w:space="0" w:color="auto"/>
              <w:right w:val="single" w:sz="4" w:space="0" w:color="auto"/>
            </w:tcBorders>
          </w:tcPr>
          <w:p w14:paraId="4EFCE376" w14:textId="42FF0505" w:rsidR="0042439D" w:rsidRPr="00851065" w:rsidRDefault="002E2686" w:rsidP="002E2686">
            <w:pPr>
              <w:widowControl w:val="0"/>
              <w:spacing w:line="256" w:lineRule="auto"/>
              <w:ind w:left="18"/>
              <w:contextualSpacing/>
              <w:jc w:val="left"/>
              <w:rPr>
                <w:rFonts w:ascii="Times New Roman" w:hAnsi="Times New Roman"/>
                <w:szCs w:val="22"/>
                <w:lang w:eastAsia="lt-LT"/>
              </w:rPr>
            </w:pPr>
            <w:r w:rsidRPr="00851065">
              <w:rPr>
                <w:rFonts w:ascii="Times New Roman" w:hAnsi="Times New Roman"/>
                <w:szCs w:val="22"/>
                <w:lang w:eastAsia="lt-LT"/>
              </w:rPr>
              <w:t>3.3.</w:t>
            </w:r>
            <w:r w:rsidR="002C12C6" w:rsidRPr="00851065">
              <w:rPr>
                <w:rFonts w:ascii="Times New Roman" w:hAnsi="Times New Roman"/>
                <w:szCs w:val="22"/>
                <w:lang w:eastAsia="lt-LT"/>
              </w:rPr>
              <w:t>6</w:t>
            </w:r>
            <w:r w:rsidR="001279F8" w:rsidRPr="00851065">
              <w:rPr>
                <w:rFonts w:ascii="Times New Roman" w:hAnsi="Times New Roman"/>
                <w:szCs w:val="22"/>
                <w:lang w:eastAsia="lt-LT"/>
              </w:rPr>
              <w:t>.2.</w:t>
            </w:r>
          </w:p>
        </w:tc>
        <w:tc>
          <w:tcPr>
            <w:tcW w:w="3921" w:type="dxa"/>
            <w:tcBorders>
              <w:top w:val="single" w:sz="4" w:space="0" w:color="auto"/>
              <w:left w:val="single" w:sz="4" w:space="0" w:color="auto"/>
              <w:bottom w:val="single" w:sz="4" w:space="0" w:color="auto"/>
              <w:right w:val="single" w:sz="4" w:space="0" w:color="auto"/>
            </w:tcBorders>
            <w:vAlign w:val="center"/>
          </w:tcPr>
          <w:p w14:paraId="56AF1356" w14:textId="77777777" w:rsidR="0042439D" w:rsidRPr="00851065" w:rsidRDefault="0042439D" w:rsidP="008621A5">
            <w:pPr>
              <w:spacing w:line="256" w:lineRule="auto"/>
              <w:rPr>
                <w:rFonts w:ascii="Times New Roman" w:hAnsi="Times New Roman"/>
                <w:b/>
                <w:bCs/>
                <w:color w:val="000000"/>
                <w:szCs w:val="22"/>
              </w:rPr>
            </w:pPr>
            <w:r w:rsidRPr="00851065">
              <w:rPr>
                <w:rFonts w:ascii="Times New Roman" w:hAnsi="Times New Roman"/>
                <w:b/>
                <w:bCs/>
                <w:color w:val="000000"/>
                <w:szCs w:val="22"/>
              </w:rPr>
              <w:t>Tinklo įrangos specialistas</w:t>
            </w:r>
          </w:p>
          <w:p w14:paraId="1585B28C" w14:textId="77777777" w:rsidR="0042439D" w:rsidRPr="00851065" w:rsidRDefault="0042439D" w:rsidP="008621A5">
            <w:pPr>
              <w:spacing w:line="256" w:lineRule="auto"/>
              <w:rPr>
                <w:rFonts w:ascii="Times New Roman" w:hAnsi="Times New Roman"/>
                <w:i/>
                <w:szCs w:val="22"/>
                <w:u w:val="single"/>
              </w:rPr>
            </w:pPr>
            <w:r w:rsidRPr="00851065">
              <w:rPr>
                <w:rFonts w:ascii="Times New Roman" w:hAnsi="Times New Roman"/>
                <w:i/>
                <w:szCs w:val="22"/>
                <w:u w:val="single"/>
              </w:rPr>
              <w:t>Kvalifikacija ir kompetencija:</w:t>
            </w:r>
          </w:p>
          <w:p w14:paraId="451F5257" w14:textId="77777777" w:rsidR="0042439D" w:rsidRPr="00851065" w:rsidRDefault="0042439D" w:rsidP="008621A5">
            <w:pPr>
              <w:spacing w:line="256" w:lineRule="auto"/>
              <w:rPr>
                <w:rFonts w:ascii="Times New Roman" w:hAnsi="Times New Roman"/>
                <w:szCs w:val="22"/>
              </w:rPr>
            </w:pPr>
            <w:r w:rsidRPr="00851065">
              <w:rPr>
                <w:rFonts w:ascii="Times New Roman" w:hAnsi="Times New Roman"/>
                <w:bCs/>
                <w:szCs w:val="22"/>
              </w:rPr>
              <w:t xml:space="preserve">Kvalifikacija turi atitikti  </w:t>
            </w:r>
            <w:proofErr w:type="spellStart"/>
            <w:r w:rsidRPr="00851065">
              <w:rPr>
                <w:rFonts w:ascii="Times New Roman" w:hAnsi="Times New Roman"/>
                <w:szCs w:val="22"/>
              </w:rPr>
              <w:t>Sophos</w:t>
            </w:r>
            <w:proofErr w:type="spellEnd"/>
            <w:r w:rsidRPr="00851065">
              <w:rPr>
                <w:rFonts w:ascii="Times New Roman" w:hAnsi="Times New Roman"/>
                <w:szCs w:val="22"/>
              </w:rPr>
              <w:t xml:space="preserve"> </w:t>
            </w:r>
            <w:proofErr w:type="spellStart"/>
            <w:r w:rsidRPr="00851065">
              <w:rPr>
                <w:rFonts w:ascii="Times New Roman" w:hAnsi="Times New Roman"/>
                <w:szCs w:val="22"/>
              </w:rPr>
              <w:t>Certified</w:t>
            </w:r>
            <w:proofErr w:type="spellEnd"/>
            <w:r w:rsidRPr="00851065">
              <w:rPr>
                <w:rFonts w:ascii="Times New Roman" w:hAnsi="Times New Roman"/>
                <w:szCs w:val="22"/>
              </w:rPr>
              <w:t xml:space="preserve"> </w:t>
            </w:r>
            <w:proofErr w:type="spellStart"/>
            <w:r w:rsidRPr="00851065">
              <w:rPr>
                <w:rFonts w:ascii="Times New Roman" w:hAnsi="Times New Roman"/>
                <w:szCs w:val="22"/>
              </w:rPr>
              <w:t>Engineer</w:t>
            </w:r>
            <w:proofErr w:type="spellEnd"/>
            <w:r w:rsidRPr="00851065">
              <w:rPr>
                <w:rFonts w:ascii="Times New Roman" w:hAnsi="Times New Roman"/>
                <w:szCs w:val="22"/>
              </w:rPr>
              <w:t xml:space="preserve"> a</w:t>
            </w:r>
            <w:r w:rsidRPr="00851065">
              <w:rPr>
                <w:rFonts w:ascii="Times New Roman" w:hAnsi="Times New Roman"/>
                <w:bCs/>
                <w:szCs w:val="22"/>
              </w:rPr>
              <w:t>rba lygiaverčio sertifikato keliamus reikalavimus.</w:t>
            </w:r>
          </w:p>
        </w:tc>
        <w:tc>
          <w:tcPr>
            <w:tcW w:w="4950" w:type="dxa"/>
            <w:tcBorders>
              <w:top w:val="single" w:sz="4" w:space="0" w:color="auto"/>
              <w:left w:val="single" w:sz="4" w:space="0" w:color="auto"/>
              <w:bottom w:val="single" w:sz="4" w:space="0" w:color="auto"/>
              <w:right w:val="single" w:sz="4" w:space="0" w:color="auto"/>
            </w:tcBorders>
            <w:hideMark/>
          </w:tcPr>
          <w:p w14:paraId="5DA6B742" w14:textId="77777777" w:rsidR="0042439D" w:rsidRPr="00851065" w:rsidRDefault="0042439D" w:rsidP="008621A5">
            <w:pPr>
              <w:spacing w:line="256" w:lineRule="auto"/>
              <w:rPr>
                <w:rFonts w:ascii="Times New Roman" w:hAnsi="Times New Roman"/>
                <w:szCs w:val="22"/>
              </w:rPr>
            </w:pPr>
            <w:r w:rsidRPr="00851065">
              <w:rPr>
                <w:rFonts w:ascii="Times New Roman" w:hAnsi="Times New Roman"/>
                <w:szCs w:val="22"/>
              </w:rPr>
              <w:t>Visų Tiekėjo siūlomų ekspertų kvalifikaciją įrodantys sertifikatai arba lygiaverčiai dokumentai (mokymų kursų išklausymo pažymėjimai nevertinami)</w:t>
            </w:r>
          </w:p>
          <w:p w14:paraId="5FD14F25" w14:textId="77777777" w:rsidR="0042439D" w:rsidRPr="00851065" w:rsidRDefault="0042439D" w:rsidP="008621A5">
            <w:pPr>
              <w:spacing w:line="256" w:lineRule="auto"/>
              <w:rPr>
                <w:rFonts w:ascii="Times New Roman" w:hAnsi="Times New Roman"/>
                <w:i/>
                <w:szCs w:val="22"/>
                <w:u w:val="single"/>
              </w:rPr>
            </w:pPr>
            <w:r w:rsidRPr="00851065">
              <w:rPr>
                <w:rFonts w:ascii="Times New Roman" w:hAnsi="Times New Roman"/>
                <w:i/>
                <w:szCs w:val="22"/>
                <w:u w:val="single"/>
              </w:rPr>
              <w:t>Pateikiami skenuoti dokumentai elektroninėje formoje</w:t>
            </w:r>
          </w:p>
        </w:tc>
      </w:tr>
      <w:tr w:rsidR="0042439D" w:rsidRPr="00851065" w14:paraId="6CC29A86" w14:textId="77777777" w:rsidTr="00B47081">
        <w:trPr>
          <w:cantSplit/>
          <w:trHeight w:val="1421"/>
        </w:trPr>
        <w:tc>
          <w:tcPr>
            <w:tcW w:w="993" w:type="dxa"/>
            <w:tcBorders>
              <w:top w:val="single" w:sz="4" w:space="0" w:color="auto"/>
              <w:left w:val="single" w:sz="4" w:space="0" w:color="auto"/>
              <w:bottom w:val="single" w:sz="4" w:space="0" w:color="auto"/>
              <w:right w:val="single" w:sz="4" w:space="0" w:color="auto"/>
            </w:tcBorders>
          </w:tcPr>
          <w:p w14:paraId="5EF2B963" w14:textId="3E7CB438" w:rsidR="0042439D" w:rsidRPr="00851065" w:rsidRDefault="002E2686" w:rsidP="002E2686">
            <w:pPr>
              <w:widowControl w:val="0"/>
              <w:spacing w:line="256" w:lineRule="auto"/>
              <w:ind w:left="18"/>
              <w:contextualSpacing/>
              <w:jc w:val="left"/>
              <w:rPr>
                <w:rFonts w:ascii="Times New Roman" w:hAnsi="Times New Roman"/>
                <w:szCs w:val="22"/>
                <w:lang w:eastAsia="lt-LT"/>
              </w:rPr>
            </w:pPr>
            <w:r w:rsidRPr="00851065">
              <w:rPr>
                <w:rFonts w:ascii="Times New Roman" w:hAnsi="Times New Roman"/>
                <w:szCs w:val="22"/>
                <w:lang w:eastAsia="lt-LT"/>
              </w:rPr>
              <w:t>3.3.</w:t>
            </w:r>
            <w:r w:rsidR="002C12C6" w:rsidRPr="00851065">
              <w:rPr>
                <w:rFonts w:ascii="Times New Roman" w:hAnsi="Times New Roman"/>
                <w:szCs w:val="22"/>
                <w:lang w:eastAsia="lt-LT"/>
              </w:rPr>
              <w:t>6</w:t>
            </w:r>
            <w:r w:rsidR="001279F8" w:rsidRPr="00851065">
              <w:rPr>
                <w:rFonts w:ascii="Times New Roman" w:hAnsi="Times New Roman"/>
                <w:szCs w:val="22"/>
                <w:lang w:eastAsia="lt-LT"/>
              </w:rPr>
              <w:t>.3.</w:t>
            </w:r>
          </w:p>
        </w:tc>
        <w:tc>
          <w:tcPr>
            <w:tcW w:w="3921" w:type="dxa"/>
            <w:tcBorders>
              <w:top w:val="single" w:sz="4" w:space="0" w:color="auto"/>
              <w:left w:val="single" w:sz="4" w:space="0" w:color="auto"/>
              <w:bottom w:val="single" w:sz="4" w:space="0" w:color="auto"/>
              <w:right w:val="single" w:sz="4" w:space="0" w:color="auto"/>
            </w:tcBorders>
          </w:tcPr>
          <w:p w14:paraId="20BEFC2F" w14:textId="77777777" w:rsidR="0042439D" w:rsidRPr="00851065" w:rsidRDefault="0042439D" w:rsidP="008621A5">
            <w:pPr>
              <w:spacing w:line="256" w:lineRule="auto"/>
              <w:jc w:val="left"/>
              <w:rPr>
                <w:rFonts w:ascii="Times New Roman" w:hAnsi="Times New Roman"/>
                <w:b/>
                <w:bCs/>
                <w:color w:val="000000"/>
                <w:szCs w:val="22"/>
              </w:rPr>
            </w:pPr>
            <w:r w:rsidRPr="00851065">
              <w:rPr>
                <w:rFonts w:ascii="Times New Roman" w:hAnsi="Times New Roman"/>
                <w:b/>
                <w:bCs/>
                <w:color w:val="000000"/>
                <w:szCs w:val="22"/>
              </w:rPr>
              <w:t>Tinklo įrangos specialistas</w:t>
            </w:r>
          </w:p>
          <w:p w14:paraId="59DD5C28" w14:textId="77777777" w:rsidR="0042439D" w:rsidRPr="00851065" w:rsidRDefault="0042439D" w:rsidP="008621A5">
            <w:pPr>
              <w:spacing w:line="256" w:lineRule="auto"/>
              <w:jc w:val="left"/>
              <w:rPr>
                <w:rFonts w:ascii="Times New Roman" w:hAnsi="Times New Roman"/>
                <w:i/>
                <w:szCs w:val="22"/>
                <w:u w:val="single"/>
              </w:rPr>
            </w:pPr>
            <w:r w:rsidRPr="00851065">
              <w:rPr>
                <w:rFonts w:ascii="Times New Roman" w:hAnsi="Times New Roman"/>
                <w:i/>
                <w:szCs w:val="22"/>
                <w:u w:val="single"/>
              </w:rPr>
              <w:t>Kvalifikacija ir kompetencija:</w:t>
            </w:r>
          </w:p>
          <w:p w14:paraId="1C255681" w14:textId="77777777" w:rsidR="0042439D" w:rsidRPr="00851065" w:rsidRDefault="0042439D" w:rsidP="008621A5">
            <w:pPr>
              <w:spacing w:line="256" w:lineRule="auto"/>
              <w:jc w:val="left"/>
              <w:rPr>
                <w:rFonts w:ascii="Times New Roman" w:hAnsi="Times New Roman"/>
                <w:color w:val="000000"/>
                <w:szCs w:val="22"/>
              </w:rPr>
            </w:pPr>
            <w:r w:rsidRPr="00851065">
              <w:rPr>
                <w:rFonts w:ascii="Times New Roman" w:hAnsi="Times New Roman"/>
                <w:bCs/>
                <w:szCs w:val="22"/>
              </w:rPr>
              <w:t xml:space="preserve">Kvalifikacija turi atitikti  </w:t>
            </w:r>
            <w:proofErr w:type="spellStart"/>
            <w:r w:rsidRPr="00851065">
              <w:rPr>
                <w:rFonts w:ascii="Times New Roman" w:hAnsi="Times New Roman"/>
                <w:color w:val="000000"/>
                <w:szCs w:val="22"/>
              </w:rPr>
              <w:t>Sophos</w:t>
            </w:r>
            <w:proofErr w:type="spellEnd"/>
            <w:r w:rsidRPr="00851065">
              <w:rPr>
                <w:rFonts w:ascii="Times New Roman" w:hAnsi="Times New Roman"/>
                <w:color w:val="000000"/>
                <w:szCs w:val="22"/>
              </w:rPr>
              <w:t xml:space="preserve"> </w:t>
            </w:r>
            <w:proofErr w:type="spellStart"/>
            <w:r w:rsidRPr="00851065">
              <w:rPr>
                <w:rFonts w:ascii="Times New Roman" w:hAnsi="Times New Roman"/>
                <w:color w:val="000000"/>
                <w:szCs w:val="22"/>
              </w:rPr>
              <w:t>Certified</w:t>
            </w:r>
            <w:proofErr w:type="spellEnd"/>
            <w:r w:rsidRPr="00851065">
              <w:rPr>
                <w:rFonts w:ascii="Times New Roman" w:hAnsi="Times New Roman"/>
                <w:color w:val="000000"/>
                <w:szCs w:val="22"/>
              </w:rPr>
              <w:t xml:space="preserve"> </w:t>
            </w:r>
            <w:proofErr w:type="spellStart"/>
            <w:r w:rsidRPr="00851065">
              <w:rPr>
                <w:rFonts w:ascii="Times New Roman" w:hAnsi="Times New Roman"/>
                <w:color w:val="000000"/>
                <w:szCs w:val="22"/>
              </w:rPr>
              <w:t>Architect</w:t>
            </w:r>
            <w:proofErr w:type="spellEnd"/>
            <w:r w:rsidRPr="00851065">
              <w:rPr>
                <w:rFonts w:ascii="Times New Roman" w:hAnsi="Times New Roman"/>
                <w:color w:val="000000"/>
                <w:szCs w:val="22"/>
              </w:rPr>
              <w:t xml:space="preserve"> </w:t>
            </w:r>
            <w:r w:rsidRPr="00851065">
              <w:rPr>
                <w:rFonts w:ascii="Times New Roman" w:hAnsi="Times New Roman"/>
                <w:szCs w:val="22"/>
              </w:rPr>
              <w:t>a</w:t>
            </w:r>
            <w:r w:rsidRPr="00851065">
              <w:rPr>
                <w:rFonts w:ascii="Times New Roman" w:hAnsi="Times New Roman"/>
                <w:bCs/>
                <w:szCs w:val="22"/>
              </w:rPr>
              <w:t>rba lygiaverčio sertifikato keliamus reikalavimus.</w:t>
            </w:r>
          </w:p>
        </w:tc>
        <w:tc>
          <w:tcPr>
            <w:tcW w:w="4950" w:type="dxa"/>
            <w:tcBorders>
              <w:top w:val="single" w:sz="4" w:space="0" w:color="auto"/>
              <w:left w:val="single" w:sz="4" w:space="0" w:color="auto"/>
              <w:bottom w:val="single" w:sz="4" w:space="0" w:color="auto"/>
              <w:right w:val="single" w:sz="4" w:space="0" w:color="auto"/>
            </w:tcBorders>
            <w:hideMark/>
          </w:tcPr>
          <w:p w14:paraId="5F7462E3" w14:textId="77777777" w:rsidR="0042439D" w:rsidRPr="00851065" w:rsidRDefault="0042439D" w:rsidP="008621A5">
            <w:pPr>
              <w:spacing w:line="256" w:lineRule="auto"/>
              <w:rPr>
                <w:rFonts w:ascii="Times New Roman" w:hAnsi="Times New Roman"/>
                <w:szCs w:val="22"/>
              </w:rPr>
            </w:pPr>
            <w:r w:rsidRPr="00851065">
              <w:rPr>
                <w:rFonts w:ascii="Times New Roman" w:hAnsi="Times New Roman"/>
                <w:szCs w:val="22"/>
              </w:rPr>
              <w:t>Visų Tiekėjo siūlomų ekspertų kvalifikaciją įrodantys sertifikatai arba lygiaverčiai dokumentai (mokymų kursų išklausymo pažymėjimai nevertinami)</w:t>
            </w:r>
          </w:p>
          <w:p w14:paraId="0F027802" w14:textId="77777777" w:rsidR="0042439D" w:rsidRPr="00851065" w:rsidRDefault="0042439D" w:rsidP="008621A5">
            <w:pPr>
              <w:spacing w:line="256" w:lineRule="auto"/>
              <w:rPr>
                <w:rFonts w:ascii="Times New Roman" w:hAnsi="Times New Roman"/>
                <w:i/>
                <w:szCs w:val="22"/>
                <w:u w:val="single"/>
              </w:rPr>
            </w:pPr>
            <w:r w:rsidRPr="00851065">
              <w:rPr>
                <w:rFonts w:ascii="Times New Roman" w:hAnsi="Times New Roman"/>
                <w:i/>
                <w:szCs w:val="22"/>
                <w:u w:val="single"/>
              </w:rPr>
              <w:t>Pateikiami skenuoti dokumentai elektroninėje formoje</w:t>
            </w:r>
          </w:p>
        </w:tc>
      </w:tr>
      <w:tr w:rsidR="001279F8" w:rsidRPr="00851065" w14:paraId="42FF3240" w14:textId="77777777" w:rsidTr="00B47081">
        <w:trPr>
          <w:cantSplit/>
          <w:trHeight w:val="1421"/>
        </w:trPr>
        <w:tc>
          <w:tcPr>
            <w:tcW w:w="993" w:type="dxa"/>
            <w:tcBorders>
              <w:top w:val="single" w:sz="4" w:space="0" w:color="auto"/>
              <w:left w:val="single" w:sz="4" w:space="0" w:color="auto"/>
              <w:bottom w:val="single" w:sz="4" w:space="0" w:color="auto"/>
              <w:right w:val="single" w:sz="4" w:space="0" w:color="auto"/>
            </w:tcBorders>
          </w:tcPr>
          <w:p w14:paraId="1C3C98D6" w14:textId="06C27BBB" w:rsidR="001279F8" w:rsidRPr="00851065" w:rsidRDefault="001279F8" w:rsidP="002E2686">
            <w:pPr>
              <w:widowControl w:val="0"/>
              <w:spacing w:line="256" w:lineRule="auto"/>
              <w:ind w:left="18"/>
              <w:contextualSpacing/>
              <w:jc w:val="left"/>
              <w:rPr>
                <w:rFonts w:ascii="Times New Roman" w:hAnsi="Times New Roman"/>
                <w:szCs w:val="22"/>
                <w:lang w:eastAsia="lt-LT"/>
              </w:rPr>
            </w:pPr>
            <w:r w:rsidRPr="00851065">
              <w:rPr>
                <w:rFonts w:ascii="Times New Roman" w:hAnsi="Times New Roman"/>
                <w:szCs w:val="22"/>
                <w:lang w:eastAsia="lt-LT"/>
              </w:rPr>
              <w:lastRenderedPageBreak/>
              <w:t>3.3.</w:t>
            </w:r>
            <w:r w:rsidR="002C12C6" w:rsidRPr="00851065">
              <w:rPr>
                <w:rFonts w:ascii="Times New Roman" w:hAnsi="Times New Roman"/>
                <w:szCs w:val="22"/>
                <w:lang w:eastAsia="lt-LT"/>
              </w:rPr>
              <w:t>6</w:t>
            </w:r>
            <w:r w:rsidRPr="00851065">
              <w:rPr>
                <w:rFonts w:ascii="Times New Roman" w:hAnsi="Times New Roman"/>
                <w:szCs w:val="22"/>
                <w:lang w:eastAsia="lt-LT"/>
              </w:rPr>
              <w:t>.4.</w:t>
            </w:r>
          </w:p>
        </w:tc>
        <w:tc>
          <w:tcPr>
            <w:tcW w:w="3921" w:type="dxa"/>
            <w:tcBorders>
              <w:top w:val="single" w:sz="4" w:space="0" w:color="auto"/>
              <w:left w:val="single" w:sz="4" w:space="0" w:color="auto"/>
              <w:bottom w:val="single" w:sz="4" w:space="0" w:color="auto"/>
              <w:right w:val="single" w:sz="4" w:space="0" w:color="auto"/>
            </w:tcBorders>
          </w:tcPr>
          <w:p w14:paraId="74E42EB1" w14:textId="77777777" w:rsidR="001279F8" w:rsidRPr="00851065" w:rsidRDefault="001279F8" w:rsidP="008621A5">
            <w:pPr>
              <w:spacing w:line="256" w:lineRule="auto"/>
              <w:jc w:val="left"/>
              <w:rPr>
                <w:rFonts w:ascii="Times New Roman" w:hAnsi="Times New Roman"/>
                <w:b/>
                <w:bCs/>
                <w:color w:val="000000"/>
                <w:szCs w:val="22"/>
              </w:rPr>
            </w:pPr>
            <w:r w:rsidRPr="00851065">
              <w:rPr>
                <w:rFonts w:ascii="Times New Roman" w:hAnsi="Times New Roman"/>
                <w:b/>
                <w:bCs/>
                <w:color w:val="000000"/>
                <w:szCs w:val="22"/>
              </w:rPr>
              <w:t xml:space="preserve">Antivirusinės programinės įrangos specialistas </w:t>
            </w:r>
          </w:p>
          <w:p w14:paraId="70E03708" w14:textId="77777777" w:rsidR="001279F8" w:rsidRPr="00851065" w:rsidRDefault="001279F8" w:rsidP="001279F8">
            <w:pPr>
              <w:spacing w:line="256" w:lineRule="auto"/>
              <w:jc w:val="left"/>
              <w:rPr>
                <w:rFonts w:ascii="Times New Roman" w:hAnsi="Times New Roman"/>
                <w:i/>
                <w:szCs w:val="22"/>
                <w:u w:val="single"/>
              </w:rPr>
            </w:pPr>
            <w:r w:rsidRPr="00851065">
              <w:rPr>
                <w:rFonts w:ascii="Times New Roman" w:hAnsi="Times New Roman"/>
                <w:i/>
                <w:szCs w:val="22"/>
                <w:u w:val="single"/>
              </w:rPr>
              <w:t>Kvalifikacija ir kompetencija:</w:t>
            </w:r>
          </w:p>
          <w:p w14:paraId="5BC01C76" w14:textId="4E785E91" w:rsidR="001279F8" w:rsidRPr="00851065" w:rsidRDefault="001279F8" w:rsidP="008621A5">
            <w:pPr>
              <w:spacing w:line="256" w:lineRule="auto"/>
              <w:jc w:val="left"/>
              <w:rPr>
                <w:rFonts w:ascii="Times New Roman" w:hAnsi="Times New Roman"/>
                <w:b/>
                <w:bCs/>
                <w:color w:val="000000"/>
                <w:szCs w:val="22"/>
              </w:rPr>
            </w:pPr>
            <w:proofErr w:type="spellStart"/>
            <w:r w:rsidRPr="00851065">
              <w:rPr>
                <w:rFonts w:ascii="Times New Roman" w:hAnsi="Times New Roman"/>
                <w:b/>
                <w:bCs/>
                <w:color w:val="000000"/>
                <w:szCs w:val="22"/>
              </w:rPr>
              <w:t>Kavlifikacija</w:t>
            </w:r>
            <w:proofErr w:type="spellEnd"/>
            <w:r w:rsidRPr="00851065">
              <w:rPr>
                <w:rFonts w:ascii="Times New Roman" w:hAnsi="Times New Roman"/>
                <w:b/>
                <w:bCs/>
                <w:color w:val="000000"/>
                <w:szCs w:val="22"/>
              </w:rPr>
              <w:t xml:space="preserve"> turi atitikti </w:t>
            </w:r>
            <w:r w:rsidRPr="00851065">
              <w:rPr>
                <w:rFonts w:ascii="Times New Roman" w:hAnsi="Times New Roman"/>
                <w:color w:val="000000"/>
                <w:szCs w:val="22"/>
              </w:rPr>
              <w:t xml:space="preserve">ESET </w:t>
            </w:r>
            <w:proofErr w:type="spellStart"/>
            <w:r w:rsidRPr="00851065">
              <w:rPr>
                <w:rFonts w:ascii="Times New Roman" w:hAnsi="Times New Roman"/>
                <w:color w:val="000000"/>
                <w:szCs w:val="22"/>
              </w:rPr>
              <w:t>Managed</w:t>
            </w:r>
            <w:proofErr w:type="spellEnd"/>
            <w:r w:rsidRPr="00851065">
              <w:rPr>
                <w:rFonts w:ascii="Times New Roman" w:hAnsi="Times New Roman"/>
                <w:color w:val="000000"/>
                <w:szCs w:val="22"/>
              </w:rPr>
              <w:t xml:space="preserve"> Cloud </w:t>
            </w:r>
            <w:proofErr w:type="spellStart"/>
            <w:r w:rsidRPr="00851065">
              <w:rPr>
                <w:rFonts w:ascii="Times New Roman" w:hAnsi="Times New Roman"/>
                <w:color w:val="000000"/>
                <w:szCs w:val="22"/>
              </w:rPr>
              <w:t>security</w:t>
            </w:r>
            <w:proofErr w:type="spellEnd"/>
            <w:r w:rsidRPr="00851065">
              <w:rPr>
                <w:rFonts w:ascii="Times New Roman" w:hAnsi="Times New Roman"/>
                <w:color w:val="000000"/>
                <w:szCs w:val="22"/>
              </w:rPr>
              <w:t xml:space="preserve"> ir ESET </w:t>
            </w:r>
            <w:proofErr w:type="spellStart"/>
            <w:r w:rsidRPr="00851065">
              <w:rPr>
                <w:rFonts w:ascii="Times New Roman" w:hAnsi="Times New Roman"/>
                <w:color w:val="000000"/>
                <w:szCs w:val="22"/>
              </w:rPr>
              <w:t>Managed</w:t>
            </w:r>
            <w:proofErr w:type="spellEnd"/>
            <w:r w:rsidRPr="00851065">
              <w:rPr>
                <w:rFonts w:ascii="Times New Roman" w:hAnsi="Times New Roman"/>
                <w:color w:val="000000"/>
                <w:szCs w:val="22"/>
              </w:rPr>
              <w:t xml:space="preserve"> </w:t>
            </w:r>
            <w:proofErr w:type="spellStart"/>
            <w:r w:rsidRPr="00851065">
              <w:rPr>
                <w:rFonts w:ascii="Times New Roman" w:hAnsi="Times New Roman"/>
                <w:color w:val="000000"/>
                <w:szCs w:val="22"/>
              </w:rPr>
              <w:t>Client</w:t>
            </w:r>
            <w:proofErr w:type="spellEnd"/>
            <w:r w:rsidRPr="00851065">
              <w:rPr>
                <w:rFonts w:ascii="Times New Roman" w:hAnsi="Times New Roman"/>
                <w:color w:val="000000"/>
                <w:szCs w:val="22"/>
              </w:rPr>
              <w:t xml:space="preserve"> </w:t>
            </w:r>
            <w:proofErr w:type="spellStart"/>
            <w:r w:rsidRPr="00851065">
              <w:rPr>
                <w:rFonts w:ascii="Times New Roman" w:hAnsi="Times New Roman"/>
                <w:color w:val="000000"/>
                <w:szCs w:val="22"/>
              </w:rPr>
              <w:t>security</w:t>
            </w:r>
            <w:proofErr w:type="spellEnd"/>
            <w:r w:rsidRPr="00851065">
              <w:rPr>
                <w:rFonts w:ascii="Times New Roman" w:hAnsi="Times New Roman"/>
                <w:color w:val="000000"/>
                <w:szCs w:val="22"/>
              </w:rPr>
              <w:t xml:space="preserve"> Professional arba lygiaverčių sertifikatų keliamus reikalavimus. </w:t>
            </w:r>
          </w:p>
        </w:tc>
        <w:tc>
          <w:tcPr>
            <w:tcW w:w="4950" w:type="dxa"/>
            <w:tcBorders>
              <w:top w:val="single" w:sz="4" w:space="0" w:color="auto"/>
              <w:left w:val="single" w:sz="4" w:space="0" w:color="auto"/>
              <w:bottom w:val="single" w:sz="4" w:space="0" w:color="auto"/>
              <w:right w:val="single" w:sz="4" w:space="0" w:color="auto"/>
            </w:tcBorders>
          </w:tcPr>
          <w:p w14:paraId="1F2FCF00" w14:textId="77777777" w:rsidR="001279F8" w:rsidRPr="00851065" w:rsidRDefault="001279F8" w:rsidP="001279F8">
            <w:pPr>
              <w:spacing w:line="256" w:lineRule="auto"/>
              <w:rPr>
                <w:rFonts w:ascii="Times New Roman" w:hAnsi="Times New Roman"/>
                <w:szCs w:val="22"/>
              </w:rPr>
            </w:pPr>
            <w:r w:rsidRPr="00851065">
              <w:rPr>
                <w:rFonts w:ascii="Times New Roman" w:hAnsi="Times New Roman"/>
                <w:szCs w:val="22"/>
              </w:rPr>
              <w:t>Visų Tiekėjo siūlomų ekspertų kvalifikaciją įrodantys sertifikatai arba lygiaverčiai dokumentai (mokymų kursų išklausymo pažymėjimai nevertinami)</w:t>
            </w:r>
          </w:p>
          <w:p w14:paraId="7410C915" w14:textId="0824F936" w:rsidR="001279F8" w:rsidRPr="00851065" w:rsidRDefault="001279F8" w:rsidP="001279F8">
            <w:pPr>
              <w:spacing w:line="256" w:lineRule="auto"/>
              <w:rPr>
                <w:rFonts w:ascii="Times New Roman" w:hAnsi="Times New Roman"/>
                <w:szCs w:val="22"/>
              </w:rPr>
            </w:pPr>
            <w:r w:rsidRPr="00851065">
              <w:rPr>
                <w:rFonts w:ascii="Times New Roman" w:hAnsi="Times New Roman"/>
                <w:i/>
                <w:szCs w:val="22"/>
                <w:u w:val="single"/>
              </w:rPr>
              <w:t>Pateikiami skenuoti dokumentai elektroninėje formoje</w:t>
            </w:r>
          </w:p>
        </w:tc>
      </w:tr>
    </w:tbl>
    <w:p w14:paraId="70CD6E17" w14:textId="77777777" w:rsidR="00B30729" w:rsidRPr="00851065" w:rsidRDefault="00B30729" w:rsidP="00BC1F53">
      <w:pPr>
        <w:rPr>
          <w:rFonts w:ascii="Times New Roman" w:hAnsi="Times New Roman"/>
          <w:szCs w:val="22"/>
        </w:rPr>
      </w:pPr>
    </w:p>
    <w:p w14:paraId="5B5FAA67" w14:textId="77777777" w:rsidR="00101EA4" w:rsidRPr="00851065" w:rsidRDefault="00101EA4" w:rsidP="00101EA4">
      <w:pPr>
        <w:pStyle w:val="Footer"/>
        <w:ind w:firstLine="539"/>
        <w:rPr>
          <w:rFonts w:ascii="Times New Roman" w:hAnsi="Times New Roman"/>
          <w:b/>
          <w:color w:val="000000" w:themeColor="text1"/>
          <w:szCs w:val="22"/>
        </w:rPr>
      </w:pPr>
      <w:r w:rsidRPr="00851065">
        <w:rPr>
          <w:rFonts w:ascii="Times New Roman" w:hAnsi="Times New Roman"/>
          <w:b/>
          <w:color w:val="000000" w:themeColor="text1"/>
          <w:szCs w:val="22"/>
        </w:rPr>
        <w:t>Pastabos:</w:t>
      </w:r>
    </w:p>
    <w:p w14:paraId="001914ED" w14:textId="4504AC22" w:rsidR="00C74DB5" w:rsidRPr="00851065" w:rsidRDefault="00101EA4" w:rsidP="00101EA4">
      <w:pPr>
        <w:pStyle w:val="Footer"/>
        <w:ind w:firstLine="709"/>
        <w:rPr>
          <w:rFonts w:ascii="Times New Roman" w:hAnsi="Times New Roman"/>
          <w:szCs w:val="22"/>
        </w:rPr>
      </w:pPr>
      <w:r w:rsidRPr="00851065">
        <w:rPr>
          <w:rFonts w:ascii="Times New Roman" w:hAnsi="Times New Roman"/>
          <w:szCs w:val="22"/>
        </w:rPr>
        <w:t>1)</w:t>
      </w:r>
      <w:r w:rsidR="00C74DB5" w:rsidRPr="00851065">
        <w:rPr>
          <w:rFonts w:ascii="Times New Roman" w:hAnsi="Times New Roman"/>
          <w:szCs w:val="22"/>
        </w:rPr>
        <w:t xml:space="preserve"> tiekėjas turi atitikti nustatytus kvalifikacinius reikalavimus.</w:t>
      </w:r>
      <w:r w:rsidRPr="00851065">
        <w:rPr>
          <w:rFonts w:ascii="Times New Roman" w:hAnsi="Times New Roman"/>
          <w:szCs w:val="22"/>
        </w:rPr>
        <w:t xml:space="preserve"> </w:t>
      </w:r>
    </w:p>
    <w:p w14:paraId="5D4483F7" w14:textId="77777777" w:rsidR="00101EA4" w:rsidRPr="00851065" w:rsidRDefault="00C74DB5" w:rsidP="00101EA4">
      <w:pPr>
        <w:pStyle w:val="Footer"/>
        <w:ind w:firstLine="709"/>
        <w:rPr>
          <w:rFonts w:ascii="Times New Roman" w:hAnsi="Times New Roman"/>
          <w:szCs w:val="22"/>
        </w:rPr>
      </w:pPr>
      <w:r w:rsidRPr="00851065">
        <w:rPr>
          <w:rFonts w:ascii="Times New Roman" w:hAnsi="Times New Roman"/>
          <w:szCs w:val="22"/>
        </w:rPr>
        <w:t>3.4</w:t>
      </w:r>
      <w:r w:rsidR="00101EA4" w:rsidRPr="00851065">
        <w:rPr>
          <w:rFonts w:ascii="Times New Roman" w:hAnsi="Times New Roman"/>
          <w:szCs w:val="22"/>
        </w:rPr>
        <w:t xml:space="preserve">. Ne Europos sąjungos valstybių tiekėjų kvalifikacijos reikalavimus įrodantys dokumentai legalizuojami vadovaujantis Lietuvos Respublikos Vyriausybės 2006 m. spalio 30 d. nutarimu Nr. 1079 „Dėl dokumentų legalizavimo ir tvirtinimo pažyma </w:t>
      </w:r>
      <w:r w:rsidR="00101EA4" w:rsidRPr="00851065">
        <w:rPr>
          <w:rFonts w:ascii="Times New Roman" w:hAnsi="Times New Roman"/>
          <w:i/>
          <w:szCs w:val="22"/>
        </w:rPr>
        <w:t>(</w:t>
      </w:r>
      <w:proofErr w:type="spellStart"/>
      <w:r w:rsidR="00101EA4" w:rsidRPr="00851065">
        <w:rPr>
          <w:rFonts w:ascii="Times New Roman" w:hAnsi="Times New Roman"/>
          <w:i/>
          <w:szCs w:val="22"/>
        </w:rPr>
        <w:t>Apostille</w:t>
      </w:r>
      <w:proofErr w:type="spellEnd"/>
      <w:r w:rsidR="00101EA4" w:rsidRPr="00851065">
        <w:rPr>
          <w:rFonts w:ascii="Times New Roman" w:hAnsi="Times New Roman"/>
          <w:i/>
          <w:szCs w:val="22"/>
        </w:rPr>
        <w:t>)</w:t>
      </w:r>
      <w:r w:rsidR="00101EA4" w:rsidRPr="00851065">
        <w:rPr>
          <w:rFonts w:ascii="Times New Roman" w:hAnsi="Times New Roman"/>
          <w:szCs w:val="22"/>
        </w:rPr>
        <w:t xml:space="preserve"> tvarkos aprašo patvirtinimo“ (Žin., 2006, Nr. 118-4477) ir 1961 m. spalio 5 d. Hagos konvencija dėl užsienio valstybėse išduotų dokumentų legalizavimo panaikinimo (Žin., 1997, Nr. </w:t>
      </w:r>
      <w:hyperlink r:id="rId12" w:history="1">
        <w:r w:rsidR="00101EA4" w:rsidRPr="00851065">
          <w:rPr>
            <w:rStyle w:val="Hyperlink"/>
            <w:rFonts w:ascii="Times New Roman" w:eastAsia="Calibri" w:hAnsi="Times New Roman"/>
            <w:szCs w:val="22"/>
          </w:rPr>
          <w:t>68-1699</w:t>
        </w:r>
      </w:hyperlink>
      <w:r w:rsidR="00101EA4" w:rsidRPr="00851065">
        <w:rPr>
          <w:rFonts w:ascii="Times New Roman" w:hAnsi="Times New Roman"/>
          <w:szCs w:val="22"/>
        </w:rPr>
        <w:t>).</w:t>
      </w:r>
    </w:p>
    <w:p w14:paraId="28877998" w14:textId="4942EA99" w:rsidR="00101EA4" w:rsidRPr="00851065" w:rsidRDefault="00101EA4" w:rsidP="00101EA4">
      <w:pPr>
        <w:ind w:firstLine="709"/>
        <w:rPr>
          <w:rFonts w:ascii="Times New Roman" w:hAnsi="Times New Roman"/>
          <w:szCs w:val="22"/>
        </w:rPr>
      </w:pPr>
      <w:r w:rsidRPr="00851065">
        <w:rPr>
          <w:rFonts w:ascii="Times New Roman" w:hAnsi="Times New Roman"/>
          <w:szCs w:val="22"/>
        </w:rPr>
        <w:t>3.</w:t>
      </w:r>
      <w:r w:rsidR="00C74DB5" w:rsidRPr="00851065">
        <w:rPr>
          <w:rFonts w:ascii="Times New Roman" w:hAnsi="Times New Roman"/>
          <w:szCs w:val="22"/>
        </w:rPr>
        <w:t>5</w:t>
      </w:r>
      <w:r w:rsidRPr="00851065">
        <w:rPr>
          <w:rFonts w:ascii="Times New Roman" w:hAnsi="Times New Roman"/>
          <w:szCs w:val="22"/>
        </w:rPr>
        <w:t xml:space="preserve">. Jei bendrą pasiūlymą pateikia ūkio subjektų grupė, šių apklausos sąlygų </w:t>
      </w:r>
      <w:r w:rsidR="00C74DB5" w:rsidRPr="00851065">
        <w:rPr>
          <w:rFonts w:ascii="Times New Roman" w:hAnsi="Times New Roman"/>
          <w:color w:val="000000" w:themeColor="text1"/>
          <w:szCs w:val="22"/>
        </w:rPr>
        <w:t>3.3</w:t>
      </w:r>
      <w:r w:rsidRPr="00851065">
        <w:rPr>
          <w:rFonts w:ascii="Times New Roman" w:hAnsi="Times New Roman"/>
          <w:color w:val="000000" w:themeColor="text1"/>
          <w:szCs w:val="22"/>
        </w:rPr>
        <w:t>.</w:t>
      </w:r>
      <w:r w:rsidRPr="00851065">
        <w:rPr>
          <w:rFonts w:ascii="Times New Roman" w:hAnsi="Times New Roman"/>
          <w:szCs w:val="22"/>
        </w:rPr>
        <w:t xml:space="preserve"> </w:t>
      </w:r>
      <w:r w:rsidR="00C74DB5" w:rsidRPr="00851065">
        <w:rPr>
          <w:rFonts w:ascii="Times New Roman" w:hAnsi="Times New Roman"/>
          <w:szCs w:val="22"/>
        </w:rPr>
        <w:t>punkt</w:t>
      </w:r>
      <w:r w:rsidRPr="00851065">
        <w:rPr>
          <w:rFonts w:ascii="Times New Roman" w:hAnsi="Times New Roman"/>
          <w:szCs w:val="22"/>
        </w:rPr>
        <w:t>e nustatytus kvalifikacijos reikalavimus turi atitikti ir pateikti nurodytus dokumentus kiekvienas ūkio subjektų grupės narys atskirai</w:t>
      </w:r>
      <w:r w:rsidR="00C74DB5" w:rsidRPr="00851065">
        <w:rPr>
          <w:rFonts w:ascii="Times New Roman" w:hAnsi="Times New Roman"/>
          <w:szCs w:val="22"/>
        </w:rPr>
        <w:t>, 3.3.</w:t>
      </w:r>
      <w:r w:rsidRPr="00851065">
        <w:rPr>
          <w:rFonts w:ascii="Times New Roman" w:hAnsi="Times New Roman"/>
          <w:szCs w:val="22"/>
        </w:rPr>
        <w:t xml:space="preserve"> punkte nurodytus minimalius kvalifikacijos reikalavimus turi atitikti ir pateikti nurodytus dokumentus bent vienas ūkio subjektų grupės narys arba visi ūkio subjektų grupės nariai kartu (t. y., tas/tie ūkio subjektų grupės narys (-</w:t>
      </w:r>
      <w:proofErr w:type="spellStart"/>
      <w:r w:rsidRPr="00851065">
        <w:rPr>
          <w:rFonts w:ascii="Times New Roman" w:hAnsi="Times New Roman"/>
          <w:szCs w:val="22"/>
        </w:rPr>
        <w:t>iai</w:t>
      </w:r>
      <w:proofErr w:type="spellEnd"/>
      <w:r w:rsidRPr="00851065">
        <w:rPr>
          <w:rFonts w:ascii="Times New Roman" w:hAnsi="Times New Roman"/>
          <w:szCs w:val="22"/>
        </w:rPr>
        <w:t>), kuris (-</w:t>
      </w:r>
      <w:proofErr w:type="spellStart"/>
      <w:r w:rsidRPr="00851065">
        <w:rPr>
          <w:rFonts w:ascii="Times New Roman" w:hAnsi="Times New Roman"/>
          <w:szCs w:val="22"/>
        </w:rPr>
        <w:t>ie</w:t>
      </w:r>
      <w:proofErr w:type="spellEnd"/>
      <w:r w:rsidRPr="00851065">
        <w:rPr>
          <w:rFonts w:ascii="Times New Roman" w:hAnsi="Times New Roman"/>
          <w:szCs w:val="22"/>
        </w:rPr>
        <w:t xml:space="preserve">) pagal jungtinės veiklos sutartį bus pasitelkiami funkcijoms, kurioms keliami minėti kvalifikacijos reikalavimai, vykdyti). </w:t>
      </w:r>
    </w:p>
    <w:p w14:paraId="70507BAE" w14:textId="77777777" w:rsidR="00101EA4" w:rsidRPr="00851065" w:rsidRDefault="00101EA4" w:rsidP="00101EA4">
      <w:pPr>
        <w:ind w:firstLine="709"/>
        <w:rPr>
          <w:rFonts w:ascii="Times New Roman" w:hAnsi="Times New Roman"/>
          <w:szCs w:val="22"/>
        </w:rPr>
      </w:pPr>
      <w:r w:rsidRPr="00851065">
        <w:rPr>
          <w:rFonts w:ascii="Times New Roman" w:hAnsi="Times New Roman"/>
          <w:szCs w:val="22"/>
        </w:rPr>
        <w:t>3.</w:t>
      </w:r>
      <w:r w:rsidR="00C74DB5" w:rsidRPr="00851065">
        <w:rPr>
          <w:rFonts w:ascii="Times New Roman" w:hAnsi="Times New Roman"/>
          <w:szCs w:val="22"/>
        </w:rPr>
        <w:t>6</w:t>
      </w:r>
      <w:r w:rsidRPr="00851065">
        <w:rPr>
          <w:rFonts w:ascii="Times New Roman" w:hAnsi="Times New Roman"/>
          <w:szCs w:val="22"/>
        </w:rPr>
        <w:t xml:space="preserve">. Jei vykdydamas sutartį tiekėjas ketina pasitelkti subteikėjus tai bendra visų subteikėjų teikiamų paslaugų vertė neribojama. Subteikėjų keitimas sutarties vykdymo metu įmanomas tik su perkančios organizacijos pritarimu. </w:t>
      </w:r>
    </w:p>
    <w:p w14:paraId="5AA5BCA4" w14:textId="77777777" w:rsidR="00101EA4" w:rsidRPr="00851065" w:rsidRDefault="00C74DB5" w:rsidP="00101EA4">
      <w:pPr>
        <w:rPr>
          <w:rFonts w:ascii="Times New Roman" w:hAnsi="Times New Roman"/>
          <w:szCs w:val="22"/>
        </w:rPr>
      </w:pPr>
      <w:r w:rsidRPr="00851065">
        <w:rPr>
          <w:rFonts w:ascii="Times New Roman" w:hAnsi="Times New Roman"/>
          <w:szCs w:val="22"/>
        </w:rPr>
        <w:t xml:space="preserve">            3.7</w:t>
      </w:r>
      <w:r w:rsidR="00101EA4" w:rsidRPr="00851065">
        <w:rPr>
          <w:rFonts w:ascii="Times New Roman" w:hAnsi="Times New Roman"/>
          <w:szCs w:val="22"/>
        </w:rPr>
        <w:t xml:space="preserve">. Tiekėjas pasiūlyme turi nurodyti, kokius subteikėjus jis ketina pasitelkti. Subteikėjas turi atitikti šių apklausos sąlygų nurodytus kvalifikacinius reikalavimus turi atitikti tas subteikėjas, kuris pasitelkiamas funkcijoms, kurioms keliami minėti kvalifikacijos reikalavimai, vykdyti, ir pateikti subteikėjų atitikimą minėtiems kvalifikaciniams reikalavimams įrodančius dokumentus. </w:t>
      </w:r>
    </w:p>
    <w:p w14:paraId="2342D84A" w14:textId="77777777" w:rsidR="00101EA4" w:rsidRPr="00851065" w:rsidRDefault="00101EA4" w:rsidP="00C74DB5">
      <w:pPr>
        <w:pStyle w:val="ListParagraph"/>
        <w:ind w:left="0" w:firstLine="709"/>
        <w:rPr>
          <w:rFonts w:ascii="Times New Roman" w:hAnsi="Times New Roman"/>
          <w:szCs w:val="22"/>
        </w:rPr>
      </w:pPr>
      <w:r w:rsidRPr="00851065">
        <w:rPr>
          <w:rFonts w:ascii="Times New Roman" w:hAnsi="Times New Roman"/>
          <w:szCs w:val="22"/>
        </w:rPr>
        <w:t>3.</w:t>
      </w:r>
      <w:r w:rsidR="00C74DB5" w:rsidRPr="00851065">
        <w:rPr>
          <w:rFonts w:ascii="Times New Roman" w:hAnsi="Times New Roman"/>
          <w:szCs w:val="22"/>
        </w:rPr>
        <w:t>8</w:t>
      </w:r>
      <w:r w:rsidRPr="00851065">
        <w:rPr>
          <w:rFonts w:ascii="Times New Roman" w:hAnsi="Times New Roman"/>
          <w:szCs w:val="22"/>
        </w:rPr>
        <w:t>. Tiekėjo pasiūlymas atmetamas, jeigu apie nustatytų reikalavimų atitikimą jis pateikė melagingą informaciją, kurią perkančioji organizacija gali įrodyti bet kokiomis teisėtomis priemonėmis.</w:t>
      </w:r>
    </w:p>
    <w:p w14:paraId="56705A42" w14:textId="77777777" w:rsidR="00101EA4" w:rsidRPr="00851065" w:rsidRDefault="00101EA4" w:rsidP="00101EA4">
      <w:pPr>
        <w:pStyle w:val="ListParagraph"/>
        <w:ind w:left="0" w:firstLine="709"/>
        <w:rPr>
          <w:rFonts w:ascii="Times New Roman" w:hAnsi="Times New Roman"/>
          <w:szCs w:val="22"/>
        </w:rPr>
      </w:pPr>
      <w:r w:rsidRPr="00851065">
        <w:rPr>
          <w:rFonts w:ascii="Times New Roman" w:hAnsi="Times New Roman"/>
          <w:szCs w:val="22"/>
        </w:rPr>
        <w:t>3.</w:t>
      </w:r>
      <w:r w:rsidR="00C74DB5" w:rsidRPr="00851065">
        <w:rPr>
          <w:rFonts w:ascii="Times New Roman" w:hAnsi="Times New Roman"/>
          <w:szCs w:val="22"/>
        </w:rPr>
        <w:t>9</w:t>
      </w:r>
      <w:r w:rsidRPr="00851065">
        <w:rPr>
          <w:rFonts w:ascii="Times New Roman" w:hAnsi="Times New Roman"/>
          <w:szCs w:val="22"/>
        </w:rPr>
        <w:t xml:space="preserve">. </w:t>
      </w:r>
      <w:r w:rsidRPr="00851065">
        <w:rPr>
          <w:rFonts w:ascii="Times New Roman" w:hAnsi="Times New Roman"/>
          <w:bCs/>
          <w:color w:val="000000" w:themeColor="text1"/>
          <w:szCs w:val="22"/>
        </w:rPr>
        <w:t>Paslaugos teikėjas</w:t>
      </w:r>
      <w:r w:rsidRPr="00851065">
        <w:rPr>
          <w:rFonts w:ascii="Times New Roman" w:hAnsi="Times New Roman"/>
          <w:color w:val="000000" w:themeColor="text1"/>
          <w:szCs w:val="22"/>
        </w:rPr>
        <w:t xml:space="preserve">, iš anksto raštu suderinęs su </w:t>
      </w:r>
      <w:r w:rsidRPr="00851065">
        <w:rPr>
          <w:rFonts w:ascii="Times New Roman" w:hAnsi="Times New Roman"/>
          <w:bCs/>
          <w:color w:val="000000" w:themeColor="text1"/>
          <w:szCs w:val="22"/>
        </w:rPr>
        <w:t>Paslaugos gavėju</w:t>
      </w:r>
      <w:r w:rsidRPr="00851065">
        <w:rPr>
          <w:rFonts w:ascii="Times New Roman" w:hAnsi="Times New Roman"/>
          <w:color w:val="000000" w:themeColor="text1"/>
          <w:szCs w:val="22"/>
        </w:rPr>
        <w:t>, gali pirkimo sutarties vykdymo metu pakeisti subteikėjus, tačiau pakeisti subteikėjai privalo būti ne žemesnės kvalifikacijos kaip subteikėjai, nurodyti Pasiūlyme. Be raštiško Pirkėjo sutikimo pasitelkti kitus nei Apklausos Pasiūlyme nurodyti subteikėjus draudžiama.</w:t>
      </w:r>
    </w:p>
    <w:p w14:paraId="7FE83904" w14:textId="77777777" w:rsidR="004F7CFD" w:rsidRPr="00851065" w:rsidRDefault="004F7CFD" w:rsidP="00BC1F53">
      <w:pPr>
        <w:jc w:val="left"/>
        <w:rPr>
          <w:rFonts w:ascii="Times New Roman" w:hAnsi="Times New Roman"/>
          <w:szCs w:val="22"/>
        </w:rPr>
      </w:pPr>
    </w:p>
    <w:p w14:paraId="58225814" w14:textId="27B9125B" w:rsidR="0088524D" w:rsidRPr="00851065" w:rsidRDefault="0088524D" w:rsidP="00BC1F53">
      <w:pPr>
        <w:pStyle w:val="ListParagraph"/>
        <w:numPr>
          <w:ilvl w:val="0"/>
          <w:numId w:val="3"/>
        </w:numPr>
        <w:rPr>
          <w:rFonts w:ascii="Times New Roman" w:hAnsi="Times New Roman"/>
          <w:b/>
          <w:bCs/>
          <w:szCs w:val="22"/>
        </w:rPr>
      </w:pPr>
      <w:r w:rsidRPr="00851065">
        <w:rPr>
          <w:rFonts w:ascii="Times New Roman" w:hAnsi="Times New Roman"/>
          <w:b/>
          <w:bCs/>
          <w:szCs w:val="22"/>
        </w:rPr>
        <w:t>ŪKIO SUBJEKTŲ GRUPĖS DALYVAVIMAS PIRKIMO PROCEDŪROSE</w:t>
      </w:r>
    </w:p>
    <w:p w14:paraId="3899DE85" w14:textId="77777777" w:rsidR="0088524D" w:rsidRPr="00851065" w:rsidRDefault="00462825" w:rsidP="006B29BB">
      <w:pPr>
        <w:ind w:firstLine="709"/>
        <w:rPr>
          <w:rFonts w:ascii="Times New Roman" w:hAnsi="Times New Roman"/>
          <w:szCs w:val="22"/>
        </w:rPr>
      </w:pPr>
      <w:r w:rsidRPr="00851065">
        <w:rPr>
          <w:rFonts w:ascii="Times New Roman" w:hAnsi="Times New Roman"/>
          <w:szCs w:val="22"/>
        </w:rPr>
        <w:t>4.1.</w:t>
      </w:r>
      <w:r w:rsidR="0088524D" w:rsidRPr="00851065">
        <w:rPr>
          <w:rFonts w:ascii="Times New Roman" w:hAnsi="Times New Roman"/>
          <w:szCs w:val="22"/>
        </w:rPr>
        <w:t xml:space="preserve"> Jei pirkimo procedūrose dalyvauja ūkio subjektų 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B5BB480" w14:textId="2377D41C" w:rsidR="0088524D" w:rsidRPr="00851065" w:rsidRDefault="00462825" w:rsidP="009A209B">
      <w:pPr>
        <w:pStyle w:val="ListParagraph"/>
        <w:ind w:left="0" w:firstLine="709"/>
        <w:rPr>
          <w:rFonts w:ascii="Times New Roman" w:hAnsi="Times New Roman"/>
          <w:szCs w:val="22"/>
        </w:rPr>
      </w:pPr>
      <w:r w:rsidRPr="00851065">
        <w:rPr>
          <w:rFonts w:ascii="Times New Roman" w:hAnsi="Times New Roman"/>
          <w:szCs w:val="22"/>
        </w:rPr>
        <w:t>4.2</w:t>
      </w:r>
      <w:r w:rsidR="00FB46E4" w:rsidRPr="00851065">
        <w:rPr>
          <w:rFonts w:ascii="Times New Roman" w:hAnsi="Times New Roman"/>
          <w:szCs w:val="22"/>
        </w:rPr>
        <w:t xml:space="preserve">. </w:t>
      </w:r>
      <w:r w:rsidR="0088524D" w:rsidRPr="00851065">
        <w:rPr>
          <w:rFonts w:ascii="Times New Roman" w:hAnsi="Times New Roman"/>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146090CC" w14:textId="0201E7BB" w:rsidR="0088524D" w:rsidRPr="00851065" w:rsidRDefault="0088524D" w:rsidP="00BC1F53">
      <w:pPr>
        <w:ind w:firstLine="709"/>
        <w:jc w:val="center"/>
        <w:rPr>
          <w:rFonts w:ascii="Times New Roman" w:hAnsi="Times New Roman"/>
          <w:b/>
          <w:bCs/>
          <w:szCs w:val="22"/>
        </w:rPr>
      </w:pPr>
      <w:r w:rsidRPr="00851065">
        <w:rPr>
          <w:rFonts w:ascii="Times New Roman" w:hAnsi="Times New Roman"/>
          <w:b/>
          <w:bCs/>
          <w:szCs w:val="22"/>
        </w:rPr>
        <w:t>V.</w:t>
      </w:r>
      <w:r w:rsidRPr="00851065">
        <w:rPr>
          <w:rFonts w:ascii="Times New Roman" w:hAnsi="Times New Roman"/>
          <w:szCs w:val="22"/>
        </w:rPr>
        <w:t> </w:t>
      </w:r>
      <w:r w:rsidRPr="00851065">
        <w:rPr>
          <w:rFonts w:ascii="Times New Roman" w:hAnsi="Times New Roman"/>
          <w:b/>
          <w:bCs/>
          <w:szCs w:val="22"/>
        </w:rPr>
        <w:t>PASIŪLYMŲ RENGIMAS, PATEIKIMAS IR KEITIMAS</w:t>
      </w:r>
    </w:p>
    <w:p w14:paraId="579F9F8D" w14:textId="77777777" w:rsidR="0088524D" w:rsidRPr="00851065" w:rsidRDefault="00AA6868" w:rsidP="006B29BB">
      <w:pPr>
        <w:pStyle w:val="Body2"/>
        <w:ind w:firstLine="709"/>
        <w:rPr>
          <w:rFonts w:cs="Times New Roman"/>
          <w:lang w:val="lt-LT"/>
        </w:rPr>
      </w:pPr>
      <w:r w:rsidRPr="00851065">
        <w:rPr>
          <w:rFonts w:cs="Times New Roman"/>
          <w:lang w:val="lt-LT"/>
        </w:rPr>
        <w:t>5.1.</w:t>
      </w:r>
      <w:r w:rsidR="00FB46E4" w:rsidRPr="00851065">
        <w:rPr>
          <w:rFonts w:cs="Times New Roman"/>
          <w:lang w:val="lt-LT"/>
        </w:rPr>
        <w:t xml:space="preserve"> </w:t>
      </w:r>
      <w:r w:rsidR="0088524D" w:rsidRPr="00851065">
        <w:rPr>
          <w:rFonts w:cs="Times New Roman"/>
          <w:lang w:val="lt-LT"/>
        </w:rPr>
        <w:t xml:space="preserve">Tiekėjas gali pateikti tik vieną pasiūlymą – individualiai arba kaip ūkio subjektų grupės narys. Jei tiekėjas pateikia daugiau kaip vieną pasiūlymą arba ūkio subjektų grupės dalyvis dalyvauja teikiant kelis pasiūlymus, visi tokie pasiūlymai bus atmesti. </w:t>
      </w:r>
    </w:p>
    <w:p w14:paraId="21B8BBF7" w14:textId="77777777" w:rsidR="0088524D" w:rsidRPr="00851065" w:rsidRDefault="00AA6868" w:rsidP="006B29BB">
      <w:pPr>
        <w:pStyle w:val="Body2"/>
        <w:ind w:firstLine="709"/>
        <w:rPr>
          <w:rFonts w:cs="Times New Roman"/>
          <w:lang w:val="lt-LT"/>
        </w:rPr>
      </w:pPr>
      <w:r w:rsidRPr="00851065">
        <w:rPr>
          <w:rFonts w:cs="Times New Roman"/>
          <w:lang w:val="lt-LT"/>
        </w:rPr>
        <w:t>5.2</w:t>
      </w:r>
      <w:r w:rsidR="00FB46E4" w:rsidRPr="00851065">
        <w:rPr>
          <w:rFonts w:cs="Times New Roman"/>
          <w:lang w:val="lt-LT"/>
        </w:rPr>
        <w:t xml:space="preserve">. </w:t>
      </w:r>
      <w:r w:rsidR="0088524D" w:rsidRPr="00851065">
        <w:rPr>
          <w:rFonts w:cs="Times New Roman"/>
          <w:lang w:val="lt-LT"/>
        </w:rPr>
        <w:t>Tiekėjas negali pateikti alternatyvių pasiūlymų. Tiekėjui pateikus alternatyvų pasiūlymą, jo pasiūlymas ir alternatyvus pasiūlymas (alternatyvūs pasiūlymai) bus atmesti.</w:t>
      </w:r>
    </w:p>
    <w:p w14:paraId="470FC11B" w14:textId="77777777" w:rsidR="0088524D" w:rsidRPr="00851065" w:rsidRDefault="00AA6868" w:rsidP="006B29BB">
      <w:pPr>
        <w:pStyle w:val="Body2"/>
        <w:ind w:firstLine="709"/>
        <w:rPr>
          <w:rFonts w:cs="Times New Roman"/>
          <w:lang w:val="lt-LT"/>
        </w:rPr>
      </w:pPr>
      <w:r w:rsidRPr="00851065">
        <w:rPr>
          <w:rFonts w:cs="Times New Roman"/>
          <w:lang w:val="lt-LT"/>
        </w:rPr>
        <w:t>5.3</w:t>
      </w:r>
      <w:r w:rsidR="00FB46E4" w:rsidRPr="00851065">
        <w:rPr>
          <w:rFonts w:cs="Times New Roman"/>
          <w:lang w:val="lt-LT"/>
        </w:rPr>
        <w:t xml:space="preserve">. </w:t>
      </w:r>
      <w:r w:rsidR="0088524D" w:rsidRPr="00851065">
        <w:rPr>
          <w:rFonts w:cs="Times New Roman"/>
          <w:lang w:val="lt-LT"/>
        </w:rPr>
        <w:t xml:space="preserve">Tiekėjas, pateikdamas pasiūlymą, </w:t>
      </w:r>
      <w:r w:rsidR="001F02AA" w:rsidRPr="00851065">
        <w:rPr>
          <w:rFonts w:cs="Times New Roman"/>
          <w:lang w:val="lt-LT"/>
        </w:rPr>
        <w:t>t</w:t>
      </w:r>
      <w:r w:rsidR="004A0ECE" w:rsidRPr="00851065">
        <w:rPr>
          <w:rFonts w:cs="Times New Roman"/>
          <w:lang w:val="lt-LT"/>
        </w:rPr>
        <w:t>uri siūlyti visą nurodytą paslaugų</w:t>
      </w:r>
      <w:r w:rsidR="0088524D" w:rsidRPr="00851065">
        <w:rPr>
          <w:rFonts w:cs="Times New Roman"/>
          <w:lang w:val="lt-LT"/>
        </w:rPr>
        <w:t xml:space="preserve"> apimtį. Tiekėjui pateiku</w:t>
      </w:r>
      <w:r w:rsidR="001F02AA" w:rsidRPr="00851065">
        <w:rPr>
          <w:rFonts w:cs="Times New Roman"/>
          <w:lang w:val="lt-LT"/>
        </w:rPr>
        <w:t>s</w:t>
      </w:r>
      <w:r w:rsidR="004A0ECE" w:rsidRPr="00851065">
        <w:rPr>
          <w:rFonts w:cs="Times New Roman"/>
          <w:lang w:val="lt-LT"/>
        </w:rPr>
        <w:t xml:space="preserve"> pasiūlymą tik dėl dalies paslaugų</w:t>
      </w:r>
      <w:r w:rsidR="0088524D" w:rsidRPr="00851065">
        <w:rPr>
          <w:rFonts w:cs="Times New Roman"/>
          <w:lang w:val="lt-LT"/>
        </w:rPr>
        <w:t xml:space="preserve">, jis bus atmestas. </w:t>
      </w:r>
    </w:p>
    <w:p w14:paraId="4270027F" w14:textId="6454E504" w:rsidR="00DA05F7" w:rsidRPr="00851065" w:rsidRDefault="00AA6868" w:rsidP="006B29BB">
      <w:pPr>
        <w:pStyle w:val="Body2"/>
        <w:ind w:firstLine="709"/>
        <w:rPr>
          <w:rFonts w:cs="Times New Roman"/>
          <w:lang w:val="lt-LT"/>
        </w:rPr>
      </w:pPr>
      <w:r w:rsidRPr="00851065">
        <w:rPr>
          <w:rFonts w:cs="Times New Roman"/>
          <w:lang w:val="lt-LT"/>
        </w:rPr>
        <w:t>5.4.</w:t>
      </w:r>
      <w:r w:rsidR="00FB46E4" w:rsidRPr="00851065">
        <w:rPr>
          <w:rFonts w:cs="Times New Roman"/>
          <w:lang w:val="lt-LT"/>
        </w:rPr>
        <w:t xml:space="preserve"> </w:t>
      </w:r>
      <w:r w:rsidR="0088524D" w:rsidRPr="00851065">
        <w:rPr>
          <w:rFonts w:cs="Times New Roman"/>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w:t>
      </w:r>
      <w:r w:rsidR="0088524D" w:rsidRPr="00851065">
        <w:rPr>
          <w:rFonts w:cs="Times New Roman"/>
          <w:lang w:val="lt-LT"/>
        </w:rPr>
        <w:lastRenderedPageBreak/>
        <w:t xml:space="preserve">tiekėjai (nemokama registracija adresu </w:t>
      </w:r>
      <w:hyperlink r:id="rId13" w:history="1">
        <w:r w:rsidR="00826B6C" w:rsidRPr="00851065">
          <w:rPr>
            <w:rStyle w:val="Hyperlink"/>
            <w:rFonts w:cs="Times New Roman"/>
            <w:lang w:val="lt-LT"/>
          </w:rPr>
          <w:t>https://pirkimai</w:t>
        </w:r>
      </w:hyperlink>
      <w:r w:rsidR="0088524D" w:rsidRPr="00851065">
        <w:rPr>
          <w:rFonts w:cs="Times New Roman"/>
          <w:lang w:val="lt-LT"/>
        </w:rPr>
        <w:t>.eviesiejipirkimai.lt). Visi dokumentai, patvirtinantys tiekėjų kvalifikacijos atitiktį konkurso sąlygose nustatytiems kvalifikacijos reikalavimams, kiti pasiūlyme pateikiami dokumentai turi būti pateikti elektronine forma, t. y. tiesiogiai suformuoti elektroninėmis p</w:t>
      </w:r>
      <w:r w:rsidR="00FB46E4" w:rsidRPr="00851065">
        <w:rPr>
          <w:rFonts w:cs="Times New Roman"/>
          <w:lang w:val="lt-LT"/>
        </w:rPr>
        <w:t>riemonėmis</w:t>
      </w:r>
      <w:r w:rsidR="0088524D" w:rsidRPr="00851065">
        <w:rPr>
          <w:rFonts w:cs="Times New Roman"/>
          <w:lang w:val="lt-LT"/>
        </w:rPr>
        <w:t xml:space="preserve">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88524D" w:rsidRPr="00851065">
        <w:rPr>
          <w:rFonts w:cs="Times New Roman"/>
          <w:lang w:val="lt-LT"/>
        </w:rPr>
        <w:t>pdf</w:t>
      </w:r>
      <w:proofErr w:type="spellEnd"/>
      <w:r w:rsidR="0088524D" w:rsidRPr="00851065">
        <w:rPr>
          <w:rFonts w:cs="Times New Roman"/>
          <w:lang w:val="lt-LT"/>
        </w:rPr>
        <w:t xml:space="preserve">, jpg, </w:t>
      </w:r>
      <w:proofErr w:type="spellStart"/>
      <w:r w:rsidR="0088524D" w:rsidRPr="00851065">
        <w:rPr>
          <w:rFonts w:cs="Times New Roman"/>
          <w:lang w:val="lt-LT"/>
        </w:rPr>
        <w:t>docx</w:t>
      </w:r>
      <w:proofErr w:type="spellEnd"/>
      <w:r w:rsidR="0088524D" w:rsidRPr="00851065">
        <w:rPr>
          <w:rFonts w:cs="Times New Roman"/>
          <w:lang w:val="lt-LT"/>
        </w:rPr>
        <w:t xml:space="preserve"> ir kt.).</w:t>
      </w:r>
    </w:p>
    <w:p w14:paraId="5E1CAC3C" w14:textId="58123FDA" w:rsidR="001577C9" w:rsidRPr="00851065" w:rsidRDefault="00AA6868" w:rsidP="001577C9">
      <w:pPr>
        <w:pStyle w:val="BodyText1"/>
        <w:ind w:firstLine="709"/>
        <w:rPr>
          <w:rFonts w:ascii="Times New Roman" w:hAnsi="Times New Roman"/>
          <w:noProof/>
          <w:sz w:val="22"/>
          <w:szCs w:val="22"/>
          <w:lang w:val="lt-LT"/>
        </w:rPr>
      </w:pPr>
      <w:r w:rsidRPr="00851065">
        <w:rPr>
          <w:rFonts w:ascii="Times New Roman" w:hAnsi="Times New Roman"/>
          <w:sz w:val="22"/>
          <w:szCs w:val="22"/>
          <w:lang w:val="lt-LT"/>
        </w:rPr>
        <w:t>5.5</w:t>
      </w:r>
      <w:r w:rsidR="00275B6C" w:rsidRPr="00851065">
        <w:rPr>
          <w:rFonts w:ascii="Times New Roman" w:hAnsi="Times New Roman"/>
          <w:sz w:val="22"/>
          <w:szCs w:val="22"/>
          <w:lang w:val="lt-LT"/>
        </w:rPr>
        <w:t xml:space="preserve">. </w:t>
      </w:r>
      <w:r w:rsidR="001577C9" w:rsidRPr="00851065">
        <w:rPr>
          <w:rFonts w:ascii="Times New Roman" w:hAnsi="Times New Roman"/>
          <w:iCs/>
          <w:noProof/>
          <w:sz w:val="22"/>
          <w:szCs w:val="22"/>
          <w:lang w:val="lt-LT"/>
        </w:rPr>
        <w:t xml:space="preserve">Pasiūlymas turi būti pateiktas iki </w:t>
      </w:r>
      <w:r w:rsidR="00E62E65" w:rsidRPr="005C06DB">
        <w:rPr>
          <w:rFonts w:ascii="Times New Roman" w:hAnsi="Times New Roman"/>
          <w:b/>
          <w:noProof/>
          <w:sz w:val="22"/>
          <w:szCs w:val="22"/>
          <w:lang w:val="lt-LT"/>
        </w:rPr>
        <w:t>20</w:t>
      </w:r>
      <w:r w:rsidR="002C5E27" w:rsidRPr="005C06DB">
        <w:rPr>
          <w:rFonts w:ascii="Times New Roman" w:hAnsi="Times New Roman"/>
          <w:b/>
          <w:noProof/>
          <w:sz w:val="22"/>
          <w:szCs w:val="22"/>
          <w:lang w:val="lt-LT"/>
        </w:rPr>
        <w:t>2</w:t>
      </w:r>
      <w:r w:rsidR="00623627" w:rsidRPr="005C06DB">
        <w:rPr>
          <w:rFonts w:ascii="Times New Roman" w:hAnsi="Times New Roman"/>
          <w:b/>
          <w:noProof/>
          <w:sz w:val="22"/>
          <w:szCs w:val="22"/>
          <w:lang w:val="lt-LT"/>
        </w:rPr>
        <w:t>5</w:t>
      </w:r>
      <w:r w:rsidR="00E62E65" w:rsidRPr="005C06DB">
        <w:rPr>
          <w:rFonts w:ascii="Times New Roman" w:hAnsi="Times New Roman"/>
          <w:b/>
          <w:noProof/>
          <w:sz w:val="22"/>
          <w:szCs w:val="22"/>
          <w:lang w:val="lt-LT"/>
        </w:rPr>
        <w:t xml:space="preserve"> m. </w:t>
      </w:r>
      <w:r w:rsidR="005C06DB" w:rsidRPr="005C06DB">
        <w:rPr>
          <w:rFonts w:ascii="Times New Roman" w:hAnsi="Times New Roman"/>
          <w:b/>
          <w:noProof/>
          <w:sz w:val="22"/>
          <w:szCs w:val="22"/>
          <w:lang w:val="lt-LT"/>
        </w:rPr>
        <w:t>birželio 5</w:t>
      </w:r>
      <w:r w:rsidR="00706152" w:rsidRPr="005C06DB">
        <w:rPr>
          <w:rFonts w:ascii="Times New Roman" w:hAnsi="Times New Roman"/>
          <w:b/>
          <w:noProof/>
          <w:sz w:val="22"/>
          <w:szCs w:val="22"/>
          <w:lang w:val="lt-LT"/>
        </w:rPr>
        <w:t xml:space="preserve"> </w:t>
      </w:r>
      <w:r w:rsidR="001577C9" w:rsidRPr="005C06DB">
        <w:rPr>
          <w:rFonts w:ascii="Times New Roman" w:hAnsi="Times New Roman"/>
          <w:b/>
          <w:noProof/>
          <w:sz w:val="22"/>
          <w:szCs w:val="22"/>
          <w:lang w:val="lt-LT"/>
        </w:rPr>
        <w:t xml:space="preserve">d. </w:t>
      </w:r>
      <w:r w:rsidR="00287235" w:rsidRPr="005C06DB">
        <w:rPr>
          <w:rFonts w:ascii="Times New Roman" w:hAnsi="Times New Roman"/>
          <w:b/>
          <w:noProof/>
          <w:sz w:val="22"/>
          <w:szCs w:val="22"/>
          <w:lang w:val="lt-LT"/>
        </w:rPr>
        <w:t>09</w:t>
      </w:r>
      <w:r w:rsidR="001577C9" w:rsidRPr="005C06DB">
        <w:rPr>
          <w:rFonts w:ascii="Times New Roman" w:hAnsi="Times New Roman"/>
          <w:b/>
          <w:noProof/>
          <w:sz w:val="22"/>
          <w:szCs w:val="22"/>
          <w:lang w:val="lt-LT"/>
        </w:rPr>
        <w:t xml:space="preserve"> val. 00 min.</w:t>
      </w:r>
      <w:r w:rsidR="001577C9" w:rsidRPr="00851065">
        <w:rPr>
          <w:rFonts w:ascii="Times New Roman" w:hAnsi="Times New Roman"/>
          <w:iCs/>
          <w:noProof/>
          <w:sz w:val="22"/>
          <w:szCs w:val="22"/>
          <w:lang w:val="lt-LT"/>
        </w:rPr>
        <w:t xml:space="preserve"> (Lietuvos Respublikos laiku)</w:t>
      </w:r>
      <w:r w:rsidR="001577C9" w:rsidRPr="00851065">
        <w:rPr>
          <w:rFonts w:ascii="Times New Roman" w:hAnsi="Times New Roman"/>
          <w:noProof/>
          <w:sz w:val="22"/>
          <w:szCs w:val="22"/>
          <w:lang w:val="lt-LT"/>
        </w:rPr>
        <w:t xml:space="preserve">. </w:t>
      </w:r>
    </w:p>
    <w:p w14:paraId="0D085B6F" w14:textId="77777777" w:rsidR="0088524D" w:rsidRPr="00851065" w:rsidRDefault="00AA6868" w:rsidP="006B29BB">
      <w:pPr>
        <w:pStyle w:val="Body2"/>
        <w:ind w:firstLine="709"/>
        <w:rPr>
          <w:rFonts w:cs="Times New Roman"/>
          <w:lang w:val="lt-LT"/>
        </w:rPr>
      </w:pPr>
      <w:r w:rsidRPr="00851065">
        <w:rPr>
          <w:rFonts w:cs="Times New Roman"/>
          <w:lang w:val="lt-LT"/>
        </w:rPr>
        <w:t>5.6</w:t>
      </w:r>
      <w:r w:rsidR="00275B6C" w:rsidRPr="00851065">
        <w:rPr>
          <w:rFonts w:cs="Times New Roman"/>
          <w:lang w:val="lt-LT"/>
        </w:rPr>
        <w:t xml:space="preserve">. </w:t>
      </w:r>
      <w:r w:rsidR="0088524D" w:rsidRPr="00851065">
        <w:rPr>
          <w:rFonts w:cs="Times New Roman"/>
          <w:lang w:val="lt-LT"/>
        </w:rPr>
        <w:t>Pateikdamas pasiūlymą, tiekėjas sutinka su pirkimo dokumentais ir patvirtina, kad jo pasiūlyme pateikta informacija yra teisinga ir apima viską, ko reikia tinkamam pirkimo sutarties įvykdymui.</w:t>
      </w:r>
    </w:p>
    <w:p w14:paraId="14A85871" w14:textId="77777777" w:rsidR="0088524D" w:rsidRPr="00851065" w:rsidRDefault="00AA6868" w:rsidP="006B29BB">
      <w:pPr>
        <w:pStyle w:val="Body2"/>
        <w:ind w:firstLine="709"/>
        <w:rPr>
          <w:rFonts w:cs="Times New Roman"/>
          <w:lang w:val="lt-LT"/>
        </w:rPr>
      </w:pPr>
      <w:r w:rsidRPr="00851065">
        <w:rPr>
          <w:rFonts w:cs="Times New Roman"/>
          <w:lang w:val="lt-LT"/>
        </w:rPr>
        <w:t>5.7</w:t>
      </w:r>
      <w:r w:rsidR="0008568A" w:rsidRPr="00851065">
        <w:rPr>
          <w:rFonts w:cs="Times New Roman"/>
          <w:lang w:val="lt-LT"/>
        </w:rPr>
        <w:t xml:space="preserve">. </w:t>
      </w:r>
      <w:r w:rsidR="0088524D" w:rsidRPr="00851065">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955937C" w14:textId="77777777" w:rsidR="0088524D" w:rsidRPr="00851065" w:rsidRDefault="00AA6868" w:rsidP="006B29BB">
      <w:pPr>
        <w:pStyle w:val="Body2"/>
        <w:ind w:firstLine="709"/>
        <w:rPr>
          <w:rFonts w:cs="Times New Roman"/>
          <w:lang w:val="lt-LT"/>
        </w:rPr>
      </w:pPr>
      <w:r w:rsidRPr="00851065">
        <w:rPr>
          <w:rFonts w:cs="Times New Roman"/>
          <w:lang w:val="lt-LT"/>
        </w:rPr>
        <w:t>5.8</w:t>
      </w:r>
      <w:r w:rsidR="00F6151D" w:rsidRPr="00851065">
        <w:rPr>
          <w:rFonts w:cs="Times New Roman"/>
          <w:lang w:val="lt-LT"/>
        </w:rPr>
        <w:t xml:space="preserve">. </w:t>
      </w:r>
      <w:r w:rsidR="0088524D" w:rsidRPr="00851065">
        <w:rPr>
          <w:rFonts w:cs="Times New Roman"/>
          <w:lang w:val="lt-LT"/>
        </w:rPr>
        <w:t xml:space="preserve">Pasiūlyme turi būti nurodytas jo galiojimo terminas. Pasiūlymas turi galioti ne trumpiau nei 90 dienų nuo konkurso pasiūlymų pateikimo termino pabaigos. Jeigu pasiūlyme nenurodytas jo galiojimo laikas, laikoma, kad pasiūlymas galioja </w:t>
      </w:r>
      <w:r w:rsidR="00F6151D" w:rsidRPr="00851065">
        <w:rPr>
          <w:rFonts w:cs="Times New Roman"/>
          <w:lang w:val="lt-LT"/>
        </w:rPr>
        <w:t>90 dienų</w:t>
      </w:r>
      <w:r w:rsidR="0088524D" w:rsidRPr="00851065">
        <w:rPr>
          <w:rFonts w:cs="Times New Roman"/>
          <w:lang w:val="lt-LT"/>
        </w:rPr>
        <w:t>.</w:t>
      </w:r>
    </w:p>
    <w:p w14:paraId="0307CAE0" w14:textId="77777777" w:rsidR="0088524D" w:rsidRPr="00851065" w:rsidRDefault="00AA6868" w:rsidP="006B29BB">
      <w:pPr>
        <w:pStyle w:val="Body2"/>
        <w:ind w:firstLine="709"/>
        <w:rPr>
          <w:rFonts w:cs="Times New Roman"/>
          <w:lang w:val="lt-LT"/>
        </w:rPr>
      </w:pPr>
      <w:r w:rsidRPr="00851065">
        <w:rPr>
          <w:rFonts w:cs="Times New Roman"/>
          <w:lang w:val="lt-LT"/>
        </w:rPr>
        <w:t>5.9.</w:t>
      </w:r>
      <w:r w:rsidR="00F6151D" w:rsidRPr="00851065">
        <w:rPr>
          <w:rFonts w:cs="Times New Roman"/>
          <w:lang w:val="lt-LT"/>
        </w:rPr>
        <w:t xml:space="preserve"> </w:t>
      </w:r>
      <w:r w:rsidR="00925169" w:rsidRPr="00851065">
        <w:rPr>
          <w:rFonts w:cs="Times New Roman"/>
          <w:lang w:val="lt-LT"/>
        </w:rPr>
        <w:t>Pasiūlyme nurodoma kaina  pateikiama eurais. Apskaičiuojant  kainą</w:t>
      </w:r>
      <w:r w:rsidR="0088524D" w:rsidRPr="00851065">
        <w:rPr>
          <w:rFonts w:cs="Times New Roman"/>
          <w:lang w:val="lt-LT"/>
        </w:rPr>
        <w:t xml:space="preserve">, turi būti atsižvelgta į visus </w:t>
      </w:r>
      <w:r w:rsidR="00F6535E" w:rsidRPr="00851065">
        <w:rPr>
          <w:rFonts w:cs="Times New Roman"/>
          <w:lang w:val="lt-LT"/>
        </w:rPr>
        <w:t xml:space="preserve">Apklausos </w:t>
      </w:r>
      <w:r w:rsidR="0088524D" w:rsidRPr="00851065">
        <w:rPr>
          <w:rFonts w:cs="Times New Roman"/>
          <w:lang w:val="lt-LT"/>
        </w:rPr>
        <w:t>sąlygų, įskaitant pirkimo sutarties projektą, rei</w:t>
      </w:r>
      <w:r w:rsidR="00925169" w:rsidRPr="00851065">
        <w:rPr>
          <w:rFonts w:cs="Times New Roman"/>
          <w:lang w:val="lt-LT"/>
        </w:rPr>
        <w:t xml:space="preserve">kalavimus. Į pasiūlymo kainą </w:t>
      </w:r>
      <w:r w:rsidR="0088524D" w:rsidRPr="00851065">
        <w:rPr>
          <w:rFonts w:cs="Times New Roman"/>
          <w:lang w:val="lt-LT"/>
        </w:rPr>
        <w:t xml:space="preserve"> turi būti įskaityti visi mokesčiai ir visos tiekėjo išlaidos, apimančios viską, ko reikia visiškam ir tinkamam pirkimo sutarties įvykdymui. </w:t>
      </w:r>
    </w:p>
    <w:p w14:paraId="5CFEAA25" w14:textId="77777777" w:rsidR="0088524D" w:rsidRPr="00851065" w:rsidRDefault="00AA6868" w:rsidP="006B29BB">
      <w:pPr>
        <w:pStyle w:val="Body2"/>
        <w:ind w:firstLine="709"/>
        <w:rPr>
          <w:rFonts w:cs="Times New Roman"/>
          <w:lang w:val="lt-LT"/>
        </w:rPr>
      </w:pPr>
      <w:r w:rsidRPr="00851065">
        <w:rPr>
          <w:rFonts w:cs="Times New Roman"/>
          <w:lang w:val="lt-LT"/>
        </w:rPr>
        <w:t>5.10</w:t>
      </w:r>
      <w:r w:rsidR="00F6151D" w:rsidRPr="00851065">
        <w:rPr>
          <w:rFonts w:cs="Times New Roman"/>
          <w:lang w:val="lt-LT"/>
        </w:rPr>
        <w:t xml:space="preserve">. </w:t>
      </w:r>
      <w:r w:rsidR="0088524D" w:rsidRPr="00851065">
        <w:rPr>
          <w:rFonts w:cs="Times New Roman"/>
          <w:lang w:val="lt-LT"/>
        </w:rPr>
        <w:t>Perkančioji organizacija turi teisę pratęsti pasiūlymo pateikimo terminą. Apie naują pasiūlymų pateikimo terminą perkančioji organizacija paskelbia CVP IS ir praneša prie pirkimo CVP IS prisijungusiems tiekėjams.</w:t>
      </w:r>
    </w:p>
    <w:p w14:paraId="30D2452E" w14:textId="77777777" w:rsidR="00AB44CA" w:rsidRPr="00851065" w:rsidRDefault="00AA6868" w:rsidP="006B29BB">
      <w:pPr>
        <w:pStyle w:val="Body2"/>
        <w:ind w:firstLine="709"/>
        <w:rPr>
          <w:rFonts w:cs="Times New Roman"/>
          <w:lang w:val="lt-LT"/>
        </w:rPr>
      </w:pPr>
      <w:r w:rsidRPr="00851065">
        <w:rPr>
          <w:rFonts w:cs="Times New Roman"/>
          <w:lang w:val="lt-LT"/>
        </w:rPr>
        <w:t>5.11.</w:t>
      </w:r>
      <w:r w:rsidR="0088524D" w:rsidRPr="00851065">
        <w:rPr>
          <w:rFonts w:cs="Times New Roman"/>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w:t>
      </w:r>
      <w:r w:rsidR="00703D70" w:rsidRPr="00851065">
        <w:rPr>
          <w:rFonts w:cs="Times New Roman"/>
          <w:lang w:val="lt-LT"/>
        </w:rPr>
        <w:t>Į</w:t>
      </w:r>
      <w:r w:rsidR="0088524D" w:rsidRPr="00851065">
        <w:rPr>
          <w:rFonts w:cs="Times New Roman"/>
          <w:lang w:val="lt-LT"/>
        </w:rPr>
        <w:t>statymo 20 straipsnio 2 dalyje.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0DB4CA3C" w14:textId="77777777" w:rsidR="0088524D" w:rsidRPr="00851065" w:rsidRDefault="00AA6868" w:rsidP="006B29BB">
      <w:pPr>
        <w:pStyle w:val="Body2"/>
        <w:ind w:firstLine="709"/>
        <w:rPr>
          <w:rFonts w:cs="Times New Roman"/>
          <w:lang w:val="lt-LT"/>
        </w:rPr>
      </w:pPr>
      <w:r w:rsidRPr="00851065">
        <w:rPr>
          <w:rFonts w:cs="Times New Roman"/>
          <w:lang w:val="lt-LT"/>
        </w:rPr>
        <w:t>5.12</w:t>
      </w:r>
      <w:r w:rsidR="00FF4FB4" w:rsidRPr="00851065">
        <w:rPr>
          <w:rFonts w:cs="Times New Roman"/>
          <w:lang w:val="lt-LT"/>
        </w:rPr>
        <w:t xml:space="preserve">. </w:t>
      </w:r>
      <w:r w:rsidR="0088524D" w:rsidRPr="00851065">
        <w:rPr>
          <w:rFonts w:cs="Times New Roman"/>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296F944" w14:textId="4C088257" w:rsidR="00BC1F53" w:rsidRPr="00851065" w:rsidRDefault="00AA6868" w:rsidP="00BC1F53">
      <w:pPr>
        <w:pStyle w:val="Body2"/>
        <w:ind w:firstLine="709"/>
        <w:rPr>
          <w:rFonts w:cs="Times New Roman"/>
          <w:lang w:val="lt-LT"/>
        </w:rPr>
      </w:pPr>
      <w:r w:rsidRPr="00851065">
        <w:rPr>
          <w:rFonts w:cs="Times New Roman"/>
          <w:lang w:val="lt-LT"/>
        </w:rPr>
        <w:t>5.13.</w:t>
      </w:r>
      <w:r w:rsidR="00FF4FB4" w:rsidRPr="00851065">
        <w:rPr>
          <w:rFonts w:cs="Times New Roman"/>
          <w:lang w:val="lt-LT"/>
        </w:rPr>
        <w:t xml:space="preserve"> </w:t>
      </w:r>
      <w:r w:rsidR="0088524D" w:rsidRPr="00851065">
        <w:rPr>
          <w:rFonts w:cs="Times New Roman"/>
          <w:lang w:val="lt-LT"/>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1FE8331C" w14:textId="64E58349" w:rsidR="006B2389" w:rsidRPr="00851065" w:rsidRDefault="0088524D" w:rsidP="00BC1F53">
      <w:pPr>
        <w:pStyle w:val="Heading"/>
        <w:ind w:firstLine="709"/>
        <w:jc w:val="center"/>
        <w:rPr>
          <w:rFonts w:cs="Times New Roman"/>
          <w:color w:val="auto"/>
          <w:lang w:val="lt-LT"/>
        </w:rPr>
      </w:pPr>
      <w:r w:rsidRPr="00851065">
        <w:rPr>
          <w:rFonts w:cs="Times New Roman"/>
          <w:color w:val="auto"/>
          <w:lang w:val="lt-LT"/>
        </w:rPr>
        <w:t>VI. PASIŪLYMŲ ŠIFRAVIMAS</w:t>
      </w:r>
    </w:p>
    <w:p w14:paraId="29FD805B" w14:textId="77777777" w:rsidR="0088524D" w:rsidRPr="00851065" w:rsidRDefault="002F6D49" w:rsidP="006B29BB">
      <w:pPr>
        <w:pStyle w:val="Body2"/>
        <w:ind w:firstLine="709"/>
        <w:rPr>
          <w:rFonts w:cs="Times New Roman"/>
          <w:i/>
          <w:color w:val="auto"/>
          <w:lang w:val="lt-LT"/>
        </w:rPr>
      </w:pPr>
      <w:r w:rsidRPr="00851065">
        <w:rPr>
          <w:rFonts w:cs="Times New Roman"/>
          <w:color w:val="auto"/>
          <w:lang w:val="lt-LT"/>
        </w:rPr>
        <w:t>6.1</w:t>
      </w:r>
      <w:r w:rsidR="00533BA2" w:rsidRPr="00851065">
        <w:rPr>
          <w:rFonts w:cs="Times New Roman"/>
          <w:color w:val="auto"/>
          <w:lang w:val="lt-LT"/>
        </w:rPr>
        <w:t xml:space="preserve">. </w:t>
      </w:r>
      <w:r w:rsidR="0088524D" w:rsidRPr="00851065">
        <w:rPr>
          <w:rFonts w:cs="Times New Roman"/>
          <w:color w:val="auto"/>
          <w:lang w:val="lt-LT"/>
        </w:rPr>
        <w:t>Tiekėjo teikiamas pasiūlymas gali būti užšifruojamas. Tiekėjas, nusprendęs pateikti užšifruotą pasiūlymą, turi:</w:t>
      </w:r>
    </w:p>
    <w:p w14:paraId="7D31EBF6" w14:textId="217F093C" w:rsidR="0088524D" w:rsidRPr="00851065" w:rsidRDefault="002F6D49" w:rsidP="006B29BB">
      <w:pPr>
        <w:pStyle w:val="Body2"/>
        <w:ind w:firstLine="709"/>
        <w:rPr>
          <w:rFonts w:cs="Times New Roman"/>
          <w:color w:val="auto"/>
          <w:lang w:val="lt-LT"/>
        </w:rPr>
      </w:pPr>
      <w:r w:rsidRPr="00851065">
        <w:rPr>
          <w:rFonts w:cs="Times New Roman"/>
          <w:color w:val="auto"/>
          <w:lang w:val="lt-LT"/>
        </w:rPr>
        <w:t>6.2</w:t>
      </w:r>
      <w:r w:rsidR="0088524D" w:rsidRPr="00851065">
        <w:rPr>
          <w:rFonts w:cs="Times New Roman"/>
          <w:color w:val="auto"/>
          <w:lang w:val="lt-LT"/>
        </w:rPr>
        <w:t xml:space="preserve">.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bookmarkStart w:id="4" w:name="_Hlk489944460"/>
      <w:r w:rsidR="00826B6C" w:rsidRPr="00851065">
        <w:rPr>
          <w:rFonts w:cs="Times New Roman"/>
          <w:color w:val="auto"/>
          <w:lang w:val="lt-LT"/>
        </w:rPr>
        <w:fldChar w:fldCharType="begin"/>
      </w:r>
      <w:r w:rsidR="00826B6C" w:rsidRPr="00851065">
        <w:rPr>
          <w:rFonts w:cs="Times New Roman"/>
          <w:color w:val="auto"/>
          <w:lang w:val="lt-LT"/>
        </w:rPr>
        <w:instrText xml:space="preserve"> HYPERLINK "http://vpt" </w:instrText>
      </w:r>
      <w:r w:rsidR="00826B6C" w:rsidRPr="00851065">
        <w:rPr>
          <w:rFonts w:cs="Times New Roman"/>
          <w:color w:val="auto"/>
          <w:lang w:val="lt-LT"/>
        </w:rPr>
      </w:r>
      <w:r w:rsidR="00826B6C" w:rsidRPr="00851065">
        <w:rPr>
          <w:rFonts w:cs="Times New Roman"/>
          <w:color w:val="auto"/>
          <w:lang w:val="lt-LT"/>
        </w:rPr>
        <w:fldChar w:fldCharType="separate"/>
      </w:r>
      <w:r w:rsidR="00826B6C" w:rsidRPr="00851065">
        <w:rPr>
          <w:rStyle w:val="Hyperlink"/>
          <w:rFonts w:cs="Times New Roman"/>
          <w:lang w:val="lt-LT"/>
        </w:rPr>
        <w:t>http://vpt</w:t>
      </w:r>
      <w:r w:rsidR="00826B6C" w:rsidRPr="00851065">
        <w:rPr>
          <w:rFonts w:cs="Times New Roman"/>
          <w:color w:val="auto"/>
          <w:lang w:val="lt-LT"/>
        </w:rPr>
        <w:fldChar w:fldCharType="end"/>
      </w:r>
      <w:r w:rsidR="0088524D" w:rsidRPr="00851065">
        <w:rPr>
          <w:rFonts w:cs="Times New Roman"/>
          <w:color w:val="auto"/>
          <w:lang w:val="lt-LT"/>
        </w:rPr>
        <w:t>.lrv.lt/lt/pasiulymu-sifravimas</w:t>
      </w:r>
      <w:bookmarkEnd w:id="4"/>
      <w:r w:rsidR="0088524D" w:rsidRPr="00851065">
        <w:rPr>
          <w:rFonts w:cs="Times New Roman"/>
          <w:color w:val="auto"/>
          <w:lang w:val="lt-LT"/>
        </w:rPr>
        <w:t>.</w:t>
      </w:r>
    </w:p>
    <w:p w14:paraId="7F363273" w14:textId="77777777" w:rsidR="0088524D" w:rsidRPr="00851065" w:rsidRDefault="002F6D49" w:rsidP="006B29BB">
      <w:pPr>
        <w:pStyle w:val="Body2"/>
        <w:ind w:firstLine="709"/>
        <w:rPr>
          <w:rFonts w:cs="Times New Roman"/>
          <w:color w:val="auto"/>
          <w:lang w:val="lt-LT"/>
        </w:rPr>
      </w:pPr>
      <w:r w:rsidRPr="00851065">
        <w:rPr>
          <w:rFonts w:cs="Times New Roman"/>
          <w:color w:val="auto"/>
          <w:lang w:val="lt-LT"/>
        </w:rPr>
        <w:t>6.3</w:t>
      </w:r>
      <w:r w:rsidR="0088524D" w:rsidRPr="00851065">
        <w:rPr>
          <w:rFonts w:cs="Times New Roman"/>
          <w:color w:val="auto"/>
          <w:lang w:val="lt-LT"/>
        </w:rPr>
        <w:t xml:space="preserve">.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D3A702B" w14:textId="77777777" w:rsidR="0088524D" w:rsidRPr="00851065" w:rsidRDefault="002F6D49" w:rsidP="006B29BB">
      <w:pPr>
        <w:pStyle w:val="Body2"/>
        <w:ind w:firstLine="709"/>
        <w:rPr>
          <w:rFonts w:cs="Times New Roman"/>
          <w:color w:val="auto"/>
          <w:lang w:val="lt-LT"/>
        </w:rPr>
      </w:pPr>
      <w:r w:rsidRPr="00851065">
        <w:rPr>
          <w:rFonts w:cs="Times New Roman"/>
          <w:color w:val="auto"/>
          <w:lang w:val="lt-LT"/>
        </w:rPr>
        <w:t>6.4</w:t>
      </w:r>
      <w:r w:rsidR="00533BA2" w:rsidRPr="00851065">
        <w:rPr>
          <w:rFonts w:cs="Times New Roman"/>
          <w:color w:val="auto"/>
          <w:lang w:val="lt-LT"/>
        </w:rPr>
        <w:t>.</w:t>
      </w:r>
      <w:r w:rsidR="0088524D" w:rsidRPr="00851065">
        <w:rPr>
          <w:rFonts w:cs="Times New Roman"/>
          <w:color w:val="auto"/>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0088524D" w:rsidRPr="00851065">
        <w:rPr>
          <w:rFonts w:cs="Times New Roman"/>
          <w:color w:val="auto"/>
          <w:lang w:val="lt-LT"/>
        </w:rPr>
        <w:lastRenderedPageBreak/>
        <w:t>organizacija tiekėjo pasiūlymą atmeta kaip neatitinkantį pirkimo dokumentuose nustatytų reikalavimų (tiekėjas nepateikė pasiūlymo kainos).</w:t>
      </w:r>
    </w:p>
    <w:p w14:paraId="25EE0E58" w14:textId="77777777" w:rsidR="00DA4CC0" w:rsidRPr="00851065" w:rsidRDefault="00DA4CC0" w:rsidP="006B29BB">
      <w:pPr>
        <w:ind w:firstLine="709"/>
        <w:jc w:val="left"/>
        <w:rPr>
          <w:rFonts w:ascii="Times New Roman" w:hAnsi="Times New Roman"/>
          <w:szCs w:val="22"/>
        </w:rPr>
      </w:pPr>
    </w:p>
    <w:p w14:paraId="48AF56F8" w14:textId="388B4301" w:rsidR="006B2389" w:rsidRPr="00851065" w:rsidRDefault="006B2389" w:rsidP="000B52BB">
      <w:pPr>
        <w:ind w:firstLine="709"/>
        <w:jc w:val="center"/>
        <w:rPr>
          <w:rFonts w:ascii="Times New Roman" w:hAnsi="Times New Roman"/>
          <w:b/>
          <w:szCs w:val="22"/>
        </w:rPr>
      </w:pPr>
      <w:r w:rsidRPr="00851065">
        <w:rPr>
          <w:rFonts w:ascii="Times New Roman" w:hAnsi="Times New Roman"/>
          <w:b/>
          <w:bCs/>
          <w:szCs w:val="22"/>
        </w:rPr>
        <w:t>VII.</w:t>
      </w:r>
      <w:r w:rsidRPr="00851065">
        <w:rPr>
          <w:rFonts w:ascii="Times New Roman" w:hAnsi="Times New Roman"/>
          <w:b/>
          <w:szCs w:val="22"/>
        </w:rPr>
        <w:t> PASIŪLYMO GALIOJIMO UŽTIKRINIMAS</w:t>
      </w:r>
    </w:p>
    <w:p w14:paraId="09A84801" w14:textId="77777777" w:rsidR="006B2389" w:rsidRPr="00851065" w:rsidRDefault="00FF56F9" w:rsidP="006B29BB">
      <w:pPr>
        <w:ind w:firstLine="709"/>
        <w:rPr>
          <w:rFonts w:ascii="Times New Roman" w:hAnsi="Times New Roman"/>
          <w:szCs w:val="22"/>
        </w:rPr>
      </w:pPr>
      <w:r w:rsidRPr="00851065">
        <w:rPr>
          <w:rFonts w:ascii="Times New Roman" w:hAnsi="Times New Roman"/>
          <w:szCs w:val="22"/>
        </w:rPr>
        <w:t>7.</w:t>
      </w:r>
      <w:r w:rsidR="000E21EB" w:rsidRPr="00851065">
        <w:rPr>
          <w:rFonts w:ascii="Times New Roman" w:hAnsi="Times New Roman"/>
          <w:szCs w:val="22"/>
        </w:rPr>
        <w:t>1</w:t>
      </w:r>
      <w:r w:rsidR="00A151D5" w:rsidRPr="00851065">
        <w:rPr>
          <w:rFonts w:ascii="Times New Roman" w:hAnsi="Times New Roman"/>
          <w:szCs w:val="22"/>
        </w:rPr>
        <w:t xml:space="preserve">. </w:t>
      </w:r>
      <w:r w:rsidR="006B2389" w:rsidRPr="00851065">
        <w:rPr>
          <w:rFonts w:ascii="Times New Roman" w:hAnsi="Times New Roman"/>
          <w:szCs w:val="22"/>
        </w:rPr>
        <w:t>Perkančioji organizacija pasiūlymo galiojimo užtikrinimo nereikalauja.</w:t>
      </w:r>
    </w:p>
    <w:p w14:paraId="17DF1506" w14:textId="77777777" w:rsidR="006B2389" w:rsidRPr="00851065" w:rsidRDefault="006B2389" w:rsidP="00FF56F9">
      <w:pPr>
        <w:rPr>
          <w:rFonts w:ascii="Times New Roman" w:hAnsi="Times New Roman"/>
          <w:b/>
          <w:bCs/>
          <w:szCs w:val="22"/>
        </w:rPr>
      </w:pPr>
    </w:p>
    <w:p w14:paraId="111B9DB2" w14:textId="1DA4061D" w:rsidR="00A151D5" w:rsidRPr="00851065" w:rsidRDefault="006B2389" w:rsidP="000B52BB">
      <w:pPr>
        <w:ind w:firstLine="709"/>
        <w:jc w:val="center"/>
        <w:rPr>
          <w:rFonts w:ascii="Times New Roman" w:eastAsia="Calibri" w:hAnsi="Times New Roman"/>
          <w:b/>
          <w:szCs w:val="22"/>
        </w:rPr>
      </w:pPr>
      <w:r w:rsidRPr="00851065">
        <w:rPr>
          <w:rFonts w:ascii="Times New Roman" w:hAnsi="Times New Roman"/>
          <w:b/>
          <w:bCs/>
          <w:szCs w:val="22"/>
        </w:rPr>
        <w:t>VII</w:t>
      </w:r>
      <w:r w:rsidR="00A151D5" w:rsidRPr="00851065">
        <w:rPr>
          <w:rFonts w:ascii="Times New Roman" w:hAnsi="Times New Roman"/>
          <w:b/>
          <w:bCs/>
          <w:szCs w:val="22"/>
        </w:rPr>
        <w:t>I</w:t>
      </w:r>
      <w:r w:rsidRPr="00851065">
        <w:rPr>
          <w:rFonts w:ascii="Times New Roman" w:hAnsi="Times New Roman"/>
          <w:b/>
          <w:bCs/>
          <w:szCs w:val="22"/>
        </w:rPr>
        <w:t>.</w:t>
      </w:r>
      <w:r w:rsidRPr="00851065">
        <w:rPr>
          <w:rFonts w:ascii="Times New Roman" w:hAnsi="Times New Roman"/>
          <w:szCs w:val="22"/>
        </w:rPr>
        <w:t> </w:t>
      </w:r>
      <w:r w:rsidR="00A151D5" w:rsidRPr="00851065">
        <w:rPr>
          <w:rFonts w:ascii="Times New Roman" w:eastAsia="Calibri" w:hAnsi="Times New Roman"/>
          <w:b/>
          <w:szCs w:val="22"/>
        </w:rPr>
        <w:t>APKLAUSOS SĄLYGŲ PAAIŠKINIMAS IR PATIKSLINIMAS</w:t>
      </w:r>
    </w:p>
    <w:p w14:paraId="6B7D70B5" w14:textId="1CF12366" w:rsidR="00A151D5" w:rsidRPr="00851065" w:rsidRDefault="00FF56F9" w:rsidP="006B29BB">
      <w:pPr>
        <w:ind w:firstLine="709"/>
        <w:rPr>
          <w:rFonts w:ascii="Times New Roman" w:eastAsia="Calibri" w:hAnsi="Times New Roman"/>
          <w:szCs w:val="22"/>
        </w:rPr>
      </w:pPr>
      <w:r w:rsidRPr="00851065">
        <w:rPr>
          <w:rFonts w:ascii="Times New Roman" w:eastAsia="Calibri" w:hAnsi="Times New Roman"/>
          <w:szCs w:val="22"/>
        </w:rPr>
        <w:t>8.1</w:t>
      </w:r>
      <w:r w:rsidR="00BE2349" w:rsidRPr="00851065">
        <w:rPr>
          <w:rFonts w:ascii="Times New Roman" w:eastAsia="Calibri" w:hAnsi="Times New Roman"/>
          <w:szCs w:val="22"/>
        </w:rPr>
        <w:t xml:space="preserve">. </w:t>
      </w:r>
      <w:r w:rsidR="00A151D5" w:rsidRPr="00851065">
        <w:rPr>
          <w:rFonts w:ascii="Times New Roman" w:eastAsia="Calibri" w:hAnsi="Times New Roman"/>
          <w:szCs w:val="22"/>
        </w:rPr>
        <w:t xml:space="preserve">Apklausos sąlygos gali būti paaiškinamos, patikslinamos dalyvių iniciatyva, jiems kreipiantis į Perkančiąją organizaciją </w:t>
      </w:r>
      <w:r w:rsidR="00A151D5" w:rsidRPr="00851065">
        <w:rPr>
          <w:rFonts w:ascii="Times New Roman" w:eastAsia="Calibri" w:hAnsi="Times New Roman"/>
          <w:iCs/>
          <w:szCs w:val="22"/>
        </w:rPr>
        <w:t>tik CVP IS susirašinėjimo priemonėmis</w:t>
      </w:r>
      <w:r w:rsidR="00A151D5" w:rsidRPr="00851065">
        <w:rPr>
          <w:rFonts w:ascii="Times New Roman" w:eastAsia="Calibri" w:hAnsi="Times New Roman"/>
          <w:szCs w:val="22"/>
        </w:rPr>
        <w:t xml:space="preserve">. Prašymai paaiškinti </w:t>
      </w:r>
      <w:r w:rsidR="00BE2349" w:rsidRPr="00851065">
        <w:rPr>
          <w:rFonts w:ascii="Times New Roman" w:eastAsia="Calibri" w:hAnsi="Times New Roman"/>
          <w:szCs w:val="22"/>
        </w:rPr>
        <w:t>Apklausos</w:t>
      </w:r>
      <w:r w:rsidR="00A151D5" w:rsidRPr="00851065">
        <w:rPr>
          <w:rFonts w:ascii="Times New Roman" w:eastAsia="Calibri" w:hAnsi="Times New Roman"/>
          <w:szCs w:val="22"/>
        </w:rPr>
        <w:t xml:space="preserve"> sąlygas gali būti pateikiami Perkančiajai organizacijai CVP IS susirašinėjimo priemonėmis ne vėliau kaip likus </w:t>
      </w:r>
      <w:r w:rsidR="00F2622A" w:rsidRPr="00851065">
        <w:rPr>
          <w:rFonts w:ascii="Times New Roman" w:eastAsia="Calibri" w:hAnsi="Times New Roman"/>
          <w:szCs w:val="22"/>
        </w:rPr>
        <w:t>3</w:t>
      </w:r>
      <w:r w:rsidR="00A151D5" w:rsidRPr="00851065">
        <w:rPr>
          <w:rFonts w:ascii="Times New Roman" w:eastAsia="Calibri" w:hAnsi="Times New Roman"/>
          <w:szCs w:val="22"/>
        </w:rPr>
        <w:t xml:space="preserve"> darbo dienoms iki pasiūlymų pateikimo termino pabaigos. Dalyviai turėtų būti aktyvūs ir pateikti klausimus ar paprašyti paaiškinti </w:t>
      </w:r>
      <w:r w:rsidR="00BE2349" w:rsidRPr="00851065">
        <w:rPr>
          <w:rFonts w:ascii="Times New Roman" w:eastAsia="Calibri" w:hAnsi="Times New Roman"/>
          <w:szCs w:val="22"/>
        </w:rPr>
        <w:t>Apklausos</w:t>
      </w:r>
      <w:r w:rsidR="00A151D5" w:rsidRPr="00851065">
        <w:rPr>
          <w:rFonts w:ascii="Times New Roman" w:eastAsia="Calibri" w:hAnsi="Times New Roman"/>
          <w:szCs w:val="22"/>
        </w:rPr>
        <w:t xml:space="preserve"> sąlygas iš karto jas išanalizavę, atsižvelgdami į tai, kad, pasibaigus pasiūlymų pateikimo terminui, pasiūlymo turinio keisti nebus galima.</w:t>
      </w:r>
    </w:p>
    <w:p w14:paraId="4659AEB0" w14:textId="77777777" w:rsidR="00A151D5" w:rsidRPr="00851065" w:rsidRDefault="00FF56F9" w:rsidP="006B29BB">
      <w:pPr>
        <w:tabs>
          <w:tab w:val="left" w:pos="720"/>
        </w:tabs>
        <w:autoSpaceDN w:val="0"/>
        <w:ind w:firstLine="709"/>
        <w:rPr>
          <w:rFonts w:ascii="Times New Roman" w:eastAsia="Calibri" w:hAnsi="Times New Roman"/>
          <w:szCs w:val="22"/>
        </w:rPr>
      </w:pPr>
      <w:r w:rsidRPr="00851065">
        <w:rPr>
          <w:rFonts w:ascii="Times New Roman" w:eastAsia="Calibri" w:hAnsi="Times New Roman"/>
          <w:szCs w:val="22"/>
        </w:rPr>
        <w:t>8.2</w:t>
      </w:r>
      <w:r w:rsidR="00096FFE" w:rsidRPr="00851065">
        <w:rPr>
          <w:rFonts w:ascii="Times New Roman" w:eastAsia="Calibri" w:hAnsi="Times New Roman"/>
          <w:szCs w:val="22"/>
        </w:rPr>
        <w:t>.</w:t>
      </w:r>
      <w:r w:rsidR="00A151D5" w:rsidRPr="00851065">
        <w:rPr>
          <w:rFonts w:ascii="Times New Roman" w:eastAsia="Calibri" w:hAnsi="Times New Roman"/>
          <w:szCs w:val="22"/>
        </w:rPr>
        <w:t xml:space="preserve"> Nesibaigus pasiūlymų</w:t>
      </w:r>
      <w:r w:rsidR="00A151D5" w:rsidRPr="00851065">
        <w:rPr>
          <w:rFonts w:ascii="Times New Roman" w:eastAsia="Calibri" w:hAnsi="Times New Roman"/>
          <w:b/>
          <w:i/>
          <w:szCs w:val="22"/>
        </w:rPr>
        <w:t xml:space="preserve"> </w:t>
      </w:r>
      <w:r w:rsidR="00A151D5" w:rsidRPr="00851065">
        <w:rPr>
          <w:rFonts w:ascii="Times New Roman" w:eastAsia="Calibri" w:hAnsi="Times New Roman"/>
          <w:szCs w:val="22"/>
        </w:rPr>
        <w:t>pateikimo terminui, Perkančioji organizacija savo iniciatyva gali paaiškinti (patikslinti) pirkimo dokumentus, tuo pačiu patikslindama ir paskelbtą informaciją.</w:t>
      </w:r>
    </w:p>
    <w:p w14:paraId="798F752B" w14:textId="77777777" w:rsidR="00A151D5" w:rsidRPr="00851065" w:rsidRDefault="00FF56F9" w:rsidP="006B29BB">
      <w:pPr>
        <w:tabs>
          <w:tab w:val="left" w:pos="720"/>
        </w:tabs>
        <w:autoSpaceDN w:val="0"/>
        <w:ind w:firstLine="709"/>
        <w:rPr>
          <w:rFonts w:ascii="Times New Roman" w:eastAsia="Calibri" w:hAnsi="Times New Roman"/>
          <w:szCs w:val="22"/>
        </w:rPr>
      </w:pPr>
      <w:r w:rsidRPr="00851065">
        <w:rPr>
          <w:rFonts w:ascii="Times New Roman" w:eastAsia="Calibri" w:hAnsi="Times New Roman"/>
          <w:szCs w:val="22"/>
        </w:rPr>
        <w:t>8.3</w:t>
      </w:r>
      <w:r w:rsidR="00096FFE" w:rsidRPr="00851065">
        <w:rPr>
          <w:rFonts w:ascii="Times New Roman" w:eastAsia="Calibri" w:hAnsi="Times New Roman"/>
          <w:szCs w:val="22"/>
        </w:rPr>
        <w:t>.</w:t>
      </w:r>
      <w:r w:rsidR="00A151D5" w:rsidRPr="00851065">
        <w:rPr>
          <w:rFonts w:ascii="Times New Roman" w:eastAsia="Calibri" w:hAnsi="Times New Roman"/>
          <w:szCs w:val="22"/>
        </w:rPr>
        <w:t xml:space="preserve">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w:t>
      </w:r>
      <w:r w:rsidR="00096FFE" w:rsidRPr="00851065">
        <w:rPr>
          <w:rFonts w:ascii="Times New Roman" w:eastAsia="Calibri" w:hAnsi="Times New Roman"/>
          <w:szCs w:val="22"/>
        </w:rPr>
        <w:t xml:space="preserve">imai ar patikslinimai </w:t>
      </w:r>
      <w:r w:rsidR="00A151D5" w:rsidRPr="00851065">
        <w:rPr>
          <w:rFonts w:ascii="Times New Roman" w:eastAsia="Calibri" w:hAnsi="Times New Roman"/>
          <w:szCs w:val="22"/>
        </w:rPr>
        <w:t xml:space="preserve">pateikiami likus ne mažiau kaip 1 darbo dienai iki pasiūlymų pateikimo termino pabaigos. </w:t>
      </w:r>
    </w:p>
    <w:p w14:paraId="0F8EEDA8" w14:textId="77777777" w:rsidR="00A151D5" w:rsidRPr="00851065" w:rsidRDefault="00FF56F9" w:rsidP="006B29BB">
      <w:pPr>
        <w:tabs>
          <w:tab w:val="left" w:pos="720"/>
        </w:tabs>
        <w:autoSpaceDN w:val="0"/>
        <w:ind w:firstLine="709"/>
        <w:rPr>
          <w:rFonts w:ascii="Times New Roman" w:eastAsia="Calibri" w:hAnsi="Times New Roman"/>
          <w:szCs w:val="22"/>
        </w:rPr>
      </w:pPr>
      <w:r w:rsidRPr="00851065">
        <w:rPr>
          <w:rFonts w:ascii="Times New Roman" w:eastAsia="Calibri" w:hAnsi="Times New Roman"/>
          <w:szCs w:val="22"/>
        </w:rPr>
        <w:t>8.4.</w:t>
      </w:r>
      <w:r w:rsidR="00096FFE" w:rsidRPr="00851065">
        <w:rPr>
          <w:rFonts w:ascii="Times New Roman" w:eastAsia="Calibri" w:hAnsi="Times New Roman"/>
          <w:szCs w:val="22"/>
        </w:rPr>
        <w:t xml:space="preserve"> </w:t>
      </w:r>
      <w:r w:rsidR="00A151D5" w:rsidRPr="00851065">
        <w:rPr>
          <w:rFonts w:ascii="Times New Roman" w:eastAsia="Calibri" w:hAnsi="Times New Roman"/>
          <w:szCs w:val="22"/>
        </w:rPr>
        <w:t>Jei Perkančioji organizacija paaiškinimų ar patikslinimų nepateikia per nurodytą terminą, pasiūlymų pateikimo terminas nukeliamas ne trumpesniam laikui nei tas, kiek vėluojama pateikti paaiškinimus ar patikslinimus.</w:t>
      </w:r>
    </w:p>
    <w:p w14:paraId="79400365" w14:textId="77777777" w:rsidR="00A151D5" w:rsidRPr="00851065" w:rsidRDefault="00FF56F9" w:rsidP="006B29BB">
      <w:pPr>
        <w:ind w:firstLine="709"/>
        <w:rPr>
          <w:rFonts w:ascii="Times New Roman" w:eastAsia="Calibri" w:hAnsi="Times New Roman"/>
          <w:szCs w:val="22"/>
        </w:rPr>
      </w:pPr>
      <w:r w:rsidRPr="00851065">
        <w:rPr>
          <w:rFonts w:ascii="Times New Roman" w:eastAsia="Calibri" w:hAnsi="Times New Roman"/>
          <w:szCs w:val="22"/>
        </w:rPr>
        <w:t>8.5</w:t>
      </w:r>
      <w:r w:rsidR="000D1BA9" w:rsidRPr="00851065">
        <w:rPr>
          <w:rFonts w:ascii="Times New Roman" w:eastAsia="Calibri" w:hAnsi="Times New Roman"/>
          <w:szCs w:val="22"/>
        </w:rPr>
        <w:t xml:space="preserve">. </w:t>
      </w:r>
      <w:r w:rsidR="00A151D5" w:rsidRPr="00851065">
        <w:rPr>
          <w:rFonts w:ascii="Times New Roman" w:eastAsia="Calibri" w:hAnsi="Times New Roman"/>
          <w:szCs w:val="22"/>
        </w:rPr>
        <w:t>Perkančioji organizacija neketina rengti susitikimų su tiekėjais dėl Apklausos sąlygų paaiškinimo.</w:t>
      </w:r>
    </w:p>
    <w:p w14:paraId="27CF30D4" w14:textId="77777777" w:rsidR="000D1BA9" w:rsidRPr="00851065" w:rsidRDefault="00FF56F9" w:rsidP="006B29BB">
      <w:pPr>
        <w:ind w:firstLine="709"/>
        <w:rPr>
          <w:rFonts w:ascii="Times New Roman" w:eastAsia="Calibri" w:hAnsi="Times New Roman"/>
          <w:szCs w:val="22"/>
        </w:rPr>
      </w:pPr>
      <w:r w:rsidRPr="00851065">
        <w:rPr>
          <w:rFonts w:ascii="Times New Roman" w:eastAsia="Calibri" w:hAnsi="Times New Roman"/>
          <w:szCs w:val="22"/>
        </w:rPr>
        <w:t>8.6.</w:t>
      </w:r>
      <w:r w:rsidR="000D1BA9" w:rsidRPr="00851065">
        <w:rPr>
          <w:rFonts w:ascii="Times New Roman" w:eastAsia="Calibri" w:hAnsi="Times New Roman"/>
          <w:szCs w:val="22"/>
        </w:rPr>
        <w:t xml:space="preserve"> </w:t>
      </w:r>
      <w:r w:rsidR="00A151D5" w:rsidRPr="00851065">
        <w:rPr>
          <w:rFonts w:ascii="Times New Roman" w:eastAsia="Calibri" w:hAnsi="Times New Roman"/>
          <w:szCs w:val="22"/>
        </w:rPr>
        <w:t>Perkančioji organizacija, paaiškindama ar pataisydama pirkimo dokumentus, privalo užtikrinti tiekėjų anonimiškumą, t. y. privalo užtikrinti, kad tiekėjas nesužinotų kitų tiekėjų, dalyvaujančių pirkimo procedūrose, pavadinimų ir kitų rekvizitų</w:t>
      </w:r>
      <w:r w:rsidR="000D1BA9" w:rsidRPr="00851065">
        <w:rPr>
          <w:rFonts w:ascii="Times New Roman" w:eastAsia="Calibri" w:hAnsi="Times New Roman"/>
          <w:szCs w:val="22"/>
        </w:rPr>
        <w:t>.</w:t>
      </w:r>
    </w:p>
    <w:p w14:paraId="529107A9" w14:textId="77777777" w:rsidR="000D1BA9" w:rsidRPr="00851065" w:rsidRDefault="000D1BA9" w:rsidP="006B29BB">
      <w:pPr>
        <w:ind w:firstLine="709"/>
        <w:jc w:val="center"/>
        <w:rPr>
          <w:rFonts w:ascii="Times New Roman" w:eastAsia="Calibri" w:hAnsi="Times New Roman"/>
          <w:szCs w:val="22"/>
        </w:rPr>
      </w:pPr>
    </w:p>
    <w:p w14:paraId="43AE3052" w14:textId="71BA92F0" w:rsidR="006B2389" w:rsidRPr="00851065" w:rsidRDefault="000D1BA9" w:rsidP="000B52BB">
      <w:pPr>
        <w:ind w:firstLine="709"/>
        <w:jc w:val="center"/>
        <w:rPr>
          <w:rFonts w:ascii="Times New Roman" w:hAnsi="Times New Roman"/>
          <w:b/>
          <w:bCs/>
          <w:szCs w:val="22"/>
        </w:rPr>
      </w:pPr>
      <w:r w:rsidRPr="00851065">
        <w:rPr>
          <w:rFonts w:ascii="Times New Roman" w:hAnsi="Times New Roman"/>
          <w:b/>
          <w:bCs/>
          <w:szCs w:val="22"/>
        </w:rPr>
        <w:t>IX</w:t>
      </w:r>
      <w:r w:rsidR="006B2389" w:rsidRPr="00851065">
        <w:rPr>
          <w:rFonts w:ascii="Times New Roman" w:hAnsi="Times New Roman"/>
          <w:b/>
          <w:bCs/>
          <w:szCs w:val="22"/>
        </w:rPr>
        <w:t>. SUSIPAŽINIMO SU PASIŪLYMAIS PROCEDŪROS</w:t>
      </w:r>
      <w:bookmarkStart w:id="5" w:name="_Ref60481995"/>
      <w:bookmarkStart w:id="6" w:name="_Ref58464629"/>
    </w:p>
    <w:p w14:paraId="0C808A6A" w14:textId="2BA08DBD" w:rsidR="006B2389" w:rsidRPr="00851065" w:rsidRDefault="00D13A83" w:rsidP="00D13A83">
      <w:pPr>
        <w:ind w:firstLine="709"/>
        <w:rPr>
          <w:rFonts w:ascii="Times New Roman" w:hAnsi="Times New Roman"/>
          <w:i/>
          <w:szCs w:val="22"/>
        </w:rPr>
      </w:pPr>
      <w:r w:rsidRPr="00851065">
        <w:rPr>
          <w:rFonts w:ascii="Times New Roman" w:hAnsi="Times New Roman"/>
          <w:szCs w:val="22"/>
        </w:rPr>
        <w:t>9.1</w:t>
      </w:r>
      <w:r w:rsidR="00202D15" w:rsidRPr="00851065">
        <w:rPr>
          <w:rFonts w:ascii="Times New Roman" w:hAnsi="Times New Roman"/>
          <w:szCs w:val="22"/>
        </w:rPr>
        <w:t xml:space="preserve">. </w:t>
      </w:r>
      <w:r w:rsidR="006B2389" w:rsidRPr="00851065">
        <w:rPr>
          <w:rFonts w:ascii="Times New Roman" w:hAnsi="Times New Roman"/>
          <w:szCs w:val="22"/>
        </w:rPr>
        <w:t>Pirminis susipažinimas su CVP IS priemonėmis pateiktais tiekėjų pasiūlymais vyks 45 min. po CVP IS nurodytos pasiūlymų pateikimo termino pabaigos</w:t>
      </w:r>
      <w:r w:rsidR="00E14C03" w:rsidRPr="00851065">
        <w:rPr>
          <w:rFonts w:ascii="Times New Roman" w:hAnsi="Times New Roman"/>
          <w:szCs w:val="22"/>
        </w:rPr>
        <w:t>, t.</w:t>
      </w:r>
      <w:r w:rsidR="00F2622A" w:rsidRPr="00851065">
        <w:rPr>
          <w:rFonts w:ascii="Times New Roman" w:hAnsi="Times New Roman"/>
          <w:szCs w:val="22"/>
        </w:rPr>
        <w:t xml:space="preserve"> </w:t>
      </w:r>
      <w:r w:rsidR="00E14C03" w:rsidRPr="00851065">
        <w:rPr>
          <w:rFonts w:ascii="Times New Roman" w:hAnsi="Times New Roman"/>
          <w:szCs w:val="22"/>
        </w:rPr>
        <w:t xml:space="preserve">y. </w:t>
      </w:r>
      <w:r w:rsidR="006B2389" w:rsidRPr="00851065">
        <w:rPr>
          <w:rFonts w:ascii="Times New Roman" w:hAnsi="Times New Roman"/>
          <w:szCs w:val="22"/>
        </w:rPr>
        <w:t xml:space="preserve"> </w:t>
      </w:r>
      <w:r w:rsidR="00E62E65" w:rsidRPr="005C06DB">
        <w:rPr>
          <w:rFonts w:ascii="Times New Roman" w:hAnsi="Times New Roman"/>
          <w:b/>
          <w:bCs/>
          <w:iCs/>
          <w:szCs w:val="22"/>
        </w:rPr>
        <w:t>20</w:t>
      </w:r>
      <w:r w:rsidR="002C5E27" w:rsidRPr="005C06DB">
        <w:rPr>
          <w:rFonts w:ascii="Times New Roman" w:hAnsi="Times New Roman"/>
          <w:b/>
          <w:bCs/>
          <w:iCs/>
          <w:szCs w:val="22"/>
        </w:rPr>
        <w:t>2</w:t>
      </w:r>
      <w:r w:rsidR="005C06DB" w:rsidRPr="005C06DB">
        <w:rPr>
          <w:rFonts w:ascii="Times New Roman" w:hAnsi="Times New Roman"/>
          <w:b/>
          <w:bCs/>
          <w:iCs/>
          <w:szCs w:val="22"/>
        </w:rPr>
        <w:t>5</w:t>
      </w:r>
      <w:r w:rsidR="00E62E65" w:rsidRPr="005C06DB">
        <w:rPr>
          <w:rFonts w:ascii="Times New Roman" w:hAnsi="Times New Roman"/>
          <w:b/>
          <w:bCs/>
          <w:iCs/>
          <w:szCs w:val="22"/>
        </w:rPr>
        <w:t xml:space="preserve"> m. </w:t>
      </w:r>
      <w:r w:rsidR="005C06DB" w:rsidRPr="005C06DB">
        <w:rPr>
          <w:rFonts w:ascii="Times New Roman" w:hAnsi="Times New Roman"/>
          <w:b/>
          <w:bCs/>
          <w:iCs/>
          <w:szCs w:val="22"/>
        </w:rPr>
        <w:t>birželio</w:t>
      </w:r>
      <w:r w:rsidR="002C5E27" w:rsidRPr="005C06DB">
        <w:rPr>
          <w:rFonts w:ascii="Times New Roman" w:hAnsi="Times New Roman"/>
          <w:b/>
          <w:bCs/>
          <w:iCs/>
          <w:szCs w:val="22"/>
        </w:rPr>
        <w:t xml:space="preserve"> </w:t>
      </w:r>
      <w:r w:rsidR="00E62E65" w:rsidRPr="005C06DB">
        <w:rPr>
          <w:rFonts w:ascii="Times New Roman" w:hAnsi="Times New Roman"/>
          <w:b/>
          <w:bCs/>
          <w:iCs/>
          <w:szCs w:val="22"/>
        </w:rPr>
        <w:t xml:space="preserve">mėn. </w:t>
      </w:r>
      <w:r w:rsidR="005C06DB" w:rsidRPr="005C06DB">
        <w:rPr>
          <w:rFonts w:ascii="Times New Roman" w:hAnsi="Times New Roman"/>
          <w:b/>
          <w:bCs/>
          <w:iCs/>
          <w:szCs w:val="22"/>
        </w:rPr>
        <w:t>5</w:t>
      </w:r>
      <w:r w:rsidR="002C5E27" w:rsidRPr="005C06DB">
        <w:rPr>
          <w:rFonts w:ascii="Times New Roman" w:hAnsi="Times New Roman"/>
          <w:b/>
          <w:bCs/>
          <w:iCs/>
          <w:szCs w:val="22"/>
        </w:rPr>
        <w:t xml:space="preserve"> </w:t>
      </w:r>
      <w:r w:rsidR="00E14C03" w:rsidRPr="005C06DB">
        <w:rPr>
          <w:rFonts w:ascii="Times New Roman" w:hAnsi="Times New Roman"/>
          <w:b/>
          <w:bCs/>
          <w:iCs/>
          <w:szCs w:val="22"/>
        </w:rPr>
        <w:t xml:space="preserve">d. </w:t>
      </w:r>
      <w:r w:rsidR="00287235" w:rsidRPr="005C06DB">
        <w:rPr>
          <w:rFonts w:ascii="Times New Roman" w:hAnsi="Times New Roman"/>
          <w:b/>
          <w:bCs/>
          <w:iCs/>
          <w:szCs w:val="22"/>
        </w:rPr>
        <w:t>09</w:t>
      </w:r>
      <w:r w:rsidR="00E14C03" w:rsidRPr="005C06DB">
        <w:rPr>
          <w:rFonts w:ascii="Times New Roman" w:hAnsi="Times New Roman"/>
          <w:b/>
          <w:bCs/>
          <w:iCs/>
          <w:szCs w:val="22"/>
        </w:rPr>
        <w:t xml:space="preserve"> val. </w:t>
      </w:r>
      <w:r w:rsidR="005C06DB" w:rsidRPr="005C06DB">
        <w:rPr>
          <w:rFonts w:ascii="Times New Roman" w:hAnsi="Times New Roman"/>
          <w:b/>
          <w:bCs/>
          <w:iCs/>
          <w:szCs w:val="22"/>
        </w:rPr>
        <w:t>30</w:t>
      </w:r>
      <w:r w:rsidR="00E14C03" w:rsidRPr="005C06DB">
        <w:rPr>
          <w:rFonts w:ascii="Times New Roman" w:hAnsi="Times New Roman"/>
          <w:b/>
          <w:bCs/>
          <w:iCs/>
          <w:szCs w:val="22"/>
        </w:rPr>
        <w:t xml:space="preserve"> min.</w:t>
      </w:r>
      <w:r w:rsidR="00E14C03" w:rsidRPr="00851065">
        <w:rPr>
          <w:rFonts w:ascii="Times New Roman" w:hAnsi="Times New Roman"/>
          <w:b/>
          <w:bCs/>
          <w:szCs w:val="22"/>
        </w:rPr>
        <w:t xml:space="preserve"> </w:t>
      </w:r>
      <w:r w:rsidR="00E14C03" w:rsidRPr="00851065">
        <w:rPr>
          <w:rFonts w:ascii="Times New Roman" w:hAnsi="Times New Roman"/>
          <w:iCs/>
          <w:szCs w:val="22"/>
        </w:rPr>
        <w:t xml:space="preserve"> </w:t>
      </w:r>
      <w:r w:rsidR="00E14C03" w:rsidRPr="00851065">
        <w:rPr>
          <w:rFonts w:ascii="Times New Roman" w:hAnsi="Times New Roman"/>
          <w:szCs w:val="22"/>
        </w:rPr>
        <w:t xml:space="preserve">VšĮ Utenos  ligoninės,  Posėdžių salėje, I aukštas (Aukštakalnio g. 3, Utena). </w:t>
      </w:r>
      <w:r w:rsidR="00E14C03" w:rsidRPr="00851065">
        <w:rPr>
          <w:rFonts w:ascii="Times New Roman" w:hAnsi="Times New Roman"/>
          <w:iCs/>
          <w:szCs w:val="22"/>
        </w:rPr>
        <w:t xml:space="preserve">Jei pasiūlymas teikiamas šifruotas, slaptažodis turi </w:t>
      </w:r>
      <w:r w:rsidR="00CB1554" w:rsidRPr="00851065">
        <w:rPr>
          <w:rFonts w:ascii="Times New Roman" w:hAnsi="Times New Roman"/>
          <w:iCs/>
          <w:szCs w:val="22"/>
        </w:rPr>
        <w:t>būti pa</w:t>
      </w:r>
      <w:r w:rsidR="00DD4E04" w:rsidRPr="00851065">
        <w:rPr>
          <w:rFonts w:ascii="Times New Roman" w:hAnsi="Times New Roman"/>
          <w:iCs/>
          <w:szCs w:val="22"/>
        </w:rPr>
        <w:t>teiktas</w:t>
      </w:r>
      <w:r w:rsidR="00925169" w:rsidRPr="00851065">
        <w:rPr>
          <w:rFonts w:ascii="Times New Roman" w:hAnsi="Times New Roman"/>
          <w:szCs w:val="22"/>
        </w:rPr>
        <w:t xml:space="preserve"> iki pirminio susipažinimo su CVP IS priemonėmis pateiktais pasiūlymais procedūros (posėdžio) pradžios.</w:t>
      </w:r>
    </w:p>
    <w:p w14:paraId="3A4AC911" w14:textId="77777777" w:rsidR="006B2389" w:rsidRPr="00851065" w:rsidRDefault="00D13A83"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851065">
        <w:rPr>
          <w:rFonts w:cs="Times New Roman"/>
          <w:lang w:val="lt-LT"/>
        </w:rPr>
        <w:t>9.2</w:t>
      </w:r>
      <w:r w:rsidR="00202D15" w:rsidRPr="00851065">
        <w:rPr>
          <w:rFonts w:cs="Times New Roman"/>
          <w:lang w:val="lt-LT"/>
        </w:rPr>
        <w:t xml:space="preserve">. </w:t>
      </w:r>
      <w:r w:rsidR="006B2389" w:rsidRPr="00851065">
        <w:rPr>
          <w:rFonts w:cs="Times New Roman"/>
          <w:lang w:val="lt-LT"/>
        </w:rPr>
        <w:t>Tiekėjai nedalyvauja pirminio susipažinimo su CVP IS priemonėmis pateiktais pasiūlymais procedūroje, komisijos posėdžiuose, kuriuose atliekamos pasiūlymų nagrinėjimo, vertinimo ir palyginimo procedūros. Komisijos posėdžiuose stebėtojai nedalyvauja.</w:t>
      </w:r>
      <w:bookmarkEnd w:id="5"/>
      <w:bookmarkEnd w:id="6"/>
    </w:p>
    <w:p w14:paraId="621072BB" w14:textId="77777777" w:rsidR="002B4F05" w:rsidRPr="00851065" w:rsidRDefault="00D13A83" w:rsidP="006B29BB">
      <w:pPr>
        <w:ind w:firstLine="709"/>
        <w:rPr>
          <w:rFonts w:ascii="Times New Roman" w:eastAsia="Calibri" w:hAnsi="Times New Roman"/>
          <w:szCs w:val="22"/>
        </w:rPr>
      </w:pPr>
      <w:r w:rsidRPr="00851065">
        <w:rPr>
          <w:rFonts w:ascii="Times New Roman" w:eastAsia="Calibri" w:hAnsi="Times New Roman"/>
          <w:szCs w:val="22"/>
        </w:rPr>
        <w:t>9.3</w:t>
      </w:r>
      <w:r w:rsidR="002B4F05" w:rsidRPr="00851065">
        <w:rPr>
          <w:rFonts w:ascii="Times New Roman" w:eastAsia="Calibri" w:hAnsi="Times New Roman"/>
          <w:szCs w:val="22"/>
        </w:rPr>
        <w:t>. Jeigu pasiūlyme nurodyta kaina, išreikšta skaičiais, neatitinka kainos, nurodytos žodžiais, teisinga laikoma kaina, nurodyta žodžiais.</w:t>
      </w:r>
    </w:p>
    <w:p w14:paraId="2C0E5CCE" w14:textId="77777777" w:rsidR="002B4F05" w:rsidRPr="00851065" w:rsidRDefault="00D13A83" w:rsidP="006B29BB">
      <w:pPr>
        <w:ind w:firstLine="709"/>
        <w:rPr>
          <w:rFonts w:ascii="Times New Roman" w:eastAsia="Calibri" w:hAnsi="Times New Roman"/>
          <w:szCs w:val="22"/>
        </w:rPr>
      </w:pPr>
      <w:r w:rsidRPr="00851065">
        <w:rPr>
          <w:rFonts w:ascii="Times New Roman" w:eastAsia="Calibri" w:hAnsi="Times New Roman"/>
          <w:szCs w:val="22"/>
        </w:rPr>
        <w:t>9.4</w:t>
      </w:r>
      <w:r w:rsidR="002B4F05" w:rsidRPr="00851065">
        <w:rPr>
          <w:rFonts w:ascii="Times New Roman" w:eastAsia="Calibri" w:hAnsi="Times New Roman"/>
          <w:szCs w:val="22"/>
        </w:rPr>
        <w:t xml:space="preserve">. Perkančioji organizacija neteiks informacijos tiekėjams apie pasiūlymus pateikusius tiekėjus, pasiūlytas kainas iki kol bus įvertinti pasiūlymai ir nustatyta pasiūlymų eilė. </w:t>
      </w:r>
    </w:p>
    <w:p w14:paraId="3E0B21C1" w14:textId="77777777" w:rsidR="002B4F05" w:rsidRPr="00851065" w:rsidRDefault="002B4F05"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3800EFF9" w14:textId="5723F891" w:rsidR="009F319A" w:rsidRPr="00851065" w:rsidRDefault="009F319A" w:rsidP="00BC1F53">
      <w:pPr>
        <w:ind w:firstLine="709"/>
        <w:jc w:val="center"/>
        <w:rPr>
          <w:rFonts w:ascii="Times New Roman" w:eastAsia="Calibri" w:hAnsi="Times New Roman"/>
          <w:b/>
          <w:szCs w:val="22"/>
        </w:rPr>
      </w:pPr>
      <w:r w:rsidRPr="00851065">
        <w:rPr>
          <w:rFonts w:ascii="Times New Roman" w:eastAsia="Calibri" w:hAnsi="Times New Roman"/>
          <w:b/>
          <w:szCs w:val="22"/>
        </w:rPr>
        <w:t>X. DERYBOS</w:t>
      </w:r>
    </w:p>
    <w:p w14:paraId="1702E313" w14:textId="77777777" w:rsidR="009F319A" w:rsidRPr="005C06DB" w:rsidRDefault="00587642" w:rsidP="006B29BB">
      <w:pPr>
        <w:tabs>
          <w:tab w:val="left" w:pos="0"/>
        </w:tabs>
        <w:ind w:firstLine="709"/>
        <w:rPr>
          <w:rFonts w:ascii="Times New Roman" w:eastAsia="Calibri" w:hAnsi="Times New Roman"/>
          <w:bCs/>
          <w:szCs w:val="22"/>
        </w:rPr>
      </w:pPr>
      <w:r w:rsidRPr="00851065">
        <w:rPr>
          <w:rFonts w:ascii="Times New Roman" w:eastAsia="Calibri" w:hAnsi="Times New Roman"/>
          <w:szCs w:val="22"/>
        </w:rPr>
        <w:t>10.1</w:t>
      </w:r>
      <w:r w:rsidR="00832817" w:rsidRPr="00851065">
        <w:rPr>
          <w:rFonts w:ascii="Times New Roman" w:eastAsia="Calibri" w:hAnsi="Times New Roman"/>
          <w:szCs w:val="22"/>
        </w:rPr>
        <w:t xml:space="preserve">. </w:t>
      </w:r>
      <w:r w:rsidR="009F319A" w:rsidRPr="00851065">
        <w:rPr>
          <w:rFonts w:ascii="Times New Roman" w:eastAsia="Calibri" w:hAnsi="Times New Roman"/>
          <w:szCs w:val="22"/>
        </w:rPr>
        <w:t xml:space="preserve">Perkančioji organizacija pasilieka teisę derėtis su tiekėjais dėl pasiūlymo kainos. </w:t>
      </w:r>
      <w:r w:rsidR="009F319A" w:rsidRPr="005C06DB">
        <w:rPr>
          <w:rFonts w:ascii="Times New Roman" w:eastAsia="Calibri" w:hAnsi="Times New Roman"/>
          <w:bCs/>
          <w:szCs w:val="22"/>
        </w:rPr>
        <w:t>Derybų procedūra yra organizuojama tik jei visų gautų pasiūlymų kainos yra per didelės ir Perkančiajai organizacijai nepriimtinos.</w:t>
      </w:r>
    </w:p>
    <w:p w14:paraId="64CE0B8B" w14:textId="77777777" w:rsidR="009F319A"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10.2</w:t>
      </w:r>
      <w:r w:rsidR="00832817" w:rsidRPr="00851065">
        <w:rPr>
          <w:rFonts w:ascii="Times New Roman" w:eastAsia="Calibri" w:hAnsi="Times New Roman"/>
          <w:szCs w:val="22"/>
        </w:rPr>
        <w:t xml:space="preserve">. </w:t>
      </w:r>
      <w:r w:rsidR="009F319A" w:rsidRPr="00851065">
        <w:rPr>
          <w:rFonts w:ascii="Times New Roman" w:eastAsia="Calibri" w:hAnsi="Times New Roman"/>
          <w:szCs w:val="22"/>
        </w:rPr>
        <w:t>Derybų procedūra bus vykdoma susitikimų su tiekėjais ar jų įgaliotais atstovais būdu ir/ar elektroninėmis priemonėmis (telefonu, el. paštu, CVP IS susirašinėjimo priemonėmis ar pan.). Tikslus būdas nurodomas kvietime į derybas.</w:t>
      </w:r>
    </w:p>
    <w:p w14:paraId="4F9DC3D0" w14:textId="77777777" w:rsidR="00984B20"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10.3</w:t>
      </w:r>
      <w:r w:rsidR="00832817" w:rsidRPr="00851065">
        <w:rPr>
          <w:rFonts w:ascii="Times New Roman" w:eastAsia="Calibri" w:hAnsi="Times New Roman"/>
          <w:szCs w:val="22"/>
        </w:rPr>
        <w:t xml:space="preserve">. </w:t>
      </w:r>
      <w:r w:rsidR="009F319A" w:rsidRPr="00851065">
        <w:rPr>
          <w:rFonts w:ascii="Times New Roman" w:eastAsia="Calibri" w:hAnsi="Times New Roman"/>
          <w:szCs w:val="22"/>
        </w:rPr>
        <w:t>Derybų eiliškumas nustatomas atvirkščiai proporcingai pirminių pasiūlymų pateikimo laikui, t. y. pirmas į derybas kviečiamas tiekėjas, kuris pirminį pasiūlymą pateikė paskutinis, o paskutinis į derybas kviečiamas tiekėjas, kuris pirmas pateikė pirminį pasiūlymą.</w:t>
      </w:r>
    </w:p>
    <w:p w14:paraId="726DE71D" w14:textId="77777777" w:rsidR="009F319A"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10.4</w:t>
      </w:r>
      <w:r w:rsidR="00984B20" w:rsidRPr="00851065">
        <w:rPr>
          <w:rFonts w:ascii="Times New Roman" w:eastAsia="Calibri" w:hAnsi="Times New Roman"/>
          <w:szCs w:val="22"/>
        </w:rPr>
        <w:t xml:space="preserve">. </w:t>
      </w:r>
      <w:r w:rsidR="009F319A" w:rsidRPr="00851065">
        <w:rPr>
          <w:rFonts w:ascii="Times New Roman" w:eastAsia="Calibri" w:hAnsi="Times New Roman"/>
          <w:szCs w:val="22"/>
        </w:rPr>
        <w:t>Vykdant derybas turi būti laikomasi šalių komercinių interesų konfidencialumo principo, šalys neturi teisės tretiesiems asmenims atskleisti jokios su kainomis ar kitomis pasiūlymo sąlygomis susijusios informacijos, visiems derybų dalyviams turi būti taikomi vienodi reikalavimai ir suteikiamos vienodos galimybės ir pateikiama vienoda informacija; teikdama informaciją Perkančioji organizacija nediskriminuo</w:t>
      </w:r>
      <w:r w:rsidR="00984B20" w:rsidRPr="00851065">
        <w:rPr>
          <w:rFonts w:ascii="Times New Roman" w:eastAsia="Calibri" w:hAnsi="Times New Roman"/>
          <w:szCs w:val="22"/>
        </w:rPr>
        <w:t>ja</w:t>
      </w:r>
      <w:r w:rsidR="009F319A" w:rsidRPr="00851065">
        <w:rPr>
          <w:rFonts w:ascii="Times New Roman" w:eastAsia="Calibri" w:hAnsi="Times New Roman"/>
          <w:szCs w:val="22"/>
        </w:rPr>
        <w:t xml:space="preserve"> </w:t>
      </w:r>
      <w:r w:rsidR="00984B20" w:rsidRPr="00851065">
        <w:rPr>
          <w:rFonts w:ascii="Times New Roman" w:eastAsia="Calibri" w:hAnsi="Times New Roman"/>
          <w:szCs w:val="22"/>
        </w:rPr>
        <w:t xml:space="preserve">nei </w:t>
      </w:r>
      <w:r w:rsidR="009F319A" w:rsidRPr="00851065">
        <w:rPr>
          <w:rFonts w:ascii="Times New Roman" w:eastAsia="Calibri" w:hAnsi="Times New Roman"/>
          <w:szCs w:val="22"/>
        </w:rPr>
        <w:t>vien</w:t>
      </w:r>
      <w:r w:rsidR="00984B20" w:rsidRPr="00851065">
        <w:rPr>
          <w:rFonts w:ascii="Times New Roman" w:eastAsia="Calibri" w:hAnsi="Times New Roman"/>
          <w:szCs w:val="22"/>
        </w:rPr>
        <w:t>o</w:t>
      </w:r>
      <w:r w:rsidR="009F319A" w:rsidRPr="00851065">
        <w:rPr>
          <w:rFonts w:ascii="Times New Roman" w:eastAsia="Calibri" w:hAnsi="Times New Roman"/>
          <w:szCs w:val="22"/>
        </w:rPr>
        <w:t xml:space="preserve"> tiekėj</w:t>
      </w:r>
      <w:r w:rsidR="00984B20" w:rsidRPr="00851065">
        <w:rPr>
          <w:rFonts w:ascii="Times New Roman" w:eastAsia="Calibri" w:hAnsi="Times New Roman"/>
          <w:szCs w:val="22"/>
        </w:rPr>
        <w:t>o</w:t>
      </w:r>
      <w:r w:rsidR="009F319A" w:rsidRPr="00851065">
        <w:rPr>
          <w:rFonts w:ascii="Times New Roman" w:eastAsia="Calibri" w:hAnsi="Times New Roman"/>
          <w:szCs w:val="22"/>
        </w:rPr>
        <w:t>.</w:t>
      </w:r>
    </w:p>
    <w:p w14:paraId="7D483A98" w14:textId="77777777" w:rsidR="009F319A"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10.5</w:t>
      </w:r>
      <w:r w:rsidR="00984B20" w:rsidRPr="00851065">
        <w:rPr>
          <w:rFonts w:ascii="Times New Roman" w:eastAsia="Calibri" w:hAnsi="Times New Roman"/>
          <w:szCs w:val="22"/>
        </w:rPr>
        <w:t xml:space="preserve">. </w:t>
      </w:r>
      <w:r w:rsidR="009F319A" w:rsidRPr="00851065">
        <w:rPr>
          <w:rFonts w:ascii="Times New Roman" w:eastAsia="Calibri" w:hAnsi="Times New Roman"/>
          <w:szCs w:val="22"/>
        </w:rPr>
        <w:t xml:space="preserve">Derybos su kiekvienu tiekėju vedamos atskirai. Derybos ir jų rezultatai protokoluojami, protokolą pasirašo </w:t>
      </w:r>
      <w:r w:rsidR="00984B20" w:rsidRPr="00851065">
        <w:rPr>
          <w:rFonts w:ascii="Times New Roman" w:eastAsia="Calibri" w:hAnsi="Times New Roman"/>
          <w:szCs w:val="22"/>
        </w:rPr>
        <w:t>Komisijos nariai</w:t>
      </w:r>
      <w:r w:rsidR="009F319A" w:rsidRPr="00851065">
        <w:rPr>
          <w:rFonts w:ascii="Times New Roman" w:eastAsia="Calibri" w:hAnsi="Times New Roman"/>
          <w:szCs w:val="22"/>
        </w:rPr>
        <w:t xml:space="preserve"> bei tiekėjas, arba tiekėjo, su kuriuo derėtasi, įgaliotas atstovas.</w:t>
      </w:r>
    </w:p>
    <w:p w14:paraId="56FCCB2F" w14:textId="77777777" w:rsidR="009F319A"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10.6</w:t>
      </w:r>
      <w:r w:rsidR="00B95F76" w:rsidRPr="00851065">
        <w:rPr>
          <w:rFonts w:ascii="Times New Roman" w:eastAsia="Calibri" w:hAnsi="Times New Roman"/>
          <w:szCs w:val="22"/>
        </w:rPr>
        <w:t xml:space="preserve">. </w:t>
      </w:r>
      <w:r w:rsidR="009F319A" w:rsidRPr="00851065">
        <w:rPr>
          <w:rFonts w:ascii="Times New Roman" w:eastAsia="Calibri" w:hAnsi="Times New Roman"/>
          <w:szCs w:val="22"/>
        </w:rPr>
        <w:t xml:space="preserve">Atlikus derybų procedūrą, </w:t>
      </w:r>
      <w:r w:rsidR="00C10AC0" w:rsidRPr="00851065">
        <w:rPr>
          <w:rFonts w:ascii="Times New Roman" w:eastAsia="Calibri" w:hAnsi="Times New Roman"/>
          <w:szCs w:val="22"/>
        </w:rPr>
        <w:t>Komisija</w:t>
      </w:r>
      <w:r w:rsidR="009F319A" w:rsidRPr="00851065">
        <w:rPr>
          <w:rFonts w:ascii="Times New Roman" w:eastAsia="Calibri" w:hAnsi="Times New Roman"/>
          <w:szCs w:val="22"/>
        </w:rPr>
        <w:t xml:space="preserve"> išsiunčia derybose dalyvavusiems tiekėjams kvietimą pateikti galutinį pasiūlymą. Galutinio pasiūlymo pateikimo terminas nustatomas derybų procedūros metu. </w:t>
      </w:r>
      <w:r w:rsidR="009F319A" w:rsidRPr="00851065">
        <w:rPr>
          <w:rFonts w:ascii="Times New Roman" w:eastAsia="Calibri" w:hAnsi="Times New Roman"/>
          <w:szCs w:val="22"/>
        </w:rPr>
        <w:lastRenderedPageBreak/>
        <w:t>Tiekėjui nepateikus galutinio pasiūlymo, juo yra laikomas pirminis pasiūlymas ir derybų protokolas, tiek, kiek jis keičia pirminio pasiūlymo nuostatas.</w:t>
      </w:r>
    </w:p>
    <w:p w14:paraId="3B0BAE8E" w14:textId="77777777" w:rsidR="009F319A" w:rsidRPr="00851065" w:rsidRDefault="00587642" w:rsidP="006B29BB">
      <w:pPr>
        <w:tabs>
          <w:tab w:val="left" w:pos="0"/>
        </w:tabs>
        <w:ind w:firstLine="709"/>
        <w:rPr>
          <w:rFonts w:ascii="Times New Roman" w:eastAsia="Calibri" w:hAnsi="Times New Roman"/>
          <w:szCs w:val="22"/>
        </w:rPr>
      </w:pPr>
      <w:r w:rsidRPr="00851065">
        <w:rPr>
          <w:rFonts w:ascii="Times New Roman" w:eastAsia="Calibri" w:hAnsi="Times New Roman"/>
          <w:szCs w:val="22"/>
        </w:rPr>
        <w:t>10.7</w:t>
      </w:r>
      <w:r w:rsidR="00C10AC0" w:rsidRPr="00851065">
        <w:rPr>
          <w:rFonts w:ascii="Times New Roman" w:eastAsia="Calibri" w:hAnsi="Times New Roman"/>
          <w:szCs w:val="22"/>
        </w:rPr>
        <w:t>. Komisija,</w:t>
      </w:r>
      <w:r w:rsidR="009F319A" w:rsidRPr="00851065">
        <w:rPr>
          <w:rFonts w:ascii="Times New Roman" w:eastAsia="Calibri" w:hAnsi="Times New Roman"/>
          <w:szCs w:val="22"/>
        </w:rPr>
        <w:t xml:space="preserve"> rad</w:t>
      </w:r>
      <w:r w:rsidR="00C10AC0" w:rsidRPr="00851065">
        <w:rPr>
          <w:rFonts w:ascii="Times New Roman" w:eastAsia="Calibri" w:hAnsi="Times New Roman"/>
          <w:szCs w:val="22"/>
        </w:rPr>
        <w:t>usi</w:t>
      </w:r>
      <w:r w:rsidR="009F319A" w:rsidRPr="00851065">
        <w:rPr>
          <w:rFonts w:ascii="Times New Roman" w:eastAsia="Calibri" w:hAnsi="Times New Roman"/>
          <w:szCs w:val="22"/>
        </w:rPr>
        <w:t xml:space="preserve"> galutiniame pasiūlyme nurodytos kainos apskaičiavimo klaidų, privalo CVP IS susirašinėjimo priemonėmis paprašyti dalyvio per jos nurodytą terminą ištaisyti pasiūlyme pastebėtas aritmetines klaidas, nekeičiant galutinio pasiūlymo galutinės kainos. Taisydamas pasiūlyme nurodytas aritmetines klaidas, dalyvis neturi teisės atsisakyti kainos sudedamųjų dalių arba papildyti kainą naujomis dalimis. </w:t>
      </w:r>
    </w:p>
    <w:p w14:paraId="7BA8BBF6" w14:textId="72B44522" w:rsidR="00E62E65" w:rsidRPr="00851065" w:rsidRDefault="00587642" w:rsidP="002C5E27">
      <w:pPr>
        <w:tabs>
          <w:tab w:val="left" w:pos="0"/>
        </w:tabs>
        <w:ind w:firstLine="709"/>
        <w:rPr>
          <w:rFonts w:ascii="Times New Roman" w:eastAsia="Calibri" w:hAnsi="Times New Roman"/>
          <w:szCs w:val="22"/>
        </w:rPr>
      </w:pPr>
      <w:r w:rsidRPr="00851065">
        <w:rPr>
          <w:rFonts w:ascii="Times New Roman" w:eastAsia="Calibri" w:hAnsi="Times New Roman"/>
          <w:szCs w:val="22"/>
        </w:rPr>
        <w:t>10.8</w:t>
      </w:r>
      <w:r w:rsidR="00C10AC0" w:rsidRPr="00851065">
        <w:rPr>
          <w:rFonts w:ascii="Times New Roman" w:eastAsia="Calibri" w:hAnsi="Times New Roman"/>
          <w:szCs w:val="22"/>
        </w:rPr>
        <w:t xml:space="preserve"> </w:t>
      </w:r>
      <w:r w:rsidR="009F319A" w:rsidRPr="00851065">
        <w:rPr>
          <w:rFonts w:ascii="Times New Roman" w:eastAsia="Calibri" w:hAnsi="Times New Roman"/>
          <w:szCs w:val="22"/>
        </w:rPr>
        <w:t>Derybos yra laikomos įvykusiomis, jei bent vieno tiekėjo galutinis pasiūlymas atitinka Perkančiosios organizacijos keliamus reikalavimus.</w:t>
      </w:r>
    </w:p>
    <w:p w14:paraId="133FBD23" w14:textId="77777777" w:rsidR="009F319A" w:rsidRPr="00851065" w:rsidRDefault="009F319A" w:rsidP="006B29BB">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p>
    <w:p w14:paraId="4B3B9FE6" w14:textId="1A03C398" w:rsidR="00A076BE" w:rsidRPr="00851065" w:rsidRDefault="00A076BE" w:rsidP="00BC1F53">
      <w:pPr>
        <w:ind w:firstLine="709"/>
        <w:jc w:val="center"/>
        <w:rPr>
          <w:rFonts w:ascii="Times New Roman" w:eastAsia="Calibri" w:hAnsi="Times New Roman"/>
          <w:szCs w:val="22"/>
        </w:rPr>
      </w:pPr>
      <w:r w:rsidRPr="00851065">
        <w:rPr>
          <w:rFonts w:ascii="Times New Roman" w:eastAsia="Calibri" w:hAnsi="Times New Roman"/>
          <w:b/>
          <w:szCs w:val="22"/>
        </w:rPr>
        <w:t>XI.</w:t>
      </w:r>
      <w:r w:rsidRPr="00851065">
        <w:rPr>
          <w:rFonts w:ascii="Times New Roman" w:eastAsia="Calibri" w:hAnsi="Times New Roman"/>
          <w:szCs w:val="22"/>
        </w:rPr>
        <w:t xml:space="preserve"> </w:t>
      </w:r>
      <w:r w:rsidRPr="00851065">
        <w:rPr>
          <w:rFonts w:ascii="Times New Roman" w:eastAsia="Calibri" w:hAnsi="Times New Roman"/>
          <w:b/>
          <w:bCs/>
          <w:szCs w:val="22"/>
        </w:rPr>
        <w:t>PASIŪLYMŲ NAGRINĖJIMAS IR PASIŪLYMŲ ATMETIMO PRIEŽASTYS</w:t>
      </w:r>
    </w:p>
    <w:p w14:paraId="49722A92"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11.1</w:t>
      </w:r>
      <w:r w:rsidR="00FE74DC" w:rsidRPr="00851065">
        <w:rPr>
          <w:rFonts w:ascii="Times New Roman" w:eastAsia="Calibri" w:hAnsi="Times New Roman"/>
          <w:szCs w:val="22"/>
        </w:rPr>
        <w:t xml:space="preserve">. </w:t>
      </w:r>
      <w:r w:rsidR="00A076BE" w:rsidRPr="00851065">
        <w:rPr>
          <w:rFonts w:ascii="Times New Roman" w:eastAsia="Calibri" w:hAnsi="Times New Roman"/>
          <w:szCs w:val="22"/>
        </w:rPr>
        <w:t>Jei</w:t>
      </w:r>
      <w:r w:rsidR="00FE74DC" w:rsidRPr="00851065">
        <w:rPr>
          <w:rFonts w:ascii="Times New Roman" w:eastAsia="Calibri" w:hAnsi="Times New Roman"/>
          <w:szCs w:val="22"/>
        </w:rPr>
        <w:t>gu</w:t>
      </w:r>
      <w:r w:rsidR="00A076BE" w:rsidRPr="00851065">
        <w:rPr>
          <w:rFonts w:ascii="Times New Roman" w:eastAsia="Calibri" w:hAnsi="Times New Roman"/>
          <w:szCs w:val="22"/>
        </w:rPr>
        <w:t xml:space="preserve"> tiekėjas kartu su pasiūlymu pateikė netikslius, neišsamius šiuos Apklausos sąlygose nurodytus dokumentus: tiekėjo įgaliojimą asmeniui pasirašyti pasiūlymą, jungtinės veiklos sutartį ar jų nepateikė </w:t>
      </w:r>
      <w:r w:rsidR="00FE74DC" w:rsidRPr="00851065">
        <w:rPr>
          <w:rFonts w:ascii="Times New Roman" w:eastAsia="Calibri" w:hAnsi="Times New Roman"/>
          <w:szCs w:val="22"/>
        </w:rPr>
        <w:t>Komisija</w:t>
      </w:r>
      <w:r w:rsidR="00A076BE" w:rsidRPr="00851065">
        <w:rPr>
          <w:rFonts w:ascii="Times New Roman" w:eastAsia="Calibri" w:hAnsi="Times New Roman"/>
          <w:szCs w:val="22"/>
        </w:rPr>
        <w:t xml:space="preserve"> papraš</w:t>
      </w:r>
      <w:r w:rsidR="00FE74DC" w:rsidRPr="00851065">
        <w:rPr>
          <w:rFonts w:ascii="Times New Roman" w:eastAsia="Calibri" w:hAnsi="Times New Roman"/>
          <w:szCs w:val="22"/>
        </w:rPr>
        <w:t>o</w:t>
      </w:r>
      <w:r w:rsidR="00A076BE" w:rsidRPr="00851065">
        <w:rPr>
          <w:rFonts w:ascii="Times New Roman" w:eastAsia="Calibri" w:hAnsi="Times New Roman"/>
          <w:szCs w:val="22"/>
        </w:rPr>
        <w:t xml:space="preserve"> tiekėjo patikslinti, papildyti arba pateikti šiuos dokumentus per jos nustatytą protingą terminą, kuris negali būti trumpesnis kaip 3 (trys) darbo dienos nuo prašymo išsiuntimo iš Perkančiosios organizacijos dienos.</w:t>
      </w:r>
    </w:p>
    <w:p w14:paraId="3BD81215" w14:textId="1ACE229B"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11.2</w:t>
      </w:r>
      <w:r w:rsidR="00F2622A" w:rsidRPr="00851065">
        <w:rPr>
          <w:rFonts w:ascii="Times New Roman" w:eastAsia="Calibri" w:hAnsi="Times New Roman"/>
          <w:szCs w:val="22"/>
        </w:rPr>
        <w:t>.</w:t>
      </w:r>
      <w:r w:rsidR="00FE74DC" w:rsidRPr="00851065">
        <w:rPr>
          <w:rFonts w:ascii="Times New Roman" w:eastAsia="Calibri" w:hAnsi="Times New Roman"/>
          <w:szCs w:val="22"/>
        </w:rPr>
        <w:t xml:space="preserve"> </w:t>
      </w:r>
      <w:r w:rsidR="00A076BE" w:rsidRPr="00851065">
        <w:rPr>
          <w:rFonts w:ascii="Times New Roman" w:eastAsia="Calibri" w:hAnsi="Times New Roman"/>
          <w:szCs w:val="22"/>
        </w:rPr>
        <w:t xml:space="preserve">Jeigu pateiktame pasiūlyme </w:t>
      </w:r>
      <w:r w:rsidR="00FE74DC" w:rsidRPr="00851065">
        <w:rPr>
          <w:rFonts w:ascii="Times New Roman" w:eastAsia="Calibri" w:hAnsi="Times New Roman"/>
          <w:szCs w:val="22"/>
        </w:rPr>
        <w:t>Komisija</w:t>
      </w:r>
      <w:r w:rsidR="00A076BE" w:rsidRPr="00851065">
        <w:rPr>
          <w:rFonts w:ascii="Times New Roman" w:eastAsia="Calibri" w:hAnsi="Times New Roman"/>
          <w:szCs w:val="22"/>
        </w:rPr>
        <w:t xml:space="preserve"> randa pasiūlyme nurodytos kainos apskaičiavimo klaidų, ji privalo CVP IS susirašinėjimo priemonėmis paprašyti tiekėj</w:t>
      </w:r>
      <w:r w:rsidR="00B40DEE" w:rsidRPr="00851065">
        <w:rPr>
          <w:rFonts w:ascii="Times New Roman" w:eastAsia="Calibri" w:hAnsi="Times New Roman"/>
          <w:szCs w:val="22"/>
        </w:rPr>
        <w:t>o</w:t>
      </w:r>
      <w:r w:rsidR="00A076BE" w:rsidRPr="00851065">
        <w:rPr>
          <w:rFonts w:ascii="Times New Roman" w:eastAsia="Calibri" w:hAnsi="Times New Roman"/>
          <w:szCs w:val="22"/>
        </w:rPr>
        <w:t xml:space="preserve"> per nurodytą terminą ištaisyti pasiūlyme pastebėtas aritmetines klaidas, nekeičiant pasiūlymo kainos. Taisydamas pasiūlyme nurodytas aritmetines klaidas, tiekėjas gali taisyti kainos sudedamąsias dalis, tačiau neturi teisės atsisakyti kainos sudedamųjų dalių ar papildyti kainą naujomis dalimis.</w:t>
      </w:r>
    </w:p>
    <w:p w14:paraId="6B3A90CF"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11.3</w:t>
      </w:r>
      <w:r w:rsidR="00B40DEE" w:rsidRPr="00851065">
        <w:rPr>
          <w:rFonts w:ascii="Times New Roman" w:eastAsia="Calibri" w:hAnsi="Times New Roman"/>
          <w:szCs w:val="22"/>
        </w:rPr>
        <w:t xml:space="preserve">. </w:t>
      </w:r>
      <w:r w:rsidR="00A076BE" w:rsidRPr="00851065">
        <w:rPr>
          <w:rFonts w:ascii="Times New Roman" w:eastAsia="Calibri" w:hAnsi="Times New Roman"/>
          <w:szCs w:val="22"/>
        </w:rPr>
        <w:t xml:space="preserve">Kai pateiktame pasiūlyme nurodoma </w:t>
      </w:r>
      <w:r w:rsidR="00B40DEE" w:rsidRPr="00851065">
        <w:rPr>
          <w:rFonts w:ascii="Times New Roman" w:eastAsia="Calibri" w:hAnsi="Times New Roman"/>
          <w:szCs w:val="22"/>
        </w:rPr>
        <w:t>p</w:t>
      </w:r>
      <w:r w:rsidR="00A076BE" w:rsidRPr="00851065">
        <w:rPr>
          <w:rFonts w:ascii="Times New Roman" w:eastAsia="Calibri" w:hAnsi="Times New Roman"/>
          <w:szCs w:val="22"/>
        </w:rPr>
        <w:t xml:space="preserve">irkimo objekto </w:t>
      </w:r>
      <w:r w:rsidR="00A076BE" w:rsidRPr="00851065">
        <w:rPr>
          <w:rFonts w:ascii="Times New Roman" w:hAnsi="Times New Roman"/>
          <w:szCs w:val="22"/>
        </w:rPr>
        <w:t xml:space="preserve">ar jo sudedamųjų dalių kaina ar sąnaudos </w:t>
      </w:r>
      <w:r w:rsidR="00A076BE" w:rsidRPr="00851065">
        <w:rPr>
          <w:rFonts w:ascii="Times New Roman" w:hAnsi="Times New Roman"/>
          <w:bCs/>
          <w:szCs w:val="22"/>
        </w:rPr>
        <w:t xml:space="preserve">atrodo </w:t>
      </w:r>
      <w:r w:rsidR="00A076BE" w:rsidRPr="00851065">
        <w:rPr>
          <w:rFonts w:ascii="Times New Roman" w:hAnsi="Times New Roman"/>
          <w:szCs w:val="22"/>
        </w:rPr>
        <w:t>neįprastai mažos, pirkimo organizatorius prašo pagrįsti neįprastai mažą kainą ar sąnaudas</w:t>
      </w:r>
      <w:r w:rsidR="00A076BE" w:rsidRPr="00851065">
        <w:rPr>
          <w:rFonts w:ascii="Times New Roman" w:eastAsia="Calibri" w:hAnsi="Times New Roman"/>
          <w:szCs w:val="22"/>
        </w:rPr>
        <w:t xml:space="preserve">, vadovaujantis Įstatymo </w:t>
      </w:r>
      <w:r w:rsidR="00A076BE" w:rsidRPr="00851065">
        <w:rPr>
          <w:rFonts w:ascii="Times New Roman" w:hAnsi="Times New Roman"/>
          <w:szCs w:val="22"/>
        </w:rPr>
        <w:t xml:space="preserve">57 straipsnio 2 – 3 dalyse nustatyta tvarka. </w:t>
      </w:r>
      <w:r w:rsidR="00A076BE" w:rsidRPr="00851065">
        <w:rPr>
          <w:rFonts w:ascii="Times New Roman" w:eastAsia="Calibri" w:hAnsi="Times New Roman"/>
          <w:szCs w:val="22"/>
        </w:rPr>
        <w:t xml:space="preserve">Jei tiekėjas Pirkimo objekto </w:t>
      </w:r>
      <w:r w:rsidR="00A076BE" w:rsidRPr="00851065">
        <w:rPr>
          <w:rFonts w:ascii="Times New Roman" w:hAnsi="Times New Roman"/>
          <w:szCs w:val="22"/>
        </w:rPr>
        <w:t>ar jo sudedamųjų dalių kainos ar sąnaudų</w:t>
      </w:r>
      <w:r w:rsidR="00A076BE" w:rsidRPr="00851065">
        <w:rPr>
          <w:rFonts w:ascii="Times New Roman" w:eastAsia="Calibri" w:hAnsi="Times New Roman"/>
          <w:szCs w:val="22"/>
        </w:rPr>
        <w:t xml:space="preserve"> nepagrindžia, jo pasiūlymas atmetamas.</w:t>
      </w:r>
    </w:p>
    <w:p w14:paraId="40D24598"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11.4</w:t>
      </w:r>
      <w:r w:rsidR="00B40DEE" w:rsidRPr="00851065">
        <w:rPr>
          <w:rFonts w:ascii="Times New Roman" w:eastAsia="Calibri" w:hAnsi="Times New Roman"/>
          <w:szCs w:val="22"/>
        </w:rPr>
        <w:t xml:space="preserve">. </w:t>
      </w:r>
      <w:r w:rsidR="00A076BE" w:rsidRPr="00851065">
        <w:rPr>
          <w:rFonts w:ascii="Times New Roman" w:eastAsia="Calibri" w:hAnsi="Times New Roman"/>
          <w:szCs w:val="22"/>
        </w:rPr>
        <w:t xml:space="preserve">Tiekėjo pasiūlymo turinio paaiškinimai, pasiūlyme nurodytų aritmetinių klaidų pataisymai, </w:t>
      </w:r>
      <w:r w:rsidR="00B40DEE" w:rsidRPr="00851065">
        <w:rPr>
          <w:rFonts w:ascii="Times New Roman" w:eastAsia="Calibri" w:hAnsi="Times New Roman"/>
          <w:szCs w:val="22"/>
        </w:rPr>
        <w:t>p</w:t>
      </w:r>
      <w:r w:rsidR="00A076BE" w:rsidRPr="00851065">
        <w:rPr>
          <w:rFonts w:ascii="Times New Roman" w:eastAsia="Calibri" w:hAnsi="Times New Roman"/>
          <w:szCs w:val="22"/>
        </w:rPr>
        <w:t xml:space="preserve">irkimo objekto </w:t>
      </w:r>
      <w:r w:rsidR="00A076BE" w:rsidRPr="00851065">
        <w:rPr>
          <w:rFonts w:ascii="Times New Roman" w:hAnsi="Times New Roman"/>
          <w:szCs w:val="22"/>
        </w:rPr>
        <w:t>ar jo sudedamųjų dalių kainos ar sąnaudų</w:t>
      </w:r>
      <w:r w:rsidR="00A076BE" w:rsidRPr="00851065">
        <w:rPr>
          <w:rFonts w:ascii="Times New Roman" w:eastAsia="Calibri" w:hAnsi="Times New Roman"/>
          <w:szCs w:val="22"/>
        </w:rPr>
        <w:t xml:space="preserve"> pagrindimo dokumentai siunčiami Perkančiajai organizacijai tik CVP IS susirašinėjimo priemonėmis.</w:t>
      </w:r>
    </w:p>
    <w:p w14:paraId="5DC49D60"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11.5.</w:t>
      </w:r>
      <w:r w:rsidR="00667BDA" w:rsidRPr="00851065">
        <w:rPr>
          <w:rFonts w:ascii="Times New Roman" w:eastAsia="Calibri" w:hAnsi="Times New Roman"/>
          <w:szCs w:val="22"/>
        </w:rPr>
        <w:t xml:space="preserve"> Komisija</w:t>
      </w:r>
      <w:r w:rsidR="00A076BE" w:rsidRPr="00851065">
        <w:rPr>
          <w:rFonts w:ascii="Times New Roman" w:eastAsia="Calibri" w:hAnsi="Times New Roman"/>
          <w:szCs w:val="22"/>
        </w:rPr>
        <w:t xml:space="preserve"> 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AD65ED0"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11.6.</w:t>
      </w:r>
      <w:r w:rsidR="00667BDA" w:rsidRPr="00851065">
        <w:rPr>
          <w:rFonts w:ascii="Times New Roman" w:eastAsia="Calibri" w:hAnsi="Times New Roman"/>
          <w:szCs w:val="22"/>
        </w:rPr>
        <w:t xml:space="preserve"> </w:t>
      </w:r>
      <w:r w:rsidR="00A076BE" w:rsidRPr="00851065">
        <w:rPr>
          <w:rFonts w:ascii="Times New Roman" w:eastAsia="Calibri" w:hAnsi="Times New Roman"/>
          <w:szCs w:val="22"/>
        </w:rPr>
        <w:t xml:space="preserve">Iškilus klausimams dėl pasiūlymų turinio ir </w:t>
      </w:r>
      <w:r w:rsidR="00667BDA" w:rsidRPr="00851065">
        <w:rPr>
          <w:rFonts w:ascii="Times New Roman" w:eastAsia="Calibri" w:hAnsi="Times New Roman"/>
          <w:szCs w:val="22"/>
        </w:rPr>
        <w:t>Komisijai</w:t>
      </w:r>
      <w:r w:rsidR="00A076BE" w:rsidRPr="00851065">
        <w:rPr>
          <w:rFonts w:ascii="Times New Roman" w:eastAsia="Calibri" w:hAnsi="Times New Roman"/>
          <w:szCs w:val="22"/>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pirkimo organizatoriui parodytų atitinkamų dokumentų originalus.</w:t>
      </w:r>
    </w:p>
    <w:p w14:paraId="6D0043D3"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11.7</w:t>
      </w:r>
      <w:r w:rsidR="00667BDA" w:rsidRPr="00851065">
        <w:rPr>
          <w:rFonts w:ascii="Times New Roman" w:eastAsia="Calibri" w:hAnsi="Times New Roman"/>
          <w:szCs w:val="22"/>
        </w:rPr>
        <w:t xml:space="preserve">. </w:t>
      </w:r>
      <w:r w:rsidR="00A076BE" w:rsidRPr="00851065">
        <w:rPr>
          <w:rFonts w:ascii="Times New Roman" w:eastAsia="Calibri" w:hAnsi="Times New Roman"/>
          <w:szCs w:val="22"/>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3E36F5EE"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11.8</w:t>
      </w:r>
      <w:r w:rsidR="004B557E" w:rsidRPr="00851065">
        <w:rPr>
          <w:rFonts w:ascii="Times New Roman" w:eastAsia="Calibri" w:hAnsi="Times New Roman"/>
          <w:szCs w:val="22"/>
        </w:rPr>
        <w:t xml:space="preserve"> </w:t>
      </w:r>
      <w:r w:rsidR="00A076BE" w:rsidRPr="00851065">
        <w:rPr>
          <w:rFonts w:ascii="Times New Roman" w:eastAsia="Calibri" w:hAnsi="Times New Roman"/>
          <w:szCs w:val="22"/>
        </w:rPr>
        <w:t>Perkančioji organizacija gali nevertinti viso tiekėjo pasiūlymo, jeigu patikrinusi jo dalį, nustato, kad vadovaujantis Viešųjų pirkimų įstatymo reikalavimais, pasiūlymas turi būti atmestas.</w:t>
      </w:r>
    </w:p>
    <w:p w14:paraId="5D85841A" w14:textId="77777777" w:rsidR="00A076BE" w:rsidRPr="00851065" w:rsidRDefault="00827DD1" w:rsidP="006B29BB">
      <w:pPr>
        <w:ind w:firstLine="709"/>
        <w:rPr>
          <w:rFonts w:ascii="Times New Roman" w:eastAsia="Calibri" w:hAnsi="Times New Roman"/>
          <w:b/>
          <w:szCs w:val="22"/>
        </w:rPr>
      </w:pPr>
      <w:r w:rsidRPr="00851065">
        <w:rPr>
          <w:rFonts w:ascii="Times New Roman" w:eastAsia="Calibri" w:hAnsi="Times New Roman"/>
          <w:szCs w:val="22"/>
        </w:rPr>
        <w:t>11.9</w:t>
      </w:r>
      <w:r w:rsidR="004B557E" w:rsidRPr="00851065">
        <w:rPr>
          <w:rFonts w:ascii="Times New Roman" w:eastAsia="Calibri" w:hAnsi="Times New Roman"/>
          <w:szCs w:val="22"/>
        </w:rPr>
        <w:t>.</w:t>
      </w:r>
      <w:r w:rsidR="00A076BE" w:rsidRPr="00851065">
        <w:rPr>
          <w:rFonts w:ascii="Times New Roman" w:eastAsia="Calibri" w:hAnsi="Times New Roman"/>
          <w:szCs w:val="22"/>
        </w:rPr>
        <w:t xml:space="preserve"> </w:t>
      </w:r>
      <w:r w:rsidR="004B557E" w:rsidRPr="00851065">
        <w:rPr>
          <w:rFonts w:ascii="Times New Roman" w:eastAsia="Calibri" w:hAnsi="Times New Roman"/>
          <w:b/>
          <w:szCs w:val="22"/>
        </w:rPr>
        <w:t>Komisija</w:t>
      </w:r>
      <w:r w:rsidR="00A076BE" w:rsidRPr="00851065">
        <w:rPr>
          <w:rFonts w:ascii="Times New Roman" w:eastAsia="Calibri" w:hAnsi="Times New Roman"/>
          <w:b/>
          <w:szCs w:val="22"/>
        </w:rPr>
        <w:t xml:space="preserve"> atmeta pasiūlymą, jeigu:</w:t>
      </w:r>
    </w:p>
    <w:p w14:paraId="6629AEB6"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.1. tiekėjas pasiūlymą ar jo dalį pateikė ne CVP IS priemonėmis;</w:t>
      </w:r>
    </w:p>
    <w:p w14:paraId="68207114"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.2. pasiūlymas neatitiko Apklausos sąlygose nustatytų reikalavimų;</w:t>
      </w:r>
    </w:p>
    <w:p w14:paraId="3F9EFADC" w14:textId="77777777" w:rsidR="00A076BE" w:rsidRPr="00851065" w:rsidRDefault="00827DD1" w:rsidP="006B29BB">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3. buvo pasiūlyta neįprastai maža kaina ir tiekėjas nepateikė raštiško kainos sudėtinių dalių pagrindimo arba nepateikė tinkamų neįprastai mažos kainos pagrįstumo įrodymų;</w:t>
      </w:r>
    </w:p>
    <w:p w14:paraId="510AA7A8" w14:textId="77777777" w:rsidR="00A076BE" w:rsidRPr="00851065" w:rsidRDefault="00827DD1" w:rsidP="00431ABD">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.4. tiekėjas per nustatytą terminą nepatikslino, nepapildė ar nepateikė Apklausos sąlygose nurodytų kartu su pasiūlymu teikiamų dokumentų: tiekėjo įgaliojimo asmeniui pasirašyti pasiūlymą, jungtinės veiklos sutarties;</w:t>
      </w:r>
    </w:p>
    <w:p w14:paraId="20CEBACA" w14:textId="77777777" w:rsidR="00A076BE" w:rsidRPr="00851065" w:rsidRDefault="00827DD1" w:rsidP="00431ABD">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 xml:space="preserve">.5. tiekėjas per Perkančiosios organizacijos nurodytą terminą neištaisė aritmetinių klaidų ir (ar) nepaaiškino pasiūlymo. Šiuo atveju jo pasiūlymas atmetamas, kaip neatitinkantis </w:t>
      </w:r>
      <w:r w:rsidR="00F6535E" w:rsidRPr="00851065">
        <w:rPr>
          <w:rFonts w:ascii="Times New Roman" w:eastAsia="Calibri" w:hAnsi="Times New Roman"/>
          <w:szCs w:val="22"/>
        </w:rPr>
        <w:t>Apklausos</w:t>
      </w:r>
      <w:r w:rsidR="00A076BE" w:rsidRPr="00851065">
        <w:rPr>
          <w:rFonts w:ascii="Times New Roman" w:eastAsia="Calibri" w:hAnsi="Times New Roman"/>
          <w:szCs w:val="22"/>
        </w:rPr>
        <w:t xml:space="preserve"> sąlygose nustatytų reikalavimų;</w:t>
      </w:r>
    </w:p>
    <w:p w14:paraId="35E09A4B" w14:textId="77777777" w:rsidR="00A076BE" w:rsidRPr="00851065" w:rsidRDefault="00827DD1" w:rsidP="00431ABD">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.6. visų tiekėjų, kurių pasiūlymai, neatmesti dėl kitų priežasčių, buvo pasiūlytos per didelės, Perkančiajai organizacijai nepriimtinos kainos;</w:t>
      </w:r>
    </w:p>
    <w:p w14:paraId="048C10F5" w14:textId="77777777" w:rsidR="00A076BE" w:rsidRPr="00851065" w:rsidRDefault="00827DD1" w:rsidP="00431ABD">
      <w:pPr>
        <w:ind w:firstLine="709"/>
        <w:rPr>
          <w:rFonts w:ascii="Times New Roman" w:hAnsi="Times New Roman"/>
          <w:color w:val="000000"/>
          <w:szCs w:val="22"/>
        </w:rPr>
      </w:pPr>
      <w:r w:rsidRPr="00851065">
        <w:rPr>
          <w:rFonts w:ascii="Times New Roman" w:eastAsia="Calibri" w:hAnsi="Times New Roman"/>
          <w:szCs w:val="22"/>
        </w:rPr>
        <w:t>11.9</w:t>
      </w:r>
      <w:r w:rsidR="00A076BE" w:rsidRPr="00851065">
        <w:rPr>
          <w:rFonts w:ascii="Times New Roman" w:eastAsia="Calibri" w:hAnsi="Times New Roman"/>
          <w:szCs w:val="22"/>
        </w:rPr>
        <w:t xml:space="preserve">.7. </w:t>
      </w:r>
      <w:r w:rsidR="00A076BE" w:rsidRPr="00851065">
        <w:rPr>
          <w:rFonts w:ascii="Times New Roman" w:hAnsi="Times New Roman"/>
          <w:color w:val="000000"/>
          <w:szCs w:val="22"/>
        </w:rPr>
        <w:t>tiekėjas apie nustatytų reikalavimų atitikimą pateikė melagingą informaciją, kurią Perkančioji organizacija gali įrodyti bet kokiomis teisėtomis priemonėmis;</w:t>
      </w:r>
    </w:p>
    <w:p w14:paraId="0C733517" w14:textId="77777777" w:rsidR="00A076BE" w:rsidRPr="00851065" w:rsidRDefault="00827DD1" w:rsidP="00431ABD">
      <w:pPr>
        <w:ind w:firstLine="709"/>
        <w:rPr>
          <w:rFonts w:ascii="Times New Roman" w:eastAsia="Calibri" w:hAnsi="Times New Roman"/>
          <w:b/>
          <w:szCs w:val="22"/>
        </w:rPr>
      </w:pPr>
      <w:r w:rsidRPr="00851065">
        <w:rPr>
          <w:rFonts w:ascii="Times New Roman" w:eastAsia="Calibri" w:hAnsi="Times New Roman"/>
          <w:szCs w:val="22"/>
        </w:rPr>
        <w:lastRenderedPageBreak/>
        <w:t>11.9</w:t>
      </w:r>
      <w:r w:rsidR="00A076BE" w:rsidRPr="00851065">
        <w:rPr>
          <w:rFonts w:ascii="Times New Roman" w:eastAsia="Calibri" w:hAnsi="Times New Roman"/>
          <w:szCs w:val="22"/>
        </w:rPr>
        <w:t xml:space="preserve">.8. </w:t>
      </w:r>
      <w:r w:rsidR="00E66375" w:rsidRPr="00851065">
        <w:rPr>
          <w:rFonts w:ascii="Times New Roman" w:eastAsia="Calibri" w:hAnsi="Times New Roman"/>
          <w:szCs w:val="22"/>
        </w:rPr>
        <w:t>j</w:t>
      </w:r>
      <w:r w:rsidR="004D0028" w:rsidRPr="00851065">
        <w:rPr>
          <w:rFonts w:ascii="Times New Roman" w:eastAsia="Calibri" w:hAnsi="Times New Roman"/>
          <w:szCs w:val="22"/>
        </w:rPr>
        <w:t>eigu</w:t>
      </w:r>
      <w:r w:rsidR="00A076BE" w:rsidRPr="00851065">
        <w:rPr>
          <w:rFonts w:ascii="Times New Roman" w:eastAsia="Calibri" w:hAnsi="Times New Roman"/>
          <w:szCs w:val="22"/>
        </w:rPr>
        <w:t xml:space="preserve"> iki </w:t>
      </w:r>
      <w:r w:rsidR="004D0028" w:rsidRPr="00851065">
        <w:rPr>
          <w:rFonts w:ascii="Times New Roman" w:eastAsia="Calibri" w:hAnsi="Times New Roman"/>
          <w:szCs w:val="22"/>
        </w:rPr>
        <w:t>susipažinimo su pasiūlymais</w:t>
      </w:r>
      <w:r w:rsidR="00A076BE" w:rsidRPr="00851065">
        <w:rPr>
          <w:rFonts w:ascii="Times New Roman" w:eastAsia="Calibri" w:hAnsi="Times New Roman"/>
          <w:szCs w:val="22"/>
        </w:rPr>
        <w:t xml:space="preserve"> procedūros (posėdžio) pradžios </w:t>
      </w:r>
      <w:r w:rsidR="00E66375" w:rsidRPr="00851065">
        <w:rPr>
          <w:rFonts w:ascii="Times New Roman" w:eastAsia="Calibri" w:hAnsi="Times New Roman"/>
          <w:szCs w:val="22"/>
        </w:rPr>
        <w:t>tiekėjas ne</w:t>
      </w:r>
      <w:r w:rsidR="00A076BE" w:rsidRPr="00851065">
        <w:rPr>
          <w:rFonts w:ascii="Times New Roman" w:eastAsia="Calibri" w:hAnsi="Times New Roman"/>
          <w:szCs w:val="22"/>
        </w:rPr>
        <w:t>pateik</w:t>
      </w:r>
      <w:r w:rsidR="00E66375" w:rsidRPr="00851065">
        <w:rPr>
          <w:rFonts w:ascii="Times New Roman" w:eastAsia="Calibri" w:hAnsi="Times New Roman"/>
          <w:szCs w:val="22"/>
        </w:rPr>
        <w:t>ė</w:t>
      </w:r>
      <w:r w:rsidR="00A076BE" w:rsidRPr="00851065">
        <w:rPr>
          <w:rFonts w:ascii="Times New Roman" w:eastAsia="Calibri" w:hAnsi="Times New Roman"/>
          <w:szCs w:val="22"/>
        </w:rPr>
        <w:t xml:space="preserve"> (dėl jo paties kaltės) slaptažodžio arba pateik</w:t>
      </w:r>
      <w:r w:rsidR="00E66375" w:rsidRPr="00851065">
        <w:rPr>
          <w:rFonts w:ascii="Times New Roman" w:eastAsia="Calibri" w:hAnsi="Times New Roman"/>
          <w:szCs w:val="22"/>
        </w:rPr>
        <w:t>ė</w:t>
      </w:r>
      <w:r w:rsidR="00A076BE" w:rsidRPr="00851065">
        <w:rPr>
          <w:rFonts w:ascii="Times New Roman" w:eastAsia="Calibri" w:hAnsi="Times New Roman"/>
          <w:szCs w:val="22"/>
        </w:rPr>
        <w:t xml:space="preserve"> neteisingą slaptažodį, kuriuo naudodamasi Perkančioji organizacija</w:t>
      </w:r>
      <w:r w:rsidR="00E66375" w:rsidRPr="00851065">
        <w:rPr>
          <w:rFonts w:ascii="Times New Roman" w:eastAsia="Calibri" w:hAnsi="Times New Roman"/>
          <w:szCs w:val="22"/>
        </w:rPr>
        <w:t xml:space="preserve"> negalėjo iššifruoti užšifruoto pasiūlymo </w:t>
      </w:r>
      <w:r w:rsidR="00A076BE" w:rsidRPr="00851065">
        <w:rPr>
          <w:rFonts w:ascii="Times New Roman" w:eastAsia="Calibri" w:hAnsi="Times New Roman"/>
          <w:szCs w:val="22"/>
        </w:rPr>
        <w:t>dokument</w:t>
      </w:r>
      <w:r w:rsidR="00E66375" w:rsidRPr="00851065">
        <w:rPr>
          <w:rFonts w:ascii="Times New Roman" w:eastAsia="Calibri" w:hAnsi="Times New Roman"/>
          <w:szCs w:val="22"/>
        </w:rPr>
        <w:t>o</w:t>
      </w:r>
      <w:r w:rsidR="00A076BE" w:rsidRPr="00851065">
        <w:rPr>
          <w:rFonts w:ascii="Times New Roman" w:eastAsia="Calibri" w:hAnsi="Times New Roman"/>
          <w:szCs w:val="22"/>
        </w:rPr>
        <w:t>, k</w:t>
      </w:r>
      <w:r w:rsidR="00E66375" w:rsidRPr="00851065">
        <w:rPr>
          <w:rFonts w:ascii="Times New Roman" w:eastAsia="Calibri" w:hAnsi="Times New Roman"/>
          <w:szCs w:val="22"/>
        </w:rPr>
        <w:t>uriame nurodyta pasiūlymo kaina;</w:t>
      </w:r>
    </w:p>
    <w:p w14:paraId="3AC85BAB" w14:textId="77777777" w:rsidR="00A076BE" w:rsidRPr="00851065" w:rsidRDefault="00827DD1" w:rsidP="00431ABD">
      <w:pPr>
        <w:ind w:firstLine="709"/>
        <w:rPr>
          <w:rFonts w:ascii="Times New Roman" w:eastAsia="Calibri" w:hAnsi="Times New Roman"/>
          <w:szCs w:val="22"/>
        </w:rPr>
      </w:pPr>
      <w:r w:rsidRPr="00851065">
        <w:rPr>
          <w:rFonts w:ascii="Times New Roman" w:eastAsia="Calibri" w:hAnsi="Times New Roman"/>
          <w:szCs w:val="22"/>
        </w:rPr>
        <w:t>11.9</w:t>
      </w:r>
      <w:r w:rsidR="00A076BE" w:rsidRPr="00851065">
        <w:rPr>
          <w:rFonts w:ascii="Times New Roman" w:eastAsia="Calibri" w:hAnsi="Times New Roman"/>
          <w:szCs w:val="22"/>
        </w:rPr>
        <w:t>.9. kitais Įstatyme ar Apraše bei šiose Apklausos sąlygose numatytais atvejais.</w:t>
      </w:r>
    </w:p>
    <w:p w14:paraId="33717E52" w14:textId="77777777" w:rsidR="00D44E99" w:rsidRPr="00851065" w:rsidRDefault="00827DD1" w:rsidP="00D6185E">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color w:val="auto"/>
          <w:lang w:val="lt-LT"/>
        </w:rPr>
      </w:pPr>
      <w:r w:rsidRPr="00851065">
        <w:rPr>
          <w:rFonts w:cs="Times New Roman"/>
          <w:color w:val="auto"/>
          <w:lang w:val="lt-LT"/>
        </w:rPr>
        <w:t>11.10</w:t>
      </w:r>
      <w:r w:rsidR="00DE3684" w:rsidRPr="00851065">
        <w:rPr>
          <w:rFonts w:cs="Times New Roman"/>
          <w:color w:val="auto"/>
          <w:lang w:val="lt-LT"/>
        </w:rPr>
        <w:t xml:space="preserve">. </w:t>
      </w:r>
      <w:r w:rsidR="00FF2A35" w:rsidRPr="00851065">
        <w:rPr>
          <w:rFonts w:cs="Times New Roman"/>
          <w:color w:val="auto"/>
          <w:lang w:val="lt-LT"/>
        </w:rPr>
        <w:t>Apie pasiūlymo atmetimą ir tokio atmetimo priežastis tiekėjas informuojamas CVP IS priemonėmis.</w:t>
      </w:r>
    </w:p>
    <w:p w14:paraId="5E91F78C" w14:textId="0F986623" w:rsidR="00FF2A35" w:rsidRPr="00851065" w:rsidRDefault="00FF2A35" w:rsidP="003727B0">
      <w:pPr>
        <w:ind w:firstLine="709"/>
        <w:jc w:val="center"/>
        <w:rPr>
          <w:rFonts w:ascii="Times New Roman" w:hAnsi="Times New Roman"/>
          <w:b/>
          <w:bCs/>
          <w:szCs w:val="22"/>
        </w:rPr>
      </w:pPr>
      <w:r w:rsidRPr="00851065">
        <w:rPr>
          <w:rFonts w:ascii="Times New Roman" w:hAnsi="Times New Roman"/>
          <w:b/>
          <w:bCs/>
          <w:szCs w:val="22"/>
        </w:rPr>
        <w:t>XI</w:t>
      </w:r>
      <w:r w:rsidR="006B29BB" w:rsidRPr="00851065">
        <w:rPr>
          <w:rFonts w:ascii="Times New Roman" w:hAnsi="Times New Roman"/>
          <w:b/>
          <w:bCs/>
          <w:szCs w:val="22"/>
        </w:rPr>
        <w:t>I</w:t>
      </w:r>
      <w:r w:rsidRPr="00851065">
        <w:rPr>
          <w:rFonts w:ascii="Times New Roman" w:hAnsi="Times New Roman"/>
          <w:b/>
          <w:bCs/>
          <w:szCs w:val="22"/>
        </w:rPr>
        <w:t>. PASIŪLYMŲ VERTINIMAS</w:t>
      </w:r>
    </w:p>
    <w:p w14:paraId="20D29B9D" w14:textId="77777777" w:rsidR="00FF2A35" w:rsidRPr="00851065" w:rsidRDefault="00827DD1"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cs="Times New Roman"/>
          <w:lang w:val="lt-LT"/>
        </w:rPr>
      </w:pPr>
      <w:r w:rsidRPr="00851065">
        <w:rPr>
          <w:rFonts w:cs="Times New Roman"/>
          <w:lang w:val="lt-LT"/>
        </w:rPr>
        <w:t>12.1</w:t>
      </w:r>
      <w:r w:rsidR="004422C4" w:rsidRPr="00851065">
        <w:rPr>
          <w:rFonts w:cs="Times New Roman"/>
          <w:lang w:val="lt-LT"/>
        </w:rPr>
        <w:t xml:space="preserve">. </w:t>
      </w:r>
      <w:r w:rsidR="00FF2A35" w:rsidRPr="00851065">
        <w:rPr>
          <w:rFonts w:cs="Times New Roman"/>
          <w:lang w:val="lt-LT"/>
        </w:rPr>
        <w:t xml:space="preserve">Perkančioji organizacija ekonomiškai naudingiausią pasiūlymą išrenka </w:t>
      </w:r>
      <w:r w:rsidR="00FF2A35" w:rsidRPr="00851065">
        <w:rPr>
          <w:rFonts w:cs="Times New Roman"/>
          <w:color w:val="auto"/>
          <w:lang w:val="lt-LT"/>
        </w:rPr>
        <w:t>pagal kainą. Ekonomiškai naudingiausiu pasiūlymu laikomas mažiausios kainos pasiūlymas.</w:t>
      </w:r>
    </w:p>
    <w:p w14:paraId="61EEA049" w14:textId="0478210B" w:rsidR="00287235" w:rsidRPr="00851065" w:rsidRDefault="00827DD1" w:rsidP="003727B0">
      <w:pPr>
        <w:pStyle w:val="ListParagraph"/>
        <w:ind w:left="0" w:firstLine="709"/>
        <w:rPr>
          <w:rFonts w:ascii="Times New Roman" w:eastAsia="Calibri" w:hAnsi="Times New Roman"/>
          <w:szCs w:val="22"/>
        </w:rPr>
      </w:pPr>
      <w:r w:rsidRPr="00851065">
        <w:rPr>
          <w:rFonts w:ascii="Times New Roman" w:eastAsia="Calibri" w:hAnsi="Times New Roman"/>
          <w:szCs w:val="22"/>
        </w:rPr>
        <w:t>12.2</w:t>
      </w:r>
      <w:r w:rsidR="004422C4" w:rsidRPr="00851065">
        <w:rPr>
          <w:rFonts w:ascii="Times New Roman" w:eastAsia="Calibri" w:hAnsi="Times New Roman"/>
          <w:szCs w:val="22"/>
        </w:rPr>
        <w:t>.</w:t>
      </w:r>
      <w:r w:rsidR="00DE3684" w:rsidRPr="00851065">
        <w:rPr>
          <w:rFonts w:ascii="Times New Roman" w:eastAsia="Calibri" w:hAnsi="Times New Roman"/>
          <w:szCs w:val="22"/>
        </w:rPr>
        <w:t xml:space="preserve"> Pasiūlymų kaina bus vertinama eurais.</w:t>
      </w:r>
    </w:p>
    <w:p w14:paraId="0C3F6DED" w14:textId="77777777" w:rsidR="00287235" w:rsidRPr="00851065" w:rsidRDefault="00287235" w:rsidP="00431ABD">
      <w:pPr>
        <w:pStyle w:val="ListParagraph"/>
        <w:ind w:left="0" w:firstLine="709"/>
        <w:jc w:val="center"/>
        <w:rPr>
          <w:rFonts w:ascii="Times New Roman" w:eastAsia="Calibri" w:hAnsi="Times New Roman"/>
          <w:b/>
          <w:szCs w:val="22"/>
        </w:rPr>
      </w:pPr>
    </w:p>
    <w:p w14:paraId="77FFFFD7" w14:textId="17E550B6" w:rsidR="00DE3684" w:rsidRPr="00851065" w:rsidRDefault="004422C4" w:rsidP="00BC1F53">
      <w:pPr>
        <w:pStyle w:val="ListParagraph"/>
        <w:ind w:left="0" w:firstLine="709"/>
        <w:jc w:val="center"/>
        <w:rPr>
          <w:rFonts w:ascii="Times New Roman" w:eastAsia="Calibri" w:hAnsi="Times New Roman"/>
          <w:b/>
          <w:szCs w:val="22"/>
        </w:rPr>
      </w:pPr>
      <w:r w:rsidRPr="00851065">
        <w:rPr>
          <w:rFonts w:ascii="Times New Roman" w:eastAsia="Calibri" w:hAnsi="Times New Roman"/>
          <w:b/>
          <w:szCs w:val="22"/>
        </w:rPr>
        <w:t>XIII</w:t>
      </w:r>
      <w:r w:rsidR="00DE3684" w:rsidRPr="00851065">
        <w:rPr>
          <w:rFonts w:ascii="Times New Roman" w:eastAsia="Calibri" w:hAnsi="Times New Roman"/>
          <w:b/>
          <w:szCs w:val="22"/>
        </w:rPr>
        <w:t>. PASIŪLYMŲ EILĖ IR SPRENDIMAS DĖL SUTARTIES SUDARYMO</w:t>
      </w:r>
    </w:p>
    <w:p w14:paraId="3306D949" w14:textId="77777777" w:rsidR="00DE3684" w:rsidRPr="00851065" w:rsidRDefault="00B20E6C" w:rsidP="00431ABD">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eastAsia="Calibri" w:cs="Times New Roman"/>
          <w:lang w:val="lt-LT"/>
        </w:rPr>
      </w:pPr>
      <w:r w:rsidRPr="00851065">
        <w:rPr>
          <w:rFonts w:eastAsia="Calibri" w:cs="Times New Roman"/>
          <w:lang w:val="lt-LT"/>
        </w:rPr>
        <w:t>13.1</w:t>
      </w:r>
      <w:r w:rsidR="00270B69" w:rsidRPr="00851065">
        <w:rPr>
          <w:rFonts w:eastAsia="Calibri" w:cs="Times New Roman"/>
          <w:lang w:val="lt-LT"/>
        </w:rPr>
        <w:t xml:space="preserve">. </w:t>
      </w:r>
      <w:r w:rsidR="00B15E22" w:rsidRPr="00851065">
        <w:rPr>
          <w:rFonts w:cs="Times New Roman"/>
          <w:lang w:val="lt-LT"/>
        </w:rPr>
        <w:t xml:space="preserve">Išnagrinėjusi, įvertinusi ir palyginusi pateiktus pasiūlymus, Komisija nustato pasiūlymų eilę ir laimėjusį pasiūlymą bei priima sprendimą dėl sutarties sudarymo. </w:t>
      </w:r>
      <w:r w:rsidR="00DE3684" w:rsidRPr="00851065">
        <w:rPr>
          <w:rFonts w:eastAsia="Calibri" w:cs="Times New Roman"/>
          <w:lang w:val="lt-LT"/>
        </w:rPr>
        <w:t xml:space="preserve">Į pasiūlymų eilę įtraukiami tie tiekėjai, kurių pasiūlymai atitiko </w:t>
      </w:r>
      <w:r w:rsidR="00B15E22" w:rsidRPr="00851065">
        <w:rPr>
          <w:rFonts w:eastAsia="Calibri" w:cs="Times New Roman"/>
          <w:lang w:val="lt-LT"/>
        </w:rPr>
        <w:t>Apklausos</w:t>
      </w:r>
      <w:r w:rsidR="00DE3684" w:rsidRPr="00851065">
        <w:rPr>
          <w:rFonts w:eastAsia="Calibri" w:cs="Times New Roman"/>
          <w:lang w:val="lt-LT"/>
        </w:rPr>
        <w:t xml:space="preserve">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w:t>
      </w:r>
      <w:r w:rsidR="00F6535E" w:rsidRPr="00851065">
        <w:rPr>
          <w:rFonts w:eastAsia="Calibri" w:cs="Times New Roman"/>
          <w:lang w:val="lt-LT"/>
        </w:rPr>
        <w:t>Apklausos</w:t>
      </w:r>
      <w:r w:rsidR="00DE3684" w:rsidRPr="00851065">
        <w:rPr>
          <w:rFonts w:eastAsia="Calibri" w:cs="Times New Roman"/>
          <w:lang w:val="lt-LT"/>
        </w:rPr>
        <w:t xml:space="preserve"> sąlygose nustatytus reikalavimus ir tiekėjo siūloma kaina nėra per didelė ir Perkančiajai organizacija nepriimtina.</w:t>
      </w:r>
    </w:p>
    <w:p w14:paraId="28CA9ADD" w14:textId="77777777" w:rsidR="00DE3684" w:rsidRPr="00851065" w:rsidRDefault="00B20E6C" w:rsidP="00431ABD">
      <w:pPr>
        <w:pStyle w:val="ListParagraph"/>
        <w:ind w:left="0" w:firstLine="709"/>
        <w:rPr>
          <w:rFonts w:ascii="Times New Roman" w:eastAsia="Calibri" w:hAnsi="Times New Roman"/>
          <w:szCs w:val="22"/>
        </w:rPr>
      </w:pPr>
      <w:r w:rsidRPr="00851065">
        <w:rPr>
          <w:rFonts w:ascii="Times New Roman" w:eastAsia="Calibri" w:hAnsi="Times New Roman"/>
          <w:szCs w:val="22"/>
        </w:rPr>
        <w:t>13.2.</w:t>
      </w:r>
      <w:r w:rsidR="00A82468" w:rsidRPr="00851065">
        <w:rPr>
          <w:rFonts w:ascii="Times New Roman" w:eastAsia="Calibri" w:hAnsi="Times New Roman"/>
          <w:szCs w:val="22"/>
        </w:rPr>
        <w:t xml:space="preserve"> </w:t>
      </w:r>
      <w:r w:rsidR="00DE3684" w:rsidRPr="00851065">
        <w:rPr>
          <w:rFonts w:ascii="Times New Roman" w:eastAsia="Calibri" w:hAnsi="Times New Roman"/>
          <w:szCs w:val="22"/>
        </w:rPr>
        <w:t>Perkančioji organizacija, apie pasiūlymų eilės ir laimėjusio pasiūlymo nustatymą ir apie sprendimą sudaryti pirkimo sutartį, nedelsiant, bet ne vėliau kaip per 5 (penkias) darbo dienas nuo sprendimo priėmimo, CVP IS priemonėmis praneša pasiūlymus pateikusiems tiekėjams. Tiekėjams, kurių pasiūlymai neįrašyti į šią eilę, kartu su pranešimu apie nustatytą eilę ir laimėjusį pasiūlymą, CVP IS priemonėmis pranešama ir apie jų pasiūlymų atmetimo priežastis. Jei nusprendžiama nesudaryti pirkimo sutarties (pradėti pirkimą iš naujo), atitinkamame pranešime nurodomos tokio sprendimo priežastys.</w:t>
      </w:r>
    </w:p>
    <w:p w14:paraId="7FA3E5DA" w14:textId="77777777" w:rsidR="00DE3684" w:rsidRPr="00851065" w:rsidRDefault="00B20E6C" w:rsidP="00431ABD">
      <w:pPr>
        <w:pStyle w:val="ListParagraph"/>
        <w:ind w:left="0" w:firstLine="709"/>
        <w:rPr>
          <w:rFonts w:ascii="Times New Roman" w:eastAsia="Calibri" w:hAnsi="Times New Roman"/>
          <w:szCs w:val="22"/>
        </w:rPr>
      </w:pPr>
      <w:r w:rsidRPr="00851065">
        <w:rPr>
          <w:rFonts w:ascii="Times New Roman" w:eastAsia="Calibri" w:hAnsi="Times New Roman"/>
          <w:szCs w:val="22"/>
        </w:rPr>
        <w:t>13.3</w:t>
      </w:r>
      <w:r w:rsidR="00A82468" w:rsidRPr="00851065">
        <w:rPr>
          <w:rFonts w:ascii="Times New Roman" w:eastAsia="Calibri" w:hAnsi="Times New Roman"/>
          <w:szCs w:val="22"/>
        </w:rPr>
        <w:t xml:space="preserve">. </w:t>
      </w:r>
      <w:r w:rsidR="00DE3684" w:rsidRPr="00851065">
        <w:rPr>
          <w:rFonts w:ascii="Times New Roman" w:eastAsia="Calibri" w:hAnsi="Times New Roman"/>
          <w:szCs w:val="22"/>
        </w:rPr>
        <w:t>Pirkimo sutartis sudaroma pagal pirkimo dokumentuose pateiktą sutarties projektą (Apklausos sąlygų 3 priedas). Sutarties atidėjimo terminas netaikomas.</w:t>
      </w:r>
    </w:p>
    <w:p w14:paraId="4DB5C6AB" w14:textId="77777777" w:rsidR="00DE3684" w:rsidRPr="00851065" w:rsidRDefault="00B20E6C" w:rsidP="00431ABD">
      <w:pPr>
        <w:ind w:firstLine="709"/>
        <w:rPr>
          <w:rFonts w:ascii="Times New Roman" w:eastAsia="Calibri" w:hAnsi="Times New Roman"/>
          <w:szCs w:val="22"/>
          <w:lang w:eastAsia="lt-LT"/>
        </w:rPr>
      </w:pPr>
      <w:r w:rsidRPr="00851065">
        <w:rPr>
          <w:rFonts w:ascii="Times New Roman" w:eastAsia="Calibri" w:hAnsi="Times New Roman"/>
          <w:szCs w:val="22"/>
        </w:rPr>
        <w:t>13.4.</w:t>
      </w:r>
      <w:r w:rsidR="00DE3684" w:rsidRPr="00851065">
        <w:rPr>
          <w:rFonts w:ascii="Times New Roman" w:eastAsia="Calibri" w:hAnsi="Times New Roman"/>
          <w:szCs w:val="22"/>
        </w:rPr>
        <w:t xml:space="preserve"> Perkančioji organizacija sudaryti pirkimo sutartį siūlo tam dalyviui, kurio pasiūlymas pripažintas laimėjusiu.</w:t>
      </w:r>
    </w:p>
    <w:p w14:paraId="51936C4E" w14:textId="77777777" w:rsidR="00DE3684" w:rsidRPr="00851065" w:rsidRDefault="00B20E6C" w:rsidP="00431ABD">
      <w:pPr>
        <w:widowControl w:val="0"/>
        <w:autoSpaceDE w:val="0"/>
        <w:autoSpaceDN w:val="0"/>
        <w:ind w:firstLine="709"/>
        <w:rPr>
          <w:rFonts w:ascii="Times New Roman" w:eastAsia="Calibri" w:hAnsi="Times New Roman"/>
          <w:szCs w:val="22"/>
        </w:rPr>
      </w:pPr>
      <w:r w:rsidRPr="00851065">
        <w:rPr>
          <w:rFonts w:ascii="Times New Roman" w:eastAsia="Calibri" w:hAnsi="Times New Roman"/>
          <w:szCs w:val="22"/>
        </w:rPr>
        <w:t>13.5.</w:t>
      </w:r>
      <w:r w:rsidR="00A82468" w:rsidRPr="00851065">
        <w:rPr>
          <w:rFonts w:ascii="Times New Roman" w:eastAsia="Calibri" w:hAnsi="Times New Roman"/>
          <w:szCs w:val="22"/>
        </w:rPr>
        <w:t xml:space="preserve"> </w:t>
      </w:r>
      <w:r w:rsidR="00DE3684" w:rsidRPr="00851065">
        <w:rPr>
          <w:rFonts w:ascii="Times New Roman" w:hAnsi="Times New Roman"/>
          <w:szCs w:val="22"/>
        </w:rPr>
        <w:t xml:space="preserve">Pirkimo sutartis, sutarties galiojimo laikotarpiu gali būti keičiama, vadovaujantis Įstatymo 89 straipsnio nuostatomis. Sutarties pakeitimai turi būti įforminami raštu dokumentais, pasirašytais </w:t>
      </w:r>
      <w:r w:rsidR="00A82468" w:rsidRPr="00851065">
        <w:rPr>
          <w:rFonts w:ascii="Times New Roman" w:hAnsi="Times New Roman"/>
          <w:szCs w:val="22"/>
        </w:rPr>
        <w:t>abiejų šalių</w:t>
      </w:r>
      <w:r w:rsidR="00DE3684" w:rsidRPr="00851065">
        <w:rPr>
          <w:rFonts w:ascii="Times New Roman" w:hAnsi="Times New Roman"/>
          <w:szCs w:val="22"/>
        </w:rPr>
        <w:t>, ir jie bus neatskiriamos sutarties dalys.</w:t>
      </w:r>
    </w:p>
    <w:p w14:paraId="1FAED28A" w14:textId="77777777" w:rsidR="00DE3684" w:rsidRPr="00851065" w:rsidRDefault="00B20E6C" w:rsidP="00431ABD">
      <w:pPr>
        <w:widowControl w:val="0"/>
        <w:autoSpaceDE w:val="0"/>
        <w:autoSpaceDN w:val="0"/>
        <w:ind w:firstLine="709"/>
        <w:rPr>
          <w:rFonts w:ascii="Times New Roman" w:eastAsia="Calibri" w:hAnsi="Times New Roman"/>
          <w:szCs w:val="22"/>
        </w:rPr>
      </w:pPr>
      <w:r w:rsidRPr="00851065">
        <w:rPr>
          <w:rFonts w:ascii="Times New Roman" w:eastAsia="Calibri" w:hAnsi="Times New Roman"/>
          <w:szCs w:val="22"/>
        </w:rPr>
        <w:t>13.6</w:t>
      </w:r>
      <w:r w:rsidR="00A82468" w:rsidRPr="00851065">
        <w:rPr>
          <w:rFonts w:ascii="Times New Roman" w:eastAsia="Calibri" w:hAnsi="Times New Roman"/>
          <w:szCs w:val="22"/>
        </w:rPr>
        <w:t xml:space="preserve">. </w:t>
      </w:r>
      <w:r w:rsidR="00DE3684" w:rsidRPr="00851065">
        <w:rPr>
          <w:rFonts w:ascii="Times New Roman" w:eastAsia="Calibri" w:hAnsi="Times New Roman"/>
          <w:szCs w:val="22"/>
        </w:rPr>
        <w:t>Viešąjį pirkimą laimėjęs dalyvis privalo pasirašyti sutartį per Perkančiosios organizacijos nurodytą terminą.</w:t>
      </w:r>
    </w:p>
    <w:p w14:paraId="10CFC8AF" w14:textId="77777777" w:rsidR="00C76645" w:rsidRPr="00851065" w:rsidRDefault="00B20E6C" w:rsidP="00431ABD">
      <w:pPr>
        <w:widowControl w:val="0"/>
        <w:autoSpaceDE w:val="0"/>
        <w:autoSpaceDN w:val="0"/>
        <w:ind w:firstLine="709"/>
        <w:rPr>
          <w:rFonts w:ascii="Times New Roman" w:hAnsi="Times New Roman"/>
          <w:szCs w:val="22"/>
        </w:rPr>
      </w:pPr>
      <w:r w:rsidRPr="00851065">
        <w:rPr>
          <w:rFonts w:ascii="Times New Roman" w:eastAsia="Calibri" w:hAnsi="Times New Roman"/>
          <w:szCs w:val="22"/>
        </w:rPr>
        <w:t>13.7.</w:t>
      </w:r>
      <w:r w:rsidR="00DE3684" w:rsidRPr="00851065">
        <w:rPr>
          <w:rFonts w:ascii="Times New Roman" w:eastAsia="Calibri" w:hAnsi="Times New Roman"/>
          <w:szCs w:val="22"/>
        </w:rPr>
        <w:t xml:space="preserve"> </w:t>
      </w:r>
      <w:r w:rsidR="00C76645" w:rsidRPr="00851065">
        <w:rPr>
          <w:rFonts w:ascii="Times New Roman" w:hAnsi="Times New Roman"/>
          <w:szCs w:val="22"/>
        </w:rPr>
        <w:t xml:space="preserve">Jeigu tiekėjas, kuriam buvo pasiūlyta sudaryti pirkimo sutartį, raštu atsisako ją sudaryti arba nepateikia pirkimo dokumentuose nustatyto pirkimo sutarties įvykdymo užtikrinimo (jei reikalaujama </w:t>
      </w:r>
      <w:r w:rsidR="00F6535E" w:rsidRPr="00851065">
        <w:rPr>
          <w:rFonts w:ascii="Times New Roman" w:hAnsi="Times New Roman"/>
          <w:szCs w:val="22"/>
        </w:rPr>
        <w:t>Apklausos</w:t>
      </w:r>
      <w:r w:rsidR="00C76645" w:rsidRPr="00851065">
        <w:rPr>
          <w:rFonts w:ascii="Times New Roman" w:hAnsi="Times New Roman"/>
          <w:szCs w:val="22"/>
        </w:rPr>
        <w:t xml:space="preserve"> sąlygų </w:t>
      </w:r>
      <w:r w:rsidR="00F6535E" w:rsidRPr="00851065">
        <w:rPr>
          <w:rFonts w:ascii="Times New Roman" w:hAnsi="Times New Roman"/>
          <w:szCs w:val="22"/>
        </w:rPr>
        <w:t xml:space="preserve">3 </w:t>
      </w:r>
      <w:r w:rsidR="00C76645" w:rsidRPr="00851065">
        <w:rPr>
          <w:rFonts w:ascii="Times New Roman" w:hAnsi="Times New Roman"/>
          <w:szCs w:val="22"/>
        </w:rPr>
        <w:t>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0E529F2B" w14:textId="77777777" w:rsidR="006B29BB" w:rsidRPr="00851065" w:rsidRDefault="00B20E6C" w:rsidP="00431ABD">
      <w:pPr>
        <w:widowControl w:val="0"/>
        <w:autoSpaceDE w:val="0"/>
        <w:autoSpaceDN w:val="0"/>
        <w:ind w:firstLine="709"/>
        <w:rPr>
          <w:rFonts w:ascii="Times New Roman" w:hAnsi="Times New Roman"/>
          <w:szCs w:val="22"/>
        </w:rPr>
      </w:pPr>
      <w:r w:rsidRPr="00851065">
        <w:rPr>
          <w:rFonts w:ascii="Times New Roman" w:hAnsi="Times New Roman"/>
          <w:szCs w:val="22"/>
        </w:rPr>
        <w:t>13.8.</w:t>
      </w:r>
      <w:r w:rsidR="00C578BE" w:rsidRPr="00851065">
        <w:rPr>
          <w:rFonts w:ascii="Times New Roman" w:hAnsi="Times New Roman"/>
          <w:szCs w:val="22"/>
        </w:rPr>
        <w:t xml:space="preserve"> </w:t>
      </w:r>
      <w:r w:rsidR="006B29BB" w:rsidRPr="00851065">
        <w:rPr>
          <w:rFonts w:ascii="Times New Roman" w:hAnsi="Times New Roman"/>
          <w:szCs w:val="22"/>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2B0F3F0" w14:textId="77777777" w:rsidR="00C578BE" w:rsidRPr="00851065" w:rsidRDefault="00B20E6C" w:rsidP="00877078">
      <w:pPr>
        <w:pStyle w:val="ListParagraph"/>
        <w:ind w:left="0" w:firstLine="709"/>
        <w:rPr>
          <w:rFonts w:ascii="Times New Roman" w:eastAsia="Calibri" w:hAnsi="Times New Roman"/>
          <w:szCs w:val="22"/>
        </w:rPr>
      </w:pPr>
      <w:r w:rsidRPr="00851065">
        <w:rPr>
          <w:rFonts w:ascii="Times New Roman" w:hAnsi="Times New Roman"/>
          <w:szCs w:val="22"/>
        </w:rPr>
        <w:t>13.9.</w:t>
      </w:r>
      <w:r w:rsidR="00C578BE" w:rsidRPr="00851065">
        <w:rPr>
          <w:rFonts w:ascii="Times New Roman" w:hAnsi="Times New Roman"/>
          <w:szCs w:val="22"/>
        </w:rPr>
        <w:t xml:space="preserve"> Komisija</w:t>
      </w:r>
      <w:r w:rsidR="00C578BE" w:rsidRPr="00851065">
        <w:rPr>
          <w:rFonts w:ascii="Times New Roman" w:eastAsia="Calibri" w:hAnsi="Times New Roman"/>
          <w:szCs w:val="22"/>
        </w:rPr>
        <w:t>, priėmusi sprendimą nutraukti pirkimą, informuoja tiekėjus nedelsiant, po sprendimo priėmimo.</w:t>
      </w:r>
    </w:p>
    <w:p w14:paraId="5531983A" w14:textId="5D6E960D" w:rsidR="00EA42B3" w:rsidRPr="00851065" w:rsidRDefault="00DE3684" w:rsidP="00BC1F53">
      <w:pPr>
        <w:pStyle w:val="ListParagraph"/>
        <w:ind w:left="0" w:firstLine="709"/>
        <w:jc w:val="center"/>
        <w:rPr>
          <w:rFonts w:ascii="Times New Roman" w:eastAsia="Calibri" w:hAnsi="Times New Roman"/>
          <w:b/>
          <w:szCs w:val="22"/>
        </w:rPr>
      </w:pPr>
      <w:r w:rsidRPr="00851065">
        <w:rPr>
          <w:rFonts w:ascii="Times New Roman" w:eastAsia="Calibri" w:hAnsi="Times New Roman"/>
          <w:b/>
          <w:szCs w:val="22"/>
        </w:rPr>
        <w:t>X</w:t>
      </w:r>
      <w:r w:rsidR="00EA42B3" w:rsidRPr="00851065">
        <w:rPr>
          <w:rFonts w:ascii="Times New Roman" w:eastAsia="Calibri" w:hAnsi="Times New Roman"/>
          <w:b/>
          <w:szCs w:val="22"/>
        </w:rPr>
        <w:t>I</w:t>
      </w:r>
      <w:r w:rsidRPr="00851065">
        <w:rPr>
          <w:rFonts w:ascii="Times New Roman" w:eastAsia="Calibri" w:hAnsi="Times New Roman"/>
          <w:b/>
          <w:szCs w:val="22"/>
        </w:rPr>
        <w:t>V. PRETENZIJŲ IR SKUNDŲ NAGRINĖJIMO TVARKA</w:t>
      </w:r>
    </w:p>
    <w:p w14:paraId="6AA9CC20" w14:textId="77777777" w:rsidR="00DE3684" w:rsidRPr="00851065" w:rsidRDefault="00B20E6C" w:rsidP="000D16E8">
      <w:pPr>
        <w:pStyle w:val="ListParagraph"/>
        <w:ind w:left="0" w:firstLine="709"/>
        <w:rPr>
          <w:rFonts w:ascii="Times New Roman" w:eastAsia="Calibri" w:hAnsi="Times New Roman"/>
          <w:szCs w:val="22"/>
        </w:rPr>
      </w:pPr>
      <w:r w:rsidRPr="00851065">
        <w:rPr>
          <w:rFonts w:ascii="Times New Roman" w:eastAsia="Calibri" w:hAnsi="Times New Roman"/>
          <w:szCs w:val="22"/>
        </w:rPr>
        <w:t>14.1.</w:t>
      </w:r>
      <w:r w:rsidR="00DE3684" w:rsidRPr="00851065">
        <w:rPr>
          <w:rFonts w:ascii="Times New Roman" w:eastAsia="Calibri" w:hAnsi="Times New Roman"/>
          <w:szCs w:val="22"/>
        </w:rPr>
        <w:t xml:space="preserve"> Tiekėjas, norėdamas iki pirkimo sutarties sudarymo ginčyti Perkančiosios organizacijos sprendimus ar veiksmus, turi pateikti pretenziją Perkančiajai organizacijai </w:t>
      </w:r>
      <w:r w:rsidR="00EA42B3" w:rsidRPr="00851065">
        <w:rPr>
          <w:rFonts w:ascii="Times New Roman" w:eastAsia="Calibri" w:hAnsi="Times New Roman"/>
          <w:szCs w:val="22"/>
        </w:rPr>
        <w:t>Į</w:t>
      </w:r>
      <w:r w:rsidR="00DE3684" w:rsidRPr="00851065">
        <w:rPr>
          <w:rFonts w:ascii="Times New Roman" w:eastAsia="Calibri" w:hAnsi="Times New Roman"/>
          <w:szCs w:val="22"/>
        </w:rPr>
        <w:t>statymo VII skyriuje nustatyta tvarka. Perkančiosios organizacijos priimtas sprendimas gali būti skundžiamas teismui.</w:t>
      </w:r>
    </w:p>
    <w:p w14:paraId="0F08C66A" w14:textId="77777777" w:rsidR="00DE3684" w:rsidRPr="00851065" w:rsidRDefault="00B20E6C" w:rsidP="000D16E8">
      <w:pPr>
        <w:ind w:firstLine="709"/>
        <w:rPr>
          <w:rFonts w:ascii="Times New Roman" w:eastAsia="Calibri" w:hAnsi="Times New Roman"/>
          <w:szCs w:val="22"/>
        </w:rPr>
      </w:pPr>
      <w:r w:rsidRPr="00851065">
        <w:rPr>
          <w:rFonts w:ascii="Times New Roman" w:eastAsia="Calibri" w:hAnsi="Times New Roman"/>
          <w:szCs w:val="22"/>
        </w:rPr>
        <w:t>14.2</w:t>
      </w:r>
      <w:r w:rsidR="00F40054" w:rsidRPr="00851065">
        <w:rPr>
          <w:rFonts w:ascii="Times New Roman" w:eastAsia="Calibri" w:hAnsi="Times New Roman"/>
          <w:szCs w:val="22"/>
        </w:rPr>
        <w:t xml:space="preserve">. </w:t>
      </w:r>
      <w:r w:rsidR="00DE3684" w:rsidRPr="00851065">
        <w:rPr>
          <w:rFonts w:ascii="Times New Roman" w:eastAsia="Calibri" w:hAnsi="Times New Roman"/>
          <w:szCs w:val="22"/>
        </w:rPr>
        <w:t xml:space="preserve">Perkančioji organizacija nagrinėja tik tas tiekėjų pretenzijas, kurios gautos iki pirkimo sutarties sudarymo dienos ir pateiktos laikantis </w:t>
      </w:r>
      <w:r w:rsidR="00F40054" w:rsidRPr="00851065">
        <w:rPr>
          <w:rFonts w:ascii="Times New Roman" w:eastAsia="Calibri" w:hAnsi="Times New Roman"/>
          <w:szCs w:val="22"/>
        </w:rPr>
        <w:t>Įst</w:t>
      </w:r>
      <w:r w:rsidR="00DE3684" w:rsidRPr="00851065">
        <w:rPr>
          <w:rFonts w:ascii="Times New Roman" w:eastAsia="Calibri" w:hAnsi="Times New Roman"/>
          <w:szCs w:val="22"/>
        </w:rPr>
        <w:t>atymo VII skyriuje nustatytų terminų</w:t>
      </w:r>
      <w:r w:rsidR="005170C7" w:rsidRPr="00851065">
        <w:rPr>
          <w:rFonts w:ascii="Times New Roman" w:eastAsia="Calibri" w:hAnsi="Times New Roman"/>
          <w:szCs w:val="22"/>
        </w:rPr>
        <w:t>.</w:t>
      </w:r>
      <w:r w:rsidR="00DE3684" w:rsidRPr="00851065">
        <w:rPr>
          <w:rFonts w:ascii="Times New Roman" w:eastAsia="Calibri" w:hAnsi="Times New Roman"/>
          <w:szCs w:val="22"/>
        </w:rPr>
        <w:t xml:space="preserve"> Neprivaloma nagrinėti pretenzijų, teikiamų pakartotinai dėl to paties Perkančiosios organizacijos priimto sprendimo arba atlikto veiksmo.</w:t>
      </w:r>
    </w:p>
    <w:p w14:paraId="5EB07B5E" w14:textId="77777777" w:rsidR="006B2389" w:rsidRPr="00851065" w:rsidRDefault="00B20E6C" w:rsidP="000D16E8">
      <w:pPr>
        <w:ind w:firstLine="709"/>
        <w:jc w:val="left"/>
        <w:rPr>
          <w:rFonts w:ascii="Times New Roman" w:eastAsia="Calibri" w:hAnsi="Times New Roman"/>
          <w:szCs w:val="22"/>
        </w:rPr>
      </w:pPr>
      <w:r w:rsidRPr="00851065">
        <w:rPr>
          <w:rFonts w:ascii="Times New Roman" w:eastAsia="Calibri" w:hAnsi="Times New Roman"/>
          <w:szCs w:val="22"/>
        </w:rPr>
        <w:t>14.3.</w:t>
      </w:r>
      <w:r w:rsidR="00F40054" w:rsidRPr="00851065">
        <w:rPr>
          <w:rFonts w:ascii="Times New Roman" w:eastAsia="Calibri" w:hAnsi="Times New Roman"/>
          <w:szCs w:val="22"/>
        </w:rPr>
        <w:t xml:space="preserve"> </w:t>
      </w:r>
      <w:r w:rsidR="00DE3684" w:rsidRPr="00851065">
        <w:rPr>
          <w:rFonts w:ascii="Times New Roman" w:eastAsia="Calibri" w:hAnsi="Times New Roman"/>
          <w:szCs w:val="22"/>
        </w:rPr>
        <w:t>Perkančioji organizacija, gavusi pretenziją, nedelsdama sustabdo pirkimo procedūrą, kol bus išnagrinėta ši pretenzija ir priimtas sprendimas.</w:t>
      </w:r>
    </w:p>
    <w:p w14:paraId="665CC5C1" w14:textId="40E627F2" w:rsidR="003727B0" w:rsidRPr="00851065" w:rsidRDefault="003727B0" w:rsidP="00BC1F53">
      <w:pPr>
        <w:pStyle w:val="Body2"/>
        <w:ind w:firstLine="709"/>
        <w:rPr>
          <w:rFonts w:cs="Times New Roman"/>
          <w:lang w:val="lt-LT"/>
        </w:rPr>
      </w:pPr>
    </w:p>
    <w:p w14:paraId="0BB6D0D5" w14:textId="226FB612" w:rsidR="00BC1F53" w:rsidRPr="00851065" w:rsidRDefault="00BC1F53" w:rsidP="00BC1F53">
      <w:pPr>
        <w:pStyle w:val="Body2"/>
        <w:ind w:firstLine="709"/>
        <w:jc w:val="center"/>
        <w:rPr>
          <w:rFonts w:cs="Times New Roman"/>
          <w:lang w:val="lt-LT"/>
        </w:rPr>
      </w:pPr>
      <w:r w:rsidRPr="00851065">
        <w:rPr>
          <w:rFonts w:cs="Times New Roman"/>
          <w:lang w:val="lt-LT"/>
        </w:rPr>
        <w:t>________________________</w:t>
      </w:r>
    </w:p>
    <w:p w14:paraId="2548ABD3" w14:textId="1BE1CA55" w:rsidR="00223303" w:rsidRPr="005C06DB" w:rsidRDefault="003F4B97" w:rsidP="005C06DB">
      <w:pPr>
        <w:spacing w:after="160" w:line="360" w:lineRule="auto"/>
        <w:rPr>
          <w:rFonts w:ascii="Times New Roman" w:eastAsia="Arial Unicode MS" w:hAnsi="Times New Roman"/>
          <w:color w:val="000000"/>
          <w:szCs w:val="22"/>
          <w:bdr w:val="nil"/>
          <w:lang w:eastAsia="lt-LT"/>
        </w:rPr>
      </w:pPr>
      <w:r w:rsidRPr="00851065">
        <w:rPr>
          <w:rFonts w:ascii="Times New Roman" w:hAnsi="Times New Roman"/>
          <w:szCs w:val="22"/>
        </w:rPr>
        <w:br w:type="page"/>
      </w:r>
    </w:p>
    <w:p w14:paraId="40822431" w14:textId="77777777" w:rsidR="00223303" w:rsidRPr="00851065" w:rsidRDefault="00223303" w:rsidP="00223303">
      <w:pPr>
        <w:pStyle w:val="BodyText3"/>
        <w:jc w:val="right"/>
        <w:rPr>
          <w:b/>
          <w:sz w:val="22"/>
          <w:szCs w:val="22"/>
          <w:lang w:val="lt-LT"/>
        </w:rPr>
      </w:pPr>
      <w:r w:rsidRPr="00851065">
        <w:rPr>
          <w:b/>
          <w:sz w:val="22"/>
          <w:szCs w:val="22"/>
          <w:lang w:val="lt-LT"/>
        </w:rPr>
        <w:lastRenderedPageBreak/>
        <w:t>Priedas Nr.1</w:t>
      </w:r>
    </w:p>
    <w:p w14:paraId="05922CA1" w14:textId="401BCFFF" w:rsidR="00223303" w:rsidRPr="00851065" w:rsidRDefault="00223303" w:rsidP="005C06DB">
      <w:pPr>
        <w:ind w:left="-720" w:firstLine="720"/>
        <w:jc w:val="center"/>
        <w:rPr>
          <w:rFonts w:ascii="Times New Roman" w:hAnsi="Times New Roman"/>
          <w:b/>
          <w:szCs w:val="22"/>
        </w:rPr>
      </w:pPr>
      <w:r w:rsidRPr="00851065">
        <w:rPr>
          <w:rFonts w:ascii="Times New Roman" w:hAnsi="Times New Roman"/>
          <w:b/>
          <w:szCs w:val="22"/>
        </w:rPr>
        <w:t>PASIŪLYMAS</w:t>
      </w:r>
    </w:p>
    <w:p w14:paraId="0AAF84BA" w14:textId="66D5CF77" w:rsidR="00223303" w:rsidRPr="00851065" w:rsidRDefault="00223303" w:rsidP="00223303">
      <w:pPr>
        <w:ind w:left="-720" w:firstLine="720"/>
        <w:jc w:val="center"/>
        <w:rPr>
          <w:rFonts w:ascii="Times New Roman" w:hAnsi="Times New Roman"/>
          <w:b/>
          <w:szCs w:val="22"/>
        </w:rPr>
      </w:pPr>
      <w:bookmarkStart w:id="7" w:name="_Hlk133417964"/>
      <w:r w:rsidRPr="00851065">
        <w:rPr>
          <w:rFonts w:ascii="Times New Roman" w:hAnsi="Times New Roman"/>
          <w:b/>
          <w:szCs w:val="22"/>
        </w:rPr>
        <w:t>DĖL INFORMACINIŲ TECHNOLOGIJŲ INFRASTRUKTŪROS SISTEMŲ PRIEŽIŪROS IR PALAIKYMO   PASLAUGŲ PIRKIMO</w:t>
      </w:r>
    </w:p>
    <w:bookmarkEnd w:id="7"/>
    <w:p w14:paraId="0A839AC1" w14:textId="3BDC821F" w:rsidR="00223303" w:rsidRPr="00851065" w:rsidRDefault="00223303" w:rsidP="00223303">
      <w:pPr>
        <w:ind w:left="-720" w:firstLine="720"/>
        <w:jc w:val="center"/>
        <w:rPr>
          <w:rFonts w:ascii="Times New Roman" w:hAnsi="Times New Roman"/>
          <w:szCs w:val="22"/>
        </w:rPr>
      </w:pPr>
      <w:r w:rsidRPr="00851065">
        <w:rPr>
          <w:rFonts w:ascii="Times New Roman" w:hAnsi="Times New Roman"/>
          <w:szCs w:val="22"/>
        </w:rPr>
        <w:t>_______</w:t>
      </w:r>
    </w:p>
    <w:p w14:paraId="75D4A704" w14:textId="77777777" w:rsidR="00223303" w:rsidRPr="00851065" w:rsidRDefault="00223303" w:rsidP="00223303">
      <w:pPr>
        <w:ind w:left="-720" w:firstLine="720"/>
        <w:jc w:val="center"/>
        <w:rPr>
          <w:rFonts w:ascii="Times New Roman" w:hAnsi="Times New Roman"/>
          <w:szCs w:val="22"/>
        </w:rPr>
      </w:pPr>
      <w:r w:rsidRPr="00851065">
        <w:rPr>
          <w:rFonts w:ascii="Times New Roman" w:hAnsi="Times New Roman"/>
          <w:szCs w:val="22"/>
        </w:rPr>
        <w:t>(Data)</w:t>
      </w:r>
    </w:p>
    <w:p w14:paraId="7A183A89" w14:textId="54D79B4E" w:rsidR="00223303" w:rsidRPr="00851065" w:rsidRDefault="00223303" w:rsidP="00223303">
      <w:pPr>
        <w:ind w:left="-720" w:firstLine="720"/>
        <w:jc w:val="center"/>
        <w:rPr>
          <w:rFonts w:ascii="Times New Roman" w:hAnsi="Times New Roman"/>
          <w:szCs w:val="22"/>
        </w:rPr>
      </w:pPr>
      <w:r w:rsidRPr="00851065">
        <w:rPr>
          <w:rFonts w:ascii="Times New Roman" w:hAnsi="Times New Roman"/>
          <w:szCs w:val="22"/>
        </w:rPr>
        <w:t>_____</w:t>
      </w:r>
      <w:r w:rsidR="00623627" w:rsidRPr="00851065">
        <w:rPr>
          <w:rFonts w:ascii="Times New Roman" w:hAnsi="Times New Roman"/>
          <w:szCs w:val="22"/>
        </w:rPr>
        <w:t xml:space="preserve"> </w:t>
      </w:r>
      <w:r w:rsidRPr="00851065">
        <w:rPr>
          <w:rFonts w:ascii="Times New Roman" w:hAnsi="Times New Roman"/>
          <w:szCs w:val="22"/>
        </w:rPr>
        <w:t>_______</w:t>
      </w:r>
    </w:p>
    <w:p w14:paraId="0E8AA42A" w14:textId="77777777" w:rsidR="00223303" w:rsidRPr="00851065" w:rsidRDefault="00223303" w:rsidP="00223303">
      <w:pPr>
        <w:ind w:left="-720" w:firstLine="720"/>
        <w:jc w:val="center"/>
        <w:rPr>
          <w:rFonts w:ascii="Times New Roman" w:hAnsi="Times New Roman"/>
          <w:szCs w:val="22"/>
        </w:rPr>
      </w:pPr>
      <w:r w:rsidRPr="00851065">
        <w:rPr>
          <w:rFonts w:ascii="Times New Roman" w:hAnsi="Times New Roman"/>
          <w:szCs w:val="22"/>
        </w:rPr>
        <w:t>(Vieta)</w:t>
      </w:r>
    </w:p>
    <w:p w14:paraId="77C8A59D" w14:textId="77777777" w:rsidR="00223303" w:rsidRPr="00851065" w:rsidRDefault="00223303" w:rsidP="00223303">
      <w:pPr>
        <w:ind w:left="-720" w:firstLine="720"/>
        <w:rPr>
          <w:rFonts w:ascii="Times New Roman" w:hAnsi="Times New Roman"/>
          <w:szCs w:val="22"/>
        </w:rPr>
      </w:pPr>
    </w:p>
    <w:tbl>
      <w:tblPr>
        <w:tblW w:w="102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735"/>
      </w:tblGrid>
      <w:tr w:rsidR="00223303" w:rsidRPr="00851065" w14:paraId="50D859E1" w14:textId="77777777" w:rsidTr="008621A5">
        <w:tc>
          <w:tcPr>
            <w:tcW w:w="5529" w:type="dxa"/>
            <w:tcBorders>
              <w:top w:val="single" w:sz="4" w:space="0" w:color="auto"/>
              <w:left w:val="single" w:sz="4" w:space="0" w:color="auto"/>
              <w:bottom w:val="single" w:sz="4" w:space="0" w:color="auto"/>
              <w:right w:val="single" w:sz="4" w:space="0" w:color="auto"/>
            </w:tcBorders>
            <w:shd w:val="clear" w:color="auto" w:fill="auto"/>
          </w:tcPr>
          <w:p w14:paraId="67866760" w14:textId="77777777" w:rsidR="00223303" w:rsidRPr="00851065" w:rsidRDefault="00223303" w:rsidP="008621A5">
            <w:pPr>
              <w:ind w:left="-720" w:firstLine="720"/>
              <w:rPr>
                <w:rFonts w:ascii="Times New Roman" w:hAnsi="Times New Roman"/>
                <w:szCs w:val="22"/>
              </w:rPr>
            </w:pPr>
            <w:r w:rsidRPr="00851065">
              <w:rPr>
                <w:rFonts w:ascii="Times New Roman" w:hAnsi="Times New Roman"/>
                <w:szCs w:val="22"/>
              </w:rPr>
              <w:t>Tiekėjo pavadinimas, įmonės kodas</w:t>
            </w:r>
          </w:p>
          <w:p w14:paraId="2A38CB15" w14:textId="77777777" w:rsidR="00223303" w:rsidRPr="00851065" w:rsidRDefault="00223303" w:rsidP="008621A5">
            <w:pPr>
              <w:ind w:left="34"/>
              <w:rPr>
                <w:rFonts w:ascii="Times New Roman" w:hAnsi="Times New Roman"/>
                <w:szCs w:val="22"/>
              </w:rPr>
            </w:pPr>
            <w:r w:rsidRPr="00851065">
              <w:rPr>
                <w:rFonts w:ascii="Times New Roman" w:hAnsi="Times New Roman"/>
                <w:i/>
                <w:szCs w:val="22"/>
              </w:rPr>
              <w:t>/Jeigu dalyvauja ūkio subjektų grupė, surašomi visi dalyvių pavadinimai/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67E92F3" w14:textId="77777777" w:rsidR="00223303" w:rsidRPr="00851065" w:rsidRDefault="00223303" w:rsidP="008621A5">
            <w:pPr>
              <w:ind w:left="-720" w:firstLine="720"/>
              <w:rPr>
                <w:rFonts w:ascii="Times New Roman" w:hAnsi="Times New Roman"/>
                <w:szCs w:val="22"/>
              </w:rPr>
            </w:pPr>
          </w:p>
        </w:tc>
      </w:tr>
      <w:tr w:rsidR="00223303" w:rsidRPr="00851065" w14:paraId="2C15628E" w14:textId="77777777" w:rsidTr="008621A5">
        <w:tc>
          <w:tcPr>
            <w:tcW w:w="5529" w:type="dxa"/>
            <w:tcBorders>
              <w:top w:val="single" w:sz="4" w:space="0" w:color="auto"/>
              <w:left w:val="single" w:sz="4" w:space="0" w:color="auto"/>
              <w:bottom w:val="single" w:sz="4" w:space="0" w:color="auto"/>
              <w:right w:val="single" w:sz="4" w:space="0" w:color="auto"/>
            </w:tcBorders>
            <w:shd w:val="clear" w:color="auto" w:fill="auto"/>
          </w:tcPr>
          <w:p w14:paraId="16FCF245" w14:textId="77777777" w:rsidR="00223303" w:rsidRPr="00851065" w:rsidRDefault="00223303" w:rsidP="008621A5">
            <w:pPr>
              <w:ind w:left="-720" w:firstLine="720"/>
              <w:rPr>
                <w:rFonts w:ascii="Times New Roman" w:hAnsi="Times New Roman"/>
                <w:szCs w:val="22"/>
              </w:rPr>
            </w:pPr>
            <w:r w:rsidRPr="00851065">
              <w:rPr>
                <w:rFonts w:ascii="Times New Roman" w:hAnsi="Times New Roman"/>
                <w:szCs w:val="22"/>
              </w:rPr>
              <w:t>Tiekėjo adresas</w:t>
            </w:r>
          </w:p>
          <w:p w14:paraId="00E6F944" w14:textId="77777777" w:rsidR="00223303" w:rsidRPr="00851065" w:rsidRDefault="00223303" w:rsidP="008621A5">
            <w:pPr>
              <w:rPr>
                <w:rFonts w:ascii="Times New Roman" w:hAnsi="Times New Roman"/>
                <w:szCs w:val="22"/>
              </w:rPr>
            </w:pPr>
            <w:r w:rsidRPr="00851065">
              <w:rPr>
                <w:rFonts w:ascii="Times New Roman" w:hAnsi="Times New Roman"/>
                <w:i/>
                <w:szCs w:val="22"/>
              </w:rPr>
              <w:t>/Jeigu dalyvauja ūkio subjektų grupė, surašomi visi dalyvių adresai/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BBE3C1F" w14:textId="77777777" w:rsidR="00223303" w:rsidRPr="00851065" w:rsidRDefault="00223303" w:rsidP="008621A5">
            <w:pPr>
              <w:ind w:left="-720" w:firstLine="720"/>
              <w:rPr>
                <w:rFonts w:ascii="Times New Roman" w:hAnsi="Times New Roman"/>
                <w:szCs w:val="22"/>
              </w:rPr>
            </w:pPr>
          </w:p>
        </w:tc>
      </w:tr>
      <w:tr w:rsidR="00223303" w:rsidRPr="00851065" w14:paraId="7C001292" w14:textId="77777777" w:rsidTr="005C06DB">
        <w:trPr>
          <w:trHeight w:val="380"/>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4B72ADA3" w14:textId="77777777" w:rsidR="00223303" w:rsidRPr="00851065" w:rsidRDefault="00223303" w:rsidP="005C06DB">
            <w:pPr>
              <w:jc w:val="left"/>
              <w:rPr>
                <w:rFonts w:ascii="Times New Roman" w:hAnsi="Times New Roman"/>
                <w:szCs w:val="22"/>
              </w:rPr>
            </w:pPr>
            <w:r w:rsidRPr="00851065">
              <w:rPr>
                <w:rFonts w:ascii="Times New Roman" w:hAnsi="Times New Roman"/>
                <w:szCs w:val="22"/>
              </w:rPr>
              <w:t>Už pasiūlymą atsakingo asmens vardas, pavardė, pareigos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097C2E12" w14:textId="40EB25BC" w:rsidR="00223303" w:rsidRPr="00851065" w:rsidRDefault="00223303" w:rsidP="008621A5">
            <w:pPr>
              <w:ind w:left="-720" w:firstLine="720"/>
              <w:rPr>
                <w:rFonts w:ascii="Times New Roman" w:hAnsi="Times New Roman"/>
                <w:szCs w:val="22"/>
              </w:rPr>
            </w:pPr>
          </w:p>
        </w:tc>
      </w:tr>
      <w:tr w:rsidR="00223303" w:rsidRPr="00851065" w14:paraId="0706C9A0" w14:textId="77777777" w:rsidTr="005C06DB">
        <w:trPr>
          <w:trHeight w:val="327"/>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29D5676C" w14:textId="77777777" w:rsidR="00223303" w:rsidRPr="00851065" w:rsidRDefault="00223303" w:rsidP="005C06DB">
            <w:pPr>
              <w:jc w:val="left"/>
              <w:rPr>
                <w:rFonts w:ascii="Times New Roman" w:hAnsi="Times New Roman"/>
                <w:szCs w:val="22"/>
              </w:rPr>
            </w:pPr>
            <w:r w:rsidRPr="00851065">
              <w:rPr>
                <w:rFonts w:ascii="Times New Roman" w:hAnsi="Times New Roman"/>
                <w:szCs w:val="22"/>
              </w:rPr>
              <w:t>Telefono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7FCD6E20" w14:textId="18137B69" w:rsidR="00223303" w:rsidRPr="00851065" w:rsidRDefault="00223303" w:rsidP="008621A5">
            <w:pPr>
              <w:ind w:left="-720" w:firstLine="720"/>
              <w:rPr>
                <w:rFonts w:ascii="Times New Roman" w:hAnsi="Times New Roman"/>
                <w:szCs w:val="22"/>
              </w:rPr>
            </w:pPr>
          </w:p>
        </w:tc>
      </w:tr>
      <w:tr w:rsidR="00223303" w:rsidRPr="00851065" w14:paraId="4DF8A75B" w14:textId="77777777" w:rsidTr="005C06DB">
        <w:trPr>
          <w:trHeight w:val="274"/>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2A71A650" w14:textId="77777777" w:rsidR="00223303" w:rsidRPr="00851065" w:rsidRDefault="00223303" w:rsidP="005C06DB">
            <w:pPr>
              <w:ind w:left="-720" w:firstLine="720"/>
              <w:jc w:val="left"/>
              <w:rPr>
                <w:rFonts w:ascii="Times New Roman" w:hAnsi="Times New Roman"/>
                <w:szCs w:val="22"/>
              </w:rPr>
            </w:pPr>
            <w:r w:rsidRPr="00851065">
              <w:rPr>
                <w:rFonts w:ascii="Times New Roman" w:hAnsi="Times New Roman"/>
                <w:szCs w:val="22"/>
              </w:rPr>
              <w:t>Fakso numeris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37BFA3B8" w14:textId="77777777" w:rsidR="00223303" w:rsidRPr="00851065" w:rsidRDefault="00223303" w:rsidP="008621A5">
            <w:pPr>
              <w:ind w:left="-720" w:firstLine="720"/>
              <w:rPr>
                <w:rFonts w:ascii="Times New Roman" w:hAnsi="Times New Roman"/>
                <w:szCs w:val="22"/>
              </w:rPr>
            </w:pPr>
          </w:p>
        </w:tc>
      </w:tr>
      <w:tr w:rsidR="00223303" w:rsidRPr="00851065" w14:paraId="4C5692A6" w14:textId="77777777" w:rsidTr="005C06DB">
        <w:tc>
          <w:tcPr>
            <w:tcW w:w="5529" w:type="dxa"/>
            <w:tcBorders>
              <w:top w:val="single" w:sz="4" w:space="0" w:color="auto"/>
              <w:left w:val="single" w:sz="4" w:space="0" w:color="auto"/>
              <w:bottom w:val="single" w:sz="4" w:space="0" w:color="auto"/>
              <w:right w:val="single" w:sz="4" w:space="0" w:color="auto"/>
            </w:tcBorders>
            <w:shd w:val="clear" w:color="auto" w:fill="auto"/>
          </w:tcPr>
          <w:p w14:paraId="57391BE8" w14:textId="77777777" w:rsidR="00223303" w:rsidRPr="00851065" w:rsidRDefault="00223303" w:rsidP="005C06DB">
            <w:pPr>
              <w:ind w:left="-720" w:firstLine="720"/>
              <w:jc w:val="left"/>
              <w:rPr>
                <w:rFonts w:ascii="Times New Roman" w:hAnsi="Times New Roman"/>
                <w:szCs w:val="22"/>
              </w:rPr>
            </w:pPr>
            <w:r w:rsidRPr="00851065">
              <w:rPr>
                <w:rFonts w:ascii="Times New Roman" w:hAnsi="Times New Roman"/>
                <w:szCs w:val="22"/>
              </w:rPr>
              <w:t>El. pašto adresas</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AC17FF4" w14:textId="77777777" w:rsidR="00223303" w:rsidRPr="00851065" w:rsidRDefault="00223303" w:rsidP="008621A5">
            <w:pPr>
              <w:ind w:left="-720" w:firstLine="720"/>
              <w:rPr>
                <w:rFonts w:ascii="Times New Roman" w:hAnsi="Times New Roman"/>
                <w:szCs w:val="22"/>
              </w:rPr>
            </w:pPr>
          </w:p>
        </w:tc>
      </w:tr>
      <w:tr w:rsidR="00223303" w:rsidRPr="00851065" w14:paraId="3658B4FF" w14:textId="77777777" w:rsidTr="005C06DB">
        <w:tc>
          <w:tcPr>
            <w:tcW w:w="5529" w:type="dxa"/>
            <w:tcBorders>
              <w:top w:val="single" w:sz="4" w:space="0" w:color="auto"/>
              <w:left w:val="single" w:sz="4" w:space="0" w:color="auto"/>
              <w:bottom w:val="single" w:sz="4" w:space="0" w:color="auto"/>
              <w:right w:val="single" w:sz="4" w:space="0" w:color="auto"/>
            </w:tcBorders>
            <w:shd w:val="clear" w:color="auto" w:fill="auto"/>
          </w:tcPr>
          <w:p w14:paraId="3044D06F" w14:textId="77777777" w:rsidR="00223303" w:rsidRPr="00851065" w:rsidRDefault="00223303" w:rsidP="005C06DB">
            <w:pPr>
              <w:ind w:left="-720" w:firstLine="720"/>
              <w:jc w:val="left"/>
              <w:rPr>
                <w:rFonts w:ascii="Times New Roman" w:hAnsi="Times New Roman"/>
                <w:szCs w:val="22"/>
              </w:rPr>
            </w:pPr>
            <w:r w:rsidRPr="00851065">
              <w:rPr>
                <w:rFonts w:ascii="Times New Roman" w:hAnsi="Times New Roman"/>
                <w:szCs w:val="22"/>
              </w:rPr>
              <w:t>Atsiskaitomoji sąskaita, banko rekvizitai</w:t>
            </w:r>
          </w:p>
        </w:tc>
        <w:tc>
          <w:tcPr>
            <w:tcW w:w="4735" w:type="dxa"/>
            <w:tcBorders>
              <w:top w:val="single" w:sz="4" w:space="0" w:color="auto"/>
              <w:left w:val="single" w:sz="4" w:space="0" w:color="auto"/>
              <w:bottom w:val="single" w:sz="4" w:space="0" w:color="auto"/>
              <w:right w:val="single" w:sz="4" w:space="0" w:color="auto"/>
            </w:tcBorders>
            <w:shd w:val="clear" w:color="auto" w:fill="auto"/>
            <w:vAlign w:val="center"/>
          </w:tcPr>
          <w:p w14:paraId="5AFCFBE7" w14:textId="3E722404" w:rsidR="00223303" w:rsidRPr="00851065" w:rsidRDefault="00223303" w:rsidP="008621A5">
            <w:pPr>
              <w:ind w:left="-720" w:firstLine="720"/>
              <w:rPr>
                <w:rFonts w:ascii="Times New Roman" w:hAnsi="Times New Roman"/>
                <w:szCs w:val="22"/>
              </w:rPr>
            </w:pPr>
          </w:p>
        </w:tc>
      </w:tr>
    </w:tbl>
    <w:p w14:paraId="04245995" w14:textId="77777777" w:rsidR="00223303" w:rsidRPr="00851065" w:rsidRDefault="00223303" w:rsidP="00223303">
      <w:pPr>
        <w:ind w:left="-720" w:firstLine="720"/>
        <w:rPr>
          <w:rFonts w:ascii="Times New Roman" w:hAnsi="Times New Roman"/>
          <w:szCs w:val="22"/>
        </w:rPr>
      </w:pPr>
    </w:p>
    <w:p w14:paraId="018D4C6D" w14:textId="77777777" w:rsidR="00223303" w:rsidRPr="00851065" w:rsidRDefault="00223303" w:rsidP="00223303">
      <w:pPr>
        <w:rPr>
          <w:rFonts w:ascii="Times New Roman" w:hAnsi="Times New Roman"/>
          <w:spacing w:val="-4"/>
          <w:szCs w:val="22"/>
        </w:rPr>
      </w:pPr>
      <w:r w:rsidRPr="00851065">
        <w:rPr>
          <w:rFonts w:ascii="Times New Roman" w:hAnsi="Times New Roman"/>
          <w:i/>
          <w:spacing w:val="-4"/>
          <w:szCs w:val="22"/>
        </w:rPr>
        <w:t>Pildoma, jei tiekėjas ketina pasitelkti subtiekėją (-</w:t>
      </w:r>
      <w:proofErr w:type="spellStart"/>
      <w:r w:rsidRPr="00851065">
        <w:rPr>
          <w:rFonts w:ascii="Times New Roman" w:hAnsi="Times New Roman"/>
          <w:i/>
          <w:spacing w:val="-4"/>
          <w:szCs w:val="22"/>
        </w:rPr>
        <w:t>us</w:t>
      </w:r>
      <w:proofErr w:type="spellEnd"/>
      <w:r w:rsidRPr="00851065">
        <w:rPr>
          <w:rFonts w:ascii="Times New Roman" w:hAnsi="Times New Roman"/>
          <w:i/>
          <w:spacing w:val="-4"/>
          <w:szCs w:val="22"/>
        </w:rPr>
        <w:t>)</w:t>
      </w:r>
      <w:r w:rsidRPr="00851065">
        <w:rPr>
          <w:rFonts w:ascii="Times New Roman" w:hAnsi="Times New Roman"/>
          <w:i/>
          <w:strike/>
          <w:spacing w:val="-4"/>
          <w:szCs w:val="22"/>
        </w:rPr>
        <w:t>,</w:t>
      </w:r>
      <w:r w:rsidRPr="00851065">
        <w:rPr>
          <w:rFonts w:ascii="Times New Roman" w:hAnsi="Times New Roman"/>
          <w:i/>
          <w:spacing w:val="-4"/>
          <w:szCs w:val="22"/>
        </w:rPr>
        <w:t xml:space="preserve"> ar subtiekėją (-</w:t>
      </w:r>
      <w:proofErr w:type="spellStart"/>
      <w:r w:rsidRPr="00851065">
        <w:rPr>
          <w:rFonts w:ascii="Times New Roman" w:hAnsi="Times New Roman"/>
          <w:i/>
          <w:spacing w:val="-4"/>
          <w:szCs w:val="22"/>
        </w:rPr>
        <w:t>us</w:t>
      </w:r>
      <w:proofErr w:type="spellEnd"/>
      <w:r w:rsidRPr="00851065">
        <w:rPr>
          <w:rFonts w:ascii="Times New Roman" w:hAnsi="Times New Roman"/>
          <w:i/>
          <w:spacing w:val="-4"/>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223303" w:rsidRPr="00851065" w14:paraId="1DA68255" w14:textId="77777777" w:rsidTr="008621A5">
        <w:tc>
          <w:tcPr>
            <w:tcW w:w="5058" w:type="dxa"/>
            <w:tcBorders>
              <w:top w:val="single" w:sz="4" w:space="0" w:color="auto"/>
              <w:left w:val="single" w:sz="4" w:space="0" w:color="auto"/>
              <w:bottom w:val="single" w:sz="4" w:space="0" w:color="auto"/>
              <w:right w:val="single" w:sz="4" w:space="0" w:color="auto"/>
            </w:tcBorders>
          </w:tcPr>
          <w:p w14:paraId="24B993EB" w14:textId="77777777" w:rsidR="00223303" w:rsidRPr="00851065" w:rsidRDefault="00223303" w:rsidP="008621A5">
            <w:pPr>
              <w:rPr>
                <w:rFonts w:ascii="Times New Roman" w:hAnsi="Times New Roman"/>
                <w:i/>
                <w:szCs w:val="22"/>
              </w:rPr>
            </w:pPr>
            <w:r w:rsidRPr="00851065">
              <w:rPr>
                <w:rFonts w:ascii="Times New Roman" w:hAnsi="Times New Roman"/>
                <w:spacing w:val="-4"/>
                <w:szCs w:val="22"/>
              </w:rPr>
              <w:t>Subtiekėjo (-ų) ar subtiekėjo  (</w:t>
            </w:r>
            <w:r w:rsidRPr="00851065">
              <w:rPr>
                <w:rFonts w:ascii="Times New Roman" w:hAnsi="Times New Roman"/>
                <w:spacing w:val="-4"/>
                <w:szCs w:val="22"/>
              </w:rPr>
              <w:noBreakHyphen/>
              <w:t>ų)</w:t>
            </w:r>
            <w:r w:rsidRPr="00851065">
              <w:rPr>
                <w:rFonts w:ascii="Times New Roman" w:hAnsi="Times New Roman"/>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7E6C5930" w14:textId="608F0B8A" w:rsidR="00223303" w:rsidRPr="00851065" w:rsidRDefault="00223303" w:rsidP="008621A5">
            <w:pPr>
              <w:rPr>
                <w:rFonts w:ascii="Times New Roman" w:hAnsi="Times New Roman"/>
                <w:szCs w:val="22"/>
              </w:rPr>
            </w:pPr>
          </w:p>
        </w:tc>
      </w:tr>
      <w:tr w:rsidR="00223303" w:rsidRPr="00851065" w14:paraId="66492E16" w14:textId="77777777" w:rsidTr="008621A5">
        <w:tc>
          <w:tcPr>
            <w:tcW w:w="5058" w:type="dxa"/>
            <w:tcBorders>
              <w:top w:val="single" w:sz="4" w:space="0" w:color="auto"/>
              <w:left w:val="single" w:sz="4" w:space="0" w:color="auto"/>
              <w:bottom w:val="single" w:sz="4" w:space="0" w:color="auto"/>
              <w:right w:val="single" w:sz="4" w:space="0" w:color="auto"/>
            </w:tcBorders>
          </w:tcPr>
          <w:p w14:paraId="17E2CABA" w14:textId="77777777" w:rsidR="00223303" w:rsidRPr="00851065" w:rsidRDefault="00223303" w:rsidP="008621A5">
            <w:pPr>
              <w:rPr>
                <w:rFonts w:ascii="Times New Roman" w:hAnsi="Times New Roman"/>
                <w:szCs w:val="22"/>
              </w:rPr>
            </w:pPr>
            <w:r w:rsidRPr="00851065">
              <w:rPr>
                <w:rFonts w:ascii="Times New Roman" w:hAnsi="Times New Roman"/>
                <w:spacing w:val="-4"/>
                <w:szCs w:val="22"/>
              </w:rPr>
              <w:t>Subtiekėjo (-ų) ar subtiekėjo  (</w:t>
            </w:r>
            <w:r w:rsidRPr="00851065">
              <w:rPr>
                <w:rFonts w:ascii="Times New Roman" w:hAnsi="Times New Roman"/>
                <w:spacing w:val="-4"/>
                <w:szCs w:val="22"/>
              </w:rPr>
              <w:noBreakHyphen/>
              <w:t>ų)</w:t>
            </w:r>
            <w:r w:rsidRPr="00851065">
              <w:rPr>
                <w:rFonts w:ascii="Times New Roman" w:hAnsi="Times New Roman"/>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7287FEDC" w14:textId="77777777" w:rsidR="00223303" w:rsidRPr="00851065" w:rsidRDefault="00223303" w:rsidP="008621A5">
            <w:pPr>
              <w:rPr>
                <w:rFonts w:ascii="Times New Roman" w:hAnsi="Times New Roman"/>
                <w:szCs w:val="22"/>
              </w:rPr>
            </w:pPr>
          </w:p>
        </w:tc>
      </w:tr>
      <w:tr w:rsidR="00223303" w:rsidRPr="00851065" w14:paraId="6EFFD0B9" w14:textId="77777777" w:rsidTr="008621A5">
        <w:tc>
          <w:tcPr>
            <w:tcW w:w="5058" w:type="dxa"/>
            <w:tcBorders>
              <w:top w:val="single" w:sz="4" w:space="0" w:color="auto"/>
              <w:left w:val="single" w:sz="4" w:space="0" w:color="auto"/>
              <w:bottom w:val="single" w:sz="4" w:space="0" w:color="auto"/>
              <w:right w:val="single" w:sz="4" w:space="0" w:color="auto"/>
            </w:tcBorders>
          </w:tcPr>
          <w:p w14:paraId="2079FF0D" w14:textId="77777777" w:rsidR="00223303" w:rsidRPr="00851065" w:rsidRDefault="00223303" w:rsidP="008621A5">
            <w:pPr>
              <w:rPr>
                <w:rFonts w:ascii="Times New Roman" w:hAnsi="Times New Roman"/>
                <w:szCs w:val="22"/>
              </w:rPr>
            </w:pPr>
            <w:r w:rsidRPr="00851065">
              <w:rPr>
                <w:rFonts w:ascii="Times New Roman" w:hAnsi="Times New Roman"/>
                <w:szCs w:val="22"/>
              </w:rPr>
              <w:t>Įsipareigojimų dalis (procentais), kuriai ketinama pasitelkti subtiekėją (-</w:t>
            </w:r>
            <w:proofErr w:type="spellStart"/>
            <w:r w:rsidRPr="00851065">
              <w:rPr>
                <w:rFonts w:ascii="Times New Roman" w:hAnsi="Times New Roman"/>
                <w:szCs w:val="22"/>
              </w:rPr>
              <w:t>us</w:t>
            </w:r>
            <w:proofErr w:type="spellEnd"/>
            <w:r w:rsidRPr="00851065">
              <w:rPr>
                <w:rFonts w:ascii="Times New Roman" w:hAnsi="Times New Roman"/>
                <w:szCs w:val="22"/>
              </w:rPr>
              <w:t>) ar subtiekėją (-</w:t>
            </w:r>
            <w:proofErr w:type="spellStart"/>
            <w:r w:rsidRPr="00851065">
              <w:rPr>
                <w:rFonts w:ascii="Times New Roman" w:hAnsi="Times New Roman"/>
                <w:szCs w:val="22"/>
              </w:rPr>
              <w:t>us</w:t>
            </w:r>
            <w:proofErr w:type="spellEnd"/>
            <w:r w:rsidRPr="00851065">
              <w:rPr>
                <w:rFonts w:ascii="Times New Roman" w:hAnsi="Times New Roman"/>
                <w:szCs w:val="22"/>
              </w:rPr>
              <w:t>)</w:t>
            </w:r>
          </w:p>
        </w:tc>
        <w:tc>
          <w:tcPr>
            <w:tcW w:w="4797" w:type="dxa"/>
            <w:tcBorders>
              <w:top w:val="single" w:sz="4" w:space="0" w:color="auto"/>
              <w:left w:val="single" w:sz="4" w:space="0" w:color="auto"/>
              <w:bottom w:val="single" w:sz="4" w:space="0" w:color="auto"/>
              <w:right w:val="single" w:sz="4" w:space="0" w:color="auto"/>
            </w:tcBorders>
          </w:tcPr>
          <w:p w14:paraId="033A4F46" w14:textId="77777777" w:rsidR="00223303" w:rsidRPr="00851065" w:rsidRDefault="00223303" w:rsidP="008621A5">
            <w:pPr>
              <w:rPr>
                <w:rFonts w:ascii="Times New Roman" w:hAnsi="Times New Roman"/>
                <w:szCs w:val="22"/>
              </w:rPr>
            </w:pPr>
          </w:p>
        </w:tc>
      </w:tr>
    </w:tbl>
    <w:p w14:paraId="66F72E10" w14:textId="77777777" w:rsidR="00223303" w:rsidRPr="00851065" w:rsidRDefault="00223303" w:rsidP="00223303">
      <w:pPr>
        <w:rPr>
          <w:rFonts w:ascii="Times New Roman" w:hAnsi="Times New Roman"/>
          <w:szCs w:val="22"/>
        </w:rPr>
      </w:pPr>
    </w:p>
    <w:p w14:paraId="33AEF919" w14:textId="77777777" w:rsidR="00223303" w:rsidRPr="00851065" w:rsidRDefault="00223303" w:rsidP="00223303">
      <w:pPr>
        <w:ind w:firstLine="720"/>
        <w:rPr>
          <w:rFonts w:ascii="Times New Roman" w:hAnsi="Times New Roman"/>
          <w:szCs w:val="22"/>
        </w:rPr>
      </w:pPr>
      <w:r w:rsidRPr="00851065">
        <w:rPr>
          <w:rFonts w:ascii="Times New Roman" w:hAnsi="Times New Roman"/>
          <w:szCs w:val="22"/>
        </w:rPr>
        <w:t>1. Šiuo pasiūlymu pažymime, kad sutinkame su visomis pirkimo sąlygomis, nustatytomis:</w:t>
      </w:r>
    </w:p>
    <w:p w14:paraId="5A971364" w14:textId="77777777" w:rsidR="00223303" w:rsidRPr="00851065" w:rsidRDefault="00223303" w:rsidP="00223303">
      <w:pPr>
        <w:ind w:firstLine="720"/>
        <w:rPr>
          <w:rFonts w:ascii="Times New Roman" w:hAnsi="Times New Roman"/>
          <w:szCs w:val="22"/>
        </w:rPr>
      </w:pPr>
      <w:r w:rsidRPr="00851065">
        <w:rPr>
          <w:rFonts w:ascii="Times New Roman" w:hAnsi="Times New Roman"/>
          <w:szCs w:val="22"/>
        </w:rPr>
        <w:tab/>
        <w:t xml:space="preserve">1) mažos vertės pirkime skelbiamos apklausos būdu, paskelbtame Viešųjų pirkimų įstatymo nustatyta tvarka </w:t>
      </w:r>
      <w:hyperlink r:id="rId14" w:history="1">
        <w:r w:rsidRPr="00851065">
          <w:rPr>
            <w:rStyle w:val="Hyperlink"/>
            <w:rFonts w:ascii="Times New Roman" w:hAnsi="Times New Roman"/>
            <w:szCs w:val="22"/>
          </w:rPr>
          <w:t>https://pirkimai.eviesiejipirkimai.lt</w:t>
        </w:r>
      </w:hyperlink>
      <w:r w:rsidRPr="00851065">
        <w:rPr>
          <w:rFonts w:ascii="Times New Roman" w:hAnsi="Times New Roman"/>
          <w:szCs w:val="22"/>
        </w:rPr>
        <w:t>;</w:t>
      </w:r>
    </w:p>
    <w:p w14:paraId="70CFBEF6" w14:textId="77777777" w:rsidR="00223303" w:rsidRPr="00851065" w:rsidRDefault="00223303" w:rsidP="00223303">
      <w:pPr>
        <w:ind w:firstLine="720"/>
        <w:rPr>
          <w:rFonts w:ascii="Times New Roman" w:hAnsi="Times New Roman"/>
          <w:szCs w:val="22"/>
        </w:rPr>
      </w:pPr>
      <w:r w:rsidRPr="00851065">
        <w:rPr>
          <w:rFonts w:ascii="Times New Roman" w:hAnsi="Times New Roman"/>
          <w:szCs w:val="22"/>
        </w:rPr>
        <w:tab/>
        <w:t>2) kituose pirkimo dokumentuose (jų paaiškinimuose, papildymuose).</w:t>
      </w:r>
    </w:p>
    <w:p w14:paraId="6CDDE930" w14:textId="77777777" w:rsidR="00223303" w:rsidRPr="00851065" w:rsidRDefault="00223303" w:rsidP="00223303">
      <w:pPr>
        <w:ind w:firstLine="720"/>
        <w:rPr>
          <w:rFonts w:ascii="Times New Roman" w:hAnsi="Times New Roman"/>
          <w:szCs w:val="22"/>
        </w:rPr>
      </w:pPr>
      <w:r w:rsidRPr="00851065">
        <w:rPr>
          <w:rFonts w:ascii="Times New Roman" w:hAnsi="Times New Roman"/>
          <w:szCs w:val="22"/>
        </w:rPr>
        <w:t xml:space="preserve">2. </w:t>
      </w:r>
      <w:r w:rsidRPr="00851065">
        <w:rPr>
          <w:rFonts w:ascii="Times New Roman" w:hAnsi="Times New Roman"/>
          <w:spacing w:val="-4"/>
          <w:szCs w:val="22"/>
        </w:rPr>
        <w:t>Pasirašydamas CVP IS priemonėmis pateiktą pasiūlymą saugiu elektroniniu parašu, patvirtinu, kad dokumentų skaitmeninės</w:t>
      </w:r>
      <w:r w:rsidRPr="00851065">
        <w:rPr>
          <w:rFonts w:ascii="Times New Roman" w:hAnsi="Times New Roman"/>
          <w:szCs w:val="22"/>
        </w:rPr>
        <w:t xml:space="preserve"> kopijos ir elektroninėmis priemonėmis pateikti duomenys yra tikri.</w:t>
      </w:r>
    </w:p>
    <w:p w14:paraId="2ED88D1D" w14:textId="4DBF4098" w:rsidR="003C0B90" w:rsidRPr="00851065" w:rsidRDefault="00223303" w:rsidP="005C06DB">
      <w:pPr>
        <w:rPr>
          <w:rFonts w:ascii="Times New Roman" w:hAnsi="Times New Roman"/>
          <w:szCs w:val="22"/>
        </w:rPr>
      </w:pPr>
      <w:r w:rsidRPr="00851065">
        <w:rPr>
          <w:rFonts w:ascii="Times New Roman" w:hAnsi="Times New Roman"/>
          <w:szCs w:val="22"/>
        </w:rPr>
        <w:t>Mes siūlome šias paslaugas:</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487"/>
        <w:gridCol w:w="900"/>
        <w:gridCol w:w="1103"/>
        <w:gridCol w:w="1260"/>
        <w:gridCol w:w="1260"/>
        <w:gridCol w:w="1440"/>
      </w:tblGrid>
      <w:tr w:rsidR="006969FD" w:rsidRPr="00851065" w14:paraId="0054B1A7" w14:textId="77777777" w:rsidTr="00223303">
        <w:trPr>
          <w:trHeight w:val="1484"/>
        </w:trPr>
        <w:tc>
          <w:tcPr>
            <w:tcW w:w="630" w:type="dxa"/>
            <w:tcBorders>
              <w:top w:val="single" w:sz="4" w:space="0" w:color="auto"/>
              <w:left w:val="single" w:sz="4" w:space="0" w:color="auto"/>
              <w:bottom w:val="single" w:sz="4" w:space="0" w:color="auto"/>
            </w:tcBorders>
            <w:vAlign w:val="center"/>
          </w:tcPr>
          <w:p w14:paraId="44AA5ABD" w14:textId="77777777" w:rsidR="006969FD" w:rsidRPr="00851065" w:rsidRDefault="006969FD" w:rsidP="00BF3907">
            <w:pPr>
              <w:spacing w:after="120"/>
              <w:jc w:val="center"/>
              <w:rPr>
                <w:rFonts w:ascii="Times New Roman" w:eastAsia="Calibri" w:hAnsi="Times New Roman"/>
                <w:b/>
                <w:bCs/>
                <w:szCs w:val="22"/>
              </w:rPr>
            </w:pPr>
            <w:bookmarkStart w:id="8" w:name="_Hlk62411800"/>
            <w:proofErr w:type="spellStart"/>
            <w:r w:rsidRPr="00851065">
              <w:rPr>
                <w:rFonts w:ascii="Times New Roman" w:eastAsia="Calibri" w:hAnsi="Times New Roman"/>
                <w:b/>
                <w:bCs/>
                <w:szCs w:val="22"/>
              </w:rPr>
              <w:t>Eil.Nr</w:t>
            </w:r>
            <w:proofErr w:type="spellEnd"/>
            <w:r w:rsidRPr="00851065">
              <w:rPr>
                <w:rFonts w:ascii="Times New Roman" w:eastAsia="Calibri" w:hAnsi="Times New Roman"/>
                <w:b/>
                <w:bCs/>
                <w:szCs w:val="22"/>
              </w:rPr>
              <w:t>.</w:t>
            </w:r>
          </w:p>
        </w:tc>
        <w:tc>
          <w:tcPr>
            <w:tcW w:w="3487" w:type="dxa"/>
            <w:tcBorders>
              <w:top w:val="single" w:sz="4" w:space="0" w:color="auto"/>
              <w:bottom w:val="single" w:sz="4" w:space="0" w:color="auto"/>
            </w:tcBorders>
            <w:vAlign w:val="center"/>
          </w:tcPr>
          <w:p w14:paraId="5667F042" w14:textId="77777777" w:rsidR="006969FD"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Paslaugų  pavadinimas</w:t>
            </w:r>
          </w:p>
        </w:tc>
        <w:tc>
          <w:tcPr>
            <w:tcW w:w="900" w:type="dxa"/>
            <w:tcBorders>
              <w:top w:val="single" w:sz="4" w:space="0" w:color="auto"/>
              <w:bottom w:val="single" w:sz="4" w:space="0" w:color="auto"/>
            </w:tcBorders>
            <w:vAlign w:val="center"/>
          </w:tcPr>
          <w:p w14:paraId="6C78E785" w14:textId="6770DEC9" w:rsidR="00056601" w:rsidRPr="00851065" w:rsidRDefault="00056601" w:rsidP="00BF3907">
            <w:pPr>
              <w:spacing w:after="120"/>
              <w:rPr>
                <w:rFonts w:ascii="Times New Roman" w:eastAsia="Calibri" w:hAnsi="Times New Roman"/>
                <w:b/>
                <w:bCs/>
                <w:szCs w:val="22"/>
              </w:rPr>
            </w:pPr>
            <w:r w:rsidRPr="00851065">
              <w:rPr>
                <w:rFonts w:ascii="Times New Roman" w:eastAsia="Calibri" w:hAnsi="Times New Roman"/>
                <w:b/>
                <w:bCs/>
                <w:szCs w:val="22"/>
              </w:rPr>
              <w:t>Mato vnt.</w:t>
            </w:r>
          </w:p>
        </w:tc>
        <w:tc>
          <w:tcPr>
            <w:tcW w:w="1103" w:type="dxa"/>
            <w:tcBorders>
              <w:top w:val="single" w:sz="4" w:space="0" w:color="auto"/>
              <w:bottom w:val="single" w:sz="4" w:space="0" w:color="auto"/>
            </w:tcBorders>
          </w:tcPr>
          <w:p w14:paraId="7556C775" w14:textId="77777777" w:rsidR="006969FD"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1 (vieno) mėnesio paslaugų kaina Eur (be PVM)</w:t>
            </w:r>
          </w:p>
        </w:tc>
        <w:tc>
          <w:tcPr>
            <w:tcW w:w="1260" w:type="dxa"/>
            <w:tcBorders>
              <w:top w:val="single" w:sz="4" w:space="0" w:color="auto"/>
              <w:bottom w:val="single" w:sz="4" w:space="0" w:color="auto"/>
            </w:tcBorders>
          </w:tcPr>
          <w:p w14:paraId="1D2ED44F" w14:textId="3980F07B" w:rsidR="006969FD"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1 (vieno) mėnesio paslaugų kaina Eur (su PVM)</w:t>
            </w:r>
          </w:p>
        </w:tc>
        <w:tc>
          <w:tcPr>
            <w:tcW w:w="1260" w:type="dxa"/>
            <w:tcBorders>
              <w:top w:val="single" w:sz="4" w:space="0" w:color="auto"/>
              <w:bottom w:val="single" w:sz="4" w:space="0" w:color="auto"/>
            </w:tcBorders>
          </w:tcPr>
          <w:p w14:paraId="28939778" w14:textId="77777777" w:rsidR="006969FD"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12 (dvylikos) mėnesių paslaugų kaina Eur  (be PVM)</w:t>
            </w:r>
          </w:p>
        </w:tc>
        <w:tc>
          <w:tcPr>
            <w:tcW w:w="1440" w:type="dxa"/>
            <w:tcBorders>
              <w:top w:val="single" w:sz="4" w:space="0" w:color="auto"/>
              <w:bottom w:val="single" w:sz="4" w:space="0" w:color="auto"/>
            </w:tcBorders>
          </w:tcPr>
          <w:p w14:paraId="3C86A5CD" w14:textId="229661D2" w:rsidR="00056601"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12 (dvylikos) mėnesių paslaugų kaina</w:t>
            </w:r>
          </w:p>
          <w:p w14:paraId="412695FC" w14:textId="73206319" w:rsidR="006969FD" w:rsidRPr="00851065" w:rsidRDefault="006969FD" w:rsidP="00BF3907">
            <w:pPr>
              <w:spacing w:after="120"/>
              <w:jc w:val="center"/>
              <w:rPr>
                <w:rFonts w:ascii="Times New Roman" w:eastAsia="Calibri" w:hAnsi="Times New Roman"/>
                <w:b/>
                <w:bCs/>
                <w:szCs w:val="22"/>
              </w:rPr>
            </w:pPr>
            <w:r w:rsidRPr="00851065">
              <w:rPr>
                <w:rFonts w:ascii="Times New Roman" w:eastAsia="Calibri" w:hAnsi="Times New Roman"/>
                <w:b/>
                <w:bCs/>
                <w:szCs w:val="22"/>
              </w:rPr>
              <w:t>(su PVM</w:t>
            </w:r>
          </w:p>
        </w:tc>
      </w:tr>
      <w:tr w:rsidR="00056601" w:rsidRPr="00851065" w14:paraId="58B2B541" w14:textId="77777777" w:rsidTr="00C95417">
        <w:trPr>
          <w:trHeight w:val="782"/>
        </w:trPr>
        <w:tc>
          <w:tcPr>
            <w:tcW w:w="630" w:type="dxa"/>
            <w:tcBorders>
              <w:top w:val="single" w:sz="4" w:space="0" w:color="auto"/>
              <w:left w:val="single" w:sz="4" w:space="0" w:color="auto"/>
              <w:bottom w:val="single" w:sz="4" w:space="0" w:color="auto"/>
            </w:tcBorders>
            <w:vAlign w:val="center"/>
          </w:tcPr>
          <w:p w14:paraId="377AE8A1" w14:textId="7924711D" w:rsidR="00056601" w:rsidRPr="00851065" w:rsidRDefault="00056601" w:rsidP="00230F1D">
            <w:pPr>
              <w:spacing w:after="120"/>
              <w:jc w:val="center"/>
              <w:rPr>
                <w:rFonts w:ascii="Times New Roman" w:eastAsia="Calibri" w:hAnsi="Times New Roman"/>
                <w:szCs w:val="22"/>
              </w:rPr>
            </w:pPr>
            <w:r w:rsidRPr="00851065">
              <w:rPr>
                <w:rFonts w:ascii="Times New Roman" w:eastAsia="Calibri" w:hAnsi="Times New Roman"/>
                <w:szCs w:val="22"/>
              </w:rPr>
              <w:t>1.</w:t>
            </w:r>
          </w:p>
        </w:tc>
        <w:tc>
          <w:tcPr>
            <w:tcW w:w="3487" w:type="dxa"/>
            <w:tcBorders>
              <w:top w:val="single" w:sz="4" w:space="0" w:color="auto"/>
              <w:bottom w:val="single" w:sz="4" w:space="0" w:color="auto"/>
            </w:tcBorders>
            <w:vAlign w:val="center"/>
          </w:tcPr>
          <w:p w14:paraId="013B4421" w14:textId="77A7FA9B" w:rsidR="00056601" w:rsidRPr="00851065" w:rsidRDefault="00A244DF" w:rsidP="00C95417">
            <w:pPr>
              <w:spacing w:after="120"/>
              <w:rPr>
                <w:rFonts w:ascii="Times New Roman" w:eastAsia="Calibri" w:hAnsi="Times New Roman"/>
                <w:b/>
                <w:bCs/>
                <w:szCs w:val="22"/>
              </w:rPr>
            </w:pPr>
            <w:r w:rsidRPr="00851065">
              <w:rPr>
                <w:rFonts w:ascii="Times New Roman" w:hAnsi="Times New Roman"/>
                <w:b/>
                <w:bCs/>
                <w:szCs w:val="22"/>
              </w:rPr>
              <w:t>Informacinių technologijų infrastruktūros sistemų priežiūros ir palaikymo  paslaugos</w:t>
            </w:r>
          </w:p>
        </w:tc>
        <w:tc>
          <w:tcPr>
            <w:tcW w:w="900" w:type="dxa"/>
            <w:tcBorders>
              <w:top w:val="single" w:sz="4" w:space="0" w:color="auto"/>
              <w:bottom w:val="single" w:sz="4" w:space="0" w:color="auto"/>
            </w:tcBorders>
            <w:vAlign w:val="center"/>
          </w:tcPr>
          <w:p w14:paraId="59B15F15" w14:textId="1A5C9B7A" w:rsidR="00056601" w:rsidRPr="00851065" w:rsidRDefault="00B11332" w:rsidP="006969FD">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04999235" w14:textId="77777777" w:rsidR="00056601" w:rsidRPr="00851065" w:rsidRDefault="00056601" w:rsidP="00230F1D">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128AB793" w14:textId="77777777" w:rsidR="00056601" w:rsidRPr="00851065" w:rsidRDefault="00056601" w:rsidP="00230F1D">
            <w:pPr>
              <w:spacing w:after="120"/>
              <w:rPr>
                <w:rFonts w:ascii="Times New Roman" w:eastAsia="Calibri" w:hAnsi="Times New Roman"/>
                <w:szCs w:val="22"/>
              </w:rPr>
            </w:pPr>
          </w:p>
        </w:tc>
        <w:tc>
          <w:tcPr>
            <w:tcW w:w="1260" w:type="dxa"/>
            <w:tcBorders>
              <w:top w:val="single" w:sz="4" w:space="0" w:color="auto"/>
              <w:bottom w:val="single" w:sz="4" w:space="0" w:color="auto"/>
            </w:tcBorders>
          </w:tcPr>
          <w:p w14:paraId="6EB13E58" w14:textId="77777777" w:rsidR="00056601" w:rsidRPr="00851065" w:rsidRDefault="00056601" w:rsidP="00230F1D">
            <w:pPr>
              <w:spacing w:after="120"/>
              <w:jc w:val="center"/>
              <w:rPr>
                <w:rFonts w:ascii="Times New Roman" w:eastAsia="Calibri" w:hAnsi="Times New Roman"/>
                <w:szCs w:val="22"/>
              </w:rPr>
            </w:pPr>
          </w:p>
        </w:tc>
        <w:tc>
          <w:tcPr>
            <w:tcW w:w="1440" w:type="dxa"/>
            <w:tcBorders>
              <w:top w:val="single" w:sz="4" w:space="0" w:color="auto"/>
              <w:bottom w:val="single" w:sz="4" w:space="0" w:color="auto"/>
            </w:tcBorders>
          </w:tcPr>
          <w:p w14:paraId="20B19BCC" w14:textId="77777777" w:rsidR="00056601" w:rsidRPr="00851065" w:rsidRDefault="00056601" w:rsidP="00230F1D">
            <w:pPr>
              <w:spacing w:after="120"/>
              <w:jc w:val="center"/>
              <w:rPr>
                <w:rFonts w:ascii="Times New Roman" w:eastAsia="Calibri" w:hAnsi="Times New Roman"/>
                <w:szCs w:val="22"/>
              </w:rPr>
            </w:pPr>
          </w:p>
        </w:tc>
      </w:tr>
      <w:tr w:rsidR="001767EF" w:rsidRPr="00851065" w14:paraId="565E751C" w14:textId="77777777" w:rsidTr="00922C19">
        <w:trPr>
          <w:trHeight w:val="782"/>
        </w:trPr>
        <w:tc>
          <w:tcPr>
            <w:tcW w:w="630" w:type="dxa"/>
            <w:tcBorders>
              <w:top w:val="single" w:sz="4" w:space="0" w:color="auto"/>
              <w:left w:val="single" w:sz="4" w:space="0" w:color="auto"/>
              <w:bottom w:val="single" w:sz="4" w:space="0" w:color="auto"/>
            </w:tcBorders>
          </w:tcPr>
          <w:p w14:paraId="6A58DAF9" w14:textId="6DDB7A85"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1.1</w:t>
            </w:r>
          </w:p>
        </w:tc>
        <w:tc>
          <w:tcPr>
            <w:tcW w:w="3487" w:type="dxa"/>
            <w:tcBorders>
              <w:top w:val="single" w:sz="4" w:space="0" w:color="auto"/>
              <w:bottom w:val="single" w:sz="4" w:space="0" w:color="auto"/>
            </w:tcBorders>
            <w:vAlign w:val="center"/>
          </w:tcPr>
          <w:p w14:paraId="6DD56F2D" w14:textId="1EDE8DEB" w:rsidR="001767EF" w:rsidRPr="00851065" w:rsidRDefault="001767EF" w:rsidP="001767EF">
            <w:pPr>
              <w:shd w:val="clear" w:color="auto" w:fill="FFFFFF"/>
              <w:jc w:val="left"/>
              <w:rPr>
                <w:rFonts w:ascii="Times New Roman" w:hAnsi="Times New Roman"/>
                <w:color w:val="000000"/>
                <w:szCs w:val="22"/>
              </w:rPr>
            </w:pPr>
            <w:r w:rsidRPr="00851065">
              <w:rPr>
                <w:rFonts w:ascii="Times New Roman" w:hAnsi="Times New Roman"/>
                <w:color w:val="000000"/>
                <w:szCs w:val="22"/>
              </w:rPr>
              <w:t>Kompiuterinių darbo vietų priežiūros, palaikymo ir konsultacinių  paslaugos</w:t>
            </w:r>
          </w:p>
        </w:tc>
        <w:tc>
          <w:tcPr>
            <w:tcW w:w="900" w:type="dxa"/>
            <w:tcBorders>
              <w:top w:val="single" w:sz="4" w:space="0" w:color="auto"/>
              <w:bottom w:val="single" w:sz="4" w:space="0" w:color="auto"/>
            </w:tcBorders>
          </w:tcPr>
          <w:p w14:paraId="301700B1" w14:textId="671F8907"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7D825D24"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0D3C1BED"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tcPr>
          <w:p w14:paraId="560811A9" w14:textId="77777777" w:rsidR="001767EF" w:rsidRPr="00851065" w:rsidRDefault="001767EF" w:rsidP="001767EF">
            <w:pPr>
              <w:spacing w:after="120"/>
              <w:jc w:val="center"/>
              <w:rPr>
                <w:rFonts w:ascii="Times New Roman" w:eastAsia="Calibri" w:hAnsi="Times New Roman"/>
                <w:szCs w:val="22"/>
              </w:rPr>
            </w:pPr>
          </w:p>
        </w:tc>
        <w:tc>
          <w:tcPr>
            <w:tcW w:w="1440" w:type="dxa"/>
            <w:tcBorders>
              <w:top w:val="single" w:sz="4" w:space="0" w:color="auto"/>
              <w:bottom w:val="single" w:sz="4" w:space="0" w:color="auto"/>
            </w:tcBorders>
          </w:tcPr>
          <w:p w14:paraId="0E9A73F0" w14:textId="77777777" w:rsidR="001767EF" w:rsidRPr="00851065" w:rsidRDefault="001767EF" w:rsidP="001767EF">
            <w:pPr>
              <w:spacing w:after="120"/>
              <w:jc w:val="center"/>
              <w:rPr>
                <w:rFonts w:ascii="Times New Roman" w:eastAsia="Calibri" w:hAnsi="Times New Roman"/>
                <w:szCs w:val="22"/>
              </w:rPr>
            </w:pPr>
          </w:p>
        </w:tc>
      </w:tr>
      <w:tr w:rsidR="001767EF" w:rsidRPr="00851065" w14:paraId="66213966" w14:textId="77777777" w:rsidTr="00851065">
        <w:trPr>
          <w:trHeight w:val="726"/>
        </w:trPr>
        <w:tc>
          <w:tcPr>
            <w:tcW w:w="630" w:type="dxa"/>
            <w:tcBorders>
              <w:top w:val="single" w:sz="4" w:space="0" w:color="auto"/>
              <w:left w:val="single" w:sz="4" w:space="0" w:color="auto"/>
              <w:bottom w:val="single" w:sz="4" w:space="0" w:color="auto"/>
            </w:tcBorders>
          </w:tcPr>
          <w:p w14:paraId="6043B27E" w14:textId="20FB5105"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1.2</w:t>
            </w:r>
          </w:p>
        </w:tc>
        <w:tc>
          <w:tcPr>
            <w:tcW w:w="3487" w:type="dxa"/>
            <w:tcBorders>
              <w:top w:val="single" w:sz="4" w:space="0" w:color="auto"/>
              <w:bottom w:val="single" w:sz="4" w:space="0" w:color="auto"/>
            </w:tcBorders>
            <w:vAlign w:val="center"/>
          </w:tcPr>
          <w:p w14:paraId="20237F3D" w14:textId="7D334126" w:rsidR="001767EF" w:rsidRPr="00851065" w:rsidRDefault="001767EF" w:rsidP="001767EF">
            <w:pPr>
              <w:spacing w:after="120"/>
              <w:rPr>
                <w:rFonts w:ascii="Times New Roman" w:eastAsia="Calibri" w:hAnsi="Times New Roman"/>
                <w:szCs w:val="22"/>
              </w:rPr>
            </w:pPr>
            <w:r w:rsidRPr="00851065">
              <w:rPr>
                <w:rFonts w:ascii="Times New Roman" w:hAnsi="Times New Roman"/>
                <w:color w:val="000000"/>
                <w:szCs w:val="22"/>
              </w:rPr>
              <w:t>Serverių ir tinklo  infrastruktūros sistemų aptarnavimo ir priežiūros  paslaugos</w:t>
            </w:r>
          </w:p>
        </w:tc>
        <w:tc>
          <w:tcPr>
            <w:tcW w:w="900" w:type="dxa"/>
            <w:tcBorders>
              <w:top w:val="single" w:sz="4" w:space="0" w:color="auto"/>
              <w:bottom w:val="single" w:sz="4" w:space="0" w:color="auto"/>
            </w:tcBorders>
          </w:tcPr>
          <w:p w14:paraId="0CD51D7B" w14:textId="3FD8B5DF"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66D8B4C0"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229B0504"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tcPr>
          <w:p w14:paraId="301C2712" w14:textId="77777777" w:rsidR="001767EF" w:rsidRPr="00851065" w:rsidRDefault="001767EF" w:rsidP="001767EF">
            <w:pPr>
              <w:spacing w:after="120"/>
              <w:jc w:val="center"/>
              <w:rPr>
                <w:rFonts w:ascii="Times New Roman" w:eastAsia="Calibri" w:hAnsi="Times New Roman"/>
                <w:szCs w:val="22"/>
              </w:rPr>
            </w:pPr>
          </w:p>
        </w:tc>
        <w:tc>
          <w:tcPr>
            <w:tcW w:w="1440" w:type="dxa"/>
            <w:tcBorders>
              <w:top w:val="single" w:sz="4" w:space="0" w:color="auto"/>
              <w:bottom w:val="single" w:sz="4" w:space="0" w:color="auto"/>
            </w:tcBorders>
          </w:tcPr>
          <w:p w14:paraId="4313B55B" w14:textId="77777777" w:rsidR="001767EF" w:rsidRPr="00851065" w:rsidRDefault="001767EF" w:rsidP="001767EF">
            <w:pPr>
              <w:spacing w:after="120"/>
              <w:jc w:val="center"/>
              <w:rPr>
                <w:rFonts w:ascii="Times New Roman" w:eastAsia="Calibri" w:hAnsi="Times New Roman"/>
                <w:szCs w:val="22"/>
              </w:rPr>
            </w:pPr>
          </w:p>
        </w:tc>
      </w:tr>
      <w:tr w:rsidR="001767EF" w:rsidRPr="00851065" w14:paraId="4A4EFBB8" w14:textId="77777777" w:rsidTr="005C06DB">
        <w:trPr>
          <w:trHeight w:val="881"/>
        </w:trPr>
        <w:tc>
          <w:tcPr>
            <w:tcW w:w="630" w:type="dxa"/>
            <w:tcBorders>
              <w:top w:val="single" w:sz="4" w:space="0" w:color="auto"/>
              <w:left w:val="single" w:sz="4" w:space="0" w:color="auto"/>
              <w:bottom w:val="single" w:sz="4" w:space="0" w:color="auto"/>
            </w:tcBorders>
          </w:tcPr>
          <w:p w14:paraId="16485A72" w14:textId="6918FC5B"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1.3.</w:t>
            </w:r>
          </w:p>
        </w:tc>
        <w:tc>
          <w:tcPr>
            <w:tcW w:w="3487" w:type="dxa"/>
            <w:tcBorders>
              <w:top w:val="single" w:sz="4" w:space="0" w:color="auto"/>
              <w:bottom w:val="single" w:sz="4" w:space="0" w:color="auto"/>
            </w:tcBorders>
          </w:tcPr>
          <w:p w14:paraId="70C280A8" w14:textId="009E5691" w:rsidR="001767EF" w:rsidRPr="00851065" w:rsidRDefault="001767EF" w:rsidP="005C06DB">
            <w:pPr>
              <w:shd w:val="clear" w:color="auto" w:fill="FFFFFF"/>
              <w:contextualSpacing/>
              <w:jc w:val="left"/>
              <w:rPr>
                <w:rFonts w:ascii="Times New Roman" w:hAnsi="Times New Roman"/>
                <w:color w:val="FF0000"/>
                <w:szCs w:val="22"/>
              </w:rPr>
            </w:pPr>
            <w:r w:rsidRPr="00851065">
              <w:rPr>
                <w:rFonts w:ascii="Times New Roman" w:hAnsi="Times New Roman"/>
                <w:color w:val="000000"/>
                <w:szCs w:val="22"/>
              </w:rPr>
              <w:t xml:space="preserve">Virtualių tarnybinių stočių (serverių) nuomos ir </w:t>
            </w:r>
            <w:r w:rsidRPr="00851065">
              <w:rPr>
                <w:rFonts w:ascii="Times New Roman" w:hAnsi="Times New Roman"/>
                <w:szCs w:val="22"/>
              </w:rPr>
              <w:t xml:space="preserve"> priežiūros paslaugos</w:t>
            </w:r>
          </w:p>
        </w:tc>
        <w:tc>
          <w:tcPr>
            <w:tcW w:w="900" w:type="dxa"/>
            <w:tcBorders>
              <w:top w:val="single" w:sz="4" w:space="0" w:color="auto"/>
              <w:bottom w:val="single" w:sz="4" w:space="0" w:color="auto"/>
            </w:tcBorders>
          </w:tcPr>
          <w:p w14:paraId="70CEA48A" w14:textId="77C60E2A" w:rsidR="001767EF" w:rsidRPr="00851065" w:rsidRDefault="001767EF" w:rsidP="001767EF">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428B378C"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71DEC19C" w14:textId="77777777" w:rsidR="001767EF" w:rsidRPr="00851065" w:rsidRDefault="001767EF" w:rsidP="001767EF">
            <w:pPr>
              <w:spacing w:after="120"/>
              <w:rPr>
                <w:rFonts w:ascii="Times New Roman" w:eastAsia="Calibri" w:hAnsi="Times New Roman"/>
                <w:szCs w:val="22"/>
              </w:rPr>
            </w:pPr>
          </w:p>
        </w:tc>
        <w:tc>
          <w:tcPr>
            <w:tcW w:w="1260" w:type="dxa"/>
            <w:tcBorders>
              <w:top w:val="single" w:sz="4" w:space="0" w:color="auto"/>
              <w:bottom w:val="single" w:sz="4" w:space="0" w:color="auto"/>
            </w:tcBorders>
          </w:tcPr>
          <w:p w14:paraId="09B67004" w14:textId="77777777" w:rsidR="001767EF" w:rsidRPr="00851065" w:rsidRDefault="001767EF" w:rsidP="001767EF">
            <w:pPr>
              <w:spacing w:after="120"/>
              <w:jc w:val="center"/>
              <w:rPr>
                <w:rFonts w:ascii="Times New Roman" w:eastAsia="Calibri" w:hAnsi="Times New Roman"/>
                <w:szCs w:val="22"/>
              </w:rPr>
            </w:pPr>
          </w:p>
        </w:tc>
        <w:tc>
          <w:tcPr>
            <w:tcW w:w="1440" w:type="dxa"/>
            <w:tcBorders>
              <w:top w:val="single" w:sz="4" w:space="0" w:color="auto"/>
              <w:bottom w:val="single" w:sz="4" w:space="0" w:color="auto"/>
            </w:tcBorders>
          </w:tcPr>
          <w:p w14:paraId="36F4041F" w14:textId="77777777" w:rsidR="001767EF" w:rsidRPr="00851065" w:rsidRDefault="001767EF" w:rsidP="001767EF">
            <w:pPr>
              <w:spacing w:after="120"/>
              <w:jc w:val="center"/>
              <w:rPr>
                <w:rFonts w:ascii="Times New Roman" w:eastAsia="Calibri" w:hAnsi="Times New Roman"/>
                <w:szCs w:val="22"/>
              </w:rPr>
            </w:pPr>
          </w:p>
        </w:tc>
      </w:tr>
      <w:tr w:rsidR="00A94C43" w:rsidRPr="00851065" w14:paraId="3C737853" w14:textId="77777777" w:rsidTr="00B11332">
        <w:trPr>
          <w:trHeight w:val="782"/>
        </w:trPr>
        <w:tc>
          <w:tcPr>
            <w:tcW w:w="10080" w:type="dxa"/>
            <w:gridSpan w:val="7"/>
            <w:tcBorders>
              <w:top w:val="single" w:sz="4" w:space="0" w:color="auto"/>
              <w:left w:val="single" w:sz="4" w:space="0" w:color="auto"/>
              <w:bottom w:val="single" w:sz="4" w:space="0" w:color="auto"/>
            </w:tcBorders>
            <w:vAlign w:val="center"/>
          </w:tcPr>
          <w:p w14:paraId="7D5EE491" w14:textId="73F006CA" w:rsidR="00A94C43" w:rsidRPr="00851065" w:rsidRDefault="000B52BB" w:rsidP="000B52BB">
            <w:pPr>
              <w:spacing w:after="120"/>
              <w:jc w:val="left"/>
              <w:rPr>
                <w:rFonts w:ascii="Times New Roman" w:eastAsia="Calibri" w:hAnsi="Times New Roman"/>
                <w:szCs w:val="22"/>
              </w:rPr>
            </w:pPr>
            <w:r w:rsidRPr="00851065">
              <w:rPr>
                <w:rFonts w:ascii="Times New Roman" w:eastAsia="Calibri" w:hAnsi="Times New Roman"/>
                <w:b/>
                <w:bCs/>
                <w:szCs w:val="22"/>
              </w:rPr>
              <w:t xml:space="preserve">                    </w:t>
            </w:r>
            <w:r w:rsidR="00A94C43" w:rsidRPr="00851065">
              <w:rPr>
                <w:rFonts w:ascii="Times New Roman" w:eastAsia="Calibri" w:hAnsi="Times New Roman"/>
                <w:b/>
                <w:bCs/>
                <w:szCs w:val="22"/>
              </w:rPr>
              <w:t>Bendra pasiūlymo suma 12 mėn. su PVM  (skaičiais ir žodžiais)</w:t>
            </w:r>
          </w:p>
        </w:tc>
      </w:tr>
      <w:bookmarkEnd w:id="8"/>
    </w:tbl>
    <w:p w14:paraId="67B3D618" w14:textId="77777777" w:rsidR="00BF3907" w:rsidRPr="00851065" w:rsidRDefault="00BF3907" w:rsidP="003C0B90">
      <w:pPr>
        <w:rPr>
          <w:rFonts w:ascii="Times New Roman" w:hAnsi="Times New Roman"/>
          <w:szCs w:val="22"/>
        </w:rPr>
      </w:pPr>
    </w:p>
    <w:p w14:paraId="579C1EF3" w14:textId="77777777" w:rsidR="00BF3907" w:rsidRPr="00851065" w:rsidRDefault="00BF3907" w:rsidP="00BF3907">
      <w:pPr>
        <w:rPr>
          <w:rFonts w:ascii="Times New Roman" w:hAnsi="Times New Roman"/>
          <w:szCs w:val="22"/>
        </w:rPr>
      </w:pPr>
      <w:r w:rsidRPr="00851065">
        <w:rPr>
          <w:rFonts w:ascii="Times New Roman" w:hAnsi="Times New Roman"/>
          <w:szCs w:val="22"/>
        </w:rPr>
        <w:lastRenderedPageBreak/>
        <w:t>Siūlomos paslaugos visiškai atitinka pirkimo dokumentuose nurodytus reikalavimus.</w:t>
      </w:r>
    </w:p>
    <w:p w14:paraId="1B5C3C7A" w14:textId="77777777" w:rsidR="00BF3907" w:rsidRPr="00851065" w:rsidRDefault="00BF3907" w:rsidP="00BF3907">
      <w:pPr>
        <w:rPr>
          <w:rFonts w:ascii="Times New Roman" w:hAnsi="Times New Roman"/>
          <w:szCs w:val="22"/>
        </w:rPr>
      </w:pPr>
      <w:r w:rsidRPr="00851065">
        <w:rPr>
          <w:rFonts w:ascii="Times New Roman" w:hAnsi="Times New Roman"/>
          <w:szCs w:val="22"/>
        </w:rPr>
        <w:t>Kartu su pasiūlymu pateikiami šie dokumentai (pasirašydamas pasiūlymą ar kiekvieną dokumentą saugiu elektroniniu parašu patvirtinu, kad dokumentų skaitmeninės kopijos yra tikros):</w:t>
      </w:r>
    </w:p>
    <w:p w14:paraId="3C88D2E3" w14:textId="77777777" w:rsidR="00BF3907" w:rsidRPr="00851065" w:rsidRDefault="00BF3907" w:rsidP="00BF3907">
      <w:pPr>
        <w:rPr>
          <w:rFonts w:ascii="Times New Roman" w:hAnsi="Times New Roman"/>
          <w:szCs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828"/>
        <w:gridCol w:w="5922"/>
        <w:gridCol w:w="2430"/>
        <w:gridCol w:w="630"/>
      </w:tblGrid>
      <w:tr w:rsidR="00BF3907" w:rsidRPr="00851065" w14:paraId="68DF02DB" w14:textId="77777777" w:rsidTr="002B6069">
        <w:trPr>
          <w:gridBefore w:val="1"/>
          <w:gridAfter w:val="1"/>
          <w:wBefore w:w="18" w:type="dxa"/>
          <w:wAfter w:w="630" w:type="dxa"/>
        </w:trPr>
        <w:tc>
          <w:tcPr>
            <w:tcW w:w="828" w:type="dxa"/>
            <w:tcBorders>
              <w:top w:val="single" w:sz="4" w:space="0" w:color="auto"/>
              <w:left w:val="single" w:sz="4" w:space="0" w:color="auto"/>
              <w:bottom w:val="single" w:sz="4" w:space="0" w:color="auto"/>
              <w:right w:val="single" w:sz="4" w:space="0" w:color="auto"/>
            </w:tcBorders>
          </w:tcPr>
          <w:p w14:paraId="680F1BA4" w14:textId="77777777" w:rsidR="00BF3907" w:rsidRPr="00851065" w:rsidRDefault="00BF3907" w:rsidP="00EF1A04">
            <w:pPr>
              <w:jc w:val="center"/>
              <w:rPr>
                <w:rFonts w:ascii="Times New Roman" w:hAnsi="Times New Roman"/>
                <w:szCs w:val="22"/>
              </w:rPr>
            </w:pPr>
            <w:proofErr w:type="spellStart"/>
            <w:r w:rsidRPr="00851065">
              <w:rPr>
                <w:rFonts w:ascii="Times New Roman" w:hAnsi="Times New Roman"/>
                <w:szCs w:val="22"/>
              </w:rPr>
              <w:t>Eil.Nr</w:t>
            </w:r>
            <w:proofErr w:type="spellEnd"/>
            <w:r w:rsidRPr="00851065">
              <w:rPr>
                <w:rFonts w:ascii="Times New Roman" w:hAnsi="Times New Roman"/>
                <w:szCs w:val="22"/>
              </w:rPr>
              <w:t>.</w:t>
            </w:r>
          </w:p>
        </w:tc>
        <w:tc>
          <w:tcPr>
            <w:tcW w:w="5922" w:type="dxa"/>
            <w:tcBorders>
              <w:top w:val="single" w:sz="4" w:space="0" w:color="auto"/>
              <w:left w:val="single" w:sz="4" w:space="0" w:color="auto"/>
              <w:bottom w:val="single" w:sz="4" w:space="0" w:color="auto"/>
              <w:right w:val="single" w:sz="4" w:space="0" w:color="auto"/>
            </w:tcBorders>
          </w:tcPr>
          <w:p w14:paraId="26A43FDE" w14:textId="77777777" w:rsidR="00BF3907" w:rsidRPr="00851065" w:rsidRDefault="00BF3907" w:rsidP="00EF1A04">
            <w:pPr>
              <w:jc w:val="center"/>
              <w:rPr>
                <w:rFonts w:ascii="Times New Roman" w:hAnsi="Times New Roman"/>
                <w:szCs w:val="22"/>
              </w:rPr>
            </w:pPr>
            <w:r w:rsidRPr="00851065">
              <w:rPr>
                <w:rFonts w:ascii="Times New Roman" w:hAnsi="Times New Roman"/>
                <w:szCs w:val="22"/>
              </w:rPr>
              <w:t>Pateiktų dokumentų pavadinimas</w:t>
            </w:r>
          </w:p>
        </w:tc>
        <w:tc>
          <w:tcPr>
            <w:tcW w:w="2430" w:type="dxa"/>
            <w:tcBorders>
              <w:top w:val="single" w:sz="4" w:space="0" w:color="auto"/>
              <w:left w:val="single" w:sz="4" w:space="0" w:color="auto"/>
              <w:bottom w:val="single" w:sz="4" w:space="0" w:color="auto"/>
              <w:right w:val="single" w:sz="4" w:space="0" w:color="auto"/>
            </w:tcBorders>
          </w:tcPr>
          <w:p w14:paraId="0632E099" w14:textId="77777777" w:rsidR="00BF3907" w:rsidRPr="00851065" w:rsidRDefault="00BF3907" w:rsidP="00EF1A04">
            <w:pPr>
              <w:jc w:val="center"/>
              <w:rPr>
                <w:rFonts w:ascii="Times New Roman" w:hAnsi="Times New Roman"/>
                <w:szCs w:val="22"/>
              </w:rPr>
            </w:pPr>
            <w:r w:rsidRPr="00851065">
              <w:rPr>
                <w:rFonts w:ascii="Times New Roman" w:hAnsi="Times New Roman"/>
                <w:szCs w:val="22"/>
              </w:rPr>
              <w:t>Dokumento puslapių skaičius</w:t>
            </w:r>
          </w:p>
        </w:tc>
      </w:tr>
      <w:tr w:rsidR="00BF3907" w:rsidRPr="00851065" w14:paraId="284565CD" w14:textId="77777777" w:rsidTr="002B6069">
        <w:trPr>
          <w:gridBefore w:val="1"/>
          <w:gridAfter w:val="1"/>
          <w:wBefore w:w="18" w:type="dxa"/>
          <w:wAfter w:w="630" w:type="dxa"/>
        </w:trPr>
        <w:tc>
          <w:tcPr>
            <w:tcW w:w="828" w:type="dxa"/>
            <w:tcBorders>
              <w:top w:val="single" w:sz="4" w:space="0" w:color="auto"/>
              <w:left w:val="single" w:sz="4" w:space="0" w:color="auto"/>
              <w:bottom w:val="single" w:sz="4" w:space="0" w:color="auto"/>
              <w:right w:val="single" w:sz="4" w:space="0" w:color="auto"/>
            </w:tcBorders>
          </w:tcPr>
          <w:p w14:paraId="4E7D6B04" w14:textId="0517702E" w:rsidR="00BF3907" w:rsidRPr="00851065" w:rsidRDefault="002B6069" w:rsidP="002B6069">
            <w:pPr>
              <w:rPr>
                <w:rFonts w:ascii="Times New Roman" w:hAnsi="Times New Roman"/>
                <w:szCs w:val="22"/>
              </w:rPr>
            </w:pPr>
            <w:r w:rsidRPr="00851065">
              <w:rPr>
                <w:rFonts w:ascii="Times New Roman" w:hAnsi="Times New Roman"/>
                <w:szCs w:val="22"/>
              </w:rPr>
              <w:t xml:space="preserve">1. </w:t>
            </w:r>
          </w:p>
        </w:tc>
        <w:tc>
          <w:tcPr>
            <w:tcW w:w="5922" w:type="dxa"/>
            <w:tcBorders>
              <w:top w:val="single" w:sz="4" w:space="0" w:color="auto"/>
              <w:left w:val="single" w:sz="4" w:space="0" w:color="auto"/>
              <w:bottom w:val="single" w:sz="4" w:space="0" w:color="auto"/>
              <w:right w:val="single" w:sz="4" w:space="0" w:color="auto"/>
            </w:tcBorders>
          </w:tcPr>
          <w:p w14:paraId="3C7F6207" w14:textId="2FFE0DDF" w:rsidR="00BF3907" w:rsidRPr="00851065" w:rsidRDefault="00BF3907" w:rsidP="00EF1A04">
            <w:pPr>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7DE07DC2" w14:textId="042761E6" w:rsidR="00BF3907" w:rsidRPr="00851065" w:rsidRDefault="00BF3907" w:rsidP="00EF1A04">
            <w:pPr>
              <w:rPr>
                <w:rFonts w:ascii="Times New Roman" w:hAnsi="Times New Roman"/>
                <w:szCs w:val="22"/>
              </w:rPr>
            </w:pPr>
          </w:p>
        </w:tc>
      </w:tr>
      <w:tr w:rsidR="00BF3907" w:rsidRPr="00851065" w14:paraId="0667F236" w14:textId="77777777" w:rsidTr="002B6069">
        <w:trPr>
          <w:gridBefore w:val="1"/>
          <w:gridAfter w:val="1"/>
          <w:wBefore w:w="18" w:type="dxa"/>
          <w:wAfter w:w="630" w:type="dxa"/>
        </w:trPr>
        <w:tc>
          <w:tcPr>
            <w:tcW w:w="828" w:type="dxa"/>
            <w:tcBorders>
              <w:top w:val="single" w:sz="4" w:space="0" w:color="auto"/>
              <w:left w:val="single" w:sz="4" w:space="0" w:color="auto"/>
              <w:bottom w:val="single" w:sz="4" w:space="0" w:color="auto"/>
              <w:right w:val="single" w:sz="4" w:space="0" w:color="auto"/>
            </w:tcBorders>
          </w:tcPr>
          <w:p w14:paraId="095F39B9" w14:textId="03A9E1B1" w:rsidR="00BF3907" w:rsidRPr="00851065" w:rsidRDefault="002B6069" w:rsidP="00EF1A04">
            <w:pPr>
              <w:rPr>
                <w:rFonts w:ascii="Times New Roman" w:hAnsi="Times New Roman"/>
                <w:szCs w:val="22"/>
              </w:rPr>
            </w:pPr>
            <w:r w:rsidRPr="00851065">
              <w:rPr>
                <w:rFonts w:ascii="Times New Roman" w:hAnsi="Times New Roman"/>
                <w:szCs w:val="22"/>
              </w:rPr>
              <w:t>2.</w:t>
            </w:r>
          </w:p>
        </w:tc>
        <w:tc>
          <w:tcPr>
            <w:tcW w:w="5922" w:type="dxa"/>
            <w:tcBorders>
              <w:top w:val="single" w:sz="4" w:space="0" w:color="auto"/>
              <w:left w:val="single" w:sz="4" w:space="0" w:color="auto"/>
              <w:bottom w:val="single" w:sz="4" w:space="0" w:color="auto"/>
              <w:right w:val="single" w:sz="4" w:space="0" w:color="auto"/>
            </w:tcBorders>
          </w:tcPr>
          <w:p w14:paraId="2536364A" w14:textId="40670040" w:rsidR="00BF3907" w:rsidRPr="00851065" w:rsidRDefault="00BF3907" w:rsidP="00EF1A04">
            <w:pPr>
              <w:pStyle w:val="Header"/>
              <w:tabs>
                <w:tab w:val="left" w:pos="1296"/>
              </w:tabs>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2BCD84AF" w14:textId="75E36747" w:rsidR="00BF3907" w:rsidRPr="00851065" w:rsidRDefault="00BF3907" w:rsidP="00EF1A04">
            <w:pPr>
              <w:rPr>
                <w:rFonts w:ascii="Times New Roman" w:hAnsi="Times New Roman"/>
                <w:szCs w:val="22"/>
              </w:rPr>
            </w:pPr>
          </w:p>
        </w:tc>
      </w:tr>
      <w:tr w:rsidR="002B6069" w:rsidRPr="00851065" w14:paraId="771DFE7B" w14:textId="77777777" w:rsidTr="002B6069">
        <w:trPr>
          <w:gridBefore w:val="1"/>
          <w:gridAfter w:val="1"/>
          <w:wBefore w:w="18" w:type="dxa"/>
          <w:wAfter w:w="630" w:type="dxa"/>
        </w:trPr>
        <w:tc>
          <w:tcPr>
            <w:tcW w:w="828" w:type="dxa"/>
            <w:tcBorders>
              <w:top w:val="single" w:sz="4" w:space="0" w:color="auto"/>
              <w:left w:val="single" w:sz="4" w:space="0" w:color="auto"/>
              <w:bottom w:val="single" w:sz="4" w:space="0" w:color="auto"/>
              <w:right w:val="single" w:sz="4" w:space="0" w:color="auto"/>
            </w:tcBorders>
          </w:tcPr>
          <w:p w14:paraId="721D1C13" w14:textId="1340B08E" w:rsidR="002B6069" w:rsidRPr="00851065" w:rsidRDefault="00A67A53" w:rsidP="00EF1A04">
            <w:pPr>
              <w:rPr>
                <w:rFonts w:ascii="Times New Roman" w:hAnsi="Times New Roman"/>
                <w:szCs w:val="22"/>
              </w:rPr>
            </w:pPr>
            <w:r w:rsidRPr="00851065">
              <w:rPr>
                <w:rFonts w:ascii="Times New Roman" w:hAnsi="Times New Roman"/>
                <w:szCs w:val="22"/>
              </w:rPr>
              <w:t>3.</w:t>
            </w:r>
          </w:p>
        </w:tc>
        <w:tc>
          <w:tcPr>
            <w:tcW w:w="5922" w:type="dxa"/>
            <w:tcBorders>
              <w:top w:val="single" w:sz="4" w:space="0" w:color="auto"/>
              <w:left w:val="single" w:sz="4" w:space="0" w:color="auto"/>
              <w:bottom w:val="single" w:sz="4" w:space="0" w:color="auto"/>
              <w:right w:val="single" w:sz="4" w:space="0" w:color="auto"/>
            </w:tcBorders>
          </w:tcPr>
          <w:p w14:paraId="61CAE961" w14:textId="4A8161BA" w:rsidR="002B6069" w:rsidRPr="00851065" w:rsidRDefault="002B6069" w:rsidP="00EF1A04">
            <w:pPr>
              <w:pStyle w:val="Header"/>
              <w:tabs>
                <w:tab w:val="left" w:pos="1296"/>
              </w:tabs>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406829F2" w14:textId="77777777" w:rsidR="002B6069" w:rsidRPr="00851065" w:rsidRDefault="002B6069" w:rsidP="00EF1A04">
            <w:pPr>
              <w:rPr>
                <w:rFonts w:ascii="Times New Roman" w:hAnsi="Times New Roman"/>
                <w:szCs w:val="22"/>
              </w:rPr>
            </w:pPr>
          </w:p>
        </w:tc>
      </w:tr>
      <w:tr w:rsidR="002B6069" w:rsidRPr="00851065" w14:paraId="10B04DBB" w14:textId="77777777" w:rsidTr="002B6069">
        <w:trPr>
          <w:gridBefore w:val="1"/>
          <w:gridAfter w:val="1"/>
          <w:wBefore w:w="18" w:type="dxa"/>
          <w:wAfter w:w="630" w:type="dxa"/>
        </w:trPr>
        <w:tc>
          <w:tcPr>
            <w:tcW w:w="828" w:type="dxa"/>
            <w:tcBorders>
              <w:top w:val="single" w:sz="4" w:space="0" w:color="auto"/>
              <w:left w:val="single" w:sz="4" w:space="0" w:color="auto"/>
              <w:bottom w:val="single" w:sz="4" w:space="0" w:color="auto"/>
              <w:right w:val="single" w:sz="4" w:space="0" w:color="auto"/>
            </w:tcBorders>
          </w:tcPr>
          <w:p w14:paraId="6108716E" w14:textId="77777777" w:rsidR="002B6069" w:rsidRPr="00851065" w:rsidRDefault="002B6069" w:rsidP="00EF1A04">
            <w:pPr>
              <w:rPr>
                <w:rFonts w:ascii="Times New Roman" w:hAnsi="Times New Roman"/>
                <w:szCs w:val="22"/>
              </w:rPr>
            </w:pPr>
          </w:p>
        </w:tc>
        <w:tc>
          <w:tcPr>
            <w:tcW w:w="5922" w:type="dxa"/>
            <w:tcBorders>
              <w:top w:val="single" w:sz="4" w:space="0" w:color="auto"/>
              <w:left w:val="single" w:sz="4" w:space="0" w:color="auto"/>
              <w:bottom w:val="single" w:sz="4" w:space="0" w:color="auto"/>
              <w:right w:val="single" w:sz="4" w:space="0" w:color="auto"/>
            </w:tcBorders>
          </w:tcPr>
          <w:p w14:paraId="1BF47143" w14:textId="77777777" w:rsidR="002B6069" w:rsidRPr="00851065" w:rsidRDefault="002B6069" w:rsidP="00EF1A04">
            <w:pPr>
              <w:pStyle w:val="Header"/>
              <w:tabs>
                <w:tab w:val="left" w:pos="1296"/>
              </w:tabs>
              <w:rPr>
                <w:rFonts w:ascii="Times New Roman" w:hAnsi="Times New Roman"/>
                <w:szCs w:val="22"/>
              </w:rPr>
            </w:pPr>
          </w:p>
        </w:tc>
        <w:tc>
          <w:tcPr>
            <w:tcW w:w="2430" w:type="dxa"/>
            <w:tcBorders>
              <w:top w:val="single" w:sz="4" w:space="0" w:color="auto"/>
              <w:left w:val="single" w:sz="4" w:space="0" w:color="auto"/>
              <w:bottom w:val="single" w:sz="4" w:space="0" w:color="auto"/>
              <w:right w:val="single" w:sz="4" w:space="0" w:color="auto"/>
            </w:tcBorders>
          </w:tcPr>
          <w:p w14:paraId="0BA9EB30" w14:textId="77777777" w:rsidR="002B6069" w:rsidRPr="00851065" w:rsidRDefault="002B6069" w:rsidP="00EF1A04">
            <w:pPr>
              <w:rPr>
                <w:rFonts w:ascii="Times New Roman" w:hAnsi="Times New Roman"/>
                <w:szCs w:val="22"/>
              </w:rPr>
            </w:pPr>
          </w:p>
        </w:tc>
      </w:tr>
      <w:tr w:rsidR="00BF3907" w:rsidRPr="00851065" w14:paraId="7634EBA8" w14:textId="77777777" w:rsidTr="00EF1A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5"/>
          </w:tcPr>
          <w:p w14:paraId="0C3BD753" w14:textId="77777777" w:rsidR="004A2C09" w:rsidRPr="00851065" w:rsidRDefault="004A2C09" w:rsidP="002E2686">
            <w:pPr>
              <w:ind w:right="-108"/>
              <w:rPr>
                <w:rFonts w:ascii="Times New Roman" w:hAnsi="Times New Roman"/>
                <w:szCs w:val="22"/>
              </w:rPr>
            </w:pPr>
          </w:p>
          <w:tbl>
            <w:tblPr>
              <w:tblW w:w="9697" w:type="dxa"/>
              <w:tblLayout w:type="fixed"/>
              <w:tblLook w:val="01E0" w:firstRow="1" w:lastRow="1" w:firstColumn="1" w:lastColumn="1" w:noHBand="0" w:noVBand="0"/>
            </w:tblPr>
            <w:tblGrid>
              <w:gridCol w:w="9697"/>
            </w:tblGrid>
            <w:tr w:rsidR="00BF3907" w:rsidRPr="00851065" w14:paraId="60F23E93" w14:textId="77777777" w:rsidTr="00EF1A04">
              <w:trPr>
                <w:trHeight w:val="319"/>
              </w:trPr>
              <w:tc>
                <w:tcPr>
                  <w:tcW w:w="9697" w:type="dxa"/>
                </w:tcPr>
                <w:p w14:paraId="23C00DCD" w14:textId="7479191D" w:rsidR="00BF3907" w:rsidRPr="00851065" w:rsidRDefault="00BF3907" w:rsidP="00223303">
                  <w:pPr>
                    <w:rPr>
                      <w:rFonts w:ascii="Times New Roman" w:hAnsi="Times New Roman"/>
                      <w:szCs w:val="22"/>
                    </w:rPr>
                  </w:pPr>
                </w:p>
                <w:p w14:paraId="19DE25C6" w14:textId="77777777" w:rsidR="00BF3907" w:rsidRPr="00851065" w:rsidRDefault="00BF3907" w:rsidP="00EF1A04">
                  <w:pPr>
                    <w:pBdr>
                      <w:bottom w:val="single" w:sz="4" w:space="1" w:color="auto"/>
                    </w:pBdr>
                    <w:ind w:firstLine="440"/>
                    <w:rPr>
                      <w:rFonts w:ascii="Times New Roman" w:hAnsi="Times New Roman"/>
                      <w:szCs w:val="22"/>
                    </w:rPr>
                  </w:pPr>
                  <w:r w:rsidRPr="00851065">
                    <w:rPr>
                      <w:rFonts w:ascii="Times New Roman" w:hAnsi="Times New Roman"/>
                      <w:b/>
                      <w:spacing w:val="-4"/>
                      <w:szCs w:val="22"/>
                    </w:rPr>
                    <w:t>Ši pasiūlyme nurodyta informacija yra konfidenciali</w:t>
                  </w:r>
                  <w:r w:rsidRPr="00851065">
                    <w:rPr>
                      <w:rFonts w:ascii="Times New Roman" w:hAnsi="Times New Roman"/>
                      <w:spacing w:val="-4"/>
                      <w:szCs w:val="22"/>
                    </w:rPr>
                    <w:t xml:space="preserve"> </w:t>
                  </w:r>
                  <w:r w:rsidRPr="00851065">
                    <w:rPr>
                      <w:rFonts w:ascii="Times New Roman" w:hAnsi="Times New Roman"/>
                      <w:i/>
                      <w:spacing w:val="-4"/>
                      <w:szCs w:val="22"/>
                    </w:rPr>
                    <w:t>/perkančioji organizacija šios informacijos</w:t>
                  </w:r>
                  <w:r w:rsidRPr="00851065">
                    <w:rPr>
                      <w:rFonts w:ascii="Times New Roman" w:hAnsi="Times New Roman"/>
                      <w:i/>
                      <w:szCs w:val="22"/>
                    </w:rPr>
                    <w:t xml:space="preserve"> negali atskleisti tretiesiems asmenims/</w:t>
                  </w:r>
                  <w:r w:rsidRPr="00851065">
                    <w:rPr>
                      <w:rFonts w:ascii="Times New Roman" w:hAnsi="Times New Roman"/>
                      <w:szCs w:val="22"/>
                    </w:rPr>
                    <w:t>:</w:t>
                  </w:r>
                </w:p>
                <w:p w14:paraId="63E767DD" w14:textId="4B71FBF2" w:rsidR="004554DE" w:rsidRPr="00851065" w:rsidRDefault="004554DE" w:rsidP="00EF1A04">
                  <w:pPr>
                    <w:pBdr>
                      <w:bottom w:val="single" w:sz="4" w:space="1" w:color="auto"/>
                    </w:pBdr>
                    <w:ind w:firstLine="440"/>
                    <w:rPr>
                      <w:rFonts w:ascii="Times New Roman" w:hAnsi="Times New Roman"/>
                      <w:szCs w:val="22"/>
                    </w:rPr>
                  </w:pPr>
                  <w:r w:rsidRPr="00851065">
                    <w:rPr>
                      <w:rFonts w:ascii="Times New Roman" w:hAnsi="Times New Roman"/>
                      <w:szCs w:val="22"/>
                    </w:rPr>
                    <w:t xml:space="preserve">1. Kvalifikacinių reikalavimų atitikmens dokumentų rinkinys </w:t>
                  </w:r>
                </w:p>
                <w:p w14:paraId="701C02C3" w14:textId="520C8CF4" w:rsidR="004554DE" w:rsidRPr="00851065" w:rsidRDefault="004554DE" w:rsidP="00EF1A04">
                  <w:pPr>
                    <w:pBdr>
                      <w:bottom w:val="single" w:sz="4" w:space="1" w:color="auto"/>
                    </w:pBdr>
                    <w:ind w:firstLine="440"/>
                    <w:rPr>
                      <w:rFonts w:ascii="Times New Roman" w:hAnsi="Times New Roman"/>
                      <w:szCs w:val="22"/>
                    </w:rPr>
                  </w:pPr>
                  <w:r w:rsidRPr="00851065">
                    <w:rPr>
                      <w:rFonts w:ascii="Times New Roman" w:hAnsi="Times New Roman"/>
                      <w:szCs w:val="22"/>
                    </w:rPr>
                    <w:t>2.</w:t>
                  </w:r>
                  <w:r w:rsidR="00D85FA3" w:rsidRPr="00851065">
                    <w:rPr>
                      <w:rFonts w:ascii="Times New Roman" w:hAnsi="Times New Roman"/>
                      <w:szCs w:val="22"/>
                    </w:rPr>
                    <w:t xml:space="preserve"> Sertifikatai </w:t>
                  </w:r>
                </w:p>
                <w:p w14:paraId="7A5BEE86" w14:textId="77777777" w:rsidR="00BF3907" w:rsidRPr="00851065" w:rsidRDefault="00BF3907" w:rsidP="00EF1A04">
                  <w:pPr>
                    <w:ind w:firstLine="851"/>
                    <w:rPr>
                      <w:rFonts w:ascii="Times New Roman" w:eastAsia="Calibri" w:hAnsi="Times New Roman"/>
                      <w:szCs w:val="22"/>
                    </w:rPr>
                  </w:pPr>
                  <w:r w:rsidRPr="00851065">
                    <w:rPr>
                      <w:rFonts w:ascii="Times New Roman" w:eastAsia="Calibri" w:hAnsi="Times New Roman"/>
                      <w:szCs w:val="22"/>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33DA8377" w14:textId="77777777" w:rsidR="00BF3907" w:rsidRPr="00851065" w:rsidRDefault="00BF3907" w:rsidP="00EF1A04">
                  <w:pPr>
                    <w:ind w:firstLine="851"/>
                    <w:rPr>
                      <w:rFonts w:ascii="Times New Roman" w:hAnsi="Times New Roman"/>
                      <w:b/>
                      <w:szCs w:val="22"/>
                    </w:rPr>
                  </w:pPr>
                  <w:r w:rsidRPr="00851065">
                    <w:rPr>
                      <w:rFonts w:ascii="Times New Roman" w:hAnsi="Times New Roman"/>
                      <w:b/>
                      <w:szCs w:val="22"/>
                    </w:rPr>
                    <w:t>Pastaba. Tiekėjui nenurodžius, kokia informacija yra konfidenciali, laikoma, kad konfidencialios informacijos pasiūlyme nėra.</w:t>
                  </w:r>
                </w:p>
              </w:tc>
            </w:tr>
          </w:tbl>
          <w:p w14:paraId="48577F25" w14:textId="77777777" w:rsidR="00BF3907" w:rsidRPr="00851065" w:rsidRDefault="00BF3907" w:rsidP="00EF1A04">
            <w:pPr>
              <w:rPr>
                <w:rFonts w:ascii="Times New Roman" w:hAnsi="Times New Roman"/>
                <w:szCs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BF3907" w:rsidRPr="00851065" w14:paraId="50AD55AD" w14:textId="77777777" w:rsidTr="00EF1A04">
              <w:trPr>
                <w:trHeight w:val="324"/>
              </w:trPr>
              <w:tc>
                <w:tcPr>
                  <w:tcW w:w="9828" w:type="dxa"/>
                  <w:gridSpan w:val="6"/>
                </w:tcPr>
                <w:p w14:paraId="5FB57DF0" w14:textId="77777777" w:rsidR="00BF3907" w:rsidRPr="00851065" w:rsidRDefault="00BF3907" w:rsidP="00EF1A04">
                  <w:pPr>
                    <w:ind w:right="-108"/>
                    <w:rPr>
                      <w:rFonts w:ascii="Times New Roman" w:hAnsi="Times New Roman"/>
                      <w:szCs w:val="22"/>
                    </w:rPr>
                  </w:pPr>
                  <w:r w:rsidRPr="00851065">
                    <w:rPr>
                      <w:rFonts w:ascii="Times New Roman" w:hAnsi="Times New Roman"/>
                      <w:szCs w:val="22"/>
                    </w:rPr>
                    <w:t>Pasiūlymas galioja iki termino, nustatyto pirkimo dokumentuose.</w:t>
                  </w:r>
                </w:p>
              </w:tc>
            </w:tr>
            <w:tr w:rsidR="00BF3907" w:rsidRPr="00851065" w14:paraId="4472A9CF" w14:textId="77777777" w:rsidTr="00EF1A04">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4BCA07F" w14:textId="147633F6" w:rsidR="00BF3907" w:rsidRPr="00851065" w:rsidRDefault="00BF3907" w:rsidP="00EF1A04">
                  <w:pPr>
                    <w:ind w:right="-1"/>
                    <w:rPr>
                      <w:rFonts w:ascii="Times New Roman" w:hAnsi="Times New Roman"/>
                      <w:szCs w:val="22"/>
                    </w:rPr>
                  </w:pPr>
                </w:p>
              </w:tc>
              <w:tc>
                <w:tcPr>
                  <w:tcW w:w="604" w:type="dxa"/>
                </w:tcPr>
                <w:p w14:paraId="7365E906" w14:textId="77777777" w:rsidR="00BF3907" w:rsidRPr="00851065" w:rsidRDefault="00BF3907" w:rsidP="00EF1A04">
                  <w:pPr>
                    <w:ind w:right="-1"/>
                    <w:jc w:val="center"/>
                    <w:rPr>
                      <w:rFonts w:ascii="Times New Roman" w:hAnsi="Times New Roman"/>
                      <w:szCs w:val="22"/>
                    </w:rPr>
                  </w:pPr>
                </w:p>
              </w:tc>
              <w:tc>
                <w:tcPr>
                  <w:tcW w:w="1980" w:type="dxa"/>
                  <w:tcBorders>
                    <w:top w:val="nil"/>
                    <w:left w:val="nil"/>
                    <w:bottom w:val="single" w:sz="4" w:space="0" w:color="auto"/>
                    <w:right w:val="nil"/>
                  </w:tcBorders>
                </w:tcPr>
                <w:p w14:paraId="27A9708F" w14:textId="77777777" w:rsidR="00BF3907" w:rsidRPr="00851065" w:rsidRDefault="00BF3907" w:rsidP="00EF1A04">
                  <w:pPr>
                    <w:ind w:right="-1"/>
                    <w:jc w:val="center"/>
                    <w:rPr>
                      <w:rFonts w:ascii="Times New Roman" w:hAnsi="Times New Roman"/>
                      <w:szCs w:val="22"/>
                    </w:rPr>
                  </w:pPr>
                </w:p>
              </w:tc>
              <w:tc>
                <w:tcPr>
                  <w:tcW w:w="701" w:type="dxa"/>
                </w:tcPr>
                <w:p w14:paraId="2A4FEEA6" w14:textId="77777777" w:rsidR="00BF3907" w:rsidRPr="00851065" w:rsidRDefault="00BF3907" w:rsidP="00EF1A04">
                  <w:pPr>
                    <w:ind w:right="-1"/>
                    <w:jc w:val="center"/>
                    <w:rPr>
                      <w:rFonts w:ascii="Times New Roman" w:hAnsi="Times New Roman"/>
                      <w:szCs w:val="22"/>
                    </w:rPr>
                  </w:pPr>
                </w:p>
              </w:tc>
              <w:tc>
                <w:tcPr>
                  <w:tcW w:w="2611" w:type="dxa"/>
                  <w:tcBorders>
                    <w:top w:val="nil"/>
                    <w:left w:val="nil"/>
                    <w:bottom w:val="single" w:sz="4" w:space="0" w:color="auto"/>
                    <w:right w:val="nil"/>
                  </w:tcBorders>
                </w:tcPr>
                <w:p w14:paraId="578321D5" w14:textId="04E30652" w:rsidR="00BF3907" w:rsidRPr="00851065" w:rsidRDefault="00BF3907" w:rsidP="00EF1A04">
                  <w:pPr>
                    <w:ind w:right="-1"/>
                    <w:jc w:val="right"/>
                    <w:rPr>
                      <w:rFonts w:ascii="Times New Roman" w:hAnsi="Times New Roman"/>
                      <w:szCs w:val="22"/>
                    </w:rPr>
                  </w:pPr>
                </w:p>
              </w:tc>
              <w:tc>
                <w:tcPr>
                  <w:tcW w:w="648" w:type="dxa"/>
                </w:tcPr>
                <w:p w14:paraId="5CB5C5D0" w14:textId="77777777" w:rsidR="00BF3907" w:rsidRPr="00851065" w:rsidRDefault="00BF3907" w:rsidP="00EF1A04">
                  <w:pPr>
                    <w:ind w:right="-1"/>
                    <w:jc w:val="right"/>
                    <w:rPr>
                      <w:rFonts w:ascii="Times New Roman" w:hAnsi="Times New Roman"/>
                      <w:szCs w:val="22"/>
                    </w:rPr>
                  </w:pPr>
                </w:p>
              </w:tc>
            </w:tr>
            <w:tr w:rsidR="00BF3907" w:rsidRPr="00851065" w14:paraId="6FDD27B5" w14:textId="77777777" w:rsidTr="00EF1A04">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7DE93D97" w14:textId="77777777" w:rsidR="00BF3907" w:rsidRPr="00851065" w:rsidRDefault="00BF3907" w:rsidP="00EF1A04">
                  <w:pPr>
                    <w:autoSpaceDE w:val="0"/>
                    <w:autoSpaceDN w:val="0"/>
                    <w:adjustRightInd w:val="0"/>
                    <w:jc w:val="left"/>
                    <w:rPr>
                      <w:rFonts w:ascii="Times New Roman" w:hAnsi="Times New Roman"/>
                      <w:position w:val="6"/>
                      <w:szCs w:val="22"/>
                    </w:rPr>
                  </w:pPr>
                  <w:r w:rsidRPr="00851065">
                    <w:rPr>
                      <w:rFonts w:ascii="Times New Roman" w:hAnsi="Times New Roman"/>
                      <w:position w:val="6"/>
                      <w:szCs w:val="22"/>
                    </w:rPr>
                    <w:t>(Tiekėjo arba jo įgalioto asmens pareigų pavadinimas*)</w:t>
                  </w:r>
                </w:p>
              </w:tc>
              <w:tc>
                <w:tcPr>
                  <w:tcW w:w="604" w:type="dxa"/>
                </w:tcPr>
                <w:p w14:paraId="77ECD06C" w14:textId="77777777" w:rsidR="00BF3907" w:rsidRPr="00851065" w:rsidRDefault="00BF3907" w:rsidP="00EF1A04">
                  <w:pPr>
                    <w:ind w:right="-1"/>
                    <w:jc w:val="center"/>
                    <w:rPr>
                      <w:rFonts w:ascii="Times New Roman" w:hAnsi="Times New Roman"/>
                      <w:szCs w:val="22"/>
                    </w:rPr>
                  </w:pPr>
                </w:p>
                <w:p w14:paraId="5304C821" w14:textId="77777777" w:rsidR="00BF3907" w:rsidRPr="00851065" w:rsidRDefault="00BF3907" w:rsidP="00EF1A04">
                  <w:pPr>
                    <w:ind w:right="-1"/>
                    <w:jc w:val="center"/>
                    <w:rPr>
                      <w:rFonts w:ascii="Times New Roman" w:hAnsi="Times New Roman"/>
                      <w:szCs w:val="22"/>
                    </w:rPr>
                  </w:pPr>
                </w:p>
                <w:p w14:paraId="797E6E6E" w14:textId="77777777" w:rsidR="00BF3907" w:rsidRPr="00851065" w:rsidRDefault="00BF3907" w:rsidP="00EF1A04">
                  <w:pPr>
                    <w:ind w:right="-1"/>
                    <w:jc w:val="center"/>
                    <w:rPr>
                      <w:rFonts w:ascii="Times New Roman" w:hAnsi="Times New Roman"/>
                      <w:szCs w:val="22"/>
                    </w:rPr>
                  </w:pPr>
                </w:p>
              </w:tc>
              <w:tc>
                <w:tcPr>
                  <w:tcW w:w="1980" w:type="dxa"/>
                  <w:tcBorders>
                    <w:top w:val="single" w:sz="4" w:space="0" w:color="auto"/>
                    <w:left w:val="nil"/>
                    <w:bottom w:val="nil"/>
                    <w:right w:val="nil"/>
                  </w:tcBorders>
                </w:tcPr>
                <w:p w14:paraId="025F6701" w14:textId="77777777" w:rsidR="00BF3907" w:rsidRPr="00851065" w:rsidRDefault="00BF3907" w:rsidP="00EF1A04">
                  <w:pPr>
                    <w:ind w:right="-1"/>
                    <w:jc w:val="center"/>
                    <w:rPr>
                      <w:rFonts w:ascii="Times New Roman" w:hAnsi="Times New Roman"/>
                      <w:szCs w:val="22"/>
                    </w:rPr>
                  </w:pPr>
                  <w:r w:rsidRPr="00851065">
                    <w:rPr>
                      <w:rFonts w:ascii="Times New Roman" w:hAnsi="Times New Roman"/>
                      <w:position w:val="6"/>
                      <w:szCs w:val="22"/>
                    </w:rPr>
                    <w:t>(Parašas*)</w:t>
                  </w:r>
                  <w:r w:rsidRPr="00851065">
                    <w:rPr>
                      <w:rFonts w:ascii="Times New Roman" w:hAnsi="Times New Roman"/>
                      <w:i/>
                      <w:szCs w:val="22"/>
                    </w:rPr>
                    <w:t xml:space="preserve"> </w:t>
                  </w:r>
                </w:p>
              </w:tc>
              <w:tc>
                <w:tcPr>
                  <w:tcW w:w="701" w:type="dxa"/>
                </w:tcPr>
                <w:p w14:paraId="20FF3A5A" w14:textId="77777777" w:rsidR="00BF3907" w:rsidRPr="00851065" w:rsidRDefault="00BF3907" w:rsidP="00EF1A04">
                  <w:pPr>
                    <w:ind w:right="-1"/>
                    <w:jc w:val="center"/>
                    <w:rPr>
                      <w:rFonts w:ascii="Times New Roman" w:hAnsi="Times New Roman"/>
                      <w:szCs w:val="22"/>
                    </w:rPr>
                  </w:pPr>
                </w:p>
              </w:tc>
              <w:tc>
                <w:tcPr>
                  <w:tcW w:w="2611" w:type="dxa"/>
                  <w:tcBorders>
                    <w:top w:val="single" w:sz="4" w:space="0" w:color="auto"/>
                    <w:left w:val="nil"/>
                    <w:bottom w:val="nil"/>
                    <w:right w:val="nil"/>
                  </w:tcBorders>
                </w:tcPr>
                <w:p w14:paraId="7A6E4FE2" w14:textId="77777777" w:rsidR="00BF3907" w:rsidRPr="00851065" w:rsidRDefault="00BF3907" w:rsidP="00EF1A04">
                  <w:pPr>
                    <w:ind w:right="-1"/>
                    <w:jc w:val="center"/>
                    <w:rPr>
                      <w:rFonts w:ascii="Times New Roman" w:hAnsi="Times New Roman"/>
                      <w:szCs w:val="22"/>
                    </w:rPr>
                  </w:pPr>
                  <w:r w:rsidRPr="00851065">
                    <w:rPr>
                      <w:rFonts w:ascii="Times New Roman" w:hAnsi="Times New Roman"/>
                      <w:position w:val="6"/>
                      <w:szCs w:val="22"/>
                    </w:rPr>
                    <w:t>(Vardas ir pavardė*)</w:t>
                  </w:r>
                  <w:r w:rsidRPr="00851065">
                    <w:rPr>
                      <w:rFonts w:ascii="Times New Roman" w:hAnsi="Times New Roman"/>
                      <w:i/>
                      <w:szCs w:val="22"/>
                    </w:rPr>
                    <w:t xml:space="preserve"> </w:t>
                  </w:r>
                </w:p>
              </w:tc>
              <w:tc>
                <w:tcPr>
                  <w:tcW w:w="648" w:type="dxa"/>
                </w:tcPr>
                <w:p w14:paraId="74FB82FD" w14:textId="77777777" w:rsidR="00BF3907" w:rsidRPr="00851065" w:rsidRDefault="00BF3907" w:rsidP="00EF1A04">
                  <w:pPr>
                    <w:ind w:right="-1"/>
                    <w:jc w:val="center"/>
                    <w:rPr>
                      <w:rFonts w:ascii="Times New Roman" w:hAnsi="Times New Roman"/>
                      <w:szCs w:val="22"/>
                    </w:rPr>
                  </w:pPr>
                </w:p>
              </w:tc>
            </w:tr>
          </w:tbl>
          <w:p w14:paraId="12493814" w14:textId="77777777" w:rsidR="00BF3907" w:rsidRPr="00851065" w:rsidRDefault="00BF3907" w:rsidP="00EF1A04">
            <w:pPr>
              <w:spacing w:line="276" w:lineRule="auto"/>
              <w:ind w:firstLine="851"/>
              <w:rPr>
                <w:rFonts w:ascii="Times New Roman" w:hAnsi="Times New Roman"/>
                <w:szCs w:val="22"/>
              </w:rPr>
            </w:pPr>
            <w:r w:rsidRPr="00851065">
              <w:rPr>
                <w:rFonts w:ascii="Times New Roman" w:hAnsi="Times New Roman"/>
                <w:szCs w:val="22"/>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DF90B58" w14:textId="77777777" w:rsidR="00BF3907" w:rsidRPr="00851065" w:rsidRDefault="00BF3907" w:rsidP="00EF1A04">
            <w:pPr>
              <w:ind w:right="-108"/>
              <w:rPr>
                <w:rFonts w:ascii="Times New Roman" w:hAnsi="Times New Roman"/>
                <w:szCs w:val="22"/>
              </w:rPr>
            </w:pPr>
          </w:p>
        </w:tc>
      </w:tr>
    </w:tbl>
    <w:p w14:paraId="4118377E" w14:textId="77777777" w:rsidR="00BF3907" w:rsidRPr="00851065" w:rsidRDefault="00BF3907" w:rsidP="003C0B90">
      <w:pPr>
        <w:rPr>
          <w:rFonts w:ascii="Times New Roman" w:hAnsi="Times New Roman"/>
          <w:szCs w:val="22"/>
        </w:rPr>
      </w:pPr>
    </w:p>
    <w:p w14:paraId="3327DE65" w14:textId="26AF4E67" w:rsidR="00BF3907" w:rsidRPr="00851065" w:rsidRDefault="00BF3907" w:rsidP="003C0B90">
      <w:pPr>
        <w:rPr>
          <w:rFonts w:ascii="Times New Roman" w:hAnsi="Times New Roman"/>
          <w:szCs w:val="22"/>
        </w:rPr>
      </w:pPr>
    </w:p>
    <w:p w14:paraId="2E5F9C90" w14:textId="2505FD4E" w:rsidR="00826657" w:rsidRPr="00851065" w:rsidRDefault="00826657" w:rsidP="003C0B90">
      <w:pPr>
        <w:rPr>
          <w:rFonts w:ascii="Times New Roman" w:hAnsi="Times New Roman"/>
          <w:szCs w:val="22"/>
        </w:rPr>
      </w:pPr>
    </w:p>
    <w:p w14:paraId="71D36DA1" w14:textId="5721A097" w:rsidR="00826657" w:rsidRPr="00851065" w:rsidRDefault="00826657" w:rsidP="003C0B90">
      <w:pPr>
        <w:rPr>
          <w:rFonts w:ascii="Times New Roman" w:hAnsi="Times New Roman"/>
          <w:szCs w:val="22"/>
        </w:rPr>
      </w:pPr>
    </w:p>
    <w:p w14:paraId="401A984C" w14:textId="57517479" w:rsidR="00826657" w:rsidRPr="00851065" w:rsidRDefault="00826657" w:rsidP="003C0B90">
      <w:pPr>
        <w:rPr>
          <w:rFonts w:ascii="Times New Roman" w:hAnsi="Times New Roman"/>
          <w:szCs w:val="22"/>
        </w:rPr>
      </w:pPr>
    </w:p>
    <w:p w14:paraId="6AEE3021" w14:textId="4EB94A96" w:rsidR="00826657" w:rsidRPr="00851065" w:rsidRDefault="00826657" w:rsidP="003C0B90">
      <w:pPr>
        <w:rPr>
          <w:rFonts w:ascii="Times New Roman" w:hAnsi="Times New Roman"/>
          <w:szCs w:val="22"/>
        </w:rPr>
      </w:pPr>
    </w:p>
    <w:p w14:paraId="356F4C36" w14:textId="09CB86CB" w:rsidR="00826657" w:rsidRPr="00851065" w:rsidRDefault="00826657" w:rsidP="003C0B90">
      <w:pPr>
        <w:rPr>
          <w:rFonts w:ascii="Times New Roman" w:hAnsi="Times New Roman"/>
          <w:szCs w:val="22"/>
        </w:rPr>
      </w:pPr>
    </w:p>
    <w:p w14:paraId="5FFEBEAF" w14:textId="4AE62E78" w:rsidR="00826657" w:rsidRPr="00851065" w:rsidRDefault="00826657" w:rsidP="003C0B90">
      <w:pPr>
        <w:rPr>
          <w:rFonts w:ascii="Times New Roman" w:hAnsi="Times New Roman"/>
          <w:szCs w:val="22"/>
        </w:rPr>
      </w:pPr>
    </w:p>
    <w:p w14:paraId="7B9184D6" w14:textId="18A1FE61" w:rsidR="00826657" w:rsidRPr="00851065" w:rsidRDefault="00826657" w:rsidP="003C0B90">
      <w:pPr>
        <w:rPr>
          <w:rFonts w:ascii="Times New Roman" w:hAnsi="Times New Roman"/>
          <w:szCs w:val="22"/>
        </w:rPr>
      </w:pPr>
    </w:p>
    <w:p w14:paraId="084A6D9F" w14:textId="77777777" w:rsidR="003727B0" w:rsidRPr="00851065" w:rsidRDefault="003727B0" w:rsidP="003C0B90">
      <w:pPr>
        <w:rPr>
          <w:rFonts w:ascii="Times New Roman" w:hAnsi="Times New Roman"/>
          <w:szCs w:val="22"/>
        </w:rPr>
      </w:pPr>
    </w:p>
    <w:p w14:paraId="4805E11D" w14:textId="77777777" w:rsidR="00706BF1" w:rsidRPr="00851065" w:rsidRDefault="00706BF1" w:rsidP="003C0B90">
      <w:pPr>
        <w:rPr>
          <w:rFonts w:ascii="Times New Roman" w:hAnsi="Times New Roman"/>
          <w:szCs w:val="22"/>
        </w:rPr>
      </w:pPr>
    </w:p>
    <w:p w14:paraId="55B65AC9" w14:textId="77777777" w:rsidR="00BF3907" w:rsidRPr="00851065" w:rsidRDefault="00BF3907" w:rsidP="003C0B90">
      <w:pPr>
        <w:rPr>
          <w:rFonts w:ascii="Times New Roman" w:hAnsi="Times New Roman"/>
          <w:szCs w:val="22"/>
        </w:rPr>
      </w:pPr>
    </w:p>
    <w:p w14:paraId="17DA42D5" w14:textId="77777777" w:rsidR="000B52BB" w:rsidRPr="00851065" w:rsidRDefault="000B52BB" w:rsidP="003C0B90">
      <w:pPr>
        <w:rPr>
          <w:rFonts w:ascii="Times New Roman" w:hAnsi="Times New Roman"/>
          <w:szCs w:val="22"/>
        </w:rPr>
      </w:pPr>
    </w:p>
    <w:p w14:paraId="38F6CCCE" w14:textId="77777777" w:rsidR="000B52BB" w:rsidRPr="00851065" w:rsidRDefault="000B52BB" w:rsidP="003C0B90">
      <w:pPr>
        <w:rPr>
          <w:rFonts w:ascii="Times New Roman" w:hAnsi="Times New Roman"/>
          <w:szCs w:val="22"/>
        </w:rPr>
      </w:pPr>
    </w:p>
    <w:p w14:paraId="166AC8AC" w14:textId="77777777" w:rsidR="000B52BB" w:rsidRPr="00851065" w:rsidRDefault="000B52BB" w:rsidP="003C0B90">
      <w:pPr>
        <w:rPr>
          <w:rFonts w:ascii="Times New Roman" w:hAnsi="Times New Roman"/>
          <w:szCs w:val="22"/>
        </w:rPr>
      </w:pPr>
    </w:p>
    <w:p w14:paraId="01F62740" w14:textId="77777777" w:rsidR="001D634A" w:rsidRPr="00851065" w:rsidRDefault="001D634A" w:rsidP="003C0B90">
      <w:pPr>
        <w:rPr>
          <w:rFonts w:ascii="Times New Roman" w:hAnsi="Times New Roman"/>
          <w:szCs w:val="22"/>
        </w:rPr>
      </w:pPr>
    </w:p>
    <w:p w14:paraId="1E1F5FD3" w14:textId="77777777" w:rsidR="001D634A" w:rsidRDefault="001D634A" w:rsidP="003C0B90">
      <w:pPr>
        <w:rPr>
          <w:rFonts w:ascii="Times New Roman" w:hAnsi="Times New Roman"/>
          <w:szCs w:val="22"/>
        </w:rPr>
      </w:pPr>
    </w:p>
    <w:p w14:paraId="40E7D03F" w14:textId="77777777" w:rsidR="005C06DB" w:rsidRDefault="005C06DB" w:rsidP="003C0B90">
      <w:pPr>
        <w:rPr>
          <w:rFonts w:ascii="Times New Roman" w:hAnsi="Times New Roman"/>
          <w:szCs w:val="22"/>
        </w:rPr>
      </w:pPr>
    </w:p>
    <w:p w14:paraId="0CCFB7BC" w14:textId="77777777" w:rsidR="005C06DB" w:rsidRDefault="005C06DB" w:rsidP="003C0B90">
      <w:pPr>
        <w:rPr>
          <w:rFonts w:ascii="Times New Roman" w:hAnsi="Times New Roman"/>
          <w:szCs w:val="22"/>
        </w:rPr>
      </w:pPr>
    </w:p>
    <w:p w14:paraId="7EC4B347" w14:textId="77777777" w:rsidR="005C06DB" w:rsidRDefault="005C06DB" w:rsidP="003C0B90">
      <w:pPr>
        <w:rPr>
          <w:rFonts w:ascii="Times New Roman" w:hAnsi="Times New Roman"/>
          <w:szCs w:val="22"/>
        </w:rPr>
      </w:pPr>
    </w:p>
    <w:p w14:paraId="3F7C4DE0" w14:textId="77777777" w:rsidR="005C06DB" w:rsidRPr="00851065" w:rsidRDefault="005C06DB" w:rsidP="003C0B90">
      <w:pPr>
        <w:rPr>
          <w:rFonts w:ascii="Times New Roman" w:hAnsi="Times New Roman"/>
          <w:szCs w:val="22"/>
        </w:rPr>
      </w:pPr>
    </w:p>
    <w:p w14:paraId="041293E7" w14:textId="77777777" w:rsidR="00803E6E" w:rsidRPr="00851065" w:rsidRDefault="00803E6E" w:rsidP="00826657">
      <w:pPr>
        <w:shd w:val="clear" w:color="auto" w:fill="FFFFFF"/>
        <w:jc w:val="right"/>
        <w:rPr>
          <w:rFonts w:ascii="Times New Roman" w:hAnsi="Times New Roman"/>
          <w:b/>
          <w:bCs/>
          <w:color w:val="000000"/>
          <w:szCs w:val="22"/>
        </w:rPr>
      </w:pPr>
    </w:p>
    <w:p w14:paraId="180CE541" w14:textId="77777777" w:rsidR="00803E6E" w:rsidRPr="00851065" w:rsidRDefault="00803E6E" w:rsidP="00826657">
      <w:pPr>
        <w:shd w:val="clear" w:color="auto" w:fill="FFFFFF"/>
        <w:jc w:val="right"/>
        <w:rPr>
          <w:rFonts w:ascii="Times New Roman" w:hAnsi="Times New Roman"/>
          <w:b/>
          <w:bCs/>
          <w:color w:val="000000"/>
          <w:szCs w:val="22"/>
        </w:rPr>
      </w:pPr>
    </w:p>
    <w:p w14:paraId="4893B8E0" w14:textId="57C0BC83" w:rsidR="00826657" w:rsidRPr="00851065" w:rsidRDefault="00826657" w:rsidP="00826657">
      <w:pPr>
        <w:shd w:val="clear" w:color="auto" w:fill="FFFFFF"/>
        <w:jc w:val="right"/>
        <w:rPr>
          <w:rFonts w:ascii="Times New Roman" w:hAnsi="Times New Roman"/>
          <w:b/>
          <w:bCs/>
          <w:color w:val="000000"/>
          <w:szCs w:val="22"/>
        </w:rPr>
      </w:pPr>
      <w:r w:rsidRPr="00851065">
        <w:rPr>
          <w:rFonts w:ascii="Times New Roman" w:hAnsi="Times New Roman"/>
          <w:b/>
          <w:bCs/>
          <w:color w:val="000000"/>
          <w:szCs w:val="22"/>
        </w:rPr>
        <w:lastRenderedPageBreak/>
        <w:t>Priedas Nr. 2</w:t>
      </w:r>
    </w:p>
    <w:p w14:paraId="66284768" w14:textId="77777777" w:rsidR="00826657" w:rsidRPr="00851065" w:rsidRDefault="00826657" w:rsidP="00826657">
      <w:pPr>
        <w:shd w:val="clear" w:color="auto" w:fill="FFFFFF"/>
        <w:jc w:val="center"/>
        <w:rPr>
          <w:rFonts w:ascii="Times New Roman" w:hAnsi="Times New Roman"/>
          <w:b/>
          <w:bCs/>
          <w:color w:val="000000"/>
          <w:szCs w:val="22"/>
        </w:rPr>
      </w:pPr>
    </w:p>
    <w:p w14:paraId="7152B7D7" w14:textId="77777777" w:rsidR="000B52BB" w:rsidRPr="00851065" w:rsidRDefault="000B52BB" w:rsidP="000B52BB">
      <w:pPr>
        <w:jc w:val="center"/>
        <w:rPr>
          <w:rFonts w:ascii="Times New Roman" w:hAnsi="Times New Roman"/>
          <w:b/>
          <w:bCs/>
          <w:szCs w:val="22"/>
        </w:rPr>
      </w:pPr>
      <w:r w:rsidRPr="00851065">
        <w:rPr>
          <w:rFonts w:ascii="Times New Roman" w:hAnsi="Times New Roman"/>
          <w:b/>
          <w:bCs/>
          <w:szCs w:val="22"/>
        </w:rPr>
        <w:t>TECHNINĖ SPECIFIKACIJA</w:t>
      </w:r>
    </w:p>
    <w:p w14:paraId="0D63A9B8" w14:textId="77777777" w:rsidR="000B52BB" w:rsidRPr="00851065" w:rsidRDefault="000B52BB" w:rsidP="000B52BB">
      <w:pPr>
        <w:jc w:val="center"/>
        <w:rPr>
          <w:rFonts w:ascii="Times New Roman" w:hAnsi="Times New Roman"/>
          <w:b/>
          <w:bCs/>
          <w:szCs w:val="22"/>
        </w:rPr>
      </w:pPr>
    </w:p>
    <w:p w14:paraId="4372C000" w14:textId="77777777" w:rsidR="000B52BB" w:rsidRPr="00851065" w:rsidRDefault="000B52BB" w:rsidP="000B52BB">
      <w:pPr>
        <w:ind w:left="-720" w:firstLine="720"/>
        <w:jc w:val="center"/>
        <w:rPr>
          <w:rFonts w:ascii="Times New Roman" w:hAnsi="Times New Roman"/>
          <w:b/>
          <w:szCs w:val="22"/>
        </w:rPr>
      </w:pPr>
      <w:r w:rsidRPr="00851065">
        <w:rPr>
          <w:rFonts w:ascii="Times New Roman" w:hAnsi="Times New Roman"/>
          <w:b/>
          <w:szCs w:val="22"/>
        </w:rPr>
        <w:t>DĖL INFORMACINIŲ TECHNOLOGIJŲ INFRASTRUKTŪROS SISTEMŲ PRIEŽIŪROS IR PALAIKYMO   PASLAUGŲ PIRKIMO</w:t>
      </w:r>
    </w:p>
    <w:p w14:paraId="243C96C5" w14:textId="77777777" w:rsidR="000B52BB" w:rsidRPr="00851065" w:rsidRDefault="000B52BB" w:rsidP="000B52BB">
      <w:pPr>
        <w:rPr>
          <w:rFonts w:ascii="Times New Roman" w:hAnsi="Times New Roman"/>
          <w:szCs w:val="22"/>
        </w:rPr>
      </w:pPr>
    </w:p>
    <w:p w14:paraId="4370C414" w14:textId="77777777" w:rsidR="000B52BB" w:rsidRPr="00851065" w:rsidRDefault="000B52BB" w:rsidP="000B52BB">
      <w:pPr>
        <w:numPr>
          <w:ilvl w:val="1"/>
          <w:numId w:val="49"/>
        </w:numPr>
        <w:shd w:val="clear" w:color="auto" w:fill="FFFFFF"/>
        <w:jc w:val="center"/>
        <w:rPr>
          <w:rFonts w:ascii="Times New Roman" w:hAnsi="Times New Roman"/>
          <w:b/>
          <w:bCs/>
          <w:color w:val="000000"/>
          <w:szCs w:val="22"/>
        </w:rPr>
      </w:pPr>
      <w:r w:rsidRPr="00851065">
        <w:rPr>
          <w:rFonts w:ascii="Times New Roman" w:hAnsi="Times New Roman"/>
          <w:b/>
          <w:bCs/>
          <w:color w:val="000000"/>
          <w:szCs w:val="22"/>
        </w:rPr>
        <w:t>KOMPIUTERINIŲ DARBO VIETŲ PRIEŽIŪROS, PALAIKYMO IR KONSULTACINIŲ  PASLAUGŲ REIKALAVIMAI</w:t>
      </w:r>
    </w:p>
    <w:p w14:paraId="581F1C2A" w14:textId="77777777" w:rsidR="000B52BB" w:rsidRPr="00851065" w:rsidRDefault="000B52BB" w:rsidP="000B52BB">
      <w:pPr>
        <w:shd w:val="clear" w:color="auto" w:fill="FFFFFF"/>
        <w:jc w:val="center"/>
        <w:rPr>
          <w:rFonts w:ascii="Times New Roman" w:hAnsi="Times New Roman"/>
          <w:b/>
          <w:bCs/>
          <w:color w:val="000000"/>
          <w:szCs w:val="22"/>
        </w:rPr>
      </w:pPr>
    </w:p>
    <w:p w14:paraId="3C885C7D" w14:textId="77777777" w:rsidR="000B52BB" w:rsidRPr="00851065" w:rsidRDefault="000B52BB" w:rsidP="000B52BB">
      <w:pPr>
        <w:tabs>
          <w:tab w:val="left" w:pos="851"/>
        </w:tabs>
        <w:rPr>
          <w:rFonts w:ascii="Times New Roman" w:hAnsi="Times New Roman"/>
          <w:color w:val="000000"/>
          <w:szCs w:val="22"/>
        </w:rPr>
      </w:pPr>
      <w:r w:rsidRPr="00851065">
        <w:rPr>
          <w:rFonts w:ascii="Times New Roman" w:hAnsi="Times New Roman"/>
          <w:color w:val="000000"/>
          <w:szCs w:val="22"/>
        </w:rPr>
        <w:t xml:space="preserve">Perkančioji organizacija numato pirkti kompiuterinių darbo vietų techninės ir programinės įrangos palaikymo, priežiūros ir konsultacijų paslaugas (toliau – Paslaugos). </w:t>
      </w:r>
    </w:p>
    <w:p w14:paraId="5650EA18" w14:textId="77777777" w:rsidR="000B52BB" w:rsidRPr="00851065" w:rsidRDefault="000B52BB" w:rsidP="000B52BB">
      <w:pPr>
        <w:tabs>
          <w:tab w:val="left" w:pos="851"/>
        </w:tabs>
        <w:rPr>
          <w:rFonts w:ascii="Times New Roman" w:hAnsi="Times New Roman"/>
          <w:color w:val="000000"/>
          <w:szCs w:val="22"/>
        </w:rPr>
      </w:pPr>
      <w:r w:rsidRPr="00851065">
        <w:rPr>
          <w:rFonts w:ascii="Times New Roman" w:hAnsi="Times New Roman"/>
          <w:color w:val="000000"/>
          <w:szCs w:val="22"/>
        </w:rPr>
        <w:t xml:space="preserve">Paslaugų tikslas užtikrinti visos kompiuterinių darbo vietų infrastruktūros korektišką funkcionavimą, informacijos saugumą ir prieinamumą, greitą reagavimą į gedimo incidentus, savalaikį darbingumo atstatymą, lankstumą ir problemų prevenciją. Šiam tikslui perkančioji organizacija nori įsigyti kompiuterinių darbo vietų palaikymo, priežiūros, konsultacines  paslaugas (toliau – Paslaugos). </w:t>
      </w:r>
    </w:p>
    <w:p w14:paraId="7D1CF7E8" w14:textId="13653DE3" w:rsidR="000B52BB" w:rsidRPr="005C06DB" w:rsidRDefault="000B52BB" w:rsidP="005C06DB">
      <w:pPr>
        <w:tabs>
          <w:tab w:val="left" w:pos="851"/>
        </w:tabs>
        <w:rPr>
          <w:rFonts w:ascii="Times New Roman" w:hAnsi="Times New Roman"/>
          <w:color w:val="000000"/>
          <w:szCs w:val="22"/>
        </w:rPr>
      </w:pPr>
      <w:r w:rsidRPr="00851065">
        <w:rPr>
          <w:rFonts w:ascii="Times New Roman" w:hAnsi="Times New Roman"/>
          <w:szCs w:val="22"/>
        </w:rPr>
        <w:t>Paslaugų teikimo vieta: Aukštakalnio g. 3, Utena, Kupiškio g. 66, Utena.</w:t>
      </w:r>
    </w:p>
    <w:p w14:paraId="5B5F7332" w14:textId="77777777" w:rsidR="000B52BB" w:rsidRPr="00851065" w:rsidRDefault="000B52BB" w:rsidP="000B52BB">
      <w:pPr>
        <w:numPr>
          <w:ilvl w:val="0"/>
          <w:numId w:val="29"/>
        </w:numPr>
        <w:shd w:val="clear" w:color="auto" w:fill="FFFFFF"/>
        <w:tabs>
          <w:tab w:val="left" w:pos="284"/>
        </w:tabs>
        <w:rPr>
          <w:rFonts w:ascii="Times New Roman" w:hAnsi="Times New Roman"/>
          <w:b/>
          <w:bCs/>
          <w:color w:val="000000"/>
          <w:szCs w:val="22"/>
        </w:rPr>
      </w:pPr>
      <w:r w:rsidRPr="00851065">
        <w:rPr>
          <w:rFonts w:ascii="Times New Roman" w:hAnsi="Times New Roman"/>
          <w:b/>
          <w:bCs/>
          <w:color w:val="000000"/>
          <w:szCs w:val="22"/>
        </w:rPr>
        <w:t>Bendrieji reikalavimai</w:t>
      </w:r>
    </w:p>
    <w:p w14:paraId="77D31F00" w14:textId="77777777" w:rsidR="000B52BB" w:rsidRPr="00851065" w:rsidRDefault="000B52BB" w:rsidP="000B52BB">
      <w:pPr>
        <w:numPr>
          <w:ilvl w:val="1"/>
          <w:numId w:val="30"/>
        </w:numPr>
        <w:shd w:val="clear" w:color="auto" w:fill="FFFFFF"/>
        <w:tabs>
          <w:tab w:val="left" w:pos="284"/>
          <w:tab w:val="left" w:pos="993"/>
        </w:tabs>
        <w:ind w:left="567"/>
        <w:contextualSpacing/>
        <w:rPr>
          <w:rFonts w:ascii="Times New Roman" w:hAnsi="Times New Roman"/>
          <w:bCs/>
          <w:color w:val="000000"/>
          <w:szCs w:val="22"/>
          <w:lang w:eastAsia="lt-LT"/>
        </w:rPr>
      </w:pPr>
      <w:r w:rsidRPr="00851065">
        <w:rPr>
          <w:rFonts w:ascii="Times New Roman" w:hAnsi="Times New Roman"/>
          <w:szCs w:val="22"/>
        </w:rPr>
        <w:t>Informacinių sistemų infrastruktūros priežiūros paslaugų apimtis:</w:t>
      </w:r>
    </w:p>
    <w:p w14:paraId="79593B08"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Perkančiosios organizacijos kreipinių registravimas ir valdymas.</w:t>
      </w:r>
    </w:p>
    <w:p w14:paraId="6F3AA1C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Klientui paskiriamas atstovas teikiamų paslaugų klausimais.</w:t>
      </w:r>
    </w:p>
    <w:p w14:paraId="375E5E70"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Konsultacijos Perkančiosios organizacijos atstovui/-</w:t>
      </w:r>
      <w:proofErr w:type="spellStart"/>
      <w:r w:rsidRPr="00851065">
        <w:rPr>
          <w:rFonts w:ascii="Times New Roman" w:hAnsi="Times New Roman"/>
          <w:szCs w:val="22"/>
        </w:rPr>
        <w:t>ams</w:t>
      </w:r>
      <w:proofErr w:type="spellEnd"/>
      <w:r w:rsidRPr="00851065">
        <w:rPr>
          <w:rFonts w:ascii="Times New Roman" w:hAnsi="Times New Roman"/>
          <w:szCs w:val="22"/>
        </w:rPr>
        <w:t xml:space="preserve"> prižiūrimos įrangos gedimų šalinimo klausimais.</w:t>
      </w:r>
    </w:p>
    <w:p w14:paraId="3A59B93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 xml:space="preserve">Rekomendacijų teikimas Perkančiajai organizacijai IT vystymui ir įgyvendinimui. </w:t>
      </w:r>
    </w:p>
    <w:p w14:paraId="1F244F1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bookmarkStart w:id="9" w:name="_Ref401134507"/>
      <w:r w:rsidRPr="00851065">
        <w:rPr>
          <w:rFonts w:ascii="Times New Roman" w:hAnsi="Times New Roman"/>
          <w:szCs w:val="22"/>
        </w:rPr>
        <w:t>Incidentų sprendimas  per nustatytus terminus</w:t>
      </w:r>
      <w:bookmarkEnd w:id="9"/>
      <w:r w:rsidRPr="00851065">
        <w:rPr>
          <w:rFonts w:ascii="Times New Roman" w:hAnsi="Times New Roman"/>
          <w:szCs w:val="22"/>
        </w:rPr>
        <w:t>.</w:t>
      </w:r>
    </w:p>
    <w:p w14:paraId="4EFB482D"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Įrangos gedimų šalinimas.</w:t>
      </w:r>
    </w:p>
    <w:p w14:paraId="190CB4E0"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bookmarkStart w:id="10" w:name="_Ref401134513"/>
      <w:r w:rsidRPr="00851065">
        <w:rPr>
          <w:rFonts w:ascii="Times New Roman" w:hAnsi="Times New Roman"/>
          <w:szCs w:val="22"/>
        </w:rPr>
        <w:t>Standartinių pakeitimų užsakymų  vykdymas</w:t>
      </w:r>
      <w:bookmarkEnd w:id="10"/>
      <w:r w:rsidRPr="00851065">
        <w:rPr>
          <w:rFonts w:ascii="Times New Roman" w:hAnsi="Times New Roman"/>
          <w:szCs w:val="22"/>
        </w:rPr>
        <w:t>.</w:t>
      </w:r>
    </w:p>
    <w:p w14:paraId="1783B6A4"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Problemų sprendimas.</w:t>
      </w:r>
    </w:p>
    <w:p w14:paraId="33026D13"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Profilaktiniai administravimo darbai.</w:t>
      </w:r>
    </w:p>
    <w:p w14:paraId="7F1F2DEB" w14:textId="77777777" w:rsidR="000B52BB" w:rsidRPr="00851065" w:rsidRDefault="000B52BB" w:rsidP="000B52BB">
      <w:pPr>
        <w:numPr>
          <w:ilvl w:val="1"/>
          <w:numId w:val="30"/>
        </w:numPr>
        <w:shd w:val="clear" w:color="auto" w:fill="FFFFFF"/>
        <w:tabs>
          <w:tab w:val="left" w:pos="284"/>
          <w:tab w:val="left" w:pos="993"/>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Paslaugos teikėjas įsipareigoja:</w:t>
      </w:r>
    </w:p>
    <w:p w14:paraId="6A317D2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užtikrinti Paslaugos pirkėjo kompiuterinių darbo vietų bei joje suinstaliuotos programinės įrangos saugų bei nepertraukiamą funkcionavimą ir sąveiką;</w:t>
      </w:r>
    </w:p>
    <w:p w14:paraId="079BAA93"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užtikrinti kompiuterinėse darbo vietose kaupiamos informacijos tinkamą apsaugą;</w:t>
      </w:r>
    </w:p>
    <w:p w14:paraId="79EB759B"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rengti, kaupti ir sisteminti su Paslaugos pirkėjo IT sistemomis ir kompiuterine įranga bei joje suinstaliuota programine įranga susijusią dokumentaciją;</w:t>
      </w:r>
    </w:p>
    <w:p w14:paraId="590BC1F4"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 xml:space="preserve"> Paslaugos pirkėjui pareikalavus teikti ataskaitas apie surastas kompiuterių klaidas ir siūlomus patobulinimus;</w:t>
      </w:r>
    </w:p>
    <w:p w14:paraId="331C9737" w14:textId="77777777" w:rsidR="000B52BB" w:rsidRPr="00851065" w:rsidRDefault="000B52BB" w:rsidP="000B52BB">
      <w:pPr>
        <w:numPr>
          <w:ilvl w:val="1"/>
          <w:numId w:val="30"/>
        </w:numPr>
        <w:shd w:val="clear" w:color="auto" w:fill="FFFFFF"/>
        <w:ind w:left="142" w:firstLine="76"/>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Tiekėjas turi turėti darbo dienomis, švenčių dienomis ir savaitgaliais visą parą  (00:00 - 24:00) veikiančią palaikymo tarnybą (angl. </w:t>
      </w:r>
      <w:proofErr w:type="spellStart"/>
      <w:r w:rsidRPr="00851065">
        <w:rPr>
          <w:rFonts w:ascii="Times New Roman" w:hAnsi="Times New Roman"/>
          <w:bCs/>
          <w:i/>
          <w:color w:val="000000"/>
          <w:szCs w:val="22"/>
          <w:lang w:eastAsia="lt-LT"/>
        </w:rPr>
        <w:t>HelpDesk</w:t>
      </w:r>
      <w:proofErr w:type="spellEnd"/>
      <w:r w:rsidRPr="00851065">
        <w:rPr>
          <w:rFonts w:ascii="Times New Roman" w:hAnsi="Times New Roman"/>
          <w:bCs/>
          <w:color w:val="000000"/>
          <w:szCs w:val="22"/>
          <w:lang w:eastAsia="lt-LT"/>
        </w:rPr>
        <w:t>).</w:t>
      </w:r>
    </w:p>
    <w:p w14:paraId="6AE1F032" w14:textId="77777777" w:rsidR="000B52BB" w:rsidRPr="00851065" w:rsidRDefault="000B52BB" w:rsidP="000B52BB">
      <w:pPr>
        <w:numPr>
          <w:ilvl w:val="1"/>
          <w:numId w:val="30"/>
        </w:numPr>
        <w:shd w:val="clear" w:color="auto" w:fill="FFFFFF"/>
        <w:ind w:left="142" w:firstLine="76"/>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Tiekėjas kuri turi suteikti galimybes registruoti incidentus bei užklausas šiais kanalais:</w:t>
      </w:r>
    </w:p>
    <w:p w14:paraId="78C8987C"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Internetinis puslapis;</w:t>
      </w:r>
    </w:p>
    <w:p w14:paraId="428EC3A9"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Elektroninis paštas;.</w:t>
      </w:r>
    </w:p>
    <w:p w14:paraId="79F4F28C"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Telefonas.</w:t>
      </w:r>
    </w:p>
    <w:p w14:paraId="4509E1FD" w14:textId="77777777" w:rsidR="000B52BB" w:rsidRPr="00851065" w:rsidRDefault="000B52BB" w:rsidP="000B52BB">
      <w:pPr>
        <w:numPr>
          <w:ilvl w:val="0"/>
          <w:numId w:val="30"/>
        </w:numPr>
        <w:shd w:val="clear" w:color="auto" w:fill="FFFFFF"/>
        <w:tabs>
          <w:tab w:val="left" w:pos="284"/>
        </w:tabs>
        <w:contextualSpacing/>
        <w:rPr>
          <w:rFonts w:ascii="Times New Roman" w:hAnsi="Times New Roman"/>
          <w:b/>
          <w:bCs/>
          <w:color w:val="000000"/>
          <w:szCs w:val="22"/>
          <w:lang w:eastAsia="lt-LT"/>
        </w:rPr>
      </w:pPr>
      <w:r w:rsidRPr="00851065">
        <w:rPr>
          <w:rFonts w:ascii="Times New Roman" w:hAnsi="Times New Roman"/>
          <w:b/>
          <w:bCs/>
          <w:color w:val="000000"/>
          <w:szCs w:val="22"/>
          <w:lang w:eastAsia="lt-LT"/>
        </w:rPr>
        <w:t>Reikalavimai kompiuterinės ir programinės  įrangos priežiūros paslaugoms</w:t>
      </w:r>
    </w:p>
    <w:p w14:paraId="272F8DF0" w14:textId="77777777" w:rsidR="000B52BB" w:rsidRPr="00851065" w:rsidRDefault="000B52BB" w:rsidP="000B52BB">
      <w:pPr>
        <w:shd w:val="clear" w:color="auto" w:fill="FFFFFF"/>
        <w:tabs>
          <w:tab w:val="left" w:pos="142"/>
          <w:tab w:val="left" w:pos="284"/>
        </w:tabs>
        <w:ind w:left="284"/>
        <w:rPr>
          <w:rFonts w:ascii="Times New Roman" w:hAnsi="Times New Roman"/>
          <w:bCs/>
          <w:color w:val="000000"/>
          <w:szCs w:val="22"/>
        </w:rPr>
      </w:pPr>
      <w:r w:rsidRPr="00851065">
        <w:rPr>
          <w:rFonts w:ascii="Times New Roman" w:hAnsi="Times New Roman"/>
          <w:bCs/>
          <w:color w:val="000000"/>
          <w:szCs w:val="22"/>
        </w:rPr>
        <w:t>2.1  Paslaugos teikėjas turi teikti kompiuterinių darbo vietų techninės ir programinės įrangos priežiūros paslaugas, kurias apima:</w:t>
      </w:r>
    </w:p>
    <w:p w14:paraId="666500A9"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Sutartų technologinių procesų stebėsena;</w:t>
      </w:r>
    </w:p>
    <w:p w14:paraId="4BD73061"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Profilaktinė įrangos priežiūra;</w:t>
      </w:r>
    </w:p>
    <w:p w14:paraId="1967E30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Techninės įrangos (kompiuterizuotų darbo vietų) priežiūra;</w:t>
      </w:r>
    </w:p>
    <w:p w14:paraId="417DBC64"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Konsultacijos licencijų, kompiuterinės ir programinės įrangos techninių specifikacijų klausimais;</w:t>
      </w:r>
    </w:p>
    <w:p w14:paraId="0FB1264B"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M365 valdymas ir aptarnavimas</w:t>
      </w:r>
    </w:p>
    <w:p w14:paraId="1A16B62F"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Incidentų, susijusių su įrenginių ir programinės įrangos gedimais šalinimas, prevencija.</w:t>
      </w:r>
    </w:p>
    <w:p w14:paraId="7457DF9F"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Siūlomi sprendimai IT ūkio vystymui ir tobulinimui;</w:t>
      </w:r>
    </w:p>
    <w:p w14:paraId="6A2AB997"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Operacinių sistemų, biuro programų paketų ir kitų standartinių taikomųjų programų diegimas, atnaujinimas ir konfigūravimas;</w:t>
      </w:r>
    </w:p>
    <w:p w14:paraId="041EC62D"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Tvarkyklių diegimas, atnaujinimas ir konfigūravimas;</w:t>
      </w:r>
    </w:p>
    <w:p w14:paraId="2BA56A8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Saugumo sprendimų diegimas, virusų šalinimas;</w:t>
      </w:r>
    </w:p>
    <w:p w14:paraId="03F500D6"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Trečiųjų šalių, įtakojančių įrangos darbą, koordinavimas ir priežiūra;</w:t>
      </w:r>
    </w:p>
    <w:p w14:paraId="692DB6E8"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Service Desk paslauga;</w:t>
      </w:r>
    </w:p>
    <w:p w14:paraId="19CEBFB8"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lastRenderedPageBreak/>
        <w:t>IT projektų valdymas;</w:t>
      </w:r>
    </w:p>
    <w:p w14:paraId="2B9DBCB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IT paslaugų teikimas per nuotolį ir įrangos instaliacijos vietoje.</w:t>
      </w:r>
    </w:p>
    <w:p w14:paraId="5D5DFEF7"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Paslaugų teikimo laikas nuo pirmadienio iki penktadienio, nuo 8:00 iki 17:00 val.</w:t>
      </w:r>
    </w:p>
    <w:p w14:paraId="7A0B29EF"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Reagavimo ir gedimų pašalinimo laikas atitinkamai iki 4/8 val.. </w:t>
      </w:r>
    </w:p>
    <w:p w14:paraId="1954BEB9"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
          <w:color w:val="000000"/>
          <w:szCs w:val="22"/>
          <w:lang w:eastAsia="lt-LT"/>
        </w:rPr>
      </w:pPr>
      <w:r w:rsidRPr="00851065">
        <w:rPr>
          <w:rFonts w:ascii="Times New Roman" w:hAnsi="Times New Roman"/>
          <w:bCs/>
          <w:color w:val="000000"/>
          <w:szCs w:val="22"/>
          <w:lang w:eastAsia="lt-LT"/>
        </w:rPr>
        <w:t>Reagavimo ir gedimų pašalinimo laikas kritinės svarbos incidentams – atitinkamai iki 15 min. /1 val.</w:t>
      </w:r>
      <w:r w:rsidRPr="00851065">
        <w:rPr>
          <w:rFonts w:ascii="Times New Roman" w:hAnsi="Times New Roman"/>
          <w:b/>
          <w:color w:val="000000"/>
          <w:szCs w:val="22"/>
          <w:lang w:eastAsia="lt-LT"/>
        </w:rPr>
        <w:t xml:space="preserve">  </w:t>
      </w:r>
    </w:p>
    <w:p w14:paraId="63256D49"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Pakeitimų įvykdymo laikas – iki 3 darbo dienų.</w:t>
      </w:r>
    </w:p>
    <w:p w14:paraId="2DDE7E8F" w14:textId="6823EC35"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
          <w:bCs/>
          <w:color w:val="000000"/>
          <w:szCs w:val="22"/>
          <w:lang w:eastAsia="lt-LT"/>
        </w:rPr>
      </w:pPr>
      <w:r w:rsidRPr="00851065">
        <w:rPr>
          <w:rFonts w:ascii="Times New Roman" w:hAnsi="Times New Roman"/>
          <w:b/>
          <w:bCs/>
          <w:szCs w:val="22"/>
        </w:rPr>
        <w:t>Dedikuoto IT specialisto buvimas</w:t>
      </w:r>
      <w:r w:rsidR="00D22EAC" w:rsidRPr="00851065">
        <w:rPr>
          <w:rFonts w:ascii="Times New Roman" w:hAnsi="Times New Roman"/>
          <w:b/>
          <w:bCs/>
          <w:szCs w:val="22"/>
        </w:rPr>
        <w:t>, prisistatymas</w:t>
      </w:r>
      <w:r w:rsidRPr="00851065">
        <w:rPr>
          <w:rFonts w:ascii="Times New Roman" w:hAnsi="Times New Roman"/>
          <w:b/>
          <w:bCs/>
          <w:szCs w:val="22"/>
        </w:rPr>
        <w:t xml:space="preserve"> </w:t>
      </w:r>
      <w:r w:rsidR="00D22EAC" w:rsidRPr="00851065">
        <w:rPr>
          <w:rFonts w:ascii="Times New Roman" w:hAnsi="Times New Roman"/>
          <w:b/>
          <w:bCs/>
          <w:szCs w:val="22"/>
        </w:rPr>
        <w:t>p</w:t>
      </w:r>
      <w:r w:rsidRPr="00851065">
        <w:rPr>
          <w:rFonts w:ascii="Times New Roman" w:hAnsi="Times New Roman"/>
          <w:b/>
          <w:bCs/>
          <w:szCs w:val="22"/>
        </w:rPr>
        <w:t>erkančio</w:t>
      </w:r>
      <w:r w:rsidR="00D22EAC" w:rsidRPr="00851065">
        <w:rPr>
          <w:rFonts w:ascii="Times New Roman" w:hAnsi="Times New Roman"/>
          <w:b/>
          <w:bCs/>
          <w:szCs w:val="22"/>
        </w:rPr>
        <w:t>joje</w:t>
      </w:r>
      <w:r w:rsidRPr="00851065">
        <w:rPr>
          <w:rFonts w:ascii="Times New Roman" w:hAnsi="Times New Roman"/>
          <w:b/>
          <w:bCs/>
          <w:szCs w:val="22"/>
        </w:rPr>
        <w:t xml:space="preserve"> organizacijo</w:t>
      </w:r>
      <w:r w:rsidR="00D22EAC" w:rsidRPr="00851065">
        <w:rPr>
          <w:rFonts w:ascii="Times New Roman" w:hAnsi="Times New Roman"/>
          <w:b/>
          <w:bCs/>
          <w:szCs w:val="22"/>
        </w:rPr>
        <w:t>je</w:t>
      </w:r>
      <w:r w:rsidRPr="00851065">
        <w:rPr>
          <w:rFonts w:ascii="Times New Roman" w:hAnsi="Times New Roman"/>
          <w:b/>
          <w:bCs/>
          <w:szCs w:val="22"/>
        </w:rPr>
        <w:t xml:space="preserve"> priežiūros paslaugos teikimo laiku  nuo 08:00 val. iki 17:00 val.-  IT  paslaugų  ir konsultacijų užtikrinimas galutiniams IT paslaugų vartotojams per ne ilgesnį nei 30 min. terminą:</w:t>
      </w:r>
    </w:p>
    <w:p w14:paraId="4BAA0326"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color w:val="000000"/>
          <w:szCs w:val="22"/>
          <w:lang w:eastAsia="lt-LT"/>
        </w:rPr>
      </w:pPr>
      <w:r w:rsidRPr="00851065">
        <w:rPr>
          <w:rFonts w:ascii="Times New Roman" w:hAnsi="Times New Roman"/>
          <w:b/>
          <w:bCs/>
          <w:szCs w:val="22"/>
        </w:rPr>
        <w:t>Darbas su ESIS sistema , vadovaujantis gamintojo instrukcijomis:</w:t>
      </w:r>
    </w:p>
    <w:p w14:paraId="5447A26B" w14:textId="77777777" w:rsidR="000B52BB" w:rsidRPr="00851065" w:rsidRDefault="000B52BB" w:rsidP="000B52BB">
      <w:pPr>
        <w:numPr>
          <w:ilvl w:val="3"/>
          <w:numId w:val="30"/>
        </w:numPr>
        <w:tabs>
          <w:tab w:val="left" w:pos="1276"/>
        </w:tabs>
        <w:ind w:right="142"/>
        <w:contextualSpacing/>
        <w:rPr>
          <w:rFonts w:ascii="Times New Roman" w:hAnsi="Times New Roman"/>
          <w:bCs/>
          <w:color w:val="000000"/>
          <w:szCs w:val="22"/>
          <w:lang w:eastAsia="lt-LT"/>
        </w:rPr>
      </w:pPr>
      <w:r w:rsidRPr="00851065">
        <w:rPr>
          <w:rFonts w:ascii="Times New Roman" w:hAnsi="Times New Roman"/>
          <w:szCs w:val="22"/>
        </w:rPr>
        <w:t>Vartotojų,  slaptažodžių, teisių, pareigybių priskyrimai.</w:t>
      </w:r>
    </w:p>
    <w:p w14:paraId="5B2EC600" w14:textId="77777777" w:rsidR="000B52BB" w:rsidRPr="00851065" w:rsidRDefault="000B52BB" w:rsidP="000B52BB">
      <w:pPr>
        <w:numPr>
          <w:ilvl w:val="3"/>
          <w:numId w:val="30"/>
        </w:numPr>
        <w:tabs>
          <w:tab w:val="left" w:pos="1276"/>
        </w:tabs>
        <w:ind w:right="142"/>
        <w:contextualSpacing/>
        <w:rPr>
          <w:rFonts w:ascii="Times New Roman" w:hAnsi="Times New Roman"/>
          <w:bCs/>
          <w:color w:val="000000"/>
          <w:szCs w:val="22"/>
          <w:lang w:eastAsia="lt-LT"/>
        </w:rPr>
      </w:pPr>
      <w:r w:rsidRPr="00851065">
        <w:rPr>
          <w:rFonts w:ascii="Times New Roman" w:hAnsi="Times New Roman"/>
          <w:szCs w:val="22"/>
        </w:rPr>
        <w:t>Vartotojų sukūrimas / panaikinimas, slaptažodžių keitimas, blokavimas ir susijusios užduotys.</w:t>
      </w:r>
    </w:p>
    <w:p w14:paraId="2C6ED3C1" w14:textId="77777777" w:rsidR="000B52BB" w:rsidRPr="00851065" w:rsidRDefault="000B52BB" w:rsidP="000B52BB">
      <w:pPr>
        <w:numPr>
          <w:ilvl w:val="3"/>
          <w:numId w:val="30"/>
        </w:numPr>
        <w:tabs>
          <w:tab w:val="left" w:pos="1276"/>
        </w:tabs>
        <w:ind w:right="142"/>
        <w:contextualSpacing/>
        <w:rPr>
          <w:rFonts w:ascii="Times New Roman" w:hAnsi="Times New Roman"/>
          <w:bCs/>
          <w:color w:val="000000"/>
          <w:szCs w:val="22"/>
          <w:lang w:eastAsia="lt-LT"/>
        </w:rPr>
      </w:pPr>
      <w:r w:rsidRPr="00851065">
        <w:rPr>
          <w:rFonts w:ascii="Times New Roman" w:hAnsi="Times New Roman"/>
          <w:szCs w:val="22"/>
        </w:rPr>
        <w:t>Naujų vartotojų (medicinos darbuotojų) mokymai naudotis ESIS sistema.</w:t>
      </w:r>
    </w:p>
    <w:p w14:paraId="32BE6037" w14:textId="77777777" w:rsidR="000B52BB" w:rsidRPr="00851065" w:rsidRDefault="000B52BB" w:rsidP="000B52BB">
      <w:pPr>
        <w:numPr>
          <w:ilvl w:val="3"/>
          <w:numId w:val="30"/>
        </w:numPr>
        <w:tabs>
          <w:tab w:val="left" w:pos="1276"/>
        </w:tabs>
        <w:ind w:right="142"/>
        <w:contextualSpacing/>
        <w:rPr>
          <w:rFonts w:ascii="Times New Roman" w:hAnsi="Times New Roman"/>
          <w:bCs/>
          <w:color w:val="000000"/>
          <w:szCs w:val="22"/>
          <w:lang w:eastAsia="lt-LT"/>
        </w:rPr>
      </w:pPr>
      <w:r w:rsidRPr="00851065">
        <w:rPr>
          <w:rFonts w:ascii="Times New Roman" w:hAnsi="Times New Roman"/>
          <w:szCs w:val="22"/>
        </w:rPr>
        <w:t xml:space="preserve">Laboratorijos </w:t>
      </w:r>
      <w:proofErr w:type="spellStart"/>
      <w:r w:rsidRPr="00851065">
        <w:rPr>
          <w:rFonts w:ascii="Times New Roman" w:hAnsi="Times New Roman"/>
          <w:szCs w:val="22"/>
        </w:rPr>
        <w:t>barkodų</w:t>
      </w:r>
      <w:proofErr w:type="spellEnd"/>
      <w:r w:rsidRPr="00851065">
        <w:rPr>
          <w:rFonts w:ascii="Times New Roman" w:hAnsi="Times New Roman"/>
          <w:szCs w:val="22"/>
        </w:rPr>
        <w:t xml:space="preserve"> įrenginių  priežiūra.</w:t>
      </w:r>
    </w:p>
    <w:p w14:paraId="4C7DF44C"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color w:val="000000"/>
          <w:szCs w:val="22"/>
          <w:lang w:eastAsia="lt-LT"/>
        </w:rPr>
      </w:pPr>
      <w:r w:rsidRPr="00851065">
        <w:rPr>
          <w:rFonts w:ascii="Times New Roman" w:hAnsi="Times New Roman"/>
          <w:b/>
          <w:bCs/>
          <w:szCs w:val="22"/>
        </w:rPr>
        <w:t>Darbas su laboratorijos sistema, vadovaujantis gamintojo instrukcijomis:</w:t>
      </w:r>
    </w:p>
    <w:p w14:paraId="1711EB0B"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ESIS bar kodų skaitytuvų kalibravimas</w:t>
      </w:r>
    </w:p>
    <w:p w14:paraId="2572B9E6"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ESIS sistemos stebėjimas su analizatoriais</w:t>
      </w:r>
    </w:p>
    <w:p w14:paraId="3D52692C"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Analizatorių tvarkymas priežiūra, pajungimas</w:t>
      </w:r>
    </w:p>
    <w:p w14:paraId="1D9994C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color w:val="000000"/>
          <w:szCs w:val="22"/>
          <w:lang w:eastAsia="lt-LT"/>
        </w:rPr>
      </w:pPr>
      <w:r w:rsidRPr="00851065">
        <w:rPr>
          <w:rFonts w:ascii="Times New Roman" w:hAnsi="Times New Roman"/>
          <w:b/>
          <w:bCs/>
          <w:szCs w:val="22"/>
        </w:rPr>
        <w:t>Darbas rentgeno sistema, vadovaujantis gamintojo instrukcijomis:</w:t>
      </w:r>
    </w:p>
    <w:p w14:paraId="27EE51D1"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Klaidų tvarkymas dėl vaizdų formų pasirašymo, parsisiuntimo, nerodymo ir pan.</w:t>
      </w:r>
    </w:p>
    <w:p w14:paraId="7CC5947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Darbas su trečiosiomis šalimis sprendžiant su jomis susijusių paslaugų teikimo klausimus ir užtikrinant paslaugų teikimą galutiniams paslaugų vartotojams. </w:t>
      </w:r>
    </w:p>
    <w:p w14:paraId="42DE903F"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Cs/>
          <w:color w:val="000000"/>
          <w:szCs w:val="22"/>
          <w:lang w:eastAsia="lt-LT"/>
        </w:rPr>
      </w:pPr>
      <w:r w:rsidRPr="00851065">
        <w:rPr>
          <w:rFonts w:ascii="Times New Roman" w:hAnsi="Times New Roman"/>
          <w:szCs w:val="22"/>
        </w:rPr>
        <w:t xml:space="preserve">Kitų vartotojų  IT užklausų sprendimas ir konsultavimas dėl naudojimosi IT paslaugomis ir servisais. </w:t>
      </w:r>
    </w:p>
    <w:p w14:paraId="6F509F12"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szCs w:val="22"/>
        </w:rPr>
      </w:pPr>
      <w:r w:rsidRPr="00851065">
        <w:rPr>
          <w:rFonts w:ascii="Times New Roman" w:hAnsi="Times New Roman"/>
          <w:szCs w:val="22"/>
        </w:rPr>
        <w:t>Gedimų šalinimas prailgintą darbo dieną (PAPILDOMŲ IT PASLAUGŲ įkainių pagrindu);</w:t>
      </w:r>
    </w:p>
    <w:p w14:paraId="02F35BBF"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szCs w:val="22"/>
        </w:rPr>
      </w:pPr>
      <w:r w:rsidRPr="00851065">
        <w:rPr>
          <w:rFonts w:ascii="Times New Roman" w:hAnsi="Times New Roman"/>
          <w:szCs w:val="22"/>
        </w:rPr>
        <w:t>Gedimų šalinimas savaitgaliais ir švenčių dienomis (PAPILDOMŲ IT PASLAUGŲ įkainių pagrindu).</w:t>
      </w:r>
    </w:p>
    <w:p w14:paraId="4D135892"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Pagrindinė informacija apie VšĮ Utenos ligoninės  IT ūkį:</w:t>
      </w:r>
    </w:p>
    <w:p w14:paraId="7A39BCF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szCs w:val="22"/>
        </w:rPr>
      </w:pPr>
      <w:r w:rsidRPr="00851065">
        <w:rPr>
          <w:rFonts w:ascii="Times New Roman" w:hAnsi="Times New Roman"/>
          <w:b/>
          <w:bCs/>
          <w:szCs w:val="22"/>
        </w:rPr>
        <w:t>Terminalinių kompiuterių (terminalinių klientų) skaičius – iki 81 vnt.</w:t>
      </w:r>
    </w:p>
    <w:p w14:paraId="141458F5"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szCs w:val="22"/>
        </w:rPr>
      </w:pPr>
      <w:r w:rsidRPr="00851065">
        <w:rPr>
          <w:rFonts w:ascii="Times New Roman" w:hAnsi="Times New Roman"/>
          <w:b/>
          <w:bCs/>
          <w:szCs w:val="22"/>
        </w:rPr>
        <w:t>Kompiuterių skaičius – iki 70 vnt.</w:t>
      </w:r>
    </w:p>
    <w:p w14:paraId="6BA56C11"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b/>
          <w:bCs/>
          <w:szCs w:val="22"/>
        </w:rPr>
      </w:pPr>
      <w:r w:rsidRPr="00851065">
        <w:rPr>
          <w:rFonts w:ascii="Times New Roman" w:hAnsi="Times New Roman"/>
          <w:b/>
          <w:bCs/>
          <w:szCs w:val="22"/>
        </w:rPr>
        <w:t>Vartotojų skaičius, kuriems teikiamos IT paslaugos ir konsultacijos - ~400 vnt.</w:t>
      </w:r>
    </w:p>
    <w:p w14:paraId="785DA09A" w14:textId="3AEEF56D" w:rsidR="000B52BB" w:rsidRPr="005C06DB" w:rsidRDefault="000B52BB" w:rsidP="005C06DB">
      <w:pPr>
        <w:numPr>
          <w:ilvl w:val="2"/>
          <w:numId w:val="30"/>
        </w:numPr>
        <w:tabs>
          <w:tab w:val="left" w:pos="1276"/>
        </w:tabs>
        <w:ind w:left="567" w:right="142" w:firstLine="0"/>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Galimas  įrangos vienetų kiekio pokytis nekeičiant bendros paslaugų kainos – iki 20 proc.</w:t>
      </w:r>
    </w:p>
    <w:p w14:paraId="3AE719B3" w14:textId="77777777" w:rsidR="000B52BB" w:rsidRPr="00851065" w:rsidRDefault="000B52BB" w:rsidP="000B52BB">
      <w:pPr>
        <w:rPr>
          <w:rFonts w:ascii="Times New Roman" w:hAnsi="Times New Roman"/>
          <w:szCs w:val="22"/>
        </w:rPr>
      </w:pPr>
    </w:p>
    <w:p w14:paraId="4ED1B547" w14:textId="77777777" w:rsidR="000B52BB" w:rsidRPr="00851065" w:rsidRDefault="000B52BB" w:rsidP="000B52BB">
      <w:pPr>
        <w:numPr>
          <w:ilvl w:val="1"/>
          <w:numId w:val="49"/>
        </w:numPr>
        <w:shd w:val="clear" w:color="auto" w:fill="FFFFFF"/>
        <w:jc w:val="center"/>
        <w:rPr>
          <w:rFonts w:ascii="Times New Roman" w:hAnsi="Times New Roman"/>
          <w:b/>
          <w:bCs/>
          <w:color w:val="000000"/>
          <w:szCs w:val="22"/>
        </w:rPr>
      </w:pPr>
      <w:r w:rsidRPr="00851065">
        <w:rPr>
          <w:rFonts w:ascii="Times New Roman" w:hAnsi="Times New Roman"/>
          <w:b/>
          <w:bCs/>
          <w:color w:val="000000"/>
          <w:szCs w:val="22"/>
        </w:rPr>
        <w:t>SERVERIŲ IR TINKLO  INFRASTRUKTŪROS SISTEMŲ APTARNAVIMO IR PRIEŽIŪROS  PASLAUGŲ REIKALAVIMAI</w:t>
      </w:r>
    </w:p>
    <w:p w14:paraId="5E24490C" w14:textId="77777777" w:rsidR="000B52BB" w:rsidRPr="00851065" w:rsidRDefault="000B52BB" w:rsidP="000B52BB">
      <w:pPr>
        <w:shd w:val="clear" w:color="auto" w:fill="FFFFFF"/>
        <w:jc w:val="center"/>
        <w:rPr>
          <w:rFonts w:ascii="Times New Roman" w:hAnsi="Times New Roman"/>
          <w:b/>
          <w:bCs/>
          <w:color w:val="000000"/>
          <w:szCs w:val="22"/>
        </w:rPr>
      </w:pPr>
    </w:p>
    <w:p w14:paraId="31132C8C" w14:textId="77777777" w:rsidR="000B52BB" w:rsidRPr="00851065" w:rsidRDefault="000B52BB" w:rsidP="000B52BB">
      <w:pPr>
        <w:shd w:val="clear" w:color="auto" w:fill="FFFFFF"/>
        <w:tabs>
          <w:tab w:val="left" w:pos="284"/>
        </w:tabs>
        <w:rPr>
          <w:rFonts w:ascii="Times New Roman" w:hAnsi="Times New Roman"/>
          <w:color w:val="000000"/>
          <w:szCs w:val="22"/>
        </w:rPr>
      </w:pPr>
      <w:r w:rsidRPr="00851065">
        <w:rPr>
          <w:rFonts w:ascii="Times New Roman" w:hAnsi="Times New Roman"/>
          <w:b/>
          <w:bCs/>
          <w:color w:val="000000"/>
          <w:szCs w:val="22"/>
        </w:rPr>
        <w:t>Pirkimo objektas</w:t>
      </w:r>
      <w:r w:rsidRPr="00851065">
        <w:rPr>
          <w:rFonts w:ascii="Times New Roman" w:hAnsi="Times New Roman"/>
          <w:color w:val="000000"/>
          <w:szCs w:val="22"/>
        </w:rPr>
        <w:t xml:space="preserve"> –  serverių ir tinklo infrastruktūros sistemų aptarnavimo ir priežiūros paslaugos.</w:t>
      </w:r>
    </w:p>
    <w:p w14:paraId="7FC690F2" w14:textId="7C4A2199" w:rsidR="000B52BB" w:rsidRPr="005C06DB" w:rsidRDefault="000B52BB" w:rsidP="000B52BB">
      <w:pPr>
        <w:shd w:val="clear" w:color="auto" w:fill="FFFFFF"/>
        <w:tabs>
          <w:tab w:val="left" w:pos="284"/>
        </w:tabs>
        <w:rPr>
          <w:rFonts w:ascii="Times New Roman" w:hAnsi="Times New Roman"/>
          <w:color w:val="000000"/>
          <w:szCs w:val="22"/>
        </w:rPr>
      </w:pPr>
      <w:r w:rsidRPr="00851065">
        <w:rPr>
          <w:rFonts w:ascii="Times New Roman" w:hAnsi="Times New Roman"/>
          <w:color w:val="000000"/>
          <w:szCs w:val="22"/>
        </w:rPr>
        <w:t xml:space="preserve">Perkamo paslaugų paketo tikslas yra užtikrinti </w:t>
      </w:r>
      <w:r w:rsidRPr="00851065">
        <w:rPr>
          <w:rFonts w:ascii="Times New Roman" w:hAnsi="Times New Roman"/>
          <w:bCs/>
          <w:color w:val="000000"/>
          <w:szCs w:val="22"/>
          <w:lang w:eastAsia="lt-LT"/>
        </w:rPr>
        <w:t xml:space="preserve">VšĮ Utenos ligoninės  </w:t>
      </w:r>
      <w:r w:rsidRPr="00851065">
        <w:rPr>
          <w:rFonts w:ascii="Times New Roman" w:hAnsi="Times New Roman"/>
          <w:color w:val="000000"/>
          <w:szCs w:val="22"/>
        </w:rPr>
        <w:t xml:space="preserve">visos serverių ir tinklo įrangos infrastruktūros korektišką funkcionavimą, informacijos saugumą ir prieinamumą, greitą reagavimą į gedimo incidentus, savalaikį darbingumo atstatymą, lankstumą ir problemų prevenciją. Šiam tikslui perkančioji organizacija nori įsigyti serverių ir tinklo  sistemų infrastruktūros aptarnavimo ir  priežiūros paslaugas (toliau – Paslaugos). </w:t>
      </w:r>
    </w:p>
    <w:p w14:paraId="7FB38F3E" w14:textId="77777777" w:rsidR="000B52BB" w:rsidRPr="00851065" w:rsidRDefault="000B52BB" w:rsidP="000B52BB">
      <w:pPr>
        <w:numPr>
          <w:ilvl w:val="0"/>
          <w:numId w:val="30"/>
        </w:numPr>
        <w:shd w:val="clear" w:color="auto" w:fill="FFFFFF"/>
        <w:tabs>
          <w:tab w:val="left" w:pos="284"/>
        </w:tabs>
        <w:rPr>
          <w:rFonts w:ascii="Times New Roman" w:hAnsi="Times New Roman"/>
          <w:b/>
          <w:bCs/>
          <w:color w:val="000000"/>
          <w:szCs w:val="22"/>
        </w:rPr>
      </w:pPr>
      <w:r w:rsidRPr="00851065">
        <w:rPr>
          <w:rFonts w:ascii="Times New Roman" w:hAnsi="Times New Roman"/>
          <w:b/>
          <w:bCs/>
          <w:color w:val="000000"/>
          <w:szCs w:val="22"/>
        </w:rPr>
        <w:t>Bendrieji reikalavimai</w:t>
      </w:r>
    </w:p>
    <w:p w14:paraId="268B3D21" w14:textId="77777777" w:rsidR="000B52BB" w:rsidRPr="00851065" w:rsidRDefault="000B52BB" w:rsidP="000B52BB">
      <w:pPr>
        <w:numPr>
          <w:ilvl w:val="1"/>
          <w:numId w:val="30"/>
        </w:numPr>
        <w:shd w:val="clear" w:color="auto" w:fill="FFFFFF"/>
        <w:tabs>
          <w:tab w:val="left" w:pos="284"/>
          <w:tab w:val="left" w:pos="993"/>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Paslaugos teikėjas įsipareigoja:</w:t>
      </w:r>
    </w:p>
    <w:p w14:paraId="46B4DB5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užtikrinti Paslaugos pirkėjo serverių ir tinklo infrastruktūros įrangos bei joje suinstaliuotos programinės įrangos saugų bei nepertraukiamą funkcionavimą ir sąveiką;</w:t>
      </w:r>
    </w:p>
    <w:p w14:paraId="234FE6A9"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užtikrinti tarnybinių stočių ir jose kaupiamos informacijos tinkamą apsaugą;</w:t>
      </w:r>
    </w:p>
    <w:p w14:paraId="4B50A880"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rengti, kaupti ir sisteminti su Paslaugos pirkėjo prižiūrimomis sistemomis ir įranga (įskaitant jose suinstaliuota programine įranga) susijusią dokumentaciją;</w:t>
      </w:r>
    </w:p>
    <w:p w14:paraId="705D1ECC"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 xml:space="preserve"> Paslaugos pirkėjui pareikalavus teikti ataskaitas apie surastas serverių, tinklų klaidas ir siūlomus patobulinimus;</w:t>
      </w:r>
    </w:p>
    <w:p w14:paraId="3F737251" w14:textId="77777777" w:rsidR="000B52BB" w:rsidRPr="00851065" w:rsidRDefault="000B52BB" w:rsidP="000B52BB">
      <w:pPr>
        <w:numPr>
          <w:ilvl w:val="1"/>
          <w:numId w:val="30"/>
        </w:numPr>
        <w:shd w:val="clear" w:color="auto" w:fill="FFFFFF"/>
        <w:ind w:left="142" w:firstLine="76"/>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Tiekėjas turi turėti darbo dienomis, švenčių dienomis ir savaitgaliais visą parą  (00:00 - 24:00) veikiančią palaikymo tarnybą (angl. </w:t>
      </w:r>
      <w:proofErr w:type="spellStart"/>
      <w:r w:rsidRPr="00851065">
        <w:rPr>
          <w:rFonts w:ascii="Times New Roman" w:hAnsi="Times New Roman"/>
          <w:bCs/>
          <w:i/>
          <w:color w:val="000000"/>
          <w:szCs w:val="22"/>
          <w:lang w:eastAsia="lt-LT"/>
        </w:rPr>
        <w:t>HelpDesk</w:t>
      </w:r>
      <w:proofErr w:type="spellEnd"/>
      <w:r w:rsidRPr="00851065">
        <w:rPr>
          <w:rFonts w:ascii="Times New Roman" w:hAnsi="Times New Roman"/>
          <w:bCs/>
          <w:color w:val="000000"/>
          <w:szCs w:val="22"/>
          <w:lang w:eastAsia="lt-LT"/>
        </w:rPr>
        <w:t>).</w:t>
      </w:r>
    </w:p>
    <w:p w14:paraId="4AF57128" w14:textId="77777777" w:rsidR="000B52BB" w:rsidRPr="00851065" w:rsidRDefault="000B52BB" w:rsidP="000B52BB">
      <w:pPr>
        <w:numPr>
          <w:ilvl w:val="1"/>
          <w:numId w:val="30"/>
        </w:numPr>
        <w:shd w:val="clear" w:color="auto" w:fill="FFFFFF"/>
        <w:ind w:left="142" w:firstLine="76"/>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Tiekėjas kuris turi suteikti galimybes registruoti incidentus bei užklausas šiais kanalais:</w:t>
      </w:r>
    </w:p>
    <w:p w14:paraId="4502DC4E"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Internetinis puslapis;</w:t>
      </w:r>
    </w:p>
    <w:p w14:paraId="19CA6ED6"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Elektroninis paštas;.</w:t>
      </w:r>
    </w:p>
    <w:p w14:paraId="060ABAB3"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Telefonas.</w:t>
      </w:r>
    </w:p>
    <w:p w14:paraId="64A905EB"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Paslaugų teikimo laikas nuo pirmadienio iki penktadienio, nuo 8:00 iki 17:00 val.</w:t>
      </w:r>
    </w:p>
    <w:p w14:paraId="4354FE9C"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Reikalavimai incidentų ir pakeitimų vykdymui nurodyti šioje lentelėje: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1"/>
        <w:gridCol w:w="4536"/>
      </w:tblGrid>
      <w:tr w:rsidR="000B52BB" w:rsidRPr="00851065" w14:paraId="540C9381" w14:textId="77777777" w:rsidTr="00A74EFE">
        <w:tc>
          <w:tcPr>
            <w:tcW w:w="2644" w:type="pct"/>
          </w:tcPr>
          <w:p w14:paraId="2EB87247" w14:textId="77777777" w:rsidR="000B52BB" w:rsidRPr="00851065" w:rsidRDefault="000B52BB" w:rsidP="00A74EFE">
            <w:pPr>
              <w:tabs>
                <w:tab w:val="left" w:pos="900"/>
              </w:tabs>
              <w:autoSpaceDE w:val="0"/>
              <w:autoSpaceDN w:val="0"/>
              <w:adjustRightInd w:val="0"/>
              <w:rPr>
                <w:rFonts w:ascii="Times New Roman" w:hAnsi="Times New Roman"/>
                <w:szCs w:val="22"/>
              </w:rPr>
            </w:pPr>
            <w:r w:rsidRPr="00851065">
              <w:rPr>
                <w:rFonts w:ascii="Times New Roman" w:hAnsi="Times New Roman"/>
                <w:szCs w:val="22"/>
              </w:rPr>
              <w:t>Reakcijos laikas</w:t>
            </w:r>
          </w:p>
        </w:tc>
        <w:tc>
          <w:tcPr>
            <w:tcW w:w="2356" w:type="pct"/>
          </w:tcPr>
          <w:p w14:paraId="7504CBD5" w14:textId="77777777" w:rsidR="000B52BB" w:rsidRPr="00851065" w:rsidRDefault="000B52BB" w:rsidP="00A74EFE">
            <w:pPr>
              <w:tabs>
                <w:tab w:val="left" w:pos="463"/>
                <w:tab w:val="left" w:pos="900"/>
              </w:tabs>
              <w:ind w:firstLine="709"/>
              <w:contextualSpacing/>
              <w:rPr>
                <w:rFonts w:ascii="Times New Roman" w:hAnsi="Times New Roman"/>
                <w:szCs w:val="22"/>
                <w:highlight w:val="yellow"/>
                <w:lang w:eastAsia="lt-LT"/>
              </w:rPr>
            </w:pPr>
            <w:r w:rsidRPr="00851065">
              <w:rPr>
                <w:rFonts w:ascii="Times New Roman" w:hAnsi="Times New Roman"/>
                <w:szCs w:val="22"/>
                <w:lang w:eastAsia="lt-LT"/>
              </w:rPr>
              <w:t>Ne daugiau kaip 4 darbo val.</w:t>
            </w:r>
          </w:p>
        </w:tc>
      </w:tr>
      <w:tr w:rsidR="000B52BB" w:rsidRPr="00851065" w14:paraId="6AF5E3F3" w14:textId="77777777" w:rsidTr="00A74EFE">
        <w:tc>
          <w:tcPr>
            <w:tcW w:w="2644" w:type="pct"/>
          </w:tcPr>
          <w:p w14:paraId="01838FB6" w14:textId="77777777" w:rsidR="000B52BB" w:rsidRPr="00851065" w:rsidRDefault="000B52BB" w:rsidP="00A74EFE">
            <w:pPr>
              <w:tabs>
                <w:tab w:val="left" w:pos="900"/>
              </w:tabs>
              <w:autoSpaceDE w:val="0"/>
              <w:autoSpaceDN w:val="0"/>
              <w:adjustRightInd w:val="0"/>
              <w:rPr>
                <w:rFonts w:ascii="Times New Roman" w:hAnsi="Times New Roman"/>
                <w:szCs w:val="22"/>
              </w:rPr>
            </w:pPr>
            <w:r w:rsidRPr="00851065">
              <w:rPr>
                <w:rFonts w:ascii="Times New Roman" w:hAnsi="Times New Roman"/>
                <w:szCs w:val="22"/>
              </w:rPr>
              <w:lastRenderedPageBreak/>
              <w:t>Darbingumo atstatymo laikas incidentams</w:t>
            </w:r>
          </w:p>
        </w:tc>
        <w:tc>
          <w:tcPr>
            <w:tcW w:w="2356" w:type="pct"/>
          </w:tcPr>
          <w:p w14:paraId="2F2CF669" w14:textId="77777777" w:rsidR="000B52BB" w:rsidRPr="00851065" w:rsidRDefault="000B52BB" w:rsidP="00A74EFE">
            <w:pPr>
              <w:tabs>
                <w:tab w:val="left" w:pos="463"/>
                <w:tab w:val="left" w:pos="900"/>
              </w:tabs>
              <w:ind w:firstLine="709"/>
              <w:contextualSpacing/>
              <w:rPr>
                <w:rFonts w:ascii="Times New Roman" w:hAnsi="Times New Roman"/>
                <w:szCs w:val="22"/>
                <w:highlight w:val="yellow"/>
                <w:lang w:eastAsia="lt-LT"/>
              </w:rPr>
            </w:pPr>
            <w:r w:rsidRPr="00851065">
              <w:rPr>
                <w:rFonts w:ascii="Times New Roman" w:hAnsi="Times New Roman"/>
                <w:szCs w:val="22"/>
                <w:lang w:eastAsia="lt-LT"/>
              </w:rPr>
              <w:t>Ne daugiau kaip 8 darbo val.</w:t>
            </w:r>
          </w:p>
        </w:tc>
      </w:tr>
      <w:tr w:rsidR="000B52BB" w:rsidRPr="00851065" w14:paraId="59BAC25B" w14:textId="77777777" w:rsidTr="00A74EFE">
        <w:trPr>
          <w:trHeight w:val="648"/>
        </w:trPr>
        <w:tc>
          <w:tcPr>
            <w:tcW w:w="2644" w:type="pct"/>
            <w:tcBorders>
              <w:left w:val="single" w:sz="4" w:space="0" w:color="auto"/>
            </w:tcBorders>
          </w:tcPr>
          <w:p w14:paraId="7636C365" w14:textId="77777777" w:rsidR="000B52BB" w:rsidRPr="00851065" w:rsidRDefault="000B52BB" w:rsidP="00A74EFE">
            <w:pPr>
              <w:tabs>
                <w:tab w:val="left" w:pos="900"/>
              </w:tabs>
              <w:autoSpaceDE w:val="0"/>
              <w:autoSpaceDN w:val="0"/>
              <w:adjustRightInd w:val="0"/>
              <w:rPr>
                <w:rFonts w:ascii="Times New Roman" w:hAnsi="Times New Roman"/>
                <w:szCs w:val="22"/>
              </w:rPr>
            </w:pPr>
            <w:r w:rsidRPr="00851065">
              <w:rPr>
                <w:rFonts w:ascii="Times New Roman" w:hAnsi="Times New Roman"/>
                <w:szCs w:val="22"/>
              </w:rPr>
              <w:t>Darbingumo sutrikimų tvarkymas esant ypatingos svarbos sutrikimui, esant ne fiziniam įrangos gedimui (kai dėl sutrikimo Perkančioji organizacija negali vykdyti savo funkcijų)</w:t>
            </w:r>
          </w:p>
        </w:tc>
        <w:tc>
          <w:tcPr>
            <w:tcW w:w="2356" w:type="pct"/>
          </w:tcPr>
          <w:p w14:paraId="2DF2E152" w14:textId="77777777" w:rsidR="000B52BB" w:rsidRPr="00851065" w:rsidRDefault="000B52BB" w:rsidP="00A74EFE">
            <w:pPr>
              <w:tabs>
                <w:tab w:val="left" w:pos="463"/>
                <w:tab w:val="left" w:pos="900"/>
              </w:tabs>
              <w:ind w:firstLine="709"/>
              <w:contextualSpacing/>
              <w:rPr>
                <w:rFonts w:ascii="Times New Roman" w:hAnsi="Times New Roman"/>
                <w:szCs w:val="22"/>
                <w:highlight w:val="yellow"/>
                <w:lang w:eastAsia="lt-LT"/>
              </w:rPr>
            </w:pPr>
            <w:r w:rsidRPr="00851065">
              <w:rPr>
                <w:rFonts w:ascii="Times New Roman" w:hAnsi="Times New Roman"/>
                <w:szCs w:val="22"/>
                <w:lang w:eastAsia="lt-LT" w:bidi="ta-IN"/>
              </w:rPr>
              <w:t xml:space="preserve">Reakcijos laikas – 1 </w:t>
            </w:r>
            <w:r w:rsidRPr="00851065">
              <w:rPr>
                <w:rFonts w:ascii="Times New Roman" w:hAnsi="Times New Roman"/>
                <w:szCs w:val="22"/>
                <w:lang w:eastAsia="lt-LT"/>
              </w:rPr>
              <w:t xml:space="preserve">darbo </w:t>
            </w:r>
            <w:proofErr w:type="spellStart"/>
            <w:r w:rsidRPr="00851065">
              <w:rPr>
                <w:rFonts w:ascii="Times New Roman" w:hAnsi="Times New Roman"/>
                <w:szCs w:val="22"/>
                <w:lang w:eastAsia="lt-LT" w:bidi="ta-IN"/>
              </w:rPr>
              <w:t>val</w:t>
            </w:r>
            <w:proofErr w:type="spellEnd"/>
            <w:r w:rsidRPr="00851065">
              <w:rPr>
                <w:rFonts w:ascii="Times New Roman" w:hAnsi="Times New Roman"/>
                <w:szCs w:val="22"/>
                <w:lang w:eastAsia="lt-LT" w:bidi="ta-IN"/>
              </w:rPr>
              <w:t xml:space="preserve"> , sutrikimo pašalinimo laikas – 4 </w:t>
            </w:r>
            <w:r w:rsidRPr="00851065">
              <w:rPr>
                <w:rFonts w:ascii="Times New Roman" w:hAnsi="Times New Roman"/>
                <w:szCs w:val="22"/>
                <w:lang w:eastAsia="lt-LT"/>
              </w:rPr>
              <w:t xml:space="preserve">darbo </w:t>
            </w:r>
            <w:r w:rsidRPr="00851065">
              <w:rPr>
                <w:rFonts w:ascii="Times New Roman" w:hAnsi="Times New Roman"/>
                <w:szCs w:val="22"/>
                <w:lang w:eastAsia="lt-LT" w:bidi="ta-IN"/>
              </w:rPr>
              <w:t>val.</w:t>
            </w:r>
          </w:p>
        </w:tc>
      </w:tr>
      <w:tr w:rsidR="000B52BB" w:rsidRPr="00851065" w14:paraId="1295D4E8" w14:textId="77777777" w:rsidTr="00A74EFE">
        <w:trPr>
          <w:trHeight w:val="332"/>
        </w:trPr>
        <w:tc>
          <w:tcPr>
            <w:tcW w:w="2644" w:type="pct"/>
            <w:tcBorders>
              <w:left w:val="single" w:sz="4" w:space="0" w:color="auto"/>
            </w:tcBorders>
          </w:tcPr>
          <w:p w14:paraId="6CBF0668" w14:textId="77777777" w:rsidR="000B52BB" w:rsidRPr="00851065" w:rsidRDefault="000B52BB" w:rsidP="00A74EFE">
            <w:pPr>
              <w:tabs>
                <w:tab w:val="left" w:pos="900"/>
              </w:tabs>
              <w:autoSpaceDE w:val="0"/>
              <w:autoSpaceDN w:val="0"/>
              <w:adjustRightInd w:val="0"/>
              <w:rPr>
                <w:rFonts w:ascii="Times New Roman" w:hAnsi="Times New Roman"/>
                <w:szCs w:val="22"/>
              </w:rPr>
            </w:pPr>
            <w:r w:rsidRPr="00851065">
              <w:rPr>
                <w:rFonts w:ascii="Times New Roman" w:hAnsi="Times New Roman"/>
                <w:szCs w:val="22"/>
              </w:rPr>
              <w:t>Pakeitimų įvykdymo laikas</w:t>
            </w:r>
          </w:p>
        </w:tc>
        <w:tc>
          <w:tcPr>
            <w:tcW w:w="2356" w:type="pct"/>
          </w:tcPr>
          <w:p w14:paraId="7765AC74" w14:textId="77777777" w:rsidR="000B52BB" w:rsidRPr="00851065" w:rsidRDefault="000B52BB" w:rsidP="00A74EFE">
            <w:pPr>
              <w:tabs>
                <w:tab w:val="left" w:pos="463"/>
                <w:tab w:val="left" w:pos="900"/>
              </w:tabs>
              <w:ind w:firstLine="709"/>
              <w:contextualSpacing/>
              <w:rPr>
                <w:rFonts w:ascii="Times New Roman" w:hAnsi="Times New Roman"/>
                <w:szCs w:val="22"/>
                <w:lang w:eastAsia="lt-LT"/>
              </w:rPr>
            </w:pPr>
            <w:r w:rsidRPr="00851065">
              <w:rPr>
                <w:rFonts w:ascii="Times New Roman" w:hAnsi="Times New Roman"/>
                <w:szCs w:val="22"/>
                <w:lang w:eastAsia="lt-LT"/>
              </w:rPr>
              <w:t>Ne daugiau kaip trys darbo dienos</w:t>
            </w:r>
          </w:p>
        </w:tc>
      </w:tr>
    </w:tbl>
    <w:p w14:paraId="19157803"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color w:val="000000"/>
          <w:szCs w:val="22"/>
        </w:rPr>
      </w:pPr>
      <w:r w:rsidRPr="00851065">
        <w:rPr>
          <w:rFonts w:ascii="Times New Roman" w:hAnsi="Times New Roman"/>
          <w:color w:val="000000"/>
          <w:szCs w:val="22"/>
        </w:rPr>
        <w:t>Paslaugas turės teikti tiekėjo specialistai.</w:t>
      </w:r>
    </w:p>
    <w:p w14:paraId="67A9D99D" w14:textId="77777777" w:rsidR="000B52BB" w:rsidRPr="00851065" w:rsidRDefault="000B52BB" w:rsidP="000B52BB">
      <w:pPr>
        <w:shd w:val="clear" w:color="auto" w:fill="FFFFFF"/>
        <w:tabs>
          <w:tab w:val="left" w:pos="142"/>
          <w:tab w:val="left" w:pos="284"/>
        </w:tabs>
        <w:ind w:left="567"/>
        <w:contextualSpacing/>
        <w:rPr>
          <w:rFonts w:ascii="Times New Roman" w:hAnsi="Times New Roman"/>
          <w:b/>
          <w:bCs/>
          <w:color w:val="000000"/>
          <w:szCs w:val="22"/>
        </w:rPr>
      </w:pPr>
    </w:p>
    <w:p w14:paraId="7A0E43A8" w14:textId="17FC5714" w:rsidR="000B52BB" w:rsidRPr="005C06DB" w:rsidRDefault="000B52BB" w:rsidP="005C06DB">
      <w:pPr>
        <w:pStyle w:val="ListParagraph"/>
        <w:numPr>
          <w:ilvl w:val="0"/>
          <w:numId w:val="30"/>
        </w:numPr>
        <w:shd w:val="clear" w:color="auto" w:fill="FFFFFF"/>
        <w:tabs>
          <w:tab w:val="left" w:pos="284"/>
        </w:tabs>
        <w:contextualSpacing/>
        <w:rPr>
          <w:rFonts w:ascii="Times New Roman" w:hAnsi="Times New Roman"/>
          <w:b/>
          <w:bCs/>
          <w:color w:val="000000"/>
          <w:szCs w:val="22"/>
          <w:lang w:eastAsia="lt-LT"/>
        </w:rPr>
      </w:pPr>
      <w:r w:rsidRPr="005C06DB">
        <w:rPr>
          <w:rFonts w:ascii="Times New Roman" w:hAnsi="Times New Roman"/>
          <w:b/>
          <w:bCs/>
          <w:color w:val="000000"/>
          <w:szCs w:val="22"/>
          <w:lang w:eastAsia="lt-LT"/>
        </w:rPr>
        <w:t>Reikalavimai serverių  infrastruktūros sistemų priežiūros paslaugoms</w:t>
      </w:r>
    </w:p>
    <w:p w14:paraId="10468C41"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Pagrindinė informacija apie VšĮ Utenos ligoninės  serverių infrastruktūrą:</w:t>
      </w:r>
    </w:p>
    <w:p w14:paraId="7D7F55C7"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Fizinių ir virtualių serverių skaičius iki 8 vnt.</w:t>
      </w:r>
    </w:p>
    <w:p w14:paraId="190AAE07"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Virtualių serverių pagrindinės funkcijos:</w:t>
      </w:r>
    </w:p>
    <w:p w14:paraId="49C30A66"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Failų serveris;</w:t>
      </w:r>
    </w:p>
    <w:p w14:paraId="5A72CC4F"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Terminalinis serveris;</w:t>
      </w:r>
    </w:p>
    <w:p w14:paraId="0114EA10"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IIS serveris;</w:t>
      </w:r>
    </w:p>
    <w:p w14:paraId="1A6428DA"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Print serveris;</w:t>
      </w:r>
    </w:p>
    <w:p w14:paraId="0F800027"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Apskaitos programų, aplikacijų ir jų duomenų bazių serveris;</w:t>
      </w:r>
    </w:p>
    <w:p w14:paraId="3C9285B0"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Papildomų aplikacijų ir darbo programų palaikymo serveris.</w:t>
      </w:r>
    </w:p>
    <w:p w14:paraId="5C1F84E5" w14:textId="77777777" w:rsidR="000B52BB" w:rsidRPr="00851065" w:rsidRDefault="000B52BB" w:rsidP="000B52BB">
      <w:pPr>
        <w:numPr>
          <w:ilvl w:val="3"/>
          <w:numId w:val="30"/>
        </w:numPr>
        <w:tabs>
          <w:tab w:val="left" w:pos="1276"/>
        </w:tabs>
        <w:ind w:right="142"/>
        <w:contextualSpacing/>
        <w:rPr>
          <w:rFonts w:ascii="Times New Roman" w:hAnsi="Times New Roman"/>
          <w:szCs w:val="22"/>
        </w:rPr>
      </w:pPr>
      <w:r w:rsidRPr="00851065">
        <w:rPr>
          <w:rFonts w:ascii="Times New Roman" w:hAnsi="Times New Roman"/>
          <w:szCs w:val="22"/>
        </w:rPr>
        <w:t>Galimas  įrangos vienetų kiekio pokytis nekeičiant bendros paslaugų kainos – iki 20 proc.</w:t>
      </w:r>
    </w:p>
    <w:p w14:paraId="403A2028" w14:textId="77777777" w:rsidR="000B52BB" w:rsidRPr="00851065" w:rsidRDefault="000B52BB" w:rsidP="000B52BB">
      <w:pPr>
        <w:numPr>
          <w:ilvl w:val="1"/>
          <w:numId w:val="30"/>
        </w:numPr>
        <w:shd w:val="clear" w:color="auto" w:fill="FFFFFF"/>
        <w:tabs>
          <w:tab w:val="left" w:pos="284"/>
          <w:tab w:val="left" w:pos="993"/>
        </w:tabs>
        <w:ind w:left="567"/>
        <w:contextualSpacing/>
        <w:rPr>
          <w:rFonts w:ascii="Times New Roman" w:hAnsi="Times New Roman"/>
          <w:bCs/>
          <w:color w:val="000000"/>
          <w:szCs w:val="22"/>
        </w:rPr>
      </w:pPr>
      <w:r w:rsidRPr="00851065">
        <w:rPr>
          <w:rFonts w:ascii="Times New Roman" w:hAnsi="Times New Roman"/>
          <w:bCs/>
          <w:color w:val="000000"/>
          <w:szCs w:val="22"/>
        </w:rPr>
        <w:t>Paslaugos teikėjas turi teikti serverių infrastruktūros priežiūros paslaugas, kurias apima:</w:t>
      </w:r>
    </w:p>
    <w:p w14:paraId="10F065A4"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Sutartų technologinių procesų stebėsena;</w:t>
      </w:r>
    </w:p>
    <w:p w14:paraId="71780683"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Profilaktinė įrangos priežiūra;</w:t>
      </w:r>
    </w:p>
    <w:p w14:paraId="249EC9CD"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Techninės įrangos priežiūra;</w:t>
      </w:r>
    </w:p>
    <w:p w14:paraId="7AB07AD6"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Konsultacijos licencijų, aparatinės ir programinės įrangos techninių specifikacijų klausimais;</w:t>
      </w:r>
    </w:p>
    <w:p w14:paraId="5F655AE0"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Incidentų, susijusių su įrenginių ir programinės įrangos gedimais šalinimas, prevencija.</w:t>
      </w:r>
    </w:p>
    <w:p w14:paraId="4E5C3C62"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Siūlomi sprendimai IT ūkio vystymui ir tobulinimui;</w:t>
      </w:r>
    </w:p>
    <w:p w14:paraId="438562D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Operacinių sistemų, biuro programų paketų ir kitų standartinių taikomųjų programų diegimas, atnaujinimas ir konfigūravimas;</w:t>
      </w:r>
    </w:p>
    <w:p w14:paraId="6F2E2A92"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Tvarkyklių diegimas, atnaujinimas ir konfigūravimas;</w:t>
      </w:r>
    </w:p>
    <w:p w14:paraId="59241A06"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Saugumo sprendimų diegimas, virusų šalinimas;</w:t>
      </w:r>
    </w:p>
    <w:p w14:paraId="5907431A"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Trečiųjų šalių, įtakojančių įrangos darbą, koordinavimas ir priežiūra;</w:t>
      </w:r>
    </w:p>
    <w:p w14:paraId="06A61E01"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IT projektų valdymas;</w:t>
      </w:r>
    </w:p>
    <w:p w14:paraId="2DD9D2DF" w14:textId="77777777" w:rsidR="000B52BB" w:rsidRPr="00851065" w:rsidRDefault="000B52BB" w:rsidP="000B52BB">
      <w:pPr>
        <w:numPr>
          <w:ilvl w:val="2"/>
          <w:numId w:val="30"/>
        </w:numPr>
        <w:tabs>
          <w:tab w:val="left" w:pos="1276"/>
        </w:tabs>
        <w:ind w:left="567" w:right="142" w:firstLine="0"/>
        <w:contextualSpacing/>
        <w:rPr>
          <w:rFonts w:ascii="Times New Roman" w:hAnsi="Times New Roman"/>
          <w:szCs w:val="22"/>
        </w:rPr>
      </w:pPr>
      <w:r w:rsidRPr="00851065">
        <w:rPr>
          <w:rFonts w:ascii="Times New Roman" w:hAnsi="Times New Roman"/>
          <w:szCs w:val="22"/>
        </w:rPr>
        <w:t>IT paslaugų teikimas per nuotolį.</w:t>
      </w:r>
    </w:p>
    <w:p w14:paraId="187B8BEE" w14:textId="77777777" w:rsidR="000B52BB" w:rsidRPr="00851065" w:rsidRDefault="000B52BB" w:rsidP="000B52BB">
      <w:pPr>
        <w:numPr>
          <w:ilvl w:val="1"/>
          <w:numId w:val="30"/>
        </w:numPr>
        <w:shd w:val="clear" w:color="auto" w:fill="FFFFFF"/>
        <w:tabs>
          <w:tab w:val="left" w:pos="284"/>
          <w:tab w:val="left" w:pos="993"/>
        </w:tabs>
        <w:ind w:left="567"/>
        <w:contextualSpacing/>
        <w:rPr>
          <w:rFonts w:ascii="Times New Roman" w:hAnsi="Times New Roman"/>
          <w:bCs/>
          <w:color w:val="000000"/>
          <w:szCs w:val="22"/>
        </w:rPr>
      </w:pPr>
      <w:r w:rsidRPr="00851065">
        <w:rPr>
          <w:rFonts w:ascii="Times New Roman" w:hAnsi="Times New Roman"/>
          <w:bCs/>
          <w:color w:val="000000"/>
          <w:szCs w:val="22"/>
        </w:rPr>
        <w:t>Reikalavimai virtualių serverių priežiūrai:</w:t>
      </w:r>
    </w:p>
    <w:p w14:paraId="56B3F7E9" w14:textId="77777777" w:rsidR="000B52BB" w:rsidRPr="00851065" w:rsidRDefault="000B52BB" w:rsidP="000B52BB">
      <w:pPr>
        <w:numPr>
          <w:ilvl w:val="2"/>
          <w:numId w:val="30"/>
        </w:numPr>
        <w:tabs>
          <w:tab w:val="left" w:pos="463"/>
          <w:tab w:val="left" w:pos="900"/>
        </w:tabs>
        <w:spacing w:after="200"/>
        <w:contextualSpacing/>
        <w:rPr>
          <w:rFonts w:ascii="Times New Roman" w:hAnsi="Times New Roman"/>
          <w:szCs w:val="22"/>
        </w:rPr>
      </w:pPr>
      <w:r w:rsidRPr="00851065">
        <w:rPr>
          <w:rFonts w:ascii="Times New Roman" w:eastAsia="Lucida Sans Unicode" w:hAnsi="Times New Roman"/>
          <w:kern w:val="1"/>
          <w:szCs w:val="22"/>
        </w:rPr>
        <w:t>Kasdieniai aptarnavimo darbai:</w:t>
      </w:r>
    </w:p>
    <w:p w14:paraId="513A864D"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Kiekvieno prižiūrimo serverio įvykių žurnalo peržiūra, klaidų įrašų analizė. Prireikus, klaidų įrašų priežasčių panaikinimas.</w:t>
      </w:r>
    </w:p>
    <w:p w14:paraId="4D3F1DF3"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Pasirodančių operacinės sistemos bei prižiūrimų aplikacijų pataisymų paketų sekimas. Operacinės sistemos bei prižiūrimų aplikacijų pataisymų paketų įdiegimas.</w:t>
      </w:r>
    </w:p>
    <w:p w14:paraId="096CD54A"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Pasirodančių operacinės sistemos bei prižiūrimų aplikacijų atnaujinimų sekimas. Operacinės sistemos bei prižiūrimų aplikacijų būtinų atnaujinimų diegimas.</w:t>
      </w:r>
    </w:p>
    <w:p w14:paraId="2F3F1B7A"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Laisvos diskinės vietos stebėjimas. Prireikus, imtis priemonių, kad būtų užtikrinta laisva diskinė vieta.</w:t>
      </w:r>
    </w:p>
    <w:p w14:paraId="230DD583"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Visų reikalingų kompiuterio servisų veikimo stebėjimas. Prireikus, atitinkamų priemonių ėmimasis, kad užtikrinti reikalingų servisų veikimą.</w:t>
      </w:r>
    </w:p>
    <w:p w14:paraId="64C4D349"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Prieigų antivirusinės programos veikimo stebėjimas. Prireikus, atitinkamų priemonių ėmimasis, kad užtikrinti antivirusinės programos veikimą.</w:t>
      </w:r>
    </w:p>
    <w:p w14:paraId="6DEA8968"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Pasirodančių antivirusinės programos atnaujinimų sekimas. Antivirusinės programos atnaujinimų diegimas.</w:t>
      </w:r>
    </w:p>
    <w:p w14:paraId="59A65E94"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Antivirusinės programos skanavimo įvykių žurnalo peržiūra. Prireikus, atitinkamų priemonių ėmimasis, kad panaikinti viruso buvimą duomenyse.</w:t>
      </w:r>
    </w:p>
    <w:p w14:paraId="5E874116" w14:textId="77777777" w:rsidR="000B52BB" w:rsidRPr="00851065" w:rsidRDefault="000B52BB" w:rsidP="000B52BB">
      <w:pPr>
        <w:numPr>
          <w:ilvl w:val="3"/>
          <w:numId w:val="30"/>
        </w:numPr>
        <w:tabs>
          <w:tab w:val="left" w:pos="463"/>
          <w:tab w:val="left" w:pos="900"/>
        </w:tabs>
        <w:spacing w:after="200"/>
        <w:contextualSpacing/>
        <w:rPr>
          <w:rFonts w:ascii="Times New Roman" w:hAnsi="Times New Roman"/>
          <w:szCs w:val="22"/>
        </w:rPr>
      </w:pPr>
      <w:r w:rsidRPr="00851065">
        <w:rPr>
          <w:rFonts w:ascii="Times New Roman" w:hAnsi="Times New Roman"/>
          <w:szCs w:val="22"/>
        </w:rPr>
        <w:t xml:space="preserve"> Vidinių bei išorinių tinklų apkrovimo stebėjimas. Prireikus, blogo veikimo priežasčių panaikinimas.</w:t>
      </w:r>
    </w:p>
    <w:p w14:paraId="05D8C35C" w14:textId="77777777" w:rsidR="000B52BB" w:rsidRPr="00851065" w:rsidRDefault="000B52BB" w:rsidP="000B52BB">
      <w:pPr>
        <w:numPr>
          <w:ilvl w:val="3"/>
          <w:numId w:val="30"/>
        </w:numPr>
        <w:spacing w:after="200"/>
        <w:contextualSpacing/>
        <w:rPr>
          <w:rFonts w:ascii="Times New Roman" w:hAnsi="Times New Roman"/>
          <w:szCs w:val="22"/>
        </w:rPr>
      </w:pPr>
      <w:r w:rsidRPr="00851065">
        <w:rPr>
          <w:rFonts w:ascii="Times New Roman" w:hAnsi="Times New Roman"/>
          <w:szCs w:val="22"/>
        </w:rPr>
        <w:t>Pateikiamų kitų servisų veikimo stebėjimas. Prireikus, blogo veikimo priežasčių panaikinimas.</w:t>
      </w:r>
    </w:p>
    <w:p w14:paraId="67CB5625" w14:textId="77777777" w:rsidR="000B52BB" w:rsidRPr="00851065" w:rsidRDefault="000B52BB" w:rsidP="000B52BB">
      <w:pPr>
        <w:numPr>
          <w:ilvl w:val="3"/>
          <w:numId w:val="30"/>
        </w:numPr>
        <w:tabs>
          <w:tab w:val="left" w:pos="463"/>
          <w:tab w:val="left" w:pos="900"/>
          <w:tab w:val="left" w:pos="1276"/>
        </w:tabs>
        <w:spacing w:after="200"/>
        <w:ind w:right="142"/>
        <w:contextualSpacing/>
        <w:rPr>
          <w:rFonts w:ascii="Times New Roman" w:hAnsi="Times New Roman"/>
          <w:szCs w:val="22"/>
        </w:rPr>
      </w:pPr>
      <w:r w:rsidRPr="00851065">
        <w:rPr>
          <w:rFonts w:ascii="Times New Roman" w:hAnsi="Times New Roman"/>
          <w:szCs w:val="22"/>
        </w:rPr>
        <w:t>Atnaujinimų diegimas pagal gamintojo rekomendacijas.</w:t>
      </w:r>
    </w:p>
    <w:p w14:paraId="7EB4AC58"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Techninės aplinkos peržiūra.</w:t>
      </w:r>
    </w:p>
    <w:p w14:paraId="7444A32D" w14:textId="77777777" w:rsidR="000B52BB" w:rsidRPr="00851065" w:rsidRDefault="000B52BB" w:rsidP="000B52BB">
      <w:pPr>
        <w:numPr>
          <w:ilvl w:val="2"/>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Naktiniai aptarnavimo darbai:</w:t>
      </w:r>
    </w:p>
    <w:p w14:paraId="0834F541"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 xml:space="preserve"> Duomenų skanavimas antivirusine programa;</w:t>
      </w:r>
    </w:p>
    <w:p w14:paraId="72B1747C"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lastRenderedPageBreak/>
        <w:t xml:space="preserve"> Duomenų atsarginių kopijų vykdymas.</w:t>
      </w:r>
    </w:p>
    <w:p w14:paraId="1CCEA9E4" w14:textId="77777777" w:rsidR="000B52BB" w:rsidRPr="00851065" w:rsidRDefault="000B52BB" w:rsidP="000B52BB">
      <w:pPr>
        <w:numPr>
          <w:ilvl w:val="2"/>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Mėnesiniai aptarnavimo darbai:</w:t>
      </w:r>
    </w:p>
    <w:p w14:paraId="3F585895"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 xml:space="preserve">Profilaktinis diskų patikrinimas bei defragmentavimas; </w:t>
      </w:r>
    </w:p>
    <w:p w14:paraId="3B4B3448"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 xml:space="preserve">Paslaugos teikimo būdas - nuotoliniu būdu </w:t>
      </w:r>
    </w:p>
    <w:p w14:paraId="4F217410" w14:textId="77777777" w:rsidR="000B52BB" w:rsidRPr="00851065" w:rsidRDefault="000B52BB" w:rsidP="000B52BB">
      <w:pPr>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Pro-aktyvus stebėjimas:</w:t>
      </w:r>
    </w:p>
    <w:p w14:paraId="516E75B5" w14:textId="77777777" w:rsidR="000B52BB" w:rsidRPr="00851065" w:rsidRDefault="000B52BB" w:rsidP="000B52BB">
      <w:pPr>
        <w:numPr>
          <w:ilvl w:val="4"/>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Procesoriaus (CPU), operatyvinės atminties (RAM), kieto disko (HDD), tinklo (LAN) panaudojimo patikrinimas;</w:t>
      </w:r>
    </w:p>
    <w:p w14:paraId="15A6902D" w14:textId="77777777" w:rsidR="000B52BB" w:rsidRPr="00851065" w:rsidRDefault="000B52BB" w:rsidP="000B52BB">
      <w:pPr>
        <w:numPr>
          <w:ilvl w:val="4"/>
          <w:numId w:val="30"/>
        </w:numPr>
        <w:tabs>
          <w:tab w:val="left" w:pos="463"/>
          <w:tab w:val="left" w:pos="1276"/>
        </w:tabs>
        <w:ind w:right="142"/>
        <w:contextualSpacing/>
        <w:rPr>
          <w:rFonts w:ascii="Times New Roman" w:hAnsi="Times New Roman"/>
          <w:szCs w:val="22"/>
        </w:rPr>
      </w:pPr>
      <w:r w:rsidRPr="00851065">
        <w:rPr>
          <w:rFonts w:ascii="Times New Roman" w:hAnsi="Times New Roman"/>
          <w:szCs w:val="22"/>
        </w:rPr>
        <w:t>Sisteminių pranešimų įrašų patikrinimas.</w:t>
      </w:r>
    </w:p>
    <w:p w14:paraId="31F5C5A5" w14:textId="77777777" w:rsidR="000B52BB" w:rsidRPr="00851065" w:rsidRDefault="000B52BB" w:rsidP="000B52BB">
      <w:pPr>
        <w:pStyle w:val="ListParagraph"/>
        <w:numPr>
          <w:ilvl w:val="2"/>
          <w:numId w:val="30"/>
        </w:numPr>
        <w:tabs>
          <w:tab w:val="left" w:pos="463"/>
          <w:tab w:val="left" w:pos="1276"/>
        </w:tabs>
        <w:ind w:left="1183" w:right="142"/>
        <w:contextualSpacing/>
        <w:rPr>
          <w:rFonts w:ascii="Times New Roman" w:hAnsi="Times New Roman"/>
          <w:szCs w:val="22"/>
        </w:rPr>
      </w:pPr>
      <w:r w:rsidRPr="00851065">
        <w:rPr>
          <w:rFonts w:ascii="Times New Roman" w:hAnsi="Times New Roman"/>
          <w:szCs w:val="22"/>
        </w:rPr>
        <w:t>Pusmetiniai darbai:</w:t>
      </w:r>
    </w:p>
    <w:p w14:paraId="3CAC26BB" w14:textId="77777777" w:rsidR="000B52BB" w:rsidRPr="00851065" w:rsidRDefault="000B52BB" w:rsidP="000B52BB">
      <w:pPr>
        <w:pStyle w:val="ListParagraph"/>
        <w:numPr>
          <w:ilvl w:val="3"/>
          <w:numId w:val="30"/>
        </w:numPr>
        <w:tabs>
          <w:tab w:val="left" w:pos="463"/>
          <w:tab w:val="left" w:pos="1276"/>
        </w:tabs>
        <w:spacing w:after="200"/>
        <w:ind w:right="142"/>
        <w:contextualSpacing/>
        <w:rPr>
          <w:rFonts w:ascii="Times New Roman" w:hAnsi="Times New Roman"/>
          <w:szCs w:val="22"/>
        </w:rPr>
      </w:pPr>
      <w:r w:rsidRPr="00851065">
        <w:rPr>
          <w:rFonts w:ascii="Times New Roman" w:hAnsi="Times New Roman"/>
          <w:szCs w:val="22"/>
        </w:rPr>
        <w:t>Bandomieji duomenų atstatymai iš atsarginių kopijų.</w:t>
      </w:r>
    </w:p>
    <w:p w14:paraId="33569AF7" w14:textId="77777777" w:rsidR="000B52BB" w:rsidRPr="00851065" w:rsidRDefault="000B52BB" w:rsidP="000B52BB">
      <w:pPr>
        <w:numPr>
          <w:ilvl w:val="0"/>
          <w:numId w:val="30"/>
        </w:numPr>
        <w:shd w:val="clear" w:color="auto" w:fill="FFFFFF"/>
        <w:tabs>
          <w:tab w:val="left" w:pos="284"/>
        </w:tabs>
        <w:contextualSpacing/>
        <w:rPr>
          <w:rFonts w:ascii="Times New Roman" w:hAnsi="Times New Roman"/>
          <w:b/>
          <w:szCs w:val="22"/>
        </w:rPr>
      </w:pPr>
      <w:r w:rsidRPr="00851065">
        <w:rPr>
          <w:rFonts w:ascii="Times New Roman" w:hAnsi="Times New Roman"/>
          <w:b/>
          <w:bCs/>
          <w:color w:val="000000"/>
          <w:szCs w:val="22"/>
          <w:lang w:eastAsia="lt-LT"/>
        </w:rPr>
        <w:t>Reikalavimai tinklo įrangos ir kitos įrangos priežiūros paslaugoms</w:t>
      </w:r>
    </w:p>
    <w:p w14:paraId="1C83D711"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Pagrindinė informacija apie VšĮ Utenos ligoninės  tinklo infrastruktūrą:</w:t>
      </w:r>
    </w:p>
    <w:p w14:paraId="08DE58C8" w14:textId="77777777" w:rsidR="000B52BB" w:rsidRPr="00851065" w:rsidRDefault="000B52BB" w:rsidP="000B52BB">
      <w:pPr>
        <w:numPr>
          <w:ilvl w:val="2"/>
          <w:numId w:val="30"/>
        </w:numPr>
        <w:shd w:val="clear" w:color="auto" w:fill="FFFFFF"/>
        <w:tabs>
          <w:tab w:val="left" w:pos="142"/>
          <w:tab w:val="left" w:pos="284"/>
        </w:tabs>
        <w:contextualSpacing/>
        <w:rPr>
          <w:rFonts w:ascii="Times New Roman" w:hAnsi="Times New Roman"/>
          <w:b/>
          <w:bCs/>
          <w:szCs w:val="22"/>
        </w:rPr>
      </w:pPr>
      <w:r w:rsidRPr="00851065">
        <w:rPr>
          <w:rFonts w:ascii="Times New Roman" w:hAnsi="Times New Roman"/>
          <w:b/>
          <w:bCs/>
          <w:szCs w:val="22"/>
        </w:rPr>
        <w:t>Tinklo įrenginių (komutatoriai, bevielės prieigos stotelės, centrinė bevielio valdymo konsolė) skaičius ~70 vnt.</w:t>
      </w:r>
    </w:p>
    <w:p w14:paraId="5500AD92" w14:textId="77777777" w:rsidR="000B52BB" w:rsidRPr="00851065" w:rsidRDefault="000B52BB" w:rsidP="000B52BB">
      <w:pPr>
        <w:numPr>
          <w:ilvl w:val="2"/>
          <w:numId w:val="30"/>
        </w:numPr>
        <w:shd w:val="clear" w:color="auto" w:fill="FFFFFF"/>
        <w:tabs>
          <w:tab w:val="left" w:pos="142"/>
          <w:tab w:val="left" w:pos="284"/>
        </w:tabs>
        <w:contextualSpacing/>
        <w:rPr>
          <w:rFonts w:ascii="Times New Roman" w:hAnsi="Times New Roman"/>
          <w:b/>
          <w:bCs/>
          <w:szCs w:val="22"/>
        </w:rPr>
      </w:pPr>
      <w:r w:rsidRPr="00851065">
        <w:rPr>
          <w:rFonts w:ascii="Times New Roman" w:hAnsi="Times New Roman"/>
          <w:b/>
          <w:bCs/>
          <w:szCs w:val="22"/>
        </w:rPr>
        <w:t>Tinklo ugniasienė „</w:t>
      </w:r>
      <w:proofErr w:type="spellStart"/>
      <w:r w:rsidRPr="00851065">
        <w:rPr>
          <w:rFonts w:ascii="Times New Roman" w:hAnsi="Times New Roman"/>
          <w:b/>
          <w:bCs/>
          <w:szCs w:val="22"/>
        </w:rPr>
        <w:t>Sophos</w:t>
      </w:r>
      <w:proofErr w:type="spellEnd"/>
      <w:r w:rsidRPr="00851065">
        <w:rPr>
          <w:rFonts w:ascii="Times New Roman" w:hAnsi="Times New Roman"/>
          <w:b/>
          <w:bCs/>
          <w:szCs w:val="22"/>
        </w:rPr>
        <w:t>“ ~1 vnt.</w:t>
      </w:r>
    </w:p>
    <w:p w14:paraId="160FADBB" w14:textId="77777777" w:rsidR="000B52BB" w:rsidRPr="00851065" w:rsidRDefault="000B52BB" w:rsidP="000B52BB">
      <w:pPr>
        <w:numPr>
          <w:ilvl w:val="2"/>
          <w:numId w:val="30"/>
        </w:numPr>
        <w:shd w:val="clear" w:color="auto" w:fill="FFFFFF"/>
        <w:tabs>
          <w:tab w:val="left" w:pos="142"/>
          <w:tab w:val="left" w:pos="284"/>
        </w:tabs>
        <w:contextualSpacing/>
        <w:rPr>
          <w:rFonts w:ascii="Times New Roman" w:hAnsi="Times New Roman"/>
          <w:b/>
          <w:bCs/>
          <w:szCs w:val="22"/>
        </w:rPr>
      </w:pPr>
      <w:r w:rsidRPr="00851065">
        <w:rPr>
          <w:rFonts w:ascii="Times New Roman" w:hAnsi="Times New Roman"/>
          <w:szCs w:val="22"/>
        </w:rPr>
        <w:t xml:space="preserve">Nepertraukiamo maitinimo šaltiniai </w:t>
      </w:r>
      <w:r w:rsidRPr="00851065">
        <w:rPr>
          <w:rFonts w:ascii="Times New Roman" w:hAnsi="Times New Roman"/>
          <w:b/>
          <w:bCs/>
          <w:szCs w:val="22"/>
        </w:rPr>
        <w:t>~2 vnt.</w:t>
      </w:r>
    </w:p>
    <w:p w14:paraId="7288A3CA"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Teikiamos Paslaugos pirkėjo turimos tinklo įrangos priežiūros ir aptarnavimo paslaugos:</w:t>
      </w:r>
    </w:p>
    <w:p w14:paraId="7F0079CF"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 xml:space="preserve">  Tinklo įrangos incidentų sprendimas (darbingumo atstatymas);</w:t>
      </w:r>
    </w:p>
    <w:p w14:paraId="504DFD19"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Pakeitimų vykdymas;</w:t>
      </w:r>
    </w:p>
    <w:p w14:paraId="5AF38E82"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Tinklo įrangos inventorizacija;</w:t>
      </w:r>
    </w:p>
    <w:p w14:paraId="4CAEF6AE"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Vidinių ir išorinių tinklų apkrovimo stebėjimas;</w:t>
      </w:r>
    </w:p>
    <w:p w14:paraId="6F3A48CD"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Aktyvios tinklo įrangos darbingumo stebėjimas;</w:t>
      </w:r>
    </w:p>
    <w:p w14:paraId="2A07C747"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Maršrutizatorių ir komutatorių priežiūra;</w:t>
      </w:r>
    </w:p>
    <w:p w14:paraId="0774AA5D"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Savalaikių korekcijų ir atnaujinimų diegimas;</w:t>
      </w:r>
    </w:p>
    <w:p w14:paraId="21B874C6"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Tinklo infrastruktūros optimizavimas ir galimų sutrikimų prevencija;</w:t>
      </w:r>
    </w:p>
    <w:p w14:paraId="3C64923E"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Ugniasienės įvykių peržiūra.</w:t>
      </w:r>
    </w:p>
    <w:p w14:paraId="794B24D8"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Nepertraukiamo maitinimo šaltinių aptarnavimas;</w:t>
      </w:r>
    </w:p>
    <w:p w14:paraId="52D167E1" w14:textId="77777777" w:rsidR="000B52BB" w:rsidRPr="00851065" w:rsidRDefault="000B52BB" w:rsidP="000B52BB">
      <w:pPr>
        <w:numPr>
          <w:ilvl w:val="3"/>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Tinklinių saugyklų valdymas ir aptarnavimas;</w:t>
      </w:r>
    </w:p>
    <w:p w14:paraId="468B14DB" w14:textId="77777777" w:rsidR="000B52BB" w:rsidRPr="00851065" w:rsidRDefault="000B52BB" w:rsidP="000B52BB">
      <w:pPr>
        <w:numPr>
          <w:ilvl w:val="2"/>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Pagal perkančiosios organizacijos poreikius sukurti fizinius, bevielius ir virtualius tinklus, juos sukonfigūruoti, administruoti prieigos teises.</w:t>
      </w:r>
    </w:p>
    <w:p w14:paraId="60ABE189" w14:textId="77777777" w:rsidR="000B52BB" w:rsidRPr="00851065" w:rsidRDefault="000B52BB" w:rsidP="000B52BB">
      <w:pPr>
        <w:numPr>
          <w:ilvl w:val="2"/>
          <w:numId w:val="30"/>
        </w:numPr>
        <w:shd w:val="clear" w:color="auto" w:fill="FFFFFF"/>
        <w:tabs>
          <w:tab w:val="left" w:pos="142"/>
          <w:tab w:val="left" w:pos="284"/>
        </w:tabs>
        <w:contextualSpacing/>
        <w:rPr>
          <w:rFonts w:ascii="Times New Roman" w:hAnsi="Times New Roman"/>
          <w:bCs/>
          <w:color w:val="000000"/>
          <w:szCs w:val="22"/>
          <w:lang w:eastAsia="lt-LT"/>
        </w:rPr>
      </w:pPr>
      <w:r w:rsidRPr="00851065">
        <w:rPr>
          <w:rFonts w:ascii="Times New Roman" w:hAnsi="Times New Roman"/>
          <w:bCs/>
          <w:color w:val="000000"/>
          <w:szCs w:val="22"/>
          <w:lang w:eastAsia="lt-LT"/>
        </w:rPr>
        <w:t>Užtikrinti sklandų ir nenutrūkstamą Paslaugos pirkėjo sistemų veikimą.</w:t>
      </w:r>
    </w:p>
    <w:p w14:paraId="3CF825A7" w14:textId="77777777" w:rsidR="000B52BB" w:rsidRPr="00851065" w:rsidRDefault="000B52BB" w:rsidP="000B52BB">
      <w:pPr>
        <w:tabs>
          <w:tab w:val="left" w:pos="851"/>
          <w:tab w:val="left" w:pos="1890"/>
          <w:tab w:val="left" w:pos="2070"/>
          <w:tab w:val="left" w:pos="2160"/>
        </w:tabs>
        <w:rPr>
          <w:rFonts w:ascii="Times New Roman" w:hAnsi="Times New Roman"/>
          <w:szCs w:val="22"/>
        </w:rPr>
      </w:pPr>
    </w:p>
    <w:p w14:paraId="16C94C31" w14:textId="77777777" w:rsidR="000B52BB" w:rsidRPr="00851065" w:rsidRDefault="000B52BB" w:rsidP="000B52BB">
      <w:pPr>
        <w:numPr>
          <w:ilvl w:val="0"/>
          <w:numId w:val="30"/>
        </w:numPr>
        <w:shd w:val="clear" w:color="auto" w:fill="FFFFFF"/>
        <w:tabs>
          <w:tab w:val="left" w:pos="284"/>
        </w:tabs>
        <w:contextualSpacing/>
        <w:rPr>
          <w:rFonts w:ascii="Times New Roman" w:hAnsi="Times New Roman"/>
          <w:szCs w:val="22"/>
        </w:rPr>
      </w:pPr>
      <w:r w:rsidRPr="00851065">
        <w:rPr>
          <w:rFonts w:ascii="Times New Roman" w:hAnsi="Times New Roman"/>
          <w:b/>
          <w:szCs w:val="22"/>
        </w:rPr>
        <w:t>Tiekėjo dedikuoto IT paslaugų vadovo pareigos</w:t>
      </w:r>
    </w:p>
    <w:p w14:paraId="437CA315"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szCs w:val="22"/>
        </w:rPr>
      </w:pPr>
      <w:r w:rsidRPr="00851065">
        <w:rPr>
          <w:rFonts w:ascii="Times New Roman" w:hAnsi="Times New Roman"/>
          <w:bCs/>
          <w:szCs w:val="22"/>
        </w:rPr>
        <w:t>Koordinuoti projektus vykdomus kartu su trečiosiomis šalimis, susijusius su šios sutarties vykdymu.</w:t>
      </w:r>
    </w:p>
    <w:p w14:paraId="1F8927B6"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szCs w:val="22"/>
        </w:rPr>
      </w:pPr>
      <w:r w:rsidRPr="00851065">
        <w:rPr>
          <w:rFonts w:ascii="Times New Roman" w:hAnsi="Times New Roman"/>
          <w:bCs/>
          <w:szCs w:val="22"/>
        </w:rPr>
        <w:t>Pagal poreikį dalyvauti Perkančiosios organizacijos vidiniuose ir išoriniuose susirinkimuose IT klausimais.</w:t>
      </w:r>
    </w:p>
    <w:p w14:paraId="6BC524BE" w14:textId="77777777" w:rsidR="000B52BB" w:rsidRPr="00851065" w:rsidRDefault="000B52BB" w:rsidP="000B52BB">
      <w:pPr>
        <w:numPr>
          <w:ilvl w:val="1"/>
          <w:numId w:val="30"/>
        </w:numPr>
        <w:shd w:val="clear" w:color="auto" w:fill="FFFFFF"/>
        <w:tabs>
          <w:tab w:val="left" w:pos="142"/>
          <w:tab w:val="left" w:pos="284"/>
        </w:tabs>
        <w:ind w:left="567"/>
        <w:contextualSpacing/>
        <w:rPr>
          <w:rFonts w:ascii="Times New Roman" w:hAnsi="Times New Roman"/>
          <w:bCs/>
          <w:szCs w:val="22"/>
        </w:rPr>
      </w:pPr>
      <w:r w:rsidRPr="00851065">
        <w:rPr>
          <w:rFonts w:ascii="Times New Roman" w:hAnsi="Times New Roman"/>
          <w:bCs/>
          <w:szCs w:val="22"/>
        </w:rPr>
        <w:t xml:space="preserve">Per mėnesį skiriama iki 5 val. </w:t>
      </w:r>
    </w:p>
    <w:p w14:paraId="051F6CA3" w14:textId="77777777" w:rsidR="000B52BB" w:rsidRPr="00851065" w:rsidRDefault="000B52BB" w:rsidP="000B52BB">
      <w:pPr>
        <w:shd w:val="clear" w:color="auto" w:fill="FFFFFF"/>
        <w:tabs>
          <w:tab w:val="left" w:pos="142"/>
          <w:tab w:val="left" w:pos="284"/>
        </w:tabs>
        <w:ind w:left="207"/>
        <w:contextualSpacing/>
        <w:rPr>
          <w:rFonts w:ascii="Times New Roman" w:hAnsi="Times New Roman"/>
          <w:b/>
          <w:bCs/>
          <w:color w:val="000000"/>
          <w:szCs w:val="22"/>
        </w:rPr>
      </w:pPr>
    </w:p>
    <w:p w14:paraId="21975400" w14:textId="77777777" w:rsidR="000B52BB" w:rsidRPr="00851065" w:rsidRDefault="000B52BB" w:rsidP="000B52BB">
      <w:pPr>
        <w:shd w:val="clear" w:color="auto" w:fill="FFFFFF"/>
        <w:tabs>
          <w:tab w:val="left" w:pos="142"/>
          <w:tab w:val="left" w:pos="284"/>
        </w:tabs>
        <w:ind w:left="207"/>
        <w:contextualSpacing/>
        <w:rPr>
          <w:rFonts w:ascii="Times New Roman" w:hAnsi="Times New Roman"/>
          <w:bCs/>
          <w:color w:val="FF0000"/>
          <w:szCs w:val="22"/>
        </w:rPr>
      </w:pPr>
      <w:r w:rsidRPr="00851065">
        <w:rPr>
          <w:rFonts w:ascii="Times New Roman" w:hAnsi="Times New Roman"/>
          <w:b/>
          <w:bCs/>
          <w:color w:val="000000"/>
          <w:szCs w:val="22"/>
        </w:rPr>
        <w:tab/>
      </w:r>
      <w:r w:rsidRPr="00851065">
        <w:rPr>
          <w:rFonts w:ascii="Times New Roman" w:hAnsi="Times New Roman"/>
          <w:b/>
          <w:bCs/>
          <w:color w:val="000000"/>
          <w:szCs w:val="22"/>
        </w:rPr>
        <w:tab/>
        <w:t xml:space="preserve"> 1.3. VIRTUALIŲ TARNYBINIŲ STOČIŲ (SERVERIŲ) NUOMOS IR </w:t>
      </w:r>
      <w:r w:rsidRPr="00851065">
        <w:rPr>
          <w:rFonts w:ascii="Times New Roman" w:hAnsi="Times New Roman"/>
          <w:b/>
          <w:bCs/>
          <w:szCs w:val="22"/>
        </w:rPr>
        <w:t xml:space="preserve"> PRIEŽIŪROS </w:t>
      </w:r>
      <w:r w:rsidRPr="00851065">
        <w:rPr>
          <w:rFonts w:ascii="Times New Roman" w:hAnsi="Times New Roman"/>
          <w:b/>
          <w:szCs w:val="22"/>
        </w:rPr>
        <w:t>PASLAUGOS</w:t>
      </w:r>
    </w:p>
    <w:p w14:paraId="457E52F9" w14:textId="77777777" w:rsidR="000B52BB" w:rsidRPr="00851065" w:rsidRDefault="000B52BB" w:rsidP="000B52BB">
      <w:pPr>
        <w:pStyle w:val="ListParagraph"/>
        <w:numPr>
          <w:ilvl w:val="0"/>
          <w:numId w:val="30"/>
        </w:numPr>
        <w:tabs>
          <w:tab w:val="left" w:pos="993"/>
        </w:tabs>
        <w:spacing w:line="259" w:lineRule="auto"/>
        <w:contextualSpacing/>
        <w:jc w:val="left"/>
        <w:rPr>
          <w:rFonts w:ascii="Times New Roman" w:hAnsi="Times New Roman"/>
          <w:b/>
          <w:szCs w:val="22"/>
        </w:rPr>
      </w:pPr>
      <w:r w:rsidRPr="00851065">
        <w:rPr>
          <w:rFonts w:ascii="Times New Roman" w:hAnsi="Times New Roman"/>
          <w:b/>
          <w:szCs w:val="22"/>
        </w:rPr>
        <w:t>Esamos situacijos aprašymas</w:t>
      </w:r>
    </w:p>
    <w:p w14:paraId="1A420588" w14:textId="77777777" w:rsidR="000B52BB" w:rsidRPr="00851065" w:rsidRDefault="000B52BB" w:rsidP="000B52BB">
      <w:pPr>
        <w:tabs>
          <w:tab w:val="left" w:pos="1440"/>
        </w:tabs>
        <w:spacing w:line="259" w:lineRule="auto"/>
        <w:ind w:firstLine="567"/>
        <w:rPr>
          <w:rFonts w:ascii="Times New Roman" w:hAnsi="Times New Roman"/>
          <w:szCs w:val="22"/>
        </w:rPr>
      </w:pPr>
      <w:r w:rsidRPr="00851065">
        <w:rPr>
          <w:rFonts w:ascii="Times New Roman" w:hAnsi="Times New Roman"/>
          <w:szCs w:val="22"/>
        </w:rPr>
        <w:t xml:space="preserve">Šiuo metu Perkančioji organizacija pagal paslaugų teikimo sutartį naudojasi virtualių tarnybinių stočių (serverių) nuomos paslaugomis. Išoriniame duomenų centre nuomojamos virtualios tarnybinės stotys (serveriai) saugiu VPN duomenų perdavimo kanalu sujungti su Perkančiosios organizacijos pagrindine IT infrastruktūra. Taip pat išorinis duomenų centras naudojamas Perkančiosios organizacijos rezervinėms kopijoms saugoti, rezervinio kopijavimo sprendimas realizuotas panaudojant </w:t>
      </w:r>
      <w:proofErr w:type="spellStart"/>
      <w:r w:rsidRPr="00851065">
        <w:rPr>
          <w:rFonts w:ascii="Times New Roman" w:hAnsi="Times New Roman"/>
          <w:szCs w:val="22"/>
        </w:rPr>
        <w:t>Veeam</w:t>
      </w:r>
      <w:proofErr w:type="spellEnd"/>
      <w:r w:rsidRPr="00851065">
        <w:rPr>
          <w:rFonts w:ascii="Times New Roman" w:hAnsi="Times New Roman"/>
          <w:szCs w:val="22"/>
        </w:rPr>
        <w:t xml:space="preserve"> programinę įrangą. Virtualių tarnybinių stočių (serverių) kiekis išoriniame duomenų centre (</w:t>
      </w:r>
      <w:proofErr w:type="spellStart"/>
      <w:r w:rsidRPr="00851065">
        <w:rPr>
          <w:rFonts w:ascii="Times New Roman" w:hAnsi="Times New Roman"/>
          <w:szCs w:val="22"/>
        </w:rPr>
        <w:t>Hyper</w:t>
      </w:r>
      <w:proofErr w:type="spellEnd"/>
      <w:r w:rsidRPr="00851065">
        <w:rPr>
          <w:rFonts w:ascii="Times New Roman" w:hAnsi="Times New Roman"/>
          <w:szCs w:val="22"/>
        </w:rPr>
        <w:t xml:space="preserve">-V platformoje, 64bit) – 4  vnt. </w:t>
      </w:r>
    </w:p>
    <w:p w14:paraId="71DAFB89"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1.1. lentelė. Išoriniame duomenų centre veikiančių virtualių tarnybinių (serverių) stočių techniniai parametrai.</w:t>
      </w:r>
    </w:p>
    <w:tbl>
      <w:tblPr>
        <w:tblStyle w:val="TableGrid1"/>
        <w:tblW w:w="9612" w:type="dxa"/>
        <w:tblInd w:w="589" w:type="dxa"/>
        <w:tblLayout w:type="fixed"/>
        <w:tblLook w:val="04A0" w:firstRow="1" w:lastRow="0" w:firstColumn="1" w:lastColumn="0" w:noHBand="0" w:noVBand="1"/>
      </w:tblPr>
      <w:tblGrid>
        <w:gridCol w:w="562"/>
        <w:gridCol w:w="1985"/>
        <w:gridCol w:w="2268"/>
        <w:gridCol w:w="1417"/>
        <w:gridCol w:w="1679"/>
        <w:gridCol w:w="1701"/>
      </w:tblGrid>
      <w:tr w:rsidR="000B52BB" w:rsidRPr="00851065" w14:paraId="6C91F7DE" w14:textId="77777777" w:rsidTr="00A74EFE">
        <w:trPr>
          <w:trHeight w:val="556"/>
        </w:trPr>
        <w:tc>
          <w:tcPr>
            <w:tcW w:w="562" w:type="dxa"/>
          </w:tcPr>
          <w:p w14:paraId="78F09B65" w14:textId="77777777" w:rsidR="000B52BB" w:rsidRPr="00851065" w:rsidRDefault="000B52BB" w:rsidP="00A74EFE">
            <w:pPr>
              <w:tabs>
                <w:tab w:val="left" w:pos="1440"/>
              </w:tabs>
              <w:spacing w:line="259" w:lineRule="auto"/>
              <w:rPr>
                <w:rFonts w:ascii="Times New Roman" w:hAnsi="Times New Roman"/>
                <w:b/>
                <w:szCs w:val="22"/>
              </w:rPr>
            </w:pPr>
            <w:r w:rsidRPr="00851065">
              <w:rPr>
                <w:rFonts w:ascii="Times New Roman" w:hAnsi="Times New Roman"/>
                <w:b/>
                <w:szCs w:val="22"/>
              </w:rPr>
              <w:t>Eil. Nr.</w:t>
            </w:r>
          </w:p>
        </w:tc>
        <w:tc>
          <w:tcPr>
            <w:tcW w:w="1985" w:type="dxa"/>
          </w:tcPr>
          <w:p w14:paraId="41866FCC" w14:textId="77777777" w:rsidR="000B52BB" w:rsidRPr="00851065" w:rsidRDefault="000B52BB" w:rsidP="00A74EFE">
            <w:pPr>
              <w:tabs>
                <w:tab w:val="left" w:pos="1440"/>
              </w:tabs>
              <w:spacing w:line="259" w:lineRule="auto"/>
              <w:rPr>
                <w:rFonts w:ascii="Times New Roman" w:hAnsi="Times New Roman"/>
                <w:b/>
                <w:szCs w:val="22"/>
              </w:rPr>
            </w:pPr>
            <w:proofErr w:type="spellStart"/>
            <w:r w:rsidRPr="00851065">
              <w:rPr>
                <w:rFonts w:ascii="Times New Roman" w:hAnsi="Times New Roman"/>
                <w:b/>
                <w:szCs w:val="22"/>
              </w:rPr>
              <w:t>Pavadinimas</w:t>
            </w:r>
            <w:proofErr w:type="spellEnd"/>
          </w:p>
        </w:tc>
        <w:tc>
          <w:tcPr>
            <w:tcW w:w="2268" w:type="dxa"/>
          </w:tcPr>
          <w:p w14:paraId="5D7BB38F" w14:textId="77777777" w:rsidR="000B52BB" w:rsidRPr="00851065" w:rsidRDefault="000B52BB" w:rsidP="00A74EFE">
            <w:pPr>
              <w:tabs>
                <w:tab w:val="left" w:pos="1440"/>
              </w:tabs>
              <w:spacing w:line="259" w:lineRule="auto"/>
              <w:rPr>
                <w:rFonts w:ascii="Times New Roman" w:hAnsi="Times New Roman"/>
                <w:b/>
                <w:szCs w:val="22"/>
              </w:rPr>
            </w:pPr>
            <w:proofErr w:type="spellStart"/>
            <w:r w:rsidRPr="00851065">
              <w:rPr>
                <w:rFonts w:ascii="Times New Roman" w:hAnsi="Times New Roman"/>
                <w:b/>
                <w:szCs w:val="22"/>
              </w:rPr>
              <w:t>Programinė</w:t>
            </w:r>
            <w:proofErr w:type="spellEnd"/>
            <w:r w:rsidRPr="00851065">
              <w:rPr>
                <w:rFonts w:ascii="Times New Roman" w:hAnsi="Times New Roman"/>
                <w:b/>
                <w:szCs w:val="22"/>
              </w:rPr>
              <w:t xml:space="preserve"> </w:t>
            </w:r>
            <w:proofErr w:type="spellStart"/>
            <w:r w:rsidRPr="00851065">
              <w:rPr>
                <w:rFonts w:ascii="Times New Roman" w:hAnsi="Times New Roman"/>
                <w:b/>
                <w:szCs w:val="22"/>
              </w:rPr>
              <w:t>įranga</w:t>
            </w:r>
            <w:proofErr w:type="spellEnd"/>
          </w:p>
        </w:tc>
        <w:tc>
          <w:tcPr>
            <w:tcW w:w="1417" w:type="dxa"/>
          </w:tcPr>
          <w:p w14:paraId="6DA4559B" w14:textId="77777777" w:rsidR="000B52BB" w:rsidRPr="00851065" w:rsidRDefault="000B52BB" w:rsidP="00A74EFE">
            <w:pPr>
              <w:tabs>
                <w:tab w:val="left" w:pos="1440"/>
              </w:tabs>
              <w:spacing w:line="259" w:lineRule="auto"/>
              <w:rPr>
                <w:rFonts w:ascii="Times New Roman" w:hAnsi="Times New Roman"/>
                <w:b/>
                <w:szCs w:val="22"/>
              </w:rPr>
            </w:pPr>
            <w:proofErr w:type="spellStart"/>
            <w:r w:rsidRPr="00851065">
              <w:rPr>
                <w:rFonts w:ascii="Times New Roman" w:hAnsi="Times New Roman"/>
                <w:b/>
                <w:szCs w:val="22"/>
              </w:rPr>
              <w:t>Procesorių</w:t>
            </w:r>
            <w:proofErr w:type="spellEnd"/>
            <w:r w:rsidRPr="00851065">
              <w:rPr>
                <w:rFonts w:ascii="Times New Roman" w:hAnsi="Times New Roman"/>
                <w:b/>
                <w:szCs w:val="22"/>
              </w:rPr>
              <w:t xml:space="preserve"> vCPU </w:t>
            </w:r>
            <w:proofErr w:type="spellStart"/>
            <w:r w:rsidRPr="00851065">
              <w:rPr>
                <w:rFonts w:ascii="Times New Roman" w:hAnsi="Times New Roman"/>
                <w:b/>
                <w:szCs w:val="22"/>
              </w:rPr>
              <w:t>kiekis</w:t>
            </w:r>
            <w:proofErr w:type="spellEnd"/>
            <w:r w:rsidRPr="00851065">
              <w:rPr>
                <w:rFonts w:ascii="Times New Roman" w:hAnsi="Times New Roman"/>
                <w:b/>
                <w:szCs w:val="22"/>
              </w:rPr>
              <w:t xml:space="preserve"> (</w:t>
            </w:r>
            <w:proofErr w:type="spellStart"/>
            <w:r w:rsidRPr="00851065">
              <w:rPr>
                <w:rFonts w:ascii="Times New Roman" w:hAnsi="Times New Roman"/>
                <w:b/>
                <w:szCs w:val="22"/>
              </w:rPr>
              <w:t>vnt</w:t>
            </w:r>
            <w:proofErr w:type="spellEnd"/>
            <w:r w:rsidRPr="00851065">
              <w:rPr>
                <w:rFonts w:ascii="Times New Roman" w:hAnsi="Times New Roman"/>
                <w:b/>
                <w:szCs w:val="22"/>
              </w:rPr>
              <w:t>.)</w:t>
            </w:r>
          </w:p>
        </w:tc>
        <w:tc>
          <w:tcPr>
            <w:tcW w:w="1679" w:type="dxa"/>
          </w:tcPr>
          <w:p w14:paraId="54750149" w14:textId="77777777" w:rsidR="000B52BB" w:rsidRPr="00851065" w:rsidRDefault="000B52BB" w:rsidP="00A74EFE">
            <w:pPr>
              <w:tabs>
                <w:tab w:val="left" w:pos="1440"/>
              </w:tabs>
              <w:spacing w:line="259" w:lineRule="auto"/>
              <w:rPr>
                <w:rFonts w:ascii="Times New Roman" w:hAnsi="Times New Roman"/>
                <w:b/>
                <w:szCs w:val="22"/>
              </w:rPr>
            </w:pPr>
            <w:proofErr w:type="spellStart"/>
            <w:r w:rsidRPr="00851065">
              <w:rPr>
                <w:rFonts w:ascii="Times New Roman" w:hAnsi="Times New Roman"/>
                <w:b/>
                <w:szCs w:val="22"/>
              </w:rPr>
              <w:t>Operatyvinė</w:t>
            </w:r>
            <w:proofErr w:type="spellEnd"/>
            <w:r w:rsidRPr="00851065">
              <w:rPr>
                <w:rFonts w:ascii="Times New Roman" w:hAnsi="Times New Roman"/>
                <w:b/>
                <w:szCs w:val="22"/>
              </w:rPr>
              <w:t xml:space="preserve"> </w:t>
            </w:r>
            <w:proofErr w:type="spellStart"/>
            <w:r w:rsidRPr="00851065">
              <w:rPr>
                <w:rFonts w:ascii="Times New Roman" w:hAnsi="Times New Roman"/>
                <w:b/>
                <w:szCs w:val="22"/>
              </w:rPr>
              <w:t>atmintis</w:t>
            </w:r>
            <w:proofErr w:type="spellEnd"/>
            <w:r w:rsidRPr="00851065">
              <w:rPr>
                <w:rFonts w:ascii="Times New Roman" w:hAnsi="Times New Roman"/>
                <w:b/>
                <w:szCs w:val="22"/>
              </w:rPr>
              <w:t xml:space="preserve"> RAM (GB)</w:t>
            </w:r>
          </w:p>
        </w:tc>
        <w:tc>
          <w:tcPr>
            <w:tcW w:w="1701" w:type="dxa"/>
          </w:tcPr>
          <w:p w14:paraId="27BF2F9A" w14:textId="77777777" w:rsidR="000B52BB" w:rsidRPr="00851065" w:rsidRDefault="000B52BB" w:rsidP="00A74EFE">
            <w:pPr>
              <w:tabs>
                <w:tab w:val="left" w:pos="1440"/>
              </w:tabs>
              <w:spacing w:line="259" w:lineRule="auto"/>
              <w:rPr>
                <w:rFonts w:ascii="Times New Roman" w:hAnsi="Times New Roman"/>
                <w:b/>
                <w:szCs w:val="22"/>
                <w:lang w:val="sv-SE"/>
              </w:rPr>
            </w:pPr>
            <w:r w:rsidRPr="00851065">
              <w:rPr>
                <w:rFonts w:ascii="Times New Roman" w:hAnsi="Times New Roman"/>
                <w:b/>
                <w:szCs w:val="22"/>
                <w:lang w:val="sv-SE"/>
              </w:rPr>
              <w:t>Standžiojo disko talpa SSD (GB)</w:t>
            </w:r>
          </w:p>
        </w:tc>
      </w:tr>
      <w:tr w:rsidR="000B52BB" w:rsidRPr="00851065" w14:paraId="2B4DC90D" w14:textId="77777777" w:rsidTr="00A74EFE">
        <w:tc>
          <w:tcPr>
            <w:tcW w:w="562" w:type="dxa"/>
          </w:tcPr>
          <w:p w14:paraId="36DEE015"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1.</w:t>
            </w:r>
          </w:p>
        </w:tc>
        <w:tc>
          <w:tcPr>
            <w:tcW w:w="1985" w:type="dxa"/>
          </w:tcPr>
          <w:p w14:paraId="1F4756C7" w14:textId="77777777" w:rsidR="000B52BB" w:rsidRPr="00851065" w:rsidRDefault="000B52BB" w:rsidP="00A74EFE">
            <w:pPr>
              <w:tabs>
                <w:tab w:val="left" w:pos="1440"/>
              </w:tabs>
              <w:spacing w:line="259" w:lineRule="auto"/>
              <w:rPr>
                <w:rFonts w:ascii="Times New Roman" w:hAnsi="Times New Roman"/>
                <w:szCs w:val="22"/>
              </w:rPr>
            </w:pPr>
            <w:proofErr w:type="spellStart"/>
            <w:r w:rsidRPr="00851065">
              <w:rPr>
                <w:rFonts w:ascii="Times New Roman" w:hAnsi="Times New Roman"/>
                <w:szCs w:val="22"/>
              </w:rPr>
              <w:t>Terminalinis</w:t>
            </w:r>
            <w:proofErr w:type="spellEnd"/>
            <w:r w:rsidRPr="00851065">
              <w:rPr>
                <w:rFonts w:ascii="Times New Roman" w:hAnsi="Times New Roman"/>
                <w:szCs w:val="22"/>
              </w:rPr>
              <w:t xml:space="preserve"> </w:t>
            </w:r>
            <w:proofErr w:type="spellStart"/>
            <w:r w:rsidRPr="00851065">
              <w:rPr>
                <w:rFonts w:ascii="Times New Roman" w:hAnsi="Times New Roman"/>
                <w:szCs w:val="22"/>
              </w:rPr>
              <w:t>serveris</w:t>
            </w:r>
            <w:proofErr w:type="spellEnd"/>
            <w:r w:rsidRPr="00851065">
              <w:rPr>
                <w:rFonts w:ascii="Times New Roman" w:hAnsi="Times New Roman"/>
                <w:szCs w:val="22"/>
              </w:rPr>
              <w:t xml:space="preserve"> TS2</w:t>
            </w:r>
          </w:p>
          <w:p w14:paraId="0ED8DF45" w14:textId="77777777" w:rsidR="000B52BB" w:rsidRPr="00851065" w:rsidRDefault="000B52BB" w:rsidP="00A74EFE">
            <w:pPr>
              <w:tabs>
                <w:tab w:val="left" w:pos="1440"/>
              </w:tabs>
              <w:spacing w:line="259" w:lineRule="auto"/>
              <w:rPr>
                <w:rFonts w:ascii="Times New Roman" w:hAnsi="Times New Roman"/>
                <w:szCs w:val="22"/>
              </w:rPr>
            </w:pPr>
            <w:proofErr w:type="gramStart"/>
            <w:r w:rsidRPr="00851065">
              <w:rPr>
                <w:rFonts w:ascii="Times New Roman" w:hAnsi="Times New Roman"/>
                <w:szCs w:val="22"/>
              </w:rPr>
              <w:t xml:space="preserve">Ir  </w:t>
            </w:r>
            <w:proofErr w:type="spellStart"/>
            <w:r w:rsidRPr="00851065">
              <w:rPr>
                <w:rFonts w:ascii="Times New Roman" w:hAnsi="Times New Roman"/>
                <w:szCs w:val="22"/>
              </w:rPr>
              <w:t>Failų</w:t>
            </w:r>
            <w:proofErr w:type="spellEnd"/>
            <w:proofErr w:type="gramEnd"/>
            <w:r w:rsidRPr="00851065">
              <w:rPr>
                <w:rFonts w:ascii="Times New Roman" w:hAnsi="Times New Roman"/>
                <w:szCs w:val="22"/>
              </w:rPr>
              <w:t xml:space="preserve"> </w:t>
            </w:r>
            <w:proofErr w:type="spellStart"/>
            <w:r w:rsidRPr="00851065">
              <w:rPr>
                <w:rFonts w:ascii="Times New Roman" w:hAnsi="Times New Roman"/>
                <w:szCs w:val="22"/>
              </w:rPr>
              <w:t>serveris</w:t>
            </w:r>
            <w:proofErr w:type="spellEnd"/>
          </w:p>
        </w:tc>
        <w:tc>
          <w:tcPr>
            <w:tcW w:w="2268" w:type="dxa"/>
          </w:tcPr>
          <w:p w14:paraId="30FA1EC7"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 xml:space="preserve">Microsoft Windows Server </w:t>
            </w:r>
            <w:proofErr w:type="gramStart"/>
            <w:r w:rsidRPr="00851065">
              <w:rPr>
                <w:rFonts w:ascii="Times New Roman" w:hAnsi="Times New Roman"/>
                <w:szCs w:val="22"/>
              </w:rPr>
              <w:t>2012  Standard</w:t>
            </w:r>
            <w:proofErr w:type="gramEnd"/>
            <w:r w:rsidRPr="00851065">
              <w:rPr>
                <w:rFonts w:ascii="Times New Roman" w:hAnsi="Times New Roman"/>
                <w:szCs w:val="22"/>
              </w:rPr>
              <w:t xml:space="preserve"> </w:t>
            </w:r>
            <w:proofErr w:type="spellStart"/>
            <w:r w:rsidRPr="00851065">
              <w:rPr>
                <w:rFonts w:ascii="Times New Roman" w:hAnsi="Times New Roman"/>
                <w:szCs w:val="22"/>
              </w:rPr>
              <w:t>ar</w:t>
            </w:r>
            <w:proofErr w:type="spellEnd"/>
            <w:r w:rsidRPr="00851065">
              <w:rPr>
                <w:rFonts w:ascii="Times New Roman" w:hAnsi="Times New Roman"/>
                <w:szCs w:val="22"/>
              </w:rPr>
              <w:t xml:space="preserve"> </w:t>
            </w:r>
            <w:proofErr w:type="spellStart"/>
            <w:r w:rsidRPr="00851065">
              <w:rPr>
                <w:rFonts w:ascii="Times New Roman" w:hAnsi="Times New Roman"/>
                <w:szCs w:val="22"/>
              </w:rPr>
              <w:t>naujesnė</w:t>
            </w:r>
            <w:proofErr w:type="spellEnd"/>
            <w:r w:rsidRPr="00851065">
              <w:rPr>
                <w:rFonts w:ascii="Times New Roman" w:hAnsi="Times New Roman"/>
                <w:szCs w:val="22"/>
              </w:rPr>
              <w:t xml:space="preserve"> </w:t>
            </w:r>
            <w:r w:rsidRPr="00851065">
              <w:rPr>
                <w:rFonts w:ascii="Times New Roman" w:hAnsi="Times New Roman"/>
                <w:b/>
                <w:bCs/>
                <w:szCs w:val="22"/>
              </w:rPr>
              <w:t xml:space="preserve">2 </w:t>
            </w:r>
            <w:proofErr w:type="spellStart"/>
            <w:r w:rsidRPr="00851065">
              <w:rPr>
                <w:rFonts w:ascii="Times New Roman" w:hAnsi="Times New Roman"/>
                <w:b/>
                <w:bCs/>
                <w:szCs w:val="22"/>
              </w:rPr>
              <w:t>vnt</w:t>
            </w:r>
            <w:proofErr w:type="spellEnd"/>
            <w:r w:rsidRPr="00851065">
              <w:rPr>
                <w:rFonts w:ascii="Times New Roman" w:hAnsi="Times New Roman"/>
                <w:b/>
                <w:bCs/>
                <w:szCs w:val="22"/>
              </w:rPr>
              <w:t>.</w:t>
            </w:r>
          </w:p>
        </w:tc>
        <w:tc>
          <w:tcPr>
            <w:tcW w:w="1417" w:type="dxa"/>
          </w:tcPr>
          <w:p w14:paraId="067B816D"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4</w:t>
            </w:r>
          </w:p>
        </w:tc>
        <w:tc>
          <w:tcPr>
            <w:tcW w:w="1679" w:type="dxa"/>
          </w:tcPr>
          <w:p w14:paraId="4B20F0DD"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10</w:t>
            </w:r>
          </w:p>
        </w:tc>
        <w:tc>
          <w:tcPr>
            <w:tcW w:w="1701" w:type="dxa"/>
          </w:tcPr>
          <w:p w14:paraId="49C525F3"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160+</w:t>
            </w:r>
            <w:proofErr w:type="gramStart"/>
            <w:r w:rsidRPr="00851065">
              <w:rPr>
                <w:rFonts w:ascii="Times New Roman" w:hAnsi="Times New Roman"/>
                <w:szCs w:val="22"/>
              </w:rPr>
              <w:t>80  (</w:t>
            </w:r>
            <w:proofErr w:type="gramEnd"/>
            <w:r w:rsidRPr="00851065">
              <w:rPr>
                <w:rFonts w:ascii="Times New Roman" w:hAnsi="Times New Roman"/>
                <w:szCs w:val="22"/>
              </w:rPr>
              <w:t>240) SSD</w:t>
            </w:r>
          </w:p>
        </w:tc>
      </w:tr>
      <w:tr w:rsidR="000B52BB" w:rsidRPr="00851065" w14:paraId="20824D38" w14:textId="77777777" w:rsidTr="00A74EFE">
        <w:tc>
          <w:tcPr>
            <w:tcW w:w="562" w:type="dxa"/>
          </w:tcPr>
          <w:p w14:paraId="6226AF2B"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1.</w:t>
            </w:r>
          </w:p>
        </w:tc>
        <w:tc>
          <w:tcPr>
            <w:tcW w:w="1985" w:type="dxa"/>
          </w:tcPr>
          <w:p w14:paraId="011AEE59" w14:textId="77777777" w:rsidR="000B52BB" w:rsidRPr="00851065" w:rsidRDefault="000B52BB" w:rsidP="00A74EFE">
            <w:pPr>
              <w:tabs>
                <w:tab w:val="left" w:pos="1440"/>
              </w:tabs>
              <w:spacing w:line="259" w:lineRule="auto"/>
              <w:rPr>
                <w:rFonts w:ascii="Times New Roman" w:hAnsi="Times New Roman"/>
                <w:szCs w:val="22"/>
              </w:rPr>
            </w:pPr>
            <w:proofErr w:type="spellStart"/>
            <w:proofErr w:type="gramStart"/>
            <w:r w:rsidRPr="00851065">
              <w:rPr>
                <w:rFonts w:ascii="Times New Roman" w:hAnsi="Times New Roman"/>
                <w:szCs w:val="22"/>
              </w:rPr>
              <w:t>Terminalinis</w:t>
            </w:r>
            <w:proofErr w:type="spellEnd"/>
            <w:r w:rsidRPr="00851065">
              <w:rPr>
                <w:rFonts w:ascii="Times New Roman" w:hAnsi="Times New Roman"/>
                <w:szCs w:val="22"/>
              </w:rPr>
              <w:t xml:space="preserve">  </w:t>
            </w:r>
            <w:proofErr w:type="spellStart"/>
            <w:r w:rsidRPr="00851065">
              <w:rPr>
                <w:rFonts w:ascii="Times New Roman" w:hAnsi="Times New Roman"/>
                <w:szCs w:val="22"/>
              </w:rPr>
              <w:t>serveris</w:t>
            </w:r>
            <w:proofErr w:type="spellEnd"/>
            <w:proofErr w:type="gramEnd"/>
            <w:r w:rsidRPr="00851065">
              <w:rPr>
                <w:rFonts w:ascii="Times New Roman" w:hAnsi="Times New Roman"/>
                <w:szCs w:val="22"/>
              </w:rPr>
              <w:t xml:space="preserve"> TS 3 </w:t>
            </w:r>
          </w:p>
          <w:p w14:paraId="01368B20" w14:textId="77777777" w:rsidR="000B52BB" w:rsidRPr="00851065" w:rsidRDefault="000B52BB" w:rsidP="00A74EFE">
            <w:pPr>
              <w:tabs>
                <w:tab w:val="left" w:pos="1440"/>
              </w:tabs>
              <w:spacing w:line="259" w:lineRule="auto"/>
              <w:rPr>
                <w:rFonts w:ascii="Times New Roman" w:hAnsi="Times New Roman"/>
                <w:szCs w:val="22"/>
              </w:rPr>
            </w:pPr>
          </w:p>
        </w:tc>
        <w:tc>
          <w:tcPr>
            <w:tcW w:w="2268" w:type="dxa"/>
          </w:tcPr>
          <w:p w14:paraId="24840659"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 xml:space="preserve">Microsoft Windows Server </w:t>
            </w:r>
            <w:proofErr w:type="gramStart"/>
            <w:r w:rsidRPr="00851065">
              <w:rPr>
                <w:rFonts w:ascii="Times New Roman" w:hAnsi="Times New Roman"/>
                <w:szCs w:val="22"/>
              </w:rPr>
              <w:t>2012  Standard</w:t>
            </w:r>
            <w:proofErr w:type="gramEnd"/>
            <w:r w:rsidRPr="00851065">
              <w:rPr>
                <w:rFonts w:ascii="Times New Roman" w:hAnsi="Times New Roman"/>
                <w:szCs w:val="22"/>
              </w:rPr>
              <w:t xml:space="preserve"> </w:t>
            </w:r>
            <w:proofErr w:type="spellStart"/>
            <w:r w:rsidRPr="00851065">
              <w:rPr>
                <w:rFonts w:ascii="Times New Roman" w:hAnsi="Times New Roman"/>
                <w:szCs w:val="22"/>
              </w:rPr>
              <w:t>ar</w:t>
            </w:r>
            <w:proofErr w:type="spellEnd"/>
            <w:r w:rsidRPr="00851065">
              <w:rPr>
                <w:rFonts w:ascii="Times New Roman" w:hAnsi="Times New Roman"/>
                <w:szCs w:val="22"/>
              </w:rPr>
              <w:t xml:space="preserve"> </w:t>
            </w:r>
            <w:proofErr w:type="spellStart"/>
            <w:r w:rsidRPr="00851065">
              <w:rPr>
                <w:rFonts w:ascii="Times New Roman" w:hAnsi="Times New Roman"/>
                <w:szCs w:val="22"/>
              </w:rPr>
              <w:t>naujesnė</w:t>
            </w:r>
            <w:proofErr w:type="spellEnd"/>
          </w:p>
        </w:tc>
        <w:tc>
          <w:tcPr>
            <w:tcW w:w="1417" w:type="dxa"/>
          </w:tcPr>
          <w:p w14:paraId="77F43A63"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18</w:t>
            </w:r>
          </w:p>
        </w:tc>
        <w:tc>
          <w:tcPr>
            <w:tcW w:w="1679" w:type="dxa"/>
          </w:tcPr>
          <w:p w14:paraId="6F70E667"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48</w:t>
            </w:r>
          </w:p>
        </w:tc>
        <w:tc>
          <w:tcPr>
            <w:tcW w:w="1701" w:type="dxa"/>
          </w:tcPr>
          <w:p w14:paraId="5943FE5E"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360   SSD</w:t>
            </w:r>
          </w:p>
        </w:tc>
      </w:tr>
      <w:tr w:rsidR="000B52BB" w:rsidRPr="00851065" w14:paraId="1BC31453" w14:textId="77777777" w:rsidTr="00A74EFE">
        <w:trPr>
          <w:trHeight w:val="742"/>
        </w:trPr>
        <w:tc>
          <w:tcPr>
            <w:tcW w:w="562" w:type="dxa"/>
          </w:tcPr>
          <w:p w14:paraId="41D9147E"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lastRenderedPageBreak/>
              <w:t>2.</w:t>
            </w:r>
          </w:p>
        </w:tc>
        <w:tc>
          <w:tcPr>
            <w:tcW w:w="1985" w:type="dxa"/>
          </w:tcPr>
          <w:p w14:paraId="3FF3F3A0"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 xml:space="preserve">DC/AD (Domain </w:t>
            </w:r>
            <w:proofErr w:type="spellStart"/>
            <w:r w:rsidRPr="00851065">
              <w:rPr>
                <w:rFonts w:ascii="Times New Roman" w:hAnsi="Times New Roman"/>
                <w:szCs w:val="22"/>
              </w:rPr>
              <w:t>Controler</w:t>
            </w:r>
            <w:proofErr w:type="spellEnd"/>
            <w:r w:rsidRPr="00851065">
              <w:rPr>
                <w:rFonts w:ascii="Times New Roman" w:hAnsi="Times New Roman"/>
                <w:szCs w:val="22"/>
              </w:rPr>
              <w:t xml:space="preserve"> ir Active directory </w:t>
            </w:r>
            <w:proofErr w:type="spellStart"/>
            <w:r w:rsidRPr="00851065">
              <w:rPr>
                <w:rFonts w:ascii="Times New Roman" w:hAnsi="Times New Roman"/>
                <w:szCs w:val="22"/>
              </w:rPr>
              <w:t>serveris</w:t>
            </w:r>
            <w:proofErr w:type="spellEnd"/>
            <w:r w:rsidRPr="00851065">
              <w:rPr>
                <w:rFonts w:ascii="Times New Roman" w:hAnsi="Times New Roman"/>
                <w:szCs w:val="22"/>
              </w:rPr>
              <w:t>)</w:t>
            </w:r>
          </w:p>
        </w:tc>
        <w:tc>
          <w:tcPr>
            <w:tcW w:w="2268" w:type="dxa"/>
          </w:tcPr>
          <w:p w14:paraId="0CD61067"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 xml:space="preserve">Microsoft Windows Server </w:t>
            </w:r>
            <w:proofErr w:type="gramStart"/>
            <w:r w:rsidRPr="00851065">
              <w:rPr>
                <w:rFonts w:ascii="Times New Roman" w:hAnsi="Times New Roman"/>
                <w:szCs w:val="22"/>
              </w:rPr>
              <w:t>2012  Standard</w:t>
            </w:r>
            <w:proofErr w:type="gramEnd"/>
            <w:r w:rsidRPr="00851065">
              <w:rPr>
                <w:rFonts w:ascii="Times New Roman" w:hAnsi="Times New Roman"/>
                <w:szCs w:val="22"/>
              </w:rPr>
              <w:t xml:space="preserve"> </w:t>
            </w:r>
            <w:proofErr w:type="spellStart"/>
            <w:r w:rsidRPr="00851065">
              <w:rPr>
                <w:rFonts w:ascii="Times New Roman" w:hAnsi="Times New Roman"/>
                <w:szCs w:val="22"/>
              </w:rPr>
              <w:t>ar</w:t>
            </w:r>
            <w:proofErr w:type="spellEnd"/>
            <w:r w:rsidRPr="00851065">
              <w:rPr>
                <w:rFonts w:ascii="Times New Roman" w:hAnsi="Times New Roman"/>
                <w:szCs w:val="22"/>
              </w:rPr>
              <w:t xml:space="preserve"> </w:t>
            </w:r>
            <w:proofErr w:type="spellStart"/>
            <w:r w:rsidRPr="00851065">
              <w:rPr>
                <w:rFonts w:ascii="Times New Roman" w:hAnsi="Times New Roman"/>
                <w:szCs w:val="22"/>
              </w:rPr>
              <w:t>naujesnė</w:t>
            </w:r>
            <w:proofErr w:type="spellEnd"/>
          </w:p>
        </w:tc>
        <w:tc>
          <w:tcPr>
            <w:tcW w:w="1417" w:type="dxa"/>
          </w:tcPr>
          <w:p w14:paraId="0B3FF9A4"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2</w:t>
            </w:r>
          </w:p>
        </w:tc>
        <w:tc>
          <w:tcPr>
            <w:tcW w:w="1679" w:type="dxa"/>
          </w:tcPr>
          <w:p w14:paraId="3058C13A"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4</w:t>
            </w:r>
          </w:p>
        </w:tc>
        <w:tc>
          <w:tcPr>
            <w:tcW w:w="1701" w:type="dxa"/>
          </w:tcPr>
          <w:p w14:paraId="57F98DD5" w14:textId="77777777" w:rsidR="000B52BB" w:rsidRPr="00851065" w:rsidRDefault="000B52BB" w:rsidP="00A74EFE">
            <w:pPr>
              <w:tabs>
                <w:tab w:val="left" w:pos="1440"/>
              </w:tabs>
              <w:spacing w:line="259" w:lineRule="auto"/>
              <w:rPr>
                <w:rFonts w:ascii="Times New Roman" w:hAnsi="Times New Roman"/>
                <w:szCs w:val="22"/>
              </w:rPr>
            </w:pPr>
            <w:r w:rsidRPr="00851065">
              <w:rPr>
                <w:rFonts w:ascii="Times New Roman" w:hAnsi="Times New Roman"/>
                <w:szCs w:val="22"/>
              </w:rPr>
              <w:t>200 SSD</w:t>
            </w:r>
          </w:p>
        </w:tc>
      </w:tr>
    </w:tbl>
    <w:p w14:paraId="25EF75DE" w14:textId="77777777" w:rsidR="000B52BB" w:rsidRPr="00851065" w:rsidRDefault="000B52BB" w:rsidP="000B52BB">
      <w:pPr>
        <w:tabs>
          <w:tab w:val="left" w:pos="993"/>
        </w:tabs>
        <w:spacing w:line="259" w:lineRule="auto"/>
        <w:contextualSpacing/>
        <w:jc w:val="left"/>
        <w:rPr>
          <w:rFonts w:ascii="Times New Roman" w:hAnsi="Times New Roman"/>
          <w:b/>
          <w:szCs w:val="22"/>
        </w:rPr>
      </w:pPr>
      <w:bookmarkStart w:id="11" w:name="_Toc400698809"/>
    </w:p>
    <w:p w14:paraId="6E898496" w14:textId="77777777" w:rsidR="000B52BB" w:rsidRPr="00851065" w:rsidRDefault="000B52BB" w:rsidP="000B52BB">
      <w:pPr>
        <w:numPr>
          <w:ilvl w:val="0"/>
          <w:numId w:val="30"/>
        </w:numPr>
        <w:tabs>
          <w:tab w:val="left" w:pos="993"/>
        </w:tabs>
        <w:spacing w:line="259" w:lineRule="auto"/>
        <w:ind w:left="993" w:firstLine="0"/>
        <w:contextualSpacing/>
        <w:jc w:val="left"/>
        <w:rPr>
          <w:rFonts w:ascii="Times New Roman" w:hAnsi="Times New Roman"/>
          <w:b/>
          <w:szCs w:val="22"/>
        </w:rPr>
      </w:pPr>
      <w:r w:rsidRPr="00851065">
        <w:rPr>
          <w:rFonts w:ascii="Times New Roman" w:hAnsi="Times New Roman"/>
          <w:b/>
          <w:szCs w:val="22"/>
        </w:rPr>
        <w:t>Naudojamos sąvokos ir apibrėžimai</w:t>
      </w:r>
      <w:bookmarkEnd w:id="11"/>
    </w:p>
    <w:p w14:paraId="2CB05E83"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2.1. lentelė. Reikalavimuose naudojami sąvokos ir apibrėžimai.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355"/>
      </w:tblGrid>
      <w:tr w:rsidR="000B52BB" w:rsidRPr="00851065" w14:paraId="46B3332B" w14:textId="77777777" w:rsidTr="00A74EFE">
        <w:trPr>
          <w:tblHeader/>
        </w:trPr>
        <w:tc>
          <w:tcPr>
            <w:tcW w:w="851" w:type="dxa"/>
            <w:shd w:val="clear" w:color="auto" w:fill="auto"/>
          </w:tcPr>
          <w:p w14:paraId="05269059" w14:textId="77777777" w:rsidR="000B52BB" w:rsidRPr="00851065" w:rsidRDefault="000B52BB" w:rsidP="00A74EFE">
            <w:pPr>
              <w:keepNext/>
              <w:spacing w:line="259" w:lineRule="auto"/>
              <w:ind w:right="-139"/>
              <w:jc w:val="left"/>
              <w:rPr>
                <w:rFonts w:ascii="Times New Roman" w:hAnsi="Times New Roman"/>
                <w:b/>
                <w:szCs w:val="22"/>
              </w:rPr>
            </w:pPr>
            <w:r w:rsidRPr="00851065">
              <w:rPr>
                <w:rFonts w:ascii="Times New Roman" w:hAnsi="Times New Roman"/>
                <w:b/>
                <w:szCs w:val="22"/>
              </w:rPr>
              <w:t>Eil. Nr.</w:t>
            </w:r>
          </w:p>
        </w:tc>
        <w:tc>
          <w:tcPr>
            <w:tcW w:w="9355" w:type="dxa"/>
            <w:shd w:val="clear" w:color="auto" w:fill="auto"/>
          </w:tcPr>
          <w:p w14:paraId="337C681F"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b/>
                <w:szCs w:val="22"/>
              </w:rPr>
              <w:t>Aprašymas</w:t>
            </w:r>
          </w:p>
        </w:tc>
      </w:tr>
      <w:tr w:rsidR="000B52BB" w:rsidRPr="00851065" w14:paraId="2C5C992C" w14:textId="77777777" w:rsidTr="00A74EFE">
        <w:tc>
          <w:tcPr>
            <w:tcW w:w="851" w:type="dxa"/>
            <w:shd w:val="clear" w:color="auto" w:fill="auto"/>
          </w:tcPr>
          <w:p w14:paraId="63BEE484"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2D518B5F"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Perkančioji organizacija –VšĮ Utenos ligoninė</w:t>
            </w:r>
          </w:p>
        </w:tc>
      </w:tr>
      <w:tr w:rsidR="000B52BB" w:rsidRPr="00851065" w14:paraId="020C70B4" w14:textId="77777777" w:rsidTr="00A74EFE">
        <w:tc>
          <w:tcPr>
            <w:tcW w:w="851" w:type="dxa"/>
            <w:shd w:val="clear" w:color="auto" w:fill="auto"/>
          </w:tcPr>
          <w:p w14:paraId="776D08C5"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2CF65AF7"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Teikėjas –</w:t>
            </w:r>
            <w:r w:rsidRPr="00851065">
              <w:rPr>
                <w:rFonts w:ascii="Times New Roman" w:hAnsi="Times New Roman"/>
                <w:color w:val="000000"/>
                <w:szCs w:val="22"/>
              </w:rPr>
              <w:t xml:space="preserve"> </w:t>
            </w:r>
            <w:r w:rsidRPr="00851065">
              <w:rPr>
                <w:rFonts w:ascii="Times New Roman" w:hAnsi="Times New Roman"/>
                <w:szCs w:val="22"/>
              </w:rPr>
              <w:t>kiekvienas ūkio subjektas –juridinis asmuo, viešasis juridinis asmuo, kitos organizacijos ir jų padaliniai ar tokių asmenų grupė, galintis pasiūlyti ar siūlantis perkamas paslaugas.</w:t>
            </w:r>
          </w:p>
        </w:tc>
      </w:tr>
      <w:tr w:rsidR="000B52BB" w:rsidRPr="00851065" w14:paraId="0F1B1CEB" w14:textId="77777777" w:rsidTr="00A74EFE">
        <w:tc>
          <w:tcPr>
            <w:tcW w:w="851" w:type="dxa"/>
            <w:shd w:val="clear" w:color="auto" w:fill="auto"/>
          </w:tcPr>
          <w:p w14:paraId="324C5AFF"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364BA58F"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Paslauga – 3 punkte „Perkamų paslaugų sudėtis“ apibrėžtos apimties paslaugos.</w:t>
            </w:r>
          </w:p>
        </w:tc>
      </w:tr>
      <w:tr w:rsidR="000B52BB" w:rsidRPr="00851065" w14:paraId="61AC9C1D" w14:textId="77777777" w:rsidTr="00A74EFE">
        <w:tc>
          <w:tcPr>
            <w:tcW w:w="851" w:type="dxa"/>
            <w:shd w:val="clear" w:color="auto" w:fill="auto"/>
          </w:tcPr>
          <w:p w14:paraId="1E311F2B"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5D856626"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Paslaugos teikimo laikas</w:t>
            </w:r>
            <w:r w:rsidRPr="00851065" w:rsidDel="005F100A">
              <w:rPr>
                <w:rFonts w:ascii="Times New Roman" w:hAnsi="Times New Roman"/>
                <w:szCs w:val="22"/>
              </w:rPr>
              <w:t xml:space="preserve"> </w:t>
            </w:r>
            <w:r w:rsidRPr="00851065">
              <w:rPr>
                <w:rFonts w:ascii="Times New Roman" w:hAnsi="Times New Roman"/>
                <w:szCs w:val="22"/>
              </w:rPr>
              <w:t>– tai laiko periodas, kuriuo metu užtikrinamas paslaugos teikimas.</w:t>
            </w:r>
          </w:p>
        </w:tc>
      </w:tr>
      <w:tr w:rsidR="000B52BB" w:rsidRPr="00851065" w14:paraId="626A7A83" w14:textId="77777777" w:rsidTr="00A74EFE">
        <w:tc>
          <w:tcPr>
            <w:tcW w:w="851" w:type="dxa"/>
            <w:shd w:val="clear" w:color="auto" w:fill="auto"/>
          </w:tcPr>
          <w:p w14:paraId="35EDFC59"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05F6A6D2"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Paslaugos palaikymo valandos – tai laiko periodas, kai sprendžiami paslaugos incidentai ir vykdomos užklausos ir kiti su paslaugos teikimu susiję darbai.</w:t>
            </w:r>
          </w:p>
        </w:tc>
      </w:tr>
      <w:tr w:rsidR="000B52BB" w:rsidRPr="00851065" w14:paraId="1EE9DE75" w14:textId="77777777" w:rsidTr="00A74EFE">
        <w:tc>
          <w:tcPr>
            <w:tcW w:w="851" w:type="dxa"/>
            <w:shd w:val="clear" w:color="auto" w:fill="auto"/>
          </w:tcPr>
          <w:p w14:paraId="29EAE495"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334FFEAC"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Kreipinys – paslaugos naudotojo pranešimas apie atsiradusius incidentus, užklausas ar keitimus.</w:t>
            </w:r>
          </w:p>
        </w:tc>
      </w:tr>
      <w:tr w:rsidR="000B52BB" w:rsidRPr="00851065" w14:paraId="0CCBADEF" w14:textId="77777777" w:rsidTr="00A74EFE">
        <w:tc>
          <w:tcPr>
            <w:tcW w:w="851" w:type="dxa"/>
            <w:shd w:val="clear" w:color="auto" w:fill="auto"/>
          </w:tcPr>
          <w:p w14:paraId="0D07FD68"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06913C87"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Incidentas – tai paslaugos teikimo sutrikimas, dėl kurio paslauga tampa iš dalies nepasiekiama Perkančiajai organizacijai arba sutrinka bent viena iš paslaugos funkcijų.</w:t>
            </w:r>
          </w:p>
        </w:tc>
      </w:tr>
      <w:tr w:rsidR="000B52BB" w:rsidRPr="00851065" w14:paraId="0D6A2636" w14:textId="77777777" w:rsidTr="00A74EFE">
        <w:tc>
          <w:tcPr>
            <w:tcW w:w="851" w:type="dxa"/>
            <w:shd w:val="clear" w:color="auto" w:fill="auto"/>
          </w:tcPr>
          <w:p w14:paraId="7CDC67B6"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2E83B2AB"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Kritinis incidentas – tai paslaugos teikimo sutrikimas, dėl kurio paslauga tampa iš viso nepasiekiama Perkančiajai organizacijai arba iš viso nepasiekiama bent viena iš paslaugos funkcijų.</w:t>
            </w:r>
          </w:p>
        </w:tc>
      </w:tr>
      <w:tr w:rsidR="000B52BB" w:rsidRPr="00851065" w14:paraId="140B857E" w14:textId="77777777" w:rsidTr="00A74EFE">
        <w:tc>
          <w:tcPr>
            <w:tcW w:w="851" w:type="dxa"/>
            <w:shd w:val="clear" w:color="auto" w:fill="auto"/>
          </w:tcPr>
          <w:p w14:paraId="3C48A229"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4981CFBE"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Užklausa – Perkančiosios organizacijos prašymas atlikti administravimo darbus, nesusijusius su incidento šalinimu.</w:t>
            </w:r>
          </w:p>
        </w:tc>
      </w:tr>
      <w:tr w:rsidR="000B52BB" w:rsidRPr="00851065" w14:paraId="5BA4EFE7" w14:textId="77777777" w:rsidTr="00A74EFE">
        <w:tc>
          <w:tcPr>
            <w:tcW w:w="851" w:type="dxa"/>
            <w:shd w:val="clear" w:color="auto" w:fill="auto"/>
          </w:tcPr>
          <w:p w14:paraId="190CE19B"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1E37BEF1"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Keitimas – paslaugos, konfigūracijos elemento, proceso ar dokumento ir kt., kas gali įtakoti paslaugos teikimą, papildymas, pakeitimas ar pašalinimas.</w:t>
            </w:r>
          </w:p>
        </w:tc>
      </w:tr>
      <w:tr w:rsidR="000B52BB" w:rsidRPr="00851065" w14:paraId="3E1FEA0E" w14:textId="77777777" w:rsidTr="00A74EFE">
        <w:tc>
          <w:tcPr>
            <w:tcW w:w="851" w:type="dxa"/>
            <w:shd w:val="clear" w:color="auto" w:fill="auto"/>
          </w:tcPr>
          <w:p w14:paraId="61944E47"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118BE013"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Reakcijos laikas – tai laikotarpis, per kurį Perkančiosios organizacijos</w:t>
            </w:r>
            <w:r w:rsidRPr="00851065" w:rsidDel="002D5D22">
              <w:rPr>
                <w:rFonts w:ascii="Times New Roman" w:hAnsi="Times New Roman"/>
                <w:szCs w:val="22"/>
              </w:rPr>
              <w:t xml:space="preserve"> </w:t>
            </w:r>
            <w:r w:rsidRPr="00851065">
              <w:rPr>
                <w:rFonts w:ascii="Times New Roman" w:hAnsi="Times New Roman"/>
                <w:szCs w:val="22"/>
              </w:rPr>
              <w:t>kreipinys yra užregistruojamas ir pradedamas spręsti.</w:t>
            </w:r>
          </w:p>
        </w:tc>
      </w:tr>
      <w:tr w:rsidR="000B52BB" w:rsidRPr="00851065" w14:paraId="772DEB35" w14:textId="77777777" w:rsidTr="00A74EFE">
        <w:tc>
          <w:tcPr>
            <w:tcW w:w="851" w:type="dxa"/>
            <w:shd w:val="clear" w:color="auto" w:fill="auto"/>
          </w:tcPr>
          <w:p w14:paraId="6962FAEB"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1540EF6D"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Sprendimo laikas – tai laikotarpis, nuo kreipinio užregistravimo iki jo išsprendimo: (i) incidentams, tai pilnas paslaugos funkcijų atstatymas; (ii) užklausoms, tai laikas iki užduoties pilno įvykdymo.</w:t>
            </w:r>
          </w:p>
        </w:tc>
      </w:tr>
      <w:tr w:rsidR="000B52BB" w:rsidRPr="00851065" w14:paraId="5FE1A8EE" w14:textId="77777777" w:rsidTr="00A74EFE">
        <w:tc>
          <w:tcPr>
            <w:tcW w:w="851" w:type="dxa"/>
            <w:shd w:val="clear" w:color="auto" w:fill="auto"/>
          </w:tcPr>
          <w:p w14:paraId="37A53C74" w14:textId="77777777" w:rsidR="000B52BB" w:rsidRPr="00851065" w:rsidRDefault="000B52BB" w:rsidP="000B52BB">
            <w:pPr>
              <w:numPr>
                <w:ilvl w:val="0"/>
                <w:numId w:val="35"/>
              </w:numPr>
              <w:spacing w:line="259" w:lineRule="auto"/>
              <w:jc w:val="center"/>
              <w:rPr>
                <w:rFonts w:ascii="Times New Roman" w:hAnsi="Times New Roman"/>
                <w:szCs w:val="22"/>
              </w:rPr>
            </w:pPr>
          </w:p>
        </w:tc>
        <w:tc>
          <w:tcPr>
            <w:tcW w:w="9355" w:type="dxa"/>
            <w:shd w:val="clear" w:color="auto" w:fill="auto"/>
          </w:tcPr>
          <w:p w14:paraId="590CECB4"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 xml:space="preserve">Tarnybinės stoties (serverio) duomenys –  visi failai, esantys tarnybinėje stotyje (serveryje), įskaitant informacinių sistemų duomenų failus ir naudotojų failus. </w:t>
            </w:r>
          </w:p>
        </w:tc>
      </w:tr>
    </w:tbl>
    <w:p w14:paraId="6F1A8FBE" w14:textId="77777777" w:rsidR="000B52BB" w:rsidRPr="00851065" w:rsidRDefault="000B52BB" w:rsidP="000B52BB">
      <w:pPr>
        <w:keepNext/>
        <w:widowControl w:val="0"/>
        <w:ind w:left="426"/>
        <w:jc w:val="left"/>
        <w:outlineLvl w:val="0"/>
        <w:rPr>
          <w:rFonts w:ascii="Times New Roman" w:hAnsi="Times New Roman"/>
          <w:szCs w:val="22"/>
          <w:lang w:eastAsia="lt-LT"/>
        </w:rPr>
      </w:pPr>
      <w:bookmarkStart w:id="12" w:name="_Toc400698811"/>
    </w:p>
    <w:p w14:paraId="690971B1" w14:textId="77777777" w:rsidR="000B52BB" w:rsidRPr="00851065" w:rsidRDefault="000B52BB" w:rsidP="000B52BB">
      <w:pPr>
        <w:numPr>
          <w:ilvl w:val="0"/>
          <w:numId w:val="30"/>
        </w:numPr>
        <w:tabs>
          <w:tab w:val="left" w:pos="1134"/>
        </w:tabs>
        <w:spacing w:line="259" w:lineRule="auto"/>
        <w:ind w:left="1134" w:firstLine="502"/>
        <w:contextualSpacing/>
        <w:jc w:val="left"/>
        <w:rPr>
          <w:rFonts w:ascii="Times New Roman" w:hAnsi="Times New Roman"/>
          <w:b/>
          <w:szCs w:val="22"/>
        </w:rPr>
      </w:pPr>
      <w:r w:rsidRPr="00851065">
        <w:rPr>
          <w:rFonts w:ascii="Times New Roman" w:hAnsi="Times New Roman"/>
          <w:b/>
          <w:szCs w:val="22"/>
        </w:rPr>
        <w:t>Perkamų paslaugų sudėtis</w:t>
      </w:r>
    </w:p>
    <w:p w14:paraId="2A5B954E" w14:textId="77777777" w:rsidR="000B52BB" w:rsidRPr="00851065" w:rsidRDefault="000B52BB" w:rsidP="000B52BB">
      <w:pPr>
        <w:tabs>
          <w:tab w:val="left" w:pos="709"/>
          <w:tab w:val="left" w:pos="851"/>
        </w:tabs>
        <w:spacing w:line="259" w:lineRule="auto"/>
        <w:ind w:firstLine="851"/>
        <w:jc w:val="left"/>
        <w:rPr>
          <w:rFonts w:ascii="Times New Roman" w:hAnsi="Times New Roman"/>
          <w:szCs w:val="22"/>
        </w:rPr>
      </w:pPr>
      <w:r w:rsidRPr="00851065">
        <w:rPr>
          <w:rFonts w:ascii="Times New Roman" w:hAnsi="Times New Roman"/>
          <w:szCs w:val="22"/>
        </w:rPr>
        <w:t>Perkamas paslaugas sudaro:</w:t>
      </w:r>
    </w:p>
    <w:p w14:paraId="167B8A6F" w14:textId="77777777" w:rsidR="000B52BB" w:rsidRPr="00851065" w:rsidRDefault="000B52BB" w:rsidP="000B52BB">
      <w:pPr>
        <w:numPr>
          <w:ilvl w:val="1"/>
          <w:numId w:val="30"/>
        </w:numPr>
        <w:tabs>
          <w:tab w:val="left" w:pos="993"/>
        </w:tabs>
        <w:spacing w:line="259" w:lineRule="auto"/>
        <w:ind w:left="0" w:firstLine="567"/>
        <w:contextualSpacing/>
        <w:jc w:val="left"/>
        <w:rPr>
          <w:rFonts w:ascii="Times New Roman" w:hAnsi="Times New Roman"/>
          <w:bCs/>
          <w:szCs w:val="22"/>
        </w:rPr>
      </w:pPr>
      <w:r w:rsidRPr="00851065">
        <w:rPr>
          <w:rFonts w:ascii="Times New Roman" w:hAnsi="Times New Roman"/>
          <w:bCs/>
          <w:szCs w:val="22"/>
        </w:rPr>
        <w:t>Informacinių sistemų resursų nuomos paslaugos (įskaitant maršrutizatoriaus paslaugas, rezervinio duomenų kopijavimo, saugojimo ir atstatymo paslaugas).</w:t>
      </w:r>
    </w:p>
    <w:p w14:paraId="1C7A878A" w14:textId="77777777" w:rsidR="000B52BB" w:rsidRPr="00851065" w:rsidRDefault="000B52BB" w:rsidP="000B52BB">
      <w:pPr>
        <w:numPr>
          <w:ilvl w:val="1"/>
          <w:numId w:val="30"/>
        </w:numPr>
        <w:tabs>
          <w:tab w:val="left" w:pos="993"/>
        </w:tabs>
        <w:spacing w:line="259" w:lineRule="auto"/>
        <w:ind w:left="0" w:firstLine="567"/>
        <w:contextualSpacing/>
        <w:jc w:val="left"/>
        <w:rPr>
          <w:rFonts w:ascii="Times New Roman" w:hAnsi="Times New Roman"/>
          <w:bCs/>
          <w:szCs w:val="22"/>
        </w:rPr>
      </w:pPr>
      <w:r w:rsidRPr="00851065">
        <w:rPr>
          <w:rFonts w:ascii="Times New Roman" w:hAnsi="Times New Roman"/>
          <w:bCs/>
          <w:szCs w:val="22"/>
        </w:rPr>
        <w:t>Diegimo/migravimo paslauga.</w:t>
      </w:r>
    </w:p>
    <w:bookmarkEnd w:id="12"/>
    <w:p w14:paraId="23AE69FD" w14:textId="77777777" w:rsidR="000B52BB" w:rsidRPr="00851065" w:rsidRDefault="000B52BB" w:rsidP="000B52BB">
      <w:pPr>
        <w:pStyle w:val="ListParagraph"/>
        <w:numPr>
          <w:ilvl w:val="1"/>
          <w:numId w:val="30"/>
        </w:numPr>
        <w:tabs>
          <w:tab w:val="left" w:pos="993"/>
        </w:tabs>
        <w:spacing w:line="259" w:lineRule="auto"/>
        <w:ind w:left="851"/>
        <w:contextualSpacing/>
        <w:jc w:val="left"/>
        <w:rPr>
          <w:rFonts w:ascii="Times New Roman" w:hAnsi="Times New Roman"/>
          <w:bCs/>
          <w:szCs w:val="22"/>
        </w:rPr>
      </w:pPr>
      <w:r w:rsidRPr="00851065">
        <w:rPr>
          <w:rFonts w:ascii="Times New Roman" w:hAnsi="Times New Roman"/>
          <w:bCs/>
          <w:szCs w:val="22"/>
        </w:rPr>
        <w:t xml:space="preserve">Perkamų paslaugų kiekis ir laikotarpis – 12 mėnesių </w:t>
      </w:r>
    </w:p>
    <w:p w14:paraId="7524D2DE"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3.1. lentelė. Paslaugų kiekis ir laikotarpis.</w:t>
      </w:r>
    </w:p>
    <w:tbl>
      <w:tblPr>
        <w:tblW w:w="10220" w:type="dxa"/>
        <w:tblInd w:w="-10" w:type="dxa"/>
        <w:tblLayout w:type="fixed"/>
        <w:tblLook w:val="04A0" w:firstRow="1" w:lastRow="0" w:firstColumn="1" w:lastColumn="0" w:noHBand="0" w:noVBand="1"/>
      </w:tblPr>
      <w:tblGrid>
        <w:gridCol w:w="572"/>
        <w:gridCol w:w="4253"/>
        <w:gridCol w:w="1134"/>
        <w:gridCol w:w="2268"/>
        <w:gridCol w:w="1993"/>
      </w:tblGrid>
      <w:tr w:rsidR="000B52BB" w:rsidRPr="00851065" w14:paraId="15968885" w14:textId="77777777" w:rsidTr="00A74EFE">
        <w:trPr>
          <w:trHeight w:val="588"/>
        </w:trPr>
        <w:tc>
          <w:tcPr>
            <w:tcW w:w="572" w:type="dxa"/>
            <w:tcBorders>
              <w:top w:val="single" w:sz="4" w:space="0" w:color="000000"/>
              <w:left w:val="single" w:sz="4" w:space="0" w:color="000000"/>
              <w:bottom w:val="single" w:sz="4" w:space="0" w:color="000000"/>
              <w:right w:val="nil"/>
            </w:tcBorders>
            <w:vAlign w:val="center"/>
            <w:hideMark/>
          </w:tcPr>
          <w:p w14:paraId="20BA8530" w14:textId="77777777" w:rsidR="000B52BB" w:rsidRPr="00851065" w:rsidRDefault="000B52BB" w:rsidP="00A74EFE">
            <w:pPr>
              <w:suppressAutoHyphens/>
              <w:snapToGrid w:val="0"/>
              <w:spacing w:line="259" w:lineRule="auto"/>
              <w:jc w:val="center"/>
              <w:rPr>
                <w:rFonts w:ascii="Times New Roman" w:hAnsi="Times New Roman"/>
                <w:b/>
                <w:szCs w:val="22"/>
              </w:rPr>
            </w:pPr>
            <w:r w:rsidRPr="00851065">
              <w:rPr>
                <w:rFonts w:ascii="Times New Roman" w:hAnsi="Times New Roman"/>
                <w:b/>
                <w:szCs w:val="22"/>
              </w:rPr>
              <w:t>Eil. Nr.</w:t>
            </w:r>
          </w:p>
        </w:tc>
        <w:tc>
          <w:tcPr>
            <w:tcW w:w="4253" w:type="dxa"/>
            <w:tcBorders>
              <w:top w:val="single" w:sz="4" w:space="0" w:color="000000"/>
              <w:left w:val="single" w:sz="4" w:space="0" w:color="000000"/>
              <w:bottom w:val="single" w:sz="4" w:space="0" w:color="000000"/>
              <w:right w:val="nil"/>
            </w:tcBorders>
            <w:vAlign w:val="center"/>
          </w:tcPr>
          <w:p w14:paraId="2E9443B4" w14:textId="77777777" w:rsidR="000B52BB" w:rsidRPr="00851065" w:rsidRDefault="000B52BB" w:rsidP="00A74EFE">
            <w:pPr>
              <w:suppressAutoHyphens/>
              <w:snapToGrid w:val="0"/>
              <w:spacing w:line="259" w:lineRule="auto"/>
              <w:jc w:val="center"/>
              <w:rPr>
                <w:rFonts w:ascii="Times New Roman" w:hAnsi="Times New Roman"/>
                <w:b/>
                <w:szCs w:val="22"/>
              </w:rPr>
            </w:pPr>
            <w:r w:rsidRPr="00851065">
              <w:rPr>
                <w:rFonts w:ascii="Times New Roman" w:hAnsi="Times New Roman"/>
                <w:b/>
                <w:szCs w:val="22"/>
              </w:rPr>
              <w:t>Paslaugos</w:t>
            </w:r>
            <w:r w:rsidRPr="00851065">
              <w:rPr>
                <w:rFonts w:ascii="Times New Roman" w:hAnsi="Times New Roman"/>
                <w:b/>
                <w:spacing w:val="-4"/>
                <w:szCs w:val="22"/>
              </w:rPr>
              <w:t> </w:t>
            </w:r>
            <w:r w:rsidRPr="00851065">
              <w:rPr>
                <w:rFonts w:ascii="Times New Roman" w:hAnsi="Times New Roman"/>
                <w:b/>
                <w:szCs w:val="22"/>
              </w:rPr>
              <w:t xml:space="preserve"> pavadinimas</w:t>
            </w:r>
          </w:p>
          <w:p w14:paraId="08F60BE3" w14:textId="77777777" w:rsidR="000B52BB" w:rsidRPr="00851065" w:rsidRDefault="000B52BB" w:rsidP="00A74EFE">
            <w:pPr>
              <w:spacing w:line="259" w:lineRule="auto"/>
              <w:jc w:val="center"/>
              <w:rPr>
                <w:rFonts w:ascii="Times New Roman" w:hAnsi="Times New Roman"/>
                <w:b/>
                <w:szCs w:val="22"/>
                <w:u w:val="single"/>
              </w:rPr>
            </w:pPr>
          </w:p>
        </w:tc>
        <w:tc>
          <w:tcPr>
            <w:tcW w:w="1134" w:type="dxa"/>
            <w:tcBorders>
              <w:top w:val="single" w:sz="4" w:space="0" w:color="000000"/>
              <w:left w:val="single" w:sz="4" w:space="0" w:color="000000"/>
              <w:bottom w:val="single" w:sz="4" w:space="0" w:color="000000"/>
              <w:right w:val="nil"/>
            </w:tcBorders>
            <w:vAlign w:val="center"/>
            <w:hideMark/>
          </w:tcPr>
          <w:p w14:paraId="6232BF7B" w14:textId="77777777" w:rsidR="000B52BB" w:rsidRPr="00851065" w:rsidRDefault="000B52BB" w:rsidP="00A74EFE">
            <w:pPr>
              <w:snapToGrid w:val="0"/>
              <w:spacing w:line="259" w:lineRule="auto"/>
              <w:jc w:val="center"/>
              <w:rPr>
                <w:rFonts w:ascii="Times New Roman" w:hAnsi="Times New Roman"/>
                <w:b/>
                <w:szCs w:val="22"/>
              </w:rPr>
            </w:pPr>
            <w:r w:rsidRPr="00851065">
              <w:rPr>
                <w:rFonts w:ascii="Times New Roman" w:hAnsi="Times New Roman"/>
                <w:b/>
                <w:szCs w:val="22"/>
              </w:rPr>
              <w:t>Mato vnt.</w:t>
            </w:r>
          </w:p>
          <w:p w14:paraId="4FE8BE7B" w14:textId="77777777" w:rsidR="000B52BB" w:rsidRPr="00851065" w:rsidRDefault="000B52BB" w:rsidP="00A74EFE">
            <w:pPr>
              <w:snapToGrid w:val="0"/>
              <w:spacing w:line="259" w:lineRule="auto"/>
              <w:jc w:val="center"/>
              <w:rPr>
                <w:rFonts w:ascii="Times New Roman" w:hAnsi="Times New Roman"/>
                <w:b/>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EE044A2" w14:textId="77777777" w:rsidR="000B52BB" w:rsidRPr="00851065" w:rsidRDefault="000B52BB" w:rsidP="00A74EFE">
            <w:pPr>
              <w:tabs>
                <w:tab w:val="left" w:pos="200"/>
              </w:tabs>
              <w:snapToGrid w:val="0"/>
              <w:spacing w:line="259" w:lineRule="auto"/>
              <w:jc w:val="center"/>
              <w:rPr>
                <w:rFonts w:ascii="Times New Roman" w:hAnsi="Times New Roman"/>
                <w:b/>
                <w:szCs w:val="22"/>
              </w:rPr>
            </w:pPr>
            <w:r w:rsidRPr="00851065">
              <w:rPr>
                <w:rFonts w:ascii="Times New Roman" w:hAnsi="Times New Roman"/>
                <w:b/>
                <w:szCs w:val="22"/>
              </w:rPr>
              <w:t xml:space="preserve">Preliminarus kiekis per mėnesį* </w:t>
            </w:r>
          </w:p>
        </w:tc>
        <w:tc>
          <w:tcPr>
            <w:tcW w:w="1993" w:type="dxa"/>
            <w:tcBorders>
              <w:top w:val="single" w:sz="4" w:space="0" w:color="000000"/>
              <w:left w:val="single" w:sz="4" w:space="0" w:color="000000"/>
              <w:bottom w:val="single" w:sz="4" w:space="0" w:color="000000"/>
              <w:right w:val="single" w:sz="4" w:space="0" w:color="auto"/>
            </w:tcBorders>
            <w:vAlign w:val="center"/>
          </w:tcPr>
          <w:p w14:paraId="6CB5CD6C" w14:textId="77777777" w:rsidR="000B52BB" w:rsidRPr="00851065" w:rsidRDefault="000B52BB" w:rsidP="00A74EFE">
            <w:pPr>
              <w:tabs>
                <w:tab w:val="left" w:pos="200"/>
              </w:tabs>
              <w:snapToGrid w:val="0"/>
              <w:spacing w:line="259" w:lineRule="auto"/>
              <w:jc w:val="center"/>
              <w:rPr>
                <w:rFonts w:ascii="Times New Roman" w:hAnsi="Times New Roman"/>
                <w:b/>
                <w:szCs w:val="22"/>
              </w:rPr>
            </w:pPr>
            <w:r w:rsidRPr="00851065">
              <w:rPr>
                <w:rFonts w:ascii="Times New Roman" w:hAnsi="Times New Roman"/>
                <w:b/>
                <w:szCs w:val="22"/>
              </w:rPr>
              <w:t>Trukmė mėn.</w:t>
            </w:r>
          </w:p>
        </w:tc>
      </w:tr>
      <w:tr w:rsidR="000B52BB" w:rsidRPr="00851065" w14:paraId="6A78BC08" w14:textId="77777777" w:rsidTr="00A74EFE">
        <w:trPr>
          <w:trHeight w:val="293"/>
        </w:trPr>
        <w:tc>
          <w:tcPr>
            <w:tcW w:w="572" w:type="dxa"/>
            <w:tcBorders>
              <w:top w:val="nil"/>
              <w:left w:val="single" w:sz="4" w:space="0" w:color="000000"/>
              <w:bottom w:val="single" w:sz="4" w:space="0" w:color="000000"/>
              <w:right w:val="nil"/>
            </w:tcBorders>
            <w:vAlign w:val="center"/>
            <w:hideMark/>
          </w:tcPr>
          <w:p w14:paraId="4B001987" w14:textId="77777777" w:rsidR="000B52BB" w:rsidRPr="00851065" w:rsidRDefault="000B52BB" w:rsidP="00A74EFE">
            <w:pPr>
              <w:snapToGrid w:val="0"/>
              <w:spacing w:line="259" w:lineRule="auto"/>
              <w:jc w:val="center"/>
              <w:rPr>
                <w:rFonts w:ascii="Times New Roman" w:hAnsi="Times New Roman"/>
                <w:i/>
                <w:szCs w:val="22"/>
              </w:rPr>
            </w:pPr>
            <w:r w:rsidRPr="00851065">
              <w:rPr>
                <w:rFonts w:ascii="Times New Roman" w:hAnsi="Times New Roman"/>
                <w:i/>
                <w:szCs w:val="22"/>
              </w:rPr>
              <w:t>1</w:t>
            </w:r>
          </w:p>
        </w:tc>
        <w:tc>
          <w:tcPr>
            <w:tcW w:w="4253" w:type="dxa"/>
            <w:tcBorders>
              <w:top w:val="nil"/>
              <w:left w:val="single" w:sz="4" w:space="0" w:color="000000"/>
              <w:bottom w:val="single" w:sz="4" w:space="0" w:color="000000"/>
              <w:right w:val="nil"/>
            </w:tcBorders>
            <w:vAlign w:val="center"/>
            <w:hideMark/>
          </w:tcPr>
          <w:p w14:paraId="5DE02742" w14:textId="77777777" w:rsidR="000B52BB" w:rsidRPr="00851065" w:rsidRDefault="000B52BB" w:rsidP="00A74EFE">
            <w:pPr>
              <w:snapToGrid w:val="0"/>
              <w:spacing w:line="259" w:lineRule="auto"/>
              <w:jc w:val="center"/>
              <w:rPr>
                <w:rFonts w:ascii="Times New Roman" w:hAnsi="Times New Roman"/>
                <w:i/>
                <w:szCs w:val="22"/>
              </w:rPr>
            </w:pPr>
            <w:r w:rsidRPr="00851065">
              <w:rPr>
                <w:rFonts w:ascii="Times New Roman" w:hAnsi="Times New Roman"/>
                <w:i/>
                <w:szCs w:val="22"/>
              </w:rPr>
              <w:t>2</w:t>
            </w:r>
          </w:p>
        </w:tc>
        <w:tc>
          <w:tcPr>
            <w:tcW w:w="1134" w:type="dxa"/>
            <w:tcBorders>
              <w:top w:val="nil"/>
              <w:left w:val="single" w:sz="4" w:space="0" w:color="000000"/>
              <w:bottom w:val="single" w:sz="4" w:space="0" w:color="000000"/>
              <w:right w:val="nil"/>
            </w:tcBorders>
            <w:vAlign w:val="center"/>
            <w:hideMark/>
          </w:tcPr>
          <w:p w14:paraId="7B4EF94C" w14:textId="77777777" w:rsidR="000B52BB" w:rsidRPr="00851065" w:rsidRDefault="000B52BB" w:rsidP="00A74EFE">
            <w:pPr>
              <w:snapToGrid w:val="0"/>
              <w:spacing w:line="259" w:lineRule="auto"/>
              <w:jc w:val="center"/>
              <w:rPr>
                <w:rFonts w:ascii="Times New Roman" w:hAnsi="Times New Roman"/>
                <w:i/>
                <w:szCs w:val="22"/>
              </w:rPr>
            </w:pPr>
            <w:r w:rsidRPr="00851065">
              <w:rPr>
                <w:rFonts w:ascii="Times New Roman" w:hAnsi="Times New Roman"/>
                <w:i/>
                <w:szCs w:val="22"/>
              </w:rPr>
              <w:t>3</w:t>
            </w:r>
          </w:p>
        </w:tc>
        <w:tc>
          <w:tcPr>
            <w:tcW w:w="2268" w:type="dxa"/>
            <w:tcBorders>
              <w:top w:val="nil"/>
              <w:left w:val="single" w:sz="4" w:space="0" w:color="000000"/>
              <w:bottom w:val="single" w:sz="4" w:space="0" w:color="000000"/>
              <w:right w:val="single" w:sz="4" w:space="0" w:color="000000"/>
            </w:tcBorders>
            <w:vAlign w:val="center"/>
            <w:hideMark/>
          </w:tcPr>
          <w:p w14:paraId="1FBECF26" w14:textId="77777777" w:rsidR="000B52BB" w:rsidRPr="00851065" w:rsidRDefault="000B52BB" w:rsidP="00A74EFE">
            <w:pPr>
              <w:snapToGrid w:val="0"/>
              <w:spacing w:line="259" w:lineRule="auto"/>
              <w:jc w:val="center"/>
              <w:rPr>
                <w:rFonts w:ascii="Times New Roman" w:hAnsi="Times New Roman"/>
                <w:i/>
                <w:szCs w:val="22"/>
              </w:rPr>
            </w:pPr>
            <w:r w:rsidRPr="00851065">
              <w:rPr>
                <w:rFonts w:ascii="Times New Roman" w:hAnsi="Times New Roman"/>
                <w:i/>
                <w:szCs w:val="22"/>
              </w:rPr>
              <w:t>4</w:t>
            </w:r>
          </w:p>
        </w:tc>
        <w:tc>
          <w:tcPr>
            <w:tcW w:w="1993" w:type="dxa"/>
            <w:tcBorders>
              <w:top w:val="nil"/>
              <w:left w:val="single" w:sz="4" w:space="0" w:color="000000"/>
              <w:bottom w:val="single" w:sz="4" w:space="0" w:color="000000"/>
              <w:right w:val="single" w:sz="4" w:space="0" w:color="auto"/>
            </w:tcBorders>
            <w:vAlign w:val="center"/>
          </w:tcPr>
          <w:p w14:paraId="761DA610" w14:textId="77777777" w:rsidR="000B52BB" w:rsidRPr="00851065" w:rsidRDefault="000B52BB" w:rsidP="00A74EFE">
            <w:pPr>
              <w:snapToGrid w:val="0"/>
              <w:spacing w:line="259" w:lineRule="auto"/>
              <w:jc w:val="center"/>
              <w:rPr>
                <w:rFonts w:ascii="Times New Roman" w:hAnsi="Times New Roman"/>
                <w:i/>
                <w:szCs w:val="22"/>
              </w:rPr>
            </w:pPr>
            <w:r w:rsidRPr="00851065">
              <w:rPr>
                <w:rFonts w:ascii="Times New Roman" w:hAnsi="Times New Roman"/>
                <w:i/>
                <w:szCs w:val="22"/>
              </w:rPr>
              <w:t>5</w:t>
            </w:r>
          </w:p>
        </w:tc>
      </w:tr>
      <w:tr w:rsidR="000B52BB" w:rsidRPr="00851065" w14:paraId="03EA3929" w14:textId="77777777" w:rsidTr="00A74EFE">
        <w:trPr>
          <w:trHeight w:val="253"/>
        </w:trPr>
        <w:tc>
          <w:tcPr>
            <w:tcW w:w="572" w:type="dxa"/>
            <w:tcBorders>
              <w:top w:val="nil"/>
              <w:left w:val="single" w:sz="4" w:space="0" w:color="000000"/>
              <w:bottom w:val="single" w:sz="4" w:space="0" w:color="000000"/>
              <w:right w:val="nil"/>
            </w:tcBorders>
            <w:vAlign w:val="center"/>
          </w:tcPr>
          <w:p w14:paraId="34D26170" w14:textId="77777777" w:rsidR="000B52BB" w:rsidRPr="00851065" w:rsidRDefault="000B52BB" w:rsidP="00A74EFE">
            <w:pPr>
              <w:snapToGrid w:val="0"/>
              <w:spacing w:line="259" w:lineRule="auto"/>
              <w:jc w:val="center"/>
              <w:rPr>
                <w:rFonts w:ascii="Times New Roman" w:hAnsi="Times New Roman"/>
                <w:b/>
                <w:bCs/>
                <w:iCs/>
                <w:szCs w:val="22"/>
              </w:rPr>
            </w:pPr>
            <w:r w:rsidRPr="00851065">
              <w:rPr>
                <w:rFonts w:ascii="Times New Roman" w:hAnsi="Times New Roman"/>
                <w:b/>
                <w:bCs/>
                <w:iCs/>
                <w:szCs w:val="22"/>
              </w:rPr>
              <w:t>1.</w:t>
            </w:r>
          </w:p>
        </w:tc>
        <w:tc>
          <w:tcPr>
            <w:tcW w:w="9648" w:type="dxa"/>
            <w:gridSpan w:val="4"/>
            <w:tcBorders>
              <w:top w:val="nil"/>
              <w:left w:val="single" w:sz="4" w:space="0" w:color="000000"/>
              <w:bottom w:val="single" w:sz="4" w:space="0" w:color="000000"/>
              <w:right w:val="single" w:sz="4" w:space="0" w:color="auto"/>
            </w:tcBorders>
          </w:tcPr>
          <w:p w14:paraId="05F0DA10" w14:textId="77777777" w:rsidR="000B52BB" w:rsidRPr="00851065" w:rsidRDefault="000B52BB" w:rsidP="00A74EFE">
            <w:pPr>
              <w:snapToGrid w:val="0"/>
              <w:spacing w:line="259" w:lineRule="auto"/>
              <w:jc w:val="center"/>
              <w:rPr>
                <w:rFonts w:ascii="Times New Roman" w:hAnsi="Times New Roman"/>
                <w:b/>
                <w:bCs/>
                <w:iCs/>
                <w:szCs w:val="22"/>
              </w:rPr>
            </w:pPr>
            <w:r w:rsidRPr="00851065">
              <w:rPr>
                <w:rFonts w:ascii="Times New Roman" w:hAnsi="Times New Roman"/>
                <w:b/>
                <w:bCs/>
                <w:iCs/>
                <w:szCs w:val="22"/>
              </w:rPr>
              <w:t>Virtualių tarnybinių stočių (serverių) nuomos paslaugos</w:t>
            </w:r>
          </w:p>
        </w:tc>
      </w:tr>
      <w:tr w:rsidR="000B52BB" w:rsidRPr="00851065" w14:paraId="26B4DD18" w14:textId="77777777" w:rsidTr="00A74EFE">
        <w:trPr>
          <w:trHeight w:val="570"/>
        </w:trPr>
        <w:tc>
          <w:tcPr>
            <w:tcW w:w="572" w:type="dxa"/>
            <w:tcBorders>
              <w:top w:val="single" w:sz="4" w:space="0" w:color="auto"/>
              <w:left w:val="single" w:sz="4" w:space="0" w:color="auto"/>
              <w:bottom w:val="single" w:sz="4" w:space="0" w:color="auto"/>
              <w:right w:val="single" w:sz="4" w:space="0" w:color="auto"/>
            </w:tcBorders>
            <w:vAlign w:val="center"/>
            <w:hideMark/>
          </w:tcPr>
          <w:p w14:paraId="4B9F86DA"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1.1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205326F" w14:textId="77777777" w:rsidR="000B52BB" w:rsidRPr="00851065" w:rsidRDefault="000B52BB" w:rsidP="00A74EFE">
            <w:pPr>
              <w:snapToGrid w:val="0"/>
              <w:spacing w:line="259" w:lineRule="auto"/>
              <w:jc w:val="left"/>
              <w:rPr>
                <w:rFonts w:ascii="Times New Roman" w:hAnsi="Times New Roman"/>
                <w:b/>
                <w:bCs/>
                <w:szCs w:val="22"/>
              </w:rPr>
            </w:pPr>
            <w:r w:rsidRPr="00851065">
              <w:rPr>
                <w:rFonts w:ascii="Times New Roman" w:hAnsi="Times New Roman"/>
                <w:b/>
                <w:bCs/>
                <w:szCs w:val="22"/>
              </w:rPr>
              <w:t>Microsoft Windows Server Standard OS licencijos arba lygiavertės licencijos, skirtos virtualiai tarnybinei stočiai (serveriui)</w:t>
            </w:r>
          </w:p>
        </w:tc>
        <w:tc>
          <w:tcPr>
            <w:tcW w:w="1134" w:type="dxa"/>
            <w:tcBorders>
              <w:top w:val="single" w:sz="4" w:space="0" w:color="auto"/>
              <w:left w:val="single" w:sz="4" w:space="0" w:color="auto"/>
              <w:bottom w:val="single" w:sz="4" w:space="0" w:color="auto"/>
              <w:right w:val="single" w:sz="4" w:space="0" w:color="auto"/>
            </w:tcBorders>
            <w:vAlign w:val="center"/>
          </w:tcPr>
          <w:p w14:paraId="5C6CB2F9"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vnt.</w:t>
            </w:r>
          </w:p>
        </w:tc>
        <w:tc>
          <w:tcPr>
            <w:tcW w:w="2268" w:type="dxa"/>
            <w:tcBorders>
              <w:top w:val="single" w:sz="4" w:space="0" w:color="auto"/>
              <w:left w:val="single" w:sz="4" w:space="0" w:color="auto"/>
              <w:bottom w:val="single" w:sz="4" w:space="0" w:color="auto"/>
              <w:right w:val="single" w:sz="4" w:space="0" w:color="auto"/>
            </w:tcBorders>
            <w:vAlign w:val="center"/>
          </w:tcPr>
          <w:p w14:paraId="511AF4D0"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4</w:t>
            </w:r>
          </w:p>
        </w:tc>
        <w:tc>
          <w:tcPr>
            <w:tcW w:w="1993" w:type="dxa"/>
            <w:tcBorders>
              <w:top w:val="single" w:sz="4" w:space="0" w:color="auto"/>
              <w:left w:val="single" w:sz="4" w:space="0" w:color="auto"/>
              <w:bottom w:val="single" w:sz="4" w:space="0" w:color="auto"/>
              <w:right w:val="single" w:sz="4" w:space="0" w:color="auto"/>
            </w:tcBorders>
            <w:vAlign w:val="center"/>
          </w:tcPr>
          <w:p w14:paraId="122EC128"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12 mėn.</w:t>
            </w:r>
          </w:p>
        </w:tc>
      </w:tr>
      <w:tr w:rsidR="000B52BB" w:rsidRPr="00851065" w14:paraId="62F6DC59" w14:textId="77777777" w:rsidTr="00A74EFE">
        <w:trPr>
          <w:trHeight w:val="214"/>
        </w:trPr>
        <w:tc>
          <w:tcPr>
            <w:tcW w:w="572" w:type="dxa"/>
            <w:tcBorders>
              <w:top w:val="single" w:sz="4" w:space="0" w:color="auto"/>
              <w:left w:val="single" w:sz="4" w:space="0" w:color="auto"/>
              <w:bottom w:val="single" w:sz="4" w:space="0" w:color="auto"/>
              <w:right w:val="single" w:sz="4" w:space="0" w:color="auto"/>
            </w:tcBorders>
            <w:vAlign w:val="center"/>
          </w:tcPr>
          <w:p w14:paraId="0392B917"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14:paraId="2ED352E4" w14:textId="77777777" w:rsidR="000B52BB" w:rsidRPr="00851065" w:rsidRDefault="000B52BB" w:rsidP="00A74EFE">
            <w:pPr>
              <w:snapToGrid w:val="0"/>
              <w:spacing w:line="259" w:lineRule="auto"/>
              <w:jc w:val="left"/>
              <w:rPr>
                <w:rFonts w:ascii="Times New Roman" w:hAnsi="Times New Roman"/>
                <w:szCs w:val="22"/>
              </w:rPr>
            </w:pPr>
            <w:r w:rsidRPr="00851065">
              <w:rPr>
                <w:rFonts w:ascii="Times New Roman" w:hAnsi="Times New Roman"/>
                <w:szCs w:val="22"/>
              </w:rPr>
              <w:t>Virtualus procesorius (</w:t>
            </w:r>
            <w:proofErr w:type="spellStart"/>
            <w:r w:rsidRPr="00851065">
              <w:rPr>
                <w:rFonts w:ascii="Times New Roman" w:hAnsi="Times New Roman"/>
                <w:szCs w:val="22"/>
              </w:rPr>
              <w:t>vCPU</w:t>
            </w:r>
            <w:proofErr w:type="spellEnd"/>
            <w:r w:rsidRPr="00851065">
              <w:rPr>
                <w:rFonts w:ascii="Times New Roman" w:hAnsi="Times New Roman"/>
                <w:szCs w:val="22"/>
              </w:rPr>
              <w:t>)</w:t>
            </w:r>
          </w:p>
        </w:tc>
        <w:tc>
          <w:tcPr>
            <w:tcW w:w="1134" w:type="dxa"/>
            <w:tcBorders>
              <w:top w:val="single" w:sz="4" w:space="0" w:color="auto"/>
              <w:left w:val="single" w:sz="4" w:space="0" w:color="auto"/>
              <w:bottom w:val="single" w:sz="4" w:space="0" w:color="auto"/>
              <w:right w:val="single" w:sz="4" w:space="0" w:color="auto"/>
            </w:tcBorders>
            <w:vAlign w:val="center"/>
          </w:tcPr>
          <w:p w14:paraId="7C1FBCC2"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vnt.</w:t>
            </w:r>
          </w:p>
        </w:tc>
        <w:tc>
          <w:tcPr>
            <w:tcW w:w="2268" w:type="dxa"/>
            <w:tcBorders>
              <w:top w:val="single" w:sz="4" w:space="0" w:color="auto"/>
              <w:left w:val="single" w:sz="4" w:space="0" w:color="auto"/>
              <w:bottom w:val="single" w:sz="4" w:space="0" w:color="auto"/>
              <w:right w:val="single" w:sz="4" w:space="0" w:color="auto"/>
            </w:tcBorders>
            <w:vAlign w:val="center"/>
          </w:tcPr>
          <w:p w14:paraId="689946B3"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14</w:t>
            </w:r>
          </w:p>
        </w:tc>
        <w:tc>
          <w:tcPr>
            <w:tcW w:w="1993" w:type="dxa"/>
            <w:tcBorders>
              <w:top w:val="single" w:sz="4" w:space="0" w:color="auto"/>
              <w:left w:val="single" w:sz="4" w:space="0" w:color="auto"/>
              <w:bottom w:val="single" w:sz="4" w:space="0" w:color="auto"/>
              <w:right w:val="single" w:sz="4" w:space="0" w:color="auto"/>
            </w:tcBorders>
          </w:tcPr>
          <w:p w14:paraId="5B3A3457"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 xml:space="preserve">12 mėn. </w:t>
            </w:r>
          </w:p>
        </w:tc>
      </w:tr>
      <w:tr w:rsidR="000B52BB" w:rsidRPr="00851065" w14:paraId="6016F75C" w14:textId="77777777" w:rsidTr="00A74EFE">
        <w:trPr>
          <w:trHeight w:val="217"/>
        </w:trPr>
        <w:tc>
          <w:tcPr>
            <w:tcW w:w="572" w:type="dxa"/>
            <w:tcBorders>
              <w:top w:val="single" w:sz="4" w:space="0" w:color="auto"/>
              <w:left w:val="single" w:sz="4" w:space="0" w:color="auto"/>
              <w:bottom w:val="single" w:sz="4" w:space="0" w:color="auto"/>
              <w:right w:val="single" w:sz="4" w:space="0" w:color="auto"/>
            </w:tcBorders>
            <w:vAlign w:val="center"/>
          </w:tcPr>
          <w:p w14:paraId="33702E01"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 xml:space="preserve">1.3 </w:t>
            </w:r>
          </w:p>
        </w:tc>
        <w:tc>
          <w:tcPr>
            <w:tcW w:w="4253" w:type="dxa"/>
            <w:tcBorders>
              <w:top w:val="single" w:sz="4" w:space="0" w:color="auto"/>
              <w:left w:val="single" w:sz="4" w:space="0" w:color="auto"/>
              <w:bottom w:val="single" w:sz="4" w:space="0" w:color="auto"/>
              <w:right w:val="single" w:sz="4" w:space="0" w:color="auto"/>
            </w:tcBorders>
            <w:vAlign w:val="center"/>
          </w:tcPr>
          <w:p w14:paraId="71A1B6E0" w14:textId="77777777" w:rsidR="000B52BB" w:rsidRPr="00851065" w:rsidRDefault="000B52BB" w:rsidP="00A74EFE">
            <w:pPr>
              <w:snapToGrid w:val="0"/>
              <w:spacing w:line="259" w:lineRule="auto"/>
              <w:jc w:val="left"/>
              <w:rPr>
                <w:rFonts w:ascii="Times New Roman" w:hAnsi="Times New Roman"/>
                <w:szCs w:val="22"/>
              </w:rPr>
            </w:pPr>
            <w:r w:rsidRPr="00851065">
              <w:rPr>
                <w:rFonts w:ascii="Times New Roman" w:hAnsi="Times New Roman"/>
                <w:szCs w:val="22"/>
              </w:rPr>
              <w:t>Operatyvioji atmintis (RAM)</w:t>
            </w:r>
          </w:p>
        </w:tc>
        <w:tc>
          <w:tcPr>
            <w:tcW w:w="1134" w:type="dxa"/>
            <w:tcBorders>
              <w:top w:val="single" w:sz="4" w:space="0" w:color="auto"/>
              <w:left w:val="single" w:sz="4" w:space="0" w:color="auto"/>
              <w:bottom w:val="single" w:sz="4" w:space="0" w:color="auto"/>
              <w:right w:val="single" w:sz="4" w:space="0" w:color="auto"/>
            </w:tcBorders>
            <w:vAlign w:val="center"/>
          </w:tcPr>
          <w:p w14:paraId="63F19966"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GB</w:t>
            </w:r>
          </w:p>
        </w:tc>
        <w:tc>
          <w:tcPr>
            <w:tcW w:w="2268" w:type="dxa"/>
            <w:tcBorders>
              <w:top w:val="single" w:sz="4" w:space="0" w:color="auto"/>
              <w:left w:val="single" w:sz="4" w:space="0" w:color="auto"/>
              <w:bottom w:val="single" w:sz="4" w:space="0" w:color="auto"/>
              <w:right w:val="single" w:sz="4" w:space="0" w:color="auto"/>
            </w:tcBorders>
            <w:vAlign w:val="center"/>
          </w:tcPr>
          <w:p w14:paraId="4696B8CB"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62</w:t>
            </w:r>
          </w:p>
        </w:tc>
        <w:tc>
          <w:tcPr>
            <w:tcW w:w="1993" w:type="dxa"/>
            <w:tcBorders>
              <w:top w:val="single" w:sz="4" w:space="0" w:color="auto"/>
              <w:left w:val="single" w:sz="4" w:space="0" w:color="auto"/>
              <w:bottom w:val="single" w:sz="4" w:space="0" w:color="auto"/>
              <w:right w:val="single" w:sz="4" w:space="0" w:color="auto"/>
            </w:tcBorders>
          </w:tcPr>
          <w:p w14:paraId="1F3C1C50"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 xml:space="preserve">12 mėn. </w:t>
            </w:r>
          </w:p>
        </w:tc>
      </w:tr>
      <w:tr w:rsidR="000B52BB" w:rsidRPr="00851065" w14:paraId="4F4778F6" w14:textId="77777777" w:rsidTr="00A74EFE">
        <w:trPr>
          <w:trHeight w:val="383"/>
        </w:trPr>
        <w:tc>
          <w:tcPr>
            <w:tcW w:w="572" w:type="dxa"/>
            <w:tcBorders>
              <w:top w:val="single" w:sz="4" w:space="0" w:color="auto"/>
              <w:left w:val="single" w:sz="4" w:space="0" w:color="auto"/>
              <w:bottom w:val="single" w:sz="4" w:space="0" w:color="auto"/>
              <w:right w:val="single" w:sz="4" w:space="0" w:color="auto"/>
            </w:tcBorders>
            <w:vAlign w:val="center"/>
          </w:tcPr>
          <w:p w14:paraId="6C1C7D81"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 xml:space="preserve">1.4 </w:t>
            </w:r>
          </w:p>
        </w:tc>
        <w:tc>
          <w:tcPr>
            <w:tcW w:w="4253" w:type="dxa"/>
            <w:tcBorders>
              <w:top w:val="single" w:sz="4" w:space="0" w:color="auto"/>
              <w:left w:val="single" w:sz="4" w:space="0" w:color="auto"/>
              <w:bottom w:val="single" w:sz="4" w:space="0" w:color="auto"/>
              <w:right w:val="single" w:sz="4" w:space="0" w:color="auto"/>
            </w:tcBorders>
            <w:vAlign w:val="center"/>
          </w:tcPr>
          <w:p w14:paraId="1C07AC16" w14:textId="77777777" w:rsidR="000B52BB" w:rsidRPr="00851065" w:rsidRDefault="000B52BB" w:rsidP="00A74EFE">
            <w:pPr>
              <w:snapToGrid w:val="0"/>
              <w:spacing w:line="259" w:lineRule="auto"/>
              <w:jc w:val="left"/>
              <w:rPr>
                <w:rFonts w:ascii="Times New Roman" w:hAnsi="Times New Roman"/>
                <w:szCs w:val="22"/>
              </w:rPr>
            </w:pPr>
            <w:r w:rsidRPr="00851065">
              <w:rPr>
                <w:rFonts w:ascii="Times New Roman" w:hAnsi="Times New Roman"/>
                <w:szCs w:val="22"/>
              </w:rPr>
              <w:t>Virtualių tarnybinių stočių (serverių) duomenų kiekis (SSD)</w:t>
            </w:r>
          </w:p>
        </w:tc>
        <w:tc>
          <w:tcPr>
            <w:tcW w:w="1134" w:type="dxa"/>
            <w:tcBorders>
              <w:top w:val="single" w:sz="4" w:space="0" w:color="auto"/>
              <w:left w:val="single" w:sz="4" w:space="0" w:color="auto"/>
              <w:bottom w:val="single" w:sz="4" w:space="0" w:color="auto"/>
              <w:right w:val="single" w:sz="4" w:space="0" w:color="auto"/>
            </w:tcBorders>
            <w:vAlign w:val="center"/>
          </w:tcPr>
          <w:p w14:paraId="6D6182F5" w14:textId="77777777" w:rsidR="000B52BB" w:rsidRPr="00851065" w:rsidRDefault="000B52BB" w:rsidP="00A74EFE">
            <w:pPr>
              <w:snapToGrid w:val="0"/>
              <w:spacing w:line="259" w:lineRule="auto"/>
              <w:jc w:val="center"/>
              <w:rPr>
                <w:rFonts w:ascii="Times New Roman" w:hAnsi="Times New Roman"/>
                <w:szCs w:val="22"/>
                <w:highlight w:val="yellow"/>
              </w:rPr>
            </w:pPr>
            <w:r w:rsidRPr="00851065">
              <w:rPr>
                <w:rFonts w:ascii="Times New Roman" w:hAnsi="Times New Roman"/>
                <w:szCs w:val="22"/>
              </w:rPr>
              <w:t>GB</w:t>
            </w:r>
          </w:p>
        </w:tc>
        <w:tc>
          <w:tcPr>
            <w:tcW w:w="2268" w:type="dxa"/>
            <w:tcBorders>
              <w:top w:val="single" w:sz="4" w:space="0" w:color="auto"/>
              <w:left w:val="single" w:sz="4" w:space="0" w:color="auto"/>
              <w:bottom w:val="single" w:sz="4" w:space="0" w:color="auto"/>
              <w:right w:val="single" w:sz="4" w:space="0" w:color="auto"/>
            </w:tcBorders>
            <w:vAlign w:val="center"/>
          </w:tcPr>
          <w:p w14:paraId="50E9EF55"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800</w:t>
            </w:r>
          </w:p>
        </w:tc>
        <w:tc>
          <w:tcPr>
            <w:tcW w:w="1993" w:type="dxa"/>
            <w:tcBorders>
              <w:top w:val="single" w:sz="4" w:space="0" w:color="auto"/>
              <w:left w:val="single" w:sz="4" w:space="0" w:color="auto"/>
              <w:bottom w:val="single" w:sz="4" w:space="0" w:color="auto"/>
              <w:right w:val="single" w:sz="4" w:space="0" w:color="auto"/>
            </w:tcBorders>
          </w:tcPr>
          <w:p w14:paraId="398F734F"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 xml:space="preserve">12 mėn. </w:t>
            </w:r>
          </w:p>
        </w:tc>
      </w:tr>
      <w:tr w:rsidR="000B52BB" w:rsidRPr="00851065" w14:paraId="755E5525" w14:textId="77777777" w:rsidTr="00A74EFE">
        <w:trPr>
          <w:trHeight w:val="253"/>
        </w:trPr>
        <w:tc>
          <w:tcPr>
            <w:tcW w:w="572" w:type="dxa"/>
            <w:tcBorders>
              <w:top w:val="nil"/>
              <w:left w:val="single" w:sz="4" w:space="0" w:color="000000"/>
              <w:bottom w:val="single" w:sz="4" w:space="0" w:color="000000"/>
              <w:right w:val="nil"/>
            </w:tcBorders>
            <w:vAlign w:val="center"/>
          </w:tcPr>
          <w:p w14:paraId="03F8585A" w14:textId="77777777" w:rsidR="000B52BB" w:rsidRPr="00851065" w:rsidRDefault="000B52BB" w:rsidP="00A74EFE">
            <w:pPr>
              <w:snapToGrid w:val="0"/>
              <w:spacing w:line="259" w:lineRule="auto"/>
              <w:jc w:val="center"/>
              <w:rPr>
                <w:rFonts w:ascii="Times New Roman" w:hAnsi="Times New Roman"/>
                <w:b/>
                <w:bCs/>
                <w:iCs/>
                <w:szCs w:val="22"/>
              </w:rPr>
            </w:pPr>
            <w:r w:rsidRPr="00851065">
              <w:rPr>
                <w:rFonts w:ascii="Times New Roman" w:hAnsi="Times New Roman"/>
                <w:b/>
                <w:bCs/>
                <w:iCs/>
                <w:szCs w:val="22"/>
              </w:rPr>
              <w:t>2.</w:t>
            </w:r>
          </w:p>
        </w:tc>
        <w:tc>
          <w:tcPr>
            <w:tcW w:w="9648" w:type="dxa"/>
            <w:gridSpan w:val="4"/>
            <w:tcBorders>
              <w:top w:val="nil"/>
              <w:left w:val="single" w:sz="4" w:space="0" w:color="000000"/>
              <w:bottom w:val="single" w:sz="4" w:space="0" w:color="000000"/>
              <w:right w:val="single" w:sz="4" w:space="0" w:color="auto"/>
            </w:tcBorders>
          </w:tcPr>
          <w:p w14:paraId="69622625" w14:textId="77777777" w:rsidR="000B52BB" w:rsidRPr="00851065" w:rsidRDefault="000B52BB" w:rsidP="00A74EFE">
            <w:pPr>
              <w:snapToGrid w:val="0"/>
              <w:spacing w:line="259" w:lineRule="auto"/>
              <w:jc w:val="center"/>
              <w:rPr>
                <w:rFonts w:ascii="Times New Roman" w:hAnsi="Times New Roman"/>
                <w:b/>
                <w:bCs/>
                <w:iCs/>
                <w:szCs w:val="22"/>
              </w:rPr>
            </w:pPr>
            <w:r w:rsidRPr="00851065">
              <w:rPr>
                <w:rFonts w:ascii="Times New Roman" w:hAnsi="Times New Roman"/>
                <w:b/>
                <w:bCs/>
                <w:iCs/>
                <w:szCs w:val="22"/>
              </w:rPr>
              <w:t>IT infrastruktūros migravimo  paslaugos</w:t>
            </w:r>
          </w:p>
        </w:tc>
      </w:tr>
      <w:tr w:rsidR="000B52BB" w:rsidRPr="00851065" w14:paraId="0DFD7ED5" w14:textId="77777777" w:rsidTr="00A74EFE">
        <w:trPr>
          <w:trHeight w:val="284"/>
        </w:trPr>
        <w:tc>
          <w:tcPr>
            <w:tcW w:w="572" w:type="dxa"/>
            <w:tcBorders>
              <w:top w:val="single" w:sz="4" w:space="0" w:color="auto"/>
              <w:left w:val="single" w:sz="4" w:space="0" w:color="auto"/>
              <w:bottom w:val="single" w:sz="4" w:space="0" w:color="auto"/>
              <w:right w:val="single" w:sz="4" w:space="0" w:color="auto"/>
            </w:tcBorders>
            <w:vAlign w:val="center"/>
          </w:tcPr>
          <w:p w14:paraId="3EF56860" w14:textId="77777777" w:rsidR="000B52BB" w:rsidRPr="00851065" w:rsidRDefault="000B52BB" w:rsidP="00A74EFE">
            <w:pPr>
              <w:snapToGrid w:val="0"/>
              <w:spacing w:line="259" w:lineRule="auto"/>
              <w:jc w:val="center"/>
              <w:rPr>
                <w:rFonts w:ascii="Times New Roman" w:hAnsi="Times New Roman"/>
                <w:iCs/>
                <w:szCs w:val="22"/>
              </w:rPr>
            </w:pPr>
            <w:r w:rsidRPr="00851065">
              <w:rPr>
                <w:rFonts w:ascii="Times New Roman" w:hAnsi="Times New Roman"/>
                <w:iCs/>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14:paraId="67B1EF22" w14:textId="77777777" w:rsidR="000B52BB" w:rsidRPr="00851065" w:rsidRDefault="000B52BB" w:rsidP="00A74EFE">
            <w:pPr>
              <w:snapToGrid w:val="0"/>
              <w:spacing w:line="259" w:lineRule="auto"/>
              <w:jc w:val="left"/>
              <w:rPr>
                <w:rFonts w:ascii="Times New Roman" w:hAnsi="Times New Roman"/>
                <w:iCs/>
                <w:szCs w:val="22"/>
              </w:rPr>
            </w:pPr>
            <w:r w:rsidRPr="00851065">
              <w:rPr>
                <w:rFonts w:ascii="Times New Roman" w:hAnsi="Times New Roman"/>
                <w:iCs/>
                <w:szCs w:val="22"/>
              </w:rPr>
              <w:t>Virtualių serverių konfigūravimo ir sistemų migravimo darbai</w:t>
            </w:r>
          </w:p>
        </w:tc>
        <w:tc>
          <w:tcPr>
            <w:tcW w:w="1134" w:type="dxa"/>
            <w:tcBorders>
              <w:top w:val="single" w:sz="4" w:space="0" w:color="auto"/>
              <w:left w:val="single" w:sz="4" w:space="0" w:color="auto"/>
              <w:bottom w:val="single" w:sz="4" w:space="0" w:color="auto"/>
              <w:right w:val="single" w:sz="4" w:space="0" w:color="auto"/>
            </w:tcBorders>
            <w:vAlign w:val="center"/>
          </w:tcPr>
          <w:p w14:paraId="302FD766"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vnt.</w:t>
            </w:r>
          </w:p>
        </w:tc>
        <w:tc>
          <w:tcPr>
            <w:tcW w:w="2268" w:type="dxa"/>
            <w:tcBorders>
              <w:top w:val="single" w:sz="4" w:space="0" w:color="auto"/>
              <w:left w:val="single" w:sz="4" w:space="0" w:color="auto"/>
              <w:bottom w:val="single" w:sz="4" w:space="0" w:color="auto"/>
              <w:right w:val="single" w:sz="4" w:space="0" w:color="auto"/>
            </w:tcBorders>
            <w:vAlign w:val="center"/>
          </w:tcPr>
          <w:p w14:paraId="36673B0C" w14:textId="77777777" w:rsidR="000B52BB" w:rsidRPr="00851065" w:rsidRDefault="000B52BB" w:rsidP="00A74EFE">
            <w:pPr>
              <w:snapToGrid w:val="0"/>
              <w:spacing w:line="259" w:lineRule="auto"/>
              <w:jc w:val="center"/>
              <w:rPr>
                <w:rFonts w:ascii="Times New Roman" w:hAnsi="Times New Roman"/>
                <w:szCs w:val="22"/>
              </w:rPr>
            </w:pPr>
            <w:r w:rsidRPr="00851065">
              <w:rPr>
                <w:rFonts w:ascii="Times New Roman" w:hAnsi="Times New Roman"/>
                <w:szCs w:val="22"/>
              </w:rPr>
              <w:t>1</w:t>
            </w:r>
          </w:p>
        </w:tc>
        <w:tc>
          <w:tcPr>
            <w:tcW w:w="1993" w:type="dxa"/>
            <w:tcBorders>
              <w:top w:val="single" w:sz="4" w:space="0" w:color="auto"/>
              <w:left w:val="single" w:sz="4" w:space="0" w:color="auto"/>
              <w:bottom w:val="single" w:sz="4" w:space="0" w:color="auto"/>
              <w:right w:val="single" w:sz="4" w:space="0" w:color="auto"/>
            </w:tcBorders>
            <w:vAlign w:val="center"/>
          </w:tcPr>
          <w:p w14:paraId="315110C7" w14:textId="77777777" w:rsidR="000B52BB" w:rsidRPr="00851065" w:rsidRDefault="000B52BB" w:rsidP="00A74EFE">
            <w:pPr>
              <w:snapToGrid w:val="0"/>
              <w:spacing w:line="259" w:lineRule="auto"/>
              <w:jc w:val="center"/>
              <w:rPr>
                <w:rFonts w:ascii="Times New Roman" w:hAnsi="Times New Roman"/>
                <w:szCs w:val="22"/>
                <w:highlight w:val="yellow"/>
              </w:rPr>
            </w:pPr>
            <w:r w:rsidRPr="00851065">
              <w:rPr>
                <w:rFonts w:ascii="Times New Roman" w:hAnsi="Times New Roman"/>
                <w:szCs w:val="22"/>
              </w:rPr>
              <w:t>Vienkartinė</w:t>
            </w:r>
          </w:p>
        </w:tc>
      </w:tr>
    </w:tbl>
    <w:p w14:paraId="50F7715E" w14:textId="77777777" w:rsidR="000B52BB" w:rsidRPr="00851065" w:rsidRDefault="000B52BB" w:rsidP="000B52BB">
      <w:pPr>
        <w:spacing w:line="259" w:lineRule="auto"/>
        <w:outlineLvl w:val="0"/>
        <w:rPr>
          <w:rFonts w:ascii="Times New Roman" w:hAnsi="Times New Roman"/>
          <w:szCs w:val="22"/>
        </w:rPr>
      </w:pPr>
      <w:r w:rsidRPr="00851065">
        <w:rPr>
          <w:rFonts w:ascii="Times New Roman" w:hAnsi="Times New Roman"/>
          <w:szCs w:val="22"/>
        </w:rPr>
        <w:t xml:space="preserve">*Preliminarūs kiekiai nustatyti pagal šiuo metu Perkančiosios organizacijos išoriniame duomenų centre naudojamų paslaugų kiekius. Visų užsakomų paslaugų kiekiai gali keistis, todėl Perkančioji organizacija </w:t>
      </w:r>
      <w:r w:rsidRPr="00851065">
        <w:rPr>
          <w:rFonts w:ascii="Times New Roman" w:hAnsi="Times New Roman"/>
          <w:szCs w:val="22"/>
        </w:rPr>
        <w:lastRenderedPageBreak/>
        <w:t>numato užsakinėti paslaugas pagal poreikį (</w:t>
      </w:r>
      <w:proofErr w:type="spellStart"/>
      <w:r w:rsidRPr="00851065">
        <w:rPr>
          <w:rFonts w:ascii="Times New Roman" w:hAnsi="Times New Roman"/>
          <w:szCs w:val="22"/>
        </w:rPr>
        <w:t>t.y</w:t>
      </w:r>
      <w:proofErr w:type="spellEnd"/>
      <w:r w:rsidRPr="00851065">
        <w:rPr>
          <w:rFonts w:ascii="Times New Roman" w:hAnsi="Times New Roman"/>
          <w:szCs w:val="22"/>
        </w:rPr>
        <w:t>. Perkančioji organizacija gali keisti visų užsakomų paslaugų kiekius (didinti/mažinti) arba iš viso kai kurių paslaugų neužsakyti).</w:t>
      </w:r>
    </w:p>
    <w:p w14:paraId="3FC501A2" w14:textId="77777777" w:rsidR="000B52BB" w:rsidRPr="00851065" w:rsidRDefault="000B52BB" w:rsidP="000B52BB">
      <w:pPr>
        <w:numPr>
          <w:ilvl w:val="1"/>
          <w:numId w:val="30"/>
        </w:numPr>
        <w:tabs>
          <w:tab w:val="left" w:pos="993"/>
          <w:tab w:val="left" w:pos="1134"/>
        </w:tabs>
        <w:spacing w:line="259" w:lineRule="auto"/>
        <w:ind w:left="0" w:firstLine="567"/>
        <w:contextualSpacing/>
        <w:jc w:val="left"/>
        <w:rPr>
          <w:rFonts w:ascii="Times New Roman" w:hAnsi="Times New Roman"/>
          <w:bCs/>
          <w:szCs w:val="22"/>
        </w:rPr>
      </w:pPr>
      <w:bookmarkStart w:id="13" w:name="_Toc400698816"/>
      <w:r w:rsidRPr="00851065">
        <w:rPr>
          <w:rFonts w:ascii="Times New Roman" w:hAnsi="Times New Roman"/>
          <w:bCs/>
          <w:szCs w:val="22"/>
        </w:rPr>
        <w:t>Nurodytas Paslaugų kiekis yra orientacinis kiekis. Perkančioji organizacija neįsipareigoja nupirkti viso nurodyto Paslaugų kiekio.</w:t>
      </w:r>
    </w:p>
    <w:p w14:paraId="03DC7F91" w14:textId="77777777" w:rsidR="000B52BB" w:rsidRPr="00851065" w:rsidRDefault="000B52BB" w:rsidP="000B52BB">
      <w:pPr>
        <w:numPr>
          <w:ilvl w:val="1"/>
          <w:numId w:val="30"/>
        </w:numPr>
        <w:tabs>
          <w:tab w:val="left" w:pos="993"/>
          <w:tab w:val="left" w:pos="1134"/>
        </w:tabs>
        <w:spacing w:line="259" w:lineRule="auto"/>
        <w:ind w:left="0" w:firstLine="567"/>
        <w:contextualSpacing/>
        <w:jc w:val="left"/>
        <w:rPr>
          <w:rFonts w:ascii="Times New Roman" w:hAnsi="Times New Roman"/>
          <w:bCs/>
          <w:szCs w:val="22"/>
        </w:rPr>
      </w:pPr>
      <w:r w:rsidRPr="00851065">
        <w:rPr>
          <w:rFonts w:ascii="Times New Roman" w:hAnsi="Times New Roman"/>
          <w:bCs/>
          <w:szCs w:val="22"/>
        </w:rPr>
        <w:t>Paslaugos turi būti diegiamos ir konfigūruojamos taip, kad bet kuriuo metu Perkančiosios organizacijos sistema ir duomenys galėtų būti perkelti į kitą Perkančiosios organizacijos nurodytą duomenų centrą. Paslaugų teikimui turi būti naudojama standartinė kompiuterinė ir programinė įranga, plačiai naudojama duomenų centruose.</w:t>
      </w:r>
    </w:p>
    <w:p w14:paraId="3D169DBD" w14:textId="77777777" w:rsidR="000B52BB" w:rsidRPr="00851065" w:rsidRDefault="000B52BB" w:rsidP="000B52BB">
      <w:pPr>
        <w:numPr>
          <w:ilvl w:val="1"/>
          <w:numId w:val="30"/>
        </w:numPr>
        <w:tabs>
          <w:tab w:val="left" w:pos="993"/>
          <w:tab w:val="left" w:pos="1134"/>
        </w:tabs>
        <w:spacing w:line="259" w:lineRule="auto"/>
        <w:ind w:left="0" w:firstLine="567"/>
        <w:contextualSpacing/>
        <w:jc w:val="left"/>
        <w:rPr>
          <w:rFonts w:ascii="Times New Roman" w:hAnsi="Times New Roman"/>
          <w:bCs/>
          <w:szCs w:val="22"/>
        </w:rPr>
      </w:pPr>
      <w:r w:rsidRPr="00851065">
        <w:rPr>
          <w:rFonts w:ascii="Times New Roman" w:hAnsi="Times New Roman"/>
          <w:bCs/>
          <w:szCs w:val="22"/>
        </w:rPr>
        <w:t>Užsakytos Paslaugos ir jos parametrai, turi būti aktyvuojamos/pakeistos per 5 darbo dienas nuo Paslaugų užsakymo.</w:t>
      </w:r>
    </w:p>
    <w:p w14:paraId="27AE411D" w14:textId="77777777" w:rsidR="000B52BB" w:rsidRPr="00851065" w:rsidRDefault="000B52BB" w:rsidP="000B52BB">
      <w:pPr>
        <w:numPr>
          <w:ilvl w:val="1"/>
          <w:numId w:val="30"/>
        </w:numPr>
        <w:tabs>
          <w:tab w:val="left" w:pos="993"/>
          <w:tab w:val="left" w:pos="1134"/>
        </w:tabs>
        <w:spacing w:line="259" w:lineRule="auto"/>
        <w:ind w:left="0" w:firstLine="567"/>
        <w:contextualSpacing/>
        <w:jc w:val="left"/>
        <w:rPr>
          <w:rFonts w:ascii="Times New Roman" w:hAnsi="Times New Roman"/>
          <w:bCs/>
          <w:szCs w:val="22"/>
        </w:rPr>
      </w:pPr>
      <w:r w:rsidRPr="00851065">
        <w:rPr>
          <w:rFonts w:ascii="Times New Roman" w:hAnsi="Times New Roman"/>
          <w:bCs/>
          <w:szCs w:val="22"/>
        </w:rPr>
        <w:t>Paslaugų teikimo metu gali būti prašoma suteikti papildomas konsultacijas ir/ar darbus, kurie neišvardinti techninėje specifikacijoje. Suteiktos konsultacijos ir/ar darbai apmokami pagal faktą pasibaigus einamajam kalendoriniam mėnesiui pasirašius perdavimo-priėmimo aktą. Konsultacijų kaina nustatoma pagal Tiekėjo pasiūlyme nurodytas atitinkamas darbo valandos kainas (įkainius).</w:t>
      </w:r>
    </w:p>
    <w:p w14:paraId="6304CD20" w14:textId="77777777" w:rsidR="000B52BB" w:rsidRPr="00851065" w:rsidRDefault="000B52BB" w:rsidP="000B52BB">
      <w:pPr>
        <w:spacing w:line="259" w:lineRule="auto"/>
        <w:jc w:val="left"/>
        <w:rPr>
          <w:rFonts w:ascii="Times New Roman" w:hAnsi="Times New Roman"/>
          <w:szCs w:val="22"/>
        </w:rPr>
      </w:pPr>
      <w:bookmarkStart w:id="14" w:name="part_b5dd008f64c44bf4b1bf7dbae96d6ff9"/>
      <w:bookmarkStart w:id="15" w:name="part_12607dba96ab4a7ea38b269e7e460451"/>
      <w:bookmarkStart w:id="16" w:name="part_98c82e43ffd94f42a5b7b7c8b1bb445f"/>
      <w:bookmarkStart w:id="17" w:name="part_7eb0f6fec7d9491293b7eb699f950188"/>
      <w:bookmarkStart w:id="18" w:name="part_89c5cea231704deaa7262bf7c5b0996b"/>
      <w:bookmarkStart w:id="19" w:name="part_ddf1e3589c6148d89e23272b00d256f6"/>
      <w:bookmarkStart w:id="20" w:name="part_e677ead5ba164f9b80dd662df82c8484"/>
      <w:bookmarkStart w:id="21" w:name="part_7968d211f0314ded80623fccc92549b4"/>
      <w:bookmarkStart w:id="22" w:name="part_b4698322da454922aa5e92b84254af24"/>
      <w:bookmarkStart w:id="23" w:name="part_450b2cc2eda24a07a4a07ccf7ffb19a2"/>
      <w:bookmarkEnd w:id="14"/>
      <w:bookmarkEnd w:id="15"/>
      <w:bookmarkEnd w:id="16"/>
      <w:bookmarkEnd w:id="17"/>
      <w:bookmarkEnd w:id="18"/>
      <w:bookmarkEnd w:id="19"/>
      <w:bookmarkEnd w:id="20"/>
      <w:bookmarkEnd w:id="21"/>
      <w:bookmarkEnd w:id="22"/>
      <w:bookmarkEnd w:id="23"/>
    </w:p>
    <w:p w14:paraId="4A3E2B6D"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3.2 lentelė.  Reikalavimai Teikėjo pagalbos tarnybai</w:t>
      </w: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355"/>
      </w:tblGrid>
      <w:tr w:rsidR="000B52BB" w:rsidRPr="00851065" w14:paraId="3BD7FF01" w14:textId="77777777" w:rsidTr="00A74EFE">
        <w:trPr>
          <w:tblHeader/>
        </w:trPr>
        <w:tc>
          <w:tcPr>
            <w:tcW w:w="846" w:type="dxa"/>
            <w:shd w:val="clear" w:color="auto" w:fill="auto"/>
          </w:tcPr>
          <w:p w14:paraId="4E14D687" w14:textId="77777777" w:rsidR="000B52BB" w:rsidRPr="00851065" w:rsidRDefault="000B52BB" w:rsidP="00A74EFE">
            <w:pPr>
              <w:keepNext/>
              <w:spacing w:line="259" w:lineRule="auto"/>
              <w:ind w:right="-139" w:hanging="120"/>
              <w:jc w:val="center"/>
              <w:rPr>
                <w:rFonts w:ascii="Times New Roman" w:hAnsi="Times New Roman"/>
                <w:b/>
                <w:szCs w:val="22"/>
              </w:rPr>
            </w:pPr>
            <w:r w:rsidRPr="00851065">
              <w:rPr>
                <w:rFonts w:ascii="Times New Roman" w:hAnsi="Times New Roman"/>
                <w:b/>
                <w:szCs w:val="22"/>
              </w:rPr>
              <w:t>Eil. Nr.</w:t>
            </w:r>
          </w:p>
        </w:tc>
        <w:tc>
          <w:tcPr>
            <w:tcW w:w="9355" w:type="dxa"/>
            <w:shd w:val="clear" w:color="auto" w:fill="auto"/>
          </w:tcPr>
          <w:p w14:paraId="1076E265" w14:textId="77777777" w:rsidR="000B52BB" w:rsidRPr="00851065" w:rsidRDefault="000B52BB" w:rsidP="00A74EFE">
            <w:pPr>
              <w:keepNext/>
              <w:spacing w:line="259" w:lineRule="auto"/>
              <w:ind w:right="-818"/>
              <w:jc w:val="left"/>
              <w:rPr>
                <w:rFonts w:ascii="Times New Roman" w:hAnsi="Times New Roman"/>
                <w:b/>
                <w:szCs w:val="22"/>
              </w:rPr>
            </w:pPr>
            <w:r w:rsidRPr="00851065">
              <w:rPr>
                <w:rFonts w:ascii="Times New Roman" w:hAnsi="Times New Roman"/>
                <w:b/>
                <w:szCs w:val="22"/>
              </w:rPr>
              <w:t>Reikalavimas</w:t>
            </w:r>
          </w:p>
        </w:tc>
      </w:tr>
      <w:tr w:rsidR="000B52BB" w:rsidRPr="00851065" w14:paraId="397D8C97" w14:textId="77777777" w:rsidTr="00A74EFE">
        <w:tc>
          <w:tcPr>
            <w:tcW w:w="846" w:type="dxa"/>
            <w:shd w:val="clear" w:color="auto" w:fill="auto"/>
          </w:tcPr>
          <w:p w14:paraId="685E99AF"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103AC3FD"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color w:val="000000"/>
                <w:szCs w:val="22"/>
              </w:rPr>
              <w:t>Teikėjas turi turėti Perkančiosios organizacijos darbo dienomis ir darbo valandomis veikiančią pagalbos tarnybą.</w:t>
            </w:r>
          </w:p>
        </w:tc>
      </w:tr>
      <w:tr w:rsidR="000B52BB" w:rsidRPr="00851065" w14:paraId="33700B07" w14:textId="77777777" w:rsidTr="00A74EFE">
        <w:tc>
          <w:tcPr>
            <w:tcW w:w="846" w:type="dxa"/>
            <w:shd w:val="clear" w:color="auto" w:fill="auto"/>
          </w:tcPr>
          <w:p w14:paraId="208741DE"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7FF6A049"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color w:val="000000"/>
                <w:szCs w:val="22"/>
              </w:rPr>
              <w:t>Teikėjas turi turėti pagalbos tarnybą komunikuojančią lietuvių kalba su Perkančiąja Organizacija raštu ir žodžiu.</w:t>
            </w:r>
          </w:p>
        </w:tc>
      </w:tr>
      <w:tr w:rsidR="000B52BB" w:rsidRPr="00851065" w14:paraId="4C87B1D8" w14:textId="77777777" w:rsidTr="00A74EFE">
        <w:tc>
          <w:tcPr>
            <w:tcW w:w="846" w:type="dxa"/>
            <w:shd w:val="clear" w:color="auto" w:fill="auto"/>
          </w:tcPr>
          <w:p w14:paraId="6C63E4C8"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4F4CB34F" w14:textId="77777777" w:rsidR="000B52BB" w:rsidRPr="00851065" w:rsidRDefault="000B52BB" w:rsidP="00A74EFE">
            <w:pPr>
              <w:keepNext/>
              <w:tabs>
                <w:tab w:val="left" w:pos="1168"/>
                <w:tab w:val="left" w:pos="1309"/>
              </w:tabs>
              <w:spacing w:line="259" w:lineRule="auto"/>
              <w:contextualSpacing/>
              <w:jc w:val="left"/>
              <w:rPr>
                <w:rFonts w:ascii="Times New Roman" w:hAnsi="Times New Roman"/>
                <w:color w:val="000000"/>
                <w:szCs w:val="22"/>
              </w:rPr>
            </w:pPr>
            <w:r w:rsidRPr="00851065">
              <w:rPr>
                <w:rFonts w:ascii="Times New Roman" w:hAnsi="Times New Roman"/>
                <w:color w:val="000000"/>
                <w:szCs w:val="22"/>
              </w:rPr>
              <w:t>Teikėjo pagalbos tarnyba turi suteikti galimybes registruoti kreipinius įvairiais nurodytais kanalais: elektroniniu paštu; fiksuoto ir mobilaus ryšio telefonu; naudojant WEB sąsają.</w:t>
            </w:r>
          </w:p>
        </w:tc>
      </w:tr>
      <w:tr w:rsidR="000B52BB" w:rsidRPr="00851065" w14:paraId="204DD1E3" w14:textId="77777777" w:rsidTr="00A74EFE">
        <w:tc>
          <w:tcPr>
            <w:tcW w:w="846" w:type="dxa"/>
            <w:shd w:val="clear" w:color="auto" w:fill="auto"/>
          </w:tcPr>
          <w:p w14:paraId="0CBE84A3"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03F31A8A"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color w:val="000000"/>
                <w:szCs w:val="22"/>
              </w:rPr>
              <w:t>Teikėjas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r>
      <w:tr w:rsidR="000B52BB" w:rsidRPr="00851065" w14:paraId="32BD08FC" w14:textId="77777777" w:rsidTr="00A74EFE">
        <w:tc>
          <w:tcPr>
            <w:tcW w:w="846" w:type="dxa"/>
            <w:shd w:val="clear" w:color="auto" w:fill="auto"/>
          </w:tcPr>
          <w:p w14:paraId="6479BC51"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2D3A5AE0"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color w:val="000000"/>
                <w:szCs w:val="22"/>
              </w:rPr>
              <w:t xml:space="preserve">Teikėjo pagalbos tarnyba turi užtikrinti operatyvų atgalinį ryšį ir informacijos apie incidentus realiu laiku (angl. </w:t>
            </w:r>
            <w:proofErr w:type="spellStart"/>
            <w:r w:rsidRPr="00851065">
              <w:rPr>
                <w:rFonts w:ascii="Times New Roman" w:hAnsi="Times New Roman"/>
                <w:color w:val="000000"/>
                <w:szCs w:val="22"/>
              </w:rPr>
              <w:t>On</w:t>
            </w:r>
            <w:proofErr w:type="spellEnd"/>
            <w:r w:rsidRPr="00851065">
              <w:rPr>
                <w:rFonts w:ascii="Times New Roman" w:hAnsi="Times New Roman"/>
                <w:color w:val="000000"/>
                <w:szCs w:val="22"/>
              </w:rPr>
              <w:t xml:space="preserve">-line) teikimą interneto tinklalapyje, veikiančiame HTTPS protokolu. </w:t>
            </w:r>
          </w:p>
        </w:tc>
      </w:tr>
      <w:tr w:rsidR="000B52BB" w:rsidRPr="00851065" w14:paraId="408A2EED" w14:textId="77777777" w:rsidTr="00A74EFE">
        <w:tc>
          <w:tcPr>
            <w:tcW w:w="846" w:type="dxa"/>
            <w:shd w:val="clear" w:color="auto" w:fill="auto"/>
          </w:tcPr>
          <w:p w14:paraId="190E7B93"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5BA76994"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color w:val="000000"/>
                <w:szCs w:val="22"/>
              </w:rPr>
              <w:t>Pagalbos tarnyba turi informuoti apie užregistruotų incidentų būklę, planuojamą incidentų išsprendimo datą ir laiką bei incidentų išsprendimą.</w:t>
            </w:r>
          </w:p>
        </w:tc>
      </w:tr>
      <w:tr w:rsidR="000B52BB" w:rsidRPr="00851065" w14:paraId="79B7E8E9" w14:textId="77777777" w:rsidTr="00A74EFE">
        <w:tc>
          <w:tcPr>
            <w:tcW w:w="846" w:type="dxa"/>
            <w:shd w:val="clear" w:color="auto" w:fill="auto"/>
          </w:tcPr>
          <w:p w14:paraId="103723F9" w14:textId="77777777" w:rsidR="000B52BB" w:rsidRPr="00851065" w:rsidRDefault="000B52BB" w:rsidP="000B52BB">
            <w:pPr>
              <w:keepNext/>
              <w:numPr>
                <w:ilvl w:val="0"/>
                <w:numId w:val="38"/>
              </w:numPr>
              <w:tabs>
                <w:tab w:val="left" w:pos="567"/>
                <w:tab w:val="left" w:pos="851"/>
              </w:tabs>
              <w:spacing w:line="259" w:lineRule="auto"/>
              <w:jc w:val="center"/>
              <w:rPr>
                <w:rFonts w:ascii="Times New Roman" w:hAnsi="Times New Roman"/>
                <w:szCs w:val="22"/>
              </w:rPr>
            </w:pPr>
          </w:p>
        </w:tc>
        <w:tc>
          <w:tcPr>
            <w:tcW w:w="9355" w:type="dxa"/>
            <w:shd w:val="clear" w:color="auto" w:fill="auto"/>
          </w:tcPr>
          <w:p w14:paraId="2E6BD42F" w14:textId="77777777" w:rsidR="000B52BB" w:rsidRPr="00851065" w:rsidRDefault="000B52BB" w:rsidP="00A74EFE">
            <w:pPr>
              <w:spacing w:line="259" w:lineRule="auto"/>
              <w:jc w:val="left"/>
              <w:rPr>
                <w:rFonts w:ascii="Times New Roman" w:hAnsi="Times New Roman"/>
                <w:color w:val="000000"/>
                <w:szCs w:val="22"/>
              </w:rPr>
            </w:pPr>
            <w:r w:rsidRPr="00851065">
              <w:rPr>
                <w:rFonts w:ascii="Times New Roman" w:hAnsi="Times New Roman"/>
                <w:szCs w:val="22"/>
              </w:rPr>
              <w:t>Pagalbos tarnybos sistema turi užtikrinti galimybę perkančiajai organizacijai registruoti incidentus, problemas ir gedimus bei perkančiosios organizacijos naudotojams turi būti prieinama internetu ir apsaugota SSL arba lygiaverčiu protokolu. Tiekėjai privalo pateikti, kartu su pasiūlymu, pagalbos tarnybos sistemos aprašymą lietuvių kalba, pareikalavus pademonstruoti jos funkcionalumą.</w:t>
            </w:r>
          </w:p>
        </w:tc>
      </w:tr>
    </w:tbl>
    <w:p w14:paraId="1F6F2AAF" w14:textId="77777777" w:rsidR="000B52BB" w:rsidRPr="00851065" w:rsidRDefault="000B52BB" w:rsidP="000B52BB">
      <w:pPr>
        <w:tabs>
          <w:tab w:val="left" w:pos="993"/>
        </w:tabs>
        <w:rPr>
          <w:rFonts w:ascii="Times New Roman" w:hAnsi="Times New Roman"/>
          <w:szCs w:val="22"/>
          <w:lang w:eastAsia="lt-LT"/>
        </w:rPr>
      </w:pPr>
      <w:bookmarkStart w:id="24" w:name="_Toc400698817"/>
      <w:bookmarkEnd w:id="13"/>
    </w:p>
    <w:p w14:paraId="06C52EC1" w14:textId="77777777" w:rsidR="000B52BB" w:rsidRPr="00851065" w:rsidRDefault="000B52BB" w:rsidP="000B52BB">
      <w:pPr>
        <w:numPr>
          <w:ilvl w:val="0"/>
          <w:numId w:val="30"/>
        </w:numPr>
        <w:tabs>
          <w:tab w:val="left" w:pos="993"/>
        </w:tabs>
        <w:spacing w:line="259" w:lineRule="auto"/>
        <w:ind w:left="709" w:firstLine="207"/>
        <w:contextualSpacing/>
        <w:jc w:val="left"/>
        <w:rPr>
          <w:rFonts w:ascii="Times New Roman" w:hAnsi="Times New Roman"/>
          <w:b/>
          <w:szCs w:val="22"/>
        </w:rPr>
      </w:pPr>
      <w:r w:rsidRPr="00851065">
        <w:rPr>
          <w:rFonts w:ascii="Times New Roman" w:hAnsi="Times New Roman"/>
          <w:b/>
          <w:szCs w:val="22"/>
        </w:rPr>
        <w:t>Reikalavimai virtualių tarnybinių stočių (serverių) nuomos paslaug</w:t>
      </w:r>
      <w:bookmarkEnd w:id="24"/>
      <w:r w:rsidRPr="00851065">
        <w:rPr>
          <w:rFonts w:ascii="Times New Roman" w:hAnsi="Times New Roman"/>
          <w:b/>
          <w:szCs w:val="22"/>
        </w:rPr>
        <w:t xml:space="preserve">oms </w:t>
      </w:r>
    </w:p>
    <w:p w14:paraId="559F57E9"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4.1 lentelė.  Reikalavimai virtualių tarnybinių stočių (serverių) nuomos paslaugų teikimui.</w:t>
      </w:r>
    </w:p>
    <w:tbl>
      <w:tblPr>
        <w:tblW w:w="101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181"/>
      </w:tblGrid>
      <w:tr w:rsidR="000B52BB" w:rsidRPr="00851065" w14:paraId="16B3046B" w14:textId="77777777" w:rsidTr="00A74EFE">
        <w:trPr>
          <w:trHeight w:val="339"/>
          <w:tblHeader/>
        </w:trPr>
        <w:tc>
          <w:tcPr>
            <w:tcW w:w="851" w:type="dxa"/>
            <w:shd w:val="clear" w:color="auto" w:fill="auto"/>
          </w:tcPr>
          <w:p w14:paraId="5CFC6F84" w14:textId="77777777" w:rsidR="000B52BB" w:rsidRPr="00851065" w:rsidRDefault="000B52BB" w:rsidP="00A74EFE">
            <w:pPr>
              <w:keepNext/>
              <w:spacing w:line="259" w:lineRule="auto"/>
              <w:ind w:left="37" w:right="-139" w:hanging="120"/>
              <w:jc w:val="left"/>
              <w:rPr>
                <w:rFonts w:ascii="Times New Roman" w:hAnsi="Times New Roman"/>
                <w:b/>
                <w:bCs/>
                <w:szCs w:val="22"/>
              </w:rPr>
            </w:pPr>
            <w:bookmarkStart w:id="25" w:name="_Hlk98397744"/>
            <w:r w:rsidRPr="00851065">
              <w:rPr>
                <w:rFonts w:ascii="Times New Roman" w:hAnsi="Times New Roman"/>
                <w:b/>
                <w:szCs w:val="22"/>
              </w:rPr>
              <w:t>Eil. Nr.</w:t>
            </w:r>
          </w:p>
        </w:tc>
        <w:tc>
          <w:tcPr>
            <w:tcW w:w="2126" w:type="dxa"/>
            <w:shd w:val="clear" w:color="auto" w:fill="auto"/>
          </w:tcPr>
          <w:p w14:paraId="5B4F0E0B" w14:textId="77777777" w:rsidR="000B52BB" w:rsidRPr="00851065" w:rsidRDefault="000B52BB" w:rsidP="00A74EFE">
            <w:pPr>
              <w:spacing w:line="259" w:lineRule="auto"/>
              <w:jc w:val="left"/>
              <w:rPr>
                <w:rFonts w:ascii="Times New Roman" w:hAnsi="Times New Roman"/>
                <w:b/>
                <w:szCs w:val="22"/>
              </w:rPr>
            </w:pPr>
            <w:r w:rsidRPr="00851065">
              <w:rPr>
                <w:rFonts w:ascii="Times New Roman" w:hAnsi="Times New Roman"/>
                <w:b/>
                <w:szCs w:val="22"/>
              </w:rPr>
              <w:t>Charakteristika</w:t>
            </w:r>
          </w:p>
        </w:tc>
        <w:tc>
          <w:tcPr>
            <w:tcW w:w="7181" w:type="dxa"/>
            <w:shd w:val="clear" w:color="auto" w:fill="auto"/>
          </w:tcPr>
          <w:p w14:paraId="02DA95D7" w14:textId="77777777" w:rsidR="000B52BB" w:rsidRPr="00851065" w:rsidRDefault="000B52BB" w:rsidP="00A74EFE">
            <w:pPr>
              <w:spacing w:line="259" w:lineRule="auto"/>
              <w:jc w:val="left"/>
              <w:rPr>
                <w:rFonts w:ascii="Times New Roman" w:hAnsi="Times New Roman"/>
                <w:b/>
                <w:szCs w:val="22"/>
              </w:rPr>
            </w:pPr>
            <w:r w:rsidRPr="00851065">
              <w:rPr>
                <w:rFonts w:ascii="Times New Roman" w:hAnsi="Times New Roman"/>
                <w:b/>
                <w:szCs w:val="22"/>
              </w:rPr>
              <w:t>Reikalavimas</w:t>
            </w:r>
          </w:p>
        </w:tc>
      </w:tr>
      <w:bookmarkEnd w:id="25"/>
      <w:tr w:rsidR="000B52BB" w:rsidRPr="00851065" w14:paraId="73A9B06C" w14:textId="77777777" w:rsidTr="00A74EFE">
        <w:trPr>
          <w:trHeight w:val="1447"/>
        </w:trPr>
        <w:tc>
          <w:tcPr>
            <w:tcW w:w="851" w:type="dxa"/>
            <w:shd w:val="clear" w:color="auto" w:fill="auto"/>
          </w:tcPr>
          <w:p w14:paraId="6CBD2FE6"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p>
        </w:tc>
        <w:tc>
          <w:tcPr>
            <w:tcW w:w="2126" w:type="dxa"/>
            <w:shd w:val="clear" w:color="auto" w:fill="auto"/>
          </w:tcPr>
          <w:p w14:paraId="30E36FC9"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szCs w:val="22"/>
              </w:rPr>
              <w:t>Paslaugų teikimo užtikrinimas</w:t>
            </w:r>
          </w:p>
        </w:tc>
        <w:tc>
          <w:tcPr>
            <w:tcW w:w="7181" w:type="dxa"/>
            <w:shd w:val="clear" w:color="auto" w:fill="auto"/>
          </w:tcPr>
          <w:p w14:paraId="204434C8"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Paslauga visą jos teikimo laikotarpį turi apimti visą jai teikti reikalingą techninę, programinę įrangą, apimant jos įsigijimą, įdiegimą bei priežiūrą, šios įrangos veikimui reikalingos infrastruktūros užtikrinimą,</w:t>
            </w:r>
            <w:r w:rsidRPr="00851065" w:rsidDel="00AE094B">
              <w:rPr>
                <w:rFonts w:ascii="Times New Roman" w:hAnsi="Times New Roman"/>
                <w:szCs w:val="22"/>
              </w:rPr>
              <w:t xml:space="preserve"> </w:t>
            </w:r>
            <w:r w:rsidRPr="00851065">
              <w:rPr>
                <w:rFonts w:ascii="Times New Roman" w:hAnsi="Times New Roman"/>
                <w:szCs w:val="22"/>
              </w:rPr>
              <w:t xml:space="preserve">visas jai teikti reikalingas elektros energijos sąnaudas bei kitas su paslaugos teikimu susijusias sąnaudas. </w:t>
            </w:r>
          </w:p>
        </w:tc>
      </w:tr>
      <w:tr w:rsidR="000B52BB" w:rsidRPr="00851065" w14:paraId="2311AA63" w14:textId="77777777" w:rsidTr="00A74EFE">
        <w:trPr>
          <w:trHeight w:val="562"/>
        </w:trPr>
        <w:tc>
          <w:tcPr>
            <w:tcW w:w="851" w:type="dxa"/>
            <w:shd w:val="clear" w:color="auto" w:fill="auto"/>
          </w:tcPr>
          <w:p w14:paraId="4FE22249"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p>
        </w:tc>
        <w:tc>
          <w:tcPr>
            <w:tcW w:w="2126" w:type="dxa"/>
            <w:shd w:val="clear" w:color="auto" w:fill="auto"/>
          </w:tcPr>
          <w:p w14:paraId="314A1885"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szCs w:val="22"/>
              </w:rPr>
              <w:t>Paslaugų teikimo laikas</w:t>
            </w:r>
          </w:p>
        </w:tc>
        <w:tc>
          <w:tcPr>
            <w:tcW w:w="7181" w:type="dxa"/>
            <w:shd w:val="clear" w:color="auto" w:fill="auto"/>
          </w:tcPr>
          <w:p w14:paraId="029B8388" w14:textId="77777777" w:rsidR="000B52BB" w:rsidRPr="00851065" w:rsidRDefault="000B52BB" w:rsidP="00A74EFE">
            <w:pPr>
              <w:spacing w:line="259" w:lineRule="auto"/>
              <w:jc w:val="left"/>
              <w:rPr>
                <w:rFonts w:ascii="Times New Roman" w:eastAsia="Calibri" w:hAnsi="Times New Roman"/>
                <w:szCs w:val="22"/>
              </w:rPr>
            </w:pPr>
            <w:r w:rsidRPr="00851065">
              <w:rPr>
                <w:rFonts w:ascii="Times New Roman" w:hAnsi="Times New Roman"/>
                <w:szCs w:val="22"/>
              </w:rPr>
              <w:t>24 (dvidešimt keturios) valandos per parą ir 7 (septynios) dienos per savaitę.</w:t>
            </w:r>
          </w:p>
        </w:tc>
      </w:tr>
      <w:tr w:rsidR="000B52BB" w:rsidRPr="00851065" w14:paraId="3E01E063" w14:textId="77777777" w:rsidTr="00A74EFE">
        <w:trPr>
          <w:trHeight w:val="2117"/>
        </w:trPr>
        <w:tc>
          <w:tcPr>
            <w:tcW w:w="851" w:type="dxa"/>
            <w:shd w:val="clear" w:color="auto" w:fill="auto"/>
          </w:tcPr>
          <w:p w14:paraId="77C2515C"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bookmarkStart w:id="26" w:name="_Hlk98397729"/>
          </w:p>
        </w:tc>
        <w:tc>
          <w:tcPr>
            <w:tcW w:w="2126" w:type="dxa"/>
            <w:shd w:val="clear" w:color="auto" w:fill="auto"/>
          </w:tcPr>
          <w:p w14:paraId="74B82C82"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szCs w:val="22"/>
              </w:rPr>
              <w:t>Paslaugos kokybės reikalavimai</w:t>
            </w:r>
          </w:p>
        </w:tc>
        <w:tc>
          <w:tcPr>
            <w:tcW w:w="7181" w:type="dxa"/>
            <w:shd w:val="clear" w:color="auto" w:fill="auto"/>
          </w:tcPr>
          <w:p w14:paraId="58905B41"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Reakcijos į visų tipų incidentus laikas: ne ilgiau kaip 2 valandos;</w:t>
            </w:r>
          </w:p>
          <w:p w14:paraId="3509B956"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Kritinių incidentų išsprendimo laikas: ne ilgiau kaip 4 valandos.</w:t>
            </w:r>
          </w:p>
          <w:p w14:paraId="5117E139"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Incidentų išsprendimo laikas: ne ilgiau kaip 8 valandos;</w:t>
            </w:r>
          </w:p>
          <w:p w14:paraId="1C281E67"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Reakcijos į užklausas ir keitimus laikas: ne ilgiau kaip 4 valandos;</w:t>
            </w:r>
          </w:p>
          <w:p w14:paraId="4A230EF6" w14:textId="77777777" w:rsidR="000B52BB" w:rsidRPr="00851065" w:rsidRDefault="000B52BB" w:rsidP="000B52BB">
            <w:pPr>
              <w:numPr>
                <w:ilvl w:val="0"/>
                <w:numId w:val="37"/>
              </w:numPr>
              <w:spacing w:line="259" w:lineRule="auto"/>
              <w:jc w:val="left"/>
              <w:rPr>
                <w:rFonts w:ascii="Times New Roman" w:eastAsia="Calibri" w:hAnsi="Times New Roman"/>
                <w:szCs w:val="22"/>
              </w:rPr>
            </w:pPr>
            <w:r w:rsidRPr="00851065">
              <w:rPr>
                <w:rFonts w:ascii="Times New Roman" w:hAnsi="Times New Roman"/>
                <w:szCs w:val="22"/>
              </w:rPr>
              <w:t xml:space="preserve">Užklausų ir keitimų išsprendimo laikas: ne ilgiau kaip 3 </w:t>
            </w:r>
            <w:proofErr w:type="spellStart"/>
            <w:r w:rsidRPr="00851065">
              <w:rPr>
                <w:rFonts w:ascii="Times New Roman" w:hAnsi="Times New Roman"/>
                <w:szCs w:val="22"/>
              </w:rPr>
              <w:t>d.d</w:t>
            </w:r>
            <w:proofErr w:type="spellEnd"/>
            <w:r w:rsidRPr="00851065">
              <w:rPr>
                <w:rFonts w:ascii="Times New Roman" w:hAnsi="Times New Roman"/>
                <w:szCs w:val="22"/>
              </w:rPr>
              <w:t>. (sudėtingesnių užklausų ir keitimų išsprendimo laikas Šalių abipusiu susitarimu gali būti keičiamas).</w:t>
            </w:r>
          </w:p>
        </w:tc>
      </w:tr>
      <w:bookmarkEnd w:id="26"/>
      <w:tr w:rsidR="000B52BB" w:rsidRPr="00851065" w14:paraId="5354886E" w14:textId="77777777" w:rsidTr="00A74EFE">
        <w:trPr>
          <w:trHeight w:val="1233"/>
        </w:trPr>
        <w:tc>
          <w:tcPr>
            <w:tcW w:w="851" w:type="dxa"/>
            <w:shd w:val="clear" w:color="auto" w:fill="auto"/>
          </w:tcPr>
          <w:p w14:paraId="690A1AD1"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p>
        </w:tc>
        <w:tc>
          <w:tcPr>
            <w:tcW w:w="2126" w:type="dxa"/>
            <w:shd w:val="clear" w:color="auto" w:fill="auto"/>
          </w:tcPr>
          <w:p w14:paraId="43B3B07F"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bCs/>
                <w:szCs w:val="22"/>
              </w:rPr>
              <w:t>Palaikomos operacinės sistemos</w:t>
            </w:r>
          </w:p>
        </w:tc>
        <w:tc>
          <w:tcPr>
            <w:tcW w:w="7181" w:type="dxa"/>
            <w:shd w:val="clear" w:color="auto" w:fill="auto"/>
          </w:tcPr>
          <w:p w14:paraId="5F86D98B"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 xml:space="preserve">Tarnybinių stočių (serverių) </w:t>
            </w:r>
            <w:proofErr w:type="spellStart"/>
            <w:r w:rsidRPr="00851065">
              <w:rPr>
                <w:rFonts w:ascii="Times New Roman" w:hAnsi="Times New Roman"/>
                <w:szCs w:val="22"/>
              </w:rPr>
              <w:t>virtualizavimo</w:t>
            </w:r>
            <w:proofErr w:type="spellEnd"/>
            <w:r w:rsidRPr="00851065">
              <w:rPr>
                <w:rFonts w:ascii="Times New Roman" w:hAnsi="Times New Roman"/>
                <w:szCs w:val="22"/>
              </w:rPr>
              <w:t xml:space="preserve"> platformos turi palaikyti ne mažiau kaip šias operacines sistemas (įskaitant naujausias operacinių sistemų versijas), apimant bet neapsiribojant: Microsoft Windows Server 2008/2012/2016/2019/2022 ar kitas lygiavertes.</w:t>
            </w:r>
          </w:p>
        </w:tc>
      </w:tr>
      <w:tr w:rsidR="000B52BB" w:rsidRPr="00851065" w14:paraId="11A736E0" w14:textId="77777777" w:rsidTr="00A74EFE">
        <w:trPr>
          <w:trHeight w:val="437"/>
        </w:trPr>
        <w:tc>
          <w:tcPr>
            <w:tcW w:w="851" w:type="dxa"/>
            <w:shd w:val="clear" w:color="auto" w:fill="auto"/>
          </w:tcPr>
          <w:p w14:paraId="6D02C31E"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p>
        </w:tc>
        <w:tc>
          <w:tcPr>
            <w:tcW w:w="2126" w:type="dxa"/>
            <w:shd w:val="clear" w:color="auto" w:fill="auto"/>
          </w:tcPr>
          <w:p w14:paraId="1E0449F7"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bCs/>
                <w:szCs w:val="22"/>
              </w:rPr>
              <w:t>Licencijos</w:t>
            </w:r>
          </w:p>
        </w:tc>
        <w:tc>
          <w:tcPr>
            <w:tcW w:w="7181" w:type="dxa"/>
            <w:shd w:val="clear" w:color="auto" w:fill="auto"/>
          </w:tcPr>
          <w:p w14:paraId="25964A25"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 xml:space="preserve">Teikėjas turi užtikrinti </w:t>
            </w:r>
            <w:proofErr w:type="spellStart"/>
            <w:r w:rsidRPr="00851065">
              <w:rPr>
                <w:rFonts w:ascii="Times New Roman" w:hAnsi="Times New Roman"/>
                <w:szCs w:val="22"/>
              </w:rPr>
              <w:t>virtualizavimo</w:t>
            </w:r>
            <w:proofErr w:type="spellEnd"/>
            <w:r w:rsidRPr="00851065">
              <w:rPr>
                <w:rFonts w:ascii="Times New Roman" w:hAnsi="Times New Roman"/>
                <w:szCs w:val="22"/>
              </w:rPr>
              <w:t xml:space="preserve"> platformos ir įdiegtų virtualių tarnybinių stočių (serverių) operacinių sistemų legalumą ir atsako už visų tam reikalingų licencijų įsigijimą ir atnaujinimą.</w:t>
            </w:r>
          </w:p>
        </w:tc>
      </w:tr>
      <w:tr w:rsidR="000B52BB" w:rsidRPr="00851065" w14:paraId="78FB3ABE" w14:textId="77777777" w:rsidTr="00A74EFE">
        <w:trPr>
          <w:trHeight w:val="1000"/>
        </w:trPr>
        <w:tc>
          <w:tcPr>
            <w:tcW w:w="851" w:type="dxa"/>
            <w:shd w:val="clear" w:color="auto" w:fill="auto"/>
          </w:tcPr>
          <w:p w14:paraId="56F0E326"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p>
        </w:tc>
        <w:tc>
          <w:tcPr>
            <w:tcW w:w="2126" w:type="dxa"/>
            <w:shd w:val="clear" w:color="auto" w:fill="auto"/>
          </w:tcPr>
          <w:p w14:paraId="72471659"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bCs/>
                <w:szCs w:val="22"/>
              </w:rPr>
              <w:t>Resursų stebėjimas</w:t>
            </w:r>
          </w:p>
        </w:tc>
        <w:tc>
          <w:tcPr>
            <w:tcW w:w="7181" w:type="dxa"/>
            <w:shd w:val="clear" w:color="auto" w:fill="auto"/>
          </w:tcPr>
          <w:p w14:paraId="2C31439A"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 xml:space="preserve">Teikėjas atlieka veikiančių virtualių tarnybinių stočių (serverių) stebėseną, stebi ne mažiau kaip 5  (penkis) pasirinktų paslaugos teikimo/našumo parametrų, taip pat Teikėjas teikia rekomendacijas dėl resursų išnaudojimo. </w:t>
            </w:r>
          </w:p>
        </w:tc>
      </w:tr>
      <w:tr w:rsidR="000B52BB" w:rsidRPr="00851065" w14:paraId="1FD07B2E" w14:textId="77777777" w:rsidTr="00A74EFE">
        <w:trPr>
          <w:trHeight w:val="2339"/>
        </w:trPr>
        <w:tc>
          <w:tcPr>
            <w:tcW w:w="851" w:type="dxa"/>
            <w:shd w:val="clear" w:color="auto" w:fill="auto"/>
          </w:tcPr>
          <w:p w14:paraId="59097605" w14:textId="77777777" w:rsidR="000B52BB" w:rsidRPr="00851065" w:rsidRDefault="000B52BB" w:rsidP="000B52BB">
            <w:pPr>
              <w:numPr>
                <w:ilvl w:val="0"/>
                <w:numId w:val="39"/>
              </w:numPr>
              <w:tabs>
                <w:tab w:val="left" w:pos="567"/>
                <w:tab w:val="left" w:pos="851"/>
              </w:tabs>
              <w:spacing w:line="259" w:lineRule="auto"/>
              <w:jc w:val="left"/>
              <w:rPr>
                <w:rFonts w:ascii="Times New Roman" w:hAnsi="Times New Roman"/>
                <w:szCs w:val="22"/>
              </w:rPr>
            </w:pPr>
            <w:bookmarkStart w:id="27" w:name="_Hlk96934944"/>
          </w:p>
        </w:tc>
        <w:tc>
          <w:tcPr>
            <w:tcW w:w="2126" w:type="dxa"/>
            <w:shd w:val="clear" w:color="auto" w:fill="auto"/>
          </w:tcPr>
          <w:p w14:paraId="5B018657" w14:textId="77777777" w:rsidR="000B52BB" w:rsidRPr="00851065" w:rsidRDefault="000B52BB" w:rsidP="00A74EFE">
            <w:pPr>
              <w:spacing w:line="259" w:lineRule="auto"/>
              <w:jc w:val="left"/>
              <w:rPr>
                <w:rFonts w:ascii="Times New Roman" w:hAnsi="Times New Roman"/>
                <w:bCs/>
                <w:szCs w:val="22"/>
              </w:rPr>
            </w:pPr>
            <w:r w:rsidRPr="00851065">
              <w:rPr>
                <w:rFonts w:ascii="Times New Roman" w:hAnsi="Times New Roman"/>
                <w:bCs/>
                <w:szCs w:val="22"/>
              </w:rPr>
              <w:t>Našumo ir pajėgumo parametrai</w:t>
            </w:r>
          </w:p>
        </w:tc>
        <w:tc>
          <w:tcPr>
            <w:tcW w:w="7181" w:type="dxa"/>
            <w:shd w:val="clear" w:color="auto" w:fill="auto"/>
          </w:tcPr>
          <w:p w14:paraId="648BA05A"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 xml:space="preserve">Ne mažiau nei 2 (dvi) fizinės tarnybinės stotys (serveriai), skirtos tarnybinių stočių (serverių) </w:t>
            </w:r>
            <w:proofErr w:type="spellStart"/>
            <w:r w:rsidRPr="00851065">
              <w:rPr>
                <w:rFonts w:ascii="Times New Roman" w:hAnsi="Times New Roman"/>
                <w:szCs w:val="22"/>
              </w:rPr>
              <w:t>virtualizavimo</w:t>
            </w:r>
            <w:proofErr w:type="spellEnd"/>
            <w:r w:rsidRPr="00851065">
              <w:rPr>
                <w:rFonts w:ascii="Times New Roman" w:hAnsi="Times New Roman"/>
                <w:szCs w:val="22"/>
              </w:rPr>
              <w:t xml:space="preserve"> platformai. Jos turi būti apjungtos į aukšto patikimumo blokinį (angl. </w:t>
            </w:r>
            <w:proofErr w:type="spellStart"/>
            <w:r w:rsidRPr="00851065">
              <w:rPr>
                <w:rFonts w:ascii="Times New Roman" w:hAnsi="Times New Roman"/>
                <w:szCs w:val="22"/>
              </w:rPr>
              <w:t>cluster</w:t>
            </w:r>
            <w:proofErr w:type="spellEnd"/>
            <w:r w:rsidRPr="00851065">
              <w:rPr>
                <w:rFonts w:ascii="Times New Roman" w:hAnsi="Times New Roman"/>
                <w:szCs w:val="22"/>
              </w:rPr>
              <w:t>).</w:t>
            </w:r>
          </w:p>
          <w:p w14:paraId="5B939A59"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Suminis fizinių tarnybinių stočių (serverių) operatyvinės atminties kiekis (RAM) ne mažesnis nei 128 GB;</w:t>
            </w:r>
          </w:p>
          <w:p w14:paraId="489539A0"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 xml:space="preserve">Fizinių tarnybinių stočių (serverių), skirtų tarnybinių stočių (serverių) </w:t>
            </w:r>
            <w:proofErr w:type="spellStart"/>
            <w:r w:rsidRPr="00851065">
              <w:rPr>
                <w:rFonts w:ascii="Times New Roman" w:hAnsi="Times New Roman"/>
                <w:szCs w:val="22"/>
              </w:rPr>
              <w:t>virtualizavimo</w:t>
            </w:r>
            <w:proofErr w:type="spellEnd"/>
            <w:r w:rsidRPr="00851065">
              <w:rPr>
                <w:rFonts w:ascii="Times New Roman" w:hAnsi="Times New Roman"/>
                <w:szCs w:val="22"/>
              </w:rPr>
              <w:t xml:space="preserve"> platformai, resursų (CPU ir RAM) panaudojimas neturi viršyti 70 %</w:t>
            </w:r>
          </w:p>
        </w:tc>
      </w:tr>
      <w:bookmarkEnd w:id="27"/>
    </w:tbl>
    <w:p w14:paraId="1C125533" w14:textId="77777777" w:rsidR="000B52BB" w:rsidRPr="00851065" w:rsidRDefault="000B52BB" w:rsidP="000B52BB">
      <w:pPr>
        <w:spacing w:line="259" w:lineRule="auto"/>
        <w:jc w:val="left"/>
        <w:rPr>
          <w:rFonts w:ascii="Times New Roman" w:hAnsi="Times New Roman"/>
          <w:szCs w:val="22"/>
        </w:rPr>
      </w:pPr>
    </w:p>
    <w:p w14:paraId="065B55EE" w14:textId="77777777" w:rsidR="000B52BB" w:rsidRPr="00851065" w:rsidRDefault="000B52BB" w:rsidP="000B52BB">
      <w:pPr>
        <w:tabs>
          <w:tab w:val="left" w:pos="993"/>
        </w:tabs>
        <w:rPr>
          <w:rFonts w:ascii="Times New Roman" w:hAnsi="Times New Roman"/>
          <w:bCs/>
          <w:i/>
          <w:iCs/>
          <w:szCs w:val="22"/>
        </w:rPr>
      </w:pPr>
      <w:r w:rsidRPr="00851065">
        <w:rPr>
          <w:rFonts w:ascii="Times New Roman" w:hAnsi="Times New Roman"/>
          <w:bCs/>
          <w:i/>
          <w:iCs/>
          <w:szCs w:val="22"/>
        </w:rPr>
        <w:t>4.2 lentelė. Reikalavimai duomenų rezervinio kopijavimo, saugojimo ir atstatymo paslaugų teikimui.</w:t>
      </w: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976"/>
        <w:gridCol w:w="7203"/>
      </w:tblGrid>
      <w:tr w:rsidR="000B52BB" w:rsidRPr="00851065" w14:paraId="3BE4DBE5" w14:textId="77777777" w:rsidTr="00A74EFE">
        <w:trPr>
          <w:trHeight w:val="390"/>
          <w:tblHeader/>
        </w:trPr>
        <w:tc>
          <w:tcPr>
            <w:tcW w:w="989" w:type="dxa"/>
            <w:shd w:val="clear" w:color="auto" w:fill="auto"/>
          </w:tcPr>
          <w:p w14:paraId="78FC3B1D" w14:textId="77777777" w:rsidR="000B52BB" w:rsidRPr="00851065" w:rsidRDefault="000B52BB" w:rsidP="00A74EFE">
            <w:pPr>
              <w:spacing w:line="259" w:lineRule="auto"/>
              <w:jc w:val="left"/>
              <w:rPr>
                <w:rFonts w:ascii="Times New Roman" w:hAnsi="Times New Roman"/>
                <w:b/>
                <w:szCs w:val="22"/>
              </w:rPr>
            </w:pPr>
            <w:r w:rsidRPr="00851065">
              <w:rPr>
                <w:rFonts w:ascii="Times New Roman" w:hAnsi="Times New Roman"/>
                <w:b/>
                <w:szCs w:val="22"/>
              </w:rPr>
              <w:t>Eil. Nr.</w:t>
            </w:r>
          </w:p>
        </w:tc>
        <w:tc>
          <w:tcPr>
            <w:tcW w:w="1976" w:type="dxa"/>
            <w:shd w:val="clear" w:color="auto" w:fill="auto"/>
          </w:tcPr>
          <w:p w14:paraId="7F74B574" w14:textId="77777777" w:rsidR="000B52BB" w:rsidRPr="00851065" w:rsidRDefault="000B52BB" w:rsidP="00A74EFE">
            <w:pPr>
              <w:spacing w:line="259" w:lineRule="auto"/>
              <w:jc w:val="left"/>
              <w:rPr>
                <w:rFonts w:ascii="Times New Roman" w:hAnsi="Times New Roman"/>
                <w:b/>
                <w:szCs w:val="22"/>
              </w:rPr>
            </w:pPr>
            <w:r w:rsidRPr="00851065">
              <w:rPr>
                <w:rFonts w:ascii="Times New Roman" w:hAnsi="Times New Roman"/>
                <w:b/>
                <w:szCs w:val="22"/>
              </w:rPr>
              <w:t>Charakteristika</w:t>
            </w:r>
          </w:p>
        </w:tc>
        <w:tc>
          <w:tcPr>
            <w:tcW w:w="7203" w:type="dxa"/>
            <w:shd w:val="clear" w:color="auto" w:fill="auto"/>
          </w:tcPr>
          <w:p w14:paraId="3B620EF7" w14:textId="77777777" w:rsidR="000B52BB" w:rsidRPr="00851065" w:rsidRDefault="000B52BB" w:rsidP="00A74EFE">
            <w:pPr>
              <w:spacing w:line="259" w:lineRule="auto"/>
              <w:jc w:val="left"/>
              <w:rPr>
                <w:rFonts w:ascii="Times New Roman" w:hAnsi="Times New Roman"/>
                <w:b/>
                <w:szCs w:val="22"/>
              </w:rPr>
            </w:pPr>
            <w:r w:rsidRPr="00851065">
              <w:rPr>
                <w:rFonts w:ascii="Times New Roman" w:hAnsi="Times New Roman"/>
                <w:b/>
                <w:szCs w:val="22"/>
              </w:rPr>
              <w:t>Reikalavimas</w:t>
            </w:r>
          </w:p>
        </w:tc>
      </w:tr>
      <w:tr w:rsidR="000B52BB" w:rsidRPr="00851065" w14:paraId="60F50E4A" w14:textId="77777777" w:rsidTr="00A74EFE">
        <w:trPr>
          <w:trHeight w:val="1665"/>
        </w:trPr>
        <w:tc>
          <w:tcPr>
            <w:tcW w:w="989" w:type="dxa"/>
            <w:shd w:val="clear" w:color="auto" w:fill="auto"/>
          </w:tcPr>
          <w:p w14:paraId="55D4A294"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596DDF0E"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Paslaugų teikimo užtikrinimas</w:t>
            </w:r>
          </w:p>
        </w:tc>
        <w:tc>
          <w:tcPr>
            <w:tcW w:w="7203" w:type="dxa"/>
            <w:shd w:val="clear" w:color="auto" w:fill="auto"/>
          </w:tcPr>
          <w:p w14:paraId="67130D60"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 xml:space="preserve">Virtualių ir fizinių tarnybinių stočių (serverių) kopijavimo ir atstatymo paslauga 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 paslaugos teikimu susijusias sąnaudas. </w:t>
            </w:r>
          </w:p>
        </w:tc>
      </w:tr>
      <w:tr w:rsidR="000B52BB" w:rsidRPr="00851065" w14:paraId="0FA17B23" w14:textId="77777777" w:rsidTr="00A74EFE">
        <w:trPr>
          <w:trHeight w:val="438"/>
        </w:trPr>
        <w:tc>
          <w:tcPr>
            <w:tcW w:w="989" w:type="dxa"/>
            <w:shd w:val="clear" w:color="auto" w:fill="auto"/>
          </w:tcPr>
          <w:p w14:paraId="343214BC"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005240B3"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Paslaugos teikimo laikas</w:t>
            </w:r>
          </w:p>
        </w:tc>
        <w:tc>
          <w:tcPr>
            <w:tcW w:w="7203" w:type="dxa"/>
            <w:shd w:val="clear" w:color="auto" w:fill="auto"/>
          </w:tcPr>
          <w:p w14:paraId="6E88C2AE"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24 (dvidešimt keturios) valandos per parą ir 7 (septynios) dienos per savaitę.</w:t>
            </w:r>
          </w:p>
        </w:tc>
      </w:tr>
      <w:tr w:rsidR="000B52BB" w:rsidRPr="00851065" w14:paraId="701C3B51" w14:textId="77777777" w:rsidTr="005C06DB">
        <w:trPr>
          <w:trHeight w:val="1952"/>
        </w:trPr>
        <w:tc>
          <w:tcPr>
            <w:tcW w:w="989" w:type="dxa"/>
            <w:shd w:val="clear" w:color="auto" w:fill="auto"/>
          </w:tcPr>
          <w:p w14:paraId="40FD9B32"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5C37B0D1"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Paslaugų kokybės reikalavimai</w:t>
            </w:r>
          </w:p>
        </w:tc>
        <w:tc>
          <w:tcPr>
            <w:tcW w:w="7203" w:type="dxa"/>
            <w:shd w:val="clear" w:color="auto" w:fill="auto"/>
          </w:tcPr>
          <w:p w14:paraId="5F873218"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Reakcijos į visų tipų incidentus laikas: ne ilgiau kaip 2 valandos;</w:t>
            </w:r>
          </w:p>
          <w:p w14:paraId="60999956"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Kritinių incidentų išsprendimo laikas: ne ilgiau kaip 4 valandos.</w:t>
            </w:r>
          </w:p>
          <w:p w14:paraId="7F9C512E"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Incidentų išsprendimo laikas: ne ilgiau kaip 8 valandos;</w:t>
            </w:r>
          </w:p>
          <w:p w14:paraId="2AE342DB"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Reakcijos į užklausas ir keitimus laikas: ne ilgiau kaip 4 valandos;</w:t>
            </w:r>
          </w:p>
          <w:p w14:paraId="6B8889D2" w14:textId="77777777" w:rsidR="000B52BB" w:rsidRPr="00851065" w:rsidRDefault="000B52BB" w:rsidP="000B52BB">
            <w:pPr>
              <w:numPr>
                <w:ilvl w:val="0"/>
                <w:numId w:val="37"/>
              </w:numPr>
              <w:spacing w:line="259" w:lineRule="auto"/>
              <w:jc w:val="left"/>
              <w:rPr>
                <w:rFonts w:ascii="Times New Roman" w:hAnsi="Times New Roman"/>
                <w:szCs w:val="22"/>
              </w:rPr>
            </w:pPr>
            <w:r w:rsidRPr="00851065">
              <w:rPr>
                <w:rFonts w:ascii="Times New Roman" w:hAnsi="Times New Roman"/>
                <w:szCs w:val="22"/>
              </w:rPr>
              <w:t>Užklausų ir keitimų išsprendimo laikas: ne ilgiau kaip 3 d. d. (sudėtingesnių užklausų ir keitimų išsprendimo laikas Šalių abipusiu susitarimu gali būti keičiamas)</w:t>
            </w:r>
          </w:p>
        </w:tc>
      </w:tr>
      <w:tr w:rsidR="000B52BB" w:rsidRPr="00851065" w14:paraId="7786D928" w14:textId="77777777" w:rsidTr="00A74EFE">
        <w:trPr>
          <w:trHeight w:val="868"/>
        </w:trPr>
        <w:tc>
          <w:tcPr>
            <w:tcW w:w="989" w:type="dxa"/>
            <w:shd w:val="clear" w:color="auto" w:fill="auto"/>
          </w:tcPr>
          <w:p w14:paraId="061C8059"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0E749BCB"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Sąsajos su kitomis paslaugomis</w:t>
            </w:r>
          </w:p>
        </w:tc>
        <w:tc>
          <w:tcPr>
            <w:tcW w:w="7203" w:type="dxa"/>
            <w:shd w:val="clear" w:color="auto" w:fill="auto"/>
          </w:tcPr>
          <w:p w14:paraId="2A897CD6"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Teikėjas turi pradėti teikti virtualių tarnybinių stočių (serverių) kopijavimo ir atstatymo paslaugą pagal žemiau aprašytas charakteristikas ir techninius reikalavimus kartu su informacinių sistemų resursų nuomos paslauga.</w:t>
            </w:r>
          </w:p>
        </w:tc>
      </w:tr>
      <w:tr w:rsidR="000B52BB" w:rsidRPr="00851065" w14:paraId="6D387A01" w14:textId="77777777" w:rsidTr="00A74EFE">
        <w:trPr>
          <w:trHeight w:val="966"/>
        </w:trPr>
        <w:tc>
          <w:tcPr>
            <w:tcW w:w="989" w:type="dxa"/>
            <w:shd w:val="clear" w:color="auto" w:fill="auto"/>
          </w:tcPr>
          <w:p w14:paraId="0B45D550"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11150242"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Funkcijos</w:t>
            </w:r>
          </w:p>
        </w:tc>
        <w:tc>
          <w:tcPr>
            <w:tcW w:w="7203" w:type="dxa"/>
            <w:shd w:val="clear" w:color="auto" w:fill="auto"/>
          </w:tcPr>
          <w:p w14:paraId="6E04472F" w14:textId="77777777" w:rsidR="000B52BB" w:rsidRPr="00851065" w:rsidRDefault="000B52BB" w:rsidP="000B52BB">
            <w:pPr>
              <w:numPr>
                <w:ilvl w:val="0"/>
                <w:numId w:val="36"/>
              </w:numPr>
              <w:jc w:val="left"/>
              <w:rPr>
                <w:rFonts w:ascii="Times New Roman" w:hAnsi="Times New Roman"/>
                <w:szCs w:val="22"/>
              </w:rPr>
            </w:pPr>
            <w:r w:rsidRPr="00851065">
              <w:rPr>
                <w:rFonts w:ascii="Times New Roman" w:hAnsi="Times New Roman"/>
                <w:szCs w:val="22"/>
              </w:rPr>
              <w:t>Virtualių tarnybinių stočių (serverių) duomenų atsarginių kopijų sukūrimas;</w:t>
            </w:r>
          </w:p>
          <w:p w14:paraId="352BD288" w14:textId="77777777" w:rsidR="000B52BB" w:rsidRPr="00851065" w:rsidRDefault="000B52BB" w:rsidP="000B52BB">
            <w:pPr>
              <w:numPr>
                <w:ilvl w:val="0"/>
                <w:numId w:val="36"/>
              </w:numPr>
              <w:jc w:val="left"/>
              <w:rPr>
                <w:rFonts w:ascii="Times New Roman" w:hAnsi="Times New Roman"/>
                <w:szCs w:val="22"/>
              </w:rPr>
            </w:pPr>
            <w:r w:rsidRPr="00851065">
              <w:rPr>
                <w:rFonts w:ascii="Times New Roman" w:hAnsi="Times New Roman"/>
                <w:szCs w:val="22"/>
              </w:rPr>
              <w:t>Virtualių tarnybinių stočių (serverių) duomenų atstatymas iš pasirinktos duomenų atsarginės kopijos;</w:t>
            </w:r>
          </w:p>
        </w:tc>
      </w:tr>
      <w:tr w:rsidR="000B52BB" w:rsidRPr="00851065" w14:paraId="20706071" w14:textId="77777777" w:rsidTr="00A74EFE">
        <w:trPr>
          <w:trHeight w:val="1146"/>
        </w:trPr>
        <w:tc>
          <w:tcPr>
            <w:tcW w:w="989" w:type="dxa"/>
            <w:shd w:val="clear" w:color="auto" w:fill="auto"/>
          </w:tcPr>
          <w:p w14:paraId="2AAD66F6"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5953A2BD"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Rezervinių duomenų kopijų kūrimo ir atstatymo parametrai</w:t>
            </w:r>
          </w:p>
        </w:tc>
        <w:tc>
          <w:tcPr>
            <w:tcW w:w="7203" w:type="dxa"/>
            <w:shd w:val="clear" w:color="auto" w:fill="auto"/>
          </w:tcPr>
          <w:p w14:paraId="78970F6A"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Virtualių tarnybinių stočių (serverių) duomenų atsarginių kopijų sukūrimas turi būti atliekamas ne mažiau kaip 1 kartą per parą;</w:t>
            </w:r>
          </w:p>
          <w:p w14:paraId="56373EC8"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Turi būti saugomos ne mažiau kaip paskutinių 7 dienų kopijos.</w:t>
            </w:r>
          </w:p>
        </w:tc>
      </w:tr>
      <w:tr w:rsidR="000B52BB" w:rsidRPr="00851065" w14:paraId="45A0D47F" w14:textId="77777777" w:rsidTr="00A74EFE">
        <w:trPr>
          <w:trHeight w:val="957"/>
        </w:trPr>
        <w:tc>
          <w:tcPr>
            <w:tcW w:w="989" w:type="dxa"/>
            <w:shd w:val="clear" w:color="auto" w:fill="auto"/>
          </w:tcPr>
          <w:p w14:paraId="1230841A"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6A48A3FF"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Rezervinės kopijos funkcionalumo patikrinimas</w:t>
            </w:r>
          </w:p>
        </w:tc>
        <w:tc>
          <w:tcPr>
            <w:tcW w:w="7203" w:type="dxa"/>
            <w:shd w:val="clear" w:color="auto" w:fill="auto"/>
          </w:tcPr>
          <w:p w14:paraId="7FC86392"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 xml:space="preserve">Teikėjas suteikia galimybę atstatyti kiekvieno virtualaus serverio pasirinktas atsargines kopijas, siekiant įsitikinti ar sukurtos atsarginės kopijos yra funkcionuojančios. </w:t>
            </w:r>
          </w:p>
        </w:tc>
      </w:tr>
      <w:tr w:rsidR="000B52BB" w:rsidRPr="00851065" w14:paraId="5E480B11" w14:textId="77777777" w:rsidTr="00A74EFE">
        <w:trPr>
          <w:trHeight w:val="830"/>
        </w:trPr>
        <w:tc>
          <w:tcPr>
            <w:tcW w:w="989" w:type="dxa"/>
            <w:shd w:val="clear" w:color="auto" w:fill="auto"/>
          </w:tcPr>
          <w:p w14:paraId="4604DABD" w14:textId="77777777" w:rsidR="000B52BB" w:rsidRPr="00851065" w:rsidRDefault="000B52BB" w:rsidP="000B52BB">
            <w:pPr>
              <w:numPr>
                <w:ilvl w:val="0"/>
                <w:numId w:val="40"/>
              </w:numPr>
              <w:tabs>
                <w:tab w:val="left" w:pos="567"/>
                <w:tab w:val="left" w:pos="851"/>
              </w:tabs>
              <w:spacing w:line="259" w:lineRule="auto"/>
              <w:jc w:val="left"/>
              <w:rPr>
                <w:rFonts w:ascii="Times New Roman" w:hAnsi="Times New Roman"/>
                <w:szCs w:val="22"/>
              </w:rPr>
            </w:pPr>
          </w:p>
        </w:tc>
        <w:tc>
          <w:tcPr>
            <w:tcW w:w="1976" w:type="dxa"/>
            <w:shd w:val="clear" w:color="auto" w:fill="auto"/>
          </w:tcPr>
          <w:p w14:paraId="43484CE4" w14:textId="77777777" w:rsidR="000B52BB" w:rsidRPr="00851065" w:rsidRDefault="000B52BB" w:rsidP="00A74EFE">
            <w:pPr>
              <w:spacing w:line="259" w:lineRule="auto"/>
              <w:jc w:val="left"/>
              <w:rPr>
                <w:rFonts w:ascii="Times New Roman" w:hAnsi="Times New Roman"/>
                <w:szCs w:val="22"/>
              </w:rPr>
            </w:pPr>
            <w:r w:rsidRPr="00851065">
              <w:rPr>
                <w:rFonts w:ascii="Times New Roman" w:hAnsi="Times New Roman"/>
                <w:szCs w:val="22"/>
              </w:rPr>
              <w:t>Administravimo darbai, kuriuos atlieka Teikėjas</w:t>
            </w:r>
          </w:p>
        </w:tc>
        <w:tc>
          <w:tcPr>
            <w:tcW w:w="7203" w:type="dxa"/>
            <w:shd w:val="clear" w:color="auto" w:fill="auto"/>
          </w:tcPr>
          <w:p w14:paraId="47BAA490" w14:textId="77777777" w:rsidR="000B52BB" w:rsidRPr="00851065" w:rsidRDefault="000B52BB" w:rsidP="000B52BB">
            <w:pPr>
              <w:numPr>
                <w:ilvl w:val="0"/>
                <w:numId w:val="36"/>
              </w:numPr>
              <w:spacing w:line="259" w:lineRule="auto"/>
              <w:jc w:val="left"/>
              <w:rPr>
                <w:rFonts w:ascii="Times New Roman" w:hAnsi="Times New Roman"/>
                <w:szCs w:val="22"/>
              </w:rPr>
            </w:pPr>
            <w:r w:rsidRPr="00851065">
              <w:rPr>
                <w:rFonts w:ascii="Times New Roman" w:hAnsi="Times New Roman"/>
                <w:szCs w:val="22"/>
              </w:rPr>
              <w:t>Tarnybinės stoties (serverio) duomenų papildomos duomenų atsarginės kopijos sukūrimas/atstatymas.</w:t>
            </w:r>
          </w:p>
        </w:tc>
      </w:tr>
    </w:tbl>
    <w:p w14:paraId="0CDD7474" w14:textId="77777777" w:rsidR="000B52BB" w:rsidRPr="00851065" w:rsidRDefault="000B52BB" w:rsidP="000B52BB">
      <w:pPr>
        <w:tabs>
          <w:tab w:val="left" w:pos="993"/>
        </w:tabs>
        <w:ind w:left="567"/>
        <w:contextualSpacing/>
        <w:rPr>
          <w:rFonts w:ascii="Times New Roman" w:hAnsi="Times New Roman"/>
          <w:bCs/>
          <w:szCs w:val="22"/>
        </w:rPr>
      </w:pPr>
    </w:p>
    <w:p w14:paraId="3377FE52" w14:textId="1D645B65" w:rsidR="00FF2A5F" w:rsidRPr="00851065" w:rsidRDefault="00FF2A5F">
      <w:pPr>
        <w:spacing w:after="160" w:line="360" w:lineRule="auto"/>
        <w:ind w:firstLine="720"/>
        <w:rPr>
          <w:rFonts w:ascii="Times New Roman" w:hAnsi="Times New Roman"/>
          <w:b/>
          <w:caps/>
          <w:szCs w:val="22"/>
        </w:rPr>
      </w:pPr>
      <w:r w:rsidRPr="00851065">
        <w:rPr>
          <w:rFonts w:ascii="Times New Roman" w:hAnsi="Times New Roman"/>
          <w:b/>
          <w:caps/>
          <w:szCs w:val="22"/>
        </w:rPr>
        <w:br w:type="page"/>
      </w:r>
    </w:p>
    <w:p w14:paraId="2E12EFBC" w14:textId="77777777" w:rsidR="00FF2A5F" w:rsidRPr="00851065" w:rsidRDefault="00FF2A5F" w:rsidP="00D525A3">
      <w:pPr>
        <w:jc w:val="right"/>
        <w:rPr>
          <w:rFonts w:ascii="Times New Roman" w:hAnsi="Times New Roman"/>
          <w:b/>
          <w:caps/>
          <w:szCs w:val="22"/>
        </w:rPr>
      </w:pPr>
    </w:p>
    <w:p w14:paraId="0464E411" w14:textId="2DDDDD1A" w:rsidR="006C2687" w:rsidRPr="00851065" w:rsidRDefault="006C2687" w:rsidP="00D525A3">
      <w:pPr>
        <w:jc w:val="right"/>
        <w:rPr>
          <w:rFonts w:ascii="Times New Roman" w:hAnsi="Times New Roman"/>
          <w:b/>
          <w:caps/>
          <w:szCs w:val="22"/>
        </w:rPr>
      </w:pPr>
      <w:r w:rsidRPr="00851065">
        <w:rPr>
          <w:rFonts w:ascii="Times New Roman" w:hAnsi="Times New Roman"/>
          <w:b/>
          <w:caps/>
          <w:szCs w:val="22"/>
        </w:rPr>
        <w:t>P</w:t>
      </w:r>
      <w:r w:rsidRPr="00851065">
        <w:rPr>
          <w:rFonts w:ascii="Times New Roman" w:hAnsi="Times New Roman"/>
          <w:b/>
          <w:szCs w:val="22"/>
        </w:rPr>
        <w:t>riedas</w:t>
      </w:r>
      <w:r w:rsidR="004A2178" w:rsidRPr="00851065">
        <w:rPr>
          <w:rFonts w:ascii="Times New Roman" w:hAnsi="Times New Roman"/>
          <w:b/>
          <w:caps/>
          <w:szCs w:val="22"/>
        </w:rPr>
        <w:t xml:space="preserve"> N</w:t>
      </w:r>
      <w:r w:rsidR="004A2178" w:rsidRPr="00851065">
        <w:rPr>
          <w:rFonts w:ascii="Times New Roman" w:hAnsi="Times New Roman"/>
          <w:b/>
          <w:szCs w:val="22"/>
        </w:rPr>
        <w:t>r</w:t>
      </w:r>
      <w:r w:rsidRPr="00851065">
        <w:rPr>
          <w:rFonts w:ascii="Times New Roman" w:hAnsi="Times New Roman"/>
          <w:b/>
          <w:caps/>
          <w:szCs w:val="22"/>
        </w:rPr>
        <w:t>. 3</w:t>
      </w:r>
    </w:p>
    <w:p w14:paraId="2D8E220A" w14:textId="77777777" w:rsidR="00881B09" w:rsidRPr="00851065" w:rsidRDefault="00881B09" w:rsidP="00D525A3">
      <w:pPr>
        <w:jc w:val="right"/>
        <w:rPr>
          <w:rFonts w:ascii="Times New Roman" w:hAnsi="Times New Roman"/>
          <w:b/>
          <w:caps/>
          <w:szCs w:val="22"/>
        </w:rPr>
      </w:pPr>
    </w:p>
    <w:p w14:paraId="40BCA682" w14:textId="77777777" w:rsidR="006C2687" w:rsidRPr="00851065" w:rsidRDefault="006C2687" w:rsidP="00D525A3">
      <w:pPr>
        <w:pStyle w:val="Heading1"/>
        <w:spacing w:line="240" w:lineRule="exact"/>
        <w:rPr>
          <w:szCs w:val="22"/>
        </w:rPr>
      </w:pPr>
      <w:r w:rsidRPr="00851065">
        <w:rPr>
          <w:szCs w:val="22"/>
        </w:rPr>
        <w:t>VIEŠOJI ĮSTAIGA UTENOS LIGONINĖ</w:t>
      </w:r>
    </w:p>
    <w:p w14:paraId="204CB101" w14:textId="77777777" w:rsidR="00881B09" w:rsidRPr="00851065" w:rsidRDefault="00881B09" w:rsidP="00881B09">
      <w:pPr>
        <w:rPr>
          <w:rFonts w:ascii="Times New Roman" w:hAnsi="Times New Roman"/>
          <w:szCs w:val="22"/>
          <w:lang w:eastAsia="lt-LT"/>
        </w:rPr>
      </w:pPr>
    </w:p>
    <w:p w14:paraId="392F3CCB" w14:textId="42485993" w:rsidR="006C2687" w:rsidRPr="00851065" w:rsidRDefault="006C2687" w:rsidP="00D525A3">
      <w:pPr>
        <w:spacing w:line="240" w:lineRule="exact"/>
        <w:jc w:val="center"/>
        <w:rPr>
          <w:rFonts w:ascii="Times New Roman" w:hAnsi="Times New Roman"/>
          <w:b/>
          <w:szCs w:val="22"/>
        </w:rPr>
      </w:pPr>
      <w:r w:rsidRPr="00851065">
        <w:rPr>
          <w:rFonts w:ascii="Times New Roman" w:hAnsi="Times New Roman"/>
          <w:b/>
          <w:szCs w:val="22"/>
        </w:rPr>
        <w:t xml:space="preserve">PIRKIMO – PARDAVIMO SUTARTIS </w:t>
      </w:r>
      <w:r w:rsidR="008C6C59">
        <w:rPr>
          <w:rFonts w:ascii="Times New Roman" w:hAnsi="Times New Roman"/>
          <w:b/>
          <w:szCs w:val="22"/>
        </w:rPr>
        <w:t>(projektas)</w:t>
      </w:r>
    </w:p>
    <w:p w14:paraId="643C11E2" w14:textId="77777777" w:rsidR="00881B09" w:rsidRPr="00851065" w:rsidRDefault="00881B09" w:rsidP="00D525A3">
      <w:pPr>
        <w:spacing w:line="240" w:lineRule="exact"/>
        <w:jc w:val="center"/>
        <w:rPr>
          <w:rFonts w:ascii="Times New Roman" w:hAnsi="Times New Roman"/>
          <w:b/>
          <w:szCs w:val="22"/>
        </w:rPr>
      </w:pPr>
    </w:p>
    <w:p w14:paraId="6F86F8A5" w14:textId="34D0E852" w:rsidR="006C2687" w:rsidRPr="00851065" w:rsidRDefault="006C2687" w:rsidP="006C2687">
      <w:pPr>
        <w:spacing w:line="240" w:lineRule="exact"/>
        <w:jc w:val="center"/>
        <w:rPr>
          <w:rFonts w:ascii="Times New Roman" w:hAnsi="Times New Roman"/>
          <w:b/>
          <w:szCs w:val="22"/>
        </w:rPr>
      </w:pPr>
      <w:r w:rsidRPr="00851065">
        <w:rPr>
          <w:rFonts w:ascii="Times New Roman" w:hAnsi="Times New Roman"/>
          <w:b/>
          <w:szCs w:val="22"/>
        </w:rPr>
        <w:t>DĖL</w:t>
      </w:r>
      <w:r w:rsidR="000E7370" w:rsidRPr="00851065">
        <w:rPr>
          <w:rFonts w:ascii="Times New Roman" w:hAnsi="Times New Roman"/>
          <w:b/>
          <w:szCs w:val="22"/>
        </w:rPr>
        <w:t xml:space="preserve"> </w:t>
      </w:r>
      <w:r w:rsidR="00013CDD" w:rsidRPr="00851065">
        <w:rPr>
          <w:rFonts w:ascii="Times New Roman" w:hAnsi="Times New Roman"/>
          <w:b/>
          <w:szCs w:val="22"/>
        </w:rPr>
        <w:t xml:space="preserve">INFORMACINIŲ TECHNOLOGIJŲ INFRASTRUKTŪROS SISTEMŲ PRIEŽIŪROS IR PALAIKYMO   PASLAUGŲ  </w:t>
      </w:r>
      <w:r w:rsidRPr="00851065">
        <w:rPr>
          <w:rFonts w:ascii="Times New Roman" w:hAnsi="Times New Roman"/>
          <w:b/>
          <w:szCs w:val="22"/>
        </w:rPr>
        <w:t>PIRKIMO</w:t>
      </w:r>
    </w:p>
    <w:p w14:paraId="27FDC136" w14:textId="77777777" w:rsidR="006C2687" w:rsidRPr="00851065" w:rsidRDefault="006C2687" w:rsidP="006C2687">
      <w:pPr>
        <w:spacing w:line="240" w:lineRule="exact"/>
        <w:ind w:left="2160"/>
        <w:jc w:val="center"/>
        <w:rPr>
          <w:rFonts w:ascii="Times New Roman" w:hAnsi="Times New Roman"/>
          <w:b/>
          <w:szCs w:val="22"/>
        </w:rPr>
      </w:pPr>
    </w:p>
    <w:p w14:paraId="4CEA046A" w14:textId="071314D3" w:rsidR="006C2687" w:rsidRPr="00851065" w:rsidRDefault="006C2687" w:rsidP="006C2687">
      <w:pPr>
        <w:spacing w:line="240" w:lineRule="exact"/>
        <w:jc w:val="center"/>
        <w:rPr>
          <w:rFonts w:ascii="Times New Roman" w:eastAsia="Calibri" w:hAnsi="Times New Roman"/>
          <w:szCs w:val="22"/>
          <w:lang w:eastAsia="lt-LT"/>
        </w:rPr>
      </w:pPr>
      <w:r w:rsidRPr="00851065">
        <w:rPr>
          <w:rFonts w:ascii="Times New Roman" w:eastAsia="Calibri" w:hAnsi="Times New Roman"/>
          <w:szCs w:val="22"/>
          <w:lang w:eastAsia="lt-LT"/>
        </w:rPr>
        <w:t>20</w:t>
      </w:r>
      <w:r w:rsidR="002C5E27" w:rsidRPr="00851065">
        <w:rPr>
          <w:rFonts w:ascii="Times New Roman" w:eastAsia="Calibri" w:hAnsi="Times New Roman"/>
          <w:szCs w:val="22"/>
          <w:lang w:eastAsia="lt-LT"/>
        </w:rPr>
        <w:t>2</w:t>
      </w:r>
      <w:r w:rsidR="005C06DB">
        <w:rPr>
          <w:rFonts w:ascii="Times New Roman" w:eastAsia="Calibri" w:hAnsi="Times New Roman"/>
          <w:szCs w:val="22"/>
          <w:lang w:eastAsia="lt-LT"/>
        </w:rPr>
        <w:t>5</w:t>
      </w:r>
      <w:r w:rsidRPr="00851065">
        <w:rPr>
          <w:rFonts w:ascii="Times New Roman" w:eastAsia="Calibri" w:hAnsi="Times New Roman"/>
          <w:szCs w:val="22"/>
          <w:lang w:eastAsia="lt-LT"/>
        </w:rPr>
        <w:t xml:space="preserve"> m. ______</w:t>
      </w:r>
      <w:r w:rsidR="00113016" w:rsidRPr="00851065">
        <w:rPr>
          <w:rFonts w:ascii="Times New Roman" w:eastAsia="Calibri" w:hAnsi="Times New Roman"/>
          <w:szCs w:val="22"/>
          <w:lang w:eastAsia="lt-LT"/>
        </w:rPr>
        <w:t xml:space="preserve">    </w:t>
      </w:r>
      <w:r w:rsidRPr="00851065">
        <w:rPr>
          <w:rFonts w:ascii="Times New Roman" w:eastAsia="Calibri" w:hAnsi="Times New Roman"/>
          <w:szCs w:val="22"/>
          <w:lang w:eastAsia="lt-LT"/>
        </w:rPr>
        <w:t>mėn. ____ d.</w:t>
      </w:r>
      <w:r w:rsidR="000E7370" w:rsidRPr="00851065">
        <w:rPr>
          <w:rFonts w:ascii="Times New Roman" w:eastAsia="Calibri" w:hAnsi="Times New Roman"/>
          <w:szCs w:val="22"/>
          <w:lang w:eastAsia="lt-LT"/>
        </w:rPr>
        <w:t xml:space="preserve"> Nr.</w:t>
      </w:r>
    </w:p>
    <w:p w14:paraId="48B84181" w14:textId="77777777" w:rsidR="006C2687" w:rsidRPr="00851065" w:rsidRDefault="006C2687" w:rsidP="006C2687">
      <w:pPr>
        <w:spacing w:line="240" w:lineRule="exact"/>
        <w:jc w:val="center"/>
        <w:rPr>
          <w:rFonts w:ascii="Times New Roman" w:hAnsi="Times New Roman"/>
          <w:szCs w:val="22"/>
        </w:rPr>
      </w:pPr>
      <w:r w:rsidRPr="00851065">
        <w:rPr>
          <w:rFonts w:ascii="Times New Roman" w:hAnsi="Times New Roman"/>
          <w:szCs w:val="22"/>
        </w:rPr>
        <w:t>Utena</w:t>
      </w:r>
    </w:p>
    <w:p w14:paraId="5FB5DA63" w14:textId="77777777" w:rsidR="006C2687" w:rsidRPr="00851065" w:rsidRDefault="006C2687" w:rsidP="006C2687">
      <w:pPr>
        <w:spacing w:line="240" w:lineRule="exact"/>
        <w:rPr>
          <w:rFonts w:ascii="Times New Roman" w:hAnsi="Times New Roman"/>
          <w:szCs w:val="22"/>
        </w:rPr>
      </w:pPr>
    </w:p>
    <w:p w14:paraId="5E87F0B7" w14:textId="13266B59" w:rsidR="006C2687" w:rsidRPr="00851065" w:rsidRDefault="006C2687" w:rsidP="006C2687">
      <w:pPr>
        <w:spacing w:line="240" w:lineRule="exact"/>
        <w:ind w:firstLine="540"/>
        <w:rPr>
          <w:rFonts w:ascii="Times New Roman" w:eastAsia="Calibri" w:hAnsi="Times New Roman"/>
          <w:szCs w:val="22"/>
        </w:rPr>
      </w:pPr>
      <w:r w:rsidRPr="00851065">
        <w:rPr>
          <w:rFonts w:ascii="Times New Roman" w:eastAsia="Calibri" w:hAnsi="Times New Roman"/>
          <w:b/>
          <w:szCs w:val="22"/>
        </w:rPr>
        <w:t>VšĮ Utenos ligoninė</w:t>
      </w:r>
      <w:r w:rsidRPr="00851065">
        <w:rPr>
          <w:rFonts w:ascii="Times New Roman" w:eastAsia="Calibri" w:hAnsi="Times New Roman"/>
          <w:szCs w:val="22"/>
        </w:rPr>
        <w:t xml:space="preserve">, atstovaujama direktoriaus </w:t>
      </w:r>
      <w:r w:rsidR="000B52BB" w:rsidRPr="00851065">
        <w:rPr>
          <w:rFonts w:ascii="Times New Roman" w:eastAsia="Calibri" w:hAnsi="Times New Roman"/>
          <w:szCs w:val="22"/>
        </w:rPr>
        <w:t xml:space="preserve">Tomo </w:t>
      </w:r>
      <w:proofErr w:type="spellStart"/>
      <w:r w:rsidR="000B52BB" w:rsidRPr="00851065">
        <w:rPr>
          <w:rFonts w:ascii="Times New Roman" w:eastAsia="Calibri" w:hAnsi="Times New Roman"/>
          <w:szCs w:val="22"/>
        </w:rPr>
        <w:t>Saladžio</w:t>
      </w:r>
      <w:proofErr w:type="spellEnd"/>
      <w:r w:rsidRPr="00851065">
        <w:rPr>
          <w:rFonts w:ascii="Times New Roman" w:eastAsia="Calibri" w:hAnsi="Times New Roman"/>
          <w:szCs w:val="22"/>
        </w:rPr>
        <w:t xml:space="preserve">, toliau vadinama </w:t>
      </w:r>
      <w:r w:rsidRPr="00851065">
        <w:rPr>
          <w:rFonts w:ascii="Times New Roman" w:hAnsi="Times New Roman"/>
          <w:bCs/>
          <w:szCs w:val="22"/>
        </w:rPr>
        <w:t>Paslaugos gavėju</w:t>
      </w:r>
      <w:r w:rsidRPr="00851065">
        <w:rPr>
          <w:rFonts w:ascii="Times New Roman" w:eastAsia="Calibri" w:hAnsi="Times New Roman"/>
          <w:szCs w:val="22"/>
        </w:rPr>
        <w:t xml:space="preserve"> ir ____________ atstovaujama ___________, toliau vadinama Paslaugos teikėju</w:t>
      </w:r>
      <w:r w:rsidR="00D44CA2" w:rsidRPr="00851065">
        <w:rPr>
          <w:rFonts w:ascii="Times New Roman" w:eastAsia="Calibri" w:hAnsi="Times New Roman"/>
          <w:szCs w:val="22"/>
        </w:rPr>
        <w:t>,</w:t>
      </w:r>
      <w:r w:rsidRPr="00851065">
        <w:rPr>
          <w:rFonts w:ascii="Times New Roman" w:eastAsia="Calibri" w:hAnsi="Times New Roman"/>
          <w:szCs w:val="22"/>
        </w:rPr>
        <w:t xml:space="preserve"> kiekvienas atskirai gali būti vadinami „Šalimi“, o abu kartu – „Šalimis“, sudaro šią sutartį, dėl </w:t>
      </w:r>
      <w:r w:rsidR="000E7370" w:rsidRPr="00851065">
        <w:rPr>
          <w:rFonts w:ascii="Times New Roman" w:eastAsia="Calibri" w:hAnsi="Times New Roman"/>
          <w:szCs w:val="22"/>
        </w:rPr>
        <w:t>kompiuterinių darbo vietų palaikymo ir konsultacinių</w:t>
      </w:r>
      <w:r w:rsidRPr="00851065">
        <w:rPr>
          <w:rFonts w:ascii="Times New Roman" w:eastAsia="Calibri" w:hAnsi="Times New Roman"/>
          <w:szCs w:val="22"/>
        </w:rPr>
        <w:t xml:space="preserve"> paslaugų  pirkimo ir susitaria dėl toliau išvardintų sąlygų:</w:t>
      </w:r>
    </w:p>
    <w:p w14:paraId="202A73C6" w14:textId="77777777" w:rsidR="006C2687" w:rsidRPr="00851065" w:rsidRDefault="006C2687" w:rsidP="006C2687">
      <w:pPr>
        <w:spacing w:line="240" w:lineRule="exact"/>
        <w:ind w:firstLine="540"/>
        <w:rPr>
          <w:rFonts w:ascii="Times New Roman" w:hAnsi="Times New Roman"/>
          <w:szCs w:val="22"/>
        </w:rPr>
      </w:pPr>
    </w:p>
    <w:p w14:paraId="2F2D3EE2" w14:textId="371D2109" w:rsidR="00BE2BEB" w:rsidRPr="00851065" w:rsidRDefault="006C2687" w:rsidP="000B52BB">
      <w:pPr>
        <w:pStyle w:val="BodyText"/>
        <w:suppressAutoHyphens w:val="0"/>
        <w:spacing w:after="0" w:line="240" w:lineRule="exact"/>
        <w:jc w:val="center"/>
        <w:rPr>
          <w:b/>
          <w:bCs/>
          <w:sz w:val="22"/>
          <w:szCs w:val="22"/>
        </w:rPr>
      </w:pPr>
      <w:r w:rsidRPr="00851065">
        <w:rPr>
          <w:b/>
          <w:bCs/>
          <w:sz w:val="22"/>
          <w:szCs w:val="22"/>
        </w:rPr>
        <w:t>1. SUTARTIES OBJEKTAS</w:t>
      </w:r>
    </w:p>
    <w:p w14:paraId="10E4F450" w14:textId="205D621A" w:rsidR="006C2687" w:rsidRPr="00851065" w:rsidRDefault="006C2687" w:rsidP="00BE2BEB">
      <w:pPr>
        <w:ind w:firstLine="720"/>
        <w:rPr>
          <w:rFonts w:ascii="Times New Roman" w:hAnsi="Times New Roman"/>
          <w:color w:val="000000"/>
          <w:szCs w:val="22"/>
        </w:rPr>
      </w:pPr>
      <w:r w:rsidRPr="00851065">
        <w:rPr>
          <w:rFonts w:ascii="Times New Roman" w:eastAsia="Calibri" w:hAnsi="Times New Roman"/>
          <w:szCs w:val="22"/>
        </w:rPr>
        <w:t xml:space="preserve">1.1. Paslaugos teikėjas įsipareigoja </w:t>
      </w:r>
      <w:r w:rsidRPr="00851065">
        <w:rPr>
          <w:rFonts w:ascii="Times New Roman" w:hAnsi="Times New Roman"/>
          <w:szCs w:val="22"/>
        </w:rPr>
        <w:t>užtikrinti</w:t>
      </w:r>
      <w:r w:rsidR="000E7370" w:rsidRPr="00851065">
        <w:rPr>
          <w:rFonts w:ascii="Times New Roman" w:hAnsi="Times New Roman"/>
          <w:szCs w:val="22"/>
        </w:rPr>
        <w:t xml:space="preserve"> </w:t>
      </w:r>
      <w:r w:rsidR="00BE2BEB" w:rsidRPr="00851065">
        <w:rPr>
          <w:rFonts w:ascii="Times New Roman" w:hAnsi="Times New Roman"/>
          <w:color w:val="000000"/>
          <w:szCs w:val="22"/>
        </w:rPr>
        <w:t>visos</w:t>
      </w:r>
      <w:r w:rsidR="00A6407C" w:rsidRPr="00851065">
        <w:rPr>
          <w:rFonts w:ascii="Times New Roman" w:hAnsi="Times New Roman"/>
          <w:szCs w:val="22"/>
        </w:rPr>
        <w:t xml:space="preserve"> informacinių technologijų infrastruktūros sistemų priežiūros ir palaikymo  paslaugų </w:t>
      </w:r>
      <w:r w:rsidR="00BE2BEB" w:rsidRPr="00851065">
        <w:rPr>
          <w:rFonts w:ascii="Times New Roman" w:hAnsi="Times New Roman"/>
          <w:color w:val="000000"/>
          <w:szCs w:val="22"/>
        </w:rPr>
        <w:t xml:space="preserve"> korektišką funkcionavimą, informacijos saugumą ir prieinamumą, greitą reagavimą į gedimo incidentus, savalaikį darbingumo atstatymą, lankstumą ir problemų prevenciją. Šiam tikslui perkančioji organizacija nori įsigyti </w:t>
      </w:r>
      <w:r w:rsidR="00A6407C" w:rsidRPr="00851065">
        <w:rPr>
          <w:rFonts w:ascii="Times New Roman" w:hAnsi="Times New Roman"/>
          <w:szCs w:val="22"/>
        </w:rPr>
        <w:t>informacinių technologijų infrastruktūros sistemų priežiūros ir palaikymo</w:t>
      </w:r>
      <w:r w:rsidR="00BE2BEB" w:rsidRPr="00851065">
        <w:rPr>
          <w:rFonts w:ascii="Times New Roman" w:hAnsi="Times New Roman"/>
          <w:color w:val="000000"/>
          <w:szCs w:val="22"/>
        </w:rPr>
        <w:t xml:space="preserve">,  konsultacines  paslaugas (toliau – Paslaugos). </w:t>
      </w:r>
    </w:p>
    <w:p w14:paraId="3A7D4B19" w14:textId="77777777" w:rsidR="006C2687" w:rsidRPr="00851065" w:rsidRDefault="006C2687" w:rsidP="006C2687">
      <w:pPr>
        <w:spacing w:line="240" w:lineRule="exact"/>
        <w:ind w:firstLine="720"/>
        <w:rPr>
          <w:rFonts w:ascii="Times New Roman" w:hAnsi="Times New Roman"/>
          <w:szCs w:val="22"/>
        </w:rPr>
      </w:pPr>
      <w:r w:rsidRPr="00851065">
        <w:rPr>
          <w:rFonts w:ascii="Times New Roman" w:eastAsia="Calibri" w:hAnsi="Times New Roman"/>
          <w:szCs w:val="22"/>
        </w:rPr>
        <w:t xml:space="preserve">1.2. Detalus perkamų paslaugų sąrašas, kiekiai bei periodiškumas, gedimų pašalinimo terminai pateikiami sutarties priede Nr. 2.  </w:t>
      </w:r>
    </w:p>
    <w:p w14:paraId="468DA898" w14:textId="720BC2BE" w:rsidR="00D44CA2" w:rsidRPr="00851065" w:rsidRDefault="006C2687" w:rsidP="00741984">
      <w:pPr>
        <w:shd w:val="clear" w:color="auto" w:fill="FFFFFF"/>
        <w:spacing w:line="240" w:lineRule="exact"/>
        <w:ind w:right="19" w:firstLine="720"/>
        <w:rPr>
          <w:rFonts w:ascii="Times New Roman" w:hAnsi="Times New Roman"/>
          <w:szCs w:val="22"/>
        </w:rPr>
      </w:pPr>
      <w:r w:rsidRPr="00851065">
        <w:rPr>
          <w:rFonts w:ascii="Times New Roman" w:hAnsi="Times New Roman"/>
          <w:szCs w:val="22"/>
        </w:rPr>
        <w:t xml:space="preserve">1.3. Paslaugų teikimas pagal šią sutartį turi visais atžvilgiais atitikti </w:t>
      </w:r>
      <w:r w:rsidRPr="00851065">
        <w:rPr>
          <w:rFonts w:ascii="Times New Roman" w:hAnsi="Times New Roman"/>
          <w:bCs/>
          <w:szCs w:val="22"/>
        </w:rPr>
        <w:t>Paslaugos gavėjo</w:t>
      </w:r>
      <w:r w:rsidRPr="00851065">
        <w:rPr>
          <w:rFonts w:ascii="Times New Roman" w:hAnsi="Times New Roman"/>
          <w:szCs w:val="22"/>
        </w:rPr>
        <w:t xml:space="preserve"> numatytus tikslus bei techninėje specifikacijoje nurodytus reikalavimus ir standartus. Paslaugų kokybiniai ir techniniai parametrai numatyti pirkimo dokumentuose, yra neatskiriama šios Sutarties dalis ir privalomi Sutarties Šalims. </w:t>
      </w:r>
    </w:p>
    <w:p w14:paraId="0EBB00DF" w14:textId="77777777" w:rsidR="000B52BB" w:rsidRPr="00851065" w:rsidRDefault="000B52BB" w:rsidP="00D44CA2">
      <w:pPr>
        <w:jc w:val="center"/>
        <w:rPr>
          <w:rFonts w:ascii="Times New Roman" w:hAnsi="Times New Roman"/>
          <w:b/>
          <w:szCs w:val="22"/>
        </w:rPr>
      </w:pPr>
    </w:p>
    <w:p w14:paraId="2C6F517A" w14:textId="73892EAF" w:rsidR="00D44CA2" w:rsidRPr="00851065" w:rsidRDefault="00D44CA2" w:rsidP="000B52BB">
      <w:pPr>
        <w:jc w:val="center"/>
        <w:rPr>
          <w:rFonts w:ascii="Times New Roman" w:hAnsi="Times New Roman"/>
          <w:b/>
          <w:szCs w:val="22"/>
        </w:rPr>
      </w:pPr>
      <w:r w:rsidRPr="00851065">
        <w:rPr>
          <w:rFonts w:ascii="Times New Roman" w:hAnsi="Times New Roman"/>
          <w:b/>
          <w:szCs w:val="22"/>
        </w:rPr>
        <w:t>2. SUTARTIES SUMA</w:t>
      </w:r>
    </w:p>
    <w:p w14:paraId="45958066" w14:textId="77777777" w:rsidR="00D44CA2" w:rsidRPr="00851065" w:rsidRDefault="00D44CA2" w:rsidP="00D44CA2">
      <w:pPr>
        <w:ind w:firstLine="720"/>
        <w:rPr>
          <w:rFonts w:ascii="Times New Roman" w:hAnsi="Times New Roman"/>
          <w:szCs w:val="22"/>
        </w:rPr>
      </w:pPr>
      <w:r w:rsidRPr="00851065">
        <w:rPr>
          <w:rFonts w:ascii="Times New Roman" w:hAnsi="Times New Roman"/>
          <w:szCs w:val="22"/>
        </w:rPr>
        <w:t>2.1.Sutarties suma  be PVM sudaro ____ Eur ( skaičiais ir žodžiais ) PVM suma _______ Eur (skaičiais ir žodžiais).  Bendra sutarties suma su PVM sudaro _____Eur ( skaičiais ir žodžiais).</w:t>
      </w:r>
    </w:p>
    <w:p w14:paraId="136BA30C" w14:textId="77777777" w:rsidR="00D44CA2" w:rsidRPr="00851065" w:rsidRDefault="00D44CA2" w:rsidP="00D44CA2">
      <w:pPr>
        <w:ind w:firstLine="720"/>
        <w:rPr>
          <w:rFonts w:ascii="Times New Roman" w:eastAsia="Calibri" w:hAnsi="Times New Roman"/>
          <w:szCs w:val="22"/>
        </w:rPr>
      </w:pPr>
      <w:r w:rsidRPr="00851065">
        <w:rPr>
          <w:rFonts w:ascii="Times New Roman" w:hAnsi="Times New Roman"/>
          <w:szCs w:val="22"/>
        </w:rPr>
        <w:t>2.2. Sutartyje bus nustatyta fiksuota kaina, kuri sutarties vykdymo laikotarpiu negalės būti keičiama per visą sutarties vykdymo laikotarpį</w:t>
      </w:r>
      <w:r w:rsidRPr="00851065">
        <w:rPr>
          <w:rFonts w:ascii="Times New Roman" w:hAnsi="Times New Roman"/>
          <w:i/>
          <w:szCs w:val="22"/>
        </w:rPr>
        <w:t xml:space="preserve">, </w:t>
      </w:r>
      <w:r w:rsidRPr="00851065">
        <w:rPr>
          <w:rFonts w:ascii="Times New Roman" w:hAnsi="Times New Roman"/>
          <w:szCs w:val="22"/>
        </w:rPr>
        <w:t xml:space="preserve">išskyrus atvejus, kai pasikeičia mokesčiai. Mokestis, kuriam pasikeitus gali būti perskaičiuojama kaina – pridėtinės vertės mokestis (PVM). </w:t>
      </w:r>
      <w:r w:rsidRPr="00851065">
        <w:rPr>
          <w:rFonts w:ascii="Times New Roman" w:eastAsia="Calibri" w:hAnsi="Times New Roman"/>
          <w:szCs w:val="22"/>
        </w:rPr>
        <w:t>Sutarties kainų pakeitimas dėl PVM mokesčio pakeitimo skaičiuojamas nuo Sutartyje nurodytos Paslaugų kainos be PVM pridedant naują PVM tarifo dydį. Perskaičiavimas vykdomas po Lietuvos Respublikos pridėtinės vertės mokesčio įstatymo, kuriuo keičiasi mokesčio tarifas, oficialaus paskelbimo dienos. Perskaičiuotos kainos pradedamos taikyti nuo Lietuvos Respublikos pridėtinės vertės mokesčio įstatyme, kuriuo keičiasi šio mokesčio tarifas, pakeisto tarifo įsigaliojimo dienos. Perskaičiuotos kainos įforminamos raštišku Šalių susitarimu</w:t>
      </w:r>
    </w:p>
    <w:p w14:paraId="235ABC9B" w14:textId="0CF8EB34" w:rsidR="00D44CA2" w:rsidRPr="00851065" w:rsidRDefault="00D44CA2" w:rsidP="00D44CA2">
      <w:pPr>
        <w:ind w:firstLine="720"/>
        <w:rPr>
          <w:rFonts w:ascii="Times New Roman" w:hAnsi="Times New Roman"/>
          <w:szCs w:val="22"/>
        </w:rPr>
      </w:pPr>
      <w:r w:rsidRPr="00851065">
        <w:rPr>
          <w:rFonts w:ascii="Times New Roman" w:hAnsi="Times New Roman"/>
          <w:szCs w:val="22"/>
        </w:rPr>
        <w:t xml:space="preserve">2.3. Į bendrą sutarties sumą įskaityti visi </w:t>
      </w:r>
      <w:r w:rsidR="00EF1A04" w:rsidRPr="00851065">
        <w:rPr>
          <w:rFonts w:ascii="Times New Roman" w:hAnsi="Times New Roman"/>
          <w:szCs w:val="22"/>
        </w:rPr>
        <w:t xml:space="preserve"> Paslaugos t</w:t>
      </w:r>
      <w:r w:rsidRPr="00851065">
        <w:rPr>
          <w:rFonts w:ascii="Times New Roman" w:hAnsi="Times New Roman"/>
          <w:szCs w:val="22"/>
        </w:rPr>
        <w:t>eikėjo mokami mokesčiai, paslaugų teikimo ir su  jos teikimu susijusios išlaidos, būtinos tinkamam Sutarties vykdymui.</w:t>
      </w:r>
    </w:p>
    <w:p w14:paraId="6B025774" w14:textId="0027820F" w:rsidR="00D44CA2" w:rsidRPr="00851065" w:rsidRDefault="00D44CA2" w:rsidP="00D44CA2">
      <w:pPr>
        <w:ind w:firstLine="720"/>
        <w:rPr>
          <w:rFonts w:ascii="Times New Roman" w:hAnsi="Times New Roman"/>
          <w:szCs w:val="22"/>
        </w:rPr>
      </w:pPr>
      <w:r w:rsidRPr="00851065">
        <w:rPr>
          <w:rFonts w:ascii="Times New Roman" w:hAnsi="Times New Roman"/>
          <w:szCs w:val="22"/>
        </w:rPr>
        <w:t xml:space="preserve">2.4. Pirkimo sutarties sąlygos sutarties galiojimo laikotarpiu negali būti keičiamos, išskyrus tokias pirkimo sutarties sąlygas, kurias  pakeitus  nebūtų  pažeisti  Viešųjų pirkimų įstatymo 17 straipsnyje nustatyti  principai  ir  tikslai  ir  tokiems  pirkimo sutarties sąlygų pakeitimams yra gautas </w:t>
      </w:r>
      <w:r w:rsidRPr="00851065">
        <w:rPr>
          <w:rFonts w:ascii="Times New Roman" w:hAnsi="Times New Roman"/>
          <w:bCs/>
          <w:szCs w:val="22"/>
        </w:rPr>
        <w:t xml:space="preserve">Viešųjų pirkimų </w:t>
      </w:r>
      <w:r w:rsidRPr="00851065">
        <w:rPr>
          <w:rFonts w:ascii="Times New Roman" w:hAnsi="Times New Roman"/>
          <w:szCs w:val="22"/>
        </w:rPr>
        <w:t xml:space="preserve">tarnybos sutikimas. Pirkimo sutarties sąlygų keitimu nebus laikomas pirkimo sutarties sąlygų koregavimas joje numatytomis aplinkybėmis, jei šios aplinkybės nustatytos aiškiai ir nedviprasmiškai bei buvo pateiktos pirkimo dokumentuose. Tais atvejais, kai pirkimo sutarties sąlygų keitimo būtinybės nebuvo įmanoma numatyti rengiant konkurso sąlygas ir (ar) pirkimo sutarties sudarymo metu, pirkimo sutarties šalys gali keisti tik neesmines pirkimo sutarties sąlygas. </w:t>
      </w:r>
    </w:p>
    <w:p w14:paraId="53E1F27A" w14:textId="77777777" w:rsidR="00D44CA2" w:rsidRPr="00851065" w:rsidRDefault="00D44CA2" w:rsidP="00D44CA2">
      <w:pPr>
        <w:tabs>
          <w:tab w:val="num" w:pos="0"/>
        </w:tabs>
        <w:jc w:val="center"/>
        <w:rPr>
          <w:rFonts w:ascii="Times New Roman" w:hAnsi="Times New Roman"/>
          <w:b/>
          <w:szCs w:val="22"/>
        </w:rPr>
      </w:pPr>
    </w:p>
    <w:p w14:paraId="64F588C9" w14:textId="66E99A7E" w:rsidR="001345D0" w:rsidRPr="00851065" w:rsidRDefault="00D44CA2" w:rsidP="000B52BB">
      <w:pPr>
        <w:pStyle w:val="ListParagraph"/>
        <w:numPr>
          <w:ilvl w:val="0"/>
          <w:numId w:val="44"/>
        </w:numPr>
        <w:tabs>
          <w:tab w:val="num" w:pos="0"/>
        </w:tabs>
        <w:jc w:val="center"/>
        <w:rPr>
          <w:rFonts w:ascii="Times New Roman" w:hAnsi="Times New Roman"/>
          <w:b/>
          <w:szCs w:val="22"/>
        </w:rPr>
      </w:pPr>
      <w:r w:rsidRPr="00851065">
        <w:rPr>
          <w:rFonts w:ascii="Times New Roman" w:hAnsi="Times New Roman"/>
          <w:b/>
          <w:szCs w:val="22"/>
        </w:rPr>
        <w:t>ATSISKAITYMO SĄLYGOS</w:t>
      </w:r>
    </w:p>
    <w:p w14:paraId="55D04D7F" w14:textId="1EC4E977" w:rsidR="00A6407C" w:rsidRPr="00851065" w:rsidRDefault="00EF1A04" w:rsidP="00A6407C">
      <w:pPr>
        <w:pStyle w:val="ListParagraph"/>
        <w:numPr>
          <w:ilvl w:val="1"/>
          <w:numId w:val="44"/>
        </w:numPr>
        <w:ind w:left="0" w:firstLine="720"/>
        <w:rPr>
          <w:rFonts w:ascii="Times New Roman" w:hAnsi="Times New Roman"/>
          <w:szCs w:val="22"/>
        </w:rPr>
      </w:pPr>
      <w:r w:rsidRPr="00851065">
        <w:rPr>
          <w:rFonts w:ascii="Times New Roman" w:hAnsi="Times New Roman"/>
          <w:szCs w:val="22"/>
        </w:rPr>
        <w:t>Paslaugos gavėjas</w:t>
      </w:r>
      <w:r w:rsidR="00D44CA2" w:rsidRPr="00851065">
        <w:rPr>
          <w:rFonts w:ascii="Times New Roman" w:hAnsi="Times New Roman"/>
          <w:szCs w:val="22"/>
        </w:rPr>
        <w:t xml:space="preserve"> apmoka </w:t>
      </w:r>
      <w:r w:rsidRPr="00851065">
        <w:rPr>
          <w:rFonts w:ascii="Times New Roman" w:hAnsi="Times New Roman"/>
          <w:szCs w:val="22"/>
        </w:rPr>
        <w:t>Paslaugos t</w:t>
      </w:r>
      <w:r w:rsidR="00D44CA2" w:rsidRPr="00851065">
        <w:rPr>
          <w:rFonts w:ascii="Times New Roman" w:hAnsi="Times New Roman"/>
          <w:szCs w:val="22"/>
        </w:rPr>
        <w:t>eikėjui už laiku suteiktas kokybiškas, Sutartyje ir pirkimo sąlygose nustatytus reikalavimus atitinkančias paslaugas pagal gautą PVM sąskaitą faktūrą per 30 (trisdešimt) kalendorinių dienų po to, kai privalomojo socialinio draudimo lėšos iš VLK (PSDF) bus pervestos į Pirkėjo sąskaitą, bet ne vėliau kaip per 60 (šešiasdešimt) kalendorinių dienų nuo PVM sąskaitos faktūros gavimo dienos.</w:t>
      </w:r>
    </w:p>
    <w:p w14:paraId="5D3D485B" w14:textId="77777777" w:rsidR="000B52BB" w:rsidRPr="00851065" w:rsidRDefault="000B52BB" w:rsidP="000B52BB">
      <w:pPr>
        <w:rPr>
          <w:rFonts w:ascii="Times New Roman" w:hAnsi="Times New Roman"/>
          <w:szCs w:val="22"/>
        </w:rPr>
      </w:pPr>
    </w:p>
    <w:p w14:paraId="3AEA0B0D" w14:textId="77777777" w:rsidR="000B52BB" w:rsidRPr="00851065" w:rsidRDefault="000B52BB" w:rsidP="000B52BB">
      <w:pPr>
        <w:rPr>
          <w:rFonts w:ascii="Times New Roman" w:hAnsi="Times New Roman"/>
          <w:szCs w:val="22"/>
        </w:rPr>
      </w:pPr>
    </w:p>
    <w:p w14:paraId="62B4C498" w14:textId="77777777" w:rsidR="000B52BB" w:rsidRPr="00851065" w:rsidRDefault="000B52BB" w:rsidP="000B52BB">
      <w:pPr>
        <w:rPr>
          <w:rFonts w:ascii="Times New Roman" w:hAnsi="Times New Roman"/>
          <w:szCs w:val="22"/>
        </w:rPr>
      </w:pPr>
    </w:p>
    <w:p w14:paraId="755CA605" w14:textId="77777777" w:rsidR="000B52BB" w:rsidRPr="00851065" w:rsidRDefault="000B52BB" w:rsidP="000B52BB">
      <w:pPr>
        <w:rPr>
          <w:rFonts w:ascii="Times New Roman" w:hAnsi="Times New Roman"/>
          <w:szCs w:val="22"/>
        </w:rPr>
      </w:pPr>
    </w:p>
    <w:p w14:paraId="2EF0AC16" w14:textId="7E59F55D" w:rsidR="00D44CA2" w:rsidRPr="00851065" w:rsidRDefault="00D44CA2" w:rsidP="000B52BB">
      <w:pPr>
        <w:jc w:val="center"/>
        <w:rPr>
          <w:rFonts w:ascii="Times New Roman" w:hAnsi="Times New Roman"/>
          <w:b/>
          <w:szCs w:val="22"/>
        </w:rPr>
      </w:pPr>
      <w:r w:rsidRPr="00851065">
        <w:rPr>
          <w:rFonts w:ascii="Times New Roman" w:hAnsi="Times New Roman"/>
          <w:b/>
          <w:szCs w:val="22"/>
        </w:rPr>
        <w:lastRenderedPageBreak/>
        <w:t>4. SUTARTIES ĮVYKDYMO UŽTIKRINIMAS</w:t>
      </w:r>
    </w:p>
    <w:p w14:paraId="620689ED" w14:textId="77777777" w:rsidR="00D44CA2" w:rsidRPr="00851065" w:rsidRDefault="00D44CA2" w:rsidP="00D44CA2">
      <w:pPr>
        <w:suppressAutoHyphens/>
        <w:ind w:firstLine="720"/>
        <w:rPr>
          <w:rFonts w:ascii="Times New Roman" w:hAnsi="Times New Roman"/>
          <w:szCs w:val="22"/>
          <w:lang w:eastAsia="ar-SA"/>
        </w:rPr>
      </w:pPr>
      <w:r w:rsidRPr="00851065">
        <w:rPr>
          <w:rFonts w:ascii="Times New Roman" w:hAnsi="Times New Roman"/>
          <w:szCs w:val="22"/>
          <w:lang w:eastAsia="ar-SA"/>
        </w:rPr>
        <w:t xml:space="preserve">4.1. Sutarties įvykdymo užtikrinimo priemonė yra netesybos. </w:t>
      </w:r>
    </w:p>
    <w:p w14:paraId="2FE6434F" w14:textId="0BB4F1DF" w:rsidR="00D44CA2" w:rsidRPr="00851065" w:rsidRDefault="00D44CA2" w:rsidP="00D44CA2">
      <w:pPr>
        <w:tabs>
          <w:tab w:val="left" w:pos="1080"/>
          <w:tab w:val="left" w:pos="1260"/>
        </w:tabs>
        <w:ind w:firstLine="720"/>
        <w:rPr>
          <w:rFonts w:ascii="Times New Roman" w:hAnsi="Times New Roman"/>
          <w:szCs w:val="22"/>
        </w:rPr>
      </w:pPr>
      <w:r w:rsidRPr="00851065">
        <w:rPr>
          <w:rFonts w:ascii="Times New Roman" w:hAnsi="Times New Roman"/>
          <w:szCs w:val="22"/>
        </w:rPr>
        <w:t>4.2.</w:t>
      </w:r>
      <w:r w:rsidR="00EF1A04" w:rsidRPr="00851065">
        <w:rPr>
          <w:rFonts w:ascii="Times New Roman" w:hAnsi="Times New Roman"/>
          <w:szCs w:val="22"/>
        </w:rPr>
        <w:t xml:space="preserve"> Paslaugos t</w:t>
      </w:r>
      <w:r w:rsidRPr="00851065">
        <w:rPr>
          <w:rFonts w:ascii="Times New Roman" w:hAnsi="Times New Roman"/>
          <w:szCs w:val="22"/>
        </w:rPr>
        <w:t>eikėjo iniciatyva visai arba laikinai nutraukus paslaugų pardavimą sutartyje nurodytomis kainomis,</w:t>
      </w:r>
      <w:r w:rsidR="00EF1A04" w:rsidRPr="00851065">
        <w:rPr>
          <w:rFonts w:ascii="Times New Roman" w:hAnsi="Times New Roman"/>
          <w:szCs w:val="22"/>
        </w:rPr>
        <w:t xml:space="preserve"> Paslaugos</w:t>
      </w:r>
      <w:r w:rsidRPr="00851065">
        <w:rPr>
          <w:rFonts w:ascii="Times New Roman" w:hAnsi="Times New Roman"/>
          <w:szCs w:val="22"/>
        </w:rPr>
        <w:t xml:space="preserve"> </w:t>
      </w:r>
      <w:r w:rsidR="00EF1A04" w:rsidRPr="00851065">
        <w:rPr>
          <w:rFonts w:ascii="Times New Roman" w:hAnsi="Times New Roman"/>
          <w:szCs w:val="22"/>
        </w:rPr>
        <w:t>t</w:t>
      </w:r>
      <w:r w:rsidRPr="00851065">
        <w:rPr>
          <w:rFonts w:ascii="Times New Roman" w:hAnsi="Times New Roman"/>
          <w:szCs w:val="22"/>
        </w:rPr>
        <w:t>eikėjas moka 10 proc. dydžio baudą nuo nesuteiktų paslaugų sumos.</w:t>
      </w:r>
    </w:p>
    <w:p w14:paraId="2FB0EAFE" w14:textId="0341F0E8" w:rsidR="00D44CA2" w:rsidRPr="00851065" w:rsidRDefault="00D44CA2" w:rsidP="00D44CA2">
      <w:pPr>
        <w:ind w:firstLine="720"/>
        <w:rPr>
          <w:rFonts w:ascii="Times New Roman" w:hAnsi="Times New Roman"/>
          <w:szCs w:val="22"/>
        </w:rPr>
      </w:pPr>
      <w:r w:rsidRPr="00851065">
        <w:rPr>
          <w:rFonts w:ascii="Times New Roman" w:hAnsi="Times New Roman"/>
          <w:szCs w:val="22"/>
        </w:rPr>
        <w:t xml:space="preserve">4.3. </w:t>
      </w:r>
      <w:r w:rsidR="00EF1A04" w:rsidRPr="00851065">
        <w:rPr>
          <w:rFonts w:ascii="Times New Roman" w:hAnsi="Times New Roman"/>
          <w:szCs w:val="22"/>
        </w:rPr>
        <w:t>Paslaugos gavėjas</w:t>
      </w:r>
      <w:r w:rsidRPr="00851065">
        <w:rPr>
          <w:rFonts w:ascii="Times New Roman" w:hAnsi="Times New Roman"/>
          <w:szCs w:val="22"/>
        </w:rPr>
        <w:t xml:space="preserve">, pažeidęs atsiskaitymo tvarką, </w:t>
      </w:r>
      <w:r w:rsidR="00EF1A04" w:rsidRPr="00851065">
        <w:rPr>
          <w:rFonts w:ascii="Times New Roman" w:hAnsi="Times New Roman"/>
          <w:szCs w:val="22"/>
        </w:rPr>
        <w:t>Paslaugos t</w:t>
      </w:r>
      <w:r w:rsidRPr="00851065">
        <w:rPr>
          <w:rFonts w:ascii="Times New Roman" w:hAnsi="Times New Roman"/>
          <w:szCs w:val="22"/>
        </w:rPr>
        <w:t>eikėjui pareikalavus, moka 0.02% dydžio delspinigius nuo nesumokėtos sumos už kiekvieną pradelstą  dieną.</w:t>
      </w:r>
    </w:p>
    <w:p w14:paraId="3133DC14" w14:textId="649D114D" w:rsidR="00D44CA2" w:rsidRPr="00851065" w:rsidRDefault="00D44CA2" w:rsidP="00D44CA2">
      <w:pPr>
        <w:suppressAutoHyphens/>
        <w:ind w:firstLine="720"/>
        <w:rPr>
          <w:rFonts w:ascii="Times New Roman" w:hAnsi="Times New Roman"/>
          <w:szCs w:val="22"/>
          <w:lang w:eastAsia="ar-SA"/>
        </w:rPr>
      </w:pPr>
      <w:r w:rsidRPr="00851065">
        <w:rPr>
          <w:rFonts w:ascii="Times New Roman" w:hAnsi="Times New Roman"/>
          <w:szCs w:val="22"/>
          <w:lang w:eastAsia="ar-SA"/>
        </w:rPr>
        <w:t xml:space="preserve">4.4. </w:t>
      </w:r>
      <w:r w:rsidR="00EF1A04" w:rsidRPr="00851065">
        <w:rPr>
          <w:rFonts w:ascii="Times New Roman" w:hAnsi="Times New Roman"/>
          <w:szCs w:val="22"/>
          <w:lang w:eastAsia="ar-SA"/>
        </w:rPr>
        <w:t>Paslaugos t</w:t>
      </w:r>
      <w:r w:rsidRPr="00851065">
        <w:rPr>
          <w:rFonts w:ascii="Times New Roman" w:hAnsi="Times New Roman"/>
          <w:szCs w:val="22"/>
          <w:lang w:eastAsia="ar-SA"/>
        </w:rPr>
        <w:t xml:space="preserve">eikėjui nesuteikus paslaugų per </w:t>
      </w:r>
      <w:r w:rsidR="00EF1A04" w:rsidRPr="00851065">
        <w:rPr>
          <w:rFonts w:ascii="Times New Roman" w:hAnsi="Times New Roman"/>
          <w:szCs w:val="22"/>
          <w:lang w:eastAsia="ar-SA"/>
        </w:rPr>
        <w:t>Paslaugos t</w:t>
      </w:r>
      <w:r w:rsidRPr="00851065">
        <w:rPr>
          <w:rFonts w:ascii="Times New Roman" w:hAnsi="Times New Roman"/>
          <w:szCs w:val="22"/>
          <w:lang w:eastAsia="ar-SA"/>
        </w:rPr>
        <w:t xml:space="preserve">eikėjo ir </w:t>
      </w:r>
      <w:r w:rsidR="00EF1A04" w:rsidRPr="00851065">
        <w:rPr>
          <w:rFonts w:ascii="Times New Roman" w:hAnsi="Times New Roman"/>
          <w:szCs w:val="22"/>
          <w:lang w:eastAsia="ar-SA"/>
        </w:rPr>
        <w:t xml:space="preserve">Paslaugos gavėjo </w:t>
      </w:r>
      <w:r w:rsidRPr="00851065">
        <w:rPr>
          <w:rFonts w:ascii="Times New Roman" w:hAnsi="Times New Roman"/>
          <w:szCs w:val="22"/>
          <w:lang w:eastAsia="ar-SA"/>
        </w:rPr>
        <w:t xml:space="preserve">suderintą grafiką, </w:t>
      </w:r>
      <w:r w:rsidR="00EF1A04" w:rsidRPr="00851065">
        <w:rPr>
          <w:rFonts w:ascii="Times New Roman" w:hAnsi="Times New Roman"/>
          <w:szCs w:val="22"/>
          <w:lang w:eastAsia="ar-SA"/>
        </w:rPr>
        <w:t>Paslaugos t</w:t>
      </w:r>
      <w:r w:rsidRPr="00851065">
        <w:rPr>
          <w:rFonts w:ascii="Times New Roman" w:hAnsi="Times New Roman"/>
          <w:szCs w:val="22"/>
          <w:lang w:eastAsia="ar-SA"/>
        </w:rPr>
        <w:t>eikėjas moka 0,02% dydžio delspinigius nuo nesuteiktų paslaugų sumos. Delspinigių sumokėjimas neatleidžia</w:t>
      </w:r>
      <w:r w:rsidR="00EF1A04" w:rsidRPr="00851065">
        <w:rPr>
          <w:rFonts w:ascii="Times New Roman" w:hAnsi="Times New Roman"/>
          <w:szCs w:val="22"/>
          <w:lang w:eastAsia="ar-SA"/>
        </w:rPr>
        <w:t xml:space="preserve"> Paslaugos </w:t>
      </w:r>
      <w:r w:rsidRPr="00851065">
        <w:rPr>
          <w:rFonts w:ascii="Times New Roman" w:hAnsi="Times New Roman"/>
          <w:szCs w:val="22"/>
          <w:lang w:eastAsia="ar-SA"/>
        </w:rPr>
        <w:t xml:space="preserve"> </w:t>
      </w:r>
      <w:r w:rsidR="00EF1A04" w:rsidRPr="00851065">
        <w:rPr>
          <w:rFonts w:ascii="Times New Roman" w:hAnsi="Times New Roman"/>
          <w:szCs w:val="22"/>
          <w:lang w:eastAsia="ar-SA"/>
        </w:rPr>
        <w:t>t</w:t>
      </w:r>
      <w:r w:rsidRPr="00851065">
        <w:rPr>
          <w:rFonts w:ascii="Times New Roman" w:hAnsi="Times New Roman"/>
          <w:szCs w:val="22"/>
          <w:lang w:eastAsia="ar-SA"/>
        </w:rPr>
        <w:t>eikėjo nuo sutartinių įsipareigojimų įvykdymo.</w:t>
      </w:r>
    </w:p>
    <w:p w14:paraId="2D8EC1E2" w14:textId="274BAC03" w:rsidR="00D44CA2" w:rsidRPr="00851065" w:rsidRDefault="00D44CA2" w:rsidP="00D44CA2">
      <w:pPr>
        <w:suppressAutoHyphens/>
        <w:ind w:firstLine="720"/>
        <w:rPr>
          <w:rFonts w:ascii="Times New Roman" w:hAnsi="Times New Roman"/>
          <w:szCs w:val="22"/>
          <w:lang w:eastAsia="ar-SA"/>
        </w:rPr>
      </w:pPr>
      <w:r w:rsidRPr="00851065">
        <w:rPr>
          <w:rFonts w:ascii="Times New Roman" w:hAnsi="Times New Roman"/>
          <w:szCs w:val="22"/>
          <w:lang w:eastAsia="ar-SA"/>
        </w:rPr>
        <w:t xml:space="preserve">4.5. </w:t>
      </w:r>
      <w:r w:rsidR="00EF1A04" w:rsidRPr="00851065">
        <w:rPr>
          <w:rFonts w:ascii="Times New Roman" w:hAnsi="Times New Roman"/>
          <w:szCs w:val="22"/>
          <w:lang w:eastAsia="ar-SA"/>
        </w:rPr>
        <w:t>Paslaugos t</w:t>
      </w:r>
      <w:r w:rsidRPr="00851065">
        <w:rPr>
          <w:rFonts w:ascii="Times New Roman" w:hAnsi="Times New Roman"/>
          <w:szCs w:val="22"/>
          <w:lang w:eastAsia="ar-SA"/>
        </w:rPr>
        <w:t xml:space="preserve">eikėjui suteikus nekokybiškas paslaugas ir jų, per sutartyje nustatytą terminą, nepakeitus kokybiškomis (atitinkančiomis  techninėje specifikacijoje keliamus reikalavimus), </w:t>
      </w:r>
      <w:r w:rsidR="00EF1A04" w:rsidRPr="00851065">
        <w:rPr>
          <w:rFonts w:ascii="Times New Roman" w:hAnsi="Times New Roman"/>
          <w:szCs w:val="22"/>
          <w:lang w:eastAsia="ar-SA"/>
        </w:rPr>
        <w:t>Paslaugos t</w:t>
      </w:r>
      <w:r w:rsidRPr="00851065">
        <w:rPr>
          <w:rFonts w:ascii="Times New Roman" w:hAnsi="Times New Roman"/>
          <w:szCs w:val="22"/>
          <w:lang w:eastAsia="ar-SA"/>
        </w:rPr>
        <w:t>eikėjas  moka baudą, lygią nesuteiktų paslaugų vertei.</w:t>
      </w:r>
    </w:p>
    <w:p w14:paraId="58B0D40A" w14:textId="77777777" w:rsidR="00D44CA2" w:rsidRPr="00851065" w:rsidRDefault="00D44CA2" w:rsidP="00D44CA2">
      <w:pPr>
        <w:suppressAutoHyphens/>
        <w:ind w:firstLine="720"/>
        <w:rPr>
          <w:rFonts w:ascii="Times New Roman" w:hAnsi="Times New Roman"/>
          <w:szCs w:val="22"/>
          <w:lang w:eastAsia="ar-SA"/>
        </w:rPr>
      </w:pPr>
      <w:r w:rsidRPr="00851065">
        <w:rPr>
          <w:rFonts w:ascii="Times New Roman" w:hAnsi="Times New Roman"/>
          <w:szCs w:val="22"/>
          <w:lang w:eastAsia="ar-SA"/>
        </w:rPr>
        <w:t>4.6. Sutartį nutraukus anksčiau laiko, turi būti atsiskaityta už iki sutarties galiojimo nutraukimo pateiktas prekes.</w:t>
      </w:r>
    </w:p>
    <w:p w14:paraId="12C374C7" w14:textId="77777777" w:rsidR="00D44CA2" w:rsidRPr="00851065" w:rsidRDefault="00D44CA2" w:rsidP="00D44CA2">
      <w:pPr>
        <w:suppressAutoHyphens/>
        <w:ind w:firstLine="720"/>
        <w:rPr>
          <w:rFonts w:ascii="Times New Roman" w:hAnsi="Times New Roman"/>
          <w:szCs w:val="22"/>
          <w:lang w:eastAsia="ar-SA"/>
        </w:rPr>
      </w:pPr>
      <w:r w:rsidRPr="00851065">
        <w:rPr>
          <w:rFonts w:ascii="Times New Roman" w:hAnsi="Times New Roman"/>
          <w:szCs w:val="22"/>
          <w:lang w:eastAsia="ar-SA"/>
        </w:rPr>
        <w:t>4.7. Avansinis mokėjimas nenumatomas.</w:t>
      </w:r>
    </w:p>
    <w:p w14:paraId="6F63B468" w14:textId="77777777" w:rsidR="00D44CA2" w:rsidRPr="00851065" w:rsidRDefault="00D44CA2" w:rsidP="00D44CA2">
      <w:pPr>
        <w:tabs>
          <w:tab w:val="left" w:pos="391"/>
        </w:tabs>
        <w:spacing w:before="120" w:after="120"/>
        <w:jc w:val="center"/>
        <w:rPr>
          <w:rFonts w:ascii="Times New Roman" w:hAnsi="Times New Roman"/>
          <w:b/>
          <w:bCs/>
          <w:color w:val="000000"/>
          <w:szCs w:val="22"/>
        </w:rPr>
      </w:pPr>
      <w:r w:rsidRPr="00851065">
        <w:rPr>
          <w:rFonts w:ascii="Times New Roman" w:hAnsi="Times New Roman"/>
          <w:b/>
          <w:bCs/>
          <w:color w:val="000000"/>
          <w:szCs w:val="22"/>
        </w:rPr>
        <w:t>5. ŠALIŲ TEISĖS IR PAREIGOS</w:t>
      </w:r>
    </w:p>
    <w:p w14:paraId="5F0CE9DF" w14:textId="77777777"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5.1.Šalys privalo sąžiningai, protingai, tinkamai, laiku ir kokybiškai atlikti savo įsipareigojimus pagal šią sutartį.</w:t>
      </w:r>
    </w:p>
    <w:p w14:paraId="0D750607" w14:textId="6095B0D8"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5.2.</w:t>
      </w:r>
      <w:r w:rsidR="00EF1A04" w:rsidRPr="00851065">
        <w:rPr>
          <w:rFonts w:ascii="Times New Roman" w:hAnsi="Times New Roman"/>
          <w:color w:val="000000"/>
          <w:szCs w:val="22"/>
        </w:rPr>
        <w:t xml:space="preserve"> Paslaugos </w:t>
      </w:r>
      <w:r w:rsidRPr="00851065">
        <w:rPr>
          <w:rFonts w:ascii="Times New Roman" w:hAnsi="Times New Roman"/>
          <w:color w:val="000000"/>
          <w:szCs w:val="22"/>
        </w:rPr>
        <w:t xml:space="preserve"> </w:t>
      </w:r>
      <w:r w:rsidR="00EF1A04" w:rsidRPr="00851065">
        <w:rPr>
          <w:rFonts w:ascii="Times New Roman" w:hAnsi="Times New Roman"/>
          <w:color w:val="000000"/>
          <w:szCs w:val="22"/>
        </w:rPr>
        <w:t>t</w:t>
      </w:r>
      <w:r w:rsidRPr="00851065">
        <w:rPr>
          <w:rFonts w:ascii="Times New Roman" w:hAnsi="Times New Roman"/>
          <w:szCs w:val="22"/>
        </w:rPr>
        <w:t>eikėjas</w:t>
      </w:r>
      <w:r w:rsidRPr="00851065">
        <w:rPr>
          <w:rFonts w:ascii="Times New Roman" w:hAnsi="Times New Roman"/>
          <w:color w:val="000000"/>
          <w:szCs w:val="22"/>
        </w:rPr>
        <w:t xml:space="preserve"> įsipareigoja: </w:t>
      </w:r>
    </w:p>
    <w:p w14:paraId="5D74F13D" w14:textId="38533BED"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5.2.1.  Atlikti P</w:t>
      </w:r>
      <w:r w:rsidR="00EF1A04" w:rsidRPr="00851065">
        <w:rPr>
          <w:rFonts w:ascii="Times New Roman" w:hAnsi="Times New Roman"/>
          <w:color w:val="000000"/>
          <w:szCs w:val="22"/>
        </w:rPr>
        <w:t>aslaugos gavėjo</w:t>
      </w:r>
      <w:r w:rsidRPr="00851065">
        <w:rPr>
          <w:rFonts w:ascii="Times New Roman" w:hAnsi="Times New Roman"/>
          <w:color w:val="000000"/>
          <w:szCs w:val="22"/>
        </w:rPr>
        <w:t xml:space="preserve"> užsakytas paslaugas sutartu laiku ir kokybiškai, laikantis galiojančių standartų, techninių sąlygų ar kitokių norminių aktų.</w:t>
      </w:r>
    </w:p>
    <w:p w14:paraId="7B5A426A" w14:textId="0BC079C2" w:rsidR="00D44CA2" w:rsidRPr="00851065" w:rsidRDefault="00D44CA2" w:rsidP="00741984">
      <w:pPr>
        <w:tabs>
          <w:tab w:val="left" w:pos="0"/>
        </w:tabs>
        <w:ind w:firstLine="709"/>
        <w:rPr>
          <w:rFonts w:ascii="Times New Roman" w:hAnsi="Times New Roman"/>
          <w:bCs/>
          <w:color w:val="000000"/>
          <w:szCs w:val="22"/>
        </w:rPr>
      </w:pPr>
      <w:r w:rsidRPr="00851065">
        <w:rPr>
          <w:rFonts w:ascii="Times New Roman" w:hAnsi="Times New Roman"/>
          <w:color w:val="000000"/>
          <w:szCs w:val="22"/>
        </w:rPr>
        <w:t xml:space="preserve">5.2.2. </w:t>
      </w:r>
      <w:r w:rsidRPr="00851065">
        <w:rPr>
          <w:rFonts w:ascii="Times New Roman" w:hAnsi="Times New Roman"/>
          <w:bCs/>
          <w:color w:val="000000"/>
          <w:szCs w:val="22"/>
        </w:rPr>
        <w:t>Pagal šią sutartį teikiamoms paslaugoms išrašomoje  sąskaitoje – faktūroje vartoti sutartyje nurodytus paslaugų  pavadinimus.</w:t>
      </w:r>
    </w:p>
    <w:p w14:paraId="50B2D0A5" w14:textId="77777777" w:rsidR="00D44CA2" w:rsidRPr="00851065" w:rsidRDefault="00D44CA2" w:rsidP="00D44CA2">
      <w:pPr>
        <w:numPr>
          <w:ilvl w:val="0"/>
          <w:numId w:val="26"/>
        </w:numPr>
        <w:tabs>
          <w:tab w:val="left" w:pos="567"/>
        </w:tabs>
        <w:spacing w:before="120" w:after="120"/>
        <w:jc w:val="center"/>
        <w:rPr>
          <w:rFonts w:ascii="Times New Roman" w:hAnsi="Times New Roman"/>
          <w:b/>
          <w:bCs/>
          <w:color w:val="000000"/>
          <w:szCs w:val="22"/>
        </w:rPr>
      </w:pPr>
      <w:r w:rsidRPr="00851065">
        <w:rPr>
          <w:rFonts w:ascii="Times New Roman" w:hAnsi="Times New Roman"/>
          <w:b/>
          <w:bCs/>
          <w:color w:val="000000"/>
          <w:szCs w:val="22"/>
        </w:rPr>
        <w:t>ŠALIŲ ATSAKOMYBĖ</w:t>
      </w:r>
    </w:p>
    <w:p w14:paraId="76FB38C2" w14:textId="18EE7C31" w:rsidR="00D44CA2" w:rsidRPr="00851065" w:rsidRDefault="00D44CA2" w:rsidP="00D44CA2">
      <w:pPr>
        <w:tabs>
          <w:tab w:val="right" w:leader="dot" w:pos="9354"/>
        </w:tabs>
        <w:spacing w:line="240" w:lineRule="exact"/>
        <w:ind w:firstLine="709"/>
        <w:rPr>
          <w:rFonts w:ascii="Times New Roman" w:hAnsi="Times New Roman"/>
          <w:bCs/>
          <w:szCs w:val="22"/>
        </w:rPr>
      </w:pPr>
      <w:r w:rsidRPr="00851065">
        <w:rPr>
          <w:rFonts w:ascii="Times New Roman" w:hAnsi="Times New Roman"/>
          <w:color w:val="000000"/>
          <w:szCs w:val="22"/>
        </w:rPr>
        <w:t>6.1.</w:t>
      </w:r>
      <w:r w:rsidRPr="00851065">
        <w:rPr>
          <w:rFonts w:ascii="Times New Roman" w:hAnsi="Times New Roman"/>
          <w:bCs/>
          <w:szCs w:val="22"/>
        </w:rPr>
        <w:t xml:space="preserve"> Dėl Paslaugų kokybės Paslaugos gavėjas</w:t>
      </w:r>
      <w:r w:rsidRPr="00851065">
        <w:rPr>
          <w:rFonts w:ascii="Times New Roman" w:hAnsi="Times New Roman"/>
          <w:szCs w:val="22"/>
        </w:rPr>
        <w:t xml:space="preserve"> </w:t>
      </w:r>
      <w:r w:rsidRPr="00851065">
        <w:rPr>
          <w:rFonts w:ascii="Times New Roman" w:hAnsi="Times New Roman"/>
          <w:bCs/>
          <w:szCs w:val="22"/>
        </w:rPr>
        <w:t>pretenzijas turi pateikti per 2 darbo dienas nuo Paslaugų suteikimo dienos.</w:t>
      </w:r>
    </w:p>
    <w:p w14:paraId="1EBD5D1F" w14:textId="0DCAD503" w:rsidR="00D44CA2" w:rsidRPr="00851065" w:rsidRDefault="00D44CA2" w:rsidP="00D44CA2">
      <w:pPr>
        <w:tabs>
          <w:tab w:val="left" w:pos="0"/>
        </w:tabs>
        <w:ind w:firstLine="709"/>
        <w:rPr>
          <w:rFonts w:ascii="Times New Roman" w:hAnsi="Times New Roman"/>
          <w:szCs w:val="22"/>
        </w:rPr>
      </w:pPr>
      <w:r w:rsidRPr="00851065">
        <w:rPr>
          <w:rFonts w:ascii="Times New Roman" w:hAnsi="Times New Roman"/>
          <w:szCs w:val="22"/>
        </w:rPr>
        <w:t>6.2. P</w:t>
      </w:r>
      <w:r w:rsidR="00EF1A04" w:rsidRPr="00851065">
        <w:rPr>
          <w:rFonts w:ascii="Times New Roman" w:hAnsi="Times New Roman"/>
          <w:szCs w:val="22"/>
        </w:rPr>
        <w:t>aslaugos gavėjas</w:t>
      </w:r>
      <w:r w:rsidRPr="00851065">
        <w:rPr>
          <w:rFonts w:ascii="Times New Roman" w:hAnsi="Times New Roman"/>
          <w:szCs w:val="22"/>
        </w:rPr>
        <w:t xml:space="preserve"> turi teisę, pasikeitus poreikiams, šios sutarties priedo sąrašo ribose ir pagal šiame priede nurodytas kainas keisti užsakomų paslaugų kiekius.</w:t>
      </w:r>
    </w:p>
    <w:p w14:paraId="7ADB9B63" w14:textId="77777777" w:rsidR="006B7DF4" w:rsidRPr="00851065" w:rsidRDefault="00D44CA2" w:rsidP="00A03D24">
      <w:pPr>
        <w:numPr>
          <w:ilvl w:val="1"/>
          <w:numId w:val="27"/>
        </w:numPr>
        <w:tabs>
          <w:tab w:val="left" w:pos="0"/>
          <w:tab w:val="num" w:pos="567"/>
        </w:tabs>
        <w:ind w:left="0" w:firstLine="709"/>
        <w:rPr>
          <w:rFonts w:ascii="Times New Roman" w:hAnsi="Times New Roman"/>
          <w:szCs w:val="22"/>
        </w:rPr>
      </w:pPr>
      <w:r w:rsidRPr="00851065">
        <w:rPr>
          <w:rFonts w:ascii="Times New Roman" w:hAnsi="Times New Roman"/>
          <w:szCs w:val="22"/>
        </w:rPr>
        <w:t xml:space="preserve">Jei paslauga atlikta nekokybiškai dėl </w:t>
      </w:r>
      <w:r w:rsidR="00EF1A04" w:rsidRPr="00851065">
        <w:rPr>
          <w:rFonts w:ascii="Times New Roman" w:hAnsi="Times New Roman"/>
          <w:szCs w:val="22"/>
        </w:rPr>
        <w:t>P</w:t>
      </w:r>
      <w:r w:rsidRPr="00851065">
        <w:rPr>
          <w:rFonts w:ascii="Times New Roman" w:hAnsi="Times New Roman"/>
          <w:szCs w:val="22"/>
        </w:rPr>
        <w:t xml:space="preserve">aslaugos </w:t>
      </w:r>
      <w:r w:rsidR="00EF1A04" w:rsidRPr="00851065">
        <w:rPr>
          <w:rFonts w:ascii="Times New Roman" w:hAnsi="Times New Roman"/>
          <w:szCs w:val="22"/>
        </w:rPr>
        <w:t>t</w:t>
      </w:r>
      <w:r w:rsidRPr="00851065">
        <w:rPr>
          <w:rFonts w:ascii="Times New Roman" w:hAnsi="Times New Roman"/>
          <w:szCs w:val="22"/>
        </w:rPr>
        <w:t>eikėjo kaltės, P</w:t>
      </w:r>
      <w:r w:rsidR="00EF1A04" w:rsidRPr="00851065">
        <w:rPr>
          <w:rFonts w:ascii="Times New Roman" w:hAnsi="Times New Roman"/>
          <w:szCs w:val="22"/>
        </w:rPr>
        <w:t>aslaugos gavėjas</w:t>
      </w:r>
      <w:r w:rsidRPr="00851065">
        <w:rPr>
          <w:rFonts w:ascii="Times New Roman" w:hAnsi="Times New Roman"/>
          <w:szCs w:val="22"/>
        </w:rPr>
        <w:t xml:space="preserve"> turi teisę pareikalauti, kad paslauga būtų suteikta kokybiškai. Šiuo atveju terminas P</w:t>
      </w:r>
      <w:r w:rsidR="00EF1A04" w:rsidRPr="00851065">
        <w:rPr>
          <w:rFonts w:ascii="Times New Roman" w:hAnsi="Times New Roman"/>
          <w:szCs w:val="22"/>
        </w:rPr>
        <w:t>aslaugos gavėjui</w:t>
      </w:r>
      <w:r w:rsidRPr="00851065">
        <w:rPr>
          <w:rFonts w:ascii="Times New Roman" w:hAnsi="Times New Roman"/>
          <w:szCs w:val="22"/>
        </w:rPr>
        <w:t xml:space="preserve"> atsiskaityti pradedamas skaičiuoti  nuo tinkamos paslaugos suteikimo dienos. </w:t>
      </w:r>
    </w:p>
    <w:p w14:paraId="5E13F294" w14:textId="6CEA1AB4" w:rsidR="006B7DF4" w:rsidRPr="00851065" w:rsidRDefault="00D44CA2" w:rsidP="006B7DF4">
      <w:pPr>
        <w:spacing w:line="240" w:lineRule="exact"/>
        <w:ind w:firstLine="720"/>
        <w:rPr>
          <w:rFonts w:ascii="Times New Roman" w:hAnsi="Times New Roman"/>
          <w:szCs w:val="22"/>
        </w:rPr>
      </w:pPr>
      <w:r w:rsidRPr="00851065">
        <w:rPr>
          <w:rFonts w:ascii="Times New Roman" w:hAnsi="Times New Roman"/>
          <w:szCs w:val="22"/>
        </w:rPr>
        <w:t xml:space="preserve">6.4. </w:t>
      </w:r>
      <w:r w:rsidR="006B7DF4" w:rsidRPr="00851065">
        <w:rPr>
          <w:rFonts w:ascii="Times New Roman" w:hAnsi="Times New Roman"/>
          <w:szCs w:val="22"/>
        </w:rPr>
        <w:t xml:space="preserve">Paslaugos teikėjas garantuoja parduodamų Paslaugų kokybę. </w:t>
      </w:r>
    </w:p>
    <w:p w14:paraId="083A6015" w14:textId="77777777" w:rsidR="00D44CA2" w:rsidRPr="00851065" w:rsidRDefault="00D44CA2" w:rsidP="00D44CA2">
      <w:pPr>
        <w:tabs>
          <w:tab w:val="left" w:pos="0"/>
        </w:tabs>
        <w:ind w:firstLine="709"/>
        <w:rPr>
          <w:rFonts w:ascii="Times New Roman" w:hAnsi="Times New Roman"/>
          <w:szCs w:val="22"/>
        </w:rPr>
      </w:pPr>
      <w:r w:rsidRPr="00851065">
        <w:rPr>
          <w:rFonts w:ascii="Times New Roman" w:hAnsi="Times New Roman"/>
          <w:szCs w:val="22"/>
        </w:rPr>
        <w:t xml:space="preserve">6.5. Jei Teikėjas teikia paslaugas neatitinkančias konkurso reikalavimų, Pirkėjas turi teisę nutraukti sutarties vykdymą. </w:t>
      </w:r>
    </w:p>
    <w:p w14:paraId="4284C35F" w14:textId="77777777" w:rsidR="00D44CA2" w:rsidRPr="00851065" w:rsidRDefault="00D44CA2" w:rsidP="00D44CA2">
      <w:pPr>
        <w:numPr>
          <w:ilvl w:val="0"/>
          <w:numId w:val="26"/>
        </w:numPr>
        <w:spacing w:before="120" w:after="120"/>
        <w:jc w:val="center"/>
        <w:rPr>
          <w:rFonts w:ascii="Times New Roman" w:hAnsi="Times New Roman"/>
          <w:b/>
          <w:bCs/>
          <w:color w:val="000000"/>
          <w:szCs w:val="22"/>
        </w:rPr>
      </w:pPr>
      <w:r w:rsidRPr="00851065">
        <w:rPr>
          <w:rFonts w:ascii="Times New Roman" w:hAnsi="Times New Roman"/>
          <w:b/>
          <w:bCs/>
          <w:color w:val="000000"/>
          <w:szCs w:val="22"/>
        </w:rPr>
        <w:t>GINČŲ SPRENDIMO TVARKA</w:t>
      </w:r>
    </w:p>
    <w:p w14:paraId="7A47E0C2" w14:textId="77777777" w:rsidR="00D44CA2" w:rsidRPr="00851065" w:rsidRDefault="00D44CA2" w:rsidP="00D44CA2">
      <w:pPr>
        <w:rPr>
          <w:rFonts w:ascii="Times New Roman" w:hAnsi="Times New Roman"/>
          <w:color w:val="000000"/>
          <w:szCs w:val="22"/>
        </w:rPr>
      </w:pPr>
      <w:r w:rsidRPr="00851065">
        <w:rPr>
          <w:rFonts w:ascii="Times New Roman" w:hAnsi="Times New Roman"/>
          <w:color w:val="000000"/>
          <w:szCs w:val="22"/>
        </w:rPr>
        <w:t xml:space="preserve">            7.1.Visi ginčai tarp šalių dėl šios sutarties vykdymo sprendžiami šalių susitarimu.</w:t>
      </w:r>
    </w:p>
    <w:p w14:paraId="32867D18" w14:textId="72887E41" w:rsidR="00D44CA2" w:rsidRPr="00851065" w:rsidRDefault="00D44CA2" w:rsidP="00D44CA2">
      <w:pPr>
        <w:rPr>
          <w:rFonts w:ascii="Times New Roman" w:hAnsi="Times New Roman"/>
          <w:color w:val="000000"/>
          <w:szCs w:val="22"/>
        </w:rPr>
      </w:pPr>
      <w:r w:rsidRPr="00851065">
        <w:rPr>
          <w:rFonts w:ascii="Times New Roman" w:hAnsi="Times New Roman"/>
          <w:color w:val="000000"/>
          <w:szCs w:val="22"/>
        </w:rPr>
        <w:t xml:space="preserve">            7.2. Šalims nesusitarus ginčas nagrinėjamas teisme vadovaujantis Lietuvos Respublikos įstatymais.</w:t>
      </w:r>
    </w:p>
    <w:p w14:paraId="7960840A" w14:textId="77777777" w:rsidR="006B7DF4" w:rsidRPr="00851065" w:rsidRDefault="006B7DF4" w:rsidP="00D44CA2">
      <w:pPr>
        <w:rPr>
          <w:rFonts w:ascii="Times New Roman" w:hAnsi="Times New Roman"/>
          <w:color w:val="000000"/>
          <w:szCs w:val="22"/>
        </w:rPr>
      </w:pPr>
    </w:p>
    <w:p w14:paraId="6C79DD0E" w14:textId="77777777" w:rsidR="00D44CA2" w:rsidRPr="00851065" w:rsidRDefault="00D44CA2" w:rsidP="00D44CA2">
      <w:pPr>
        <w:spacing w:before="120" w:after="120"/>
        <w:ind w:left="360"/>
        <w:jc w:val="center"/>
        <w:rPr>
          <w:rFonts w:ascii="Times New Roman" w:hAnsi="Times New Roman"/>
          <w:b/>
          <w:bCs/>
          <w:color w:val="000000"/>
          <w:szCs w:val="22"/>
        </w:rPr>
      </w:pPr>
      <w:r w:rsidRPr="00851065">
        <w:rPr>
          <w:rFonts w:ascii="Times New Roman" w:hAnsi="Times New Roman"/>
          <w:b/>
          <w:bCs/>
          <w:color w:val="000000"/>
          <w:szCs w:val="22"/>
        </w:rPr>
        <w:t>8. NENUGALIMA JĖGA (FORCE MAJEURE)</w:t>
      </w:r>
    </w:p>
    <w:p w14:paraId="1A224C0A" w14:textId="77777777" w:rsidR="00D44CA2" w:rsidRPr="00851065" w:rsidRDefault="00D44CA2" w:rsidP="00D44CA2">
      <w:pPr>
        <w:spacing w:before="120"/>
        <w:ind w:firstLine="709"/>
        <w:rPr>
          <w:rFonts w:ascii="Times New Roman" w:hAnsi="Times New Roman"/>
          <w:bCs/>
          <w:color w:val="000000"/>
          <w:szCs w:val="22"/>
        </w:rPr>
      </w:pPr>
      <w:r w:rsidRPr="00851065">
        <w:rPr>
          <w:rFonts w:ascii="Times New Roman" w:hAnsi="Times New Roman"/>
          <w:color w:val="000000"/>
          <w:szCs w:val="22"/>
        </w:rPr>
        <w:t>8.1. Atsiradus nenugalimos jėgos aplinkybėms, Šalys vadovaujasi Lietuvos Respublikos Civilinio kodeksu ir „Atleidimo nuo atsakomybės esant nenugalimos jėgos (force majeure) aplinkybėms taisyklėmis“ (</w:t>
      </w:r>
      <w:r w:rsidRPr="00851065">
        <w:rPr>
          <w:rFonts w:ascii="Times New Roman" w:hAnsi="Times New Roman"/>
          <w:bCs/>
          <w:color w:val="000000"/>
          <w:szCs w:val="22"/>
        </w:rPr>
        <w:t>Žin., 1996, Nr. 68-1652</w:t>
      </w:r>
      <w:r w:rsidRPr="00851065">
        <w:rPr>
          <w:rFonts w:ascii="Times New Roman" w:hAnsi="Times New Roman"/>
          <w:b/>
          <w:bCs/>
          <w:color w:val="000000"/>
          <w:szCs w:val="22"/>
        </w:rPr>
        <w:t> </w:t>
      </w:r>
      <w:r w:rsidRPr="00851065">
        <w:rPr>
          <w:rFonts w:ascii="Times New Roman" w:hAnsi="Times New Roman"/>
          <w:bCs/>
          <w:color w:val="000000"/>
          <w:szCs w:val="22"/>
        </w:rPr>
        <w:t xml:space="preserve">) ir atleidžiamos </w:t>
      </w:r>
      <w:r w:rsidRPr="00851065">
        <w:rPr>
          <w:rFonts w:ascii="Times New Roman" w:hAnsi="Times New Roman"/>
          <w:color w:val="000000"/>
          <w:szCs w:val="22"/>
        </w:rPr>
        <w:t>nuo atsakomybės dėl sutartinių įsipareigojimų nevykdymo ar netinkamo vykdymo aplinkybių buvimo laikotarpiu.</w:t>
      </w:r>
    </w:p>
    <w:p w14:paraId="14EF4131" w14:textId="6088FDEC" w:rsidR="00D44CA2" w:rsidRPr="00851065" w:rsidRDefault="00D44CA2" w:rsidP="006904A0">
      <w:pPr>
        <w:spacing w:before="120"/>
        <w:ind w:firstLine="709"/>
        <w:rPr>
          <w:rFonts w:ascii="Times New Roman" w:hAnsi="Times New Roman"/>
          <w:color w:val="000000"/>
          <w:szCs w:val="22"/>
        </w:rPr>
      </w:pPr>
      <w:r w:rsidRPr="00851065">
        <w:rPr>
          <w:rFonts w:ascii="Times New Roman" w:hAnsi="Times New Roman"/>
          <w:color w:val="000000"/>
          <w:szCs w:val="22"/>
        </w:rPr>
        <w:t>8.2.Šalis, kuri dėl nenugalimos jėgos (force majeure) aplinkybių negali vykdyti pagal šią sutartį prisiimtų įsipareigojimų, privalo nedelsdama pranešti apie tai kitai šaliai, bet ne vėliau kaip per 5 (penkias) darbo dienas. Išnykus nenugalimos jėgos (force majeure) aplinkybėms, šalis, negalėjusi vykdyti pagal šią sutartį prisiimtų įsipareigojimų, privalo nedelsdama pranešti kitai Šaliai apie nurodytų aplinkybių išnykimą.</w:t>
      </w:r>
    </w:p>
    <w:p w14:paraId="39A4BE9B" w14:textId="77777777" w:rsidR="00D44CA2" w:rsidRPr="00851065" w:rsidRDefault="00D44CA2" w:rsidP="00D44CA2">
      <w:pPr>
        <w:spacing w:before="120" w:after="120"/>
        <w:ind w:left="360"/>
        <w:jc w:val="center"/>
        <w:rPr>
          <w:rFonts w:ascii="Times New Roman" w:hAnsi="Times New Roman"/>
          <w:b/>
          <w:bCs/>
          <w:color w:val="000000"/>
          <w:szCs w:val="22"/>
        </w:rPr>
      </w:pPr>
      <w:r w:rsidRPr="00851065">
        <w:rPr>
          <w:rFonts w:ascii="Times New Roman" w:hAnsi="Times New Roman"/>
          <w:b/>
          <w:bCs/>
          <w:color w:val="000000"/>
          <w:szCs w:val="22"/>
        </w:rPr>
        <w:t>9. SUTARTIES GALIOJIMAS IR KITOS SĄLYGOS</w:t>
      </w:r>
    </w:p>
    <w:p w14:paraId="76495B09" w14:textId="7B94DCF7" w:rsidR="00D44CA2" w:rsidRPr="00851065" w:rsidRDefault="00D44CA2" w:rsidP="00BA3366">
      <w:pPr>
        <w:tabs>
          <w:tab w:val="left" w:pos="0"/>
        </w:tabs>
        <w:ind w:firstLine="720"/>
        <w:rPr>
          <w:rFonts w:ascii="Times New Roman" w:hAnsi="Times New Roman"/>
          <w:b/>
          <w:szCs w:val="22"/>
        </w:rPr>
      </w:pPr>
      <w:r w:rsidRPr="00851065">
        <w:rPr>
          <w:rFonts w:ascii="Times New Roman" w:hAnsi="Times New Roman"/>
          <w:b/>
          <w:szCs w:val="22"/>
        </w:rPr>
        <w:t xml:space="preserve">9.1. Sutartis galioja nuo pasirašymo datos ir galioja 12 (dvylika) mėnesių. </w:t>
      </w:r>
    </w:p>
    <w:p w14:paraId="77365969" w14:textId="5B3AE091" w:rsidR="00D44CA2" w:rsidRPr="00851065" w:rsidRDefault="00D44CA2" w:rsidP="00D44CA2">
      <w:pPr>
        <w:tabs>
          <w:tab w:val="left" w:pos="0"/>
        </w:tabs>
        <w:ind w:left="283" w:firstLine="426"/>
        <w:rPr>
          <w:rFonts w:ascii="Times New Roman" w:hAnsi="Times New Roman"/>
          <w:color w:val="000000"/>
          <w:szCs w:val="22"/>
        </w:rPr>
      </w:pPr>
      <w:r w:rsidRPr="00851065">
        <w:rPr>
          <w:rFonts w:ascii="Times New Roman" w:hAnsi="Times New Roman"/>
          <w:color w:val="000000"/>
          <w:szCs w:val="22"/>
        </w:rPr>
        <w:t xml:space="preserve"> 9.</w:t>
      </w:r>
      <w:r w:rsidR="00BA3366" w:rsidRPr="00851065">
        <w:rPr>
          <w:rFonts w:ascii="Times New Roman" w:hAnsi="Times New Roman"/>
          <w:color w:val="000000"/>
          <w:szCs w:val="22"/>
        </w:rPr>
        <w:t>2</w:t>
      </w:r>
      <w:r w:rsidRPr="00851065">
        <w:rPr>
          <w:rFonts w:ascii="Times New Roman" w:hAnsi="Times New Roman"/>
          <w:color w:val="000000"/>
          <w:szCs w:val="22"/>
        </w:rPr>
        <w:t>. Sutartis gali būti nutraukta šalių susitarimu.</w:t>
      </w:r>
    </w:p>
    <w:p w14:paraId="7B110402" w14:textId="52255368"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 xml:space="preserve"> 9.</w:t>
      </w:r>
      <w:r w:rsidR="00BA3366" w:rsidRPr="00851065">
        <w:rPr>
          <w:rFonts w:ascii="Times New Roman" w:hAnsi="Times New Roman"/>
          <w:color w:val="000000"/>
          <w:szCs w:val="22"/>
        </w:rPr>
        <w:t>3</w:t>
      </w:r>
      <w:r w:rsidRPr="00851065">
        <w:rPr>
          <w:rFonts w:ascii="Times New Roman" w:hAnsi="Times New Roman"/>
          <w:color w:val="000000"/>
          <w:szCs w:val="22"/>
        </w:rPr>
        <w:t xml:space="preserve">. Sutartis gali būti nutraukta vienašališkai, raštu prieš </w:t>
      </w:r>
      <w:r w:rsidR="00BA3366" w:rsidRPr="00851065">
        <w:rPr>
          <w:rFonts w:ascii="Times New Roman" w:hAnsi="Times New Roman"/>
          <w:color w:val="000000"/>
          <w:szCs w:val="22"/>
        </w:rPr>
        <w:t>30</w:t>
      </w:r>
      <w:r w:rsidRPr="00851065">
        <w:rPr>
          <w:rFonts w:ascii="Times New Roman" w:hAnsi="Times New Roman"/>
          <w:color w:val="000000"/>
          <w:szCs w:val="22"/>
        </w:rPr>
        <w:t xml:space="preserve"> (</w:t>
      </w:r>
      <w:r w:rsidR="00BA3366" w:rsidRPr="00851065">
        <w:rPr>
          <w:rFonts w:ascii="Times New Roman" w:hAnsi="Times New Roman"/>
          <w:color w:val="000000"/>
          <w:szCs w:val="22"/>
        </w:rPr>
        <w:t>trisdešimt</w:t>
      </w:r>
      <w:r w:rsidRPr="00851065">
        <w:rPr>
          <w:rFonts w:ascii="Times New Roman" w:hAnsi="Times New Roman"/>
          <w:color w:val="000000"/>
          <w:szCs w:val="22"/>
        </w:rPr>
        <w:t xml:space="preserve">) kalendorinių dienų pranešus apie tai kitai šaliai. </w:t>
      </w:r>
    </w:p>
    <w:p w14:paraId="56D3AC19" w14:textId="2A6DC212"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9.</w:t>
      </w:r>
      <w:r w:rsidR="00BA3366" w:rsidRPr="00851065">
        <w:rPr>
          <w:rFonts w:ascii="Times New Roman" w:hAnsi="Times New Roman"/>
          <w:color w:val="000000"/>
          <w:szCs w:val="22"/>
        </w:rPr>
        <w:t>4</w:t>
      </w:r>
      <w:r w:rsidRPr="00851065">
        <w:rPr>
          <w:rFonts w:ascii="Times New Roman" w:hAnsi="Times New Roman"/>
          <w:color w:val="000000"/>
          <w:szCs w:val="22"/>
        </w:rPr>
        <w:t>. Nutraukdamos sutartį Šalys turi viena su kita atsiskaityti.</w:t>
      </w:r>
    </w:p>
    <w:p w14:paraId="117E202A" w14:textId="366664ED" w:rsidR="00D44CA2" w:rsidRPr="00851065" w:rsidRDefault="00D44CA2" w:rsidP="00D44CA2">
      <w:pPr>
        <w:tabs>
          <w:tab w:val="left" w:pos="0"/>
        </w:tabs>
        <w:ind w:firstLine="709"/>
        <w:rPr>
          <w:rFonts w:ascii="Times New Roman" w:hAnsi="Times New Roman"/>
          <w:szCs w:val="22"/>
        </w:rPr>
      </w:pPr>
      <w:r w:rsidRPr="00851065">
        <w:rPr>
          <w:rFonts w:ascii="Times New Roman" w:hAnsi="Times New Roman"/>
          <w:color w:val="000000"/>
          <w:szCs w:val="22"/>
        </w:rPr>
        <w:t>9.</w:t>
      </w:r>
      <w:r w:rsidR="000726A3" w:rsidRPr="00851065">
        <w:rPr>
          <w:rFonts w:ascii="Times New Roman" w:hAnsi="Times New Roman"/>
          <w:color w:val="000000"/>
          <w:szCs w:val="22"/>
        </w:rPr>
        <w:t>5</w:t>
      </w:r>
      <w:r w:rsidRPr="00851065">
        <w:rPr>
          <w:rFonts w:ascii="Times New Roman" w:hAnsi="Times New Roman"/>
          <w:color w:val="000000"/>
          <w:szCs w:val="22"/>
        </w:rPr>
        <w:t xml:space="preserve">. Sutarties sąlygos sutarties galiojimo laikotarpiu negali būti keičiamos, išskyrus tokias pirkimo sutarties sąlygas, kurias pakeitus nebūtų pažeisti Viešųjų pirkimų įstatymo 17 straipsnyje nustatyti principai ir </w:t>
      </w:r>
      <w:r w:rsidRPr="00851065">
        <w:rPr>
          <w:rFonts w:ascii="Times New Roman" w:hAnsi="Times New Roman"/>
          <w:color w:val="000000"/>
          <w:szCs w:val="22"/>
        </w:rPr>
        <w:lastRenderedPageBreak/>
        <w:t xml:space="preserve">tikslai bei tokiems pirkimo sutarties sąlygų pakeitimams yra gautas Viešųjų pirkimų tarnybos sutikimas. </w:t>
      </w:r>
      <w:r w:rsidRPr="00851065">
        <w:rPr>
          <w:rFonts w:ascii="Times New Roman" w:hAnsi="Times New Roman"/>
          <w:szCs w:val="22"/>
        </w:rPr>
        <w:t>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(ar) pirkimo sutarties sudarymo metu, pirkimo sutarties šalys gali keisti tik neesmines pirkimo sutarties sąlygas.</w:t>
      </w:r>
    </w:p>
    <w:p w14:paraId="2EA4A002" w14:textId="13BD9661" w:rsidR="00D44CA2" w:rsidRPr="00851065" w:rsidRDefault="00D44CA2" w:rsidP="00D44CA2">
      <w:pPr>
        <w:ind w:firstLine="709"/>
        <w:rPr>
          <w:rFonts w:ascii="Times New Roman" w:hAnsi="Times New Roman"/>
          <w:szCs w:val="22"/>
        </w:rPr>
      </w:pPr>
      <w:r w:rsidRPr="00851065">
        <w:rPr>
          <w:rFonts w:ascii="Times New Roman" w:hAnsi="Times New Roman"/>
          <w:szCs w:val="22"/>
        </w:rPr>
        <w:t>9.</w:t>
      </w:r>
      <w:r w:rsidR="000726A3" w:rsidRPr="00851065">
        <w:rPr>
          <w:rFonts w:ascii="Times New Roman" w:hAnsi="Times New Roman"/>
          <w:szCs w:val="22"/>
        </w:rPr>
        <w:t>6</w:t>
      </w:r>
      <w:r w:rsidRPr="00851065">
        <w:rPr>
          <w:rFonts w:ascii="Times New Roman" w:hAnsi="Times New Roman"/>
          <w:szCs w:val="22"/>
        </w:rPr>
        <w:t>.</w:t>
      </w:r>
      <w:r w:rsidRPr="00851065">
        <w:rPr>
          <w:rFonts w:ascii="Times New Roman" w:hAnsi="Times New Roman"/>
          <w:spacing w:val="-2"/>
          <w:szCs w:val="22"/>
        </w:rPr>
        <w:t xml:space="preserve"> Sutartis gali būti pakeista tik abiejų Šalių rašytiniu susitarimu. Visi Sutarties pakeitimai galioja tik tada, kai jie sudaryti raštu ir pasirašyti Šalių įgaliotų atstovų originaliais parašais.</w:t>
      </w:r>
    </w:p>
    <w:p w14:paraId="7C9B41C4" w14:textId="62F4F47A" w:rsidR="00D44CA2" w:rsidRPr="00851065" w:rsidRDefault="00D44CA2" w:rsidP="00D44CA2">
      <w:pPr>
        <w:tabs>
          <w:tab w:val="left" w:pos="0"/>
        </w:tabs>
        <w:ind w:firstLine="709"/>
        <w:rPr>
          <w:rFonts w:ascii="Times New Roman" w:hAnsi="Times New Roman"/>
          <w:szCs w:val="22"/>
        </w:rPr>
      </w:pPr>
      <w:r w:rsidRPr="00851065">
        <w:rPr>
          <w:rFonts w:ascii="Times New Roman" w:hAnsi="Times New Roman"/>
          <w:szCs w:val="22"/>
        </w:rPr>
        <w:t>9.</w:t>
      </w:r>
      <w:r w:rsidR="000726A3" w:rsidRPr="00851065">
        <w:rPr>
          <w:rFonts w:ascii="Times New Roman" w:hAnsi="Times New Roman"/>
          <w:szCs w:val="22"/>
        </w:rPr>
        <w:t>7</w:t>
      </w:r>
      <w:r w:rsidRPr="00851065">
        <w:rPr>
          <w:rFonts w:ascii="Times New Roman" w:hAnsi="Times New Roman"/>
          <w:szCs w:val="22"/>
        </w:rPr>
        <w:t>. Nė viena Šalis neturi teisės perleisti visų arba dalies teisių ir pareigų pagal šią sutartį jokiai trečiajai šaliai be išankstinio raštiško kitos Šalies sutikimo.</w:t>
      </w:r>
    </w:p>
    <w:p w14:paraId="6B37029F" w14:textId="2AE5E491" w:rsidR="00D44CA2" w:rsidRPr="00851065" w:rsidRDefault="00D44CA2" w:rsidP="00D44CA2">
      <w:pPr>
        <w:tabs>
          <w:tab w:val="left" w:pos="0"/>
        </w:tabs>
        <w:ind w:firstLine="709"/>
        <w:rPr>
          <w:rFonts w:ascii="Times New Roman" w:hAnsi="Times New Roman"/>
          <w:color w:val="000000"/>
          <w:szCs w:val="22"/>
        </w:rPr>
      </w:pPr>
      <w:r w:rsidRPr="00851065">
        <w:rPr>
          <w:rFonts w:ascii="Times New Roman" w:hAnsi="Times New Roman"/>
          <w:color w:val="000000"/>
          <w:szCs w:val="22"/>
        </w:rPr>
        <w:t>9.</w:t>
      </w:r>
      <w:r w:rsidR="000726A3" w:rsidRPr="00851065">
        <w:rPr>
          <w:rFonts w:ascii="Times New Roman" w:hAnsi="Times New Roman"/>
          <w:color w:val="000000"/>
          <w:szCs w:val="22"/>
        </w:rPr>
        <w:t>8</w:t>
      </w:r>
      <w:r w:rsidRPr="00851065">
        <w:rPr>
          <w:rFonts w:ascii="Times New Roman" w:hAnsi="Times New Roman"/>
          <w:color w:val="000000"/>
          <w:szCs w:val="22"/>
        </w:rPr>
        <w:t xml:space="preserve">. Sutarties dokumentais yra pati sutartis ir jos priedai, kurie yra neatskiriama sutarties dalis. </w:t>
      </w:r>
    </w:p>
    <w:p w14:paraId="386C88DF" w14:textId="5513952B" w:rsidR="00D44CA2" w:rsidRPr="00851065" w:rsidRDefault="00D44CA2" w:rsidP="00D44CA2">
      <w:pPr>
        <w:ind w:firstLine="709"/>
        <w:rPr>
          <w:rFonts w:ascii="Times New Roman" w:hAnsi="Times New Roman"/>
          <w:color w:val="000000"/>
          <w:szCs w:val="22"/>
        </w:rPr>
      </w:pPr>
      <w:r w:rsidRPr="00851065">
        <w:rPr>
          <w:rFonts w:ascii="Times New Roman" w:hAnsi="Times New Roman"/>
          <w:color w:val="000000"/>
          <w:szCs w:val="22"/>
        </w:rPr>
        <w:t>9.</w:t>
      </w:r>
      <w:r w:rsidR="000726A3" w:rsidRPr="00851065">
        <w:rPr>
          <w:rFonts w:ascii="Times New Roman" w:hAnsi="Times New Roman"/>
          <w:color w:val="000000"/>
          <w:szCs w:val="22"/>
        </w:rPr>
        <w:t>9</w:t>
      </w:r>
      <w:r w:rsidRPr="00851065">
        <w:rPr>
          <w:rFonts w:ascii="Times New Roman" w:hAnsi="Times New Roman"/>
          <w:color w:val="000000"/>
          <w:szCs w:val="22"/>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6CB9746" w14:textId="04100A04" w:rsidR="00D44CA2" w:rsidRPr="00851065" w:rsidRDefault="00D44CA2" w:rsidP="00D44CA2">
      <w:pPr>
        <w:ind w:firstLine="709"/>
        <w:rPr>
          <w:rFonts w:ascii="Times New Roman" w:hAnsi="Times New Roman"/>
          <w:szCs w:val="22"/>
        </w:rPr>
      </w:pPr>
      <w:r w:rsidRPr="00851065">
        <w:rPr>
          <w:rFonts w:ascii="Times New Roman" w:hAnsi="Times New Roman"/>
          <w:color w:val="000000"/>
          <w:szCs w:val="22"/>
        </w:rPr>
        <w:t>9.1</w:t>
      </w:r>
      <w:r w:rsidR="00070A32" w:rsidRPr="00851065">
        <w:rPr>
          <w:rFonts w:ascii="Times New Roman" w:hAnsi="Times New Roman"/>
          <w:color w:val="000000"/>
          <w:szCs w:val="22"/>
        </w:rPr>
        <w:t>0</w:t>
      </w:r>
      <w:r w:rsidRPr="00851065">
        <w:rPr>
          <w:rFonts w:ascii="Times New Roman" w:hAnsi="Times New Roman"/>
          <w:color w:val="000000"/>
          <w:szCs w:val="22"/>
        </w:rPr>
        <w:t>. P</w:t>
      </w:r>
      <w:r w:rsidR="000726A3" w:rsidRPr="00851065">
        <w:rPr>
          <w:rFonts w:ascii="Times New Roman" w:hAnsi="Times New Roman"/>
          <w:color w:val="000000"/>
          <w:szCs w:val="22"/>
        </w:rPr>
        <w:t>aslaugos gavėjas</w:t>
      </w:r>
      <w:r w:rsidRPr="00851065">
        <w:rPr>
          <w:rFonts w:ascii="Times New Roman" w:hAnsi="Times New Roman"/>
          <w:color w:val="000000"/>
          <w:szCs w:val="22"/>
        </w:rPr>
        <w:t xml:space="preserve"> neįsipareigoja nupirkti viso paslaugų kiekio, nurodyto </w:t>
      </w:r>
      <w:r w:rsidRPr="00851065">
        <w:rPr>
          <w:rFonts w:ascii="Times New Roman" w:hAnsi="Times New Roman"/>
          <w:szCs w:val="22"/>
        </w:rPr>
        <w:t>sutarties priede Nr.1.</w:t>
      </w:r>
    </w:p>
    <w:p w14:paraId="3B771E1D" w14:textId="652D3ECE" w:rsidR="00D44CA2" w:rsidRPr="00851065" w:rsidRDefault="00D44CA2" w:rsidP="00D44CA2">
      <w:pPr>
        <w:ind w:firstLine="709"/>
        <w:rPr>
          <w:rFonts w:ascii="Times New Roman" w:hAnsi="Times New Roman"/>
          <w:color w:val="000000"/>
          <w:szCs w:val="22"/>
        </w:rPr>
      </w:pPr>
      <w:r w:rsidRPr="00851065">
        <w:rPr>
          <w:rFonts w:ascii="Times New Roman" w:hAnsi="Times New Roman"/>
          <w:szCs w:val="22"/>
        </w:rPr>
        <w:t>9.1</w:t>
      </w:r>
      <w:r w:rsidR="00070A32" w:rsidRPr="00851065">
        <w:rPr>
          <w:rFonts w:ascii="Times New Roman" w:hAnsi="Times New Roman"/>
          <w:szCs w:val="22"/>
        </w:rPr>
        <w:t>1</w:t>
      </w:r>
      <w:r w:rsidRPr="00851065">
        <w:rPr>
          <w:rFonts w:ascii="Times New Roman" w:hAnsi="Times New Roman"/>
          <w:szCs w:val="22"/>
        </w:rPr>
        <w:t xml:space="preserve">. </w:t>
      </w:r>
      <w:r w:rsidR="000726A3" w:rsidRPr="00851065">
        <w:rPr>
          <w:rFonts w:ascii="Times New Roman" w:hAnsi="Times New Roman"/>
          <w:szCs w:val="22"/>
        </w:rPr>
        <w:t>Paslaugos gavėjas</w:t>
      </w:r>
      <w:r w:rsidRPr="00851065">
        <w:rPr>
          <w:rFonts w:ascii="Times New Roman" w:hAnsi="Times New Roman"/>
          <w:szCs w:val="22"/>
        </w:rPr>
        <w:t xml:space="preserve"> gali pirkti ir didesnį paslaugų kiekį.</w:t>
      </w:r>
    </w:p>
    <w:p w14:paraId="6B620AB6" w14:textId="139B2261" w:rsidR="00925DD4" w:rsidRPr="00851065" w:rsidRDefault="00D44CA2" w:rsidP="000726A3">
      <w:pPr>
        <w:ind w:firstLine="709"/>
        <w:rPr>
          <w:rFonts w:ascii="Times New Roman" w:hAnsi="Times New Roman"/>
          <w:color w:val="000000"/>
          <w:szCs w:val="22"/>
        </w:rPr>
      </w:pPr>
      <w:r w:rsidRPr="00851065">
        <w:rPr>
          <w:rFonts w:ascii="Times New Roman" w:hAnsi="Times New Roman"/>
          <w:szCs w:val="22"/>
        </w:rPr>
        <w:t>9.1</w:t>
      </w:r>
      <w:r w:rsidR="00070A32" w:rsidRPr="00851065">
        <w:rPr>
          <w:rFonts w:ascii="Times New Roman" w:hAnsi="Times New Roman"/>
          <w:szCs w:val="22"/>
        </w:rPr>
        <w:t>2</w:t>
      </w:r>
      <w:r w:rsidRPr="00851065">
        <w:rPr>
          <w:rFonts w:ascii="Times New Roman" w:hAnsi="Times New Roman"/>
          <w:szCs w:val="22"/>
        </w:rPr>
        <w:t>. Sutartis pasirašyta dviem egzemplioriais, turinčiais vienodą juridinę galią, po vieną Šalims, lietuvių kalba. Abu egzemplioriai turi vienodą juridinę galią.</w:t>
      </w:r>
    </w:p>
    <w:p w14:paraId="176C86B7" w14:textId="77777777" w:rsidR="00925DD4" w:rsidRPr="00851065" w:rsidRDefault="00925DD4" w:rsidP="006C2687">
      <w:pPr>
        <w:pStyle w:val="BodyText"/>
        <w:tabs>
          <w:tab w:val="num" w:pos="180"/>
        </w:tabs>
        <w:spacing w:after="0" w:line="240" w:lineRule="exact"/>
        <w:ind w:firstLine="709"/>
        <w:jc w:val="both"/>
        <w:rPr>
          <w:rFonts w:eastAsia="Calibri"/>
          <w:sz w:val="22"/>
          <w:szCs w:val="22"/>
          <w:lang w:eastAsia="en-US"/>
        </w:rPr>
      </w:pPr>
    </w:p>
    <w:p w14:paraId="4D01D531" w14:textId="497F53F8" w:rsidR="006C2687" w:rsidRPr="00851065" w:rsidRDefault="006C2687" w:rsidP="006C2687">
      <w:pPr>
        <w:pStyle w:val="BodyText"/>
        <w:tabs>
          <w:tab w:val="num" w:pos="180"/>
        </w:tabs>
        <w:spacing w:after="0" w:line="240" w:lineRule="exact"/>
        <w:ind w:firstLine="709"/>
        <w:jc w:val="both"/>
        <w:rPr>
          <w:rFonts w:eastAsia="Calibri"/>
          <w:sz w:val="22"/>
          <w:szCs w:val="22"/>
          <w:lang w:eastAsia="en-US"/>
        </w:rPr>
      </w:pPr>
      <w:r w:rsidRPr="00851065">
        <w:rPr>
          <w:rFonts w:eastAsia="Calibri"/>
          <w:sz w:val="22"/>
          <w:szCs w:val="22"/>
          <w:lang w:eastAsia="en-US"/>
        </w:rPr>
        <w:t>PRIDEDAMA. Priedai Nr. 1 ir Nr. 2</w:t>
      </w:r>
    </w:p>
    <w:p w14:paraId="34C531D4" w14:textId="77777777" w:rsidR="00B11332" w:rsidRPr="00851065" w:rsidRDefault="00B11332" w:rsidP="006C2687">
      <w:pPr>
        <w:pStyle w:val="BodyText"/>
        <w:tabs>
          <w:tab w:val="num" w:pos="180"/>
        </w:tabs>
        <w:spacing w:after="0" w:line="240" w:lineRule="exact"/>
        <w:ind w:firstLine="709"/>
        <w:jc w:val="both"/>
        <w:rPr>
          <w:rFonts w:eastAsia="Calibri"/>
          <w:sz w:val="22"/>
          <w:szCs w:val="22"/>
          <w:lang w:eastAsia="en-US"/>
        </w:rPr>
      </w:pPr>
    </w:p>
    <w:p w14:paraId="5A5C9449" w14:textId="7036AB08" w:rsidR="006C2687" w:rsidRPr="00851065" w:rsidRDefault="000726A3" w:rsidP="006C2687">
      <w:pPr>
        <w:pStyle w:val="BodyText"/>
        <w:suppressAutoHyphens w:val="0"/>
        <w:spacing w:after="0" w:line="240" w:lineRule="exact"/>
        <w:jc w:val="center"/>
        <w:rPr>
          <w:b/>
          <w:bCs/>
          <w:sz w:val="22"/>
          <w:szCs w:val="22"/>
        </w:rPr>
      </w:pPr>
      <w:r w:rsidRPr="00851065">
        <w:rPr>
          <w:b/>
          <w:bCs/>
          <w:sz w:val="22"/>
          <w:szCs w:val="22"/>
        </w:rPr>
        <w:t>10</w:t>
      </w:r>
      <w:r w:rsidR="006C2687" w:rsidRPr="00851065">
        <w:rPr>
          <w:b/>
          <w:bCs/>
          <w:sz w:val="22"/>
          <w:szCs w:val="22"/>
        </w:rPr>
        <w:t xml:space="preserve">. </w:t>
      </w:r>
      <w:bookmarkStart w:id="28" w:name="_Hlk62414462"/>
      <w:r w:rsidR="00735B58" w:rsidRPr="00851065">
        <w:rPr>
          <w:b/>
          <w:bCs/>
          <w:sz w:val="22"/>
          <w:szCs w:val="22"/>
        </w:rPr>
        <w:t xml:space="preserve">JURIDINIAI </w:t>
      </w:r>
      <w:r w:rsidR="006C2687" w:rsidRPr="00851065">
        <w:rPr>
          <w:b/>
          <w:bCs/>
          <w:sz w:val="22"/>
          <w:szCs w:val="22"/>
        </w:rPr>
        <w:t xml:space="preserve">SUTARTIES ŠALIŲ ADRESAI </w:t>
      </w:r>
    </w:p>
    <w:p w14:paraId="29F4C378" w14:textId="77777777" w:rsidR="00B11332" w:rsidRPr="00851065" w:rsidRDefault="00B11332" w:rsidP="006C2687">
      <w:pPr>
        <w:pStyle w:val="BodyText"/>
        <w:suppressAutoHyphens w:val="0"/>
        <w:spacing w:after="0" w:line="240" w:lineRule="exact"/>
        <w:jc w:val="center"/>
        <w:rPr>
          <w:b/>
          <w:bCs/>
          <w:sz w:val="22"/>
          <w:szCs w:val="22"/>
        </w:rPr>
      </w:pPr>
    </w:p>
    <w:tbl>
      <w:tblPr>
        <w:tblW w:w="0" w:type="auto"/>
        <w:tblInd w:w="108" w:type="dxa"/>
        <w:tblLook w:val="00A0" w:firstRow="1" w:lastRow="0" w:firstColumn="1" w:lastColumn="0" w:noHBand="0" w:noVBand="0"/>
      </w:tblPr>
      <w:tblGrid>
        <w:gridCol w:w="4489"/>
        <w:gridCol w:w="4260"/>
      </w:tblGrid>
      <w:tr w:rsidR="006C2687" w:rsidRPr="00851065" w14:paraId="42471D44" w14:textId="77777777" w:rsidTr="00881B09">
        <w:trPr>
          <w:trHeight w:val="155"/>
        </w:trPr>
        <w:tc>
          <w:tcPr>
            <w:tcW w:w="4489" w:type="dxa"/>
          </w:tcPr>
          <w:p w14:paraId="2CB1AC68" w14:textId="77777777" w:rsidR="006C2687" w:rsidRPr="00851065" w:rsidRDefault="006C2687" w:rsidP="007934C4">
            <w:pPr>
              <w:rPr>
                <w:rFonts w:ascii="Times New Roman" w:hAnsi="Times New Roman"/>
                <w:b/>
                <w:snapToGrid w:val="0"/>
                <w:szCs w:val="22"/>
              </w:rPr>
            </w:pPr>
            <w:r w:rsidRPr="00851065">
              <w:rPr>
                <w:rFonts w:ascii="Times New Roman" w:hAnsi="Times New Roman"/>
                <w:b/>
                <w:snapToGrid w:val="0"/>
                <w:szCs w:val="22"/>
              </w:rPr>
              <w:t>PASLAUGŲ GAVĖJAS</w:t>
            </w:r>
          </w:p>
        </w:tc>
        <w:tc>
          <w:tcPr>
            <w:tcW w:w="4260" w:type="dxa"/>
          </w:tcPr>
          <w:p w14:paraId="372FDD3C" w14:textId="77777777" w:rsidR="006C2687" w:rsidRPr="00851065" w:rsidRDefault="006C2687" w:rsidP="007934C4">
            <w:pPr>
              <w:rPr>
                <w:rFonts w:ascii="Times New Roman" w:hAnsi="Times New Roman"/>
                <w:b/>
                <w:snapToGrid w:val="0"/>
                <w:szCs w:val="22"/>
              </w:rPr>
            </w:pPr>
            <w:r w:rsidRPr="00851065">
              <w:rPr>
                <w:rFonts w:ascii="Times New Roman" w:hAnsi="Times New Roman"/>
                <w:b/>
                <w:snapToGrid w:val="0"/>
                <w:szCs w:val="22"/>
              </w:rPr>
              <w:t>PASLAUGŲ TEIKĖJAS</w:t>
            </w:r>
          </w:p>
        </w:tc>
      </w:tr>
      <w:tr w:rsidR="006C2687" w:rsidRPr="00851065" w14:paraId="28FF1DA9" w14:textId="77777777" w:rsidTr="00881B09">
        <w:trPr>
          <w:trHeight w:val="155"/>
        </w:trPr>
        <w:tc>
          <w:tcPr>
            <w:tcW w:w="4489" w:type="dxa"/>
          </w:tcPr>
          <w:p w14:paraId="3D3A84B5" w14:textId="77777777" w:rsidR="006C2687" w:rsidRPr="00851065" w:rsidRDefault="006C2687" w:rsidP="007934C4">
            <w:pPr>
              <w:rPr>
                <w:rFonts w:ascii="Times New Roman" w:hAnsi="Times New Roman"/>
                <w:b/>
                <w:snapToGrid w:val="0"/>
                <w:szCs w:val="22"/>
                <w:highlight w:val="yellow"/>
              </w:rPr>
            </w:pPr>
          </w:p>
        </w:tc>
        <w:tc>
          <w:tcPr>
            <w:tcW w:w="4260" w:type="dxa"/>
          </w:tcPr>
          <w:p w14:paraId="0901E6C7" w14:textId="77777777" w:rsidR="006C2687" w:rsidRPr="00851065" w:rsidRDefault="006C2687" w:rsidP="007934C4">
            <w:pPr>
              <w:rPr>
                <w:rFonts w:ascii="Times New Roman" w:hAnsi="Times New Roman"/>
                <w:b/>
                <w:snapToGrid w:val="0"/>
                <w:szCs w:val="22"/>
              </w:rPr>
            </w:pPr>
          </w:p>
        </w:tc>
      </w:tr>
      <w:tr w:rsidR="006C2687" w:rsidRPr="00851065" w14:paraId="2552E137" w14:textId="77777777" w:rsidTr="00881B09">
        <w:trPr>
          <w:trHeight w:val="155"/>
        </w:trPr>
        <w:tc>
          <w:tcPr>
            <w:tcW w:w="4489" w:type="dxa"/>
          </w:tcPr>
          <w:p w14:paraId="0F0D7737" w14:textId="77777777" w:rsidR="000E0121" w:rsidRPr="00851065" w:rsidRDefault="000E0121" w:rsidP="000E0121">
            <w:pPr>
              <w:rPr>
                <w:rFonts w:ascii="Times New Roman" w:hAnsi="Times New Roman"/>
                <w:szCs w:val="22"/>
              </w:rPr>
            </w:pPr>
            <w:r w:rsidRPr="00851065">
              <w:rPr>
                <w:rFonts w:ascii="Times New Roman" w:hAnsi="Times New Roman"/>
                <w:szCs w:val="22"/>
              </w:rPr>
              <w:t>Viešoji įstaiga Utenos ligoninė</w:t>
            </w:r>
          </w:p>
          <w:p w14:paraId="12A3308B" w14:textId="77777777" w:rsidR="000E0121" w:rsidRPr="00851065" w:rsidRDefault="000E0121" w:rsidP="000E0121">
            <w:pPr>
              <w:rPr>
                <w:rFonts w:ascii="Times New Roman" w:hAnsi="Times New Roman"/>
                <w:szCs w:val="22"/>
              </w:rPr>
            </w:pPr>
            <w:r w:rsidRPr="00851065">
              <w:rPr>
                <w:rFonts w:ascii="Times New Roman" w:hAnsi="Times New Roman"/>
                <w:szCs w:val="22"/>
              </w:rPr>
              <w:t xml:space="preserve">Aukštakalnio g. 3, LT-28151 Utena </w:t>
            </w:r>
          </w:p>
          <w:p w14:paraId="1989FF21" w14:textId="77777777" w:rsidR="000E0121" w:rsidRPr="00851065" w:rsidRDefault="000E0121" w:rsidP="000E0121">
            <w:pPr>
              <w:rPr>
                <w:rFonts w:ascii="Times New Roman" w:hAnsi="Times New Roman"/>
                <w:szCs w:val="22"/>
              </w:rPr>
            </w:pPr>
            <w:r w:rsidRPr="00851065">
              <w:rPr>
                <w:rFonts w:ascii="Times New Roman" w:hAnsi="Times New Roman"/>
                <w:szCs w:val="22"/>
              </w:rPr>
              <w:t xml:space="preserve">Įmonės kodas 183854143 </w:t>
            </w:r>
          </w:p>
          <w:p w14:paraId="5E0D60C7" w14:textId="77777777" w:rsidR="000E0121" w:rsidRPr="00851065" w:rsidRDefault="000E0121" w:rsidP="000E0121">
            <w:pPr>
              <w:rPr>
                <w:rFonts w:ascii="Times New Roman" w:hAnsi="Times New Roman"/>
                <w:szCs w:val="22"/>
              </w:rPr>
            </w:pPr>
            <w:r w:rsidRPr="00851065">
              <w:rPr>
                <w:rFonts w:ascii="Times New Roman" w:hAnsi="Times New Roman"/>
                <w:szCs w:val="22"/>
              </w:rPr>
              <w:t xml:space="preserve">PVM kodas </w:t>
            </w:r>
            <w:r w:rsidRPr="00851065">
              <w:rPr>
                <w:rFonts w:ascii="Times New Roman" w:hAnsi="Times New Roman"/>
                <w:i/>
                <w:szCs w:val="22"/>
              </w:rPr>
              <w:t>(įstaiga nėra PVM mokėtoja)</w:t>
            </w:r>
          </w:p>
          <w:p w14:paraId="424694F0" w14:textId="77777777" w:rsidR="000E0121" w:rsidRPr="00851065" w:rsidRDefault="000E0121" w:rsidP="000E0121">
            <w:pPr>
              <w:rPr>
                <w:rFonts w:ascii="Times New Roman" w:hAnsi="Times New Roman"/>
                <w:szCs w:val="22"/>
              </w:rPr>
            </w:pPr>
            <w:r w:rsidRPr="00851065">
              <w:rPr>
                <w:rFonts w:ascii="Times New Roman" w:hAnsi="Times New Roman"/>
                <w:szCs w:val="22"/>
              </w:rPr>
              <w:t>A/s LT 04 7044 0600 0251 6012</w:t>
            </w:r>
          </w:p>
          <w:p w14:paraId="28CC86DE" w14:textId="77777777" w:rsidR="000E0121" w:rsidRPr="00851065" w:rsidRDefault="000E0121" w:rsidP="000E0121">
            <w:pPr>
              <w:rPr>
                <w:rFonts w:ascii="Times New Roman" w:hAnsi="Times New Roman"/>
                <w:szCs w:val="22"/>
              </w:rPr>
            </w:pPr>
            <w:r w:rsidRPr="00851065">
              <w:rPr>
                <w:rFonts w:ascii="Times New Roman" w:hAnsi="Times New Roman"/>
                <w:szCs w:val="22"/>
              </w:rPr>
              <w:t>AB SEB bankas</w:t>
            </w:r>
          </w:p>
          <w:p w14:paraId="495EB7A8" w14:textId="77777777" w:rsidR="000E0121" w:rsidRPr="00851065" w:rsidRDefault="000E0121" w:rsidP="000E0121">
            <w:pPr>
              <w:rPr>
                <w:rFonts w:ascii="Times New Roman" w:hAnsi="Times New Roman"/>
                <w:szCs w:val="22"/>
              </w:rPr>
            </w:pPr>
            <w:r w:rsidRPr="00851065">
              <w:rPr>
                <w:rFonts w:ascii="Times New Roman" w:hAnsi="Times New Roman"/>
                <w:szCs w:val="22"/>
              </w:rPr>
              <w:t>Banko kodas 70440</w:t>
            </w:r>
          </w:p>
          <w:p w14:paraId="51B88D09" w14:textId="77777777" w:rsidR="000E0121" w:rsidRPr="00851065" w:rsidRDefault="000E0121" w:rsidP="000E0121">
            <w:pPr>
              <w:rPr>
                <w:rFonts w:ascii="Times New Roman" w:hAnsi="Times New Roman"/>
                <w:szCs w:val="22"/>
              </w:rPr>
            </w:pPr>
            <w:r w:rsidRPr="00851065">
              <w:rPr>
                <w:rFonts w:ascii="Times New Roman" w:hAnsi="Times New Roman"/>
                <w:szCs w:val="22"/>
              </w:rPr>
              <w:t>Tel./faksas 8~389 63820</w:t>
            </w:r>
          </w:p>
          <w:p w14:paraId="3007666A" w14:textId="77777777" w:rsidR="000E0121" w:rsidRPr="00851065" w:rsidRDefault="000E0121" w:rsidP="000E0121">
            <w:pPr>
              <w:rPr>
                <w:rFonts w:ascii="Times New Roman" w:hAnsi="Times New Roman"/>
                <w:szCs w:val="22"/>
              </w:rPr>
            </w:pPr>
            <w:r w:rsidRPr="00851065">
              <w:rPr>
                <w:rFonts w:ascii="Times New Roman" w:hAnsi="Times New Roman"/>
                <w:szCs w:val="22"/>
              </w:rPr>
              <w:t>e. p. info@utenosligonine.lt</w:t>
            </w:r>
          </w:p>
          <w:p w14:paraId="26F0C9AD" w14:textId="77777777" w:rsidR="000E0121" w:rsidRPr="00851065" w:rsidRDefault="000E0121" w:rsidP="000E0121">
            <w:pPr>
              <w:rPr>
                <w:rFonts w:ascii="Times New Roman" w:hAnsi="Times New Roman"/>
                <w:szCs w:val="22"/>
              </w:rPr>
            </w:pPr>
            <w:r w:rsidRPr="00851065">
              <w:rPr>
                <w:rFonts w:ascii="Times New Roman" w:hAnsi="Times New Roman"/>
                <w:szCs w:val="22"/>
              </w:rPr>
              <w:t xml:space="preserve">Direktorius  </w:t>
            </w:r>
          </w:p>
          <w:p w14:paraId="7E75AB2A" w14:textId="77777777" w:rsidR="000E0121" w:rsidRPr="00851065" w:rsidRDefault="000E0121" w:rsidP="000E0121">
            <w:pPr>
              <w:rPr>
                <w:rFonts w:ascii="Times New Roman" w:hAnsi="Times New Roman"/>
                <w:szCs w:val="22"/>
              </w:rPr>
            </w:pPr>
            <w:r w:rsidRPr="00851065">
              <w:rPr>
                <w:rFonts w:ascii="Times New Roman" w:hAnsi="Times New Roman"/>
                <w:szCs w:val="22"/>
              </w:rPr>
              <w:t xml:space="preserve">_____________                  </w:t>
            </w:r>
          </w:p>
          <w:p w14:paraId="033468BE" w14:textId="101D65BD" w:rsidR="000E0121" w:rsidRPr="00851065" w:rsidRDefault="000B52BB" w:rsidP="000E0121">
            <w:pPr>
              <w:rPr>
                <w:rFonts w:ascii="Times New Roman" w:hAnsi="Times New Roman"/>
                <w:szCs w:val="22"/>
              </w:rPr>
            </w:pPr>
            <w:r w:rsidRPr="00851065">
              <w:rPr>
                <w:rFonts w:ascii="Times New Roman" w:hAnsi="Times New Roman"/>
                <w:szCs w:val="22"/>
              </w:rPr>
              <w:t>Tomas Saladis</w:t>
            </w:r>
          </w:p>
          <w:p w14:paraId="0CA2E584" w14:textId="77777777" w:rsidR="000E0121" w:rsidRPr="00851065" w:rsidRDefault="000E0121" w:rsidP="000E0121">
            <w:pPr>
              <w:rPr>
                <w:rFonts w:ascii="Times New Roman" w:hAnsi="Times New Roman"/>
                <w:szCs w:val="22"/>
              </w:rPr>
            </w:pPr>
          </w:p>
          <w:p w14:paraId="5E21AD2A" w14:textId="4ED381B6" w:rsidR="006C2687" w:rsidRPr="00851065" w:rsidRDefault="006C2687" w:rsidP="007934C4">
            <w:pPr>
              <w:rPr>
                <w:rFonts w:ascii="Times New Roman" w:hAnsi="Times New Roman"/>
                <w:b/>
                <w:snapToGrid w:val="0"/>
                <w:szCs w:val="22"/>
                <w:highlight w:val="yellow"/>
              </w:rPr>
            </w:pPr>
          </w:p>
        </w:tc>
        <w:tc>
          <w:tcPr>
            <w:tcW w:w="4260" w:type="dxa"/>
          </w:tcPr>
          <w:p w14:paraId="4CFD1D1E" w14:textId="77777777" w:rsidR="006C2687" w:rsidRPr="00851065" w:rsidRDefault="006C2687" w:rsidP="007934C4">
            <w:pPr>
              <w:rPr>
                <w:rFonts w:ascii="Times New Roman" w:hAnsi="Times New Roman"/>
                <w:b/>
                <w:snapToGrid w:val="0"/>
                <w:szCs w:val="22"/>
              </w:rPr>
            </w:pPr>
          </w:p>
        </w:tc>
      </w:tr>
      <w:bookmarkEnd w:id="28"/>
      <w:tr w:rsidR="006C2687" w:rsidRPr="00851065" w14:paraId="24D81B06" w14:textId="77777777" w:rsidTr="00881B09">
        <w:trPr>
          <w:trHeight w:val="146"/>
        </w:trPr>
        <w:tc>
          <w:tcPr>
            <w:tcW w:w="4489" w:type="dxa"/>
          </w:tcPr>
          <w:p w14:paraId="7796C23C" w14:textId="23241456" w:rsidR="006C2687" w:rsidRPr="00851065" w:rsidRDefault="006C2687" w:rsidP="007934C4">
            <w:pPr>
              <w:rPr>
                <w:rFonts w:ascii="Times New Roman" w:hAnsi="Times New Roman"/>
                <w:snapToGrid w:val="0"/>
                <w:szCs w:val="22"/>
                <w:highlight w:val="yellow"/>
              </w:rPr>
            </w:pPr>
          </w:p>
        </w:tc>
        <w:tc>
          <w:tcPr>
            <w:tcW w:w="4260" w:type="dxa"/>
          </w:tcPr>
          <w:p w14:paraId="6DA66E08" w14:textId="77777777" w:rsidR="006C2687" w:rsidRPr="00851065" w:rsidRDefault="006C2687" w:rsidP="007934C4">
            <w:pPr>
              <w:rPr>
                <w:rFonts w:ascii="Times New Roman" w:hAnsi="Times New Roman"/>
                <w:bCs/>
                <w:szCs w:val="22"/>
              </w:rPr>
            </w:pPr>
          </w:p>
        </w:tc>
      </w:tr>
      <w:tr w:rsidR="006C2687" w:rsidRPr="00851065" w14:paraId="22D36CEB" w14:textId="77777777" w:rsidTr="00881B09">
        <w:trPr>
          <w:trHeight w:val="155"/>
        </w:trPr>
        <w:tc>
          <w:tcPr>
            <w:tcW w:w="4489" w:type="dxa"/>
          </w:tcPr>
          <w:p w14:paraId="1191813C" w14:textId="3A2CEC54" w:rsidR="006C2687" w:rsidRPr="00851065" w:rsidRDefault="006C2687" w:rsidP="007934C4">
            <w:pPr>
              <w:rPr>
                <w:rFonts w:ascii="Times New Roman" w:hAnsi="Times New Roman"/>
                <w:bCs/>
                <w:szCs w:val="22"/>
              </w:rPr>
            </w:pPr>
          </w:p>
        </w:tc>
        <w:tc>
          <w:tcPr>
            <w:tcW w:w="4260" w:type="dxa"/>
          </w:tcPr>
          <w:p w14:paraId="16179C49" w14:textId="77777777" w:rsidR="006C2687" w:rsidRPr="00851065" w:rsidRDefault="006C2687" w:rsidP="007934C4">
            <w:pPr>
              <w:rPr>
                <w:rFonts w:ascii="Times New Roman" w:hAnsi="Times New Roman"/>
                <w:bCs/>
                <w:szCs w:val="22"/>
              </w:rPr>
            </w:pPr>
          </w:p>
        </w:tc>
      </w:tr>
      <w:tr w:rsidR="006C2687" w:rsidRPr="00851065" w14:paraId="770AF1D8" w14:textId="77777777" w:rsidTr="00881B09">
        <w:trPr>
          <w:trHeight w:val="155"/>
        </w:trPr>
        <w:tc>
          <w:tcPr>
            <w:tcW w:w="4489" w:type="dxa"/>
          </w:tcPr>
          <w:p w14:paraId="24064964" w14:textId="6873181F" w:rsidR="006C2687" w:rsidRPr="00851065" w:rsidRDefault="006C2687" w:rsidP="007934C4">
            <w:pPr>
              <w:rPr>
                <w:rFonts w:ascii="Times New Roman" w:hAnsi="Times New Roman"/>
                <w:bCs/>
                <w:szCs w:val="22"/>
              </w:rPr>
            </w:pPr>
          </w:p>
        </w:tc>
        <w:tc>
          <w:tcPr>
            <w:tcW w:w="4260" w:type="dxa"/>
          </w:tcPr>
          <w:p w14:paraId="203A48E3" w14:textId="77777777" w:rsidR="006C2687" w:rsidRPr="00851065" w:rsidRDefault="006C2687" w:rsidP="007934C4">
            <w:pPr>
              <w:rPr>
                <w:rFonts w:ascii="Times New Roman" w:hAnsi="Times New Roman"/>
                <w:bCs/>
                <w:szCs w:val="22"/>
              </w:rPr>
            </w:pPr>
          </w:p>
        </w:tc>
      </w:tr>
      <w:tr w:rsidR="006C2687" w:rsidRPr="00851065" w14:paraId="1C3CA3B7" w14:textId="77777777" w:rsidTr="00881B09">
        <w:trPr>
          <w:trHeight w:val="155"/>
        </w:trPr>
        <w:tc>
          <w:tcPr>
            <w:tcW w:w="4489" w:type="dxa"/>
          </w:tcPr>
          <w:p w14:paraId="79ECF34F" w14:textId="227153A7" w:rsidR="006C2687" w:rsidRPr="00851065" w:rsidRDefault="006C2687" w:rsidP="007934C4">
            <w:pPr>
              <w:rPr>
                <w:rFonts w:ascii="Times New Roman" w:hAnsi="Times New Roman"/>
                <w:bCs/>
                <w:szCs w:val="22"/>
              </w:rPr>
            </w:pPr>
          </w:p>
        </w:tc>
        <w:tc>
          <w:tcPr>
            <w:tcW w:w="4260" w:type="dxa"/>
          </w:tcPr>
          <w:p w14:paraId="123F2A0B" w14:textId="77777777" w:rsidR="006C2687" w:rsidRPr="00851065" w:rsidRDefault="006C2687" w:rsidP="007934C4">
            <w:pPr>
              <w:rPr>
                <w:rFonts w:ascii="Times New Roman" w:hAnsi="Times New Roman"/>
                <w:bCs/>
                <w:szCs w:val="22"/>
              </w:rPr>
            </w:pPr>
          </w:p>
        </w:tc>
      </w:tr>
      <w:tr w:rsidR="006C2687" w:rsidRPr="00851065" w14:paraId="78584344" w14:textId="77777777" w:rsidTr="00881B09">
        <w:trPr>
          <w:trHeight w:val="155"/>
        </w:trPr>
        <w:tc>
          <w:tcPr>
            <w:tcW w:w="4489" w:type="dxa"/>
          </w:tcPr>
          <w:p w14:paraId="5D617467" w14:textId="70A2E0D7" w:rsidR="006C2687" w:rsidRPr="00851065" w:rsidRDefault="006C2687" w:rsidP="007934C4">
            <w:pPr>
              <w:rPr>
                <w:rFonts w:ascii="Times New Roman" w:hAnsi="Times New Roman"/>
                <w:bCs/>
                <w:szCs w:val="22"/>
              </w:rPr>
            </w:pPr>
          </w:p>
        </w:tc>
        <w:tc>
          <w:tcPr>
            <w:tcW w:w="4260" w:type="dxa"/>
          </w:tcPr>
          <w:p w14:paraId="7EBB73D9" w14:textId="77777777" w:rsidR="006C2687" w:rsidRPr="00851065" w:rsidRDefault="006C2687" w:rsidP="007934C4">
            <w:pPr>
              <w:rPr>
                <w:rFonts w:ascii="Times New Roman" w:hAnsi="Times New Roman"/>
                <w:bCs/>
                <w:szCs w:val="22"/>
              </w:rPr>
            </w:pPr>
          </w:p>
        </w:tc>
      </w:tr>
      <w:tr w:rsidR="006C2687" w:rsidRPr="00851065" w14:paraId="1D67CBC8" w14:textId="77777777" w:rsidTr="00881B09">
        <w:trPr>
          <w:trHeight w:val="155"/>
        </w:trPr>
        <w:tc>
          <w:tcPr>
            <w:tcW w:w="4489" w:type="dxa"/>
          </w:tcPr>
          <w:p w14:paraId="6D197638" w14:textId="3138C46D" w:rsidR="00B11332" w:rsidRPr="00851065" w:rsidRDefault="00B11332" w:rsidP="007934C4">
            <w:pPr>
              <w:rPr>
                <w:rFonts w:ascii="Times New Roman" w:hAnsi="Times New Roman"/>
                <w:bCs/>
                <w:szCs w:val="22"/>
              </w:rPr>
            </w:pPr>
          </w:p>
        </w:tc>
        <w:tc>
          <w:tcPr>
            <w:tcW w:w="4260" w:type="dxa"/>
          </w:tcPr>
          <w:p w14:paraId="04D93F8E" w14:textId="77777777" w:rsidR="006C2687" w:rsidRPr="00851065" w:rsidRDefault="006C2687" w:rsidP="007934C4">
            <w:pPr>
              <w:rPr>
                <w:rFonts w:ascii="Times New Roman" w:hAnsi="Times New Roman"/>
                <w:bCs/>
                <w:szCs w:val="22"/>
              </w:rPr>
            </w:pPr>
          </w:p>
        </w:tc>
      </w:tr>
      <w:tr w:rsidR="006C2687" w:rsidRPr="00851065" w14:paraId="5B0084A5" w14:textId="77777777" w:rsidTr="00881B09">
        <w:trPr>
          <w:trHeight w:val="455"/>
        </w:trPr>
        <w:tc>
          <w:tcPr>
            <w:tcW w:w="4489" w:type="dxa"/>
          </w:tcPr>
          <w:p w14:paraId="3124A070" w14:textId="33989AA2" w:rsidR="006C2687" w:rsidRPr="00851065" w:rsidRDefault="006C2687" w:rsidP="007934C4">
            <w:pPr>
              <w:rPr>
                <w:rFonts w:ascii="Times New Roman" w:hAnsi="Times New Roman"/>
                <w:b/>
                <w:snapToGrid w:val="0"/>
                <w:szCs w:val="22"/>
              </w:rPr>
            </w:pPr>
          </w:p>
        </w:tc>
        <w:tc>
          <w:tcPr>
            <w:tcW w:w="4260" w:type="dxa"/>
          </w:tcPr>
          <w:p w14:paraId="652BC3B9" w14:textId="77777777" w:rsidR="006C2687" w:rsidRPr="00851065" w:rsidRDefault="006C2687" w:rsidP="007934C4">
            <w:pPr>
              <w:rPr>
                <w:rFonts w:ascii="Times New Roman" w:hAnsi="Times New Roman"/>
                <w:b/>
                <w:szCs w:val="22"/>
              </w:rPr>
            </w:pPr>
          </w:p>
        </w:tc>
      </w:tr>
      <w:tr w:rsidR="006C2687" w:rsidRPr="00851065" w14:paraId="7ABFE5D0" w14:textId="77777777" w:rsidTr="00881B09">
        <w:trPr>
          <w:trHeight w:val="155"/>
        </w:trPr>
        <w:tc>
          <w:tcPr>
            <w:tcW w:w="4489" w:type="dxa"/>
          </w:tcPr>
          <w:p w14:paraId="3DED921F" w14:textId="77777777" w:rsidR="006C2687" w:rsidRPr="00851065" w:rsidRDefault="006C2687" w:rsidP="007934C4">
            <w:pPr>
              <w:rPr>
                <w:rFonts w:ascii="Times New Roman" w:hAnsi="Times New Roman"/>
                <w:snapToGrid w:val="0"/>
                <w:szCs w:val="22"/>
                <w:highlight w:val="yellow"/>
              </w:rPr>
            </w:pPr>
          </w:p>
        </w:tc>
        <w:tc>
          <w:tcPr>
            <w:tcW w:w="4260" w:type="dxa"/>
          </w:tcPr>
          <w:p w14:paraId="5E0B837B" w14:textId="77777777" w:rsidR="006C2687" w:rsidRPr="00851065" w:rsidRDefault="006C2687" w:rsidP="007934C4">
            <w:pPr>
              <w:rPr>
                <w:rFonts w:ascii="Times New Roman" w:hAnsi="Times New Roman"/>
                <w:szCs w:val="22"/>
              </w:rPr>
            </w:pPr>
          </w:p>
        </w:tc>
      </w:tr>
      <w:tr w:rsidR="006C2687" w:rsidRPr="00851065" w14:paraId="3B0F59FE" w14:textId="77777777" w:rsidTr="00881B09">
        <w:trPr>
          <w:trHeight w:val="155"/>
        </w:trPr>
        <w:tc>
          <w:tcPr>
            <w:tcW w:w="4489" w:type="dxa"/>
          </w:tcPr>
          <w:p w14:paraId="2EE05E7D" w14:textId="77777777" w:rsidR="006C2687" w:rsidRPr="00851065" w:rsidRDefault="006C2687" w:rsidP="007934C4">
            <w:pPr>
              <w:rPr>
                <w:rFonts w:ascii="Times New Roman" w:hAnsi="Times New Roman"/>
                <w:snapToGrid w:val="0"/>
                <w:szCs w:val="22"/>
              </w:rPr>
            </w:pPr>
          </w:p>
        </w:tc>
        <w:tc>
          <w:tcPr>
            <w:tcW w:w="4260" w:type="dxa"/>
          </w:tcPr>
          <w:p w14:paraId="7095BA0C" w14:textId="77777777" w:rsidR="006C2687" w:rsidRPr="00851065" w:rsidRDefault="006C2687" w:rsidP="007934C4">
            <w:pPr>
              <w:rPr>
                <w:rFonts w:ascii="Times New Roman" w:hAnsi="Times New Roman"/>
                <w:szCs w:val="22"/>
              </w:rPr>
            </w:pPr>
          </w:p>
        </w:tc>
      </w:tr>
      <w:tr w:rsidR="006C2687" w:rsidRPr="00851065" w14:paraId="43684BD3" w14:textId="77777777" w:rsidTr="00881B09">
        <w:trPr>
          <w:trHeight w:val="155"/>
        </w:trPr>
        <w:tc>
          <w:tcPr>
            <w:tcW w:w="4489" w:type="dxa"/>
          </w:tcPr>
          <w:p w14:paraId="56FC3406" w14:textId="77777777" w:rsidR="006C2687" w:rsidRPr="00851065" w:rsidRDefault="006C2687" w:rsidP="007934C4">
            <w:pPr>
              <w:rPr>
                <w:rFonts w:ascii="Times New Roman" w:hAnsi="Times New Roman"/>
                <w:b/>
                <w:snapToGrid w:val="0"/>
                <w:szCs w:val="22"/>
              </w:rPr>
            </w:pPr>
          </w:p>
        </w:tc>
        <w:tc>
          <w:tcPr>
            <w:tcW w:w="4260" w:type="dxa"/>
          </w:tcPr>
          <w:p w14:paraId="2464A059" w14:textId="77777777" w:rsidR="006C2687" w:rsidRPr="00851065" w:rsidRDefault="006C2687" w:rsidP="007934C4">
            <w:pPr>
              <w:rPr>
                <w:rFonts w:ascii="Times New Roman" w:hAnsi="Times New Roman"/>
                <w:b/>
                <w:szCs w:val="22"/>
              </w:rPr>
            </w:pPr>
          </w:p>
        </w:tc>
      </w:tr>
    </w:tbl>
    <w:p w14:paraId="1331C129" w14:textId="77777777" w:rsidR="006C2687" w:rsidRPr="00851065" w:rsidRDefault="006C2687" w:rsidP="006C2687">
      <w:pPr>
        <w:spacing w:line="240" w:lineRule="exact"/>
        <w:rPr>
          <w:rFonts w:ascii="Times New Roman" w:hAnsi="Times New Roman"/>
          <w:szCs w:val="22"/>
        </w:rPr>
        <w:sectPr w:rsidR="006C2687" w:rsidRPr="00851065" w:rsidSect="005C06DB">
          <w:headerReference w:type="default" r:id="rId15"/>
          <w:footnotePr>
            <w:pos w:val="beneathText"/>
          </w:footnotePr>
          <w:pgSz w:w="11905" w:h="16837"/>
          <w:pgMar w:top="340" w:right="1134" w:bottom="340" w:left="1134" w:header="561" w:footer="561" w:gutter="0"/>
          <w:cols w:space="1296"/>
          <w:docGrid w:linePitch="360"/>
        </w:sectPr>
      </w:pPr>
    </w:p>
    <w:p w14:paraId="76CBFDC2" w14:textId="77777777" w:rsidR="006C2687" w:rsidRPr="00851065" w:rsidRDefault="006C2687" w:rsidP="00881B09">
      <w:pPr>
        <w:widowControl w:val="0"/>
        <w:spacing w:line="240" w:lineRule="exact"/>
        <w:jc w:val="right"/>
        <w:rPr>
          <w:rFonts w:ascii="Times New Roman" w:eastAsia="Lucida Sans Unicode" w:hAnsi="Times New Roman"/>
          <w:color w:val="000000"/>
          <w:szCs w:val="22"/>
        </w:rPr>
      </w:pPr>
      <w:r w:rsidRPr="00851065">
        <w:rPr>
          <w:rFonts w:ascii="Times New Roman" w:eastAsia="Lucida Sans Unicode" w:hAnsi="Times New Roman"/>
          <w:b/>
          <w:color w:val="000000"/>
          <w:szCs w:val="22"/>
        </w:rPr>
        <w:lastRenderedPageBreak/>
        <w:t>Priedas Nr. 1 prie Sutarties</w:t>
      </w:r>
      <w:r w:rsidRPr="00851065">
        <w:rPr>
          <w:rFonts w:ascii="Times New Roman" w:eastAsia="Lucida Sans Unicode" w:hAnsi="Times New Roman"/>
          <w:color w:val="000000"/>
          <w:szCs w:val="22"/>
        </w:rPr>
        <w:t xml:space="preserve">______________ </w:t>
      </w:r>
    </w:p>
    <w:p w14:paraId="0AD300B4" w14:textId="77777777" w:rsidR="006C2687" w:rsidRPr="00851065" w:rsidRDefault="006C2687" w:rsidP="006C2687">
      <w:pPr>
        <w:rPr>
          <w:rFonts w:ascii="Times New Roman" w:hAnsi="Times New Roman"/>
          <w:szCs w:val="22"/>
        </w:rPr>
      </w:pPr>
    </w:p>
    <w:p w14:paraId="4EA75BAC" w14:textId="3A33FF70" w:rsidR="006C2687" w:rsidRPr="00851065" w:rsidRDefault="006C2687" w:rsidP="006C2687">
      <w:pPr>
        <w:rPr>
          <w:rFonts w:ascii="Times New Roman" w:hAnsi="Times New Roman"/>
          <w:szCs w:val="22"/>
        </w:rPr>
      </w:pPr>
    </w:p>
    <w:p w14:paraId="77DB43F3" w14:textId="52A70F89" w:rsidR="00BE2BEB" w:rsidRPr="00851065" w:rsidRDefault="00DA254F" w:rsidP="00DA254F">
      <w:pPr>
        <w:jc w:val="center"/>
        <w:rPr>
          <w:rFonts w:ascii="Times New Roman" w:hAnsi="Times New Roman"/>
          <w:b/>
          <w:bCs/>
          <w:szCs w:val="22"/>
        </w:rPr>
      </w:pPr>
      <w:r w:rsidRPr="00851065">
        <w:rPr>
          <w:rFonts w:ascii="Times New Roman" w:hAnsi="Times New Roman"/>
          <w:b/>
          <w:bCs/>
          <w:szCs w:val="22"/>
        </w:rPr>
        <w:t>SPECIFIKACIJA</w:t>
      </w:r>
    </w:p>
    <w:p w14:paraId="4A451F3E" w14:textId="58CC5AD9" w:rsidR="00BE2BEB" w:rsidRPr="00851065" w:rsidRDefault="00BE2BEB" w:rsidP="006C2687">
      <w:pPr>
        <w:rPr>
          <w:rFonts w:ascii="Times New Roman" w:hAnsi="Times New Roman"/>
          <w:szCs w:val="22"/>
        </w:rPr>
      </w:pPr>
    </w:p>
    <w:tbl>
      <w:tblPr>
        <w:tblW w:w="1008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487"/>
        <w:gridCol w:w="900"/>
        <w:gridCol w:w="1103"/>
        <w:gridCol w:w="1260"/>
        <w:gridCol w:w="1238"/>
        <w:gridCol w:w="1462"/>
      </w:tblGrid>
      <w:tr w:rsidR="00A6407C" w:rsidRPr="00851065" w14:paraId="789720DA" w14:textId="77777777" w:rsidTr="001345D0">
        <w:trPr>
          <w:trHeight w:val="1484"/>
        </w:trPr>
        <w:tc>
          <w:tcPr>
            <w:tcW w:w="630" w:type="dxa"/>
            <w:tcBorders>
              <w:top w:val="single" w:sz="4" w:space="0" w:color="auto"/>
              <w:left w:val="single" w:sz="4" w:space="0" w:color="auto"/>
              <w:bottom w:val="single" w:sz="4" w:space="0" w:color="auto"/>
            </w:tcBorders>
            <w:vAlign w:val="center"/>
          </w:tcPr>
          <w:p w14:paraId="77DE07B5" w14:textId="77777777" w:rsidR="00A6407C" w:rsidRPr="00851065" w:rsidRDefault="00A6407C" w:rsidP="008621A5">
            <w:pPr>
              <w:spacing w:after="120"/>
              <w:jc w:val="center"/>
              <w:rPr>
                <w:rFonts w:ascii="Times New Roman" w:eastAsia="Calibri" w:hAnsi="Times New Roman"/>
                <w:b/>
                <w:bCs/>
                <w:szCs w:val="22"/>
              </w:rPr>
            </w:pPr>
            <w:proofErr w:type="spellStart"/>
            <w:r w:rsidRPr="00851065">
              <w:rPr>
                <w:rFonts w:ascii="Times New Roman" w:eastAsia="Calibri" w:hAnsi="Times New Roman"/>
                <w:b/>
                <w:bCs/>
                <w:szCs w:val="22"/>
              </w:rPr>
              <w:t>Eil.Nr</w:t>
            </w:r>
            <w:proofErr w:type="spellEnd"/>
            <w:r w:rsidRPr="00851065">
              <w:rPr>
                <w:rFonts w:ascii="Times New Roman" w:eastAsia="Calibri" w:hAnsi="Times New Roman"/>
                <w:b/>
                <w:bCs/>
                <w:szCs w:val="22"/>
              </w:rPr>
              <w:t>.</w:t>
            </w:r>
          </w:p>
        </w:tc>
        <w:tc>
          <w:tcPr>
            <w:tcW w:w="3487" w:type="dxa"/>
            <w:tcBorders>
              <w:top w:val="single" w:sz="4" w:space="0" w:color="auto"/>
              <w:bottom w:val="single" w:sz="4" w:space="0" w:color="auto"/>
            </w:tcBorders>
            <w:vAlign w:val="center"/>
          </w:tcPr>
          <w:p w14:paraId="1BDA989A"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Paslaugų  pavadinimas</w:t>
            </w:r>
          </w:p>
        </w:tc>
        <w:tc>
          <w:tcPr>
            <w:tcW w:w="900" w:type="dxa"/>
            <w:tcBorders>
              <w:top w:val="single" w:sz="4" w:space="0" w:color="auto"/>
              <w:bottom w:val="single" w:sz="4" w:space="0" w:color="auto"/>
            </w:tcBorders>
            <w:vAlign w:val="center"/>
          </w:tcPr>
          <w:p w14:paraId="2C1D0A83" w14:textId="77777777" w:rsidR="00A6407C" w:rsidRPr="00851065" w:rsidRDefault="00A6407C" w:rsidP="008621A5">
            <w:pPr>
              <w:spacing w:after="120"/>
              <w:rPr>
                <w:rFonts w:ascii="Times New Roman" w:eastAsia="Calibri" w:hAnsi="Times New Roman"/>
                <w:b/>
                <w:bCs/>
                <w:szCs w:val="22"/>
              </w:rPr>
            </w:pPr>
            <w:r w:rsidRPr="00851065">
              <w:rPr>
                <w:rFonts w:ascii="Times New Roman" w:eastAsia="Calibri" w:hAnsi="Times New Roman"/>
                <w:b/>
                <w:bCs/>
                <w:szCs w:val="22"/>
              </w:rPr>
              <w:t>Mato vnt.</w:t>
            </w:r>
          </w:p>
        </w:tc>
        <w:tc>
          <w:tcPr>
            <w:tcW w:w="1103" w:type="dxa"/>
            <w:tcBorders>
              <w:top w:val="single" w:sz="4" w:space="0" w:color="auto"/>
              <w:bottom w:val="single" w:sz="4" w:space="0" w:color="auto"/>
            </w:tcBorders>
          </w:tcPr>
          <w:p w14:paraId="712910C3"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1 (vieno) mėnesio paslaugų kaina Eur (be PVM)</w:t>
            </w:r>
          </w:p>
        </w:tc>
        <w:tc>
          <w:tcPr>
            <w:tcW w:w="1260" w:type="dxa"/>
            <w:tcBorders>
              <w:top w:val="single" w:sz="4" w:space="0" w:color="auto"/>
              <w:bottom w:val="single" w:sz="4" w:space="0" w:color="auto"/>
            </w:tcBorders>
          </w:tcPr>
          <w:p w14:paraId="4F750C7D"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1 (vieno) mėnesio paslaugų kaina Eur (su PVM)</w:t>
            </w:r>
          </w:p>
        </w:tc>
        <w:tc>
          <w:tcPr>
            <w:tcW w:w="1238" w:type="dxa"/>
            <w:tcBorders>
              <w:top w:val="single" w:sz="4" w:space="0" w:color="auto"/>
              <w:bottom w:val="single" w:sz="4" w:space="0" w:color="auto"/>
            </w:tcBorders>
          </w:tcPr>
          <w:p w14:paraId="586CF6CB"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12 (dvylikos) mėnesių paslaugų kaina Eur  (be PVM)</w:t>
            </w:r>
          </w:p>
        </w:tc>
        <w:tc>
          <w:tcPr>
            <w:tcW w:w="1462" w:type="dxa"/>
            <w:tcBorders>
              <w:top w:val="single" w:sz="4" w:space="0" w:color="auto"/>
              <w:bottom w:val="single" w:sz="4" w:space="0" w:color="auto"/>
            </w:tcBorders>
          </w:tcPr>
          <w:p w14:paraId="6744AC5A"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12 (dvylikos) mėnesių paslaugų kaina</w:t>
            </w:r>
          </w:p>
          <w:p w14:paraId="5094D408" w14:textId="77777777" w:rsidR="00A6407C" w:rsidRPr="00851065" w:rsidRDefault="00A6407C" w:rsidP="008621A5">
            <w:pPr>
              <w:spacing w:after="120"/>
              <w:jc w:val="center"/>
              <w:rPr>
                <w:rFonts w:ascii="Times New Roman" w:eastAsia="Calibri" w:hAnsi="Times New Roman"/>
                <w:b/>
                <w:bCs/>
                <w:szCs w:val="22"/>
              </w:rPr>
            </w:pPr>
            <w:r w:rsidRPr="00851065">
              <w:rPr>
                <w:rFonts w:ascii="Times New Roman" w:eastAsia="Calibri" w:hAnsi="Times New Roman"/>
                <w:b/>
                <w:bCs/>
                <w:szCs w:val="22"/>
              </w:rPr>
              <w:t>(su PVM</w:t>
            </w:r>
          </w:p>
        </w:tc>
      </w:tr>
      <w:tr w:rsidR="00A6407C" w:rsidRPr="00851065" w14:paraId="1FAE333C" w14:textId="77777777" w:rsidTr="001345D0">
        <w:trPr>
          <w:trHeight w:val="782"/>
        </w:trPr>
        <w:tc>
          <w:tcPr>
            <w:tcW w:w="630" w:type="dxa"/>
            <w:tcBorders>
              <w:top w:val="single" w:sz="4" w:space="0" w:color="auto"/>
              <w:left w:val="single" w:sz="4" w:space="0" w:color="auto"/>
              <w:bottom w:val="single" w:sz="4" w:space="0" w:color="auto"/>
            </w:tcBorders>
            <w:vAlign w:val="center"/>
          </w:tcPr>
          <w:p w14:paraId="58D44541"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1.</w:t>
            </w:r>
          </w:p>
        </w:tc>
        <w:tc>
          <w:tcPr>
            <w:tcW w:w="3487" w:type="dxa"/>
            <w:tcBorders>
              <w:top w:val="single" w:sz="4" w:space="0" w:color="auto"/>
              <w:bottom w:val="single" w:sz="4" w:space="0" w:color="auto"/>
            </w:tcBorders>
            <w:vAlign w:val="center"/>
          </w:tcPr>
          <w:p w14:paraId="6271A468" w14:textId="77777777" w:rsidR="00A6407C" w:rsidRPr="00851065" w:rsidRDefault="00A6407C" w:rsidP="008621A5">
            <w:pPr>
              <w:spacing w:after="120"/>
              <w:rPr>
                <w:rFonts w:ascii="Times New Roman" w:eastAsia="Calibri" w:hAnsi="Times New Roman"/>
                <w:b/>
                <w:bCs/>
                <w:szCs w:val="22"/>
              </w:rPr>
            </w:pPr>
            <w:r w:rsidRPr="00851065">
              <w:rPr>
                <w:rFonts w:ascii="Times New Roman" w:hAnsi="Times New Roman"/>
                <w:b/>
                <w:bCs/>
                <w:szCs w:val="22"/>
              </w:rPr>
              <w:t>Informacinių technologijų infrastruktūros sistemų priežiūros ir palaikymo  paslaugos</w:t>
            </w:r>
          </w:p>
        </w:tc>
        <w:tc>
          <w:tcPr>
            <w:tcW w:w="900" w:type="dxa"/>
            <w:tcBorders>
              <w:top w:val="single" w:sz="4" w:space="0" w:color="auto"/>
              <w:bottom w:val="single" w:sz="4" w:space="0" w:color="auto"/>
            </w:tcBorders>
            <w:vAlign w:val="center"/>
          </w:tcPr>
          <w:p w14:paraId="3CBD02CC"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3A211DDB" w14:textId="77777777" w:rsidR="00A6407C" w:rsidRPr="00851065" w:rsidRDefault="00A6407C" w:rsidP="008621A5">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23833AEB" w14:textId="77777777" w:rsidR="00A6407C" w:rsidRPr="00851065" w:rsidRDefault="00A6407C" w:rsidP="008621A5">
            <w:pPr>
              <w:spacing w:after="120"/>
              <w:rPr>
                <w:rFonts w:ascii="Times New Roman" w:eastAsia="Calibri" w:hAnsi="Times New Roman"/>
                <w:szCs w:val="22"/>
              </w:rPr>
            </w:pPr>
          </w:p>
        </w:tc>
        <w:tc>
          <w:tcPr>
            <w:tcW w:w="1238" w:type="dxa"/>
            <w:tcBorders>
              <w:top w:val="single" w:sz="4" w:space="0" w:color="auto"/>
              <w:bottom w:val="single" w:sz="4" w:space="0" w:color="auto"/>
            </w:tcBorders>
          </w:tcPr>
          <w:p w14:paraId="7C781379" w14:textId="77777777" w:rsidR="00A6407C" w:rsidRPr="00851065" w:rsidRDefault="00A6407C" w:rsidP="008621A5">
            <w:pPr>
              <w:spacing w:after="120"/>
              <w:jc w:val="center"/>
              <w:rPr>
                <w:rFonts w:ascii="Times New Roman" w:eastAsia="Calibri" w:hAnsi="Times New Roman"/>
                <w:szCs w:val="22"/>
              </w:rPr>
            </w:pPr>
          </w:p>
        </w:tc>
        <w:tc>
          <w:tcPr>
            <w:tcW w:w="1462" w:type="dxa"/>
            <w:tcBorders>
              <w:top w:val="single" w:sz="4" w:space="0" w:color="auto"/>
              <w:bottom w:val="single" w:sz="4" w:space="0" w:color="auto"/>
            </w:tcBorders>
          </w:tcPr>
          <w:p w14:paraId="258FFB73" w14:textId="77777777" w:rsidR="00A6407C" w:rsidRPr="00851065" w:rsidRDefault="00A6407C" w:rsidP="008621A5">
            <w:pPr>
              <w:spacing w:after="120"/>
              <w:jc w:val="center"/>
              <w:rPr>
                <w:rFonts w:ascii="Times New Roman" w:eastAsia="Calibri" w:hAnsi="Times New Roman"/>
                <w:szCs w:val="22"/>
              </w:rPr>
            </w:pPr>
          </w:p>
        </w:tc>
      </w:tr>
      <w:tr w:rsidR="00A6407C" w:rsidRPr="00851065" w14:paraId="15AD3D9B" w14:textId="77777777" w:rsidTr="001345D0">
        <w:trPr>
          <w:trHeight w:val="782"/>
        </w:trPr>
        <w:tc>
          <w:tcPr>
            <w:tcW w:w="630" w:type="dxa"/>
            <w:tcBorders>
              <w:top w:val="single" w:sz="4" w:space="0" w:color="auto"/>
              <w:left w:val="single" w:sz="4" w:space="0" w:color="auto"/>
              <w:bottom w:val="single" w:sz="4" w:space="0" w:color="auto"/>
            </w:tcBorders>
          </w:tcPr>
          <w:p w14:paraId="78F05112"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1.1</w:t>
            </w:r>
          </w:p>
        </w:tc>
        <w:tc>
          <w:tcPr>
            <w:tcW w:w="3487" w:type="dxa"/>
            <w:tcBorders>
              <w:top w:val="single" w:sz="4" w:space="0" w:color="auto"/>
              <w:bottom w:val="single" w:sz="4" w:space="0" w:color="auto"/>
            </w:tcBorders>
            <w:vAlign w:val="center"/>
          </w:tcPr>
          <w:p w14:paraId="36631C4C" w14:textId="77777777" w:rsidR="00A6407C" w:rsidRPr="00851065" w:rsidRDefault="00A6407C" w:rsidP="008621A5">
            <w:pPr>
              <w:shd w:val="clear" w:color="auto" w:fill="FFFFFF"/>
              <w:jc w:val="left"/>
              <w:rPr>
                <w:rFonts w:ascii="Times New Roman" w:hAnsi="Times New Roman"/>
                <w:color w:val="000000"/>
                <w:szCs w:val="22"/>
              </w:rPr>
            </w:pPr>
            <w:r w:rsidRPr="00851065">
              <w:rPr>
                <w:rFonts w:ascii="Times New Roman" w:hAnsi="Times New Roman"/>
                <w:color w:val="000000"/>
                <w:szCs w:val="22"/>
              </w:rPr>
              <w:t>Kompiuterinių darbo vietų priežiūros, palaikymo ir konsultacinių  paslaugos</w:t>
            </w:r>
          </w:p>
        </w:tc>
        <w:tc>
          <w:tcPr>
            <w:tcW w:w="900" w:type="dxa"/>
            <w:tcBorders>
              <w:top w:val="single" w:sz="4" w:space="0" w:color="auto"/>
              <w:bottom w:val="single" w:sz="4" w:space="0" w:color="auto"/>
            </w:tcBorders>
          </w:tcPr>
          <w:p w14:paraId="134153B9"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4C3597F4" w14:textId="77777777" w:rsidR="00A6407C" w:rsidRPr="00851065" w:rsidRDefault="00A6407C" w:rsidP="008621A5">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3F134AE0" w14:textId="77777777" w:rsidR="00A6407C" w:rsidRPr="00851065" w:rsidRDefault="00A6407C" w:rsidP="008621A5">
            <w:pPr>
              <w:spacing w:after="120"/>
              <w:rPr>
                <w:rFonts w:ascii="Times New Roman" w:eastAsia="Calibri" w:hAnsi="Times New Roman"/>
                <w:szCs w:val="22"/>
              </w:rPr>
            </w:pPr>
          </w:p>
        </w:tc>
        <w:tc>
          <w:tcPr>
            <w:tcW w:w="1238" w:type="dxa"/>
            <w:tcBorders>
              <w:top w:val="single" w:sz="4" w:space="0" w:color="auto"/>
              <w:bottom w:val="single" w:sz="4" w:space="0" w:color="auto"/>
            </w:tcBorders>
          </w:tcPr>
          <w:p w14:paraId="622C480B" w14:textId="77777777" w:rsidR="00A6407C" w:rsidRPr="00851065" w:rsidRDefault="00A6407C" w:rsidP="008621A5">
            <w:pPr>
              <w:spacing w:after="120"/>
              <w:jc w:val="center"/>
              <w:rPr>
                <w:rFonts w:ascii="Times New Roman" w:eastAsia="Calibri" w:hAnsi="Times New Roman"/>
                <w:szCs w:val="22"/>
              </w:rPr>
            </w:pPr>
          </w:p>
        </w:tc>
        <w:tc>
          <w:tcPr>
            <w:tcW w:w="1462" w:type="dxa"/>
            <w:tcBorders>
              <w:top w:val="single" w:sz="4" w:space="0" w:color="auto"/>
              <w:bottom w:val="single" w:sz="4" w:space="0" w:color="auto"/>
            </w:tcBorders>
          </w:tcPr>
          <w:p w14:paraId="57D4B193" w14:textId="77777777" w:rsidR="00A6407C" w:rsidRPr="00851065" w:rsidRDefault="00A6407C" w:rsidP="008621A5">
            <w:pPr>
              <w:spacing w:after="120"/>
              <w:jc w:val="center"/>
              <w:rPr>
                <w:rFonts w:ascii="Times New Roman" w:eastAsia="Calibri" w:hAnsi="Times New Roman"/>
                <w:szCs w:val="22"/>
              </w:rPr>
            </w:pPr>
          </w:p>
        </w:tc>
      </w:tr>
      <w:tr w:rsidR="00A6407C" w:rsidRPr="00851065" w14:paraId="46EB2E0C" w14:textId="77777777" w:rsidTr="001345D0">
        <w:trPr>
          <w:trHeight w:val="782"/>
        </w:trPr>
        <w:tc>
          <w:tcPr>
            <w:tcW w:w="630" w:type="dxa"/>
            <w:tcBorders>
              <w:top w:val="single" w:sz="4" w:space="0" w:color="auto"/>
              <w:left w:val="single" w:sz="4" w:space="0" w:color="auto"/>
              <w:bottom w:val="single" w:sz="4" w:space="0" w:color="auto"/>
            </w:tcBorders>
          </w:tcPr>
          <w:p w14:paraId="322117AF"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1.2</w:t>
            </w:r>
          </w:p>
        </w:tc>
        <w:tc>
          <w:tcPr>
            <w:tcW w:w="3487" w:type="dxa"/>
            <w:tcBorders>
              <w:top w:val="single" w:sz="4" w:space="0" w:color="auto"/>
              <w:bottom w:val="single" w:sz="4" w:space="0" w:color="auto"/>
            </w:tcBorders>
            <w:vAlign w:val="center"/>
          </w:tcPr>
          <w:p w14:paraId="3A966D24" w14:textId="77777777" w:rsidR="00A6407C" w:rsidRPr="00851065" w:rsidRDefault="00A6407C" w:rsidP="008621A5">
            <w:pPr>
              <w:spacing w:after="120"/>
              <w:rPr>
                <w:rFonts w:ascii="Times New Roman" w:eastAsia="Calibri" w:hAnsi="Times New Roman"/>
                <w:szCs w:val="22"/>
              </w:rPr>
            </w:pPr>
            <w:r w:rsidRPr="00851065">
              <w:rPr>
                <w:rFonts w:ascii="Times New Roman" w:hAnsi="Times New Roman"/>
                <w:color w:val="000000"/>
                <w:szCs w:val="22"/>
              </w:rPr>
              <w:t>Serverių ir tinklo  infrastruktūros sistemų aptarnavimo ir priežiūros  paslaugos</w:t>
            </w:r>
          </w:p>
        </w:tc>
        <w:tc>
          <w:tcPr>
            <w:tcW w:w="900" w:type="dxa"/>
            <w:tcBorders>
              <w:top w:val="single" w:sz="4" w:space="0" w:color="auto"/>
              <w:bottom w:val="single" w:sz="4" w:space="0" w:color="auto"/>
            </w:tcBorders>
          </w:tcPr>
          <w:p w14:paraId="37E5CC61"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05DE77F7" w14:textId="77777777" w:rsidR="00A6407C" w:rsidRPr="00851065" w:rsidRDefault="00A6407C" w:rsidP="008621A5">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42ACE039" w14:textId="77777777" w:rsidR="00A6407C" w:rsidRPr="00851065" w:rsidRDefault="00A6407C" w:rsidP="008621A5">
            <w:pPr>
              <w:spacing w:after="120"/>
              <w:rPr>
                <w:rFonts w:ascii="Times New Roman" w:eastAsia="Calibri" w:hAnsi="Times New Roman"/>
                <w:szCs w:val="22"/>
              </w:rPr>
            </w:pPr>
          </w:p>
        </w:tc>
        <w:tc>
          <w:tcPr>
            <w:tcW w:w="1238" w:type="dxa"/>
            <w:tcBorders>
              <w:top w:val="single" w:sz="4" w:space="0" w:color="auto"/>
              <w:bottom w:val="single" w:sz="4" w:space="0" w:color="auto"/>
            </w:tcBorders>
          </w:tcPr>
          <w:p w14:paraId="7D22CBF6" w14:textId="77777777" w:rsidR="00A6407C" w:rsidRPr="00851065" w:rsidRDefault="00A6407C" w:rsidP="008621A5">
            <w:pPr>
              <w:spacing w:after="120"/>
              <w:jc w:val="center"/>
              <w:rPr>
                <w:rFonts w:ascii="Times New Roman" w:eastAsia="Calibri" w:hAnsi="Times New Roman"/>
                <w:szCs w:val="22"/>
              </w:rPr>
            </w:pPr>
          </w:p>
        </w:tc>
        <w:tc>
          <w:tcPr>
            <w:tcW w:w="1462" w:type="dxa"/>
            <w:tcBorders>
              <w:top w:val="single" w:sz="4" w:space="0" w:color="auto"/>
              <w:bottom w:val="single" w:sz="4" w:space="0" w:color="auto"/>
            </w:tcBorders>
          </w:tcPr>
          <w:p w14:paraId="3AF793BB" w14:textId="77777777" w:rsidR="00A6407C" w:rsidRPr="00851065" w:rsidRDefault="00A6407C" w:rsidP="008621A5">
            <w:pPr>
              <w:spacing w:after="120"/>
              <w:jc w:val="center"/>
              <w:rPr>
                <w:rFonts w:ascii="Times New Roman" w:eastAsia="Calibri" w:hAnsi="Times New Roman"/>
                <w:szCs w:val="22"/>
              </w:rPr>
            </w:pPr>
          </w:p>
        </w:tc>
      </w:tr>
      <w:tr w:rsidR="00A6407C" w:rsidRPr="00851065" w14:paraId="38CF1DAA" w14:textId="77777777" w:rsidTr="005C06DB">
        <w:trPr>
          <w:trHeight w:val="881"/>
        </w:trPr>
        <w:tc>
          <w:tcPr>
            <w:tcW w:w="630" w:type="dxa"/>
            <w:tcBorders>
              <w:top w:val="single" w:sz="4" w:space="0" w:color="auto"/>
              <w:left w:val="single" w:sz="4" w:space="0" w:color="auto"/>
              <w:bottom w:val="single" w:sz="4" w:space="0" w:color="auto"/>
            </w:tcBorders>
          </w:tcPr>
          <w:p w14:paraId="47525647"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1.3.</w:t>
            </w:r>
          </w:p>
        </w:tc>
        <w:tc>
          <w:tcPr>
            <w:tcW w:w="3487" w:type="dxa"/>
            <w:tcBorders>
              <w:top w:val="single" w:sz="4" w:space="0" w:color="auto"/>
              <w:bottom w:val="single" w:sz="4" w:space="0" w:color="auto"/>
            </w:tcBorders>
          </w:tcPr>
          <w:p w14:paraId="3CC4CC6B" w14:textId="77777777" w:rsidR="00A6407C" w:rsidRPr="00851065" w:rsidRDefault="00A6407C" w:rsidP="005C06DB">
            <w:pPr>
              <w:shd w:val="clear" w:color="auto" w:fill="FFFFFF"/>
              <w:contextualSpacing/>
              <w:jc w:val="left"/>
              <w:rPr>
                <w:rFonts w:ascii="Times New Roman" w:hAnsi="Times New Roman"/>
                <w:color w:val="FF0000"/>
                <w:szCs w:val="22"/>
              </w:rPr>
            </w:pPr>
            <w:r w:rsidRPr="00851065">
              <w:rPr>
                <w:rFonts w:ascii="Times New Roman" w:hAnsi="Times New Roman"/>
                <w:color w:val="000000"/>
                <w:szCs w:val="22"/>
              </w:rPr>
              <w:t xml:space="preserve">Virtualių tarnybinių stočių (serverių) nuomos ir </w:t>
            </w:r>
            <w:r w:rsidRPr="00851065">
              <w:rPr>
                <w:rFonts w:ascii="Times New Roman" w:hAnsi="Times New Roman"/>
                <w:szCs w:val="22"/>
              </w:rPr>
              <w:t xml:space="preserve"> priežiūros paslaugos</w:t>
            </w:r>
          </w:p>
        </w:tc>
        <w:tc>
          <w:tcPr>
            <w:tcW w:w="900" w:type="dxa"/>
            <w:tcBorders>
              <w:top w:val="single" w:sz="4" w:space="0" w:color="auto"/>
              <w:bottom w:val="single" w:sz="4" w:space="0" w:color="auto"/>
            </w:tcBorders>
          </w:tcPr>
          <w:p w14:paraId="64E2EA8D" w14:textId="77777777" w:rsidR="00A6407C" w:rsidRPr="00851065" w:rsidRDefault="00A6407C" w:rsidP="008621A5">
            <w:pPr>
              <w:spacing w:after="120"/>
              <w:jc w:val="center"/>
              <w:rPr>
                <w:rFonts w:ascii="Times New Roman" w:eastAsia="Calibri" w:hAnsi="Times New Roman"/>
                <w:szCs w:val="22"/>
              </w:rPr>
            </w:pPr>
            <w:r w:rsidRPr="00851065">
              <w:rPr>
                <w:rFonts w:ascii="Times New Roman" w:eastAsia="Calibri" w:hAnsi="Times New Roman"/>
                <w:szCs w:val="22"/>
              </w:rPr>
              <w:t>Mėnuo</w:t>
            </w:r>
          </w:p>
        </w:tc>
        <w:tc>
          <w:tcPr>
            <w:tcW w:w="1103" w:type="dxa"/>
            <w:tcBorders>
              <w:top w:val="single" w:sz="4" w:space="0" w:color="auto"/>
              <w:bottom w:val="single" w:sz="4" w:space="0" w:color="auto"/>
            </w:tcBorders>
            <w:vAlign w:val="center"/>
          </w:tcPr>
          <w:p w14:paraId="704D2093" w14:textId="77777777" w:rsidR="00A6407C" w:rsidRPr="00851065" w:rsidRDefault="00A6407C" w:rsidP="008621A5">
            <w:pPr>
              <w:spacing w:after="120"/>
              <w:rPr>
                <w:rFonts w:ascii="Times New Roman" w:eastAsia="Calibri" w:hAnsi="Times New Roman"/>
                <w:szCs w:val="22"/>
              </w:rPr>
            </w:pPr>
          </w:p>
        </w:tc>
        <w:tc>
          <w:tcPr>
            <w:tcW w:w="1260" w:type="dxa"/>
            <w:tcBorders>
              <w:top w:val="single" w:sz="4" w:space="0" w:color="auto"/>
              <w:bottom w:val="single" w:sz="4" w:space="0" w:color="auto"/>
            </w:tcBorders>
            <w:vAlign w:val="center"/>
          </w:tcPr>
          <w:p w14:paraId="59E7A32F" w14:textId="77777777" w:rsidR="00A6407C" w:rsidRPr="00851065" w:rsidRDefault="00A6407C" w:rsidP="008621A5">
            <w:pPr>
              <w:spacing w:after="120"/>
              <w:rPr>
                <w:rFonts w:ascii="Times New Roman" w:eastAsia="Calibri" w:hAnsi="Times New Roman"/>
                <w:szCs w:val="22"/>
              </w:rPr>
            </w:pPr>
          </w:p>
        </w:tc>
        <w:tc>
          <w:tcPr>
            <w:tcW w:w="1238" w:type="dxa"/>
            <w:tcBorders>
              <w:top w:val="single" w:sz="4" w:space="0" w:color="auto"/>
              <w:bottom w:val="single" w:sz="4" w:space="0" w:color="auto"/>
            </w:tcBorders>
          </w:tcPr>
          <w:p w14:paraId="266C1E9D" w14:textId="77777777" w:rsidR="00A6407C" w:rsidRPr="00851065" w:rsidRDefault="00A6407C" w:rsidP="008621A5">
            <w:pPr>
              <w:spacing w:after="120"/>
              <w:jc w:val="center"/>
              <w:rPr>
                <w:rFonts w:ascii="Times New Roman" w:eastAsia="Calibri" w:hAnsi="Times New Roman"/>
                <w:szCs w:val="22"/>
              </w:rPr>
            </w:pPr>
          </w:p>
        </w:tc>
        <w:tc>
          <w:tcPr>
            <w:tcW w:w="1462" w:type="dxa"/>
            <w:tcBorders>
              <w:top w:val="single" w:sz="4" w:space="0" w:color="auto"/>
              <w:bottom w:val="single" w:sz="4" w:space="0" w:color="auto"/>
            </w:tcBorders>
          </w:tcPr>
          <w:p w14:paraId="1CDF2D07" w14:textId="77777777" w:rsidR="00A6407C" w:rsidRPr="00851065" w:rsidRDefault="00A6407C" w:rsidP="008621A5">
            <w:pPr>
              <w:spacing w:after="120"/>
              <w:jc w:val="center"/>
              <w:rPr>
                <w:rFonts w:ascii="Times New Roman" w:eastAsia="Calibri" w:hAnsi="Times New Roman"/>
                <w:szCs w:val="22"/>
              </w:rPr>
            </w:pPr>
          </w:p>
        </w:tc>
      </w:tr>
      <w:tr w:rsidR="001345D0" w:rsidRPr="00851065" w14:paraId="717486AF" w14:textId="7EFE6B13" w:rsidTr="001345D0">
        <w:trPr>
          <w:trHeight w:val="611"/>
        </w:trPr>
        <w:tc>
          <w:tcPr>
            <w:tcW w:w="630" w:type="dxa"/>
            <w:tcBorders>
              <w:top w:val="single" w:sz="4" w:space="0" w:color="auto"/>
              <w:left w:val="single" w:sz="4" w:space="0" w:color="auto"/>
              <w:bottom w:val="single" w:sz="4" w:space="0" w:color="auto"/>
            </w:tcBorders>
          </w:tcPr>
          <w:p w14:paraId="1AEA381B" w14:textId="77777777" w:rsidR="001345D0" w:rsidRPr="00851065" w:rsidRDefault="001345D0" w:rsidP="008621A5">
            <w:pPr>
              <w:spacing w:after="120"/>
              <w:jc w:val="center"/>
              <w:rPr>
                <w:rFonts w:ascii="Times New Roman" w:eastAsia="Calibri" w:hAnsi="Times New Roman"/>
                <w:szCs w:val="22"/>
              </w:rPr>
            </w:pPr>
          </w:p>
        </w:tc>
        <w:tc>
          <w:tcPr>
            <w:tcW w:w="7988" w:type="dxa"/>
            <w:gridSpan w:val="5"/>
            <w:tcBorders>
              <w:top w:val="single" w:sz="4" w:space="0" w:color="auto"/>
              <w:bottom w:val="single" w:sz="4" w:space="0" w:color="auto"/>
            </w:tcBorders>
          </w:tcPr>
          <w:p w14:paraId="1B96562C" w14:textId="7B070115" w:rsidR="001345D0" w:rsidRPr="00851065" w:rsidRDefault="001345D0" w:rsidP="001345D0">
            <w:pPr>
              <w:spacing w:after="120"/>
              <w:rPr>
                <w:rFonts w:ascii="Times New Roman" w:eastAsia="Calibri" w:hAnsi="Times New Roman"/>
                <w:szCs w:val="22"/>
              </w:rPr>
            </w:pPr>
            <w:r w:rsidRPr="00851065">
              <w:rPr>
                <w:rFonts w:ascii="Times New Roman" w:hAnsi="Times New Roman"/>
                <w:b/>
                <w:bCs/>
                <w:color w:val="000000"/>
                <w:szCs w:val="22"/>
              </w:rPr>
              <w:t>Bendra sutarties suma Eur su PVM (skaičiais ir žodžiais)</w:t>
            </w:r>
          </w:p>
        </w:tc>
        <w:tc>
          <w:tcPr>
            <w:tcW w:w="1462" w:type="dxa"/>
            <w:tcBorders>
              <w:top w:val="single" w:sz="4" w:space="0" w:color="auto"/>
              <w:bottom w:val="single" w:sz="4" w:space="0" w:color="auto"/>
            </w:tcBorders>
          </w:tcPr>
          <w:p w14:paraId="015EC033" w14:textId="77777777" w:rsidR="001345D0" w:rsidRPr="00851065" w:rsidRDefault="001345D0" w:rsidP="001345D0">
            <w:pPr>
              <w:spacing w:after="120"/>
              <w:rPr>
                <w:rFonts w:ascii="Times New Roman" w:eastAsia="Calibri" w:hAnsi="Times New Roman"/>
                <w:szCs w:val="22"/>
              </w:rPr>
            </w:pPr>
          </w:p>
        </w:tc>
      </w:tr>
    </w:tbl>
    <w:p w14:paraId="285B9F88" w14:textId="113E6C27" w:rsidR="006C2687" w:rsidRPr="00851065" w:rsidRDefault="006C2687" w:rsidP="006C2687">
      <w:pPr>
        <w:rPr>
          <w:rFonts w:ascii="Times New Roman" w:hAnsi="Times New Roman"/>
          <w:szCs w:val="22"/>
        </w:rPr>
      </w:pPr>
    </w:p>
    <w:p w14:paraId="5E03F2C8" w14:textId="77777777" w:rsidR="006C2687" w:rsidRPr="00851065" w:rsidRDefault="006C2687" w:rsidP="006C2687">
      <w:pPr>
        <w:rPr>
          <w:rFonts w:ascii="Times New Roman" w:hAnsi="Times New Roman"/>
          <w:szCs w:val="22"/>
        </w:rPr>
      </w:pPr>
    </w:p>
    <w:p w14:paraId="541E34C4" w14:textId="7882765D" w:rsidR="006C2687" w:rsidRPr="00851065" w:rsidRDefault="00735B58" w:rsidP="006C2687">
      <w:pPr>
        <w:jc w:val="right"/>
        <w:rPr>
          <w:rFonts w:ascii="Times New Roman" w:hAnsi="Times New Roman"/>
          <w:b/>
          <w:szCs w:val="22"/>
        </w:rPr>
      </w:pPr>
      <w:r w:rsidRPr="00851065">
        <w:rPr>
          <w:rFonts w:ascii="Times New Roman" w:hAnsi="Times New Roman"/>
          <w:b/>
          <w:szCs w:val="22"/>
        </w:rPr>
        <w:t>P</w:t>
      </w:r>
      <w:r w:rsidR="006C2687" w:rsidRPr="00851065">
        <w:rPr>
          <w:rFonts w:ascii="Times New Roman" w:hAnsi="Times New Roman"/>
          <w:b/>
          <w:szCs w:val="22"/>
        </w:rPr>
        <w:t>riedas Nr. 2 prie Sutarties___________</w:t>
      </w:r>
    </w:p>
    <w:p w14:paraId="25DB2057" w14:textId="77777777" w:rsidR="006C2687" w:rsidRPr="00851065" w:rsidRDefault="006C2687" w:rsidP="006C2687">
      <w:pPr>
        <w:jc w:val="right"/>
        <w:rPr>
          <w:rFonts w:ascii="Times New Roman" w:hAnsi="Times New Roman"/>
          <w:szCs w:val="22"/>
        </w:rPr>
      </w:pPr>
    </w:p>
    <w:p w14:paraId="62747AFA" w14:textId="7C9ED354" w:rsidR="006C2687" w:rsidRPr="00851065" w:rsidRDefault="006C2687" w:rsidP="006C2687">
      <w:pPr>
        <w:jc w:val="center"/>
        <w:rPr>
          <w:rFonts w:ascii="Times New Roman" w:hAnsi="Times New Roman"/>
          <w:b/>
          <w:szCs w:val="22"/>
        </w:rPr>
      </w:pPr>
      <w:r w:rsidRPr="00851065">
        <w:rPr>
          <w:rFonts w:ascii="Times New Roman" w:hAnsi="Times New Roman"/>
          <w:b/>
          <w:szCs w:val="22"/>
        </w:rPr>
        <w:t>TECHNINĖ SPECIFIKACIJA</w:t>
      </w:r>
    </w:p>
    <w:p w14:paraId="3E2D6F2F" w14:textId="77777777" w:rsidR="00283BFB" w:rsidRPr="00851065" w:rsidRDefault="00283BFB" w:rsidP="00283BFB">
      <w:pPr>
        <w:ind w:left="-720" w:firstLine="720"/>
        <w:jc w:val="center"/>
        <w:rPr>
          <w:rFonts w:ascii="Times New Roman" w:hAnsi="Times New Roman"/>
          <w:b/>
          <w:szCs w:val="22"/>
        </w:rPr>
      </w:pPr>
      <w:r w:rsidRPr="00851065">
        <w:rPr>
          <w:rFonts w:ascii="Times New Roman" w:hAnsi="Times New Roman"/>
          <w:b/>
          <w:szCs w:val="22"/>
        </w:rPr>
        <w:t>DĖL INFORMACINIŲ TECHNOLOGIJŲ INFRASTRUKTŪROS SISTEMŲ PRIEŽIŪROS IR PALAIKYMO   PASLAUGŲ PIRKIMO</w:t>
      </w:r>
    </w:p>
    <w:p w14:paraId="299EACB4" w14:textId="14606023" w:rsidR="006C2687" w:rsidRPr="00851065" w:rsidRDefault="006C2687" w:rsidP="0054248E">
      <w:pPr>
        <w:rPr>
          <w:rFonts w:ascii="Times New Roman" w:hAnsi="Times New Roman"/>
          <w:b/>
          <w:caps/>
          <w:szCs w:val="22"/>
        </w:rPr>
      </w:pPr>
    </w:p>
    <w:p w14:paraId="5054DB8E" w14:textId="6277C34E" w:rsidR="00735B58" w:rsidRPr="00851065" w:rsidRDefault="00735B58" w:rsidP="0054248E">
      <w:pPr>
        <w:rPr>
          <w:rFonts w:ascii="Times New Roman" w:hAnsi="Times New Roman"/>
          <w:b/>
          <w:caps/>
          <w:szCs w:val="22"/>
        </w:rPr>
      </w:pPr>
    </w:p>
    <w:p w14:paraId="278C76AE" w14:textId="52B1C7E7" w:rsidR="00735B58" w:rsidRPr="00851065" w:rsidRDefault="00735B58" w:rsidP="0054248E">
      <w:pPr>
        <w:rPr>
          <w:rFonts w:ascii="Times New Roman" w:hAnsi="Times New Roman"/>
          <w:b/>
          <w:caps/>
          <w:szCs w:val="22"/>
        </w:rPr>
      </w:pPr>
    </w:p>
    <w:p w14:paraId="094EC8D4" w14:textId="2E7B33AD" w:rsidR="00735B58" w:rsidRPr="00851065" w:rsidRDefault="00735B58" w:rsidP="0054248E">
      <w:pPr>
        <w:rPr>
          <w:rFonts w:ascii="Times New Roman" w:hAnsi="Times New Roman"/>
          <w:b/>
          <w:caps/>
          <w:szCs w:val="22"/>
        </w:rPr>
      </w:pPr>
    </w:p>
    <w:p w14:paraId="2FDF5346" w14:textId="258A7D12" w:rsidR="00735B58" w:rsidRPr="00851065" w:rsidRDefault="00735B58" w:rsidP="0054248E">
      <w:pPr>
        <w:rPr>
          <w:rFonts w:ascii="Times New Roman" w:hAnsi="Times New Roman"/>
          <w:b/>
          <w:caps/>
          <w:szCs w:val="22"/>
        </w:rPr>
      </w:pPr>
    </w:p>
    <w:p w14:paraId="4CECF0CF" w14:textId="38DF03CD" w:rsidR="00735B58" w:rsidRPr="00851065" w:rsidRDefault="00735B58" w:rsidP="0054248E">
      <w:pPr>
        <w:rPr>
          <w:rFonts w:ascii="Times New Roman" w:hAnsi="Times New Roman"/>
          <w:b/>
          <w:caps/>
          <w:szCs w:val="22"/>
        </w:rPr>
      </w:pPr>
    </w:p>
    <w:p w14:paraId="417E6AAA" w14:textId="77777777" w:rsidR="00735B58" w:rsidRPr="00851065" w:rsidRDefault="00735B58" w:rsidP="00735B58">
      <w:pPr>
        <w:pStyle w:val="BodyText"/>
        <w:suppressAutoHyphens w:val="0"/>
        <w:spacing w:after="0" w:line="240" w:lineRule="exact"/>
        <w:jc w:val="center"/>
        <w:rPr>
          <w:b/>
          <w:bCs/>
          <w:sz w:val="22"/>
          <w:szCs w:val="22"/>
        </w:rPr>
      </w:pPr>
      <w:r w:rsidRPr="00851065">
        <w:rPr>
          <w:b/>
          <w:bCs/>
          <w:sz w:val="22"/>
          <w:szCs w:val="22"/>
        </w:rPr>
        <w:t xml:space="preserve">JURIDINIAI SUTARTIES ŠALIŲ ADRESAI </w:t>
      </w:r>
    </w:p>
    <w:p w14:paraId="29CEC50A" w14:textId="77777777" w:rsidR="00735B58" w:rsidRPr="00851065" w:rsidRDefault="00735B58" w:rsidP="00735B58">
      <w:pPr>
        <w:pStyle w:val="BodyText"/>
        <w:suppressAutoHyphens w:val="0"/>
        <w:spacing w:after="0" w:line="240" w:lineRule="exact"/>
        <w:jc w:val="center"/>
        <w:rPr>
          <w:b/>
          <w:bCs/>
          <w:sz w:val="22"/>
          <w:szCs w:val="22"/>
        </w:rPr>
      </w:pPr>
    </w:p>
    <w:tbl>
      <w:tblPr>
        <w:tblW w:w="0" w:type="auto"/>
        <w:tblInd w:w="108" w:type="dxa"/>
        <w:tblLook w:val="00A0" w:firstRow="1" w:lastRow="0" w:firstColumn="1" w:lastColumn="0" w:noHBand="0" w:noVBand="0"/>
      </w:tblPr>
      <w:tblGrid>
        <w:gridCol w:w="4489"/>
        <w:gridCol w:w="4260"/>
      </w:tblGrid>
      <w:tr w:rsidR="00735B58" w:rsidRPr="00851065" w14:paraId="1E50B2C8" w14:textId="77777777" w:rsidTr="00647B50">
        <w:trPr>
          <w:trHeight w:val="155"/>
        </w:trPr>
        <w:tc>
          <w:tcPr>
            <w:tcW w:w="4489" w:type="dxa"/>
          </w:tcPr>
          <w:p w14:paraId="7C69DCD5" w14:textId="77777777" w:rsidR="00735B58" w:rsidRPr="00851065" w:rsidRDefault="00735B58" w:rsidP="00647B50">
            <w:pPr>
              <w:rPr>
                <w:rFonts w:ascii="Times New Roman" w:hAnsi="Times New Roman"/>
                <w:b/>
                <w:snapToGrid w:val="0"/>
                <w:szCs w:val="22"/>
              </w:rPr>
            </w:pPr>
            <w:r w:rsidRPr="00851065">
              <w:rPr>
                <w:rFonts w:ascii="Times New Roman" w:hAnsi="Times New Roman"/>
                <w:b/>
                <w:snapToGrid w:val="0"/>
                <w:szCs w:val="22"/>
              </w:rPr>
              <w:t>PASLAUGŲ GAVĖJAS</w:t>
            </w:r>
          </w:p>
        </w:tc>
        <w:tc>
          <w:tcPr>
            <w:tcW w:w="4260" w:type="dxa"/>
          </w:tcPr>
          <w:p w14:paraId="0449CD2C" w14:textId="77777777" w:rsidR="00735B58" w:rsidRPr="00851065" w:rsidRDefault="00735B58" w:rsidP="00647B50">
            <w:pPr>
              <w:rPr>
                <w:rFonts w:ascii="Times New Roman" w:hAnsi="Times New Roman"/>
                <w:b/>
                <w:snapToGrid w:val="0"/>
                <w:szCs w:val="22"/>
              </w:rPr>
            </w:pPr>
            <w:r w:rsidRPr="00851065">
              <w:rPr>
                <w:rFonts w:ascii="Times New Roman" w:hAnsi="Times New Roman"/>
                <w:b/>
                <w:snapToGrid w:val="0"/>
                <w:szCs w:val="22"/>
              </w:rPr>
              <w:t>PASLAUGŲ TEIKĖJAS</w:t>
            </w:r>
          </w:p>
        </w:tc>
      </w:tr>
      <w:tr w:rsidR="00735B58" w:rsidRPr="00851065" w14:paraId="7225520D" w14:textId="77777777" w:rsidTr="00647B50">
        <w:trPr>
          <w:trHeight w:val="155"/>
        </w:trPr>
        <w:tc>
          <w:tcPr>
            <w:tcW w:w="4489" w:type="dxa"/>
          </w:tcPr>
          <w:p w14:paraId="18E75310" w14:textId="77777777" w:rsidR="00735B58" w:rsidRPr="00851065" w:rsidRDefault="00735B58" w:rsidP="00647B50">
            <w:pPr>
              <w:rPr>
                <w:rFonts w:ascii="Times New Roman" w:hAnsi="Times New Roman"/>
                <w:b/>
                <w:snapToGrid w:val="0"/>
                <w:szCs w:val="22"/>
                <w:highlight w:val="yellow"/>
              </w:rPr>
            </w:pPr>
          </w:p>
        </w:tc>
        <w:tc>
          <w:tcPr>
            <w:tcW w:w="4260" w:type="dxa"/>
          </w:tcPr>
          <w:p w14:paraId="7D6A4D53" w14:textId="77777777" w:rsidR="00735B58" w:rsidRPr="00851065" w:rsidRDefault="00735B58" w:rsidP="00647B50">
            <w:pPr>
              <w:rPr>
                <w:rFonts w:ascii="Times New Roman" w:hAnsi="Times New Roman"/>
                <w:b/>
                <w:snapToGrid w:val="0"/>
                <w:szCs w:val="22"/>
              </w:rPr>
            </w:pPr>
          </w:p>
        </w:tc>
      </w:tr>
      <w:tr w:rsidR="00735B58" w:rsidRPr="00851065" w14:paraId="2B6577E4" w14:textId="77777777" w:rsidTr="00647B50">
        <w:trPr>
          <w:trHeight w:val="155"/>
        </w:trPr>
        <w:tc>
          <w:tcPr>
            <w:tcW w:w="4489" w:type="dxa"/>
          </w:tcPr>
          <w:p w14:paraId="1CC9A1F4" w14:textId="77777777" w:rsidR="00735B58" w:rsidRPr="00851065" w:rsidRDefault="00735B58" w:rsidP="00647B50">
            <w:pPr>
              <w:rPr>
                <w:rFonts w:ascii="Times New Roman" w:hAnsi="Times New Roman"/>
                <w:szCs w:val="22"/>
              </w:rPr>
            </w:pPr>
            <w:r w:rsidRPr="00851065">
              <w:rPr>
                <w:rFonts w:ascii="Times New Roman" w:hAnsi="Times New Roman"/>
                <w:szCs w:val="22"/>
              </w:rPr>
              <w:t>Viešoji įstaiga Utenos ligoninė</w:t>
            </w:r>
          </w:p>
          <w:p w14:paraId="7E56D066" w14:textId="77777777" w:rsidR="00735B58" w:rsidRPr="00851065" w:rsidRDefault="00735B58" w:rsidP="00647B50">
            <w:pPr>
              <w:rPr>
                <w:rFonts w:ascii="Times New Roman" w:hAnsi="Times New Roman"/>
                <w:szCs w:val="22"/>
              </w:rPr>
            </w:pPr>
            <w:r w:rsidRPr="00851065">
              <w:rPr>
                <w:rFonts w:ascii="Times New Roman" w:hAnsi="Times New Roman"/>
                <w:szCs w:val="22"/>
              </w:rPr>
              <w:t xml:space="preserve">Aukštakalnio g. 3, LT-28151 Utena </w:t>
            </w:r>
          </w:p>
          <w:p w14:paraId="6385D330" w14:textId="77777777" w:rsidR="00735B58" w:rsidRPr="00851065" w:rsidRDefault="00735B58" w:rsidP="00647B50">
            <w:pPr>
              <w:rPr>
                <w:rFonts w:ascii="Times New Roman" w:hAnsi="Times New Roman"/>
                <w:szCs w:val="22"/>
              </w:rPr>
            </w:pPr>
            <w:r w:rsidRPr="00851065">
              <w:rPr>
                <w:rFonts w:ascii="Times New Roman" w:hAnsi="Times New Roman"/>
                <w:szCs w:val="22"/>
              </w:rPr>
              <w:t xml:space="preserve">Įmonės kodas 183854143 </w:t>
            </w:r>
          </w:p>
          <w:p w14:paraId="2003B547" w14:textId="77777777" w:rsidR="00735B58" w:rsidRPr="00851065" w:rsidRDefault="00735B58" w:rsidP="00647B50">
            <w:pPr>
              <w:rPr>
                <w:rFonts w:ascii="Times New Roman" w:hAnsi="Times New Roman"/>
                <w:szCs w:val="22"/>
              </w:rPr>
            </w:pPr>
            <w:r w:rsidRPr="00851065">
              <w:rPr>
                <w:rFonts w:ascii="Times New Roman" w:hAnsi="Times New Roman"/>
                <w:szCs w:val="22"/>
              </w:rPr>
              <w:t xml:space="preserve">PVM kodas </w:t>
            </w:r>
            <w:r w:rsidRPr="00851065">
              <w:rPr>
                <w:rFonts w:ascii="Times New Roman" w:hAnsi="Times New Roman"/>
                <w:i/>
                <w:szCs w:val="22"/>
              </w:rPr>
              <w:t>(įstaiga nėra PVM mokėtoja)</w:t>
            </w:r>
          </w:p>
          <w:p w14:paraId="494E1A4B" w14:textId="77777777" w:rsidR="00735B58" w:rsidRPr="00851065" w:rsidRDefault="00735B58" w:rsidP="00647B50">
            <w:pPr>
              <w:rPr>
                <w:rFonts w:ascii="Times New Roman" w:hAnsi="Times New Roman"/>
                <w:szCs w:val="22"/>
              </w:rPr>
            </w:pPr>
            <w:r w:rsidRPr="00851065">
              <w:rPr>
                <w:rFonts w:ascii="Times New Roman" w:hAnsi="Times New Roman"/>
                <w:szCs w:val="22"/>
              </w:rPr>
              <w:t>A/s LT 04 7044 0600 0251 6012</w:t>
            </w:r>
          </w:p>
          <w:p w14:paraId="54537D3F" w14:textId="77777777" w:rsidR="00735B58" w:rsidRPr="00851065" w:rsidRDefault="00735B58" w:rsidP="00647B50">
            <w:pPr>
              <w:rPr>
                <w:rFonts w:ascii="Times New Roman" w:hAnsi="Times New Roman"/>
                <w:szCs w:val="22"/>
              </w:rPr>
            </w:pPr>
            <w:r w:rsidRPr="00851065">
              <w:rPr>
                <w:rFonts w:ascii="Times New Roman" w:hAnsi="Times New Roman"/>
                <w:szCs w:val="22"/>
              </w:rPr>
              <w:t>AB SEB bankas</w:t>
            </w:r>
          </w:p>
          <w:p w14:paraId="21F8B71A" w14:textId="77777777" w:rsidR="00735B58" w:rsidRPr="00851065" w:rsidRDefault="00735B58" w:rsidP="00647B50">
            <w:pPr>
              <w:rPr>
                <w:rFonts w:ascii="Times New Roman" w:hAnsi="Times New Roman"/>
                <w:szCs w:val="22"/>
              </w:rPr>
            </w:pPr>
            <w:r w:rsidRPr="00851065">
              <w:rPr>
                <w:rFonts w:ascii="Times New Roman" w:hAnsi="Times New Roman"/>
                <w:szCs w:val="22"/>
              </w:rPr>
              <w:t>Banko kodas 70440</w:t>
            </w:r>
          </w:p>
          <w:p w14:paraId="5D95126C" w14:textId="77777777" w:rsidR="00735B58" w:rsidRPr="00851065" w:rsidRDefault="00735B58" w:rsidP="00647B50">
            <w:pPr>
              <w:rPr>
                <w:rFonts w:ascii="Times New Roman" w:hAnsi="Times New Roman"/>
                <w:szCs w:val="22"/>
              </w:rPr>
            </w:pPr>
            <w:r w:rsidRPr="00851065">
              <w:rPr>
                <w:rFonts w:ascii="Times New Roman" w:hAnsi="Times New Roman"/>
                <w:szCs w:val="22"/>
              </w:rPr>
              <w:t>Tel./faksas 8~389 63820</w:t>
            </w:r>
          </w:p>
          <w:p w14:paraId="3AF098FE" w14:textId="77777777" w:rsidR="00735B58" w:rsidRPr="00851065" w:rsidRDefault="00735B58" w:rsidP="00647B50">
            <w:pPr>
              <w:rPr>
                <w:rFonts w:ascii="Times New Roman" w:hAnsi="Times New Roman"/>
                <w:szCs w:val="22"/>
              </w:rPr>
            </w:pPr>
            <w:r w:rsidRPr="00851065">
              <w:rPr>
                <w:rFonts w:ascii="Times New Roman" w:hAnsi="Times New Roman"/>
                <w:szCs w:val="22"/>
              </w:rPr>
              <w:t>e. p. info@utenosligonine.lt</w:t>
            </w:r>
          </w:p>
          <w:p w14:paraId="3B2A275C" w14:textId="77777777" w:rsidR="00735B58" w:rsidRPr="00851065" w:rsidRDefault="00735B58" w:rsidP="00647B50">
            <w:pPr>
              <w:rPr>
                <w:rFonts w:ascii="Times New Roman" w:hAnsi="Times New Roman"/>
                <w:szCs w:val="22"/>
              </w:rPr>
            </w:pPr>
            <w:r w:rsidRPr="00851065">
              <w:rPr>
                <w:rFonts w:ascii="Times New Roman" w:hAnsi="Times New Roman"/>
                <w:szCs w:val="22"/>
              </w:rPr>
              <w:t xml:space="preserve">Direktorius  </w:t>
            </w:r>
          </w:p>
          <w:p w14:paraId="5B34BB27" w14:textId="77777777" w:rsidR="00735B58" w:rsidRPr="00851065" w:rsidRDefault="00735B58" w:rsidP="00647B50">
            <w:pPr>
              <w:rPr>
                <w:rFonts w:ascii="Times New Roman" w:hAnsi="Times New Roman"/>
                <w:szCs w:val="22"/>
              </w:rPr>
            </w:pPr>
            <w:r w:rsidRPr="00851065">
              <w:rPr>
                <w:rFonts w:ascii="Times New Roman" w:hAnsi="Times New Roman"/>
                <w:szCs w:val="22"/>
              </w:rPr>
              <w:t xml:space="preserve">_____________                  </w:t>
            </w:r>
          </w:p>
          <w:p w14:paraId="10FCB2FE" w14:textId="7D0D09A1" w:rsidR="00735B58" w:rsidRPr="00851065" w:rsidRDefault="00113016" w:rsidP="00647B50">
            <w:pPr>
              <w:rPr>
                <w:rFonts w:ascii="Times New Roman" w:hAnsi="Times New Roman"/>
                <w:szCs w:val="22"/>
              </w:rPr>
            </w:pPr>
            <w:r w:rsidRPr="00851065">
              <w:rPr>
                <w:rFonts w:ascii="Times New Roman" w:hAnsi="Times New Roman"/>
                <w:szCs w:val="22"/>
              </w:rPr>
              <w:t>Tomas Saladis</w:t>
            </w:r>
          </w:p>
          <w:p w14:paraId="496B7C5C" w14:textId="77777777" w:rsidR="00735B58" w:rsidRPr="00851065" w:rsidRDefault="00735B58" w:rsidP="00647B50">
            <w:pPr>
              <w:rPr>
                <w:rFonts w:ascii="Times New Roman" w:hAnsi="Times New Roman"/>
                <w:szCs w:val="22"/>
              </w:rPr>
            </w:pPr>
          </w:p>
          <w:p w14:paraId="3B8EB734" w14:textId="77777777" w:rsidR="00735B58" w:rsidRPr="00851065" w:rsidRDefault="00735B58" w:rsidP="00647B50">
            <w:pPr>
              <w:rPr>
                <w:rFonts w:ascii="Times New Roman" w:hAnsi="Times New Roman"/>
                <w:b/>
                <w:snapToGrid w:val="0"/>
                <w:szCs w:val="22"/>
                <w:highlight w:val="yellow"/>
              </w:rPr>
            </w:pPr>
          </w:p>
        </w:tc>
        <w:tc>
          <w:tcPr>
            <w:tcW w:w="4260" w:type="dxa"/>
          </w:tcPr>
          <w:p w14:paraId="6D17214D" w14:textId="77777777" w:rsidR="00735B58" w:rsidRPr="00851065" w:rsidRDefault="00735B58" w:rsidP="00647B50">
            <w:pPr>
              <w:rPr>
                <w:rFonts w:ascii="Times New Roman" w:hAnsi="Times New Roman"/>
                <w:b/>
                <w:snapToGrid w:val="0"/>
                <w:szCs w:val="22"/>
              </w:rPr>
            </w:pPr>
          </w:p>
        </w:tc>
      </w:tr>
    </w:tbl>
    <w:p w14:paraId="5EA197B4" w14:textId="77777777" w:rsidR="00735B58" w:rsidRPr="00851065" w:rsidRDefault="00735B58" w:rsidP="0054248E">
      <w:pPr>
        <w:rPr>
          <w:rFonts w:ascii="Times New Roman" w:hAnsi="Times New Roman"/>
          <w:b/>
          <w:caps/>
          <w:szCs w:val="22"/>
        </w:rPr>
      </w:pPr>
    </w:p>
    <w:sectPr w:rsidR="00735B58" w:rsidRPr="00851065" w:rsidSect="00481F1B">
      <w:pgSz w:w="11906" w:h="16838"/>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C72C8" w14:textId="77777777" w:rsidR="0042018A" w:rsidRDefault="0042018A" w:rsidP="00925DD4">
      <w:r>
        <w:separator/>
      </w:r>
    </w:p>
  </w:endnote>
  <w:endnote w:type="continuationSeparator" w:id="0">
    <w:p w14:paraId="2F2DB019" w14:textId="77777777" w:rsidR="0042018A" w:rsidRDefault="0042018A" w:rsidP="0092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9773" w14:textId="77777777" w:rsidR="0042018A" w:rsidRDefault="0042018A" w:rsidP="00925DD4">
      <w:r>
        <w:separator/>
      </w:r>
    </w:p>
  </w:footnote>
  <w:footnote w:type="continuationSeparator" w:id="0">
    <w:p w14:paraId="009AF38E" w14:textId="77777777" w:rsidR="0042018A" w:rsidRDefault="0042018A" w:rsidP="00925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192220"/>
      <w:docPartObj>
        <w:docPartGallery w:val="Page Numbers (Top of Page)"/>
        <w:docPartUnique/>
      </w:docPartObj>
    </w:sdtPr>
    <w:sdtContent>
      <w:p w14:paraId="2BA75F61" w14:textId="3CF6A24D" w:rsidR="00EF1A04" w:rsidRDefault="00EF1A04">
        <w:pPr>
          <w:pStyle w:val="Header"/>
          <w:jc w:val="center"/>
        </w:pPr>
        <w:r>
          <w:fldChar w:fldCharType="begin"/>
        </w:r>
        <w:r>
          <w:instrText>PAGE   \* MERGEFORMAT</w:instrText>
        </w:r>
        <w:r>
          <w:fldChar w:fldCharType="separate"/>
        </w:r>
        <w:r>
          <w:t>2</w:t>
        </w:r>
        <w:r>
          <w:fldChar w:fldCharType="end"/>
        </w:r>
      </w:p>
    </w:sdtContent>
  </w:sdt>
  <w:p w14:paraId="663516F8" w14:textId="77777777" w:rsidR="00EF1A04" w:rsidRDefault="00EF1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5F541B"/>
    <w:multiLevelType w:val="multilevel"/>
    <w:tmpl w:val="8CAAF414"/>
    <w:lvl w:ilvl="0">
      <w:start w:val="1"/>
      <w:numFmt w:val="decimal"/>
      <w:lvlText w:val="%1."/>
      <w:lvlJc w:val="left"/>
      <w:pPr>
        <w:ind w:left="1080" w:hanging="360"/>
      </w:pPr>
      <w:rPr>
        <w:rFonts w:cs="Times New Roman"/>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288" w:hanging="720"/>
      </w:pPr>
      <w:rPr>
        <w:rFonts w:cs="Times New Roman"/>
      </w:rPr>
    </w:lvl>
    <w:lvl w:ilvl="3">
      <w:start w:val="1"/>
      <w:numFmt w:val="bullet"/>
      <w:lvlText w:val=""/>
      <w:lvlJc w:val="left"/>
      <w:pPr>
        <w:ind w:left="1440" w:hanging="720"/>
      </w:pPr>
      <w:rPr>
        <w:rFonts w:ascii="Symbol" w:hAnsi="Symbol" w:hint="default"/>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2" w15:restartNumberingAfterBreak="0">
    <w:nsid w:val="017F2413"/>
    <w:multiLevelType w:val="hybridMultilevel"/>
    <w:tmpl w:val="C2166668"/>
    <w:lvl w:ilvl="0" w:tplc="84FAEBC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5345CAF"/>
    <w:multiLevelType w:val="hybridMultilevel"/>
    <w:tmpl w:val="EA4619E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07625A65"/>
    <w:multiLevelType w:val="multilevel"/>
    <w:tmpl w:val="3C5CEB60"/>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9610458"/>
    <w:multiLevelType w:val="multilevel"/>
    <w:tmpl w:val="CAD49ED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B55759E"/>
    <w:multiLevelType w:val="hybridMultilevel"/>
    <w:tmpl w:val="80C0BF56"/>
    <w:lvl w:ilvl="0" w:tplc="04270001">
      <w:start w:val="1"/>
      <w:numFmt w:val="bullet"/>
      <w:lvlText w:val=""/>
      <w:lvlJc w:val="left"/>
      <w:pPr>
        <w:ind w:left="697" w:hanging="360"/>
      </w:pPr>
      <w:rPr>
        <w:rFonts w:ascii="Symbol" w:hAnsi="Symbol" w:hint="default"/>
      </w:rPr>
    </w:lvl>
    <w:lvl w:ilvl="1" w:tplc="04270003" w:tentative="1">
      <w:start w:val="1"/>
      <w:numFmt w:val="bullet"/>
      <w:lvlText w:val="o"/>
      <w:lvlJc w:val="left"/>
      <w:pPr>
        <w:ind w:left="1417" w:hanging="360"/>
      </w:pPr>
      <w:rPr>
        <w:rFonts w:ascii="Courier New" w:hAnsi="Courier New" w:cs="Courier New" w:hint="default"/>
      </w:rPr>
    </w:lvl>
    <w:lvl w:ilvl="2" w:tplc="04270005" w:tentative="1">
      <w:start w:val="1"/>
      <w:numFmt w:val="bullet"/>
      <w:lvlText w:val=""/>
      <w:lvlJc w:val="left"/>
      <w:pPr>
        <w:ind w:left="2137" w:hanging="360"/>
      </w:pPr>
      <w:rPr>
        <w:rFonts w:ascii="Wingdings" w:hAnsi="Wingdings" w:hint="default"/>
      </w:rPr>
    </w:lvl>
    <w:lvl w:ilvl="3" w:tplc="04270001" w:tentative="1">
      <w:start w:val="1"/>
      <w:numFmt w:val="bullet"/>
      <w:lvlText w:val=""/>
      <w:lvlJc w:val="left"/>
      <w:pPr>
        <w:ind w:left="2857" w:hanging="360"/>
      </w:pPr>
      <w:rPr>
        <w:rFonts w:ascii="Symbol" w:hAnsi="Symbol" w:hint="default"/>
      </w:rPr>
    </w:lvl>
    <w:lvl w:ilvl="4" w:tplc="04270003" w:tentative="1">
      <w:start w:val="1"/>
      <w:numFmt w:val="bullet"/>
      <w:lvlText w:val="o"/>
      <w:lvlJc w:val="left"/>
      <w:pPr>
        <w:ind w:left="3577" w:hanging="360"/>
      </w:pPr>
      <w:rPr>
        <w:rFonts w:ascii="Courier New" w:hAnsi="Courier New" w:cs="Courier New" w:hint="default"/>
      </w:rPr>
    </w:lvl>
    <w:lvl w:ilvl="5" w:tplc="04270005" w:tentative="1">
      <w:start w:val="1"/>
      <w:numFmt w:val="bullet"/>
      <w:lvlText w:val=""/>
      <w:lvlJc w:val="left"/>
      <w:pPr>
        <w:ind w:left="4297" w:hanging="360"/>
      </w:pPr>
      <w:rPr>
        <w:rFonts w:ascii="Wingdings" w:hAnsi="Wingdings" w:hint="default"/>
      </w:rPr>
    </w:lvl>
    <w:lvl w:ilvl="6" w:tplc="04270001" w:tentative="1">
      <w:start w:val="1"/>
      <w:numFmt w:val="bullet"/>
      <w:lvlText w:val=""/>
      <w:lvlJc w:val="left"/>
      <w:pPr>
        <w:ind w:left="5017" w:hanging="360"/>
      </w:pPr>
      <w:rPr>
        <w:rFonts w:ascii="Symbol" w:hAnsi="Symbol" w:hint="default"/>
      </w:rPr>
    </w:lvl>
    <w:lvl w:ilvl="7" w:tplc="04270003" w:tentative="1">
      <w:start w:val="1"/>
      <w:numFmt w:val="bullet"/>
      <w:lvlText w:val="o"/>
      <w:lvlJc w:val="left"/>
      <w:pPr>
        <w:ind w:left="5737" w:hanging="360"/>
      </w:pPr>
      <w:rPr>
        <w:rFonts w:ascii="Courier New" w:hAnsi="Courier New" w:cs="Courier New" w:hint="default"/>
      </w:rPr>
    </w:lvl>
    <w:lvl w:ilvl="8" w:tplc="04270005" w:tentative="1">
      <w:start w:val="1"/>
      <w:numFmt w:val="bullet"/>
      <w:lvlText w:val=""/>
      <w:lvlJc w:val="left"/>
      <w:pPr>
        <w:ind w:left="6457" w:hanging="360"/>
      </w:pPr>
      <w:rPr>
        <w:rFonts w:ascii="Wingdings" w:hAnsi="Wingdings" w:hint="default"/>
      </w:rPr>
    </w:lvl>
  </w:abstractNum>
  <w:abstractNum w:abstractNumId="7" w15:restartNumberingAfterBreak="0">
    <w:nsid w:val="0DF471F4"/>
    <w:multiLevelType w:val="hybridMultilevel"/>
    <w:tmpl w:val="F8BE28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0F0F71EE"/>
    <w:multiLevelType w:val="multilevel"/>
    <w:tmpl w:val="04AEFCE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E20A5"/>
    <w:multiLevelType w:val="hybridMultilevel"/>
    <w:tmpl w:val="44D2A8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21A2D02"/>
    <w:multiLevelType w:val="multilevel"/>
    <w:tmpl w:val="A2845574"/>
    <w:lvl w:ilvl="0">
      <w:start w:val="1"/>
      <w:numFmt w:val="decimal"/>
      <w:lvlText w:val="%1."/>
      <w:lvlJc w:val="left"/>
      <w:pPr>
        <w:tabs>
          <w:tab w:val="num" w:pos="1571"/>
        </w:tabs>
      </w:pPr>
      <w:rPr>
        <w:rFonts w:cs="Times New Roman" w:hint="default"/>
        <w:sz w:val="20"/>
        <w:szCs w:val="20"/>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13C80BB8"/>
    <w:multiLevelType w:val="multilevel"/>
    <w:tmpl w:val="6E9A915C"/>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96B60D1"/>
    <w:multiLevelType w:val="multilevel"/>
    <w:tmpl w:val="0427001F"/>
    <w:lvl w:ilvl="0">
      <w:start w:val="1"/>
      <w:numFmt w:val="decimal"/>
      <w:lvlText w:val="%1."/>
      <w:lvlJc w:val="left"/>
      <w:pPr>
        <w:ind w:left="927"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767076"/>
    <w:multiLevelType w:val="hybridMultilevel"/>
    <w:tmpl w:val="80F0EFE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C54ABA"/>
    <w:multiLevelType w:val="hybridMultilevel"/>
    <w:tmpl w:val="3D4857E6"/>
    <w:lvl w:ilvl="0" w:tplc="04270001">
      <w:start w:val="1"/>
      <w:numFmt w:val="bullet"/>
      <w:lvlText w:val=""/>
      <w:lvlJc w:val="left"/>
      <w:pPr>
        <w:ind w:left="720" w:hanging="360"/>
      </w:pPr>
      <w:rPr>
        <w:rFonts w:ascii="Symbol" w:hAnsi="Symbol" w:hint="default"/>
      </w:rPr>
    </w:lvl>
    <w:lvl w:ilvl="1" w:tplc="9A86A66C">
      <w:start w:val="6"/>
      <w:numFmt w:val="bullet"/>
      <w:lvlText w:val="•"/>
      <w:lvlJc w:val="left"/>
      <w:pPr>
        <w:ind w:left="1800" w:hanging="72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C17340"/>
    <w:multiLevelType w:val="multilevel"/>
    <w:tmpl w:val="3CF8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67503F"/>
    <w:multiLevelType w:val="multilevel"/>
    <w:tmpl w:val="200A6FD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3241D78"/>
    <w:multiLevelType w:val="multilevel"/>
    <w:tmpl w:val="6C1C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8368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3978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7F3A78"/>
    <w:multiLevelType w:val="multilevel"/>
    <w:tmpl w:val="1F067538"/>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B636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BE752E"/>
    <w:multiLevelType w:val="multilevel"/>
    <w:tmpl w:val="761C947A"/>
    <w:lvl w:ilvl="0">
      <w:start w:val="1"/>
      <w:numFmt w:val="decimal"/>
      <w:pStyle w:val="00Numertuotas"/>
      <w:lvlText w:val="%1."/>
      <w:lvlJc w:val="left"/>
      <w:pPr>
        <w:tabs>
          <w:tab w:val="num" w:pos="0"/>
        </w:tabs>
        <w:ind w:left="420" w:hanging="420"/>
      </w:pPr>
    </w:lvl>
    <w:lvl w:ilvl="1">
      <w:start w:val="1"/>
      <w:numFmt w:val="decimal"/>
      <w:lvlText w:val="%1.%2."/>
      <w:lvlJc w:val="left"/>
      <w:pPr>
        <w:tabs>
          <w:tab w:val="num" w:pos="425"/>
        </w:tabs>
        <w:ind w:left="1145"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3" w15:restartNumberingAfterBreak="0">
    <w:nsid w:val="3DD72913"/>
    <w:multiLevelType w:val="hybridMultilevel"/>
    <w:tmpl w:val="CEBEE046"/>
    <w:lvl w:ilvl="0" w:tplc="8B5CF00C">
      <w:start w:val="6"/>
      <w:numFmt w:val="decimal"/>
      <w:lvlText w:val="%1."/>
      <w:lvlJc w:val="left"/>
      <w:pPr>
        <w:tabs>
          <w:tab w:val="num" w:pos="720"/>
        </w:tabs>
        <w:ind w:left="720" w:hanging="360"/>
      </w:pPr>
      <w:rPr>
        <w:rFonts w:hint="default"/>
      </w:rPr>
    </w:lvl>
    <w:lvl w:ilvl="1" w:tplc="88383BA6">
      <w:numFmt w:val="none"/>
      <w:lvlText w:val=""/>
      <w:lvlJc w:val="left"/>
      <w:pPr>
        <w:tabs>
          <w:tab w:val="num" w:pos="360"/>
        </w:tabs>
      </w:pPr>
    </w:lvl>
    <w:lvl w:ilvl="2" w:tplc="E188DECC">
      <w:numFmt w:val="none"/>
      <w:lvlText w:val=""/>
      <w:lvlJc w:val="left"/>
      <w:pPr>
        <w:tabs>
          <w:tab w:val="num" w:pos="360"/>
        </w:tabs>
      </w:pPr>
    </w:lvl>
    <w:lvl w:ilvl="3" w:tplc="C98226D0">
      <w:numFmt w:val="none"/>
      <w:lvlText w:val=""/>
      <w:lvlJc w:val="left"/>
      <w:pPr>
        <w:tabs>
          <w:tab w:val="num" w:pos="360"/>
        </w:tabs>
      </w:pPr>
    </w:lvl>
    <w:lvl w:ilvl="4" w:tplc="4AA05568">
      <w:numFmt w:val="none"/>
      <w:lvlText w:val=""/>
      <w:lvlJc w:val="left"/>
      <w:pPr>
        <w:tabs>
          <w:tab w:val="num" w:pos="360"/>
        </w:tabs>
      </w:pPr>
    </w:lvl>
    <w:lvl w:ilvl="5" w:tplc="FEB6308E">
      <w:numFmt w:val="none"/>
      <w:lvlText w:val=""/>
      <w:lvlJc w:val="left"/>
      <w:pPr>
        <w:tabs>
          <w:tab w:val="num" w:pos="360"/>
        </w:tabs>
      </w:pPr>
    </w:lvl>
    <w:lvl w:ilvl="6" w:tplc="48460910">
      <w:numFmt w:val="none"/>
      <w:lvlText w:val=""/>
      <w:lvlJc w:val="left"/>
      <w:pPr>
        <w:tabs>
          <w:tab w:val="num" w:pos="360"/>
        </w:tabs>
      </w:pPr>
    </w:lvl>
    <w:lvl w:ilvl="7" w:tplc="015C6896">
      <w:numFmt w:val="none"/>
      <w:lvlText w:val=""/>
      <w:lvlJc w:val="left"/>
      <w:pPr>
        <w:tabs>
          <w:tab w:val="num" w:pos="360"/>
        </w:tabs>
      </w:pPr>
    </w:lvl>
    <w:lvl w:ilvl="8" w:tplc="B4A6E9A4">
      <w:numFmt w:val="none"/>
      <w:lvlText w:val=""/>
      <w:lvlJc w:val="left"/>
      <w:pPr>
        <w:tabs>
          <w:tab w:val="num" w:pos="360"/>
        </w:tabs>
      </w:pPr>
    </w:lvl>
  </w:abstractNum>
  <w:abstractNum w:abstractNumId="24" w15:restartNumberingAfterBreak="0">
    <w:nsid w:val="414E17A8"/>
    <w:multiLevelType w:val="multilevel"/>
    <w:tmpl w:val="8F7AB046"/>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1FE786B"/>
    <w:multiLevelType w:val="hybridMultilevel"/>
    <w:tmpl w:val="64A6C6B8"/>
    <w:lvl w:ilvl="0" w:tplc="0D1C395A">
      <w:start w:val="1"/>
      <w:numFmt w:val="bullet"/>
      <w:lvlText w:val=""/>
      <w:lvlJc w:val="left"/>
      <w:pPr>
        <w:ind w:left="360" w:hanging="360"/>
      </w:pPr>
      <w:rPr>
        <w:rFonts w:ascii="Symbol" w:hAnsi="Symbol" w:hint="default"/>
        <w:color w:val="auto"/>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26"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506234"/>
    <w:multiLevelType w:val="hybridMultilevel"/>
    <w:tmpl w:val="301E6780"/>
    <w:lvl w:ilvl="0" w:tplc="04270001">
      <w:start w:val="1"/>
      <w:numFmt w:val="bullet"/>
      <w:lvlText w:val=""/>
      <w:lvlJc w:val="left"/>
      <w:pPr>
        <w:ind w:left="450" w:hanging="360"/>
      </w:pPr>
      <w:rPr>
        <w:rFonts w:ascii="Symbol" w:hAnsi="Symbol" w:hint="default"/>
      </w:rPr>
    </w:lvl>
    <w:lvl w:ilvl="1" w:tplc="04090003">
      <w:start w:val="1"/>
      <w:numFmt w:val="bullet"/>
      <w:lvlText w:val="o"/>
      <w:lvlJc w:val="left"/>
      <w:pPr>
        <w:ind w:left="-437" w:hanging="360"/>
      </w:pPr>
      <w:rPr>
        <w:rFonts w:ascii="Courier New" w:hAnsi="Courier New" w:hint="default"/>
      </w:rPr>
    </w:lvl>
    <w:lvl w:ilvl="2" w:tplc="04090005">
      <w:start w:val="1"/>
      <w:numFmt w:val="bullet"/>
      <w:lvlText w:val=""/>
      <w:lvlJc w:val="left"/>
      <w:pPr>
        <w:ind w:left="283" w:hanging="360"/>
      </w:pPr>
      <w:rPr>
        <w:rFonts w:ascii="Wingdings" w:hAnsi="Wingdings" w:hint="default"/>
      </w:rPr>
    </w:lvl>
    <w:lvl w:ilvl="3" w:tplc="04090001">
      <w:start w:val="1"/>
      <w:numFmt w:val="bullet"/>
      <w:lvlText w:val=""/>
      <w:lvlJc w:val="left"/>
      <w:pPr>
        <w:ind w:left="1003" w:hanging="360"/>
      </w:pPr>
      <w:rPr>
        <w:rFonts w:ascii="Symbol" w:hAnsi="Symbol" w:hint="default"/>
      </w:rPr>
    </w:lvl>
    <w:lvl w:ilvl="4" w:tplc="04090003">
      <w:start w:val="1"/>
      <w:numFmt w:val="bullet"/>
      <w:lvlText w:val="o"/>
      <w:lvlJc w:val="left"/>
      <w:pPr>
        <w:ind w:left="1723" w:hanging="360"/>
      </w:pPr>
      <w:rPr>
        <w:rFonts w:ascii="Courier New" w:hAnsi="Courier New" w:hint="default"/>
      </w:rPr>
    </w:lvl>
    <w:lvl w:ilvl="5" w:tplc="04090005">
      <w:start w:val="1"/>
      <w:numFmt w:val="bullet"/>
      <w:lvlText w:val=""/>
      <w:lvlJc w:val="left"/>
      <w:pPr>
        <w:ind w:left="2443" w:hanging="360"/>
      </w:pPr>
      <w:rPr>
        <w:rFonts w:ascii="Wingdings" w:hAnsi="Wingdings" w:hint="default"/>
      </w:rPr>
    </w:lvl>
    <w:lvl w:ilvl="6" w:tplc="04090001">
      <w:start w:val="1"/>
      <w:numFmt w:val="bullet"/>
      <w:lvlText w:val=""/>
      <w:lvlJc w:val="left"/>
      <w:pPr>
        <w:ind w:left="3163" w:hanging="360"/>
      </w:pPr>
      <w:rPr>
        <w:rFonts w:ascii="Symbol" w:hAnsi="Symbol" w:hint="default"/>
      </w:rPr>
    </w:lvl>
    <w:lvl w:ilvl="7" w:tplc="04090003">
      <w:start w:val="1"/>
      <w:numFmt w:val="bullet"/>
      <w:lvlText w:val="o"/>
      <w:lvlJc w:val="left"/>
      <w:pPr>
        <w:ind w:left="3883" w:hanging="360"/>
      </w:pPr>
      <w:rPr>
        <w:rFonts w:ascii="Courier New" w:hAnsi="Courier New" w:hint="default"/>
      </w:rPr>
    </w:lvl>
    <w:lvl w:ilvl="8" w:tplc="04090005">
      <w:start w:val="1"/>
      <w:numFmt w:val="bullet"/>
      <w:lvlText w:val=""/>
      <w:lvlJc w:val="left"/>
      <w:pPr>
        <w:ind w:left="4603" w:hanging="360"/>
      </w:pPr>
      <w:rPr>
        <w:rFonts w:ascii="Wingdings" w:hAnsi="Wingdings" w:hint="default"/>
      </w:rPr>
    </w:lvl>
  </w:abstractNum>
  <w:abstractNum w:abstractNumId="28" w15:restartNumberingAfterBreak="0">
    <w:nsid w:val="4AB71644"/>
    <w:multiLevelType w:val="multilevel"/>
    <w:tmpl w:val="6C3A496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4C2331CC"/>
    <w:multiLevelType w:val="hybridMultilevel"/>
    <w:tmpl w:val="3AC04E7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8120A6"/>
    <w:multiLevelType w:val="hybridMultilevel"/>
    <w:tmpl w:val="9064CF8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31" w15:restartNumberingAfterBreak="0">
    <w:nsid w:val="51F45769"/>
    <w:multiLevelType w:val="multilevel"/>
    <w:tmpl w:val="58AE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97822"/>
    <w:multiLevelType w:val="hybridMultilevel"/>
    <w:tmpl w:val="6B46E948"/>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5DD1541F"/>
    <w:multiLevelType w:val="hybridMultilevel"/>
    <w:tmpl w:val="43267E3A"/>
    <w:lvl w:ilvl="0" w:tplc="4BF08B3E">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6"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94A0389"/>
    <w:multiLevelType w:val="multilevel"/>
    <w:tmpl w:val="94109F6A"/>
    <w:lvl w:ilvl="0">
      <w:start w:val="1"/>
      <w:numFmt w:val="decimal"/>
      <w:lvlText w:val="%1."/>
      <w:lvlJc w:val="left"/>
      <w:pPr>
        <w:tabs>
          <w:tab w:val="num" w:pos="1283"/>
        </w:tabs>
        <w:ind w:left="1283" w:hanging="432"/>
      </w:pPr>
      <w:rPr>
        <w:rFonts w:hint="default"/>
      </w:rPr>
    </w:lvl>
    <w:lvl w:ilvl="1">
      <w:start w:val="1"/>
      <w:numFmt w:val="decimal"/>
      <w:lvlText w:val="%1.%2."/>
      <w:lvlJc w:val="left"/>
      <w:pPr>
        <w:tabs>
          <w:tab w:val="num" w:pos="576"/>
        </w:tabs>
        <w:ind w:left="576" w:hanging="576"/>
      </w:pPr>
      <w:rPr>
        <w:rFonts w:hint="default"/>
        <w:i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586D42"/>
    <w:multiLevelType w:val="multilevel"/>
    <w:tmpl w:val="9194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8108B"/>
    <w:multiLevelType w:val="hybridMultilevel"/>
    <w:tmpl w:val="6EA07A0A"/>
    <w:lvl w:ilvl="0" w:tplc="68BC8C3C">
      <w:start w:val="3"/>
      <w:numFmt w:val="upperRoman"/>
      <w:lvlText w:val="%1."/>
      <w:lvlJc w:val="left"/>
      <w:pPr>
        <w:ind w:left="1004"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0" w15:restartNumberingAfterBreak="0">
    <w:nsid w:val="6E1911A9"/>
    <w:multiLevelType w:val="hybridMultilevel"/>
    <w:tmpl w:val="79726B6E"/>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EA1213"/>
    <w:multiLevelType w:val="multilevel"/>
    <w:tmpl w:val="263635F6"/>
    <w:lvl w:ilvl="0">
      <w:start w:val="1"/>
      <w:numFmt w:val="decimal"/>
      <w:lvlText w:val="%1."/>
      <w:lvlJc w:val="left"/>
      <w:pPr>
        <w:tabs>
          <w:tab w:val="num" w:pos="432"/>
        </w:tabs>
        <w:ind w:left="432" w:hanging="432"/>
      </w:pPr>
      <w:rPr>
        <w:rFonts w:ascii="Times New Roman" w:eastAsia="Times New Roman" w:hAnsi="Times New Roman" w:cs="Times New Roman" w:hint="default"/>
        <w:b w:val="0"/>
        <w:bCs w:val="0"/>
        <w:strike w:val="0"/>
        <w:dstrike w:val="0"/>
        <w:color w:val="auto"/>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b w:val="0"/>
        <w:bCs w:val="0"/>
        <w:i w:val="0"/>
        <w:iCs w:val="0"/>
        <w:sz w:val="24"/>
        <w:szCs w:val="24"/>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71326D1E"/>
    <w:multiLevelType w:val="hybridMultilevel"/>
    <w:tmpl w:val="ED7A0C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18C4C80"/>
    <w:multiLevelType w:val="hybridMultilevel"/>
    <w:tmpl w:val="23CCA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1C146CC"/>
    <w:multiLevelType w:val="hybridMultilevel"/>
    <w:tmpl w:val="B3A8AF44"/>
    <w:lvl w:ilvl="0" w:tplc="47563AAE">
      <w:start w:val="1"/>
      <w:numFmt w:val="decimal"/>
      <w:lvlText w:val="%1."/>
      <w:lvlJc w:val="left"/>
      <w:pPr>
        <w:ind w:left="360" w:firstLine="0"/>
      </w:pPr>
      <w:rPr>
        <w:rFonts w:ascii="TimesLT" w:eastAsia="Calibri" w:hAnsi="TimesLT"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FE5DD8"/>
    <w:multiLevelType w:val="hybridMultilevel"/>
    <w:tmpl w:val="ACB29FF4"/>
    <w:lvl w:ilvl="0" w:tplc="299817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2046DF"/>
    <w:multiLevelType w:val="hybridMultilevel"/>
    <w:tmpl w:val="BEBE11C6"/>
    <w:lvl w:ilvl="0" w:tplc="7BB43E2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091B67"/>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ADB7CCE"/>
    <w:multiLevelType w:val="multilevel"/>
    <w:tmpl w:val="C46C196A"/>
    <w:lvl w:ilvl="0">
      <w:start w:val="1"/>
      <w:numFmt w:val="decimal"/>
      <w:lvlText w:val="%1."/>
      <w:lvlJc w:val="left"/>
      <w:pPr>
        <w:ind w:left="1429" w:hanging="360"/>
      </w:pPr>
      <w:rPr>
        <w:rFonts w:cs="Times New Roman"/>
        <w:b/>
        <w:bCs/>
        <w:sz w:val="24"/>
        <w:szCs w:val="24"/>
      </w:rPr>
    </w:lvl>
    <w:lvl w:ilvl="1">
      <w:start w:val="1"/>
      <w:numFmt w:val="decimal"/>
      <w:isLgl/>
      <w:lvlText w:val="%1.%2."/>
      <w:lvlJc w:val="left"/>
      <w:pPr>
        <w:ind w:left="501"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49" w15:restartNumberingAfterBreak="0">
    <w:nsid w:val="7B635775"/>
    <w:multiLevelType w:val="multilevel"/>
    <w:tmpl w:val="E5C45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C51A09"/>
    <w:multiLevelType w:val="hybridMultilevel"/>
    <w:tmpl w:val="9490CEEA"/>
    <w:lvl w:ilvl="0" w:tplc="04270001">
      <w:start w:val="1"/>
      <w:numFmt w:val="bullet"/>
      <w:lvlText w:val=""/>
      <w:lvlJc w:val="left"/>
      <w:pPr>
        <w:ind w:left="1644" w:hanging="360"/>
      </w:pPr>
      <w:rPr>
        <w:rFonts w:ascii="Symbol" w:hAnsi="Symbol" w:hint="default"/>
      </w:rPr>
    </w:lvl>
    <w:lvl w:ilvl="1" w:tplc="FFFFFFFF">
      <w:start w:val="1"/>
      <w:numFmt w:val="bullet"/>
      <w:lvlText w:val="o"/>
      <w:lvlJc w:val="left"/>
      <w:pPr>
        <w:ind w:left="2364" w:hanging="360"/>
      </w:pPr>
      <w:rPr>
        <w:rFonts w:ascii="Courier New" w:hAnsi="Courier New" w:hint="default"/>
      </w:rPr>
    </w:lvl>
    <w:lvl w:ilvl="2" w:tplc="FFFFFFFF">
      <w:start w:val="1"/>
      <w:numFmt w:val="bullet"/>
      <w:lvlText w:val=""/>
      <w:lvlJc w:val="left"/>
      <w:pPr>
        <w:ind w:left="3084" w:hanging="360"/>
      </w:pPr>
      <w:rPr>
        <w:rFonts w:ascii="Wingdings" w:hAnsi="Wingdings" w:hint="default"/>
      </w:rPr>
    </w:lvl>
    <w:lvl w:ilvl="3" w:tplc="FFFFFFFF">
      <w:start w:val="1"/>
      <w:numFmt w:val="bullet"/>
      <w:lvlText w:val=""/>
      <w:lvlJc w:val="left"/>
      <w:pPr>
        <w:ind w:left="3804" w:hanging="360"/>
      </w:pPr>
      <w:rPr>
        <w:rFonts w:ascii="Symbol" w:hAnsi="Symbol" w:hint="default"/>
      </w:rPr>
    </w:lvl>
    <w:lvl w:ilvl="4" w:tplc="FFFFFFFF">
      <w:start w:val="1"/>
      <w:numFmt w:val="bullet"/>
      <w:lvlText w:val="o"/>
      <w:lvlJc w:val="left"/>
      <w:pPr>
        <w:ind w:left="4524" w:hanging="360"/>
      </w:pPr>
      <w:rPr>
        <w:rFonts w:ascii="Courier New" w:hAnsi="Courier New" w:hint="default"/>
      </w:rPr>
    </w:lvl>
    <w:lvl w:ilvl="5" w:tplc="FFFFFFFF">
      <w:start w:val="1"/>
      <w:numFmt w:val="bullet"/>
      <w:lvlText w:val=""/>
      <w:lvlJc w:val="left"/>
      <w:pPr>
        <w:ind w:left="5244" w:hanging="360"/>
      </w:pPr>
      <w:rPr>
        <w:rFonts w:ascii="Wingdings" w:hAnsi="Wingdings" w:hint="default"/>
      </w:rPr>
    </w:lvl>
    <w:lvl w:ilvl="6" w:tplc="FFFFFFFF">
      <w:start w:val="1"/>
      <w:numFmt w:val="bullet"/>
      <w:lvlText w:val=""/>
      <w:lvlJc w:val="left"/>
      <w:pPr>
        <w:ind w:left="5964" w:hanging="360"/>
      </w:pPr>
      <w:rPr>
        <w:rFonts w:ascii="Symbol" w:hAnsi="Symbol" w:hint="default"/>
      </w:rPr>
    </w:lvl>
    <w:lvl w:ilvl="7" w:tplc="FFFFFFFF">
      <w:start w:val="1"/>
      <w:numFmt w:val="bullet"/>
      <w:lvlText w:val="o"/>
      <w:lvlJc w:val="left"/>
      <w:pPr>
        <w:ind w:left="6684" w:hanging="360"/>
      </w:pPr>
      <w:rPr>
        <w:rFonts w:ascii="Courier New" w:hAnsi="Courier New" w:hint="default"/>
      </w:rPr>
    </w:lvl>
    <w:lvl w:ilvl="8" w:tplc="FFFFFFFF">
      <w:start w:val="1"/>
      <w:numFmt w:val="bullet"/>
      <w:lvlText w:val=""/>
      <w:lvlJc w:val="left"/>
      <w:pPr>
        <w:ind w:left="7404" w:hanging="360"/>
      </w:pPr>
      <w:rPr>
        <w:rFonts w:ascii="Wingdings" w:hAnsi="Wingdings" w:hint="default"/>
      </w:rPr>
    </w:lvl>
  </w:abstractNum>
  <w:num w:numId="1" w16cid:durableId="1791588012">
    <w:abstractNumId w:val="2"/>
  </w:num>
  <w:num w:numId="2" w16cid:durableId="2066105341">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5454672">
    <w:abstractNumId w:val="28"/>
  </w:num>
  <w:num w:numId="4" w16cid:durableId="1608541005">
    <w:abstractNumId w:val="37"/>
  </w:num>
  <w:num w:numId="5" w16cid:durableId="389379238">
    <w:abstractNumId w:val="41"/>
  </w:num>
  <w:num w:numId="6" w16cid:durableId="1655453776">
    <w:abstractNumId w:val="8"/>
  </w:num>
  <w:num w:numId="7" w16cid:durableId="590623571">
    <w:abstractNumId w:val="32"/>
  </w:num>
  <w:num w:numId="8" w16cid:durableId="39863690">
    <w:abstractNumId w:val="4"/>
  </w:num>
  <w:num w:numId="9" w16cid:durableId="1156797272">
    <w:abstractNumId w:val="27"/>
  </w:num>
  <w:num w:numId="10" w16cid:durableId="136456347">
    <w:abstractNumId w:val="29"/>
  </w:num>
  <w:num w:numId="11" w16cid:durableId="1593782301">
    <w:abstractNumId w:val="50"/>
  </w:num>
  <w:num w:numId="12" w16cid:durableId="38096560">
    <w:abstractNumId w:val="30"/>
  </w:num>
  <w:num w:numId="13" w16cid:durableId="160316605">
    <w:abstractNumId w:val="25"/>
  </w:num>
  <w:num w:numId="14" w16cid:durableId="34621924">
    <w:abstractNumId w:val="9"/>
  </w:num>
  <w:num w:numId="15" w16cid:durableId="416024395">
    <w:abstractNumId w:val="10"/>
  </w:num>
  <w:num w:numId="16" w16cid:durableId="918250376">
    <w:abstractNumId w:val="7"/>
  </w:num>
  <w:num w:numId="17" w16cid:durableId="439960496">
    <w:abstractNumId w:val="16"/>
  </w:num>
  <w:num w:numId="18" w16cid:durableId="1612397070">
    <w:abstractNumId w:val="14"/>
  </w:num>
  <w:num w:numId="19" w16cid:durableId="1841315724">
    <w:abstractNumId w:val="3"/>
  </w:num>
  <w:num w:numId="20" w16cid:durableId="1147674234">
    <w:abstractNumId w:val="13"/>
  </w:num>
  <w:num w:numId="21" w16cid:durableId="2120297787">
    <w:abstractNumId w:val="42"/>
  </w:num>
  <w:num w:numId="22" w16cid:durableId="1981034147">
    <w:abstractNumId w:val="17"/>
  </w:num>
  <w:num w:numId="23" w16cid:durableId="988285120">
    <w:abstractNumId w:val="31"/>
  </w:num>
  <w:num w:numId="24" w16cid:durableId="1862624575">
    <w:abstractNumId w:val="38"/>
  </w:num>
  <w:num w:numId="25" w16cid:durableId="447625004">
    <w:abstractNumId w:val="15"/>
  </w:num>
  <w:num w:numId="26" w16cid:durableId="1189222042">
    <w:abstractNumId w:val="23"/>
  </w:num>
  <w:num w:numId="27" w16cid:durableId="760639195">
    <w:abstractNumId w:val="24"/>
  </w:num>
  <w:num w:numId="28" w16cid:durableId="972448472">
    <w:abstractNumId w:val="11"/>
  </w:num>
  <w:num w:numId="29" w16cid:durableId="219757088">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038509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376177">
    <w:abstractNumId w:val="45"/>
  </w:num>
  <w:num w:numId="32" w16cid:durableId="160046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1034658">
    <w:abstractNumId w:val="44"/>
  </w:num>
  <w:num w:numId="34" w16cid:durableId="959336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9283252">
    <w:abstractNumId w:val="47"/>
  </w:num>
  <w:num w:numId="36" w16cid:durableId="371155167">
    <w:abstractNumId w:val="34"/>
  </w:num>
  <w:num w:numId="37" w16cid:durableId="614142306">
    <w:abstractNumId w:val="36"/>
  </w:num>
  <w:num w:numId="38" w16cid:durableId="2104646111">
    <w:abstractNumId w:val="33"/>
  </w:num>
  <w:num w:numId="39" w16cid:durableId="65106207">
    <w:abstractNumId w:val="26"/>
  </w:num>
  <w:num w:numId="40" w16cid:durableId="345179806">
    <w:abstractNumId w:val="21"/>
  </w:num>
  <w:num w:numId="41" w16cid:durableId="2040931593">
    <w:abstractNumId w:val="19"/>
  </w:num>
  <w:num w:numId="42" w16cid:durableId="213661976">
    <w:abstractNumId w:val="43"/>
  </w:num>
  <w:num w:numId="43" w16cid:durableId="473714842">
    <w:abstractNumId w:val="18"/>
  </w:num>
  <w:num w:numId="44" w16cid:durableId="1601136398">
    <w:abstractNumId w:val="20"/>
  </w:num>
  <w:num w:numId="45" w16cid:durableId="1621180760">
    <w:abstractNumId w:val="46"/>
  </w:num>
  <w:num w:numId="46" w16cid:durableId="321349683">
    <w:abstractNumId w:val="6"/>
  </w:num>
  <w:num w:numId="47" w16cid:durableId="1120419111">
    <w:abstractNumId w:val="40"/>
  </w:num>
  <w:num w:numId="48" w16cid:durableId="1144739423">
    <w:abstractNumId w:val="35"/>
  </w:num>
  <w:num w:numId="49" w16cid:durableId="1383866684">
    <w:abstractNumId w:val="49"/>
  </w:num>
  <w:num w:numId="50" w16cid:durableId="674844881">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505D"/>
    <w:rsid w:val="00006A26"/>
    <w:rsid w:val="00013CDD"/>
    <w:rsid w:val="00035A87"/>
    <w:rsid w:val="00036855"/>
    <w:rsid w:val="00042AE0"/>
    <w:rsid w:val="00045A6B"/>
    <w:rsid w:val="00047068"/>
    <w:rsid w:val="0004761F"/>
    <w:rsid w:val="00056601"/>
    <w:rsid w:val="0005743B"/>
    <w:rsid w:val="00066615"/>
    <w:rsid w:val="00067840"/>
    <w:rsid w:val="00070A32"/>
    <w:rsid w:val="000726A3"/>
    <w:rsid w:val="00073735"/>
    <w:rsid w:val="0008568A"/>
    <w:rsid w:val="00096FFE"/>
    <w:rsid w:val="000A2808"/>
    <w:rsid w:val="000B4A9B"/>
    <w:rsid w:val="000B52BB"/>
    <w:rsid w:val="000C287D"/>
    <w:rsid w:val="000D16E8"/>
    <w:rsid w:val="000D1BA9"/>
    <w:rsid w:val="000E0121"/>
    <w:rsid w:val="000E21EB"/>
    <w:rsid w:val="000E2EB3"/>
    <w:rsid w:val="000E3D39"/>
    <w:rsid w:val="000E6DF1"/>
    <w:rsid w:val="000E7370"/>
    <w:rsid w:val="000F2F9B"/>
    <w:rsid w:val="000F41B0"/>
    <w:rsid w:val="00101EA4"/>
    <w:rsid w:val="001054EF"/>
    <w:rsid w:val="00106FF1"/>
    <w:rsid w:val="00113016"/>
    <w:rsid w:val="001279F8"/>
    <w:rsid w:val="00130F76"/>
    <w:rsid w:val="00132355"/>
    <w:rsid w:val="001345D0"/>
    <w:rsid w:val="001509F6"/>
    <w:rsid w:val="001577C9"/>
    <w:rsid w:val="00162CC0"/>
    <w:rsid w:val="00165886"/>
    <w:rsid w:val="001767EF"/>
    <w:rsid w:val="00176D33"/>
    <w:rsid w:val="00187667"/>
    <w:rsid w:val="001A5D8D"/>
    <w:rsid w:val="001D2A5D"/>
    <w:rsid w:val="001D3BBD"/>
    <w:rsid w:val="001D3BC4"/>
    <w:rsid w:val="001D5682"/>
    <w:rsid w:val="001D634A"/>
    <w:rsid w:val="001F02AA"/>
    <w:rsid w:val="001F2C91"/>
    <w:rsid w:val="001F46AD"/>
    <w:rsid w:val="002017D6"/>
    <w:rsid w:val="00202D15"/>
    <w:rsid w:val="00204389"/>
    <w:rsid w:val="00212897"/>
    <w:rsid w:val="00215FD4"/>
    <w:rsid w:val="002211FF"/>
    <w:rsid w:val="00223303"/>
    <w:rsid w:val="002235DD"/>
    <w:rsid w:val="00230F1D"/>
    <w:rsid w:val="00237DF8"/>
    <w:rsid w:val="00252B69"/>
    <w:rsid w:val="0025348A"/>
    <w:rsid w:val="00261E99"/>
    <w:rsid w:val="00263263"/>
    <w:rsid w:val="00270B69"/>
    <w:rsid w:val="002722C7"/>
    <w:rsid w:val="00275B6C"/>
    <w:rsid w:val="00276C04"/>
    <w:rsid w:val="00283BFB"/>
    <w:rsid w:val="00287235"/>
    <w:rsid w:val="00296D28"/>
    <w:rsid w:val="00297E05"/>
    <w:rsid w:val="002B4F05"/>
    <w:rsid w:val="002B6069"/>
    <w:rsid w:val="002C12C6"/>
    <w:rsid w:val="002C5E27"/>
    <w:rsid w:val="002C7FF5"/>
    <w:rsid w:val="002D30DF"/>
    <w:rsid w:val="002D5BDE"/>
    <w:rsid w:val="002E2686"/>
    <w:rsid w:val="002E75FE"/>
    <w:rsid w:val="002E7CAC"/>
    <w:rsid w:val="002F6D49"/>
    <w:rsid w:val="00301269"/>
    <w:rsid w:val="00303D47"/>
    <w:rsid w:val="00304939"/>
    <w:rsid w:val="00311829"/>
    <w:rsid w:val="00312A1E"/>
    <w:rsid w:val="00314056"/>
    <w:rsid w:val="00314796"/>
    <w:rsid w:val="0031579C"/>
    <w:rsid w:val="00322034"/>
    <w:rsid w:val="003246CD"/>
    <w:rsid w:val="0034495D"/>
    <w:rsid w:val="00346DE1"/>
    <w:rsid w:val="00351761"/>
    <w:rsid w:val="003521E5"/>
    <w:rsid w:val="00363E47"/>
    <w:rsid w:val="003675B6"/>
    <w:rsid w:val="003675DC"/>
    <w:rsid w:val="003727B0"/>
    <w:rsid w:val="00383CD3"/>
    <w:rsid w:val="003C0B90"/>
    <w:rsid w:val="003D2069"/>
    <w:rsid w:val="003D303B"/>
    <w:rsid w:val="003F4621"/>
    <w:rsid w:val="003F4B97"/>
    <w:rsid w:val="00401B2A"/>
    <w:rsid w:val="00402389"/>
    <w:rsid w:val="00417C3B"/>
    <w:rsid w:val="0042018A"/>
    <w:rsid w:val="0042439D"/>
    <w:rsid w:val="00425133"/>
    <w:rsid w:val="00431ABD"/>
    <w:rsid w:val="00433D19"/>
    <w:rsid w:val="004422C4"/>
    <w:rsid w:val="0044589C"/>
    <w:rsid w:val="004554DE"/>
    <w:rsid w:val="0046254A"/>
    <w:rsid w:val="00462825"/>
    <w:rsid w:val="004712AC"/>
    <w:rsid w:val="00472BC9"/>
    <w:rsid w:val="00474CD2"/>
    <w:rsid w:val="00481F1B"/>
    <w:rsid w:val="00493770"/>
    <w:rsid w:val="004A0ECE"/>
    <w:rsid w:val="004A2178"/>
    <w:rsid w:val="004A2C09"/>
    <w:rsid w:val="004A2F9F"/>
    <w:rsid w:val="004B25D0"/>
    <w:rsid w:val="004B557E"/>
    <w:rsid w:val="004C27E8"/>
    <w:rsid w:val="004C4AA2"/>
    <w:rsid w:val="004D0028"/>
    <w:rsid w:val="004E5B65"/>
    <w:rsid w:val="004F3972"/>
    <w:rsid w:val="004F5EE9"/>
    <w:rsid w:val="004F7CFD"/>
    <w:rsid w:val="005170C7"/>
    <w:rsid w:val="00521F06"/>
    <w:rsid w:val="00531E97"/>
    <w:rsid w:val="00533B0A"/>
    <w:rsid w:val="00533BA2"/>
    <w:rsid w:val="0054248E"/>
    <w:rsid w:val="00552B98"/>
    <w:rsid w:val="00552D9D"/>
    <w:rsid w:val="00557C11"/>
    <w:rsid w:val="00570808"/>
    <w:rsid w:val="0057168E"/>
    <w:rsid w:val="0057653D"/>
    <w:rsid w:val="00580FFF"/>
    <w:rsid w:val="00587642"/>
    <w:rsid w:val="00593E39"/>
    <w:rsid w:val="005A050E"/>
    <w:rsid w:val="005B1006"/>
    <w:rsid w:val="005B5707"/>
    <w:rsid w:val="005C06DB"/>
    <w:rsid w:val="005C1E47"/>
    <w:rsid w:val="005C1FA1"/>
    <w:rsid w:val="005E2F63"/>
    <w:rsid w:val="005E3248"/>
    <w:rsid w:val="005F1A54"/>
    <w:rsid w:val="005F473C"/>
    <w:rsid w:val="006032CA"/>
    <w:rsid w:val="0060499C"/>
    <w:rsid w:val="00613ECF"/>
    <w:rsid w:val="0061747C"/>
    <w:rsid w:val="0061757F"/>
    <w:rsid w:val="00623627"/>
    <w:rsid w:val="00644225"/>
    <w:rsid w:val="0066063C"/>
    <w:rsid w:val="00662579"/>
    <w:rsid w:val="0066680E"/>
    <w:rsid w:val="00667BDA"/>
    <w:rsid w:val="0067634E"/>
    <w:rsid w:val="0068216F"/>
    <w:rsid w:val="00682D65"/>
    <w:rsid w:val="0068644C"/>
    <w:rsid w:val="006904A0"/>
    <w:rsid w:val="00692C3F"/>
    <w:rsid w:val="006969FD"/>
    <w:rsid w:val="006B2389"/>
    <w:rsid w:val="006B29BB"/>
    <w:rsid w:val="006B7734"/>
    <w:rsid w:val="006B7DF4"/>
    <w:rsid w:val="006C2687"/>
    <w:rsid w:val="006C355E"/>
    <w:rsid w:val="006C4C93"/>
    <w:rsid w:val="006C75B2"/>
    <w:rsid w:val="006D22D8"/>
    <w:rsid w:val="00701136"/>
    <w:rsid w:val="00703D70"/>
    <w:rsid w:val="0070611B"/>
    <w:rsid w:val="00706152"/>
    <w:rsid w:val="00706BF1"/>
    <w:rsid w:val="00710558"/>
    <w:rsid w:val="00712588"/>
    <w:rsid w:val="00720A0B"/>
    <w:rsid w:val="00721F0E"/>
    <w:rsid w:val="00722B74"/>
    <w:rsid w:val="00730F13"/>
    <w:rsid w:val="0073319B"/>
    <w:rsid w:val="007344F8"/>
    <w:rsid w:val="00735B58"/>
    <w:rsid w:val="007369A8"/>
    <w:rsid w:val="00741984"/>
    <w:rsid w:val="007462E8"/>
    <w:rsid w:val="00757469"/>
    <w:rsid w:val="00772FC2"/>
    <w:rsid w:val="00783824"/>
    <w:rsid w:val="00783829"/>
    <w:rsid w:val="007854AD"/>
    <w:rsid w:val="007934C4"/>
    <w:rsid w:val="00795F26"/>
    <w:rsid w:val="00796145"/>
    <w:rsid w:val="007A36E9"/>
    <w:rsid w:val="007B4FFA"/>
    <w:rsid w:val="007B7C6B"/>
    <w:rsid w:val="007C08F4"/>
    <w:rsid w:val="007C36B0"/>
    <w:rsid w:val="007C6A17"/>
    <w:rsid w:val="007D6713"/>
    <w:rsid w:val="007E23FD"/>
    <w:rsid w:val="007F1620"/>
    <w:rsid w:val="007F2AFF"/>
    <w:rsid w:val="007F5C5C"/>
    <w:rsid w:val="0080177A"/>
    <w:rsid w:val="00803CCD"/>
    <w:rsid w:val="00803E6E"/>
    <w:rsid w:val="00807CD2"/>
    <w:rsid w:val="00807FE6"/>
    <w:rsid w:val="00810249"/>
    <w:rsid w:val="00815BBD"/>
    <w:rsid w:val="00821791"/>
    <w:rsid w:val="00826657"/>
    <w:rsid w:val="00826B6C"/>
    <w:rsid w:val="00827DD1"/>
    <w:rsid w:val="00830DE1"/>
    <w:rsid w:val="00832817"/>
    <w:rsid w:val="00845704"/>
    <w:rsid w:val="00845B7B"/>
    <w:rsid w:val="008470CA"/>
    <w:rsid w:val="008472C1"/>
    <w:rsid w:val="00850DA4"/>
    <w:rsid w:val="00851065"/>
    <w:rsid w:val="00871C01"/>
    <w:rsid w:val="00877078"/>
    <w:rsid w:val="00880FBE"/>
    <w:rsid w:val="00881B09"/>
    <w:rsid w:val="0088524D"/>
    <w:rsid w:val="00890B3A"/>
    <w:rsid w:val="00891DC3"/>
    <w:rsid w:val="00892713"/>
    <w:rsid w:val="00897AB1"/>
    <w:rsid w:val="008B229A"/>
    <w:rsid w:val="008B5A9F"/>
    <w:rsid w:val="008C0CC3"/>
    <w:rsid w:val="008C6C59"/>
    <w:rsid w:val="008D1513"/>
    <w:rsid w:val="008F37C8"/>
    <w:rsid w:val="00912FEC"/>
    <w:rsid w:val="0091492F"/>
    <w:rsid w:val="00924D33"/>
    <w:rsid w:val="00925169"/>
    <w:rsid w:val="00925DD4"/>
    <w:rsid w:val="00926064"/>
    <w:rsid w:val="00957CB2"/>
    <w:rsid w:val="0096530D"/>
    <w:rsid w:val="00970A1B"/>
    <w:rsid w:val="00973858"/>
    <w:rsid w:val="0097614E"/>
    <w:rsid w:val="00984B20"/>
    <w:rsid w:val="00996077"/>
    <w:rsid w:val="009A209B"/>
    <w:rsid w:val="009B2618"/>
    <w:rsid w:val="009C388B"/>
    <w:rsid w:val="009C3C5E"/>
    <w:rsid w:val="009C5806"/>
    <w:rsid w:val="009E7E21"/>
    <w:rsid w:val="009F23F8"/>
    <w:rsid w:val="009F319A"/>
    <w:rsid w:val="009F6DF9"/>
    <w:rsid w:val="00A076BE"/>
    <w:rsid w:val="00A1015C"/>
    <w:rsid w:val="00A125F0"/>
    <w:rsid w:val="00A151D5"/>
    <w:rsid w:val="00A217A0"/>
    <w:rsid w:val="00A244DF"/>
    <w:rsid w:val="00A374FA"/>
    <w:rsid w:val="00A41A5F"/>
    <w:rsid w:val="00A530BF"/>
    <w:rsid w:val="00A56BA4"/>
    <w:rsid w:val="00A62AE9"/>
    <w:rsid w:val="00A6407C"/>
    <w:rsid w:val="00A67A53"/>
    <w:rsid w:val="00A74D40"/>
    <w:rsid w:val="00A82468"/>
    <w:rsid w:val="00A85B05"/>
    <w:rsid w:val="00A87C1A"/>
    <w:rsid w:val="00A9490C"/>
    <w:rsid w:val="00A94C43"/>
    <w:rsid w:val="00AA6868"/>
    <w:rsid w:val="00AB44CA"/>
    <w:rsid w:val="00AB4724"/>
    <w:rsid w:val="00AC53BB"/>
    <w:rsid w:val="00AD177B"/>
    <w:rsid w:val="00AD49C9"/>
    <w:rsid w:val="00AE5250"/>
    <w:rsid w:val="00AF1002"/>
    <w:rsid w:val="00AF33A7"/>
    <w:rsid w:val="00B00B09"/>
    <w:rsid w:val="00B11332"/>
    <w:rsid w:val="00B15E22"/>
    <w:rsid w:val="00B17D6F"/>
    <w:rsid w:val="00B20E6C"/>
    <w:rsid w:val="00B24CF2"/>
    <w:rsid w:val="00B30729"/>
    <w:rsid w:val="00B37F73"/>
    <w:rsid w:val="00B40DEE"/>
    <w:rsid w:val="00B47081"/>
    <w:rsid w:val="00B629A3"/>
    <w:rsid w:val="00B83DE1"/>
    <w:rsid w:val="00B9559D"/>
    <w:rsid w:val="00B95F76"/>
    <w:rsid w:val="00B96787"/>
    <w:rsid w:val="00BA3366"/>
    <w:rsid w:val="00BC1F53"/>
    <w:rsid w:val="00BC2DE4"/>
    <w:rsid w:val="00BE2349"/>
    <w:rsid w:val="00BE28B5"/>
    <w:rsid w:val="00BE2BEB"/>
    <w:rsid w:val="00BE7FBB"/>
    <w:rsid w:val="00BF3907"/>
    <w:rsid w:val="00C00AC1"/>
    <w:rsid w:val="00C10AB3"/>
    <w:rsid w:val="00C10AC0"/>
    <w:rsid w:val="00C117AA"/>
    <w:rsid w:val="00C42138"/>
    <w:rsid w:val="00C47031"/>
    <w:rsid w:val="00C47119"/>
    <w:rsid w:val="00C578BE"/>
    <w:rsid w:val="00C600A4"/>
    <w:rsid w:val="00C63AD1"/>
    <w:rsid w:val="00C74DB5"/>
    <w:rsid w:val="00C76645"/>
    <w:rsid w:val="00C905DF"/>
    <w:rsid w:val="00C9367C"/>
    <w:rsid w:val="00C95417"/>
    <w:rsid w:val="00CA18D0"/>
    <w:rsid w:val="00CA1E2F"/>
    <w:rsid w:val="00CA2BB2"/>
    <w:rsid w:val="00CB1554"/>
    <w:rsid w:val="00CB5B37"/>
    <w:rsid w:val="00CC13FA"/>
    <w:rsid w:val="00CD75C1"/>
    <w:rsid w:val="00CE3C55"/>
    <w:rsid w:val="00CE59F9"/>
    <w:rsid w:val="00CF36E0"/>
    <w:rsid w:val="00D11451"/>
    <w:rsid w:val="00D13A83"/>
    <w:rsid w:val="00D15865"/>
    <w:rsid w:val="00D201C1"/>
    <w:rsid w:val="00D21A88"/>
    <w:rsid w:val="00D22EAC"/>
    <w:rsid w:val="00D27735"/>
    <w:rsid w:val="00D32789"/>
    <w:rsid w:val="00D3490C"/>
    <w:rsid w:val="00D40008"/>
    <w:rsid w:val="00D44CA2"/>
    <w:rsid w:val="00D44E99"/>
    <w:rsid w:val="00D46278"/>
    <w:rsid w:val="00D46FAC"/>
    <w:rsid w:val="00D525A3"/>
    <w:rsid w:val="00D553CC"/>
    <w:rsid w:val="00D55F25"/>
    <w:rsid w:val="00D6185E"/>
    <w:rsid w:val="00D72806"/>
    <w:rsid w:val="00D73C8A"/>
    <w:rsid w:val="00D818D2"/>
    <w:rsid w:val="00D81A57"/>
    <w:rsid w:val="00D85FA3"/>
    <w:rsid w:val="00DA0399"/>
    <w:rsid w:val="00DA05F7"/>
    <w:rsid w:val="00DA1E89"/>
    <w:rsid w:val="00DA254F"/>
    <w:rsid w:val="00DA28B8"/>
    <w:rsid w:val="00DA4CC0"/>
    <w:rsid w:val="00DA6110"/>
    <w:rsid w:val="00DB5CF8"/>
    <w:rsid w:val="00DC643E"/>
    <w:rsid w:val="00DD4047"/>
    <w:rsid w:val="00DD408D"/>
    <w:rsid w:val="00DD4E04"/>
    <w:rsid w:val="00DE3684"/>
    <w:rsid w:val="00E0751F"/>
    <w:rsid w:val="00E12E86"/>
    <w:rsid w:val="00E14C03"/>
    <w:rsid w:val="00E31BB2"/>
    <w:rsid w:val="00E34DC0"/>
    <w:rsid w:val="00E34F40"/>
    <w:rsid w:val="00E468E6"/>
    <w:rsid w:val="00E53DB9"/>
    <w:rsid w:val="00E56922"/>
    <w:rsid w:val="00E62E65"/>
    <w:rsid w:val="00E6522C"/>
    <w:rsid w:val="00E66375"/>
    <w:rsid w:val="00E70061"/>
    <w:rsid w:val="00E7085E"/>
    <w:rsid w:val="00E86D8C"/>
    <w:rsid w:val="00E9794B"/>
    <w:rsid w:val="00EA42B3"/>
    <w:rsid w:val="00EA4BD0"/>
    <w:rsid w:val="00EA61A5"/>
    <w:rsid w:val="00EB17D2"/>
    <w:rsid w:val="00EC18AC"/>
    <w:rsid w:val="00EC6065"/>
    <w:rsid w:val="00EE318C"/>
    <w:rsid w:val="00EE55B9"/>
    <w:rsid w:val="00EF03F8"/>
    <w:rsid w:val="00EF1A04"/>
    <w:rsid w:val="00F10487"/>
    <w:rsid w:val="00F2622A"/>
    <w:rsid w:val="00F312C5"/>
    <w:rsid w:val="00F40054"/>
    <w:rsid w:val="00F569DD"/>
    <w:rsid w:val="00F6151D"/>
    <w:rsid w:val="00F648CF"/>
    <w:rsid w:val="00F6535E"/>
    <w:rsid w:val="00F72996"/>
    <w:rsid w:val="00F72D40"/>
    <w:rsid w:val="00F813EC"/>
    <w:rsid w:val="00F85FFA"/>
    <w:rsid w:val="00F94ACB"/>
    <w:rsid w:val="00FB1C14"/>
    <w:rsid w:val="00FB3ADC"/>
    <w:rsid w:val="00FB46E4"/>
    <w:rsid w:val="00FB7B3D"/>
    <w:rsid w:val="00FC0F9A"/>
    <w:rsid w:val="00FC185F"/>
    <w:rsid w:val="00FC2152"/>
    <w:rsid w:val="00FC2BA3"/>
    <w:rsid w:val="00FC359E"/>
    <w:rsid w:val="00FC5A45"/>
    <w:rsid w:val="00FD7D3D"/>
    <w:rsid w:val="00FE4189"/>
    <w:rsid w:val="00FE4301"/>
    <w:rsid w:val="00FE677D"/>
    <w:rsid w:val="00FE74DC"/>
    <w:rsid w:val="00FF2A35"/>
    <w:rsid w:val="00FF2A5F"/>
    <w:rsid w:val="00FF4733"/>
    <w:rsid w:val="00FF4FB4"/>
    <w:rsid w:val="00FF5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75EB"/>
  <w15:docId w15:val="{C8A9D2EC-7EF9-41A2-A960-D4875E99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t-LT" w:eastAsia="en-US" w:bidi="ar-SA"/>
      </w:rPr>
    </w:rPrDefault>
    <w:pPrDefault>
      <w:pPr>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C6"/>
    <w:pPr>
      <w:spacing w:after="0" w:line="240" w:lineRule="auto"/>
      <w:ind w:firstLine="0"/>
    </w:pPr>
    <w:rPr>
      <w:rFonts w:ascii="TimesLT" w:eastAsia="Times New Roman" w:hAnsi="TimesLT" w:cs="Times New Roman"/>
      <w:sz w:val="22"/>
      <w:szCs w:val="20"/>
    </w:rPr>
  </w:style>
  <w:style w:type="paragraph" w:styleId="Heading1">
    <w:name w:val="heading 1"/>
    <w:basedOn w:val="Normal"/>
    <w:next w:val="Normal"/>
    <w:link w:val="Heading1Char"/>
    <w:qFormat/>
    <w:rsid w:val="003D2069"/>
    <w:pPr>
      <w:keepNext/>
      <w:jc w:val="center"/>
      <w:outlineLvl w:val="0"/>
    </w:pPr>
    <w:rPr>
      <w:rFonts w:ascii="Times New Roman" w:hAnsi="Times New Roman"/>
      <w:b/>
      <w:lang w:eastAsia="lt-LT"/>
    </w:rPr>
  </w:style>
  <w:style w:type="paragraph" w:styleId="Heading2">
    <w:name w:val="heading 2"/>
    <w:basedOn w:val="Normal"/>
    <w:next w:val="Normal"/>
    <w:link w:val="Heading2Char"/>
    <w:uiPriority w:val="9"/>
    <w:semiHidden/>
    <w:unhideWhenUsed/>
    <w:qFormat/>
    <w:rsid w:val="00BE28B5"/>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next w:val="Normal"/>
    <w:link w:val="Heading4Char"/>
    <w:uiPriority w:val="9"/>
    <w:semiHidden/>
    <w:unhideWhenUsed/>
    <w:qFormat/>
    <w:rsid w:val="00B24C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rsid w:val="008B5A9F"/>
    <w:pPr>
      <w:tabs>
        <w:tab w:val="center" w:pos="4153"/>
        <w:tab w:val="right" w:pos="8306"/>
      </w:tabs>
    </w:pPr>
  </w:style>
  <w:style w:type="character" w:customStyle="1" w:styleId="HeaderChar">
    <w:name w:val="Header Char"/>
    <w:aliases w:val="Specialioji žyma Char"/>
    <w:basedOn w:val="DefaultParagraphFont"/>
    <w:link w:val="Header"/>
    <w:rsid w:val="008B5A9F"/>
    <w:rPr>
      <w:rFonts w:ascii="TimesLT" w:eastAsia="Times New Roman" w:hAnsi="TimesLT" w:cs="Times New Roman"/>
      <w:sz w:val="22"/>
      <w:szCs w:val="20"/>
    </w:rPr>
  </w:style>
  <w:style w:type="paragraph" w:customStyle="1" w:styleId="TITUL0">
    <w:name w:val="TITUL0"/>
    <w:basedOn w:val="Normal"/>
    <w:rsid w:val="008B5A9F"/>
    <w:pPr>
      <w:spacing w:before="240" w:after="720"/>
      <w:ind w:left="567" w:right="567"/>
      <w:jc w:val="center"/>
    </w:pPr>
    <w:rPr>
      <w:b/>
      <w:caps/>
      <w:sz w:val="24"/>
    </w:rPr>
  </w:style>
  <w:style w:type="character" w:styleId="Hyperlink">
    <w:name w:val="Hyperlink"/>
    <w:uiPriority w:val="99"/>
    <w:rsid w:val="008B5A9F"/>
    <w:rPr>
      <w:color w:val="0000FF"/>
      <w:u w:val="single"/>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Bullet,Lentele,lp"/>
    <w:basedOn w:val="Normal"/>
    <w:link w:val="ListParagraphChar"/>
    <w:uiPriority w:val="34"/>
    <w:qFormat/>
    <w:rsid w:val="008B5A9F"/>
    <w:pPr>
      <w:ind w:left="1296"/>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8B5A9F"/>
    <w:rPr>
      <w:rFonts w:ascii="TimesLT" w:eastAsia="Times New Roman" w:hAnsi="TimesLT" w:cs="Times New Roman"/>
      <w:sz w:val="22"/>
      <w:szCs w:val="20"/>
    </w:rPr>
  </w:style>
  <w:style w:type="character" w:customStyle="1" w:styleId="Hyperlink0">
    <w:name w:val="Hyperlink.0"/>
    <w:basedOn w:val="Hyperlink"/>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line="240" w:lineRule="auto"/>
      <w:ind w:firstLine="0"/>
    </w:pPr>
    <w:rPr>
      <w:rFonts w:eastAsia="Arial Unicode MS" w:cs="Arial Unicode MS"/>
      <w:color w:val="000000"/>
      <w:sz w:val="22"/>
      <w:szCs w:val="22"/>
      <w:bdr w:val="nil"/>
      <w:lang w:val="en-US" w:eastAsia="lt-LT"/>
    </w:rPr>
  </w:style>
  <w:style w:type="paragraph" w:customStyle="1" w:styleId="Heading">
    <w:name w:val="Heading"/>
    <w:next w:val="Body2"/>
    <w:rsid w:val="0088524D"/>
    <w:pPr>
      <w:pBdr>
        <w:top w:val="nil"/>
        <w:left w:val="nil"/>
        <w:bottom w:val="nil"/>
        <w:right w:val="nil"/>
        <w:between w:val="nil"/>
        <w:bar w:val="nil"/>
      </w:pBdr>
      <w:spacing w:after="0" w:line="240" w:lineRule="auto"/>
      <w:ind w:firstLine="0"/>
      <w:jc w:val="left"/>
      <w:outlineLvl w:val="0"/>
    </w:pPr>
    <w:rPr>
      <w:rFonts w:eastAsia="Arial Unicode MS" w:cs="Arial Unicode MS"/>
      <w:b/>
      <w:bCs/>
      <w:caps/>
      <w:color w:val="434343"/>
      <w:spacing w:val="4"/>
      <w:sz w:val="22"/>
      <w:szCs w:val="22"/>
      <w:bdr w:val="nil"/>
      <w:lang w:val="en-US" w:eastAsia="lt-LT"/>
    </w:rPr>
  </w:style>
  <w:style w:type="paragraph" w:styleId="Footer">
    <w:name w:val="footer"/>
    <w:aliases w:val=" Diagrama5"/>
    <w:basedOn w:val="Normal"/>
    <w:link w:val="FooterChar"/>
    <w:rsid w:val="00EC6065"/>
    <w:pPr>
      <w:tabs>
        <w:tab w:val="center" w:pos="4153"/>
        <w:tab w:val="right" w:pos="8306"/>
      </w:tabs>
    </w:pPr>
  </w:style>
  <w:style w:type="character" w:customStyle="1" w:styleId="FooterChar">
    <w:name w:val="Footer Char"/>
    <w:aliases w:val=" Diagrama5 Char"/>
    <w:basedOn w:val="DefaultParagraphFont"/>
    <w:link w:val="Footer"/>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BalloonText">
    <w:name w:val="Balloon Text"/>
    <w:basedOn w:val="Normal"/>
    <w:link w:val="BalloonTextChar"/>
    <w:uiPriority w:val="99"/>
    <w:semiHidden/>
    <w:unhideWhenUsed/>
    <w:rsid w:val="00066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15"/>
    <w:rPr>
      <w:rFonts w:ascii="Segoe UI" w:eastAsia="Times New Roman" w:hAnsi="Segoe UI" w:cs="Segoe UI"/>
      <w:sz w:val="18"/>
      <w:szCs w:val="18"/>
    </w:rPr>
  </w:style>
  <w:style w:type="paragraph" w:styleId="Title">
    <w:name w:val="Title"/>
    <w:basedOn w:val="Normal"/>
    <w:next w:val="Normal"/>
    <w:link w:val="TitleChar"/>
    <w:qFormat/>
    <w:rsid w:val="00276C04"/>
    <w:pPr>
      <w:suppressAutoHyphens/>
      <w:jc w:val="center"/>
    </w:pPr>
    <w:rPr>
      <w:b/>
      <w:sz w:val="28"/>
      <w:lang w:eastAsia="ar-SA"/>
    </w:rPr>
  </w:style>
  <w:style w:type="character" w:customStyle="1" w:styleId="TitleChar">
    <w:name w:val="Title Char"/>
    <w:basedOn w:val="DefaultParagraphFont"/>
    <w:link w:val="Title"/>
    <w:rsid w:val="00276C04"/>
    <w:rPr>
      <w:rFonts w:ascii="TimesLT" w:eastAsia="Times New Roman" w:hAnsi="TimesLT" w:cs="Times New Roman"/>
      <w:b/>
      <w:sz w:val="28"/>
      <w:szCs w:val="20"/>
      <w:lang w:eastAsia="ar-SA"/>
    </w:rPr>
  </w:style>
  <w:style w:type="paragraph" w:styleId="Subtitle">
    <w:name w:val="Subtitle"/>
    <w:basedOn w:val="Normal"/>
    <w:next w:val="Normal"/>
    <w:link w:val="SubtitleChar"/>
    <w:qFormat/>
    <w:rsid w:val="00276C0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rsid w:val="00276C04"/>
    <w:rPr>
      <w:rFonts w:asciiTheme="majorHAnsi" w:eastAsiaTheme="majorEastAsia" w:hAnsiTheme="majorHAnsi" w:cstheme="majorBidi"/>
      <w:i/>
      <w:iCs/>
      <w:color w:val="4472C4" w:themeColor="accent1"/>
      <w:spacing w:val="15"/>
    </w:rPr>
  </w:style>
  <w:style w:type="paragraph" w:styleId="BodyTextIndent">
    <w:name w:val="Body Text Indent"/>
    <w:basedOn w:val="Normal"/>
    <w:link w:val="BodyTextIndentChar"/>
    <w:rsid w:val="00276C04"/>
    <w:pPr>
      <w:spacing w:after="120"/>
      <w:ind w:left="283"/>
      <w:jc w:val="left"/>
    </w:pPr>
    <w:rPr>
      <w:rFonts w:ascii="Times New Roman" w:hAnsi="Times New Roman"/>
      <w:sz w:val="24"/>
      <w:szCs w:val="24"/>
      <w:lang w:val="en-GB"/>
    </w:rPr>
  </w:style>
  <w:style w:type="character" w:customStyle="1" w:styleId="BodyTextIndentChar">
    <w:name w:val="Body Text Indent Char"/>
    <w:basedOn w:val="DefaultParagraphFont"/>
    <w:link w:val="BodyTextIndent"/>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spacing w:after="0" w:line="240" w:lineRule="auto"/>
      <w:ind w:firstLine="312"/>
    </w:pPr>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spacing w:after="0" w:line="240" w:lineRule="auto"/>
      <w:ind w:left="5953" w:firstLine="0"/>
      <w:jc w:val="left"/>
    </w:pPr>
    <w:rPr>
      <w:rFonts w:ascii="TimesLT" w:eastAsia="Times New Roman" w:hAnsi="TimesLT" w:cs="Times New Roman"/>
      <w:sz w:val="20"/>
      <w:szCs w:val="20"/>
      <w:lang w:val="en-US"/>
    </w:rPr>
  </w:style>
  <w:style w:type="paragraph" w:styleId="BodyText3">
    <w:name w:val="Body Text 3"/>
    <w:basedOn w:val="Normal"/>
    <w:link w:val="BodyText3Char"/>
    <w:rsid w:val="007854AD"/>
    <w:pPr>
      <w:spacing w:after="120"/>
      <w:jc w:val="left"/>
    </w:pPr>
    <w:rPr>
      <w:rFonts w:ascii="Times New Roman" w:hAnsi="Times New Roman"/>
      <w:sz w:val="16"/>
      <w:szCs w:val="16"/>
      <w:lang w:val="en-GB"/>
    </w:rPr>
  </w:style>
  <w:style w:type="character" w:customStyle="1" w:styleId="BodyText3Char">
    <w:name w:val="Body Text 3 Char"/>
    <w:basedOn w:val="DefaultParagraphFont"/>
    <w:link w:val="BodyText3"/>
    <w:rsid w:val="007854AD"/>
    <w:rPr>
      <w:rFonts w:eastAsia="Times New Roman" w:cs="Times New Roman"/>
      <w:sz w:val="16"/>
      <w:szCs w:val="16"/>
      <w:lang w:val="en-GB"/>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character" w:customStyle="1" w:styleId="Heading1Char">
    <w:name w:val="Heading 1 Char"/>
    <w:basedOn w:val="DefaultParagraphFont"/>
    <w:link w:val="Heading1"/>
    <w:rsid w:val="003D2069"/>
    <w:rPr>
      <w:rFonts w:eastAsia="Times New Roman" w:cs="Times New Roman"/>
      <w:b/>
      <w:sz w:val="22"/>
      <w:szCs w:val="20"/>
      <w:lang w:eastAsia="lt-LT"/>
    </w:rPr>
  </w:style>
  <w:style w:type="paragraph" w:customStyle="1" w:styleId="Normal1">
    <w:name w:val="Normal1"/>
    <w:rsid w:val="003D2069"/>
    <w:pPr>
      <w:spacing w:after="0" w:line="240" w:lineRule="auto"/>
      <w:ind w:firstLine="0"/>
      <w:jc w:val="left"/>
    </w:pPr>
    <w:rPr>
      <w:rFonts w:eastAsia="Times New Roman" w:cs="Times New Roman"/>
      <w:color w:val="000000"/>
      <w:lang w:eastAsia="lt-LT"/>
    </w:rPr>
  </w:style>
  <w:style w:type="character" w:customStyle="1" w:styleId="Heading2Char">
    <w:name w:val="Heading 2 Char"/>
    <w:basedOn w:val="DefaultParagraphFont"/>
    <w:link w:val="Heading2"/>
    <w:uiPriority w:val="9"/>
    <w:semiHidden/>
    <w:rsid w:val="00BE28B5"/>
    <w:rPr>
      <w:rFonts w:asciiTheme="majorHAnsi" w:eastAsiaTheme="majorEastAsia" w:hAnsiTheme="majorHAnsi" w:cstheme="majorBidi"/>
      <w:b/>
      <w:bCs/>
      <w:color w:val="4472C4" w:themeColor="accent1"/>
      <w:sz w:val="26"/>
      <w:szCs w:val="26"/>
    </w:rPr>
  </w:style>
  <w:style w:type="paragraph" w:customStyle="1" w:styleId="prastasis1">
    <w:name w:val="Įprastasis1"/>
    <w:rsid w:val="00B30729"/>
    <w:pPr>
      <w:widowControl w:val="0"/>
      <w:suppressAutoHyphens/>
      <w:spacing w:after="200" w:line="276" w:lineRule="auto"/>
      <w:ind w:firstLine="0"/>
      <w:jc w:val="left"/>
    </w:pPr>
    <w:rPr>
      <w:rFonts w:eastAsia="Calibri" w:cs="Calibri"/>
      <w:color w:val="00000A"/>
      <w:lang w:val="en-US"/>
    </w:rPr>
  </w:style>
  <w:style w:type="paragraph" w:customStyle="1" w:styleId="Sraopastraipa2">
    <w:name w:val="Sąrašo pastraipa2"/>
    <w:basedOn w:val="Normal"/>
    <w:qFormat/>
    <w:rsid w:val="00FB1C14"/>
    <w:pPr>
      <w:ind w:left="720" w:firstLine="709"/>
      <w:contextualSpacing/>
    </w:pPr>
    <w:rPr>
      <w:rFonts w:ascii="Times New Roman" w:hAnsi="Times New Roman"/>
      <w:sz w:val="24"/>
      <w:szCs w:val="24"/>
      <w:lang w:eastAsia="lt-LT"/>
    </w:rPr>
  </w:style>
  <w:style w:type="character" w:customStyle="1" w:styleId="apple-converted-space">
    <w:name w:val="apple-converted-space"/>
    <w:basedOn w:val="DefaultParagraphFont"/>
    <w:rsid w:val="00924D33"/>
  </w:style>
  <w:style w:type="paragraph" w:styleId="BlockText">
    <w:name w:val="Block Text"/>
    <w:basedOn w:val="Normal"/>
    <w:unhideWhenUsed/>
    <w:rsid w:val="00EA4BD0"/>
    <w:pPr>
      <w:spacing w:before="100" w:beforeAutospacing="1" w:after="100" w:afterAutospacing="1"/>
      <w:jc w:val="left"/>
    </w:pPr>
    <w:rPr>
      <w:rFonts w:ascii="Times New Roman" w:hAnsi="Times New Roman"/>
      <w:sz w:val="24"/>
      <w:szCs w:val="24"/>
      <w:lang w:eastAsia="lt-LT"/>
    </w:rPr>
  </w:style>
  <w:style w:type="table" w:styleId="TableGrid">
    <w:name w:val="Table Grid"/>
    <w:basedOn w:val="TableNormal"/>
    <w:uiPriority w:val="59"/>
    <w:rsid w:val="00D27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0"/>
    <w:semiHidden/>
    <w:rsid w:val="006C2687"/>
    <w:pPr>
      <w:suppressAutoHyphens/>
      <w:spacing w:after="120"/>
      <w:jc w:val="left"/>
    </w:pPr>
    <w:rPr>
      <w:rFonts w:ascii="Times New Roman" w:hAnsi="Times New Roman"/>
      <w:sz w:val="20"/>
      <w:lang w:eastAsia="ar-SA"/>
    </w:rPr>
  </w:style>
  <w:style w:type="character" w:customStyle="1" w:styleId="BodyTextChar0">
    <w:name w:val="Body Text Char"/>
    <w:basedOn w:val="DefaultParagraphFont"/>
    <w:link w:val="BodyText"/>
    <w:semiHidden/>
    <w:rsid w:val="006C2687"/>
    <w:rPr>
      <w:rFonts w:eastAsia="Times New Roman" w:cs="Times New Roman"/>
      <w:sz w:val="20"/>
      <w:szCs w:val="20"/>
      <w:lang w:eastAsia="ar-SA"/>
    </w:rPr>
  </w:style>
  <w:style w:type="paragraph" w:customStyle="1" w:styleId="BalloonText1">
    <w:name w:val="Balloon Text1"/>
    <w:basedOn w:val="Normal"/>
    <w:rsid w:val="006C2687"/>
    <w:pPr>
      <w:suppressAutoHyphens/>
      <w:jc w:val="left"/>
    </w:pPr>
    <w:rPr>
      <w:rFonts w:ascii="Tahoma" w:hAnsi="Tahoma" w:cs="Tahoma"/>
      <w:sz w:val="16"/>
      <w:szCs w:val="16"/>
      <w:lang w:eastAsia="ar-SA"/>
    </w:rPr>
  </w:style>
  <w:style w:type="paragraph" w:styleId="NormalWeb">
    <w:name w:val="Normal (Web)"/>
    <w:basedOn w:val="Normal"/>
    <w:uiPriority w:val="99"/>
    <w:unhideWhenUsed/>
    <w:rsid w:val="006C2687"/>
    <w:pPr>
      <w:spacing w:before="100" w:beforeAutospacing="1" w:after="100" w:afterAutospacing="1"/>
      <w:jc w:val="left"/>
    </w:pPr>
    <w:rPr>
      <w:rFonts w:ascii="Times New Roman" w:hAnsi="Times New Roman"/>
      <w:sz w:val="24"/>
      <w:szCs w:val="24"/>
      <w:lang w:eastAsia="lt-LT"/>
    </w:rPr>
  </w:style>
  <w:style w:type="paragraph" w:customStyle="1" w:styleId="Style1">
    <w:name w:val="Style1"/>
    <w:basedOn w:val="Normal"/>
    <w:link w:val="Style1Char"/>
    <w:qFormat/>
    <w:rsid w:val="006C2687"/>
    <w:pPr>
      <w:suppressAutoHyphens/>
      <w:jc w:val="left"/>
    </w:pPr>
    <w:rPr>
      <w:rFonts w:ascii="Times New Roman" w:eastAsia="Calibri" w:hAnsi="Times New Roman"/>
      <w:sz w:val="20"/>
      <w:lang w:eastAsia="ar-SA"/>
    </w:rPr>
  </w:style>
  <w:style w:type="character" w:customStyle="1" w:styleId="Style1Char">
    <w:name w:val="Style1 Char"/>
    <w:link w:val="Style1"/>
    <w:rsid w:val="006C2687"/>
    <w:rPr>
      <w:rFonts w:eastAsia="Calibri" w:cs="Times New Roman"/>
      <w:sz w:val="20"/>
      <w:szCs w:val="20"/>
      <w:lang w:eastAsia="ar-SA"/>
    </w:rPr>
  </w:style>
  <w:style w:type="character" w:styleId="CommentReference">
    <w:name w:val="annotation reference"/>
    <w:basedOn w:val="DefaultParagraphFont"/>
    <w:uiPriority w:val="99"/>
    <w:semiHidden/>
    <w:unhideWhenUsed/>
    <w:rsid w:val="00735B58"/>
    <w:rPr>
      <w:sz w:val="16"/>
      <w:szCs w:val="16"/>
    </w:rPr>
  </w:style>
  <w:style w:type="paragraph" w:styleId="CommentText">
    <w:name w:val="annotation text"/>
    <w:basedOn w:val="Normal"/>
    <w:link w:val="CommentTextChar"/>
    <w:uiPriority w:val="99"/>
    <w:unhideWhenUsed/>
    <w:rsid w:val="00735B58"/>
    <w:rPr>
      <w:sz w:val="20"/>
    </w:rPr>
  </w:style>
  <w:style w:type="character" w:customStyle="1" w:styleId="CommentTextChar">
    <w:name w:val="Comment Text Char"/>
    <w:basedOn w:val="DefaultParagraphFont"/>
    <w:link w:val="CommentText"/>
    <w:uiPriority w:val="99"/>
    <w:rsid w:val="00735B58"/>
    <w:rPr>
      <w:rFonts w:ascii="TimesLT" w:eastAsia="Times New Roman" w:hAnsi="TimesLT" w:cs="Times New Roman"/>
      <w:sz w:val="20"/>
      <w:szCs w:val="20"/>
    </w:rPr>
  </w:style>
  <w:style w:type="paragraph" w:styleId="CommentSubject">
    <w:name w:val="annotation subject"/>
    <w:basedOn w:val="CommentText"/>
    <w:next w:val="CommentText"/>
    <w:link w:val="CommentSubjectChar"/>
    <w:uiPriority w:val="99"/>
    <w:semiHidden/>
    <w:unhideWhenUsed/>
    <w:rsid w:val="00735B58"/>
    <w:rPr>
      <w:b/>
      <w:bCs/>
    </w:rPr>
  </w:style>
  <w:style w:type="character" w:customStyle="1" w:styleId="CommentSubjectChar">
    <w:name w:val="Comment Subject Char"/>
    <w:basedOn w:val="CommentTextChar"/>
    <w:link w:val="CommentSubject"/>
    <w:uiPriority w:val="99"/>
    <w:semiHidden/>
    <w:rsid w:val="00735B58"/>
    <w:rPr>
      <w:rFonts w:ascii="TimesLT" w:eastAsia="Times New Roman" w:hAnsi="TimesLT" w:cs="Times New Roman"/>
      <w:b/>
      <w:bCs/>
      <w:sz w:val="20"/>
      <w:szCs w:val="20"/>
    </w:rPr>
  </w:style>
  <w:style w:type="paragraph" w:customStyle="1" w:styleId="Default">
    <w:name w:val="Default"/>
    <w:rsid w:val="0042439D"/>
    <w:pPr>
      <w:autoSpaceDE w:val="0"/>
      <w:autoSpaceDN w:val="0"/>
      <w:adjustRightInd w:val="0"/>
      <w:spacing w:after="0" w:line="240" w:lineRule="auto"/>
      <w:ind w:firstLine="0"/>
      <w:jc w:val="left"/>
    </w:pPr>
    <w:rPr>
      <w:rFonts w:eastAsia="Calibri" w:cs="Times New Roman"/>
      <w:color w:val="000000"/>
      <w:lang w:val="en-US"/>
    </w:rPr>
  </w:style>
  <w:style w:type="character" w:customStyle="1" w:styleId="normaltextrun">
    <w:name w:val="normaltextrun"/>
    <w:basedOn w:val="DefaultParagraphFont"/>
    <w:rsid w:val="0042439D"/>
  </w:style>
  <w:style w:type="character" w:styleId="UnresolvedMention">
    <w:name w:val="Unresolved Mention"/>
    <w:basedOn w:val="DefaultParagraphFont"/>
    <w:uiPriority w:val="99"/>
    <w:semiHidden/>
    <w:unhideWhenUsed/>
    <w:rsid w:val="00826B6C"/>
    <w:rPr>
      <w:color w:val="605E5C"/>
      <w:shd w:val="clear" w:color="auto" w:fill="E1DFDD"/>
    </w:rPr>
  </w:style>
  <w:style w:type="character" w:customStyle="1" w:styleId="Heading4Char">
    <w:name w:val="Heading 4 Char"/>
    <w:basedOn w:val="DefaultParagraphFont"/>
    <w:link w:val="Heading4"/>
    <w:uiPriority w:val="9"/>
    <w:semiHidden/>
    <w:rsid w:val="00B24CF2"/>
    <w:rPr>
      <w:rFonts w:asciiTheme="majorHAnsi" w:eastAsiaTheme="majorEastAsia" w:hAnsiTheme="majorHAnsi" w:cstheme="majorBidi"/>
      <w:i/>
      <w:iCs/>
      <w:color w:val="2F5496" w:themeColor="accent1" w:themeShade="BF"/>
      <w:sz w:val="22"/>
      <w:szCs w:val="20"/>
    </w:rPr>
  </w:style>
  <w:style w:type="paragraph" w:styleId="Revision">
    <w:name w:val="Revision"/>
    <w:hidden/>
    <w:uiPriority w:val="99"/>
    <w:semiHidden/>
    <w:rsid w:val="00B24CF2"/>
    <w:pPr>
      <w:spacing w:after="0" w:line="240" w:lineRule="auto"/>
      <w:ind w:firstLine="0"/>
      <w:jc w:val="left"/>
    </w:pPr>
    <w:rPr>
      <w:rFonts w:ascii="TimesLT" w:eastAsia="Times New Roman" w:hAnsi="TimesLT" w:cs="Times New Roman"/>
      <w:sz w:val="22"/>
      <w:szCs w:val="20"/>
    </w:rPr>
  </w:style>
  <w:style w:type="paragraph" w:customStyle="1" w:styleId="00Numertuotas">
    <w:name w:val="00_Numertuotas"/>
    <w:basedOn w:val="Normal"/>
    <w:uiPriority w:val="99"/>
    <w:qFormat/>
    <w:rsid w:val="00B24CF2"/>
    <w:pPr>
      <w:numPr>
        <w:numId w:val="34"/>
      </w:numPr>
      <w:tabs>
        <w:tab w:val="left" w:pos="786"/>
      </w:tabs>
      <w:suppressAutoHyphens/>
      <w:spacing w:after="160" w:line="300" w:lineRule="auto"/>
    </w:pPr>
    <w:rPr>
      <w:rFonts w:ascii="Calibri" w:hAnsi="Calibri"/>
      <w:sz w:val="24"/>
      <w:szCs w:val="21"/>
      <w:lang w:eastAsia="lt-LT"/>
    </w:rPr>
  </w:style>
  <w:style w:type="character" w:styleId="FootnoteReference">
    <w:name w:val="footnote reference"/>
    <w:uiPriority w:val="99"/>
    <w:semiHidden/>
    <w:unhideWhenUsed/>
    <w:rsid w:val="00B24CF2"/>
    <w:rPr>
      <w:rFonts w:ascii="Times New Roman" w:hAnsi="Times New Roman" w:cs="Times New Roman" w:hint="default"/>
      <w:vertAlign w:val="superscript"/>
    </w:rPr>
  </w:style>
  <w:style w:type="table" w:customStyle="1" w:styleId="TableGrid1">
    <w:name w:val="Table Grid1"/>
    <w:basedOn w:val="TableNormal"/>
    <w:next w:val="TableGrid"/>
    <w:uiPriority w:val="39"/>
    <w:rsid w:val="00B24CF2"/>
    <w:pPr>
      <w:spacing w:after="0" w:line="240" w:lineRule="auto"/>
      <w:ind w:firstLine="0"/>
      <w:jc w:val="left"/>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24CF2"/>
    <w:pPr>
      <w:spacing w:after="0"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616957316">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2047561604">
      <w:bodyDiv w:val="1"/>
      <w:marLeft w:val="0"/>
      <w:marRight w:val="0"/>
      <w:marTop w:val="0"/>
      <w:marBottom w:val="0"/>
      <w:divBdr>
        <w:top w:val="none" w:sz="0" w:space="0" w:color="auto"/>
        <w:left w:val="none" w:sz="0" w:space="0" w:color="auto"/>
        <w:bottom w:val="none" w:sz="0" w:space="0" w:color="auto"/>
        <w:right w:val="none" w:sz="0" w:space="0" w:color="auto"/>
      </w:divBdr>
      <w:divsChild>
        <w:div w:id="761492974">
          <w:marLeft w:val="-115"/>
          <w:marRight w:val="0"/>
          <w:marTop w:val="0"/>
          <w:marBottom w:val="0"/>
          <w:divBdr>
            <w:top w:val="none" w:sz="0" w:space="0" w:color="auto"/>
            <w:left w:val="none" w:sz="0" w:space="0" w:color="auto"/>
            <w:bottom w:val="none" w:sz="0" w:space="0" w:color="auto"/>
            <w:right w:val="none" w:sz="0" w:space="0" w:color="auto"/>
          </w:divBdr>
        </w:div>
        <w:div w:id="1225146863">
          <w:marLeft w:val="-115"/>
          <w:marRight w:val="0"/>
          <w:marTop w:val="0"/>
          <w:marBottom w:val="0"/>
          <w:divBdr>
            <w:top w:val="none" w:sz="0" w:space="0" w:color="auto"/>
            <w:left w:val="none" w:sz="0" w:space="0" w:color="auto"/>
            <w:bottom w:val="none" w:sz="0" w:space="0" w:color="auto"/>
            <w:right w:val="none" w:sz="0" w:space="0" w:color="auto"/>
          </w:divBdr>
        </w:div>
        <w:div w:id="91751184">
          <w:marLeft w:val="-115"/>
          <w:marRight w:val="0"/>
          <w:marTop w:val="0"/>
          <w:marBottom w:val="0"/>
          <w:divBdr>
            <w:top w:val="none" w:sz="0" w:space="0" w:color="auto"/>
            <w:left w:val="none" w:sz="0" w:space="0" w:color="auto"/>
            <w:bottom w:val="none" w:sz="0" w:space="0" w:color="auto"/>
            <w:right w:val="none" w:sz="0" w:space="0" w:color="auto"/>
          </w:divBdr>
        </w:div>
      </w:divsChild>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lrs.lt/cgi-bin/preps2?a=41770&amp;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39A3DF5E1FFD419862EA9F02335F13" ma:contentTypeVersion="18" ma:contentTypeDescription="Create a new document." ma:contentTypeScope="" ma:versionID="a05e52c01f07fd254777738262fa49b2">
  <xsd:schema xmlns:xsd="http://www.w3.org/2001/XMLSchema" xmlns:xs="http://www.w3.org/2001/XMLSchema" xmlns:p="http://schemas.microsoft.com/office/2006/metadata/properties" xmlns:ns2="ecd0a81b-e151-4da3-9a3b-d17d5a976b4e" xmlns:ns3="db55ab04-d09b-4752-ac9d-a3395fd9c8b0" targetNamespace="http://schemas.microsoft.com/office/2006/metadata/properties" ma:root="true" ma:fieldsID="5f76af0bd318826bba53c31f07771628" ns2:_="" ns3:_="">
    <xsd:import namespace="ecd0a81b-e151-4da3-9a3b-d17d5a976b4e"/>
    <xsd:import namespace="db55ab04-d09b-4752-ac9d-a3395fd9c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0a81b-e151-4da3-9a3b-d17d5a976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2887ff-f35b-42d5-ac23-343c1b54f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55ab04-d09b-4752-ac9d-a3395fd9c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664a64-9ae8-40e8-aec9-765464efe2e5}" ma:internalName="TaxCatchAll" ma:showField="CatchAllData" ma:web="db55ab04-d09b-4752-ac9d-a3395fd9c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d0a81b-e151-4da3-9a3b-d17d5a976b4e">
      <Terms xmlns="http://schemas.microsoft.com/office/infopath/2007/PartnerControls"/>
    </lcf76f155ced4ddcb4097134ff3c332f>
    <TaxCatchAll xmlns="db55ab04-d09b-4752-ac9d-a3395fd9c8b0" xsi:nil="true"/>
  </documentManagement>
</p:properties>
</file>

<file path=customXml/itemProps1.xml><?xml version="1.0" encoding="utf-8"?>
<ds:datastoreItem xmlns:ds="http://schemas.openxmlformats.org/officeDocument/2006/customXml" ds:itemID="{696A1334-5199-48F1-9426-44F3875EE625}">
  <ds:schemaRefs>
    <ds:schemaRef ds:uri="http://schemas.openxmlformats.org/officeDocument/2006/bibliography"/>
  </ds:schemaRefs>
</ds:datastoreItem>
</file>

<file path=customXml/itemProps2.xml><?xml version="1.0" encoding="utf-8"?>
<ds:datastoreItem xmlns:ds="http://schemas.openxmlformats.org/officeDocument/2006/customXml" ds:itemID="{9BADBAC6-D2F4-4D90-8438-B0E663453D07}">
  <ds:schemaRefs>
    <ds:schemaRef ds:uri="http://schemas.microsoft.com/sharepoint/v3/contenttype/forms"/>
  </ds:schemaRefs>
</ds:datastoreItem>
</file>

<file path=customXml/itemProps3.xml><?xml version="1.0" encoding="utf-8"?>
<ds:datastoreItem xmlns:ds="http://schemas.openxmlformats.org/officeDocument/2006/customXml" ds:itemID="{B15912FD-0D1E-4D4F-9FA5-11901AC4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0a81b-e151-4da3-9a3b-d17d5a976b4e"/>
    <ds:schemaRef ds:uri="db55ab04-d09b-4752-ac9d-a3395fd9c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E0ED81-4A49-42BA-BDEC-8A1E520F3C35}">
  <ds:schemaRefs>
    <ds:schemaRef ds:uri="http://schemas.microsoft.com/office/2006/metadata/properties"/>
    <ds:schemaRef ds:uri="http://schemas.microsoft.com/office/infopath/2007/PartnerControls"/>
    <ds:schemaRef ds:uri="ecd0a81b-e151-4da3-9a3b-d17d5a976b4e"/>
    <ds:schemaRef ds:uri="db55ab04-d09b-4752-ac9d-a3395fd9c8b0"/>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47161</Words>
  <Characters>26883</Characters>
  <Application>Microsoft Office Word</Application>
  <DocSecurity>0</DocSecurity>
  <Lines>224</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Kaselytė</dc:creator>
  <cp:keywords/>
  <dc:description/>
  <cp:lastModifiedBy>Jolanta Kaselytė</cp:lastModifiedBy>
  <cp:revision>6</cp:revision>
  <cp:lastPrinted>2024-05-20T16:31:00Z</cp:lastPrinted>
  <dcterms:created xsi:type="dcterms:W3CDTF">2025-05-27T11:58:00Z</dcterms:created>
  <dcterms:modified xsi:type="dcterms:W3CDTF">2025-05-28T17:37:00Z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0x0101008539A3DF5E1FFD419862EA9F02335F13</vt:lpwstr>
  </property>
  <property fmtid="{D5CDD505-2E9C-101B-9397-08002B2CF9AE}" pid="3" name="MediaServiceImageTags">
    <vt:lpwstr/>
  </property>
</Properties>
</file>