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5E98" w14:textId="53A46F72" w:rsidR="001170FC" w:rsidRPr="004E3BDE" w:rsidRDefault="0070537F" w:rsidP="001170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Sui</w:t>
      </w:r>
      <w:r w:rsidR="00E51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teresuotiems tiekėjams</w:t>
      </w:r>
      <w:r w:rsidR="001170FC" w:rsidRPr="004E3B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ab/>
      </w:r>
      <w:r w:rsidR="001170FC" w:rsidRPr="004E3B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ab/>
        <w:t xml:space="preserve"> </w:t>
      </w:r>
    </w:p>
    <w:p w14:paraId="6F7AD06C" w14:textId="77777777" w:rsidR="001170FC" w:rsidRPr="004E3BDE" w:rsidRDefault="001170FC" w:rsidP="001170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5D7FD4F9" w14:textId="77777777" w:rsidR="007A30DB" w:rsidRPr="004E3BDE" w:rsidRDefault="007A30DB" w:rsidP="001170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4E5BCD45" w14:textId="2D41DD77" w:rsidR="007A30DB" w:rsidRPr="00CC2933" w:rsidRDefault="007A30DB" w:rsidP="00785046">
      <w:pPr>
        <w:pStyle w:val="HTMLPreformatted"/>
        <w:shd w:val="clear" w:color="auto" w:fill="FFFFFF"/>
        <w:wordWrap w:val="0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4E3BD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C2933">
        <w:rPr>
          <w:rFonts w:ascii="Times New Roman" w:hAnsi="Times New Roman" w:cs="Times New Roman"/>
          <w:sz w:val="24"/>
          <w:szCs w:val="24"/>
        </w:rPr>
        <w:t xml:space="preserve">UAB „Grinda” vykdo pirkimą </w:t>
      </w:r>
      <w:r w:rsidR="00CC2933" w:rsidRPr="00CC2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Apsaugos paslaugos</w:t>
      </w:r>
      <w:r w:rsidR="00102598" w:rsidRPr="00CC2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E240F" w:rsidRPr="00CC2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C2933">
        <w:rPr>
          <w:rFonts w:ascii="Times New Roman" w:hAnsi="Times New Roman" w:cs="Times New Roman"/>
          <w:sz w:val="24"/>
          <w:szCs w:val="24"/>
        </w:rPr>
        <w:t xml:space="preserve">CVP IS Nr. </w:t>
      </w:r>
      <w:r w:rsidR="00CC2933" w:rsidRPr="00CC2933">
        <w:rPr>
          <w:rFonts w:ascii="Times New Roman" w:hAnsi="Times New Roman" w:cs="Times New Roman"/>
          <w:sz w:val="24"/>
          <w:szCs w:val="24"/>
        </w:rPr>
        <w:t xml:space="preserve">2866236 (toliau – </w:t>
      </w:r>
      <w:r w:rsidR="00CC2933" w:rsidRPr="00CC2933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="00CC2933" w:rsidRPr="00CC2933">
        <w:rPr>
          <w:rFonts w:ascii="Times New Roman" w:hAnsi="Times New Roman" w:cs="Times New Roman"/>
          <w:sz w:val="24"/>
          <w:szCs w:val="24"/>
        </w:rPr>
        <w:t xml:space="preserve">) </w:t>
      </w:r>
      <w:r w:rsidRPr="00CC2933">
        <w:rPr>
          <w:rFonts w:ascii="Times New Roman" w:hAnsi="Times New Roman" w:cs="Times New Roman"/>
          <w:sz w:val="24"/>
          <w:szCs w:val="24"/>
        </w:rPr>
        <w:t xml:space="preserve"> </w:t>
      </w:r>
      <w:r w:rsidR="00CC2933" w:rsidRPr="00CC2933">
        <w:rPr>
          <w:rFonts w:ascii="Times New Roman" w:hAnsi="Times New Roman" w:cs="Times New Roman"/>
          <w:sz w:val="24"/>
          <w:szCs w:val="24"/>
        </w:rPr>
        <w:t>supaprastinto atviro konkurso</w:t>
      </w:r>
      <w:r w:rsidRPr="00CC2933">
        <w:rPr>
          <w:rFonts w:ascii="Times New Roman" w:hAnsi="Times New Roman" w:cs="Times New Roman"/>
          <w:sz w:val="24"/>
          <w:szCs w:val="24"/>
        </w:rPr>
        <w:t xml:space="preserve"> būdu.</w:t>
      </w:r>
    </w:p>
    <w:p w14:paraId="4CFE6D14" w14:textId="0733E944" w:rsidR="00C23450" w:rsidRPr="00CC2933" w:rsidRDefault="00C17164" w:rsidP="008532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Informuojame, kad </w:t>
      </w:r>
      <w:r w:rsidR="0070537F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>gautas</w:t>
      </w:r>
      <w:r w:rsidR="00102598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(-i)</w:t>
      </w:r>
      <w:r w:rsidR="0070537F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šis</w:t>
      </w:r>
      <w:r w:rsidR="00102598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(-</w:t>
      </w:r>
      <w:proofErr w:type="spellStart"/>
      <w:r w:rsidR="00102598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>ie</w:t>
      </w:r>
      <w:proofErr w:type="spellEnd"/>
      <w:r w:rsidR="00102598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70537F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tiekėjo</w:t>
      </w:r>
      <w:r w:rsidR="00102598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(-jų)</w:t>
      </w:r>
      <w:r w:rsidR="0070537F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klausimas</w:t>
      </w:r>
      <w:r w:rsidR="00102598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(-ai)</w:t>
      </w:r>
      <w:r w:rsidR="0070537F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>, teikiame atsakymą</w:t>
      </w:r>
      <w:r w:rsidR="00102598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(-</w:t>
      </w:r>
      <w:proofErr w:type="spellStart"/>
      <w:r w:rsidR="00102598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proofErr w:type="spellEnd"/>
      <w:r w:rsidR="00102598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70537F"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jį</w:t>
      </w:r>
      <w:r w:rsidRPr="00CC2933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3E455290" w14:textId="77777777" w:rsidR="00C17164" w:rsidRPr="004E3BDE" w:rsidRDefault="00C17164" w:rsidP="008532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70537F" w:rsidRPr="0070537F" w14:paraId="352DF1F2" w14:textId="77777777" w:rsidTr="4D732734">
        <w:tc>
          <w:tcPr>
            <w:tcW w:w="4744" w:type="dxa"/>
          </w:tcPr>
          <w:p w14:paraId="3DC0CDCD" w14:textId="55F1A92E" w:rsidR="0070537F" w:rsidRPr="0070537F" w:rsidRDefault="0070537F" w:rsidP="0070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Klausimai</w:t>
            </w:r>
          </w:p>
        </w:tc>
        <w:tc>
          <w:tcPr>
            <w:tcW w:w="4744" w:type="dxa"/>
          </w:tcPr>
          <w:p w14:paraId="28A3F655" w14:textId="425B889C" w:rsidR="0070537F" w:rsidRPr="0070537F" w:rsidRDefault="0070537F" w:rsidP="0070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</w:t>
            </w:r>
          </w:p>
        </w:tc>
      </w:tr>
      <w:tr w:rsidR="0070537F" w14:paraId="20E32BB2" w14:textId="77777777" w:rsidTr="4D732734">
        <w:tc>
          <w:tcPr>
            <w:tcW w:w="4744" w:type="dxa"/>
          </w:tcPr>
          <w:p w14:paraId="0B10F9F8" w14:textId="77777777" w:rsidR="00CC2933" w:rsidRPr="00CC2933" w:rsidRDefault="00CC2933" w:rsidP="00CC29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33">
              <w:rPr>
                <w:rFonts w:ascii="Times New Roman" w:hAnsi="Times New Roman" w:cs="Times New Roman"/>
                <w:sz w:val="24"/>
                <w:szCs w:val="24"/>
              </w:rPr>
              <w:t>Prašome patikslinti: ar I pirkimo dalyje tiekėjas turės sumontuoti apsaugos sistemą, ar ji jau yra sumontuota? Ar tiekėjas tik turės prijungti esamą apsaugos sistemą prie CSP?</w:t>
            </w:r>
          </w:p>
          <w:p w14:paraId="3EA7AD4D" w14:textId="0A0962FA" w:rsidR="0070537F" w:rsidRPr="00CC2933" w:rsidRDefault="0070537F" w:rsidP="00114A8A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</w:tcPr>
          <w:p w14:paraId="261634CA" w14:textId="77777777" w:rsidR="0070537F" w:rsidRDefault="0070537F" w:rsidP="00415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C71">
              <w:rPr>
                <w:rFonts w:ascii="Times New Roman" w:hAnsi="Times New Roman" w:cs="Times New Roman"/>
                <w:sz w:val="24"/>
                <w:szCs w:val="24"/>
              </w:rPr>
              <w:t xml:space="preserve">Paaiškiname, kad I pirkimo objekto dalies Techninės specifikacijos 5.3 punkte nurodyta, kad: </w:t>
            </w:r>
            <w:r w:rsidR="00E51C71" w:rsidRPr="00E51C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E51C71" w:rsidRPr="00E51C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3.Tiekėjas įsipareigoja savo pajėgumais saugojamuose objektuose sumontuotą (nepažeidžiant Užsakovo turto) apsauginę-priešgaisrinę sistemą prijungti prie Tiekėjo CSP bei užtikrinti nenutrūkstamą sistemos ryšio su CSP veikimą, t. y. turėti galimybę CSP stebėti patalpų ir teritorijos apsauginės-priešgaisrinės signalizacijos veikimą 24 (dvidešimt keturias) valandas per parą. Tiekėjas taip pat turi turėti rezervinį pultą nenumatytiems atvejams ar kitomis fizinėmis/techninėmis priemonėmis užtikrinti nenutrūkstamą paslaugos teikimą, bet nevėliau nei per 20 d. d. nuo sutarties pasirašymo dienos</w:t>
            </w:r>
            <w:r w:rsidR="00E51C71">
              <w:rPr>
                <w:rFonts w:ascii="Times New Roman" w:hAnsi="Times New Roman" w:cs="Times New Roman"/>
                <w:sz w:val="24"/>
                <w:szCs w:val="24"/>
              </w:rPr>
              <w:t xml:space="preserve">“, Techninės specifikacijos 7.1 punkte nurodyta, kad: </w:t>
            </w:r>
            <w:r w:rsidR="00E51C71" w:rsidRPr="00E51C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E51C71" w:rsidRPr="00E51C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7.1. tiekėjas sumontuoja įrangą per 20 d. d nuo Sutarties sudarymo dienos</w:t>
            </w:r>
            <w:r w:rsidR="00E51C71" w:rsidRPr="00E51C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E51C71">
              <w:rPr>
                <w:rFonts w:ascii="Times New Roman" w:hAnsi="Times New Roman" w:cs="Times New Roman"/>
                <w:sz w:val="24"/>
                <w:szCs w:val="24"/>
              </w:rPr>
              <w:t xml:space="preserve">, taip pat Sutarties specialiųjų sąlygų 4.1.1.1 punkte yra nurodyta, kad: </w:t>
            </w:r>
            <w:r w:rsidR="00E51C71" w:rsidRPr="00E51C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E51C71" w:rsidRPr="00E51C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4.1.1.1. tiekėjas per 20 darbo dienų nuo Sutarties sudarymo dienos įsipareigoja įrengti priešgaisrinę ir elektroninę įrangą (apsaugą), prijungiant ją prie Paslaugų teikėjo centrinio stebėjimo pulto Techninės specifikacijos 1 priede nurodytuose objektuose (pagal Techninės specifikacijos 5.3 p.).</w:t>
            </w:r>
            <w:r w:rsidR="00E51C71" w:rsidRPr="00E51C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E51C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14:paraId="7F855928" w14:textId="77777777" w:rsidR="00114A8A" w:rsidRDefault="00114A8A" w:rsidP="00415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Tiekėjas savo  sumontuotą įrangą turės prijungti prie CSP.</w:t>
            </w:r>
          </w:p>
          <w:p w14:paraId="39316764" w14:textId="77777777" w:rsidR="00114A8A" w:rsidRDefault="00114A8A" w:rsidP="00415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03B63" w14:textId="348711B3" w:rsidR="00114A8A" w:rsidRPr="00114A8A" w:rsidRDefault="00114A8A" w:rsidP="00415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8A" w14:paraId="2C0B927D" w14:textId="77777777" w:rsidTr="4D732734">
        <w:tc>
          <w:tcPr>
            <w:tcW w:w="4744" w:type="dxa"/>
          </w:tcPr>
          <w:p w14:paraId="58BCFECD" w14:textId="318658CC" w:rsidR="00114A8A" w:rsidRPr="00CC2933" w:rsidRDefault="00114A8A" w:rsidP="00CC29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A8A">
              <w:rPr>
                <w:rFonts w:ascii="Times New Roman" w:hAnsi="Times New Roman" w:cs="Times New Roman"/>
                <w:sz w:val="24"/>
                <w:szCs w:val="24"/>
              </w:rPr>
              <w:t>Jei nurodysite, kad tiekėjas turės sumontuoti savo pajėgumais apsaugos sistemą, prašome atsiųsti visų 10 objektų planus, kadangi be jų neįmanoma įvertinti reikalingų kiekių.</w:t>
            </w:r>
          </w:p>
        </w:tc>
        <w:tc>
          <w:tcPr>
            <w:tcW w:w="4744" w:type="dxa"/>
          </w:tcPr>
          <w:p w14:paraId="5EF881D3" w14:textId="77777777" w:rsidR="00114A8A" w:rsidRDefault="00114A8A" w:rsidP="00415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A8A">
              <w:rPr>
                <w:rFonts w:ascii="Times New Roman" w:hAnsi="Times New Roman" w:cs="Times New Roman"/>
                <w:sz w:val="24"/>
                <w:szCs w:val="24"/>
              </w:rPr>
              <w:t>Pirkimo sąlygų 1 priedo “Techninė specifikacija” 1 pried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4A8A">
              <w:rPr>
                <w:rFonts w:ascii="Times New Roman" w:hAnsi="Times New Roman" w:cs="Times New Roman"/>
                <w:sz w:val="24"/>
                <w:szCs w:val="24"/>
              </w:rPr>
              <w:t xml:space="preserve"> “Objektų sąrašas”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nurodyta, kad: </w:t>
            </w:r>
            <w:r w:rsidRPr="00114A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Pr="00114A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Objektų adresai bus pateikti laimėtojui po sutarties sudarymo arba pagal suinteresuoto tiekėjo prašymą iki pasiūlymų pateikimo termino.</w:t>
            </w:r>
            <w:r w:rsidRPr="00114A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todėl atsižvelgiant  į  tai, </w:t>
            </w:r>
          </w:p>
          <w:p w14:paraId="25DE18F4" w14:textId="60E531DA" w:rsidR="00114A8A" w:rsidRDefault="00114A8A" w:rsidP="00415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Pažymėtina, kad Objektų sąrašas su planais bus atsiųstas tik tiekėjams, kurie paprašė susipažinti su Objektų sąrašu. </w:t>
            </w:r>
          </w:p>
          <w:p w14:paraId="6587F695" w14:textId="33B4C743" w:rsidR="00114A8A" w:rsidRPr="00114A8A" w:rsidRDefault="00114A8A" w:rsidP="00415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Tiekėjai, kurie suinteresuoti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detalesni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duomenis apie Objektų sąrašą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kviečiami kreiptis per susirašinėjimo funkciją ir prašyti perkančiąją organizaciją juos pateikti.</w:t>
            </w:r>
          </w:p>
        </w:tc>
      </w:tr>
      <w:tr w:rsidR="00CC2933" w14:paraId="5F6A94C5" w14:textId="77777777" w:rsidTr="4D732734">
        <w:tc>
          <w:tcPr>
            <w:tcW w:w="4744" w:type="dxa"/>
          </w:tcPr>
          <w:p w14:paraId="616BC563" w14:textId="77777777" w:rsidR="00CC2933" w:rsidRPr="00CC2933" w:rsidRDefault="00CC2933" w:rsidP="00CC29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norėjome pasitikslinti dėl TS, 1 pirkimo objekto dalies 5.3 punkto. Šiame punkte yra nurodyta „Tiekėjas įsipareigoja savo pajėgumais saugojamuose objektuose sumontuotą (nepažeidžiant Užsakovo turto) apsauginę-priešgaisrinę sistemą prijungti prie Tiekėjo CSP bei užtikrinti nenutrūkstamą sistemos ryšio su CSP veikimą“. Ar galėtumėte patikslinti:</w:t>
            </w:r>
          </w:p>
          <w:p w14:paraId="7E804BD1" w14:textId="77777777" w:rsidR="00CC2933" w:rsidRPr="00CC2933" w:rsidRDefault="00CC2933" w:rsidP="00CC2933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33">
              <w:rPr>
                <w:rFonts w:ascii="Times New Roman" w:hAnsi="Times New Roman" w:cs="Times New Roman"/>
                <w:sz w:val="24"/>
                <w:szCs w:val="24"/>
              </w:rPr>
              <w:t>- Tiekėjas turi prijungti prie savo CSP pas Užsakovą jau sumontuotą įrangą</w:t>
            </w:r>
          </w:p>
          <w:p w14:paraId="1AE97D80" w14:textId="77777777" w:rsidR="00CC2933" w:rsidRPr="00CC2933" w:rsidRDefault="00CC2933" w:rsidP="00CC2933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33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  <w:p w14:paraId="4E9C8944" w14:textId="0A80529F" w:rsidR="00CC2933" w:rsidRPr="00CC2933" w:rsidRDefault="00CC2933" w:rsidP="00CC2933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33">
              <w:rPr>
                <w:rFonts w:ascii="Times New Roman" w:hAnsi="Times New Roman" w:cs="Times New Roman"/>
                <w:sz w:val="24"/>
                <w:szCs w:val="24"/>
              </w:rPr>
              <w:t>- Tiekėjas turi sumontuoti įrangą Užsakovo objekte ir ją prijungti prie savo CSP?</w:t>
            </w:r>
          </w:p>
        </w:tc>
        <w:tc>
          <w:tcPr>
            <w:tcW w:w="4744" w:type="dxa"/>
          </w:tcPr>
          <w:p w14:paraId="664AD216" w14:textId="2EB5552D" w:rsidR="00CC2933" w:rsidRDefault="00114A8A" w:rsidP="00415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Žr. atsakymą Nr. 1. </w:t>
            </w:r>
          </w:p>
        </w:tc>
      </w:tr>
    </w:tbl>
    <w:p w14:paraId="47D75F0F" w14:textId="77777777" w:rsidR="00415525" w:rsidRPr="00415525" w:rsidRDefault="00415525" w:rsidP="00415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15525" w:rsidRPr="00415525" w:rsidSect="00FA3C31">
      <w:headerReference w:type="default" r:id="rId8"/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7F0D" w14:textId="77777777" w:rsidR="00C33D84" w:rsidRDefault="00C33D84" w:rsidP="007E1F2E">
      <w:pPr>
        <w:spacing w:after="0" w:line="240" w:lineRule="auto"/>
      </w:pPr>
      <w:r>
        <w:separator/>
      </w:r>
    </w:p>
  </w:endnote>
  <w:endnote w:type="continuationSeparator" w:id="0">
    <w:p w14:paraId="2A64FEEF" w14:textId="77777777" w:rsidR="00C33D84" w:rsidRDefault="00C33D84" w:rsidP="007E1F2E">
      <w:pPr>
        <w:spacing w:after="0" w:line="240" w:lineRule="auto"/>
      </w:pPr>
      <w:r>
        <w:continuationSeparator/>
      </w:r>
    </w:p>
  </w:endnote>
  <w:endnote w:type="continuationNotice" w:id="1">
    <w:p w14:paraId="0F7A0017" w14:textId="77777777" w:rsidR="00C33D84" w:rsidRDefault="00C33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17D6" w14:textId="77777777" w:rsidR="00C33D84" w:rsidRDefault="00C33D84" w:rsidP="007E1F2E">
      <w:pPr>
        <w:spacing w:after="0" w:line="240" w:lineRule="auto"/>
      </w:pPr>
      <w:r>
        <w:separator/>
      </w:r>
    </w:p>
  </w:footnote>
  <w:footnote w:type="continuationSeparator" w:id="0">
    <w:p w14:paraId="38CE21C5" w14:textId="77777777" w:rsidR="00C33D84" w:rsidRDefault="00C33D84" w:rsidP="007E1F2E">
      <w:pPr>
        <w:spacing w:after="0" w:line="240" w:lineRule="auto"/>
      </w:pPr>
      <w:r>
        <w:continuationSeparator/>
      </w:r>
    </w:p>
  </w:footnote>
  <w:footnote w:type="continuationNotice" w:id="1">
    <w:p w14:paraId="28742E9D" w14:textId="77777777" w:rsidR="00C33D84" w:rsidRDefault="00C33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60C9" w14:textId="06AF253D" w:rsidR="007E1F2E" w:rsidRDefault="007E1F2E">
    <w:pPr>
      <w:pStyle w:val="Header"/>
    </w:pPr>
    <w:r>
      <w:rPr>
        <w:noProof/>
      </w:rPr>
      <w:drawing>
        <wp:inline distT="0" distB="0" distL="0" distR="0" wp14:anchorId="083439E1" wp14:editId="569D205D">
          <wp:extent cx="1112751" cy="363345"/>
          <wp:effectExtent l="0" t="0" r="0" b="0"/>
          <wp:docPr id="219763458" name="Paveikslėlis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751" cy="363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AC4"/>
    <w:multiLevelType w:val="hybridMultilevel"/>
    <w:tmpl w:val="78A4A4A6"/>
    <w:lvl w:ilvl="0" w:tplc="9DF2B5C4">
      <w:start w:val="1"/>
      <w:numFmt w:val="upperRoman"/>
      <w:lvlText w:val="%1."/>
      <w:lvlJc w:val="left"/>
      <w:pPr>
        <w:ind w:left="1943" w:hanging="72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2303" w:hanging="360"/>
      </w:pPr>
    </w:lvl>
    <w:lvl w:ilvl="2" w:tplc="0809001B">
      <w:start w:val="1"/>
      <w:numFmt w:val="lowerRoman"/>
      <w:lvlText w:val="%3."/>
      <w:lvlJc w:val="right"/>
      <w:pPr>
        <w:ind w:left="3023" w:hanging="180"/>
      </w:pPr>
    </w:lvl>
    <w:lvl w:ilvl="3" w:tplc="11044542">
      <w:start w:val="1"/>
      <w:numFmt w:val="decimal"/>
      <w:lvlText w:val="%4."/>
      <w:lvlJc w:val="left"/>
      <w:pPr>
        <w:ind w:left="3743" w:hanging="360"/>
      </w:pPr>
      <w:rPr>
        <w:b w:val="0"/>
        <w:bCs w:val="0"/>
      </w:rPr>
    </w:lvl>
    <w:lvl w:ilvl="4" w:tplc="08090019">
      <w:start w:val="1"/>
      <w:numFmt w:val="lowerLetter"/>
      <w:lvlText w:val="%5."/>
      <w:lvlJc w:val="left"/>
      <w:pPr>
        <w:ind w:left="4463" w:hanging="360"/>
      </w:pPr>
    </w:lvl>
    <w:lvl w:ilvl="5" w:tplc="0809001B">
      <w:start w:val="1"/>
      <w:numFmt w:val="lowerRoman"/>
      <w:lvlText w:val="%6."/>
      <w:lvlJc w:val="right"/>
      <w:pPr>
        <w:ind w:left="5183" w:hanging="180"/>
      </w:pPr>
    </w:lvl>
    <w:lvl w:ilvl="6" w:tplc="0809000F">
      <w:start w:val="1"/>
      <w:numFmt w:val="decimal"/>
      <w:lvlText w:val="%7."/>
      <w:lvlJc w:val="left"/>
      <w:pPr>
        <w:ind w:left="5903" w:hanging="360"/>
      </w:pPr>
    </w:lvl>
    <w:lvl w:ilvl="7" w:tplc="08090019">
      <w:start w:val="1"/>
      <w:numFmt w:val="lowerLetter"/>
      <w:lvlText w:val="%8."/>
      <w:lvlJc w:val="left"/>
      <w:pPr>
        <w:ind w:left="6623" w:hanging="360"/>
      </w:pPr>
    </w:lvl>
    <w:lvl w:ilvl="8" w:tplc="0809001B">
      <w:start w:val="1"/>
      <w:numFmt w:val="lowerRoman"/>
      <w:lvlText w:val="%9."/>
      <w:lvlJc w:val="right"/>
      <w:pPr>
        <w:ind w:left="7343" w:hanging="180"/>
      </w:pPr>
    </w:lvl>
  </w:abstractNum>
  <w:abstractNum w:abstractNumId="1" w15:restartNumberingAfterBreak="0">
    <w:nsid w:val="2D74780D"/>
    <w:multiLevelType w:val="hybridMultilevel"/>
    <w:tmpl w:val="4934D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A28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206734"/>
    <w:multiLevelType w:val="hybridMultilevel"/>
    <w:tmpl w:val="91BE95DC"/>
    <w:lvl w:ilvl="0" w:tplc="5BBA84EA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6" w:hanging="360"/>
      </w:pPr>
    </w:lvl>
    <w:lvl w:ilvl="2" w:tplc="0427001B" w:tentative="1">
      <w:start w:val="1"/>
      <w:numFmt w:val="lowerRoman"/>
      <w:lvlText w:val="%3."/>
      <w:lvlJc w:val="right"/>
      <w:pPr>
        <w:ind w:left="2356" w:hanging="180"/>
      </w:pPr>
    </w:lvl>
    <w:lvl w:ilvl="3" w:tplc="0427000F" w:tentative="1">
      <w:start w:val="1"/>
      <w:numFmt w:val="decimal"/>
      <w:lvlText w:val="%4."/>
      <w:lvlJc w:val="left"/>
      <w:pPr>
        <w:ind w:left="3076" w:hanging="360"/>
      </w:pPr>
    </w:lvl>
    <w:lvl w:ilvl="4" w:tplc="04270019" w:tentative="1">
      <w:start w:val="1"/>
      <w:numFmt w:val="lowerLetter"/>
      <w:lvlText w:val="%5."/>
      <w:lvlJc w:val="left"/>
      <w:pPr>
        <w:ind w:left="3796" w:hanging="360"/>
      </w:pPr>
    </w:lvl>
    <w:lvl w:ilvl="5" w:tplc="0427001B" w:tentative="1">
      <w:start w:val="1"/>
      <w:numFmt w:val="lowerRoman"/>
      <w:lvlText w:val="%6."/>
      <w:lvlJc w:val="right"/>
      <w:pPr>
        <w:ind w:left="4516" w:hanging="180"/>
      </w:pPr>
    </w:lvl>
    <w:lvl w:ilvl="6" w:tplc="0427000F" w:tentative="1">
      <w:start w:val="1"/>
      <w:numFmt w:val="decimal"/>
      <w:lvlText w:val="%7."/>
      <w:lvlJc w:val="left"/>
      <w:pPr>
        <w:ind w:left="5236" w:hanging="360"/>
      </w:pPr>
    </w:lvl>
    <w:lvl w:ilvl="7" w:tplc="04270019" w:tentative="1">
      <w:start w:val="1"/>
      <w:numFmt w:val="lowerLetter"/>
      <w:lvlText w:val="%8."/>
      <w:lvlJc w:val="left"/>
      <w:pPr>
        <w:ind w:left="5956" w:hanging="360"/>
      </w:pPr>
    </w:lvl>
    <w:lvl w:ilvl="8" w:tplc="0427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4" w15:restartNumberingAfterBreak="0">
    <w:nsid w:val="5D3637E5"/>
    <w:multiLevelType w:val="hybridMultilevel"/>
    <w:tmpl w:val="C9CABFA6"/>
    <w:lvl w:ilvl="0" w:tplc="BDDAF370">
      <w:start w:val="1"/>
      <w:numFmt w:val="decimal"/>
      <w:lvlText w:val="%1."/>
      <w:lvlJc w:val="left"/>
      <w:pPr>
        <w:ind w:left="915" w:hanging="360"/>
      </w:pPr>
      <w:rPr>
        <w:rFonts w:eastAsia="Times New Roman"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6572018A"/>
    <w:multiLevelType w:val="hybridMultilevel"/>
    <w:tmpl w:val="F10C0CC2"/>
    <w:lvl w:ilvl="0" w:tplc="57B65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F7E87"/>
    <w:multiLevelType w:val="hybridMultilevel"/>
    <w:tmpl w:val="477A821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6265"/>
    <w:multiLevelType w:val="hybridMultilevel"/>
    <w:tmpl w:val="4CA8360C"/>
    <w:lvl w:ilvl="0" w:tplc="F5FEC3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74790F22"/>
    <w:multiLevelType w:val="hybridMultilevel"/>
    <w:tmpl w:val="57165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D237C"/>
    <w:multiLevelType w:val="hybridMultilevel"/>
    <w:tmpl w:val="760048FC"/>
    <w:lvl w:ilvl="0" w:tplc="2B56F5C0">
      <w:start w:val="1"/>
      <w:numFmt w:val="decimal"/>
      <w:lvlText w:val="%1."/>
      <w:lvlJc w:val="left"/>
      <w:pPr>
        <w:ind w:left="915" w:hanging="360"/>
      </w:pPr>
      <w:rPr>
        <w:rFonts w:eastAsia="Times New Roman"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7D893AFA"/>
    <w:multiLevelType w:val="hybridMultilevel"/>
    <w:tmpl w:val="1A385BB0"/>
    <w:lvl w:ilvl="0" w:tplc="E960BD7E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135710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057961">
    <w:abstractNumId w:val="5"/>
  </w:num>
  <w:num w:numId="3" w16cid:durableId="1826704213">
    <w:abstractNumId w:val="3"/>
  </w:num>
  <w:num w:numId="4" w16cid:durableId="1826621867">
    <w:abstractNumId w:val="9"/>
  </w:num>
  <w:num w:numId="5" w16cid:durableId="1927419513">
    <w:abstractNumId w:val="4"/>
  </w:num>
  <w:num w:numId="6" w16cid:durableId="1668702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3371383">
    <w:abstractNumId w:val="7"/>
  </w:num>
  <w:num w:numId="8" w16cid:durableId="669941725">
    <w:abstractNumId w:val="6"/>
  </w:num>
  <w:num w:numId="9" w16cid:durableId="77144942">
    <w:abstractNumId w:val="10"/>
  </w:num>
  <w:num w:numId="10" w16cid:durableId="1561285678">
    <w:abstractNumId w:val="1"/>
  </w:num>
  <w:num w:numId="11" w16cid:durableId="1005866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2E"/>
    <w:rsid w:val="00016EFE"/>
    <w:rsid w:val="000270D1"/>
    <w:rsid w:val="00044DBB"/>
    <w:rsid w:val="0006212A"/>
    <w:rsid w:val="0007018D"/>
    <w:rsid w:val="0009738A"/>
    <w:rsid w:val="000A216E"/>
    <w:rsid w:val="000B75A6"/>
    <w:rsid w:val="000C3A9C"/>
    <w:rsid w:val="00102598"/>
    <w:rsid w:val="00104388"/>
    <w:rsid w:val="00104738"/>
    <w:rsid w:val="001078FE"/>
    <w:rsid w:val="00114A8A"/>
    <w:rsid w:val="001170FC"/>
    <w:rsid w:val="0012134A"/>
    <w:rsid w:val="001312F8"/>
    <w:rsid w:val="001361DB"/>
    <w:rsid w:val="001424E1"/>
    <w:rsid w:val="0015197C"/>
    <w:rsid w:val="001571C1"/>
    <w:rsid w:val="00165683"/>
    <w:rsid w:val="0019160D"/>
    <w:rsid w:val="001B1B58"/>
    <w:rsid w:val="001D5F36"/>
    <w:rsid w:val="001E0F9E"/>
    <w:rsid w:val="001E2E84"/>
    <w:rsid w:val="001E60AC"/>
    <w:rsid w:val="00232798"/>
    <w:rsid w:val="00242D9C"/>
    <w:rsid w:val="00254A29"/>
    <w:rsid w:val="002578ED"/>
    <w:rsid w:val="00272703"/>
    <w:rsid w:val="002728A4"/>
    <w:rsid w:val="00274E56"/>
    <w:rsid w:val="002A1910"/>
    <w:rsid w:val="002C2AFB"/>
    <w:rsid w:val="002D0AE1"/>
    <w:rsid w:val="002D19CE"/>
    <w:rsid w:val="002F045E"/>
    <w:rsid w:val="002F2001"/>
    <w:rsid w:val="002F4A3F"/>
    <w:rsid w:val="00301630"/>
    <w:rsid w:val="00320C2C"/>
    <w:rsid w:val="00333D1F"/>
    <w:rsid w:val="00347612"/>
    <w:rsid w:val="003550E9"/>
    <w:rsid w:val="003610B6"/>
    <w:rsid w:val="003737CA"/>
    <w:rsid w:val="00380EEC"/>
    <w:rsid w:val="003955C6"/>
    <w:rsid w:val="003B2818"/>
    <w:rsid w:val="003C0FCE"/>
    <w:rsid w:val="003C7503"/>
    <w:rsid w:val="003D447E"/>
    <w:rsid w:val="003E5AB9"/>
    <w:rsid w:val="003F0C39"/>
    <w:rsid w:val="003F2AB2"/>
    <w:rsid w:val="003F3095"/>
    <w:rsid w:val="00403FA9"/>
    <w:rsid w:val="00415525"/>
    <w:rsid w:val="00426A30"/>
    <w:rsid w:val="00426B08"/>
    <w:rsid w:val="004317FB"/>
    <w:rsid w:val="0043446D"/>
    <w:rsid w:val="00434CAA"/>
    <w:rsid w:val="00442CFC"/>
    <w:rsid w:val="00445383"/>
    <w:rsid w:val="00456061"/>
    <w:rsid w:val="00460716"/>
    <w:rsid w:val="004678D0"/>
    <w:rsid w:val="004746E8"/>
    <w:rsid w:val="00482C6D"/>
    <w:rsid w:val="00484575"/>
    <w:rsid w:val="00486CFE"/>
    <w:rsid w:val="004B1A67"/>
    <w:rsid w:val="004B3AD7"/>
    <w:rsid w:val="004C4D88"/>
    <w:rsid w:val="004D02FE"/>
    <w:rsid w:val="004D3CAC"/>
    <w:rsid w:val="004E3BDE"/>
    <w:rsid w:val="00530DD3"/>
    <w:rsid w:val="00537B6E"/>
    <w:rsid w:val="0056063A"/>
    <w:rsid w:val="005707E5"/>
    <w:rsid w:val="00594B8B"/>
    <w:rsid w:val="005B112C"/>
    <w:rsid w:val="005B1283"/>
    <w:rsid w:val="005B2DC7"/>
    <w:rsid w:val="005C200A"/>
    <w:rsid w:val="005D4A91"/>
    <w:rsid w:val="005E12BA"/>
    <w:rsid w:val="005E631D"/>
    <w:rsid w:val="00606161"/>
    <w:rsid w:val="00612383"/>
    <w:rsid w:val="0066075B"/>
    <w:rsid w:val="0066799F"/>
    <w:rsid w:val="00674437"/>
    <w:rsid w:val="00684E97"/>
    <w:rsid w:val="00687E8F"/>
    <w:rsid w:val="006A2BB5"/>
    <w:rsid w:val="006A5813"/>
    <w:rsid w:val="006E4EB7"/>
    <w:rsid w:val="006F0081"/>
    <w:rsid w:val="00701FC5"/>
    <w:rsid w:val="00702DBA"/>
    <w:rsid w:val="007033CA"/>
    <w:rsid w:val="0070537F"/>
    <w:rsid w:val="00711F88"/>
    <w:rsid w:val="007219D6"/>
    <w:rsid w:val="00722AEF"/>
    <w:rsid w:val="00736B35"/>
    <w:rsid w:val="00753928"/>
    <w:rsid w:val="007555D8"/>
    <w:rsid w:val="007644AA"/>
    <w:rsid w:val="0076749A"/>
    <w:rsid w:val="00776D2D"/>
    <w:rsid w:val="00780088"/>
    <w:rsid w:val="00785046"/>
    <w:rsid w:val="007A30DB"/>
    <w:rsid w:val="007B0901"/>
    <w:rsid w:val="007C0EEA"/>
    <w:rsid w:val="007C1380"/>
    <w:rsid w:val="007C188C"/>
    <w:rsid w:val="007C5014"/>
    <w:rsid w:val="007C5E7E"/>
    <w:rsid w:val="007D617E"/>
    <w:rsid w:val="007E1F2E"/>
    <w:rsid w:val="007E497B"/>
    <w:rsid w:val="007F15AB"/>
    <w:rsid w:val="007F6A15"/>
    <w:rsid w:val="0084137D"/>
    <w:rsid w:val="00846F5D"/>
    <w:rsid w:val="0084746D"/>
    <w:rsid w:val="00852BE7"/>
    <w:rsid w:val="0085323B"/>
    <w:rsid w:val="00864411"/>
    <w:rsid w:val="0086743C"/>
    <w:rsid w:val="00874FA7"/>
    <w:rsid w:val="008770ED"/>
    <w:rsid w:val="00887FA2"/>
    <w:rsid w:val="00891475"/>
    <w:rsid w:val="008C43AA"/>
    <w:rsid w:val="008C77AD"/>
    <w:rsid w:val="008D5EDA"/>
    <w:rsid w:val="008D7DEE"/>
    <w:rsid w:val="008E2688"/>
    <w:rsid w:val="008E2B5F"/>
    <w:rsid w:val="008F49C6"/>
    <w:rsid w:val="00914D2A"/>
    <w:rsid w:val="009150B2"/>
    <w:rsid w:val="00927A57"/>
    <w:rsid w:val="0093528C"/>
    <w:rsid w:val="009616D7"/>
    <w:rsid w:val="00966306"/>
    <w:rsid w:val="00970FFD"/>
    <w:rsid w:val="0097544C"/>
    <w:rsid w:val="009A072E"/>
    <w:rsid w:val="009A7B8B"/>
    <w:rsid w:val="009B5C45"/>
    <w:rsid w:val="009C3254"/>
    <w:rsid w:val="009C565A"/>
    <w:rsid w:val="009D25B8"/>
    <w:rsid w:val="009E0EF5"/>
    <w:rsid w:val="009E240F"/>
    <w:rsid w:val="009E253B"/>
    <w:rsid w:val="009F4F42"/>
    <w:rsid w:val="00A00299"/>
    <w:rsid w:val="00A05497"/>
    <w:rsid w:val="00A11B30"/>
    <w:rsid w:val="00A20038"/>
    <w:rsid w:val="00A20321"/>
    <w:rsid w:val="00A37C0B"/>
    <w:rsid w:val="00A500F2"/>
    <w:rsid w:val="00A55BCD"/>
    <w:rsid w:val="00A57C3C"/>
    <w:rsid w:val="00A61BE9"/>
    <w:rsid w:val="00AA25C0"/>
    <w:rsid w:val="00AA34BE"/>
    <w:rsid w:val="00AC70E8"/>
    <w:rsid w:val="00AD34FD"/>
    <w:rsid w:val="00AD5338"/>
    <w:rsid w:val="00AE1499"/>
    <w:rsid w:val="00AE527F"/>
    <w:rsid w:val="00B02A4C"/>
    <w:rsid w:val="00B13F9A"/>
    <w:rsid w:val="00B15AE7"/>
    <w:rsid w:val="00B203D6"/>
    <w:rsid w:val="00B379D0"/>
    <w:rsid w:val="00B47B23"/>
    <w:rsid w:val="00B522E8"/>
    <w:rsid w:val="00B63BA3"/>
    <w:rsid w:val="00B77E5C"/>
    <w:rsid w:val="00B91F81"/>
    <w:rsid w:val="00BA7233"/>
    <w:rsid w:val="00BC167A"/>
    <w:rsid w:val="00BD2446"/>
    <w:rsid w:val="00BE49E4"/>
    <w:rsid w:val="00BF44D3"/>
    <w:rsid w:val="00BF4A4A"/>
    <w:rsid w:val="00BF4B44"/>
    <w:rsid w:val="00BF6436"/>
    <w:rsid w:val="00C03B39"/>
    <w:rsid w:val="00C0566C"/>
    <w:rsid w:val="00C17164"/>
    <w:rsid w:val="00C23450"/>
    <w:rsid w:val="00C23F6E"/>
    <w:rsid w:val="00C33D84"/>
    <w:rsid w:val="00C43B0C"/>
    <w:rsid w:val="00C43C4B"/>
    <w:rsid w:val="00C57A9B"/>
    <w:rsid w:val="00C83D38"/>
    <w:rsid w:val="00CB1FFE"/>
    <w:rsid w:val="00CC2933"/>
    <w:rsid w:val="00CC6E13"/>
    <w:rsid w:val="00CD1077"/>
    <w:rsid w:val="00CD1493"/>
    <w:rsid w:val="00CE569F"/>
    <w:rsid w:val="00CF3516"/>
    <w:rsid w:val="00D0452A"/>
    <w:rsid w:val="00D04B55"/>
    <w:rsid w:val="00D10864"/>
    <w:rsid w:val="00D11A8E"/>
    <w:rsid w:val="00D32ED2"/>
    <w:rsid w:val="00D343D9"/>
    <w:rsid w:val="00D4118E"/>
    <w:rsid w:val="00D45307"/>
    <w:rsid w:val="00D57E3A"/>
    <w:rsid w:val="00D658B2"/>
    <w:rsid w:val="00D72963"/>
    <w:rsid w:val="00D72B7C"/>
    <w:rsid w:val="00DA4D8D"/>
    <w:rsid w:val="00DA5C90"/>
    <w:rsid w:val="00DC0F84"/>
    <w:rsid w:val="00DE0214"/>
    <w:rsid w:val="00E16DDB"/>
    <w:rsid w:val="00E1750B"/>
    <w:rsid w:val="00E265C0"/>
    <w:rsid w:val="00E45D4E"/>
    <w:rsid w:val="00E51826"/>
    <w:rsid w:val="00E51C71"/>
    <w:rsid w:val="00E5774D"/>
    <w:rsid w:val="00E75DBA"/>
    <w:rsid w:val="00E84754"/>
    <w:rsid w:val="00E84ED3"/>
    <w:rsid w:val="00E8728E"/>
    <w:rsid w:val="00E92691"/>
    <w:rsid w:val="00E95D54"/>
    <w:rsid w:val="00EA1937"/>
    <w:rsid w:val="00EB7AB0"/>
    <w:rsid w:val="00EC0E55"/>
    <w:rsid w:val="00EC1431"/>
    <w:rsid w:val="00EE61A3"/>
    <w:rsid w:val="00EF3065"/>
    <w:rsid w:val="00F0441A"/>
    <w:rsid w:val="00F048EA"/>
    <w:rsid w:val="00F33E5D"/>
    <w:rsid w:val="00F37F80"/>
    <w:rsid w:val="00F404E7"/>
    <w:rsid w:val="00F601BB"/>
    <w:rsid w:val="00F738D1"/>
    <w:rsid w:val="00F742DA"/>
    <w:rsid w:val="00F74AC3"/>
    <w:rsid w:val="00F750E5"/>
    <w:rsid w:val="00F81AB9"/>
    <w:rsid w:val="00F93861"/>
    <w:rsid w:val="00FA3C31"/>
    <w:rsid w:val="00FA6AE9"/>
    <w:rsid w:val="00FD1EF0"/>
    <w:rsid w:val="00FD7B21"/>
    <w:rsid w:val="00FE1A34"/>
    <w:rsid w:val="00FF21C5"/>
    <w:rsid w:val="4D73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89C8"/>
  <w15:chartTrackingRefBased/>
  <w15:docId w15:val="{59ED1709-3DA4-4E8A-A6F5-43E7F529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F2E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Paragraph,Bullet"/>
    <w:basedOn w:val="Normal"/>
    <w:link w:val="ListParagraphChar"/>
    <w:uiPriority w:val="34"/>
    <w:qFormat/>
    <w:rsid w:val="007E1F2E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7E1F2E"/>
    <w:rPr>
      <w:rFonts w:eastAsiaTheme="minorEastAsia"/>
      <w:lang w:eastAsia="zh-CN"/>
    </w:rPr>
  </w:style>
  <w:style w:type="table" w:styleId="TableGrid">
    <w:name w:val="Table Grid"/>
    <w:basedOn w:val="TableNormal"/>
    <w:uiPriority w:val="39"/>
    <w:rsid w:val="007E1F2E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E1F2E"/>
  </w:style>
  <w:style w:type="paragraph" w:styleId="NormalWeb">
    <w:name w:val="Normal (Web)"/>
    <w:basedOn w:val="Normal"/>
    <w:uiPriority w:val="99"/>
    <w:unhideWhenUsed/>
    <w:rsid w:val="007E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7E1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F2E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E1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F2E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AB0"/>
    <w:rPr>
      <w:rFonts w:ascii="Tahoma" w:eastAsiaTheme="minorEastAsi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83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3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D38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D38"/>
    <w:rPr>
      <w:rFonts w:eastAsiaTheme="minorEastAsia"/>
      <w:b/>
      <w:bCs/>
      <w:sz w:val="20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85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5046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415525"/>
    <w:rPr>
      <w:color w:val="467886"/>
      <w:u w:val="single"/>
    </w:rPr>
  </w:style>
  <w:style w:type="paragraph" w:styleId="Revision">
    <w:name w:val="Revision"/>
    <w:hidden/>
    <w:uiPriority w:val="99"/>
    <w:semiHidden/>
    <w:rsid w:val="00DA4D8D"/>
    <w:pPr>
      <w:spacing w:after="0" w:line="240" w:lineRule="auto"/>
    </w:pPr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46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EBCC-5721-4693-A5FD-947FA756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Valečkienė</dc:creator>
  <cp:keywords/>
  <dc:description/>
  <cp:lastModifiedBy>Viktorija Balčiūnienė</cp:lastModifiedBy>
  <cp:revision>15</cp:revision>
  <dcterms:created xsi:type="dcterms:W3CDTF">2025-02-26T07:02:00Z</dcterms:created>
  <dcterms:modified xsi:type="dcterms:W3CDTF">2025-05-28T12:28:00Z</dcterms:modified>
</cp:coreProperties>
</file>