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ACC7" w14:textId="77777777" w:rsidR="00A36F3B" w:rsidRPr="003822A5" w:rsidRDefault="00A36F3B" w:rsidP="00A36F3B">
      <w:pPr>
        <w:pStyle w:val="Antrat2"/>
        <w:spacing w:before="0" w:after="0"/>
        <w:ind w:left="5103" w:firstLine="284"/>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2822575"/>
      <w:r w:rsidRPr="003822A5">
        <w:rPr>
          <w:rFonts w:ascii="Times New Roman" w:eastAsia="Calibri" w:hAnsi="Times New Roman" w:cs="Times New Roman"/>
          <w:color w:val="0070C0"/>
          <w:sz w:val="24"/>
          <w:szCs w:val="24"/>
        </w:rPr>
        <w:t xml:space="preserve">Pirkimo sąlygų 2 priedas </w:t>
      </w:r>
    </w:p>
    <w:p w14:paraId="70CEE6DD" w14:textId="12AB2C42" w:rsidR="002D6236" w:rsidRPr="003822A5" w:rsidRDefault="00A36F3B" w:rsidP="00A36F3B">
      <w:pPr>
        <w:ind w:left="6480"/>
        <w:jc w:val="right"/>
        <w:rPr>
          <w:rFonts w:ascii="Times New Roman" w:hAnsi="Times New Roman" w:cs="Times New Roman"/>
          <w:sz w:val="24"/>
          <w:szCs w:val="24"/>
        </w:rPr>
      </w:pPr>
      <w:r w:rsidRPr="003822A5">
        <w:rPr>
          <w:rFonts w:ascii="Times New Roman" w:eastAsia="Calibri" w:hAnsi="Times New Roman" w:cs="Times New Roman"/>
          <w:color w:val="0070C0"/>
          <w:sz w:val="24"/>
          <w:szCs w:val="24"/>
        </w:rPr>
        <w:t>„Techninė specifikacija“</w:t>
      </w:r>
      <w:bookmarkEnd w:id="0"/>
      <w:bookmarkEnd w:id="1"/>
      <w:bookmarkEnd w:id="2"/>
      <w:bookmarkEnd w:id="3"/>
      <w:bookmarkEnd w:id="4"/>
    </w:p>
    <w:p w14:paraId="15FF619A" w14:textId="77777777" w:rsidR="002D6236" w:rsidRPr="003822A5" w:rsidRDefault="002D6236" w:rsidP="002D6236">
      <w:pPr>
        <w:jc w:val="right"/>
        <w:rPr>
          <w:rFonts w:ascii="Times New Roman" w:hAnsi="Times New Roman" w:cs="Times New Roman"/>
          <w:b/>
          <w:sz w:val="24"/>
          <w:szCs w:val="24"/>
        </w:rPr>
      </w:pPr>
    </w:p>
    <w:p w14:paraId="2F81A442" w14:textId="01501150" w:rsidR="005E5733" w:rsidRPr="003822A5" w:rsidRDefault="005E5733" w:rsidP="005E5733">
      <w:pPr>
        <w:jc w:val="center"/>
        <w:rPr>
          <w:rFonts w:ascii="Times New Roman" w:hAnsi="Times New Roman" w:cs="Times New Roman"/>
          <w:b/>
          <w:sz w:val="24"/>
          <w:szCs w:val="24"/>
        </w:rPr>
      </w:pPr>
      <w:r w:rsidRPr="003822A5">
        <w:rPr>
          <w:rFonts w:ascii="Times New Roman" w:hAnsi="Times New Roman" w:cs="Times New Roman"/>
          <w:b/>
          <w:sz w:val="24"/>
          <w:szCs w:val="24"/>
        </w:rPr>
        <w:t>TECHNINĖ SPECIFIKACIJA</w:t>
      </w:r>
    </w:p>
    <w:p w14:paraId="1B8738DE" w14:textId="77777777" w:rsidR="005E5733" w:rsidRPr="003822A5" w:rsidRDefault="005E5733" w:rsidP="005E5733">
      <w:pPr>
        <w:jc w:val="center"/>
        <w:rPr>
          <w:rFonts w:ascii="Times New Roman" w:hAnsi="Times New Roman" w:cs="Times New Roman"/>
          <w:sz w:val="24"/>
          <w:szCs w:val="24"/>
        </w:rPr>
      </w:pPr>
    </w:p>
    <w:p w14:paraId="2D9D5BAA" w14:textId="77777777" w:rsidR="005E5733" w:rsidRPr="003822A5" w:rsidRDefault="005E5733" w:rsidP="005E5733">
      <w:pPr>
        <w:jc w:val="center"/>
        <w:rPr>
          <w:rFonts w:ascii="Times New Roman" w:hAnsi="Times New Roman" w:cs="Times New Roman"/>
          <w:b/>
          <w:sz w:val="24"/>
          <w:szCs w:val="24"/>
        </w:rPr>
      </w:pPr>
      <w:r w:rsidRPr="003822A5">
        <w:rPr>
          <w:rFonts w:ascii="Times New Roman" w:hAnsi="Times New Roman" w:cs="Times New Roman"/>
          <w:b/>
          <w:sz w:val="24"/>
          <w:szCs w:val="24"/>
        </w:rPr>
        <w:t>BENDROSIOS NUOSTATOS</w:t>
      </w:r>
    </w:p>
    <w:p w14:paraId="169C3921" w14:textId="6A40C319" w:rsidR="00036E77" w:rsidRPr="003822A5" w:rsidRDefault="00036E77" w:rsidP="00036E77">
      <w:pPr>
        <w:ind w:firstLine="851"/>
        <w:jc w:val="both"/>
        <w:rPr>
          <w:rFonts w:ascii="Times New Roman" w:eastAsiaTheme="minorHAnsi" w:hAnsi="Times New Roman" w:cs="Times New Roman"/>
          <w:sz w:val="24"/>
          <w:szCs w:val="24"/>
        </w:rPr>
      </w:pPr>
      <w:r w:rsidRPr="003822A5">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1" w:history="1">
        <w:r w:rsidRPr="003822A5">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3822A5">
        <w:rPr>
          <w:rFonts w:ascii="Times New Roman" w:hAnsi="Times New Roman" w:cs="Times New Roman"/>
          <w:color w:val="3A7C22" w:themeColor="accent6" w:themeShade="BF"/>
          <w:sz w:val="24"/>
          <w:szCs w:val="24"/>
        </w:rPr>
        <w:t xml:space="preserve">“ 4.4.4. punktu </w:t>
      </w:r>
      <w:r w:rsidRPr="003822A5">
        <w:rPr>
          <w:rFonts w:ascii="Times New Roman" w:hAnsi="Times New Roman" w:cs="Times New Roman"/>
          <w:color w:val="275317" w:themeColor="accent6" w:themeShade="80"/>
          <w:sz w:val="24"/>
          <w:szCs w:val="24"/>
        </w:rPr>
        <w:t>kai</w:t>
      </w:r>
      <w:r w:rsidRPr="003822A5">
        <w:rPr>
          <w:rFonts w:ascii="Times New Roman" w:hAnsi="Times New Roman" w:cs="Times New Roman"/>
          <w:sz w:val="24"/>
          <w:szCs w:val="24"/>
        </w:rPr>
        <w:t>:</w:t>
      </w:r>
    </w:p>
    <w:tbl>
      <w:tblPr>
        <w:tblStyle w:val="TableGrid1"/>
        <w:tblW w:w="5016" w:type="pct"/>
        <w:tblInd w:w="-5" w:type="dxa"/>
        <w:tblLook w:val="04A0" w:firstRow="1" w:lastRow="0" w:firstColumn="1" w:lastColumn="0" w:noHBand="0" w:noVBand="1"/>
      </w:tblPr>
      <w:tblGrid>
        <w:gridCol w:w="2702"/>
        <w:gridCol w:w="7479"/>
      </w:tblGrid>
      <w:tr w:rsidR="00036E77" w:rsidRPr="003822A5" w14:paraId="5B8093CB" w14:textId="77777777" w:rsidTr="00036E77">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02485C44" w14:textId="77777777" w:rsidR="00036E77" w:rsidRPr="003822A5" w:rsidRDefault="00036E77">
            <w:pPr>
              <w:spacing w:line="20" w:lineRule="atLeast"/>
              <w:rPr>
                <w:rFonts w:ascii="Times New Roman" w:hAnsi="Times New Roman" w:cs="Times New Roman"/>
                <w:bCs/>
                <w:kern w:val="2"/>
                <w:sz w:val="24"/>
                <w:szCs w:val="24"/>
                <w14:ligatures w14:val="standardContextual"/>
              </w:rPr>
            </w:pPr>
            <w:r w:rsidRPr="003822A5">
              <w:rPr>
                <w:rFonts w:ascii="Times New Roman" w:hAnsi="Times New Roman" w:cs="Times New Roman"/>
                <w:bCs/>
                <w:kern w:val="2"/>
                <w:sz w:val="24"/>
                <w:szCs w:val="24"/>
                <w14:ligatures w14:val="standardContextual"/>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2D0855CD" w14:textId="77777777" w:rsidR="00036E77" w:rsidRPr="003822A5" w:rsidRDefault="00036E77">
            <w:pPr>
              <w:pStyle w:val="Sraopastraipa"/>
              <w:spacing w:line="20" w:lineRule="atLeast"/>
              <w:ind w:left="0"/>
              <w:jc w:val="both"/>
              <w:rPr>
                <w:rFonts w:ascii="Times New Roman" w:hAnsi="Times New Roman" w:cs="Times New Roman"/>
                <w:kern w:val="2"/>
                <w:sz w:val="24"/>
                <w:szCs w:val="24"/>
                <w14:ligatures w14:val="standardContextual"/>
              </w:rPr>
            </w:pPr>
            <w:r w:rsidRPr="003822A5">
              <w:rPr>
                <w:rFonts w:ascii="Times New Roman" w:hAnsi="Times New Roman" w:cs="Times New Roman"/>
                <w:kern w:val="2"/>
                <w:sz w:val="24"/>
                <w:szCs w:val="24"/>
                <w14:ligatures w14:val="standardContextual"/>
              </w:rPr>
              <w:t>1. prekė yra tvirta, ilgaamžė, funkcionali, ji ar jos sudedamosios dalys tinkamos naudoti daug kartų ir (ar) lengvai pataisomos ir (ar) pakeičiamos;</w:t>
            </w:r>
          </w:p>
          <w:p w14:paraId="33D05CB0" w14:textId="77777777" w:rsidR="00036E77" w:rsidRPr="003822A5" w:rsidRDefault="00036E77">
            <w:pPr>
              <w:pStyle w:val="Sraopastraipa"/>
              <w:spacing w:line="20" w:lineRule="atLeast"/>
              <w:ind w:left="0"/>
              <w:jc w:val="both"/>
              <w:rPr>
                <w:rFonts w:ascii="Times New Roman" w:hAnsi="Times New Roman" w:cs="Times New Roman"/>
                <w:kern w:val="2"/>
                <w:sz w:val="24"/>
                <w:szCs w:val="24"/>
                <w14:ligatures w14:val="standardContextual"/>
              </w:rPr>
            </w:pPr>
            <w:r w:rsidRPr="003822A5">
              <w:rPr>
                <w:rFonts w:ascii="Times New Roman" w:hAnsi="Times New Roman" w:cs="Times New Roman"/>
                <w:kern w:val="2"/>
                <w:sz w:val="24"/>
                <w:szCs w:val="24"/>
                <w14:ligatures w14:val="standardContextual"/>
              </w:rPr>
              <w:t xml:space="preserve">2. prekės </w:t>
            </w:r>
            <w:r w:rsidRPr="001D3148">
              <w:rPr>
                <w:rFonts w:ascii="Times New Roman" w:hAnsi="Times New Roman" w:cs="Times New Roman"/>
                <w:kern w:val="2"/>
                <w:sz w:val="24"/>
                <w:szCs w:val="24"/>
                <w14:ligatures w14:val="standardContextual"/>
              </w:rPr>
              <w:t>tarnavimo laikas ne trumpesnis kaip 5 metai.</w:t>
            </w:r>
          </w:p>
        </w:tc>
      </w:tr>
      <w:tr w:rsidR="00036E77" w:rsidRPr="003822A5" w14:paraId="00ADBFE7" w14:textId="77777777" w:rsidTr="00036E77">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6EB2B400" w14:textId="77777777" w:rsidR="00036E77" w:rsidRPr="003822A5" w:rsidRDefault="00036E77">
            <w:pPr>
              <w:spacing w:line="20" w:lineRule="atLeast"/>
              <w:rPr>
                <w:rFonts w:ascii="Times New Roman" w:hAnsi="Times New Roman" w:cs="Times New Roman"/>
                <w:bCs/>
                <w:kern w:val="2"/>
                <w:sz w:val="24"/>
                <w:szCs w:val="24"/>
                <w14:ligatures w14:val="standardContextual"/>
              </w:rPr>
            </w:pPr>
            <w:r w:rsidRPr="003822A5">
              <w:rPr>
                <w:rFonts w:ascii="Times New Roman" w:hAnsi="Times New Roman" w:cs="Times New Roman"/>
                <w:bCs/>
                <w:kern w:val="2"/>
                <w:sz w:val="24"/>
                <w:szCs w:val="24"/>
                <w14:ligatures w14:val="standardContextual"/>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hideMark/>
          </w:tcPr>
          <w:p w14:paraId="58B05B5C" w14:textId="1E4E1F0F" w:rsidR="00036E77" w:rsidRPr="003822A5" w:rsidRDefault="00C9065A">
            <w:pPr>
              <w:spacing w:line="20" w:lineRule="atLeast"/>
              <w:jc w:val="both"/>
              <w:rPr>
                <w:rFonts w:ascii="Times New Roman" w:hAnsi="Times New Roman" w:cs="Times New Roman"/>
                <w:kern w:val="2"/>
                <w:sz w:val="24"/>
                <w:szCs w:val="24"/>
                <w14:ligatures w14:val="standardContextual"/>
              </w:rPr>
            </w:pPr>
            <w:r w:rsidRPr="003822A5">
              <w:rPr>
                <w:rFonts w:ascii="Times New Roman" w:hAnsi="Times New Roman" w:cs="Times New Roman"/>
                <w:bCs/>
                <w:iCs/>
                <w:kern w:val="2"/>
                <w:sz w:val="24"/>
                <w:szCs w:val="24"/>
                <w14:ligatures w14:val="standardContextual"/>
              </w:rPr>
              <w:t>P</w:t>
            </w:r>
            <w:r w:rsidR="00036E77" w:rsidRPr="003822A5">
              <w:rPr>
                <w:rFonts w:ascii="Times New Roman" w:hAnsi="Times New Roman" w:cs="Times New Roman"/>
                <w:bCs/>
                <w:iCs/>
                <w:kern w:val="2"/>
                <w:sz w:val="24"/>
                <w:szCs w:val="24"/>
                <w14:ligatures w14:val="standardContextual"/>
              </w:rPr>
              <w:t xml:space="preserve">ateikiamas </w:t>
            </w:r>
            <w:r w:rsidR="00036E77" w:rsidRPr="003822A5">
              <w:rPr>
                <w:rFonts w:ascii="Times New Roman" w:hAnsi="Times New Roman" w:cs="Times New Roman"/>
                <w:iCs/>
                <w:kern w:val="2"/>
                <w:sz w:val="24"/>
                <w:szCs w:val="24"/>
                <w14:ligatures w14:val="standardContextual"/>
              </w:rPr>
              <w:t xml:space="preserve">gamintojo ir (ar) importuotojo/tiekėjo raštiškas patvirtinimas apie prekės atitiktį </w:t>
            </w:r>
            <w:r w:rsidR="00036E77" w:rsidRPr="003822A5">
              <w:rPr>
                <w:rFonts w:ascii="Times New Roman" w:hAnsi="Times New Roman" w:cs="Times New Roman"/>
                <w:bCs/>
                <w:kern w:val="2"/>
                <w:sz w:val="24"/>
                <w:szCs w:val="24"/>
                <w14:ligatures w14:val="standardContextual"/>
              </w:rPr>
              <w:t xml:space="preserve">aplinkos apsaugos kriterijams </w:t>
            </w:r>
            <w:r w:rsidR="00036E77" w:rsidRPr="003822A5">
              <w:rPr>
                <w:rFonts w:ascii="Times New Roman" w:hAnsi="Times New Roman" w:cs="Times New Roman"/>
                <w:iCs/>
                <w:kern w:val="2"/>
                <w:sz w:val="24"/>
                <w:szCs w:val="24"/>
                <w14:ligatures w14:val="standardContextual"/>
              </w:rPr>
              <w:t xml:space="preserve">arba kiti lygiaverčiai įrodymai pvz. laisvos formos gamintojo / importuotojo /tiekėjo deklaracija. </w:t>
            </w:r>
            <w:r w:rsidRPr="003822A5">
              <w:rPr>
                <w:rFonts w:ascii="Times New Roman" w:hAnsi="Times New Roman" w:cs="Times New Roman"/>
                <w:iCs/>
                <w:sz w:val="24"/>
                <w:szCs w:val="24"/>
                <w:bdr w:val="none" w:sz="0" w:space="0" w:color="auto" w:frame="1"/>
              </w:rPr>
              <w:t>(</w:t>
            </w:r>
            <w:r w:rsidRPr="003822A5">
              <w:rPr>
                <w:rFonts w:ascii="Times New Roman" w:hAnsi="Times New Roman" w:cs="Times New Roman"/>
                <w:sz w:val="24"/>
                <w:szCs w:val="24"/>
                <w:u w:val="single"/>
              </w:rPr>
              <w:t>perkančioji organizacija dokumentų reikalaus iš tiekėjo, kuris bus pripažintas galimu laimėtoju</w:t>
            </w:r>
            <w:r w:rsidR="00040004">
              <w:rPr>
                <w:rFonts w:ascii="Times New Roman" w:hAnsi="Times New Roman" w:cs="Times New Roman"/>
                <w:sz w:val="24"/>
                <w:szCs w:val="24"/>
                <w:u w:val="single"/>
              </w:rPr>
              <w:t>).</w:t>
            </w:r>
          </w:p>
        </w:tc>
      </w:tr>
    </w:tbl>
    <w:p w14:paraId="023D3FCA" w14:textId="3C909D4F" w:rsidR="007F1ADF" w:rsidRPr="003822A5" w:rsidRDefault="007F1ADF" w:rsidP="007F1ADF">
      <w:pPr>
        <w:ind w:firstLine="720"/>
        <w:jc w:val="both"/>
        <w:rPr>
          <w:rFonts w:ascii="Times New Roman" w:hAnsi="Times New Roman" w:cs="Times New Roman"/>
          <w:sz w:val="24"/>
          <w:szCs w:val="24"/>
        </w:rPr>
      </w:pPr>
      <w:r w:rsidRPr="003822A5">
        <w:rPr>
          <w:rFonts w:ascii="Times New Roman" w:hAnsi="Times New Roman" w:cs="Times New Roman"/>
          <w:sz w:val="24"/>
          <w:szCs w:val="24"/>
        </w:rPr>
        <w:t xml:space="preserve">Perkančioji organizacija perka </w:t>
      </w:r>
      <w:r w:rsidR="00957292">
        <w:rPr>
          <w:rFonts w:ascii="Times New Roman" w:hAnsi="Times New Roman" w:cs="Times New Roman"/>
          <w:sz w:val="24"/>
          <w:szCs w:val="24"/>
        </w:rPr>
        <w:t>s</w:t>
      </w:r>
      <w:r w:rsidRPr="003822A5">
        <w:rPr>
          <w:rFonts w:ascii="Times New Roman" w:hAnsi="Times New Roman" w:cs="Times New Roman"/>
          <w:sz w:val="24"/>
          <w:szCs w:val="24"/>
        </w:rPr>
        <w:t>cenos kėlimo mechaniz</w:t>
      </w:r>
      <w:r w:rsidR="00957292">
        <w:rPr>
          <w:rFonts w:ascii="Times New Roman" w:hAnsi="Times New Roman" w:cs="Times New Roman"/>
          <w:sz w:val="24"/>
          <w:szCs w:val="24"/>
        </w:rPr>
        <w:t>mų</w:t>
      </w:r>
      <w:r w:rsidRPr="003822A5">
        <w:rPr>
          <w:rFonts w:ascii="Times New Roman" w:hAnsi="Times New Roman" w:cs="Times New Roman"/>
          <w:sz w:val="24"/>
          <w:szCs w:val="24"/>
        </w:rPr>
        <w:t xml:space="preserve"> ir užuolaidų sistem</w:t>
      </w:r>
      <w:r w:rsidR="00787ED7">
        <w:rPr>
          <w:rFonts w:ascii="Times New Roman" w:hAnsi="Times New Roman" w:cs="Times New Roman"/>
          <w:sz w:val="24"/>
          <w:szCs w:val="24"/>
        </w:rPr>
        <w:t xml:space="preserve">as </w:t>
      </w:r>
      <w:r w:rsidRPr="003822A5">
        <w:rPr>
          <w:rFonts w:ascii="Times New Roman" w:hAnsi="Times New Roman" w:cs="Times New Roman"/>
          <w:sz w:val="24"/>
          <w:szCs w:val="24"/>
        </w:rPr>
        <w:t xml:space="preserve">(toliau – įranga). Pirkimas apima įrangos pristatymą, surinkimą, sumontavimą, instaliavimą, paleidimą, derinimą, personalo apmokymą, Įranga turi būti pristatyta, surinkta, sumontuota, instaliuota, paleista, suderinta ir apmokytas Pirkėjo personalas dirbti su įranga </w:t>
      </w:r>
      <w:r w:rsidRPr="003822A5">
        <w:rPr>
          <w:rFonts w:ascii="Times New Roman" w:hAnsi="Times New Roman" w:cs="Times New Roman"/>
          <w:bCs/>
          <w:sz w:val="24"/>
          <w:szCs w:val="24"/>
        </w:rPr>
        <w:t>ne vėliau iki 2025 m. gruodžio 1 d.,</w:t>
      </w:r>
      <w:r w:rsidRPr="003822A5">
        <w:rPr>
          <w:rFonts w:ascii="Times New Roman" w:hAnsi="Times New Roman" w:cs="Times New Roman"/>
          <w:color w:val="000000"/>
          <w:sz w:val="24"/>
          <w:szCs w:val="24"/>
        </w:rPr>
        <w:t xml:space="preserve">  adresu Antakalnio g. 54, Vilnius</w:t>
      </w:r>
      <w:r w:rsidRPr="003822A5">
        <w:rPr>
          <w:rFonts w:ascii="Times New Roman" w:hAnsi="Times New Roman" w:cs="Times New Roman"/>
          <w:sz w:val="24"/>
          <w:szCs w:val="24"/>
        </w:rPr>
        <w:t xml:space="preserve">. </w:t>
      </w:r>
      <w:r w:rsidRPr="003822A5">
        <w:rPr>
          <w:rFonts w:ascii="Times New Roman" w:eastAsia="Times New Roman" w:hAnsi="Times New Roman" w:cs="Times New Roman"/>
          <w:bCs/>
          <w:sz w:val="24"/>
          <w:szCs w:val="24"/>
        </w:rPr>
        <w:t xml:space="preserve">Tiekėjas įsipareigoja apmokyti Perkančiosios organizacijos personalą (ne mažiau kaip </w:t>
      </w:r>
      <w:r w:rsidRPr="003822A5">
        <w:rPr>
          <w:rFonts w:ascii="Times New Roman" w:eastAsia="Times New Roman" w:hAnsi="Times New Roman" w:cs="Times New Roman"/>
          <w:sz w:val="24"/>
          <w:szCs w:val="24"/>
        </w:rPr>
        <w:t>3</w:t>
      </w:r>
      <w:r w:rsidRPr="003822A5">
        <w:rPr>
          <w:rFonts w:ascii="Times New Roman" w:eastAsia="Times New Roman" w:hAnsi="Times New Roman" w:cs="Times New Roman"/>
          <w:bCs/>
          <w:sz w:val="24"/>
          <w:szCs w:val="24"/>
        </w:rPr>
        <w:t xml:space="preserve"> asmenis) </w:t>
      </w:r>
      <w:r w:rsidRPr="003822A5">
        <w:rPr>
          <w:rFonts w:ascii="Times New Roman" w:hAnsi="Times New Roman" w:cs="Times New Roman"/>
          <w:sz w:val="24"/>
          <w:szCs w:val="24"/>
        </w:rPr>
        <w:t xml:space="preserve">naudotis visomis įrangos funkcijomis dėl kurių darbuotojams kils klausimų. </w:t>
      </w:r>
      <w:r w:rsidRPr="003822A5">
        <w:rPr>
          <w:rFonts w:ascii="Times New Roman" w:eastAsia="Times New Roman" w:hAnsi="Times New Roman" w:cs="Times New Roman"/>
          <w:bCs/>
          <w:sz w:val="24"/>
          <w:szCs w:val="24"/>
        </w:rPr>
        <w:t xml:space="preserve">Mokymai turi vykti </w:t>
      </w:r>
      <w:r w:rsidRPr="003822A5">
        <w:rPr>
          <w:rFonts w:ascii="Times New Roman" w:eastAsia="Times New Roman" w:hAnsi="Times New Roman" w:cs="Times New Roman"/>
          <w:sz w:val="24"/>
          <w:szCs w:val="24"/>
        </w:rPr>
        <w:t>lietuvių kalba</w:t>
      </w:r>
      <w:r w:rsidRPr="003822A5">
        <w:rPr>
          <w:rFonts w:ascii="Times New Roman" w:eastAsia="Times New Roman" w:hAnsi="Times New Roman" w:cs="Times New Roman"/>
          <w:bCs/>
          <w:sz w:val="24"/>
          <w:szCs w:val="24"/>
        </w:rPr>
        <w:t>, mokymų trukmė – ne mažiau 8 val. pagal iš anksto suderintą grafiką.</w:t>
      </w:r>
    </w:p>
    <w:p w14:paraId="02C4E710" w14:textId="038EE0A8" w:rsidR="007F1ADF" w:rsidRPr="003822A5" w:rsidRDefault="007F1ADF" w:rsidP="007F1ADF">
      <w:pPr>
        <w:ind w:firstLine="720"/>
        <w:jc w:val="both"/>
        <w:rPr>
          <w:rFonts w:ascii="Times New Roman" w:hAnsi="Times New Roman" w:cs="Times New Roman"/>
          <w:sz w:val="24"/>
          <w:szCs w:val="24"/>
        </w:rPr>
      </w:pPr>
      <w:r w:rsidRPr="003822A5">
        <w:rPr>
          <w:rFonts w:ascii="Times New Roman" w:hAnsi="Times New Roman" w:cs="Times New Roman"/>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Visa </w:t>
      </w:r>
      <w:r w:rsidR="00A23CD2" w:rsidRPr="003822A5">
        <w:rPr>
          <w:rFonts w:ascii="Times New Roman" w:hAnsi="Times New Roman" w:cs="Times New Roman"/>
          <w:sz w:val="24"/>
          <w:szCs w:val="24"/>
        </w:rPr>
        <w:t>įrangos</w:t>
      </w:r>
      <w:r w:rsidRPr="003822A5">
        <w:rPr>
          <w:rFonts w:ascii="Times New Roman" w:hAnsi="Times New Roman" w:cs="Times New Roman"/>
          <w:sz w:val="24"/>
          <w:szCs w:val="24"/>
        </w:rPr>
        <w:t xml:space="preserve"> Gamintojo parengta techninė informacija, patvirtinanti siūlomų prekių technines savybes taip pat ekonominio naudingumo kriterijų savybes privalo būti parengta lietuvių arba anglų kalba.</w:t>
      </w:r>
    </w:p>
    <w:p w14:paraId="754C64D0" w14:textId="77777777" w:rsidR="00A23CD2" w:rsidRPr="003822A5" w:rsidRDefault="00A23CD2" w:rsidP="00A23CD2">
      <w:pPr>
        <w:ind w:firstLine="720"/>
        <w:jc w:val="both"/>
        <w:rPr>
          <w:rFonts w:ascii="Times New Roman" w:hAnsi="Times New Roman" w:cs="Times New Roman"/>
          <w:sz w:val="24"/>
          <w:szCs w:val="24"/>
        </w:rPr>
      </w:pPr>
      <w:r w:rsidRPr="003822A5">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w:t>
      </w:r>
    </w:p>
    <w:p w14:paraId="1B4D3B1D" w14:textId="0EC47F9E" w:rsidR="00A23CD2" w:rsidRPr="003822A5" w:rsidRDefault="00A23CD2" w:rsidP="00A23CD2">
      <w:pPr>
        <w:ind w:firstLine="720"/>
        <w:jc w:val="both"/>
        <w:rPr>
          <w:rFonts w:ascii="Times New Roman" w:hAnsi="Times New Roman" w:cs="Times New Roman"/>
          <w:sz w:val="24"/>
          <w:szCs w:val="24"/>
        </w:rPr>
      </w:pPr>
      <w:r w:rsidRPr="003822A5">
        <w:rPr>
          <w:rFonts w:ascii="Times New Roman" w:hAnsi="Times New Roman" w:cs="Times New Roman"/>
          <w:sz w:val="24"/>
          <w:szCs w:val="24"/>
        </w:rPr>
        <w:t>Jeigu tiekėjas teikdamas pasiūlymą numato, kad jis tieks lygiaverčius sprendinius, tai jis apie tai turi papildomai pažymėti pasiūlyme.</w:t>
      </w:r>
    </w:p>
    <w:p w14:paraId="56E11543" w14:textId="154CA28B" w:rsidR="007F1ADF" w:rsidRPr="003822A5" w:rsidRDefault="007F1ADF" w:rsidP="007F1ADF">
      <w:pPr>
        <w:ind w:firstLine="720"/>
        <w:jc w:val="both"/>
        <w:rPr>
          <w:rFonts w:ascii="Times New Roman" w:hAnsi="Times New Roman" w:cs="Times New Roman"/>
          <w:b/>
          <w:iCs/>
          <w:sz w:val="24"/>
          <w:szCs w:val="24"/>
        </w:rPr>
      </w:pPr>
      <w:r w:rsidRPr="003822A5">
        <w:rPr>
          <w:rFonts w:ascii="Times New Roman" w:hAnsi="Times New Roman" w:cs="Times New Roman"/>
          <w:sz w:val="24"/>
          <w:szCs w:val="24"/>
        </w:rPr>
        <w:t xml:space="preserve">1. </w:t>
      </w:r>
      <w:r w:rsidRPr="003822A5">
        <w:rPr>
          <w:rFonts w:ascii="Times New Roman" w:hAnsi="Times New Roman" w:cs="Times New Roman"/>
          <w:bCs/>
          <w:iCs/>
          <w:sz w:val="24"/>
          <w:szCs w:val="24"/>
        </w:rPr>
        <w:t xml:space="preserve">Techninėje specifikacijoje </w:t>
      </w:r>
      <w:r w:rsidRPr="003822A5">
        <w:rPr>
          <w:rFonts w:ascii="Times New Roman" w:hAnsi="Times New Roman" w:cs="Times New Roman"/>
          <w:b/>
          <w:iCs/>
          <w:sz w:val="24"/>
          <w:szCs w:val="24"/>
        </w:rPr>
        <w:t>BŪTINA</w:t>
      </w:r>
      <w:r w:rsidRPr="003822A5">
        <w:rPr>
          <w:rFonts w:ascii="Times New Roman" w:hAnsi="Times New Roman" w:cs="Times New Roman"/>
          <w:bCs/>
          <w:iCs/>
          <w:sz w:val="24"/>
          <w:szCs w:val="24"/>
        </w:rPr>
        <w:t>: nurodyti reikalaujamas konkrečias siūlomos įrangos techninių parametrų reikšmes/technines charakteristikas,</w:t>
      </w:r>
      <w:r w:rsidRPr="003822A5">
        <w:rPr>
          <w:rFonts w:ascii="Times New Roman" w:hAnsi="Times New Roman" w:cs="Times New Roman"/>
          <w:bCs/>
          <w:iCs/>
          <w:sz w:val="24"/>
          <w:szCs w:val="24"/>
          <w:u w:val="single"/>
        </w:rPr>
        <w:t xml:space="preserve"> o ne atkartoti </w:t>
      </w:r>
      <w:r w:rsidRPr="003822A5">
        <w:rPr>
          <w:rFonts w:ascii="Times New Roman" w:hAnsi="Times New Roman" w:cs="Times New Roman"/>
          <w:bCs/>
          <w:iCs/>
          <w:sz w:val="24"/>
          <w:szCs w:val="24"/>
        </w:rPr>
        <w:t>perkančiosios organizacijos nurodytą minimalų reikalaujamą parametrą,</w:t>
      </w:r>
      <w:r w:rsidRPr="003822A5">
        <w:rPr>
          <w:rFonts w:ascii="Times New Roman" w:hAnsi="Times New Roman" w:cs="Times New Roman"/>
          <w:sz w:val="24"/>
          <w:szCs w:val="24"/>
          <w:u w:val="single"/>
        </w:rPr>
        <w:t xml:space="preserve"> apsiribojimas įrašais „atitinka“ ir (arba) „taip“ negalimas</w:t>
      </w:r>
      <w:r w:rsidRPr="003822A5">
        <w:rPr>
          <w:rFonts w:ascii="Times New Roman" w:hAnsi="Times New Roman" w:cs="Times New Roman"/>
          <w:bCs/>
          <w:iCs/>
          <w:sz w:val="24"/>
          <w:szCs w:val="24"/>
        </w:rPr>
        <w:t>.</w:t>
      </w:r>
      <w:r w:rsidRPr="003822A5">
        <w:rPr>
          <w:rFonts w:ascii="Times New Roman" w:hAnsi="Times New Roman" w:cs="Times New Roman"/>
          <w:b/>
          <w:iCs/>
          <w:sz w:val="24"/>
          <w:szCs w:val="24"/>
        </w:rPr>
        <w:t xml:space="preserve"> </w:t>
      </w:r>
      <w:r w:rsidRPr="003822A5">
        <w:rPr>
          <w:rFonts w:ascii="Times New Roman" w:hAnsi="Times New Roman" w:cs="Times New Roman"/>
          <w:b/>
          <w:iCs/>
          <w:sz w:val="24"/>
          <w:szCs w:val="24"/>
          <w:u w:val="single"/>
        </w:rPr>
        <w:t xml:space="preserve">Pateikti oficialius gamintojo parengtus techninius dokumentus </w:t>
      </w:r>
      <w:r w:rsidRPr="003822A5">
        <w:rPr>
          <w:rFonts w:ascii="Times New Roman" w:hAnsi="Times New Roman" w:cs="Times New Roman"/>
          <w:b/>
          <w:iCs/>
          <w:sz w:val="24"/>
          <w:szCs w:val="24"/>
        </w:rPr>
        <w:t xml:space="preserve">(brošiūras, įrangos techninių duomenų lapus ar kt.). </w:t>
      </w:r>
      <w:r w:rsidRPr="003822A5">
        <w:rPr>
          <w:rFonts w:ascii="Times New Roman" w:hAnsi="Times New Roman" w:cs="Times New Roman"/>
          <w:iCs/>
          <w:sz w:val="24"/>
          <w:szCs w:val="24"/>
        </w:rPr>
        <w:t>Dokumentai, pagrindžiantys techninius reikalavimus, turi būti pateikti lietuvių arba anglų kalba. I</w:t>
      </w:r>
      <w:r w:rsidRPr="003822A5">
        <w:rPr>
          <w:rFonts w:ascii="Times New Roman" w:hAnsi="Times New Roman" w:cs="Times New Roman"/>
          <w:bCs/>
          <w:iCs/>
          <w:sz w:val="24"/>
          <w:szCs w:val="24"/>
        </w:rPr>
        <w:t xml:space="preserve">nformaciją apie kiekvieno reikalaujamo techninio parametro tikslią vietą pateiktame dokumente (puslapis, punktas ir pan.) </w:t>
      </w:r>
      <w:r w:rsidRPr="003822A5">
        <w:rPr>
          <w:rFonts w:ascii="Times New Roman" w:hAnsi="Times New Roman" w:cs="Times New Roman"/>
          <w:b/>
          <w:iCs/>
          <w:sz w:val="24"/>
          <w:szCs w:val="24"/>
        </w:rPr>
        <w:t xml:space="preserve">nurodyti prie užpildytos techninės specifikacijos lentelės konkrečios </w:t>
      </w:r>
      <w:r w:rsidR="00D4066D">
        <w:rPr>
          <w:rFonts w:ascii="Times New Roman" w:hAnsi="Times New Roman" w:cs="Times New Roman"/>
          <w:b/>
          <w:iCs/>
          <w:sz w:val="24"/>
          <w:szCs w:val="24"/>
        </w:rPr>
        <w:t>3</w:t>
      </w:r>
      <w:r w:rsidRPr="003822A5">
        <w:rPr>
          <w:rFonts w:ascii="Times New Roman" w:hAnsi="Times New Roman" w:cs="Times New Roman"/>
          <w:b/>
          <w:iCs/>
          <w:sz w:val="24"/>
          <w:szCs w:val="24"/>
        </w:rPr>
        <w:t xml:space="preserve"> stulpelio eilutės. </w:t>
      </w:r>
    </w:p>
    <w:p w14:paraId="13F98643" w14:textId="77777777" w:rsidR="007F1ADF" w:rsidRPr="00B4549C" w:rsidRDefault="007F1ADF" w:rsidP="007F1ADF">
      <w:pPr>
        <w:ind w:firstLine="720"/>
        <w:jc w:val="both"/>
        <w:rPr>
          <w:rFonts w:ascii="Times New Roman" w:hAnsi="Times New Roman" w:cs="Times New Roman"/>
          <w:iCs/>
          <w:color w:val="ED0000"/>
          <w:sz w:val="24"/>
          <w:szCs w:val="24"/>
        </w:rPr>
      </w:pPr>
      <w:r w:rsidRPr="00B4549C">
        <w:rPr>
          <w:rFonts w:ascii="Times New Roman" w:hAnsi="Times New Roman" w:cs="Times New Roman"/>
          <w:iCs/>
          <w:color w:val="ED0000"/>
          <w:sz w:val="24"/>
          <w:szCs w:val="24"/>
          <w:u w:val="single"/>
        </w:rPr>
        <w:t>Dokumentus turi pateikti kartu su pasiūlymu CVP IS priemonėmis. Tiekėjui nepateikus prašomų dokumentų pasiūlymas bus atmestas</w:t>
      </w:r>
      <w:r w:rsidRPr="00B4549C">
        <w:rPr>
          <w:rFonts w:ascii="Times New Roman" w:hAnsi="Times New Roman" w:cs="Times New Roman"/>
          <w:iCs/>
          <w:color w:val="ED0000"/>
          <w:sz w:val="24"/>
          <w:szCs w:val="24"/>
        </w:rPr>
        <w:t xml:space="preserve">. </w:t>
      </w:r>
    </w:p>
    <w:p w14:paraId="66A08789" w14:textId="2700341B" w:rsidR="007F1ADF" w:rsidRPr="003822A5" w:rsidRDefault="007F1ADF" w:rsidP="007F1ADF">
      <w:pPr>
        <w:ind w:firstLine="720"/>
        <w:jc w:val="both"/>
        <w:rPr>
          <w:rFonts w:ascii="Times New Roman" w:hAnsi="Times New Roman" w:cs="Times New Roman"/>
          <w:iCs/>
          <w:sz w:val="24"/>
          <w:szCs w:val="24"/>
        </w:rPr>
      </w:pPr>
      <w:r w:rsidRPr="003822A5">
        <w:rPr>
          <w:rFonts w:ascii="Times New Roman" w:hAnsi="Times New Roman" w:cs="Times New Roman"/>
          <w:iCs/>
          <w:sz w:val="24"/>
          <w:szCs w:val="24"/>
        </w:rPr>
        <w:t xml:space="preserve">Jeigu pagrindžiantys dokumentai teikiami ne lietuvių ir/ar anglų kalba, turi būti pateiktas dokumento vertimas į lietuvių kalbą taip, kaip nurodyta konkurso specialiųjų sąlygų </w:t>
      </w:r>
      <w:r w:rsidR="00B86D46" w:rsidRPr="003822A5">
        <w:rPr>
          <w:rFonts w:ascii="Times New Roman" w:hAnsi="Times New Roman" w:cs="Times New Roman"/>
          <w:iCs/>
          <w:sz w:val="24"/>
          <w:szCs w:val="24"/>
        </w:rPr>
        <w:t>5</w:t>
      </w:r>
      <w:r w:rsidRPr="003822A5">
        <w:rPr>
          <w:rFonts w:ascii="Times New Roman" w:hAnsi="Times New Roman" w:cs="Times New Roman"/>
          <w:iCs/>
          <w:sz w:val="24"/>
          <w:szCs w:val="24"/>
        </w:rPr>
        <w:t xml:space="preserve">.3 p. Pasiūlymai, </w:t>
      </w:r>
      <w:r w:rsidRPr="003822A5">
        <w:rPr>
          <w:rFonts w:ascii="Times New Roman" w:hAnsi="Times New Roman" w:cs="Times New Roman"/>
          <w:iCs/>
          <w:sz w:val="24"/>
          <w:szCs w:val="24"/>
        </w:rPr>
        <w:lastRenderedPageBreak/>
        <w:t>kuriuose siūlomos prekės neatitiks techninės specifikacijos, bus atmetami. Tiekėjas gali siūlyti ir geresnes charakteristikas atitinkančias prekes.</w:t>
      </w:r>
    </w:p>
    <w:p w14:paraId="377C92BF" w14:textId="77777777" w:rsidR="007F1ADF" w:rsidRPr="003822A5" w:rsidRDefault="007F1ADF" w:rsidP="007F1ADF">
      <w:pPr>
        <w:ind w:firstLine="720"/>
        <w:jc w:val="both"/>
        <w:rPr>
          <w:rFonts w:ascii="Times New Roman" w:hAnsi="Times New Roman" w:cs="Times New Roman"/>
          <w:sz w:val="24"/>
          <w:szCs w:val="24"/>
        </w:rPr>
      </w:pPr>
      <w:r w:rsidRPr="003822A5">
        <w:rPr>
          <w:rFonts w:ascii="Times New Roman" w:hAnsi="Times New Roman" w:cs="Times New Roman"/>
          <w:sz w:val="24"/>
          <w:szCs w:val="24"/>
        </w:rPr>
        <w:t>2.</w:t>
      </w:r>
      <w:r w:rsidRPr="003822A5">
        <w:rPr>
          <w:rFonts w:ascii="Times New Roman" w:hAnsi="Times New Roman" w:cs="Times New Roman"/>
          <w:i/>
          <w:iCs/>
          <w:sz w:val="24"/>
          <w:szCs w:val="24"/>
        </w:rPr>
        <w:t xml:space="preserve"> </w:t>
      </w:r>
      <w:r w:rsidRPr="003822A5">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41168C84" w14:textId="393DC783" w:rsidR="007F1ADF" w:rsidRPr="003822A5" w:rsidRDefault="007F1ADF" w:rsidP="007F1ADF">
      <w:pPr>
        <w:ind w:firstLine="720"/>
        <w:jc w:val="both"/>
        <w:rPr>
          <w:rFonts w:ascii="Times New Roman" w:hAnsi="Times New Roman" w:cs="Times New Roman"/>
          <w:sz w:val="24"/>
          <w:szCs w:val="24"/>
        </w:rPr>
      </w:pPr>
      <w:r w:rsidRPr="003822A5">
        <w:rPr>
          <w:rFonts w:ascii="Times New Roman" w:hAnsi="Times New Roman" w:cs="Times New Roman"/>
          <w:sz w:val="24"/>
          <w:szCs w:val="24"/>
        </w:rPr>
        <w:t>Jeigu Pirkimo dokumentuose yra nurodomas standartas, techninis liudijimas, sertifikatai ar bendrosios techninės specifikacijos (toliau šioje pastraipoje – nurodymas), tai yra laikytina, kad toks nurodymas yra pateiktas kartu su žodžiais „arba lygiavertis“. Jeigu tiekėjas teikdamas pasiūlymą numato, kad jis tieks lygiaverčius sprendinius, tai jis apie tai turi papildomai pažymėti pasiūlyme.</w:t>
      </w:r>
    </w:p>
    <w:p w14:paraId="2639EEB7" w14:textId="77777777" w:rsidR="00314435" w:rsidRPr="003822A5" w:rsidRDefault="00314435" w:rsidP="00D21D2B">
      <w:pPr>
        <w:widowControl/>
        <w:autoSpaceDE/>
        <w:autoSpaceDN/>
        <w:ind w:firstLine="720"/>
        <w:contextualSpacing/>
        <w:jc w:val="both"/>
        <w:rPr>
          <w:rFonts w:ascii="Times New Roman" w:hAnsi="Times New Roman" w:cs="Times New Roman"/>
          <w:sz w:val="24"/>
          <w:szCs w:val="24"/>
        </w:rPr>
      </w:pPr>
    </w:p>
    <w:p w14:paraId="1E69D6F6" w14:textId="5D685D27" w:rsidR="00314435" w:rsidRPr="003822A5" w:rsidRDefault="00314435" w:rsidP="00314435">
      <w:pPr>
        <w:widowControl/>
        <w:autoSpaceDE/>
        <w:autoSpaceDN/>
        <w:ind w:firstLine="720"/>
        <w:contextualSpacing/>
        <w:jc w:val="center"/>
        <w:rPr>
          <w:rFonts w:ascii="Times New Roman" w:hAnsi="Times New Roman" w:cs="Times New Roman"/>
          <w:b/>
          <w:sz w:val="24"/>
          <w:szCs w:val="24"/>
        </w:rPr>
      </w:pPr>
      <w:r w:rsidRPr="003822A5">
        <w:rPr>
          <w:rFonts w:ascii="Times New Roman" w:hAnsi="Times New Roman" w:cs="Times New Roman"/>
          <w:b/>
          <w:sz w:val="24"/>
          <w:szCs w:val="24"/>
        </w:rPr>
        <w:t>GARANTIJA</w:t>
      </w:r>
    </w:p>
    <w:p w14:paraId="07CA8D71" w14:textId="77777777" w:rsidR="00314435" w:rsidRPr="003822A5" w:rsidRDefault="00314435" w:rsidP="00314435">
      <w:pPr>
        <w:widowControl/>
        <w:autoSpaceDE/>
        <w:autoSpaceDN/>
        <w:ind w:firstLine="720"/>
        <w:contextualSpacing/>
        <w:jc w:val="center"/>
        <w:rPr>
          <w:rFonts w:ascii="Times New Roman" w:hAnsi="Times New Roman" w:cs="Times New Roman"/>
          <w:b/>
          <w:sz w:val="24"/>
          <w:szCs w:val="24"/>
        </w:rPr>
      </w:pPr>
    </w:p>
    <w:p w14:paraId="4CB8313B" w14:textId="65057BC3" w:rsidR="00D21D2B" w:rsidRPr="003822A5" w:rsidRDefault="00D21D2B" w:rsidP="00D21D2B">
      <w:pPr>
        <w:widowControl/>
        <w:autoSpaceDE/>
        <w:autoSpaceDN/>
        <w:ind w:firstLine="720"/>
        <w:contextualSpacing/>
        <w:jc w:val="both"/>
        <w:rPr>
          <w:rFonts w:ascii="Times New Roman" w:hAnsi="Times New Roman" w:cs="Times New Roman"/>
          <w:sz w:val="24"/>
          <w:szCs w:val="24"/>
        </w:rPr>
      </w:pPr>
      <w:r w:rsidRPr="003822A5">
        <w:rPr>
          <w:rFonts w:ascii="Times New Roman" w:hAnsi="Times New Roman" w:cs="Times New Roman"/>
          <w:sz w:val="24"/>
          <w:szCs w:val="24"/>
        </w:rPr>
        <w:t xml:space="preserve">Įrangai taikoma ne trumpesnė kaip 24 mėnesių garantija. </w:t>
      </w:r>
    </w:p>
    <w:p w14:paraId="51457B80" w14:textId="77777777" w:rsidR="00D21D2B" w:rsidRPr="003822A5" w:rsidRDefault="00D21D2B" w:rsidP="00D21D2B">
      <w:pPr>
        <w:ind w:firstLine="720"/>
        <w:jc w:val="both"/>
        <w:rPr>
          <w:rFonts w:ascii="Times New Roman" w:hAnsi="Times New Roman" w:cs="Times New Roman"/>
          <w:strike/>
          <w:color w:val="000000" w:themeColor="text1"/>
          <w:sz w:val="24"/>
          <w:szCs w:val="24"/>
          <w:u w:val="single"/>
        </w:rPr>
      </w:pPr>
      <w:r w:rsidRPr="003822A5">
        <w:rPr>
          <w:rFonts w:ascii="Times New Roman" w:hAnsi="Times New Roman" w:cs="Times New Roman"/>
          <w:color w:val="000000" w:themeColor="text1"/>
          <w:sz w:val="24"/>
          <w:szCs w:val="24"/>
          <w:u w:val="single"/>
        </w:rPr>
        <w:t>Tiekėjas, kuris bus pripažintas galimu laimėtoju privalo pateikti:</w:t>
      </w:r>
    </w:p>
    <w:p w14:paraId="719FB9E2" w14:textId="77777777" w:rsidR="00D21D2B" w:rsidRPr="003822A5" w:rsidRDefault="00D21D2B" w:rsidP="00D21D2B">
      <w:pPr>
        <w:widowControl/>
        <w:autoSpaceDE/>
        <w:autoSpaceDN/>
        <w:ind w:firstLine="720"/>
        <w:contextualSpacing/>
        <w:jc w:val="both"/>
        <w:rPr>
          <w:rFonts w:ascii="Times New Roman" w:eastAsia="SimSun" w:hAnsi="Times New Roman" w:cs="Times New Roman"/>
          <w:sz w:val="24"/>
          <w:szCs w:val="24"/>
        </w:rPr>
      </w:pPr>
      <w:r w:rsidRPr="003822A5">
        <w:rPr>
          <w:rFonts w:ascii="Times New Roman" w:eastAsia="SimSun" w:hAnsi="Times New Roman" w:cs="Times New Roman"/>
          <w:sz w:val="24"/>
          <w:szCs w:val="24"/>
        </w:rPr>
        <w:t>Dokumentus (gamintojo išduotą pažymą, atestatą, sertifikatą arba lygiavertį dokumentą), patvirtinančius, kad Tiekėjas, yra įrangos gamintojas arba siūlomos įrangos gamintojų atstovas ar oficialus jų platintojas, ir yra gamintojo įgaliotas tiekti įrangą, vykdyti įrangos montavimo derinimo darbus, atlikti įrangos garantinę techninę priežiūrą.</w:t>
      </w:r>
    </w:p>
    <w:p w14:paraId="18D9CB78" w14:textId="77777777" w:rsidR="00D21D2B" w:rsidRPr="003822A5" w:rsidRDefault="00D21D2B" w:rsidP="00D21D2B">
      <w:pPr>
        <w:widowControl/>
        <w:autoSpaceDE/>
        <w:autoSpaceDN/>
        <w:ind w:firstLine="720"/>
        <w:contextualSpacing/>
        <w:jc w:val="both"/>
        <w:rPr>
          <w:rFonts w:ascii="Times New Roman" w:hAnsi="Times New Roman" w:cs="Times New Roman"/>
          <w:sz w:val="24"/>
          <w:szCs w:val="24"/>
        </w:rPr>
      </w:pPr>
      <w:r w:rsidRPr="003822A5">
        <w:rPr>
          <w:rFonts w:ascii="Times New Roman" w:hAnsi="Times New Roman" w:cs="Times New Roman"/>
          <w:color w:val="000000" w:themeColor="text1"/>
          <w:sz w:val="24"/>
          <w:szCs w:val="24"/>
        </w:rPr>
        <w:t xml:space="preserve">Jeigu Tiekėjas nėra įrangos gamintojas ar jo atstovas arba nėra įgaliotas atlikti įrangos remontą ar techninę priežiūrą garantiniu laikotarpiu, tuomet turi pateikti sutartį su ūkio subjektu, kuris yra gamintojo įgaliotas atlikti siūlomos įrangos remontą ar techninę priežiūrą garantiniu laikotarpiu, arba tokio ūkio subjekto įsipareigojimą atlikti įrangos garantinę priežiūrą pirkimo dokumentuose nustatytomis sąlygomis </w:t>
      </w:r>
      <w:r w:rsidRPr="003822A5">
        <w:rPr>
          <w:rFonts w:ascii="Times New Roman" w:hAnsi="Times New Roman" w:cs="Times New Roman"/>
          <w:sz w:val="24"/>
          <w:szCs w:val="24"/>
        </w:rPr>
        <w:t xml:space="preserve"> (taikoma pirkimo pozicijoms 1,2,3,4 ir 7).</w:t>
      </w:r>
    </w:p>
    <w:p w14:paraId="661E9031" w14:textId="77777777" w:rsidR="00314435" w:rsidRPr="003822A5" w:rsidRDefault="00314435" w:rsidP="00DC5782">
      <w:pPr>
        <w:ind w:firstLine="720"/>
        <w:jc w:val="center"/>
        <w:rPr>
          <w:rFonts w:ascii="Times New Roman" w:hAnsi="Times New Roman" w:cs="Times New Roman"/>
          <w:b/>
          <w:bCs/>
          <w:sz w:val="24"/>
          <w:szCs w:val="24"/>
        </w:rPr>
      </w:pPr>
      <w:r w:rsidRPr="003822A5">
        <w:rPr>
          <w:rFonts w:ascii="Times New Roman" w:hAnsi="Times New Roman" w:cs="Times New Roman"/>
          <w:b/>
          <w:bCs/>
          <w:sz w:val="24"/>
          <w:szCs w:val="24"/>
        </w:rPr>
        <w:t>ATITIKIMAS TECHNINĖS SPECIFIKACIJOS REIKALAVIMAMS</w:t>
      </w:r>
    </w:p>
    <w:tbl>
      <w:tblPr>
        <w:tblW w:w="10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61"/>
        <w:gridCol w:w="27"/>
        <w:gridCol w:w="3091"/>
        <w:gridCol w:w="1560"/>
        <w:gridCol w:w="26"/>
        <w:gridCol w:w="4502"/>
        <w:gridCol w:w="8"/>
      </w:tblGrid>
      <w:tr w:rsidR="00654C3E" w:rsidRPr="003822A5" w14:paraId="23CD4BAD" w14:textId="77777777" w:rsidTr="000B63FF">
        <w:trPr>
          <w:trHeight w:val="300"/>
        </w:trPr>
        <w:tc>
          <w:tcPr>
            <w:tcW w:w="1022" w:type="dxa"/>
            <w:gridSpan w:val="3"/>
            <w:shd w:val="clear" w:color="auto" w:fill="F2F2F2" w:themeFill="background1" w:themeFillShade="F2"/>
            <w:noWrap/>
            <w:vAlign w:val="center"/>
          </w:tcPr>
          <w:p w14:paraId="5C349E46" w14:textId="3FB6910E" w:rsidR="00654C3E" w:rsidRPr="003822A5" w:rsidRDefault="00654C3E" w:rsidP="00654C3E">
            <w:pPr>
              <w:ind w:left="634" w:hanging="653"/>
              <w:jc w:val="both"/>
              <w:rPr>
                <w:rFonts w:ascii="Times New Roman" w:hAnsi="Times New Roman" w:cs="Times New Roman"/>
                <w:b/>
                <w:bCs/>
                <w:sz w:val="24"/>
                <w:szCs w:val="24"/>
              </w:rPr>
            </w:pPr>
            <w:r w:rsidRPr="0030738B">
              <w:rPr>
                <w:rFonts w:ascii="Times New Roman" w:hAnsi="Times New Roman" w:cs="Times New Roman"/>
                <w:b/>
                <w:sz w:val="24"/>
                <w:szCs w:val="24"/>
              </w:rPr>
              <w:t>Eil. Nr.</w:t>
            </w:r>
          </w:p>
        </w:tc>
        <w:tc>
          <w:tcPr>
            <w:tcW w:w="4677" w:type="dxa"/>
            <w:gridSpan w:val="3"/>
            <w:shd w:val="clear" w:color="auto" w:fill="F2F2F2" w:themeFill="background1" w:themeFillShade="F2"/>
          </w:tcPr>
          <w:p w14:paraId="29F5B809" w14:textId="77777777" w:rsidR="00D4066D" w:rsidRDefault="00654C3E" w:rsidP="00A900CA">
            <w:pPr>
              <w:ind w:left="32"/>
              <w:jc w:val="center"/>
              <w:rPr>
                <w:rFonts w:ascii="Times New Roman" w:hAnsi="Times New Roman" w:cs="Times New Roman"/>
                <w:b/>
                <w:sz w:val="24"/>
                <w:szCs w:val="24"/>
              </w:rPr>
            </w:pPr>
            <w:r w:rsidRPr="0030738B">
              <w:rPr>
                <w:rFonts w:ascii="Times New Roman" w:hAnsi="Times New Roman" w:cs="Times New Roman"/>
                <w:b/>
                <w:sz w:val="24"/>
                <w:szCs w:val="24"/>
              </w:rPr>
              <w:t>Reikalaujamos bendrosios techninės charakteristikos</w:t>
            </w:r>
          </w:p>
          <w:p w14:paraId="69A8CFB3" w14:textId="5507DEA8" w:rsidR="00654C3E" w:rsidRPr="003822A5" w:rsidRDefault="00D4066D" w:rsidP="00A900CA">
            <w:pPr>
              <w:ind w:left="32"/>
              <w:jc w:val="center"/>
              <w:rPr>
                <w:rFonts w:ascii="Times New Roman" w:hAnsi="Times New Roman" w:cs="Times New Roman"/>
                <w:b/>
                <w:bCs/>
                <w:sz w:val="24"/>
                <w:szCs w:val="24"/>
              </w:rPr>
            </w:pPr>
            <w:r w:rsidRPr="003822A5">
              <w:rPr>
                <w:rFonts w:ascii="Times New Roman" w:hAnsi="Times New Roman" w:cs="Times New Roman"/>
                <w:sz w:val="24"/>
                <w:szCs w:val="24"/>
              </w:rPr>
              <w:t xml:space="preserve"> </w:t>
            </w:r>
            <w:r>
              <w:rPr>
                <w:rFonts w:ascii="Times New Roman" w:hAnsi="Times New Roman" w:cs="Times New Roman"/>
                <w:sz w:val="24"/>
                <w:szCs w:val="24"/>
              </w:rPr>
              <w:t>(</w:t>
            </w:r>
            <w:r w:rsidRPr="003822A5">
              <w:rPr>
                <w:rFonts w:ascii="Times New Roman" w:hAnsi="Times New Roman" w:cs="Times New Roman"/>
                <w:sz w:val="24"/>
                <w:szCs w:val="24"/>
              </w:rPr>
              <w:t>Minimalūs reikalavimai</w:t>
            </w:r>
            <w:r>
              <w:rPr>
                <w:rFonts w:ascii="Times New Roman" w:hAnsi="Times New Roman" w:cs="Times New Roman"/>
                <w:sz w:val="24"/>
                <w:szCs w:val="24"/>
              </w:rPr>
              <w:t>)</w:t>
            </w:r>
          </w:p>
        </w:tc>
        <w:tc>
          <w:tcPr>
            <w:tcW w:w="4510" w:type="dxa"/>
            <w:gridSpan w:val="2"/>
            <w:shd w:val="clear" w:color="auto" w:fill="F2F2F2" w:themeFill="background1" w:themeFillShade="F2"/>
          </w:tcPr>
          <w:p w14:paraId="23FAEF46" w14:textId="77777777" w:rsidR="00654C3E" w:rsidRDefault="00654C3E" w:rsidP="00654C3E">
            <w:pPr>
              <w:suppressAutoHyphens/>
              <w:jc w:val="center"/>
              <w:textAlignment w:val="baseline"/>
              <w:rPr>
                <w:rFonts w:ascii="Times New Roman" w:hAnsi="Times New Roman" w:cs="Times New Roman"/>
                <w:b/>
                <w:sz w:val="24"/>
                <w:szCs w:val="24"/>
              </w:rPr>
            </w:pPr>
            <w:r w:rsidRPr="0030738B">
              <w:rPr>
                <w:rFonts w:ascii="Times New Roman" w:hAnsi="Times New Roman" w:cs="Times New Roman"/>
                <w:b/>
                <w:sz w:val="24"/>
                <w:szCs w:val="24"/>
              </w:rPr>
              <w:t>Siūlomos techninės charakteristikos</w:t>
            </w:r>
          </w:p>
          <w:p w14:paraId="3D8EA143" w14:textId="3B1CFFF3" w:rsidR="00654C3E" w:rsidRPr="003822A5" w:rsidRDefault="00654C3E" w:rsidP="00654C3E">
            <w:pPr>
              <w:ind w:left="720"/>
              <w:jc w:val="both"/>
              <w:rPr>
                <w:rFonts w:ascii="Times New Roman" w:hAnsi="Times New Roman" w:cs="Times New Roman"/>
                <w:b/>
                <w:bCs/>
                <w:sz w:val="24"/>
                <w:szCs w:val="24"/>
              </w:rPr>
            </w:pPr>
            <w:r w:rsidRPr="00987E54">
              <w:rPr>
                <w:rFonts w:ascii="Times New Roman" w:hAnsi="Times New Roman" w:cs="Times New Roman"/>
                <w:sz w:val="24"/>
                <w:szCs w:val="24"/>
                <w:lang w:eastAsia="lt-LT"/>
              </w:rPr>
              <w:t>(</w:t>
            </w:r>
            <w:r w:rsidRPr="00987E54">
              <w:rPr>
                <w:rFonts w:ascii="Times New Roman" w:hAnsi="Times New Roman" w:cs="Times New Roman"/>
                <w:sz w:val="24"/>
                <w:szCs w:val="24"/>
                <w:u w:val="single"/>
                <w:lang w:eastAsia="lt-LT"/>
              </w:rPr>
              <w:t>Pildyti vadovaujantis 1. p.)</w:t>
            </w:r>
          </w:p>
        </w:tc>
      </w:tr>
      <w:tr w:rsidR="00616F8B" w:rsidRPr="003822A5" w14:paraId="5799D333" w14:textId="77777777" w:rsidTr="000B63FF">
        <w:trPr>
          <w:trHeight w:val="300"/>
        </w:trPr>
        <w:tc>
          <w:tcPr>
            <w:tcW w:w="1022" w:type="dxa"/>
            <w:gridSpan w:val="3"/>
            <w:shd w:val="clear" w:color="auto" w:fill="F2F2F2" w:themeFill="background1" w:themeFillShade="F2"/>
            <w:noWrap/>
            <w:vAlign w:val="center"/>
          </w:tcPr>
          <w:p w14:paraId="4D2F7BF3" w14:textId="38505886" w:rsidR="00616F8B" w:rsidRPr="003822A5" w:rsidRDefault="00D4066D" w:rsidP="00D4066D">
            <w:pPr>
              <w:ind w:left="720" w:hanging="7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677" w:type="dxa"/>
            <w:gridSpan w:val="3"/>
            <w:shd w:val="clear" w:color="auto" w:fill="F2F2F2" w:themeFill="background1" w:themeFillShade="F2"/>
            <w:vAlign w:val="center"/>
          </w:tcPr>
          <w:p w14:paraId="31B2F30B" w14:textId="7D60DA14" w:rsidR="00616F8B" w:rsidRPr="003822A5" w:rsidRDefault="00D4066D" w:rsidP="00D4066D">
            <w:pPr>
              <w:ind w:left="720" w:hanging="688"/>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510" w:type="dxa"/>
            <w:gridSpan w:val="2"/>
            <w:shd w:val="clear" w:color="auto" w:fill="F2F2F2" w:themeFill="background1" w:themeFillShade="F2"/>
            <w:vAlign w:val="center"/>
          </w:tcPr>
          <w:p w14:paraId="0EE3E376" w14:textId="079B2376" w:rsidR="00616F8B" w:rsidRPr="003822A5" w:rsidRDefault="00D4066D" w:rsidP="00D4066D">
            <w:pPr>
              <w:ind w:left="720" w:hanging="720"/>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74012F" w:rsidRPr="003822A5" w14:paraId="29AF98AD" w14:textId="77777777" w:rsidTr="000B63FF">
        <w:trPr>
          <w:trHeight w:val="300"/>
        </w:trPr>
        <w:tc>
          <w:tcPr>
            <w:tcW w:w="10209" w:type="dxa"/>
            <w:gridSpan w:val="8"/>
            <w:shd w:val="clear" w:color="auto" w:fill="F2F2F2" w:themeFill="background1" w:themeFillShade="F2"/>
            <w:noWrap/>
            <w:vAlign w:val="center"/>
          </w:tcPr>
          <w:p w14:paraId="3D9F7746" w14:textId="60310588" w:rsidR="0074012F" w:rsidRPr="00616F8B" w:rsidRDefault="00616F8B" w:rsidP="00D4066D">
            <w:pPr>
              <w:pStyle w:val="Sraopastraipa"/>
              <w:numPr>
                <w:ilvl w:val="0"/>
                <w:numId w:val="38"/>
              </w:numPr>
              <w:jc w:val="center"/>
              <w:rPr>
                <w:rFonts w:ascii="Times New Roman" w:hAnsi="Times New Roman" w:cs="Times New Roman"/>
                <w:b/>
                <w:bCs/>
                <w:sz w:val="24"/>
                <w:szCs w:val="24"/>
              </w:rPr>
            </w:pPr>
            <w:r w:rsidRPr="00616F8B">
              <w:rPr>
                <w:rFonts w:ascii="Times New Roman" w:hAnsi="Times New Roman" w:cs="Times New Roman"/>
                <w:b/>
                <w:bCs/>
                <w:sz w:val="24"/>
                <w:szCs w:val="24"/>
              </w:rPr>
              <w:t>Dekoracijų bei užuolaidų tvirtinimo bei jų kėlimo mechanizmas I tipo</w:t>
            </w:r>
          </w:p>
        </w:tc>
      </w:tr>
      <w:tr w:rsidR="00314435" w:rsidRPr="003822A5" w14:paraId="0B78274F" w14:textId="77777777" w:rsidTr="000B63FF">
        <w:trPr>
          <w:trHeight w:val="300"/>
        </w:trPr>
        <w:tc>
          <w:tcPr>
            <w:tcW w:w="4113" w:type="dxa"/>
            <w:gridSpan w:val="4"/>
            <w:shd w:val="clear" w:color="auto" w:fill="auto"/>
            <w:noWrap/>
            <w:vAlign w:val="center"/>
            <w:hideMark/>
          </w:tcPr>
          <w:p w14:paraId="15DCF88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5936195F" w14:textId="77777777" w:rsidR="00314435" w:rsidRPr="003822A5" w:rsidRDefault="00314435" w:rsidP="00DC5782">
            <w:pPr>
              <w:jc w:val="both"/>
              <w:rPr>
                <w:rFonts w:ascii="Times New Roman" w:hAnsi="Times New Roman" w:cs="Times New Roman"/>
                <w:sz w:val="24"/>
                <w:szCs w:val="24"/>
              </w:rPr>
            </w:pPr>
          </w:p>
        </w:tc>
      </w:tr>
      <w:tr w:rsidR="00314435" w:rsidRPr="003822A5" w14:paraId="32797969" w14:textId="77777777" w:rsidTr="000B63FF">
        <w:trPr>
          <w:trHeight w:val="300"/>
        </w:trPr>
        <w:tc>
          <w:tcPr>
            <w:tcW w:w="4113" w:type="dxa"/>
            <w:gridSpan w:val="4"/>
            <w:shd w:val="clear" w:color="auto" w:fill="auto"/>
            <w:noWrap/>
            <w:vAlign w:val="center"/>
            <w:hideMark/>
          </w:tcPr>
          <w:p w14:paraId="1B88B45A"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67BB271" w14:textId="77777777" w:rsidR="00314435" w:rsidRPr="003822A5" w:rsidRDefault="00314435" w:rsidP="00DC5782">
            <w:pPr>
              <w:jc w:val="both"/>
              <w:rPr>
                <w:rFonts w:ascii="Times New Roman" w:hAnsi="Times New Roman" w:cs="Times New Roman"/>
                <w:sz w:val="24"/>
                <w:szCs w:val="24"/>
              </w:rPr>
            </w:pPr>
          </w:p>
        </w:tc>
      </w:tr>
      <w:tr w:rsidR="00314435" w:rsidRPr="003822A5" w14:paraId="3529DBB2" w14:textId="77777777" w:rsidTr="000B63FF">
        <w:trPr>
          <w:trHeight w:val="300"/>
        </w:trPr>
        <w:tc>
          <w:tcPr>
            <w:tcW w:w="4113" w:type="dxa"/>
            <w:gridSpan w:val="4"/>
            <w:shd w:val="clear" w:color="auto" w:fill="auto"/>
            <w:vAlign w:val="center"/>
            <w:hideMark/>
          </w:tcPr>
          <w:p w14:paraId="79337B3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470C1261" w14:textId="77777777" w:rsidR="00314435" w:rsidRPr="003822A5" w:rsidRDefault="00314435" w:rsidP="00DC5782">
            <w:pPr>
              <w:jc w:val="both"/>
              <w:rPr>
                <w:rFonts w:ascii="Times New Roman" w:hAnsi="Times New Roman" w:cs="Times New Roman"/>
                <w:sz w:val="24"/>
                <w:szCs w:val="24"/>
              </w:rPr>
            </w:pPr>
          </w:p>
        </w:tc>
      </w:tr>
      <w:tr w:rsidR="00314435" w:rsidRPr="003822A5" w14:paraId="2380BF3F" w14:textId="77777777" w:rsidTr="000B63FF">
        <w:trPr>
          <w:trHeight w:val="70"/>
        </w:trPr>
        <w:tc>
          <w:tcPr>
            <w:tcW w:w="995" w:type="dxa"/>
            <w:gridSpan w:val="2"/>
            <w:shd w:val="clear" w:color="auto" w:fill="auto"/>
            <w:noWrap/>
            <w:vAlign w:val="center"/>
            <w:hideMark/>
          </w:tcPr>
          <w:p w14:paraId="7A327E4C"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1</w:t>
            </w:r>
          </w:p>
        </w:tc>
        <w:tc>
          <w:tcPr>
            <w:tcW w:w="4678" w:type="dxa"/>
            <w:gridSpan w:val="3"/>
            <w:shd w:val="clear" w:color="auto" w:fill="auto"/>
          </w:tcPr>
          <w:p w14:paraId="7E242B4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1.1Perkamas kiekis: 3 vnt.</w:t>
            </w:r>
          </w:p>
          <w:p w14:paraId="4C9E5FB9" w14:textId="77777777" w:rsidR="00314435" w:rsidRPr="003822A5" w:rsidRDefault="00314435" w:rsidP="00943642">
            <w:pPr>
              <w:numPr>
                <w:ilvl w:val="1"/>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Konstrukcija susideda iš dviejų grandininių keltuvų ir aliuminio profilio su elektros bei signalų jungtimis.</w:t>
            </w:r>
          </w:p>
          <w:p w14:paraId="72CB16F1" w14:textId="77777777" w:rsidR="00314435" w:rsidRPr="003822A5" w:rsidRDefault="00314435" w:rsidP="00943642">
            <w:pPr>
              <w:numPr>
                <w:ilvl w:val="1"/>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Grandininis keltuvas:</w:t>
            </w:r>
          </w:p>
          <w:p w14:paraId="743C1A7A" w14:textId="77777777" w:rsidR="00314435" w:rsidRPr="003822A5" w:rsidRDefault="00314435" w:rsidP="00943642">
            <w:pPr>
              <w:numPr>
                <w:ilvl w:val="2"/>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Grandininio keltuvo keliamoji galia ne mažiau kaip 320 kg.</w:t>
            </w:r>
          </w:p>
          <w:p w14:paraId="40D0AF22" w14:textId="77777777" w:rsidR="00314435" w:rsidRPr="003822A5" w:rsidRDefault="00314435" w:rsidP="00943642">
            <w:pPr>
              <w:numPr>
                <w:ilvl w:val="2"/>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Grandinės ilgis ne mažiau kaip 10 m.</w:t>
            </w:r>
          </w:p>
          <w:p w14:paraId="20DB8C16" w14:textId="77777777" w:rsidR="00314435" w:rsidRPr="003822A5" w:rsidRDefault="00314435" w:rsidP="00943642">
            <w:pPr>
              <w:numPr>
                <w:ilvl w:val="2"/>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Kėlimo greitis ne mažiau kaip 4 m/min.</w:t>
            </w:r>
          </w:p>
          <w:p w14:paraId="2199EE94" w14:textId="77777777" w:rsidR="00314435" w:rsidRPr="003822A5" w:rsidRDefault="00314435" w:rsidP="00943642">
            <w:pPr>
              <w:numPr>
                <w:ilvl w:val="2"/>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Vienos grandinės, dvipusio veikimo (galintis arba kelti grandinę, arba pats keltis grandine).</w:t>
            </w:r>
          </w:p>
          <w:p w14:paraId="29625B4A" w14:textId="77777777" w:rsidR="00314435" w:rsidRPr="003822A5" w:rsidRDefault="00314435" w:rsidP="00943642">
            <w:pPr>
              <w:numPr>
                <w:ilvl w:val="2"/>
                <w:numId w:val="24"/>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Su tvirtinimo kabliu ant korpuso.</w:t>
            </w:r>
          </w:p>
          <w:p w14:paraId="3D54F036"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Komplektuojamas su visais reikiamais </w:t>
            </w:r>
            <w:r w:rsidRPr="003822A5">
              <w:rPr>
                <w:rFonts w:ascii="Times New Roman" w:hAnsi="Times New Roman" w:cs="Times New Roman"/>
                <w:sz w:val="24"/>
                <w:szCs w:val="24"/>
              </w:rPr>
              <w:lastRenderedPageBreak/>
              <w:t>tvirtinimo elementais, automatikos ir valdymo grandinėmis, bei kitomis tinkamą veikimą užtikrinančiomis dalimis.</w:t>
            </w:r>
          </w:p>
          <w:p w14:paraId="7E9028A5"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Atitinkantis saugumo kategoriją ne žemesnę kaip D8+.</w:t>
            </w:r>
          </w:p>
          <w:p w14:paraId="7B744AC2" w14:textId="77777777" w:rsidR="00314435" w:rsidRPr="003822A5" w:rsidRDefault="00314435" w:rsidP="00DC5782">
            <w:pPr>
              <w:numPr>
                <w:ilvl w:val="1"/>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Aliuminio profilis:</w:t>
            </w:r>
          </w:p>
          <w:p w14:paraId="3764E864"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Aliuminio profilio konstrukciją sudaro aliuminio profilis, tvirtinimo taškai kėlimo sistemai, bei plieno vamzdis profilio apačioje (šviestuvų, bei kitos įrangos tvirtinimui standartiniu kabliu ar apkaba), vamzdžio skersmuo 48-50mm.</w:t>
            </w:r>
          </w:p>
          <w:p w14:paraId="35341E2B"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Bendras profilio ilgis ne mažiau kaip 12 m.</w:t>
            </w:r>
          </w:p>
          <w:p w14:paraId="2B76294B"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Profilio dangtelis su įmontuotomis vienfazėmis elektros rozetėmis. Rozečių kiekis vienoje konstrukcijoje ne mažiau kaip 12 vnt.</w:t>
            </w:r>
          </w:p>
          <w:p w14:paraId="6F1AFBA2"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Profilyje prie kiekvienos vienfazės elektros rozetės numatytos DMX512 signalo jungtys.</w:t>
            </w:r>
          </w:p>
          <w:p w14:paraId="79346A70"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Visa laidų komutacija sumontuota profilio viduje.</w:t>
            </w:r>
          </w:p>
          <w:p w14:paraId="6AE43CCD" w14:textId="77777777" w:rsidR="00314435" w:rsidRPr="003822A5" w:rsidRDefault="00314435" w:rsidP="00DC5782">
            <w:pPr>
              <w:numPr>
                <w:ilvl w:val="2"/>
                <w:numId w:val="24"/>
              </w:numPr>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Visa laidų komutacija sumontuota profilio viduje. </w:t>
            </w:r>
          </w:p>
          <w:p w14:paraId="50FD76E3" w14:textId="77777777" w:rsidR="00314435" w:rsidRPr="003822A5" w:rsidRDefault="00314435" w:rsidP="00DC5782">
            <w:pPr>
              <w:numPr>
                <w:ilvl w:val="2"/>
                <w:numId w:val="24"/>
              </w:numPr>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Profilio viduje aliuminio pertvara elektros linijų ir silpnų srovių linijų atskyrimui. </w:t>
            </w:r>
          </w:p>
          <w:p w14:paraId="26C6CA64" w14:textId="77777777" w:rsidR="00314435" w:rsidRPr="003822A5" w:rsidRDefault="00314435" w:rsidP="00DC5782">
            <w:pPr>
              <w:numPr>
                <w:ilvl w:val="2"/>
                <w:numId w:val="24"/>
              </w:numPr>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Profilio dangtelis su įmontuotomis rozetėmis montuojasi segmentais, bei gali būti nuimamas neišmontuojant tilto. </w:t>
            </w:r>
          </w:p>
          <w:p w14:paraId="334F35B2" w14:textId="77777777" w:rsidR="00314435" w:rsidRPr="003822A5" w:rsidRDefault="00314435" w:rsidP="00DC5782">
            <w:pPr>
              <w:numPr>
                <w:ilvl w:val="2"/>
                <w:numId w:val="24"/>
              </w:numPr>
              <w:ind w:left="0" w:firstLine="0"/>
              <w:jc w:val="both"/>
              <w:rPr>
                <w:rFonts w:ascii="Times New Roman" w:hAnsi="Times New Roman" w:cs="Times New Roman"/>
                <w:sz w:val="24"/>
                <w:szCs w:val="24"/>
              </w:rPr>
            </w:pPr>
            <w:r w:rsidRPr="003822A5">
              <w:rPr>
                <w:rFonts w:ascii="Times New Roman" w:hAnsi="Times New Roman" w:cs="Times New Roman"/>
                <w:bCs/>
                <w:sz w:val="24"/>
                <w:szCs w:val="24"/>
              </w:rPr>
              <w:t>Bet kuris dangtelio segmentas, atsiradus papildomiems vartotojo poreikiams, gali būti lengvai pakeičiamas bet kurio gamintojo siūlomu standartiniu 2U aukščio 19“ pločio dangteliu su reikiamomis jungtimis, nepakeičiant (ir nepažeidžiant) pačio profilio konstrukcijos ir vientisumo.</w:t>
            </w:r>
          </w:p>
        </w:tc>
        <w:tc>
          <w:tcPr>
            <w:tcW w:w="4536" w:type="dxa"/>
            <w:gridSpan w:val="3"/>
            <w:shd w:val="clear" w:color="auto" w:fill="auto"/>
            <w:noWrap/>
          </w:tcPr>
          <w:p w14:paraId="00CBBF91" w14:textId="77777777" w:rsidR="00314435" w:rsidRPr="003822A5" w:rsidRDefault="00314435" w:rsidP="00DC5782">
            <w:pPr>
              <w:jc w:val="both"/>
              <w:rPr>
                <w:rFonts w:ascii="Times New Roman" w:hAnsi="Times New Roman" w:cs="Times New Roman"/>
                <w:sz w:val="24"/>
                <w:szCs w:val="24"/>
              </w:rPr>
            </w:pPr>
          </w:p>
        </w:tc>
      </w:tr>
      <w:tr w:rsidR="00314435" w:rsidRPr="003822A5" w14:paraId="2BBEBF21" w14:textId="77777777" w:rsidTr="000B63FF">
        <w:trPr>
          <w:trHeight w:val="300"/>
        </w:trPr>
        <w:tc>
          <w:tcPr>
            <w:tcW w:w="10209" w:type="dxa"/>
            <w:gridSpan w:val="8"/>
            <w:shd w:val="clear" w:color="auto" w:fill="F2F2F2" w:themeFill="background1" w:themeFillShade="F2"/>
            <w:noWrap/>
            <w:vAlign w:val="center"/>
          </w:tcPr>
          <w:p w14:paraId="1D3595C1" w14:textId="77777777" w:rsidR="00314435" w:rsidRPr="003822A5" w:rsidRDefault="00314435" w:rsidP="00943642">
            <w:pPr>
              <w:numPr>
                <w:ilvl w:val="0"/>
                <w:numId w:val="38"/>
              </w:numPr>
              <w:tabs>
                <w:tab w:val="left" w:pos="351"/>
              </w:tabs>
              <w:ind w:left="0" w:firstLine="0"/>
              <w:jc w:val="center"/>
              <w:rPr>
                <w:rFonts w:ascii="Times New Roman" w:hAnsi="Times New Roman" w:cs="Times New Roman"/>
                <w:sz w:val="24"/>
                <w:szCs w:val="24"/>
                <w:lang w:val="en-US"/>
              </w:rPr>
            </w:pPr>
            <w:r w:rsidRPr="003822A5">
              <w:rPr>
                <w:rFonts w:ascii="Times New Roman" w:hAnsi="Times New Roman" w:cs="Times New Roman"/>
                <w:b/>
                <w:bCs/>
                <w:sz w:val="24"/>
                <w:szCs w:val="24"/>
              </w:rPr>
              <w:t>Dekoracijų bei užuolaidų tvirtinimo bei jų kėlimo mechanizmas II tipo</w:t>
            </w:r>
          </w:p>
        </w:tc>
      </w:tr>
      <w:tr w:rsidR="00314435" w:rsidRPr="003822A5" w14:paraId="0781DA90" w14:textId="77777777" w:rsidTr="000B63FF">
        <w:trPr>
          <w:trHeight w:val="300"/>
        </w:trPr>
        <w:tc>
          <w:tcPr>
            <w:tcW w:w="4113" w:type="dxa"/>
            <w:gridSpan w:val="4"/>
            <w:shd w:val="clear" w:color="auto" w:fill="auto"/>
            <w:noWrap/>
            <w:vAlign w:val="center"/>
            <w:hideMark/>
          </w:tcPr>
          <w:p w14:paraId="4FB7250C"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40152D91" w14:textId="77777777" w:rsidR="00314435" w:rsidRPr="003822A5" w:rsidRDefault="00314435" w:rsidP="00DC5782">
            <w:pPr>
              <w:jc w:val="both"/>
              <w:rPr>
                <w:rFonts w:ascii="Times New Roman" w:hAnsi="Times New Roman" w:cs="Times New Roman"/>
                <w:sz w:val="24"/>
                <w:szCs w:val="24"/>
              </w:rPr>
            </w:pPr>
          </w:p>
        </w:tc>
      </w:tr>
      <w:tr w:rsidR="00314435" w:rsidRPr="003822A5" w14:paraId="2EA6BBE1" w14:textId="77777777" w:rsidTr="000B63FF">
        <w:trPr>
          <w:trHeight w:val="300"/>
        </w:trPr>
        <w:tc>
          <w:tcPr>
            <w:tcW w:w="4113" w:type="dxa"/>
            <w:gridSpan w:val="4"/>
            <w:shd w:val="clear" w:color="auto" w:fill="auto"/>
            <w:noWrap/>
            <w:vAlign w:val="center"/>
            <w:hideMark/>
          </w:tcPr>
          <w:p w14:paraId="1BAA7359"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7517D72C" w14:textId="77777777" w:rsidR="00314435" w:rsidRPr="003822A5" w:rsidRDefault="00314435" w:rsidP="00DC5782">
            <w:pPr>
              <w:jc w:val="both"/>
              <w:rPr>
                <w:rFonts w:ascii="Times New Roman" w:hAnsi="Times New Roman" w:cs="Times New Roman"/>
                <w:sz w:val="24"/>
                <w:szCs w:val="24"/>
              </w:rPr>
            </w:pPr>
          </w:p>
        </w:tc>
      </w:tr>
      <w:tr w:rsidR="00314435" w:rsidRPr="003822A5" w14:paraId="58D6FCF3" w14:textId="77777777" w:rsidTr="000B63FF">
        <w:trPr>
          <w:trHeight w:val="300"/>
        </w:trPr>
        <w:tc>
          <w:tcPr>
            <w:tcW w:w="4113" w:type="dxa"/>
            <w:gridSpan w:val="4"/>
            <w:shd w:val="clear" w:color="auto" w:fill="auto"/>
            <w:vAlign w:val="center"/>
            <w:hideMark/>
          </w:tcPr>
          <w:p w14:paraId="4D827B2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21BC88C0" w14:textId="77777777" w:rsidR="00314435" w:rsidRPr="003822A5" w:rsidRDefault="00314435" w:rsidP="00DC5782">
            <w:pPr>
              <w:jc w:val="both"/>
              <w:rPr>
                <w:rFonts w:ascii="Times New Roman" w:hAnsi="Times New Roman" w:cs="Times New Roman"/>
                <w:sz w:val="24"/>
                <w:szCs w:val="24"/>
              </w:rPr>
            </w:pPr>
          </w:p>
        </w:tc>
      </w:tr>
      <w:tr w:rsidR="00314435" w:rsidRPr="003822A5" w14:paraId="07A431E4" w14:textId="77777777" w:rsidTr="000B63FF">
        <w:trPr>
          <w:trHeight w:val="70"/>
        </w:trPr>
        <w:tc>
          <w:tcPr>
            <w:tcW w:w="995" w:type="dxa"/>
            <w:gridSpan w:val="2"/>
            <w:shd w:val="clear" w:color="auto" w:fill="auto"/>
            <w:noWrap/>
            <w:vAlign w:val="center"/>
            <w:hideMark/>
          </w:tcPr>
          <w:p w14:paraId="5CE9C315"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2</w:t>
            </w:r>
          </w:p>
        </w:tc>
        <w:tc>
          <w:tcPr>
            <w:tcW w:w="4678" w:type="dxa"/>
            <w:gridSpan w:val="3"/>
            <w:shd w:val="clear" w:color="auto" w:fill="auto"/>
          </w:tcPr>
          <w:p w14:paraId="0EEDE010" w14:textId="77777777" w:rsidR="00314435" w:rsidRPr="003822A5" w:rsidRDefault="00314435" w:rsidP="00943642">
            <w:pPr>
              <w:numPr>
                <w:ilvl w:val="0"/>
                <w:numId w:val="27"/>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6 vnt.</w:t>
            </w:r>
          </w:p>
          <w:p w14:paraId="56B97AB6" w14:textId="77777777" w:rsidR="00314435" w:rsidRPr="003822A5" w:rsidRDefault="00314435" w:rsidP="00943642">
            <w:pPr>
              <w:numPr>
                <w:ilvl w:val="0"/>
                <w:numId w:val="27"/>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Konstrukcija susideda iš dviejų grandininių keltuvų ir kopėtinės konstrukcijos.</w:t>
            </w:r>
          </w:p>
          <w:p w14:paraId="24A57B19" w14:textId="77777777" w:rsidR="00314435" w:rsidRPr="003822A5" w:rsidRDefault="00314435" w:rsidP="00943642">
            <w:pPr>
              <w:numPr>
                <w:ilvl w:val="0"/>
                <w:numId w:val="27"/>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Grandininis keltuvas:</w:t>
            </w:r>
          </w:p>
          <w:p w14:paraId="7B7045E5" w14:textId="77777777" w:rsidR="00314435" w:rsidRPr="003822A5" w:rsidRDefault="00314435" w:rsidP="00943642">
            <w:pPr>
              <w:numPr>
                <w:ilvl w:val="2"/>
                <w:numId w:val="26"/>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Grandininio keltuvo     keliamoji galia ne mažiau kaip 250 kg.</w:t>
            </w:r>
          </w:p>
          <w:p w14:paraId="1D365DE7" w14:textId="77777777" w:rsidR="00314435" w:rsidRPr="003822A5" w:rsidRDefault="00314435" w:rsidP="00943642">
            <w:pPr>
              <w:numPr>
                <w:ilvl w:val="2"/>
                <w:numId w:val="26"/>
              </w:numPr>
              <w:tabs>
                <w:tab w:val="left" w:pos="624"/>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Grandinės ilgis ne mažiau kaip 10 m.</w:t>
            </w:r>
          </w:p>
          <w:p w14:paraId="49BD1633" w14:textId="77777777" w:rsidR="00314435" w:rsidRPr="003822A5" w:rsidRDefault="00314435" w:rsidP="00DC5782">
            <w:pPr>
              <w:numPr>
                <w:ilvl w:val="2"/>
                <w:numId w:val="2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Kėlimo greitis ne mažiau kaip 4 m/min.</w:t>
            </w:r>
          </w:p>
          <w:p w14:paraId="76096D9A" w14:textId="77777777" w:rsidR="00314435" w:rsidRPr="003822A5" w:rsidRDefault="00314435" w:rsidP="00DC5782">
            <w:pPr>
              <w:numPr>
                <w:ilvl w:val="2"/>
                <w:numId w:val="2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Vienos grandinės, dvipusio veikimo (galintis arba kelti grandinę, arba pats keltis grandine).</w:t>
            </w:r>
          </w:p>
          <w:p w14:paraId="62BEAD4C" w14:textId="77777777" w:rsidR="00314435" w:rsidRPr="003822A5" w:rsidRDefault="00314435" w:rsidP="00DC5782">
            <w:pPr>
              <w:numPr>
                <w:ilvl w:val="2"/>
                <w:numId w:val="2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Su tvirtinimo kabliu ant korpuso.</w:t>
            </w:r>
          </w:p>
          <w:p w14:paraId="480B1C4B" w14:textId="77777777" w:rsidR="00314435" w:rsidRPr="003822A5" w:rsidRDefault="00314435" w:rsidP="00DC5782">
            <w:pPr>
              <w:numPr>
                <w:ilvl w:val="2"/>
                <w:numId w:val="2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Komplektuojamas su visais reikiamais tvirtinimo elementais, automatikos ir valdymo grandinėmis, bei kitomis tinkamą veikimą užtikrinančiomis dalimis.</w:t>
            </w:r>
          </w:p>
          <w:p w14:paraId="6D49415C" w14:textId="77777777" w:rsidR="00314435" w:rsidRPr="003822A5" w:rsidRDefault="00314435" w:rsidP="00DC5782">
            <w:pPr>
              <w:numPr>
                <w:ilvl w:val="2"/>
                <w:numId w:val="2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Atitinkantis saugumo kategoriją ne žemesnę kaip D8+.</w:t>
            </w:r>
          </w:p>
          <w:p w14:paraId="2E5D57A4" w14:textId="23161328" w:rsidR="00314435" w:rsidRPr="003822A5" w:rsidRDefault="00314435" w:rsidP="00DC5782">
            <w:pPr>
              <w:numPr>
                <w:ilvl w:val="1"/>
                <w:numId w:val="28"/>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Kopėtinė konst</w:t>
            </w:r>
            <w:r w:rsidR="00DC5782" w:rsidRPr="003822A5">
              <w:rPr>
                <w:rFonts w:ascii="Times New Roman" w:hAnsi="Times New Roman" w:cs="Times New Roman"/>
                <w:sz w:val="24"/>
                <w:szCs w:val="24"/>
              </w:rPr>
              <w:t>r</w:t>
            </w:r>
            <w:r w:rsidRPr="003822A5">
              <w:rPr>
                <w:rFonts w:ascii="Times New Roman" w:hAnsi="Times New Roman" w:cs="Times New Roman"/>
                <w:sz w:val="24"/>
                <w:szCs w:val="24"/>
              </w:rPr>
              <w:t>ukcija:</w:t>
            </w:r>
          </w:p>
          <w:p w14:paraId="4DF7F3BD" w14:textId="77777777" w:rsidR="00314435" w:rsidRPr="003822A5" w:rsidRDefault="00314435" w:rsidP="00DC5782">
            <w:pPr>
              <w:numPr>
                <w:ilvl w:val="2"/>
                <w:numId w:val="25"/>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Skirta užuolaidų ir dekoracijų kabinimui.</w:t>
            </w:r>
          </w:p>
          <w:p w14:paraId="3C4E663D" w14:textId="77777777" w:rsidR="00314435" w:rsidRPr="003822A5" w:rsidRDefault="00314435" w:rsidP="00DC5782">
            <w:pPr>
              <w:numPr>
                <w:ilvl w:val="2"/>
                <w:numId w:val="25"/>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Bendras konstrukcijos ilgis ne mažiau 13.5m.</w:t>
            </w:r>
          </w:p>
          <w:p w14:paraId="26B4FE10" w14:textId="77777777" w:rsidR="00314435" w:rsidRPr="003822A5" w:rsidRDefault="00314435" w:rsidP="00DC5782">
            <w:pPr>
              <w:numPr>
                <w:ilvl w:val="2"/>
                <w:numId w:val="25"/>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Pagaminta iš aliuminio arba lygiaverčio metalo.</w:t>
            </w:r>
          </w:p>
          <w:p w14:paraId="088385BB" w14:textId="77777777" w:rsidR="00314435" w:rsidRPr="003822A5" w:rsidRDefault="00314435" w:rsidP="00DC5782">
            <w:pPr>
              <w:numPr>
                <w:ilvl w:val="2"/>
                <w:numId w:val="25"/>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Leistinas konstrukcijos išlinkis, kai konstrukcijos ilgis 6m, o centrinė apkrova 380kg yra ne daugiau 30mm.</w:t>
            </w:r>
          </w:p>
        </w:tc>
        <w:tc>
          <w:tcPr>
            <w:tcW w:w="4536" w:type="dxa"/>
            <w:gridSpan w:val="3"/>
            <w:shd w:val="clear" w:color="auto" w:fill="auto"/>
            <w:noWrap/>
          </w:tcPr>
          <w:p w14:paraId="38AE0936" w14:textId="77777777" w:rsidR="00314435" w:rsidRPr="003822A5" w:rsidRDefault="00314435" w:rsidP="00DC5782">
            <w:pPr>
              <w:jc w:val="both"/>
              <w:rPr>
                <w:rFonts w:ascii="Times New Roman" w:hAnsi="Times New Roman" w:cs="Times New Roman"/>
                <w:b/>
                <w:bCs/>
                <w:sz w:val="24"/>
                <w:szCs w:val="24"/>
              </w:rPr>
            </w:pPr>
          </w:p>
        </w:tc>
      </w:tr>
      <w:tr w:rsidR="00314435" w:rsidRPr="003822A5" w14:paraId="357B7468" w14:textId="77777777" w:rsidTr="000B63FF">
        <w:trPr>
          <w:trHeight w:val="300"/>
        </w:trPr>
        <w:tc>
          <w:tcPr>
            <w:tcW w:w="10209" w:type="dxa"/>
            <w:gridSpan w:val="8"/>
            <w:shd w:val="clear" w:color="auto" w:fill="F2F2F2" w:themeFill="background1" w:themeFillShade="F2"/>
            <w:noWrap/>
            <w:vAlign w:val="center"/>
          </w:tcPr>
          <w:p w14:paraId="411AA011" w14:textId="77777777" w:rsidR="00314435" w:rsidRPr="00943642" w:rsidRDefault="00314435" w:rsidP="00943642">
            <w:pPr>
              <w:numPr>
                <w:ilvl w:val="0"/>
                <w:numId w:val="38"/>
              </w:numPr>
              <w:tabs>
                <w:tab w:val="left" w:pos="351"/>
              </w:tabs>
              <w:ind w:left="0" w:firstLine="0"/>
              <w:jc w:val="center"/>
              <w:rPr>
                <w:rFonts w:ascii="Times New Roman" w:hAnsi="Times New Roman" w:cs="Times New Roman"/>
                <w:b/>
                <w:bCs/>
                <w:sz w:val="24"/>
                <w:szCs w:val="24"/>
                <w:lang w:val="en-US"/>
              </w:rPr>
            </w:pPr>
            <w:r w:rsidRPr="00943642">
              <w:rPr>
                <w:rFonts w:ascii="Times New Roman" w:hAnsi="Times New Roman" w:cs="Times New Roman"/>
                <w:b/>
                <w:bCs/>
                <w:sz w:val="24"/>
                <w:szCs w:val="24"/>
              </w:rPr>
              <w:t>Elektrinis grandininis keltuvas priekiniam apšvietimo tiltui</w:t>
            </w:r>
          </w:p>
        </w:tc>
      </w:tr>
      <w:tr w:rsidR="00314435" w:rsidRPr="003822A5" w14:paraId="00885A08" w14:textId="77777777" w:rsidTr="000B63FF">
        <w:trPr>
          <w:trHeight w:val="300"/>
        </w:trPr>
        <w:tc>
          <w:tcPr>
            <w:tcW w:w="4113" w:type="dxa"/>
            <w:gridSpan w:val="4"/>
            <w:shd w:val="clear" w:color="auto" w:fill="auto"/>
            <w:noWrap/>
            <w:vAlign w:val="center"/>
            <w:hideMark/>
          </w:tcPr>
          <w:p w14:paraId="5C2D9784"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5C1A85B5" w14:textId="77777777" w:rsidR="00314435" w:rsidRPr="003822A5" w:rsidRDefault="00314435" w:rsidP="00DC5782">
            <w:pPr>
              <w:jc w:val="both"/>
              <w:rPr>
                <w:rFonts w:ascii="Times New Roman" w:hAnsi="Times New Roman" w:cs="Times New Roman"/>
                <w:sz w:val="24"/>
                <w:szCs w:val="24"/>
              </w:rPr>
            </w:pPr>
          </w:p>
        </w:tc>
      </w:tr>
      <w:tr w:rsidR="00314435" w:rsidRPr="003822A5" w14:paraId="15CE05D8" w14:textId="77777777" w:rsidTr="000B63FF">
        <w:trPr>
          <w:trHeight w:val="300"/>
        </w:trPr>
        <w:tc>
          <w:tcPr>
            <w:tcW w:w="4113" w:type="dxa"/>
            <w:gridSpan w:val="4"/>
            <w:shd w:val="clear" w:color="auto" w:fill="auto"/>
            <w:noWrap/>
            <w:vAlign w:val="center"/>
            <w:hideMark/>
          </w:tcPr>
          <w:p w14:paraId="09F2A04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3BFA8BB2" w14:textId="77777777" w:rsidR="00314435" w:rsidRPr="003822A5" w:rsidRDefault="00314435" w:rsidP="00DC5782">
            <w:pPr>
              <w:jc w:val="both"/>
              <w:rPr>
                <w:rFonts w:ascii="Times New Roman" w:hAnsi="Times New Roman" w:cs="Times New Roman"/>
                <w:sz w:val="24"/>
                <w:szCs w:val="24"/>
              </w:rPr>
            </w:pPr>
          </w:p>
        </w:tc>
      </w:tr>
      <w:tr w:rsidR="00314435" w:rsidRPr="003822A5" w14:paraId="64875316" w14:textId="77777777" w:rsidTr="000B63FF">
        <w:trPr>
          <w:trHeight w:val="300"/>
        </w:trPr>
        <w:tc>
          <w:tcPr>
            <w:tcW w:w="4113" w:type="dxa"/>
            <w:gridSpan w:val="4"/>
            <w:shd w:val="clear" w:color="auto" w:fill="auto"/>
            <w:vAlign w:val="center"/>
            <w:hideMark/>
          </w:tcPr>
          <w:p w14:paraId="1BC2E6EB"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1F2188BC" w14:textId="77777777" w:rsidR="00314435" w:rsidRPr="003822A5" w:rsidRDefault="00314435" w:rsidP="00DC5782">
            <w:pPr>
              <w:jc w:val="both"/>
              <w:rPr>
                <w:rFonts w:ascii="Times New Roman" w:hAnsi="Times New Roman" w:cs="Times New Roman"/>
                <w:sz w:val="24"/>
                <w:szCs w:val="24"/>
              </w:rPr>
            </w:pPr>
          </w:p>
        </w:tc>
      </w:tr>
      <w:tr w:rsidR="00314435" w:rsidRPr="003822A5" w14:paraId="7A6CA761" w14:textId="77777777" w:rsidTr="000B63FF">
        <w:trPr>
          <w:trHeight w:val="70"/>
        </w:trPr>
        <w:tc>
          <w:tcPr>
            <w:tcW w:w="995" w:type="dxa"/>
            <w:gridSpan w:val="2"/>
            <w:shd w:val="clear" w:color="auto" w:fill="auto"/>
            <w:noWrap/>
            <w:vAlign w:val="center"/>
            <w:hideMark/>
          </w:tcPr>
          <w:p w14:paraId="0A34462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3</w:t>
            </w:r>
          </w:p>
        </w:tc>
        <w:tc>
          <w:tcPr>
            <w:tcW w:w="4678" w:type="dxa"/>
            <w:gridSpan w:val="3"/>
            <w:shd w:val="clear" w:color="auto" w:fill="auto"/>
          </w:tcPr>
          <w:p w14:paraId="127541FC"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2 vnt.</w:t>
            </w:r>
          </w:p>
          <w:p w14:paraId="377109E8"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Grandininio keltuvo keliamoji galia ne mažiau kaip 320 kg</w:t>
            </w:r>
          </w:p>
          <w:p w14:paraId="0695ED50"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Grandinės ilgis ne mažiau kaip 10 m.</w:t>
            </w:r>
          </w:p>
          <w:p w14:paraId="40BDDC58"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Kėlimo greitis ne mažiau kaip 4 m/min.</w:t>
            </w:r>
          </w:p>
          <w:p w14:paraId="4EBB0458"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Vienos grandinės, dvipusio veikimo (galintis arba kelti grandinę, arba pats keltis grandine).</w:t>
            </w:r>
          </w:p>
          <w:p w14:paraId="77A27EC7"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Su tvirtinimo kabliu ant korpuso.</w:t>
            </w:r>
          </w:p>
          <w:p w14:paraId="2FE69E31"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Komplektuojamas su visais reikiamais tvirtinimo elementais, automatikos ir valdymo grandinėmis, bei kitomis tinkamą veikimą užtikrinančiomis dalimis.</w:t>
            </w:r>
          </w:p>
          <w:p w14:paraId="3D4F880E" w14:textId="77777777" w:rsidR="00314435" w:rsidRPr="003822A5" w:rsidRDefault="00314435" w:rsidP="00943642">
            <w:pPr>
              <w:numPr>
                <w:ilvl w:val="0"/>
                <w:numId w:val="16"/>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Atitinkantis saugumo kategoriją ne žemesnę kaip D8+.</w:t>
            </w:r>
          </w:p>
        </w:tc>
        <w:tc>
          <w:tcPr>
            <w:tcW w:w="4536" w:type="dxa"/>
            <w:gridSpan w:val="3"/>
            <w:shd w:val="clear" w:color="auto" w:fill="auto"/>
            <w:noWrap/>
          </w:tcPr>
          <w:p w14:paraId="2F235B27" w14:textId="77777777" w:rsidR="00314435" w:rsidRPr="003822A5" w:rsidRDefault="00314435" w:rsidP="00DC5782">
            <w:pPr>
              <w:jc w:val="both"/>
              <w:rPr>
                <w:rFonts w:ascii="Times New Roman" w:hAnsi="Times New Roman" w:cs="Times New Roman"/>
                <w:sz w:val="24"/>
                <w:szCs w:val="24"/>
              </w:rPr>
            </w:pPr>
          </w:p>
        </w:tc>
      </w:tr>
      <w:tr w:rsidR="00314435" w:rsidRPr="003822A5" w14:paraId="78231AD6" w14:textId="77777777" w:rsidTr="000B63FF">
        <w:trPr>
          <w:trHeight w:val="300"/>
        </w:trPr>
        <w:tc>
          <w:tcPr>
            <w:tcW w:w="10209" w:type="dxa"/>
            <w:gridSpan w:val="8"/>
            <w:shd w:val="clear" w:color="auto" w:fill="F2F2F2" w:themeFill="background1" w:themeFillShade="F2"/>
            <w:noWrap/>
            <w:vAlign w:val="center"/>
          </w:tcPr>
          <w:p w14:paraId="355E27A1" w14:textId="77777777" w:rsidR="00314435" w:rsidRPr="003822A5" w:rsidRDefault="00314435" w:rsidP="00943642">
            <w:pPr>
              <w:numPr>
                <w:ilvl w:val="0"/>
                <w:numId w:val="38"/>
              </w:numPr>
              <w:tabs>
                <w:tab w:val="left" w:pos="351"/>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Erdvinių santvarų komplektas</w:t>
            </w:r>
          </w:p>
        </w:tc>
      </w:tr>
      <w:tr w:rsidR="00314435" w:rsidRPr="003822A5" w14:paraId="0A8C79AC" w14:textId="77777777" w:rsidTr="000B63FF">
        <w:trPr>
          <w:trHeight w:val="300"/>
        </w:trPr>
        <w:tc>
          <w:tcPr>
            <w:tcW w:w="4113" w:type="dxa"/>
            <w:gridSpan w:val="4"/>
            <w:shd w:val="clear" w:color="auto" w:fill="auto"/>
            <w:noWrap/>
            <w:vAlign w:val="center"/>
            <w:hideMark/>
          </w:tcPr>
          <w:p w14:paraId="75C96B4A"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4B25F749" w14:textId="77777777" w:rsidR="00314435" w:rsidRPr="003822A5" w:rsidRDefault="00314435" w:rsidP="00DC5782">
            <w:pPr>
              <w:jc w:val="both"/>
              <w:rPr>
                <w:rFonts w:ascii="Times New Roman" w:hAnsi="Times New Roman" w:cs="Times New Roman"/>
                <w:sz w:val="24"/>
                <w:szCs w:val="24"/>
              </w:rPr>
            </w:pPr>
          </w:p>
        </w:tc>
      </w:tr>
      <w:tr w:rsidR="00314435" w:rsidRPr="003822A5" w14:paraId="0B6ED6C5" w14:textId="77777777" w:rsidTr="000B63FF">
        <w:trPr>
          <w:trHeight w:val="300"/>
        </w:trPr>
        <w:tc>
          <w:tcPr>
            <w:tcW w:w="4113" w:type="dxa"/>
            <w:gridSpan w:val="4"/>
            <w:shd w:val="clear" w:color="auto" w:fill="auto"/>
            <w:noWrap/>
            <w:vAlign w:val="center"/>
            <w:hideMark/>
          </w:tcPr>
          <w:p w14:paraId="4A248045"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7559A729" w14:textId="77777777" w:rsidR="00314435" w:rsidRPr="003822A5" w:rsidRDefault="00314435" w:rsidP="00DC5782">
            <w:pPr>
              <w:jc w:val="both"/>
              <w:rPr>
                <w:rFonts w:ascii="Times New Roman" w:hAnsi="Times New Roman" w:cs="Times New Roman"/>
                <w:sz w:val="24"/>
                <w:szCs w:val="24"/>
              </w:rPr>
            </w:pPr>
          </w:p>
        </w:tc>
      </w:tr>
      <w:tr w:rsidR="00314435" w:rsidRPr="003822A5" w14:paraId="780DB622" w14:textId="77777777" w:rsidTr="000B63FF">
        <w:trPr>
          <w:trHeight w:val="300"/>
        </w:trPr>
        <w:tc>
          <w:tcPr>
            <w:tcW w:w="4113" w:type="dxa"/>
            <w:gridSpan w:val="4"/>
            <w:shd w:val="clear" w:color="auto" w:fill="auto"/>
            <w:noWrap/>
            <w:vAlign w:val="center"/>
            <w:hideMark/>
          </w:tcPr>
          <w:p w14:paraId="3631F53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359A35C6" w14:textId="77777777" w:rsidR="00314435" w:rsidRPr="003822A5" w:rsidRDefault="00314435" w:rsidP="00DC5782">
            <w:pPr>
              <w:jc w:val="both"/>
              <w:rPr>
                <w:rFonts w:ascii="Times New Roman" w:hAnsi="Times New Roman" w:cs="Times New Roman"/>
                <w:sz w:val="24"/>
                <w:szCs w:val="24"/>
              </w:rPr>
            </w:pPr>
          </w:p>
        </w:tc>
      </w:tr>
      <w:tr w:rsidR="00314435" w:rsidRPr="003822A5" w14:paraId="49B3747C" w14:textId="77777777" w:rsidTr="000B63FF">
        <w:trPr>
          <w:trHeight w:val="70"/>
        </w:trPr>
        <w:tc>
          <w:tcPr>
            <w:tcW w:w="995" w:type="dxa"/>
            <w:gridSpan w:val="2"/>
            <w:shd w:val="clear" w:color="auto" w:fill="auto"/>
            <w:noWrap/>
            <w:vAlign w:val="center"/>
            <w:hideMark/>
          </w:tcPr>
          <w:p w14:paraId="764DA027"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4</w:t>
            </w:r>
          </w:p>
        </w:tc>
        <w:tc>
          <w:tcPr>
            <w:tcW w:w="4678" w:type="dxa"/>
            <w:gridSpan w:val="3"/>
            <w:shd w:val="clear" w:color="auto" w:fill="auto"/>
          </w:tcPr>
          <w:p w14:paraId="1B05DF32"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4 vnt.</w:t>
            </w:r>
          </w:p>
          <w:p w14:paraId="4B5051B6"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Konstrukciją sudaro aliuminio profilis, tvirtinimo taškai kėlimo sistemai, bei plieno vamzdis profilio apačioje (šviestuvų, bei kitos įrangos tvirtinimui standartiniu kabliu ar </w:t>
            </w:r>
            <w:r w:rsidRPr="003822A5">
              <w:rPr>
                <w:rFonts w:ascii="Times New Roman" w:hAnsi="Times New Roman" w:cs="Times New Roman"/>
                <w:sz w:val="24"/>
                <w:szCs w:val="24"/>
              </w:rPr>
              <w:lastRenderedPageBreak/>
              <w:t>apkaba), vamzdžio skersmuo 48-50mm.</w:t>
            </w:r>
          </w:p>
          <w:p w14:paraId="635B9712"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Bendras profilio ilgis ne mažiau kaip 12 m.</w:t>
            </w:r>
          </w:p>
          <w:p w14:paraId="4BBF7337"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Profilio dangtelis su įmontuotomis vienfazėmis elektros rozetėmis. Rozečių kiekis vienoje konstrukcijoje ne mažiau kaip 12 vnt.</w:t>
            </w:r>
          </w:p>
          <w:p w14:paraId="0AB3F17B"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Profilyje prie kiekvienos vienfazės elektros rozetės numatytos DMX512 signalo jungtys.</w:t>
            </w:r>
          </w:p>
          <w:p w14:paraId="3443AFC3"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Visa laidų komutacija sumontuota profilio viduje.</w:t>
            </w:r>
          </w:p>
          <w:p w14:paraId="23BA8889"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Visa laidų komutacija sumontuota profilio viduje. </w:t>
            </w:r>
          </w:p>
          <w:p w14:paraId="4614A831"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Profilio viduje aliuminio pertvara elektros linijų ir silpnų srovių linijų atskyrimui. </w:t>
            </w:r>
          </w:p>
          <w:p w14:paraId="21853106"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 xml:space="preserve">Profilio dangtelis su įmontuotomis rozetėmis montuojasi segmentais, bei gali būti nuimamas neišmontuojant tilto. </w:t>
            </w:r>
          </w:p>
          <w:p w14:paraId="0DB68920" w14:textId="77777777" w:rsidR="00314435" w:rsidRPr="003822A5" w:rsidRDefault="00314435" w:rsidP="007D70AB">
            <w:pPr>
              <w:numPr>
                <w:ilvl w:val="1"/>
                <w:numId w:val="29"/>
              </w:numPr>
              <w:tabs>
                <w:tab w:val="left" w:pos="483"/>
              </w:tabs>
              <w:ind w:left="0" w:firstLine="0"/>
              <w:jc w:val="both"/>
              <w:rPr>
                <w:rFonts w:ascii="Times New Roman" w:hAnsi="Times New Roman" w:cs="Times New Roman"/>
                <w:bCs/>
                <w:sz w:val="24"/>
                <w:szCs w:val="24"/>
              </w:rPr>
            </w:pPr>
            <w:r w:rsidRPr="003822A5">
              <w:rPr>
                <w:rFonts w:ascii="Times New Roman" w:hAnsi="Times New Roman" w:cs="Times New Roman"/>
                <w:bCs/>
                <w:sz w:val="24"/>
                <w:szCs w:val="24"/>
              </w:rPr>
              <w:t>Bet kuris dangtelio segmentas, atsiradus papildomiems vartotojo poreikiams, gali būti lengvai pakeičiamas bet kurio gamintojo siūlomu standartiniu 2U aukščio 19“ pločio dangteliu su reikiamomis jungtimis, nepakeičiant (ir nepažeidžiant) pačio profilio konstrukcijos ir vientisumo.</w:t>
            </w:r>
          </w:p>
        </w:tc>
        <w:tc>
          <w:tcPr>
            <w:tcW w:w="4536" w:type="dxa"/>
            <w:gridSpan w:val="3"/>
            <w:shd w:val="clear" w:color="auto" w:fill="auto"/>
            <w:noWrap/>
          </w:tcPr>
          <w:p w14:paraId="2EB75137" w14:textId="77777777" w:rsidR="00314435" w:rsidRPr="003822A5" w:rsidRDefault="00314435" w:rsidP="00DC5782">
            <w:pPr>
              <w:jc w:val="both"/>
              <w:rPr>
                <w:rFonts w:ascii="Times New Roman" w:hAnsi="Times New Roman" w:cs="Times New Roman"/>
                <w:sz w:val="24"/>
                <w:szCs w:val="24"/>
              </w:rPr>
            </w:pPr>
          </w:p>
        </w:tc>
      </w:tr>
      <w:tr w:rsidR="00314435" w:rsidRPr="003822A5" w14:paraId="078EB399" w14:textId="77777777" w:rsidTr="000B63FF">
        <w:trPr>
          <w:trHeight w:val="300"/>
        </w:trPr>
        <w:tc>
          <w:tcPr>
            <w:tcW w:w="10209" w:type="dxa"/>
            <w:gridSpan w:val="8"/>
            <w:shd w:val="clear" w:color="auto" w:fill="F2F2F2" w:themeFill="background1" w:themeFillShade="F2"/>
            <w:noWrap/>
            <w:vAlign w:val="center"/>
          </w:tcPr>
          <w:p w14:paraId="04889A28" w14:textId="77777777" w:rsidR="00314435" w:rsidRPr="003822A5" w:rsidRDefault="00314435" w:rsidP="00943642">
            <w:pPr>
              <w:numPr>
                <w:ilvl w:val="0"/>
                <w:numId w:val="38"/>
              </w:numPr>
              <w:tabs>
                <w:tab w:val="left" w:pos="351"/>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Kabelių surinkėjas scenos apšvietimo sofitams ir priekiniam apšvietimo tiltui</w:t>
            </w:r>
          </w:p>
        </w:tc>
      </w:tr>
      <w:tr w:rsidR="00314435" w:rsidRPr="003822A5" w14:paraId="5FBF29D0" w14:textId="77777777" w:rsidTr="000B63FF">
        <w:trPr>
          <w:trHeight w:val="300"/>
        </w:trPr>
        <w:tc>
          <w:tcPr>
            <w:tcW w:w="4113" w:type="dxa"/>
            <w:gridSpan w:val="4"/>
            <w:shd w:val="clear" w:color="auto" w:fill="auto"/>
            <w:noWrap/>
            <w:vAlign w:val="center"/>
            <w:hideMark/>
          </w:tcPr>
          <w:p w14:paraId="088C978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149CD5B4" w14:textId="77777777" w:rsidR="00314435" w:rsidRPr="003822A5" w:rsidRDefault="00314435" w:rsidP="00DC5782">
            <w:pPr>
              <w:jc w:val="both"/>
              <w:rPr>
                <w:rFonts w:ascii="Times New Roman" w:hAnsi="Times New Roman" w:cs="Times New Roman"/>
                <w:sz w:val="24"/>
                <w:szCs w:val="24"/>
              </w:rPr>
            </w:pPr>
          </w:p>
        </w:tc>
      </w:tr>
      <w:tr w:rsidR="00314435" w:rsidRPr="003822A5" w14:paraId="1BE8CC92" w14:textId="77777777" w:rsidTr="000B63FF">
        <w:trPr>
          <w:trHeight w:val="300"/>
        </w:trPr>
        <w:tc>
          <w:tcPr>
            <w:tcW w:w="4113" w:type="dxa"/>
            <w:gridSpan w:val="4"/>
            <w:shd w:val="clear" w:color="auto" w:fill="auto"/>
            <w:noWrap/>
            <w:vAlign w:val="center"/>
            <w:hideMark/>
          </w:tcPr>
          <w:p w14:paraId="43B3FF15"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B4D9F65" w14:textId="77777777" w:rsidR="00314435" w:rsidRPr="003822A5" w:rsidRDefault="00314435" w:rsidP="00DC5782">
            <w:pPr>
              <w:jc w:val="both"/>
              <w:rPr>
                <w:rFonts w:ascii="Times New Roman" w:hAnsi="Times New Roman" w:cs="Times New Roman"/>
                <w:sz w:val="24"/>
                <w:szCs w:val="24"/>
              </w:rPr>
            </w:pPr>
          </w:p>
        </w:tc>
      </w:tr>
      <w:tr w:rsidR="00314435" w:rsidRPr="003822A5" w14:paraId="2098266E" w14:textId="77777777" w:rsidTr="000B63FF">
        <w:trPr>
          <w:trHeight w:val="300"/>
        </w:trPr>
        <w:tc>
          <w:tcPr>
            <w:tcW w:w="4113" w:type="dxa"/>
            <w:gridSpan w:val="4"/>
            <w:shd w:val="clear" w:color="auto" w:fill="auto"/>
            <w:noWrap/>
            <w:vAlign w:val="center"/>
            <w:hideMark/>
          </w:tcPr>
          <w:p w14:paraId="4CFCBFA6"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17512F81" w14:textId="77777777" w:rsidR="00314435" w:rsidRPr="003822A5" w:rsidRDefault="00314435" w:rsidP="00DC5782">
            <w:pPr>
              <w:jc w:val="both"/>
              <w:rPr>
                <w:rFonts w:ascii="Times New Roman" w:hAnsi="Times New Roman" w:cs="Times New Roman"/>
                <w:sz w:val="24"/>
                <w:szCs w:val="24"/>
              </w:rPr>
            </w:pPr>
          </w:p>
        </w:tc>
      </w:tr>
      <w:tr w:rsidR="00314435" w:rsidRPr="003822A5" w14:paraId="5B7414C9" w14:textId="77777777" w:rsidTr="000B63FF">
        <w:trPr>
          <w:trHeight w:val="70"/>
        </w:trPr>
        <w:tc>
          <w:tcPr>
            <w:tcW w:w="995" w:type="dxa"/>
            <w:gridSpan w:val="2"/>
            <w:shd w:val="clear" w:color="auto" w:fill="auto"/>
            <w:noWrap/>
            <w:vAlign w:val="center"/>
            <w:hideMark/>
          </w:tcPr>
          <w:p w14:paraId="4581D6B3"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5</w:t>
            </w:r>
          </w:p>
        </w:tc>
        <w:tc>
          <w:tcPr>
            <w:tcW w:w="4678" w:type="dxa"/>
            <w:gridSpan w:val="3"/>
            <w:shd w:val="clear" w:color="auto" w:fill="auto"/>
          </w:tcPr>
          <w:p w14:paraId="21167A9B" w14:textId="77777777" w:rsidR="00314435" w:rsidRPr="003822A5" w:rsidRDefault="00314435" w:rsidP="007D70AB">
            <w:pPr>
              <w:numPr>
                <w:ilvl w:val="1"/>
                <w:numId w:val="17"/>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4 vnt.</w:t>
            </w:r>
          </w:p>
          <w:p w14:paraId="766A5429" w14:textId="77777777" w:rsidR="00314435" w:rsidRPr="003822A5" w:rsidRDefault="00314435" w:rsidP="007D70AB">
            <w:pPr>
              <w:numPr>
                <w:ilvl w:val="1"/>
                <w:numId w:val="17"/>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Susideda iš plokščio hibridinio kabelio ir gaudyklės konstrukcijos.</w:t>
            </w:r>
          </w:p>
          <w:p w14:paraId="682BB083" w14:textId="77777777" w:rsidR="00314435" w:rsidRPr="003822A5" w:rsidRDefault="00314435" w:rsidP="007D70AB">
            <w:pPr>
              <w:numPr>
                <w:ilvl w:val="1"/>
                <w:numId w:val="17"/>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Kabelis yra sudarytas iš ne mažiau nei 12x2.5mm2 elektros maitinimo dalies ir CAT6A + DMX </w:t>
            </w:r>
            <w:proofErr w:type="spellStart"/>
            <w:r w:rsidRPr="003822A5">
              <w:rPr>
                <w:rFonts w:ascii="Times New Roman" w:hAnsi="Times New Roman" w:cs="Times New Roman"/>
                <w:sz w:val="24"/>
                <w:szCs w:val="24"/>
              </w:rPr>
              <w:t>singalų</w:t>
            </w:r>
            <w:proofErr w:type="spellEnd"/>
            <w:r w:rsidRPr="003822A5">
              <w:rPr>
                <w:rFonts w:ascii="Times New Roman" w:hAnsi="Times New Roman" w:cs="Times New Roman"/>
                <w:sz w:val="24"/>
                <w:szCs w:val="24"/>
              </w:rPr>
              <w:t xml:space="preserve"> dalies.</w:t>
            </w:r>
          </w:p>
          <w:p w14:paraId="6F1F8919" w14:textId="77777777" w:rsidR="00314435" w:rsidRPr="003822A5" w:rsidRDefault="00314435" w:rsidP="007D70AB">
            <w:pPr>
              <w:numPr>
                <w:ilvl w:val="1"/>
                <w:numId w:val="17"/>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Gaudyklės konstrukcija pagaminta iš aliuminio arba lygiaverčio metalo. </w:t>
            </w:r>
          </w:p>
          <w:p w14:paraId="27DB796C" w14:textId="77777777" w:rsidR="00314435" w:rsidRPr="003822A5" w:rsidRDefault="00314435" w:rsidP="007D70AB">
            <w:pPr>
              <w:numPr>
                <w:ilvl w:val="1"/>
                <w:numId w:val="17"/>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Juodos spalvos.</w:t>
            </w:r>
          </w:p>
        </w:tc>
        <w:tc>
          <w:tcPr>
            <w:tcW w:w="4536" w:type="dxa"/>
            <w:gridSpan w:val="3"/>
            <w:shd w:val="clear" w:color="auto" w:fill="auto"/>
            <w:noWrap/>
          </w:tcPr>
          <w:p w14:paraId="29CDE918" w14:textId="77777777" w:rsidR="00314435" w:rsidRPr="003822A5" w:rsidRDefault="00314435" w:rsidP="00DC5782">
            <w:pPr>
              <w:jc w:val="both"/>
              <w:rPr>
                <w:rFonts w:ascii="Times New Roman" w:hAnsi="Times New Roman" w:cs="Times New Roman"/>
                <w:sz w:val="24"/>
                <w:szCs w:val="24"/>
              </w:rPr>
            </w:pPr>
          </w:p>
        </w:tc>
      </w:tr>
      <w:tr w:rsidR="00314435" w:rsidRPr="003822A5" w14:paraId="47E35132" w14:textId="77777777" w:rsidTr="000B63FF">
        <w:trPr>
          <w:trHeight w:val="300"/>
        </w:trPr>
        <w:tc>
          <w:tcPr>
            <w:tcW w:w="10209" w:type="dxa"/>
            <w:gridSpan w:val="8"/>
            <w:shd w:val="clear" w:color="auto" w:fill="F2F2F2" w:themeFill="background1" w:themeFillShade="F2"/>
            <w:noWrap/>
            <w:vAlign w:val="center"/>
          </w:tcPr>
          <w:p w14:paraId="0F4E3F69" w14:textId="77777777" w:rsidR="00314435" w:rsidRPr="003822A5" w:rsidRDefault="00314435" w:rsidP="00943642">
            <w:pPr>
              <w:numPr>
                <w:ilvl w:val="0"/>
                <w:numId w:val="38"/>
              </w:numPr>
              <w:tabs>
                <w:tab w:val="left" w:pos="351"/>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Priekinės uždangos tako mechanizmas</w:t>
            </w:r>
          </w:p>
        </w:tc>
      </w:tr>
      <w:tr w:rsidR="00314435" w:rsidRPr="003822A5" w14:paraId="248D1D01" w14:textId="77777777" w:rsidTr="000B63FF">
        <w:trPr>
          <w:trHeight w:val="300"/>
        </w:trPr>
        <w:tc>
          <w:tcPr>
            <w:tcW w:w="4113" w:type="dxa"/>
            <w:gridSpan w:val="4"/>
            <w:shd w:val="clear" w:color="auto" w:fill="auto"/>
            <w:noWrap/>
            <w:vAlign w:val="center"/>
            <w:hideMark/>
          </w:tcPr>
          <w:p w14:paraId="76AED1E3"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2BB6F2CB" w14:textId="77777777" w:rsidR="00314435" w:rsidRPr="003822A5" w:rsidRDefault="00314435" w:rsidP="00DC5782">
            <w:pPr>
              <w:jc w:val="both"/>
              <w:rPr>
                <w:rFonts w:ascii="Times New Roman" w:hAnsi="Times New Roman" w:cs="Times New Roman"/>
                <w:sz w:val="24"/>
                <w:szCs w:val="24"/>
              </w:rPr>
            </w:pPr>
          </w:p>
        </w:tc>
      </w:tr>
      <w:tr w:rsidR="00314435" w:rsidRPr="003822A5" w14:paraId="68D0A73E" w14:textId="77777777" w:rsidTr="000B63FF">
        <w:trPr>
          <w:trHeight w:val="300"/>
        </w:trPr>
        <w:tc>
          <w:tcPr>
            <w:tcW w:w="4113" w:type="dxa"/>
            <w:gridSpan w:val="4"/>
            <w:shd w:val="clear" w:color="auto" w:fill="auto"/>
            <w:noWrap/>
            <w:vAlign w:val="center"/>
            <w:hideMark/>
          </w:tcPr>
          <w:p w14:paraId="549E7F3C"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5F8412C3" w14:textId="77777777" w:rsidR="00314435" w:rsidRPr="003822A5" w:rsidRDefault="00314435" w:rsidP="00DC5782">
            <w:pPr>
              <w:jc w:val="both"/>
              <w:rPr>
                <w:rFonts w:ascii="Times New Roman" w:hAnsi="Times New Roman" w:cs="Times New Roman"/>
                <w:sz w:val="24"/>
                <w:szCs w:val="24"/>
              </w:rPr>
            </w:pPr>
          </w:p>
        </w:tc>
      </w:tr>
      <w:tr w:rsidR="00314435" w:rsidRPr="003822A5" w14:paraId="791A6796" w14:textId="77777777" w:rsidTr="000B63FF">
        <w:trPr>
          <w:trHeight w:val="300"/>
        </w:trPr>
        <w:tc>
          <w:tcPr>
            <w:tcW w:w="4113" w:type="dxa"/>
            <w:gridSpan w:val="4"/>
            <w:shd w:val="clear" w:color="auto" w:fill="auto"/>
            <w:noWrap/>
            <w:vAlign w:val="center"/>
            <w:hideMark/>
          </w:tcPr>
          <w:p w14:paraId="27ACDEA6"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2DE65A13" w14:textId="77777777" w:rsidR="00314435" w:rsidRPr="003822A5" w:rsidRDefault="00314435" w:rsidP="00DC5782">
            <w:pPr>
              <w:jc w:val="both"/>
              <w:rPr>
                <w:rFonts w:ascii="Times New Roman" w:hAnsi="Times New Roman" w:cs="Times New Roman"/>
                <w:sz w:val="24"/>
                <w:szCs w:val="24"/>
              </w:rPr>
            </w:pPr>
          </w:p>
        </w:tc>
      </w:tr>
      <w:tr w:rsidR="00314435" w:rsidRPr="003822A5" w14:paraId="723817F4" w14:textId="77777777" w:rsidTr="000B63FF">
        <w:trPr>
          <w:trHeight w:val="70"/>
        </w:trPr>
        <w:tc>
          <w:tcPr>
            <w:tcW w:w="995" w:type="dxa"/>
            <w:gridSpan w:val="2"/>
            <w:shd w:val="clear" w:color="auto" w:fill="auto"/>
            <w:noWrap/>
            <w:vAlign w:val="center"/>
            <w:hideMark/>
          </w:tcPr>
          <w:p w14:paraId="5318AF59"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6</w:t>
            </w:r>
          </w:p>
        </w:tc>
        <w:tc>
          <w:tcPr>
            <w:tcW w:w="4678" w:type="dxa"/>
            <w:gridSpan w:val="3"/>
            <w:shd w:val="clear" w:color="auto" w:fill="auto"/>
          </w:tcPr>
          <w:p w14:paraId="750BC4AB"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Perkamas kiekis: 1 kompl. </w:t>
            </w:r>
          </w:p>
          <w:p w14:paraId="5F84BE11"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Privalo būti pritaikytas numatytos pagrindinės užuolaidos svoriui ir ilgiui.</w:t>
            </w:r>
          </w:p>
          <w:p w14:paraId="027C8C63"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Aliuminio lydinio, arba plieno profilis su visomis būtinomis komplektuojančiomis dalimis.</w:t>
            </w:r>
          </w:p>
          <w:p w14:paraId="7F226F41"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Juodos spalvos.</w:t>
            </w:r>
          </w:p>
          <w:p w14:paraId="671300C8"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Užuolaidos užlaida centre ne mažesnė kaip 1m.</w:t>
            </w:r>
          </w:p>
          <w:p w14:paraId="5F11E646"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Visi užuolaidos tvirtinimo elementai kurie dalyvauja užuolaidos judėjime yra su guoliniais ratukais.</w:t>
            </w:r>
          </w:p>
          <w:p w14:paraId="4CBC01AB"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Visi sistemos elementai montuojami ant pagrindinio profilio atviruoju būdu. Galimybė pakeisti susidėvėjusias dalis neardant viso atidarymo/ uždarymo mechanizmo.</w:t>
            </w:r>
          </w:p>
          <w:p w14:paraId="6398C8B9"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Elektrinė pavara su visais būtinais galinių padėčių ribotuvais ir </w:t>
            </w:r>
            <w:proofErr w:type="spellStart"/>
            <w:r w:rsidRPr="003822A5">
              <w:rPr>
                <w:rFonts w:ascii="Times New Roman" w:hAnsi="Times New Roman" w:cs="Times New Roman"/>
                <w:sz w:val="24"/>
                <w:szCs w:val="24"/>
              </w:rPr>
              <w:t>atjungėjais</w:t>
            </w:r>
            <w:proofErr w:type="spellEnd"/>
            <w:r w:rsidRPr="003822A5">
              <w:rPr>
                <w:rFonts w:ascii="Times New Roman" w:hAnsi="Times New Roman" w:cs="Times New Roman"/>
                <w:sz w:val="24"/>
                <w:szCs w:val="24"/>
              </w:rPr>
              <w:t>.</w:t>
            </w:r>
          </w:p>
          <w:p w14:paraId="7759459C" w14:textId="77777777" w:rsidR="00314435" w:rsidRPr="003822A5" w:rsidRDefault="00314435" w:rsidP="007D70AB">
            <w:pPr>
              <w:numPr>
                <w:ilvl w:val="1"/>
                <w:numId w:val="15"/>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Galimybė užuolaidos atidarymo/ uždarymo mechanizmą valdyti DMX512 arba lygiaverčiu protokolu.</w:t>
            </w:r>
          </w:p>
        </w:tc>
        <w:tc>
          <w:tcPr>
            <w:tcW w:w="4536" w:type="dxa"/>
            <w:gridSpan w:val="3"/>
            <w:shd w:val="clear" w:color="auto" w:fill="auto"/>
            <w:noWrap/>
          </w:tcPr>
          <w:p w14:paraId="36D05ACC" w14:textId="77777777" w:rsidR="00314435" w:rsidRPr="003822A5" w:rsidRDefault="00314435" w:rsidP="00DC5782">
            <w:pPr>
              <w:jc w:val="both"/>
              <w:rPr>
                <w:rFonts w:ascii="Times New Roman" w:hAnsi="Times New Roman" w:cs="Times New Roman"/>
                <w:sz w:val="24"/>
                <w:szCs w:val="24"/>
              </w:rPr>
            </w:pPr>
          </w:p>
        </w:tc>
      </w:tr>
      <w:tr w:rsidR="00314435" w:rsidRPr="003822A5" w14:paraId="134C6091" w14:textId="77777777" w:rsidTr="000B63FF">
        <w:trPr>
          <w:trHeight w:val="300"/>
        </w:trPr>
        <w:tc>
          <w:tcPr>
            <w:tcW w:w="10209" w:type="dxa"/>
            <w:gridSpan w:val="8"/>
            <w:shd w:val="clear" w:color="auto" w:fill="F2F2F2" w:themeFill="background1" w:themeFillShade="F2"/>
            <w:noWrap/>
            <w:vAlign w:val="center"/>
          </w:tcPr>
          <w:p w14:paraId="6CFBCF4B" w14:textId="77777777" w:rsidR="00314435" w:rsidRPr="003822A5" w:rsidRDefault="00314435" w:rsidP="00943642">
            <w:pPr>
              <w:numPr>
                <w:ilvl w:val="0"/>
                <w:numId w:val="38"/>
              </w:numPr>
              <w:tabs>
                <w:tab w:val="left" w:pos="351"/>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Scenos keltuvų valdymo įvadinė spinta (KVS)</w:t>
            </w:r>
          </w:p>
        </w:tc>
      </w:tr>
      <w:tr w:rsidR="00314435" w:rsidRPr="003822A5" w14:paraId="346244E7" w14:textId="77777777" w:rsidTr="000B63FF">
        <w:trPr>
          <w:trHeight w:val="300"/>
        </w:trPr>
        <w:tc>
          <w:tcPr>
            <w:tcW w:w="4113" w:type="dxa"/>
            <w:gridSpan w:val="4"/>
            <w:shd w:val="clear" w:color="auto" w:fill="auto"/>
            <w:noWrap/>
            <w:vAlign w:val="center"/>
            <w:hideMark/>
          </w:tcPr>
          <w:p w14:paraId="742158F0"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3E5DED38" w14:textId="77777777" w:rsidR="00314435" w:rsidRPr="003822A5" w:rsidRDefault="00314435" w:rsidP="00DC5782">
            <w:pPr>
              <w:jc w:val="both"/>
              <w:rPr>
                <w:rFonts w:ascii="Times New Roman" w:hAnsi="Times New Roman" w:cs="Times New Roman"/>
                <w:sz w:val="24"/>
                <w:szCs w:val="24"/>
              </w:rPr>
            </w:pPr>
          </w:p>
        </w:tc>
      </w:tr>
      <w:tr w:rsidR="00314435" w:rsidRPr="003822A5" w14:paraId="1B36360C" w14:textId="77777777" w:rsidTr="000B63FF">
        <w:trPr>
          <w:trHeight w:val="300"/>
        </w:trPr>
        <w:tc>
          <w:tcPr>
            <w:tcW w:w="4113" w:type="dxa"/>
            <w:gridSpan w:val="4"/>
            <w:shd w:val="clear" w:color="auto" w:fill="auto"/>
            <w:noWrap/>
            <w:vAlign w:val="center"/>
            <w:hideMark/>
          </w:tcPr>
          <w:p w14:paraId="38FA174D"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D5CC674" w14:textId="77777777" w:rsidR="00314435" w:rsidRPr="003822A5" w:rsidRDefault="00314435" w:rsidP="00DC5782">
            <w:pPr>
              <w:jc w:val="both"/>
              <w:rPr>
                <w:rFonts w:ascii="Times New Roman" w:hAnsi="Times New Roman" w:cs="Times New Roman"/>
                <w:sz w:val="24"/>
                <w:szCs w:val="24"/>
              </w:rPr>
            </w:pPr>
          </w:p>
        </w:tc>
      </w:tr>
      <w:tr w:rsidR="00314435" w:rsidRPr="003822A5" w14:paraId="1FE79626" w14:textId="77777777" w:rsidTr="000B63FF">
        <w:trPr>
          <w:trHeight w:val="300"/>
        </w:trPr>
        <w:tc>
          <w:tcPr>
            <w:tcW w:w="4113" w:type="dxa"/>
            <w:gridSpan w:val="4"/>
            <w:shd w:val="clear" w:color="auto" w:fill="auto"/>
            <w:noWrap/>
            <w:vAlign w:val="center"/>
            <w:hideMark/>
          </w:tcPr>
          <w:p w14:paraId="09C41F0A"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43E76A58" w14:textId="77777777" w:rsidR="00314435" w:rsidRPr="003822A5" w:rsidRDefault="00314435" w:rsidP="00DC5782">
            <w:pPr>
              <w:jc w:val="both"/>
              <w:rPr>
                <w:rFonts w:ascii="Times New Roman" w:hAnsi="Times New Roman" w:cs="Times New Roman"/>
                <w:sz w:val="24"/>
                <w:szCs w:val="24"/>
              </w:rPr>
            </w:pPr>
          </w:p>
        </w:tc>
      </w:tr>
      <w:tr w:rsidR="00314435" w:rsidRPr="003822A5" w14:paraId="3407ED18" w14:textId="77777777" w:rsidTr="000B63FF">
        <w:trPr>
          <w:trHeight w:val="70"/>
        </w:trPr>
        <w:tc>
          <w:tcPr>
            <w:tcW w:w="995" w:type="dxa"/>
            <w:gridSpan w:val="2"/>
            <w:shd w:val="clear" w:color="auto" w:fill="auto"/>
            <w:noWrap/>
            <w:vAlign w:val="center"/>
            <w:hideMark/>
          </w:tcPr>
          <w:p w14:paraId="0E3678BC"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7</w:t>
            </w:r>
          </w:p>
        </w:tc>
        <w:tc>
          <w:tcPr>
            <w:tcW w:w="4678" w:type="dxa"/>
            <w:gridSpan w:val="3"/>
            <w:shd w:val="clear" w:color="auto" w:fill="auto"/>
          </w:tcPr>
          <w:p w14:paraId="5AC274C6"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Perkamas kiekis: 1 vnt. </w:t>
            </w:r>
          </w:p>
          <w:p w14:paraId="7106BDC6"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To paties gamintojo kaip grandiniai keltuvai, užtikrinti vieningai sistemai.</w:t>
            </w:r>
          </w:p>
          <w:p w14:paraId="2AAB39B6"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Galinti valdyti ne mažiau kaip 24 keltuvus.</w:t>
            </w:r>
          </w:p>
          <w:p w14:paraId="05D1BA6F"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Galimybė grupuoti keltuvus.</w:t>
            </w:r>
          </w:p>
          <w:p w14:paraId="59E9FA75"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Montuojama į įrangos komutacinę (</w:t>
            </w:r>
            <w:proofErr w:type="spellStart"/>
            <w:r w:rsidRPr="003822A5">
              <w:rPr>
                <w:rFonts w:ascii="Times New Roman" w:hAnsi="Times New Roman" w:cs="Times New Roman"/>
                <w:sz w:val="24"/>
                <w:szCs w:val="24"/>
              </w:rPr>
              <w:t>rack</w:t>
            </w:r>
            <w:proofErr w:type="spellEnd"/>
            <w:r w:rsidRPr="003822A5">
              <w:rPr>
                <w:rFonts w:ascii="Times New Roman" w:hAnsi="Times New Roman" w:cs="Times New Roman"/>
                <w:sz w:val="24"/>
                <w:szCs w:val="24"/>
              </w:rPr>
              <w:t xml:space="preserve"> tipo) spintą.</w:t>
            </w:r>
          </w:p>
          <w:p w14:paraId="003A34F2" w14:textId="77777777" w:rsidR="00314435" w:rsidRPr="003822A5" w:rsidRDefault="00314435" w:rsidP="007D70AB">
            <w:pPr>
              <w:numPr>
                <w:ilvl w:val="0"/>
                <w:numId w:val="18"/>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Avarinis „STOP“ mygtukas.</w:t>
            </w:r>
          </w:p>
        </w:tc>
        <w:tc>
          <w:tcPr>
            <w:tcW w:w="4536" w:type="dxa"/>
            <w:gridSpan w:val="3"/>
            <w:shd w:val="clear" w:color="auto" w:fill="auto"/>
            <w:noWrap/>
          </w:tcPr>
          <w:p w14:paraId="540DE49B" w14:textId="77777777" w:rsidR="00314435" w:rsidRPr="003822A5" w:rsidRDefault="00314435" w:rsidP="00DC5782">
            <w:pPr>
              <w:jc w:val="both"/>
              <w:rPr>
                <w:rFonts w:ascii="Times New Roman" w:hAnsi="Times New Roman" w:cs="Times New Roman"/>
                <w:sz w:val="24"/>
                <w:szCs w:val="24"/>
              </w:rPr>
            </w:pPr>
          </w:p>
        </w:tc>
      </w:tr>
      <w:tr w:rsidR="00314435" w:rsidRPr="003822A5" w14:paraId="691714A9" w14:textId="77777777" w:rsidTr="000B63FF">
        <w:trPr>
          <w:trHeight w:val="300"/>
        </w:trPr>
        <w:tc>
          <w:tcPr>
            <w:tcW w:w="10209" w:type="dxa"/>
            <w:gridSpan w:val="8"/>
            <w:shd w:val="clear" w:color="auto" w:fill="F2F2F2" w:themeFill="background1" w:themeFillShade="F2"/>
            <w:noWrap/>
            <w:vAlign w:val="center"/>
          </w:tcPr>
          <w:p w14:paraId="2F1F9154" w14:textId="77777777" w:rsidR="00314435" w:rsidRPr="003822A5" w:rsidRDefault="00314435" w:rsidP="000B63FF">
            <w:pPr>
              <w:numPr>
                <w:ilvl w:val="0"/>
                <w:numId w:val="38"/>
              </w:numPr>
              <w:tabs>
                <w:tab w:val="left" w:pos="351"/>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Priekinė scenos užuolaida</w:t>
            </w:r>
          </w:p>
        </w:tc>
      </w:tr>
      <w:tr w:rsidR="00314435" w:rsidRPr="003822A5" w14:paraId="69FC8EDB" w14:textId="77777777" w:rsidTr="000B63FF">
        <w:trPr>
          <w:trHeight w:val="300"/>
        </w:trPr>
        <w:tc>
          <w:tcPr>
            <w:tcW w:w="4113" w:type="dxa"/>
            <w:gridSpan w:val="4"/>
            <w:shd w:val="clear" w:color="auto" w:fill="auto"/>
            <w:noWrap/>
            <w:vAlign w:val="center"/>
            <w:hideMark/>
          </w:tcPr>
          <w:p w14:paraId="35808CBC"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1FA3CD02" w14:textId="77777777" w:rsidR="00314435" w:rsidRPr="003822A5" w:rsidRDefault="00314435" w:rsidP="00DC5782">
            <w:pPr>
              <w:jc w:val="both"/>
              <w:rPr>
                <w:rFonts w:ascii="Times New Roman" w:hAnsi="Times New Roman" w:cs="Times New Roman"/>
                <w:sz w:val="24"/>
                <w:szCs w:val="24"/>
              </w:rPr>
            </w:pPr>
          </w:p>
        </w:tc>
      </w:tr>
      <w:tr w:rsidR="00314435" w:rsidRPr="003822A5" w14:paraId="35CEC437" w14:textId="77777777" w:rsidTr="000B63FF">
        <w:trPr>
          <w:trHeight w:val="300"/>
        </w:trPr>
        <w:tc>
          <w:tcPr>
            <w:tcW w:w="4113" w:type="dxa"/>
            <w:gridSpan w:val="4"/>
            <w:shd w:val="clear" w:color="auto" w:fill="auto"/>
            <w:noWrap/>
            <w:vAlign w:val="center"/>
            <w:hideMark/>
          </w:tcPr>
          <w:p w14:paraId="19014C3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1D4A51A" w14:textId="77777777" w:rsidR="00314435" w:rsidRPr="003822A5" w:rsidRDefault="00314435" w:rsidP="00DC5782">
            <w:pPr>
              <w:jc w:val="both"/>
              <w:rPr>
                <w:rFonts w:ascii="Times New Roman" w:hAnsi="Times New Roman" w:cs="Times New Roman"/>
                <w:sz w:val="24"/>
                <w:szCs w:val="24"/>
              </w:rPr>
            </w:pPr>
          </w:p>
        </w:tc>
      </w:tr>
      <w:tr w:rsidR="00314435" w:rsidRPr="003822A5" w14:paraId="02660AF7" w14:textId="77777777" w:rsidTr="000B63FF">
        <w:trPr>
          <w:trHeight w:val="300"/>
        </w:trPr>
        <w:tc>
          <w:tcPr>
            <w:tcW w:w="4113" w:type="dxa"/>
            <w:gridSpan w:val="4"/>
            <w:shd w:val="clear" w:color="auto" w:fill="auto"/>
            <w:noWrap/>
            <w:vAlign w:val="center"/>
            <w:hideMark/>
          </w:tcPr>
          <w:p w14:paraId="584A4FCA"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35E3E21C" w14:textId="77777777" w:rsidR="00314435" w:rsidRPr="003822A5" w:rsidRDefault="00314435" w:rsidP="00DC5782">
            <w:pPr>
              <w:jc w:val="both"/>
              <w:rPr>
                <w:rFonts w:ascii="Times New Roman" w:hAnsi="Times New Roman" w:cs="Times New Roman"/>
                <w:sz w:val="24"/>
                <w:szCs w:val="24"/>
              </w:rPr>
            </w:pPr>
          </w:p>
        </w:tc>
      </w:tr>
      <w:tr w:rsidR="00314435" w:rsidRPr="003822A5" w14:paraId="4A5F0AC8" w14:textId="77777777" w:rsidTr="000B63FF">
        <w:trPr>
          <w:trHeight w:val="70"/>
        </w:trPr>
        <w:tc>
          <w:tcPr>
            <w:tcW w:w="995" w:type="dxa"/>
            <w:gridSpan w:val="2"/>
            <w:shd w:val="clear" w:color="auto" w:fill="auto"/>
            <w:noWrap/>
            <w:vAlign w:val="center"/>
            <w:hideMark/>
          </w:tcPr>
          <w:p w14:paraId="591DFCFE"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8</w:t>
            </w:r>
          </w:p>
        </w:tc>
        <w:tc>
          <w:tcPr>
            <w:tcW w:w="4678" w:type="dxa"/>
            <w:gridSpan w:val="3"/>
            <w:shd w:val="clear" w:color="auto" w:fill="auto"/>
          </w:tcPr>
          <w:p w14:paraId="6E7F7C07"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2 vnt.</w:t>
            </w:r>
          </w:p>
          <w:p w14:paraId="2BC61DFE"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Pagrindinės uždangos aukštis ne mažesnis kaip 6m (matmenis tikslinti darbo projekto metu).</w:t>
            </w:r>
          </w:p>
          <w:p w14:paraId="6A796014"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Vienos užuolaidos dalies plotis ne mažesnis kaip 8.75 m (matmenis tikslinti darbo projekto metu).</w:t>
            </w:r>
          </w:p>
          <w:p w14:paraId="4D67D20E"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500 g/m².</w:t>
            </w:r>
          </w:p>
          <w:p w14:paraId="22F2476B"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Klostavimas ne mažesnius kaip 1:2 santykiu.</w:t>
            </w:r>
          </w:p>
          <w:p w14:paraId="43AA8FAA"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Viršutinėje dalyje metalinės kilpos su perveriamais raišteliais, išdėstytais kas 15 – 20 cm.</w:t>
            </w:r>
          </w:p>
          <w:p w14:paraId="015644A7"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6594709D" w14:textId="77777777" w:rsidR="00314435" w:rsidRPr="003822A5" w:rsidRDefault="00314435" w:rsidP="007D70AB">
            <w:pPr>
              <w:numPr>
                <w:ilvl w:val="1"/>
                <w:numId w:val="19"/>
              </w:numPr>
              <w:tabs>
                <w:tab w:val="left" w:pos="483"/>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Audinio vidutinis garso absorbcijos koeficientas αw ne mažesnis kaip 0.70, pagal ISO 11654 standarto arba lygiaverčio standarto reikalavimus.</w:t>
            </w:r>
          </w:p>
        </w:tc>
        <w:tc>
          <w:tcPr>
            <w:tcW w:w="4536" w:type="dxa"/>
            <w:gridSpan w:val="3"/>
            <w:shd w:val="clear" w:color="auto" w:fill="auto"/>
            <w:noWrap/>
            <w:hideMark/>
          </w:tcPr>
          <w:p w14:paraId="0AB12EDA" w14:textId="77777777" w:rsidR="00314435" w:rsidRPr="003822A5" w:rsidRDefault="00314435" w:rsidP="00DC5782">
            <w:pPr>
              <w:jc w:val="both"/>
              <w:rPr>
                <w:rFonts w:ascii="Times New Roman" w:hAnsi="Times New Roman" w:cs="Times New Roman"/>
                <w:sz w:val="24"/>
                <w:szCs w:val="24"/>
              </w:rPr>
            </w:pPr>
          </w:p>
        </w:tc>
      </w:tr>
      <w:tr w:rsidR="00314435" w:rsidRPr="003822A5" w14:paraId="58C42A5A" w14:textId="77777777" w:rsidTr="000B63FF">
        <w:trPr>
          <w:trHeight w:val="300"/>
        </w:trPr>
        <w:tc>
          <w:tcPr>
            <w:tcW w:w="10209" w:type="dxa"/>
            <w:gridSpan w:val="8"/>
            <w:shd w:val="clear" w:color="auto" w:fill="F2F2F2" w:themeFill="background1" w:themeFillShade="F2"/>
            <w:noWrap/>
            <w:vAlign w:val="center"/>
          </w:tcPr>
          <w:p w14:paraId="3B2D6D3A" w14:textId="77777777" w:rsidR="00314435" w:rsidRPr="003822A5" w:rsidRDefault="00314435" w:rsidP="000B63FF">
            <w:pPr>
              <w:numPr>
                <w:ilvl w:val="0"/>
                <w:numId w:val="38"/>
              </w:numPr>
              <w:tabs>
                <w:tab w:val="left" w:pos="351"/>
              </w:tabs>
              <w:ind w:left="0" w:firstLine="0"/>
              <w:jc w:val="center"/>
              <w:rPr>
                <w:rFonts w:ascii="Times New Roman" w:hAnsi="Times New Roman" w:cs="Times New Roman"/>
                <w:b/>
                <w:bCs/>
                <w:sz w:val="24"/>
                <w:szCs w:val="24"/>
              </w:rPr>
            </w:pPr>
            <w:proofErr w:type="spellStart"/>
            <w:r w:rsidRPr="003822A5">
              <w:rPr>
                <w:rFonts w:ascii="Times New Roman" w:hAnsi="Times New Roman" w:cs="Times New Roman"/>
                <w:b/>
                <w:bCs/>
                <w:sz w:val="24"/>
                <w:szCs w:val="24"/>
              </w:rPr>
              <w:t>Arlekinas</w:t>
            </w:r>
            <w:proofErr w:type="spellEnd"/>
          </w:p>
        </w:tc>
      </w:tr>
      <w:tr w:rsidR="00314435" w:rsidRPr="003822A5" w14:paraId="6EBDE8A9" w14:textId="77777777" w:rsidTr="000B63FF">
        <w:trPr>
          <w:trHeight w:val="300"/>
        </w:trPr>
        <w:tc>
          <w:tcPr>
            <w:tcW w:w="4113" w:type="dxa"/>
            <w:gridSpan w:val="4"/>
            <w:shd w:val="clear" w:color="auto" w:fill="auto"/>
            <w:noWrap/>
            <w:vAlign w:val="center"/>
            <w:hideMark/>
          </w:tcPr>
          <w:p w14:paraId="7899A83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39D6566A" w14:textId="77777777" w:rsidR="00314435" w:rsidRPr="003822A5" w:rsidRDefault="00314435" w:rsidP="00DC5782">
            <w:pPr>
              <w:jc w:val="both"/>
              <w:rPr>
                <w:rFonts w:ascii="Times New Roman" w:hAnsi="Times New Roman" w:cs="Times New Roman"/>
                <w:sz w:val="24"/>
                <w:szCs w:val="24"/>
              </w:rPr>
            </w:pPr>
          </w:p>
        </w:tc>
      </w:tr>
      <w:tr w:rsidR="00314435" w:rsidRPr="003822A5" w14:paraId="647F773A" w14:textId="77777777" w:rsidTr="000B63FF">
        <w:trPr>
          <w:trHeight w:val="300"/>
        </w:trPr>
        <w:tc>
          <w:tcPr>
            <w:tcW w:w="4113" w:type="dxa"/>
            <w:gridSpan w:val="4"/>
            <w:shd w:val="clear" w:color="auto" w:fill="auto"/>
            <w:noWrap/>
            <w:vAlign w:val="center"/>
            <w:hideMark/>
          </w:tcPr>
          <w:p w14:paraId="06939887"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74F33B4" w14:textId="77777777" w:rsidR="00314435" w:rsidRPr="003822A5" w:rsidRDefault="00314435" w:rsidP="00DC5782">
            <w:pPr>
              <w:jc w:val="both"/>
              <w:rPr>
                <w:rFonts w:ascii="Times New Roman" w:hAnsi="Times New Roman" w:cs="Times New Roman"/>
                <w:sz w:val="24"/>
                <w:szCs w:val="24"/>
              </w:rPr>
            </w:pPr>
          </w:p>
        </w:tc>
      </w:tr>
      <w:tr w:rsidR="00314435" w:rsidRPr="003822A5" w14:paraId="6A265539" w14:textId="77777777" w:rsidTr="000B63FF">
        <w:trPr>
          <w:trHeight w:val="300"/>
        </w:trPr>
        <w:tc>
          <w:tcPr>
            <w:tcW w:w="4113" w:type="dxa"/>
            <w:gridSpan w:val="4"/>
            <w:shd w:val="clear" w:color="auto" w:fill="auto"/>
            <w:noWrap/>
            <w:vAlign w:val="center"/>
            <w:hideMark/>
          </w:tcPr>
          <w:p w14:paraId="090DC90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70E707E2" w14:textId="77777777" w:rsidR="00314435" w:rsidRPr="003822A5" w:rsidRDefault="00314435" w:rsidP="00DC5782">
            <w:pPr>
              <w:jc w:val="both"/>
              <w:rPr>
                <w:rFonts w:ascii="Times New Roman" w:hAnsi="Times New Roman" w:cs="Times New Roman"/>
                <w:sz w:val="24"/>
                <w:szCs w:val="24"/>
              </w:rPr>
            </w:pPr>
          </w:p>
        </w:tc>
      </w:tr>
      <w:tr w:rsidR="00314435" w:rsidRPr="003822A5" w14:paraId="0673652F" w14:textId="77777777" w:rsidTr="000B63FF">
        <w:trPr>
          <w:trHeight w:val="70"/>
        </w:trPr>
        <w:tc>
          <w:tcPr>
            <w:tcW w:w="995" w:type="dxa"/>
            <w:gridSpan w:val="2"/>
            <w:shd w:val="clear" w:color="auto" w:fill="auto"/>
            <w:noWrap/>
            <w:vAlign w:val="center"/>
            <w:hideMark/>
          </w:tcPr>
          <w:p w14:paraId="74D786A8"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9</w:t>
            </w:r>
          </w:p>
        </w:tc>
        <w:tc>
          <w:tcPr>
            <w:tcW w:w="4678" w:type="dxa"/>
            <w:gridSpan w:val="3"/>
            <w:shd w:val="clear" w:color="auto" w:fill="auto"/>
          </w:tcPr>
          <w:p w14:paraId="0B55CA74"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1 vnt.</w:t>
            </w:r>
          </w:p>
          <w:p w14:paraId="75447B82"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proofErr w:type="spellStart"/>
            <w:r w:rsidRPr="003822A5">
              <w:rPr>
                <w:rFonts w:ascii="Times New Roman" w:hAnsi="Times New Roman" w:cs="Times New Roman"/>
                <w:sz w:val="24"/>
                <w:szCs w:val="24"/>
              </w:rPr>
              <w:t>Arlekino</w:t>
            </w:r>
            <w:proofErr w:type="spellEnd"/>
            <w:r w:rsidRPr="003822A5">
              <w:rPr>
                <w:rFonts w:ascii="Times New Roman" w:hAnsi="Times New Roman" w:cs="Times New Roman"/>
                <w:sz w:val="24"/>
                <w:szCs w:val="24"/>
              </w:rPr>
              <w:t xml:space="preserve"> matmenys (aukštis x plotis) 1.4 m x 15 m (matmenis tikslinti darbo projekto metu).</w:t>
            </w:r>
          </w:p>
          <w:p w14:paraId="5F433358"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500 g/m².</w:t>
            </w:r>
          </w:p>
          <w:p w14:paraId="3015A065"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Klostavimas ne mažesnius kaip 1:2 santykiu.</w:t>
            </w:r>
          </w:p>
          <w:p w14:paraId="48B70BF9"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Viršutinėje dalyje metalinės kilpos su perveriamais raišteliais, išdėstytais kas 15 – 20 cm.</w:t>
            </w:r>
          </w:p>
          <w:p w14:paraId="31531BA9"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5C58F1D1" w14:textId="77777777" w:rsidR="00314435" w:rsidRPr="003822A5" w:rsidRDefault="00314435" w:rsidP="000B63FF">
            <w:pPr>
              <w:numPr>
                <w:ilvl w:val="1"/>
                <w:numId w:val="20"/>
              </w:numPr>
              <w:tabs>
                <w:tab w:val="left" w:pos="596"/>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vidutinis garso absorbcijos koeficientas αw ne mažesnis kaip 0.70, pagal ISO 11654 standarto arba lygiaverčio standarto reikalavimus.</w:t>
            </w:r>
          </w:p>
        </w:tc>
        <w:tc>
          <w:tcPr>
            <w:tcW w:w="4536" w:type="dxa"/>
            <w:gridSpan w:val="3"/>
            <w:shd w:val="clear" w:color="auto" w:fill="auto"/>
            <w:noWrap/>
          </w:tcPr>
          <w:p w14:paraId="5B41CD72" w14:textId="77777777" w:rsidR="00314435" w:rsidRPr="003822A5" w:rsidRDefault="00314435" w:rsidP="00DC5782">
            <w:pPr>
              <w:jc w:val="both"/>
              <w:rPr>
                <w:rFonts w:ascii="Times New Roman" w:hAnsi="Times New Roman" w:cs="Times New Roman"/>
                <w:sz w:val="24"/>
                <w:szCs w:val="24"/>
              </w:rPr>
            </w:pPr>
          </w:p>
        </w:tc>
      </w:tr>
      <w:tr w:rsidR="00314435" w:rsidRPr="003822A5" w14:paraId="7EA16F63" w14:textId="77777777" w:rsidTr="004638CE">
        <w:trPr>
          <w:trHeight w:val="300"/>
        </w:trPr>
        <w:tc>
          <w:tcPr>
            <w:tcW w:w="10209" w:type="dxa"/>
            <w:gridSpan w:val="8"/>
            <w:shd w:val="clear" w:color="auto" w:fill="F2F2F2" w:themeFill="background1" w:themeFillShade="F2"/>
            <w:noWrap/>
            <w:vAlign w:val="center"/>
          </w:tcPr>
          <w:p w14:paraId="13FD7C97" w14:textId="77777777" w:rsidR="00314435" w:rsidRPr="003822A5" w:rsidRDefault="00314435" w:rsidP="004638CE">
            <w:pPr>
              <w:numPr>
                <w:ilvl w:val="0"/>
                <w:numId w:val="38"/>
              </w:numPr>
              <w:tabs>
                <w:tab w:val="left" w:pos="464"/>
              </w:tabs>
              <w:ind w:left="0" w:firstLine="0"/>
              <w:jc w:val="center"/>
              <w:rPr>
                <w:rFonts w:ascii="Times New Roman" w:hAnsi="Times New Roman" w:cs="Times New Roman"/>
                <w:b/>
                <w:bCs/>
                <w:sz w:val="24"/>
                <w:szCs w:val="24"/>
              </w:rPr>
            </w:pPr>
            <w:proofErr w:type="spellStart"/>
            <w:r w:rsidRPr="003822A5">
              <w:rPr>
                <w:rFonts w:ascii="Times New Roman" w:hAnsi="Times New Roman" w:cs="Times New Roman"/>
                <w:b/>
                <w:bCs/>
                <w:sz w:val="24"/>
                <w:szCs w:val="24"/>
              </w:rPr>
              <w:t>Kulisa</w:t>
            </w:r>
            <w:proofErr w:type="spellEnd"/>
          </w:p>
        </w:tc>
      </w:tr>
      <w:tr w:rsidR="00314435" w:rsidRPr="003822A5" w14:paraId="5B935DE3" w14:textId="77777777" w:rsidTr="000B63FF">
        <w:trPr>
          <w:trHeight w:val="300"/>
        </w:trPr>
        <w:tc>
          <w:tcPr>
            <w:tcW w:w="4113" w:type="dxa"/>
            <w:gridSpan w:val="4"/>
            <w:shd w:val="clear" w:color="auto" w:fill="auto"/>
            <w:noWrap/>
            <w:vAlign w:val="center"/>
            <w:hideMark/>
          </w:tcPr>
          <w:p w14:paraId="123B348F"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045C14B7" w14:textId="77777777" w:rsidR="00314435" w:rsidRPr="003822A5" w:rsidRDefault="00314435" w:rsidP="00DC5782">
            <w:pPr>
              <w:jc w:val="both"/>
              <w:rPr>
                <w:rFonts w:ascii="Times New Roman" w:hAnsi="Times New Roman" w:cs="Times New Roman"/>
                <w:sz w:val="24"/>
                <w:szCs w:val="24"/>
              </w:rPr>
            </w:pPr>
          </w:p>
        </w:tc>
      </w:tr>
      <w:tr w:rsidR="00314435" w:rsidRPr="003822A5" w14:paraId="19EF36F7" w14:textId="77777777" w:rsidTr="000B63FF">
        <w:trPr>
          <w:trHeight w:val="300"/>
        </w:trPr>
        <w:tc>
          <w:tcPr>
            <w:tcW w:w="4113" w:type="dxa"/>
            <w:gridSpan w:val="4"/>
            <w:shd w:val="clear" w:color="auto" w:fill="auto"/>
            <w:noWrap/>
            <w:vAlign w:val="center"/>
            <w:hideMark/>
          </w:tcPr>
          <w:p w14:paraId="3F85AA27"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05DD6819" w14:textId="77777777" w:rsidR="00314435" w:rsidRPr="003822A5" w:rsidRDefault="00314435" w:rsidP="00DC5782">
            <w:pPr>
              <w:jc w:val="both"/>
              <w:rPr>
                <w:rFonts w:ascii="Times New Roman" w:hAnsi="Times New Roman" w:cs="Times New Roman"/>
                <w:sz w:val="24"/>
                <w:szCs w:val="24"/>
              </w:rPr>
            </w:pPr>
          </w:p>
        </w:tc>
      </w:tr>
      <w:tr w:rsidR="00314435" w:rsidRPr="003822A5" w14:paraId="17270EAA" w14:textId="77777777" w:rsidTr="000B63FF">
        <w:trPr>
          <w:trHeight w:val="300"/>
        </w:trPr>
        <w:tc>
          <w:tcPr>
            <w:tcW w:w="4113" w:type="dxa"/>
            <w:gridSpan w:val="4"/>
            <w:shd w:val="clear" w:color="auto" w:fill="auto"/>
            <w:noWrap/>
            <w:vAlign w:val="center"/>
            <w:hideMark/>
          </w:tcPr>
          <w:p w14:paraId="091C57D5"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1F623F67" w14:textId="77777777" w:rsidR="00314435" w:rsidRPr="003822A5" w:rsidRDefault="00314435" w:rsidP="00DC5782">
            <w:pPr>
              <w:jc w:val="both"/>
              <w:rPr>
                <w:rFonts w:ascii="Times New Roman" w:hAnsi="Times New Roman" w:cs="Times New Roman"/>
                <w:sz w:val="24"/>
                <w:szCs w:val="24"/>
              </w:rPr>
            </w:pPr>
          </w:p>
        </w:tc>
      </w:tr>
      <w:tr w:rsidR="00314435" w:rsidRPr="003822A5" w14:paraId="325B046A" w14:textId="77777777" w:rsidTr="000B63FF">
        <w:trPr>
          <w:trHeight w:val="70"/>
        </w:trPr>
        <w:tc>
          <w:tcPr>
            <w:tcW w:w="995" w:type="dxa"/>
            <w:gridSpan w:val="2"/>
            <w:shd w:val="clear" w:color="auto" w:fill="auto"/>
            <w:noWrap/>
            <w:vAlign w:val="center"/>
            <w:hideMark/>
          </w:tcPr>
          <w:p w14:paraId="32332A10"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10</w:t>
            </w:r>
          </w:p>
        </w:tc>
        <w:tc>
          <w:tcPr>
            <w:tcW w:w="4678" w:type="dxa"/>
            <w:gridSpan w:val="3"/>
            <w:shd w:val="clear" w:color="auto" w:fill="auto"/>
          </w:tcPr>
          <w:p w14:paraId="6FE17DAD"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12 vnt.</w:t>
            </w:r>
          </w:p>
          <w:p w14:paraId="389F5C32"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proofErr w:type="spellStart"/>
            <w:r w:rsidRPr="003822A5">
              <w:rPr>
                <w:rFonts w:ascii="Times New Roman" w:hAnsi="Times New Roman" w:cs="Times New Roman"/>
                <w:sz w:val="24"/>
                <w:szCs w:val="24"/>
              </w:rPr>
              <w:t>Kulisos</w:t>
            </w:r>
            <w:proofErr w:type="spellEnd"/>
            <w:r w:rsidRPr="003822A5">
              <w:rPr>
                <w:rFonts w:ascii="Times New Roman" w:hAnsi="Times New Roman" w:cs="Times New Roman"/>
                <w:sz w:val="24"/>
                <w:szCs w:val="24"/>
              </w:rPr>
              <w:t xml:space="preserve"> matmenys (aukštis x plotis) 6 m x 1,5 m (matmenis tikslinti darbo projekto metu).</w:t>
            </w:r>
          </w:p>
          <w:p w14:paraId="54A0B7DD"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450g/m².</w:t>
            </w:r>
          </w:p>
          <w:p w14:paraId="34BA80FD"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neklostuotas.</w:t>
            </w:r>
          </w:p>
          <w:p w14:paraId="71F32C5E"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Viršutinėje dalyje metalinės kilpos su perveriamais raišteliais, išdėstytais kas 15 – 20 cm.</w:t>
            </w:r>
          </w:p>
          <w:p w14:paraId="18FA16C6"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4D4870E3" w14:textId="77777777" w:rsidR="00314435" w:rsidRPr="003822A5" w:rsidRDefault="00314435" w:rsidP="004638CE">
            <w:pPr>
              <w:numPr>
                <w:ilvl w:val="0"/>
                <w:numId w:val="21"/>
              </w:numPr>
              <w:tabs>
                <w:tab w:val="left" w:pos="737"/>
              </w:tabs>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atsparumas plyšimui ne mažiau kaip 24 N pagal ISO 13937-3 standarto arba lygiaverčio standarto reikalavimus.</w:t>
            </w:r>
          </w:p>
          <w:p w14:paraId="6F1F8ED3" w14:textId="77777777" w:rsidR="00314435" w:rsidRPr="003822A5" w:rsidRDefault="00314435" w:rsidP="00DC5782">
            <w:pPr>
              <w:numPr>
                <w:ilvl w:val="0"/>
                <w:numId w:val="2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vidutinis garso absorbcijos koeficientas αw ne mažesnis kaip 0,75, pagal ISO 11654 standarto arba lygiaverčio standarto reikalavimus.</w:t>
            </w:r>
          </w:p>
          <w:p w14:paraId="28B7371B" w14:textId="77777777" w:rsidR="00314435" w:rsidRPr="003822A5" w:rsidRDefault="00314435" w:rsidP="00DC5782">
            <w:pPr>
              <w:numPr>
                <w:ilvl w:val="0"/>
                <w:numId w:val="2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Audinys juodos spalvos.</w:t>
            </w:r>
          </w:p>
        </w:tc>
        <w:tc>
          <w:tcPr>
            <w:tcW w:w="4536" w:type="dxa"/>
            <w:gridSpan w:val="3"/>
            <w:shd w:val="clear" w:color="auto" w:fill="auto"/>
            <w:noWrap/>
          </w:tcPr>
          <w:p w14:paraId="17C9C36E" w14:textId="77777777" w:rsidR="00314435" w:rsidRPr="003822A5" w:rsidRDefault="00314435" w:rsidP="00DC5782">
            <w:pPr>
              <w:jc w:val="both"/>
              <w:rPr>
                <w:rFonts w:ascii="Times New Roman" w:hAnsi="Times New Roman" w:cs="Times New Roman"/>
                <w:sz w:val="24"/>
                <w:szCs w:val="24"/>
              </w:rPr>
            </w:pPr>
          </w:p>
        </w:tc>
      </w:tr>
      <w:tr w:rsidR="00314435" w:rsidRPr="003822A5" w14:paraId="6F301FC3" w14:textId="77777777" w:rsidTr="004638CE">
        <w:trPr>
          <w:trHeight w:val="300"/>
        </w:trPr>
        <w:tc>
          <w:tcPr>
            <w:tcW w:w="10209" w:type="dxa"/>
            <w:gridSpan w:val="8"/>
            <w:shd w:val="clear" w:color="auto" w:fill="F2F2F2" w:themeFill="background1" w:themeFillShade="F2"/>
            <w:noWrap/>
            <w:vAlign w:val="center"/>
          </w:tcPr>
          <w:p w14:paraId="68C52BD9" w14:textId="77777777" w:rsidR="00314435" w:rsidRPr="003822A5" w:rsidRDefault="00314435" w:rsidP="004638CE">
            <w:pPr>
              <w:numPr>
                <w:ilvl w:val="0"/>
                <w:numId w:val="38"/>
              </w:numPr>
              <w:tabs>
                <w:tab w:val="left" w:pos="464"/>
              </w:tabs>
              <w:ind w:left="0" w:firstLine="0"/>
              <w:jc w:val="center"/>
              <w:rPr>
                <w:rFonts w:ascii="Times New Roman" w:hAnsi="Times New Roman" w:cs="Times New Roman"/>
                <w:b/>
                <w:bCs/>
                <w:sz w:val="24"/>
                <w:szCs w:val="24"/>
              </w:rPr>
            </w:pPr>
            <w:r w:rsidRPr="003822A5">
              <w:rPr>
                <w:rFonts w:ascii="Times New Roman" w:hAnsi="Times New Roman" w:cs="Times New Roman"/>
                <w:b/>
                <w:bCs/>
                <w:sz w:val="24"/>
                <w:szCs w:val="24"/>
              </w:rPr>
              <w:t>Paskliaustė</w:t>
            </w:r>
          </w:p>
        </w:tc>
      </w:tr>
      <w:tr w:rsidR="00314435" w:rsidRPr="003822A5" w14:paraId="01B4FC18" w14:textId="77777777" w:rsidTr="000B63FF">
        <w:trPr>
          <w:trHeight w:val="300"/>
        </w:trPr>
        <w:tc>
          <w:tcPr>
            <w:tcW w:w="4113" w:type="dxa"/>
            <w:gridSpan w:val="4"/>
            <w:shd w:val="clear" w:color="auto" w:fill="auto"/>
            <w:noWrap/>
            <w:vAlign w:val="center"/>
            <w:hideMark/>
          </w:tcPr>
          <w:p w14:paraId="243F6651"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2F44E940" w14:textId="77777777" w:rsidR="00314435" w:rsidRPr="003822A5" w:rsidRDefault="00314435" w:rsidP="00DC5782">
            <w:pPr>
              <w:jc w:val="both"/>
              <w:rPr>
                <w:rFonts w:ascii="Times New Roman" w:hAnsi="Times New Roman" w:cs="Times New Roman"/>
                <w:sz w:val="24"/>
                <w:szCs w:val="24"/>
              </w:rPr>
            </w:pPr>
          </w:p>
        </w:tc>
      </w:tr>
      <w:tr w:rsidR="00314435" w:rsidRPr="003822A5" w14:paraId="287D02B2" w14:textId="77777777" w:rsidTr="000B63FF">
        <w:trPr>
          <w:trHeight w:val="300"/>
        </w:trPr>
        <w:tc>
          <w:tcPr>
            <w:tcW w:w="4113" w:type="dxa"/>
            <w:gridSpan w:val="4"/>
            <w:shd w:val="clear" w:color="auto" w:fill="auto"/>
            <w:noWrap/>
            <w:vAlign w:val="center"/>
            <w:hideMark/>
          </w:tcPr>
          <w:p w14:paraId="1737CEE8"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530957E0" w14:textId="77777777" w:rsidR="00314435" w:rsidRPr="003822A5" w:rsidRDefault="00314435" w:rsidP="00DC5782">
            <w:pPr>
              <w:jc w:val="both"/>
              <w:rPr>
                <w:rFonts w:ascii="Times New Roman" w:hAnsi="Times New Roman" w:cs="Times New Roman"/>
                <w:sz w:val="24"/>
                <w:szCs w:val="24"/>
              </w:rPr>
            </w:pPr>
          </w:p>
        </w:tc>
      </w:tr>
      <w:tr w:rsidR="00314435" w:rsidRPr="003822A5" w14:paraId="65CB9924" w14:textId="77777777" w:rsidTr="000B63FF">
        <w:trPr>
          <w:trHeight w:val="300"/>
        </w:trPr>
        <w:tc>
          <w:tcPr>
            <w:tcW w:w="4113" w:type="dxa"/>
            <w:gridSpan w:val="4"/>
            <w:shd w:val="clear" w:color="auto" w:fill="auto"/>
            <w:noWrap/>
            <w:vAlign w:val="center"/>
            <w:hideMark/>
          </w:tcPr>
          <w:p w14:paraId="5EDD23BB"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64B09832" w14:textId="77777777" w:rsidR="00314435" w:rsidRPr="003822A5" w:rsidRDefault="00314435" w:rsidP="00DC5782">
            <w:pPr>
              <w:jc w:val="both"/>
              <w:rPr>
                <w:rFonts w:ascii="Times New Roman" w:hAnsi="Times New Roman" w:cs="Times New Roman"/>
                <w:sz w:val="24"/>
                <w:szCs w:val="24"/>
              </w:rPr>
            </w:pPr>
          </w:p>
        </w:tc>
      </w:tr>
      <w:tr w:rsidR="00314435" w:rsidRPr="003822A5" w14:paraId="41432F80" w14:textId="77777777" w:rsidTr="000B63FF">
        <w:trPr>
          <w:trHeight w:val="70"/>
        </w:trPr>
        <w:tc>
          <w:tcPr>
            <w:tcW w:w="995" w:type="dxa"/>
            <w:gridSpan w:val="2"/>
            <w:shd w:val="clear" w:color="auto" w:fill="auto"/>
            <w:noWrap/>
            <w:vAlign w:val="center"/>
            <w:hideMark/>
          </w:tcPr>
          <w:p w14:paraId="3AFAE484"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11</w:t>
            </w:r>
          </w:p>
        </w:tc>
        <w:tc>
          <w:tcPr>
            <w:tcW w:w="4678" w:type="dxa"/>
            <w:gridSpan w:val="3"/>
            <w:shd w:val="clear" w:color="auto" w:fill="auto"/>
          </w:tcPr>
          <w:p w14:paraId="461D7B30"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6 vnt.</w:t>
            </w:r>
          </w:p>
          <w:p w14:paraId="740BB51B"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proofErr w:type="spellStart"/>
            <w:r w:rsidRPr="003822A5">
              <w:rPr>
                <w:rFonts w:ascii="Times New Roman" w:hAnsi="Times New Roman" w:cs="Times New Roman"/>
                <w:sz w:val="24"/>
                <w:szCs w:val="24"/>
              </w:rPr>
              <w:t>Paskliaustės</w:t>
            </w:r>
            <w:proofErr w:type="spellEnd"/>
            <w:r w:rsidRPr="003822A5">
              <w:rPr>
                <w:rFonts w:ascii="Times New Roman" w:hAnsi="Times New Roman" w:cs="Times New Roman"/>
                <w:sz w:val="24"/>
                <w:szCs w:val="24"/>
              </w:rPr>
              <w:t xml:space="preserve"> matmenys (aukštis x plotis) 1 m x 13.5 m (matmenis tikslinti darbo projekto metu).</w:t>
            </w:r>
          </w:p>
          <w:p w14:paraId="002FB064"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450g/m².</w:t>
            </w:r>
          </w:p>
          <w:p w14:paraId="408EAF3D"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neklostuotas.</w:t>
            </w:r>
          </w:p>
          <w:p w14:paraId="3CE598DE"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Viršutinėje dalyje metalinės kilpos su perveriamais raišteliais, išdėstytais kas 15 – 20 cm.</w:t>
            </w:r>
          </w:p>
          <w:p w14:paraId="4F265F7A"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0E29BB91"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atsparumas plyšimui ne mažiau kaip 24 N pagal ISO 13937-3 standarto arba lygiaverčio standarto reikalavimus.</w:t>
            </w:r>
          </w:p>
          <w:p w14:paraId="720D60E5"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vidutinis garso absorbcijos koeficientas αw ne mažesnis kaip 0,75, pagal ISO 11654 standarto arba lygiaverčio standarto reikalavimus.</w:t>
            </w:r>
          </w:p>
          <w:p w14:paraId="064B2C61" w14:textId="77777777" w:rsidR="00314435" w:rsidRPr="003822A5" w:rsidRDefault="00314435" w:rsidP="00DC5782">
            <w:pPr>
              <w:numPr>
                <w:ilvl w:val="1"/>
                <w:numId w:val="2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juodos spalvos.</w:t>
            </w:r>
          </w:p>
        </w:tc>
        <w:tc>
          <w:tcPr>
            <w:tcW w:w="4536" w:type="dxa"/>
            <w:gridSpan w:val="3"/>
            <w:shd w:val="clear" w:color="auto" w:fill="auto"/>
            <w:noWrap/>
          </w:tcPr>
          <w:p w14:paraId="0CF22A08" w14:textId="77777777" w:rsidR="00314435" w:rsidRPr="003822A5" w:rsidRDefault="00314435" w:rsidP="00DC5782">
            <w:pPr>
              <w:jc w:val="both"/>
              <w:rPr>
                <w:rFonts w:ascii="Times New Roman" w:hAnsi="Times New Roman" w:cs="Times New Roman"/>
                <w:sz w:val="24"/>
                <w:szCs w:val="24"/>
              </w:rPr>
            </w:pPr>
          </w:p>
        </w:tc>
      </w:tr>
      <w:tr w:rsidR="00314435" w:rsidRPr="003822A5" w14:paraId="1F9EE76F" w14:textId="77777777" w:rsidTr="004638CE">
        <w:trPr>
          <w:trHeight w:val="300"/>
        </w:trPr>
        <w:tc>
          <w:tcPr>
            <w:tcW w:w="10209" w:type="dxa"/>
            <w:gridSpan w:val="8"/>
            <w:shd w:val="clear" w:color="auto" w:fill="F2F2F2" w:themeFill="background1" w:themeFillShade="F2"/>
            <w:noWrap/>
            <w:vAlign w:val="center"/>
          </w:tcPr>
          <w:p w14:paraId="49821CFD" w14:textId="77777777" w:rsidR="00314435" w:rsidRPr="003822A5" w:rsidRDefault="00314435" w:rsidP="004638CE">
            <w:pPr>
              <w:numPr>
                <w:ilvl w:val="0"/>
                <w:numId w:val="38"/>
              </w:numPr>
              <w:tabs>
                <w:tab w:val="left" w:pos="464"/>
              </w:tabs>
              <w:ind w:left="0" w:firstLine="0"/>
              <w:jc w:val="center"/>
              <w:rPr>
                <w:rFonts w:ascii="Times New Roman" w:hAnsi="Times New Roman" w:cs="Times New Roman"/>
                <w:b/>
                <w:bCs/>
                <w:sz w:val="24"/>
                <w:szCs w:val="24"/>
              </w:rPr>
            </w:pPr>
            <w:bookmarkStart w:id="5" w:name="_Hlk196735223"/>
            <w:r w:rsidRPr="003822A5">
              <w:rPr>
                <w:rFonts w:ascii="Times New Roman" w:hAnsi="Times New Roman" w:cs="Times New Roman"/>
                <w:b/>
                <w:bCs/>
                <w:sz w:val="24"/>
                <w:szCs w:val="24"/>
              </w:rPr>
              <w:t>Galinė uždanga</w:t>
            </w:r>
          </w:p>
        </w:tc>
      </w:tr>
      <w:tr w:rsidR="00314435" w:rsidRPr="003822A5" w14:paraId="4CBF23D8" w14:textId="77777777" w:rsidTr="000B63FF">
        <w:trPr>
          <w:trHeight w:val="300"/>
        </w:trPr>
        <w:tc>
          <w:tcPr>
            <w:tcW w:w="4113" w:type="dxa"/>
            <w:gridSpan w:val="4"/>
            <w:shd w:val="clear" w:color="auto" w:fill="auto"/>
            <w:noWrap/>
            <w:vAlign w:val="center"/>
            <w:hideMark/>
          </w:tcPr>
          <w:p w14:paraId="2E2158C7"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5057A0C2" w14:textId="77777777" w:rsidR="00314435" w:rsidRPr="003822A5" w:rsidRDefault="00314435" w:rsidP="00DC5782">
            <w:pPr>
              <w:jc w:val="both"/>
              <w:rPr>
                <w:rFonts w:ascii="Times New Roman" w:hAnsi="Times New Roman" w:cs="Times New Roman"/>
                <w:sz w:val="24"/>
                <w:szCs w:val="24"/>
              </w:rPr>
            </w:pPr>
          </w:p>
        </w:tc>
      </w:tr>
      <w:tr w:rsidR="00314435" w:rsidRPr="003822A5" w14:paraId="15E520DB" w14:textId="77777777" w:rsidTr="000B63FF">
        <w:trPr>
          <w:trHeight w:val="300"/>
        </w:trPr>
        <w:tc>
          <w:tcPr>
            <w:tcW w:w="4113" w:type="dxa"/>
            <w:gridSpan w:val="4"/>
            <w:shd w:val="clear" w:color="auto" w:fill="auto"/>
            <w:noWrap/>
            <w:vAlign w:val="center"/>
            <w:hideMark/>
          </w:tcPr>
          <w:p w14:paraId="5BCEE87D"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2BB9E724" w14:textId="77777777" w:rsidR="00314435" w:rsidRPr="003822A5" w:rsidRDefault="00314435" w:rsidP="00DC5782">
            <w:pPr>
              <w:jc w:val="both"/>
              <w:rPr>
                <w:rFonts w:ascii="Times New Roman" w:hAnsi="Times New Roman" w:cs="Times New Roman"/>
                <w:sz w:val="24"/>
                <w:szCs w:val="24"/>
              </w:rPr>
            </w:pPr>
          </w:p>
        </w:tc>
      </w:tr>
      <w:tr w:rsidR="00314435" w:rsidRPr="003822A5" w14:paraId="4E05BCA8" w14:textId="77777777" w:rsidTr="000B63FF">
        <w:trPr>
          <w:trHeight w:val="300"/>
        </w:trPr>
        <w:tc>
          <w:tcPr>
            <w:tcW w:w="4113" w:type="dxa"/>
            <w:gridSpan w:val="4"/>
            <w:shd w:val="clear" w:color="auto" w:fill="auto"/>
            <w:noWrap/>
            <w:vAlign w:val="center"/>
            <w:hideMark/>
          </w:tcPr>
          <w:p w14:paraId="122A1DB2"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74C1E89D" w14:textId="77777777" w:rsidR="00314435" w:rsidRPr="003822A5" w:rsidRDefault="00314435" w:rsidP="00DC5782">
            <w:pPr>
              <w:jc w:val="both"/>
              <w:rPr>
                <w:rFonts w:ascii="Times New Roman" w:hAnsi="Times New Roman" w:cs="Times New Roman"/>
                <w:sz w:val="24"/>
                <w:szCs w:val="24"/>
              </w:rPr>
            </w:pPr>
          </w:p>
        </w:tc>
      </w:tr>
      <w:tr w:rsidR="00314435" w:rsidRPr="003822A5" w14:paraId="030DA9BC" w14:textId="77777777" w:rsidTr="000B63FF">
        <w:trPr>
          <w:trHeight w:val="70"/>
        </w:trPr>
        <w:tc>
          <w:tcPr>
            <w:tcW w:w="995" w:type="dxa"/>
            <w:gridSpan w:val="2"/>
            <w:shd w:val="clear" w:color="auto" w:fill="auto"/>
            <w:noWrap/>
            <w:vAlign w:val="center"/>
            <w:hideMark/>
          </w:tcPr>
          <w:p w14:paraId="18F3A30D" w14:textId="77777777" w:rsidR="00314435" w:rsidRPr="003822A5" w:rsidRDefault="00314435" w:rsidP="00DC5782">
            <w:pPr>
              <w:jc w:val="center"/>
              <w:rPr>
                <w:rFonts w:ascii="Times New Roman" w:hAnsi="Times New Roman" w:cs="Times New Roman"/>
                <w:sz w:val="24"/>
                <w:szCs w:val="24"/>
              </w:rPr>
            </w:pPr>
            <w:r w:rsidRPr="003822A5">
              <w:rPr>
                <w:rFonts w:ascii="Times New Roman" w:hAnsi="Times New Roman" w:cs="Times New Roman"/>
                <w:sz w:val="24"/>
                <w:szCs w:val="24"/>
              </w:rPr>
              <w:t>12</w:t>
            </w:r>
          </w:p>
        </w:tc>
        <w:tc>
          <w:tcPr>
            <w:tcW w:w="4678" w:type="dxa"/>
            <w:gridSpan w:val="3"/>
            <w:shd w:val="clear" w:color="auto" w:fill="auto"/>
          </w:tcPr>
          <w:p w14:paraId="55C2F1E1"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2 vnt.</w:t>
            </w:r>
          </w:p>
          <w:p w14:paraId="32C61B82"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Galinės uždangos matmenys (aukštis x plotis) 6 m x 7.5 m (matmenis tikslinti darbo projekto metu).</w:t>
            </w:r>
          </w:p>
          <w:p w14:paraId="751A0ABD"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450g/m².</w:t>
            </w:r>
          </w:p>
          <w:p w14:paraId="031ADD90"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neklostuotas.</w:t>
            </w:r>
          </w:p>
          <w:p w14:paraId="38B29C2E"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Viršutinėje dalyje metalinės kilpos su perveriamais raišteliais, išdėstytais kas 15 – 20 cm.</w:t>
            </w:r>
          </w:p>
          <w:p w14:paraId="371E5366"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217253DD"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atsparumas plyšimui ne mažiau kaip 24 N pagal ISO 13937-3 standarto arba lygiaverčio standarto reikalavimus.</w:t>
            </w:r>
          </w:p>
          <w:p w14:paraId="3A07F6AA"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vidutinis garso absorbcijos koeficientas αw ne mažesnis kaip 0,75, pagal ISO 11654 standarto arba lygiaverčio standarto reikalavimus.</w:t>
            </w:r>
          </w:p>
          <w:p w14:paraId="5E8EA622" w14:textId="77777777" w:rsidR="00314435" w:rsidRPr="003822A5" w:rsidRDefault="00314435" w:rsidP="00DC5782">
            <w:pPr>
              <w:numPr>
                <w:ilvl w:val="1"/>
                <w:numId w:val="2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Audinys juodos spalvos.</w:t>
            </w:r>
          </w:p>
        </w:tc>
        <w:tc>
          <w:tcPr>
            <w:tcW w:w="4536" w:type="dxa"/>
            <w:gridSpan w:val="3"/>
            <w:shd w:val="clear" w:color="auto" w:fill="auto"/>
            <w:noWrap/>
          </w:tcPr>
          <w:p w14:paraId="2188400B" w14:textId="77777777" w:rsidR="00314435" w:rsidRPr="003822A5" w:rsidRDefault="00314435" w:rsidP="00DC5782">
            <w:pPr>
              <w:jc w:val="both"/>
              <w:rPr>
                <w:rFonts w:ascii="Times New Roman" w:hAnsi="Times New Roman" w:cs="Times New Roman"/>
                <w:sz w:val="24"/>
                <w:szCs w:val="24"/>
              </w:rPr>
            </w:pPr>
          </w:p>
        </w:tc>
      </w:tr>
      <w:bookmarkEnd w:id="5"/>
      <w:tr w:rsidR="00314435" w:rsidRPr="003822A5" w14:paraId="1DC72428" w14:textId="77777777" w:rsidTr="004638CE">
        <w:trPr>
          <w:gridBefore w:val="1"/>
          <w:wBefore w:w="34" w:type="dxa"/>
          <w:trHeight w:val="300"/>
        </w:trPr>
        <w:tc>
          <w:tcPr>
            <w:tcW w:w="10175" w:type="dxa"/>
            <w:gridSpan w:val="7"/>
            <w:shd w:val="clear" w:color="auto" w:fill="F2F2F2" w:themeFill="background1" w:themeFillShade="F2"/>
            <w:noWrap/>
            <w:vAlign w:val="center"/>
          </w:tcPr>
          <w:p w14:paraId="3E354C91" w14:textId="53ECB2EE" w:rsidR="00314435" w:rsidRPr="004638CE" w:rsidRDefault="00EF3495" w:rsidP="004638CE">
            <w:pPr>
              <w:numPr>
                <w:ilvl w:val="0"/>
                <w:numId w:val="38"/>
              </w:numPr>
              <w:ind w:left="0" w:firstLine="0"/>
              <w:jc w:val="center"/>
              <w:rPr>
                <w:rFonts w:ascii="Times New Roman" w:hAnsi="Times New Roman" w:cs="Times New Roman"/>
                <w:b/>
                <w:bCs/>
                <w:sz w:val="24"/>
                <w:szCs w:val="24"/>
              </w:rPr>
            </w:pPr>
            <w:r w:rsidRPr="004638CE">
              <w:rPr>
                <w:rFonts w:ascii="Times New Roman" w:eastAsiaTheme="majorEastAsia" w:hAnsi="Times New Roman" w:cs="Times New Roman"/>
                <w:b/>
                <w:bCs/>
                <w:sz w:val="24"/>
                <w:szCs w:val="24"/>
                <w:lang w:eastAsia="en-GB"/>
              </w:rPr>
              <w:t>Scenos lango siaurinimo konstrukcija</w:t>
            </w:r>
          </w:p>
        </w:tc>
      </w:tr>
      <w:tr w:rsidR="00314435" w:rsidRPr="003822A5" w14:paraId="5405993B" w14:textId="77777777" w:rsidTr="000B63FF">
        <w:trPr>
          <w:gridBefore w:val="1"/>
          <w:wBefore w:w="34" w:type="dxa"/>
          <w:trHeight w:val="300"/>
        </w:trPr>
        <w:tc>
          <w:tcPr>
            <w:tcW w:w="4079" w:type="dxa"/>
            <w:gridSpan w:val="3"/>
            <w:shd w:val="clear" w:color="auto" w:fill="auto"/>
            <w:noWrap/>
            <w:vAlign w:val="center"/>
            <w:hideMark/>
          </w:tcPr>
          <w:p w14:paraId="7BC2D5F7"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7C9750D9" w14:textId="77777777" w:rsidR="00314435" w:rsidRPr="003822A5" w:rsidRDefault="00314435" w:rsidP="00DC5782">
            <w:pPr>
              <w:jc w:val="both"/>
              <w:rPr>
                <w:rFonts w:ascii="Times New Roman" w:hAnsi="Times New Roman" w:cs="Times New Roman"/>
                <w:sz w:val="24"/>
                <w:szCs w:val="24"/>
              </w:rPr>
            </w:pPr>
          </w:p>
        </w:tc>
      </w:tr>
      <w:tr w:rsidR="00314435" w:rsidRPr="003822A5" w14:paraId="401B222C" w14:textId="77777777" w:rsidTr="000B63FF">
        <w:trPr>
          <w:gridBefore w:val="1"/>
          <w:wBefore w:w="34" w:type="dxa"/>
          <w:trHeight w:val="300"/>
        </w:trPr>
        <w:tc>
          <w:tcPr>
            <w:tcW w:w="4079" w:type="dxa"/>
            <w:gridSpan w:val="3"/>
            <w:shd w:val="clear" w:color="auto" w:fill="auto"/>
            <w:noWrap/>
            <w:vAlign w:val="center"/>
            <w:hideMark/>
          </w:tcPr>
          <w:p w14:paraId="75D444C5"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B5F3FB0" w14:textId="77777777" w:rsidR="00314435" w:rsidRPr="003822A5" w:rsidRDefault="00314435" w:rsidP="00DC5782">
            <w:pPr>
              <w:jc w:val="both"/>
              <w:rPr>
                <w:rFonts w:ascii="Times New Roman" w:hAnsi="Times New Roman" w:cs="Times New Roman"/>
                <w:sz w:val="24"/>
                <w:szCs w:val="24"/>
              </w:rPr>
            </w:pPr>
          </w:p>
        </w:tc>
      </w:tr>
      <w:tr w:rsidR="00314435" w:rsidRPr="003822A5" w14:paraId="2CF23C21" w14:textId="77777777" w:rsidTr="000B63FF">
        <w:trPr>
          <w:gridBefore w:val="1"/>
          <w:wBefore w:w="34" w:type="dxa"/>
          <w:trHeight w:val="300"/>
        </w:trPr>
        <w:tc>
          <w:tcPr>
            <w:tcW w:w="4079" w:type="dxa"/>
            <w:gridSpan w:val="3"/>
            <w:shd w:val="clear" w:color="auto" w:fill="auto"/>
            <w:noWrap/>
            <w:vAlign w:val="center"/>
            <w:hideMark/>
          </w:tcPr>
          <w:p w14:paraId="6BFAC6BA"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0EA6B81F" w14:textId="77777777" w:rsidR="00314435" w:rsidRPr="003822A5" w:rsidRDefault="00314435" w:rsidP="00DC5782">
            <w:pPr>
              <w:jc w:val="both"/>
              <w:rPr>
                <w:rFonts w:ascii="Times New Roman" w:hAnsi="Times New Roman" w:cs="Times New Roman"/>
                <w:sz w:val="24"/>
                <w:szCs w:val="24"/>
              </w:rPr>
            </w:pPr>
          </w:p>
        </w:tc>
      </w:tr>
      <w:tr w:rsidR="00314435" w:rsidRPr="003822A5" w14:paraId="4FCB7B93" w14:textId="77777777" w:rsidTr="000B63FF">
        <w:trPr>
          <w:gridBefore w:val="1"/>
          <w:gridAfter w:val="1"/>
          <w:wBefore w:w="34" w:type="dxa"/>
          <w:wAfter w:w="8" w:type="dxa"/>
          <w:trHeight w:val="70"/>
        </w:trPr>
        <w:tc>
          <w:tcPr>
            <w:tcW w:w="961" w:type="dxa"/>
            <w:shd w:val="clear" w:color="auto" w:fill="auto"/>
            <w:noWrap/>
            <w:vAlign w:val="center"/>
            <w:hideMark/>
          </w:tcPr>
          <w:p w14:paraId="6F8B99C1" w14:textId="77777777" w:rsidR="00314435" w:rsidRPr="003822A5" w:rsidRDefault="00314435" w:rsidP="00C50777">
            <w:pPr>
              <w:jc w:val="center"/>
              <w:rPr>
                <w:rFonts w:ascii="Times New Roman" w:hAnsi="Times New Roman" w:cs="Times New Roman"/>
                <w:sz w:val="24"/>
                <w:szCs w:val="24"/>
              </w:rPr>
            </w:pPr>
            <w:r w:rsidRPr="003822A5">
              <w:rPr>
                <w:rFonts w:ascii="Times New Roman" w:hAnsi="Times New Roman" w:cs="Times New Roman"/>
                <w:sz w:val="24"/>
                <w:szCs w:val="24"/>
              </w:rPr>
              <w:t>13</w:t>
            </w:r>
          </w:p>
        </w:tc>
        <w:tc>
          <w:tcPr>
            <w:tcW w:w="4678" w:type="dxa"/>
            <w:gridSpan w:val="3"/>
          </w:tcPr>
          <w:p w14:paraId="5996722E" w14:textId="14B8559D" w:rsidR="00314435" w:rsidRPr="003822A5" w:rsidRDefault="004638CE" w:rsidP="004638CE">
            <w:pPr>
              <w:pStyle w:val="Sraopastraipa"/>
              <w:numPr>
                <w:ilvl w:val="1"/>
                <w:numId w:val="39"/>
              </w:numPr>
              <w:jc w:val="both"/>
              <w:rPr>
                <w:rFonts w:ascii="Times New Roman" w:hAnsi="Times New Roman" w:cs="Times New Roman"/>
                <w:sz w:val="24"/>
                <w:szCs w:val="24"/>
              </w:rPr>
            </w:pPr>
            <w:r>
              <w:rPr>
                <w:rFonts w:ascii="Times New Roman" w:hAnsi="Times New Roman" w:cs="Times New Roman"/>
                <w:sz w:val="24"/>
                <w:szCs w:val="24"/>
              </w:rPr>
              <w:t xml:space="preserve">   </w:t>
            </w:r>
            <w:r w:rsidR="00314435" w:rsidRPr="003822A5">
              <w:rPr>
                <w:rFonts w:ascii="Times New Roman" w:hAnsi="Times New Roman" w:cs="Times New Roman"/>
                <w:sz w:val="24"/>
                <w:szCs w:val="24"/>
              </w:rPr>
              <w:t>Perkamas kiekis: 2 kompl.</w:t>
            </w:r>
          </w:p>
          <w:p w14:paraId="7BA72C4B" w14:textId="20A5E824" w:rsidR="00314435" w:rsidRPr="003822A5" w:rsidRDefault="00314435" w:rsidP="004638CE">
            <w:pPr>
              <w:pStyle w:val="Sraopastraipa"/>
              <w:numPr>
                <w:ilvl w:val="1"/>
                <w:numId w:val="3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Konstrukcijos paskirtis yra pagal poreikį susiaurinti arba praplatinti žiūrovams matomą scenos langą.</w:t>
            </w:r>
          </w:p>
          <w:p w14:paraId="575B346D" w14:textId="09073FD6" w:rsidR="00314435" w:rsidRPr="003822A5" w:rsidRDefault="00314435" w:rsidP="00C50777">
            <w:pPr>
              <w:pStyle w:val="Sraopastraipa"/>
              <w:numPr>
                <w:ilvl w:val="1"/>
                <w:numId w:val="3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Konstrukcija susideda iš rėmo aptrauko audiniu ir bėgelio sistemos. </w:t>
            </w:r>
          </w:p>
          <w:p w14:paraId="60F72B1D" w14:textId="6279EEAA" w:rsidR="00314435" w:rsidRPr="003822A5" w:rsidRDefault="00314435" w:rsidP="00C50777">
            <w:pPr>
              <w:pStyle w:val="Sraopastraipa"/>
              <w:numPr>
                <w:ilvl w:val="1"/>
                <w:numId w:val="3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Rėmas:</w:t>
            </w:r>
          </w:p>
          <w:p w14:paraId="053DD87F" w14:textId="16E32809" w:rsidR="00314435" w:rsidRPr="003822A5" w:rsidRDefault="00314435" w:rsidP="004638CE">
            <w:pPr>
              <w:pStyle w:val="Sraopastraipa"/>
              <w:numPr>
                <w:ilvl w:val="2"/>
                <w:numId w:val="36"/>
              </w:numPr>
              <w:ind w:left="29" w:hanging="29"/>
              <w:jc w:val="both"/>
              <w:rPr>
                <w:rFonts w:ascii="Times New Roman" w:hAnsi="Times New Roman" w:cs="Times New Roman"/>
                <w:sz w:val="24"/>
                <w:szCs w:val="24"/>
              </w:rPr>
            </w:pPr>
            <w:r w:rsidRPr="003822A5">
              <w:rPr>
                <w:rFonts w:ascii="Times New Roman" w:hAnsi="Times New Roman" w:cs="Times New Roman"/>
                <w:sz w:val="24"/>
                <w:szCs w:val="24"/>
              </w:rPr>
              <w:t>Pagamintas iš aliuminio arba lygiaverčio metalo.</w:t>
            </w:r>
          </w:p>
          <w:p w14:paraId="30A73543" w14:textId="624E33ED" w:rsidR="00314435" w:rsidRPr="003822A5" w:rsidRDefault="00314435" w:rsidP="00C50777">
            <w:pPr>
              <w:pStyle w:val="Sraopastraipa"/>
              <w:numPr>
                <w:ilvl w:val="2"/>
                <w:numId w:val="36"/>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Rėmas 1.9m pločio ir 6m aukščio. Matmenys yra tikslinami darbo projekto metu. </w:t>
            </w:r>
          </w:p>
          <w:p w14:paraId="19B31CDD" w14:textId="2AA183CE" w:rsidR="00314435" w:rsidRPr="003822A5" w:rsidRDefault="00314435" w:rsidP="00C50777">
            <w:pPr>
              <w:pStyle w:val="Sraopastraipa"/>
              <w:numPr>
                <w:ilvl w:val="1"/>
                <w:numId w:val="36"/>
              </w:numPr>
              <w:jc w:val="both"/>
              <w:rPr>
                <w:rFonts w:ascii="Times New Roman" w:hAnsi="Times New Roman" w:cs="Times New Roman"/>
                <w:sz w:val="24"/>
                <w:szCs w:val="24"/>
              </w:rPr>
            </w:pPr>
            <w:r w:rsidRPr="003822A5">
              <w:rPr>
                <w:rFonts w:ascii="Times New Roman" w:hAnsi="Times New Roman" w:cs="Times New Roman"/>
                <w:sz w:val="24"/>
                <w:szCs w:val="24"/>
              </w:rPr>
              <w:t>Audinys:</w:t>
            </w:r>
          </w:p>
          <w:p w14:paraId="076715BE" w14:textId="77777777" w:rsidR="00314435" w:rsidRPr="003822A5" w:rsidRDefault="00314435" w:rsidP="00DC5782">
            <w:pPr>
              <w:numPr>
                <w:ilvl w:val="1"/>
                <w:numId w:val="3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svoris ne mažesnis kaip 300g/m².</w:t>
            </w:r>
          </w:p>
          <w:p w14:paraId="18B9CA21" w14:textId="77777777" w:rsidR="00314435" w:rsidRPr="003822A5" w:rsidRDefault="00314435" w:rsidP="00DC5782">
            <w:pPr>
              <w:numPr>
                <w:ilvl w:val="1"/>
                <w:numId w:val="3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 xml:space="preserve">Audinys atitinka </w:t>
            </w:r>
            <w:proofErr w:type="spellStart"/>
            <w:r w:rsidRPr="003822A5">
              <w:rPr>
                <w:rFonts w:ascii="Times New Roman" w:hAnsi="Times New Roman" w:cs="Times New Roman"/>
                <w:sz w:val="24"/>
                <w:szCs w:val="24"/>
              </w:rPr>
              <w:t>nedegumo</w:t>
            </w:r>
            <w:proofErr w:type="spellEnd"/>
            <w:r w:rsidRPr="003822A5">
              <w:rPr>
                <w:rFonts w:ascii="Times New Roman" w:hAnsi="Times New Roman" w:cs="Times New Roman"/>
                <w:sz w:val="24"/>
                <w:szCs w:val="24"/>
              </w:rPr>
              <w:t xml:space="preserve"> klasę B1 arba lygiavertę.</w:t>
            </w:r>
          </w:p>
          <w:p w14:paraId="2A8C1EFE" w14:textId="77777777" w:rsidR="00314435" w:rsidRPr="003822A5" w:rsidRDefault="00314435" w:rsidP="00DC5782">
            <w:pPr>
              <w:numPr>
                <w:ilvl w:val="1"/>
                <w:numId w:val="3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Audinio vidutinis garso absorbcijos koeficientas αw ne mažesnis kaip 0,5 , pagal ISO 11654 standarto arba lygiaverčio standarto reikalavimus.</w:t>
            </w:r>
          </w:p>
          <w:p w14:paraId="5C8DC94B" w14:textId="77777777" w:rsidR="00314435" w:rsidRPr="003822A5" w:rsidRDefault="00314435" w:rsidP="00DC5782">
            <w:pPr>
              <w:numPr>
                <w:ilvl w:val="1"/>
                <w:numId w:val="3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juodos spalvos.</w:t>
            </w:r>
          </w:p>
          <w:p w14:paraId="467025FA" w14:textId="77777777" w:rsidR="00314435" w:rsidRPr="003822A5" w:rsidRDefault="00314435" w:rsidP="00DC5782">
            <w:pPr>
              <w:numPr>
                <w:ilvl w:val="1"/>
                <w:numId w:val="34"/>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Audinys pakankamo pločio, kad nesimatytų jokie sudūrimai konstrukcijos viduryje.</w:t>
            </w:r>
          </w:p>
          <w:p w14:paraId="576DB898" w14:textId="11B0D6F0" w:rsidR="00314435" w:rsidRPr="003822A5" w:rsidRDefault="00314435" w:rsidP="00C50777">
            <w:pPr>
              <w:pStyle w:val="Sraopastraipa"/>
              <w:numPr>
                <w:ilvl w:val="1"/>
                <w:numId w:val="36"/>
              </w:numPr>
              <w:jc w:val="both"/>
              <w:rPr>
                <w:rFonts w:ascii="Times New Roman" w:hAnsi="Times New Roman" w:cs="Times New Roman"/>
                <w:sz w:val="24"/>
                <w:szCs w:val="24"/>
              </w:rPr>
            </w:pPr>
            <w:r w:rsidRPr="003822A5">
              <w:rPr>
                <w:rFonts w:ascii="Times New Roman" w:hAnsi="Times New Roman" w:cs="Times New Roman"/>
                <w:sz w:val="24"/>
                <w:szCs w:val="24"/>
              </w:rPr>
              <w:t>Bėgelio sistema:</w:t>
            </w:r>
          </w:p>
          <w:p w14:paraId="274F71B7" w14:textId="77777777" w:rsidR="00314435" w:rsidRPr="003822A5" w:rsidRDefault="00314435" w:rsidP="00DC5782">
            <w:pPr>
              <w:numPr>
                <w:ilvl w:val="1"/>
                <w:numId w:val="3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Privalo būti pritaikyta numatytos konstrukcijos svoriui ir ilgiui.</w:t>
            </w:r>
          </w:p>
          <w:p w14:paraId="2DCA52CC" w14:textId="77777777" w:rsidR="00314435" w:rsidRPr="003822A5" w:rsidRDefault="00314435" w:rsidP="00DC5782">
            <w:pPr>
              <w:numPr>
                <w:ilvl w:val="1"/>
                <w:numId w:val="3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Aliuminio lydinio, arba plieno profilis su visomis būtinomis komplektuojančiomis dalimis.</w:t>
            </w:r>
          </w:p>
          <w:p w14:paraId="45D7235E" w14:textId="77777777" w:rsidR="00314435" w:rsidRPr="003822A5" w:rsidRDefault="00314435" w:rsidP="00DC5782">
            <w:pPr>
              <w:numPr>
                <w:ilvl w:val="1"/>
                <w:numId w:val="3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Juodos spalvos.</w:t>
            </w:r>
          </w:p>
          <w:p w14:paraId="69749D05" w14:textId="77777777" w:rsidR="00314435" w:rsidRPr="003822A5" w:rsidRDefault="00314435" w:rsidP="00DC5782">
            <w:pPr>
              <w:numPr>
                <w:ilvl w:val="1"/>
                <w:numId w:val="33"/>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Visi konstrukcijos tvirtinimo elementai kurie dalyvauja konstrukcijos judėjime yra su guoliniais ratukais.</w:t>
            </w:r>
          </w:p>
          <w:p w14:paraId="39B8BAC8" w14:textId="77777777" w:rsidR="00314435" w:rsidRPr="003822A5" w:rsidRDefault="00314435" w:rsidP="00DC5782">
            <w:pPr>
              <w:jc w:val="both"/>
              <w:rPr>
                <w:rFonts w:ascii="Times New Roman" w:hAnsi="Times New Roman" w:cs="Times New Roman"/>
                <w:sz w:val="24"/>
                <w:szCs w:val="24"/>
              </w:rPr>
            </w:pPr>
          </w:p>
        </w:tc>
        <w:tc>
          <w:tcPr>
            <w:tcW w:w="4528" w:type="dxa"/>
            <w:gridSpan w:val="2"/>
            <w:shd w:val="clear" w:color="auto" w:fill="auto"/>
          </w:tcPr>
          <w:p w14:paraId="7EE26F0F" w14:textId="77777777" w:rsidR="00314435" w:rsidRPr="003822A5" w:rsidRDefault="00314435" w:rsidP="00DC5782">
            <w:pPr>
              <w:jc w:val="both"/>
              <w:rPr>
                <w:rFonts w:ascii="Times New Roman" w:hAnsi="Times New Roman" w:cs="Times New Roman"/>
                <w:sz w:val="24"/>
                <w:szCs w:val="24"/>
              </w:rPr>
            </w:pPr>
          </w:p>
        </w:tc>
      </w:tr>
      <w:tr w:rsidR="00314435" w:rsidRPr="003822A5" w14:paraId="48D4768B" w14:textId="77777777" w:rsidTr="004638CE">
        <w:trPr>
          <w:gridBefore w:val="1"/>
          <w:wBefore w:w="34" w:type="dxa"/>
          <w:trHeight w:val="300"/>
        </w:trPr>
        <w:tc>
          <w:tcPr>
            <w:tcW w:w="10175" w:type="dxa"/>
            <w:gridSpan w:val="7"/>
            <w:shd w:val="clear" w:color="auto" w:fill="F2F2F2" w:themeFill="background1" w:themeFillShade="F2"/>
            <w:noWrap/>
            <w:vAlign w:val="center"/>
          </w:tcPr>
          <w:p w14:paraId="4C508A3F" w14:textId="70169C54" w:rsidR="00314435" w:rsidRPr="003822A5" w:rsidRDefault="00314435" w:rsidP="004638CE">
            <w:pPr>
              <w:pStyle w:val="Sraopastraipa"/>
              <w:numPr>
                <w:ilvl w:val="0"/>
                <w:numId w:val="36"/>
              </w:numPr>
              <w:jc w:val="center"/>
              <w:rPr>
                <w:rFonts w:ascii="Times New Roman" w:hAnsi="Times New Roman" w:cs="Times New Roman"/>
                <w:b/>
                <w:bCs/>
                <w:sz w:val="24"/>
                <w:szCs w:val="24"/>
              </w:rPr>
            </w:pPr>
            <w:r w:rsidRPr="003822A5">
              <w:rPr>
                <w:rFonts w:ascii="Times New Roman" w:hAnsi="Times New Roman" w:cs="Times New Roman"/>
                <w:b/>
                <w:bCs/>
                <w:sz w:val="24"/>
                <w:szCs w:val="24"/>
              </w:rPr>
              <w:t>Kulisų pastūmimo, pakėlimo ir pasukimo konstrukcija</w:t>
            </w:r>
          </w:p>
        </w:tc>
      </w:tr>
      <w:tr w:rsidR="00314435" w:rsidRPr="003822A5" w14:paraId="3C9FB5CC" w14:textId="77777777" w:rsidTr="000B63FF">
        <w:trPr>
          <w:gridBefore w:val="1"/>
          <w:wBefore w:w="34" w:type="dxa"/>
          <w:trHeight w:val="300"/>
        </w:trPr>
        <w:tc>
          <w:tcPr>
            <w:tcW w:w="4079" w:type="dxa"/>
            <w:gridSpan w:val="3"/>
            <w:shd w:val="clear" w:color="auto" w:fill="auto"/>
            <w:noWrap/>
            <w:vAlign w:val="center"/>
            <w:hideMark/>
          </w:tcPr>
          <w:p w14:paraId="19D47C4E"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07B16C98" w14:textId="77777777" w:rsidR="00314435" w:rsidRPr="003822A5" w:rsidRDefault="00314435" w:rsidP="00DC5782">
            <w:pPr>
              <w:jc w:val="both"/>
              <w:rPr>
                <w:rFonts w:ascii="Times New Roman" w:hAnsi="Times New Roman" w:cs="Times New Roman"/>
                <w:sz w:val="24"/>
                <w:szCs w:val="24"/>
              </w:rPr>
            </w:pPr>
          </w:p>
        </w:tc>
      </w:tr>
      <w:tr w:rsidR="00314435" w:rsidRPr="003822A5" w14:paraId="11291AA6" w14:textId="77777777" w:rsidTr="000B63FF">
        <w:trPr>
          <w:gridBefore w:val="1"/>
          <w:wBefore w:w="34" w:type="dxa"/>
          <w:trHeight w:val="300"/>
        </w:trPr>
        <w:tc>
          <w:tcPr>
            <w:tcW w:w="4079" w:type="dxa"/>
            <w:gridSpan w:val="3"/>
            <w:shd w:val="clear" w:color="auto" w:fill="auto"/>
            <w:noWrap/>
            <w:vAlign w:val="center"/>
            <w:hideMark/>
          </w:tcPr>
          <w:p w14:paraId="560E1DE3"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769D71F1" w14:textId="77777777" w:rsidR="00314435" w:rsidRPr="003822A5" w:rsidRDefault="00314435" w:rsidP="00DC5782">
            <w:pPr>
              <w:jc w:val="both"/>
              <w:rPr>
                <w:rFonts w:ascii="Times New Roman" w:hAnsi="Times New Roman" w:cs="Times New Roman"/>
                <w:sz w:val="24"/>
                <w:szCs w:val="24"/>
              </w:rPr>
            </w:pPr>
          </w:p>
        </w:tc>
      </w:tr>
      <w:tr w:rsidR="00314435" w:rsidRPr="003822A5" w14:paraId="595D7DEC" w14:textId="77777777" w:rsidTr="000B63FF">
        <w:trPr>
          <w:gridBefore w:val="1"/>
          <w:wBefore w:w="34" w:type="dxa"/>
          <w:trHeight w:val="300"/>
        </w:trPr>
        <w:tc>
          <w:tcPr>
            <w:tcW w:w="4079" w:type="dxa"/>
            <w:gridSpan w:val="3"/>
            <w:shd w:val="clear" w:color="auto" w:fill="auto"/>
            <w:noWrap/>
            <w:vAlign w:val="center"/>
            <w:hideMark/>
          </w:tcPr>
          <w:p w14:paraId="70EFFB96"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4193ACEB" w14:textId="77777777" w:rsidR="00314435" w:rsidRPr="003822A5" w:rsidRDefault="00314435" w:rsidP="00DC5782">
            <w:pPr>
              <w:jc w:val="both"/>
              <w:rPr>
                <w:rFonts w:ascii="Times New Roman" w:hAnsi="Times New Roman" w:cs="Times New Roman"/>
                <w:sz w:val="24"/>
                <w:szCs w:val="24"/>
              </w:rPr>
            </w:pPr>
          </w:p>
        </w:tc>
      </w:tr>
      <w:tr w:rsidR="00314435" w:rsidRPr="003822A5" w14:paraId="1A32D5CE" w14:textId="77777777" w:rsidTr="000B63FF">
        <w:trPr>
          <w:gridBefore w:val="1"/>
          <w:wBefore w:w="34" w:type="dxa"/>
          <w:trHeight w:val="70"/>
        </w:trPr>
        <w:tc>
          <w:tcPr>
            <w:tcW w:w="961" w:type="dxa"/>
            <w:shd w:val="clear" w:color="auto" w:fill="auto"/>
            <w:noWrap/>
            <w:vAlign w:val="center"/>
            <w:hideMark/>
          </w:tcPr>
          <w:p w14:paraId="3A2870F9"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14</w:t>
            </w:r>
          </w:p>
        </w:tc>
        <w:tc>
          <w:tcPr>
            <w:tcW w:w="4678" w:type="dxa"/>
            <w:gridSpan w:val="3"/>
            <w:shd w:val="clear" w:color="auto" w:fill="auto"/>
          </w:tcPr>
          <w:p w14:paraId="3C82E337" w14:textId="77777777" w:rsidR="00314435" w:rsidRPr="003822A5" w:rsidRDefault="00314435" w:rsidP="00DC5782">
            <w:pPr>
              <w:numPr>
                <w:ilvl w:val="1"/>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Perkamas kiekis: 2 kompl.</w:t>
            </w:r>
          </w:p>
          <w:p w14:paraId="045377E5" w14:textId="77777777" w:rsidR="00314435" w:rsidRPr="003822A5" w:rsidRDefault="00314435" w:rsidP="00DC5782">
            <w:pPr>
              <w:numPr>
                <w:ilvl w:val="1"/>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Konstrukcija susideda iš dviejų grandininių keltuvų ir metalinių vamzdžių konstrukcijoms.</w:t>
            </w:r>
          </w:p>
          <w:p w14:paraId="112B478A" w14:textId="77777777" w:rsidR="00314435" w:rsidRPr="003822A5" w:rsidRDefault="00314435" w:rsidP="00DC5782">
            <w:pPr>
              <w:numPr>
                <w:ilvl w:val="1"/>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lastRenderedPageBreak/>
              <w:t>Grandininis keltuvas:</w:t>
            </w:r>
          </w:p>
          <w:p w14:paraId="44642737"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Grandininio keltuvo keliamoji galia ne mažiau kaip 250 kg.</w:t>
            </w:r>
          </w:p>
          <w:p w14:paraId="514137A8"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Grandinės ilgis ne mažiau kaip 10 m.</w:t>
            </w:r>
          </w:p>
          <w:p w14:paraId="4E00F73B"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Kėlimo greitis ne mažiau kaip 4 m/min.</w:t>
            </w:r>
          </w:p>
          <w:p w14:paraId="16196C0D"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Vienos grandinės, dvipusio veikimo (galintis arba kelti grandinę, arba pats keltis grandine).</w:t>
            </w:r>
          </w:p>
          <w:p w14:paraId="6852EB7D"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Su tvirtinimo kabliu ant korpuso.</w:t>
            </w:r>
          </w:p>
          <w:p w14:paraId="5021002A"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Komplektuojamas su visais reikiamais tvirtinimo elementais, automatikos ir valdymo grandinėmis, bei kitomis tinkamą veikimą užtikrinančiomis dalimis.</w:t>
            </w:r>
          </w:p>
          <w:p w14:paraId="1D10185D" w14:textId="77777777" w:rsidR="00314435" w:rsidRPr="003822A5" w:rsidRDefault="00314435" w:rsidP="00DC5782">
            <w:pPr>
              <w:numPr>
                <w:ilvl w:val="2"/>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Atitinkantis saugumo kategoriją ne žemesnę kaip D8+.</w:t>
            </w:r>
          </w:p>
          <w:p w14:paraId="0D8357BE" w14:textId="77777777" w:rsidR="00314435" w:rsidRPr="003822A5" w:rsidRDefault="00314435" w:rsidP="00DC5782">
            <w:pPr>
              <w:numPr>
                <w:ilvl w:val="1"/>
                <w:numId w:val="31"/>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Metalinių vamzdžių konstrukcija:</w:t>
            </w:r>
          </w:p>
          <w:p w14:paraId="02C9D118" w14:textId="77777777" w:rsidR="00314435" w:rsidRPr="003822A5" w:rsidRDefault="00314435" w:rsidP="00DC5782">
            <w:pPr>
              <w:numPr>
                <w:ilvl w:val="2"/>
                <w:numId w:val="3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Skirta užuolaidų kabinimui ir konstrukcijų sujungimui.</w:t>
            </w:r>
          </w:p>
          <w:p w14:paraId="13673A9F" w14:textId="77777777" w:rsidR="00314435" w:rsidRPr="003822A5" w:rsidRDefault="00314435" w:rsidP="00DC5782">
            <w:pPr>
              <w:numPr>
                <w:ilvl w:val="2"/>
                <w:numId w:val="3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Bendras konstrukcijos ilgis ne mažiau 5.2m.</w:t>
            </w:r>
          </w:p>
          <w:p w14:paraId="7A40A261" w14:textId="77777777" w:rsidR="00314435" w:rsidRPr="003822A5" w:rsidRDefault="00314435" w:rsidP="00DC5782">
            <w:pPr>
              <w:numPr>
                <w:ilvl w:val="2"/>
                <w:numId w:val="32"/>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Pagaminta iš plieno arba lygiaverčio metalo.</w:t>
            </w:r>
          </w:p>
        </w:tc>
        <w:tc>
          <w:tcPr>
            <w:tcW w:w="4536" w:type="dxa"/>
            <w:gridSpan w:val="3"/>
            <w:shd w:val="clear" w:color="auto" w:fill="auto"/>
            <w:noWrap/>
          </w:tcPr>
          <w:p w14:paraId="1CA2520F" w14:textId="77777777" w:rsidR="00314435" w:rsidRPr="003822A5" w:rsidRDefault="00314435" w:rsidP="00DC5782">
            <w:pPr>
              <w:jc w:val="both"/>
              <w:rPr>
                <w:rFonts w:ascii="Times New Roman" w:hAnsi="Times New Roman" w:cs="Times New Roman"/>
                <w:sz w:val="24"/>
                <w:szCs w:val="24"/>
              </w:rPr>
            </w:pPr>
          </w:p>
        </w:tc>
      </w:tr>
      <w:tr w:rsidR="00314435" w:rsidRPr="003822A5" w14:paraId="764A2FA7" w14:textId="77777777" w:rsidTr="004638CE">
        <w:trPr>
          <w:gridBefore w:val="1"/>
          <w:wBefore w:w="34" w:type="dxa"/>
          <w:trHeight w:val="300"/>
        </w:trPr>
        <w:tc>
          <w:tcPr>
            <w:tcW w:w="10175" w:type="dxa"/>
            <w:gridSpan w:val="7"/>
            <w:shd w:val="clear" w:color="auto" w:fill="F2F2F2" w:themeFill="background1" w:themeFillShade="F2"/>
            <w:noWrap/>
            <w:vAlign w:val="center"/>
          </w:tcPr>
          <w:p w14:paraId="2B40F6D6" w14:textId="57D471C6" w:rsidR="00314435" w:rsidRPr="003822A5" w:rsidRDefault="00314435" w:rsidP="004638CE">
            <w:pPr>
              <w:pStyle w:val="Sraopastraipa"/>
              <w:numPr>
                <w:ilvl w:val="0"/>
                <w:numId w:val="36"/>
              </w:numPr>
              <w:jc w:val="center"/>
              <w:rPr>
                <w:rFonts w:ascii="Times New Roman" w:hAnsi="Times New Roman" w:cs="Times New Roman"/>
                <w:b/>
                <w:bCs/>
                <w:sz w:val="24"/>
                <w:szCs w:val="24"/>
              </w:rPr>
            </w:pPr>
            <w:r w:rsidRPr="003822A5">
              <w:rPr>
                <w:rFonts w:ascii="Times New Roman" w:hAnsi="Times New Roman" w:cs="Times New Roman"/>
                <w:b/>
                <w:bCs/>
                <w:sz w:val="24"/>
                <w:szCs w:val="24"/>
              </w:rPr>
              <w:t>Galinės uždangos bėgelio mechanizmas</w:t>
            </w:r>
          </w:p>
        </w:tc>
      </w:tr>
      <w:tr w:rsidR="00314435" w:rsidRPr="003822A5" w14:paraId="5BC7AD5A" w14:textId="77777777" w:rsidTr="000B63FF">
        <w:trPr>
          <w:gridBefore w:val="1"/>
          <w:wBefore w:w="34" w:type="dxa"/>
          <w:trHeight w:val="300"/>
        </w:trPr>
        <w:tc>
          <w:tcPr>
            <w:tcW w:w="4079" w:type="dxa"/>
            <w:gridSpan w:val="3"/>
            <w:shd w:val="clear" w:color="auto" w:fill="auto"/>
            <w:noWrap/>
            <w:vAlign w:val="center"/>
            <w:hideMark/>
          </w:tcPr>
          <w:p w14:paraId="1713178D"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Siūlomos įrangos gamintojas:</w:t>
            </w:r>
          </w:p>
        </w:tc>
        <w:tc>
          <w:tcPr>
            <w:tcW w:w="6096" w:type="dxa"/>
            <w:gridSpan w:val="4"/>
            <w:shd w:val="clear" w:color="auto" w:fill="auto"/>
            <w:noWrap/>
            <w:vAlign w:val="center"/>
          </w:tcPr>
          <w:p w14:paraId="527B35B1" w14:textId="77777777" w:rsidR="00314435" w:rsidRPr="003822A5" w:rsidRDefault="00314435" w:rsidP="00DC5782">
            <w:pPr>
              <w:jc w:val="both"/>
              <w:rPr>
                <w:rFonts w:ascii="Times New Roman" w:hAnsi="Times New Roman" w:cs="Times New Roman"/>
                <w:sz w:val="24"/>
                <w:szCs w:val="24"/>
              </w:rPr>
            </w:pPr>
          </w:p>
        </w:tc>
      </w:tr>
      <w:tr w:rsidR="00314435" w:rsidRPr="003822A5" w14:paraId="313A925B" w14:textId="77777777" w:rsidTr="000B63FF">
        <w:trPr>
          <w:gridBefore w:val="1"/>
          <w:wBefore w:w="34" w:type="dxa"/>
          <w:trHeight w:val="300"/>
        </w:trPr>
        <w:tc>
          <w:tcPr>
            <w:tcW w:w="4079" w:type="dxa"/>
            <w:gridSpan w:val="3"/>
            <w:shd w:val="clear" w:color="auto" w:fill="auto"/>
            <w:noWrap/>
            <w:vAlign w:val="center"/>
            <w:hideMark/>
          </w:tcPr>
          <w:p w14:paraId="16523EAC"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Siūlomas modelis:</w:t>
            </w:r>
          </w:p>
        </w:tc>
        <w:tc>
          <w:tcPr>
            <w:tcW w:w="6096" w:type="dxa"/>
            <w:gridSpan w:val="4"/>
            <w:shd w:val="clear" w:color="auto" w:fill="auto"/>
            <w:noWrap/>
            <w:vAlign w:val="center"/>
          </w:tcPr>
          <w:p w14:paraId="6C3B1251" w14:textId="77777777" w:rsidR="00314435" w:rsidRPr="003822A5" w:rsidRDefault="00314435" w:rsidP="00DC5782">
            <w:pPr>
              <w:jc w:val="both"/>
              <w:rPr>
                <w:rFonts w:ascii="Times New Roman" w:hAnsi="Times New Roman" w:cs="Times New Roman"/>
                <w:sz w:val="24"/>
                <w:szCs w:val="24"/>
              </w:rPr>
            </w:pPr>
          </w:p>
        </w:tc>
      </w:tr>
      <w:tr w:rsidR="00314435" w:rsidRPr="003822A5" w14:paraId="096FC7D5" w14:textId="77777777" w:rsidTr="000B63FF">
        <w:trPr>
          <w:gridBefore w:val="1"/>
          <w:wBefore w:w="34" w:type="dxa"/>
          <w:trHeight w:val="300"/>
        </w:trPr>
        <w:tc>
          <w:tcPr>
            <w:tcW w:w="4079" w:type="dxa"/>
            <w:gridSpan w:val="3"/>
            <w:shd w:val="clear" w:color="auto" w:fill="auto"/>
            <w:noWrap/>
            <w:vAlign w:val="center"/>
            <w:hideMark/>
          </w:tcPr>
          <w:p w14:paraId="2F0D7A50" w14:textId="77777777" w:rsidR="00314435" w:rsidRPr="003822A5" w:rsidRDefault="00314435" w:rsidP="00DC5782">
            <w:pPr>
              <w:jc w:val="both"/>
              <w:rPr>
                <w:rFonts w:ascii="Times New Roman" w:hAnsi="Times New Roman" w:cs="Times New Roman"/>
                <w:sz w:val="24"/>
                <w:szCs w:val="24"/>
              </w:rPr>
            </w:pPr>
            <w:r w:rsidRPr="003822A5">
              <w:rPr>
                <w:rFonts w:ascii="Times New Roman" w:hAnsi="Times New Roman" w:cs="Times New Roman"/>
                <w:sz w:val="24"/>
                <w:szCs w:val="24"/>
              </w:rPr>
              <w:t xml:space="preserve">Nuoroda į  patvirtinantį dokumentą: </w:t>
            </w:r>
          </w:p>
        </w:tc>
        <w:tc>
          <w:tcPr>
            <w:tcW w:w="6096" w:type="dxa"/>
            <w:gridSpan w:val="4"/>
            <w:shd w:val="clear" w:color="auto" w:fill="auto"/>
            <w:noWrap/>
            <w:vAlign w:val="center"/>
          </w:tcPr>
          <w:p w14:paraId="331A0CF4" w14:textId="77777777" w:rsidR="00314435" w:rsidRPr="003822A5" w:rsidRDefault="00314435" w:rsidP="00DC5782">
            <w:pPr>
              <w:jc w:val="both"/>
              <w:rPr>
                <w:rFonts w:ascii="Times New Roman" w:hAnsi="Times New Roman" w:cs="Times New Roman"/>
                <w:sz w:val="24"/>
                <w:szCs w:val="24"/>
              </w:rPr>
            </w:pPr>
          </w:p>
        </w:tc>
      </w:tr>
      <w:tr w:rsidR="00314435" w:rsidRPr="003822A5" w14:paraId="36C2950C" w14:textId="77777777" w:rsidTr="000B63FF">
        <w:trPr>
          <w:gridBefore w:val="1"/>
          <w:wBefore w:w="34" w:type="dxa"/>
          <w:trHeight w:val="70"/>
        </w:trPr>
        <w:tc>
          <w:tcPr>
            <w:tcW w:w="961" w:type="dxa"/>
            <w:shd w:val="clear" w:color="auto" w:fill="auto"/>
            <w:noWrap/>
            <w:vAlign w:val="center"/>
            <w:hideMark/>
          </w:tcPr>
          <w:p w14:paraId="6963D431" w14:textId="77777777" w:rsidR="00314435" w:rsidRPr="003822A5" w:rsidRDefault="00314435" w:rsidP="00C50777">
            <w:pPr>
              <w:jc w:val="center"/>
              <w:rPr>
                <w:rFonts w:ascii="Times New Roman" w:hAnsi="Times New Roman" w:cs="Times New Roman"/>
                <w:sz w:val="24"/>
                <w:szCs w:val="24"/>
              </w:rPr>
            </w:pPr>
            <w:r w:rsidRPr="003822A5">
              <w:rPr>
                <w:rFonts w:ascii="Times New Roman" w:hAnsi="Times New Roman" w:cs="Times New Roman"/>
                <w:sz w:val="24"/>
                <w:szCs w:val="24"/>
              </w:rPr>
              <w:t>15</w:t>
            </w:r>
          </w:p>
        </w:tc>
        <w:tc>
          <w:tcPr>
            <w:tcW w:w="4678" w:type="dxa"/>
            <w:gridSpan w:val="3"/>
            <w:shd w:val="clear" w:color="auto" w:fill="auto"/>
          </w:tcPr>
          <w:p w14:paraId="35D05556" w14:textId="5756D51C" w:rsidR="00314435" w:rsidRPr="003822A5" w:rsidRDefault="004638CE" w:rsidP="00C50777">
            <w:pPr>
              <w:pStyle w:val="Sraopastraipa"/>
              <w:numPr>
                <w:ilvl w:val="1"/>
                <w:numId w:val="37"/>
              </w:numPr>
              <w:jc w:val="both"/>
              <w:rPr>
                <w:rFonts w:ascii="Times New Roman" w:hAnsi="Times New Roman" w:cs="Times New Roman"/>
                <w:sz w:val="24"/>
                <w:szCs w:val="24"/>
              </w:rPr>
            </w:pPr>
            <w:r>
              <w:rPr>
                <w:rFonts w:ascii="Times New Roman" w:hAnsi="Times New Roman" w:cs="Times New Roman"/>
                <w:sz w:val="24"/>
                <w:szCs w:val="24"/>
              </w:rPr>
              <w:t xml:space="preserve">    </w:t>
            </w:r>
            <w:r w:rsidR="00314435" w:rsidRPr="003822A5">
              <w:rPr>
                <w:rFonts w:ascii="Times New Roman" w:hAnsi="Times New Roman" w:cs="Times New Roman"/>
                <w:sz w:val="24"/>
                <w:szCs w:val="24"/>
              </w:rPr>
              <w:t>Perkamas kiekis: 1 kompl.</w:t>
            </w:r>
          </w:p>
          <w:p w14:paraId="14668F8C" w14:textId="4881EC38" w:rsidR="00314435" w:rsidRPr="003822A5" w:rsidRDefault="00314435" w:rsidP="004638CE">
            <w:pPr>
              <w:pStyle w:val="Sraopastraipa"/>
              <w:numPr>
                <w:ilvl w:val="1"/>
                <w:numId w:val="37"/>
              </w:numPr>
              <w:ind w:left="29" w:hanging="29"/>
              <w:jc w:val="both"/>
              <w:rPr>
                <w:rFonts w:ascii="Times New Roman" w:hAnsi="Times New Roman" w:cs="Times New Roman"/>
                <w:sz w:val="24"/>
                <w:szCs w:val="24"/>
              </w:rPr>
            </w:pPr>
            <w:r w:rsidRPr="003822A5">
              <w:rPr>
                <w:rFonts w:ascii="Times New Roman" w:hAnsi="Times New Roman" w:cs="Times New Roman"/>
                <w:sz w:val="24"/>
                <w:szCs w:val="24"/>
              </w:rPr>
              <w:t>Privalo būti pritaikytas numatytos galinės užsklandos svoriui ir ilgiui.</w:t>
            </w:r>
          </w:p>
          <w:p w14:paraId="3D9DB664" w14:textId="77777777" w:rsidR="00314435" w:rsidRPr="003822A5" w:rsidRDefault="00314435" w:rsidP="00C50777">
            <w:pPr>
              <w:numPr>
                <w:ilvl w:val="1"/>
                <w:numId w:val="37"/>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Aliuminio lydinio, arba plieno profilis su visomis būtinomis komplektuojančiomis dalimis.</w:t>
            </w:r>
          </w:p>
          <w:p w14:paraId="666AED92" w14:textId="77777777" w:rsidR="00314435" w:rsidRPr="003822A5" w:rsidRDefault="00314435" w:rsidP="00C50777">
            <w:pPr>
              <w:numPr>
                <w:ilvl w:val="1"/>
                <w:numId w:val="37"/>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Juodos spalvos.</w:t>
            </w:r>
          </w:p>
          <w:p w14:paraId="2F28F2AD" w14:textId="77777777" w:rsidR="00314435" w:rsidRPr="003822A5" w:rsidRDefault="00314435" w:rsidP="00C50777">
            <w:pPr>
              <w:numPr>
                <w:ilvl w:val="1"/>
                <w:numId w:val="37"/>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Užuolaidos užlaida centre ne mažesnė kaip 1 m.</w:t>
            </w:r>
          </w:p>
          <w:p w14:paraId="50F29B42" w14:textId="77777777" w:rsidR="00314435" w:rsidRPr="003822A5" w:rsidRDefault="00314435" w:rsidP="00C50777">
            <w:pPr>
              <w:numPr>
                <w:ilvl w:val="1"/>
                <w:numId w:val="37"/>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Visi užuolaidos tvirtinimo elementai kurie dalyvauja užuolaidos judėjime yra su guoliniais ratukais.</w:t>
            </w:r>
          </w:p>
          <w:p w14:paraId="063B069A" w14:textId="77777777" w:rsidR="00314435" w:rsidRPr="003822A5" w:rsidRDefault="00314435" w:rsidP="00C50777">
            <w:pPr>
              <w:numPr>
                <w:ilvl w:val="1"/>
                <w:numId w:val="37"/>
              </w:numPr>
              <w:ind w:left="0" w:firstLine="0"/>
              <w:jc w:val="both"/>
              <w:rPr>
                <w:rFonts w:ascii="Times New Roman" w:hAnsi="Times New Roman" w:cs="Times New Roman"/>
                <w:sz w:val="24"/>
                <w:szCs w:val="24"/>
              </w:rPr>
            </w:pPr>
            <w:r w:rsidRPr="003822A5">
              <w:rPr>
                <w:rFonts w:ascii="Times New Roman" w:hAnsi="Times New Roman" w:cs="Times New Roman"/>
                <w:sz w:val="24"/>
                <w:szCs w:val="24"/>
              </w:rPr>
              <w:t>Visi sistemos elementai montuojami ant pagrindinio profilio atviruoju būdu. Galimybė pakeisti susidėvėjusias dalis neardant viso atidarymo/ uždarymo mechanizmo.</w:t>
            </w:r>
          </w:p>
        </w:tc>
        <w:tc>
          <w:tcPr>
            <w:tcW w:w="4536" w:type="dxa"/>
            <w:gridSpan w:val="3"/>
            <w:shd w:val="clear" w:color="auto" w:fill="auto"/>
            <w:noWrap/>
          </w:tcPr>
          <w:p w14:paraId="2178EA55" w14:textId="77777777" w:rsidR="00314435" w:rsidRPr="003822A5" w:rsidRDefault="00314435" w:rsidP="00DC5782">
            <w:pPr>
              <w:jc w:val="both"/>
              <w:rPr>
                <w:rFonts w:ascii="Times New Roman" w:hAnsi="Times New Roman" w:cs="Times New Roman"/>
                <w:sz w:val="24"/>
                <w:szCs w:val="24"/>
              </w:rPr>
            </w:pPr>
          </w:p>
        </w:tc>
      </w:tr>
    </w:tbl>
    <w:p w14:paraId="61DCC2DA" w14:textId="77777777" w:rsidR="00314435" w:rsidRDefault="00314435" w:rsidP="00314435">
      <w:pPr>
        <w:ind w:firstLine="720"/>
        <w:jc w:val="both"/>
        <w:rPr>
          <w:rFonts w:ascii="Times New Roman" w:hAnsi="Times New Roman" w:cs="Times New Roman"/>
          <w:sz w:val="24"/>
          <w:szCs w:val="24"/>
        </w:rPr>
      </w:pPr>
    </w:p>
    <w:p w14:paraId="3297A619" w14:textId="77777777" w:rsidR="004638CE" w:rsidRDefault="004638CE" w:rsidP="00314435">
      <w:pPr>
        <w:ind w:firstLine="720"/>
        <w:jc w:val="both"/>
        <w:rPr>
          <w:rFonts w:ascii="Times New Roman" w:hAnsi="Times New Roman" w:cs="Times New Roman"/>
          <w:sz w:val="24"/>
          <w:szCs w:val="24"/>
        </w:rPr>
      </w:pPr>
    </w:p>
    <w:p w14:paraId="2846870E" w14:textId="77777777" w:rsidR="005E5733" w:rsidRPr="003822A5" w:rsidRDefault="005E5733" w:rsidP="005E5733">
      <w:pPr>
        <w:jc w:val="center"/>
        <w:rPr>
          <w:rFonts w:ascii="Times New Roman" w:hAnsi="Times New Roman" w:cs="Times New Roman"/>
          <w:b/>
          <w:sz w:val="24"/>
          <w:szCs w:val="24"/>
          <w:u w:val="single"/>
        </w:rPr>
      </w:pPr>
      <w:r w:rsidRPr="003822A5">
        <w:rPr>
          <w:rFonts w:ascii="Times New Roman" w:hAnsi="Times New Roman" w:cs="Times New Roman"/>
          <w:b/>
          <w:sz w:val="24"/>
          <w:szCs w:val="24"/>
          <w:u w:val="single"/>
        </w:rPr>
        <w:t>DOKUMENTACIJA PATEIKIAMA KARTU SU PREKĖMIS</w:t>
      </w:r>
    </w:p>
    <w:p w14:paraId="34B7EDAB" w14:textId="77777777" w:rsidR="005E5733" w:rsidRPr="003822A5" w:rsidRDefault="005E5733" w:rsidP="005E5733">
      <w:pPr>
        <w:rPr>
          <w:rFonts w:ascii="Times New Roman" w:hAnsi="Times New Roman" w:cs="Times New Roman"/>
          <w:sz w:val="24"/>
          <w:szCs w:val="24"/>
        </w:rPr>
      </w:pPr>
    </w:p>
    <w:p w14:paraId="0F257AD6" w14:textId="77777777" w:rsidR="005E5733" w:rsidRPr="003822A5" w:rsidRDefault="005E5733" w:rsidP="00314435">
      <w:pPr>
        <w:jc w:val="both"/>
        <w:rPr>
          <w:rFonts w:ascii="Times New Roman" w:hAnsi="Times New Roman" w:cs="Times New Roman"/>
          <w:sz w:val="24"/>
          <w:szCs w:val="24"/>
        </w:rPr>
      </w:pPr>
      <w:r w:rsidRPr="003822A5">
        <w:rPr>
          <w:rFonts w:ascii="Times New Roman" w:hAnsi="Times New Roman" w:cs="Times New Roman"/>
          <w:sz w:val="24"/>
          <w:szCs w:val="24"/>
        </w:rPr>
        <w:t xml:space="preserve">Kartu su prekėmis tiekėjas Perkančiajai organizacijai pateikia prekės priežiūros ir naudojimosi instrukcijas </w:t>
      </w:r>
      <w:r w:rsidRPr="003822A5">
        <w:rPr>
          <w:rFonts w:ascii="Times New Roman" w:hAnsi="Times New Roman" w:cs="Times New Roman"/>
          <w:sz w:val="24"/>
          <w:szCs w:val="24"/>
        </w:rPr>
        <w:lastRenderedPageBreak/>
        <w:t>originalo kalba ir naudojimosi aprašą lietuvių  kalba patvarioje laikmenoje</w:t>
      </w:r>
      <w:r w:rsidRPr="00353DCB">
        <w:rPr>
          <w:rFonts w:ascii="Times New Roman" w:hAnsi="Times New Roman" w:cs="Times New Roman"/>
          <w:sz w:val="24"/>
          <w:szCs w:val="24"/>
          <w:vertAlign w:val="superscript"/>
        </w:rPr>
        <w:footnoteReference w:id="2"/>
      </w:r>
      <w:r w:rsidRPr="003822A5">
        <w:rPr>
          <w:rFonts w:ascii="Times New Roman" w:hAnsi="Times New Roman" w:cs="Times New Roman"/>
          <w:sz w:val="24"/>
          <w:szCs w:val="24"/>
        </w:rPr>
        <w:t>.</w:t>
      </w:r>
    </w:p>
    <w:p w14:paraId="2BE622AF" w14:textId="77777777" w:rsidR="005E5733" w:rsidRPr="003822A5" w:rsidRDefault="005E5733" w:rsidP="005E5733">
      <w:pPr>
        <w:rPr>
          <w:rFonts w:ascii="Times New Roman" w:hAnsi="Times New Roman" w:cs="Times New Roman"/>
          <w:sz w:val="24"/>
          <w:szCs w:val="24"/>
          <w:highlight w:val="green"/>
        </w:rPr>
      </w:pPr>
    </w:p>
    <w:p w14:paraId="15EE0E3D" w14:textId="77777777" w:rsidR="005E5733" w:rsidRPr="003822A5" w:rsidRDefault="005E5733" w:rsidP="005E5733">
      <w:pPr>
        <w:rPr>
          <w:rFonts w:ascii="Times New Roman" w:hAnsi="Times New Roman" w:cs="Times New Roman"/>
          <w:sz w:val="24"/>
          <w:szCs w:val="24"/>
        </w:rPr>
      </w:pPr>
    </w:p>
    <w:p w14:paraId="68A5066F" w14:textId="77777777" w:rsidR="005E5733" w:rsidRPr="003822A5" w:rsidRDefault="005E5733" w:rsidP="005E5733">
      <w:pPr>
        <w:jc w:val="center"/>
        <w:rPr>
          <w:rFonts w:ascii="Times New Roman" w:hAnsi="Times New Roman" w:cs="Times New Roman"/>
          <w:b/>
          <w:sz w:val="24"/>
          <w:szCs w:val="24"/>
          <w:u w:val="single"/>
        </w:rPr>
      </w:pPr>
      <w:r w:rsidRPr="003822A5">
        <w:rPr>
          <w:rFonts w:ascii="Times New Roman" w:hAnsi="Times New Roman" w:cs="Times New Roman"/>
          <w:b/>
          <w:sz w:val="24"/>
          <w:szCs w:val="24"/>
          <w:u w:val="single"/>
        </w:rPr>
        <w:t>PREKIŲ PRISTATYMO REIKALAVIMAI PAGAMINTOMS PREKĖMS</w:t>
      </w:r>
    </w:p>
    <w:p w14:paraId="1DF4CD15" w14:textId="77777777" w:rsidR="005E5733" w:rsidRPr="003822A5" w:rsidRDefault="005E5733" w:rsidP="005E5733">
      <w:pPr>
        <w:rPr>
          <w:rFonts w:ascii="Times New Roman" w:hAnsi="Times New Roman" w:cs="Times New Roman"/>
          <w:sz w:val="24"/>
          <w:szCs w:val="24"/>
        </w:rPr>
      </w:pPr>
    </w:p>
    <w:p w14:paraId="536C62AA" w14:textId="77777777" w:rsidR="005E5733" w:rsidRPr="003822A5" w:rsidRDefault="005E5733" w:rsidP="00314435">
      <w:pPr>
        <w:jc w:val="both"/>
        <w:rPr>
          <w:rFonts w:ascii="Times New Roman" w:hAnsi="Times New Roman" w:cs="Times New Roman"/>
          <w:sz w:val="24"/>
          <w:szCs w:val="24"/>
        </w:rPr>
      </w:pPr>
      <w:r w:rsidRPr="003822A5">
        <w:rPr>
          <w:rFonts w:ascii="Times New Roman" w:hAnsi="Times New Roman" w:cs="Times New Roman"/>
          <w:sz w:val="24"/>
          <w:szCs w:val="24"/>
        </w:rPr>
        <w:t xml:space="preserve">Prekės turi būti naujos, turi būti originalioje gamintojo pakuotėje, nenaudotos, neeksponuotos, mechaniškai nepažeistos ir su visais joms priklausančiais priedais (instrukcijomis, laidais, kabeliais ir kt.). </w:t>
      </w:r>
    </w:p>
    <w:p w14:paraId="5C3372E0" w14:textId="77777777" w:rsidR="005E5733" w:rsidRPr="003822A5" w:rsidRDefault="005E5733">
      <w:pPr>
        <w:rPr>
          <w:rFonts w:ascii="Times New Roman" w:hAnsi="Times New Roman" w:cs="Times New Roman"/>
          <w:sz w:val="24"/>
          <w:szCs w:val="24"/>
        </w:rPr>
      </w:pPr>
    </w:p>
    <w:sectPr w:rsidR="005E5733" w:rsidRPr="003822A5" w:rsidSect="00CA0DC0">
      <w:pgSz w:w="12240" w:h="15840"/>
      <w:pgMar w:top="1021" w:right="720" w:bottom="102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53DD" w14:textId="77777777" w:rsidR="00AF475E" w:rsidRDefault="00AF475E" w:rsidP="005E5733">
      <w:r>
        <w:separator/>
      </w:r>
    </w:p>
  </w:endnote>
  <w:endnote w:type="continuationSeparator" w:id="0">
    <w:p w14:paraId="255FFF65" w14:textId="77777777" w:rsidR="00AF475E" w:rsidRDefault="00AF475E" w:rsidP="005E5733">
      <w:r>
        <w:continuationSeparator/>
      </w:r>
    </w:p>
  </w:endnote>
  <w:endnote w:type="continuationNotice" w:id="1">
    <w:p w14:paraId="0FF4E885" w14:textId="77777777" w:rsidR="00183BF2" w:rsidRDefault="00183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D5A9" w14:textId="77777777" w:rsidR="00AF475E" w:rsidRDefault="00AF475E" w:rsidP="005E5733">
      <w:r>
        <w:separator/>
      </w:r>
    </w:p>
  </w:footnote>
  <w:footnote w:type="continuationSeparator" w:id="0">
    <w:p w14:paraId="47F5857C" w14:textId="77777777" w:rsidR="00AF475E" w:rsidRDefault="00AF475E" w:rsidP="005E5733">
      <w:r>
        <w:continuationSeparator/>
      </w:r>
    </w:p>
  </w:footnote>
  <w:footnote w:type="continuationNotice" w:id="1">
    <w:p w14:paraId="1ED2CE68" w14:textId="77777777" w:rsidR="00183BF2" w:rsidRDefault="00183BF2"/>
  </w:footnote>
  <w:footnote w:id="2">
    <w:p w14:paraId="0011EAE7" w14:textId="77777777" w:rsidR="00AF475E" w:rsidRDefault="00AF475E" w:rsidP="005E5733">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A71"/>
    <w:multiLevelType w:val="multilevel"/>
    <w:tmpl w:val="E7F66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D4A2A"/>
    <w:multiLevelType w:val="hybridMultilevel"/>
    <w:tmpl w:val="3FCE4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F2283"/>
    <w:multiLevelType w:val="multilevel"/>
    <w:tmpl w:val="6CF8E770"/>
    <w:lvl w:ilvl="0">
      <w:start w:val="1"/>
      <w:numFmt w:val="decimal"/>
      <w:lvlText w:val="%1."/>
      <w:lvlJc w:val="left"/>
      <w:pPr>
        <w:ind w:left="1069" w:hanging="360"/>
      </w:pPr>
      <w:rPr>
        <w:rFonts w:ascii="Times New Roman" w:eastAsia="Calibri" w:hAnsi="Times New Roman" w:cs="Times New Roman"/>
      </w:rPr>
    </w:lvl>
    <w:lvl w:ilvl="1">
      <w:start w:val="1"/>
      <w:numFmt w:val="decimal"/>
      <w:lvlText w:val="14.%2"/>
      <w:lvlJc w:val="left"/>
      <w:pPr>
        <w:ind w:left="360" w:hanging="360"/>
      </w:pPr>
      <w:rPr>
        <w:rFonts w:hint="default"/>
      </w:rPr>
    </w:lvl>
    <w:lvl w:ilvl="2">
      <w:start w:val="1"/>
      <w:numFmt w:val="decimal"/>
      <w:lvlText w:val="14.3.%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 w15:restartNumberingAfterBreak="0">
    <w:nsid w:val="06B90C9B"/>
    <w:multiLevelType w:val="hybridMultilevel"/>
    <w:tmpl w:val="F60E3A60"/>
    <w:lvl w:ilvl="0" w:tplc="FFFFFFFF">
      <w:start w:val="1"/>
      <w:numFmt w:val="decimal"/>
      <w:lvlText w:val="13.%1"/>
      <w:lvlJc w:val="left"/>
      <w:pPr>
        <w:ind w:left="360" w:hanging="360"/>
      </w:pPr>
      <w:rPr>
        <w:rFonts w:hint="default"/>
      </w:rPr>
    </w:lvl>
    <w:lvl w:ilvl="1" w:tplc="2E34D600">
      <w:start w:val="1"/>
      <w:numFmt w:val="decimal"/>
      <w:lvlText w:val="13.6.%2"/>
      <w:lvlJc w:val="left"/>
      <w:pPr>
        <w:ind w:left="1080" w:hanging="360"/>
      </w:pPr>
      <w:rPr>
        <w:rFonts w:hint="default"/>
      </w:rPr>
    </w:lvl>
    <w:lvl w:ilvl="2" w:tplc="A246F4B2">
      <w:start w:val="15"/>
      <w:numFmt w:val="decimal"/>
      <w:lvlText w:val="%3"/>
      <w:lvlJc w:val="left"/>
      <w:pPr>
        <w:ind w:left="1800" w:hanging="360"/>
      </w:pPr>
      <w:rPr>
        <w:rFonts w:hint="default"/>
      </w:rPr>
    </w:lvl>
    <w:lvl w:ilvl="3" w:tplc="E038457A">
      <w:start w:val="15"/>
      <w:numFmt w:val="decimal"/>
      <w:lvlText w:val="%4."/>
      <w:lvlJc w:val="left"/>
      <w:pPr>
        <w:ind w:left="135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3B24B6"/>
    <w:multiLevelType w:val="hybridMultilevel"/>
    <w:tmpl w:val="8CF4DC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0E574DEC"/>
    <w:multiLevelType w:val="hybridMultilevel"/>
    <w:tmpl w:val="E304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47EF4"/>
    <w:multiLevelType w:val="multilevel"/>
    <w:tmpl w:val="62E2D9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8" w15:restartNumberingAfterBreak="0">
    <w:nsid w:val="16294FC2"/>
    <w:multiLevelType w:val="hybridMultilevel"/>
    <w:tmpl w:val="F758A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B116FA"/>
    <w:multiLevelType w:val="multilevel"/>
    <w:tmpl w:val="9D809EE0"/>
    <w:lvl w:ilvl="0">
      <w:start w:val="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2.3.%3"/>
      <w:lvlJc w:val="left"/>
      <w:pPr>
        <w:ind w:left="810"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 w15:restartNumberingAfterBreak="0">
    <w:nsid w:val="21696586"/>
    <w:multiLevelType w:val="hybridMultilevel"/>
    <w:tmpl w:val="4E66EFA8"/>
    <w:lvl w:ilvl="0" w:tplc="FFFFFFFF">
      <w:start w:val="1"/>
      <w:numFmt w:val="decimal"/>
      <w:lvlText w:val="13.%1"/>
      <w:lvlJc w:val="left"/>
      <w:pPr>
        <w:ind w:left="360" w:hanging="360"/>
      </w:pPr>
      <w:rPr>
        <w:rFonts w:hint="default"/>
      </w:rPr>
    </w:lvl>
    <w:lvl w:ilvl="1" w:tplc="3C1A0000">
      <w:start w:val="1"/>
      <w:numFmt w:val="decimal"/>
      <w:lvlText w:val="13.5.%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6E60FD6"/>
    <w:multiLevelType w:val="hybridMultilevel"/>
    <w:tmpl w:val="8A6CE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370B75"/>
    <w:multiLevelType w:val="multilevel"/>
    <w:tmpl w:val="D80836B0"/>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1135F3C"/>
    <w:multiLevelType w:val="multilevel"/>
    <w:tmpl w:val="2378040E"/>
    <w:lvl w:ilvl="0">
      <w:start w:val="1"/>
      <w:numFmt w:val="decimal"/>
      <w:lvlText w:val="10.%1"/>
      <w:lvlJc w:val="left"/>
      <w:pPr>
        <w:ind w:left="360" w:hanging="360"/>
      </w:pPr>
      <w:rPr>
        <w:rFonts w:hint="default"/>
      </w:rPr>
    </w:lvl>
    <w:lvl w:ilvl="1">
      <w:start w:val="1"/>
      <w:numFmt w:val="decimal"/>
      <w:lvlText w:val="10.%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4"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39A5408E"/>
    <w:multiLevelType w:val="hybridMultilevel"/>
    <w:tmpl w:val="EE865216"/>
    <w:lvl w:ilvl="0" w:tplc="75F6FEA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3C7D79"/>
    <w:multiLevelType w:val="multilevel"/>
    <w:tmpl w:val="024A0B50"/>
    <w:lvl w:ilvl="0">
      <w:start w:val="2"/>
      <w:numFmt w:val="decimal"/>
      <w:lvlText w:val="%1"/>
      <w:lvlJc w:val="left"/>
      <w:pPr>
        <w:ind w:left="480" w:hanging="480"/>
      </w:pPr>
      <w:rPr>
        <w:rFonts w:hint="default"/>
      </w:rPr>
    </w:lvl>
    <w:lvl w:ilvl="1">
      <w:start w:val="3"/>
      <w:numFmt w:val="decimal"/>
      <w:lvlText w:val="%1.%2"/>
      <w:lvlJc w:val="left"/>
      <w:pPr>
        <w:ind w:left="1002" w:hanging="480"/>
      </w:pPr>
      <w:rPr>
        <w:rFonts w:hint="default"/>
      </w:rPr>
    </w:lvl>
    <w:lvl w:ilvl="2">
      <w:start w:val="1"/>
      <w:numFmt w:val="decimal"/>
      <w:lvlText w:val="2.4.%3"/>
      <w:lvlJc w:val="left"/>
      <w:pPr>
        <w:ind w:left="1080" w:hanging="36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7" w15:restartNumberingAfterBreak="0">
    <w:nsid w:val="3E231872"/>
    <w:multiLevelType w:val="multilevel"/>
    <w:tmpl w:val="501480C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99034D"/>
    <w:multiLevelType w:val="multilevel"/>
    <w:tmpl w:val="752C8CC4"/>
    <w:lvl w:ilvl="0">
      <w:start w:val="1"/>
      <w:numFmt w:val="decimal"/>
      <w:lvlText w:val="%1."/>
      <w:lvlJc w:val="left"/>
      <w:pPr>
        <w:ind w:left="1069" w:hanging="360"/>
      </w:pPr>
      <w:rPr>
        <w:rFonts w:ascii="Times New Roman" w:eastAsia="Calibri" w:hAnsi="Times New Roman" w:cs="Times New Roman" w:hint="default"/>
      </w:rPr>
    </w:lvl>
    <w:lvl w:ilvl="1">
      <w:start w:val="1"/>
      <w:numFmt w:val="bullet"/>
      <w:lvlText w:val=""/>
      <w:lvlJc w:val="left"/>
      <w:pPr>
        <w:ind w:left="677"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9" w15:restartNumberingAfterBreak="0">
    <w:nsid w:val="52746CA8"/>
    <w:multiLevelType w:val="hybridMultilevel"/>
    <w:tmpl w:val="087CDB5A"/>
    <w:lvl w:ilvl="0" w:tplc="12B626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22380"/>
    <w:multiLevelType w:val="multilevel"/>
    <w:tmpl w:val="868AF784"/>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rPr>
        <w:rFonts w:hint="default"/>
      </w:rPr>
    </w:lvl>
    <w:lvl w:ilvl="2">
      <w:start w:val="1"/>
      <w:numFmt w:val="decimal"/>
      <w:lvlText w:val="14.4.%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1" w15:restartNumberingAfterBreak="0">
    <w:nsid w:val="547732D9"/>
    <w:multiLevelType w:val="multilevel"/>
    <w:tmpl w:val="EC3C4E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54E06808"/>
    <w:multiLevelType w:val="hybridMultilevel"/>
    <w:tmpl w:val="7122BC4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E06E5A"/>
    <w:multiLevelType w:val="hybridMultilevel"/>
    <w:tmpl w:val="88E88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7E94A2F"/>
    <w:multiLevelType w:val="hybridMultilevel"/>
    <w:tmpl w:val="DCEA9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E8698F"/>
    <w:multiLevelType w:val="multilevel"/>
    <w:tmpl w:val="758C1756"/>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5BDB2916"/>
    <w:multiLevelType w:val="multilevel"/>
    <w:tmpl w:val="804086E6"/>
    <w:lvl w:ilvl="0">
      <w:start w:val="1"/>
      <w:numFmt w:val="decimal"/>
      <w:lvlText w:val="%1."/>
      <w:lvlJc w:val="left"/>
      <w:pPr>
        <w:ind w:left="1069" w:hanging="360"/>
      </w:pPr>
      <w:rPr>
        <w:rFonts w:ascii="Times New Roman" w:eastAsia="Calibri" w:hAnsi="Times New Roman" w:cs="Times New Roman"/>
      </w:rPr>
    </w:lvl>
    <w:lvl w:ilvl="1">
      <w:start w:val="1"/>
      <w:numFmt w:val="decimal"/>
      <w:lvlText w:val="16.%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7" w15:restartNumberingAfterBreak="0">
    <w:nsid w:val="5C1E4135"/>
    <w:multiLevelType w:val="multilevel"/>
    <w:tmpl w:val="7F86C45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9"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0" w15:restartNumberingAfterBreak="0">
    <w:nsid w:val="6B1B3A8A"/>
    <w:multiLevelType w:val="hybridMultilevel"/>
    <w:tmpl w:val="98C2D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2" w15:restartNumberingAfterBreak="0">
    <w:nsid w:val="6E284D57"/>
    <w:multiLevelType w:val="hybridMultilevel"/>
    <w:tmpl w:val="5324F21E"/>
    <w:lvl w:ilvl="0" w:tplc="2B4C4ACA">
      <w:start w:val="1"/>
      <w:numFmt w:val="decimal"/>
      <w:lvlText w:val="7.%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4" w15:restartNumberingAfterBreak="0">
    <w:nsid w:val="71855AC5"/>
    <w:multiLevelType w:val="multilevel"/>
    <w:tmpl w:val="04CEC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711EF"/>
    <w:multiLevelType w:val="multilevel"/>
    <w:tmpl w:val="7D522B6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7" w15:restartNumberingAfterBreak="0">
    <w:nsid w:val="7CB874E0"/>
    <w:multiLevelType w:val="multilevel"/>
    <w:tmpl w:val="24E4C88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E066BD"/>
    <w:multiLevelType w:val="hybridMultilevel"/>
    <w:tmpl w:val="8766D40C"/>
    <w:lvl w:ilvl="0" w:tplc="FFFFFFFF">
      <w:start w:val="1"/>
      <w:numFmt w:val="decimal"/>
      <w:lvlText w:val="2.%1"/>
      <w:lvlJc w:val="left"/>
      <w:pPr>
        <w:ind w:left="360" w:hanging="360"/>
      </w:pPr>
      <w:rPr>
        <w:rFonts w:hint="default"/>
      </w:rPr>
    </w:lvl>
    <w:lvl w:ilvl="1" w:tplc="FFFFFFFF">
      <w:start w:val="1"/>
      <w:numFmt w:val="decimal"/>
      <w:lvlText w:val="2.2.%2"/>
      <w:lvlJc w:val="left"/>
      <w:pPr>
        <w:ind w:left="1404" w:hanging="360"/>
      </w:pPr>
      <w:rPr>
        <w:rFonts w:hint="default"/>
      </w:r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num w:numId="1" w16cid:durableId="618529919">
    <w:abstractNumId w:val="18"/>
  </w:num>
  <w:num w:numId="2" w16cid:durableId="2023623595">
    <w:abstractNumId w:val="25"/>
  </w:num>
  <w:num w:numId="3" w16cid:durableId="1685743744">
    <w:abstractNumId w:val="12"/>
  </w:num>
  <w:num w:numId="4" w16cid:durableId="1887712988">
    <w:abstractNumId w:val="19"/>
  </w:num>
  <w:num w:numId="5" w16cid:durableId="1050618435">
    <w:abstractNumId w:val="4"/>
  </w:num>
  <w:num w:numId="6" w16cid:durableId="653947985">
    <w:abstractNumId w:val="1"/>
  </w:num>
  <w:num w:numId="7" w16cid:durableId="1180311522">
    <w:abstractNumId w:val="30"/>
  </w:num>
  <w:num w:numId="8" w16cid:durableId="34502244">
    <w:abstractNumId w:val="11"/>
  </w:num>
  <w:num w:numId="9" w16cid:durableId="2012177135">
    <w:abstractNumId w:val="24"/>
  </w:num>
  <w:num w:numId="10" w16cid:durableId="1617831694">
    <w:abstractNumId w:val="0"/>
  </w:num>
  <w:num w:numId="11" w16cid:durableId="187649442">
    <w:abstractNumId w:val="8"/>
  </w:num>
  <w:num w:numId="12" w16cid:durableId="522789560">
    <w:abstractNumId w:val="6"/>
  </w:num>
  <w:num w:numId="13" w16cid:durableId="703140862">
    <w:abstractNumId w:val="23"/>
  </w:num>
  <w:num w:numId="14" w16cid:durableId="1680424542">
    <w:abstractNumId w:val="22"/>
  </w:num>
  <w:num w:numId="15" w16cid:durableId="1977877849">
    <w:abstractNumId w:val="28"/>
  </w:num>
  <w:num w:numId="16" w16cid:durableId="79789496">
    <w:abstractNumId w:val="31"/>
  </w:num>
  <w:num w:numId="17" w16cid:durableId="1310136557">
    <w:abstractNumId w:val="5"/>
  </w:num>
  <w:num w:numId="18" w16cid:durableId="1327709038">
    <w:abstractNumId w:val="32"/>
  </w:num>
  <w:num w:numId="19" w16cid:durableId="480777241">
    <w:abstractNumId w:val="14"/>
  </w:num>
  <w:num w:numId="20" w16cid:durableId="138232968">
    <w:abstractNumId w:val="36"/>
  </w:num>
  <w:num w:numId="21" w16cid:durableId="1105535098">
    <w:abstractNumId w:val="13"/>
  </w:num>
  <w:num w:numId="22" w16cid:durableId="683826028">
    <w:abstractNumId w:val="29"/>
  </w:num>
  <w:num w:numId="23" w16cid:durableId="1009720802">
    <w:abstractNumId w:val="33"/>
  </w:num>
  <w:num w:numId="24" w16cid:durableId="844827589">
    <w:abstractNumId w:val="21"/>
  </w:num>
  <w:num w:numId="25" w16cid:durableId="881097613">
    <w:abstractNumId w:val="16"/>
  </w:num>
  <w:num w:numId="26" w16cid:durableId="22099692">
    <w:abstractNumId w:val="9"/>
  </w:num>
  <w:num w:numId="27" w16cid:durableId="79644274">
    <w:abstractNumId w:val="38"/>
  </w:num>
  <w:num w:numId="28" w16cid:durableId="220948311">
    <w:abstractNumId w:val="7"/>
  </w:num>
  <w:num w:numId="29" w16cid:durableId="688797690">
    <w:abstractNumId w:val="34"/>
  </w:num>
  <w:num w:numId="30" w16cid:durableId="1189176679">
    <w:abstractNumId w:val="26"/>
  </w:num>
  <w:num w:numId="31" w16cid:durableId="1673484785">
    <w:abstractNumId w:val="2"/>
  </w:num>
  <w:num w:numId="32" w16cid:durableId="147014839">
    <w:abstractNumId w:val="20"/>
  </w:num>
  <w:num w:numId="33" w16cid:durableId="2085099874">
    <w:abstractNumId w:val="3"/>
  </w:num>
  <w:num w:numId="34" w16cid:durableId="2146465201">
    <w:abstractNumId w:val="10"/>
  </w:num>
  <w:num w:numId="35" w16cid:durableId="1235318176">
    <w:abstractNumId w:val="17"/>
  </w:num>
  <w:num w:numId="36" w16cid:durableId="405028829">
    <w:abstractNumId w:val="35"/>
  </w:num>
  <w:num w:numId="37" w16cid:durableId="483281111">
    <w:abstractNumId w:val="37"/>
  </w:num>
  <w:num w:numId="38" w16cid:durableId="895971142">
    <w:abstractNumId w:val="15"/>
  </w:num>
  <w:num w:numId="39" w16cid:durableId="3795228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24"/>
    <w:rsid w:val="0003496A"/>
    <w:rsid w:val="00036E77"/>
    <w:rsid w:val="00040004"/>
    <w:rsid w:val="00041801"/>
    <w:rsid w:val="00090C5A"/>
    <w:rsid w:val="00097149"/>
    <w:rsid w:val="000B63FF"/>
    <w:rsid w:val="00167AB7"/>
    <w:rsid w:val="00183BF2"/>
    <w:rsid w:val="00193E63"/>
    <w:rsid w:val="001D0523"/>
    <w:rsid w:val="001D3148"/>
    <w:rsid w:val="001F7224"/>
    <w:rsid w:val="00227A87"/>
    <w:rsid w:val="00253AFB"/>
    <w:rsid w:val="00263E7A"/>
    <w:rsid w:val="002D6236"/>
    <w:rsid w:val="002E67C8"/>
    <w:rsid w:val="002F31DD"/>
    <w:rsid w:val="00305FAC"/>
    <w:rsid w:val="00314435"/>
    <w:rsid w:val="00353DCB"/>
    <w:rsid w:val="003822A5"/>
    <w:rsid w:val="003A6546"/>
    <w:rsid w:val="004168A9"/>
    <w:rsid w:val="00445BFA"/>
    <w:rsid w:val="004638CE"/>
    <w:rsid w:val="004D302D"/>
    <w:rsid w:val="00542559"/>
    <w:rsid w:val="00542997"/>
    <w:rsid w:val="00552DEF"/>
    <w:rsid w:val="00576F73"/>
    <w:rsid w:val="005A6515"/>
    <w:rsid w:val="005E5733"/>
    <w:rsid w:val="005F1ED2"/>
    <w:rsid w:val="00614C48"/>
    <w:rsid w:val="00616F8B"/>
    <w:rsid w:val="00654C3E"/>
    <w:rsid w:val="006B2748"/>
    <w:rsid w:val="0074012F"/>
    <w:rsid w:val="00787ED7"/>
    <w:rsid w:val="007D285E"/>
    <w:rsid w:val="007D70AB"/>
    <w:rsid w:val="007F1ADF"/>
    <w:rsid w:val="008173FC"/>
    <w:rsid w:val="008A68EB"/>
    <w:rsid w:val="008B00EF"/>
    <w:rsid w:val="00922030"/>
    <w:rsid w:val="00943642"/>
    <w:rsid w:val="00957292"/>
    <w:rsid w:val="00961E75"/>
    <w:rsid w:val="009B23D9"/>
    <w:rsid w:val="009B3CF9"/>
    <w:rsid w:val="009E4932"/>
    <w:rsid w:val="00A23CD2"/>
    <w:rsid w:val="00A36F3B"/>
    <w:rsid w:val="00A900CA"/>
    <w:rsid w:val="00AE71E8"/>
    <w:rsid w:val="00AF475E"/>
    <w:rsid w:val="00B24E40"/>
    <w:rsid w:val="00B4549C"/>
    <w:rsid w:val="00B86D46"/>
    <w:rsid w:val="00BE7AE3"/>
    <w:rsid w:val="00C02378"/>
    <w:rsid w:val="00C13A61"/>
    <w:rsid w:val="00C50777"/>
    <w:rsid w:val="00C870D6"/>
    <w:rsid w:val="00C9065A"/>
    <w:rsid w:val="00C92165"/>
    <w:rsid w:val="00CA0DC0"/>
    <w:rsid w:val="00D21D2B"/>
    <w:rsid w:val="00D4066D"/>
    <w:rsid w:val="00D51849"/>
    <w:rsid w:val="00DC5782"/>
    <w:rsid w:val="00E21FEA"/>
    <w:rsid w:val="00E83F6A"/>
    <w:rsid w:val="00E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C31E"/>
  <w15:chartTrackingRefBased/>
  <w15:docId w15:val="{78347A4F-A34B-4393-BFC5-01DD7CEB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515"/>
    <w:pPr>
      <w:widowControl w:val="0"/>
      <w:autoSpaceDE w:val="0"/>
      <w:autoSpaceDN w:val="0"/>
      <w:spacing w:after="0" w:line="240" w:lineRule="auto"/>
    </w:pPr>
    <w:rPr>
      <w:rFonts w:ascii="Microsoft Sans Serif" w:eastAsia="Microsoft Sans Serif" w:hAnsi="Microsoft Sans Serif" w:cs="Microsoft Sans Serif"/>
      <w:kern w:val="0"/>
      <w:sz w:val="22"/>
      <w:szCs w:val="22"/>
      <w:lang w:val="lt-LT"/>
      <w14:ligatures w14:val="none"/>
    </w:rPr>
  </w:style>
  <w:style w:type="paragraph" w:styleId="Antrat1">
    <w:name w:val="heading 1"/>
    <w:basedOn w:val="prastasis"/>
    <w:next w:val="prastasis"/>
    <w:link w:val="Antrat1Diagrama"/>
    <w:uiPriority w:val="9"/>
    <w:qFormat/>
    <w:rsid w:val="001F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72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72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72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72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2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72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2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22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F722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F722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F722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F722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F722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F722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F722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F722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F72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22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F72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22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F72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224"/>
    <w:rPr>
      <w:i/>
      <w:iCs/>
      <w:color w:val="404040" w:themeColor="text1" w:themeTint="BF"/>
      <w:lang w:val="lt-LT"/>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1F7224"/>
    <w:pPr>
      <w:ind w:left="720"/>
      <w:contextualSpacing/>
    </w:pPr>
  </w:style>
  <w:style w:type="character" w:styleId="Rykuspabraukimas">
    <w:name w:val="Intense Emphasis"/>
    <w:basedOn w:val="Numatytasispastraiposriftas"/>
    <w:uiPriority w:val="21"/>
    <w:qFormat/>
    <w:rsid w:val="001F7224"/>
    <w:rPr>
      <w:i/>
      <w:iCs/>
      <w:color w:val="0F4761" w:themeColor="accent1" w:themeShade="BF"/>
    </w:rPr>
  </w:style>
  <w:style w:type="paragraph" w:styleId="Iskirtacitata">
    <w:name w:val="Intense Quote"/>
    <w:basedOn w:val="prastasis"/>
    <w:next w:val="prastasis"/>
    <w:link w:val="IskirtacitataDiagrama"/>
    <w:uiPriority w:val="30"/>
    <w:qFormat/>
    <w:rsid w:val="001F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7224"/>
    <w:rPr>
      <w:i/>
      <w:iCs/>
      <w:color w:val="0F4761" w:themeColor="accent1" w:themeShade="BF"/>
      <w:lang w:val="lt-LT"/>
    </w:rPr>
  </w:style>
  <w:style w:type="character" w:styleId="Rykinuoroda">
    <w:name w:val="Intense Reference"/>
    <w:basedOn w:val="Numatytasispastraiposriftas"/>
    <w:uiPriority w:val="32"/>
    <w:qFormat/>
    <w:rsid w:val="001F7224"/>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5A6515"/>
    <w:rPr>
      <w:lang w:val="lt-LT"/>
    </w:rPr>
  </w:style>
  <w:style w:type="paragraph" w:styleId="Puslapioinaostekstas">
    <w:name w:val="footnote text"/>
    <w:aliases w:val=" Diagrama1,Diagrama1"/>
    <w:basedOn w:val="prastasis"/>
    <w:link w:val="PuslapioinaostekstasDiagrama"/>
    <w:uiPriority w:val="99"/>
    <w:unhideWhenUsed/>
    <w:rsid w:val="005E5733"/>
    <w:pPr>
      <w:widowControl/>
      <w:autoSpaceDE/>
      <w:autoSpaceDN/>
      <w:ind w:firstLine="709"/>
      <w:jc w:val="both"/>
    </w:pPr>
    <w:rPr>
      <w:rFonts w:ascii="Times New Roman" w:eastAsia="Calibri"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E5733"/>
    <w:rPr>
      <w:rFonts w:ascii="Times New Roman" w:eastAsia="Calibri"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5E5733"/>
    <w:rPr>
      <w:vertAlign w:val="superscript"/>
    </w:rPr>
  </w:style>
  <w:style w:type="character" w:styleId="Hipersaitas">
    <w:name w:val="Hyperlink"/>
    <w:aliases w:val="Alna"/>
    <w:basedOn w:val="Numatytasispastraiposriftas"/>
    <w:uiPriority w:val="99"/>
    <w:semiHidden/>
    <w:unhideWhenUsed/>
    <w:rsid w:val="00036E77"/>
    <w:rPr>
      <w:strike w:val="0"/>
      <w:dstrike w:val="0"/>
      <w:color w:val="auto"/>
      <w:u w:val="none"/>
      <w:effect w:val="none"/>
    </w:rPr>
  </w:style>
  <w:style w:type="table" w:customStyle="1" w:styleId="TableGrid1">
    <w:name w:val="Table Grid1"/>
    <w:basedOn w:val="prastojilentel"/>
    <w:uiPriority w:val="99"/>
    <w:rsid w:val="00036E77"/>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semiHidden/>
    <w:unhideWhenUsed/>
    <w:rsid w:val="00183BF2"/>
    <w:pPr>
      <w:tabs>
        <w:tab w:val="center" w:pos="4680"/>
        <w:tab w:val="right" w:pos="9360"/>
      </w:tabs>
    </w:pPr>
  </w:style>
  <w:style w:type="character" w:customStyle="1" w:styleId="AntratsDiagrama">
    <w:name w:val="Antraštės Diagrama"/>
    <w:basedOn w:val="Numatytasispastraiposriftas"/>
    <w:link w:val="Antrats"/>
    <w:uiPriority w:val="99"/>
    <w:semiHidden/>
    <w:rsid w:val="00183BF2"/>
    <w:rPr>
      <w:rFonts w:ascii="Microsoft Sans Serif" w:eastAsia="Microsoft Sans Serif" w:hAnsi="Microsoft Sans Serif" w:cs="Microsoft Sans Serif"/>
      <w:kern w:val="0"/>
      <w:sz w:val="22"/>
      <w:szCs w:val="22"/>
      <w:lang w:val="lt-LT"/>
      <w14:ligatures w14:val="none"/>
    </w:rPr>
  </w:style>
  <w:style w:type="paragraph" w:styleId="Porat">
    <w:name w:val="footer"/>
    <w:basedOn w:val="prastasis"/>
    <w:link w:val="PoratDiagrama"/>
    <w:uiPriority w:val="99"/>
    <w:semiHidden/>
    <w:unhideWhenUsed/>
    <w:rsid w:val="00183BF2"/>
    <w:pPr>
      <w:tabs>
        <w:tab w:val="center" w:pos="4680"/>
        <w:tab w:val="right" w:pos="9360"/>
      </w:tabs>
    </w:pPr>
  </w:style>
  <w:style w:type="character" w:customStyle="1" w:styleId="PoratDiagrama">
    <w:name w:val="Poraštė Diagrama"/>
    <w:basedOn w:val="Numatytasispastraiposriftas"/>
    <w:link w:val="Porat"/>
    <w:uiPriority w:val="99"/>
    <w:semiHidden/>
    <w:rsid w:val="00183BF2"/>
    <w:rPr>
      <w:rFonts w:ascii="Microsoft Sans Serif" w:eastAsia="Microsoft Sans Serif" w:hAnsi="Microsoft Sans Serif" w:cs="Microsoft Sans Serif"/>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5663">
      <w:bodyDiv w:val="1"/>
      <w:marLeft w:val="0"/>
      <w:marRight w:val="0"/>
      <w:marTop w:val="0"/>
      <w:marBottom w:val="0"/>
      <w:divBdr>
        <w:top w:val="none" w:sz="0" w:space="0" w:color="auto"/>
        <w:left w:val="none" w:sz="0" w:space="0" w:color="auto"/>
        <w:bottom w:val="none" w:sz="0" w:space="0" w:color="auto"/>
        <w:right w:val="none" w:sz="0" w:space="0" w:color="auto"/>
      </w:divBdr>
    </w:div>
    <w:div w:id="723405186">
      <w:bodyDiv w:val="1"/>
      <w:marLeft w:val="0"/>
      <w:marRight w:val="0"/>
      <w:marTop w:val="0"/>
      <w:marBottom w:val="0"/>
      <w:divBdr>
        <w:top w:val="none" w:sz="0" w:space="0" w:color="auto"/>
        <w:left w:val="none" w:sz="0" w:space="0" w:color="auto"/>
        <w:bottom w:val="none" w:sz="0" w:space="0" w:color="auto"/>
        <w:right w:val="none" w:sz="0" w:space="0" w:color="auto"/>
      </w:divBdr>
    </w:div>
    <w:div w:id="18602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985F7-9293-4564-8C30-0C000EFF35F6}">
  <ds:schemaRefs>
    <ds:schemaRef ds:uri="http://purl.org/dc/elements/1.1/"/>
    <ds:schemaRef ds:uri="http://schemas.microsoft.com/office/2006/metadata/properties"/>
    <ds:schemaRef ds:uri="http://purl.org/dc/terms/"/>
    <ds:schemaRef ds:uri="23ff61ea-a57a-4bd3-ae79-8a3ede980598"/>
    <ds:schemaRef ds:uri="http://schemas.microsoft.com/office/2006/documentManagement/types"/>
    <ds:schemaRef ds:uri="c656aea0-4ea5-4db6-8a19-802664f5a411"/>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dcmitype/"/>
  </ds:schemaRefs>
</ds:datastoreItem>
</file>

<file path=customXml/itemProps2.xml><?xml version="1.0" encoding="utf-8"?>
<ds:datastoreItem xmlns:ds="http://schemas.openxmlformats.org/officeDocument/2006/customXml" ds:itemID="{4457A721-9929-41C3-A2E3-2B39D5E27DB0}">
  <ds:schemaRefs>
    <ds:schemaRef ds:uri="http://schemas.openxmlformats.org/officeDocument/2006/bibliography"/>
  </ds:schemaRefs>
</ds:datastoreItem>
</file>

<file path=customXml/itemProps3.xml><?xml version="1.0" encoding="utf-8"?>
<ds:datastoreItem xmlns:ds="http://schemas.openxmlformats.org/officeDocument/2006/customXml" ds:itemID="{ADEE69CB-A76F-4BCA-A823-DF202A23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7F136-A41D-459A-8733-6894245F7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12244</Words>
  <Characters>6980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14</cp:revision>
  <dcterms:created xsi:type="dcterms:W3CDTF">2025-05-28T16:11:00Z</dcterms:created>
  <dcterms:modified xsi:type="dcterms:W3CDTF">2025-05-29T09:30:00Z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