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  <w:gridCol w:w="3543"/>
      </w:tblGrid>
      <w:tr w:rsidR="00235853" w:rsidRPr="00235853" w14:paraId="182231AA" w14:textId="77777777" w:rsidTr="00FF4E27">
        <w:trPr>
          <w:cantSplit/>
          <w:trHeight w:val="665"/>
          <w:hidden/>
        </w:trPr>
        <w:tc>
          <w:tcPr>
            <w:tcW w:w="6203" w:type="dxa"/>
            <w:vAlign w:val="bottom"/>
          </w:tcPr>
          <w:p w14:paraId="57D9F9B5" w14:textId="77777777" w:rsidR="000656C8" w:rsidRPr="00504E3A" w:rsidRDefault="000656C8" w:rsidP="005A0557">
            <w:pPr>
              <w:pStyle w:val="Heading4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604D7F86" w14:textId="77777777" w:rsidR="0067112A" w:rsidRPr="00235853" w:rsidRDefault="0067112A" w:rsidP="005A05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vanish/>
                <w:color w:val="000000" w:themeColor="text1"/>
                <w:sz w:val="24"/>
                <w:szCs w:val="24"/>
              </w:rPr>
            </w:pPr>
          </w:p>
        </w:tc>
      </w:tr>
      <w:tr w:rsidR="00235853" w:rsidRPr="003C6980" w14:paraId="0FDFC853" w14:textId="77777777" w:rsidTr="00FF4E27">
        <w:trPr>
          <w:cantSplit/>
          <w:trHeight w:val="134"/>
        </w:trPr>
        <w:tc>
          <w:tcPr>
            <w:tcW w:w="6203" w:type="dxa"/>
            <w:vMerge w:val="restart"/>
          </w:tcPr>
          <w:p w14:paraId="72D81581" w14:textId="77777777" w:rsidR="00854D9D" w:rsidRPr="00235853" w:rsidRDefault="00854D9D" w:rsidP="005A0557">
            <w:pPr>
              <w:jc w:val="both"/>
              <w:rPr>
                <w:color w:val="000000" w:themeColor="text1"/>
                <w:szCs w:val="24"/>
              </w:rPr>
            </w:pPr>
            <w:r w:rsidRPr="00235853">
              <w:rPr>
                <w:color w:val="000000" w:themeColor="text1"/>
                <w:szCs w:val="24"/>
              </w:rPr>
              <w:t>Pirkimo dalyvi</w:t>
            </w:r>
            <w:r w:rsidR="00344815" w:rsidRPr="00235853">
              <w:rPr>
                <w:color w:val="000000" w:themeColor="text1"/>
                <w:szCs w:val="24"/>
              </w:rPr>
              <w:t>ams</w:t>
            </w:r>
          </w:p>
          <w:p w14:paraId="66BDF264" w14:textId="77777777" w:rsidR="00854D9D" w:rsidRPr="00235853" w:rsidRDefault="00854D9D" w:rsidP="005A0557">
            <w:pPr>
              <w:jc w:val="both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2008E256" w14:textId="77777777" w:rsidR="00854D9D" w:rsidRPr="003C6980" w:rsidRDefault="009E2259" w:rsidP="005A0557">
            <w:pPr>
              <w:jc w:val="both"/>
              <w:rPr>
                <w:color w:val="000000" w:themeColor="text1"/>
                <w:szCs w:val="24"/>
              </w:rPr>
            </w:pPr>
            <w:r w:rsidRPr="003C6980">
              <w:rPr>
                <w:color w:val="000000" w:themeColor="text1"/>
                <w:szCs w:val="24"/>
              </w:rPr>
              <w:t>20</w:t>
            </w:r>
            <w:r w:rsidR="00CF2F94" w:rsidRPr="003C6980">
              <w:rPr>
                <w:color w:val="000000" w:themeColor="text1"/>
                <w:szCs w:val="24"/>
              </w:rPr>
              <w:t>2</w:t>
            </w:r>
            <w:r w:rsidR="00AE617B" w:rsidRPr="003C6980">
              <w:rPr>
                <w:color w:val="000000" w:themeColor="text1"/>
                <w:szCs w:val="24"/>
              </w:rPr>
              <w:t>5</w:t>
            </w:r>
            <w:r w:rsidR="00854D9D" w:rsidRPr="003C6980">
              <w:rPr>
                <w:color w:val="000000" w:themeColor="text1"/>
                <w:szCs w:val="24"/>
              </w:rPr>
              <w:t>-</w:t>
            </w:r>
            <w:r w:rsidR="00505D34" w:rsidRPr="003C6980">
              <w:rPr>
                <w:color w:val="000000" w:themeColor="text1"/>
                <w:szCs w:val="24"/>
              </w:rPr>
              <w:t>05-</w:t>
            </w:r>
            <w:r w:rsidR="003C6980" w:rsidRPr="003C6980">
              <w:rPr>
                <w:color w:val="000000" w:themeColor="text1"/>
                <w:szCs w:val="24"/>
              </w:rPr>
              <w:t>2</w:t>
            </w:r>
            <w:r w:rsidR="00450D96">
              <w:rPr>
                <w:color w:val="000000" w:themeColor="text1"/>
                <w:szCs w:val="24"/>
              </w:rPr>
              <w:t>8</w:t>
            </w:r>
            <w:r w:rsidR="005779F6" w:rsidRPr="003C6980">
              <w:rPr>
                <w:color w:val="000000" w:themeColor="text1"/>
                <w:szCs w:val="24"/>
              </w:rPr>
              <w:t xml:space="preserve"> </w:t>
            </w:r>
            <w:r w:rsidR="00854D9D" w:rsidRPr="003C6980">
              <w:rPr>
                <w:color w:val="000000" w:themeColor="text1"/>
                <w:szCs w:val="24"/>
              </w:rPr>
              <w:t>Nr.</w:t>
            </w:r>
            <w:r w:rsidR="00EB7F78" w:rsidRPr="003C6980">
              <w:rPr>
                <w:color w:val="000000" w:themeColor="text1"/>
                <w:szCs w:val="24"/>
              </w:rPr>
              <w:t xml:space="preserve"> </w:t>
            </w:r>
            <w:r w:rsidR="00377268" w:rsidRPr="003C6980">
              <w:rPr>
                <w:color w:val="000000" w:themeColor="text1"/>
                <w:szCs w:val="24"/>
              </w:rPr>
              <w:t>VP-</w:t>
            </w:r>
            <w:r w:rsidR="003D0E4E" w:rsidRPr="003C6980">
              <w:rPr>
                <w:color w:val="000000" w:themeColor="text1"/>
                <w:szCs w:val="24"/>
              </w:rPr>
              <w:t>2</w:t>
            </w:r>
            <w:r w:rsidR="00AE617B" w:rsidRPr="003C6980">
              <w:rPr>
                <w:color w:val="000000" w:themeColor="text1"/>
                <w:szCs w:val="24"/>
              </w:rPr>
              <w:t>5</w:t>
            </w:r>
            <w:r w:rsidR="003D0E4E" w:rsidRPr="003C6980">
              <w:rPr>
                <w:color w:val="000000" w:themeColor="text1"/>
                <w:szCs w:val="24"/>
              </w:rPr>
              <w:t>-</w:t>
            </w:r>
            <w:r w:rsidR="003779EE">
              <w:rPr>
                <w:color w:val="000000" w:themeColor="text1"/>
                <w:szCs w:val="24"/>
              </w:rPr>
              <w:t>313</w:t>
            </w:r>
          </w:p>
        </w:tc>
      </w:tr>
      <w:tr w:rsidR="00235853" w:rsidRPr="00235853" w14:paraId="3E2A1F11" w14:textId="77777777" w:rsidTr="00FF4E27">
        <w:trPr>
          <w:cantSplit/>
        </w:trPr>
        <w:tc>
          <w:tcPr>
            <w:tcW w:w="6203" w:type="dxa"/>
            <w:vMerge/>
          </w:tcPr>
          <w:p w14:paraId="1714CBC8" w14:textId="77777777" w:rsidR="00854D9D" w:rsidRPr="00235853" w:rsidRDefault="00854D9D" w:rsidP="005A055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543" w:type="dxa"/>
          </w:tcPr>
          <w:p w14:paraId="13DA70E8" w14:textId="77777777" w:rsidR="00854D9D" w:rsidRPr="00235853" w:rsidRDefault="00854D9D" w:rsidP="005A0557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235853" w:rsidRPr="00235853" w14:paraId="5F1F1B25" w14:textId="77777777" w:rsidTr="00FF4E27">
        <w:trPr>
          <w:cantSplit/>
        </w:trPr>
        <w:tc>
          <w:tcPr>
            <w:tcW w:w="9746" w:type="dxa"/>
            <w:gridSpan w:val="2"/>
          </w:tcPr>
          <w:p w14:paraId="70F69E26" w14:textId="77777777" w:rsidR="00FF4E27" w:rsidRPr="00235853" w:rsidRDefault="00FF4E27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</w:p>
          <w:p w14:paraId="401E02E1" w14:textId="77777777" w:rsidR="00FF4E27" w:rsidRPr="00235853" w:rsidRDefault="00FF4E27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</w:p>
          <w:p w14:paraId="5A613AF1" w14:textId="77777777" w:rsidR="00FF4E27" w:rsidRPr="00235853" w:rsidRDefault="007F520D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  <w:r>
              <w:rPr>
                <w:b/>
                <w:caps/>
                <w:color w:val="000000" w:themeColor="text1"/>
                <w:szCs w:val="24"/>
              </w:rPr>
              <w:t>ATSAKYMAI Į GAUTUS KLAUSIMUS</w:t>
            </w:r>
            <w:r w:rsidR="00FF4E27" w:rsidRPr="00235853">
              <w:rPr>
                <w:b/>
                <w:caps/>
                <w:color w:val="000000" w:themeColor="text1"/>
                <w:szCs w:val="24"/>
              </w:rPr>
              <w:t xml:space="preserve">  (pIRKIMO nR. </w:t>
            </w:r>
            <w:r w:rsidR="008636E1" w:rsidRPr="00235853">
              <w:rPr>
                <w:b/>
                <w:caps/>
                <w:color w:val="000000" w:themeColor="text1"/>
                <w:szCs w:val="24"/>
              </w:rPr>
              <w:t>2436144</w:t>
            </w:r>
            <w:r w:rsidR="00FF4E27" w:rsidRPr="00235853">
              <w:rPr>
                <w:b/>
                <w:caps/>
                <w:color w:val="000000" w:themeColor="text1"/>
                <w:szCs w:val="24"/>
              </w:rPr>
              <w:t>)</w:t>
            </w:r>
          </w:p>
        </w:tc>
      </w:tr>
      <w:tr w:rsidR="00235853" w:rsidRPr="00235853" w14:paraId="7BEDC879" w14:textId="77777777" w:rsidTr="00FF4E27">
        <w:trPr>
          <w:cantSplit/>
          <w:trHeight w:val="300"/>
        </w:trPr>
        <w:tc>
          <w:tcPr>
            <w:tcW w:w="9746" w:type="dxa"/>
            <w:gridSpan w:val="2"/>
          </w:tcPr>
          <w:p w14:paraId="47615459" w14:textId="77777777" w:rsidR="00FF4E27" w:rsidRPr="00235853" w:rsidRDefault="00FF4E27" w:rsidP="005A0557">
            <w:pPr>
              <w:jc w:val="both"/>
              <w:rPr>
                <w:caps/>
                <w:color w:val="000000" w:themeColor="text1"/>
                <w:szCs w:val="24"/>
              </w:rPr>
            </w:pPr>
          </w:p>
        </w:tc>
      </w:tr>
    </w:tbl>
    <w:p w14:paraId="6C30CA9B" w14:textId="77777777" w:rsidR="00FF4E27" w:rsidRPr="00235853" w:rsidRDefault="00FF4E27" w:rsidP="00A04A12">
      <w:pPr>
        <w:pStyle w:val="Body"/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Viešoji įstaiga Kauno technologijos universitetas (toliau – Perkančioji organizacija) atviro konkurso būdu vykdo pirkimą „</w:t>
      </w:r>
      <w:r w:rsidR="00F84A1C"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Skaitmeninės reklamos planavimo, administravimo ir įgyvendinimo paslaugos</w:t>
      </w:r>
      <w:r w:rsidR="00260FAC"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“</w:t>
      </w: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 (toliau – Konkursas arba Pirkimas). Pirkimo Nr. </w:t>
      </w:r>
      <w:r w:rsidR="00F84A1C" w:rsidRPr="002358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2436144</w:t>
      </w:r>
      <w:r w:rsidR="008636E1" w:rsidRPr="002358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Pirkimo objektas </w:t>
      </w:r>
      <w:r w:rsidR="00505D34"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ne</w:t>
      </w: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skaidomas į  </w:t>
      </w:r>
      <w:r w:rsidR="00260FAC"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</w:t>
      </w: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pirkimo dalis. </w:t>
      </w:r>
    </w:p>
    <w:p w14:paraId="26D997DE" w14:textId="77777777" w:rsidR="00505D34" w:rsidRPr="00235853" w:rsidRDefault="00FF4E27" w:rsidP="00A04A12">
      <w:pPr>
        <w:pStyle w:val="Body2"/>
        <w:spacing w:before="120"/>
        <w:ind w:firstLine="426"/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lang w:val="lt-LT" w:eastAsia="en-US"/>
        </w:rPr>
      </w:pPr>
      <w:r w:rsidRPr="00235853"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lang w:val="lt-LT" w:eastAsia="en-US"/>
        </w:rPr>
        <w:t xml:space="preserve">Informuojame, kad Perkančioji organizacija </w:t>
      </w:r>
      <w:r w:rsidR="00505D34" w:rsidRPr="00235853"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lang w:val="lt-LT" w:eastAsia="en-US"/>
        </w:rPr>
        <w:t>iš dalyvaujančių  tiekėjų  gavo klausimų ir pateikia tokius atsakymus: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603"/>
        <w:gridCol w:w="4275"/>
      </w:tblGrid>
      <w:tr w:rsidR="00235853" w:rsidRPr="00235853" w14:paraId="682DF1F8" w14:textId="77777777" w:rsidTr="003C6980">
        <w:tc>
          <w:tcPr>
            <w:tcW w:w="610" w:type="dxa"/>
            <w:shd w:val="clear" w:color="auto" w:fill="auto"/>
          </w:tcPr>
          <w:p w14:paraId="04A3E75C" w14:textId="77777777" w:rsidR="00CA3600" w:rsidRPr="00235853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Eil. N</w:t>
            </w:r>
            <w:r w:rsidR="004C300A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r</w:t>
            </w: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. </w:t>
            </w:r>
          </w:p>
        </w:tc>
        <w:tc>
          <w:tcPr>
            <w:tcW w:w="4603" w:type="dxa"/>
            <w:shd w:val="clear" w:color="auto" w:fill="auto"/>
          </w:tcPr>
          <w:p w14:paraId="1EEF6162" w14:textId="77777777" w:rsidR="00CA3600" w:rsidRPr="00235853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Gauti klausimai</w:t>
            </w:r>
          </w:p>
        </w:tc>
        <w:tc>
          <w:tcPr>
            <w:tcW w:w="4275" w:type="dxa"/>
            <w:shd w:val="clear" w:color="auto" w:fill="auto"/>
          </w:tcPr>
          <w:p w14:paraId="60779F7A" w14:textId="77777777" w:rsidR="00CA3600" w:rsidRPr="00235853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Perkančiosios organizacijos atsakymai</w:t>
            </w:r>
          </w:p>
        </w:tc>
      </w:tr>
      <w:tr w:rsidR="004F130C" w:rsidRPr="00235853" w14:paraId="240FC058" w14:textId="77777777" w:rsidTr="003C6980">
        <w:tc>
          <w:tcPr>
            <w:tcW w:w="610" w:type="dxa"/>
            <w:shd w:val="clear" w:color="auto" w:fill="auto"/>
          </w:tcPr>
          <w:p w14:paraId="45A8B174" w14:textId="77777777" w:rsidR="004F130C" w:rsidRPr="00235853" w:rsidRDefault="004F130C" w:rsidP="004F130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73AC7A5E" w14:textId="77777777" w:rsidR="004F130C" w:rsidRPr="00160F0C" w:rsidRDefault="004F130C" w:rsidP="004F130C">
            <w:pPr>
              <w:pStyle w:val="Body2"/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Ar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„Google Analytics Certification"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ir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digital media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sertifikatai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,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kurie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apima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visus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„Google"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kanalus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-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tokie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kaip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„Google Ads Search </w:t>
            </w:r>
            <w:proofErr w:type="gramStart"/>
            <w:r w:rsidRPr="00160F0C">
              <w:rPr>
                <w:rFonts w:cs="Times New Roman"/>
                <w:color w:val="00241A"/>
                <w:sz w:val="24"/>
                <w:szCs w:val="24"/>
              </w:rPr>
              <w:t>Certification“</w:t>
            </w:r>
            <w:proofErr w:type="gram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, „Google Ads Video Certification“, „Google Ads Display Certification“,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yra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lygiaverčiai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</w:t>
            </w:r>
            <w:proofErr w:type="spellStart"/>
            <w:r w:rsidRPr="00160F0C">
              <w:rPr>
                <w:rFonts w:cs="Times New Roman"/>
                <w:color w:val="00241A"/>
                <w:sz w:val="24"/>
                <w:szCs w:val="24"/>
              </w:rPr>
              <w:t>sertifikatams</w:t>
            </w:r>
            <w:proofErr w:type="spellEnd"/>
            <w:r w:rsidRPr="00160F0C">
              <w:rPr>
                <w:rFonts w:cs="Times New Roman"/>
                <w:color w:val="00241A"/>
                <w:sz w:val="24"/>
                <w:szCs w:val="24"/>
              </w:rPr>
              <w:t xml:space="preserve"> „Google Data Analytics Professional Certificate“ / „Google Advanced Data Analytics Professional Certificate“?</w:t>
            </w:r>
            <w:r w:rsidRPr="00160F0C">
              <w:rPr>
                <w:rFonts w:cs="Times New Roman"/>
                <w:color w:val="00241A"/>
                <w:sz w:val="24"/>
                <w:szCs w:val="24"/>
              </w:rPr>
              <w:br/>
            </w:r>
          </w:p>
        </w:tc>
        <w:tc>
          <w:tcPr>
            <w:tcW w:w="4275" w:type="dxa"/>
            <w:shd w:val="clear" w:color="auto" w:fill="auto"/>
          </w:tcPr>
          <w:p w14:paraId="13F1A198" w14:textId="77777777" w:rsidR="004F130C" w:rsidRDefault="004F13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</w:pPr>
            <w: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>Taip,</w:t>
            </w:r>
            <w:r w:rsidRPr="0054708B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 išvardinti sertifikatai </w:t>
            </w:r>
            <w: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>gali būti</w:t>
            </w:r>
            <w:r w:rsidRPr="0054708B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 laikomi lygiaverčiais.</w:t>
            </w:r>
          </w:p>
          <w:p w14:paraId="37D0FB71" w14:textId="77777777" w:rsidR="004F130C" w:rsidRPr="0054708B" w:rsidRDefault="004F13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</w:pPr>
          </w:p>
          <w:p w14:paraId="674AF2DE" w14:textId="77777777" w:rsidR="004F130C" w:rsidRPr="00655AE7" w:rsidRDefault="004F13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>2025 05 16 pranešime dalyviams nurodėme, kad l</w:t>
            </w:r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>ygiaverčiais laikomi tokie sertifikatai, kurie patvirtina:</w:t>
            </w:r>
          </w:p>
          <w:p w14:paraId="4154202A" w14:textId="77777777" w:rsidR="004F130C" w:rsidRPr="00655AE7" w:rsidRDefault="004F130C" w:rsidP="004F130C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>gebėjimus planuoti, vykdyti ir optimizuoti mokamas skaitmeninės reklamos kampanijas;</w:t>
            </w:r>
          </w:p>
          <w:p w14:paraId="5362CC37" w14:textId="77777777" w:rsidR="004F130C" w:rsidRPr="00655AE7" w:rsidRDefault="004F130C" w:rsidP="004F130C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yra išduoti tarptautiniu mastu pripažintų platformų ar organizacijų (pvz., Meta, Google, </w:t>
            </w:r>
            <w:proofErr w:type="spellStart"/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>LinkedIn</w:t>
            </w:r>
            <w:proofErr w:type="spellEnd"/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, IAB, </w:t>
            </w:r>
            <w:proofErr w:type="spellStart"/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>HubSpot</w:t>
            </w:r>
            <w:proofErr w:type="spellEnd"/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ir kt.);</w:t>
            </w:r>
          </w:p>
          <w:p w14:paraId="10413579" w14:textId="429483B2" w:rsidR="004F130C" w:rsidRPr="00504E3A" w:rsidRDefault="004F130C" w:rsidP="004F130C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504E3A">
              <w:rPr>
                <w:color w:val="000000" w:themeColor="text1"/>
                <w:szCs w:val="24"/>
                <w:bdr w:val="nil"/>
                <w:shd w:val="clear" w:color="auto" w:fill="FFFFFF"/>
              </w:rPr>
              <w:t>teminiu ir apimties požiūriu atitinka įvardintų ser</w:t>
            </w:r>
            <w:r w:rsidR="00504E3A">
              <w:rPr>
                <w:color w:val="000000" w:themeColor="text1"/>
                <w:szCs w:val="24"/>
                <w:bdr w:val="nil"/>
                <w:shd w:val="clear" w:color="auto" w:fill="FFFFFF"/>
              </w:rPr>
              <w:t>t</w:t>
            </w:r>
            <w:r w:rsidRPr="00504E3A">
              <w:rPr>
                <w:color w:val="000000" w:themeColor="text1"/>
                <w:szCs w:val="24"/>
                <w:bdr w:val="nil"/>
                <w:shd w:val="clear" w:color="auto" w:fill="FFFFFF"/>
              </w:rPr>
              <w:t>ifikatų turinį.</w:t>
            </w:r>
          </w:p>
          <w:p w14:paraId="30AD0E1E" w14:textId="77777777" w:rsidR="004F130C" w:rsidRDefault="004F13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</w:p>
          <w:p w14:paraId="5B855ECF" w14:textId="16A18C34" w:rsidR="007939F6" w:rsidRDefault="00350655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Atsižvelgiant į šio paaiškinimo </w:t>
            </w:r>
            <w:r w:rsidR="004F130C">
              <w:rPr>
                <w:color w:val="000000" w:themeColor="text1"/>
                <w:szCs w:val="24"/>
                <w:bdr w:val="nil"/>
                <w:shd w:val="clear" w:color="auto" w:fill="FFFFFF"/>
              </w:rPr>
              <w:t>pirmąjį punktą, lygiaverčiais sertifikatai laikomi tie, kurie</w:t>
            </w:r>
            <w:r w:rsidR="007939F6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patvirtina gebėjimus:</w:t>
            </w:r>
          </w:p>
          <w:p w14:paraId="46EE3B9D" w14:textId="720E46C0" w:rsidR="007939F6" w:rsidRDefault="004F130C" w:rsidP="007939F6">
            <w:pPr>
              <w:pStyle w:val="ListParagraph"/>
              <w:numPr>
                <w:ilvl w:val="0"/>
                <w:numId w:val="23"/>
              </w:numPr>
              <w:ind w:left="924" w:hanging="567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7939F6">
              <w:rPr>
                <w:color w:val="000000" w:themeColor="text1"/>
                <w:szCs w:val="24"/>
                <w:bdr w:val="nil"/>
                <w:shd w:val="clear" w:color="auto" w:fill="FFFFFF"/>
              </w:rPr>
              <w:t>planuoti, vykdyti ir optimizuoti mokamas skaitmeninės reklamos kampanijas Google platformoje</w:t>
            </w:r>
            <w:r w:rsid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(pavyzdžiui, klausime minimi </w:t>
            </w:r>
            <w:r w:rsidR="00350655" w:rsidRPr="00160F0C">
              <w:rPr>
                <w:color w:val="00241A"/>
                <w:szCs w:val="24"/>
              </w:rPr>
              <w:t xml:space="preserve">„Google </w:t>
            </w:r>
            <w:proofErr w:type="spellStart"/>
            <w:r w:rsidR="00350655" w:rsidRPr="00160F0C">
              <w:rPr>
                <w:color w:val="00241A"/>
                <w:szCs w:val="24"/>
              </w:rPr>
              <w:t>Ads</w:t>
            </w:r>
            <w:proofErr w:type="spellEnd"/>
            <w:r w:rsidR="00350655" w:rsidRPr="00160F0C">
              <w:rPr>
                <w:color w:val="00241A"/>
                <w:szCs w:val="24"/>
              </w:rPr>
              <w:t xml:space="preserve"> </w:t>
            </w:r>
            <w:proofErr w:type="spellStart"/>
            <w:r w:rsidR="00350655" w:rsidRPr="00160F0C">
              <w:rPr>
                <w:color w:val="00241A"/>
                <w:szCs w:val="24"/>
              </w:rPr>
              <w:lastRenderedPageBreak/>
              <w:t>Search</w:t>
            </w:r>
            <w:proofErr w:type="spellEnd"/>
            <w:r w:rsidR="00350655" w:rsidRPr="00160F0C">
              <w:rPr>
                <w:color w:val="00241A"/>
                <w:szCs w:val="24"/>
              </w:rPr>
              <w:t xml:space="preserve"> </w:t>
            </w:r>
            <w:proofErr w:type="spellStart"/>
            <w:r w:rsidR="00350655" w:rsidRPr="00160F0C">
              <w:rPr>
                <w:color w:val="00241A"/>
                <w:szCs w:val="24"/>
              </w:rPr>
              <w:t>Certification</w:t>
            </w:r>
            <w:proofErr w:type="spellEnd"/>
            <w:r w:rsidR="00350655" w:rsidRPr="00160F0C">
              <w:rPr>
                <w:color w:val="00241A"/>
                <w:szCs w:val="24"/>
              </w:rPr>
              <w:t xml:space="preserve">“, „Google </w:t>
            </w:r>
            <w:proofErr w:type="spellStart"/>
            <w:r w:rsidR="00350655" w:rsidRPr="00160F0C">
              <w:rPr>
                <w:color w:val="00241A"/>
                <w:szCs w:val="24"/>
              </w:rPr>
              <w:t>Ads</w:t>
            </w:r>
            <w:proofErr w:type="spellEnd"/>
            <w:r w:rsidR="00350655" w:rsidRPr="00160F0C">
              <w:rPr>
                <w:color w:val="00241A"/>
                <w:szCs w:val="24"/>
              </w:rPr>
              <w:t xml:space="preserve"> </w:t>
            </w:r>
            <w:proofErr w:type="spellStart"/>
            <w:r w:rsidR="00350655" w:rsidRPr="00160F0C">
              <w:rPr>
                <w:color w:val="00241A"/>
                <w:szCs w:val="24"/>
              </w:rPr>
              <w:t>Video</w:t>
            </w:r>
            <w:proofErr w:type="spellEnd"/>
            <w:r w:rsidR="00350655" w:rsidRPr="00160F0C">
              <w:rPr>
                <w:color w:val="00241A"/>
                <w:szCs w:val="24"/>
              </w:rPr>
              <w:t xml:space="preserve"> </w:t>
            </w:r>
            <w:proofErr w:type="spellStart"/>
            <w:r w:rsidR="00350655" w:rsidRPr="00160F0C">
              <w:rPr>
                <w:color w:val="00241A"/>
                <w:szCs w:val="24"/>
              </w:rPr>
              <w:t>Certification</w:t>
            </w:r>
            <w:proofErr w:type="spellEnd"/>
            <w:r w:rsidR="00350655" w:rsidRPr="00160F0C">
              <w:rPr>
                <w:color w:val="00241A"/>
                <w:szCs w:val="24"/>
              </w:rPr>
              <w:t xml:space="preserve">“, „Google </w:t>
            </w:r>
            <w:proofErr w:type="spellStart"/>
            <w:r w:rsidR="00350655" w:rsidRPr="00160F0C">
              <w:rPr>
                <w:color w:val="00241A"/>
                <w:szCs w:val="24"/>
              </w:rPr>
              <w:t>Ads</w:t>
            </w:r>
            <w:proofErr w:type="spellEnd"/>
            <w:r w:rsidR="00350655" w:rsidRPr="00160F0C">
              <w:rPr>
                <w:color w:val="00241A"/>
                <w:szCs w:val="24"/>
              </w:rPr>
              <w:t xml:space="preserve"> </w:t>
            </w:r>
            <w:proofErr w:type="spellStart"/>
            <w:r w:rsidR="00350655" w:rsidRPr="00160F0C">
              <w:rPr>
                <w:color w:val="00241A"/>
                <w:szCs w:val="24"/>
              </w:rPr>
              <w:t>Display</w:t>
            </w:r>
            <w:proofErr w:type="spellEnd"/>
            <w:r w:rsidR="00350655" w:rsidRPr="00160F0C">
              <w:rPr>
                <w:color w:val="00241A"/>
                <w:szCs w:val="24"/>
              </w:rPr>
              <w:t xml:space="preserve"> </w:t>
            </w:r>
            <w:proofErr w:type="spellStart"/>
            <w:r w:rsidR="00350655" w:rsidRPr="00160F0C">
              <w:rPr>
                <w:color w:val="00241A"/>
                <w:szCs w:val="24"/>
              </w:rPr>
              <w:t>Certification</w:t>
            </w:r>
            <w:proofErr w:type="spellEnd"/>
            <w:r w:rsidR="00350655" w:rsidRPr="00160F0C">
              <w:rPr>
                <w:color w:val="00241A"/>
                <w:szCs w:val="24"/>
              </w:rPr>
              <w:t>“</w:t>
            </w:r>
            <w:r w:rsidR="00350655">
              <w:rPr>
                <w:color w:val="00241A"/>
                <w:szCs w:val="24"/>
              </w:rPr>
              <w:t>)</w:t>
            </w:r>
          </w:p>
          <w:p w14:paraId="3ADF5013" w14:textId="165AC26A" w:rsidR="004F130C" w:rsidRPr="007939F6" w:rsidRDefault="007939F6" w:rsidP="007939F6">
            <w:pPr>
              <w:pStyle w:val="ListParagraph"/>
              <w:numPr>
                <w:ilvl w:val="0"/>
                <w:numId w:val="23"/>
              </w:numPr>
              <w:ind w:left="924" w:hanging="567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>a</w:t>
            </w:r>
            <w:r w:rsidR="004F130C" w:rsidRPr="007939F6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nalizuoti </w:t>
            </w:r>
            <w:r w:rsid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ir vertinti </w:t>
            </w:r>
            <w:r w:rsidR="004F130C" w:rsidRPr="007939F6">
              <w:rPr>
                <w:color w:val="000000" w:themeColor="text1"/>
                <w:szCs w:val="24"/>
                <w:bdr w:val="nil"/>
                <w:shd w:val="clear" w:color="auto" w:fill="FFFFFF"/>
              </w:rPr>
              <w:t>visų vykdomų skaitmeninės reklamos kampanijų rezultatus, naudojantis GA4</w:t>
            </w:r>
            <w:r w:rsid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(pavyzdžiui, klausime minimas </w:t>
            </w:r>
            <w:r w:rsidR="00350655"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„Google Analytics </w:t>
            </w:r>
            <w:proofErr w:type="spellStart"/>
            <w:r w:rsidR="00350655"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Certification</w:t>
            </w:r>
            <w:proofErr w:type="spellEnd"/>
            <w:r w:rsidR="00350655"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"</w:t>
            </w:r>
            <w:r w:rsid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)</w:t>
            </w:r>
          </w:p>
        </w:tc>
      </w:tr>
      <w:tr w:rsidR="004F130C" w:rsidRPr="00235853" w14:paraId="1B31D203" w14:textId="77777777" w:rsidTr="003C6980">
        <w:tc>
          <w:tcPr>
            <w:tcW w:w="610" w:type="dxa"/>
            <w:shd w:val="clear" w:color="auto" w:fill="auto"/>
          </w:tcPr>
          <w:p w14:paraId="0B52C8D6" w14:textId="77777777" w:rsidR="004F130C" w:rsidRPr="00235853" w:rsidRDefault="004F130C" w:rsidP="004F130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lastRenderedPageBreak/>
              <w:t>2</w:t>
            </w:r>
          </w:p>
        </w:tc>
        <w:tc>
          <w:tcPr>
            <w:tcW w:w="4603" w:type="dxa"/>
            <w:shd w:val="clear" w:color="auto" w:fill="auto"/>
          </w:tcPr>
          <w:p w14:paraId="01EF7D8E" w14:textId="77777777" w:rsidR="004F130C" w:rsidRPr="00160F0C" w:rsidRDefault="004F130C" w:rsidP="004F130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Ar Meta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digital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media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serfikatai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, kurie apima planavimą, rezultatų analizę ir vertinimą, tokie kaip „Meta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Certified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Media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Buying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Professional“, „Meta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Certified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Media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Planning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Professional“, yra lygiaverčiai sertifikatams „Meta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Certified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Marketing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Science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Professional“ ir „Meta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Certified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Digital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Marketing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Associate</w:t>
            </w:r>
            <w:proofErr w:type="spellEnd"/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t>“?</w:t>
            </w:r>
            <w:r w:rsidRPr="00655AE7">
              <w:rPr>
                <w:rFonts w:cs="Times New Roman"/>
                <w:color w:val="00241A"/>
                <w:sz w:val="24"/>
                <w:szCs w:val="24"/>
                <w:lang w:val="lt-LT"/>
              </w:rPr>
              <w:br/>
            </w:r>
          </w:p>
        </w:tc>
        <w:tc>
          <w:tcPr>
            <w:tcW w:w="4275" w:type="dxa"/>
            <w:shd w:val="clear" w:color="auto" w:fill="auto"/>
          </w:tcPr>
          <w:p w14:paraId="16C1BBF6" w14:textId="59070CCA" w:rsidR="004F130C" w:rsidRDefault="004F13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</w:pPr>
            <w: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>Taip,</w:t>
            </w:r>
            <w:r w:rsidRPr="0054708B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 išvardinti sertifikatai </w:t>
            </w:r>
            <w: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>gali būti</w:t>
            </w:r>
            <w:r w:rsidRPr="0054708B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 laikomi lygiaverčiais.</w:t>
            </w:r>
          </w:p>
          <w:p w14:paraId="0D32B719" w14:textId="77777777" w:rsidR="004F130C" w:rsidRPr="0054708B" w:rsidRDefault="004F13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</w:pPr>
          </w:p>
          <w:p w14:paraId="213F41A3" w14:textId="4B1AECAC" w:rsidR="004F130C" w:rsidRPr="00655AE7" w:rsidRDefault="004F13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2025 05 </w:t>
            </w:r>
            <w:r w:rsidR="006C6D53">
              <w:rPr>
                <w:color w:val="000000" w:themeColor="text1"/>
                <w:szCs w:val="24"/>
                <w:bdr w:val="nil"/>
                <w:shd w:val="clear" w:color="auto" w:fill="FFFFFF"/>
              </w:rPr>
              <w:t>16</w:t>
            </w: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pranešime dalyviams nurodėme, kad l</w:t>
            </w:r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>ygiaverčiais laikomi tokie sertifikatai, kurie patvirtina:</w:t>
            </w:r>
          </w:p>
          <w:p w14:paraId="12C5BFF1" w14:textId="77777777" w:rsidR="004F130C" w:rsidRPr="00655AE7" w:rsidRDefault="004F130C" w:rsidP="004F130C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>gebėjimus planuoti, vykdyti ir optimizuoti mokamas skaitmeninės reklamos kampanijas;</w:t>
            </w:r>
          </w:p>
          <w:p w14:paraId="47613D18" w14:textId="77777777" w:rsidR="004F130C" w:rsidRPr="00655AE7" w:rsidRDefault="004F130C" w:rsidP="004F130C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yra išduoti tarptautiniu mastu pripažintų platformų ar organizacijų (pvz., Meta, Google, </w:t>
            </w:r>
            <w:proofErr w:type="spellStart"/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>LinkedIn</w:t>
            </w:r>
            <w:proofErr w:type="spellEnd"/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, IAB, </w:t>
            </w:r>
            <w:proofErr w:type="spellStart"/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>HubSpot</w:t>
            </w:r>
            <w:proofErr w:type="spellEnd"/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ir kt.);</w:t>
            </w:r>
          </w:p>
          <w:p w14:paraId="78719290" w14:textId="77777777" w:rsidR="004F130C" w:rsidRPr="002005DD" w:rsidRDefault="004F130C" w:rsidP="004F130C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655AE7">
              <w:rPr>
                <w:color w:val="000000" w:themeColor="text1"/>
                <w:szCs w:val="24"/>
                <w:bdr w:val="nil"/>
                <w:shd w:val="clear" w:color="auto" w:fill="FFFFFF"/>
                <w:lang w:val="pt-BR"/>
              </w:rPr>
              <w:t>teminiu ir apimties požiūriu atitinka įvardintų serifikatų turinį</w:t>
            </w:r>
            <w:r>
              <w:rPr>
                <w:color w:val="000000" w:themeColor="text1"/>
                <w:szCs w:val="24"/>
                <w:bdr w:val="nil"/>
                <w:shd w:val="clear" w:color="auto" w:fill="FFFFFF"/>
                <w:lang w:val="pt-BR"/>
              </w:rPr>
              <w:t>.</w:t>
            </w:r>
          </w:p>
          <w:p w14:paraId="38109E24" w14:textId="77777777" w:rsidR="004F130C" w:rsidRDefault="004F13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</w:p>
          <w:p w14:paraId="5BB072D2" w14:textId="34C304B0" w:rsidR="004F130C" w:rsidRPr="00655AE7" w:rsidRDefault="00350655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</w:pP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Atsižvelgiant į </w:t>
            </w:r>
            <w:r w:rsidR="004F130C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pirmąjį </w:t>
            </w: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šio paaiškinimo </w:t>
            </w:r>
            <w:r w:rsidR="004F130C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punktą, lygiaverčiais sertifikatai laikomi tie, kurie patvirtina gebėjimus </w:t>
            </w:r>
            <w:r w:rsidR="004F130C" w:rsidRPr="0054708B">
              <w:rPr>
                <w:color w:val="000000" w:themeColor="text1"/>
                <w:szCs w:val="24"/>
                <w:bdr w:val="nil"/>
                <w:shd w:val="clear" w:color="auto" w:fill="FFFFFF"/>
              </w:rPr>
              <w:t>planuoti, vykdyti ir optimizuoti mokamas skaitmeninės reklamos kampanijas</w:t>
            </w:r>
            <w:r w:rsidR="004F130C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META platformoje</w:t>
            </w: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(pavyzdžiui, kai[ klausime minimi </w:t>
            </w:r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„Meta </w:t>
            </w:r>
            <w:proofErr w:type="spellStart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Certified</w:t>
            </w:r>
            <w:proofErr w:type="spellEnd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</w:t>
            </w:r>
            <w:proofErr w:type="spellStart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Media</w:t>
            </w:r>
            <w:proofErr w:type="spellEnd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</w:t>
            </w:r>
            <w:proofErr w:type="spellStart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Buying</w:t>
            </w:r>
            <w:proofErr w:type="spellEnd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Professional“, „Meta </w:t>
            </w:r>
            <w:proofErr w:type="spellStart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Certified</w:t>
            </w:r>
            <w:proofErr w:type="spellEnd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</w:t>
            </w:r>
            <w:proofErr w:type="spellStart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Media</w:t>
            </w:r>
            <w:proofErr w:type="spellEnd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</w:t>
            </w:r>
            <w:proofErr w:type="spellStart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>Planning</w:t>
            </w:r>
            <w:proofErr w:type="spellEnd"/>
            <w:r w:rsidRPr="00350655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Professional“</w:t>
            </w:r>
            <w:r>
              <w:rPr>
                <w:color w:val="000000" w:themeColor="text1"/>
                <w:szCs w:val="24"/>
                <w:bdr w:val="nil"/>
                <w:shd w:val="clear" w:color="auto" w:fill="FFFFFF"/>
              </w:rPr>
              <w:t>)</w:t>
            </w:r>
            <w:r w:rsidR="004F130C">
              <w:rPr>
                <w:color w:val="000000" w:themeColor="text1"/>
                <w:szCs w:val="24"/>
                <w:bdr w:val="nil"/>
                <w:shd w:val="clear" w:color="auto" w:fill="FFFFFF"/>
              </w:rPr>
              <w:t>.</w:t>
            </w:r>
          </w:p>
        </w:tc>
      </w:tr>
      <w:tr w:rsidR="004F130C" w:rsidRPr="00235853" w14:paraId="073A02A4" w14:textId="77777777" w:rsidTr="003C6980">
        <w:tc>
          <w:tcPr>
            <w:tcW w:w="610" w:type="dxa"/>
            <w:shd w:val="clear" w:color="auto" w:fill="auto"/>
          </w:tcPr>
          <w:p w14:paraId="615280E6" w14:textId="77777777" w:rsidR="004F130C" w:rsidRPr="00235853" w:rsidRDefault="004F130C" w:rsidP="004F130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3527E028" w14:textId="77777777" w:rsidR="004F130C" w:rsidRPr="00D61262" w:rsidRDefault="004F130C" w:rsidP="004F130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cs="Times New Roman"/>
                <w:color w:val="00241A"/>
                <w:sz w:val="24"/>
                <w:szCs w:val="24"/>
              </w:rPr>
            </w:pPr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Prašome atsakyti į žemiau pateiktą komentarą, patikslinti konkurso sąlygas.</w:t>
            </w:r>
            <w:r w:rsidRPr="00D61262">
              <w:rPr>
                <w:rFonts w:cs="Times New Roman"/>
                <w:color w:val="00241A"/>
                <w:sz w:val="21"/>
                <w:szCs w:val="21"/>
                <w:lang w:val="lt-LT"/>
              </w:rPr>
              <w:br/>
            </w:r>
            <w:r w:rsidRPr="00D61262">
              <w:rPr>
                <w:rFonts w:cs="Times New Roman"/>
                <w:color w:val="00241A"/>
                <w:sz w:val="21"/>
                <w:szCs w:val="21"/>
                <w:lang w:val="lt-LT"/>
              </w:rPr>
              <w:br/>
            </w:r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4 priede (kvalifikacijos reikalavimai) lentelės 3.3. punkte (reikalavimai skaitmeninės reklamos analitikui) yra reikalaujama pateikti kvalifikaciją įrodančius dokumentus „Google Data Analytics Professional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Certificate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“ / „Google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Advanced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 Data Analytics Professional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Certificate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“, „Meta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Certified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Marketing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Science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 Professional“.</w:t>
            </w:r>
            <w:r w:rsidRPr="00D61262">
              <w:rPr>
                <w:rFonts w:cs="Times New Roman"/>
                <w:color w:val="00241A"/>
                <w:sz w:val="21"/>
                <w:szCs w:val="21"/>
                <w:lang w:val="lt-LT"/>
              </w:rPr>
              <w:br/>
            </w:r>
            <w:r w:rsidRPr="00D61262">
              <w:rPr>
                <w:rFonts w:cs="Times New Roman"/>
                <w:color w:val="00241A"/>
                <w:sz w:val="21"/>
                <w:szCs w:val="21"/>
                <w:lang w:val="lt-LT"/>
              </w:rPr>
              <w:br/>
            </w:r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Norime atkreipti dėmesį, kad šie sertifikatai yra labai siauros specializacijos ir pertekliniai reikalaujamai skaitmeninės reklamos analitiko pozicijai.</w:t>
            </w:r>
            <w:r w:rsidRPr="00D61262">
              <w:rPr>
                <w:rFonts w:cs="Times New Roman"/>
                <w:color w:val="00241A"/>
                <w:sz w:val="21"/>
                <w:szCs w:val="21"/>
                <w:lang w:val="lt-LT"/>
              </w:rPr>
              <w:br/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Šiai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pozicijai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keliamus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reikalavimus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mažiau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kaip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1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metų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patirtis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dirbant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su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Google Analytics, Google </w:t>
            </w:r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lastRenderedPageBreak/>
              <w:t xml:space="preserve">Tag Manager, Meta Pixel)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pilnai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atitinka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šie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sertifikatai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: „Google Ads Search Certification“, „Google Ads Video Certification“, „Google Ads Display Certification“, „Meta Certified Media Buying Professional“, „Meta Certified Media Planning Professional“; Meta Certified Digital Marketing Associate“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ar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lygiaverčiai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dokumentai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kaip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tai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išaiškinta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05-16 d.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pranešime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).</w:t>
            </w:r>
            <w:r w:rsidRPr="00D61262">
              <w:rPr>
                <w:rFonts w:cs="Times New Roman"/>
                <w:color w:val="00241A"/>
                <w:sz w:val="21"/>
                <w:szCs w:val="21"/>
              </w:rPr>
              <w:br/>
            </w:r>
            <w:r w:rsidRPr="00D61262">
              <w:rPr>
                <w:rFonts w:cs="Times New Roman"/>
                <w:color w:val="00241A"/>
                <w:sz w:val="21"/>
                <w:szCs w:val="21"/>
              </w:rPr>
              <w:br/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Prašome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patikslinti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ar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šie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sertifikatai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būtų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laikomi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lygiaverčiais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dokumentais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?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Nes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esant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dabartiniams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reikalavimams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kvalifikacijos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reikalavimai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mažintų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Tiekėjų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galimybę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dalyvauti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šiame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konkurse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atitinkamai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mažėtų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konkurencija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reikalavimai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būtų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diskriminuojantys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ir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pertekliniai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4275" w:type="dxa"/>
            <w:shd w:val="clear" w:color="auto" w:fill="auto"/>
          </w:tcPr>
          <w:p w14:paraId="05A85C3E" w14:textId="77777777" w:rsidR="007939F6" w:rsidRPr="00D61262" w:rsidRDefault="007939F6" w:rsidP="007939F6">
            <w:pP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lastRenderedPageBreak/>
              <w:t>Taip, išvardinti sertifikatai gali būti laikomi lygiaverčiais.</w:t>
            </w:r>
          </w:p>
          <w:p w14:paraId="26E77863" w14:textId="77777777" w:rsidR="007939F6" w:rsidRPr="00D61262" w:rsidRDefault="007939F6" w:rsidP="007939F6">
            <w:pP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</w:pPr>
          </w:p>
          <w:p w14:paraId="19023AD8" w14:textId="77777777" w:rsidR="007939F6" w:rsidRPr="00D61262" w:rsidRDefault="007939F6" w:rsidP="007939F6">
            <w:pPr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2025 05 16 pranešime dalyviams nurodėme, kad lygiaverčiais laikomi tokie sertifikatai, kurie patvirtina:</w:t>
            </w:r>
          </w:p>
          <w:p w14:paraId="059831E3" w14:textId="77777777" w:rsidR="007939F6" w:rsidRPr="00D61262" w:rsidRDefault="007939F6" w:rsidP="007939F6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gebėjimus planuoti, vykdyti ir optimizuoti mokamas skaitmeninės reklamos kampanijas;</w:t>
            </w:r>
          </w:p>
          <w:p w14:paraId="3ABE7488" w14:textId="77777777" w:rsidR="007939F6" w:rsidRPr="00D61262" w:rsidRDefault="007939F6" w:rsidP="007939F6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yra išduoti tarptautiniu mastu pripažintų platformų ar organizacijų (pvz., Meta, Google, </w:t>
            </w:r>
            <w:proofErr w:type="spellStart"/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LinkedIn</w:t>
            </w:r>
            <w:proofErr w:type="spellEnd"/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, IAB, </w:t>
            </w:r>
            <w:proofErr w:type="spellStart"/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HubSpot</w:t>
            </w:r>
            <w:proofErr w:type="spellEnd"/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ir kt.);</w:t>
            </w:r>
          </w:p>
          <w:p w14:paraId="37895F8C" w14:textId="77777777" w:rsidR="007939F6" w:rsidRPr="00D61262" w:rsidRDefault="007939F6" w:rsidP="007939F6">
            <w:pPr>
              <w:pStyle w:val="ListParagraph"/>
              <w:numPr>
                <w:ilvl w:val="0"/>
                <w:numId w:val="22"/>
              </w:numPr>
              <w:ind w:left="811" w:hanging="454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  <w:lang w:val="pt-BR"/>
              </w:rPr>
              <w:lastRenderedPageBreak/>
              <w:t>teminiu ir apimties požiūriu atitinka įvardintų serifikatų turinį.</w:t>
            </w:r>
          </w:p>
          <w:p w14:paraId="2C23450B" w14:textId="77777777" w:rsidR="007939F6" w:rsidRPr="00D61262" w:rsidRDefault="007939F6" w:rsidP="007939F6">
            <w:pPr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</w:p>
          <w:p w14:paraId="601C7FE6" w14:textId="3ECC1C23" w:rsidR="007939F6" w:rsidRPr="00D61262" w:rsidRDefault="00350655" w:rsidP="007939F6">
            <w:pPr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Atsižvelgiant į pirmąjį šio paaiškinimo punktą</w:t>
            </w:r>
            <w:r w:rsidR="007939F6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, lygiaverčiais sertifikatai laikomi tie, kurie patvirtina gebėjimus:</w:t>
            </w:r>
          </w:p>
          <w:p w14:paraId="7B2E6666" w14:textId="77777777" w:rsidR="00350655" w:rsidRPr="00D61262" w:rsidRDefault="00350655" w:rsidP="00350655">
            <w:pPr>
              <w:pStyle w:val="ListParagraph"/>
              <w:numPr>
                <w:ilvl w:val="0"/>
                <w:numId w:val="23"/>
              </w:numPr>
              <w:ind w:left="924" w:hanging="567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planuoti, vykdyti ir optimizuoti mokamas skaitmeninės reklamos kampanijas Google platformoje (pavyzdžiui, klausime minimi </w:t>
            </w:r>
            <w:r w:rsidRPr="00D61262">
              <w:rPr>
                <w:color w:val="00241A"/>
                <w:szCs w:val="24"/>
              </w:rPr>
              <w:t xml:space="preserve">„Google </w:t>
            </w:r>
            <w:proofErr w:type="spellStart"/>
            <w:r w:rsidRPr="00D61262">
              <w:rPr>
                <w:color w:val="00241A"/>
                <w:szCs w:val="24"/>
              </w:rPr>
              <w:t>Ads</w:t>
            </w:r>
            <w:proofErr w:type="spellEnd"/>
            <w:r w:rsidRPr="00D61262">
              <w:rPr>
                <w:color w:val="00241A"/>
                <w:szCs w:val="24"/>
              </w:rPr>
              <w:t xml:space="preserve"> </w:t>
            </w:r>
            <w:proofErr w:type="spellStart"/>
            <w:r w:rsidRPr="00D61262">
              <w:rPr>
                <w:color w:val="00241A"/>
                <w:szCs w:val="24"/>
              </w:rPr>
              <w:t>Search</w:t>
            </w:r>
            <w:proofErr w:type="spellEnd"/>
            <w:r w:rsidRPr="00D61262">
              <w:rPr>
                <w:color w:val="00241A"/>
                <w:szCs w:val="24"/>
              </w:rPr>
              <w:t xml:space="preserve"> </w:t>
            </w:r>
            <w:proofErr w:type="spellStart"/>
            <w:r w:rsidRPr="00D61262">
              <w:rPr>
                <w:color w:val="00241A"/>
                <w:szCs w:val="24"/>
              </w:rPr>
              <w:t>Certification</w:t>
            </w:r>
            <w:proofErr w:type="spellEnd"/>
            <w:r w:rsidRPr="00D61262">
              <w:rPr>
                <w:color w:val="00241A"/>
                <w:szCs w:val="24"/>
              </w:rPr>
              <w:t xml:space="preserve">“, „Google </w:t>
            </w:r>
            <w:proofErr w:type="spellStart"/>
            <w:r w:rsidRPr="00D61262">
              <w:rPr>
                <w:color w:val="00241A"/>
                <w:szCs w:val="24"/>
              </w:rPr>
              <w:t>Ads</w:t>
            </w:r>
            <w:proofErr w:type="spellEnd"/>
            <w:r w:rsidRPr="00D61262">
              <w:rPr>
                <w:color w:val="00241A"/>
                <w:szCs w:val="24"/>
              </w:rPr>
              <w:t xml:space="preserve"> </w:t>
            </w:r>
            <w:proofErr w:type="spellStart"/>
            <w:r w:rsidRPr="00D61262">
              <w:rPr>
                <w:color w:val="00241A"/>
                <w:szCs w:val="24"/>
              </w:rPr>
              <w:t>Video</w:t>
            </w:r>
            <w:proofErr w:type="spellEnd"/>
            <w:r w:rsidRPr="00D61262">
              <w:rPr>
                <w:color w:val="00241A"/>
                <w:szCs w:val="24"/>
              </w:rPr>
              <w:t xml:space="preserve"> </w:t>
            </w:r>
            <w:proofErr w:type="spellStart"/>
            <w:r w:rsidRPr="00D61262">
              <w:rPr>
                <w:color w:val="00241A"/>
                <w:szCs w:val="24"/>
              </w:rPr>
              <w:t>Certification</w:t>
            </w:r>
            <w:proofErr w:type="spellEnd"/>
            <w:r w:rsidRPr="00D61262">
              <w:rPr>
                <w:color w:val="00241A"/>
                <w:szCs w:val="24"/>
              </w:rPr>
              <w:t xml:space="preserve">“, „Google </w:t>
            </w:r>
            <w:proofErr w:type="spellStart"/>
            <w:r w:rsidRPr="00D61262">
              <w:rPr>
                <w:color w:val="00241A"/>
                <w:szCs w:val="24"/>
              </w:rPr>
              <w:t>Ads</w:t>
            </w:r>
            <w:proofErr w:type="spellEnd"/>
            <w:r w:rsidRPr="00D61262">
              <w:rPr>
                <w:color w:val="00241A"/>
                <w:szCs w:val="24"/>
              </w:rPr>
              <w:t xml:space="preserve"> </w:t>
            </w:r>
            <w:proofErr w:type="spellStart"/>
            <w:r w:rsidRPr="00D61262">
              <w:rPr>
                <w:color w:val="00241A"/>
                <w:szCs w:val="24"/>
              </w:rPr>
              <w:t>Display</w:t>
            </w:r>
            <w:proofErr w:type="spellEnd"/>
            <w:r w:rsidRPr="00D61262">
              <w:rPr>
                <w:color w:val="00241A"/>
                <w:szCs w:val="24"/>
              </w:rPr>
              <w:t xml:space="preserve"> </w:t>
            </w:r>
            <w:proofErr w:type="spellStart"/>
            <w:r w:rsidRPr="00D61262">
              <w:rPr>
                <w:color w:val="00241A"/>
                <w:szCs w:val="24"/>
              </w:rPr>
              <w:t>Certification</w:t>
            </w:r>
            <w:proofErr w:type="spellEnd"/>
            <w:r w:rsidRPr="00D61262">
              <w:rPr>
                <w:color w:val="00241A"/>
                <w:szCs w:val="24"/>
              </w:rPr>
              <w:t>“)</w:t>
            </w:r>
          </w:p>
          <w:p w14:paraId="04693F4B" w14:textId="3E1B4AF8" w:rsidR="00350655" w:rsidRPr="00D61262" w:rsidRDefault="00350655" w:rsidP="00350655">
            <w:pPr>
              <w:pStyle w:val="ListParagraph"/>
              <w:numPr>
                <w:ilvl w:val="0"/>
                <w:numId w:val="23"/>
              </w:numPr>
              <w:ind w:left="924" w:hanging="567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analizuoti ir vertinti visų vykdomų skaitmeninės reklamos kampanijų rezultatus, naudojantis GA4 (pavyzdžiui, klausime minimas „Google Analytics </w:t>
            </w:r>
            <w:proofErr w:type="spellStart"/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Certification</w:t>
            </w:r>
            <w:proofErr w:type="spellEnd"/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")</w:t>
            </w:r>
          </w:p>
          <w:p w14:paraId="55CF27E3" w14:textId="5A3A3AAE" w:rsidR="007939F6" w:rsidRPr="00D61262" w:rsidRDefault="007939F6" w:rsidP="007939F6">
            <w:pPr>
              <w:pStyle w:val="ListParagraph"/>
              <w:numPr>
                <w:ilvl w:val="0"/>
                <w:numId w:val="23"/>
              </w:numPr>
              <w:ind w:left="924" w:hanging="567"/>
              <w:rPr>
                <w:color w:val="000000" w:themeColor="text1"/>
                <w:szCs w:val="24"/>
                <w:bdr w:val="nil"/>
                <w:shd w:val="clear" w:color="auto" w:fill="FFFFFF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planuoti, vykdyti ir optimizuoti mokamas skaitmeninės reklamos kampanijas META platformoje</w:t>
            </w:r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(pavyzdžiui, kai[ klausime minimi „Meta </w:t>
            </w:r>
            <w:proofErr w:type="spellStart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Certified</w:t>
            </w:r>
            <w:proofErr w:type="spellEnd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</w:t>
            </w:r>
            <w:proofErr w:type="spellStart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Media</w:t>
            </w:r>
            <w:proofErr w:type="spellEnd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</w:t>
            </w:r>
            <w:proofErr w:type="spellStart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Buying</w:t>
            </w:r>
            <w:proofErr w:type="spellEnd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Professional“, „Meta </w:t>
            </w:r>
            <w:proofErr w:type="spellStart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Certified</w:t>
            </w:r>
            <w:proofErr w:type="spellEnd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</w:t>
            </w:r>
            <w:proofErr w:type="spellStart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Media</w:t>
            </w:r>
            <w:proofErr w:type="spellEnd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</w:t>
            </w:r>
            <w:proofErr w:type="spellStart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>Planning</w:t>
            </w:r>
            <w:proofErr w:type="spellEnd"/>
            <w:r w:rsidR="00350655" w:rsidRPr="00D61262">
              <w:rPr>
                <w:color w:val="000000" w:themeColor="text1"/>
                <w:szCs w:val="24"/>
                <w:bdr w:val="nil"/>
                <w:shd w:val="clear" w:color="auto" w:fill="FFFFFF"/>
              </w:rPr>
              <w:t xml:space="preserve"> Professional“).</w:t>
            </w:r>
          </w:p>
        </w:tc>
      </w:tr>
      <w:tr w:rsidR="004F130C" w:rsidRPr="00235853" w14:paraId="3349699D" w14:textId="77777777" w:rsidTr="003C6980">
        <w:tc>
          <w:tcPr>
            <w:tcW w:w="610" w:type="dxa"/>
            <w:shd w:val="clear" w:color="auto" w:fill="auto"/>
          </w:tcPr>
          <w:p w14:paraId="5783F284" w14:textId="52F11C48" w:rsidR="004F130C" w:rsidRDefault="003D6E0C" w:rsidP="004F130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lastRenderedPageBreak/>
              <w:t>4</w:t>
            </w:r>
          </w:p>
        </w:tc>
        <w:tc>
          <w:tcPr>
            <w:tcW w:w="4603" w:type="dxa"/>
            <w:shd w:val="clear" w:color="auto" w:fill="auto"/>
          </w:tcPr>
          <w:p w14:paraId="7BFBA0D8" w14:textId="77777777" w:rsidR="004F130C" w:rsidRPr="00D61262" w:rsidRDefault="004F130C" w:rsidP="004F130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</w:pPr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Norime pasitikslinti dėl kvalifikacijos reikalavimų pirkimui, ar specialisto turimas Google / Meta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serfikatas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 (įprastai jie galioja 12 mėn.) turi būti galiojantis, ar gali būti pasibaigusio galiojimo,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t.y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 xml:space="preserve">. gautas anksčiau nei prieš 12 </w:t>
            </w:r>
            <w:proofErr w:type="spellStart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mėn</w:t>
            </w:r>
            <w:proofErr w:type="spellEnd"/>
            <w:r w:rsidRPr="00D61262">
              <w:rPr>
                <w:rFonts w:cs="Times New Roman"/>
                <w:color w:val="00241A"/>
                <w:sz w:val="21"/>
                <w:szCs w:val="21"/>
                <w:shd w:val="clear" w:color="auto" w:fill="FFFFFF"/>
                <w:lang w:val="lt-LT"/>
              </w:rPr>
              <w:t>?</w:t>
            </w:r>
          </w:p>
        </w:tc>
        <w:tc>
          <w:tcPr>
            <w:tcW w:w="4275" w:type="dxa"/>
            <w:shd w:val="clear" w:color="auto" w:fill="auto"/>
          </w:tcPr>
          <w:p w14:paraId="7F567813" w14:textId="454BF754" w:rsidR="004F130C" w:rsidRPr="00D61262" w:rsidRDefault="003D6E0C" w:rsidP="004F130C">
            <w:pPr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</w:pP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>S</w:t>
            </w:r>
            <w:r w:rsidR="00BA4D6F" w:rsidRPr="00D61262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ertifikatai </w:t>
            </w: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turi </w:t>
            </w:r>
            <w:r w:rsidR="00BA4D6F" w:rsidRPr="00D61262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>būtų galiojantys</w:t>
            </w: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 arba</w:t>
            </w:r>
            <w:r w:rsidR="00BA4D6F" w:rsidRPr="00D61262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 jų galiojimas turėtų būti pasibaigęs ne anksčiau nei per pastaruosius 12 mėn.</w:t>
            </w:r>
            <w:r w:rsidRPr="00D61262">
              <w:rPr>
                <w:color w:val="000000" w:themeColor="text1"/>
                <w:szCs w:val="24"/>
                <w:bdr w:val="nil"/>
                <w:shd w:val="clear" w:color="auto" w:fill="FFFFFF"/>
                <w:lang w:eastAsia="lt-LT"/>
              </w:rPr>
              <w:t xml:space="preserve">  (nuo  2024-06-09 iki pasiūlymų </w:t>
            </w:r>
            <w:r w:rsidRPr="00D61262">
              <w:rPr>
                <w:szCs w:val="24"/>
                <w:bdr w:val="nil"/>
                <w:shd w:val="clear" w:color="auto" w:fill="FFFFFF"/>
                <w:lang w:eastAsia="lt-LT"/>
              </w:rPr>
              <w:t>pateikimo datos 2025-06-09).</w:t>
            </w:r>
          </w:p>
        </w:tc>
      </w:tr>
    </w:tbl>
    <w:p w14:paraId="2265777D" w14:textId="77777777" w:rsidR="5652E8AD" w:rsidRPr="00235853" w:rsidRDefault="5652E8AD">
      <w:pPr>
        <w:rPr>
          <w:color w:val="000000" w:themeColor="text1"/>
          <w:szCs w:val="24"/>
        </w:rPr>
      </w:pPr>
    </w:p>
    <w:p w14:paraId="29A5CCE1" w14:textId="77777777" w:rsidR="00FF4E27" w:rsidRDefault="00FF4E27" w:rsidP="005A0557">
      <w:pPr>
        <w:pStyle w:val="ListParagraph"/>
        <w:ind w:left="0"/>
        <w:jc w:val="both"/>
        <w:rPr>
          <w:color w:val="000000" w:themeColor="text1"/>
          <w:szCs w:val="24"/>
        </w:rPr>
      </w:pPr>
      <w:r w:rsidRPr="00235853">
        <w:rPr>
          <w:color w:val="000000" w:themeColor="text1"/>
          <w:szCs w:val="24"/>
        </w:rPr>
        <w:t xml:space="preserve">Viešojo pirkimo komisijos įgaliota </w:t>
      </w:r>
      <w:r w:rsidRPr="00235853">
        <w:rPr>
          <w:color w:val="000000" w:themeColor="text1"/>
          <w:szCs w:val="24"/>
        </w:rPr>
        <w:tab/>
      </w:r>
      <w:r w:rsidRPr="00235853">
        <w:rPr>
          <w:color w:val="000000" w:themeColor="text1"/>
          <w:szCs w:val="24"/>
        </w:rPr>
        <w:tab/>
      </w:r>
      <w:r w:rsidRPr="00235853">
        <w:rPr>
          <w:color w:val="000000" w:themeColor="text1"/>
          <w:szCs w:val="24"/>
        </w:rPr>
        <w:tab/>
        <w:t xml:space="preserve">       Aušra Pagodinienė</w:t>
      </w:r>
    </w:p>
    <w:p w14:paraId="58B19EBE" w14:textId="77777777" w:rsidR="00450D96" w:rsidRDefault="00450D96" w:rsidP="005A0557">
      <w:pPr>
        <w:pStyle w:val="ListParagraph"/>
        <w:ind w:left="0"/>
        <w:jc w:val="both"/>
        <w:rPr>
          <w:color w:val="000000" w:themeColor="text1"/>
          <w:szCs w:val="24"/>
        </w:rPr>
      </w:pPr>
    </w:p>
    <w:p w14:paraId="3123B20C" w14:textId="77777777" w:rsidR="00450D96" w:rsidRPr="00235853" w:rsidRDefault="00450D96" w:rsidP="005A0557">
      <w:pPr>
        <w:pStyle w:val="ListParagraph"/>
        <w:ind w:left="0"/>
        <w:jc w:val="both"/>
        <w:rPr>
          <w:color w:val="000000" w:themeColor="text1"/>
          <w:szCs w:val="24"/>
        </w:rPr>
      </w:pPr>
    </w:p>
    <w:p w14:paraId="4271F785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694B20AE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42DA5370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73025B78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79DA3257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62E775DF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308B8733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54B8157C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380B3CB9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0CDEF681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7691752C" w14:textId="77777777" w:rsidR="00127D5C" w:rsidRDefault="00127D5C" w:rsidP="005A0557">
      <w:pPr>
        <w:jc w:val="both"/>
        <w:rPr>
          <w:color w:val="000000" w:themeColor="text1"/>
          <w:szCs w:val="24"/>
        </w:rPr>
      </w:pPr>
    </w:p>
    <w:p w14:paraId="417233BA" w14:textId="4549143E" w:rsidR="00FF4E27" w:rsidRPr="00655AE7" w:rsidRDefault="00FF4E27" w:rsidP="005A0557">
      <w:pPr>
        <w:jc w:val="both"/>
        <w:rPr>
          <w:color w:val="000000" w:themeColor="text1"/>
          <w:szCs w:val="24"/>
          <w:lang w:val="pt-BR"/>
        </w:rPr>
      </w:pPr>
      <w:bookmarkStart w:id="0" w:name="_GoBack"/>
      <w:bookmarkEnd w:id="0"/>
      <w:r w:rsidRPr="00235853">
        <w:rPr>
          <w:color w:val="000000" w:themeColor="text1"/>
          <w:szCs w:val="24"/>
        </w:rPr>
        <w:t>Aušra Pagodinienė, tel. 8 686 93618, el. p. ausra.pagodiniene@ktu.lt</w:t>
      </w:r>
    </w:p>
    <w:sectPr w:rsidR="00FF4E27" w:rsidRPr="00655AE7" w:rsidSect="004F5E3F">
      <w:headerReference w:type="even" r:id="rId11"/>
      <w:headerReference w:type="default" r:id="rId12"/>
      <w:headerReference w:type="first" r:id="rId13"/>
      <w:pgSz w:w="11907" w:h="16840" w:code="9"/>
      <w:pgMar w:top="1134" w:right="708" w:bottom="1134" w:left="1701" w:header="1134" w:footer="48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F1EA3" w14:textId="77777777" w:rsidR="00AE4ED5" w:rsidRDefault="00AE4ED5">
      <w:r>
        <w:separator/>
      </w:r>
    </w:p>
  </w:endnote>
  <w:endnote w:type="continuationSeparator" w:id="0">
    <w:p w14:paraId="4A3AC85B" w14:textId="77777777" w:rsidR="00AE4ED5" w:rsidRDefault="00AE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1A65" w14:textId="77777777" w:rsidR="00AE4ED5" w:rsidRDefault="00AE4ED5">
      <w:r>
        <w:separator/>
      </w:r>
    </w:p>
  </w:footnote>
  <w:footnote w:type="continuationSeparator" w:id="0">
    <w:p w14:paraId="4755EE0D" w14:textId="77777777" w:rsidR="00AE4ED5" w:rsidRDefault="00AE4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67A93" w14:textId="77777777" w:rsidR="008B39D5" w:rsidRDefault="008B39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890EE8" w14:textId="77777777" w:rsidR="008B39D5" w:rsidRDefault="008B3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DF195" w14:textId="77777777" w:rsidR="008B39D5" w:rsidRDefault="008B39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B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69B979" w14:textId="77777777" w:rsidR="008B39D5" w:rsidRDefault="008B3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9746"/>
    </w:tblGrid>
    <w:tr w:rsidR="00AA5485" w14:paraId="3C4EE7CA" w14:textId="77777777" w:rsidTr="003B2D17">
      <w:trPr>
        <w:cantSplit/>
      </w:trPr>
      <w:tc>
        <w:tcPr>
          <w:tcW w:w="9746" w:type="dxa"/>
        </w:tcPr>
        <w:p w14:paraId="6E692BC7" w14:textId="77777777" w:rsidR="00AA5485" w:rsidRDefault="006B48AA" w:rsidP="003B2D17">
          <w:pPr>
            <w:jc w:val="center"/>
          </w:pPr>
          <w:r w:rsidRPr="006B235F">
            <w:rPr>
              <w:noProof/>
            </w:rPr>
            <w:drawing>
              <wp:inline distT="0" distB="0" distL="0" distR="0" wp14:anchorId="72EABAAA" wp14:editId="32080179">
                <wp:extent cx="628650" cy="714375"/>
                <wp:effectExtent l="0" t="0" r="0" b="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C15E63" w14:textId="77777777" w:rsidR="00AA5485" w:rsidRDefault="00AA5485" w:rsidP="003B2D17">
          <w:pPr>
            <w:jc w:val="center"/>
          </w:pPr>
        </w:p>
      </w:tc>
    </w:tr>
    <w:tr w:rsidR="00AA5485" w:rsidRPr="002411D6" w14:paraId="5048C760" w14:textId="77777777" w:rsidTr="003B2D17">
      <w:trPr>
        <w:cantSplit/>
      </w:trPr>
      <w:tc>
        <w:tcPr>
          <w:tcW w:w="9746" w:type="dxa"/>
        </w:tcPr>
        <w:p w14:paraId="3A1EF278" w14:textId="77777777" w:rsidR="00AA5485" w:rsidRPr="00BC61FD" w:rsidRDefault="00AA5485" w:rsidP="002911AB">
          <w:pPr>
            <w:pStyle w:val="Heading2"/>
            <w:rPr>
              <w:b w:val="0"/>
            </w:rPr>
          </w:pPr>
          <w:r w:rsidRPr="00387E5C">
            <w:rPr>
              <w:caps/>
              <w:szCs w:val="28"/>
            </w:rPr>
            <w:t>kauno</w:t>
          </w:r>
          <w:r w:rsidRPr="00387E5C">
            <w:rPr>
              <w:szCs w:val="28"/>
            </w:rPr>
            <w:t xml:space="preserve"> TECHNOLOGIJOS UNIVERSITET</w:t>
          </w:r>
          <w:r w:rsidR="0073576B">
            <w:rPr>
              <w:szCs w:val="28"/>
            </w:rPr>
            <w:t>AS</w:t>
          </w:r>
        </w:p>
      </w:tc>
    </w:tr>
    <w:tr w:rsidR="00AA5485" w:rsidRPr="002411D6" w14:paraId="3C40A670" w14:textId="77777777" w:rsidTr="003B2D17">
      <w:trPr>
        <w:cantSplit/>
      </w:trPr>
      <w:tc>
        <w:tcPr>
          <w:tcW w:w="9746" w:type="dxa"/>
        </w:tcPr>
        <w:p w14:paraId="1315894A" w14:textId="77777777" w:rsidR="00B93EBC" w:rsidRPr="00B93EBC" w:rsidRDefault="00B93EBC" w:rsidP="00B93EBC"/>
      </w:tc>
    </w:tr>
    <w:tr w:rsidR="00AA5485" w:rsidRPr="002411D6" w14:paraId="7DBA7A74" w14:textId="77777777" w:rsidTr="002911AB">
      <w:trPr>
        <w:cantSplit/>
        <w:trHeight w:val="732"/>
      </w:trPr>
      <w:tc>
        <w:tcPr>
          <w:tcW w:w="9746" w:type="dxa"/>
          <w:tcBorders>
            <w:bottom w:val="single" w:sz="4" w:space="0" w:color="auto"/>
          </w:tcBorders>
        </w:tcPr>
        <w:p w14:paraId="173DE644" w14:textId="77777777" w:rsidR="00AA5485" w:rsidRPr="00F37541" w:rsidRDefault="00AA5485" w:rsidP="003B2D17">
          <w:pPr>
            <w:jc w:val="center"/>
            <w:rPr>
              <w:iCs/>
              <w:sz w:val="18"/>
              <w:szCs w:val="18"/>
            </w:rPr>
          </w:pPr>
          <w:r w:rsidRPr="00F37541">
            <w:rPr>
              <w:iCs/>
              <w:sz w:val="18"/>
              <w:szCs w:val="18"/>
            </w:rPr>
            <w:t>Viešoji įstaiga, K. Donelaičio g. 73, 442</w:t>
          </w:r>
          <w:r w:rsidR="004C7C3B">
            <w:rPr>
              <w:iCs/>
              <w:sz w:val="18"/>
              <w:szCs w:val="18"/>
            </w:rPr>
            <w:t>4</w:t>
          </w:r>
          <w:r w:rsidRPr="00F37541">
            <w:rPr>
              <w:iCs/>
              <w:sz w:val="18"/>
              <w:szCs w:val="18"/>
            </w:rPr>
            <w:t>9 Kaunas.</w:t>
          </w:r>
        </w:p>
        <w:p w14:paraId="3CB76E6F" w14:textId="77777777" w:rsidR="002911AB" w:rsidRPr="002911AB" w:rsidRDefault="00A834C3" w:rsidP="002911AB">
          <w:pPr>
            <w:jc w:val="center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  <w:t>T</w:t>
          </w:r>
          <w:r w:rsidR="002911AB" w:rsidRPr="002911AB">
            <w:rPr>
              <w:iCs/>
              <w:sz w:val="18"/>
              <w:szCs w:val="18"/>
            </w:rPr>
            <w:t>el. (8 37)  32 41 40 / 30 00 00, faks. (8 37)  32 41 44, ktu.</w:t>
          </w:r>
          <w:r w:rsidR="00BD2A94">
            <w:rPr>
              <w:iCs/>
              <w:sz w:val="18"/>
              <w:szCs w:val="18"/>
            </w:rPr>
            <w:t>edu</w:t>
          </w:r>
          <w:r w:rsidR="002911AB" w:rsidRPr="002911AB">
            <w:rPr>
              <w:iCs/>
              <w:sz w:val="18"/>
              <w:szCs w:val="18"/>
            </w:rPr>
            <w:t xml:space="preserve">, el. p. </w:t>
          </w:r>
          <w:r w:rsidR="00BD6D3C">
            <w:rPr>
              <w:iCs/>
              <w:sz w:val="18"/>
              <w:szCs w:val="18"/>
            </w:rPr>
            <w:t>ktu</w:t>
          </w:r>
          <w:r w:rsidR="002911AB" w:rsidRPr="002911AB">
            <w:rPr>
              <w:iCs/>
              <w:sz w:val="18"/>
              <w:szCs w:val="18"/>
            </w:rPr>
            <w:t>@ktu.lt</w:t>
          </w:r>
        </w:p>
        <w:p w14:paraId="641466D9" w14:textId="77777777" w:rsidR="00AA5485" w:rsidRPr="002411D6" w:rsidRDefault="002911AB" w:rsidP="00BD2A94">
          <w:pPr>
            <w:pStyle w:val="Header"/>
            <w:tabs>
              <w:tab w:val="left" w:pos="1440"/>
            </w:tabs>
            <w:jc w:val="center"/>
            <w:rPr>
              <w:caps/>
              <w:sz w:val="32"/>
              <w:szCs w:val="32"/>
            </w:rPr>
          </w:pPr>
          <w:r w:rsidRPr="002911AB">
            <w:rPr>
              <w:iCs/>
              <w:sz w:val="18"/>
              <w:szCs w:val="18"/>
            </w:rPr>
            <w:t>Duomenys kaupiami ir saugomi Juridinių asmenų registre, kodas 111950581</w:t>
          </w:r>
        </w:p>
      </w:tc>
    </w:tr>
  </w:tbl>
  <w:p w14:paraId="75F8BC5B" w14:textId="77777777" w:rsidR="00AA5485" w:rsidRPr="00AA5485" w:rsidRDefault="00AA5485" w:rsidP="00AA5485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EFD7"/>
    <w:multiLevelType w:val="hybridMultilevel"/>
    <w:tmpl w:val="1AAE0878"/>
    <w:lvl w:ilvl="0" w:tplc="29D4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CB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67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C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29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EA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00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8F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86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A83"/>
    <w:multiLevelType w:val="hybridMultilevel"/>
    <w:tmpl w:val="3B08194A"/>
    <w:lvl w:ilvl="0" w:tplc="1AD6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6A076A"/>
    <w:multiLevelType w:val="hybridMultilevel"/>
    <w:tmpl w:val="24761138"/>
    <w:lvl w:ilvl="0" w:tplc="E1B2166E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42DA"/>
    <w:multiLevelType w:val="hybridMultilevel"/>
    <w:tmpl w:val="D00871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E7A6A"/>
    <w:multiLevelType w:val="hybridMultilevel"/>
    <w:tmpl w:val="CC54323E"/>
    <w:lvl w:ilvl="0" w:tplc="E1B2166E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FA13"/>
    <w:multiLevelType w:val="hybridMultilevel"/>
    <w:tmpl w:val="25F6B1A8"/>
    <w:lvl w:ilvl="0" w:tplc="29E0C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0A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6B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CF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41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C0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C5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A7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87D"/>
    <w:multiLevelType w:val="hybridMultilevel"/>
    <w:tmpl w:val="6F0821D6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1D2C"/>
    <w:multiLevelType w:val="hybridMultilevel"/>
    <w:tmpl w:val="9898A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F3757"/>
    <w:multiLevelType w:val="hybridMultilevel"/>
    <w:tmpl w:val="216CA9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95746"/>
    <w:multiLevelType w:val="hybridMultilevel"/>
    <w:tmpl w:val="7012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3C23"/>
    <w:multiLevelType w:val="hybridMultilevel"/>
    <w:tmpl w:val="727A50C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ADB8125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58E2B3B"/>
    <w:multiLevelType w:val="hybridMultilevel"/>
    <w:tmpl w:val="D2A0EFAE"/>
    <w:lvl w:ilvl="0" w:tplc="994C9A9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293073"/>
    <w:multiLevelType w:val="hybridMultilevel"/>
    <w:tmpl w:val="62EE9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02754"/>
    <w:multiLevelType w:val="hybridMultilevel"/>
    <w:tmpl w:val="E390CF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526D62"/>
    <w:multiLevelType w:val="hybridMultilevel"/>
    <w:tmpl w:val="9898A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309F"/>
    <w:multiLevelType w:val="hybridMultilevel"/>
    <w:tmpl w:val="933E502A"/>
    <w:lvl w:ilvl="0" w:tplc="9236C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A0AC3"/>
    <w:multiLevelType w:val="hybridMultilevel"/>
    <w:tmpl w:val="0EB22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60265"/>
    <w:multiLevelType w:val="hybridMultilevel"/>
    <w:tmpl w:val="319A425C"/>
    <w:lvl w:ilvl="0" w:tplc="ADB8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5D799D"/>
    <w:multiLevelType w:val="multilevel"/>
    <w:tmpl w:val="2DD21B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236494B"/>
    <w:multiLevelType w:val="hybridMultilevel"/>
    <w:tmpl w:val="EFAE746A"/>
    <w:lvl w:ilvl="0" w:tplc="E1B2166E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AD461"/>
    <w:multiLevelType w:val="hybridMultilevel"/>
    <w:tmpl w:val="2FEE3874"/>
    <w:lvl w:ilvl="0" w:tplc="3EE66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A8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E9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1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88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7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6C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21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21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D0B68"/>
    <w:multiLevelType w:val="multilevel"/>
    <w:tmpl w:val="847AD918"/>
    <w:lvl w:ilvl="0">
      <w:start w:val="1"/>
      <w:numFmt w:val="decimal"/>
      <w:suff w:val="space"/>
      <w:lvlText w:val="%1."/>
      <w:lvlJc w:val="left"/>
      <w:pPr>
        <w:ind w:left="1283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7"/>
  </w:num>
  <w:num w:numId="6">
    <w:abstractNumId w:val="8"/>
  </w:num>
  <w:num w:numId="7">
    <w:abstractNumId w:val="11"/>
  </w:num>
  <w:num w:numId="8">
    <w:abstractNumId w:val="6"/>
  </w:num>
  <w:num w:numId="9">
    <w:abstractNumId w:val="21"/>
  </w:num>
  <w:num w:numId="10">
    <w:abstractNumId w:val="1"/>
  </w:num>
  <w:num w:numId="11">
    <w:abstractNumId w:val="13"/>
  </w:num>
  <w:num w:numId="12">
    <w:abstractNumId w:val="3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4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6"/>
  </w:num>
  <w:num w:numId="21">
    <w:abstractNumId w:val="4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6F"/>
    <w:rsid w:val="00005952"/>
    <w:rsid w:val="00007997"/>
    <w:rsid w:val="000115B1"/>
    <w:rsid w:val="00011D80"/>
    <w:rsid w:val="00012510"/>
    <w:rsid w:val="00014CFE"/>
    <w:rsid w:val="00015979"/>
    <w:rsid w:val="000233FD"/>
    <w:rsid w:val="00023C57"/>
    <w:rsid w:val="00023F43"/>
    <w:rsid w:val="00027FEE"/>
    <w:rsid w:val="00041152"/>
    <w:rsid w:val="0004361D"/>
    <w:rsid w:val="0005065C"/>
    <w:rsid w:val="000656C8"/>
    <w:rsid w:val="0006712A"/>
    <w:rsid w:val="0006789D"/>
    <w:rsid w:val="000723DF"/>
    <w:rsid w:val="000815F2"/>
    <w:rsid w:val="00092791"/>
    <w:rsid w:val="0009556C"/>
    <w:rsid w:val="000A1862"/>
    <w:rsid w:val="000A3BE9"/>
    <w:rsid w:val="000A3D7F"/>
    <w:rsid w:val="000A3F3A"/>
    <w:rsid w:val="000B04B7"/>
    <w:rsid w:val="000B5CB3"/>
    <w:rsid w:val="000C398C"/>
    <w:rsid w:val="000C4A59"/>
    <w:rsid w:val="000C4B58"/>
    <w:rsid w:val="000E33A5"/>
    <w:rsid w:val="000E443B"/>
    <w:rsid w:val="000E517C"/>
    <w:rsid w:val="000F12DD"/>
    <w:rsid w:val="000F2701"/>
    <w:rsid w:val="000F397D"/>
    <w:rsid w:val="000F7A1B"/>
    <w:rsid w:val="0010435D"/>
    <w:rsid w:val="00113B2D"/>
    <w:rsid w:val="0012733A"/>
    <w:rsid w:val="00127D5C"/>
    <w:rsid w:val="00130F90"/>
    <w:rsid w:val="00136A3B"/>
    <w:rsid w:val="00136CF4"/>
    <w:rsid w:val="00160F0C"/>
    <w:rsid w:val="0016579D"/>
    <w:rsid w:val="00166034"/>
    <w:rsid w:val="00166A3B"/>
    <w:rsid w:val="001715D0"/>
    <w:rsid w:val="00193341"/>
    <w:rsid w:val="00193AB9"/>
    <w:rsid w:val="00197A10"/>
    <w:rsid w:val="001A3701"/>
    <w:rsid w:val="001B080A"/>
    <w:rsid w:val="001B1505"/>
    <w:rsid w:val="001B23ED"/>
    <w:rsid w:val="001C3085"/>
    <w:rsid w:val="001C6FA5"/>
    <w:rsid w:val="001D396F"/>
    <w:rsid w:val="001E3F8F"/>
    <w:rsid w:val="001E5984"/>
    <w:rsid w:val="001F2DBB"/>
    <w:rsid w:val="001F4618"/>
    <w:rsid w:val="00200489"/>
    <w:rsid w:val="0020056B"/>
    <w:rsid w:val="002005DD"/>
    <w:rsid w:val="0020080B"/>
    <w:rsid w:val="00203341"/>
    <w:rsid w:val="00205568"/>
    <w:rsid w:val="00205774"/>
    <w:rsid w:val="00205C6F"/>
    <w:rsid w:val="00213C5E"/>
    <w:rsid w:val="00215974"/>
    <w:rsid w:val="002201A9"/>
    <w:rsid w:val="00220BA1"/>
    <w:rsid w:val="00220E49"/>
    <w:rsid w:val="00224CBC"/>
    <w:rsid w:val="00225820"/>
    <w:rsid w:val="002263C1"/>
    <w:rsid w:val="00230EA9"/>
    <w:rsid w:val="002357AA"/>
    <w:rsid w:val="00235853"/>
    <w:rsid w:val="002411D6"/>
    <w:rsid w:val="002413C1"/>
    <w:rsid w:val="00241964"/>
    <w:rsid w:val="00244584"/>
    <w:rsid w:val="00251976"/>
    <w:rsid w:val="0025597F"/>
    <w:rsid w:val="00260FAC"/>
    <w:rsid w:val="00263AB9"/>
    <w:rsid w:val="00264B26"/>
    <w:rsid w:val="00264B6B"/>
    <w:rsid w:val="00264EF5"/>
    <w:rsid w:val="00267E0D"/>
    <w:rsid w:val="00270798"/>
    <w:rsid w:val="00270CC5"/>
    <w:rsid w:val="00271A0B"/>
    <w:rsid w:val="00273D4C"/>
    <w:rsid w:val="002749AD"/>
    <w:rsid w:val="00276D86"/>
    <w:rsid w:val="002911AB"/>
    <w:rsid w:val="00294221"/>
    <w:rsid w:val="00294AFA"/>
    <w:rsid w:val="002A6334"/>
    <w:rsid w:val="002B37AF"/>
    <w:rsid w:val="002C243B"/>
    <w:rsid w:val="002C3C1C"/>
    <w:rsid w:val="002C49C0"/>
    <w:rsid w:val="002D4CA3"/>
    <w:rsid w:val="002D7F1E"/>
    <w:rsid w:val="002E29CE"/>
    <w:rsid w:val="002E4298"/>
    <w:rsid w:val="002E6FB0"/>
    <w:rsid w:val="002F15EA"/>
    <w:rsid w:val="002F19A8"/>
    <w:rsid w:val="002F2B21"/>
    <w:rsid w:val="002F5089"/>
    <w:rsid w:val="002F733A"/>
    <w:rsid w:val="00305AEE"/>
    <w:rsid w:val="00310DFB"/>
    <w:rsid w:val="00310F16"/>
    <w:rsid w:val="0031441D"/>
    <w:rsid w:val="00322E11"/>
    <w:rsid w:val="00324E32"/>
    <w:rsid w:val="00326F5F"/>
    <w:rsid w:val="00335C14"/>
    <w:rsid w:val="003370D3"/>
    <w:rsid w:val="00341F02"/>
    <w:rsid w:val="00344815"/>
    <w:rsid w:val="003472A6"/>
    <w:rsid w:val="00350655"/>
    <w:rsid w:val="00351298"/>
    <w:rsid w:val="0035166A"/>
    <w:rsid w:val="00352138"/>
    <w:rsid w:val="003553BC"/>
    <w:rsid w:val="0035587F"/>
    <w:rsid w:val="003637A1"/>
    <w:rsid w:val="00374243"/>
    <w:rsid w:val="00374B57"/>
    <w:rsid w:val="00375B16"/>
    <w:rsid w:val="00377268"/>
    <w:rsid w:val="003779EE"/>
    <w:rsid w:val="00377B8E"/>
    <w:rsid w:val="00380B56"/>
    <w:rsid w:val="00381194"/>
    <w:rsid w:val="003829FB"/>
    <w:rsid w:val="0038410B"/>
    <w:rsid w:val="0038421D"/>
    <w:rsid w:val="00387E5C"/>
    <w:rsid w:val="00394051"/>
    <w:rsid w:val="003A103D"/>
    <w:rsid w:val="003A793E"/>
    <w:rsid w:val="003B046E"/>
    <w:rsid w:val="003B1E3A"/>
    <w:rsid w:val="003B2D17"/>
    <w:rsid w:val="003B3029"/>
    <w:rsid w:val="003C2190"/>
    <w:rsid w:val="003C62BD"/>
    <w:rsid w:val="003C6980"/>
    <w:rsid w:val="003D0E4E"/>
    <w:rsid w:val="003D6E0C"/>
    <w:rsid w:val="003D7B8F"/>
    <w:rsid w:val="003E0E56"/>
    <w:rsid w:val="003E2BAB"/>
    <w:rsid w:val="003E7721"/>
    <w:rsid w:val="003F6961"/>
    <w:rsid w:val="004044B7"/>
    <w:rsid w:val="00411B65"/>
    <w:rsid w:val="0041317D"/>
    <w:rsid w:val="0041562B"/>
    <w:rsid w:val="004172D4"/>
    <w:rsid w:val="00420915"/>
    <w:rsid w:val="0042223B"/>
    <w:rsid w:val="0042542D"/>
    <w:rsid w:val="0042797B"/>
    <w:rsid w:val="00427F53"/>
    <w:rsid w:val="00431BDE"/>
    <w:rsid w:val="00435562"/>
    <w:rsid w:val="00435A04"/>
    <w:rsid w:val="004432D2"/>
    <w:rsid w:val="00443DEB"/>
    <w:rsid w:val="004468A9"/>
    <w:rsid w:val="00446F49"/>
    <w:rsid w:val="00450503"/>
    <w:rsid w:val="00450D96"/>
    <w:rsid w:val="004530FA"/>
    <w:rsid w:val="004569C6"/>
    <w:rsid w:val="00472867"/>
    <w:rsid w:val="00477C72"/>
    <w:rsid w:val="00486ECA"/>
    <w:rsid w:val="004873DD"/>
    <w:rsid w:val="00490633"/>
    <w:rsid w:val="00490E29"/>
    <w:rsid w:val="00491BC1"/>
    <w:rsid w:val="0049271A"/>
    <w:rsid w:val="00495CD2"/>
    <w:rsid w:val="00495F7E"/>
    <w:rsid w:val="004A2174"/>
    <w:rsid w:val="004A7EEA"/>
    <w:rsid w:val="004B5DA7"/>
    <w:rsid w:val="004B6D5D"/>
    <w:rsid w:val="004B759B"/>
    <w:rsid w:val="004C2E28"/>
    <w:rsid w:val="004C300A"/>
    <w:rsid w:val="004C6CC5"/>
    <w:rsid w:val="004C7C3B"/>
    <w:rsid w:val="004D6BC5"/>
    <w:rsid w:val="004D6CE9"/>
    <w:rsid w:val="004E12B3"/>
    <w:rsid w:val="004E47ED"/>
    <w:rsid w:val="004E5862"/>
    <w:rsid w:val="004E722C"/>
    <w:rsid w:val="004F130C"/>
    <w:rsid w:val="004F3BF6"/>
    <w:rsid w:val="004F5E3F"/>
    <w:rsid w:val="005029BC"/>
    <w:rsid w:val="00502D80"/>
    <w:rsid w:val="005040EB"/>
    <w:rsid w:val="00504E3A"/>
    <w:rsid w:val="00505D34"/>
    <w:rsid w:val="00506BC2"/>
    <w:rsid w:val="00511A6F"/>
    <w:rsid w:val="005158FE"/>
    <w:rsid w:val="00521D74"/>
    <w:rsid w:val="00543248"/>
    <w:rsid w:val="0054708B"/>
    <w:rsid w:val="00550DD0"/>
    <w:rsid w:val="005519C4"/>
    <w:rsid w:val="00552422"/>
    <w:rsid w:val="00552E96"/>
    <w:rsid w:val="00553EB1"/>
    <w:rsid w:val="00554E3E"/>
    <w:rsid w:val="00555363"/>
    <w:rsid w:val="0055708E"/>
    <w:rsid w:val="0056404F"/>
    <w:rsid w:val="005646E3"/>
    <w:rsid w:val="005674BF"/>
    <w:rsid w:val="00572102"/>
    <w:rsid w:val="005728ED"/>
    <w:rsid w:val="005729F3"/>
    <w:rsid w:val="00573A22"/>
    <w:rsid w:val="005779F6"/>
    <w:rsid w:val="005816E9"/>
    <w:rsid w:val="00585B99"/>
    <w:rsid w:val="00586D7D"/>
    <w:rsid w:val="00587096"/>
    <w:rsid w:val="005871E2"/>
    <w:rsid w:val="00593BA2"/>
    <w:rsid w:val="005A0557"/>
    <w:rsid w:val="005A29BC"/>
    <w:rsid w:val="005A52D3"/>
    <w:rsid w:val="005B10DB"/>
    <w:rsid w:val="005B3419"/>
    <w:rsid w:val="005B40A3"/>
    <w:rsid w:val="005C05CD"/>
    <w:rsid w:val="005C2AEA"/>
    <w:rsid w:val="005C4C97"/>
    <w:rsid w:val="005C6116"/>
    <w:rsid w:val="005D274F"/>
    <w:rsid w:val="005D76B5"/>
    <w:rsid w:val="005E09A9"/>
    <w:rsid w:val="005E35F0"/>
    <w:rsid w:val="005E413A"/>
    <w:rsid w:val="006004A7"/>
    <w:rsid w:val="00600979"/>
    <w:rsid w:val="006067A5"/>
    <w:rsid w:val="00611A08"/>
    <w:rsid w:val="00611BF6"/>
    <w:rsid w:val="0061269C"/>
    <w:rsid w:val="006133B3"/>
    <w:rsid w:val="00613861"/>
    <w:rsid w:val="00615D98"/>
    <w:rsid w:val="00617052"/>
    <w:rsid w:val="00622209"/>
    <w:rsid w:val="00623D1B"/>
    <w:rsid w:val="00625A24"/>
    <w:rsid w:val="006340AE"/>
    <w:rsid w:val="00634F39"/>
    <w:rsid w:val="00636358"/>
    <w:rsid w:val="006375E1"/>
    <w:rsid w:val="00637814"/>
    <w:rsid w:val="006401DB"/>
    <w:rsid w:val="006412CE"/>
    <w:rsid w:val="006420BC"/>
    <w:rsid w:val="006424DF"/>
    <w:rsid w:val="00642617"/>
    <w:rsid w:val="00655AE7"/>
    <w:rsid w:val="00655AE9"/>
    <w:rsid w:val="00660C72"/>
    <w:rsid w:val="006624C7"/>
    <w:rsid w:val="00664C90"/>
    <w:rsid w:val="0067112A"/>
    <w:rsid w:val="00672AB0"/>
    <w:rsid w:val="0067408D"/>
    <w:rsid w:val="006830C0"/>
    <w:rsid w:val="0068407F"/>
    <w:rsid w:val="00691158"/>
    <w:rsid w:val="006929DC"/>
    <w:rsid w:val="006969C9"/>
    <w:rsid w:val="00697082"/>
    <w:rsid w:val="00697C6F"/>
    <w:rsid w:val="006A4E82"/>
    <w:rsid w:val="006B12C5"/>
    <w:rsid w:val="006B235F"/>
    <w:rsid w:val="006B48AA"/>
    <w:rsid w:val="006B726B"/>
    <w:rsid w:val="006B7C3C"/>
    <w:rsid w:val="006C2A98"/>
    <w:rsid w:val="006C2B2E"/>
    <w:rsid w:val="006C42C2"/>
    <w:rsid w:val="006C585E"/>
    <w:rsid w:val="006C6D53"/>
    <w:rsid w:val="006D206A"/>
    <w:rsid w:val="006D4BB3"/>
    <w:rsid w:val="006D7F74"/>
    <w:rsid w:val="006E5311"/>
    <w:rsid w:val="006E6219"/>
    <w:rsid w:val="006F49DD"/>
    <w:rsid w:val="007030DA"/>
    <w:rsid w:val="00707DBB"/>
    <w:rsid w:val="00712806"/>
    <w:rsid w:val="00713BBF"/>
    <w:rsid w:val="0071418C"/>
    <w:rsid w:val="00727294"/>
    <w:rsid w:val="00730DC3"/>
    <w:rsid w:val="007322B1"/>
    <w:rsid w:val="00732968"/>
    <w:rsid w:val="00733E73"/>
    <w:rsid w:val="00733E78"/>
    <w:rsid w:val="0073576B"/>
    <w:rsid w:val="0073663F"/>
    <w:rsid w:val="0073722D"/>
    <w:rsid w:val="00737925"/>
    <w:rsid w:val="00744F36"/>
    <w:rsid w:val="00746C3D"/>
    <w:rsid w:val="007524F5"/>
    <w:rsid w:val="00752FA2"/>
    <w:rsid w:val="007535A6"/>
    <w:rsid w:val="00761D4A"/>
    <w:rsid w:val="007651CE"/>
    <w:rsid w:val="00765A89"/>
    <w:rsid w:val="00765E38"/>
    <w:rsid w:val="00771EEB"/>
    <w:rsid w:val="007723F6"/>
    <w:rsid w:val="0077330E"/>
    <w:rsid w:val="00774911"/>
    <w:rsid w:val="007812CA"/>
    <w:rsid w:val="00781C73"/>
    <w:rsid w:val="00781D18"/>
    <w:rsid w:val="00784243"/>
    <w:rsid w:val="0078492C"/>
    <w:rsid w:val="00785D67"/>
    <w:rsid w:val="00785EBB"/>
    <w:rsid w:val="007939F6"/>
    <w:rsid w:val="00796217"/>
    <w:rsid w:val="00796CD0"/>
    <w:rsid w:val="007A31E3"/>
    <w:rsid w:val="007A38B0"/>
    <w:rsid w:val="007A7E71"/>
    <w:rsid w:val="007B5839"/>
    <w:rsid w:val="007B7888"/>
    <w:rsid w:val="007C1D5E"/>
    <w:rsid w:val="007C1F57"/>
    <w:rsid w:val="007D3EDF"/>
    <w:rsid w:val="007D4D63"/>
    <w:rsid w:val="007F4C23"/>
    <w:rsid w:val="007F520D"/>
    <w:rsid w:val="0080287C"/>
    <w:rsid w:val="00803693"/>
    <w:rsid w:val="00804EEA"/>
    <w:rsid w:val="00805AF2"/>
    <w:rsid w:val="00806FA2"/>
    <w:rsid w:val="008070A0"/>
    <w:rsid w:val="0081042C"/>
    <w:rsid w:val="0081053E"/>
    <w:rsid w:val="00813B39"/>
    <w:rsid w:val="008152C3"/>
    <w:rsid w:val="0081612F"/>
    <w:rsid w:val="008222B3"/>
    <w:rsid w:val="00822683"/>
    <w:rsid w:val="00822F2D"/>
    <w:rsid w:val="00825C7E"/>
    <w:rsid w:val="00826E6E"/>
    <w:rsid w:val="00835569"/>
    <w:rsid w:val="00835D40"/>
    <w:rsid w:val="00841F33"/>
    <w:rsid w:val="008429DA"/>
    <w:rsid w:val="00847CD7"/>
    <w:rsid w:val="00854D9D"/>
    <w:rsid w:val="0085634A"/>
    <w:rsid w:val="008575C3"/>
    <w:rsid w:val="00857CE2"/>
    <w:rsid w:val="00860862"/>
    <w:rsid w:val="00860FDB"/>
    <w:rsid w:val="008619E8"/>
    <w:rsid w:val="008636E1"/>
    <w:rsid w:val="008638F1"/>
    <w:rsid w:val="008649E7"/>
    <w:rsid w:val="0086619B"/>
    <w:rsid w:val="00866409"/>
    <w:rsid w:val="00870AA4"/>
    <w:rsid w:val="00872A8B"/>
    <w:rsid w:val="00874E99"/>
    <w:rsid w:val="008772D0"/>
    <w:rsid w:val="00881E5D"/>
    <w:rsid w:val="00892A2F"/>
    <w:rsid w:val="00894F17"/>
    <w:rsid w:val="008955BB"/>
    <w:rsid w:val="00895BE0"/>
    <w:rsid w:val="008A2D56"/>
    <w:rsid w:val="008A4BB1"/>
    <w:rsid w:val="008A5078"/>
    <w:rsid w:val="008B39D5"/>
    <w:rsid w:val="008B7DBA"/>
    <w:rsid w:val="008C2A11"/>
    <w:rsid w:val="008C37A3"/>
    <w:rsid w:val="008D0275"/>
    <w:rsid w:val="008D0CA2"/>
    <w:rsid w:val="008D21AB"/>
    <w:rsid w:val="008D2ADE"/>
    <w:rsid w:val="008D3075"/>
    <w:rsid w:val="008D42A8"/>
    <w:rsid w:val="008D63D8"/>
    <w:rsid w:val="008E0226"/>
    <w:rsid w:val="008E0819"/>
    <w:rsid w:val="008E2280"/>
    <w:rsid w:val="008E67D7"/>
    <w:rsid w:val="008E6F18"/>
    <w:rsid w:val="008E7E7F"/>
    <w:rsid w:val="008F011E"/>
    <w:rsid w:val="008F2275"/>
    <w:rsid w:val="008F67CE"/>
    <w:rsid w:val="008F7066"/>
    <w:rsid w:val="0090233C"/>
    <w:rsid w:val="00902714"/>
    <w:rsid w:val="00903ED7"/>
    <w:rsid w:val="00905B75"/>
    <w:rsid w:val="00907175"/>
    <w:rsid w:val="00913F48"/>
    <w:rsid w:val="009153CF"/>
    <w:rsid w:val="00915D1C"/>
    <w:rsid w:val="00923343"/>
    <w:rsid w:val="0092358A"/>
    <w:rsid w:val="00923E5A"/>
    <w:rsid w:val="00925FD9"/>
    <w:rsid w:val="00927AF6"/>
    <w:rsid w:val="009304C6"/>
    <w:rsid w:val="0093274E"/>
    <w:rsid w:val="0093340D"/>
    <w:rsid w:val="00937137"/>
    <w:rsid w:val="0094238D"/>
    <w:rsid w:val="009463DA"/>
    <w:rsid w:val="009474C5"/>
    <w:rsid w:val="00950C8D"/>
    <w:rsid w:val="0095143F"/>
    <w:rsid w:val="00951532"/>
    <w:rsid w:val="00952638"/>
    <w:rsid w:val="009542D8"/>
    <w:rsid w:val="00954A25"/>
    <w:rsid w:val="00956F81"/>
    <w:rsid w:val="00963089"/>
    <w:rsid w:val="00965880"/>
    <w:rsid w:val="00965C49"/>
    <w:rsid w:val="0096784B"/>
    <w:rsid w:val="00970932"/>
    <w:rsid w:val="00970D77"/>
    <w:rsid w:val="009710B6"/>
    <w:rsid w:val="00984D40"/>
    <w:rsid w:val="009932AF"/>
    <w:rsid w:val="0099636B"/>
    <w:rsid w:val="00997703"/>
    <w:rsid w:val="009A200E"/>
    <w:rsid w:val="009A26A0"/>
    <w:rsid w:val="009A2734"/>
    <w:rsid w:val="009B1A6B"/>
    <w:rsid w:val="009B1D7B"/>
    <w:rsid w:val="009B24AA"/>
    <w:rsid w:val="009B28D5"/>
    <w:rsid w:val="009B2A4D"/>
    <w:rsid w:val="009B5847"/>
    <w:rsid w:val="009B780E"/>
    <w:rsid w:val="009C3E77"/>
    <w:rsid w:val="009D1A45"/>
    <w:rsid w:val="009D6135"/>
    <w:rsid w:val="009E2259"/>
    <w:rsid w:val="009E3299"/>
    <w:rsid w:val="009E4A6B"/>
    <w:rsid w:val="009F2ABE"/>
    <w:rsid w:val="009F2B2D"/>
    <w:rsid w:val="009F3075"/>
    <w:rsid w:val="009F4B35"/>
    <w:rsid w:val="00A004B4"/>
    <w:rsid w:val="00A04A12"/>
    <w:rsid w:val="00A07F5F"/>
    <w:rsid w:val="00A204E6"/>
    <w:rsid w:val="00A27FCE"/>
    <w:rsid w:val="00A30173"/>
    <w:rsid w:val="00A31E19"/>
    <w:rsid w:val="00A420CA"/>
    <w:rsid w:val="00A4391E"/>
    <w:rsid w:val="00A44EA3"/>
    <w:rsid w:val="00A46E04"/>
    <w:rsid w:val="00A51E81"/>
    <w:rsid w:val="00A53E04"/>
    <w:rsid w:val="00A55E87"/>
    <w:rsid w:val="00A5635D"/>
    <w:rsid w:val="00A649D4"/>
    <w:rsid w:val="00A7066E"/>
    <w:rsid w:val="00A74504"/>
    <w:rsid w:val="00A77A5A"/>
    <w:rsid w:val="00A808A2"/>
    <w:rsid w:val="00A81452"/>
    <w:rsid w:val="00A834C3"/>
    <w:rsid w:val="00A851F4"/>
    <w:rsid w:val="00A87035"/>
    <w:rsid w:val="00A87EF4"/>
    <w:rsid w:val="00AA0D74"/>
    <w:rsid w:val="00AA3EE3"/>
    <w:rsid w:val="00AA5485"/>
    <w:rsid w:val="00AB2FF5"/>
    <w:rsid w:val="00AB3006"/>
    <w:rsid w:val="00AB6B93"/>
    <w:rsid w:val="00AB708D"/>
    <w:rsid w:val="00AC392B"/>
    <w:rsid w:val="00AC4585"/>
    <w:rsid w:val="00AC5C8E"/>
    <w:rsid w:val="00AE29FE"/>
    <w:rsid w:val="00AE4ED5"/>
    <w:rsid w:val="00AE6035"/>
    <w:rsid w:val="00AE617B"/>
    <w:rsid w:val="00AE7C30"/>
    <w:rsid w:val="00AE7E7A"/>
    <w:rsid w:val="00AF0AA8"/>
    <w:rsid w:val="00B06EB5"/>
    <w:rsid w:val="00B10500"/>
    <w:rsid w:val="00B108EE"/>
    <w:rsid w:val="00B210D0"/>
    <w:rsid w:val="00B22681"/>
    <w:rsid w:val="00B32D58"/>
    <w:rsid w:val="00B3360B"/>
    <w:rsid w:val="00B336BD"/>
    <w:rsid w:val="00B339A3"/>
    <w:rsid w:val="00B342A8"/>
    <w:rsid w:val="00B40B5B"/>
    <w:rsid w:val="00B414EF"/>
    <w:rsid w:val="00B415D4"/>
    <w:rsid w:val="00B43395"/>
    <w:rsid w:val="00B4479B"/>
    <w:rsid w:val="00B4667F"/>
    <w:rsid w:val="00B51A28"/>
    <w:rsid w:val="00B61C4D"/>
    <w:rsid w:val="00B6504D"/>
    <w:rsid w:val="00B72F00"/>
    <w:rsid w:val="00B74712"/>
    <w:rsid w:val="00B75202"/>
    <w:rsid w:val="00B77961"/>
    <w:rsid w:val="00B77996"/>
    <w:rsid w:val="00B811D2"/>
    <w:rsid w:val="00B84C6C"/>
    <w:rsid w:val="00B917ED"/>
    <w:rsid w:val="00B921C4"/>
    <w:rsid w:val="00B93EBC"/>
    <w:rsid w:val="00B97F3D"/>
    <w:rsid w:val="00BA0972"/>
    <w:rsid w:val="00BA4D6F"/>
    <w:rsid w:val="00BA6200"/>
    <w:rsid w:val="00BA68B7"/>
    <w:rsid w:val="00BB02D2"/>
    <w:rsid w:val="00BC1FCF"/>
    <w:rsid w:val="00BC61FD"/>
    <w:rsid w:val="00BD2A94"/>
    <w:rsid w:val="00BD6BD1"/>
    <w:rsid w:val="00BD6D3C"/>
    <w:rsid w:val="00BE0D9B"/>
    <w:rsid w:val="00BE158D"/>
    <w:rsid w:val="00BE55A7"/>
    <w:rsid w:val="00BE5F58"/>
    <w:rsid w:val="00BF1BB0"/>
    <w:rsid w:val="00BF315D"/>
    <w:rsid w:val="00BF3C5A"/>
    <w:rsid w:val="00BF4288"/>
    <w:rsid w:val="00BF542A"/>
    <w:rsid w:val="00BF704B"/>
    <w:rsid w:val="00C03FA1"/>
    <w:rsid w:val="00C126C3"/>
    <w:rsid w:val="00C130E5"/>
    <w:rsid w:val="00C1489F"/>
    <w:rsid w:val="00C178F6"/>
    <w:rsid w:val="00C17FA5"/>
    <w:rsid w:val="00C20D14"/>
    <w:rsid w:val="00C23115"/>
    <w:rsid w:val="00C2312A"/>
    <w:rsid w:val="00C232F6"/>
    <w:rsid w:val="00C24135"/>
    <w:rsid w:val="00C2448A"/>
    <w:rsid w:val="00C31303"/>
    <w:rsid w:val="00C36625"/>
    <w:rsid w:val="00C444C3"/>
    <w:rsid w:val="00C47A7B"/>
    <w:rsid w:val="00C525E2"/>
    <w:rsid w:val="00C61538"/>
    <w:rsid w:val="00C63489"/>
    <w:rsid w:val="00C63CE1"/>
    <w:rsid w:val="00C65FE5"/>
    <w:rsid w:val="00C66BED"/>
    <w:rsid w:val="00C66EA5"/>
    <w:rsid w:val="00C7497C"/>
    <w:rsid w:val="00C75818"/>
    <w:rsid w:val="00C75A02"/>
    <w:rsid w:val="00C84137"/>
    <w:rsid w:val="00C86187"/>
    <w:rsid w:val="00C87490"/>
    <w:rsid w:val="00C9069D"/>
    <w:rsid w:val="00C93366"/>
    <w:rsid w:val="00CA3600"/>
    <w:rsid w:val="00CA5223"/>
    <w:rsid w:val="00CA76FC"/>
    <w:rsid w:val="00CB0EDE"/>
    <w:rsid w:val="00CB153B"/>
    <w:rsid w:val="00CB2A2F"/>
    <w:rsid w:val="00CB2C03"/>
    <w:rsid w:val="00CB4783"/>
    <w:rsid w:val="00CB783B"/>
    <w:rsid w:val="00CC0665"/>
    <w:rsid w:val="00CC5E3E"/>
    <w:rsid w:val="00CC5EC3"/>
    <w:rsid w:val="00CD5C02"/>
    <w:rsid w:val="00CD5E47"/>
    <w:rsid w:val="00CD652A"/>
    <w:rsid w:val="00CE100E"/>
    <w:rsid w:val="00CE2F5C"/>
    <w:rsid w:val="00CF28BF"/>
    <w:rsid w:val="00CF2F94"/>
    <w:rsid w:val="00CF722B"/>
    <w:rsid w:val="00D00AF3"/>
    <w:rsid w:val="00D017FC"/>
    <w:rsid w:val="00D01BCA"/>
    <w:rsid w:val="00D04325"/>
    <w:rsid w:val="00D166EC"/>
    <w:rsid w:val="00D17582"/>
    <w:rsid w:val="00D17A5B"/>
    <w:rsid w:val="00D207EC"/>
    <w:rsid w:val="00D25166"/>
    <w:rsid w:val="00D31279"/>
    <w:rsid w:val="00D4047D"/>
    <w:rsid w:val="00D453C5"/>
    <w:rsid w:val="00D46DC6"/>
    <w:rsid w:val="00D50406"/>
    <w:rsid w:val="00D561B9"/>
    <w:rsid w:val="00D61262"/>
    <w:rsid w:val="00D61A91"/>
    <w:rsid w:val="00D6216C"/>
    <w:rsid w:val="00D6302B"/>
    <w:rsid w:val="00D64D3B"/>
    <w:rsid w:val="00D6784A"/>
    <w:rsid w:val="00D73C3C"/>
    <w:rsid w:val="00D76BC0"/>
    <w:rsid w:val="00D81AC6"/>
    <w:rsid w:val="00D82153"/>
    <w:rsid w:val="00D84338"/>
    <w:rsid w:val="00D92306"/>
    <w:rsid w:val="00D929C0"/>
    <w:rsid w:val="00D92A6A"/>
    <w:rsid w:val="00D930B1"/>
    <w:rsid w:val="00D93C95"/>
    <w:rsid w:val="00D93D05"/>
    <w:rsid w:val="00DA7159"/>
    <w:rsid w:val="00DA7623"/>
    <w:rsid w:val="00DB4C41"/>
    <w:rsid w:val="00DC0E85"/>
    <w:rsid w:val="00DC63A1"/>
    <w:rsid w:val="00DC730A"/>
    <w:rsid w:val="00DD138B"/>
    <w:rsid w:val="00DD21BA"/>
    <w:rsid w:val="00DD755F"/>
    <w:rsid w:val="00DE01CD"/>
    <w:rsid w:val="00DE36A0"/>
    <w:rsid w:val="00DE6F76"/>
    <w:rsid w:val="00DE7FFB"/>
    <w:rsid w:val="00DF0DFE"/>
    <w:rsid w:val="00DF14D0"/>
    <w:rsid w:val="00DF48D2"/>
    <w:rsid w:val="00E01EAD"/>
    <w:rsid w:val="00E059E3"/>
    <w:rsid w:val="00E12778"/>
    <w:rsid w:val="00E14B43"/>
    <w:rsid w:val="00E1752F"/>
    <w:rsid w:val="00E25BA9"/>
    <w:rsid w:val="00E32DCE"/>
    <w:rsid w:val="00E346E8"/>
    <w:rsid w:val="00E35353"/>
    <w:rsid w:val="00E3636B"/>
    <w:rsid w:val="00E42C64"/>
    <w:rsid w:val="00E44ECE"/>
    <w:rsid w:val="00E505F9"/>
    <w:rsid w:val="00E54383"/>
    <w:rsid w:val="00E566FD"/>
    <w:rsid w:val="00E5688B"/>
    <w:rsid w:val="00E57202"/>
    <w:rsid w:val="00E61C57"/>
    <w:rsid w:val="00E626F1"/>
    <w:rsid w:val="00E62BA6"/>
    <w:rsid w:val="00E64368"/>
    <w:rsid w:val="00E729BB"/>
    <w:rsid w:val="00E746BC"/>
    <w:rsid w:val="00E74AF8"/>
    <w:rsid w:val="00E75379"/>
    <w:rsid w:val="00E80A8E"/>
    <w:rsid w:val="00E828FC"/>
    <w:rsid w:val="00E867A4"/>
    <w:rsid w:val="00E86DAD"/>
    <w:rsid w:val="00E90A1E"/>
    <w:rsid w:val="00E937A3"/>
    <w:rsid w:val="00E9488F"/>
    <w:rsid w:val="00EA3F20"/>
    <w:rsid w:val="00EA485E"/>
    <w:rsid w:val="00EA7893"/>
    <w:rsid w:val="00EA7FB7"/>
    <w:rsid w:val="00EB0B75"/>
    <w:rsid w:val="00EB106E"/>
    <w:rsid w:val="00EB1454"/>
    <w:rsid w:val="00EB2F9D"/>
    <w:rsid w:val="00EB4480"/>
    <w:rsid w:val="00EB55E3"/>
    <w:rsid w:val="00EB6898"/>
    <w:rsid w:val="00EB7F78"/>
    <w:rsid w:val="00EC003A"/>
    <w:rsid w:val="00EC20FB"/>
    <w:rsid w:val="00EF0AD8"/>
    <w:rsid w:val="00EF3E11"/>
    <w:rsid w:val="00EF6FB3"/>
    <w:rsid w:val="00F03B82"/>
    <w:rsid w:val="00F03C73"/>
    <w:rsid w:val="00F04A7B"/>
    <w:rsid w:val="00F05ECF"/>
    <w:rsid w:val="00F069B5"/>
    <w:rsid w:val="00F07891"/>
    <w:rsid w:val="00F21567"/>
    <w:rsid w:val="00F232A0"/>
    <w:rsid w:val="00F242E5"/>
    <w:rsid w:val="00F2486F"/>
    <w:rsid w:val="00F31CCC"/>
    <w:rsid w:val="00F35E0B"/>
    <w:rsid w:val="00F373F2"/>
    <w:rsid w:val="00F37541"/>
    <w:rsid w:val="00F40906"/>
    <w:rsid w:val="00F41062"/>
    <w:rsid w:val="00F41A76"/>
    <w:rsid w:val="00F41BCC"/>
    <w:rsid w:val="00F429D7"/>
    <w:rsid w:val="00F4659F"/>
    <w:rsid w:val="00F47964"/>
    <w:rsid w:val="00F54A56"/>
    <w:rsid w:val="00F60C51"/>
    <w:rsid w:val="00F67EBB"/>
    <w:rsid w:val="00F72376"/>
    <w:rsid w:val="00F74BFC"/>
    <w:rsid w:val="00F74E7A"/>
    <w:rsid w:val="00F84A1C"/>
    <w:rsid w:val="00F93D1F"/>
    <w:rsid w:val="00F96018"/>
    <w:rsid w:val="00FA04EF"/>
    <w:rsid w:val="00FA1669"/>
    <w:rsid w:val="00FA4643"/>
    <w:rsid w:val="00FA4730"/>
    <w:rsid w:val="00FB0975"/>
    <w:rsid w:val="00FB2FA1"/>
    <w:rsid w:val="00FB432E"/>
    <w:rsid w:val="00FB77AB"/>
    <w:rsid w:val="00FC2171"/>
    <w:rsid w:val="00FC2432"/>
    <w:rsid w:val="00FC548E"/>
    <w:rsid w:val="00FC5DF2"/>
    <w:rsid w:val="00FC6A87"/>
    <w:rsid w:val="00FC7E4E"/>
    <w:rsid w:val="00FD24D3"/>
    <w:rsid w:val="00FD3C16"/>
    <w:rsid w:val="00FD74C0"/>
    <w:rsid w:val="00FE0460"/>
    <w:rsid w:val="00FE08FE"/>
    <w:rsid w:val="00FE10A7"/>
    <w:rsid w:val="00FE73AE"/>
    <w:rsid w:val="00FF4E27"/>
    <w:rsid w:val="00FF5D2D"/>
    <w:rsid w:val="00FF5E10"/>
    <w:rsid w:val="016C161E"/>
    <w:rsid w:val="08E7654D"/>
    <w:rsid w:val="0B464D44"/>
    <w:rsid w:val="0DFFC8FD"/>
    <w:rsid w:val="0E220388"/>
    <w:rsid w:val="0ECD1B4A"/>
    <w:rsid w:val="112F17BC"/>
    <w:rsid w:val="115958F3"/>
    <w:rsid w:val="12A8C945"/>
    <w:rsid w:val="13E50728"/>
    <w:rsid w:val="14808E41"/>
    <w:rsid w:val="1683C4D2"/>
    <w:rsid w:val="168450F0"/>
    <w:rsid w:val="1B7991A1"/>
    <w:rsid w:val="1CF47FCF"/>
    <w:rsid w:val="1D78EEB7"/>
    <w:rsid w:val="1DF43F49"/>
    <w:rsid w:val="1F80C28D"/>
    <w:rsid w:val="24C98BE2"/>
    <w:rsid w:val="262F4F25"/>
    <w:rsid w:val="26D18317"/>
    <w:rsid w:val="2A68126A"/>
    <w:rsid w:val="2CD9B1AE"/>
    <w:rsid w:val="2E7F51FC"/>
    <w:rsid w:val="2EC71675"/>
    <w:rsid w:val="2F16A07B"/>
    <w:rsid w:val="3632F520"/>
    <w:rsid w:val="3ACC06E4"/>
    <w:rsid w:val="3B4C6F4D"/>
    <w:rsid w:val="3DC82AE0"/>
    <w:rsid w:val="406D6285"/>
    <w:rsid w:val="431152DE"/>
    <w:rsid w:val="455A6D46"/>
    <w:rsid w:val="455A7A53"/>
    <w:rsid w:val="4E6AE40F"/>
    <w:rsid w:val="4E7998B2"/>
    <w:rsid w:val="526A4229"/>
    <w:rsid w:val="52F049EB"/>
    <w:rsid w:val="5652E8AD"/>
    <w:rsid w:val="56BBCF17"/>
    <w:rsid w:val="5A1CD3C7"/>
    <w:rsid w:val="5D05155B"/>
    <w:rsid w:val="5E67B77D"/>
    <w:rsid w:val="6087C80A"/>
    <w:rsid w:val="616CCB9E"/>
    <w:rsid w:val="632C607B"/>
    <w:rsid w:val="6384582D"/>
    <w:rsid w:val="6B6CBF90"/>
    <w:rsid w:val="6D6CEB01"/>
    <w:rsid w:val="701813E5"/>
    <w:rsid w:val="717B9A4A"/>
    <w:rsid w:val="71E900E5"/>
    <w:rsid w:val="722FC20A"/>
    <w:rsid w:val="7308CCE1"/>
    <w:rsid w:val="74C93D9A"/>
    <w:rsid w:val="74EAD01B"/>
    <w:rsid w:val="7B1B76CA"/>
    <w:rsid w:val="7E383C0C"/>
    <w:rsid w:val="7F0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58632"/>
  <w15:chartTrackingRefBased/>
  <w15:docId w15:val="{590B1EC7-895D-4525-8BCF-43562870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56C8"/>
    <w:rPr>
      <w:rFonts w:eastAsia="Times New Roman"/>
      <w:sz w:val="24"/>
      <w:lang w:eastAsia="en-US"/>
    </w:rPr>
  </w:style>
  <w:style w:type="paragraph" w:styleId="Heading1">
    <w:name w:val="heading 1"/>
    <w:aliases w:val="sarasas1,Appendix"/>
    <w:basedOn w:val="Normal"/>
    <w:next w:val="Normal"/>
    <w:uiPriority w:val="9"/>
    <w:qFormat/>
    <w:rsid w:val="000656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itle Header2,Heading 2 Char1,Heading 2 Char Char,H2"/>
    <w:basedOn w:val="Normal"/>
    <w:next w:val="Normal"/>
    <w:link w:val="Heading2Char"/>
    <w:qFormat/>
    <w:rsid w:val="000656C8"/>
    <w:pPr>
      <w:keepNext/>
      <w:jc w:val="center"/>
      <w:outlineLvl w:val="1"/>
    </w:pPr>
    <w:rPr>
      <w:b/>
      <w:sz w:val="28"/>
    </w:rPr>
  </w:style>
  <w:style w:type="paragraph" w:styleId="Heading3">
    <w:name w:val="heading 3"/>
    <w:aliases w:val="Section Header3,Sub-Clause Paragraph,H3"/>
    <w:basedOn w:val="Normal"/>
    <w:next w:val="Normal"/>
    <w:link w:val="Heading3Char"/>
    <w:uiPriority w:val="9"/>
    <w:qFormat/>
    <w:rsid w:val="00FE73AE"/>
    <w:pPr>
      <w:keepNext/>
      <w:ind w:left="-152" w:firstLine="720"/>
      <w:jc w:val="both"/>
      <w:outlineLvl w:val="2"/>
    </w:pPr>
    <w:rPr>
      <w:sz w:val="22"/>
      <w:szCs w:val="22"/>
      <w:lang w:eastAsia="lt-LT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qFormat/>
    <w:rsid w:val="000656C8"/>
    <w:pPr>
      <w:keepNext/>
      <w:outlineLvl w:val="3"/>
    </w:pPr>
    <w:rPr>
      <w:vanish/>
      <w:sz w:val="16"/>
    </w:rPr>
  </w:style>
  <w:style w:type="paragraph" w:styleId="Heading5">
    <w:name w:val="heading 5"/>
    <w:basedOn w:val="Normal"/>
    <w:next w:val="Normal"/>
    <w:uiPriority w:val="9"/>
    <w:qFormat/>
    <w:rsid w:val="000656C8"/>
    <w:pPr>
      <w:keepNext/>
      <w:jc w:val="center"/>
      <w:outlineLvl w:val="4"/>
    </w:pPr>
    <w:rPr>
      <w:caps/>
    </w:rPr>
  </w:style>
  <w:style w:type="paragraph" w:styleId="Heading6">
    <w:name w:val="heading 6"/>
    <w:basedOn w:val="Normal"/>
    <w:next w:val="Normal"/>
    <w:qFormat/>
    <w:rsid w:val="000656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E73AE"/>
    <w:pPr>
      <w:keepNext/>
      <w:tabs>
        <w:tab w:val="num" w:pos="2016"/>
      </w:tabs>
      <w:ind w:left="2016" w:hanging="1296"/>
      <w:outlineLvl w:val="6"/>
    </w:pPr>
    <w:rPr>
      <w:sz w:val="48"/>
      <w:szCs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E73AE"/>
    <w:pPr>
      <w:keepNext/>
      <w:tabs>
        <w:tab w:val="num" w:pos="2160"/>
      </w:tabs>
      <w:ind w:left="2160" w:hanging="1440"/>
      <w:outlineLvl w:val="7"/>
    </w:pPr>
    <w:rPr>
      <w:b/>
      <w:bCs/>
      <w:sz w:val="18"/>
      <w:szCs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E73AE"/>
    <w:pPr>
      <w:keepNext/>
      <w:tabs>
        <w:tab w:val="num" w:pos="2304"/>
      </w:tabs>
      <w:ind w:left="2304" w:hanging="1584"/>
      <w:outlineLvl w:val="8"/>
    </w:pPr>
    <w:rPr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6C8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0656C8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0656C8"/>
  </w:style>
  <w:style w:type="paragraph" w:styleId="NormalWeb">
    <w:name w:val="Normal (Web)"/>
    <w:basedOn w:val="Normal"/>
    <w:uiPriority w:val="99"/>
    <w:rsid w:val="000656C8"/>
    <w:pPr>
      <w:spacing w:before="100" w:beforeAutospacing="1" w:after="100" w:afterAutospacing="1"/>
    </w:pPr>
    <w:rPr>
      <w:szCs w:val="24"/>
      <w:lang w:val="en-GB"/>
    </w:rPr>
  </w:style>
  <w:style w:type="paragraph" w:styleId="BodyTextIndent">
    <w:name w:val="Body Text Indent"/>
    <w:basedOn w:val="Normal"/>
    <w:rsid w:val="000656C8"/>
    <w:pPr>
      <w:ind w:firstLine="720"/>
    </w:pPr>
    <w:rPr>
      <w:szCs w:val="24"/>
      <w:lang w:eastAsia="lt-LT"/>
    </w:rPr>
  </w:style>
  <w:style w:type="paragraph" w:styleId="BalloonText">
    <w:name w:val="Balloon Text"/>
    <w:basedOn w:val="Normal"/>
    <w:semiHidden/>
    <w:rsid w:val="002413C1"/>
    <w:rPr>
      <w:rFonts w:ascii="Tahoma" w:hAnsi="Tahoma" w:cs="Tahoma"/>
      <w:sz w:val="16"/>
      <w:szCs w:val="16"/>
    </w:rPr>
  </w:style>
  <w:style w:type="character" w:styleId="Hyperlink">
    <w:name w:val="Hyperlink"/>
    <w:aliases w:val="Alna"/>
    <w:uiPriority w:val="99"/>
    <w:rsid w:val="00FB432E"/>
    <w:rPr>
      <w:color w:val="0000FF"/>
      <w:u w:val="single"/>
    </w:rPr>
  </w:style>
  <w:style w:type="character" w:customStyle="1" w:styleId="Heading2Char">
    <w:name w:val="Heading 2 Char"/>
    <w:aliases w:val="Title Header2 Char,Heading 2 Char1 Char,Heading 2 Char Char Char,H2 Char"/>
    <w:link w:val="Heading2"/>
    <w:rsid w:val="00E5688B"/>
    <w:rPr>
      <w:rFonts w:eastAsia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E5688B"/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rsid w:val="00427F53"/>
    <w:rPr>
      <w:sz w:val="20"/>
      <w:lang w:eastAsia="lt-LT"/>
    </w:rPr>
  </w:style>
  <w:style w:type="character" w:customStyle="1" w:styleId="CommentTextChar">
    <w:name w:val="Comment Text Char"/>
    <w:link w:val="CommentText"/>
    <w:rsid w:val="00427F53"/>
    <w:rPr>
      <w:rFonts w:eastAsia="Times New Roman"/>
    </w:rPr>
  </w:style>
  <w:style w:type="paragraph" w:customStyle="1" w:styleId="CharChar1DiagramaDiagrama">
    <w:name w:val="Char Char1 Diagrama Diagrama"/>
    <w:basedOn w:val="Normal"/>
    <w:rsid w:val="00427F53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53C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153CF"/>
    <w:rPr>
      <w:rFonts w:ascii="Calibri" w:eastAsia="Calibri" w:hAnsi="Calibri"/>
      <w:sz w:val="22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854D9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54D9D"/>
    <w:rPr>
      <w:rFonts w:eastAsia="Times New Roman"/>
      <w:sz w:val="24"/>
      <w:lang w:eastAsia="en-US"/>
    </w:rPr>
  </w:style>
  <w:style w:type="paragraph" w:customStyle="1" w:styleId="Default">
    <w:name w:val="Default"/>
    <w:rsid w:val="00730D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A1669"/>
    <w:pPr>
      <w:ind w:left="1296"/>
    </w:pPr>
  </w:style>
  <w:style w:type="character" w:styleId="CommentReference">
    <w:name w:val="annotation reference"/>
    <w:rsid w:val="004B759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B759B"/>
    <w:rPr>
      <w:b/>
      <w:bCs/>
      <w:lang w:eastAsia="en-US"/>
    </w:rPr>
  </w:style>
  <w:style w:type="character" w:customStyle="1" w:styleId="CommentSubjectChar">
    <w:name w:val="Comment Subject Char"/>
    <w:link w:val="CommentSubject"/>
    <w:rsid w:val="004B759B"/>
    <w:rPr>
      <w:rFonts w:eastAsia="Times New Roman"/>
      <w:b/>
      <w:bCs/>
      <w:lang w:val="lt-LT"/>
    </w:rPr>
  </w:style>
  <w:style w:type="character" w:customStyle="1" w:styleId="Heading3Char">
    <w:name w:val="Heading 3 Char"/>
    <w:aliases w:val="Section Header3 Char,Sub-Clause Paragraph Char,H3 Char"/>
    <w:link w:val="Heading3"/>
    <w:uiPriority w:val="9"/>
    <w:rsid w:val="00FE73AE"/>
    <w:rPr>
      <w:rFonts w:eastAsia="Times New Roman"/>
      <w:sz w:val="22"/>
      <w:szCs w:val="22"/>
      <w:lang w:val="lt-LT" w:eastAsia="lt-LT"/>
    </w:rPr>
  </w:style>
  <w:style w:type="character" w:customStyle="1" w:styleId="Heading7Char">
    <w:name w:val="Heading 7 Char"/>
    <w:link w:val="Heading7"/>
    <w:rsid w:val="00FE73AE"/>
    <w:rPr>
      <w:rFonts w:eastAsia="Times New Roman"/>
      <w:sz w:val="48"/>
      <w:szCs w:val="48"/>
      <w:lang w:val="lt-LT" w:eastAsia="lt-LT"/>
    </w:rPr>
  </w:style>
  <w:style w:type="character" w:customStyle="1" w:styleId="Heading8Char">
    <w:name w:val="Heading 8 Char"/>
    <w:link w:val="Heading8"/>
    <w:rsid w:val="00FE73AE"/>
    <w:rPr>
      <w:rFonts w:eastAsia="Times New Roman"/>
      <w:b/>
      <w:bCs/>
      <w:sz w:val="18"/>
      <w:szCs w:val="18"/>
      <w:lang w:val="lt-LT" w:eastAsia="lt-LT"/>
    </w:rPr>
  </w:style>
  <w:style w:type="character" w:customStyle="1" w:styleId="Heading9Char">
    <w:name w:val="Heading 9 Char"/>
    <w:link w:val="Heading9"/>
    <w:rsid w:val="00FE73AE"/>
    <w:rPr>
      <w:rFonts w:eastAsia="Times New Roman"/>
      <w:sz w:val="40"/>
      <w:szCs w:val="40"/>
      <w:lang w:val="lt-LT" w:eastAsia="lt-LT"/>
    </w:rPr>
  </w:style>
  <w:style w:type="paragraph" w:customStyle="1" w:styleId="Body2">
    <w:name w:val="Body 2"/>
    <w:rsid w:val="00744F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paragraph" w:customStyle="1" w:styleId="Body">
    <w:name w:val="Body"/>
    <w:rsid w:val="0069115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eastAsia="lt-LT"/>
    </w:rPr>
  </w:style>
  <w:style w:type="table" w:styleId="TableGrid">
    <w:name w:val="Table Grid"/>
    <w:basedOn w:val="TableNormal"/>
    <w:rsid w:val="00C8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443DEB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gauti klausimai 07 02.doc</string>
    <string />
  </Values>
</SSItemProperties>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Props1.xml><?xml version="1.0" encoding="utf-8"?>
<ds:datastoreItem xmlns:ds="http://schemas.openxmlformats.org/officeDocument/2006/customXml" ds:itemID="{B0A860CB-FB2D-4404-A6D1-5882A6047D15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6BA952E-13BF-4329-9EC8-5F3A7479D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E0C35-B9F7-4972-9B0D-F2B4C0E4C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E5E00-9D93-4E0E-9C98-05BD42C4495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a4ef7d86-fc63-479f-a834-53cd8da648c5"/>
    <ds:schemaRef ds:uri="http://schemas.microsoft.com/office/2006/metadata/properties"/>
    <ds:schemaRef ds:uri="http://schemas.microsoft.com/office/infopath/2007/PartnerControls"/>
    <ds:schemaRef ds:uri="d4b25c91-b263-431d-8be3-b0794e6db2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699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KDB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</dc:creator>
  <cp:keywords/>
  <cp:lastModifiedBy>Aušra Pagodinienė</cp:lastModifiedBy>
  <cp:revision>6</cp:revision>
  <cp:lastPrinted>2020-09-09T22:37:00Z</cp:lastPrinted>
  <dcterms:created xsi:type="dcterms:W3CDTF">2025-05-28T18:05:00Z</dcterms:created>
  <dcterms:modified xsi:type="dcterms:W3CDTF">2025-05-29T12:00:00Z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