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2F142" w14:textId="77777777" w:rsidR="00E03407" w:rsidRDefault="00C41E32">
      <w:pPr>
        <w:tabs>
          <w:tab w:val="left" w:pos="1296"/>
        </w:tabs>
        <w:jc w:val="right"/>
        <w:rPr>
          <w:rFonts w:ascii="Times New Roman" w:hAnsi="Times New Roman" w:cs="Times New Roman"/>
          <w:bCs/>
          <w:sz w:val="20"/>
          <w:szCs w:val="20"/>
          <w:lang w:val="lt-LT"/>
        </w:rPr>
      </w:pPr>
      <w:r>
        <w:rPr>
          <w:rFonts w:ascii="Times New Roman" w:hAnsi="Times New Roman" w:cs="Times New Roman"/>
          <w:bCs/>
          <w:sz w:val="20"/>
          <w:szCs w:val="20"/>
          <w:lang w:val="lt-LT"/>
        </w:rPr>
        <w:t xml:space="preserve">Pirkimo sąlygų </w:t>
      </w:r>
    </w:p>
    <w:p w14:paraId="190E3850" w14:textId="77777777" w:rsidR="00E03407" w:rsidRDefault="00C41E32">
      <w:pPr>
        <w:tabs>
          <w:tab w:val="left" w:pos="1296"/>
        </w:tabs>
        <w:jc w:val="right"/>
        <w:rPr>
          <w:rFonts w:ascii="Times New Roman" w:hAnsi="Times New Roman" w:cs="Times New Roman"/>
          <w:bCs/>
          <w:sz w:val="20"/>
          <w:szCs w:val="20"/>
          <w:lang w:val="lt-LT"/>
        </w:rPr>
      </w:pPr>
      <w:r>
        <w:rPr>
          <w:rFonts w:ascii="Times New Roman" w:hAnsi="Times New Roman" w:cs="Times New Roman"/>
          <w:bCs/>
          <w:sz w:val="20"/>
          <w:szCs w:val="20"/>
          <w:lang w:val="lt-LT"/>
        </w:rPr>
        <w:t>1 priedas „Techninė specifikacija“</w:t>
      </w:r>
    </w:p>
    <w:p w14:paraId="5193058A" w14:textId="77777777" w:rsidR="00E03407" w:rsidRDefault="00E03407">
      <w:pPr>
        <w:pStyle w:val="Standard"/>
        <w:suppressAutoHyphens w:val="0"/>
        <w:jc w:val="center"/>
        <w:textAlignment w:val="auto"/>
        <w:rPr>
          <w:rFonts w:ascii="Times New Roman" w:hAnsi="Times New Roman" w:cs="Times New Roman"/>
          <w:b/>
          <w:bCs/>
          <w:lang w:val="lt-LT" w:eastAsia="lt-LT"/>
        </w:rPr>
      </w:pPr>
    </w:p>
    <w:p w14:paraId="10486CFB" w14:textId="77777777" w:rsidR="00E03407" w:rsidRDefault="00C41E32">
      <w:pPr>
        <w:pStyle w:val="Standard"/>
        <w:suppressAutoHyphens w:val="0"/>
        <w:jc w:val="center"/>
        <w:textAlignment w:val="auto"/>
        <w:rPr>
          <w:rFonts w:hint="eastAsia"/>
        </w:rPr>
      </w:pPr>
      <w:r>
        <w:rPr>
          <w:rFonts w:ascii="Times New Roman" w:hAnsi="Times New Roman" w:cs="Times New Roman"/>
          <w:b/>
          <w:bCs/>
          <w:lang w:val="lt-LT" w:eastAsia="lt-LT"/>
        </w:rPr>
        <w:t>MOZAIKOS „ŠIAULIAI“ ESANČIOS TILŽĖS G. 198, ŠIAULIUOSE DEMONTAVIMO</w:t>
      </w:r>
      <w:r>
        <w:rPr>
          <w:lang w:val="lt-LT" w:eastAsia="lt-LT"/>
        </w:rPr>
        <w:t xml:space="preserve"> </w:t>
      </w:r>
      <w:r>
        <w:rPr>
          <w:rFonts w:ascii="Times New Roman" w:eastAsia="Times New Roman" w:hAnsi="Times New Roman" w:cs="Times New Roman"/>
          <w:b/>
          <w:bCs/>
          <w:color w:val="000000"/>
          <w:kern w:val="0"/>
          <w:lang w:val="lt-LT" w:eastAsia="lt-LT" w:bidi="ar-SA"/>
        </w:rPr>
        <w:t>DARBŲ APRAŠYMAS</w:t>
      </w:r>
    </w:p>
    <w:p w14:paraId="45899799" w14:textId="77777777" w:rsidR="00E03407" w:rsidRDefault="00E03407">
      <w:pPr>
        <w:pStyle w:val="Standard"/>
        <w:suppressAutoHyphens w:val="0"/>
        <w:textAlignment w:val="auto"/>
        <w:rPr>
          <w:rFonts w:ascii="Times New Roman" w:eastAsia="Times New Roman" w:hAnsi="Times New Roman" w:cs="Times New Roman"/>
          <w:b/>
          <w:bCs/>
          <w:kern w:val="0"/>
          <w:lang w:val="lt-LT" w:eastAsia="lt-LT" w:bidi="ar-SA"/>
        </w:rPr>
      </w:pPr>
    </w:p>
    <w:p w14:paraId="4A89AE2F" w14:textId="77777777" w:rsidR="00E03407" w:rsidRDefault="00C41E32">
      <w:pPr>
        <w:pStyle w:val="Standard"/>
        <w:tabs>
          <w:tab w:val="left" w:pos="567"/>
          <w:tab w:val="left" w:pos="1134"/>
        </w:tabs>
        <w:suppressAutoHyphens w:val="0"/>
        <w:ind w:firstLine="567"/>
        <w:jc w:val="both"/>
        <w:textAlignment w:val="auto"/>
        <w:rPr>
          <w:rFonts w:hint="eastAsia"/>
        </w:rPr>
      </w:pPr>
      <w:r>
        <w:rPr>
          <w:rFonts w:ascii="Times New Roman" w:eastAsia="Times New Roman" w:hAnsi="Times New Roman" w:cs="Times New Roman"/>
          <w:kern w:val="0"/>
          <w:lang w:val="lt-LT" w:eastAsia="lt-LT" w:bidi="ar-SA"/>
        </w:rPr>
        <w:t xml:space="preserve">Statybos darbų tikslas parengti griovimo darbų aprašą  ir demontuoti mozaiką „Šiauliai“ </w:t>
      </w:r>
      <w:r>
        <w:rPr>
          <w:rFonts w:ascii="Times New Roman" w:eastAsia="Times New Roman" w:hAnsi="Times New Roman" w:cs="Times New Roman"/>
          <w:kern w:val="0"/>
          <w:lang w:val="lt-LT" w:eastAsia="lt-LT" w:bidi="ar-SA"/>
        </w:rPr>
        <w:t xml:space="preserve">esančios ant </w:t>
      </w:r>
      <w:r>
        <w:rPr>
          <w:rFonts w:ascii="Times New Roman" w:hAnsi="Times New Roman" w:cs="Times New Roman"/>
          <w:lang w:val="lt-LT"/>
        </w:rPr>
        <w:t>administracinės paskirties pastato, Tilžės g. 198, Šiauliuose</w:t>
      </w:r>
      <w:r>
        <w:rPr>
          <w:rFonts w:ascii="Times New Roman" w:eastAsia="Times New Roman" w:hAnsi="Times New Roman" w:cs="Times New Roman"/>
          <w:kern w:val="0"/>
          <w:lang w:val="lt-LT" w:eastAsia="lt-LT" w:bidi="ar-SA"/>
        </w:rPr>
        <w:t xml:space="preserve"> ir sutvarkyti statybvietę, t. y. demontuoti visas mozaikos „Šiauliai“ konstrukcijas. Pradedant demontavimo darbus, griovimo aprašą suderinti su užsakovu, demontuoti mozaiką, atviras metalines detales padengti antikorozinėmis priemonėmis, užtaisyti siūles ir griovimo metu atsiradusius nesandarumus, pašalinti visas statybines medžiagas bei atliekas. Prieš pradedant darbus užtikrinti saugų patekimą į pastatą, esantį po mozaika „Šiauliai</w:t>
      </w:r>
      <w:r>
        <w:rPr>
          <w:rFonts w:ascii="Times New Roman" w:eastAsia="Times New Roman" w:hAnsi="Times New Roman" w:cs="Times New Roman"/>
          <w:kern w:val="0"/>
          <w:lang w:val="lt-LT" w:eastAsia="lt-LT" w:bidi="ar-SA"/>
        </w:rPr>
        <w:t>“.</w:t>
      </w:r>
    </w:p>
    <w:p w14:paraId="1EEC269B" w14:textId="77777777" w:rsidR="00E03407" w:rsidRDefault="00C41E32">
      <w:pPr>
        <w:pStyle w:val="Standard"/>
        <w:tabs>
          <w:tab w:val="left" w:pos="567"/>
          <w:tab w:val="left" w:pos="1134"/>
        </w:tabs>
        <w:suppressAutoHyphens w:val="0"/>
        <w:ind w:firstLine="567"/>
        <w:jc w:val="both"/>
        <w:textAlignment w:val="auto"/>
        <w:rPr>
          <w:rFonts w:hint="eastAsia"/>
          <w:lang w:val="lt-LT"/>
        </w:rPr>
      </w:pPr>
      <w:r>
        <w:rPr>
          <w:lang w:val="lt-LT"/>
        </w:rPr>
        <w:t xml:space="preserve">Rangovas, vykdydamas darbus, privalo užtikrinti Užsakovo apsaugą nuo nuostolių, susijusių su Užsakovo ir (ar) trečiųjų asmenų sveikatos pažeidimu, turto sugadinimu ar sunaikinimu, jei šie nuostoliai atsirado dėl Rangovo veiksmų ar neveikimo. </w:t>
      </w:r>
      <w:r>
        <w:rPr>
          <w:lang w:val="lt-LT"/>
        </w:rPr>
        <w:t>Rangovas taip pat privalo imtis visų būtinų atsargumo priemonių, kad Rangovo įranga ir personalas būtų tik statybvietėje.</w:t>
      </w:r>
    </w:p>
    <w:p w14:paraId="6491C081" w14:textId="77777777" w:rsidR="00E03407" w:rsidRDefault="00C41E32">
      <w:pPr>
        <w:pStyle w:val="Standard"/>
        <w:ind w:firstLine="567"/>
        <w:jc w:val="both"/>
        <w:rPr>
          <w:rFonts w:ascii="Times New Roman" w:hAnsi="Times New Roman"/>
          <w:color w:val="000000"/>
          <w:lang w:val="lt-LT"/>
        </w:rPr>
      </w:pPr>
      <w:r>
        <w:rPr>
          <w:rFonts w:ascii="Times New Roman" w:hAnsi="Times New Roman"/>
          <w:color w:val="000000"/>
          <w:lang w:val="lt-LT"/>
        </w:rPr>
        <w:t>Statybinės medžiagos bei jų atliekos turi būti sutvarkytos įstatymų ir Statybinių atliekų tvarkymo taisyklių, patvirtintų Lietuvos Respublikos aplinkos ministro 2006 m. gruodžio 29 d. įsakymu Nr. D1-637 nustatyta tvarka, naudojantis Lietuvos Respublikos Socialinės apsaugos ir darbo ministro taip pat Lietuvos Respublikos Sveikatos ministro įsakymo 2004 m. liepos 16 d. Nr. A1-184/VV-546 dėl darbo su asbestu nuostatomis.</w:t>
      </w:r>
    </w:p>
    <w:p w14:paraId="4692F78B" w14:textId="77777777" w:rsidR="00E03407" w:rsidRDefault="00C41E32">
      <w:pPr>
        <w:pStyle w:val="Standard"/>
        <w:ind w:firstLine="567"/>
        <w:jc w:val="both"/>
        <w:rPr>
          <w:rFonts w:ascii="Times New Roman" w:eastAsia="Calibri" w:hAnsi="Times New Roman" w:cs="Times New Roman"/>
          <w:color w:val="000000"/>
          <w:kern w:val="0"/>
          <w:lang w:val="lt-LT" w:eastAsia="lt-LT" w:bidi="ar-SA"/>
        </w:rPr>
      </w:pPr>
      <w:r>
        <w:rPr>
          <w:rFonts w:ascii="Times New Roman" w:eastAsia="Calibri" w:hAnsi="Times New Roman" w:cs="Times New Roman"/>
          <w:color w:val="000000"/>
          <w:kern w:val="0"/>
          <w:lang w:val="lt-LT" w:eastAsia="lt-LT" w:bidi="ar-SA"/>
        </w:rPr>
        <w:t>Griovimo metu susidariusios statybinės atliekos turi būti išvežamos antriniam panaudojimui arba utilizavimui į apskrities statybinio laužo sąvartyną laikantis nustatytos tvarkos. Statybinės atliekos turi būti tvarkomos LR atliekų tvarkymo įstatymo nustatyta tvarka ir Statybinių atliekų tvarkymo taisyklėmis, kurios patvirtintos LR Aplinkos ministro.</w:t>
      </w:r>
    </w:p>
    <w:p w14:paraId="0F2F71CE" w14:textId="77777777" w:rsidR="00E03407" w:rsidRDefault="00C41E32">
      <w:pPr>
        <w:pStyle w:val="Standard"/>
        <w:tabs>
          <w:tab w:val="left" w:pos="567"/>
        </w:tabs>
        <w:ind w:firstLine="567"/>
        <w:jc w:val="both"/>
        <w:rPr>
          <w:rFonts w:ascii="Times New Roman" w:eastAsia="Calibri" w:hAnsi="Times New Roman" w:cs="Times New Roman"/>
          <w:color w:val="000000"/>
          <w:kern w:val="0"/>
          <w:lang w:val="lt-LT" w:eastAsia="lt-LT" w:bidi="ar-SA"/>
        </w:rPr>
      </w:pPr>
      <w:r>
        <w:rPr>
          <w:rFonts w:ascii="Times New Roman" w:eastAsia="Calibri" w:hAnsi="Times New Roman" w:cs="Times New Roman"/>
          <w:color w:val="000000"/>
          <w:kern w:val="0"/>
          <w:lang w:val="lt-LT" w:eastAsia="lt-LT" w:bidi="ar-SA"/>
        </w:rPr>
        <w:t>Atlikus griovimo darbus išvalyti ir sutvarkyti statinio teritoriją, išlyginti žemės paviršių. Laikantis teisės aktų reikalavimų atstatyti sugadintus kelius/įvažiavimus.</w:t>
      </w:r>
    </w:p>
    <w:p w14:paraId="2A2DAB4D" w14:textId="77777777" w:rsidR="00E03407" w:rsidRPr="0044174A" w:rsidRDefault="00C41E32">
      <w:pPr>
        <w:pStyle w:val="Standard"/>
        <w:tabs>
          <w:tab w:val="left" w:pos="567"/>
        </w:tabs>
        <w:ind w:firstLine="567"/>
        <w:jc w:val="both"/>
        <w:rPr>
          <w:rFonts w:ascii="Times New Roman" w:hAnsi="Times New Roman" w:cs="Times New Roman"/>
        </w:rPr>
      </w:pPr>
      <w:r w:rsidRPr="0044174A">
        <w:rPr>
          <w:rFonts w:ascii="Times New Roman" w:hAnsi="Times New Roman" w:cs="Times New Roman"/>
          <w:lang w:val="lt-LT"/>
        </w:rPr>
        <w:t xml:space="preserve">Tiekėjas, prieš teikdamas pasiūlymą, turi galimybę pasitikslinti numatomų atlikti darbų </w:t>
      </w:r>
      <w:r w:rsidRPr="0044174A">
        <w:rPr>
          <w:rFonts w:ascii="Times New Roman" w:eastAsia="Times New Roman" w:hAnsi="Times New Roman" w:cs="Times New Roman"/>
          <w:color w:val="000000"/>
          <w:kern w:val="0"/>
          <w:lang w:val="lt-LT" w:eastAsia="lt-LT" w:bidi="ar-SA"/>
        </w:rPr>
        <w:t>apimtis atvykęs adresu Tilžės g. 198, Šiauliuose.</w:t>
      </w:r>
    </w:p>
    <w:p w14:paraId="35117D0B" w14:textId="7DAB07C8" w:rsidR="00E03407" w:rsidRPr="0044174A" w:rsidRDefault="00C41E32">
      <w:pPr>
        <w:pStyle w:val="Standard"/>
        <w:rPr>
          <w:rFonts w:ascii="Times New Roman" w:hAnsi="Times New Roman" w:cs="Times New Roman"/>
          <w:b/>
          <w:bCs/>
        </w:rPr>
      </w:pPr>
      <w:r w:rsidRPr="0044174A">
        <w:rPr>
          <w:rFonts w:ascii="Times New Roman" w:eastAsia="Times New Roman" w:hAnsi="Times New Roman" w:cs="Times New Roman"/>
          <w:color w:val="000000"/>
          <w:kern w:val="0"/>
          <w:lang w:val="lt-LT" w:eastAsia="lt-LT" w:bidi="ar-SA"/>
        </w:rPr>
        <w:tab/>
      </w:r>
      <w:r w:rsidRPr="0044174A">
        <w:rPr>
          <w:rFonts w:ascii="Times New Roman" w:eastAsia="Times New Roman" w:hAnsi="Times New Roman" w:cs="Times New Roman"/>
          <w:b/>
          <w:bCs/>
          <w:color w:val="000000"/>
          <w:kern w:val="0"/>
          <w:lang w:val="lt-LT" w:eastAsia="lt-LT" w:bidi="ar-SA"/>
        </w:rPr>
        <w:t xml:space="preserve">Visi darbai turi būti atlikti per </w:t>
      </w:r>
      <w:r w:rsidRPr="0044174A">
        <w:rPr>
          <w:rFonts w:ascii="Times New Roman" w:eastAsia="Times New Roman" w:hAnsi="Times New Roman" w:cs="Times New Roman"/>
          <w:b/>
          <w:bCs/>
          <w:color w:val="000000"/>
          <w:kern w:val="0"/>
          <w:lang w:val="lt-LT" w:eastAsia="lt-LT" w:bidi="ar-SA"/>
        </w:rPr>
        <w:t>3 mėnesius.</w:t>
      </w:r>
    </w:p>
    <w:p w14:paraId="7AF6E130" w14:textId="77777777" w:rsidR="00E03407" w:rsidRDefault="00E03407">
      <w:pPr>
        <w:pStyle w:val="Standard"/>
        <w:suppressAutoHyphens w:val="0"/>
        <w:jc w:val="center"/>
        <w:textAlignment w:val="auto"/>
        <w:rPr>
          <w:rFonts w:ascii="Times New Roman" w:eastAsia="Times New Roman" w:hAnsi="Times New Roman" w:cs="Times New Roman"/>
          <w:b/>
          <w:bCs/>
          <w:color w:val="000000"/>
          <w:kern w:val="0"/>
          <w:lang w:val="lt-LT" w:eastAsia="lt-LT" w:bidi="ar-SA"/>
        </w:rPr>
      </w:pPr>
    </w:p>
    <w:p w14:paraId="6C29F89A" w14:textId="77777777" w:rsidR="00E03407" w:rsidRDefault="00E03407">
      <w:pPr>
        <w:pStyle w:val="Standard"/>
        <w:suppressAutoHyphens w:val="0"/>
        <w:jc w:val="center"/>
        <w:textAlignment w:val="auto"/>
        <w:rPr>
          <w:rFonts w:ascii="Times New Roman" w:eastAsia="Times New Roman" w:hAnsi="Times New Roman" w:cs="Times New Roman"/>
          <w:b/>
          <w:bCs/>
          <w:color w:val="000000"/>
          <w:kern w:val="0"/>
          <w:lang w:val="lt-LT" w:eastAsia="lt-LT" w:bidi="ar-SA"/>
        </w:rPr>
      </w:pPr>
    </w:p>
    <w:p w14:paraId="21332A0D" w14:textId="77777777" w:rsidR="00E03407" w:rsidRDefault="00E03407">
      <w:pPr>
        <w:pStyle w:val="Standard"/>
        <w:suppressAutoHyphens w:val="0"/>
        <w:jc w:val="center"/>
        <w:textAlignment w:val="auto"/>
        <w:rPr>
          <w:rFonts w:ascii="Times New Roman" w:eastAsia="Times New Roman" w:hAnsi="Times New Roman" w:cs="Times New Roman"/>
          <w:b/>
          <w:bCs/>
          <w:color w:val="000000"/>
          <w:kern w:val="0"/>
          <w:lang w:val="lt-LT" w:eastAsia="lt-LT" w:bidi="ar-SA"/>
        </w:rPr>
      </w:pPr>
    </w:p>
    <w:p w14:paraId="42E1032C" w14:textId="77777777" w:rsidR="00E03407" w:rsidRDefault="00E03407">
      <w:pPr>
        <w:pStyle w:val="Standard"/>
        <w:suppressAutoHyphens w:val="0"/>
        <w:jc w:val="center"/>
        <w:textAlignment w:val="auto"/>
        <w:rPr>
          <w:rFonts w:ascii="Times New Roman" w:eastAsia="Times New Roman" w:hAnsi="Times New Roman" w:cs="Times New Roman"/>
          <w:b/>
          <w:bCs/>
          <w:color w:val="000000"/>
          <w:kern w:val="0"/>
          <w:lang w:val="lt-LT" w:eastAsia="lt-LT" w:bidi="ar-SA"/>
        </w:rPr>
      </w:pPr>
    </w:p>
    <w:p w14:paraId="4D438FA4" w14:textId="77777777" w:rsidR="00E03407" w:rsidRDefault="00E03407">
      <w:pPr>
        <w:pStyle w:val="Standard"/>
        <w:suppressAutoHyphens w:val="0"/>
        <w:textAlignment w:val="auto"/>
        <w:rPr>
          <w:rFonts w:hint="eastAsia"/>
          <w:lang w:val="lt-LT"/>
        </w:rPr>
      </w:pPr>
    </w:p>
    <w:sectPr w:rsidR="00E03407" w:rsidSect="0044174A">
      <w:pgSz w:w="12240" w:h="15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5D950" w14:textId="77777777" w:rsidR="00C41E32" w:rsidRDefault="00C41E32">
      <w:pPr>
        <w:rPr>
          <w:rFonts w:hint="eastAsia"/>
        </w:rPr>
      </w:pPr>
      <w:r>
        <w:separator/>
      </w:r>
    </w:p>
  </w:endnote>
  <w:endnote w:type="continuationSeparator" w:id="0">
    <w:p w14:paraId="62C44936" w14:textId="77777777" w:rsidR="00C41E32" w:rsidRDefault="00C41E3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altName w:val="Times New Roman PSMT"/>
    <w:panose1 w:val="02020603050405020304"/>
    <w:charset w:val="BA"/>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E4738" w14:textId="77777777" w:rsidR="00C41E32" w:rsidRDefault="00C41E32">
      <w:pPr>
        <w:rPr>
          <w:rFonts w:hint="eastAsia"/>
        </w:rPr>
      </w:pPr>
      <w:r>
        <w:rPr>
          <w:color w:val="000000"/>
        </w:rPr>
        <w:separator/>
      </w:r>
    </w:p>
  </w:footnote>
  <w:footnote w:type="continuationSeparator" w:id="0">
    <w:p w14:paraId="378DBA01" w14:textId="77777777" w:rsidR="00C41E32" w:rsidRDefault="00C41E3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03407"/>
    <w:rsid w:val="0044174A"/>
    <w:rsid w:val="007359DE"/>
    <w:rsid w:val="00C41E32"/>
    <w:rsid w:val="00E03407"/>
    <w:rsid w:val="00EC21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7530F"/>
  <w15:docId w15:val="{52A4372B-D88A-4163-A42B-3D13C2A16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Mangal"/>
        <w:kern w:val="3"/>
        <w:sz w:val="24"/>
        <w:szCs w:val="24"/>
        <w:lang w:val="en-US"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Footnote">
    <w:name w:val="Footnote"/>
    <w:basedOn w:val="Standard"/>
    <w:pPr>
      <w:suppressLineNumbers/>
      <w:ind w:left="339" w:hanging="339"/>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1423</Words>
  <Characters>812</Characters>
  <Application>Microsoft Office Word</Application>
  <DocSecurity>0</DocSecurity>
  <Lines>6</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Kontrimienė</dc:creator>
  <cp:lastModifiedBy>PC31</cp:lastModifiedBy>
  <cp:revision>2</cp:revision>
  <dcterms:created xsi:type="dcterms:W3CDTF">2024-12-05T13:04:00Z</dcterms:created>
  <dcterms:modified xsi:type="dcterms:W3CDTF">2024-12-05T13:04:00Z</dcterms:modified>
</cp:coreProperties>
</file>