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CD1A" w14:textId="77777777" w:rsidR="007C46D2" w:rsidRDefault="007C46D2" w:rsidP="00B27485">
      <w:pPr>
        <w:pStyle w:val="Stilius5"/>
        <w:jc w:val="right"/>
        <w:outlineLvl w:val="0"/>
        <w:rPr>
          <w:b w:val="0"/>
          <w:bCs/>
          <w:sz w:val="20"/>
          <w:szCs w:val="20"/>
        </w:rPr>
      </w:pPr>
      <w:r>
        <w:rPr>
          <w:b w:val="0"/>
          <w:bCs/>
          <w:sz w:val="20"/>
          <w:szCs w:val="20"/>
        </w:rPr>
        <w:t xml:space="preserve">Pirkimo sąlygų </w:t>
      </w:r>
      <w:r w:rsidR="00B27485">
        <w:rPr>
          <w:b w:val="0"/>
          <w:bCs/>
          <w:sz w:val="20"/>
          <w:szCs w:val="20"/>
        </w:rPr>
        <w:t xml:space="preserve"> 3 </w:t>
      </w:r>
      <w:r>
        <w:rPr>
          <w:b w:val="0"/>
          <w:bCs/>
          <w:sz w:val="20"/>
          <w:szCs w:val="20"/>
        </w:rPr>
        <w:t>priedas</w:t>
      </w:r>
    </w:p>
    <w:p w14:paraId="75AA77C9" w14:textId="3C88597C" w:rsidR="00E57A27" w:rsidRDefault="00B27485" w:rsidP="00B27485">
      <w:pPr>
        <w:pStyle w:val="Stilius5"/>
        <w:jc w:val="right"/>
        <w:outlineLvl w:val="0"/>
        <w:rPr>
          <w:b w:val="0"/>
          <w:bCs/>
          <w:sz w:val="20"/>
          <w:szCs w:val="20"/>
        </w:rPr>
      </w:pPr>
      <w:r>
        <w:rPr>
          <w:b w:val="0"/>
          <w:bCs/>
          <w:sz w:val="20"/>
          <w:szCs w:val="20"/>
        </w:rPr>
        <w:t>„Viešojo pirkimo sutarties projektas“</w:t>
      </w:r>
    </w:p>
    <w:p w14:paraId="71620E46" w14:textId="77777777" w:rsidR="00B27485" w:rsidRPr="00B27485" w:rsidRDefault="00B27485" w:rsidP="00B27485">
      <w:pPr>
        <w:pStyle w:val="Stilius5"/>
        <w:jc w:val="right"/>
        <w:outlineLvl w:val="0"/>
        <w:rPr>
          <w:b w:val="0"/>
          <w:bCs/>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 xml:space="preserve">veikiančio (-ios)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shd w:val="clear" w:color="auto" w:fill="auto"/>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shd w:val="clear" w:color="auto" w:fill="auto"/>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CC3D6B">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782E4536" w:rsidR="001D7253" w:rsidRDefault="006D1817" w:rsidP="00CC3D6B">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B27485">
                    <w:rPr>
                      <w:b/>
                      <w:bCs/>
                    </w:rPr>
                    <w:t>Ginkūnų kapinių administracinio pastato Tilžės g. 322,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CC3D6B">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lastRenderedPageBreak/>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CC3D6B">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CC3D6B">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CC3D6B">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CC3D6B">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CC3D6B">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CC3D6B">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r w:rsidR="00B63CB4" w:rsidRPr="00236215">
                    <w:t xml:space="preserve">eur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CC3D6B">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CC3D6B">
                  <w:pPr>
                    <w:pStyle w:val="Stilius3"/>
                    <w:framePr w:hSpace="180" w:wrap="around" w:vAnchor="text" w:hAnchor="text" w:y="1"/>
                    <w:spacing w:before="0"/>
                    <w:suppressOverlap/>
                  </w:pPr>
                </w:p>
                <w:p w14:paraId="11481E00" w14:textId="139780F0" w:rsidR="00FB480A" w:rsidRPr="00273A88" w:rsidRDefault="009114DE" w:rsidP="00CC3D6B">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CC3D6B">
                  <w:pPr>
                    <w:pStyle w:val="Stilius3"/>
                    <w:framePr w:hSpace="180" w:wrap="around" w:vAnchor="text" w:hAnchor="text" w:y="1"/>
                    <w:spacing w:before="0"/>
                    <w:suppressOverlap/>
                  </w:pPr>
                </w:p>
                <w:p w14:paraId="084ADE94" w14:textId="77777777" w:rsidR="00C16697" w:rsidRPr="00273A88" w:rsidRDefault="00C16697" w:rsidP="00CC3D6B">
                  <w:pPr>
                    <w:pStyle w:val="Stilius3"/>
                    <w:framePr w:hSpace="180" w:wrap="around" w:vAnchor="text" w:hAnchor="text" w:y="1"/>
                    <w:spacing w:before="0"/>
                    <w:suppressOverlap/>
                  </w:pPr>
                </w:p>
                <w:p w14:paraId="11481E01" w14:textId="110DE5B1" w:rsidR="00B16873" w:rsidRPr="00273A88" w:rsidRDefault="00FB480A" w:rsidP="00CC3D6B">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CC3D6B">
                  <w:pPr>
                    <w:pStyle w:val="Stilius3"/>
                    <w:framePr w:hSpace="180" w:wrap="around" w:vAnchor="text" w:hAnchor="text" w:y="1"/>
                    <w:spacing w:before="0"/>
                    <w:suppressOverlap/>
                    <w:jc w:val="left"/>
                  </w:pPr>
                  <w:r w:rsidRPr="00273A88">
                    <w:rPr>
                      <w:color w:val="FF0000"/>
                    </w:rPr>
                    <w:t xml:space="preserve">PVM suma skaičiais </w:t>
                  </w:r>
                  <w:r w:rsidRPr="00273A88">
                    <w:t>eur (</w:t>
                  </w:r>
                  <w:r w:rsidRPr="00273A88">
                    <w:rPr>
                      <w:color w:val="FF0000"/>
                    </w:rPr>
                    <w:t>PVM suma žodžiais</w:t>
                  </w:r>
                  <w:r w:rsidR="00923B98" w:rsidRPr="00273A88">
                    <w:rPr>
                      <w:color w:val="FF0000"/>
                    </w:rPr>
                    <w:t>)</w:t>
                  </w:r>
                </w:p>
                <w:p w14:paraId="11481E04" w14:textId="4534C079" w:rsidR="00886281" w:rsidRPr="00273A88" w:rsidRDefault="00886281" w:rsidP="00CC3D6B">
                  <w:pPr>
                    <w:pStyle w:val="Stilius3"/>
                    <w:framePr w:hSpace="180" w:wrap="around" w:vAnchor="text" w:hAnchor="text" w:y="1"/>
                    <w:spacing w:before="0"/>
                    <w:suppressOverlap/>
                    <w:jc w:val="left"/>
                    <w:rPr>
                      <w:i/>
                    </w:rPr>
                  </w:pPr>
                  <w:r w:rsidRPr="00273A88">
                    <w:rPr>
                      <w:color w:val="FF0000"/>
                    </w:rPr>
                    <w:t xml:space="preserve">Suma skaičiais su PVM </w:t>
                  </w:r>
                  <w:r w:rsidRPr="00273A88">
                    <w:t>eur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CC3D6B">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CC3D6B">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11481E09" w14:textId="5713FADE" w:rsidR="006A3106" w:rsidRPr="00273A88" w:rsidRDefault="00923B98" w:rsidP="00CC3D6B">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EA5665" w:rsidRPr="00EA5665">
                    <w:rPr>
                      <w:iCs/>
                    </w:rPr>
                    <w:t>Vyresn. specialistas Deividas Baužys</w:t>
                  </w:r>
                  <w:r w:rsidR="00EA5665" w:rsidRPr="00EA5665">
                    <w:rPr>
                      <w:iCs/>
                    </w:rPr>
                    <w:tab/>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CC3D6B">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CC3D6B">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4B2B6372" w:rsidR="00F42F54" w:rsidRPr="00273A88" w:rsidRDefault="00B27485" w:rsidP="00CC3D6B">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CC3D6B">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CC3D6B">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CC3D6B">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CC3D6B">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CC3D6B">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CC3D6B">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CC3D6B">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CC3D6B">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CC3D6B">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684EDC7" w:rsidR="00D63897" w:rsidRPr="00273A88" w:rsidRDefault="001D7253" w:rsidP="00CC3D6B">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7C46D2" w:rsidRPr="00CB31B4">
                    <w:rPr>
                      <w:color w:val="000000" w:themeColor="text1"/>
                    </w:rPr>
                    <w:t>įstaigos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suma skaičiais eur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CC3D6B">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CC3D6B">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CC3D6B">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suma skaičiais eur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CC3D6B">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CC3D6B">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41A1CFEE" w:rsidR="00C91C70" w:rsidRPr="00273A88" w:rsidRDefault="00286FB7" w:rsidP="00CC3D6B">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EA5665">
                    <w:rPr>
                      <w:i/>
                      <w:iCs/>
                      <w:color w:val="000000" w:themeColor="text1"/>
                    </w:rPr>
                    <w:t>30</w:t>
                  </w:r>
                  <w:r w:rsidR="004F13FB" w:rsidRPr="00273A88">
                    <w:rPr>
                      <w:i/>
                      <w:iCs/>
                      <w:color w:val="000000" w:themeColor="text1"/>
                    </w:rPr>
                    <w:t xml:space="preserve"> (</w:t>
                  </w:r>
                  <w:r w:rsidR="00EA5665">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CC3D6B">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CC3D6B">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CC3D6B">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CC3D6B">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CC3D6B">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273A88" w:rsidRDefault="004F13FB" w:rsidP="00CC3D6B">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w:t>
            </w:r>
            <w:r w:rsidRPr="002D40FD">
              <w:rPr>
                <w:rFonts w:ascii="Times New Roman" w:hAnsi="Times New Roman"/>
              </w:rPr>
              <w:lastRenderedPageBreak/>
              <w:t>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 xml:space="preserve">Rangovas privalo atsižvelgti, kad Darbai bus vykdomi aplinkoje, kurioje yra veikiančios įstaigos ar individualūs asmenys ir turi užtikrinti (numatyti priemones), kad Darbų vykdymo metu nebūtų trukdoma įstaigų ar asmenų veikla. Numatomos priemonės turi </w:t>
            </w:r>
            <w:r w:rsidRPr="002D40FD">
              <w:lastRenderedPageBreak/>
              <w:t>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w:t>
            </w:r>
            <w:r w:rsidRPr="00760E66">
              <w:lastRenderedPageBreak/>
              <w:t>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 xml:space="preserve">Rangovas privalo prisiimti visą atsakomybę už Darbus nuo Darbų pradžios iki kol Darbai bus perduoti Užsakovui. Jeigu Darbams, Medžiagoms ar Įrangai padaroma žala arba jie prarandami, </w:t>
            </w:r>
            <w:r w:rsidRPr="00A7759B">
              <w:lastRenderedPageBreak/>
              <w:t>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shd w:val="clear" w:color="auto" w:fill="auto"/>
          </w:tcPr>
          <w:p w14:paraId="1C337BCC" w14:textId="16ED7C55"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174B14BD" w14:textId="32C39F13"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bei privalo pakeisti specialistus į atitinkančius Pirkimo dokumentuose nurodytą kvalifikaciją. Šis punktas taip pat galioja, jei Rangovas be 5.2</w:t>
            </w:r>
            <w:r w:rsidR="00440A0A" w:rsidRPr="003B0135">
              <w:rPr>
                <w:rFonts w:ascii="Times New Roman" w:hAnsi="Times New Roman"/>
              </w:rPr>
              <w:t>5</w:t>
            </w:r>
            <w:r w:rsidRPr="003B0135">
              <w:rPr>
                <w:rFonts w:ascii="Times New Roman" w:hAnsi="Times New Roman"/>
              </w:rPr>
              <w:t>.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shd w:val="clear" w:color="auto" w:fill="auto"/>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shd w:val="clear" w:color="auto" w:fill="auto"/>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shd w:val="clear" w:color="auto" w:fill="auto"/>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shd w:val="clear" w:color="auto" w:fill="auto"/>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A7759B">
              <w:lastRenderedPageBreak/>
              <w:t>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lastRenderedPageBreak/>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shd w:val="clear" w:color="auto" w:fill="auto"/>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shd w:val="clear" w:color="auto" w:fill="auto"/>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390767" w:rsidRPr="00A7759B" w:rsidRDefault="00390767" w:rsidP="00390767">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shd w:val="clear" w:color="auto" w:fill="auto"/>
          </w:tcPr>
          <w:p w14:paraId="6C58DBA5" w14:textId="11006702" w:rsidR="00390767" w:rsidRDefault="00390767" w:rsidP="00390767">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shd w:val="clear" w:color="auto" w:fill="auto"/>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lastRenderedPageBreak/>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shd w:val="clear" w:color="auto" w:fill="auto"/>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shd w:val="clear" w:color="auto" w:fill="auto"/>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shd w:val="clear" w:color="auto" w:fill="auto"/>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shd w:val="clear" w:color="auto" w:fill="auto"/>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shd w:val="clear" w:color="auto" w:fill="auto"/>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EC1B4F" w:rsidRPr="00A7759B" w:rsidRDefault="00EC1B4F" w:rsidP="00390767">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shd w:val="clear" w:color="auto" w:fill="auto"/>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shd w:val="clear" w:color="auto" w:fill="auto"/>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shd w:val="clear" w:color="auto" w:fill="auto"/>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shd w:val="clear" w:color="auto" w:fill="auto"/>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lastRenderedPageBreak/>
              <w:t>SUTAR</w:t>
            </w:r>
            <w:r>
              <w:t>T</w:t>
            </w:r>
            <w:r w:rsidRPr="00A7759B">
              <w:t>IES KAINA IR APMOKĖJIMAS</w:t>
            </w:r>
          </w:p>
        </w:tc>
      </w:tr>
      <w:tr w:rsidR="00390767" w:rsidRPr="00A7759B" w14:paraId="11481F05" w14:textId="77777777" w:rsidTr="004E4FD4">
        <w:tc>
          <w:tcPr>
            <w:tcW w:w="1026" w:type="dxa"/>
            <w:shd w:val="clear" w:color="auto" w:fill="auto"/>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shd w:val="clear" w:color="auto" w:fill="auto"/>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shd w:val="clear" w:color="auto" w:fill="auto"/>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shd w:val="clear" w:color="auto" w:fill="auto"/>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8"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 xml:space="preserve">.pdf*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shd w:val="clear" w:color="auto" w:fill="auto"/>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shd w:val="clear" w:color="auto" w:fill="auto"/>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lastRenderedPageBreak/>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shd w:val="clear" w:color="auto" w:fill="auto"/>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shd w:val="clear" w:color="auto" w:fill="auto"/>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shd w:val="clear" w:color="auto" w:fill="auto"/>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shd w:val="clear" w:color="auto" w:fill="auto"/>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shd w:val="clear" w:color="auto" w:fill="auto"/>
          </w:tcPr>
          <w:p w14:paraId="11481F2A" w14:textId="77777777" w:rsidR="00390767" w:rsidRPr="00A7759B"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shd w:val="clear" w:color="auto" w:fill="auto"/>
          </w:tcPr>
          <w:p w14:paraId="11481F32" w14:textId="77777777" w:rsidR="00390767" w:rsidRPr="00A7759B" w:rsidRDefault="00390767" w:rsidP="00390767">
            <w:pPr>
              <w:ind w:left="66"/>
              <w:rPr>
                <w:rFonts w:ascii="Times New Roman" w:hAnsi="Times New Roman"/>
              </w:rPr>
            </w:pPr>
          </w:p>
        </w:tc>
        <w:tc>
          <w:tcPr>
            <w:tcW w:w="8756" w:type="dxa"/>
            <w:shd w:val="clear" w:color="auto" w:fill="auto"/>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5pt" o:ole="">
                  <v:imagedata r:id="rId9" o:title=""/>
                </v:shape>
                <o:OLEObject Type="Embed" ProgID="Equation.3" ShapeID="_x0000_i1025" DrawAspect="Content" ObjectID="_1810013173" r:id="rId10"/>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10013174" r:id="rId12"/>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3" o:title=""/>
                </v:shape>
                <o:OLEObject Type="Embed" ProgID="Equation.3" ShapeID="_x0000_i1027" DrawAspect="Content" ObjectID="_1810013175" r:id="rId14"/>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10013176" r:id="rId16"/>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7" o:title=""/>
                </v:shape>
                <o:OLEObject Type="Embed" ProgID="Equation.3" ShapeID="_x0000_i1029" DrawAspect="Content" ObjectID="_1810013177" r:id="rId18"/>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w:t>
            </w:r>
            <w:r w:rsidRPr="00C22FC2">
              <w:rPr>
                <w:rFonts w:ascii="Times New Roman" w:hAnsi="Times New Roman"/>
              </w:rPr>
              <w:lastRenderedPageBreak/>
              <w:t xml:space="preserve">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K = I</w:t>
            </w:r>
            <w:r w:rsidRPr="00C22FC2">
              <w:rPr>
                <w:rFonts w:ascii="Times New Roman" w:hAnsi="Times New Roman"/>
                <w:bCs/>
                <w:vertAlign w:val="subscript"/>
              </w:rPr>
              <w:t>Pb</w:t>
            </w:r>
            <w:r w:rsidRPr="00C22FC2">
              <w:rPr>
                <w:rFonts w:ascii="Times New Roman" w:hAnsi="Times New Roman"/>
                <w:bCs/>
              </w:rPr>
              <w:t xml:space="preserve"> / I</w:t>
            </w:r>
            <w:r w:rsidRPr="00C22FC2">
              <w:rPr>
                <w:rFonts w:ascii="Times New Roman" w:hAnsi="Times New Roman"/>
                <w:bCs/>
                <w:vertAlign w:val="subscript"/>
              </w:rPr>
              <w:t>Pr</w:t>
            </w:r>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Pr</w:t>
            </w:r>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Pb</w:t>
            </w:r>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shd w:val="clear" w:color="auto" w:fill="auto"/>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shd w:val="clear" w:color="auto" w:fill="auto"/>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shd w:val="clear" w:color="auto" w:fill="auto"/>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 xml:space="preserve">atskiro Darbo ar būtina/tikslinga mažinti Darbų apimtis, Rangovas pateikia atsisakomų Darbų lokalinę sąmatą, kurioje nurodo nevykdytinų Darbų kainas, apskaičiuotas pagal 9.10.1 papunktyje </w:t>
            </w:r>
            <w:r w:rsidRPr="00A7759B">
              <w:rPr>
                <w:rFonts w:ascii="Times New Roman" w:hAnsi="Times New Roman"/>
              </w:rPr>
              <w:lastRenderedPageBreak/>
              <w:t>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shd w:val="clear" w:color="auto" w:fill="auto"/>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shd w:val="clear" w:color="auto" w:fill="auto"/>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shd w:val="clear" w:color="auto" w:fill="auto"/>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shd w:val="clear" w:color="auto" w:fill="auto"/>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shd w:val="clear" w:color="auto" w:fill="auto"/>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w:t>
            </w:r>
            <w:r w:rsidRPr="00A7759B">
              <w:lastRenderedPageBreak/>
              <w:t xml:space="preserve">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shd w:val="clear" w:color="auto" w:fill="auto"/>
          </w:tcPr>
          <w:p w14:paraId="06CD13C5" w14:textId="4135EB43" w:rsidR="00390767" w:rsidRDefault="00390767" w:rsidP="00390767">
            <w:pPr>
              <w:pStyle w:val="Stilius1"/>
              <w:framePr w:hSpace="0" w:wrap="auto" w:vAnchor="margin" w:yAlign="inline"/>
              <w:numPr>
                <w:ilvl w:val="0"/>
                <w:numId w:val="37"/>
              </w:numPr>
              <w:suppressOverlap w:val="0"/>
            </w:pPr>
            <w:r w:rsidRPr="00A7759B">
              <w:lastRenderedPageBreak/>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shd w:val="clear" w:color="auto" w:fill="auto"/>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shd w:val="clear" w:color="auto" w:fill="auto"/>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shd w:val="clear" w:color="auto" w:fill="auto"/>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shd w:val="clear" w:color="auto" w:fill="auto"/>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(-os) nelaikoma Darbų vykdymo sustabdymu).</w:t>
            </w:r>
          </w:p>
        </w:tc>
      </w:tr>
      <w:tr w:rsidR="00390767" w:rsidRPr="00A7759B" w14:paraId="11481F8C" w14:textId="77777777" w:rsidTr="004E4FD4">
        <w:tc>
          <w:tcPr>
            <w:tcW w:w="1026" w:type="dxa"/>
            <w:shd w:val="clear" w:color="auto" w:fill="auto"/>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shd w:val="clear" w:color="auto" w:fill="auto"/>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 xml:space="preserve">Rangovas per Užsakovo nurodytą terminą privalo įvykdyti Užsakovo nurodymus dėl turto, atliktų Darbų išsaugojimo, statybvietės sutvarkymo, žmonių saugos priemonių </w:t>
            </w:r>
            <w:r w:rsidRPr="00A7759B">
              <w:lastRenderedPageBreak/>
              <w:t>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shd w:val="clear" w:color="auto" w:fill="auto"/>
          </w:tcPr>
          <w:p w14:paraId="1A4B5F50" w14:textId="128274A8" w:rsidR="00390767" w:rsidRDefault="00390767" w:rsidP="00390767">
            <w:pPr>
              <w:pStyle w:val="Stilius1"/>
              <w:framePr w:hSpace="0" w:wrap="auto" w:vAnchor="margin" w:yAlign="inline"/>
              <w:numPr>
                <w:ilvl w:val="0"/>
                <w:numId w:val="37"/>
              </w:numPr>
              <w:suppressOverlap w:val="0"/>
            </w:pPr>
            <w:r w:rsidRPr="00A7759B">
              <w:lastRenderedPageBreak/>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shd w:val="clear" w:color="auto" w:fill="auto"/>
          </w:tcPr>
          <w:p w14:paraId="11481F97" w14:textId="65858194" w:rsidR="00390767" w:rsidRPr="00A7759B" w:rsidRDefault="00390767" w:rsidP="00390767">
            <w:pPr>
              <w:pStyle w:val="Stilius3"/>
              <w:spacing w:before="0"/>
              <w:ind w:left="360"/>
            </w:pPr>
            <w:r>
              <w:t>13.1.</w:t>
            </w:r>
          </w:p>
        </w:tc>
        <w:tc>
          <w:tcPr>
            <w:tcW w:w="8756" w:type="dxa"/>
            <w:shd w:val="clear" w:color="auto" w:fill="auto"/>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shd w:val="clear" w:color="auto" w:fill="auto"/>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shd w:val="clear" w:color="auto" w:fill="auto"/>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shd w:val="clear" w:color="auto" w:fill="auto"/>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shd w:val="clear" w:color="auto" w:fill="auto"/>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shd w:val="clear" w:color="auto" w:fill="auto"/>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lastRenderedPageBreak/>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shd w:val="clear" w:color="auto" w:fill="auto"/>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shd w:val="clear" w:color="auto" w:fill="auto"/>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shd w:val="clear" w:color="auto" w:fill="auto"/>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shd w:val="clear" w:color="auto" w:fill="auto"/>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shd w:val="clear" w:color="auto" w:fill="auto"/>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shd w:val="clear" w:color="auto" w:fill="auto"/>
          </w:tcPr>
          <w:p w14:paraId="3D59613C" w14:textId="77777777" w:rsidR="00390767"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495DBC" w:rsidRDefault="00390767" w:rsidP="00390767">
            <w:pPr>
              <w:pStyle w:val="Stilius3"/>
              <w:spacing w:before="0" w:after="120"/>
            </w:pPr>
          </w:p>
        </w:tc>
      </w:tr>
      <w:tr w:rsidR="00390767" w:rsidRPr="00A7759B" w14:paraId="11481FC6" w14:textId="77777777" w:rsidTr="003504CD">
        <w:trPr>
          <w:trHeight w:val="480"/>
        </w:trPr>
        <w:tc>
          <w:tcPr>
            <w:tcW w:w="1026" w:type="dxa"/>
            <w:shd w:val="clear" w:color="auto" w:fill="auto"/>
          </w:tcPr>
          <w:p w14:paraId="11481FC1" w14:textId="77777777" w:rsidR="00390767" w:rsidRPr="00A7759B" w:rsidRDefault="00390767" w:rsidP="00390767">
            <w:pPr>
              <w:jc w:val="right"/>
              <w:rPr>
                <w:rFonts w:ascii="Times New Roman" w:hAnsi="Times New Roman"/>
              </w:rPr>
            </w:pPr>
          </w:p>
        </w:tc>
        <w:tc>
          <w:tcPr>
            <w:tcW w:w="8756" w:type="dxa"/>
            <w:shd w:val="clear" w:color="auto" w:fill="auto"/>
          </w:tcPr>
          <w:p w14:paraId="220529BB" w14:textId="6F24C185" w:rsidR="00390767" w:rsidRDefault="00390767" w:rsidP="00390767">
            <w:pPr>
              <w:pStyle w:val="Stilius1"/>
              <w:framePr w:hSpace="0" w:wrap="auto" w:vAnchor="margin" w:yAlign="inline"/>
              <w:numPr>
                <w:ilvl w:val="0"/>
                <w:numId w:val="37"/>
              </w:numPr>
              <w:suppressOverlap w:val="0"/>
            </w:pPr>
            <w:r>
              <w:t xml:space="preserve"> B</w:t>
            </w:r>
            <w:r w:rsidR="00CD1BCD">
              <w:t>AIGIA</w:t>
            </w:r>
            <w:r w:rsidRPr="00A7759B">
              <w:t>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shd w:val="clear" w:color="auto" w:fill="auto"/>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1D34EFD5"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w:t>
            </w:r>
            <w:r w:rsidR="007C46D2">
              <w:rPr>
                <w:spacing w:val="-3"/>
              </w:rPr>
              <w:t>ar kitos kredito įstaigos</w:t>
            </w:r>
            <w:r w:rsidR="007C46D2" w:rsidRPr="003B0135">
              <w:rPr>
                <w:spacing w:val="-3"/>
              </w:rPr>
              <w:t xml:space="preserve"> išduoto </w:t>
            </w:r>
            <w:r w:rsidRPr="003B0135">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1481FC8" w14:textId="1121AAD8" w:rsidR="00126B43" w:rsidRPr="003B0135" w:rsidRDefault="00126B43" w:rsidP="00F27A7E">
            <w:pPr>
              <w:pStyle w:val="Stilius3"/>
              <w:spacing w:before="0"/>
              <w:ind w:left="459"/>
              <w:rPr>
                <w:spacing w:val="-3"/>
              </w:rPr>
            </w:pPr>
            <w:r w:rsidRPr="00CD1BCD">
              <w:rPr>
                <w:spacing w:val="-3"/>
              </w:rPr>
              <w:t>16.2.</w:t>
            </w:r>
            <w:r w:rsidR="00CB31B4" w:rsidRPr="00CD1BCD">
              <w:rPr>
                <w:spacing w:val="-3"/>
              </w:rPr>
              <w:t>6</w:t>
            </w:r>
            <w:r w:rsidRPr="00CD1BCD">
              <w:rPr>
                <w:spacing w:val="-3"/>
              </w:rPr>
              <w:t xml:space="preserve">. </w:t>
            </w:r>
            <w:r w:rsidR="00495EF3" w:rsidRPr="00CD1BCD">
              <w:rPr>
                <w:spacing w:val="-3"/>
              </w:rPr>
              <w:t>Techninė specifikacija su priedais, Sutarties</w:t>
            </w:r>
            <w:r w:rsidR="003B0135" w:rsidRPr="00CD1BCD">
              <w:rPr>
                <w:spacing w:val="-3"/>
              </w:rPr>
              <w:t xml:space="preserve"> </w:t>
            </w:r>
            <w:r w:rsidR="007E2D79" w:rsidRPr="00CD1BCD">
              <w:rPr>
                <w:spacing w:val="-3"/>
              </w:rPr>
              <w:t>6</w:t>
            </w:r>
            <w:r w:rsidR="003B0135" w:rsidRPr="00CD1BCD">
              <w:rPr>
                <w:spacing w:val="-3"/>
              </w:rPr>
              <w:t xml:space="preserve">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shd w:val="clear" w:color="auto" w:fill="auto"/>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shd w:val="clear" w:color="auto" w:fill="auto"/>
          </w:tcPr>
          <w:p w14:paraId="11481FE1" w14:textId="4E231A6A" w:rsidR="00390767" w:rsidRPr="00A7759B"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lastRenderedPageBreak/>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lastRenderedPageBreak/>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lastRenderedPageBreak/>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lastRenderedPageBreak/>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1ED4B02E" w:rsidR="00546726" w:rsidRPr="007C7F4D" w:rsidRDefault="00226C23" w:rsidP="00DB0FB1">
      <w:pPr>
        <w:pStyle w:val="Head21"/>
        <w:pBdr>
          <w:bottom w:val="single" w:sz="4" w:space="1" w:color="auto"/>
        </w:pBdr>
        <w:jc w:val="both"/>
        <w:rPr>
          <w:b w:val="0"/>
          <w:sz w:val="22"/>
          <w:szCs w:val="22"/>
          <w:lang w:val="lt-LT"/>
        </w:rPr>
      </w:pPr>
      <w:r>
        <w:rPr>
          <w:b w:val="0"/>
          <w:sz w:val="22"/>
          <w:szCs w:val="22"/>
          <w:lang w:val="lt-LT"/>
        </w:rPr>
        <w:t xml:space="preserve">Statybos ir renovacijos </w:t>
      </w:r>
      <w:r w:rsidRPr="00E0735C">
        <w:rPr>
          <w:b w:val="0"/>
          <w:sz w:val="22"/>
          <w:szCs w:val="22"/>
          <w:lang w:val="lt-LT"/>
        </w:rPr>
        <w:t xml:space="preserve">skyrius, </w:t>
      </w:r>
      <w:r w:rsidR="00E0735C" w:rsidRPr="00E0735C">
        <w:rPr>
          <w:b w:val="0"/>
          <w:sz w:val="22"/>
          <w:szCs w:val="22"/>
          <w:lang w:val="lt-LT"/>
        </w:rPr>
        <w:t>vyresn. Specialistą</w:t>
      </w:r>
      <w:r w:rsidRPr="00E0735C">
        <w:rPr>
          <w:b w:val="0"/>
          <w:sz w:val="22"/>
          <w:szCs w:val="22"/>
          <w:lang w:val="lt-LT"/>
        </w:rPr>
        <w:t xml:space="preserve">, </w:t>
      </w:r>
      <w:bookmarkEnd w:id="6"/>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632734D9" w:rsidR="00B2367F" w:rsidRPr="00440036" w:rsidRDefault="00774E7D" w:rsidP="000F1479">
      <w:pPr>
        <w:jc w:val="center"/>
        <w:rPr>
          <w:rStyle w:val="fontstyle01"/>
          <w:rFonts w:ascii="Times New Roman" w:hAnsi="Times New Roman"/>
          <w:color w:val="auto"/>
          <w:sz w:val="24"/>
          <w:szCs w:val="24"/>
          <w:lang w:eastAsia="lt-LT"/>
        </w:rPr>
      </w:pPr>
      <w:bookmarkStart w:id="7" w:name="_Hlk117590972"/>
      <w:r w:rsidRPr="00774E7D">
        <w:rPr>
          <w:rFonts w:ascii="Times New Roman" w:hAnsi="Times New Roman"/>
          <w:b/>
          <w:bCs/>
          <w:sz w:val="24"/>
          <w:szCs w:val="24"/>
          <w:lang w:eastAsia="lt-LT"/>
        </w:rPr>
        <w:t>GINKŪNŲ KAPINIŲ ADMINISTRACINIO PASTATO TILŽĖS G. 322, ŠIAULIAI STATYBOS DARB</w:t>
      </w:r>
      <w:r>
        <w:rPr>
          <w:rFonts w:ascii="Times New Roman" w:hAnsi="Times New Roman"/>
          <w:b/>
          <w:bCs/>
          <w:sz w:val="24"/>
          <w:szCs w:val="24"/>
          <w:lang w:eastAsia="lt-LT"/>
        </w:rPr>
        <w:t>Ų</w:t>
      </w:r>
      <w:r w:rsidRPr="00774E7D">
        <w:rPr>
          <w:rStyle w:val="fontstyle01"/>
          <w:rFonts w:ascii="Times New Roman" w:hAnsi="Times New Roman"/>
          <w:color w:val="auto"/>
          <w:sz w:val="24"/>
          <w:szCs w:val="24"/>
          <w:lang w:eastAsia="lt-LT"/>
        </w:rPr>
        <w:t xml:space="preserve"> </w:t>
      </w:r>
      <w:r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CD1BCD" w:rsidRPr="00440036" w14:paraId="091BBB56" w14:textId="77777777" w:rsidTr="00164D1A">
        <w:trPr>
          <w:tblHeader/>
          <w:jc w:val="center"/>
        </w:trPr>
        <w:tc>
          <w:tcPr>
            <w:tcW w:w="562" w:type="dxa"/>
            <w:vMerge w:val="restart"/>
            <w:vAlign w:val="center"/>
          </w:tcPr>
          <w:bookmarkEnd w:id="7"/>
          <w:p w14:paraId="5C1FFAE2" w14:textId="77777777" w:rsidR="00CD1BCD" w:rsidRPr="00440036" w:rsidRDefault="00CD1BCD" w:rsidP="00164D1A">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51E89E8C" w14:textId="77777777" w:rsidR="00CD1BCD" w:rsidRPr="00440036" w:rsidRDefault="00CD1BCD" w:rsidP="00164D1A">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641730A8" w14:textId="77777777" w:rsidR="00CD1BCD" w:rsidRPr="00440036" w:rsidRDefault="00CD1BCD" w:rsidP="00164D1A">
            <w:pPr>
              <w:rPr>
                <w:rFonts w:ascii="Times New Roman" w:eastAsia="Calibri" w:hAnsi="Times New Roman"/>
                <w:sz w:val="20"/>
                <w:szCs w:val="20"/>
              </w:rPr>
            </w:pPr>
          </w:p>
        </w:tc>
        <w:tc>
          <w:tcPr>
            <w:tcW w:w="6871" w:type="dxa"/>
            <w:gridSpan w:val="6"/>
            <w:vAlign w:val="center"/>
          </w:tcPr>
          <w:p w14:paraId="68B28807" w14:textId="77777777" w:rsidR="00CD1BCD" w:rsidRPr="00440036" w:rsidRDefault="00CD1BCD" w:rsidP="00164D1A">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24195D12" w14:textId="77777777" w:rsidR="00CD1BCD" w:rsidRPr="00440036" w:rsidRDefault="00CD1BCD" w:rsidP="00164D1A">
            <w:pPr>
              <w:jc w:val="center"/>
              <w:rPr>
                <w:rFonts w:ascii="Times New Roman" w:eastAsia="Calibri" w:hAnsi="Times New Roman"/>
                <w:bCs/>
                <w:iCs/>
                <w:sz w:val="20"/>
                <w:szCs w:val="20"/>
              </w:rPr>
            </w:pPr>
          </w:p>
          <w:p w14:paraId="7C143DEC" w14:textId="77777777" w:rsidR="00CD1BCD" w:rsidRPr="00440036" w:rsidRDefault="00CD1BCD" w:rsidP="00164D1A">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2F988464" w14:textId="77777777" w:rsidR="00CD1BCD" w:rsidRPr="00440036" w:rsidRDefault="00CD1BCD" w:rsidP="00164D1A">
            <w:pPr>
              <w:rPr>
                <w:rFonts w:ascii="Times New Roman" w:eastAsia="Calibri" w:hAnsi="Times New Roman"/>
                <w:i/>
                <w:sz w:val="20"/>
                <w:szCs w:val="20"/>
              </w:rPr>
            </w:pPr>
          </w:p>
        </w:tc>
      </w:tr>
      <w:tr w:rsidR="00CD1BCD" w:rsidRPr="00440036" w14:paraId="71E0126F" w14:textId="77777777" w:rsidTr="00164D1A">
        <w:trPr>
          <w:trHeight w:val="572"/>
          <w:tblHeader/>
          <w:jc w:val="center"/>
        </w:trPr>
        <w:tc>
          <w:tcPr>
            <w:tcW w:w="562" w:type="dxa"/>
            <w:vMerge/>
          </w:tcPr>
          <w:p w14:paraId="07EE7EE7" w14:textId="77777777" w:rsidR="00CD1BCD" w:rsidRPr="00440036" w:rsidRDefault="00CD1BCD" w:rsidP="00164D1A">
            <w:pPr>
              <w:rPr>
                <w:rFonts w:ascii="Times New Roman" w:eastAsia="Calibri" w:hAnsi="Times New Roman"/>
                <w:sz w:val="20"/>
                <w:szCs w:val="20"/>
              </w:rPr>
            </w:pPr>
          </w:p>
        </w:tc>
        <w:tc>
          <w:tcPr>
            <w:tcW w:w="3902" w:type="dxa"/>
            <w:vMerge/>
          </w:tcPr>
          <w:p w14:paraId="63872148" w14:textId="77777777" w:rsidR="00CD1BCD" w:rsidRPr="00440036" w:rsidRDefault="00CD1BCD" w:rsidP="00164D1A">
            <w:pPr>
              <w:rPr>
                <w:rFonts w:ascii="Times New Roman" w:eastAsia="Calibri" w:hAnsi="Times New Roman"/>
                <w:sz w:val="20"/>
                <w:szCs w:val="20"/>
              </w:rPr>
            </w:pPr>
          </w:p>
        </w:tc>
        <w:tc>
          <w:tcPr>
            <w:tcW w:w="1201" w:type="dxa"/>
            <w:vAlign w:val="center"/>
          </w:tcPr>
          <w:p w14:paraId="5214BE4B" w14:textId="77777777" w:rsidR="00CD1BCD" w:rsidRPr="00914BB0" w:rsidRDefault="00CD1BCD" w:rsidP="00164D1A">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00D515BF"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9AFF357"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3E1717DD"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16FB54AA"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42EBB19C"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67097BD2" w14:textId="77777777" w:rsidR="00CD1BCD" w:rsidRPr="00440036" w:rsidRDefault="00CD1BCD" w:rsidP="00164D1A">
            <w:pPr>
              <w:rPr>
                <w:rFonts w:ascii="Times New Roman" w:eastAsia="Calibri" w:hAnsi="Times New Roman"/>
                <w:sz w:val="20"/>
                <w:szCs w:val="20"/>
              </w:rPr>
            </w:pPr>
          </w:p>
        </w:tc>
      </w:tr>
      <w:tr w:rsidR="00CD1BCD" w:rsidRPr="00440036" w14:paraId="7A21F953" w14:textId="77777777" w:rsidTr="00164D1A">
        <w:trPr>
          <w:tblHeader/>
          <w:jc w:val="center"/>
        </w:trPr>
        <w:tc>
          <w:tcPr>
            <w:tcW w:w="562" w:type="dxa"/>
          </w:tcPr>
          <w:p w14:paraId="3C3022C9"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1DB3599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048147F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6EB241C4"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4791EC2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41D2FA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2EBA800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43CD416A"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345348F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13</w:t>
            </w:r>
          </w:p>
        </w:tc>
      </w:tr>
      <w:tr w:rsidR="00CD1BCD" w:rsidRPr="00DF16E6" w14:paraId="54CCC3A3" w14:textId="77777777" w:rsidTr="00164D1A">
        <w:trPr>
          <w:jc w:val="center"/>
        </w:trPr>
        <w:tc>
          <w:tcPr>
            <w:tcW w:w="562" w:type="dxa"/>
            <w:vAlign w:val="center"/>
          </w:tcPr>
          <w:p w14:paraId="0466D2B4"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77ADE614"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6560914A" w14:textId="77777777" w:rsidR="00CD1BCD" w:rsidRPr="00DF16E6" w:rsidRDefault="00CD1BCD" w:rsidP="00164D1A">
            <w:pPr>
              <w:rPr>
                <w:rFonts w:ascii="Times New Roman" w:eastAsia="Calibri" w:hAnsi="Times New Roman"/>
                <w:sz w:val="20"/>
                <w:szCs w:val="20"/>
              </w:rPr>
            </w:pPr>
          </w:p>
        </w:tc>
        <w:tc>
          <w:tcPr>
            <w:tcW w:w="1134" w:type="dxa"/>
          </w:tcPr>
          <w:p w14:paraId="44B29FD2" w14:textId="77777777" w:rsidR="00CD1BCD" w:rsidRPr="00DF16E6" w:rsidRDefault="00CD1BCD" w:rsidP="00164D1A">
            <w:pPr>
              <w:rPr>
                <w:rFonts w:ascii="Times New Roman" w:eastAsia="Calibri" w:hAnsi="Times New Roman"/>
                <w:sz w:val="20"/>
                <w:szCs w:val="20"/>
              </w:rPr>
            </w:pPr>
          </w:p>
        </w:tc>
        <w:tc>
          <w:tcPr>
            <w:tcW w:w="1134" w:type="dxa"/>
          </w:tcPr>
          <w:p w14:paraId="13AA1043" w14:textId="77777777" w:rsidR="00CD1BCD" w:rsidRPr="00DF16E6" w:rsidRDefault="00CD1BCD" w:rsidP="00164D1A">
            <w:pPr>
              <w:rPr>
                <w:rFonts w:ascii="Times New Roman" w:eastAsia="Calibri" w:hAnsi="Times New Roman"/>
                <w:sz w:val="20"/>
                <w:szCs w:val="20"/>
              </w:rPr>
            </w:pPr>
          </w:p>
        </w:tc>
        <w:tc>
          <w:tcPr>
            <w:tcW w:w="1134" w:type="dxa"/>
          </w:tcPr>
          <w:p w14:paraId="7E3E8D10" w14:textId="77777777" w:rsidR="00CD1BCD" w:rsidRPr="00DF16E6" w:rsidRDefault="00CD1BCD" w:rsidP="00164D1A">
            <w:pPr>
              <w:rPr>
                <w:rFonts w:ascii="Times New Roman" w:eastAsia="Calibri" w:hAnsi="Times New Roman"/>
                <w:sz w:val="20"/>
                <w:szCs w:val="20"/>
              </w:rPr>
            </w:pPr>
          </w:p>
        </w:tc>
        <w:tc>
          <w:tcPr>
            <w:tcW w:w="1134" w:type="dxa"/>
          </w:tcPr>
          <w:p w14:paraId="40B69DE4" w14:textId="77777777" w:rsidR="00CD1BCD" w:rsidRPr="00DF16E6" w:rsidRDefault="00CD1BCD" w:rsidP="00164D1A">
            <w:pPr>
              <w:rPr>
                <w:rFonts w:ascii="Times New Roman" w:eastAsia="Calibri" w:hAnsi="Times New Roman"/>
                <w:sz w:val="20"/>
                <w:szCs w:val="20"/>
              </w:rPr>
            </w:pPr>
          </w:p>
        </w:tc>
        <w:tc>
          <w:tcPr>
            <w:tcW w:w="1134" w:type="dxa"/>
          </w:tcPr>
          <w:p w14:paraId="38D41011" w14:textId="77777777" w:rsidR="00CD1BCD" w:rsidRPr="00DF16E6" w:rsidRDefault="00CD1BCD" w:rsidP="00164D1A">
            <w:pPr>
              <w:rPr>
                <w:rFonts w:ascii="Times New Roman" w:eastAsia="Calibri" w:hAnsi="Times New Roman"/>
                <w:sz w:val="20"/>
                <w:szCs w:val="20"/>
              </w:rPr>
            </w:pPr>
          </w:p>
        </w:tc>
        <w:tc>
          <w:tcPr>
            <w:tcW w:w="1134" w:type="dxa"/>
          </w:tcPr>
          <w:p w14:paraId="3A7926A8" w14:textId="77777777" w:rsidR="00CD1BCD" w:rsidRPr="00DF16E6" w:rsidRDefault="00CD1BCD" w:rsidP="00164D1A">
            <w:pPr>
              <w:rPr>
                <w:rFonts w:ascii="Times New Roman" w:eastAsia="Calibri" w:hAnsi="Times New Roman"/>
                <w:sz w:val="20"/>
                <w:szCs w:val="20"/>
              </w:rPr>
            </w:pPr>
          </w:p>
        </w:tc>
      </w:tr>
      <w:tr w:rsidR="00CD1BCD" w:rsidRPr="00DF16E6" w14:paraId="706292CB" w14:textId="77777777" w:rsidTr="00164D1A">
        <w:trPr>
          <w:jc w:val="center"/>
        </w:trPr>
        <w:tc>
          <w:tcPr>
            <w:tcW w:w="562" w:type="dxa"/>
            <w:vAlign w:val="center"/>
          </w:tcPr>
          <w:p w14:paraId="4E7A1E6E"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DEE301D" w14:textId="77777777" w:rsidR="00CD1BCD" w:rsidRPr="006B3223" w:rsidRDefault="00CD1BCD" w:rsidP="00164D1A">
            <w:pPr>
              <w:rPr>
                <w:rFonts w:ascii="Times New Roman" w:eastAsia="Calibri" w:hAnsi="Times New Roman"/>
                <w:sz w:val="20"/>
                <w:szCs w:val="20"/>
              </w:rPr>
            </w:pPr>
            <w:r>
              <w:rPr>
                <w:rFonts w:ascii="Times New Roman" w:hAnsi="Times New Roman"/>
                <w:bCs/>
                <w:sz w:val="20"/>
                <w:szCs w:val="20"/>
              </w:rPr>
              <w:t>Pamatai</w:t>
            </w:r>
          </w:p>
        </w:tc>
        <w:tc>
          <w:tcPr>
            <w:tcW w:w="1201" w:type="dxa"/>
          </w:tcPr>
          <w:p w14:paraId="75B88D51" w14:textId="77777777" w:rsidR="00CD1BCD" w:rsidRPr="00DF16E6" w:rsidRDefault="00CD1BCD" w:rsidP="00164D1A">
            <w:pPr>
              <w:rPr>
                <w:rFonts w:ascii="Times New Roman" w:eastAsia="Calibri" w:hAnsi="Times New Roman"/>
                <w:sz w:val="20"/>
                <w:szCs w:val="20"/>
              </w:rPr>
            </w:pPr>
          </w:p>
        </w:tc>
        <w:tc>
          <w:tcPr>
            <w:tcW w:w="1134" w:type="dxa"/>
          </w:tcPr>
          <w:p w14:paraId="441252E3" w14:textId="77777777" w:rsidR="00CD1BCD" w:rsidRPr="00DF16E6" w:rsidRDefault="00CD1BCD" w:rsidP="00164D1A">
            <w:pPr>
              <w:rPr>
                <w:rFonts w:ascii="Times New Roman" w:eastAsia="Calibri" w:hAnsi="Times New Roman"/>
                <w:sz w:val="20"/>
                <w:szCs w:val="20"/>
              </w:rPr>
            </w:pPr>
          </w:p>
        </w:tc>
        <w:tc>
          <w:tcPr>
            <w:tcW w:w="1134" w:type="dxa"/>
          </w:tcPr>
          <w:p w14:paraId="0E02AF0D" w14:textId="77777777" w:rsidR="00CD1BCD" w:rsidRPr="00DF16E6" w:rsidRDefault="00CD1BCD" w:rsidP="00164D1A">
            <w:pPr>
              <w:rPr>
                <w:rFonts w:ascii="Times New Roman" w:eastAsia="Calibri" w:hAnsi="Times New Roman"/>
                <w:sz w:val="20"/>
                <w:szCs w:val="20"/>
              </w:rPr>
            </w:pPr>
          </w:p>
        </w:tc>
        <w:tc>
          <w:tcPr>
            <w:tcW w:w="1134" w:type="dxa"/>
          </w:tcPr>
          <w:p w14:paraId="18023E5F" w14:textId="77777777" w:rsidR="00CD1BCD" w:rsidRPr="00DF16E6" w:rsidRDefault="00CD1BCD" w:rsidP="00164D1A">
            <w:pPr>
              <w:rPr>
                <w:rFonts w:ascii="Times New Roman" w:eastAsia="Calibri" w:hAnsi="Times New Roman"/>
                <w:sz w:val="20"/>
                <w:szCs w:val="20"/>
              </w:rPr>
            </w:pPr>
          </w:p>
        </w:tc>
        <w:tc>
          <w:tcPr>
            <w:tcW w:w="1134" w:type="dxa"/>
          </w:tcPr>
          <w:p w14:paraId="291F8247" w14:textId="77777777" w:rsidR="00CD1BCD" w:rsidRPr="00DF16E6" w:rsidRDefault="00CD1BCD" w:rsidP="00164D1A">
            <w:pPr>
              <w:rPr>
                <w:rFonts w:ascii="Times New Roman" w:eastAsia="Calibri" w:hAnsi="Times New Roman"/>
                <w:sz w:val="20"/>
                <w:szCs w:val="20"/>
              </w:rPr>
            </w:pPr>
          </w:p>
        </w:tc>
        <w:tc>
          <w:tcPr>
            <w:tcW w:w="1134" w:type="dxa"/>
          </w:tcPr>
          <w:p w14:paraId="38D5A760" w14:textId="77777777" w:rsidR="00CD1BCD" w:rsidRPr="00DF16E6" w:rsidRDefault="00CD1BCD" w:rsidP="00164D1A">
            <w:pPr>
              <w:rPr>
                <w:rFonts w:ascii="Times New Roman" w:eastAsia="Calibri" w:hAnsi="Times New Roman"/>
                <w:sz w:val="20"/>
                <w:szCs w:val="20"/>
              </w:rPr>
            </w:pPr>
          </w:p>
        </w:tc>
        <w:tc>
          <w:tcPr>
            <w:tcW w:w="1134" w:type="dxa"/>
          </w:tcPr>
          <w:p w14:paraId="7782CF96" w14:textId="77777777" w:rsidR="00CD1BCD" w:rsidRPr="00DF16E6" w:rsidRDefault="00CD1BCD" w:rsidP="00164D1A">
            <w:pPr>
              <w:rPr>
                <w:rFonts w:ascii="Times New Roman" w:eastAsia="Calibri" w:hAnsi="Times New Roman"/>
                <w:sz w:val="20"/>
                <w:szCs w:val="20"/>
              </w:rPr>
            </w:pPr>
          </w:p>
        </w:tc>
      </w:tr>
      <w:tr w:rsidR="00CD1BCD" w:rsidRPr="00DF16E6" w14:paraId="1BC9226A" w14:textId="77777777" w:rsidTr="00164D1A">
        <w:trPr>
          <w:jc w:val="center"/>
        </w:trPr>
        <w:tc>
          <w:tcPr>
            <w:tcW w:w="562" w:type="dxa"/>
            <w:vAlign w:val="center"/>
          </w:tcPr>
          <w:p w14:paraId="10A665C4" w14:textId="77777777" w:rsidR="00CD1BCD" w:rsidRPr="00DF16E6" w:rsidRDefault="00CD1BCD" w:rsidP="00164D1A">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5A9AD8F5" w14:textId="77777777" w:rsidR="00CD1BCD" w:rsidRPr="00670411" w:rsidRDefault="00CD1BCD" w:rsidP="00164D1A">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201" w:type="dxa"/>
          </w:tcPr>
          <w:p w14:paraId="01821729" w14:textId="77777777" w:rsidR="00CD1BCD" w:rsidRPr="00DF16E6" w:rsidRDefault="00CD1BCD" w:rsidP="00164D1A">
            <w:pPr>
              <w:rPr>
                <w:rFonts w:ascii="Times New Roman" w:eastAsia="Calibri" w:hAnsi="Times New Roman"/>
                <w:sz w:val="20"/>
                <w:szCs w:val="20"/>
              </w:rPr>
            </w:pPr>
          </w:p>
        </w:tc>
        <w:tc>
          <w:tcPr>
            <w:tcW w:w="1134" w:type="dxa"/>
          </w:tcPr>
          <w:p w14:paraId="76BF1F70" w14:textId="77777777" w:rsidR="00CD1BCD" w:rsidRPr="00DF16E6" w:rsidRDefault="00CD1BCD" w:rsidP="00164D1A">
            <w:pPr>
              <w:rPr>
                <w:rFonts w:ascii="Times New Roman" w:eastAsia="Calibri" w:hAnsi="Times New Roman"/>
                <w:sz w:val="20"/>
                <w:szCs w:val="20"/>
              </w:rPr>
            </w:pPr>
          </w:p>
        </w:tc>
        <w:tc>
          <w:tcPr>
            <w:tcW w:w="1134" w:type="dxa"/>
          </w:tcPr>
          <w:p w14:paraId="1D25F796" w14:textId="77777777" w:rsidR="00CD1BCD" w:rsidRPr="00DF16E6" w:rsidRDefault="00CD1BCD" w:rsidP="00164D1A">
            <w:pPr>
              <w:rPr>
                <w:rFonts w:ascii="Times New Roman" w:eastAsia="Calibri" w:hAnsi="Times New Roman"/>
                <w:sz w:val="20"/>
                <w:szCs w:val="20"/>
              </w:rPr>
            </w:pPr>
          </w:p>
        </w:tc>
        <w:tc>
          <w:tcPr>
            <w:tcW w:w="1134" w:type="dxa"/>
          </w:tcPr>
          <w:p w14:paraId="54980A16" w14:textId="77777777" w:rsidR="00CD1BCD" w:rsidRPr="00DF16E6" w:rsidRDefault="00CD1BCD" w:rsidP="00164D1A">
            <w:pPr>
              <w:rPr>
                <w:rFonts w:ascii="Times New Roman" w:eastAsia="Calibri" w:hAnsi="Times New Roman"/>
                <w:sz w:val="20"/>
                <w:szCs w:val="20"/>
              </w:rPr>
            </w:pPr>
          </w:p>
        </w:tc>
        <w:tc>
          <w:tcPr>
            <w:tcW w:w="1134" w:type="dxa"/>
          </w:tcPr>
          <w:p w14:paraId="67C7CA9A" w14:textId="77777777" w:rsidR="00CD1BCD" w:rsidRPr="00DF16E6" w:rsidRDefault="00CD1BCD" w:rsidP="00164D1A">
            <w:pPr>
              <w:rPr>
                <w:rFonts w:ascii="Times New Roman" w:eastAsia="Calibri" w:hAnsi="Times New Roman"/>
                <w:sz w:val="20"/>
                <w:szCs w:val="20"/>
              </w:rPr>
            </w:pPr>
          </w:p>
        </w:tc>
        <w:tc>
          <w:tcPr>
            <w:tcW w:w="1134" w:type="dxa"/>
          </w:tcPr>
          <w:p w14:paraId="76B46343" w14:textId="77777777" w:rsidR="00CD1BCD" w:rsidRPr="00DF16E6" w:rsidRDefault="00CD1BCD" w:rsidP="00164D1A">
            <w:pPr>
              <w:rPr>
                <w:rFonts w:ascii="Times New Roman" w:eastAsia="Calibri" w:hAnsi="Times New Roman"/>
                <w:sz w:val="20"/>
                <w:szCs w:val="20"/>
              </w:rPr>
            </w:pPr>
          </w:p>
        </w:tc>
        <w:tc>
          <w:tcPr>
            <w:tcW w:w="1134" w:type="dxa"/>
          </w:tcPr>
          <w:p w14:paraId="01510212" w14:textId="77777777" w:rsidR="00CD1BCD" w:rsidRPr="00DF16E6" w:rsidRDefault="00CD1BCD" w:rsidP="00164D1A">
            <w:pPr>
              <w:rPr>
                <w:rFonts w:ascii="Times New Roman" w:eastAsia="Calibri" w:hAnsi="Times New Roman"/>
                <w:sz w:val="20"/>
                <w:szCs w:val="20"/>
              </w:rPr>
            </w:pPr>
          </w:p>
        </w:tc>
      </w:tr>
      <w:tr w:rsidR="00CD1BCD" w:rsidRPr="00DF16E6" w14:paraId="0644BD9B" w14:textId="77777777" w:rsidTr="00164D1A">
        <w:trPr>
          <w:jc w:val="center"/>
        </w:trPr>
        <w:tc>
          <w:tcPr>
            <w:tcW w:w="562" w:type="dxa"/>
            <w:vAlign w:val="center"/>
          </w:tcPr>
          <w:p w14:paraId="0E3A06FE" w14:textId="77777777" w:rsidR="00CD1BCD" w:rsidRDefault="00CD1BCD" w:rsidP="00164D1A">
            <w:pPr>
              <w:jc w:val="center"/>
              <w:rPr>
                <w:rFonts w:ascii="Times New Roman" w:hAnsi="Times New Roman"/>
                <w:sz w:val="20"/>
                <w:szCs w:val="20"/>
                <w:lang w:eastAsia="lt-LT"/>
              </w:rPr>
            </w:pPr>
            <w:r>
              <w:rPr>
                <w:rFonts w:ascii="Times New Roman" w:hAnsi="Times New Roman"/>
                <w:sz w:val="20"/>
                <w:szCs w:val="20"/>
                <w:lang w:eastAsia="lt-LT"/>
              </w:rPr>
              <w:t>4.</w:t>
            </w:r>
          </w:p>
        </w:tc>
        <w:tc>
          <w:tcPr>
            <w:tcW w:w="3902" w:type="dxa"/>
          </w:tcPr>
          <w:p w14:paraId="632AEC04" w14:textId="77777777" w:rsidR="00CD1BCD" w:rsidRDefault="00CD1BCD" w:rsidP="00164D1A">
            <w:pPr>
              <w:rPr>
                <w:rFonts w:ascii="Times New Roman" w:hAnsi="Times New Roman"/>
                <w:iCs/>
                <w:sz w:val="20"/>
                <w:szCs w:val="20"/>
                <w:lang w:eastAsia="lt-LT"/>
              </w:rPr>
            </w:pPr>
            <w:r>
              <w:rPr>
                <w:rFonts w:ascii="Times New Roman" w:hAnsi="Times New Roman"/>
                <w:iCs/>
                <w:sz w:val="20"/>
                <w:szCs w:val="20"/>
                <w:lang w:eastAsia="lt-LT"/>
              </w:rPr>
              <w:t>Modulinio namelio surinkimas</w:t>
            </w:r>
          </w:p>
        </w:tc>
        <w:tc>
          <w:tcPr>
            <w:tcW w:w="1201" w:type="dxa"/>
          </w:tcPr>
          <w:p w14:paraId="00AD3E52" w14:textId="77777777" w:rsidR="00CD1BCD" w:rsidRPr="00DF16E6" w:rsidRDefault="00CD1BCD" w:rsidP="00164D1A">
            <w:pPr>
              <w:rPr>
                <w:rFonts w:ascii="Times New Roman" w:eastAsia="Calibri" w:hAnsi="Times New Roman"/>
                <w:sz w:val="20"/>
                <w:szCs w:val="20"/>
              </w:rPr>
            </w:pPr>
          </w:p>
        </w:tc>
        <w:tc>
          <w:tcPr>
            <w:tcW w:w="1134" w:type="dxa"/>
          </w:tcPr>
          <w:p w14:paraId="113C77F4" w14:textId="77777777" w:rsidR="00CD1BCD" w:rsidRPr="00DF16E6" w:rsidRDefault="00CD1BCD" w:rsidP="00164D1A">
            <w:pPr>
              <w:rPr>
                <w:rFonts w:ascii="Times New Roman" w:eastAsia="Calibri" w:hAnsi="Times New Roman"/>
                <w:sz w:val="20"/>
                <w:szCs w:val="20"/>
              </w:rPr>
            </w:pPr>
          </w:p>
        </w:tc>
        <w:tc>
          <w:tcPr>
            <w:tcW w:w="1134" w:type="dxa"/>
          </w:tcPr>
          <w:p w14:paraId="57D28CE7" w14:textId="77777777" w:rsidR="00CD1BCD" w:rsidRPr="00DF16E6" w:rsidRDefault="00CD1BCD" w:rsidP="00164D1A">
            <w:pPr>
              <w:rPr>
                <w:rFonts w:ascii="Times New Roman" w:eastAsia="Calibri" w:hAnsi="Times New Roman"/>
                <w:sz w:val="20"/>
                <w:szCs w:val="20"/>
              </w:rPr>
            </w:pPr>
          </w:p>
        </w:tc>
        <w:tc>
          <w:tcPr>
            <w:tcW w:w="1134" w:type="dxa"/>
          </w:tcPr>
          <w:p w14:paraId="43746747" w14:textId="77777777" w:rsidR="00CD1BCD" w:rsidRPr="00DF16E6" w:rsidRDefault="00CD1BCD" w:rsidP="00164D1A">
            <w:pPr>
              <w:rPr>
                <w:rFonts w:ascii="Times New Roman" w:eastAsia="Calibri" w:hAnsi="Times New Roman"/>
                <w:sz w:val="20"/>
                <w:szCs w:val="20"/>
              </w:rPr>
            </w:pPr>
          </w:p>
        </w:tc>
        <w:tc>
          <w:tcPr>
            <w:tcW w:w="1134" w:type="dxa"/>
          </w:tcPr>
          <w:p w14:paraId="63AAD96B" w14:textId="77777777" w:rsidR="00CD1BCD" w:rsidRPr="00DF16E6" w:rsidRDefault="00CD1BCD" w:rsidP="00164D1A">
            <w:pPr>
              <w:rPr>
                <w:rFonts w:ascii="Times New Roman" w:eastAsia="Calibri" w:hAnsi="Times New Roman"/>
                <w:sz w:val="20"/>
                <w:szCs w:val="20"/>
              </w:rPr>
            </w:pPr>
          </w:p>
        </w:tc>
        <w:tc>
          <w:tcPr>
            <w:tcW w:w="1134" w:type="dxa"/>
          </w:tcPr>
          <w:p w14:paraId="2C63DAC7" w14:textId="77777777" w:rsidR="00CD1BCD" w:rsidRPr="00DF16E6" w:rsidRDefault="00CD1BCD" w:rsidP="00164D1A">
            <w:pPr>
              <w:rPr>
                <w:rFonts w:ascii="Times New Roman" w:eastAsia="Calibri" w:hAnsi="Times New Roman"/>
                <w:sz w:val="20"/>
                <w:szCs w:val="20"/>
              </w:rPr>
            </w:pPr>
          </w:p>
        </w:tc>
        <w:tc>
          <w:tcPr>
            <w:tcW w:w="1134" w:type="dxa"/>
          </w:tcPr>
          <w:p w14:paraId="0DCCD645" w14:textId="77777777" w:rsidR="00CD1BCD" w:rsidRPr="00DF16E6" w:rsidRDefault="00CD1BCD" w:rsidP="00164D1A">
            <w:pPr>
              <w:rPr>
                <w:rFonts w:ascii="Times New Roman" w:eastAsia="Calibri" w:hAnsi="Times New Roman"/>
                <w:sz w:val="20"/>
                <w:szCs w:val="20"/>
              </w:rPr>
            </w:pPr>
          </w:p>
        </w:tc>
      </w:tr>
      <w:tr w:rsidR="00CD1BCD" w:rsidRPr="00DF16E6" w14:paraId="38226883" w14:textId="77777777" w:rsidTr="00164D1A">
        <w:trPr>
          <w:jc w:val="center"/>
        </w:trPr>
        <w:tc>
          <w:tcPr>
            <w:tcW w:w="562" w:type="dxa"/>
            <w:vAlign w:val="center"/>
          </w:tcPr>
          <w:p w14:paraId="162AA10D" w14:textId="77777777" w:rsidR="00CD1BCD" w:rsidRPr="00DF16E6" w:rsidRDefault="00CD1BCD" w:rsidP="00164D1A">
            <w:pPr>
              <w:jc w:val="center"/>
              <w:rPr>
                <w:rFonts w:ascii="Times New Roman" w:eastAsia="Calibri" w:hAnsi="Times New Roman"/>
                <w:sz w:val="20"/>
                <w:szCs w:val="20"/>
              </w:rPr>
            </w:pPr>
            <w:r>
              <w:rPr>
                <w:rFonts w:ascii="Times New Roman" w:eastAsia="Calibri" w:hAnsi="Times New Roman"/>
                <w:sz w:val="20"/>
                <w:szCs w:val="20"/>
              </w:rPr>
              <w:t>5</w:t>
            </w:r>
            <w:r w:rsidRPr="00167ED6">
              <w:rPr>
                <w:rFonts w:ascii="Times New Roman" w:eastAsia="Calibri" w:hAnsi="Times New Roman"/>
                <w:sz w:val="20"/>
                <w:szCs w:val="20"/>
              </w:rPr>
              <w:t>.</w:t>
            </w:r>
          </w:p>
        </w:tc>
        <w:tc>
          <w:tcPr>
            <w:tcW w:w="3902" w:type="dxa"/>
          </w:tcPr>
          <w:p w14:paraId="7C713CF8"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1F3D00B7" w14:textId="77777777" w:rsidR="00CD1BCD" w:rsidRPr="00DF16E6" w:rsidRDefault="00CD1BCD" w:rsidP="00164D1A">
            <w:pPr>
              <w:rPr>
                <w:rFonts w:ascii="Times New Roman" w:eastAsia="Calibri" w:hAnsi="Times New Roman"/>
                <w:sz w:val="20"/>
                <w:szCs w:val="20"/>
              </w:rPr>
            </w:pPr>
          </w:p>
        </w:tc>
        <w:tc>
          <w:tcPr>
            <w:tcW w:w="1134" w:type="dxa"/>
          </w:tcPr>
          <w:p w14:paraId="02512175" w14:textId="77777777" w:rsidR="00CD1BCD" w:rsidRPr="00DF16E6" w:rsidRDefault="00CD1BCD" w:rsidP="00164D1A">
            <w:pPr>
              <w:rPr>
                <w:rFonts w:ascii="Times New Roman" w:eastAsia="Calibri" w:hAnsi="Times New Roman"/>
                <w:sz w:val="20"/>
                <w:szCs w:val="20"/>
              </w:rPr>
            </w:pPr>
          </w:p>
        </w:tc>
        <w:tc>
          <w:tcPr>
            <w:tcW w:w="1134" w:type="dxa"/>
          </w:tcPr>
          <w:p w14:paraId="7D7D4916" w14:textId="77777777" w:rsidR="00CD1BCD" w:rsidRPr="00DF16E6" w:rsidRDefault="00CD1BCD" w:rsidP="00164D1A">
            <w:pPr>
              <w:rPr>
                <w:rFonts w:ascii="Times New Roman" w:eastAsia="Calibri" w:hAnsi="Times New Roman"/>
                <w:sz w:val="20"/>
                <w:szCs w:val="20"/>
              </w:rPr>
            </w:pPr>
          </w:p>
        </w:tc>
        <w:tc>
          <w:tcPr>
            <w:tcW w:w="1134" w:type="dxa"/>
          </w:tcPr>
          <w:p w14:paraId="4A69CB0D" w14:textId="77777777" w:rsidR="00CD1BCD" w:rsidRPr="00DF16E6" w:rsidRDefault="00CD1BCD" w:rsidP="00164D1A">
            <w:pPr>
              <w:rPr>
                <w:rFonts w:ascii="Times New Roman" w:eastAsia="Calibri" w:hAnsi="Times New Roman"/>
                <w:sz w:val="20"/>
                <w:szCs w:val="20"/>
              </w:rPr>
            </w:pPr>
          </w:p>
        </w:tc>
        <w:tc>
          <w:tcPr>
            <w:tcW w:w="1134" w:type="dxa"/>
          </w:tcPr>
          <w:p w14:paraId="579F9E71" w14:textId="77777777" w:rsidR="00CD1BCD" w:rsidRPr="00DF16E6" w:rsidRDefault="00CD1BCD" w:rsidP="00164D1A">
            <w:pPr>
              <w:rPr>
                <w:rFonts w:ascii="Times New Roman" w:eastAsia="Calibri" w:hAnsi="Times New Roman"/>
                <w:sz w:val="20"/>
                <w:szCs w:val="20"/>
              </w:rPr>
            </w:pPr>
          </w:p>
        </w:tc>
        <w:tc>
          <w:tcPr>
            <w:tcW w:w="1134" w:type="dxa"/>
          </w:tcPr>
          <w:p w14:paraId="218E4465" w14:textId="77777777" w:rsidR="00CD1BCD" w:rsidRPr="00DF16E6" w:rsidRDefault="00CD1BCD" w:rsidP="00164D1A">
            <w:pPr>
              <w:rPr>
                <w:rFonts w:ascii="Times New Roman" w:eastAsia="Calibri" w:hAnsi="Times New Roman"/>
                <w:sz w:val="20"/>
                <w:szCs w:val="20"/>
              </w:rPr>
            </w:pPr>
          </w:p>
        </w:tc>
        <w:tc>
          <w:tcPr>
            <w:tcW w:w="1134" w:type="dxa"/>
          </w:tcPr>
          <w:p w14:paraId="69E2AD62" w14:textId="77777777" w:rsidR="00CD1BCD" w:rsidRPr="00DF16E6" w:rsidRDefault="00CD1BCD" w:rsidP="00164D1A">
            <w:pPr>
              <w:rPr>
                <w:rFonts w:ascii="Times New Roman" w:eastAsia="Calibri" w:hAnsi="Times New Roman"/>
                <w:sz w:val="20"/>
                <w:szCs w:val="20"/>
              </w:rPr>
            </w:pPr>
          </w:p>
        </w:tc>
      </w:tr>
      <w:tr w:rsidR="00CD1BCD" w:rsidRPr="00DF16E6" w14:paraId="018648D8" w14:textId="77777777" w:rsidTr="00164D1A">
        <w:trPr>
          <w:jc w:val="center"/>
        </w:trPr>
        <w:tc>
          <w:tcPr>
            <w:tcW w:w="562" w:type="dxa"/>
            <w:vAlign w:val="center"/>
          </w:tcPr>
          <w:p w14:paraId="1B103040" w14:textId="77777777" w:rsidR="00CD1BCD" w:rsidRDefault="00CD1BCD" w:rsidP="00164D1A">
            <w:pPr>
              <w:jc w:val="center"/>
              <w:rPr>
                <w:rFonts w:ascii="Times New Roman" w:eastAsia="Calibri" w:hAnsi="Times New Roman"/>
                <w:sz w:val="20"/>
                <w:szCs w:val="20"/>
              </w:rPr>
            </w:pPr>
          </w:p>
        </w:tc>
        <w:tc>
          <w:tcPr>
            <w:tcW w:w="10773" w:type="dxa"/>
            <w:gridSpan w:val="7"/>
          </w:tcPr>
          <w:p w14:paraId="5717C5BD"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4609D03B" w14:textId="77777777" w:rsidR="00CD1BCD" w:rsidRPr="00DF16E6" w:rsidRDefault="00CD1BCD" w:rsidP="00164D1A">
            <w:pPr>
              <w:rPr>
                <w:rFonts w:ascii="Times New Roman" w:eastAsia="Calibri" w:hAnsi="Times New Roman"/>
                <w:sz w:val="20"/>
                <w:szCs w:val="20"/>
              </w:rPr>
            </w:pPr>
          </w:p>
        </w:tc>
      </w:tr>
      <w:tr w:rsidR="00CD1BCD" w:rsidRPr="00DF16E6" w14:paraId="5E20F74D" w14:textId="77777777" w:rsidTr="00164D1A">
        <w:trPr>
          <w:jc w:val="center"/>
        </w:trPr>
        <w:tc>
          <w:tcPr>
            <w:tcW w:w="562" w:type="dxa"/>
            <w:vAlign w:val="center"/>
          </w:tcPr>
          <w:p w14:paraId="17A53F0B" w14:textId="77777777" w:rsidR="00CD1BCD" w:rsidRDefault="00CD1BCD" w:rsidP="00164D1A">
            <w:pPr>
              <w:jc w:val="center"/>
              <w:rPr>
                <w:rFonts w:ascii="Times New Roman" w:eastAsia="Calibri" w:hAnsi="Times New Roman"/>
                <w:sz w:val="20"/>
                <w:szCs w:val="20"/>
              </w:rPr>
            </w:pPr>
          </w:p>
        </w:tc>
        <w:tc>
          <w:tcPr>
            <w:tcW w:w="10773" w:type="dxa"/>
            <w:gridSpan w:val="7"/>
          </w:tcPr>
          <w:p w14:paraId="397041CB"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2298E1F3" w14:textId="77777777" w:rsidR="00CD1BCD" w:rsidRPr="00DF16E6" w:rsidRDefault="00CD1BCD" w:rsidP="00164D1A">
            <w:pPr>
              <w:rPr>
                <w:rFonts w:ascii="Times New Roman" w:eastAsia="Calibri" w:hAnsi="Times New Roman"/>
                <w:sz w:val="20"/>
                <w:szCs w:val="20"/>
              </w:rPr>
            </w:pPr>
          </w:p>
        </w:tc>
      </w:tr>
      <w:tr w:rsidR="00CD1BCD" w:rsidRPr="00DF16E6" w14:paraId="5F2B14DA" w14:textId="77777777" w:rsidTr="00164D1A">
        <w:trPr>
          <w:jc w:val="center"/>
        </w:trPr>
        <w:tc>
          <w:tcPr>
            <w:tcW w:w="562" w:type="dxa"/>
            <w:vAlign w:val="center"/>
          </w:tcPr>
          <w:p w14:paraId="31BC1E83" w14:textId="77777777" w:rsidR="00CD1BCD" w:rsidRDefault="00CD1BCD" w:rsidP="00164D1A">
            <w:pPr>
              <w:jc w:val="center"/>
              <w:rPr>
                <w:rFonts w:ascii="Times New Roman" w:eastAsia="Calibri" w:hAnsi="Times New Roman"/>
                <w:sz w:val="20"/>
                <w:szCs w:val="20"/>
              </w:rPr>
            </w:pPr>
          </w:p>
        </w:tc>
        <w:tc>
          <w:tcPr>
            <w:tcW w:w="10773" w:type="dxa"/>
            <w:gridSpan w:val="7"/>
          </w:tcPr>
          <w:p w14:paraId="18EB63C1"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195EA6A0" w14:textId="77777777" w:rsidR="00CD1BCD" w:rsidRPr="00DF16E6" w:rsidRDefault="00CD1BCD" w:rsidP="00164D1A">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76B3F5E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774E7D">
              <w:rPr>
                <w:rFonts w:ascii="Times New Roman" w:hAnsi="Times New Roman"/>
                <w:b/>
                <w:sz w:val="24"/>
                <w:szCs w:val="24"/>
              </w:rPr>
              <w:t>Tilžės</w:t>
            </w:r>
            <w:r w:rsidR="00D81D66">
              <w:rPr>
                <w:rFonts w:ascii="Times New Roman" w:hAnsi="Times New Roman"/>
                <w:b/>
                <w:sz w:val="24"/>
                <w:szCs w:val="24"/>
              </w:rPr>
              <w:t xml:space="preserve"> g. </w:t>
            </w:r>
            <w:r w:rsidR="00774E7D">
              <w:rPr>
                <w:rFonts w:ascii="Times New Roman" w:hAnsi="Times New Roman"/>
                <w:b/>
                <w:sz w:val="24"/>
                <w:szCs w:val="24"/>
              </w:rPr>
              <w:t>322</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13F20E9B"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774E7D" w:rsidRPr="00774E7D">
              <w:rPr>
                <w:rFonts w:ascii="Times New Roman" w:hAnsi="Times New Roman"/>
                <w:sz w:val="24"/>
                <w:szCs w:val="24"/>
              </w:rPr>
              <w:t>Ginkūnų kapinių administracinio pastato Tilžės g. 322,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1"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656B6DC4"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774E7D">
        <w:rPr>
          <w:rFonts w:ascii="Times New Roman" w:hAnsi="Times New Roman"/>
          <w:sz w:val="24"/>
          <w:szCs w:val="24"/>
        </w:rPr>
        <w:t>Tilžės</w:t>
      </w:r>
      <w:r>
        <w:rPr>
          <w:rFonts w:ascii="Times New Roman" w:hAnsi="Times New Roman"/>
          <w:sz w:val="24"/>
          <w:szCs w:val="24"/>
        </w:rPr>
        <w:t xml:space="preserve"> </w:t>
      </w:r>
      <w:r w:rsidR="00B2367F" w:rsidRPr="0027046E">
        <w:rPr>
          <w:rFonts w:ascii="Times New Roman" w:hAnsi="Times New Roman"/>
          <w:sz w:val="24"/>
          <w:szCs w:val="24"/>
        </w:rPr>
        <w:t xml:space="preserve">g. </w:t>
      </w:r>
      <w:r w:rsidR="00774E7D">
        <w:rPr>
          <w:rFonts w:ascii="Times New Roman" w:hAnsi="Times New Roman"/>
          <w:sz w:val="24"/>
          <w:szCs w:val="24"/>
        </w:rPr>
        <w:t>322</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2A0DEAA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774E7D" w:rsidRPr="00774E7D">
        <w:rPr>
          <w:rFonts w:ascii="Times New Roman" w:hAnsi="Times New Roman"/>
          <w:sz w:val="24"/>
          <w:szCs w:val="24"/>
          <w:lang w:eastAsia="lt-LT"/>
        </w:rPr>
        <w:t>Ginkūnų kapinių administracinio pastato Tilžės g. 322,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0F95F10C"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774E7D" w:rsidRPr="00774E7D">
        <w:rPr>
          <w:rFonts w:ascii="Times New Roman" w:hAnsi="Times New Roman"/>
          <w:b/>
          <w:bCs/>
          <w:sz w:val="20"/>
          <w:szCs w:val="20"/>
          <w:lang w:eastAsia="lt-LT"/>
        </w:rPr>
        <w:t>Ginkūnų kapinių administracinio pastato Tilžės g. 322,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CC3D6B" w:rsidRPr="00167ED6" w14:paraId="1A281A2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45F638B" w14:textId="26BB45F1" w:rsidR="00CC3D6B" w:rsidRPr="00167ED6" w:rsidRDefault="00CC3D6B" w:rsidP="0046198E">
            <w:pPr>
              <w:rPr>
                <w:rFonts w:ascii="Times New Roman" w:hAnsi="Times New Roman"/>
                <w:sz w:val="20"/>
                <w:szCs w:val="20"/>
                <w:lang w:eastAsia="lt-LT"/>
              </w:rPr>
            </w:pPr>
            <w:r>
              <w:rPr>
                <w:rFonts w:ascii="Times New Roman" w:hAnsi="Times New Roman"/>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tcPr>
          <w:p w14:paraId="5A7A8C15" w14:textId="62DDC04A" w:rsidR="00CC3D6B" w:rsidRPr="00167ED6" w:rsidRDefault="00CC3D6B" w:rsidP="0046198E">
            <w:pPr>
              <w:rPr>
                <w:rFonts w:ascii="Times New Roman" w:eastAsia="Calibri" w:hAnsi="Times New Roman"/>
                <w:sz w:val="20"/>
                <w:szCs w:val="20"/>
              </w:rPr>
            </w:pPr>
            <w:r>
              <w:rPr>
                <w:rFonts w:ascii="Times New Roman" w:hAnsi="Times New Roman"/>
                <w:iCs/>
                <w:sz w:val="20"/>
                <w:szCs w:val="20"/>
                <w:lang w:eastAsia="lt-LT"/>
              </w:rPr>
              <w:t>Modulinio namelio surinkimas</w:t>
            </w:r>
          </w:p>
        </w:tc>
        <w:tc>
          <w:tcPr>
            <w:tcW w:w="1417" w:type="dxa"/>
            <w:tcBorders>
              <w:top w:val="single" w:sz="4" w:space="0" w:color="auto"/>
              <w:left w:val="single" w:sz="4" w:space="0" w:color="auto"/>
              <w:bottom w:val="single" w:sz="4" w:space="0" w:color="auto"/>
              <w:right w:val="single" w:sz="4" w:space="0" w:color="auto"/>
            </w:tcBorders>
          </w:tcPr>
          <w:p w14:paraId="2A5CF180" w14:textId="77777777" w:rsidR="00CC3D6B" w:rsidRPr="00167ED6" w:rsidRDefault="00CC3D6B"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AA9763E" w14:textId="77777777" w:rsidR="00CC3D6B" w:rsidRPr="00167ED6" w:rsidRDefault="00CC3D6B"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22A11F2" w14:textId="77777777" w:rsidR="00CC3D6B" w:rsidRPr="00167ED6" w:rsidRDefault="00CC3D6B"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02FF6090" w14:textId="77777777" w:rsidR="00CC3D6B" w:rsidRPr="00167ED6" w:rsidRDefault="00CC3D6B"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EA5665"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EA5665">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EA5665">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51D4A91A" w14:textId="667EBDA3" w:rsidR="003B0135" w:rsidRPr="007C46D2" w:rsidRDefault="003B0135">
      <w:pPr>
        <w:rPr>
          <w:rFonts w:ascii="Times New Roman" w:hAnsi="Times New Roman"/>
          <w:sz w:val="20"/>
          <w:szCs w:val="20"/>
        </w:rPr>
      </w:pPr>
    </w:p>
    <w:sectPr w:rsidR="003B0135" w:rsidRPr="007C46D2"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6DD17" w14:textId="77777777" w:rsidR="00C3796A" w:rsidRDefault="00C3796A">
      <w:r>
        <w:separator/>
      </w:r>
    </w:p>
  </w:endnote>
  <w:endnote w:type="continuationSeparator" w:id="0">
    <w:p w14:paraId="0DDEA08B" w14:textId="77777777" w:rsidR="00C3796A" w:rsidRDefault="00C3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468F6" w14:textId="77777777" w:rsidR="00C3796A" w:rsidRDefault="00C3796A">
      <w:r>
        <w:separator/>
      </w:r>
    </w:p>
  </w:footnote>
  <w:footnote w:type="continuationSeparator" w:id="0">
    <w:p w14:paraId="4536E4C7" w14:textId="77777777" w:rsidR="00C3796A" w:rsidRDefault="00C3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2A"/>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72F"/>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0CCB"/>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14"/>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6C0"/>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BAE"/>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0A3F"/>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00D"/>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52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2C73"/>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1F3D"/>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2E88"/>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5FD7"/>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4B2"/>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43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AD1"/>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6D2"/>
    <w:rsid w:val="007C49B8"/>
    <w:rsid w:val="007C4F00"/>
    <w:rsid w:val="007C4F85"/>
    <w:rsid w:val="007C621A"/>
    <w:rsid w:val="007C6811"/>
    <w:rsid w:val="007C6C5E"/>
    <w:rsid w:val="007C7552"/>
    <w:rsid w:val="007C7646"/>
    <w:rsid w:val="007C7D6B"/>
    <w:rsid w:val="007C7F4D"/>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2D79"/>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383"/>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8CC"/>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3DE7"/>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7D4"/>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AF7D04"/>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83A"/>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96A"/>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2EBC"/>
    <w:rsid w:val="00CB31B4"/>
    <w:rsid w:val="00CB33A7"/>
    <w:rsid w:val="00CB41ED"/>
    <w:rsid w:val="00CB456A"/>
    <w:rsid w:val="00CB4C3C"/>
    <w:rsid w:val="00CB4E6A"/>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B"/>
    <w:rsid w:val="00CC3D6E"/>
    <w:rsid w:val="00CC5C7D"/>
    <w:rsid w:val="00CC60EE"/>
    <w:rsid w:val="00CC6BF6"/>
    <w:rsid w:val="00CC739D"/>
    <w:rsid w:val="00CC756F"/>
    <w:rsid w:val="00CC765F"/>
    <w:rsid w:val="00CC7E80"/>
    <w:rsid w:val="00CD1BCD"/>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210"/>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4FC9"/>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0735C"/>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665"/>
    <w:rsid w:val="00EA593C"/>
    <w:rsid w:val="00EA644A"/>
    <w:rsid w:val="00EA6734"/>
    <w:rsid w:val="00EA68E8"/>
    <w:rsid w:val="00EA72A8"/>
    <w:rsid w:val="00EB069F"/>
    <w:rsid w:val="00EB0C7B"/>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2A0"/>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C7A"/>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C13"/>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1910765">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48924</Words>
  <Characters>27887</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6</cp:revision>
  <cp:lastPrinted>2022-06-16T05:43:00Z</cp:lastPrinted>
  <dcterms:created xsi:type="dcterms:W3CDTF">2025-05-28T10:30:00Z</dcterms:created>
  <dcterms:modified xsi:type="dcterms:W3CDTF">2025-05-29T05:39:00Z</dcterms:modified>
</cp:coreProperties>
</file>