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44" w:type="dxa"/>
        <w:tblInd w:w="5830" w:type="dxa"/>
        <w:tblLook w:val="04A0" w:firstRow="1" w:lastRow="0" w:firstColumn="1" w:lastColumn="0" w:noHBand="0" w:noVBand="1"/>
      </w:tblPr>
      <w:tblGrid>
        <w:gridCol w:w="3544"/>
      </w:tblGrid>
      <w:tr w:rsidR="00FB6407" w:rsidRPr="00FB6407" w14:paraId="39DE6C0D" w14:textId="77777777" w:rsidTr="00EB6C63">
        <w:trPr>
          <w:trHeight w:val="87"/>
        </w:trPr>
        <w:tc>
          <w:tcPr>
            <w:tcW w:w="3544" w:type="dxa"/>
            <w:shd w:val="clear" w:color="auto" w:fill="auto"/>
          </w:tcPr>
          <w:p w14:paraId="1A192166" w14:textId="6B6C229A" w:rsidR="00FB6407" w:rsidRPr="00F73182" w:rsidRDefault="00F73182" w:rsidP="00EB6C63">
            <w:pPr>
              <w:spacing w:after="0" w:line="240" w:lineRule="auto"/>
              <w:jc w:val="right"/>
              <w:rPr>
                <w:rFonts w:ascii="Times New Roman" w:eastAsia="Times New Roman" w:hAnsi="Times New Roman" w:cs="Times New Roman"/>
                <w:b/>
                <w:bCs/>
                <w:color w:val="000000"/>
                <w:sz w:val="24"/>
                <w:szCs w:val="24"/>
                <w:lang w:val="en-US" w:eastAsia="ar-SA"/>
              </w:rPr>
            </w:pPr>
            <w:r w:rsidRPr="00F73182">
              <w:rPr>
                <w:rFonts w:ascii="Times New Roman" w:eastAsia="Times New Roman" w:hAnsi="Times New Roman" w:cs="Times New Roman"/>
                <w:b/>
                <w:bCs/>
                <w:color w:val="000000"/>
                <w:sz w:val="24"/>
                <w:szCs w:val="24"/>
                <w:lang w:val="en-US" w:eastAsia="ar-SA"/>
              </w:rPr>
              <w:t>Pirkimų sąlygų p</w:t>
            </w:r>
            <w:r w:rsidR="00024B0E" w:rsidRPr="00F73182">
              <w:rPr>
                <w:rFonts w:ascii="Times New Roman" w:eastAsia="Times New Roman" w:hAnsi="Times New Roman" w:cs="Times New Roman"/>
                <w:b/>
                <w:bCs/>
                <w:color w:val="000000"/>
                <w:sz w:val="24"/>
                <w:szCs w:val="24"/>
                <w:lang w:val="en-US" w:eastAsia="ar-SA"/>
              </w:rPr>
              <w:t xml:space="preserve">riedas Nr. </w:t>
            </w:r>
            <w:r w:rsidR="004B1128">
              <w:rPr>
                <w:rFonts w:ascii="Times New Roman" w:eastAsia="Times New Roman" w:hAnsi="Times New Roman" w:cs="Times New Roman"/>
                <w:b/>
                <w:bCs/>
                <w:color w:val="000000"/>
                <w:sz w:val="24"/>
                <w:szCs w:val="24"/>
                <w:lang w:val="en-US" w:eastAsia="ar-SA"/>
              </w:rPr>
              <w:t>3</w:t>
            </w:r>
          </w:p>
          <w:p w14:paraId="392E2216" w14:textId="476BC957" w:rsidR="00EB6C63" w:rsidRPr="00FB6407" w:rsidRDefault="00EB6C63" w:rsidP="00EB6C63">
            <w:pPr>
              <w:spacing w:after="0" w:line="240" w:lineRule="auto"/>
              <w:jc w:val="right"/>
              <w:rPr>
                <w:rFonts w:ascii="Times New Roman" w:eastAsia="Times New Roman" w:hAnsi="Times New Roman" w:cs="Times New Roman"/>
                <w:color w:val="000000"/>
                <w:sz w:val="24"/>
                <w:szCs w:val="24"/>
                <w:lang w:eastAsia="ar-SA"/>
              </w:rPr>
            </w:pPr>
            <w:r w:rsidRPr="00F73182">
              <w:rPr>
                <w:rFonts w:ascii="Times New Roman" w:eastAsia="Times New Roman" w:hAnsi="Times New Roman" w:cs="Times New Roman"/>
                <w:b/>
                <w:bCs/>
                <w:color w:val="000000"/>
                <w:sz w:val="24"/>
                <w:szCs w:val="24"/>
                <w:lang w:val="en-US" w:eastAsia="ar-SA"/>
              </w:rPr>
              <w:t>Sutarties projektas</w:t>
            </w:r>
          </w:p>
        </w:tc>
      </w:tr>
      <w:tr w:rsidR="00FB6407" w:rsidRPr="00FB6407" w14:paraId="3D406D3B" w14:textId="77777777" w:rsidTr="00EB6C63">
        <w:tc>
          <w:tcPr>
            <w:tcW w:w="3544" w:type="dxa"/>
            <w:shd w:val="clear" w:color="auto" w:fill="auto"/>
          </w:tcPr>
          <w:p w14:paraId="5A34F8FA" w14:textId="77777777" w:rsidR="00FB6407" w:rsidRPr="00FB6407" w:rsidRDefault="00FB6407" w:rsidP="00024B0E">
            <w:pPr>
              <w:spacing w:after="0" w:line="240" w:lineRule="auto"/>
              <w:rPr>
                <w:rFonts w:ascii="Times New Roman" w:eastAsia="Times New Roman" w:hAnsi="Times New Roman" w:cs="Times New Roman"/>
                <w:color w:val="000000"/>
                <w:sz w:val="24"/>
                <w:szCs w:val="24"/>
                <w:lang w:eastAsia="ar-SA"/>
              </w:rPr>
            </w:pPr>
          </w:p>
        </w:tc>
      </w:tr>
    </w:tbl>
    <w:p w14:paraId="1FCC5442" w14:textId="77777777" w:rsidR="0039489E" w:rsidRPr="0039489E" w:rsidRDefault="0039489E" w:rsidP="0039489E">
      <w:pPr>
        <w:suppressAutoHyphens/>
        <w:spacing w:after="0" w:line="240" w:lineRule="auto"/>
        <w:jc w:val="center"/>
        <w:rPr>
          <w:rFonts w:ascii="Times New Roman" w:eastAsia="Lucida Sans Unicode" w:hAnsi="Times New Roman" w:cs="Mangal"/>
          <w:b/>
          <w:bCs/>
          <w:caps/>
          <w:kern w:val="24"/>
          <w:sz w:val="24"/>
          <w:szCs w:val="24"/>
          <w:lang w:eastAsia="hi-IN" w:bidi="hi-IN"/>
        </w:rPr>
      </w:pPr>
      <w:bookmarkStart w:id="0" w:name="_Hlk161660221"/>
      <w:r w:rsidRPr="0039489E">
        <w:rPr>
          <w:rFonts w:ascii="Times New Roman" w:eastAsia="Lucida Sans Unicode" w:hAnsi="Times New Roman" w:cs="Mangal"/>
          <w:b/>
          <w:bCs/>
          <w:caps/>
          <w:kern w:val="24"/>
          <w:sz w:val="24"/>
          <w:szCs w:val="24"/>
          <w:lang w:eastAsia="hi-IN" w:bidi="hi-IN"/>
        </w:rPr>
        <w:t>ŠIAULIŲ RAJ. SAV. GRUZDŽIŲ K., S. DARIAUS IR S. GIRĖNO – JAUNIMO G.  APŠVIETIMO TINKLŲ RANGOS DARBAI SU PROJEKTAVIMU</w:t>
      </w:r>
    </w:p>
    <w:p w14:paraId="6E3D7225" w14:textId="7B5FA866" w:rsidR="0041233E" w:rsidRPr="0041233E" w:rsidRDefault="0041233E" w:rsidP="0041233E">
      <w:pPr>
        <w:tabs>
          <w:tab w:val="left" w:pos="567"/>
        </w:tabs>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 SUTARTIS</w:t>
      </w:r>
    </w:p>
    <w:bookmarkEnd w:id="0"/>
    <w:p w14:paraId="2EDBB7EF" w14:textId="77777777" w:rsidR="002E49DF" w:rsidRPr="002E49DF" w:rsidRDefault="002E49DF" w:rsidP="002E49DF">
      <w:pPr>
        <w:spacing w:after="0"/>
        <w:rPr>
          <w:rFonts w:ascii="Times New Roman" w:hAnsi="Times New Roman" w:cs="Times New Roman"/>
          <w:sz w:val="24"/>
          <w:szCs w:val="24"/>
        </w:rPr>
      </w:pPr>
    </w:p>
    <w:p w14:paraId="3E2C0CA3" w14:textId="0676A7D1"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w:t>
      </w:r>
      <w:r w:rsidR="00660286">
        <w:rPr>
          <w:rFonts w:ascii="Times New Roman" w:hAnsi="Times New Roman" w:cs="Times New Roman"/>
          <w:sz w:val="24"/>
          <w:szCs w:val="24"/>
        </w:rPr>
        <w:t>2</w:t>
      </w:r>
      <w:r w:rsidR="00A36760">
        <w:rPr>
          <w:rFonts w:ascii="Times New Roman" w:hAnsi="Times New Roman" w:cs="Times New Roman"/>
          <w:sz w:val="24"/>
          <w:szCs w:val="24"/>
        </w:rPr>
        <w:t>5</w:t>
      </w:r>
      <w:r w:rsidR="00660286">
        <w:rPr>
          <w:rFonts w:ascii="Times New Roman" w:hAnsi="Times New Roman" w:cs="Times New Roman"/>
          <w:sz w:val="24"/>
          <w:szCs w:val="24"/>
        </w:rPr>
        <w:t xml:space="preserve"> </w:t>
      </w:r>
      <w:r w:rsidRPr="002E49DF">
        <w:rPr>
          <w:rFonts w:ascii="Times New Roman" w:hAnsi="Times New Roman" w:cs="Times New Roman"/>
          <w:sz w:val="24"/>
          <w:szCs w:val="24"/>
        </w:rPr>
        <w:t>m.                 d. Nr.</w:t>
      </w:r>
    </w:p>
    <w:p w14:paraId="3AEDA7A0" w14:textId="15E45F9D" w:rsidR="002E49DF" w:rsidRPr="002E49DF" w:rsidRDefault="0041233E" w:rsidP="002E49DF">
      <w:pPr>
        <w:spacing w:after="0"/>
        <w:jc w:val="center"/>
        <w:rPr>
          <w:rFonts w:ascii="Times New Roman" w:hAnsi="Times New Roman" w:cs="Times New Roman"/>
          <w:sz w:val="24"/>
          <w:szCs w:val="24"/>
        </w:rPr>
      </w:pPr>
      <w:r>
        <w:rPr>
          <w:rFonts w:ascii="Times New Roman" w:hAnsi="Times New Roman" w:cs="Times New Roman"/>
          <w:sz w:val="24"/>
          <w:szCs w:val="24"/>
        </w:rPr>
        <w:t>Kuršėnai</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7E0B2A56" w14:textId="4A446A17" w:rsidR="0041233E" w:rsidRPr="009E5890" w:rsidRDefault="002E49DF" w:rsidP="000375AA">
      <w:pPr>
        <w:spacing w:after="0" w:line="240" w:lineRule="auto"/>
        <w:ind w:firstLine="567"/>
        <w:jc w:val="both"/>
        <w:rPr>
          <w:rFonts w:ascii="Times New Roman" w:hAnsi="Times New Roman" w:cs="Times New Roman"/>
          <w:sz w:val="24"/>
          <w:szCs w:val="24"/>
        </w:rPr>
      </w:pPr>
      <w:r w:rsidRPr="000375AA">
        <w:rPr>
          <w:rFonts w:ascii="Times New Roman" w:hAnsi="Times New Roman" w:cs="Times New Roman"/>
          <w:b/>
          <w:bCs/>
          <w:sz w:val="24"/>
          <w:szCs w:val="24"/>
        </w:rPr>
        <w:t>UAB</w:t>
      </w:r>
      <w:r w:rsidR="0016271F" w:rsidRPr="000375AA">
        <w:rPr>
          <w:rFonts w:ascii="Times New Roman" w:hAnsi="Times New Roman" w:cs="Times New Roman"/>
          <w:b/>
          <w:bCs/>
          <w:sz w:val="24"/>
          <w:szCs w:val="24"/>
        </w:rPr>
        <w:t xml:space="preserve"> Kuršėnų komunalinis ūkis</w:t>
      </w:r>
      <w:r w:rsidRPr="000375AA">
        <w:rPr>
          <w:rFonts w:ascii="Times New Roman" w:hAnsi="Times New Roman" w:cs="Times New Roman"/>
          <w:b/>
          <w:bCs/>
          <w:sz w:val="24"/>
          <w:szCs w:val="24"/>
        </w:rPr>
        <w:t>,</w:t>
      </w:r>
      <w:r w:rsidR="0041233E">
        <w:rPr>
          <w:rFonts w:ascii="Times New Roman" w:hAnsi="Times New Roman" w:cs="Times New Roman"/>
          <w:sz w:val="24"/>
          <w:szCs w:val="24"/>
        </w:rPr>
        <w:t xml:space="preserve"> įmonės kodas 175606358, buveinės adresas Sodo g. 18, LT-81178, Kuršėnai,</w:t>
      </w:r>
      <w:r w:rsidRPr="002E49DF">
        <w:rPr>
          <w:rFonts w:ascii="Times New Roman" w:hAnsi="Times New Roman" w:cs="Times New Roman"/>
          <w:sz w:val="24"/>
          <w:szCs w:val="24"/>
        </w:rPr>
        <w:t xml:space="preserve"> </w:t>
      </w:r>
      <w:r w:rsidR="0041233E" w:rsidRPr="009E5890">
        <w:rPr>
          <w:rFonts w:ascii="Times New Roman" w:hAnsi="Times New Roman" w:cs="Times New Roman"/>
          <w:sz w:val="24"/>
          <w:szCs w:val="28"/>
        </w:rPr>
        <w:t>atstovaujama</w:t>
      </w:r>
      <w:r w:rsidR="0041233E" w:rsidRPr="009E5890">
        <w:rPr>
          <w:rFonts w:ascii="Times New Roman" w:hAnsi="Times New Roman" w:cs="Times New Roman"/>
          <w:spacing w:val="-2"/>
          <w:sz w:val="24"/>
          <w:szCs w:val="28"/>
        </w:rPr>
        <w:t xml:space="preserve"> </w:t>
      </w:r>
      <w:r w:rsidR="00E52267" w:rsidRPr="009E5890">
        <w:rPr>
          <w:rFonts w:ascii="Times New Roman" w:hAnsi="Times New Roman" w:cs="Times New Roman"/>
          <w:sz w:val="24"/>
          <w:szCs w:val="28"/>
        </w:rPr>
        <w:t>D</w:t>
      </w:r>
      <w:r w:rsidR="0041233E" w:rsidRPr="009E5890">
        <w:rPr>
          <w:rFonts w:ascii="Times New Roman" w:hAnsi="Times New Roman" w:cs="Times New Roman"/>
          <w:sz w:val="24"/>
          <w:szCs w:val="28"/>
        </w:rPr>
        <w:t>irektoriaus</w:t>
      </w:r>
      <w:r w:rsidR="0041233E" w:rsidRPr="009E5890">
        <w:rPr>
          <w:rFonts w:ascii="Times New Roman" w:hAnsi="Times New Roman" w:cs="Times New Roman"/>
          <w:spacing w:val="-2"/>
          <w:sz w:val="24"/>
          <w:szCs w:val="28"/>
        </w:rPr>
        <w:t xml:space="preserve"> </w:t>
      </w:r>
      <w:r w:rsidR="0041233E" w:rsidRPr="009E5890">
        <w:rPr>
          <w:rFonts w:ascii="Times New Roman" w:hAnsi="Times New Roman" w:cs="Times New Roman"/>
          <w:sz w:val="24"/>
          <w:szCs w:val="28"/>
        </w:rPr>
        <w:t>Virginijaus</w:t>
      </w:r>
      <w:r w:rsidR="0041233E" w:rsidRPr="009E5890">
        <w:rPr>
          <w:rFonts w:ascii="Times New Roman" w:hAnsi="Times New Roman" w:cs="Times New Roman"/>
          <w:spacing w:val="-3"/>
          <w:sz w:val="24"/>
          <w:szCs w:val="28"/>
        </w:rPr>
        <w:t xml:space="preserve"> </w:t>
      </w:r>
      <w:r w:rsidR="0041233E" w:rsidRPr="009E5890">
        <w:rPr>
          <w:rFonts w:ascii="Times New Roman" w:hAnsi="Times New Roman" w:cs="Times New Roman"/>
          <w:sz w:val="24"/>
          <w:szCs w:val="28"/>
        </w:rPr>
        <w:t>Šimkaus,</w:t>
      </w:r>
      <w:r w:rsidR="009E5890" w:rsidRPr="009E5890">
        <w:rPr>
          <w:rFonts w:ascii="Times New Roman" w:hAnsi="Times New Roman" w:cs="Times New Roman"/>
          <w:szCs w:val="24"/>
        </w:rPr>
        <w:t xml:space="preserve"> veikian</w:t>
      </w:r>
      <w:r w:rsidR="009E5890">
        <w:rPr>
          <w:rFonts w:ascii="Times New Roman" w:hAnsi="Times New Roman" w:cs="Times New Roman"/>
          <w:szCs w:val="24"/>
        </w:rPr>
        <w:t>čio</w:t>
      </w:r>
      <w:r w:rsidR="009E5890" w:rsidRPr="009E5890">
        <w:rPr>
          <w:rFonts w:ascii="Times New Roman" w:hAnsi="Times New Roman" w:cs="Times New Roman"/>
          <w:szCs w:val="24"/>
        </w:rPr>
        <w:t xml:space="preserve"> pagal </w:t>
      </w:r>
      <w:r w:rsidR="0071492A">
        <w:rPr>
          <w:rFonts w:ascii="Times New Roman" w:hAnsi="Times New Roman" w:cs="Times New Roman"/>
          <w:szCs w:val="24"/>
        </w:rPr>
        <w:t xml:space="preserve">bendrovės įstatus </w:t>
      </w:r>
      <w:r w:rsidRPr="009E5890">
        <w:rPr>
          <w:rFonts w:ascii="Times New Roman" w:hAnsi="Times New Roman" w:cs="Times New Roman"/>
          <w:sz w:val="24"/>
          <w:szCs w:val="24"/>
        </w:rPr>
        <w:t xml:space="preserve">(toliau – Užsakovas) </w:t>
      </w:r>
    </w:p>
    <w:p w14:paraId="52DE3C1D" w14:textId="64C05859" w:rsidR="0041233E" w:rsidRPr="009E5890" w:rsidRDefault="0041233E" w:rsidP="0041233E">
      <w:pPr>
        <w:spacing w:after="0" w:line="240" w:lineRule="auto"/>
        <w:jc w:val="both"/>
        <w:rPr>
          <w:rFonts w:ascii="Times New Roman" w:hAnsi="Times New Roman" w:cs="Times New Roman"/>
          <w:sz w:val="24"/>
          <w:szCs w:val="24"/>
        </w:rPr>
      </w:pPr>
      <w:r w:rsidRPr="009E5890">
        <w:rPr>
          <w:rFonts w:ascii="Times New Roman" w:hAnsi="Times New Roman" w:cs="Times New Roman"/>
          <w:sz w:val="24"/>
          <w:szCs w:val="24"/>
        </w:rPr>
        <w:t>I</w:t>
      </w:r>
      <w:r w:rsidR="002E49DF" w:rsidRPr="009E5890">
        <w:rPr>
          <w:rFonts w:ascii="Times New Roman" w:hAnsi="Times New Roman" w:cs="Times New Roman"/>
          <w:sz w:val="24"/>
          <w:szCs w:val="24"/>
        </w:rPr>
        <w:t>r</w:t>
      </w:r>
    </w:p>
    <w:p w14:paraId="40042432" w14:textId="757510A0" w:rsidR="002E49DF" w:rsidRPr="009E5890" w:rsidRDefault="002E49DF" w:rsidP="000375AA">
      <w:pPr>
        <w:spacing w:after="0" w:line="240" w:lineRule="auto"/>
        <w:ind w:firstLine="567"/>
        <w:jc w:val="both"/>
        <w:rPr>
          <w:rFonts w:ascii="Times New Roman" w:hAnsi="Times New Roman" w:cs="Times New Roman"/>
          <w:szCs w:val="24"/>
          <w:lang w:val="nb-NO"/>
        </w:rPr>
      </w:pPr>
      <w:r w:rsidRPr="002E49DF">
        <w:rPr>
          <w:rFonts w:ascii="Times New Roman" w:hAnsi="Times New Roman" w:cs="Times New Roman"/>
          <w:sz w:val="24"/>
          <w:szCs w:val="24"/>
        </w:rPr>
        <w:t xml:space="preserve"> ..........................</w:t>
      </w:r>
      <w:r w:rsidR="0041233E">
        <w:rPr>
          <w:rFonts w:ascii="Times New Roman" w:hAnsi="Times New Roman" w:cs="Times New Roman"/>
          <w:sz w:val="24"/>
          <w:szCs w:val="24"/>
        </w:rPr>
        <w:t>, įmonės kodas....................., buveinės adresas............................,</w:t>
      </w:r>
      <w:r w:rsidRPr="002E49DF">
        <w:rPr>
          <w:rFonts w:ascii="Times New Roman" w:hAnsi="Times New Roman" w:cs="Times New Roman"/>
          <w:sz w:val="24"/>
          <w:szCs w:val="24"/>
        </w:rPr>
        <w:t xml:space="preserve">atstovaujama (-as)......................., veikiančio  pagal ............................. (toliau – Rangovas), toliau Užsakovas ir Rangovas kiekvienas atskirai gali būti vadinami „Šalimi“, o abu </w:t>
      </w:r>
      <w:r w:rsidRPr="009E5890">
        <w:rPr>
          <w:rFonts w:ascii="Times New Roman" w:hAnsi="Times New Roman" w:cs="Times New Roman"/>
          <w:sz w:val="24"/>
          <w:szCs w:val="24"/>
        </w:rPr>
        <w:t>kartu – „Šalimis“, sudarė šią darbų</w:t>
      </w:r>
      <w:r w:rsidR="0041233E" w:rsidRPr="009E5890">
        <w:rPr>
          <w:rFonts w:ascii="Times New Roman" w:hAnsi="Times New Roman" w:cs="Times New Roman"/>
          <w:sz w:val="24"/>
          <w:szCs w:val="24"/>
        </w:rPr>
        <w:t xml:space="preserve"> su projektavimu</w:t>
      </w:r>
      <w:r w:rsidRPr="009E5890">
        <w:rPr>
          <w:rFonts w:ascii="Times New Roman" w:hAnsi="Times New Roman" w:cs="Times New Roman"/>
          <w:sz w:val="24"/>
          <w:szCs w:val="24"/>
        </w:rPr>
        <w:t xml:space="preserve"> pirkimo sutartį dėl</w:t>
      </w:r>
      <w:bookmarkStart w:id="1" w:name="_Hlk180475135"/>
      <w:r w:rsidR="00DB3E88" w:rsidRPr="009E5890">
        <w:rPr>
          <w:rFonts w:ascii="Times New Roman" w:hAnsi="Times New Roman" w:cs="Times New Roman"/>
          <w:bCs/>
          <w:szCs w:val="24"/>
        </w:rPr>
        <w:t xml:space="preserve"> Šiaulių r. sav., Kužių sen., Lukšių k. Draugystės g, Noreikių k., Šilo g</w:t>
      </w:r>
      <w:bookmarkEnd w:id="1"/>
      <w:r w:rsidR="00DB3E88" w:rsidRPr="009E5890">
        <w:rPr>
          <w:rFonts w:ascii="Times New Roman" w:hAnsi="Times New Roman" w:cs="Times New Roman"/>
          <w:bCs/>
          <w:szCs w:val="24"/>
        </w:rPr>
        <w:t>.</w:t>
      </w:r>
      <w:r w:rsidRPr="009E5890">
        <w:rPr>
          <w:rFonts w:ascii="Times New Roman" w:hAnsi="Times New Roman" w:cs="Times New Roman"/>
          <w:sz w:val="24"/>
          <w:szCs w:val="24"/>
        </w:rPr>
        <w:t xml:space="preserve"> </w:t>
      </w:r>
      <w:r w:rsidR="0041233E" w:rsidRPr="009E5890">
        <w:rPr>
          <w:rFonts w:ascii="Times New Roman" w:hAnsi="Times New Roman" w:cs="Times New Roman"/>
          <w:sz w:val="24"/>
          <w:szCs w:val="24"/>
        </w:rPr>
        <w:t>apšvietimo tinklų rangos darbų su projektavimu</w:t>
      </w:r>
      <w:r w:rsidRPr="009E5890">
        <w:rPr>
          <w:rFonts w:ascii="Times New Roman" w:hAnsi="Times New Roman" w:cs="Times New Roman"/>
          <w:sz w:val="24"/>
          <w:szCs w:val="24"/>
        </w:rPr>
        <w:t xml:space="preserve"> (toliau – Sutartis), vadovaujantis atlikto viešojo pirkimo</w:t>
      </w:r>
      <w:r w:rsidR="0041233E" w:rsidRPr="009E5890">
        <w:rPr>
          <w:rFonts w:ascii="Times New Roman" w:hAnsi="Times New Roman" w:cs="Times New Roman"/>
          <w:sz w:val="24"/>
          <w:szCs w:val="24"/>
        </w:rPr>
        <w:t xml:space="preserve"> (Nr.)</w:t>
      </w:r>
      <w:r w:rsidRPr="009E5890">
        <w:rPr>
          <w:rFonts w:ascii="Times New Roman" w:hAnsi="Times New Roman" w:cs="Times New Roman"/>
          <w:sz w:val="24"/>
          <w:szCs w:val="24"/>
        </w:rPr>
        <w:t xml:space="preserve"> sąlygomis ir susitarė dėl toliau išvardytų sąlygų.</w:t>
      </w:r>
    </w:p>
    <w:p w14:paraId="427EC2B9" w14:textId="0E059486" w:rsidR="002316C9" w:rsidRPr="009E5890" w:rsidRDefault="002316C9" w:rsidP="002E49DF">
      <w:pPr>
        <w:spacing w:after="0"/>
        <w:jc w:val="center"/>
        <w:rPr>
          <w:rFonts w:ascii="Times New Roman" w:hAnsi="Times New Roman" w:cs="Times New Roman"/>
          <w:sz w:val="24"/>
          <w:szCs w:val="24"/>
        </w:rPr>
      </w:pPr>
    </w:p>
    <w:p w14:paraId="05AE3712" w14:textId="7F1DD1C4"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7835CBF" w14:textId="77777777" w:rsidR="002E49DF" w:rsidRPr="002E49DF" w:rsidRDefault="002E49DF" w:rsidP="002E49DF">
      <w:pPr>
        <w:spacing w:after="0"/>
        <w:jc w:val="both"/>
        <w:rPr>
          <w:rFonts w:ascii="Times New Roman" w:hAnsi="Times New Roman" w:cs="Times New Roman"/>
          <w:sz w:val="24"/>
          <w:szCs w:val="24"/>
        </w:rPr>
      </w:pPr>
    </w:p>
    <w:p w14:paraId="3AB12BDC" w14:textId="22D8D5E4" w:rsidR="002E49DF" w:rsidRDefault="002E49DF" w:rsidP="003733F5">
      <w:pPr>
        <w:spacing w:after="0"/>
        <w:ind w:firstLine="709"/>
        <w:jc w:val="both"/>
        <w:rPr>
          <w:rFonts w:ascii="Times New Roman" w:hAnsi="Times New Roman" w:cs="Times New Roman"/>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 xml:space="preserve">Sutarties dalykas: Šalys susitaria, kad Rangovas atliks </w:t>
      </w:r>
      <w:r w:rsidR="00F51E2E">
        <w:rPr>
          <w:rFonts w:ascii="Times New Roman" w:hAnsi="Times New Roman" w:cs="Times New Roman"/>
          <w:sz w:val="24"/>
          <w:szCs w:val="24"/>
        </w:rPr>
        <w:t>_________________________________________________ darbus,</w:t>
      </w:r>
      <w:r w:rsidRPr="002E49DF">
        <w:rPr>
          <w:rFonts w:ascii="Times New Roman" w:hAnsi="Times New Roman" w:cs="Times New Roman"/>
          <w:sz w:val="24"/>
          <w:szCs w:val="24"/>
        </w:rPr>
        <w:t xml:space="preserve"> pagal techninėje specifikacijoje nustatytus reikalavimus (Sutarties priedas Nr. 1) (toliau – Darbai)</w:t>
      </w:r>
      <w:r w:rsidR="004C1FF8">
        <w:rPr>
          <w:rFonts w:ascii="Times New Roman" w:hAnsi="Times New Roman" w:cs="Times New Roman"/>
          <w:sz w:val="24"/>
          <w:szCs w:val="24"/>
        </w:rPr>
        <w:t>,</w:t>
      </w:r>
      <w:r w:rsidRPr="002E49DF">
        <w:rPr>
          <w:rFonts w:ascii="Times New Roman" w:hAnsi="Times New Roman" w:cs="Times New Roman"/>
          <w:sz w:val="24"/>
          <w:szCs w:val="24"/>
        </w:rPr>
        <w:t xml:space="preserve"> bei perduos Darbų rezultatą Užsakovui šioje sutartyje nustatytomis sąlygomis, terminais ir tvarka.</w:t>
      </w:r>
      <w:r w:rsidR="00FE6A69">
        <w:rPr>
          <w:rFonts w:ascii="Times New Roman" w:hAnsi="Times New Roman" w:cs="Times New Roman"/>
          <w:sz w:val="24"/>
          <w:szCs w:val="24"/>
        </w:rPr>
        <w:t xml:space="preserve"> </w:t>
      </w:r>
    </w:p>
    <w:p w14:paraId="6E1E7C86" w14:textId="77777777" w:rsidR="003733F5" w:rsidRPr="00FE6A69" w:rsidRDefault="003733F5" w:rsidP="003733F5">
      <w:pPr>
        <w:spacing w:after="0"/>
        <w:ind w:firstLine="709"/>
        <w:jc w:val="both"/>
        <w:rPr>
          <w:rFonts w:ascii="Times New Roman" w:hAnsi="Times New Roman" w:cs="Times New Roman"/>
          <w:color w:val="FF0000"/>
          <w:sz w:val="24"/>
          <w:szCs w:val="24"/>
        </w:rPr>
      </w:pPr>
    </w:p>
    <w:p w14:paraId="0C4FD74A" w14:textId="3EE2625B"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0DE41B2C" w14:textId="02F31FDC" w:rsidR="002E49DF" w:rsidRDefault="002E49DF" w:rsidP="002E49DF">
      <w:pPr>
        <w:spacing w:after="0"/>
        <w:jc w:val="center"/>
        <w:rPr>
          <w:rFonts w:ascii="Times New Roman" w:hAnsi="Times New Roman" w:cs="Times New Roman"/>
          <w:b/>
          <w:bCs/>
          <w:sz w:val="24"/>
          <w:szCs w:val="24"/>
        </w:rPr>
      </w:pPr>
    </w:p>
    <w:p w14:paraId="3CEC1FB9" w14:textId="13B3ABB4" w:rsidR="009C1DAD" w:rsidRDefault="002E49DF" w:rsidP="009C1DAD">
      <w:pPr>
        <w:pStyle w:val="Sraopastraipa"/>
        <w:numPr>
          <w:ilvl w:val="1"/>
          <w:numId w:val="8"/>
        </w:numPr>
        <w:tabs>
          <w:tab w:val="left" w:pos="851"/>
        </w:tabs>
        <w:spacing w:after="0" w:line="240" w:lineRule="auto"/>
        <w:jc w:val="both"/>
        <w:rPr>
          <w:rFonts w:ascii="Times New Roman" w:hAnsi="Times New Roman" w:cs="Times New Roman"/>
          <w:sz w:val="24"/>
          <w:szCs w:val="24"/>
        </w:rPr>
      </w:pPr>
      <w:r w:rsidRPr="009C1DAD">
        <w:rPr>
          <w:rFonts w:ascii="Times New Roman" w:hAnsi="Times New Roman" w:cs="Times New Roman"/>
          <w:sz w:val="24"/>
          <w:szCs w:val="24"/>
        </w:rPr>
        <w:t>Rangovas turi atlikti Darbus laikydamasis šių terminų:</w:t>
      </w:r>
    </w:p>
    <w:p w14:paraId="57EC03CF" w14:textId="77777777" w:rsidR="009C1DAD" w:rsidRDefault="00177D30"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D</w:t>
      </w:r>
      <w:r w:rsidR="00167F42" w:rsidRPr="009C1DAD">
        <w:rPr>
          <w:rFonts w:ascii="Times New Roman" w:hAnsi="Times New Roman" w:cs="Times New Roman"/>
          <w:sz w:val="24"/>
          <w:szCs w:val="24"/>
        </w:rPr>
        <w:t>arbų atlikimo terminas</w:t>
      </w:r>
      <w:r w:rsidR="002E49DF" w:rsidRPr="009C1DAD">
        <w:rPr>
          <w:rFonts w:ascii="Times New Roman" w:hAnsi="Times New Roman" w:cs="Times New Roman"/>
          <w:sz w:val="24"/>
          <w:szCs w:val="24"/>
        </w:rPr>
        <w:t xml:space="preserve"> </w:t>
      </w:r>
      <w:r w:rsidR="005C6010" w:rsidRPr="009C1DAD">
        <w:rPr>
          <w:rFonts w:ascii="Times New Roman" w:hAnsi="Times New Roman" w:cs="Times New Roman"/>
          <w:sz w:val="24"/>
          <w:szCs w:val="24"/>
        </w:rPr>
        <w:t xml:space="preserve">(įskaitant projektavimą) </w:t>
      </w:r>
      <w:r w:rsidR="00B338F6" w:rsidRPr="009C1DAD">
        <w:rPr>
          <w:rFonts w:ascii="Times New Roman" w:hAnsi="Times New Roman" w:cs="Times New Roman"/>
          <w:sz w:val="24"/>
          <w:szCs w:val="24"/>
        </w:rPr>
        <w:t>–</w:t>
      </w:r>
      <w:r w:rsidR="002E49DF" w:rsidRPr="009C1DAD">
        <w:rPr>
          <w:rFonts w:ascii="Times New Roman" w:hAnsi="Times New Roman" w:cs="Times New Roman"/>
          <w:sz w:val="24"/>
          <w:szCs w:val="24"/>
        </w:rPr>
        <w:t xml:space="preserve"> </w:t>
      </w:r>
      <w:r w:rsidR="00DC0E5F" w:rsidRPr="009C1DAD">
        <w:rPr>
          <w:rFonts w:ascii="Times New Roman" w:hAnsi="Times New Roman" w:cs="Times New Roman"/>
          <w:sz w:val="24"/>
          <w:szCs w:val="24"/>
        </w:rPr>
        <w:t>6</w:t>
      </w:r>
      <w:r w:rsidR="00B338F6" w:rsidRPr="009C1DAD">
        <w:rPr>
          <w:rFonts w:ascii="Times New Roman" w:hAnsi="Times New Roman" w:cs="Times New Roman"/>
          <w:sz w:val="24"/>
          <w:szCs w:val="24"/>
        </w:rPr>
        <w:t xml:space="preserve"> mėnesiai nuo sutarties įsigaliojimo.</w:t>
      </w:r>
    </w:p>
    <w:p w14:paraId="23FB7CC0" w14:textId="7478E4E4" w:rsidR="009C1DAD" w:rsidRDefault="003668AB"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Projektavimo paslaug</w:t>
      </w:r>
      <w:r w:rsidR="004C1FF8" w:rsidRPr="009C1DAD">
        <w:rPr>
          <w:rFonts w:ascii="Times New Roman" w:hAnsi="Times New Roman" w:cs="Times New Roman"/>
          <w:sz w:val="24"/>
          <w:szCs w:val="24"/>
        </w:rPr>
        <w:t>o</w:t>
      </w:r>
      <w:r w:rsidRPr="009C1DAD">
        <w:rPr>
          <w:rFonts w:ascii="Times New Roman" w:hAnsi="Times New Roman" w:cs="Times New Roman"/>
          <w:sz w:val="24"/>
          <w:szCs w:val="24"/>
        </w:rPr>
        <w:t xml:space="preserve">s turi būti suteiktos ne vėliau kaip per </w:t>
      </w:r>
      <w:r w:rsidR="009B3788">
        <w:rPr>
          <w:rFonts w:ascii="Times New Roman" w:hAnsi="Times New Roman" w:cs="Times New Roman"/>
          <w:sz w:val="24"/>
          <w:szCs w:val="24"/>
        </w:rPr>
        <w:t>3</w:t>
      </w:r>
      <w:r w:rsidR="00D5247E" w:rsidRPr="009C1DAD">
        <w:rPr>
          <w:rFonts w:ascii="Times New Roman" w:hAnsi="Times New Roman" w:cs="Times New Roman"/>
          <w:sz w:val="24"/>
          <w:szCs w:val="24"/>
        </w:rPr>
        <w:t xml:space="preserve"> mėn</w:t>
      </w:r>
      <w:r w:rsidRPr="009C1DAD">
        <w:rPr>
          <w:rFonts w:ascii="Times New Roman" w:hAnsi="Times New Roman" w:cs="Times New Roman"/>
          <w:sz w:val="24"/>
          <w:szCs w:val="24"/>
        </w:rPr>
        <w:t>. nuo sutarties įsigaliojimo.</w:t>
      </w:r>
    </w:p>
    <w:p w14:paraId="4183A617" w14:textId="77777777" w:rsidR="009C1DAD" w:rsidRDefault="009C1DAD" w:rsidP="009C1DAD">
      <w:pPr>
        <w:pStyle w:val="Sraopastraipa"/>
        <w:numPr>
          <w:ilvl w:val="1"/>
          <w:numId w:val="8"/>
        </w:numPr>
        <w:tabs>
          <w:tab w:val="left" w:pos="426"/>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Darbų atlikimo terminas nurodytas Sutarties 2.1. punkte, gali būti pratęstas</w:t>
      </w:r>
      <w:r w:rsidR="009E5890" w:rsidRPr="009C1DAD">
        <w:rPr>
          <w:rFonts w:ascii="Times New Roman" w:hAnsi="Times New Roman" w:cs="Times New Roman"/>
          <w:sz w:val="24"/>
          <w:szCs w:val="24"/>
        </w:rPr>
        <w:t xml:space="preserve"> iki </w:t>
      </w:r>
      <w:r w:rsidR="00471DAF" w:rsidRPr="009C1DAD">
        <w:rPr>
          <w:rFonts w:ascii="Times New Roman" w:hAnsi="Times New Roman" w:cs="Times New Roman"/>
          <w:sz w:val="24"/>
          <w:szCs w:val="24"/>
        </w:rPr>
        <w:t>2</w:t>
      </w:r>
      <w:r w:rsidR="002E49DF" w:rsidRPr="009C1DAD">
        <w:rPr>
          <w:rFonts w:ascii="Times New Roman" w:hAnsi="Times New Roman" w:cs="Times New Roman"/>
          <w:sz w:val="24"/>
          <w:szCs w:val="24"/>
        </w:rPr>
        <w:t xml:space="preserve"> mėnesi</w:t>
      </w:r>
      <w:r w:rsidR="00471DAF" w:rsidRPr="009C1DAD">
        <w:rPr>
          <w:rFonts w:ascii="Times New Roman" w:hAnsi="Times New Roman" w:cs="Times New Roman"/>
          <w:sz w:val="24"/>
          <w:szCs w:val="24"/>
        </w:rPr>
        <w:t>ų</w:t>
      </w:r>
      <w:r w:rsidR="002E49DF" w:rsidRPr="009C1DAD">
        <w:rPr>
          <w:rFonts w:ascii="Times New Roman" w:hAnsi="Times New Roman" w:cs="Times New Roman"/>
          <w:sz w:val="24"/>
          <w:szCs w:val="24"/>
        </w:rPr>
        <w:t xml:space="preserve"> ir tik dėl aplinkybių, kurios nepriklauso nuo Rangovo, taip pat dėl:</w:t>
      </w:r>
    </w:p>
    <w:p w14:paraId="73179D0D" w14:textId="05BB4268"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išskirtinai nepalankių gamtinių sąlygų (taikoma Darbams, kurių kokybė priklauso nuo gamtinių sąlygų), kurios buvo nenumatomos arba kurių joks patyręs rangovas nebūtų galėjęs tikėtis ir tai įvertinti;</w:t>
      </w:r>
    </w:p>
    <w:p w14:paraId="6BF0E90A" w14:textId="645CDA5D"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pakeitimų, atliekamų vadovaujantis Sutarties sąlygų XIII skyriaus nuostatomis;</w:t>
      </w:r>
    </w:p>
    <w:p w14:paraId="0EE27211" w14:textId="77777777" w:rsidR="009C1DAD"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bet kokio vėlavimo, kliūčių ar trukdymų, sukeltų arba priskiriamų Užsakovui arba Užsakovo personalui, arba tretiesiems asmenims.</w:t>
      </w:r>
    </w:p>
    <w:p w14:paraId="6CB62698" w14:textId="77777777" w:rsidR="009C1DAD" w:rsidRP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158D6707"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Aplinkybės, dėl kurių gali būti stabdomi Darbai, yra:</w:t>
      </w:r>
    </w:p>
    <w:p w14:paraId="4CCD0F4B" w14:textId="62D52F06"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papildomi archeologiniai tyrinėjimai, kurie nebuvo numatyti, bet kuriuos būtina atlikti;</w:t>
      </w:r>
    </w:p>
    <w:p w14:paraId="71D08690" w14:textId="25375727"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trečiųjų šalių įtaka;</w:t>
      </w:r>
    </w:p>
    <w:p w14:paraId="51E6B11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būtinas papildomas laikas įvykdyti papildomų Darbų viešąjį pirkimą;</w:t>
      </w:r>
    </w:p>
    <w:p w14:paraId="7674A9B0"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lastRenderedPageBreak/>
        <w:t>bet koks nenumatomas gamtos jėgų veikimas, kurio joks patyręs rangovas nebūtų galėjęs tikėtis;</w:t>
      </w:r>
    </w:p>
    <w:p w14:paraId="0F3F7A25"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bet koks uždelsimas ar sutrikimas dėl Pakeitimo;</w:t>
      </w:r>
    </w:p>
    <w:p w14:paraId="13BC6D0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kitos aplinkybės, kurios nebuvo žinomos pirkimo vykdymo metu ir su kuriomis susidurtų bet kuris rangovas.</w:t>
      </w:r>
    </w:p>
    <w:p w14:paraId="52B8A9D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7C7BB2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24E6729D"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15C1D6C7" w14:textId="5CEEA378"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48594903" w14:textId="77777777" w:rsidR="00CE6569" w:rsidRPr="00CE6569" w:rsidRDefault="00CE6569" w:rsidP="00CE6569">
      <w:pPr>
        <w:spacing w:after="0"/>
        <w:jc w:val="both"/>
        <w:rPr>
          <w:rFonts w:ascii="Times New Roman" w:hAnsi="Times New Roman" w:cs="Times New Roman"/>
          <w:sz w:val="24"/>
          <w:szCs w:val="24"/>
        </w:rPr>
      </w:pPr>
    </w:p>
    <w:p w14:paraId="2F9401E9" w14:textId="77777777"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Sutarties kaina   yra </w:t>
      </w:r>
      <w:bookmarkStart w:id="2" w:name="_Hlk65842086"/>
      <w:r w:rsidR="003E7605" w:rsidRPr="007C5E1D">
        <w:rPr>
          <w:rFonts w:ascii="Times New Roman" w:hAnsi="Times New Roman" w:cs="Times New Roman"/>
          <w:sz w:val="24"/>
          <w:szCs w:val="24"/>
        </w:rPr>
        <w:t>-----------</w:t>
      </w:r>
      <w:bookmarkEnd w:id="2"/>
      <w:r w:rsidR="0097165E"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EUR (</w:t>
      </w:r>
      <w:bookmarkStart w:id="3" w:name="_Hlk65842158"/>
      <w:r w:rsidR="00CE6569" w:rsidRPr="007C5E1D">
        <w:rPr>
          <w:rFonts w:ascii="Times New Roman" w:hAnsi="Times New Roman" w:cs="Times New Roman"/>
          <w:sz w:val="24"/>
          <w:szCs w:val="24"/>
        </w:rPr>
        <w:t>suma žodžiais</w:t>
      </w:r>
      <w:bookmarkEnd w:id="3"/>
      <w:r w:rsidR="00CE6569" w:rsidRPr="007C5E1D">
        <w:rPr>
          <w:rFonts w:ascii="Times New Roman" w:hAnsi="Times New Roman" w:cs="Times New Roman"/>
          <w:sz w:val="24"/>
          <w:szCs w:val="24"/>
        </w:rPr>
        <w:t>), be pridėtinės vertės mokesčio (toliau – „PVM“). Sutarties sudarymo dienai taikomas PVM sudaro ----------- EUR (</w:t>
      </w:r>
      <w:r w:rsidR="0097165E" w:rsidRPr="007C5E1D">
        <w:rPr>
          <w:rFonts w:ascii="Times New Roman" w:hAnsi="Times New Roman" w:cs="Times New Roman"/>
          <w:sz w:val="24"/>
          <w:szCs w:val="24"/>
        </w:rPr>
        <w:t>suma žodžiais</w:t>
      </w:r>
      <w:r w:rsidR="00CE6569" w:rsidRPr="007C5E1D">
        <w:rPr>
          <w:rFonts w:ascii="Times New Roman" w:hAnsi="Times New Roman" w:cs="Times New Roman"/>
          <w:sz w:val="24"/>
          <w:szCs w:val="24"/>
        </w:rPr>
        <w:t>). Bendra Sutarties kaina su PVM yra -------------- EUR (suma žodžiais). Sutarties kaina yra nustatyta Rangovo pateikto Pirkimo pasiūlymo Užsakovo vykdytam Pirkimui pagrindu ir nesikeičia per visą Sutarties galiojimo laiką.</w:t>
      </w:r>
    </w:p>
    <w:p w14:paraId="195C62D5" w14:textId="77777777"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Šiai Sutarčiai taikoma fiksuotos kainos metodika</w:t>
      </w:r>
      <w:r w:rsidR="000B4B4C" w:rsidRPr="007C5E1D">
        <w:rPr>
          <w:rFonts w:ascii="Times New Roman" w:hAnsi="Times New Roman" w:cs="Times New Roman"/>
          <w:sz w:val="24"/>
          <w:szCs w:val="24"/>
        </w:rPr>
        <w:t xml:space="preserve"> su vieninteliu apmokėjimu; </w:t>
      </w:r>
      <w:r w:rsidR="00CE6569" w:rsidRPr="007C5E1D">
        <w:rPr>
          <w:rFonts w:ascii="Times New Roman" w:hAnsi="Times New Roman" w:cs="Times New Roman"/>
          <w:sz w:val="24"/>
          <w:szCs w:val="24"/>
        </w:rPr>
        <w:t xml:space="preserve"> </w:t>
      </w:r>
    </w:p>
    <w:p w14:paraId="77D7C538" w14:textId="77777777" w:rsidR="007C5E1D" w:rsidRDefault="007C5E1D"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E6569" w:rsidRPr="007C5E1D">
        <w:rPr>
          <w:rFonts w:ascii="Times New Roman" w:hAnsi="Times New Roman" w:cs="Times New Roman"/>
          <w:sz w:val="24"/>
          <w:szCs w:val="24"/>
        </w:rPr>
        <w:t>Į Darbų kainą yra įskaičiuotos visos Rangovo tiesioginės ir netiesioginės išlaidos</w:t>
      </w:r>
      <w:r w:rsidR="009E5890" w:rsidRPr="007C5E1D">
        <w:rPr>
          <w:rFonts w:ascii="Times New Roman" w:hAnsi="Times New Roman" w:cs="Times New Roman"/>
          <w:sz w:val="24"/>
          <w:szCs w:val="24"/>
        </w:rPr>
        <w:t>, išlaidos susijusios su ESO</w:t>
      </w:r>
      <w:r w:rsidR="00CE6569" w:rsidRPr="007C5E1D">
        <w:rPr>
          <w:rFonts w:ascii="Times New Roman" w:hAnsi="Times New Roman" w:cs="Times New Roman"/>
          <w:sz w:val="24"/>
          <w:szCs w:val="24"/>
        </w:rPr>
        <w:t>, mokesčiai, darbo jėgos, mechanizmų ir medžiagų kaina, transporto ir visos kitos, įvertinus visas veiklos rizikas susijusias su Darbų atlikimu pagal šią Sutartį, Rangovo išlaidos. Rangovui tinkamai atlikus Darbus, Užsakovas privalo sumokėti Sutarties kainą</w:t>
      </w:r>
      <w:r>
        <w:rPr>
          <w:rFonts w:ascii="Times New Roman" w:hAnsi="Times New Roman" w:cs="Times New Roman"/>
          <w:sz w:val="24"/>
          <w:szCs w:val="24"/>
        </w:rPr>
        <w:t xml:space="preserve">. </w:t>
      </w:r>
    </w:p>
    <w:p w14:paraId="2AE317E4"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Rangovas patvirtina, kad yra gavęs visą būtiną informaciją, kurią Rangovas, panaudodamas visas savo žinias ir rūpestingumą, galėjo gauti iki Sutarties pasirašymo, ir</w:t>
      </w:r>
      <w:r w:rsidR="00485D09" w:rsidRPr="007C5E1D">
        <w:rPr>
          <w:rFonts w:ascii="Times New Roman" w:hAnsi="Times New Roman" w:cs="Times New Roman"/>
          <w:sz w:val="24"/>
          <w:szCs w:val="24"/>
        </w:rPr>
        <w:t xml:space="preserve">, </w:t>
      </w:r>
      <w:r w:rsidRPr="007C5E1D">
        <w:rPr>
          <w:rFonts w:ascii="Times New Roman" w:hAnsi="Times New Roman" w:cs="Times New Roman"/>
          <w:sz w:val="24"/>
          <w:szCs w:val="24"/>
        </w:rPr>
        <w:t>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38B6C6A"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Apmokėjimas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4F57DA89" w14:textId="77777777" w:rsidR="007C5E1D" w:rsidRDefault="000B4B4C"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w:t>
      </w:r>
      <w:r w:rsidRPr="007C5E1D">
        <w:rPr>
          <w:rFonts w:ascii="Times New Roman" w:hAnsi="Times New Roman" w:cs="Times New Roman"/>
          <w:sz w:val="24"/>
          <w:szCs w:val="24"/>
          <w:u w:val="single"/>
        </w:rPr>
        <w:t>(ES) 2017/1870</w:t>
      </w:r>
      <w:r w:rsidRPr="007C5E1D">
        <w:rPr>
          <w:rFonts w:ascii="Times New Roman" w:hAnsi="Times New Roman" w:cs="Times New Roman"/>
          <w:sz w:val="24"/>
          <w:szCs w:val="24"/>
        </w:rPr>
        <w:t xml:space="preserve"> dėl nuorodos į Europos elektroninių sąskaitų faktūrų standartą ir sintaksių sąrašo paskelbimo pagal </w:t>
      </w:r>
      <w:r w:rsidRPr="007C5E1D">
        <w:rPr>
          <w:rFonts w:ascii="Times New Roman" w:hAnsi="Times New Roman" w:cs="Times New Roman"/>
          <w:sz w:val="24"/>
          <w:szCs w:val="24"/>
        </w:rPr>
        <w:lastRenderedPageBreak/>
        <w:t>Europos Parlamento ir Tarybos direktyvą </w:t>
      </w:r>
      <w:r w:rsidRPr="007C5E1D">
        <w:rPr>
          <w:rFonts w:ascii="Times New Roman" w:hAnsi="Times New Roman" w:cs="Times New Roman"/>
          <w:sz w:val="24"/>
          <w:szCs w:val="24"/>
          <w:u w:val="single"/>
        </w:rPr>
        <w:t>2014/55/ES</w:t>
      </w:r>
      <w:r w:rsidRPr="007C5E1D">
        <w:rPr>
          <w:rFonts w:ascii="Times New Roman" w:hAnsi="Times New Roman" w:cs="Times New Roman"/>
          <w:sz w:val="24"/>
          <w:szCs w:val="24"/>
        </w:rPr>
        <w:t> (toliau – </w:t>
      </w:r>
      <w:r w:rsidRPr="007C5E1D">
        <w:rPr>
          <w:rFonts w:ascii="Times New Roman" w:hAnsi="Times New Roman" w:cs="Times New Roman"/>
          <w:b/>
          <w:bCs/>
          <w:sz w:val="24"/>
          <w:szCs w:val="24"/>
        </w:rPr>
        <w:t>Europos elektroninių sąskaitų faktūrų</w:t>
      </w:r>
      <w:r w:rsidRPr="007C5E1D">
        <w:rPr>
          <w:rFonts w:ascii="Times New Roman" w:hAnsi="Times New Roman" w:cs="Times New Roman"/>
          <w:sz w:val="24"/>
          <w:szCs w:val="24"/>
        </w:rPr>
        <w:t> </w:t>
      </w:r>
      <w:r w:rsidRPr="007C5E1D">
        <w:rPr>
          <w:rFonts w:ascii="Times New Roman" w:hAnsi="Times New Roman" w:cs="Times New Roman"/>
          <w:b/>
          <w:bCs/>
          <w:sz w:val="24"/>
          <w:szCs w:val="24"/>
        </w:rPr>
        <w:t>standartas</w:t>
      </w:r>
      <w:r w:rsidRPr="007C5E1D">
        <w:rPr>
          <w:rFonts w:ascii="Times New Roman" w:hAnsi="Times New Roman" w:cs="Times New Roman"/>
          <w:sz w:val="24"/>
          <w:szCs w:val="24"/>
        </w:rPr>
        <w:t xml:space="preserve">), Tiekėjas pateikia SABIS sistemoje; </w:t>
      </w:r>
    </w:p>
    <w:p w14:paraId="01BF0DCF"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Užsakovas apmoka per </w:t>
      </w:r>
      <w:r w:rsidR="003C3568" w:rsidRPr="007C5E1D">
        <w:rPr>
          <w:rFonts w:ascii="Times New Roman" w:hAnsi="Times New Roman" w:cs="Times New Roman"/>
          <w:sz w:val="24"/>
          <w:szCs w:val="24"/>
        </w:rPr>
        <w:t>3</w:t>
      </w:r>
      <w:r w:rsidRPr="007C5E1D">
        <w:rPr>
          <w:rFonts w:ascii="Times New Roman" w:hAnsi="Times New Roman" w:cs="Times New Roman"/>
          <w:sz w:val="24"/>
          <w:szCs w:val="24"/>
        </w:rPr>
        <w:t xml:space="preserve">0 kalendorinių dienų nuo sąskaitos faktūros ir atliktų darbų aktų priėmimo dienos. </w:t>
      </w:r>
    </w:p>
    <w:p w14:paraId="6F2D2F3D"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Užsakovas turi teisę sulaikyti mokėjimus Rangovui, jeigu dėl Rangovo kaltės:</w:t>
      </w:r>
    </w:p>
    <w:p w14:paraId="4C2F3617" w14:textId="77777777" w:rsidR="007C5E1D"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laiku nebuvo pateikti darbų atlikimo aktai ir sąskaitos faktūros sutartyje nurodyta tvarka, mokėjimai sulaikomi iki kito atsiskaitymo laikotarpio termino;</w:t>
      </w:r>
    </w:p>
    <w:p w14:paraId="54FCAEF9" w14:textId="31DED21B" w:rsidR="00CE6569" w:rsidRPr="007C5E1D"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padaryti nuostoliai. Mokėjimai sulaikomi iki nuostolių atlyginimo.</w:t>
      </w:r>
    </w:p>
    <w:p w14:paraId="7CD16A2F" w14:textId="77777777" w:rsidR="00CE6569" w:rsidRPr="00CE6569" w:rsidRDefault="00CE6569" w:rsidP="00CE6569">
      <w:pPr>
        <w:spacing w:after="0"/>
        <w:jc w:val="both"/>
        <w:rPr>
          <w:rFonts w:ascii="Times New Roman" w:hAnsi="Times New Roman" w:cs="Times New Roman"/>
          <w:sz w:val="24"/>
          <w:szCs w:val="24"/>
        </w:rPr>
      </w:pPr>
    </w:p>
    <w:p w14:paraId="08E38437" w14:textId="2504FB71" w:rsidR="00CE6569" w:rsidRPr="003E7605" w:rsidRDefault="00CE6569" w:rsidP="003E7605">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w:t>
      </w:r>
      <w:r w:rsidR="008D29B8">
        <w:rPr>
          <w:rFonts w:ascii="Times New Roman" w:hAnsi="Times New Roman" w:cs="Times New Roman"/>
          <w:b/>
          <w:bCs/>
          <w:sz w:val="24"/>
          <w:szCs w:val="24"/>
        </w:rPr>
        <w:t xml:space="preserve"> </w:t>
      </w:r>
      <w:r w:rsidRPr="003E7605">
        <w:rPr>
          <w:rFonts w:ascii="Times New Roman" w:hAnsi="Times New Roman" w:cs="Times New Roman"/>
          <w:b/>
          <w:bCs/>
          <w:sz w:val="24"/>
          <w:szCs w:val="24"/>
        </w:rPr>
        <w:t>ATLIKTŲ DARBŲ PERDAVIMO IR PRIĖMIMO TVARKA</w:t>
      </w:r>
    </w:p>
    <w:p w14:paraId="1B53DE44" w14:textId="77777777" w:rsidR="00CE6569" w:rsidRPr="00CE6569" w:rsidRDefault="00CE6569" w:rsidP="00CE6569">
      <w:pPr>
        <w:spacing w:after="0"/>
        <w:jc w:val="both"/>
        <w:rPr>
          <w:rFonts w:ascii="Times New Roman" w:hAnsi="Times New Roman" w:cs="Times New Roman"/>
          <w:sz w:val="24"/>
          <w:szCs w:val="24"/>
        </w:rPr>
      </w:pPr>
    </w:p>
    <w:p w14:paraId="16FF77B2"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147D1D3"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Darbų perdavimo-priėmimo aktus pasirašo: iš Rangovo pusės – Rangovo atstovas, o iš Užsakovo pusės – </w:t>
      </w:r>
      <w:r w:rsidR="00C548EE" w:rsidRPr="007C5E1D">
        <w:rPr>
          <w:rFonts w:ascii="Times New Roman" w:hAnsi="Times New Roman" w:cs="Times New Roman"/>
          <w:sz w:val="24"/>
          <w:szCs w:val="24"/>
        </w:rPr>
        <w:t xml:space="preserve">techninės priežiūros vadovas ir </w:t>
      </w:r>
      <w:r w:rsidRPr="007C5E1D">
        <w:rPr>
          <w:rFonts w:ascii="Times New Roman" w:hAnsi="Times New Roman" w:cs="Times New Roman"/>
          <w:sz w:val="24"/>
          <w:szCs w:val="24"/>
        </w:rPr>
        <w:t>Užsakovo atstovas</w:t>
      </w:r>
      <w:r w:rsidR="00C548EE" w:rsidRPr="007C5E1D">
        <w:rPr>
          <w:rFonts w:ascii="Times New Roman" w:hAnsi="Times New Roman" w:cs="Times New Roman"/>
          <w:sz w:val="24"/>
          <w:szCs w:val="24"/>
        </w:rPr>
        <w:t>.</w:t>
      </w:r>
    </w:p>
    <w:p w14:paraId="2FCAB010"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002EF95"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r w:rsidR="007C5E1D">
        <w:rPr>
          <w:rFonts w:ascii="Times New Roman" w:hAnsi="Times New Roman" w:cs="Times New Roman"/>
          <w:sz w:val="24"/>
          <w:szCs w:val="24"/>
        </w:rPr>
        <w:t>.</w:t>
      </w:r>
    </w:p>
    <w:p w14:paraId="72FF171E"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1C52A60F"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11A905DD" w:rsidR="00CE6569" w:rsidRP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6714AB88" w14:textId="7690A7B5" w:rsidR="003E7605" w:rsidRPr="0041233E" w:rsidRDefault="003E7605" w:rsidP="0041233E">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5E33EC1D" w14:textId="77777777" w:rsidR="007C5E1D" w:rsidRDefault="007C5E1D" w:rsidP="007C5E1D">
      <w:pPr>
        <w:pStyle w:val="Sraopastraipa"/>
        <w:numPr>
          <w:ilvl w:val="1"/>
          <w:numId w:val="16"/>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3E7605" w:rsidRPr="007C5E1D">
        <w:rPr>
          <w:rFonts w:ascii="Times New Roman" w:hAnsi="Times New Roman" w:cs="Times New Roman"/>
          <w:sz w:val="24"/>
          <w:szCs w:val="24"/>
          <w:u w:val="single"/>
        </w:rPr>
        <w:t>Rangovas įsipareigoja:</w:t>
      </w:r>
    </w:p>
    <w:p w14:paraId="3A28155F"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7C5E1D">
        <w:rPr>
          <w:rFonts w:ascii="Times New Roman" w:hAnsi="Times New Roman" w:cs="Times New Roman"/>
          <w:sz w:val="24"/>
          <w:szCs w:val="24"/>
        </w:rPr>
        <w:t xml:space="preserve"> D</w:t>
      </w:r>
      <w:r w:rsidR="003E7605" w:rsidRPr="007C5E1D">
        <w:rPr>
          <w:rFonts w:ascii="Times New Roman" w:hAnsi="Times New Roman" w:cs="Times New Roman"/>
          <w:sz w:val="24"/>
          <w:szCs w:val="24"/>
        </w:rPr>
        <w:t>arbus</w:t>
      </w:r>
      <w:r w:rsidR="003E7605" w:rsidRPr="007C5E1D">
        <w:rPr>
          <w:rFonts w:ascii="Times New Roman" w:hAnsi="Times New Roman" w:cs="Times New Roman"/>
          <w:sz w:val="24"/>
          <w:szCs w:val="24"/>
        </w:rPr>
        <w:tab/>
        <w:t>atlikti</w:t>
      </w:r>
      <w:r w:rsidR="003E7605" w:rsidRPr="007C5E1D">
        <w:rPr>
          <w:rFonts w:ascii="Times New Roman" w:hAnsi="Times New Roman" w:cs="Times New Roman"/>
          <w:sz w:val="24"/>
          <w:szCs w:val="24"/>
        </w:rPr>
        <w:tab/>
        <w:t>laiku ir kokybiškai, laikantis šioje veiklos srityje nusistovėjusios gerosios praktikos bei veiklos standartų;</w:t>
      </w:r>
    </w:p>
    <w:p w14:paraId="5F715C6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turėti atestatus, leidimus, reikalingus vykdant tokio pobūdžio Darbus (jei tokie yra reikalingi);</w:t>
      </w:r>
    </w:p>
    <w:p w14:paraId="1B39C5A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paskirti pagal Sutartį prisiimtų įsipareigojimų vykdymui reikiamą kvalifikaciją turinčius asmenis.</w:t>
      </w:r>
    </w:p>
    <w:p w14:paraId="2F434858"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44EF54D"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4FC29F56"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lastRenderedPageBreak/>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6FE1150F"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užtikrinti, kad vykdant Sutartį būtų laikomasi aplinkos apsaugos, socialinės ir darbo teisės įpareigojimų, nustatytų Europos Sąjungoje ir nacionalinėje teisėje, kolektyvinėse sutartyse ir Lietuvos Respublikos pirkimų įstatymo nuostatų;</w:t>
      </w:r>
    </w:p>
    <w:p w14:paraId="32546544"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12B8BE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441DD577"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Darbams Sutarties X skyriuje nurodytas garantijas;</w:t>
      </w:r>
    </w:p>
    <w:p w14:paraId="1BB7423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pateikti sutarties įvykdymo užtikrinimo dokumentą pagal reikalavimus, nustatytus šios Sutarties VIII skyriuje;</w:t>
      </w:r>
    </w:p>
    <w:p w14:paraId="66DBBF1A"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3F5207C"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D617EC3"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110C33FE" w14:textId="6C1E9C5D" w:rsidR="00184F2D"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184F2D" w:rsidRPr="00D14761">
        <w:rPr>
          <w:rFonts w:ascii="Times New Roman" w:hAnsi="Times New Roman" w:cs="Times New Roman"/>
          <w:sz w:val="24"/>
          <w:szCs w:val="24"/>
        </w:rPr>
        <w:t>baigus montavimo darbus būtina atlikti kabelių, laidų izoliacijos, elektros įrenginių įžeminimo varžų ir šviesotechninius matavimus. Atliktų matavimų duomenis Užsakovui pateikti elektroninėje laikmenoje.</w:t>
      </w:r>
    </w:p>
    <w:p w14:paraId="2D1E65E0" w14:textId="02371B78"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u w:val="single"/>
        </w:rPr>
        <w:t>Rangovas turi teisę:</w:t>
      </w:r>
    </w:p>
    <w:p w14:paraId="36722679"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turi teisę gauti Užsakovo apmokėjimą už kokybiškai ir tinkamai įvykdytus Darbus pagal Sutartyje nustatytas sąlygas ir tvarką.</w:t>
      </w:r>
    </w:p>
    <w:p w14:paraId="52E89769" w14:textId="77777777"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įsipareigoja:</w:t>
      </w:r>
    </w:p>
    <w:p w14:paraId="7C1A3B25"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1EF01E3E"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atsiskaityti su Rangovu Sutartyje nustatyta tvarka ir terminais;</w:t>
      </w:r>
    </w:p>
    <w:p w14:paraId="221AD1F4"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122E4840" w:rsidR="003E7605"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turi teisę:</w:t>
      </w:r>
    </w:p>
    <w:p w14:paraId="5A63EBD5" w14:textId="465B2079" w:rsidR="00D14761" w:rsidRDefault="003E7605"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lastRenderedPageBreak/>
        <w:t>reikalauti, kad Rangovas darbus vykdytų pagal Techninėje specifikacijoje nustatytus reikalavimus (priedas Nr. 1), parengtą Techninį projektą  ir laikydamasis normatyvinių statybos dokumentų reikalavimų;</w:t>
      </w:r>
    </w:p>
    <w:p w14:paraId="2958B6DF"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duoti nurodymus Rangovui ir reikalauti jų vykdymo ir atsakomybės</w:t>
      </w:r>
      <w:r w:rsidR="00124F22" w:rsidRPr="00D14761">
        <w:rPr>
          <w:rFonts w:ascii="Times New Roman" w:hAnsi="Times New Roman" w:cs="Times New Roman"/>
          <w:sz w:val="24"/>
          <w:szCs w:val="24"/>
        </w:rPr>
        <w:t>,</w:t>
      </w:r>
      <w:r w:rsidR="00124F22" w:rsidRPr="00124F22">
        <w:t xml:space="preserve"> </w:t>
      </w:r>
      <w:r w:rsidR="00124F22" w:rsidRPr="00D14761">
        <w:rPr>
          <w:rFonts w:ascii="Times New Roman" w:hAnsi="Times New Roman" w:cs="Times New Roman"/>
          <w:sz w:val="24"/>
          <w:szCs w:val="24"/>
        </w:rPr>
        <w:t xml:space="preserve">jei Darbų eigoje atsiliekama nuo darbų vykdymo termino </w:t>
      </w:r>
      <w:r w:rsidR="003E7605" w:rsidRPr="00D14761">
        <w:rPr>
          <w:rFonts w:ascii="Times New Roman" w:hAnsi="Times New Roman" w:cs="Times New Roman"/>
          <w:sz w:val="24"/>
          <w:szCs w:val="24"/>
        </w:rPr>
        <w:t>ar sistemingai pažeidžiami Sutartyje nurodyti kokybiniai reikalavimai;</w:t>
      </w:r>
    </w:p>
    <w:p w14:paraId="38FE60A3"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648E0FBB" w:rsidR="003E7605"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417F932C" w14:textId="7E4D4D05" w:rsidR="003E7605" w:rsidRPr="0041233E" w:rsidRDefault="003E7605" w:rsidP="0041233E">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671C3D7A" w14:textId="4DEA11C2"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6759579" w14:textId="15AB8E65"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10672DDD"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0304E87B"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kuomet Rangovo pasitelktas subrangovas - fizinis asmuo miršta, suserga liga, užkertančia kelią vykdyti jo, kaip specialisto, funkcijas</w:t>
      </w:r>
      <w:r w:rsidR="00D14761" w:rsidRPr="00D14761">
        <w:rPr>
          <w:rFonts w:ascii="Times New Roman" w:hAnsi="Times New Roman" w:cs="Times New Roman"/>
          <w:sz w:val="24"/>
          <w:szCs w:val="24"/>
        </w:rPr>
        <w:t>.</w:t>
      </w:r>
    </w:p>
    <w:p w14:paraId="026ECDB5"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ne dėl Rangovo kaltės nutrūksta sutartiniai santykiai tarp jo ir subrangovo;</w:t>
      </w:r>
    </w:p>
    <w:p w14:paraId="2E9400E4" w14:textId="77777777" w:rsid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nebetenkinami Pirkimo dokumentuose nurodyti kvalifikaciniai kriterijai;</w:t>
      </w:r>
    </w:p>
    <w:p w14:paraId="05938B57" w14:textId="016C30AD" w:rsidR="00D14761" w:rsidRP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yra kitų objektyvių aplinkybių, kuriomis būtina pakeisti subrangovą.</w:t>
      </w:r>
    </w:p>
    <w:p w14:paraId="21363B7F" w14:textId="77777777" w:rsidR="00D14761" w:rsidRDefault="00701939"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Subtiekėjų pakeitimas galimas, jei dėl jų nėra Lietuvos Respublikos viešųjų pirkimų įstatyme nurodytų privalomo pašalinimo pagrindų.</w:t>
      </w:r>
    </w:p>
    <w:p w14:paraId="5CBC8BE6" w14:textId="77777777"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Sutarties 24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1DC0E9DB" w14:textId="77777777"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12FA5800"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03B9E164"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lastRenderedPageBreak/>
        <w:t xml:space="preserve"> </w:t>
      </w:r>
      <w:r w:rsidR="003E7605" w:rsidRPr="00C30B87">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6E905400" w14:textId="77777777" w:rsidR="00C30B87" w:rsidRDefault="003E7605"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3B928AA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Apie tiesioginio atsiskaitymo su subrangovu galimybę Užsakovas praneša visiems Rangovo subrangovams, kurių informaciją Rangovas pateikė Užsakovui Sutarties 19.6. p. nustatyta tvarka, ne vėliau nei per 3 darbo dienas nuo nurodytos informacijos gavimo iš Rangovo.</w:t>
      </w:r>
    </w:p>
    <w:p w14:paraId="28E88A3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Subrangovas, norėdamas pasinaudoti tiesioginio atsiskaitymo su subrangovu galimybe, raštu pateikia prašymą Užsakovui.</w:t>
      </w:r>
    </w:p>
    <w:p w14:paraId="746E5B88"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3C3AA70" w:rsidR="003E7605" w:rsidRP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15DC1160" w14:textId="77777777" w:rsidR="005046FC" w:rsidRDefault="00472388" w:rsidP="005046FC">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7F24032E"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D54635"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Užsakovui nesumokėjus Rangovui už atliktus Darbus per šioje Sutartyje numatytą terminą, Užsakovas, Rangovo raštišku reikalavimu įsipareigoja mokėti 0,02 proc. delspinigius nuo laiku nesumokėtos sumos už kiekvieną pavėluotą atsiskaityti dieną. Delspinigiai skaičiuojami nuo mokėjimo termino pasibaigimo dienos (ši diena neįskaitoma) iki dienos, kurią buvo gautas apmokėjimas (ši diena neįskaitoma).</w:t>
      </w:r>
    </w:p>
    <w:p w14:paraId="3942622D"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dėl savo kaltės pažeidęs galutinį darbų atlikimo terminą</w:t>
      </w:r>
      <w:r w:rsidR="008B31FC" w:rsidRPr="005046FC">
        <w:rPr>
          <w:rFonts w:ascii="Times New Roman" w:hAnsi="Times New Roman" w:cs="Times New Roman"/>
          <w:sz w:val="24"/>
          <w:szCs w:val="24"/>
        </w:rPr>
        <w:t>,</w:t>
      </w:r>
      <w:r w:rsidR="00472388" w:rsidRPr="005046FC">
        <w:rPr>
          <w:rFonts w:ascii="Times New Roman" w:hAnsi="Times New Roman" w:cs="Times New Roman"/>
          <w:sz w:val="24"/>
          <w:szCs w:val="24"/>
        </w:rPr>
        <w:t xml:space="preserve"> įsipareigoja Užsakovui sumokėti 0,02 proc. delspinigius nuo Sutarties kainos su PVM už kiekvieną uždelstą dieną</w:t>
      </w:r>
    </w:p>
    <w:p w14:paraId="72C17E23"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atsako už tinkamą darbų atlikimą pagal šioje sutartyje ir jos prieduose nustatytus reikalavimus;</w:t>
      </w:r>
    </w:p>
    <w:p w14:paraId="0DAFA55B" w14:textId="77777777" w:rsidR="005046FC" w:rsidRPr="005046FC" w:rsidRDefault="00472388"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BE741AA"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59DD738F"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0B7B28B0"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30FF8F8C"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w:t>
      </w:r>
      <w:r w:rsidR="00472388" w:rsidRPr="005046FC">
        <w:rPr>
          <w:rFonts w:ascii="Times New Roman" w:hAnsi="Times New Roman" w:cs="Times New Roman"/>
          <w:sz w:val="24"/>
          <w:szCs w:val="24"/>
        </w:rPr>
        <w:lastRenderedPageBreak/>
        <w:t>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r w:rsidR="005046FC">
        <w:rPr>
          <w:rFonts w:ascii="Times New Roman" w:hAnsi="Times New Roman" w:cs="Times New Roman"/>
          <w:sz w:val="24"/>
          <w:szCs w:val="24"/>
        </w:rPr>
        <w:t>.</w:t>
      </w:r>
    </w:p>
    <w:p w14:paraId="7A0E246D" w14:textId="6C7DCBC7" w:rsidR="00472388"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užtikrina, kad jo pasamdyti darbuotojai ir/arba tretieji asmenys</w:t>
      </w:r>
      <w:r w:rsidR="008B31FC" w:rsidRPr="005046FC">
        <w:rPr>
          <w:rFonts w:ascii="Times New Roman" w:hAnsi="Times New Roman" w:cs="Times New Roman"/>
          <w:sz w:val="24"/>
          <w:szCs w:val="24"/>
        </w:rPr>
        <w:t>, subtiekėjai, subrangovai</w:t>
      </w:r>
      <w:r w:rsidR="00472388" w:rsidRPr="005046FC">
        <w:rPr>
          <w:rFonts w:ascii="Times New Roman" w:hAnsi="Times New Roman" w:cs="Times New Roman"/>
          <w:sz w:val="24"/>
          <w:szCs w:val="24"/>
        </w:rPr>
        <w:t xml:space="preserve">, už kuriuos atsakingas Rangovas, darbų atlikimo metu nebūtų apsvaigę nuo alkoholio, narkotinių, toksinių ir (arba) psichotropinių medžiagų. Užsakovas </w:t>
      </w:r>
      <w:r w:rsidR="004A349F" w:rsidRPr="005046FC">
        <w:rPr>
          <w:rFonts w:ascii="Times New Roman" w:hAnsi="Times New Roman" w:cs="Times New Roman"/>
          <w:sz w:val="24"/>
          <w:szCs w:val="24"/>
        </w:rPr>
        <w:t>turi teisę</w:t>
      </w:r>
      <w:r w:rsidR="00472388" w:rsidRPr="005046FC">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5046FC">
        <w:rPr>
          <w:rFonts w:ascii="Times New Roman" w:hAnsi="Times New Roman" w:cs="Times New Roman"/>
          <w:sz w:val="24"/>
          <w:szCs w:val="24"/>
        </w:rPr>
        <w:t>ų</w:t>
      </w:r>
      <w:r w:rsidR="00472388" w:rsidRPr="005046FC">
        <w:rPr>
          <w:rFonts w:ascii="Times New Roman" w:hAnsi="Times New Roman" w:cs="Times New Roman"/>
          <w:sz w:val="24"/>
          <w:szCs w:val="24"/>
        </w:rPr>
        <w:t xml:space="preserve"> Sutarties punkte nustatytų reikalavimų, </w:t>
      </w:r>
      <w:r w:rsidR="00C92FC9" w:rsidRPr="005046FC">
        <w:rPr>
          <w:rFonts w:ascii="Times New Roman" w:hAnsi="Times New Roman" w:cs="Times New Roman"/>
          <w:sz w:val="24"/>
          <w:szCs w:val="24"/>
        </w:rPr>
        <w:t xml:space="preserve">gali </w:t>
      </w:r>
      <w:r w:rsidR="00472388" w:rsidRPr="005046FC">
        <w:rPr>
          <w:rFonts w:ascii="Times New Roman" w:hAnsi="Times New Roman" w:cs="Times New Roman"/>
          <w:sz w:val="24"/>
          <w:szCs w:val="24"/>
        </w:rPr>
        <w:t>iš Rangovo reikalauti sumokėti Užsakovui 900</w:t>
      </w:r>
      <w:r w:rsidR="001E18B7" w:rsidRPr="005046FC">
        <w:rPr>
          <w:rFonts w:ascii="Times New Roman" w:hAnsi="Times New Roman" w:cs="Times New Roman"/>
          <w:sz w:val="24"/>
          <w:szCs w:val="24"/>
        </w:rPr>
        <w:t>,00</w:t>
      </w:r>
      <w:r w:rsidR="00472388" w:rsidRPr="005046FC">
        <w:rPr>
          <w:rFonts w:ascii="Times New Roman" w:hAnsi="Times New Roman" w:cs="Times New Roman"/>
          <w:sz w:val="24"/>
          <w:szCs w:val="24"/>
        </w:rPr>
        <w:t xml:space="preserve"> Eur baudą už nustatytą pažeidimą.</w:t>
      </w:r>
    </w:p>
    <w:p w14:paraId="6DB8B654" w14:textId="77777777" w:rsidR="00472388" w:rsidRPr="00472388" w:rsidRDefault="00472388" w:rsidP="005046FC">
      <w:pPr>
        <w:spacing w:after="0"/>
        <w:jc w:val="both"/>
        <w:rPr>
          <w:rFonts w:ascii="Times New Roman" w:hAnsi="Times New Roman" w:cs="Times New Roman"/>
          <w:sz w:val="24"/>
          <w:szCs w:val="24"/>
        </w:rPr>
      </w:pPr>
    </w:p>
    <w:p w14:paraId="0B738752" w14:textId="683FF621" w:rsidR="00472388" w:rsidRPr="0041233E" w:rsidRDefault="00472388" w:rsidP="0041233E">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5AC84F50" w14:textId="261AC543" w:rsidR="005046FC" w:rsidRDefault="005046FC"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70193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Rangovas privalo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dienos, Užsakovui pateikti Sutarties įvykdymo užtikrinimą – Lietuvoje ar užsienyje registruoto banko ar kredito unijos garantiją ar draudimo bendrovės laidavimo raštą kartu su laidavimo draudimo liudijimu (polisu) arba piniginį užstatą, kuris pervedamas į Užsakovo sąskaitą Nr. LT</w:t>
      </w:r>
      <w:r w:rsidR="00075AB9" w:rsidRPr="005046FC">
        <w:rPr>
          <w:rFonts w:ascii="Times New Roman" w:hAnsi="Times New Roman" w:cs="Times New Roman"/>
          <w:sz w:val="24"/>
          <w:szCs w:val="24"/>
        </w:rPr>
        <w:t>29 7180 4000 1246 7250</w:t>
      </w:r>
      <w:r w:rsidR="00472388" w:rsidRPr="005046FC">
        <w:rPr>
          <w:rFonts w:ascii="Times New Roman" w:hAnsi="Times New Roman" w:cs="Times New Roman"/>
          <w:sz w:val="24"/>
          <w:szCs w:val="24"/>
        </w:rPr>
        <w:t xml:space="preserve"> (bankas </w:t>
      </w:r>
      <w:r w:rsidR="00BD5C49">
        <w:rPr>
          <w:rFonts w:ascii="Times New Roman" w:hAnsi="Times New Roman" w:cs="Times New Roman"/>
          <w:sz w:val="24"/>
          <w:szCs w:val="24"/>
        </w:rPr>
        <w:t>–</w:t>
      </w:r>
      <w:r w:rsidR="00472388" w:rsidRPr="005046FC">
        <w:rPr>
          <w:rFonts w:ascii="Times New Roman" w:hAnsi="Times New Roman" w:cs="Times New Roman"/>
          <w:sz w:val="24"/>
          <w:szCs w:val="24"/>
        </w:rPr>
        <w:t xml:space="preserve"> </w:t>
      </w:r>
      <w:r w:rsidR="00BD5C49">
        <w:rPr>
          <w:rFonts w:ascii="Times New Roman" w:hAnsi="Times New Roman" w:cs="Times New Roman"/>
          <w:sz w:val="24"/>
          <w:szCs w:val="24"/>
        </w:rPr>
        <w:t xml:space="preserve">Artea Bankas </w:t>
      </w:r>
      <w:r w:rsidR="00472388" w:rsidRPr="005046FC">
        <w:rPr>
          <w:rFonts w:ascii="Times New Roman" w:hAnsi="Times New Roman" w:cs="Times New Roman"/>
          <w:sz w:val="24"/>
          <w:szCs w:val="24"/>
        </w:rPr>
        <w:t>AB).</w:t>
      </w:r>
    </w:p>
    <w:p w14:paraId="6F5DECE2"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Sutarties įvykdymo užtikrinimo suma - </w:t>
      </w:r>
      <w:r w:rsidR="0041233E" w:rsidRPr="005046FC">
        <w:rPr>
          <w:rFonts w:ascii="Times New Roman" w:hAnsi="Times New Roman" w:cs="Times New Roman"/>
          <w:b/>
          <w:bCs/>
          <w:sz w:val="24"/>
          <w:szCs w:val="24"/>
        </w:rPr>
        <w:t>10</w:t>
      </w:r>
      <w:r w:rsidR="00472388" w:rsidRPr="005046FC">
        <w:rPr>
          <w:rFonts w:ascii="Times New Roman" w:hAnsi="Times New Roman" w:cs="Times New Roman"/>
          <w:b/>
          <w:bCs/>
          <w:sz w:val="24"/>
          <w:szCs w:val="24"/>
        </w:rPr>
        <w:t xml:space="preserve"> </w:t>
      </w:r>
      <w:r w:rsidR="0041233E" w:rsidRPr="005046FC">
        <w:rPr>
          <w:rFonts w:ascii="Times New Roman" w:hAnsi="Times New Roman" w:cs="Times New Roman"/>
          <w:b/>
          <w:bCs/>
          <w:sz w:val="24"/>
          <w:szCs w:val="24"/>
        </w:rPr>
        <w:t>(dešimt</w:t>
      </w:r>
      <w:r w:rsidR="00472388" w:rsidRPr="005046FC">
        <w:rPr>
          <w:rFonts w:ascii="Times New Roman" w:hAnsi="Times New Roman" w:cs="Times New Roman"/>
          <w:b/>
          <w:bCs/>
          <w:sz w:val="24"/>
          <w:szCs w:val="24"/>
        </w:rPr>
        <w:t>) procent</w:t>
      </w:r>
      <w:r w:rsidR="0041233E" w:rsidRPr="005046FC">
        <w:rPr>
          <w:rFonts w:ascii="Times New Roman" w:hAnsi="Times New Roman" w:cs="Times New Roman"/>
          <w:b/>
          <w:bCs/>
          <w:sz w:val="24"/>
          <w:szCs w:val="24"/>
        </w:rPr>
        <w:t>ų</w:t>
      </w:r>
      <w:r w:rsidR="00472388" w:rsidRPr="005046FC">
        <w:rPr>
          <w:rFonts w:ascii="Times New Roman" w:hAnsi="Times New Roman" w:cs="Times New Roman"/>
          <w:b/>
          <w:bCs/>
          <w:sz w:val="24"/>
          <w:szCs w:val="24"/>
        </w:rPr>
        <w:t xml:space="preserve"> nuo visos Sutarties kainos (su PVM).</w:t>
      </w:r>
    </w:p>
    <w:p w14:paraId="59CE05DC" w14:textId="77777777" w:rsidR="005046FC" w:rsidRPr="00BD5C49"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BD5C49">
        <w:rPr>
          <w:rFonts w:ascii="Times New Roman" w:hAnsi="Times New Roman" w:cs="Times New Roman"/>
          <w:sz w:val="24"/>
          <w:szCs w:val="24"/>
        </w:rPr>
        <w:t>Sutarties įvykdymo užtikrinimas turi būti besąlyginis ir neatšaukiamas.</w:t>
      </w:r>
    </w:p>
    <w:p w14:paraId="0543CC84" w14:textId="368C42E0" w:rsidR="005046FC" w:rsidRPr="00BD5C49"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BD5C49">
        <w:rPr>
          <w:rFonts w:ascii="Times New Roman" w:hAnsi="Times New Roman" w:cs="Times New Roman"/>
          <w:sz w:val="24"/>
          <w:szCs w:val="24"/>
        </w:rPr>
        <w:t xml:space="preserve"> </w:t>
      </w:r>
      <w:r w:rsidR="00472388" w:rsidRPr="00BD5C49">
        <w:rPr>
          <w:rFonts w:ascii="Times New Roman" w:hAnsi="Times New Roman" w:cs="Times New Roman"/>
          <w:sz w:val="24"/>
          <w:szCs w:val="24"/>
        </w:rPr>
        <w:t xml:space="preserve">Sutarties įvykdymo užtikrinimas įsigalioja banko ar kredito unijos ar draudimo bendrovės garantijos išdavimo dieną </w:t>
      </w:r>
      <w:r w:rsidR="00BD6288" w:rsidRPr="00BD5C49">
        <w:rPr>
          <w:rFonts w:ascii="Times New Roman" w:hAnsi="Times New Roman" w:cs="Times New Roman"/>
          <w:sz w:val="24"/>
          <w:szCs w:val="24"/>
        </w:rPr>
        <w:t xml:space="preserve">ir turi galioti </w:t>
      </w:r>
      <w:r w:rsidR="00BD5C49" w:rsidRPr="00BD5C49">
        <w:rPr>
          <w:rFonts w:ascii="Times New Roman" w:hAnsi="Times New Roman" w:cs="Times New Roman"/>
          <w:sz w:val="24"/>
          <w:szCs w:val="24"/>
        </w:rPr>
        <w:t>3</w:t>
      </w:r>
      <w:r w:rsidR="00BD6288" w:rsidRPr="00BD5C49">
        <w:rPr>
          <w:rFonts w:ascii="Times New Roman" w:hAnsi="Times New Roman" w:cs="Times New Roman"/>
          <w:sz w:val="24"/>
          <w:szCs w:val="24"/>
        </w:rPr>
        <w:t xml:space="preserve">0 kalendorinių dienų ilgiau nei Sutartyje numatytas darbų atlikimo terminas (Sutarties 2.1. punktas). </w:t>
      </w:r>
      <w:r w:rsidR="00472388" w:rsidRPr="00BD5C49">
        <w:rPr>
          <w:rFonts w:ascii="Times New Roman" w:hAnsi="Times New Roman" w:cs="Times New Roman"/>
          <w:sz w:val="24"/>
          <w:szCs w:val="24"/>
        </w:rPr>
        <w:t>Jei yra pratęsiamas Darbų atlikimo terminas, atitinkamai turi būti pratęsiamas ir Sutarties įvykdymo užtikrinimo galiojimas.</w:t>
      </w:r>
    </w:p>
    <w:p w14:paraId="11060CB9"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užtikrinimu garantuojama, kad Rangovui neįvykdžius visų sutartinių įsipareigojimų ar įvykdžius juos netinkamai, Užsakovui bus išmokėta sutarties įvykdymo užtikrinime nurodyta pinigų suma ar jos dalis, lygi Užsakovo nuostolių dydžiui.</w:t>
      </w:r>
    </w:p>
    <w:p w14:paraId="1001B138"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Užsakovas turi teisę pasinaudoti sutarties įvykdymo užtikrinimu pilna apimtimi šiais atvejais</w:t>
      </w:r>
      <w:r w:rsidR="005046FC">
        <w:rPr>
          <w:rFonts w:ascii="Times New Roman" w:hAnsi="Times New Roman" w:cs="Times New Roman"/>
          <w:sz w:val="24"/>
          <w:szCs w:val="24"/>
          <w:u w:val="single"/>
        </w:rPr>
        <w:t>:</w:t>
      </w:r>
    </w:p>
    <w:p w14:paraId="53417259"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Sutartis nutraukiama dėl Rangovo kaltės</w:t>
      </w:r>
      <w:r w:rsidR="001E18B7" w:rsidRPr="005046FC">
        <w:rPr>
          <w:rFonts w:ascii="Times New Roman" w:hAnsi="Times New Roman" w:cs="Times New Roman"/>
          <w:sz w:val="24"/>
          <w:szCs w:val="24"/>
        </w:rPr>
        <w:t>.</w:t>
      </w:r>
    </w:p>
    <w:p w14:paraId="0C192B99"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Sutarties įvykdymo daliniu užtikrinimu Užsakovas turi teisę pasinaudoti:</w:t>
      </w:r>
    </w:p>
    <w:p w14:paraId="1C565257" w14:textId="77777777" w:rsidR="005046FC" w:rsidRDefault="00472388"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Jei Rangovas neištaiso defektų ir neatlygina nuostolių, kuriuos Užsakovas patiria ištaisydamas defektus ar jais sukeltą žalą, Užsakovas turi teisę pasinaudoti sutarties užtikrinimo dalimi, lygia Užsakovo patirtoms išlaidoms, taisant defektus ir sukeltą žalą;</w:t>
      </w:r>
    </w:p>
    <w:p w14:paraId="1DD01B78"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Rangovas nesumoka netesybų (delspinigių), numatytų už sutartinių įsipareigojimų nevykdymą, Užsakovas turi teisę pasinaudoti sutarties įvykdymo užtikrinimu tokio dydžio kiek sudaro Rangovo nesumokėtos netesybos jeigu jų neįmanoma išskaičiuoti iš Rangovui mokėtinų sumų;</w:t>
      </w:r>
    </w:p>
    <w:p w14:paraId="12FE1F1E" w14:textId="77777777" w:rsidR="005046FC"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Jeigu Užsakovas pasinaudoja Sutarties įvykdymo užtikrinimu arba jo dalimi, tai Rangovas, siekdamas toliau vykdyti Sutarties įsipareigojimus, per </w:t>
      </w:r>
      <w:r w:rsidR="00250665" w:rsidRPr="005046FC">
        <w:rPr>
          <w:rFonts w:ascii="Times New Roman" w:hAnsi="Times New Roman" w:cs="Times New Roman"/>
          <w:sz w:val="24"/>
          <w:szCs w:val="24"/>
        </w:rPr>
        <w:t>5</w:t>
      </w:r>
      <w:r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Pr="005046FC">
        <w:rPr>
          <w:rFonts w:ascii="Times New Roman" w:hAnsi="Times New Roman" w:cs="Times New Roman"/>
          <w:sz w:val="24"/>
          <w:szCs w:val="24"/>
        </w:rPr>
        <w:t xml:space="preserve"> privalo Užsakovui pateikti naują Lietuvoje ar užsienyje registruoto banko ar kredito unijos garantiją ar draudimo bendrovės laidavimo raštą kartu su laidavimo draudimo liudijimu (polisu). Rangovui, pasirinkus </w:t>
      </w:r>
      <w:r w:rsidRPr="005046FC">
        <w:rPr>
          <w:rFonts w:ascii="Times New Roman" w:hAnsi="Times New Roman" w:cs="Times New Roman"/>
          <w:sz w:val="24"/>
          <w:szCs w:val="24"/>
        </w:rPr>
        <w:lastRenderedPageBreak/>
        <w:t xml:space="preserve">Sutarties įvykdymo užtikrinimo būdą – piniginį užstatą ir Užsakovui pasinaudojus Sutarties įvykdymo užtikrinimu arba jo dalimi Rangovas, siekdamas toliau vykdyti Sutarties įsipareigojimus, per </w:t>
      </w:r>
      <w:r w:rsidR="0061044A" w:rsidRPr="005046FC">
        <w:rPr>
          <w:rFonts w:ascii="Times New Roman" w:hAnsi="Times New Roman" w:cs="Times New Roman"/>
          <w:sz w:val="24"/>
          <w:szCs w:val="24"/>
        </w:rPr>
        <w:t>10</w:t>
      </w:r>
      <w:r w:rsidRPr="005046FC">
        <w:rPr>
          <w:rFonts w:ascii="Times New Roman" w:hAnsi="Times New Roman" w:cs="Times New Roman"/>
          <w:sz w:val="24"/>
          <w:szCs w:val="24"/>
        </w:rPr>
        <w:t xml:space="preserve"> (</w:t>
      </w:r>
      <w:r w:rsidR="0061044A" w:rsidRPr="005046FC">
        <w:rPr>
          <w:rFonts w:ascii="Times New Roman" w:hAnsi="Times New Roman" w:cs="Times New Roman"/>
          <w:sz w:val="24"/>
          <w:szCs w:val="24"/>
        </w:rPr>
        <w:t>dešimt</w:t>
      </w:r>
      <w:r w:rsidRPr="005046FC">
        <w:rPr>
          <w:rFonts w:ascii="Times New Roman" w:hAnsi="Times New Roman" w:cs="Times New Roman"/>
          <w:sz w:val="24"/>
          <w:szCs w:val="24"/>
        </w:rPr>
        <w:t>) d</w:t>
      </w:r>
      <w:r w:rsidR="0061044A" w:rsidRPr="005046FC">
        <w:rPr>
          <w:rFonts w:ascii="Times New Roman" w:hAnsi="Times New Roman" w:cs="Times New Roman"/>
          <w:sz w:val="24"/>
          <w:szCs w:val="24"/>
        </w:rPr>
        <w:t>ienų</w:t>
      </w:r>
      <w:r w:rsidRPr="005046FC">
        <w:rPr>
          <w:rFonts w:ascii="Times New Roman" w:hAnsi="Times New Roman" w:cs="Times New Roman"/>
          <w:sz w:val="24"/>
          <w:szCs w:val="24"/>
        </w:rPr>
        <w:t xml:space="preserve"> privalo  Užsakovui  pervesti  panaudoto piniginio užstato skirtumo dalį į UAB </w:t>
      </w:r>
      <w:r w:rsidR="00075AB9" w:rsidRPr="005046FC">
        <w:rPr>
          <w:rFonts w:ascii="Times New Roman" w:hAnsi="Times New Roman" w:cs="Times New Roman"/>
          <w:sz w:val="24"/>
          <w:szCs w:val="24"/>
        </w:rPr>
        <w:t xml:space="preserve">Kuršėnų komunalinis ūkis </w:t>
      </w:r>
      <w:r w:rsidRPr="005046FC">
        <w:rPr>
          <w:rFonts w:ascii="Times New Roman" w:hAnsi="Times New Roman" w:cs="Times New Roman"/>
          <w:sz w:val="24"/>
          <w:szCs w:val="24"/>
        </w:rPr>
        <w:t>sąskaitą. Rangovui neįvykdžius šių įsipareigojimų, Užsakovas turi teisę vienašališkai nesikreipdamas į teismą, nutraukti Sutartį, prieš 14 (keturiolika) dienų apie tai raštu pranešęs Rangovui.</w:t>
      </w:r>
    </w:p>
    <w:p w14:paraId="055A55AF"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Sutarties vykdymo metu</w:t>
      </w:r>
      <w:r w:rsidR="00075AB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paaiškėja, kad įvykdymo užtikrinimą išdavęs juridinis asmuo nebegalės įvykdyti savo įsipareigojimų, Užsakovas turi teisę raštu pareikalauti Rangovo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sutarties nutraukimo.</w:t>
      </w:r>
    </w:p>
    <w:p w14:paraId="2F29FA34" w14:textId="25E2B584" w:rsidR="00472388"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užtikrinimas grąžinamas Rangovui po Statybos užbaigimo dokumento pasirašymo per 10 dienų nuo raštiško Rangovo prašymo gavimo dienos.</w:t>
      </w:r>
    </w:p>
    <w:p w14:paraId="7870700F" w14:textId="77777777" w:rsidR="00472388" w:rsidRPr="00472388" w:rsidRDefault="00472388" w:rsidP="005046FC">
      <w:pPr>
        <w:tabs>
          <w:tab w:val="left" w:pos="567"/>
        </w:tabs>
        <w:spacing w:after="0"/>
        <w:jc w:val="both"/>
        <w:rPr>
          <w:rFonts w:ascii="Times New Roman" w:hAnsi="Times New Roman" w:cs="Times New Roman"/>
          <w:sz w:val="24"/>
          <w:szCs w:val="24"/>
        </w:rPr>
      </w:pPr>
    </w:p>
    <w:p w14:paraId="394B315E" w14:textId="40DB28A7" w:rsidR="0041233E" w:rsidRPr="0041233E" w:rsidRDefault="00472388" w:rsidP="003F6125">
      <w:pPr>
        <w:tabs>
          <w:tab w:val="left" w:pos="0"/>
        </w:tabs>
        <w:spacing w:after="0"/>
        <w:ind w:left="142" w:hanging="142"/>
        <w:jc w:val="center"/>
        <w:rPr>
          <w:rFonts w:ascii="Times New Roman" w:hAnsi="Times New Roman" w:cs="Times New Roman"/>
          <w:b/>
          <w:bCs/>
          <w:sz w:val="24"/>
          <w:szCs w:val="24"/>
        </w:rPr>
      </w:pPr>
      <w:r w:rsidRPr="00C92FC9">
        <w:rPr>
          <w:rFonts w:ascii="Times New Roman" w:hAnsi="Times New Roman" w:cs="Times New Roman"/>
          <w:b/>
          <w:bCs/>
          <w:sz w:val="24"/>
          <w:szCs w:val="24"/>
        </w:rPr>
        <w:t xml:space="preserve">IX. </w:t>
      </w:r>
      <w:r w:rsidR="0041233E">
        <w:rPr>
          <w:rFonts w:ascii="Times New Roman" w:hAnsi="Times New Roman" w:cs="Times New Roman"/>
          <w:b/>
          <w:bCs/>
          <w:sz w:val="24"/>
          <w:szCs w:val="24"/>
        </w:rPr>
        <w:t>ASMENS DUOMENŲ APSAUGA</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41233E" w:rsidRPr="00892B13" w14:paraId="01DFC542" w14:textId="77777777" w:rsidTr="003F6125">
        <w:tc>
          <w:tcPr>
            <w:tcW w:w="9498" w:type="dxa"/>
            <w:tcBorders>
              <w:top w:val="nil"/>
              <w:left w:val="nil"/>
              <w:bottom w:val="nil"/>
              <w:right w:val="nil"/>
            </w:tcBorders>
            <w:shd w:val="clear" w:color="auto" w:fill="auto"/>
          </w:tcPr>
          <w:p w14:paraId="14B1BE57" w14:textId="2EDBEE86"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z w:val="24"/>
                <w:szCs w:val="28"/>
              </w:rPr>
            </w:pPr>
            <w:r w:rsidRPr="009B7079">
              <w:rPr>
                <w:sz w:val="24"/>
                <w:szCs w:val="28"/>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41233E" w:rsidRPr="00892B13" w14:paraId="75303831" w14:textId="77777777" w:rsidTr="003F6125">
        <w:tc>
          <w:tcPr>
            <w:tcW w:w="9498" w:type="dxa"/>
            <w:tcBorders>
              <w:top w:val="nil"/>
              <w:left w:val="nil"/>
              <w:bottom w:val="nil"/>
              <w:right w:val="nil"/>
            </w:tcBorders>
            <w:shd w:val="clear" w:color="auto" w:fill="auto"/>
          </w:tcPr>
          <w:p w14:paraId="009F2A8E" w14:textId="727C85D0"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pacing w:val="-3"/>
                <w:sz w:val="24"/>
                <w:szCs w:val="28"/>
              </w:rPr>
            </w:pPr>
            <w:r w:rsidRPr="009B7079">
              <w:rPr>
                <w:spacing w:val="-3"/>
                <w:sz w:val="24"/>
                <w:szCs w:val="28"/>
              </w:rPr>
              <w:t>Sutarties vykdymo metu Šalių gauti asmens duomenys yra tvarkomi pagal Reglamento (ES) 2016/679 6 straipsnio 1 dalies b punktą, t. y. tvarkyti duomenis būtina siekiant įvykdyti sutartį, kurios šalis yra duomenų subjektas.</w:t>
            </w:r>
          </w:p>
        </w:tc>
      </w:tr>
      <w:tr w:rsidR="0041233E" w:rsidRPr="00892B13" w14:paraId="584AAA72" w14:textId="77777777" w:rsidTr="003F6125">
        <w:tc>
          <w:tcPr>
            <w:tcW w:w="9498" w:type="dxa"/>
            <w:tcBorders>
              <w:top w:val="nil"/>
              <w:left w:val="nil"/>
              <w:bottom w:val="nil"/>
              <w:right w:val="nil"/>
            </w:tcBorders>
            <w:shd w:val="clear" w:color="auto" w:fill="auto"/>
          </w:tcPr>
          <w:p w14:paraId="55E89FE3" w14:textId="71654EEB" w:rsidR="0041233E" w:rsidRPr="009B7079" w:rsidRDefault="0041233E"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sidRPr="009B7079">
              <w:rPr>
                <w:sz w:val="24"/>
                <w:szCs w:val="28"/>
              </w:rPr>
              <w:t xml:space="preserve"> </w:t>
            </w:r>
            <w:r w:rsidR="00141FF9">
              <w:rPr>
                <w:sz w:val="24"/>
                <w:szCs w:val="28"/>
              </w:rPr>
              <w:t xml:space="preserve"> </w:t>
            </w:r>
            <w:r w:rsidRPr="009B7079">
              <w:rPr>
                <w:sz w:val="24"/>
                <w:szCs w:val="28"/>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41233E" w:rsidRPr="00892B13" w14:paraId="2E443FC7" w14:textId="77777777" w:rsidTr="003F6125">
        <w:tc>
          <w:tcPr>
            <w:tcW w:w="9498" w:type="dxa"/>
            <w:tcBorders>
              <w:top w:val="nil"/>
              <w:left w:val="nil"/>
              <w:bottom w:val="nil"/>
              <w:right w:val="nil"/>
            </w:tcBorders>
            <w:shd w:val="clear" w:color="auto" w:fill="auto"/>
          </w:tcPr>
          <w:p w14:paraId="4379AF3B" w14:textId="56916EC7" w:rsidR="0041233E" w:rsidRPr="009B7079" w:rsidRDefault="00141FF9"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Pr>
                <w:sz w:val="24"/>
                <w:szCs w:val="28"/>
              </w:rPr>
              <w:t xml:space="preserve"> </w:t>
            </w:r>
            <w:r w:rsidR="0041233E" w:rsidRPr="009B7079">
              <w:rPr>
                <w:sz w:val="24"/>
                <w:szCs w:val="28"/>
              </w:rPr>
              <w:t xml:space="preserve"> </w:t>
            </w:r>
            <w:r>
              <w:rPr>
                <w:sz w:val="24"/>
                <w:szCs w:val="28"/>
              </w:rPr>
              <w:t xml:space="preserve"> </w:t>
            </w:r>
            <w:r w:rsidR="0041233E" w:rsidRPr="009B7079">
              <w:rPr>
                <w:sz w:val="24"/>
                <w:szCs w:val="28"/>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p w14:paraId="07BDA315" w14:textId="67AED5C1" w:rsidR="00472388" w:rsidRPr="00472388" w:rsidRDefault="00472388" w:rsidP="00CB030C">
      <w:pPr>
        <w:spacing w:after="0" w:line="240" w:lineRule="auto"/>
        <w:ind w:firstLine="851"/>
        <w:jc w:val="both"/>
        <w:rPr>
          <w:rFonts w:ascii="Times New Roman" w:hAnsi="Times New Roman" w:cs="Times New Roman"/>
          <w:sz w:val="24"/>
          <w:szCs w:val="24"/>
        </w:rPr>
      </w:pPr>
    </w:p>
    <w:p w14:paraId="6CFFECC9" w14:textId="77777777" w:rsidR="00C92FC9" w:rsidRPr="00472388" w:rsidRDefault="00C92FC9" w:rsidP="00CB030C">
      <w:pPr>
        <w:spacing w:after="0"/>
        <w:jc w:val="both"/>
        <w:rPr>
          <w:rFonts w:ascii="Times New Roman" w:hAnsi="Times New Roman" w:cs="Times New Roman"/>
          <w:sz w:val="24"/>
          <w:szCs w:val="24"/>
        </w:rPr>
      </w:pPr>
    </w:p>
    <w:p w14:paraId="3ED79A21" w14:textId="57E36E21" w:rsidR="00472388" w:rsidRPr="009B7079" w:rsidRDefault="00472388" w:rsidP="009B707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X.GARANTIJOS</w:t>
      </w:r>
    </w:p>
    <w:p w14:paraId="2A27C990"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atlikęs Darbus įsipareigoja Užsakovui atliktiems Darbams suteikti tokias garantijas:</w:t>
      </w:r>
    </w:p>
    <w:p w14:paraId="2CBEE13B" w14:textId="77777777" w:rsidR="005046FC" w:rsidRDefault="00472388" w:rsidP="005046FC">
      <w:pPr>
        <w:pStyle w:val="Sraopastraipa"/>
        <w:numPr>
          <w:ilvl w:val="2"/>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Apšvietimo įrengimo garantinis terminas, skaičiuojant nuo Darbų perdavimo-priėmimo akto dienos (akto registravimo data) yra 5 (penkeri) metai, paslėptų darbų garantinis terminas - 10 metų.</w:t>
      </w:r>
    </w:p>
    <w:p w14:paraId="2B358E8A"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garantuoja, kad atlikti Darbai atitiks projekte numatytas savybes, normatyvinių statybos dokumentų ir kitų teisės aktų reikalavimus, jie bus atlikti be klaidų, kurios panaikintų ar sumažintų atliktų Darbų vertę.</w:t>
      </w:r>
    </w:p>
    <w:p w14:paraId="0F29B171"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w:t>
      </w:r>
      <w:r w:rsidRPr="005046FC">
        <w:rPr>
          <w:rFonts w:ascii="Times New Roman" w:hAnsi="Times New Roman" w:cs="Times New Roman"/>
          <w:sz w:val="24"/>
          <w:szCs w:val="24"/>
        </w:rPr>
        <w:lastRenderedPageBreak/>
        <w:t>privalo atlyginti visus nuostolius, kuriuos patiria Užsakovas, ištaisydamas defektą ir atitaisydamas žalą, įskaitant Užsakovo kaštus ieškant kito Rangovo ir pan.</w:t>
      </w:r>
    </w:p>
    <w:p w14:paraId="03979E64" w14:textId="77777777" w:rsid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0F0D12D1" w:rsidR="00472388" w:rsidRP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2AB01377" w14:textId="3C2AACB6" w:rsidR="00472388" w:rsidRPr="009B7079" w:rsidRDefault="00472388" w:rsidP="009B7079">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4238CC4D" w14:textId="77777777" w:rsidR="002E529A" w:rsidRDefault="002E529A"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2E529A">
        <w:rPr>
          <w:rFonts w:ascii="Times New Roman" w:hAnsi="Times New Roman" w:cs="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D7B8EC" w14:textId="77777777" w:rsid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04838025" w:rsidR="00472388" w:rsidRP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2E529A">
      <w:pPr>
        <w:tabs>
          <w:tab w:val="left" w:pos="567"/>
          <w:tab w:val="left" w:pos="851"/>
        </w:tabs>
        <w:spacing w:after="0" w:line="240" w:lineRule="auto"/>
        <w:jc w:val="both"/>
        <w:rPr>
          <w:rFonts w:ascii="Times New Roman" w:hAnsi="Times New Roman" w:cs="Times New Roman"/>
          <w:sz w:val="24"/>
          <w:szCs w:val="24"/>
        </w:rPr>
      </w:pPr>
    </w:p>
    <w:p w14:paraId="10E67F13" w14:textId="77D43B74" w:rsidR="00472388" w:rsidRPr="009B7079" w:rsidRDefault="00472388" w:rsidP="009B7079">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6DCE6401" w14:textId="46613F89" w:rsidR="002E529A" w:rsidRPr="006B7D77" w:rsidRDefault="00472388"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0DB672F" w14:textId="13CD85D7" w:rsidR="00472388" w:rsidRPr="006B7D77" w:rsidRDefault="002E529A"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08A3FE59" w14:textId="77777777" w:rsidR="00A412A1" w:rsidRDefault="00A412A1" w:rsidP="006B7D77">
      <w:pPr>
        <w:spacing w:after="0"/>
        <w:jc w:val="both"/>
        <w:rPr>
          <w:rFonts w:ascii="Times New Roman" w:hAnsi="Times New Roman" w:cs="Times New Roman"/>
          <w:sz w:val="24"/>
          <w:szCs w:val="24"/>
        </w:rPr>
      </w:pPr>
    </w:p>
    <w:p w14:paraId="2CA47C5E" w14:textId="77777777" w:rsidR="00A412A1" w:rsidRPr="00472388" w:rsidRDefault="00A412A1" w:rsidP="00472388">
      <w:pPr>
        <w:spacing w:after="0"/>
        <w:ind w:firstLine="851"/>
        <w:jc w:val="both"/>
        <w:rPr>
          <w:rFonts w:ascii="Times New Roman" w:hAnsi="Times New Roman" w:cs="Times New Roman"/>
          <w:sz w:val="24"/>
          <w:szCs w:val="24"/>
        </w:rPr>
      </w:pPr>
    </w:p>
    <w:p w14:paraId="4003F6BB" w14:textId="3D43E309" w:rsidR="00472388" w:rsidRPr="00A412A1" w:rsidRDefault="00472388" w:rsidP="00A412A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79738967" w14:textId="52B3A00C"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pateikimo su lydraščiu Užsakovui </w:t>
      </w:r>
      <w:r w:rsidRPr="00141FF9">
        <w:rPr>
          <w:rFonts w:ascii="Times New Roman" w:hAnsi="Times New Roman" w:cs="Times New Roman"/>
          <w:sz w:val="24"/>
          <w:szCs w:val="24"/>
        </w:rPr>
        <w:lastRenderedPageBreak/>
        <w:t xml:space="preserve">diena arba mokėjimo pavedimo, kuriuo yra patvirtinamas piniginio užstato pervedimas UAB </w:t>
      </w:r>
      <w:r w:rsidR="00BB0022" w:rsidRPr="00141FF9">
        <w:rPr>
          <w:rFonts w:ascii="Times New Roman" w:hAnsi="Times New Roman" w:cs="Times New Roman"/>
          <w:sz w:val="24"/>
          <w:szCs w:val="24"/>
        </w:rPr>
        <w:t>Kuršėnų komunalinis ūkis</w:t>
      </w:r>
      <w:r w:rsidRPr="00141FF9">
        <w:rPr>
          <w:rFonts w:ascii="Times New Roman" w:hAnsi="Times New Roman" w:cs="Times New Roman"/>
          <w:sz w:val="24"/>
          <w:szCs w:val="24"/>
        </w:rPr>
        <w:t xml:space="preserve"> sąskaitą, data.</w:t>
      </w:r>
    </w:p>
    <w:p w14:paraId="72FDDEDD" w14:textId="1F1306E3"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Rangovui nepateikus Sutarties įvykdymo užtikrinimo per Sutartyje nurodytus terminus, bus laikoma, kad Rangovas atsisakė sudaryti Sutartį. Tokiu atveju bus laikoma, kad Sutartis neįsigaliojo, o Užsakovas įgijo teisę parengti naują Sutartį.</w:t>
      </w:r>
    </w:p>
    <w:p w14:paraId="4C9E8DE1" w14:textId="26196F33" w:rsidR="006B7D77" w:rsidRDefault="00472388" w:rsidP="00141FF9">
      <w:pPr>
        <w:pStyle w:val="Sraopastraipa"/>
        <w:numPr>
          <w:ilvl w:val="1"/>
          <w:numId w:val="36"/>
        </w:numPr>
        <w:tabs>
          <w:tab w:val="left" w:pos="709"/>
          <w:tab w:val="left" w:pos="851"/>
          <w:tab w:val="left" w:pos="993"/>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Sutartis galioja iki visų sutartinių įsipareigojimų įvykdymo, bet ne ilgiau kaip </w:t>
      </w:r>
      <w:r w:rsidR="00BB0022" w:rsidRPr="006B7D77">
        <w:rPr>
          <w:rFonts w:ascii="Times New Roman" w:hAnsi="Times New Roman" w:cs="Times New Roman"/>
          <w:sz w:val="24"/>
          <w:szCs w:val="24"/>
        </w:rPr>
        <w:t>8</w:t>
      </w:r>
      <w:r w:rsidR="00BD6288" w:rsidRPr="006B7D77">
        <w:rPr>
          <w:rFonts w:ascii="Times New Roman" w:hAnsi="Times New Roman" w:cs="Times New Roman"/>
          <w:sz w:val="24"/>
          <w:szCs w:val="24"/>
        </w:rPr>
        <w:t xml:space="preserve"> mėn. </w:t>
      </w:r>
      <w:r w:rsidRPr="006B7D77">
        <w:rPr>
          <w:rFonts w:ascii="Times New Roman" w:hAnsi="Times New Roman" w:cs="Times New Roman"/>
          <w:sz w:val="24"/>
          <w:szCs w:val="24"/>
        </w:rPr>
        <w:t>arba iki atskiro Šalių rašytinio susitarimo dėl Sutarties nutraukimo.</w:t>
      </w:r>
    </w:p>
    <w:p w14:paraId="31CF6740"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5E609357" w14:textId="38CBBD5C" w:rsidR="006B7D77" w:rsidRDefault="00141FF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658D8118"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26FD7AFC"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5FD952CE" w14:textId="77777777" w:rsidR="006B7D77" w:rsidRDefault="006B7D77"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įspėjęs Rangovą prieš 30 (trisdešimt) kalendorinių dienų, vienašališkai gali nutraukti sutartį šiais atvejais, kurie pasirašant šią sutartį šalių yra pripažįstami esminiais sutarties sąlygų pažeidimais</w:t>
      </w:r>
      <w:r w:rsidRPr="006B7D77">
        <w:rPr>
          <w:rFonts w:ascii="Times New Roman" w:hAnsi="Times New Roman" w:cs="Times New Roman"/>
          <w:sz w:val="24"/>
          <w:szCs w:val="24"/>
        </w:rPr>
        <w:t>:</w:t>
      </w:r>
    </w:p>
    <w:p w14:paraId="16E323F0"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kai Rangovas daugiau nei </w:t>
      </w:r>
      <w:r w:rsidR="00606555" w:rsidRPr="006B7D77">
        <w:rPr>
          <w:rFonts w:ascii="Times New Roman" w:hAnsi="Times New Roman" w:cs="Times New Roman"/>
          <w:sz w:val="24"/>
          <w:szCs w:val="24"/>
        </w:rPr>
        <w:t>30</w:t>
      </w:r>
      <w:r w:rsidRPr="006B7D77">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472184AC"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r w:rsidR="006B7D77">
        <w:rPr>
          <w:rFonts w:ascii="Times New Roman" w:hAnsi="Times New Roman" w:cs="Times New Roman"/>
          <w:sz w:val="24"/>
          <w:szCs w:val="24"/>
        </w:rPr>
        <w:t>.</w:t>
      </w:r>
    </w:p>
    <w:p w14:paraId="70CCB7BF"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bankrutuoja arba yra likviduojamas.</w:t>
      </w:r>
    </w:p>
    <w:p w14:paraId="134FE3C4"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netinkamai vykdo savo sutartinius įsipareigojimus ir</w:t>
      </w:r>
      <w:r w:rsidR="002A4069" w:rsidRPr="006B7D77">
        <w:rPr>
          <w:rFonts w:ascii="Times New Roman" w:hAnsi="Times New Roman" w:cs="Times New Roman"/>
          <w:sz w:val="24"/>
          <w:szCs w:val="24"/>
        </w:rPr>
        <w:t>/arba</w:t>
      </w:r>
      <w:r w:rsidR="00472388" w:rsidRPr="006B7D77">
        <w:rPr>
          <w:rFonts w:ascii="Times New Roman" w:hAnsi="Times New Roman" w:cs="Times New Roman"/>
          <w:sz w:val="24"/>
          <w:szCs w:val="24"/>
        </w:rPr>
        <w:t xml:space="preserve"> antrą kartą yra pasinaudojama Sutarties įvykdymo daliniu užtikrinimu.</w:t>
      </w:r>
    </w:p>
    <w:p w14:paraId="7DBA08EB" w14:textId="77777777" w:rsidR="006B7D77" w:rsidRDefault="00BB55A5"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kai Rangovas pažeidžia subtiekėjo (-ų) keitimo tvarką.</w:t>
      </w:r>
    </w:p>
    <w:p w14:paraId="7009418A" w14:textId="5D1535A1" w:rsidR="006B7D77" w:rsidRPr="006B7D77"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Nutraukus Sutartį pagal </w:t>
      </w:r>
      <w:r w:rsidR="009B7079" w:rsidRPr="006B7D77">
        <w:rPr>
          <w:rFonts w:ascii="Times New Roman" w:hAnsi="Times New Roman" w:cs="Times New Roman"/>
          <w:sz w:val="24"/>
          <w:szCs w:val="24"/>
        </w:rPr>
        <w:t>70</w:t>
      </w:r>
      <w:r w:rsidR="00AF0EA2" w:rsidRPr="006B7D77">
        <w:rPr>
          <w:rFonts w:ascii="Times New Roman" w:hAnsi="Times New Roman" w:cs="Times New Roman"/>
          <w:sz w:val="24"/>
          <w:szCs w:val="24"/>
        </w:rPr>
        <w:t xml:space="preserve"> </w:t>
      </w:r>
      <w:r w:rsidRPr="006B7D77">
        <w:rPr>
          <w:rFonts w:ascii="Times New Roman" w:hAnsi="Times New Roman" w:cs="Times New Roman"/>
          <w:sz w:val="24"/>
          <w:szCs w:val="24"/>
        </w:rPr>
        <w:t>punktą:</w:t>
      </w:r>
    </w:p>
    <w:p w14:paraId="2B2B4873" w14:textId="7B2C5759" w:rsidR="006B7D77" w:rsidRDefault="00141FF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Rangovas privalo toliau vykdyti pagrįstus Užsakovo nurodymus dėl turto išsaugojimo arba dėl Darbų saugos;</w:t>
      </w:r>
    </w:p>
    <w:p w14:paraId="47D3A2E3" w14:textId="09054B6D" w:rsidR="006B7D77" w:rsidRP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3C8D95EE"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Rangovas gali bet kuriuo šiame punkte išvardintu atveju arba aplinkybėms, prieš 30 (trisdešimt) kalendorinių dienų apie tai raštu pranešęs Užsakovui, nutraukti Sutartį dėl šių esminių Sutarties pažeidimų:</w:t>
      </w:r>
    </w:p>
    <w:p w14:paraId="399B8D8E" w14:textId="77777777" w:rsid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visiškai nevykdo savo įsipareigojimų pagal Sutartį.</w:t>
      </w:r>
    </w:p>
    <w:p w14:paraId="4EE70FB9" w14:textId="77777777" w:rsidR="006B7D77" w:rsidRDefault="00472388"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Užsakovas įspėjęs Rangovą prieš 30 (trisdešimt) kalendorinių dienų, gali vienašališkai nutraukti Sutartį ir kitais pagrindais nurodytais Lietuvos Respublikos viešųjų pirkimo įstatymo 90 straipsnio nuostatose.</w:t>
      </w:r>
    </w:p>
    <w:p w14:paraId="42B8B3E2"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Sutartis prieš terminą gali būti nutraukta bendru Šalių rašytiniu susitarimu.</w:t>
      </w:r>
    </w:p>
    <w:p w14:paraId="4EC1A8B6" w14:textId="7C401D80" w:rsidR="00F01F61" w:rsidRPr="006B7D77" w:rsidRDefault="00F01F61"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Nutraukus Sutartį ar jai pasibaigus, lieka galioti Sutarties nuostatos, susijusios su atsakomybe bei atsiskaitymais tarp Šalių pagal Sutartį, taip pat visos kitos Sutarties nuostatos, </w:t>
      </w:r>
      <w:r w:rsidRPr="006B7D77">
        <w:rPr>
          <w:rFonts w:ascii="Times New Roman" w:hAnsi="Times New Roman" w:cs="Times New Roman"/>
          <w:sz w:val="24"/>
          <w:szCs w:val="24"/>
        </w:rPr>
        <w:lastRenderedPageBreak/>
        <w:t>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5AEA6F0B" w14:textId="1965BE24" w:rsidR="00472388" w:rsidRPr="009B7079" w:rsidRDefault="00472388" w:rsidP="009B707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6EB2DEAC" w14:textId="5A10ADC3" w:rsidR="00472388" w:rsidRPr="00141FF9" w:rsidRDefault="00EF4302" w:rsidP="00141FF9">
      <w:pPr>
        <w:pStyle w:val="Sraopastraipa"/>
        <w:numPr>
          <w:ilvl w:val="1"/>
          <w:numId w:val="3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Default="003727A9" w:rsidP="00472388">
      <w:pPr>
        <w:spacing w:after="0"/>
        <w:ind w:firstLine="851"/>
        <w:jc w:val="both"/>
        <w:rPr>
          <w:rFonts w:ascii="Times New Roman" w:hAnsi="Times New Roman" w:cs="Times New Roman"/>
          <w:sz w:val="24"/>
          <w:szCs w:val="24"/>
        </w:rPr>
      </w:pPr>
    </w:p>
    <w:tbl>
      <w:tblPr>
        <w:tblStyle w:val="TableNormal"/>
        <w:tblW w:w="9498"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042"/>
      </w:tblGrid>
      <w:tr w:rsidR="003727A9" w14:paraId="685C2A41" w14:textId="77777777" w:rsidTr="00483494">
        <w:trPr>
          <w:trHeight w:val="275"/>
        </w:trPr>
        <w:tc>
          <w:tcPr>
            <w:tcW w:w="2855" w:type="dxa"/>
            <w:tcBorders>
              <w:right w:val="single" w:sz="4" w:space="0" w:color="000000"/>
            </w:tcBorders>
            <w:shd w:val="clear" w:color="auto" w:fill="F1F1F1"/>
          </w:tcPr>
          <w:p w14:paraId="17C4DBDE" w14:textId="77777777" w:rsidR="003727A9" w:rsidRPr="00483494" w:rsidRDefault="003727A9" w:rsidP="00C06E76">
            <w:pPr>
              <w:pStyle w:val="TableParagraph"/>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83494" w:rsidRDefault="003727A9" w:rsidP="00483494">
            <w:pPr>
              <w:pStyle w:val="TableParagraph"/>
              <w:spacing w:line="256" w:lineRule="exact"/>
              <w:ind w:left="107"/>
              <w:jc w:val="center"/>
            </w:pPr>
            <w:r w:rsidRPr="00483494">
              <w:t>Užsakovas</w:t>
            </w:r>
          </w:p>
        </w:tc>
        <w:tc>
          <w:tcPr>
            <w:tcW w:w="3042"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83494" w:rsidRDefault="003727A9" w:rsidP="00483494">
            <w:pPr>
              <w:pStyle w:val="TableParagraph"/>
              <w:spacing w:line="256" w:lineRule="exact"/>
              <w:ind w:left="105"/>
              <w:jc w:val="center"/>
            </w:pPr>
            <w:r w:rsidRPr="00483494">
              <w:t>Rangovas</w:t>
            </w:r>
          </w:p>
        </w:tc>
      </w:tr>
      <w:tr w:rsidR="003727A9" w14:paraId="724C74CC" w14:textId="77777777" w:rsidTr="00483494">
        <w:trPr>
          <w:trHeight w:val="336"/>
        </w:trPr>
        <w:tc>
          <w:tcPr>
            <w:tcW w:w="2855" w:type="dxa"/>
            <w:tcBorders>
              <w:right w:val="single" w:sz="4" w:space="0" w:color="000000"/>
            </w:tcBorders>
            <w:shd w:val="clear" w:color="auto" w:fill="F1F1F1"/>
          </w:tcPr>
          <w:p w14:paraId="32CDDD20" w14:textId="77777777" w:rsidR="003727A9" w:rsidRPr="00483494" w:rsidRDefault="003727A9" w:rsidP="00C06E76">
            <w:pPr>
              <w:pStyle w:val="TableParagraph"/>
              <w:spacing w:line="268" w:lineRule="exact"/>
              <w:ind w:left="107"/>
            </w:pPr>
            <w:r w:rsidRPr="00483494">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30CEBD72" w:rsidR="003727A9" w:rsidRPr="00483494" w:rsidRDefault="00BB0022" w:rsidP="00C06E76">
            <w:pPr>
              <w:pStyle w:val="TableParagraph"/>
              <w:spacing w:line="264" w:lineRule="exact"/>
              <w:ind w:left="107"/>
            </w:pPr>
            <w:r>
              <w:t>UAB Kuršėnų komunalinis ūkis</w:t>
            </w:r>
          </w:p>
        </w:tc>
        <w:tc>
          <w:tcPr>
            <w:tcW w:w="3042" w:type="dxa"/>
            <w:tcBorders>
              <w:top w:val="single" w:sz="4" w:space="0" w:color="000000"/>
              <w:left w:val="single" w:sz="4" w:space="0" w:color="000000"/>
              <w:bottom w:val="single" w:sz="4" w:space="0" w:color="000000"/>
              <w:right w:val="single" w:sz="4" w:space="0" w:color="000000"/>
            </w:tcBorders>
          </w:tcPr>
          <w:p w14:paraId="50053198" w14:textId="77777777" w:rsidR="003727A9" w:rsidRDefault="003727A9" w:rsidP="00C06E76">
            <w:pPr>
              <w:pStyle w:val="TableParagraph"/>
            </w:pPr>
          </w:p>
        </w:tc>
      </w:tr>
      <w:tr w:rsidR="003727A9" w14:paraId="36F0C906" w14:textId="77777777" w:rsidTr="00483494">
        <w:trPr>
          <w:trHeight w:val="271"/>
        </w:trPr>
        <w:tc>
          <w:tcPr>
            <w:tcW w:w="2855" w:type="dxa"/>
            <w:tcBorders>
              <w:right w:val="single" w:sz="4" w:space="0" w:color="000000"/>
            </w:tcBorders>
            <w:shd w:val="clear" w:color="auto" w:fill="F1F1F1"/>
          </w:tcPr>
          <w:p w14:paraId="7A29BB7A" w14:textId="77777777" w:rsidR="003727A9" w:rsidRPr="00483494" w:rsidRDefault="003727A9" w:rsidP="00C06E76">
            <w:pPr>
              <w:pStyle w:val="TableParagraph"/>
              <w:spacing w:line="270" w:lineRule="exact"/>
              <w:ind w:left="107"/>
            </w:pPr>
            <w:r w:rsidRPr="00483494">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17776C06" w:rsidR="003727A9" w:rsidRPr="00483494" w:rsidRDefault="00BB0022" w:rsidP="00C06E76">
            <w:pPr>
              <w:pStyle w:val="TableParagraph"/>
              <w:spacing w:line="261" w:lineRule="exact"/>
              <w:ind w:left="107"/>
            </w:pPr>
            <w:r>
              <w:t>Sodo g. 18, LT-81178, Kuršėnai</w:t>
            </w:r>
          </w:p>
        </w:tc>
        <w:tc>
          <w:tcPr>
            <w:tcW w:w="3042" w:type="dxa"/>
            <w:tcBorders>
              <w:top w:val="single" w:sz="4" w:space="0" w:color="000000"/>
              <w:left w:val="single" w:sz="4" w:space="0" w:color="000000"/>
              <w:bottom w:val="single" w:sz="4" w:space="0" w:color="000000"/>
              <w:right w:val="single" w:sz="4" w:space="0" w:color="000000"/>
            </w:tcBorders>
          </w:tcPr>
          <w:p w14:paraId="5AD84C37" w14:textId="77777777" w:rsidR="003727A9" w:rsidRDefault="003727A9" w:rsidP="00C06E76">
            <w:pPr>
              <w:pStyle w:val="TableParagraph"/>
            </w:pPr>
          </w:p>
        </w:tc>
      </w:tr>
      <w:tr w:rsidR="003727A9" w14:paraId="3A3EB092" w14:textId="77777777" w:rsidTr="00483494">
        <w:trPr>
          <w:trHeight w:val="278"/>
        </w:trPr>
        <w:tc>
          <w:tcPr>
            <w:tcW w:w="2855" w:type="dxa"/>
            <w:tcBorders>
              <w:right w:val="single" w:sz="4" w:space="0" w:color="000000"/>
            </w:tcBorders>
            <w:shd w:val="clear" w:color="auto" w:fill="F1F1F1"/>
          </w:tcPr>
          <w:p w14:paraId="4E5CCC5C" w14:textId="77777777" w:rsidR="003727A9" w:rsidRPr="00483494" w:rsidRDefault="003727A9" w:rsidP="00C06E76">
            <w:pPr>
              <w:pStyle w:val="TableParagraph"/>
              <w:spacing w:line="258" w:lineRule="exact"/>
              <w:ind w:left="107"/>
            </w:pPr>
            <w:r w:rsidRPr="00483494">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56C8B027" w:rsidR="003727A9" w:rsidRPr="00483494" w:rsidRDefault="00BB0022" w:rsidP="00C06E76">
            <w:pPr>
              <w:pStyle w:val="TableParagraph"/>
              <w:spacing w:line="258" w:lineRule="exact"/>
              <w:ind w:left="107"/>
            </w:pPr>
            <w:r>
              <w:t>8 41 581195</w:t>
            </w:r>
          </w:p>
        </w:tc>
        <w:tc>
          <w:tcPr>
            <w:tcW w:w="3042" w:type="dxa"/>
            <w:tcBorders>
              <w:top w:val="single" w:sz="4" w:space="0" w:color="000000"/>
              <w:left w:val="single" w:sz="4" w:space="0" w:color="000000"/>
              <w:bottom w:val="single" w:sz="4" w:space="0" w:color="000000"/>
              <w:right w:val="single" w:sz="4" w:space="0" w:color="000000"/>
            </w:tcBorders>
          </w:tcPr>
          <w:p w14:paraId="28CF7816" w14:textId="77777777" w:rsidR="003727A9" w:rsidRPr="00483494" w:rsidRDefault="003727A9" w:rsidP="00C06E76">
            <w:pPr>
              <w:pStyle w:val="TableParagraph"/>
            </w:pPr>
          </w:p>
        </w:tc>
      </w:tr>
      <w:tr w:rsidR="003727A9" w14:paraId="54ABA851" w14:textId="77777777" w:rsidTr="00483494">
        <w:trPr>
          <w:trHeight w:val="275"/>
        </w:trPr>
        <w:tc>
          <w:tcPr>
            <w:tcW w:w="2855" w:type="dxa"/>
            <w:tcBorders>
              <w:right w:val="single" w:sz="4" w:space="0" w:color="000000"/>
            </w:tcBorders>
            <w:shd w:val="clear" w:color="auto" w:fill="F1F1F1"/>
          </w:tcPr>
          <w:p w14:paraId="69EEBCA0" w14:textId="77777777" w:rsidR="003727A9" w:rsidRPr="00483494" w:rsidRDefault="003727A9" w:rsidP="00C06E76">
            <w:pPr>
              <w:pStyle w:val="TableParagraph"/>
              <w:spacing w:line="256" w:lineRule="exact"/>
              <w:ind w:left="107"/>
            </w:pPr>
            <w:r w:rsidRPr="00483494">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074BCFFE" w:rsidR="003727A9" w:rsidRPr="00483494" w:rsidRDefault="00BB0022" w:rsidP="00C06E76">
            <w:pPr>
              <w:pStyle w:val="TableParagraph"/>
              <w:spacing w:line="256" w:lineRule="exact"/>
              <w:ind w:left="107"/>
            </w:pPr>
            <w:r>
              <w:t>info@kursenai-ku.lt</w:t>
            </w:r>
          </w:p>
        </w:tc>
        <w:tc>
          <w:tcPr>
            <w:tcW w:w="3042" w:type="dxa"/>
            <w:tcBorders>
              <w:top w:val="single" w:sz="4" w:space="0" w:color="000000"/>
              <w:left w:val="single" w:sz="4" w:space="0" w:color="000000"/>
              <w:bottom w:val="single" w:sz="4" w:space="0" w:color="000000"/>
              <w:right w:val="single" w:sz="4" w:space="0" w:color="000000"/>
            </w:tcBorders>
          </w:tcPr>
          <w:p w14:paraId="22A5FB6F" w14:textId="77777777" w:rsidR="003727A9" w:rsidRPr="00483494" w:rsidRDefault="003727A9" w:rsidP="00C06E76">
            <w:pPr>
              <w:pStyle w:val="TableParagraph"/>
            </w:pPr>
          </w:p>
        </w:tc>
      </w:tr>
      <w:tr w:rsidR="003727A9" w14:paraId="40B8F9F7" w14:textId="77777777" w:rsidTr="00483494">
        <w:trPr>
          <w:trHeight w:val="275"/>
        </w:trPr>
        <w:tc>
          <w:tcPr>
            <w:tcW w:w="2855" w:type="dxa"/>
            <w:tcBorders>
              <w:right w:val="single" w:sz="4" w:space="0" w:color="000000"/>
            </w:tcBorders>
            <w:shd w:val="clear" w:color="auto" w:fill="F1F1F1"/>
          </w:tcPr>
          <w:p w14:paraId="586500D8" w14:textId="77777777" w:rsidR="003727A9" w:rsidRPr="00483494" w:rsidRDefault="003727A9" w:rsidP="00C06E76">
            <w:pPr>
              <w:pStyle w:val="TableParagraph"/>
              <w:spacing w:line="256" w:lineRule="exact"/>
              <w:ind w:left="107"/>
            </w:pPr>
            <w:r w:rsidRPr="00483494">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55914220" w:rsidR="003727A9" w:rsidRPr="00483494" w:rsidRDefault="00BB0022" w:rsidP="00C06E76">
            <w:pPr>
              <w:pStyle w:val="TableParagraph"/>
              <w:spacing w:line="256" w:lineRule="exact"/>
              <w:ind w:left="107"/>
            </w:pPr>
            <w:r>
              <w:t>Virgilijus Savickas</w:t>
            </w:r>
          </w:p>
        </w:tc>
        <w:tc>
          <w:tcPr>
            <w:tcW w:w="3042" w:type="dxa"/>
            <w:tcBorders>
              <w:top w:val="single" w:sz="4" w:space="0" w:color="000000"/>
              <w:left w:val="single" w:sz="4" w:space="0" w:color="000000"/>
              <w:bottom w:val="single" w:sz="4" w:space="0" w:color="000000"/>
              <w:right w:val="single" w:sz="4" w:space="0" w:color="000000"/>
            </w:tcBorders>
          </w:tcPr>
          <w:p w14:paraId="298A7BB8" w14:textId="77777777" w:rsidR="003727A9" w:rsidRPr="00483494" w:rsidRDefault="003727A9" w:rsidP="00C06E76">
            <w:pPr>
              <w:pStyle w:val="TableParagraph"/>
            </w:pPr>
          </w:p>
        </w:tc>
      </w:tr>
      <w:tr w:rsidR="003727A9" w14:paraId="003CBD86" w14:textId="77777777" w:rsidTr="00483494">
        <w:trPr>
          <w:trHeight w:val="275"/>
        </w:trPr>
        <w:tc>
          <w:tcPr>
            <w:tcW w:w="2855" w:type="dxa"/>
            <w:tcBorders>
              <w:right w:val="single" w:sz="4" w:space="0" w:color="000000"/>
            </w:tcBorders>
            <w:shd w:val="clear" w:color="auto" w:fill="F1F1F1"/>
          </w:tcPr>
          <w:p w14:paraId="135A5472" w14:textId="77777777" w:rsidR="003727A9" w:rsidRPr="00483494" w:rsidRDefault="003727A9" w:rsidP="00C06E76">
            <w:pPr>
              <w:pStyle w:val="TableParagraph"/>
              <w:spacing w:line="256" w:lineRule="exact"/>
              <w:ind w:left="107"/>
            </w:pPr>
            <w:r w:rsidRPr="00483494">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0961AE9D" w:rsidR="003727A9" w:rsidRPr="00483494" w:rsidRDefault="0066445F" w:rsidP="00C06E76">
            <w:pPr>
              <w:pStyle w:val="TableParagraph"/>
              <w:spacing w:line="256" w:lineRule="exact"/>
              <w:ind w:left="107"/>
            </w:pPr>
            <w:r>
              <w:t>0</w:t>
            </w:r>
            <w:r w:rsidR="00BB0022">
              <w:t> 669 23193</w:t>
            </w:r>
          </w:p>
        </w:tc>
        <w:tc>
          <w:tcPr>
            <w:tcW w:w="3042" w:type="dxa"/>
            <w:tcBorders>
              <w:top w:val="single" w:sz="4" w:space="0" w:color="000000"/>
              <w:left w:val="single" w:sz="4" w:space="0" w:color="000000"/>
              <w:bottom w:val="single" w:sz="4" w:space="0" w:color="000000"/>
              <w:right w:val="single" w:sz="4" w:space="0" w:color="000000"/>
            </w:tcBorders>
          </w:tcPr>
          <w:p w14:paraId="708382C5" w14:textId="77777777" w:rsidR="003727A9" w:rsidRPr="00483494" w:rsidRDefault="003727A9" w:rsidP="00C06E76">
            <w:pPr>
              <w:pStyle w:val="TableParagraph"/>
            </w:pPr>
          </w:p>
        </w:tc>
      </w:tr>
      <w:tr w:rsidR="003727A9" w14:paraId="54D01BD5" w14:textId="77777777" w:rsidTr="00483494">
        <w:trPr>
          <w:trHeight w:val="277"/>
        </w:trPr>
        <w:tc>
          <w:tcPr>
            <w:tcW w:w="2855" w:type="dxa"/>
            <w:tcBorders>
              <w:right w:val="single" w:sz="4" w:space="0" w:color="000000"/>
            </w:tcBorders>
            <w:shd w:val="clear" w:color="auto" w:fill="F1F1F1"/>
          </w:tcPr>
          <w:p w14:paraId="353F7E32" w14:textId="77777777" w:rsidR="003727A9" w:rsidRPr="00483494" w:rsidRDefault="003727A9" w:rsidP="00C06E76">
            <w:pPr>
              <w:pStyle w:val="TableParagraph"/>
              <w:spacing w:line="258" w:lineRule="exact"/>
              <w:ind w:left="107"/>
            </w:pPr>
            <w:r w:rsidRPr="00483494">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2D04DFF4" w:rsidR="003727A9" w:rsidRPr="00BB0022" w:rsidRDefault="00BB0022" w:rsidP="00C06E76">
            <w:pPr>
              <w:pStyle w:val="TableParagraph"/>
              <w:spacing w:line="258" w:lineRule="exact"/>
              <w:ind w:left="107"/>
            </w:pPr>
            <w:hyperlink r:id="rId6" w:history="1">
              <w:r w:rsidRPr="00B82E8E">
                <w:rPr>
                  <w:rStyle w:val="Hipersaitas"/>
                </w:rPr>
                <w:t>virgilijus.savickas@kursenai-ku.lt</w:t>
              </w:r>
            </w:hyperlink>
            <w:r>
              <w:t xml:space="preserve"> </w:t>
            </w:r>
          </w:p>
        </w:tc>
        <w:tc>
          <w:tcPr>
            <w:tcW w:w="3042" w:type="dxa"/>
            <w:tcBorders>
              <w:top w:val="single" w:sz="4" w:space="0" w:color="000000"/>
              <w:left w:val="single" w:sz="4" w:space="0" w:color="000000"/>
              <w:bottom w:val="single" w:sz="4" w:space="0" w:color="000000"/>
              <w:right w:val="single" w:sz="4" w:space="0" w:color="000000"/>
            </w:tcBorders>
          </w:tcPr>
          <w:p w14:paraId="23E2F4A5" w14:textId="77777777" w:rsidR="003727A9" w:rsidRPr="00483494" w:rsidRDefault="003727A9" w:rsidP="00C06E76">
            <w:pPr>
              <w:pStyle w:val="TableParagraph"/>
            </w:pPr>
          </w:p>
        </w:tc>
      </w:tr>
    </w:tbl>
    <w:p w14:paraId="7B876ACC" w14:textId="77777777" w:rsidR="00CB2BFC" w:rsidRDefault="00CB2BFC" w:rsidP="00CB2BFC">
      <w:pPr>
        <w:spacing w:after="0" w:line="240" w:lineRule="auto"/>
        <w:jc w:val="both"/>
        <w:rPr>
          <w:rFonts w:ascii="Times New Roman" w:hAnsi="Times New Roman" w:cs="Times New Roman"/>
          <w:sz w:val="24"/>
          <w:szCs w:val="24"/>
        </w:rPr>
      </w:pPr>
    </w:p>
    <w:p w14:paraId="012B368F" w14:textId="61677C19" w:rsidR="00472388" w:rsidRPr="00141FF9" w:rsidRDefault="00EF4302" w:rsidP="00141FF9">
      <w:pPr>
        <w:pStyle w:val="Sraopastraipa"/>
        <w:numPr>
          <w:ilvl w:val="1"/>
          <w:numId w:val="37"/>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62AB00DF" w14:textId="72A9D95B" w:rsidR="00472388" w:rsidRPr="00CB2BFC" w:rsidRDefault="00472388" w:rsidP="00CB2BFC">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66BDF492" w14:textId="77777777" w:rsidR="00CB2BFC"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sidR="00472388" w:rsidRPr="00472388">
        <w:rPr>
          <w:rFonts w:ascii="Times New Roman" w:hAnsi="Times New Roman" w:cs="Times New Roman"/>
          <w:sz w:val="24"/>
          <w:szCs w:val="24"/>
        </w:rPr>
        <w:t>Viešojo pirkimo dokumentai ir Sutarties priedai yra neatskiriama Sutarties dalis.</w:t>
      </w:r>
    </w:p>
    <w:p w14:paraId="152E1921" w14:textId="7F8C8992"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15.2. </w:t>
      </w:r>
      <w:r w:rsidR="00472388" w:rsidRPr="00472388">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486D4EA" w14:textId="7E8D712B"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15.3. </w:t>
      </w:r>
      <w:r w:rsidR="00472388" w:rsidRPr="00472388">
        <w:rPr>
          <w:rFonts w:ascii="Times New Roman" w:hAnsi="Times New Roman" w:cs="Times New Roman"/>
          <w:sz w:val="24"/>
          <w:szCs w:val="24"/>
        </w:rPr>
        <w:t>Sutartis yra Šalių perskaityta, jų suprasta ir jos autentiškumas patvirtintas ant kiekvieno Sutarties lapo kiekvienos Šalies tinkamus įgaliojimus turinčių asmenų parašais.</w:t>
      </w:r>
    </w:p>
    <w:p w14:paraId="63A2EB40" w14:textId="41672FB5"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15.4. </w:t>
      </w:r>
      <w:r w:rsidR="00472388" w:rsidRPr="00472388">
        <w:rPr>
          <w:rFonts w:ascii="Times New Roman" w:hAnsi="Times New Roman" w:cs="Times New Roman"/>
          <w:sz w:val="24"/>
          <w:szCs w:val="24"/>
        </w:rPr>
        <w:t>Ši sutartis ir jos priedai – neatskiriamos šios sutarties dalys, pasirašytos 2 egzemplioriais, turinčiais vienodą teisinę galią, kurių po vieną tenka kiekvienai sutarties šaliai.</w:t>
      </w:r>
    </w:p>
    <w:p w14:paraId="7C27D2B5" w14:textId="77777777" w:rsidR="00472388" w:rsidRPr="00472388" w:rsidRDefault="00472388" w:rsidP="00472388">
      <w:pPr>
        <w:spacing w:after="0"/>
        <w:ind w:firstLine="851"/>
        <w:jc w:val="both"/>
        <w:rPr>
          <w:rFonts w:ascii="Times New Roman" w:hAnsi="Times New Roman" w:cs="Times New Roman"/>
          <w:sz w:val="24"/>
          <w:szCs w:val="24"/>
        </w:rPr>
      </w:pPr>
    </w:p>
    <w:p w14:paraId="226A71EE" w14:textId="77777777" w:rsidR="00A412A1" w:rsidRDefault="00A412A1" w:rsidP="003727A9">
      <w:pPr>
        <w:spacing w:after="0"/>
        <w:ind w:firstLine="851"/>
        <w:jc w:val="center"/>
        <w:rPr>
          <w:rFonts w:ascii="Times New Roman" w:hAnsi="Times New Roman" w:cs="Times New Roman"/>
          <w:b/>
          <w:bCs/>
          <w:sz w:val="24"/>
          <w:szCs w:val="24"/>
        </w:rPr>
      </w:pPr>
    </w:p>
    <w:p w14:paraId="7D81642D" w14:textId="68A17C05" w:rsidR="00472388" w:rsidRPr="00A412A1" w:rsidRDefault="00472388" w:rsidP="00A412A1">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XVI.SUTARTIES DOKUMENTAI</w:t>
      </w:r>
    </w:p>
    <w:p w14:paraId="67ED1B04" w14:textId="3E9725F7" w:rsidR="00472388" w:rsidRPr="00CB2BFC" w:rsidRDefault="00CB2BFC" w:rsidP="00CB2BFC">
      <w:pPr>
        <w:pStyle w:val="Sraopastraipa"/>
        <w:numPr>
          <w:ilvl w:val="1"/>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CB2BFC">
        <w:rPr>
          <w:rFonts w:ascii="Times New Roman" w:hAnsi="Times New Roman" w:cs="Times New Roman"/>
          <w:sz w:val="24"/>
          <w:szCs w:val="24"/>
        </w:rPr>
        <w:t>Prie Sutarties pridedami šie priedai, kurie yra neatskiriama Sutarties dalis:</w:t>
      </w:r>
    </w:p>
    <w:p w14:paraId="0606F674" w14:textId="60742CEE" w:rsidR="00CB2BFC" w:rsidRP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00472388" w:rsidRPr="00CB2BFC">
        <w:rPr>
          <w:rFonts w:ascii="Times New Roman" w:hAnsi="Times New Roman" w:cs="Times New Roman"/>
          <w:sz w:val="24"/>
          <w:szCs w:val="24"/>
        </w:rPr>
        <w:t>priedas – Techninė specifikacija;</w:t>
      </w:r>
    </w:p>
    <w:p w14:paraId="77170EBE" w14:textId="4A9D839D" w:rsid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2</w:t>
      </w:r>
      <w:r w:rsidR="00472388" w:rsidRPr="00CB2BFC">
        <w:rPr>
          <w:rFonts w:ascii="Times New Roman" w:hAnsi="Times New Roman" w:cs="Times New Roman"/>
          <w:sz w:val="24"/>
          <w:szCs w:val="24"/>
        </w:rPr>
        <w:t xml:space="preserve"> priedas – Rangovo pasiūlymas</w:t>
      </w:r>
      <w:r w:rsidR="004516FD" w:rsidRPr="00CB2BFC">
        <w:rPr>
          <w:rFonts w:ascii="Times New Roman" w:hAnsi="Times New Roman" w:cs="Times New Roman"/>
          <w:sz w:val="24"/>
          <w:szCs w:val="24"/>
        </w:rPr>
        <w:t>;</w:t>
      </w:r>
    </w:p>
    <w:p w14:paraId="4921277E" w14:textId="4BCF9F17" w:rsidR="004516FD" w:rsidRPr="00CB2BFC" w:rsidRDefault="009B7079" w:rsidP="00CB2BFC">
      <w:pPr>
        <w:pStyle w:val="Sraopastraipa"/>
        <w:numPr>
          <w:ilvl w:val="2"/>
          <w:numId w:val="34"/>
        </w:numPr>
        <w:spacing w:after="0"/>
        <w:jc w:val="both"/>
        <w:rPr>
          <w:rFonts w:ascii="Times New Roman" w:hAnsi="Times New Roman" w:cs="Times New Roman"/>
          <w:sz w:val="24"/>
          <w:szCs w:val="24"/>
        </w:rPr>
      </w:pPr>
      <w:r w:rsidRPr="00CB2BFC">
        <w:rPr>
          <w:rFonts w:ascii="Times New Roman" w:hAnsi="Times New Roman" w:cs="Times New Roman"/>
          <w:sz w:val="24"/>
          <w:szCs w:val="24"/>
        </w:rPr>
        <w:t xml:space="preserve"> </w:t>
      </w:r>
      <w:r w:rsidR="004516FD" w:rsidRPr="00CB2BFC">
        <w:rPr>
          <w:rFonts w:ascii="Times New Roman" w:hAnsi="Times New Roman" w:cs="Times New Roman"/>
          <w:sz w:val="24"/>
          <w:szCs w:val="24"/>
        </w:rPr>
        <w:t>3 priedas – Darbų perdavimo - priėmimo aktas.</w:t>
      </w:r>
    </w:p>
    <w:p w14:paraId="6F332744" w14:textId="77777777" w:rsidR="00472388" w:rsidRPr="00472388" w:rsidRDefault="00472388" w:rsidP="00472388">
      <w:pPr>
        <w:spacing w:after="0"/>
        <w:ind w:firstLine="851"/>
        <w:jc w:val="both"/>
        <w:rPr>
          <w:rFonts w:ascii="Times New Roman" w:hAnsi="Times New Roman" w:cs="Times New Roman"/>
          <w:sz w:val="24"/>
          <w:szCs w:val="24"/>
        </w:rPr>
      </w:pPr>
    </w:p>
    <w:p w14:paraId="18763F83" w14:textId="77777777" w:rsidR="00472388" w:rsidRDefault="00472388" w:rsidP="00472388">
      <w:pPr>
        <w:spacing w:after="0"/>
        <w:ind w:firstLine="851"/>
        <w:jc w:val="both"/>
        <w:rPr>
          <w:rFonts w:ascii="Times New Roman" w:hAnsi="Times New Roman" w:cs="Times New Roman"/>
          <w:sz w:val="24"/>
          <w:szCs w:val="24"/>
        </w:rPr>
      </w:pPr>
    </w:p>
    <w:p w14:paraId="46701EE6" w14:textId="77777777" w:rsidR="00BD5C49" w:rsidRDefault="00BD5C49" w:rsidP="00472388">
      <w:pPr>
        <w:spacing w:after="0"/>
        <w:ind w:firstLine="851"/>
        <w:jc w:val="both"/>
        <w:rPr>
          <w:rFonts w:ascii="Times New Roman" w:hAnsi="Times New Roman" w:cs="Times New Roman"/>
          <w:sz w:val="24"/>
          <w:szCs w:val="24"/>
        </w:rPr>
      </w:pPr>
    </w:p>
    <w:p w14:paraId="78D5FFF8" w14:textId="77777777" w:rsidR="00BD5C49" w:rsidRDefault="00BD5C49" w:rsidP="00472388">
      <w:pPr>
        <w:spacing w:after="0"/>
        <w:ind w:firstLine="851"/>
        <w:jc w:val="both"/>
        <w:rPr>
          <w:rFonts w:ascii="Times New Roman" w:hAnsi="Times New Roman" w:cs="Times New Roman"/>
          <w:sz w:val="24"/>
          <w:szCs w:val="24"/>
        </w:rPr>
      </w:pPr>
    </w:p>
    <w:p w14:paraId="0E0380B5" w14:textId="77777777" w:rsidR="00BD5C49" w:rsidRDefault="00BD5C49" w:rsidP="00472388">
      <w:pPr>
        <w:spacing w:after="0"/>
        <w:ind w:firstLine="851"/>
        <w:jc w:val="both"/>
        <w:rPr>
          <w:rFonts w:ascii="Times New Roman" w:hAnsi="Times New Roman" w:cs="Times New Roman"/>
          <w:sz w:val="24"/>
          <w:szCs w:val="24"/>
        </w:rPr>
      </w:pPr>
    </w:p>
    <w:p w14:paraId="7672835F" w14:textId="77777777" w:rsidR="00BD5C49" w:rsidRPr="00472388" w:rsidRDefault="00BD5C49"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lastRenderedPageBreak/>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W w:w="9680" w:type="dxa"/>
        <w:tblInd w:w="108" w:type="dxa"/>
        <w:tblLook w:val="0000" w:firstRow="0" w:lastRow="0" w:firstColumn="0" w:lastColumn="0" w:noHBand="0" w:noVBand="0"/>
      </w:tblPr>
      <w:tblGrid>
        <w:gridCol w:w="4820"/>
        <w:gridCol w:w="4860"/>
      </w:tblGrid>
      <w:tr w:rsidR="003727A9" w:rsidRPr="002A4835" w14:paraId="51AFCE3A" w14:textId="77777777" w:rsidTr="00C06E76">
        <w:trPr>
          <w:trHeight w:val="637"/>
        </w:trPr>
        <w:tc>
          <w:tcPr>
            <w:tcW w:w="4820" w:type="dxa"/>
          </w:tcPr>
          <w:p w14:paraId="062337F8" w14:textId="77777777" w:rsidR="003727A9" w:rsidRPr="003727A9" w:rsidRDefault="003727A9" w:rsidP="003727A9">
            <w:pPr>
              <w:spacing w:after="0"/>
              <w:jc w:val="both"/>
              <w:rPr>
                <w:rFonts w:ascii="Times New Roman" w:hAnsi="Times New Roman" w:cs="Times New Roman"/>
                <w:b/>
                <w:bCs/>
                <w:sz w:val="24"/>
                <w:szCs w:val="24"/>
              </w:rPr>
            </w:pPr>
            <w:r w:rsidRPr="003727A9">
              <w:rPr>
                <w:rFonts w:ascii="Times New Roman" w:hAnsi="Times New Roman" w:cs="Times New Roman"/>
                <w:b/>
                <w:bCs/>
                <w:sz w:val="24"/>
                <w:szCs w:val="24"/>
              </w:rPr>
              <w:t xml:space="preserve">UŽSAKOVAS: </w:t>
            </w:r>
          </w:p>
          <w:p w14:paraId="1026E65C" w14:textId="121B150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b/>
                <w:bCs/>
                <w:sz w:val="24"/>
                <w:szCs w:val="24"/>
              </w:rPr>
              <w:t xml:space="preserve">UAB </w:t>
            </w:r>
            <w:r w:rsidR="00BB0022">
              <w:rPr>
                <w:rFonts w:ascii="Times New Roman" w:hAnsi="Times New Roman" w:cs="Times New Roman"/>
                <w:b/>
                <w:bCs/>
                <w:sz w:val="24"/>
                <w:szCs w:val="24"/>
              </w:rPr>
              <w:t>Kuršėnų komunalinis ūkis</w:t>
            </w:r>
          </w:p>
          <w:p w14:paraId="3F6012EA" w14:textId="1E4500BC"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Įmonės kodas</w:t>
            </w:r>
            <w:r w:rsidR="00BB0022">
              <w:rPr>
                <w:rFonts w:ascii="Times New Roman" w:hAnsi="Times New Roman" w:cs="Times New Roman"/>
                <w:sz w:val="24"/>
                <w:szCs w:val="24"/>
              </w:rPr>
              <w:t xml:space="preserve"> 17566358</w:t>
            </w:r>
          </w:p>
          <w:p w14:paraId="63C27D63" w14:textId="7A3FBCD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PVM mokėtojo kodas LT</w:t>
            </w:r>
            <w:r w:rsidR="00BB0022">
              <w:rPr>
                <w:rFonts w:ascii="Times New Roman" w:hAnsi="Times New Roman" w:cs="Times New Roman"/>
                <w:sz w:val="24"/>
                <w:szCs w:val="24"/>
              </w:rPr>
              <w:t>756063515</w:t>
            </w:r>
            <w:r w:rsidRPr="003727A9">
              <w:rPr>
                <w:rFonts w:ascii="Times New Roman" w:hAnsi="Times New Roman" w:cs="Times New Roman"/>
                <w:sz w:val="24"/>
                <w:szCs w:val="24"/>
              </w:rPr>
              <w:t xml:space="preserve">  </w:t>
            </w:r>
          </w:p>
          <w:p w14:paraId="37512BC3" w14:textId="31BECD6D" w:rsidR="003727A9" w:rsidRPr="003727A9" w:rsidRDefault="00BB0022" w:rsidP="003727A9">
            <w:pPr>
              <w:spacing w:after="0"/>
              <w:jc w:val="both"/>
              <w:rPr>
                <w:rFonts w:ascii="Times New Roman" w:hAnsi="Times New Roman" w:cs="Times New Roman"/>
                <w:sz w:val="24"/>
                <w:szCs w:val="24"/>
              </w:rPr>
            </w:pPr>
            <w:r>
              <w:rPr>
                <w:rFonts w:ascii="Times New Roman" w:hAnsi="Times New Roman" w:cs="Times New Roman"/>
                <w:sz w:val="24"/>
                <w:szCs w:val="24"/>
              </w:rPr>
              <w:t>Sodo g. 18, LT-81178, Kuršėnai</w:t>
            </w:r>
          </w:p>
          <w:p w14:paraId="4008A7CA" w14:textId="75A72838"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 s. LT</w:t>
            </w:r>
            <w:r w:rsidR="00BB0022">
              <w:rPr>
                <w:rFonts w:ascii="Times New Roman" w:hAnsi="Times New Roman" w:cs="Times New Roman"/>
                <w:sz w:val="24"/>
                <w:szCs w:val="24"/>
              </w:rPr>
              <w:t>29 7180 4000 1246 7250</w:t>
            </w:r>
          </w:p>
          <w:p w14:paraId="2719C2F5" w14:textId="57072B13" w:rsidR="003727A9" w:rsidRPr="003727A9" w:rsidRDefault="00BD5C49" w:rsidP="003727A9">
            <w:pPr>
              <w:spacing w:after="0"/>
              <w:jc w:val="both"/>
              <w:rPr>
                <w:rFonts w:ascii="Times New Roman" w:hAnsi="Times New Roman" w:cs="Times New Roman"/>
                <w:sz w:val="24"/>
                <w:szCs w:val="24"/>
              </w:rPr>
            </w:pPr>
            <w:r>
              <w:rPr>
                <w:rFonts w:ascii="Times New Roman" w:hAnsi="Times New Roman" w:cs="Times New Roman"/>
                <w:sz w:val="24"/>
                <w:szCs w:val="24"/>
              </w:rPr>
              <w:t>Artea Bankas, AB</w:t>
            </w:r>
            <w:r w:rsidR="003727A9" w:rsidRPr="003727A9">
              <w:rPr>
                <w:rFonts w:ascii="Times New Roman" w:hAnsi="Times New Roman" w:cs="Times New Roman"/>
                <w:sz w:val="24"/>
                <w:szCs w:val="24"/>
              </w:rPr>
              <w:t xml:space="preserve"> 7180</w:t>
            </w:r>
            <w:r w:rsidR="00BB0022">
              <w:rPr>
                <w:rFonts w:ascii="Times New Roman" w:hAnsi="Times New Roman" w:cs="Times New Roman"/>
                <w:sz w:val="24"/>
                <w:szCs w:val="24"/>
              </w:rPr>
              <w:t>4</w:t>
            </w:r>
            <w:r w:rsidR="003727A9" w:rsidRPr="003727A9">
              <w:rPr>
                <w:rFonts w:ascii="Times New Roman" w:hAnsi="Times New Roman" w:cs="Times New Roman"/>
                <w:sz w:val="24"/>
                <w:szCs w:val="24"/>
              </w:rPr>
              <w:t xml:space="preserve">                </w:t>
            </w:r>
          </w:p>
          <w:p w14:paraId="2258EAED" w14:textId="77777777" w:rsidR="003727A9" w:rsidRPr="003727A9" w:rsidRDefault="003727A9" w:rsidP="003727A9">
            <w:pPr>
              <w:spacing w:after="0"/>
              <w:rPr>
                <w:rFonts w:ascii="Times New Roman" w:hAnsi="Times New Roman" w:cs="Times New Roman"/>
                <w:sz w:val="24"/>
                <w:szCs w:val="24"/>
              </w:rPr>
            </w:pPr>
          </w:p>
          <w:p w14:paraId="58BB530B" w14:textId="2B2C51E6" w:rsidR="003727A9" w:rsidRPr="003727A9" w:rsidRDefault="0066445F" w:rsidP="003727A9">
            <w:pPr>
              <w:spacing w:after="0"/>
              <w:rPr>
                <w:rFonts w:ascii="Times New Roman" w:hAnsi="Times New Roman" w:cs="Times New Roman"/>
                <w:sz w:val="24"/>
                <w:szCs w:val="24"/>
              </w:rPr>
            </w:pPr>
            <w:r>
              <w:rPr>
                <w:rFonts w:ascii="Times New Roman" w:hAnsi="Times New Roman" w:cs="Times New Roman"/>
                <w:sz w:val="24"/>
                <w:szCs w:val="24"/>
              </w:rPr>
              <w:t>D</w:t>
            </w:r>
            <w:r w:rsidR="003727A9" w:rsidRPr="003727A9">
              <w:rPr>
                <w:rFonts w:ascii="Times New Roman" w:hAnsi="Times New Roman" w:cs="Times New Roman"/>
                <w:sz w:val="24"/>
                <w:szCs w:val="24"/>
              </w:rPr>
              <w:t xml:space="preserve">irektorius </w:t>
            </w:r>
          </w:p>
          <w:p w14:paraId="256DBB71" w14:textId="08CC94E4" w:rsidR="003727A9" w:rsidRPr="003727A9" w:rsidRDefault="009B7079" w:rsidP="003727A9">
            <w:pPr>
              <w:spacing w:after="0"/>
              <w:rPr>
                <w:rFonts w:ascii="Times New Roman" w:hAnsi="Times New Roman" w:cs="Times New Roman"/>
                <w:sz w:val="24"/>
                <w:szCs w:val="24"/>
              </w:rPr>
            </w:pPr>
            <w:r>
              <w:rPr>
                <w:rFonts w:ascii="Times New Roman" w:hAnsi="Times New Roman" w:cs="Times New Roman"/>
                <w:sz w:val="24"/>
                <w:szCs w:val="24"/>
              </w:rPr>
              <w:t>Virginijus Šimkus</w:t>
            </w:r>
            <w:r w:rsidR="003727A9" w:rsidRPr="003727A9">
              <w:rPr>
                <w:rFonts w:ascii="Times New Roman" w:hAnsi="Times New Roman" w:cs="Times New Roman"/>
                <w:sz w:val="24"/>
                <w:szCs w:val="24"/>
              </w:rPr>
              <w:t xml:space="preserve"> </w:t>
            </w:r>
          </w:p>
        </w:tc>
        <w:tc>
          <w:tcPr>
            <w:tcW w:w="4860" w:type="dxa"/>
          </w:tcPr>
          <w:p w14:paraId="7DBCADD9" w14:textId="77777777" w:rsidR="003727A9" w:rsidRPr="003727A9" w:rsidRDefault="003727A9" w:rsidP="003727A9">
            <w:pPr>
              <w:tabs>
                <w:tab w:val="left" w:pos="480"/>
              </w:tabs>
              <w:spacing w:after="0"/>
              <w:jc w:val="both"/>
              <w:rPr>
                <w:rFonts w:ascii="Times New Roman" w:hAnsi="Times New Roman" w:cs="Times New Roman"/>
                <w:b/>
                <w:bCs/>
                <w:sz w:val="24"/>
                <w:szCs w:val="24"/>
              </w:rPr>
            </w:pPr>
            <w:r w:rsidRPr="003727A9">
              <w:rPr>
                <w:rFonts w:ascii="Times New Roman" w:hAnsi="Times New Roman" w:cs="Times New Roman"/>
                <w:sz w:val="24"/>
                <w:szCs w:val="24"/>
              </w:rPr>
              <w:t xml:space="preserve">       </w:t>
            </w:r>
            <w:r w:rsidRPr="003727A9">
              <w:rPr>
                <w:rFonts w:ascii="Times New Roman" w:hAnsi="Times New Roman" w:cs="Times New Roman"/>
                <w:b/>
                <w:bCs/>
                <w:sz w:val="24"/>
                <w:szCs w:val="24"/>
              </w:rPr>
              <w:t>RANGOVAS:</w:t>
            </w:r>
          </w:p>
          <w:p w14:paraId="4A6648D4"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w:t>
            </w:r>
          </w:p>
          <w:p w14:paraId="5104D58A"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Įmonės kodas </w:t>
            </w:r>
          </w:p>
          <w:p w14:paraId="4180F7E2"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PVM mokėtojo kodas </w:t>
            </w:r>
          </w:p>
          <w:p w14:paraId="0BB27066"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adresas</w:t>
            </w:r>
          </w:p>
          <w:p w14:paraId="578E9D9E"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A/s Nr.</w:t>
            </w:r>
          </w:p>
          <w:p w14:paraId="1541A8D1"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Bankas</w:t>
            </w:r>
          </w:p>
          <w:p w14:paraId="12F61B6B" w14:textId="77777777" w:rsidR="003727A9" w:rsidRPr="003727A9" w:rsidRDefault="003727A9" w:rsidP="003727A9">
            <w:pPr>
              <w:adjustRightInd w:val="0"/>
              <w:spacing w:after="0"/>
              <w:jc w:val="both"/>
              <w:rPr>
                <w:rFonts w:ascii="Times New Roman" w:hAnsi="Times New Roman" w:cs="Times New Roman"/>
                <w:sz w:val="24"/>
                <w:szCs w:val="24"/>
              </w:rPr>
            </w:pPr>
          </w:p>
          <w:p w14:paraId="068681E9"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Direktorius</w:t>
            </w:r>
          </w:p>
          <w:p w14:paraId="7132774C"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38178C88"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7A7702DD"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42B5C0B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1872482F" w14:textId="77777777" w:rsidTr="00C06E76">
        <w:tc>
          <w:tcPr>
            <w:tcW w:w="4820" w:type="dxa"/>
          </w:tcPr>
          <w:p w14:paraId="6087706B"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b/>
            </w:r>
            <w:r w:rsidRPr="003727A9">
              <w:rPr>
                <w:rFonts w:ascii="Times New Roman" w:hAnsi="Times New Roman" w:cs="Times New Roman"/>
                <w:sz w:val="24"/>
                <w:szCs w:val="24"/>
              </w:rPr>
              <w:tab/>
            </w:r>
          </w:p>
        </w:tc>
        <w:tc>
          <w:tcPr>
            <w:tcW w:w="4860" w:type="dxa"/>
          </w:tcPr>
          <w:p w14:paraId="46F0A18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37E9E27F" w14:textId="77777777" w:rsidTr="00C06E76">
        <w:tc>
          <w:tcPr>
            <w:tcW w:w="4820" w:type="dxa"/>
          </w:tcPr>
          <w:p w14:paraId="7348021F" w14:textId="77777777" w:rsidR="003727A9" w:rsidRPr="003727A9" w:rsidRDefault="003727A9" w:rsidP="003727A9">
            <w:pPr>
              <w:spacing w:after="0"/>
              <w:ind w:hanging="720"/>
              <w:jc w:val="both"/>
              <w:rPr>
                <w:rFonts w:ascii="Times New Roman" w:hAnsi="Times New Roman" w:cs="Times New Roman"/>
                <w:sz w:val="24"/>
                <w:szCs w:val="24"/>
              </w:rPr>
            </w:pPr>
            <w:r w:rsidRPr="003727A9">
              <w:rPr>
                <w:rFonts w:ascii="Times New Roman" w:hAnsi="Times New Roman" w:cs="Times New Roman"/>
                <w:sz w:val="24"/>
                <w:szCs w:val="24"/>
              </w:rPr>
              <w:t>______________A. V.</w:t>
            </w:r>
          </w:p>
        </w:tc>
        <w:tc>
          <w:tcPr>
            <w:tcW w:w="4860" w:type="dxa"/>
          </w:tcPr>
          <w:p w14:paraId="2C86514E" w14:textId="77777777"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________________A.V.</w:t>
            </w:r>
          </w:p>
        </w:tc>
      </w:tr>
    </w:tbl>
    <w:p w14:paraId="5274B124" w14:textId="66E5A055" w:rsidR="00472388" w:rsidRDefault="00472388" w:rsidP="003E7605">
      <w:pPr>
        <w:spacing w:after="0"/>
        <w:ind w:firstLine="851"/>
        <w:jc w:val="both"/>
        <w:rPr>
          <w:rFonts w:ascii="Times New Roman" w:hAnsi="Times New Roman" w:cs="Times New Roman"/>
          <w:sz w:val="24"/>
          <w:szCs w:val="24"/>
        </w:rPr>
      </w:pPr>
    </w:p>
    <w:p w14:paraId="1244C3C2" w14:textId="7316AC03" w:rsidR="005E274A" w:rsidRDefault="005E274A" w:rsidP="003E7605">
      <w:pPr>
        <w:spacing w:after="0"/>
        <w:ind w:firstLine="851"/>
        <w:jc w:val="both"/>
        <w:rPr>
          <w:rFonts w:ascii="Times New Roman" w:hAnsi="Times New Roman" w:cs="Times New Roman"/>
          <w:sz w:val="24"/>
          <w:szCs w:val="24"/>
        </w:rPr>
      </w:pPr>
    </w:p>
    <w:p w14:paraId="47D1D451" w14:textId="57CB108D" w:rsidR="005E274A" w:rsidRDefault="005E274A" w:rsidP="003E7605">
      <w:pPr>
        <w:spacing w:after="0"/>
        <w:ind w:firstLine="851"/>
        <w:jc w:val="both"/>
        <w:rPr>
          <w:rFonts w:ascii="Times New Roman" w:hAnsi="Times New Roman" w:cs="Times New Roman"/>
          <w:sz w:val="24"/>
          <w:szCs w:val="24"/>
        </w:rPr>
      </w:pPr>
    </w:p>
    <w:p w14:paraId="2446C4FF" w14:textId="4A0020F6" w:rsidR="005E274A" w:rsidRDefault="005E274A" w:rsidP="003E7605">
      <w:pPr>
        <w:spacing w:after="0"/>
        <w:ind w:firstLine="851"/>
        <w:jc w:val="both"/>
        <w:rPr>
          <w:rFonts w:ascii="Times New Roman" w:hAnsi="Times New Roman" w:cs="Times New Roman"/>
          <w:sz w:val="24"/>
          <w:szCs w:val="24"/>
        </w:rPr>
      </w:pPr>
    </w:p>
    <w:p w14:paraId="01FD4B4C" w14:textId="6D3E527C" w:rsidR="005E274A" w:rsidRDefault="005E274A" w:rsidP="003E7605">
      <w:pPr>
        <w:spacing w:after="0"/>
        <w:ind w:firstLine="851"/>
        <w:jc w:val="both"/>
        <w:rPr>
          <w:rFonts w:ascii="Times New Roman" w:hAnsi="Times New Roman" w:cs="Times New Roman"/>
          <w:sz w:val="24"/>
          <w:szCs w:val="24"/>
        </w:rPr>
      </w:pPr>
    </w:p>
    <w:p w14:paraId="0AEF61E1" w14:textId="1C8A9E7A" w:rsidR="005E274A" w:rsidRDefault="005E274A" w:rsidP="003E7605">
      <w:pPr>
        <w:spacing w:after="0"/>
        <w:ind w:firstLine="851"/>
        <w:jc w:val="both"/>
        <w:rPr>
          <w:rFonts w:ascii="Times New Roman" w:hAnsi="Times New Roman" w:cs="Times New Roman"/>
          <w:sz w:val="24"/>
          <w:szCs w:val="24"/>
        </w:rPr>
      </w:pPr>
    </w:p>
    <w:p w14:paraId="0CEE6878" w14:textId="312A7546" w:rsidR="005E274A" w:rsidRDefault="005E274A" w:rsidP="003E7605">
      <w:pPr>
        <w:spacing w:after="0"/>
        <w:ind w:firstLine="851"/>
        <w:jc w:val="both"/>
        <w:rPr>
          <w:rFonts w:ascii="Times New Roman" w:hAnsi="Times New Roman" w:cs="Times New Roman"/>
          <w:sz w:val="24"/>
          <w:szCs w:val="24"/>
        </w:rPr>
      </w:pPr>
    </w:p>
    <w:p w14:paraId="44E1C251" w14:textId="23E866A2"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7C322EA" w14:textId="241F454C" w:rsidR="005E274A" w:rsidRDefault="005E274A" w:rsidP="003E7605">
      <w:pPr>
        <w:spacing w:after="0"/>
        <w:ind w:firstLine="851"/>
        <w:jc w:val="both"/>
        <w:rPr>
          <w:rFonts w:ascii="Times New Roman" w:hAnsi="Times New Roman" w:cs="Times New Roman"/>
          <w:sz w:val="24"/>
          <w:szCs w:val="24"/>
        </w:rPr>
      </w:pPr>
    </w:p>
    <w:p w14:paraId="5EB249BA" w14:textId="78C34B98" w:rsidR="005E274A" w:rsidRDefault="005E274A" w:rsidP="003E7605">
      <w:pPr>
        <w:spacing w:after="0"/>
        <w:ind w:firstLine="851"/>
        <w:jc w:val="both"/>
        <w:rPr>
          <w:rFonts w:ascii="Times New Roman" w:hAnsi="Times New Roman" w:cs="Times New Roman"/>
          <w:sz w:val="24"/>
          <w:szCs w:val="24"/>
        </w:rPr>
      </w:pPr>
    </w:p>
    <w:p w14:paraId="7737FD0D" w14:textId="39F3DF39" w:rsidR="005E274A" w:rsidRDefault="005E274A" w:rsidP="003E7605">
      <w:pPr>
        <w:spacing w:after="0"/>
        <w:ind w:firstLine="851"/>
        <w:jc w:val="both"/>
        <w:rPr>
          <w:rFonts w:ascii="Times New Roman" w:hAnsi="Times New Roman" w:cs="Times New Roman"/>
          <w:sz w:val="24"/>
          <w:szCs w:val="24"/>
        </w:rPr>
      </w:pPr>
    </w:p>
    <w:p w14:paraId="5BC75F27" w14:textId="0A9A4605" w:rsidR="005E274A" w:rsidRDefault="005E274A" w:rsidP="003E7605">
      <w:pPr>
        <w:spacing w:after="0"/>
        <w:ind w:firstLine="851"/>
        <w:jc w:val="both"/>
        <w:rPr>
          <w:rFonts w:ascii="Times New Roman" w:hAnsi="Times New Roman" w:cs="Times New Roman"/>
          <w:sz w:val="24"/>
          <w:szCs w:val="24"/>
        </w:rPr>
      </w:pPr>
    </w:p>
    <w:p w14:paraId="5B7CE20A" w14:textId="60F88A9F" w:rsidR="005E274A" w:rsidRDefault="005E274A" w:rsidP="003E7605">
      <w:pPr>
        <w:spacing w:after="0"/>
        <w:ind w:firstLine="851"/>
        <w:jc w:val="both"/>
        <w:rPr>
          <w:rFonts w:ascii="Times New Roman" w:hAnsi="Times New Roman" w:cs="Times New Roman"/>
          <w:sz w:val="24"/>
          <w:szCs w:val="24"/>
        </w:rPr>
      </w:pPr>
    </w:p>
    <w:p w14:paraId="39EAF2AB" w14:textId="056C5C19" w:rsidR="005E274A" w:rsidRDefault="005E274A" w:rsidP="003E7605">
      <w:pPr>
        <w:spacing w:after="0"/>
        <w:ind w:firstLine="851"/>
        <w:jc w:val="both"/>
        <w:rPr>
          <w:rFonts w:ascii="Times New Roman" w:hAnsi="Times New Roman" w:cs="Times New Roman"/>
          <w:sz w:val="24"/>
          <w:szCs w:val="24"/>
        </w:rPr>
      </w:pPr>
    </w:p>
    <w:p w14:paraId="2915D39F" w14:textId="45643881" w:rsidR="005E274A" w:rsidRDefault="005E274A" w:rsidP="003E7605">
      <w:pPr>
        <w:spacing w:after="0"/>
        <w:ind w:firstLine="851"/>
        <w:jc w:val="both"/>
        <w:rPr>
          <w:rFonts w:ascii="Times New Roman" w:hAnsi="Times New Roman" w:cs="Times New Roman"/>
          <w:sz w:val="24"/>
          <w:szCs w:val="24"/>
        </w:rPr>
      </w:pPr>
    </w:p>
    <w:p w14:paraId="30D87A1E" w14:textId="7372B89D" w:rsidR="005E274A" w:rsidRDefault="005E274A" w:rsidP="003E7605">
      <w:pPr>
        <w:spacing w:after="0"/>
        <w:ind w:firstLine="851"/>
        <w:jc w:val="both"/>
        <w:rPr>
          <w:rFonts w:ascii="Times New Roman" w:hAnsi="Times New Roman" w:cs="Times New Roman"/>
          <w:sz w:val="24"/>
          <w:szCs w:val="24"/>
        </w:rPr>
      </w:pPr>
    </w:p>
    <w:p w14:paraId="13214876" w14:textId="7EE5A038" w:rsidR="00483494" w:rsidRDefault="00483494" w:rsidP="003E7605">
      <w:pPr>
        <w:spacing w:after="0"/>
        <w:ind w:firstLine="851"/>
        <w:jc w:val="both"/>
        <w:rPr>
          <w:rFonts w:ascii="Times New Roman" w:hAnsi="Times New Roman" w:cs="Times New Roman"/>
          <w:sz w:val="24"/>
          <w:szCs w:val="24"/>
        </w:rPr>
      </w:pPr>
    </w:p>
    <w:p w14:paraId="4A407DE1" w14:textId="77777777" w:rsidR="00483494" w:rsidRDefault="00483494" w:rsidP="003E7605">
      <w:pPr>
        <w:spacing w:after="0"/>
        <w:ind w:firstLine="851"/>
        <w:jc w:val="both"/>
        <w:rPr>
          <w:rFonts w:ascii="Times New Roman" w:hAnsi="Times New Roman" w:cs="Times New Roman"/>
          <w:sz w:val="24"/>
          <w:szCs w:val="24"/>
        </w:rPr>
      </w:pPr>
    </w:p>
    <w:p w14:paraId="315FB692" w14:textId="3FEBDB20" w:rsidR="005E274A" w:rsidRDefault="005E274A" w:rsidP="003E7605">
      <w:pPr>
        <w:spacing w:after="0"/>
        <w:ind w:firstLine="851"/>
        <w:jc w:val="both"/>
        <w:rPr>
          <w:rFonts w:ascii="Times New Roman" w:hAnsi="Times New Roman" w:cs="Times New Roman"/>
          <w:sz w:val="24"/>
          <w:szCs w:val="24"/>
        </w:rPr>
      </w:pPr>
    </w:p>
    <w:p w14:paraId="56423D88" w14:textId="463F5B41" w:rsidR="005E274A" w:rsidRDefault="005E274A" w:rsidP="003E7605">
      <w:pPr>
        <w:spacing w:after="0"/>
        <w:ind w:firstLine="851"/>
        <w:jc w:val="both"/>
        <w:rPr>
          <w:rFonts w:ascii="Times New Roman" w:hAnsi="Times New Roman" w:cs="Times New Roman"/>
          <w:sz w:val="24"/>
          <w:szCs w:val="24"/>
        </w:rPr>
      </w:pPr>
    </w:p>
    <w:p w14:paraId="2FA4936F" w14:textId="77777777" w:rsidR="00530FF4" w:rsidRDefault="00530FF4" w:rsidP="003E7605">
      <w:pPr>
        <w:spacing w:after="0"/>
        <w:ind w:firstLine="851"/>
        <w:jc w:val="both"/>
        <w:rPr>
          <w:rFonts w:ascii="Times New Roman" w:hAnsi="Times New Roman" w:cs="Times New Roman"/>
          <w:sz w:val="24"/>
          <w:szCs w:val="24"/>
        </w:rPr>
      </w:pPr>
    </w:p>
    <w:p w14:paraId="6A00FEA9" w14:textId="77777777" w:rsidR="00530FF4" w:rsidRDefault="00530FF4" w:rsidP="003E7605">
      <w:pPr>
        <w:spacing w:after="0"/>
        <w:ind w:firstLine="851"/>
        <w:jc w:val="both"/>
        <w:rPr>
          <w:rFonts w:ascii="Times New Roman" w:hAnsi="Times New Roman" w:cs="Times New Roman"/>
          <w:sz w:val="24"/>
          <w:szCs w:val="24"/>
        </w:rPr>
      </w:pPr>
    </w:p>
    <w:p w14:paraId="079CA615" w14:textId="1F9C2276" w:rsidR="005E274A" w:rsidRDefault="005E274A" w:rsidP="003E7605">
      <w:pPr>
        <w:spacing w:after="0"/>
        <w:ind w:firstLine="851"/>
        <w:jc w:val="both"/>
        <w:rPr>
          <w:rFonts w:ascii="Times New Roman" w:hAnsi="Times New Roman" w:cs="Times New Roman"/>
          <w:sz w:val="24"/>
          <w:szCs w:val="24"/>
        </w:rPr>
      </w:pPr>
    </w:p>
    <w:p w14:paraId="43E2D080" w14:textId="6F658AD9" w:rsidR="005E274A" w:rsidRDefault="005E274A" w:rsidP="003E7605">
      <w:pPr>
        <w:spacing w:after="0"/>
        <w:ind w:firstLine="851"/>
        <w:jc w:val="both"/>
        <w:rPr>
          <w:rFonts w:ascii="Times New Roman" w:hAnsi="Times New Roman" w:cs="Times New Roman"/>
          <w:sz w:val="24"/>
          <w:szCs w:val="24"/>
        </w:rPr>
      </w:pPr>
    </w:p>
    <w:p w14:paraId="5B1D76CB" w14:textId="14632BAE" w:rsidR="005E274A" w:rsidRDefault="005E274A" w:rsidP="00867BC6">
      <w:pPr>
        <w:spacing w:after="0"/>
        <w:jc w:val="both"/>
        <w:rPr>
          <w:rFonts w:ascii="Times New Roman" w:hAnsi="Times New Roman" w:cs="Times New Roman"/>
          <w:sz w:val="24"/>
          <w:szCs w:val="24"/>
        </w:rPr>
      </w:pPr>
    </w:p>
    <w:p w14:paraId="4C08F240" w14:textId="77777777" w:rsidR="009B7079" w:rsidRDefault="009B7079" w:rsidP="009B7079">
      <w:pPr>
        <w:spacing w:after="0"/>
        <w:rPr>
          <w:rFonts w:ascii="Times New Roman" w:hAnsi="Times New Roman" w:cs="Times New Roman"/>
          <w:sz w:val="24"/>
          <w:szCs w:val="24"/>
        </w:rPr>
      </w:pPr>
    </w:p>
    <w:p w14:paraId="4613C873" w14:textId="2B78956B" w:rsidR="005E274A" w:rsidRDefault="00220377" w:rsidP="009B7079">
      <w:pPr>
        <w:spacing w:after="0"/>
        <w:jc w:val="right"/>
        <w:rPr>
          <w:rFonts w:ascii="Times New Roman" w:hAnsi="Times New Roman" w:cs="Times New Roman"/>
          <w:sz w:val="24"/>
          <w:szCs w:val="24"/>
        </w:rPr>
      </w:pPr>
      <w:r>
        <w:rPr>
          <w:rFonts w:ascii="Times New Roman" w:hAnsi="Times New Roman" w:cs="Times New Roman"/>
          <w:sz w:val="24"/>
          <w:szCs w:val="24"/>
        </w:rPr>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lastRenderedPageBreak/>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shd w:val="clear" w:color="auto" w:fill="auto"/>
          </w:tcPr>
          <w:p w14:paraId="41819EDE" w14:textId="77777777" w:rsidR="00220377" w:rsidRPr="007C69B1" w:rsidRDefault="00220377" w:rsidP="00D22988">
            <w:pPr>
              <w:rPr>
                <w:rFonts w:ascii="Times New Roman" w:hAnsi="Times New Roman"/>
                <w:sz w:val="24"/>
                <w:szCs w:val="24"/>
              </w:rPr>
            </w:pPr>
          </w:p>
        </w:tc>
        <w:tc>
          <w:tcPr>
            <w:tcW w:w="4252" w:type="dxa"/>
            <w:shd w:val="clear" w:color="auto" w:fill="auto"/>
          </w:tcPr>
          <w:p w14:paraId="52FF40C4" w14:textId="5E03D8DF" w:rsidR="00220377" w:rsidRPr="007C69B1" w:rsidRDefault="00220377" w:rsidP="00096A8B">
            <w:pPr>
              <w:spacing w:after="0"/>
              <w:rPr>
                <w:rFonts w:ascii="Times New Roman" w:hAnsi="Times New Roman"/>
                <w:sz w:val="24"/>
                <w:szCs w:val="24"/>
              </w:rPr>
            </w:pPr>
          </w:p>
        </w:tc>
      </w:tr>
      <w:tr w:rsidR="00220377" w:rsidRPr="007C69B1" w14:paraId="5D9260A6" w14:textId="77777777" w:rsidTr="00D22988">
        <w:tc>
          <w:tcPr>
            <w:tcW w:w="4396" w:type="dxa"/>
            <w:shd w:val="clear" w:color="auto" w:fill="auto"/>
          </w:tcPr>
          <w:p w14:paraId="1C47B85E" w14:textId="77777777" w:rsidR="00220377" w:rsidRPr="007C69B1" w:rsidRDefault="00220377" w:rsidP="00D22988">
            <w:pPr>
              <w:rPr>
                <w:rFonts w:ascii="Times New Roman" w:hAnsi="Times New Roman"/>
                <w:sz w:val="24"/>
                <w:szCs w:val="24"/>
              </w:rPr>
            </w:pPr>
          </w:p>
        </w:tc>
        <w:tc>
          <w:tcPr>
            <w:tcW w:w="4252" w:type="dxa"/>
            <w:shd w:val="clear" w:color="auto" w:fill="auto"/>
          </w:tcPr>
          <w:p w14:paraId="0678A659" w14:textId="54A3D953" w:rsidR="00220377" w:rsidRPr="007C69B1" w:rsidRDefault="00220377" w:rsidP="00096A8B">
            <w:pPr>
              <w:spacing w:after="0"/>
              <w:rPr>
                <w:rFonts w:ascii="Times New Roman" w:hAnsi="Times New Roman"/>
                <w:sz w:val="24"/>
                <w:szCs w:val="24"/>
              </w:rPr>
            </w:pPr>
          </w:p>
        </w:tc>
      </w:tr>
      <w:tr w:rsidR="00220377" w:rsidRPr="007C69B1" w14:paraId="176CA293" w14:textId="77777777" w:rsidTr="00D22988">
        <w:tc>
          <w:tcPr>
            <w:tcW w:w="4396" w:type="dxa"/>
            <w:shd w:val="clear" w:color="auto" w:fill="auto"/>
          </w:tcPr>
          <w:p w14:paraId="5392A29C" w14:textId="77777777" w:rsidR="00220377" w:rsidRPr="007C69B1" w:rsidRDefault="00220377" w:rsidP="00D22988">
            <w:pPr>
              <w:rPr>
                <w:rFonts w:ascii="Times New Roman" w:hAnsi="Times New Roman"/>
                <w:sz w:val="24"/>
                <w:szCs w:val="24"/>
              </w:rPr>
            </w:pPr>
          </w:p>
        </w:tc>
        <w:tc>
          <w:tcPr>
            <w:tcW w:w="4252" w:type="dxa"/>
            <w:shd w:val="clear" w:color="auto" w:fill="auto"/>
          </w:tcPr>
          <w:p w14:paraId="3B752080" w14:textId="2CD517BA" w:rsidR="00220377" w:rsidRPr="007C69B1" w:rsidRDefault="00220377" w:rsidP="00096A8B">
            <w:pPr>
              <w:spacing w:after="0"/>
              <w:rPr>
                <w:rFonts w:ascii="Times New Roman" w:hAnsi="Times New Roman"/>
                <w:sz w:val="24"/>
                <w:szCs w:val="24"/>
              </w:rPr>
            </w:pPr>
          </w:p>
        </w:tc>
      </w:tr>
      <w:tr w:rsidR="00220377" w:rsidRPr="007C69B1" w14:paraId="04915DB1" w14:textId="77777777" w:rsidTr="00D22988">
        <w:tc>
          <w:tcPr>
            <w:tcW w:w="4396" w:type="dxa"/>
            <w:shd w:val="clear" w:color="auto" w:fill="auto"/>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shd w:val="clear" w:color="auto" w:fill="auto"/>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shd w:val="clear" w:color="auto" w:fill="auto"/>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shd w:val="clear" w:color="auto" w:fill="auto"/>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3D547C">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91"/>
    <w:multiLevelType w:val="multilevel"/>
    <w:tmpl w:val="7E8EA9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2257642"/>
    <w:multiLevelType w:val="hybridMultilevel"/>
    <w:tmpl w:val="214CC0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90E47"/>
    <w:multiLevelType w:val="hybridMultilevel"/>
    <w:tmpl w:val="D624C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77B27"/>
    <w:multiLevelType w:val="multilevel"/>
    <w:tmpl w:val="938012E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C2410A"/>
    <w:multiLevelType w:val="multilevel"/>
    <w:tmpl w:val="D188D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0E746F"/>
    <w:multiLevelType w:val="multilevel"/>
    <w:tmpl w:val="0E6EFE24"/>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AE6882"/>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D22B19"/>
    <w:multiLevelType w:val="multilevel"/>
    <w:tmpl w:val="0EEA7D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161071"/>
    <w:multiLevelType w:val="multilevel"/>
    <w:tmpl w:val="C5C478C8"/>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AF5879"/>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7E4259"/>
    <w:multiLevelType w:val="hybridMultilevel"/>
    <w:tmpl w:val="4B045302"/>
    <w:lvl w:ilvl="0" w:tplc="A1667094">
      <w:start w:val="48"/>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1276DFD"/>
    <w:multiLevelType w:val="multilevel"/>
    <w:tmpl w:val="C40EE7EE"/>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6E03FF"/>
    <w:multiLevelType w:val="multilevel"/>
    <w:tmpl w:val="1910DF10"/>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C751169"/>
    <w:multiLevelType w:val="hybridMultilevel"/>
    <w:tmpl w:val="8620DAA4"/>
    <w:lvl w:ilvl="0" w:tplc="0427000F">
      <w:start w:val="1"/>
      <w:numFmt w:val="decimal"/>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7" w15:restartNumberingAfterBreak="0">
    <w:nsid w:val="40A661F6"/>
    <w:multiLevelType w:val="hybridMultilevel"/>
    <w:tmpl w:val="AA76DA5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0D90FB0"/>
    <w:multiLevelType w:val="hybridMultilevel"/>
    <w:tmpl w:val="2576AA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42ED4C54"/>
    <w:multiLevelType w:val="multilevel"/>
    <w:tmpl w:val="1910DF10"/>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468A6116"/>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99F0B03"/>
    <w:multiLevelType w:val="hybridMultilevel"/>
    <w:tmpl w:val="4D58B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AF134B"/>
    <w:multiLevelType w:val="multilevel"/>
    <w:tmpl w:val="9ACA9C4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F045F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4B7A50B5"/>
    <w:multiLevelType w:val="multilevel"/>
    <w:tmpl w:val="EF8C6A3C"/>
    <w:lvl w:ilvl="0">
      <w:start w:val="13"/>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5" w15:restartNumberingAfterBreak="0">
    <w:nsid w:val="514E6D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B943B5"/>
    <w:multiLevelType w:val="hybridMultilevel"/>
    <w:tmpl w:val="6F0A4606"/>
    <w:lvl w:ilvl="0" w:tplc="A1667094">
      <w:start w:val="48"/>
      <w:numFmt w:val="decimal"/>
      <w:lvlText w:val="%1.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7" w15:restartNumberingAfterBreak="0">
    <w:nsid w:val="545F0863"/>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237D66"/>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582832C9"/>
    <w:multiLevelType w:val="multilevel"/>
    <w:tmpl w:val="24B235B6"/>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B1508A9"/>
    <w:multiLevelType w:val="multilevel"/>
    <w:tmpl w:val="E130B1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5F665D6"/>
    <w:multiLevelType w:val="multilevel"/>
    <w:tmpl w:val="B8C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F577A"/>
    <w:multiLevelType w:val="multilevel"/>
    <w:tmpl w:val="3690C52A"/>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4" w15:restartNumberingAfterBreak="0">
    <w:nsid w:val="6C530D7B"/>
    <w:multiLevelType w:val="multilevel"/>
    <w:tmpl w:val="D6CCCB64"/>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6CA5388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6DC739A5"/>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E6F574F"/>
    <w:multiLevelType w:val="multilevel"/>
    <w:tmpl w:val="ECAAEBC6"/>
    <w:lvl w:ilvl="0">
      <w:start w:val="6"/>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450320767">
    <w:abstractNumId w:val="14"/>
  </w:num>
  <w:num w:numId="2" w16cid:durableId="963586194">
    <w:abstractNumId w:val="3"/>
  </w:num>
  <w:num w:numId="3" w16cid:durableId="123039110">
    <w:abstractNumId w:val="28"/>
  </w:num>
  <w:num w:numId="4" w16cid:durableId="356807560">
    <w:abstractNumId w:val="7"/>
  </w:num>
  <w:num w:numId="5" w16cid:durableId="2089185383">
    <w:abstractNumId w:val="1"/>
  </w:num>
  <w:num w:numId="6" w16cid:durableId="1132476451">
    <w:abstractNumId w:val="21"/>
  </w:num>
  <w:num w:numId="7" w16cid:durableId="278994316">
    <w:abstractNumId w:val="17"/>
  </w:num>
  <w:num w:numId="8" w16cid:durableId="1108964998">
    <w:abstractNumId w:val="32"/>
  </w:num>
  <w:num w:numId="9" w16cid:durableId="772089848">
    <w:abstractNumId w:val="4"/>
  </w:num>
  <w:num w:numId="10" w16cid:durableId="434786581">
    <w:abstractNumId w:val="31"/>
  </w:num>
  <w:num w:numId="11" w16cid:durableId="1601913681">
    <w:abstractNumId w:val="12"/>
  </w:num>
  <w:num w:numId="12" w16cid:durableId="1327318195">
    <w:abstractNumId w:val="26"/>
  </w:num>
  <w:num w:numId="13" w16cid:durableId="774373487">
    <w:abstractNumId w:val="16"/>
  </w:num>
  <w:num w:numId="14" w16cid:durableId="1291935222">
    <w:abstractNumId w:val="2"/>
  </w:num>
  <w:num w:numId="15" w16cid:durableId="2111778390">
    <w:abstractNumId w:val="25"/>
  </w:num>
  <w:num w:numId="16" w16cid:durableId="836187133">
    <w:abstractNumId w:val="33"/>
  </w:num>
  <w:num w:numId="17" w16cid:durableId="304967398">
    <w:abstractNumId w:val="10"/>
  </w:num>
  <w:num w:numId="18" w16cid:durableId="1051152590">
    <w:abstractNumId w:val="18"/>
  </w:num>
  <w:num w:numId="19" w16cid:durableId="1337342940">
    <w:abstractNumId w:val="0"/>
  </w:num>
  <w:num w:numId="20" w16cid:durableId="825979483">
    <w:abstractNumId w:val="37"/>
  </w:num>
  <w:num w:numId="21" w16cid:durableId="215506111">
    <w:abstractNumId w:val="30"/>
  </w:num>
  <w:num w:numId="22" w16cid:durableId="807865270">
    <w:abstractNumId w:val="34"/>
  </w:num>
  <w:num w:numId="23" w16cid:durableId="827945817">
    <w:abstractNumId w:val="5"/>
  </w:num>
  <w:num w:numId="24" w16cid:durableId="1820926500">
    <w:abstractNumId w:val="11"/>
  </w:num>
  <w:num w:numId="25" w16cid:durableId="742338527">
    <w:abstractNumId w:val="8"/>
  </w:num>
  <w:num w:numId="26" w16cid:durableId="688336451">
    <w:abstractNumId w:val="13"/>
  </w:num>
  <w:num w:numId="27" w16cid:durableId="1973974712">
    <w:abstractNumId w:val="23"/>
  </w:num>
  <w:num w:numId="28" w16cid:durableId="626550680">
    <w:abstractNumId w:val="36"/>
  </w:num>
  <w:num w:numId="29" w16cid:durableId="2036879631">
    <w:abstractNumId w:val="29"/>
  </w:num>
  <w:num w:numId="30" w16cid:durableId="2099868511">
    <w:abstractNumId w:val="27"/>
  </w:num>
  <w:num w:numId="31" w16cid:durableId="2145926366">
    <w:abstractNumId w:val="35"/>
  </w:num>
  <w:num w:numId="32" w16cid:durableId="2027172389">
    <w:abstractNumId w:val="24"/>
  </w:num>
  <w:num w:numId="33" w16cid:durableId="1718505506">
    <w:abstractNumId w:val="20"/>
  </w:num>
  <w:num w:numId="34" w16cid:durableId="2027439416">
    <w:abstractNumId w:val="22"/>
  </w:num>
  <w:num w:numId="35" w16cid:durableId="1622610619">
    <w:abstractNumId w:val="9"/>
  </w:num>
  <w:num w:numId="36" w16cid:durableId="1930039395">
    <w:abstractNumId w:val="15"/>
  </w:num>
  <w:num w:numId="37" w16cid:durableId="2112165777">
    <w:abstractNumId w:val="19"/>
  </w:num>
  <w:num w:numId="38" w16cid:durableId="197344094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24B0E"/>
    <w:rsid w:val="00036BD4"/>
    <w:rsid w:val="000375AA"/>
    <w:rsid w:val="00075AB9"/>
    <w:rsid w:val="00096A8B"/>
    <w:rsid w:val="000B4B4C"/>
    <w:rsid w:val="00121141"/>
    <w:rsid w:val="00124F22"/>
    <w:rsid w:val="00141FF9"/>
    <w:rsid w:val="0016271F"/>
    <w:rsid w:val="00167F42"/>
    <w:rsid w:val="00177D30"/>
    <w:rsid w:val="00184F2D"/>
    <w:rsid w:val="001A00E1"/>
    <w:rsid w:val="001E18B7"/>
    <w:rsid w:val="00220377"/>
    <w:rsid w:val="002316C9"/>
    <w:rsid w:val="00250665"/>
    <w:rsid w:val="00280018"/>
    <w:rsid w:val="002A4069"/>
    <w:rsid w:val="002A60AE"/>
    <w:rsid w:val="002B7DF7"/>
    <w:rsid w:val="002E49DF"/>
    <w:rsid w:val="002E529A"/>
    <w:rsid w:val="003433F1"/>
    <w:rsid w:val="003655AA"/>
    <w:rsid w:val="003668AB"/>
    <w:rsid w:val="003727A9"/>
    <w:rsid w:val="003733F5"/>
    <w:rsid w:val="0039489E"/>
    <w:rsid w:val="003C3568"/>
    <w:rsid w:val="003D547C"/>
    <w:rsid w:val="003E7605"/>
    <w:rsid w:val="003F6125"/>
    <w:rsid w:val="0041233E"/>
    <w:rsid w:val="004516FD"/>
    <w:rsid w:val="0046770E"/>
    <w:rsid w:val="00471DAF"/>
    <w:rsid w:val="00472388"/>
    <w:rsid w:val="00483494"/>
    <w:rsid w:val="00483E06"/>
    <w:rsid w:val="00485D09"/>
    <w:rsid w:val="004A349F"/>
    <w:rsid w:val="004A4A89"/>
    <w:rsid w:val="004B1128"/>
    <w:rsid w:val="004B2606"/>
    <w:rsid w:val="004C1FF8"/>
    <w:rsid w:val="005046FC"/>
    <w:rsid w:val="00530FF4"/>
    <w:rsid w:val="00541B2B"/>
    <w:rsid w:val="0055597A"/>
    <w:rsid w:val="00583759"/>
    <w:rsid w:val="005B4809"/>
    <w:rsid w:val="005C6010"/>
    <w:rsid w:val="005E274A"/>
    <w:rsid w:val="006048C8"/>
    <w:rsid w:val="00606555"/>
    <w:rsid w:val="0061044A"/>
    <w:rsid w:val="006400B9"/>
    <w:rsid w:val="00642FE8"/>
    <w:rsid w:val="00656481"/>
    <w:rsid w:val="00660286"/>
    <w:rsid w:val="0066445F"/>
    <w:rsid w:val="00671FBA"/>
    <w:rsid w:val="006B7D77"/>
    <w:rsid w:val="006D6AD1"/>
    <w:rsid w:val="006F17A1"/>
    <w:rsid w:val="007011BC"/>
    <w:rsid w:val="00701939"/>
    <w:rsid w:val="0071492A"/>
    <w:rsid w:val="007277BF"/>
    <w:rsid w:val="00772508"/>
    <w:rsid w:val="007C5E1D"/>
    <w:rsid w:val="00812B1B"/>
    <w:rsid w:val="00841A51"/>
    <w:rsid w:val="008423DD"/>
    <w:rsid w:val="00867BC6"/>
    <w:rsid w:val="00873169"/>
    <w:rsid w:val="00875614"/>
    <w:rsid w:val="00896966"/>
    <w:rsid w:val="008B31FC"/>
    <w:rsid w:val="008B3548"/>
    <w:rsid w:val="008D29B8"/>
    <w:rsid w:val="008E12A0"/>
    <w:rsid w:val="0097165E"/>
    <w:rsid w:val="00972029"/>
    <w:rsid w:val="0099284A"/>
    <w:rsid w:val="009B3788"/>
    <w:rsid w:val="009B7079"/>
    <w:rsid w:val="009C1DAD"/>
    <w:rsid w:val="009E5890"/>
    <w:rsid w:val="00A36760"/>
    <w:rsid w:val="00A412A1"/>
    <w:rsid w:val="00AF0327"/>
    <w:rsid w:val="00AF0EA2"/>
    <w:rsid w:val="00B31D44"/>
    <w:rsid w:val="00B338F6"/>
    <w:rsid w:val="00B52A69"/>
    <w:rsid w:val="00B81553"/>
    <w:rsid w:val="00BB0022"/>
    <w:rsid w:val="00BB55A5"/>
    <w:rsid w:val="00BD429F"/>
    <w:rsid w:val="00BD5C49"/>
    <w:rsid w:val="00BD6288"/>
    <w:rsid w:val="00C30B87"/>
    <w:rsid w:val="00C370C9"/>
    <w:rsid w:val="00C548EE"/>
    <w:rsid w:val="00C71D62"/>
    <w:rsid w:val="00C92FC9"/>
    <w:rsid w:val="00CA3D7E"/>
    <w:rsid w:val="00CB030C"/>
    <w:rsid w:val="00CB2BFC"/>
    <w:rsid w:val="00CE6569"/>
    <w:rsid w:val="00D14761"/>
    <w:rsid w:val="00D17B78"/>
    <w:rsid w:val="00D41DF0"/>
    <w:rsid w:val="00D5247E"/>
    <w:rsid w:val="00DB3E88"/>
    <w:rsid w:val="00DC0E5F"/>
    <w:rsid w:val="00DD00E5"/>
    <w:rsid w:val="00DE3F8C"/>
    <w:rsid w:val="00E52267"/>
    <w:rsid w:val="00E67F63"/>
    <w:rsid w:val="00E85F32"/>
    <w:rsid w:val="00EB6C63"/>
    <w:rsid w:val="00EC3C0A"/>
    <w:rsid w:val="00EE3DEE"/>
    <w:rsid w:val="00EF4302"/>
    <w:rsid w:val="00F01F61"/>
    <w:rsid w:val="00F3537E"/>
    <w:rsid w:val="00F51E2E"/>
    <w:rsid w:val="00F73182"/>
    <w:rsid w:val="00FB6407"/>
    <w:rsid w:val="00FD673E"/>
    <w:rsid w:val="00FD7CAA"/>
    <w:rsid w:val="00FE6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
    <w:name w:val="Table Normal"/>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BB0022"/>
    <w:rPr>
      <w:color w:val="0563C1" w:themeColor="hyperlink"/>
      <w:u w:val="single"/>
    </w:rPr>
  </w:style>
  <w:style w:type="character" w:styleId="Neapdorotaspaminjimas">
    <w:name w:val="Unresolved Mention"/>
    <w:basedOn w:val="Numatytasispastraiposriftas"/>
    <w:uiPriority w:val="99"/>
    <w:semiHidden/>
    <w:unhideWhenUsed/>
    <w:rsid w:val="00BB0022"/>
    <w:rPr>
      <w:color w:val="605E5C"/>
      <w:shd w:val="clear" w:color="auto" w:fill="E1DFDD"/>
    </w:rPr>
  </w:style>
  <w:style w:type="paragraph" w:styleId="Pagrindinistekstas">
    <w:name w:val="Body Text"/>
    <w:basedOn w:val="prastasis"/>
    <w:link w:val="PagrindinistekstasDiagrama"/>
    <w:uiPriority w:val="99"/>
    <w:semiHidden/>
    <w:unhideWhenUsed/>
    <w:rsid w:val="00772508"/>
    <w:pPr>
      <w:spacing w:after="120"/>
    </w:pPr>
  </w:style>
  <w:style w:type="character" w:customStyle="1" w:styleId="PagrindinistekstasDiagrama">
    <w:name w:val="Pagrindinis tekstas Diagrama"/>
    <w:basedOn w:val="Numatytasispastraiposriftas"/>
    <w:link w:val="Pagrindinistekstas"/>
    <w:uiPriority w:val="99"/>
    <w:semiHidden/>
    <w:rsid w:val="0077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rgilijus.savickas@kursenai-ku.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14</Pages>
  <Words>27524</Words>
  <Characters>15690</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Jurgita Bariene</cp:lastModifiedBy>
  <cp:revision>12</cp:revision>
  <dcterms:created xsi:type="dcterms:W3CDTF">2025-05-27T08:42:00Z</dcterms:created>
  <dcterms:modified xsi:type="dcterms:W3CDTF">2025-05-30T09:57:00Z</dcterms:modified>
</cp:coreProperties>
</file>