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6FC455EE"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00AD357B" w:rsidRPr="00AD357B">
            <w:rPr>
              <w:rFonts w:ascii="Times New Roman" w:hAnsi="Times New Roman" w:cs="Times New Roman"/>
              <w:b/>
              <w:bCs/>
              <w:sz w:val="28"/>
              <w:szCs w:val="28"/>
            </w:rPr>
            <w:t>GATVIŲ PAVADINIMŲ LENTELIŲ IR PASTATŲ NUMERIŲ LENTELIŲ GAMYBA</w:t>
          </w:r>
          <w:r w:rsidRPr="00172D74">
            <w:rPr>
              <w:rFonts w:ascii="Times New Roman" w:hAnsi="Times New Roman" w:cs="Times New Roman"/>
              <w:b/>
              <w:bCs/>
              <w:sz w:val="28"/>
              <w:szCs w:val="28"/>
            </w:rPr>
            <w:t>“</w:t>
          </w:r>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04A262DA"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007CC1">
            <w:rPr>
              <w:rFonts w:ascii="Times New Roman" w:hAnsi="Times New Roman" w:cs="Times New Roman"/>
              <w:b/>
              <w:bCs/>
              <w:sz w:val="24"/>
              <w:szCs w:val="24"/>
            </w:rPr>
            <w:t>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16628E01" w14:textId="4DD50559" w:rsidR="007F3964"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197414032" w:history="1">
                <w:r w:rsidR="007F3964" w:rsidRPr="00C47056">
                  <w:rPr>
                    <w:rStyle w:val="Hipersaitas"/>
                    <w:rFonts w:ascii="Times New Roman" w:hAnsi="Times New Roman" w:cs="Times New Roman"/>
                    <w:noProof/>
                  </w:rPr>
                  <w:t>1.</w:t>
                </w:r>
                <w:r w:rsidR="007F3964">
                  <w:rPr>
                    <w:noProof/>
                    <w:kern w:val="2"/>
                    <w:sz w:val="24"/>
                    <w:szCs w:val="24"/>
                    <w:lang w:val="en-US" w:eastAsia="en-US"/>
                    <w14:ligatures w14:val="standardContextual"/>
                  </w:rPr>
                  <w:tab/>
                </w:r>
                <w:r w:rsidR="007F3964" w:rsidRPr="00C47056">
                  <w:rPr>
                    <w:rStyle w:val="Hipersaitas"/>
                    <w:rFonts w:ascii="Times New Roman" w:hAnsi="Times New Roman" w:cs="Times New Roman"/>
                    <w:noProof/>
                  </w:rPr>
                  <w:t>Bendra informacija</w:t>
                </w:r>
                <w:r w:rsidR="007F3964">
                  <w:rPr>
                    <w:noProof/>
                    <w:webHidden/>
                  </w:rPr>
                  <w:tab/>
                </w:r>
                <w:r w:rsidR="007F3964">
                  <w:rPr>
                    <w:noProof/>
                    <w:webHidden/>
                  </w:rPr>
                  <w:fldChar w:fldCharType="begin"/>
                </w:r>
                <w:r w:rsidR="007F3964">
                  <w:rPr>
                    <w:noProof/>
                    <w:webHidden/>
                  </w:rPr>
                  <w:instrText xml:space="preserve"> PAGEREF _Toc197414032 \h </w:instrText>
                </w:r>
                <w:r w:rsidR="007F3964">
                  <w:rPr>
                    <w:noProof/>
                    <w:webHidden/>
                  </w:rPr>
                </w:r>
                <w:r w:rsidR="007F3964">
                  <w:rPr>
                    <w:noProof/>
                    <w:webHidden/>
                  </w:rPr>
                  <w:fldChar w:fldCharType="separate"/>
                </w:r>
                <w:r w:rsidR="007F3964">
                  <w:rPr>
                    <w:noProof/>
                    <w:webHidden/>
                  </w:rPr>
                  <w:t>1</w:t>
                </w:r>
                <w:r w:rsidR="007F3964">
                  <w:rPr>
                    <w:noProof/>
                    <w:webHidden/>
                  </w:rPr>
                  <w:fldChar w:fldCharType="end"/>
                </w:r>
              </w:hyperlink>
            </w:p>
            <w:p w14:paraId="5DEE6E30" w14:textId="6BB19062" w:rsidR="007F3964" w:rsidRDefault="007F3964">
              <w:pPr>
                <w:pStyle w:val="Turinys1"/>
                <w:rPr>
                  <w:noProof/>
                  <w:kern w:val="2"/>
                  <w:sz w:val="24"/>
                  <w:szCs w:val="24"/>
                  <w:lang w:val="en-US" w:eastAsia="en-US"/>
                  <w14:ligatures w14:val="standardContextual"/>
                </w:rPr>
              </w:pPr>
              <w:hyperlink w:anchor="_Toc197414033" w:history="1">
                <w:r w:rsidRPr="00C47056">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C47056">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_Toc197414033 \h </w:instrText>
                </w:r>
                <w:r>
                  <w:rPr>
                    <w:noProof/>
                    <w:webHidden/>
                  </w:rPr>
                </w:r>
                <w:r>
                  <w:rPr>
                    <w:noProof/>
                    <w:webHidden/>
                  </w:rPr>
                  <w:fldChar w:fldCharType="separate"/>
                </w:r>
                <w:r>
                  <w:rPr>
                    <w:noProof/>
                    <w:webHidden/>
                  </w:rPr>
                  <w:t>1</w:t>
                </w:r>
                <w:r>
                  <w:rPr>
                    <w:noProof/>
                    <w:webHidden/>
                  </w:rPr>
                  <w:fldChar w:fldCharType="end"/>
                </w:r>
              </w:hyperlink>
            </w:p>
            <w:p w14:paraId="1F061FA0" w14:textId="3986E72B" w:rsidR="007F3964" w:rsidRDefault="007F3964">
              <w:pPr>
                <w:pStyle w:val="Turinys1"/>
                <w:rPr>
                  <w:noProof/>
                  <w:kern w:val="2"/>
                  <w:sz w:val="24"/>
                  <w:szCs w:val="24"/>
                  <w:lang w:val="en-US" w:eastAsia="en-US"/>
                  <w14:ligatures w14:val="standardContextual"/>
                </w:rPr>
              </w:pPr>
              <w:hyperlink w:anchor="_Toc197414034" w:history="1">
                <w:r w:rsidRPr="00C47056">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C4705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_Toc197414034 \h </w:instrText>
                </w:r>
                <w:r>
                  <w:rPr>
                    <w:noProof/>
                    <w:webHidden/>
                  </w:rPr>
                </w:r>
                <w:r>
                  <w:rPr>
                    <w:noProof/>
                    <w:webHidden/>
                  </w:rPr>
                  <w:fldChar w:fldCharType="separate"/>
                </w:r>
                <w:r>
                  <w:rPr>
                    <w:noProof/>
                    <w:webHidden/>
                  </w:rPr>
                  <w:t>2</w:t>
                </w:r>
                <w:r>
                  <w:rPr>
                    <w:noProof/>
                    <w:webHidden/>
                  </w:rPr>
                  <w:fldChar w:fldCharType="end"/>
                </w:r>
              </w:hyperlink>
            </w:p>
            <w:p w14:paraId="48F7FE16" w14:textId="4F2DDAED" w:rsidR="007F3964" w:rsidRDefault="007F3964">
              <w:pPr>
                <w:pStyle w:val="Turinys1"/>
                <w:rPr>
                  <w:noProof/>
                  <w:kern w:val="2"/>
                  <w:sz w:val="24"/>
                  <w:szCs w:val="24"/>
                  <w:lang w:val="en-US" w:eastAsia="en-US"/>
                  <w14:ligatures w14:val="standardContextual"/>
                </w:rPr>
              </w:pPr>
              <w:hyperlink w:anchor="_Toc197414035" w:history="1">
                <w:r w:rsidRPr="00C47056">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C47056">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_Toc197414035 \h </w:instrText>
                </w:r>
                <w:r>
                  <w:rPr>
                    <w:noProof/>
                    <w:webHidden/>
                  </w:rPr>
                </w:r>
                <w:r>
                  <w:rPr>
                    <w:noProof/>
                    <w:webHidden/>
                  </w:rPr>
                  <w:fldChar w:fldCharType="separate"/>
                </w:r>
                <w:r>
                  <w:rPr>
                    <w:noProof/>
                    <w:webHidden/>
                  </w:rPr>
                  <w:t>2</w:t>
                </w:r>
                <w:r>
                  <w:rPr>
                    <w:noProof/>
                    <w:webHidden/>
                  </w:rPr>
                  <w:fldChar w:fldCharType="end"/>
                </w:r>
              </w:hyperlink>
            </w:p>
            <w:p w14:paraId="6CDB7E56" w14:textId="44598E4B" w:rsidR="007F3964" w:rsidRDefault="007F3964">
              <w:pPr>
                <w:pStyle w:val="Turinys1"/>
                <w:rPr>
                  <w:noProof/>
                  <w:kern w:val="2"/>
                  <w:sz w:val="24"/>
                  <w:szCs w:val="24"/>
                  <w:lang w:val="en-US" w:eastAsia="en-US"/>
                  <w14:ligatures w14:val="standardContextual"/>
                </w:rPr>
              </w:pPr>
              <w:hyperlink w:anchor="_Toc197414036" w:history="1">
                <w:r w:rsidRPr="00C47056">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C47056">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_Toc197414036 \h </w:instrText>
                </w:r>
                <w:r>
                  <w:rPr>
                    <w:noProof/>
                    <w:webHidden/>
                  </w:rPr>
                </w:r>
                <w:r>
                  <w:rPr>
                    <w:noProof/>
                    <w:webHidden/>
                  </w:rPr>
                  <w:fldChar w:fldCharType="separate"/>
                </w:r>
                <w:r>
                  <w:rPr>
                    <w:noProof/>
                    <w:webHidden/>
                  </w:rPr>
                  <w:t>2</w:t>
                </w:r>
                <w:r>
                  <w:rPr>
                    <w:noProof/>
                    <w:webHidden/>
                  </w:rPr>
                  <w:fldChar w:fldCharType="end"/>
                </w:r>
              </w:hyperlink>
            </w:p>
            <w:p w14:paraId="3B8A9C1C" w14:textId="70B06205" w:rsidR="007F3964" w:rsidRDefault="007F3964">
              <w:pPr>
                <w:pStyle w:val="Turinys1"/>
                <w:rPr>
                  <w:noProof/>
                  <w:kern w:val="2"/>
                  <w:sz w:val="24"/>
                  <w:szCs w:val="24"/>
                  <w:lang w:val="en-US" w:eastAsia="en-US"/>
                  <w14:ligatures w14:val="standardContextual"/>
                </w:rPr>
              </w:pPr>
              <w:hyperlink w:anchor="_Toc197414037" w:history="1">
                <w:r w:rsidRPr="00C47056">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_Toc197414037 \h </w:instrText>
                </w:r>
                <w:r>
                  <w:rPr>
                    <w:noProof/>
                    <w:webHidden/>
                  </w:rPr>
                </w:r>
                <w:r>
                  <w:rPr>
                    <w:noProof/>
                    <w:webHidden/>
                  </w:rPr>
                  <w:fldChar w:fldCharType="separate"/>
                </w:r>
                <w:r>
                  <w:rPr>
                    <w:noProof/>
                    <w:webHidden/>
                  </w:rPr>
                  <w:t>3</w:t>
                </w:r>
                <w:r>
                  <w:rPr>
                    <w:noProof/>
                    <w:webHidden/>
                  </w:rPr>
                  <w:fldChar w:fldCharType="end"/>
                </w:r>
              </w:hyperlink>
            </w:p>
            <w:p w14:paraId="4F93A32E" w14:textId="5D7E431E" w:rsidR="007F3964" w:rsidRDefault="007F3964">
              <w:pPr>
                <w:pStyle w:val="Turinys1"/>
                <w:rPr>
                  <w:noProof/>
                  <w:kern w:val="2"/>
                  <w:sz w:val="24"/>
                  <w:szCs w:val="24"/>
                  <w:lang w:val="en-US" w:eastAsia="en-US"/>
                  <w14:ligatures w14:val="standardContextual"/>
                </w:rPr>
              </w:pPr>
              <w:hyperlink w:anchor="_Toc197414038" w:history="1">
                <w:r w:rsidRPr="00C47056">
                  <w:rPr>
                    <w:rStyle w:val="Hipersaitas"/>
                    <w:rFonts w:ascii="Times New Roman" w:hAnsi="Times New Roman" w:cs="Times New Roman"/>
                    <w:noProof/>
                  </w:rPr>
                  <w:t>7.</w:t>
                </w:r>
                <w:r>
                  <w:rPr>
                    <w:noProof/>
                    <w:kern w:val="2"/>
                    <w:sz w:val="24"/>
                    <w:szCs w:val="24"/>
                    <w:lang w:val="en-US" w:eastAsia="en-US"/>
                    <w14:ligatures w14:val="standardContextual"/>
                  </w:rPr>
                  <w:tab/>
                </w:r>
                <w:r w:rsidRPr="00C4705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_Toc197414038 \h </w:instrText>
                </w:r>
                <w:r>
                  <w:rPr>
                    <w:noProof/>
                    <w:webHidden/>
                  </w:rPr>
                </w:r>
                <w:r>
                  <w:rPr>
                    <w:noProof/>
                    <w:webHidden/>
                  </w:rPr>
                  <w:fldChar w:fldCharType="separate"/>
                </w:r>
                <w:r>
                  <w:rPr>
                    <w:noProof/>
                    <w:webHidden/>
                  </w:rPr>
                  <w:t>4</w:t>
                </w:r>
                <w:r>
                  <w:rPr>
                    <w:noProof/>
                    <w:webHidden/>
                  </w:rPr>
                  <w:fldChar w:fldCharType="end"/>
                </w:r>
              </w:hyperlink>
            </w:p>
            <w:p w14:paraId="6DE800B6" w14:textId="5F7500E0" w:rsidR="007F3964" w:rsidRDefault="007F3964">
              <w:pPr>
                <w:pStyle w:val="Turinys1"/>
                <w:rPr>
                  <w:noProof/>
                  <w:kern w:val="2"/>
                  <w:sz w:val="24"/>
                  <w:szCs w:val="24"/>
                  <w:lang w:val="en-US" w:eastAsia="en-US"/>
                  <w14:ligatures w14:val="standardContextual"/>
                </w:rPr>
              </w:pPr>
              <w:hyperlink w:anchor="_Toc197414039" w:history="1">
                <w:r w:rsidRPr="00C47056">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_Toc197414039 \h </w:instrText>
                </w:r>
                <w:r>
                  <w:rPr>
                    <w:noProof/>
                    <w:webHidden/>
                  </w:rPr>
                </w:r>
                <w:r>
                  <w:rPr>
                    <w:noProof/>
                    <w:webHidden/>
                  </w:rPr>
                  <w:fldChar w:fldCharType="separate"/>
                </w:r>
                <w:r>
                  <w:rPr>
                    <w:noProof/>
                    <w:webHidden/>
                  </w:rPr>
                  <w:t>4</w:t>
                </w:r>
                <w:r>
                  <w:rPr>
                    <w:noProof/>
                    <w:webHidden/>
                  </w:rPr>
                  <w:fldChar w:fldCharType="end"/>
                </w:r>
              </w:hyperlink>
            </w:p>
            <w:p w14:paraId="7870409F" w14:textId="4FFE8EFE" w:rsidR="007F3964" w:rsidRDefault="007F3964">
              <w:pPr>
                <w:pStyle w:val="Turinys1"/>
                <w:rPr>
                  <w:noProof/>
                  <w:kern w:val="2"/>
                  <w:sz w:val="24"/>
                  <w:szCs w:val="24"/>
                  <w:lang w:val="en-US" w:eastAsia="en-US"/>
                  <w14:ligatures w14:val="standardContextual"/>
                </w:rPr>
              </w:pPr>
              <w:hyperlink w:anchor="_Toc197414040" w:history="1">
                <w:r w:rsidRPr="00C47056">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_Toc197414040 \h </w:instrText>
                </w:r>
                <w:r>
                  <w:rPr>
                    <w:noProof/>
                    <w:webHidden/>
                  </w:rPr>
                </w:r>
                <w:r>
                  <w:rPr>
                    <w:noProof/>
                    <w:webHidden/>
                  </w:rPr>
                  <w:fldChar w:fldCharType="separate"/>
                </w:r>
                <w:r>
                  <w:rPr>
                    <w:noProof/>
                    <w:webHidden/>
                  </w:rPr>
                  <w:t>4</w:t>
                </w:r>
                <w:r>
                  <w:rPr>
                    <w:noProof/>
                    <w:webHidden/>
                  </w:rPr>
                  <w:fldChar w:fldCharType="end"/>
                </w:r>
              </w:hyperlink>
            </w:p>
            <w:p w14:paraId="056C135E" w14:textId="364B345B" w:rsidR="007F3964" w:rsidRDefault="007F3964">
              <w:pPr>
                <w:pStyle w:val="Turinys1"/>
                <w:rPr>
                  <w:noProof/>
                  <w:kern w:val="2"/>
                  <w:sz w:val="24"/>
                  <w:szCs w:val="24"/>
                  <w:lang w:val="en-US" w:eastAsia="en-US"/>
                  <w14:ligatures w14:val="standardContextual"/>
                </w:rPr>
              </w:pPr>
              <w:hyperlink w:anchor="_Toc197414041" w:history="1">
                <w:r w:rsidRPr="00C47056">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_Toc197414041 \h </w:instrText>
                </w:r>
                <w:r>
                  <w:rPr>
                    <w:noProof/>
                    <w:webHidden/>
                  </w:rPr>
                </w:r>
                <w:r>
                  <w:rPr>
                    <w:noProof/>
                    <w:webHidden/>
                  </w:rPr>
                  <w:fldChar w:fldCharType="separate"/>
                </w:r>
                <w:r>
                  <w:rPr>
                    <w:noProof/>
                    <w:webHidden/>
                  </w:rPr>
                  <w:t>5</w:t>
                </w:r>
                <w:r>
                  <w:rPr>
                    <w:noProof/>
                    <w:webHidden/>
                  </w:rPr>
                  <w:fldChar w:fldCharType="end"/>
                </w:r>
              </w:hyperlink>
            </w:p>
            <w:p w14:paraId="1E2FBD84" w14:textId="7D8F87F5" w:rsidR="007F3964" w:rsidRDefault="007F3964">
              <w:pPr>
                <w:pStyle w:val="Turinys1"/>
                <w:rPr>
                  <w:noProof/>
                  <w:kern w:val="2"/>
                  <w:sz w:val="24"/>
                  <w:szCs w:val="24"/>
                  <w:lang w:val="en-US" w:eastAsia="en-US"/>
                  <w14:ligatures w14:val="standardContextual"/>
                </w:rPr>
              </w:pPr>
              <w:hyperlink w:anchor="_Toc197414042" w:history="1">
                <w:r w:rsidRPr="00C47056">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_Toc197414042 \h </w:instrText>
                </w:r>
                <w:r>
                  <w:rPr>
                    <w:noProof/>
                    <w:webHidden/>
                  </w:rPr>
                </w:r>
                <w:r>
                  <w:rPr>
                    <w:noProof/>
                    <w:webHidden/>
                  </w:rPr>
                  <w:fldChar w:fldCharType="separate"/>
                </w:r>
                <w:r>
                  <w:rPr>
                    <w:noProof/>
                    <w:webHidden/>
                  </w:rPr>
                  <w:t>6</w:t>
                </w:r>
                <w:r>
                  <w:rPr>
                    <w:noProof/>
                    <w:webHidden/>
                  </w:rPr>
                  <w:fldChar w:fldCharType="end"/>
                </w:r>
              </w:hyperlink>
            </w:p>
            <w:p w14:paraId="2886258E" w14:textId="0E32365E" w:rsidR="007F3964" w:rsidRDefault="007F3964">
              <w:pPr>
                <w:pStyle w:val="Turinys1"/>
                <w:rPr>
                  <w:noProof/>
                  <w:kern w:val="2"/>
                  <w:sz w:val="24"/>
                  <w:szCs w:val="24"/>
                  <w:lang w:val="en-US" w:eastAsia="en-US"/>
                  <w14:ligatures w14:val="standardContextual"/>
                </w:rPr>
              </w:pPr>
              <w:hyperlink w:anchor="_Toc197414043" w:history="1">
                <w:r w:rsidRPr="00C47056">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_Toc197414043 \h </w:instrText>
                </w:r>
                <w:r>
                  <w:rPr>
                    <w:noProof/>
                    <w:webHidden/>
                  </w:rPr>
                </w:r>
                <w:r>
                  <w:rPr>
                    <w:noProof/>
                    <w:webHidden/>
                  </w:rPr>
                  <w:fldChar w:fldCharType="separate"/>
                </w:r>
                <w:r>
                  <w:rPr>
                    <w:noProof/>
                    <w:webHidden/>
                  </w:rPr>
                  <w:t>8</w:t>
                </w:r>
                <w:r>
                  <w:rPr>
                    <w:noProof/>
                    <w:webHidden/>
                  </w:rPr>
                  <w:fldChar w:fldCharType="end"/>
                </w:r>
              </w:hyperlink>
            </w:p>
            <w:p w14:paraId="3D5B7FB2" w14:textId="543A4CEA" w:rsidR="007F3964" w:rsidRDefault="007F3964">
              <w:pPr>
                <w:pStyle w:val="Turinys1"/>
                <w:rPr>
                  <w:noProof/>
                  <w:kern w:val="2"/>
                  <w:sz w:val="24"/>
                  <w:szCs w:val="24"/>
                  <w:lang w:val="en-US" w:eastAsia="en-US"/>
                  <w14:ligatures w14:val="standardContextual"/>
                </w:rPr>
              </w:pPr>
              <w:hyperlink w:anchor="_Toc197414044" w:history="1">
                <w:r w:rsidRPr="00C47056">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_Toc197414044 \h </w:instrText>
                </w:r>
                <w:r>
                  <w:rPr>
                    <w:noProof/>
                    <w:webHidden/>
                  </w:rPr>
                </w:r>
                <w:r>
                  <w:rPr>
                    <w:noProof/>
                    <w:webHidden/>
                  </w:rPr>
                  <w:fldChar w:fldCharType="separate"/>
                </w:r>
                <w:r>
                  <w:rPr>
                    <w:noProof/>
                    <w:webHidden/>
                  </w:rPr>
                  <w:t>9</w:t>
                </w:r>
                <w:r>
                  <w:rPr>
                    <w:noProof/>
                    <w:webHidden/>
                  </w:rPr>
                  <w:fldChar w:fldCharType="end"/>
                </w:r>
              </w:hyperlink>
            </w:p>
            <w:p w14:paraId="7A3E9199" w14:textId="3E11B024" w:rsidR="007F3964" w:rsidRDefault="007F3964">
              <w:pPr>
                <w:pStyle w:val="Turinys1"/>
                <w:rPr>
                  <w:noProof/>
                  <w:kern w:val="2"/>
                  <w:sz w:val="24"/>
                  <w:szCs w:val="24"/>
                  <w:lang w:val="en-US" w:eastAsia="en-US"/>
                  <w14:ligatures w14:val="standardContextual"/>
                </w:rPr>
              </w:pPr>
              <w:hyperlink w:anchor="_Toc197414045" w:history="1">
                <w:r w:rsidRPr="00C47056">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_Toc197414045 \h </w:instrText>
                </w:r>
                <w:r>
                  <w:rPr>
                    <w:noProof/>
                    <w:webHidden/>
                  </w:rPr>
                </w:r>
                <w:r>
                  <w:rPr>
                    <w:noProof/>
                    <w:webHidden/>
                  </w:rPr>
                  <w:fldChar w:fldCharType="separate"/>
                </w:r>
                <w:r>
                  <w:rPr>
                    <w:noProof/>
                    <w:webHidden/>
                  </w:rPr>
                  <w:t>10</w:t>
                </w:r>
                <w:r>
                  <w:rPr>
                    <w:noProof/>
                    <w:webHidden/>
                  </w:rPr>
                  <w:fldChar w:fldCharType="end"/>
                </w:r>
              </w:hyperlink>
            </w:p>
            <w:p w14:paraId="4D6494CA" w14:textId="30071C9A" w:rsidR="007F3964" w:rsidRDefault="007F3964">
              <w:pPr>
                <w:pStyle w:val="Turinys1"/>
                <w:rPr>
                  <w:noProof/>
                  <w:kern w:val="2"/>
                  <w:sz w:val="24"/>
                  <w:szCs w:val="24"/>
                  <w:lang w:val="en-US" w:eastAsia="en-US"/>
                  <w14:ligatures w14:val="standardContextual"/>
                </w:rPr>
              </w:pPr>
              <w:hyperlink w:anchor="_Toc197414046" w:history="1">
                <w:r w:rsidRPr="00C47056">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_Toc197414046 \h </w:instrText>
                </w:r>
                <w:r>
                  <w:rPr>
                    <w:noProof/>
                    <w:webHidden/>
                  </w:rPr>
                </w:r>
                <w:r>
                  <w:rPr>
                    <w:noProof/>
                    <w:webHidden/>
                  </w:rPr>
                  <w:fldChar w:fldCharType="separate"/>
                </w:r>
                <w:r>
                  <w:rPr>
                    <w:noProof/>
                    <w:webHidden/>
                  </w:rPr>
                  <w:t>11</w:t>
                </w:r>
                <w:r>
                  <w:rPr>
                    <w:noProof/>
                    <w:webHidden/>
                  </w:rPr>
                  <w:fldChar w:fldCharType="end"/>
                </w:r>
              </w:hyperlink>
            </w:p>
            <w:p w14:paraId="26ACED1D" w14:textId="5CFAFEB9" w:rsidR="007F3964" w:rsidRDefault="007F3964">
              <w:pPr>
                <w:pStyle w:val="Turinys1"/>
                <w:rPr>
                  <w:noProof/>
                  <w:kern w:val="2"/>
                  <w:sz w:val="24"/>
                  <w:szCs w:val="24"/>
                  <w:lang w:val="en-US" w:eastAsia="en-US"/>
                  <w14:ligatures w14:val="standardContextual"/>
                </w:rPr>
              </w:pPr>
              <w:hyperlink w:anchor="_Toc197414047" w:history="1">
                <w:r w:rsidRPr="00C47056">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_Toc197414047 \h </w:instrText>
                </w:r>
                <w:r>
                  <w:rPr>
                    <w:noProof/>
                    <w:webHidden/>
                  </w:rPr>
                </w:r>
                <w:r>
                  <w:rPr>
                    <w:noProof/>
                    <w:webHidden/>
                  </w:rPr>
                  <w:fldChar w:fldCharType="separate"/>
                </w:r>
                <w:r>
                  <w:rPr>
                    <w:noProof/>
                    <w:webHidden/>
                  </w:rPr>
                  <w:t>12</w:t>
                </w:r>
                <w:r>
                  <w:rPr>
                    <w:noProof/>
                    <w:webHidden/>
                  </w:rPr>
                  <w:fldChar w:fldCharType="end"/>
                </w:r>
              </w:hyperlink>
            </w:p>
            <w:p w14:paraId="5311424F" w14:textId="2E43DC80" w:rsidR="007F3964" w:rsidRDefault="007F3964">
              <w:pPr>
                <w:pStyle w:val="Turinys1"/>
                <w:rPr>
                  <w:noProof/>
                  <w:kern w:val="2"/>
                  <w:sz w:val="24"/>
                  <w:szCs w:val="24"/>
                  <w:lang w:val="en-US" w:eastAsia="en-US"/>
                  <w14:ligatures w14:val="standardContextual"/>
                </w:rPr>
              </w:pPr>
              <w:hyperlink w:anchor="_Toc197414048" w:history="1">
                <w:r w:rsidRPr="00C47056">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_Toc197414048 \h </w:instrText>
                </w:r>
                <w:r>
                  <w:rPr>
                    <w:noProof/>
                    <w:webHidden/>
                  </w:rPr>
                </w:r>
                <w:r>
                  <w:rPr>
                    <w:noProof/>
                    <w:webHidden/>
                  </w:rPr>
                  <w:fldChar w:fldCharType="separate"/>
                </w:r>
                <w:r>
                  <w:rPr>
                    <w:noProof/>
                    <w:webHidden/>
                  </w:rPr>
                  <w:t>13</w:t>
                </w:r>
                <w:r>
                  <w:rPr>
                    <w:noProof/>
                    <w:webHidden/>
                  </w:rPr>
                  <w:fldChar w:fldCharType="end"/>
                </w:r>
              </w:hyperlink>
            </w:p>
            <w:p w14:paraId="50FBC201" w14:textId="5829A33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AD710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7414032"/>
      <w:bookmarkStart w:id="6" w:name="_Ref39666794"/>
      <w:bookmarkStart w:id="7" w:name="_Ref39666796"/>
      <w:bookmarkStart w:id="8" w:name="_Toc48053171"/>
      <w:bookmarkStart w:id="9" w:name="_Toc147739116"/>
      <w:bookmarkEnd w:id="0"/>
      <w:bookmarkEnd w:id="1"/>
      <w:bookmarkEnd w:id="2"/>
      <w:bookmarkEnd w:id="3"/>
      <w:bookmarkEnd w:id="4"/>
      <w:r w:rsidRPr="00AD7104">
        <w:rPr>
          <w:rFonts w:ascii="Times New Roman" w:hAnsi="Times New Roman" w:cs="Times New Roman"/>
          <w:color w:val="auto"/>
          <w:sz w:val="32"/>
          <w:szCs w:val="32"/>
        </w:rPr>
        <w:t>Bendra informacij</w:t>
      </w:r>
      <w:r w:rsidR="00B076FD" w:rsidRPr="00AD7104">
        <w:rPr>
          <w:rFonts w:ascii="Times New Roman" w:hAnsi="Times New Roman" w:cs="Times New Roman"/>
          <w:color w:val="auto"/>
          <w:sz w:val="32"/>
          <w:szCs w:val="32"/>
        </w:rPr>
        <w:t>a</w:t>
      </w:r>
      <w:bookmarkEnd w:id="5"/>
      <w:r w:rsidR="6B81CCAC" w:rsidRPr="00AD7104">
        <w:rPr>
          <w:rFonts w:ascii="Times New Roman" w:hAnsi="Times New Roman" w:cs="Times New Roman"/>
          <w:color w:val="auto"/>
          <w:sz w:val="32"/>
          <w:szCs w:val="32"/>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7ECEA63A" w14:textId="4229E955" w:rsidR="00746BAF" w:rsidRPr="00AD7104" w:rsidRDefault="00D722C8"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 xml:space="preserve">1.1. </w:t>
      </w:r>
      <w:r w:rsidR="00DF2FE7" w:rsidRPr="00AD7104">
        <w:rPr>
          <w:rFonts w:ascii="Times New Roman" w:hAnsi="Times New Roman" w:cs="Times New Roman"/>
          <w:sz w:val="24"/>
          <w:szCs w:val="24"/>
        </w:rPr>
        <w:t>Perkančioji organizacija – Anykščių rajono savivaldybės administracija, juridinio asmens kodas 188774637, adresas: J. Biliūno g. 23, Anykščiai, darbo laikas: I-IV 8:00-17:00, V 8:00-15:45. Perkančioji organizacija nėra PVM mokėtojas</w:t>
      </w:r>
      <w:r w:rsidR="00B540B9" w:rsidRPr="00AD7104">
        <w:rPr>
          <w:rFonts w:ascii="Times New Roman" w:hAnsi="Times New Roman" w:cs="Times New Roman"/>
          <w:sz w:val="24"/>
          <w:szCs w:val="24"/>
        </w:rPr>
        <w:t>.</w:t>
      </w:r>
    </w:p>
    <w:p w14:paraId="6669709E" w14:textId="6DD58D4E" w:rsidR="00316D64" w:rsidRPr="00AD7104" w:rsidRDefault="00CA0CC5">
      <w:pPr>
        <w:pStyle w:val="Sraopastraipa"/>
        <w:numPr>
          <w:ilvl w:val="1"/>
          <w:numId w:val="8"/>
        </w:numPr>
        <w:spacing w:line="240" w:lineRule="auto"/>
        <w:ind w:left="0" w:firstLine="710"/>
        <w:rPr>
          <w:rFonts w:ascii="Times New Roman" w:hAnsi="Times New Roman" w:cs="Times New Roman"/>
          <w:sz w:val="24"/>
          <w:szCs w:val="24"/>
        </w:rPr>
      </w:pPr>
      <w:r w:rsidRPr="00AD7104">
        <w:rPr>
          <w:rFonts w:ascii="Times New Roman" w:hAnsi="Times New Roman" w:cs="Times New Roman"/>
          <w:color w:val="000000" w:themeColor="text1"/>
          <w:sz w:val="24"/>
          <w:szCs w:val="24"/>
        </w:rPr>
        <w:t>Pirkimas neatliekamas naudojantis centralizuotų pirkimų katalogu, nes</w:t>
      </w:r>
      <w:r w:rsidR="00433B50" w:rsidRPr="00AD7104">
        <w:rPr>
          <w:rFonts w:ascii="Times New Roman" w:hAnsi="Times New Roman" w:cs="Times New Roman"/>
          <w:color w:val="000000" w:themeColor="text1"/>
          <w:sz w:val="24"/>
          <w:szCs w:val="24"/>
        </w:rPr>
        <w:t xml:space="preserve"> šiuo metu </w:t>
      </w:r>
      <w:r w:rsidR="00DD351B">
        <w:rPr>
          <w:rFonts w:ascii="Times New Roman" w:hAnsi="Times New Roman" w:cs="Times New Roman"/>
          <w:color w:val="000000" w:themeColor="text1"/>
          <w:sz w:val="24"/>
          <w:szCs w:val="24"/>
        </w:rPr>
        <w:t>gatvių pavadinimų ir pastatų lentelių gamybos</w:t>
      </w:r>
      <w:r w:rsidR="002D2EBA" w:rsidRPr="002D2EBA">
        <w:rPr>
          <w:rFonts w:ascii="Times New Roman" w:hAnsi="Times New Roman" w:cs="Times New Roman"/>
          <w:color w:val="000000" w:themeColor="text1"/>
          <w:sz w:val="24"/>
          <w:szCs w:val="24"/>
        </w:rPr>
        <w:t xml:space="preserve"> </w:t>
      </w:r>
      <w:r w:rsidR="00433B50" w:rsidRPr="00AD7104">
        <w:rPr>
          <w:rFonts w:ascii="Times New Roman" w:hAnsi="Times New Roman" w:cs="Times New Roman"/>
          <w:color w:val="000000" w:themeColor="text1"/>
          <w:sz w:val="24"/>
          <w:szCs w:val="24"/>
        </w:rPr>
        <w:t>nėra galimybės įsigyti.</w:t>
      </w:r>
    </w:p>
    <w:p w14:paraId="52EA068B" w14:textId="694099F9" w:rsidR="00C71C6F" w:rsidRPr="00AD7104" w:rsidRDefault="00503A5B"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B540B9" w:rsidRPr="00AD7104">
        <w:rPr>
          <w:rFonts w:ascii="Times New Roman" w:hAnsi="Times New Roman" w:cs="Times New Roman"/>
          <w:sz w:val="24"/>
          <w:szCs w:val="24"/>
        </w:rPr>
        <w:t>3</w:t>
      </w:r>
      <w:r w:rsidRPr="00AD7104">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3B50" w:rsidRPr="00AD7104">
            <w:rPr>
              <w:rFonts w:ascii="Times New Roman" w:hAnsi="Times New Roman" w:cs="Times New Roman"/>
              <w:sz w:val="24"/>
              <w:szCs w:val="24"/>
            </w:rPr>
            <w:t>nėra</w:t>
          </w:r>
        </w:sdtContent>
      </w:sdt>
      <w:r w:rsidR="00A100C8" w:rsidRPr="00AD7104" w:rsidDel="00A100C8">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sudaroma. </w:t>
      </w:r>
    </w:p>
    <w:p w14:paraId="585199D2" w14:textId="2BF29AA5" w:rsidR="00DD351B" w:rsidRPr="00DD351B" w:rsidRDefault="00DD351B" w:rsidP="00DD351B">
      <w:pPr>
        <w:spacing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Pr="00DD351B">
        <w:rPr>
          <w:rFonts w:ascii="Times New Roman" w:hAnsi="Times New Roman" w:cs="Times New Roman"/>
          <w:color w:val="000000" w:themeColor="text1"/>
          <w:sz w:val="24"/>
          <w:szCs w:val="24"/>
        </w:rPr>
        <w:t>Atliekamas žaliasis pirkimas. Šiame pirkime taikomi aplinkos apsaugos kriterijai nustatyti pagal Lietuvos Respublikos aplinkos ministro 2022 m. gruodžio 13 d. įsakymu Nr. D1-401 patvirtintą „Aplinkos apsaugos kriterijų taikymo, vykdant žaliuosius pirkimus, tvarkos aprašo“ 4.4.4. p. pirkdamas produktą pirkimo vykdytojas savarankiškai nustato aplinkos apsaugos kriterijus, kurie yra susiję su pirkimo objektu, taikydamas bent vieną iš numatytų aplinkosauginių principų viename, keliuose ar visuose produkto gyvavimo ciklo etapuose: 4.4.4.4. prekė yra tvirta, ilgaamžė, funkcionali, ji ar jos sudedamosios dalys tinka naudoti daug kartų ir (ar) lengvai pataisomos, ir (ar) pakeičiamos</w:t>
      </w:r>
      <w:r w:rsidR="001F5F12">
        <w:rPr>
          <w:rFonts w:ascii="Times New Roman" w:hAnsi="Times New Roman" w:cs="Times New Roman"/>
          <w:color w:val="000000" w:themeColor="text1"/>
          <w:sz w:val="24"/>
          <w:szCs w:val="24"/>
        </w:rPr>
        <w:t>.</w:t>
      </w:r>
    </w:p>
    <w:p w14:paraId="15179C0E" w14:textId="173B484E" w:rsidR="00257685" w:rsidRPr="00AD7104" w:rsidRDefault="003D3DF5" w:rsidP="00DD351B">
      <w:pPr>
        <w:pStyle w:val="Sraopastraipa"/>
        <w:spacing w:line="240" w:lineRule="auto"/>
        <w:ind w:firstLine="0"/>
        <w:rPr>
          <w:rFonts w:ascii="Times New Roman" w:hAnsi="Times New Roman" w:cs="Times New Roman"/>
          <w:sz w:val="24"/>
          <w:szCs w:val="24"/>
        </w:rPr>
      </w:pPr>
      <w:r w:rsidRPr="00AD7104">
        <w:rPr>
          <w:rFonts w:ascii="Times New Roman" w:eastAsia="Arial" w:hAnsi="Times New Roman" w:cs="Times New Roman"/>
          <w:sz w:val="24"/>
          <w:szCs w:val="24"/>
        </w:rPr>
        <w:t>1.</w:t>
      </w:r>
      <w:r w:rsidR="006E4748" w:rsidRPr="00AD7104">
        <w:rPr>
          <w:rFonts w:ascii="Times New Roman" w:eastAsia="Arial" w:hAnsi="Times New Roman" w:cs="Times New Roman"/>
          <w:sz w:val="24"/>
          <w:szCs w:val="24"/>
        </w:rPr>
        <w:t>5</w:t>
      </w:r>
      <w:r w:rsidRPr="00AD7104">
        <w:rPr>
          <w:rFonts w:ascii="Times New Roman" w:eastAsia="Arial" w:hAnsi="Times New Roman" w:cs="Times New Roman"/>
          <w:sz w:val="24"/>
          <w:szCs w:val="24"/>
        </w:rPr>
        <w:t>.</w:t>
      </w:r>
      <w:r w:rsidR="00CA1A1C" w:rsidRPr="00AD7104">
        <w:rPr>
          <w:rFonts w:ascii="Times New Roman" w:eastAsia="Arial" w:hAnsi="Times New Roman" w:cs="Times New Roman"/>
          <w:sz w:val="24"/>
          <w:szCs w:val="24"/>
        </w:rPr>
        <w:t xml:space="preserve"> </w:t>
      </w:r>
      <w:r w:rsidR="4B7098B6" w:rsidRPr="00AD7104">
        <w:rPr>
          <w:rFonts w:ascii="Times New Roman" w:eastAsia="Arial" w:hAnsi="Times New Roman" w:cs="Times New Roman"/>
          <w:sz w:val="24"/>
          <w:szCs w:val="24"/>
        </w:rPr>
        <w:t>Bendrosios</w:t>
      </w:r>
      <w:r w:rsidR="00931CA2" w:rsidRPr="00AD7104">
        <w:rPr>
          <w:rFonts w:ascii="Times New Roman" w:eastAsia="Arial" w:hAnsi="Times New Roman" w:cs="Times New Roman"/>
          <w:sz w:val="24"/>
          <w:szCs w:val="24"/>
        </w:rPr>
        <w:t xml:space="preserve"> pirkimo</w:t>
      </w:r>
      <w:r w:rsidR="4B7098B6" w:rsidRPr="00AD7104">
        <w:rPr>
          <w:rFonts w:ascii="Times New Roman" w:eastAsia="Arial" w:hAnsi="Times New Roman" w:cs="Times New Roman"/>
          <w:sz w:val="24"/>
          <w:szCs w:val="24"/>
        </w:rPr>
        <w:t xml:space="preserve"> sąlygos yra neatskiriama ši</w:t>
      </w:r>
      <w:r w:rsidR="00931CA2" w:rsidRPr="00AD7104">
        <w:rPr>
          <w:rFonts w:ascii="Times New Roman" w:eastAsia="Arial" w:hAnsi="Times New Roman" w:cs="Times New Roman"/>
          <w:sz w:val="24"/>
          <w:szCs w:val="24"/>
        </w:rPr>
        <w:t>ų</w:t>
      </w:r>
      <w:r w:rsidR="4B7098B6" w:rsidRPr="00AD7104">
        <w:rPr>
          <w:rFonts w:ascii="Times New Roman" w:eastAsia="Arial" w:hAnsi="Times New Roman" w:cs="Times New Roman"/>
          <w:sz w:val="24"/>
          <w:szCs w:val="24"/>
        </w:rPr>
        <w:t xml:space="preserve"> pirkimo sąlygų dalis.</w:t>
      </w:r>
    </w:p>
    <w:p w14:paraId="4ED932F3" w14:textId="2CE07367" w:rsidR="00FB3C75" w:rsidRPr="00AD7104" w:rsidRDefault="00244994">
      <w:pPr>
        <w:pStyle w:val="Antrat1"/>
        <w:numPr>
          <w:ilvl w:val="0"/>
          <w:numId w:val="7"/>
        </w:numPr>
        <w:spacing w:before="720" w:after="0" w:line="300" w:lineRule="auto"/>
        <w:ind w:left="357" w:hanging="357"/>
        <w:rPr>
          <w:rFonts w:ascii="Times New Roman" w:hAnsi="Times New Roman" w:cs="Times New Roman"/>
          <w:color w:val="auto"/>
          <w:sz w:val="32"/>
          <w:szCs w:val="32"/>
        </w:rPr>
      </w:pPr>
      <w:bookmarkStart w:id="10" w:name="_Toc197414033"/>
      <w:r w:rsidRPr="00AD7104">
        <w:rPr>
          <w:rFonts w:ascii="Times New Roman" w:hAnsi="Times New Roman" w:cs="Times New Roman"/>
          <w:color w:val="auto"/>
          <w:sz w:val="32"/>
          <w:szCs w:val="32"/>
        </w:rPr>
        <w:t>Pirkimo objektas</w:t>
      </w:r>
      <w:bookmarkEnd w:id="10"/>
    </w:p>
    <w:p w14:paraId="7D847502" w14:textId="77777777" w:rsidR="00FB3C75" w:rsidRDefault="00FB3C75" w:rsidP="00E62E95">
      <w:pPr>
        <w:spacing w:line="240" w:lineRule="auto"/>
        <w:ind w:firstLine="0"/>
      </w:pPr>
    </w:p>
    <w:p w14:paraId="45BB02F2" w14:textId="3FA8BD82" w:rsidR="00FB3C75" w:rsidRPr="00AD7104" w:rsidRDefault="00DF2FE7" w:rsidP="00DF2FE7">
      <w:pPr>
        <w:pStyle w:val="Betarp"/>
        <w:ind w:firstLine="709"/>
        <w:contextualSpacing/>
        <w:rPr>
          <w:rFonts w:ascii="Times New Roman" w:hAnsi="Times New Roman" w:cs="Times New Roman"/>
          <w:sz w:val="24"/>
          <w:szCs w:val="24"/>
        </w:rPr>
      </w:pPr>
      <w:r w:rsidRPr="00AD7104">
        <w:rPr>
          <w:rFonts w:ascii="Times New Roman" w:hAnsi="Times New Roman" w:cs="Times New Roman"/>
          <w:sz w:val="24"/>
          <w:szCs w:val="24"/>
        </w:rPr>
        <w:t xml:space="preserve">2.1. </w:t>
      </w:r>
      <w:r w:rsidR="4A330118" w:rsidRPr="00AD7104">
        <w:rPr>
          <w:rFonts w:ascii="Times New Roman" w:hAnsi="Times New Roman" w:cs="Times New Roman"/>
          <w:sz w:val="24"/>
          <w:szCs w:val="24"/>
        </w:rPr>
        <w:t xml:space="preserve"> </w:t>
      </w:r>
      <w:r w:rsidR="00651664" w:rsidRPr="00AD7104">
        <w:rPr>
          <w:rFonts w:ascii="Times New Roman" w:hAnsi="Times New Roman" w:cs="Times New Roman"/>
          <w:sz w:val="24"/>
          <w:szCs w:val="24"/>
        </w:rPr>
        <w:t xml:space="preserve">Perkančioji organizacija </w:t>
      </w:r>
      <w:r w:rsidR="00FB3C75" w:rsidRPr="00AD7104">
        <w:rPr>
          <w:rFonts w:ascii="Times New Roman" w:hAnsi="Times New Roman" w:cs="Times New Roman"/>
          <w:sz w:val="24"/>
          <w:szCs w:val="24"/>
        </w:rPr>
        <w:t xml:space="preserve">numato įsigyti </w:t>
      </w:r>
      <w:r w:rsidR="001F5F12" w:rsidRPr="001F5F12">
        <w:rPr>
          <w:rFonts w:ascii="Times New Roman" w:hAnsi="Times New Roman" w:cs="Times New Roman"/>
          <w:b/>
          <w:bCs/>
          <w:sz w:val="24"/>
          <w:szCs w:val="24"/>
        </w:rPr>
        <w:t>Gatvių pavadinimų ir pastatų numerių lentel</w:t>
      </w:r>
      <w:r w:rsidR="000F57C6">
        <w:rPr>
          <w:rFonts w:ascii="Times New Roman" w:hAnsi="Times New Roman" w:cs="Times New Roman"/>
          <w:b/>
          <w:bCs/>
          <w:sz w:val="24"/>
          <w:szCs w:val="24"/>
        </w:rPr>
        <w:t>ių maketavimą, gamybą ir pristatymą</w:t>
      </w:r>
      <w:r w:rsidR="00DA4EE1" w:rsidRPr="00AD7104">
        <w:rPr>
          <w:rFonts w:ascii="Times New Roman" w:hAnsi="Times New Roman" w:cs="Times New Roman"/>
          <w:b/>
          <w:bCs/>
          <w:sz w:val="24"/>
          <w:szCs w:val="24"/>
        </w:rPr>
        <w:t xml:space="preserve">. </w:t>
      </w:r>
      <w:r w:rsidR="00FB3C75" w:rsidRPr="00AD7104">
        <w:rPr>
          <w:rFonts w:ascii="Times New Roman" w:hAnsi="Times New Roman" w:cs="Times New Roman"/>
          <w:sz w:val="24"/>
          <w:szCs w:val="24"/>
        </w:rPr>
        <w:t xml:space="preserve">Reikalavimai </w:t>
      </w:r>
      <w:r w:rsidR="00966703" w:rsidRPr="00AD7104">
        <w:rPr>
          <w:rFonts w:ascii="Times New Roman" w:hAnsi="Times New Roman" w:cs="Times New Roman"/>
          <w:sz w:val="24"/>
          <w:szCs w:val="24"/>
        </w:rPr>
        <w:t>p</w:t>
      </w:r>
      <w:r w:rsidR="00FB3C75" w:rsidRPr="00AD7104">
        <w:rPr>
          <w:rFonts w:ascii="Times New Roman" w:hAnsi="Times New Roman" w:cs="Times New Roman"/>
          <w:sz w:val="24"/>
          <w:szCs w:val="24"/>
        </w:rPr>
        <w:t>irkimo objektui nustatyti</w:t>
      </w:r>
      <w:r w:rsidR="00AE2AEF" w:rsidRPr="00AD7104">
        <w:rPr>
          <w:rFonts w:ascii="Times New Roman" w:hAnsi="Times New Roman" w:cs="Times New Roman"/>
          <w:sz w:val="24"/>
          <w:szCs w:val="24"/>
        </w:rPr>
        <w:t xml:space="preserve"> </w:t>
      </w:r>
      <w:r w:rsidR="00966703" w:rsidRPr="00AD7104">
        <w:rPr>
          <w:rFonts w:ascii="Times New Roman" w:hAnsi="Times New Roman" w:cs="Times New Roman"/>
          <w:sz w:val="24"/>
          <w:szCs w:val="24"/>
        </w:rPr>
        <w:t>s</w:t>
      </w:r>
      <w:r w:rsidR="00044836" w:rsidRPr="00AD7104">
        <w:rPr>
          <w:rFonts w:ascii="Times New Roman" w:hAnsi="Times New Roman" w:cs="Times New Roman"/>
          <w:sz w:val="24"/>
          <w:szCs w:val="24"/>
        </w:rPr>
        <w:t>pecialiųjų p</w:t>
      </w:r>
      <w:r w:rsidR="00AE2AEF" w:rsidRPr="00AD7104">
        <w:rPr>
          <w:rFonts w:ascii="Times New Roman" w:hAnsi="Times New Roman" w:cs="Times New Roman"/>
          <w:sz w:val="24"/>
          <w:szCs w:val="24"/>
        </w:rPr>
        <w:t>irkimo sąlygų</w:t>
      </w:r>
      <w:r w:rsidR="00014D1A" w:rsidRPr="00AD7104">
        <w:rPr>
          <w:rFonts w:ascii="Times New Roman" w:hAnsi="Times New Roman" w:cs="Times New Roman"/>
          <w:sz w:val="24"/>
          <w:szCs w:val="24"/>
        </w:rPr>
        <w:t xml:space="preserve">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w:t>
      </w:r>
      <w:r w:rsidR="00AE2AEF" w:rsidRPr="00AD7104">
        <w:rPr>
          <w:rFonts w:ascii="Times New Roman" w:hAnsi="Times New Roman" w:cs="Times New Roman"/>
          <w:b/>
          <w:bCs/>
          <w:sz w:val="24"/>
          <w:szCs w:val="24"/>
        </w:rPr>
        <w:t>priede</w:t>
      </w:r>
      <w:r w:rsidR="00014D1A" w:rsidRPr="00AD7104">
        <w:rPr>
          <w:rFonts w:ascii="Times New Roman" w:hAnsi="Times New Roman" w:cs="Times New Roman"/>
          <w:b/>
          <w:bCs/>
          <w:sz w:val="24"/>
          <w:szCs w:val="24"/>
        </w:rPr>
        <w:t>: „Techninė specifikacija“</w:t>
      </w:r>
      <w:r w:rsidR="00AE2AEF" w:rsidRPr="00AD7104">
        <w:rPr>
          <w:rFonts w:ascii="Times New Roman" w:hAnsi="Times New Roman" w:cs="Times New Roman"/>
          <w:b/>
          <w:bCs/>
          <w:sz w:val="24"/>
          <w:szCs w:val="24"/>
        </w:rPr>
        <w:t>.</w:t>
      </w:r>
    </w:p>
    <w:p w14:paraId="49117D58" w14:textId="4F1A7899" w:rsidR="005D280D" w:rsidRPr="00AD7104" w:rsidRDefault="002C41AA" w:rsidP="00DB0400">
      <w:pPr>
        <w:pStyle w:val="Betarp"/>
        <w:ind w:firstLine="709"/>
        <w:contextualSpacing/>
        <w:rPr>
          <w:rFonts w:ascii="Times New Roman" w:hAnsi="Times New Roman" w:cs="Times New Roman"/>
          <w:sz w:val="24"/>
          <w:szCs w:val="24"/>
        </w:rPr>
      </w:pPr>
      <w:r w:rsidRPr="00AD7104">
        <w:rPr>
          <w:rFonts w:ascii="Times New Roman" w:hAnsi="Times New Roman" w:cs="Times New Roman"/>
          <w:sz w:val="24"/>
          <w:szCs w:val="24"/>
        </w:rPr>
        <w:t>2.2.</w:t>
      </w:r>
      <w:r w:rsidR="00ED1C85" w:rsidRPr="00AD7104">
        <w:rPr>
          <w:rFonts w:ascii="Times New Roman" w:hAnsi="Times New Roman" w:cs="Times New Roman"/>
          <w:sz w:val="24"/>
          <w:szCs w:val="24"/>
        </w:rPr>
        <w:t xml:space="preserve"> </w:t>
      </w:r>
      <w:r w:rsidR="00FB3C75" w:rsidRPr="00AD7104">
        <w:rPr>
          <w:rFonts w:ascii="Times New Roman" w:hAnsi="Times New Roman" w:cs="Times New Roman"/>
          <w:sz w:val="24"/>
          <w:szCs w:val="24"/>
        </w:rPr>
        <w:t>Pirkimo objektas į dalis neskaidomas.</w:t>
      </w:r>
      <w:r w:rsidR="00702B7B" w:rsidRPr="00AD7104">
        <w:rPr>
          <w:rFonts w:ascii="Times New Roman" w:hAnsi="Times New Roman" w:cs="Times New Roman"/>
          <w:sz w:val="24"/>
          <w:szCs w:val="24"/>
        </w:rPr>
        <w:t xml:space="preserve"> Pirkimo apimtys, reikalavimai ir techninė specifikacija apibrėžti </w:t>
      </w:r>
      <w:r w:rsidR="00C314B2" w:rsidRPr="00AD7104">
        <w:rPr>
          <w:rFonts w:ascii="Times New Roman" w:hAnsi="Times New Roman" w:cs="Times New Roman"/>
          <w:sz w:val="24"/>
          <w:szCs w:val="24"/>
        </w:rPr>
        <w:t>s</w:t>
      </w:r>
      <w:r w:rsidR="000B6976" w:rsidRPr="00AD7104">
        <w:rPr>
          <w:rFonts w:ascii="Times New Roman" w:hAnsi="Times New Roman" w:cs="Times New Roman"/>
          <w:sz w:val="24"/>
          <w:szCs w:val="24"/>
        </w:rPr>
        <w:t>pecialiųjų p</w:t>
      </w:r>
      <w:r w:rsidR="00702B7B" w:rsidRPr="00AD7104">
        <w:rPr>
          <w:rFonts w:ascii="Times New Roman" w:hAnsi="Times New Roman" w:cs="Times New Roman"/>
          <w:sz w:val="24"/>
          <w:szCs w:val="24"/>
        </w:rPr>
        <w:t xml:space="preserve">irkimo sąlygų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priede: „Techninė specifikacija“</w:t>
      </w:r>
      <w:r w:rsidR="001F5F12">
        <w:rPr>
          <w:rFonts w:ascii="Times New Roman" w:hAnsi="Times New Roman" w:cs="Times New Roman"/>
          <w:b/>
          <w:bCs/>
          <w:sz w:val="24"/>
          <w:szCs w:val="24"/>
        </w:rPr>
        <w:t xml:space="preserve"> ir jos 4.1. priede.</w:t>
      </w:r>
    </w:p>
    <w:p w14:paraId="2B9FCCA2" w14:textId="34073C68" w:rsidR="003943EC" w:rsidRPr="00AD7104" w:rsidRDefault="003943EC" w:rsidP="00F77A5D">
      <w:pPr>
        <w:pStyle w:val="Sraopastraipa"/>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3</w:t>
      </w:r>
      <w:r w:rsidRPr="00AD71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D7104" w:rsidRDefault="003943EC" w:rsidP="00F77A5D">
      <w:pPr>
        <w:pStyle w:val="Sraopastraipa"/>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4</w:t>
      </w:r>
      <w:r w:rsidRPr="00AD7104">
        <w:rPr>
          <w:rFonts w:ascii="Times New Roman" w:hAnsi="Times New Roman" w:cs="Times New Roman"/>
          <w:sz w:val="24"/>
          <w:szCs w:val="24"/>
        </w:rPr>
        <w:t xml:space="preserve">. Jeigu apibūdinant pirkimo objektą techninėje specifikacijoje nurodytas standartas, </w:t>
      </w:r>
      <w:r w:rsidRPr="00AD71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D710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D7104" w:rsidRDefault="00BF3638">
      <w:pPr>
        <w:pStyle w:val="Antrat1"/>
        <w:numPr>
          <w:ilvl w:val="0"/>
          <w:numId w:val="7"/>
        </w:numPr>
        <w:spacing w:before="720" w:after="0"/>
        <w:ind w:left="357" w:hanging="357"/>
        <w:rPr>
          <w:rFonts w:ascii="Times New Roman" w:hAnsi="Times New Roman" w:cs="Times New Roman"/>
          <w:color w:val="auto"/>
          <w:sz w:val="32"/>
          <w:szCs w:val="32"/>
        </w:rPr>
      </w:pPr>
      <w:bookmarkStart w:id="11" w:name="_Toc197414034"/>
      <w:r w:rsidRPr="00AD7104">
        <w:rPr>
          <w:rFonts w:ascii="Times New Roman" w:hAnsi="Times New Roman" w:cs="Times New Roman"/>
          <w:color w:val="auto"/>
          <w:sz w:val="32"/>
          <w:szCs w:val="32"/>
        </w:rPr>
        <w:lastRenderedPageBreak/>
        <w:t>Tiekėjų pašalinimo pagrindai</w:t>
      </w:r>
      <w:r w:rsidR="00E201D8" w:rsidRPr="00AD7104">
        <w:rPr>
          <w:rFonts w:ascii="Times New Roman" w:hAnsi="Times New Roman" w:cs="Times New Roman"/>
          <w:color w:val="auto"/>
          <w:sz w:val="32"/>
          <w:szCs w:val="32"/>
        </w:rPr>
        <w:t>, kvalifikacijos reikalavimai ir reikalaujami kokybės vadybos sistemos ir (ar</w:t>
      </w:r>
      <w:r w:rsidR="00817AB9" w:rsidRPr="00AD7104">
        <w:rPr>
          <w:rFonts w:ascii="Times New Roman" w:hAnsi="Times New Roman" w:cs="Times New Roman"/>
          <w:color w:val="auto"/>
          <w:sz w:val="32"/>
          <w:szCs w:val="32"/>
        </w:rPr>
        <w:t>ba</w:t>
      </w:r>
      <w:r w:rsidR="00E201D8" w:rsidRPr="00AD7104">
        <w:rPr>
          <w:rFonts w:ascii="Times New Roman" w:hAnsi="Times New Roman" w:cs="Times New Roman"/>
          <w:color w:val="auto"/>
          <w:sz w:val="32"/>
          <w:szCs w:val="32"/>
        </w:rPr>
        <w:t xml:space="preserve">) </w:t>
      </w:r>
      <w:r w:rsidR="00817AB9" w:rsidRPr="00AD7104">
        <w:rPr>
          <w:rFonts w:ascii="Times New Roman" w:hAnsi="Times New Roman" w:cs="Times New Roman"/>
          <w:color w:val="auto"/>
          <w:sz w:val="32"/>
          <w:szCs w:val="32"/>
        </w:rPr>
        <w:t>aplinkos apsaugos vadybos sistemos standartai</w:t>
      </w:r>
      <w:bookmarkEnd w:id="11"/>
      <w:r w:rsidR="00817AB9" w:rsidRPr="00AD7104">
        <w:rPr>
          <w:rFonts w:ascii="Times New Roman" w:hAnsi="Times New Roman" w:cs="Times New Roman"/>
          <w:color w:val="auto"/>
          <w:sz w:val="32"/>
          <w:szCs w:val="32"/>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603A5358" w14:textId="7B9DC648" w:rsidR="00AA5F07" w:rsidRPr="00AD7104"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AD7104">
        <w:rPr>
          <w:rFonts w:ascii="Times New Roman" w:hAnsi="Times New Roman" w:cs="Times New Roman"/>
          <w:sz w:val="24"/>
          <w:szCs w:val="24"/>
        </w:rPr>
        <w:t>Reikalavimai dėl tiekėjo ir</w:t>
      </w:r>
      <w:r w:rsidR="00F17EDA" w:rsidRPr="00AD7104">
        <w:rPr>
          <w:rFonts w:ascii="Times New Roman" w:hAnsi="Times New Roman" w:cs="Times New Roman"/>
          <w:sz w:val="24"/>
          <w:szCs w:val="24"/>
        </w:rPr>
        <w:t xml:space="preserve"> </w:t>
      </w:r>
      <w:r w:rsidRPr="00AD7104">
        <w:rPr>
          <w:rFonts w:ascii="Times New Roman" w:hAnsi="Times New Roman" w:cs="Times New Roman"/>
          <w:sz w:val="24"/>
          <w:szCs w:val="24"/>
        </w:rPr>
        <w:t>subtiekėjų</w:t>
      </w:r>
      <w:r w:rsidR="00DF6485" w:rsidRPr="00AD7104">
        <w:rPr>
          <w:rFonts w:ascii="Times New Roman" w:hAnsi="Times New Roman" w:cs="Times New Roman"/>
          <w:sz w:val="24"/>
          <w:szCs w:val="24"/>
        </w:rPr>
        <w:t xml:space="preserve"> (jeigu taikoma)</w:t>
      </w:r>
      <w:r w:rsidR="00A857C4" w:rsidRPr="00AD7104">
        <w:rPr>
          <w:rFonts w:ascii="Times New Roman" w:hAnsi="Times New Roman" w:cs="Times New Roman"/>
          <w:sz w:val="24"/>
          <w:szCs w:val="24"/>
        </w:rPr>
        <w:t xml:space="preserve">, ūkio subjektų, kurių pajėgumais </w:t>
      </w:r>
      <w:r w:rsidR="00CF1B69" w:rsidRPr="00AD7104">
        <w:rPr>
          <w:rFonts w:ascii="Times New Roman" w:hAnsi="Times New Roman" w:cs="Times New Roman"/>
          <w:sz w:val="24"/>
          <w:szCs w:val="24"/>
        </w:rPr>
        <w:t>tiekėjas remiasi,</w:t>
      </w:r>
      <w:r w:rsidR="00FB4B5E" w:rsidRPr="00AD7104">
        <w:rPr>
          <w:rFonts w:ascii="Times New Roman" w:hAnsi="Times New Roman" w:cs="Times New Roman"/>
          <w:sz w:val="24"/>
          <w:szCs w:val="24"/>
        </w:rPr>
        <w:t xml:space="preserve"> </w:t>
      </w:r>
      <w:r w:rsidRPr="00AD7104">
        <w:rPr>
          <w:rFonts w:ascii="Times New Roman" w:hAnsi="Times New Roman" w:cs="Times New Roman"/>
          <w:sz w:val="24"/>
          <w:szCs w:val="24"/>
        </w:rPr>
        <w:t>pašalinimo pagrindų nebuvimo</w:t>
      </w:r>
      <w:r w:rsidR="004A415C" w:rsidRPr="00AD7104">
        <w:rPr>
          <w:rFonts w:ascii="Times New Roman" w:hAnsi="Times New Roman" w:cs="Times New Roman"/>
          <w:sz w:val="24"/>
          <w:szCs w:val="24"/>
        </w:rPr>
        <w:t xml:space="preserve"> </w:t>
      </w:r>
      <w:r w:rsidRPr="00AD7104">
        <w:rPr>
          <w:rFonts w:ascii="Times New Roman" w:hAnsi="Times New Roman" w:cs="Times New Roman"/>
          <w:sz w:val="24"/>
          <w:szCs w:val="24"/>
        </w:rPr>
        <w:t xml:space="preserve">bei jų nebuvimą patvirtinantys dokumentai nurodyti </w:t>
      </w:r>
      <w:r w:rsidR="00CF1B69" w:rsidRPr="00AD7104">
        <w:rPr>
          <w:rFonts w:ascii="Times New Roman" w:hAnsi="Times New Roman" w:cs="Times New Roman"/>
          <w:sz w:val="24"/>
          <w:szCs w:val="24"/>
        </w:rPr>
        <w:t>s</w:t>
      </w:r>
      <w:r w:rsidR="0035091B" w:rsidRPr="00AD7104">
        <w:rPr>
          <w:rFonts w:ascii="Times New Roman" w:hAnsi="Times New Roman" w:cs="Times New Roman"/>
          <w:sz w:val="24"/>
          <w:szCs w:val="24"/>
        </w:rPr>
        <w:t>pecialiųjų p</w:t>
      </w:r>
      <w:r w:rsidRPr="00AD7104">
        <w:rPr>
          <w:rFonts w:ascii="Times New Roman" w:hAnsi="Times New Roman" w:cs="Times New Roman"/>
          <w:sz w:val="24"/>
          <w:szCs w:val="24"/>
        </w:rPr>
        <w:t xml:space="preserve">irkimo sąlygų </w:t>
      </w:r>
      <w:r w:rsidR="00C719DE" w:rsidRPr="00AD7104">
        <w:rPr>
          <w:rFonts w:ascii="Times New Roman" w:hAnsi="Times New Roman" w:cs="Times New Roman"/>
          <w:b/>
          <w:bCs/>
          <w:sz w:val="24"/>
          <w:szCs w:val="24"/>
        </w:rPr>
        <w:t xml:space="preserve">1 </w:t>
      </w:r>
      <w:r w:rsidRPr="00AD7104">
        <w:rPr>
          <w:rFonts w:ascii="Times New Roman" w:hAnsi="Times New Roman" w:cs="Times New Roman"/>
          <w:b/>
          <w:bCs/>
          <w:sz w:val="24"/>
          <w:szCs w:val="24"/>
        </w:rPr>
        <w:t>priede</w:t>
      </w:r>
      <w:r w:rsidR="00C719DE" w:rsidRPr="00AD7104">
        <w:rPr>
          <w:rFonts w:ascii="Times New Roman" w:hAnsi="Times New Roman" w:cs="Times New Roman"/>
          <w:b/>
          <w:bCs/>
          <w:sz w:val="24"/>
          <w:szCs w:val="24"/>
        </w:rPr>
        <w:t xml:space="preserve">: </w:t>
      </w:r>
      <w:r w:rsidR="005F7C3D" w:rsidRPr="00AD7104">
        <w:rPr>
          <w:rFonts w:ascii="Times New Roman" w:hAnsi="Times New Roman" w:cs="Times New Roman"/>
          <w:b/>
          <w:bCs/>
          <w:sz w:val="24"/>
          <w:szCs w:val="24"/>
        </w:rPr>
        <w:t>„Tiekėjų pašalinimo pagrindai“</w:t>
      </w:r>
      <w:r w:rsidRPr="00AD7104">
        <w:rPr>
          <w:rFonts w:ascii="Times New Roman" w:hAnsi="Times New Roman" w:cs="Times New Roman"/>
          <w:b/>
          <w:bCs/>
          <w:sz w:val="24"/>
          <w:szCs w:val="24"/>
        </w:rPr>
        <w:t>.</w:t>
      </w:r>
    </w:p>
    <w:p w14:paraId="06666979" w14:textId="346C39CA" w:rsidR="00FF63C2" w:rsidRPr="00AD7104" w:rsidRDefault="00FF63C2">
      <w:pPr>
        <w:pStyle w:val="Sraopastraipa"/>
        <w:numPr>
          <w:ilvl w:val="1"/>
          <w:numId w:val="7"/>
        </w:numPr>
        <w:spacing w:line="240" w:lineRule="auto"/>
        <w:ind w:left="0" w:firstLine="697"/>
        <w:rPr>
          <w:rFonts w:ascii="Times New Roman" w:hAnsi="Times New Roman" w:cs="Times New Roman"/>
          <w:b/>
          <w:bCs/>
          <w:sz w:val="24"/>
          <w:szCs w:val="24"/>
        </w:rPr>
      </w:pPr>
      <w:r w:rsidRPr="00AD7104">
        <w:rPr>
          <w:rFonts w:ascii="Times New Roman" w:hAnsi="Times New Roman" w:cs="Times New Roman"/>
          <w:sz w:val="24"/>
          <w:szCs w:val="24"/>
        </w:rPr>
        <w:t>Tiekėjams kvalifikacijos reikalavimai</w:t>
      </w:r>
      <w:r w:rsidR="00DE6869">
        <w:rPr>
          <w:rFonts w:ascii="Times New Roman" w:hAnsi="Times New Roman" w:cs="Times New Roman"/>
          <w:sz w:val="24"/>
          <w:szCs w:val="24"/>
        </w:rPr>
        <w:t xml:space="preserve"> nenustatomi.</w:t>
      </w:r>
    </w:p>
    <w:p w14:paraId="52D80500" w14:textId="0D86B703" w:rsidR="00894FEF" w:rsidRPr="00AD7104" w:rsidRDefault="00E56480">
      <w:pPr>
        <w:pStyle w:val="Sraopastraipa"/>
        <w:numPr>
          <w:ilvl w:val="1"/>
          <w:numId w:val="7"/>
        </w:numPr>
        <w:spacing w:line="240" w:lineRule="auto"/>
        <w:ind w:left="0" w:firstLine="709"/>
        <w:rPr>
          <w:rFonts w:ascii="Times New Roman" w:eastAsia="Arial" w:hAnsi="Times New Roman" w:cs="Times New Roman"/>
          <w:sz w:val="24"/>
          <w:szCs w:val="24"/>
        </w:rPr>
      </w:pPr>
      <w:r w:rsidRPr="00AD7104">
        <w:rPr>
          <w:rFonts w:ascii="Times New Roman" w:eastAsia="Arial" w:hAnsi="Times New Roman" w:cs="Times New Roman"/>
          <w:sz w:val="24"/>
          <w:szCs w:val="24"/>
        </w:rPr>
        <w:t xml:space="preserve">Tiekėjas teikdamas pasiūlymą turi pateikti </w:t>
      </w:r>
      <w:r w:rsidR="00DE6869">
        <w:rPr>
          <w:rFonts w:ascii="Times New Roman" w:eastAsia="Arial" w:hAnsi="Times New Roman" w:cs="Times New Roman"/>
          <w:sz w:val="24"/>
          <w:szCs w:val="24"/>
        </w:rPr>
        <w:t>užpildytą</w:t>
      </w:r>
      <w:r w:rsidRPr="00AD7104">
        <w:rPr>
          <w:rFonts w:ascii="Times New Roman" w:eastAsia="Arial" w:hAnsi="Times New Roman" w:cs="Times New Roman"/>
          <w:sz w:val="24"/>
          <w:szCs w:val="24"/>
        </w:rPr>
        <w:t xml:space="preserve"> </w:t>
      </w:r>
      <w:r w:rsidR="00DE6869">
        <w:rPr>
          <w:rFonts w:ascii="Times New Roman" w:eastAsia="Arial" w:hAnsi="Times New Roman" w:cs="Times New Roman"/>
          <w:sz w:val="24"/>
          <w:szCs w:val="24"/>
        </w:rPr>
        <w:t>atitikties</w:t>
      </w:r>
      <w:r w:rsidRPr="00AD7104">
        <w:rPr>
          <w:rFonts w:ascii="Times New Roman" w:eastAsia="Arial" w:hAnsi="Times New Roman" w:cs="Times New Roman"/>
          <w:sz w:val="24"/>
          <w:szCs w:val="24"/>
        </w:rPr>
        <w:t xml:space="preserve"> deklaraciją</w:t>
      </w:r>
      <w:r w:rsidR="00DE6869">
        <w:rPr>
          <w:rFonts w:ascii="Times New Roman" w:eastAsia="Arial" w:hAnsi="Times New Roman" w:cs="Times New Roman"/>
          <w:sz w:val="24"/>
          <w:szCs w:val="24"/>
        </w:rPr>
        <w:t xml:space="preserve"> priedas 1.1</w:t>
      </w:r>
      <w:r w:rsidRPr="00AD7104">
        <w:rPr>
          <w:rFonts w:ascii="Times New Roman" w:eastAsia="Arial" w:hAnsi="Times New Roman" w:cs="Times New Roman"/>
          <w:sz w:val="24"/>
          <w:szCs w:val="24"/>
        </w:rPr>
        <w:t xml:space="preserve"> dėl pašalinimo pagrindų, nurodytų šių sąlygų </w:t>
      </w:r>
      <w:r w:rsidR="00BE69E4">
        <w:rPr>
          <w:rFonts w:ascii="Times New Roman" w:eastAsia="Arial" w:hAnsi="Times New Roman" w:cs="Times New Roman"/>
          <w:sz w:val="24"/>
          <w:szCs w:val="24"/>
        </w:rPr>
        <w:t>1</w:t>
      </w:r>
      <w:r w:rsidRPr="00AD7104">
        <w:rPr>
          <w:rFonts w:ascii="Times New Roman" w:eastAsia="Arial" w:hAnsi="Times New Roman" w:cs="Times New Roman"/>
          <w:sz w:val="24"/>
          <w:szCs w:val="24"/>
        </w:rPr>
        <w:t xml:space="preserve"> priede, nebuvimo.</w:t>
      </w:r>
    </w:p>
    <w:p w14:paraId="69360CD7" w14:textId="6915587E" w:rsidR="00894FEF" w:rsidRPr="00AD7104" w:rsidRDefault="00817AB9">
      <w:pPr>
        <w:pStyle w:val="Antrat1"/>
        <w:numPr>
          <w:ilvl w:val="0"/>
          <w:numId w:val="7"/>
        </w:numPr>
        <w:spacing w:before="720" w:after="0" w:line="300" w:lineRule="auto"/>
        <w:ind w:left="357" w:hanging="357"/>
        <w:rPr>
          <w:rFonts w:ascii="Times New Roman" w:hAnsi="Times New Roman" w:cs="Times New Roman"/>
          <w:color w:val="auto"/>
          <w:sz w:val="32"/>
          <w:szCs w:val="32"/>
        </w:rPr>
      </w:pPr>
      <w:bookmarkStart w:id="12" w:name="_Toc197414035"/>
      <w:r w:rsidRPr="00AD7104">
        <w:rPr>
          <w:rFonts w:ascii="Times New Roman" w:hAnsi="Times New Roman" w:cs="Times New Roman"/>
          <w:color w:val="auto"/>
          <w:sz w:val="32"/>
          <w:szCs w:val="32"/>
        </w:rPr>
        <w:t>Reikalavima</w:t>
      </w:r>
      <w:r w:rsidR="00202139" w:rsidRPr="00AD7104">
        <w:rPr>
          <w:rFonts w:ascii="Times New Roman" w:hAnsi="Times New Roman" w:cs="Times New Roman"/>
          <w:color w:val="auto"/>
          <w:sz w:val="32"/>
          <w:szCs w:val="32"/>
        </w:rPr>
        <w:t xml:space="preserve">i, </w:t>
      </w:r>
      <w:r w:rsidRPr="00AD7104">
        <w:rPr>
          <w:rFonts w:ascii="Times New Roman" w:hAnsi="Times New Roman" w:cs="Times New Roman"/>
          <w:color w:val="auto"/>
          <w:sz w:val="32"/>
          <w:szCs w:val="32"/>
        </w:rPr>
        <w:t>susiję su nacionaliniu saugumu</w:t>
      </w:r>
      <w:bookmarkEnd w:id="12"/>
      <w:r w:rsidRPr="00AD7104">
        <w:rPr>
          <w:rFonts w:ascii="Times New Roman" w:hAnsi="Times New Roman" w:cs="Times New Roman"/>
          <w:color w:val="auto"/>
          <w:sz w:val="32"/>
          <w:szCs w:val="32"/>
        </w:rPr>
        <w:t xml:space="preserve"> </w:t>
      </w:r>
    </w:p>
    <w:p w14:paraId="0A3E7F23" w14:textId="2800E67D" w:rsidR="00894FEF" w:rsidRPr="00AD7104"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AD7104" w:rsidRDefault="00EC03C0" w:rsidP="004944AC">
      <w:pPr>
        <w:spacing w:line="240"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D7104" w:rsidRDefault="003630A0">
      <w:pPr>
        <w:pStyle w:val="Antrat1"/>
        <w:numPr>
          <w:ilvl w:val="0"/>
          <w:numId w:val="7"/>
        </w:numPr>
        <w:spacing w:before="720" w:after="0" w:line="300" w:lineRule="auto"/>
        <w:rPr>
          <w:rFonts w:ascii="Times New Roman" w:hAnsi="Times New Roman" w:cs="Times New Roman"/>
          <w:color w:val="auto"/>
          <w:sz w:val="32"/>
          <w:szCs w:val="32"/>
        </w:rPr>
      </w:pPr>
      <w:bookmarkStart w:id="13" w:name="_Toc197414036"/>
      <w:r w:rsidRPr="00AD7104">
        <w:rPr>
          <w:rFonts w:ascii="Times New Roman" w:hAnsi="Times New Roman" w:cs="Times New Roman"/>
          <w:color w:val="auto"/>
          <w:sz w:val="32"/>
          <w:szCs w:val="32"/>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24D7C978" w14:textId="4853018F" w:rsidR="00513CE1" w:rsidRPr="00AD7104" w:rsidRDefault="00513CE1" w:rsidP="00513CE1">
      <w:pPr>
        <w:ind w:firstLine="709"/>
        <w:rPr>
          <w:rFonts w:ascii="Times New Roman" w:hAnsi="Times New Roman" w:cs="Times New Roman"/>
          <w:sz w:val="24"/>
          <w:szCs w:val="24"/>
        </w:rPr>
      </w:pPr>
      <w:r w:rsidRPr="00AD7104">
        <w:rPr>
          <w:rFonts w:ascii="Times New Roman" w:hAnsi="Times New Roman" w:cs="Times New Roman"/>
          <w:sz w:val="24"/>
          <w:szCs w:val="24"/>
        </w:rPr>
        <w:t xml:space="preserve">5.1. </w:t>
      </w:r>
      <w:r w:rsidR="00AD7104" w:rsidRPr="00AD7104">
        <w:rPr>
          <w:rFonts w:ascii="Times New Roman" w:hAnsi="Times New Roman" w:cs="Times New Roman"/>
          <w:b/>
          <w:bCs/>
          <w:sz w:val="24"/>
          <w:szCs w:val="24"/>
        </w:rPr>
        <w:t xml:space="preserve">Tiekėjo pasiūlymą sudaro </w:t>
      </w:r>
      <w:r w:rsidR="00AD7104" w:rsidRPr="00AD7104">
        <w:rPr>
          <w:rFonts w:ascii="Times New Roman" w:hAnsi="Times New Roman" w:cs="Times New Roman"/>
          <w:sz w:val="24"/>
          <w:szCs w:val="24"/>
        </w:rPr>
        <w:t>CVP IS pateikiamų ir žemiau nurodytų dokumentų visuma:</w:t>
      </w:r>
    </w:p>
    <w:p w14:paraId="384607F6" w14:textId="2ACB25D7" w:rsidR="00A26E69" w:rsidRPr="00A26E69" w:rsidRDefault="00513CE1" w:rsidP="00BE69E4">
      <w:pPr>
        <w:ind w:firstLine="709"/>
        <w:rPr>
          <w:rFonts w:ascii="Times New Roman" w:hAnsi="Times New Roman" w:cs="Times New Roman"/>
          <w:sz w:val="24"/>
          <w:szCs w:val="24"/>
        </w:rPr>
      </w:pPr>
      <w:r w:rsidRPr="00AD7104">
        <w:rPr>
          <w:rFonts w:ascii="Times New Roman" w:hAnsi="Times New Roman" w:cs="Times New Roman"/>
          <w:sz w:val="24"/>
          <w:szCs w:val="24"/>
        </w:rPr>
        <w:t>5.</w:t>
      </w:r>
      <w:r w:rsidR="00AD7104" w:rsidRPr="00AD7104">
        <w:rPr>
          <w:rFonts w:ascii="Times New Roman" w:hAnsi="Times New Roman" w:cs="Times New Roman"/>
          <w:sz w:val="24"/>
          <w:szCs w:val="24"/>
        </w:rPr>
        <w:t>1.1</w:t>
      </w:r>
      <w:r w:rsidRPr="00AD7104">
        <w:rPr>
          <w:rFonts w:ascii="Times New Roman" w:hAnsi="Times New Roman" w:cs="Times New Roman"/>
          <w:sz w:val="24"/>
          <w:szCs w:val="24"/>
        </w:rPr>
        <w:t xml:space="preserve">. </w:t>
      </w:r>
      <w:bookmarkStart w:id="14" w:name="_Hlk196898828"/>
      <w:r w:rsidR="00AD7104" w:rsidRPr="001144CF">
        <w:rPr>
          <w:rFonts w:ascii="Times New Roman" w:hAnsi="Times New Roman" w:cs="Times New Roman"/>
          <w:b/>
          <w:bCs/>
          <w:sz w:val="24"/>
          <w:szCs w:val="24"/>
        </w:rPr>
        <w:t>tiekėjo pasirašytas pasiūlymas</w:t>
      </w:r>
      <w:r w:rsidR="00AD7104" w:rsidRPr="00AD7104">
        <w:rPr>
          <w:rFonts w:ascii="Times New Roman" w:hAnsi="Times New Roman" w:cs="Times New Roman"/>
          <w:sz w:val="24"/>
          <w:szCs w:val="24"/>
        </w:rPr>
        <w:t>, parengtas pagal specialiųjų pirkimo sąlygų priede Nr. 5 „Pasiūlymo forma“ pateiktą pasiūlymo formą</w:t>
      </w:r>
      <w:bookmarkEnd w:id="14"/>
      <w:r w:rsidR="00BE170C">
        <w:rPr>
          <w:rFonts w:ascii="Times New Roman" w:hAnsi="Times New Roman" w:cs="Times New Roman"/>
          <w:sz w:val="24"/>
          <w:szCs w:val="24"/>
        </w:rPr>
        <w:t xml:space="preserve"> </w:t>
      </w:r>
      <w:r w:rsidR="00BE170C" w:rsidRPr="00BE170C">
        <w:rPr>
          <w:rFonts w:ascii="Times New Roman" w:hAnsi="Times New Roman" w:cs="Times New Roman"/>
          <w:sz w:val="24"/>
          <w:szCs w:val="24"/>
        </w:rPr>
        <w:t>ir pasiūlymo formoje nurodyti ir kiti, tiekėjo nuomone, būtini dokumentai (jų kopijos);</w:t>
      </w:r>
    </w:p>
    <w:p w14:paraId="622720B7" w14:textId="5835431D" w:rsidR="008350DC" w:rsidRPr="008411E1" w:rsidRDefault="008350DC" w:rsidP="00AD7104">
      <w:pPr>
        <w:ind w:firstLine="709"/>
        <w:rPr>
          <w:rFonts w:ascii="Times New Roman" w:hAnsi="Times New Roman" w:cs="Times New Roman"/>
          <w:i/>
          <w:i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2</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jungtinės veiklos sutarties kopija</w:t>
      </w:r>
      <w:r w:rsidRPr="008411E1">
        <w:rPr>
          <w:rFonts w:ascii="Times New Roman" w:hAnsi="Times New Roman" w:cs="Times New Roman"/>
          <w:sz w:val="24"/>
          <w:szCs w:val="24"/>
        </w:rPr>
        <w:t xml:space="preserve"> (jeigu pirkime dalyvauja ūkio subjektų grupė jungtinės veiklos sutarties pagrindu);</w:t>
      </w:r>
    </w:p>
    <w:p w14:paraId="4BBD7DE0" w14:textId="10428BB6" w:rsidR="008350DC" w:rsidRDefault="008350DC" w:rsidP="008350DC">
      <w:pPr>
        <w:ind w:firstLine="709"/>
        <w:rPr>
          <w:rFonts w:ascii="Times New Roman" w:hAnsi="Times New Roman" w:cs="Times New Roman"/>
          <w:b/>
          <w:b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3</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dokumentas, patvirtinantis, kad asmuo, kuris pasirašė pasiūlymą</w:t>
      </w:r>
      <w:r w:rsidRPr="008411E1">
        <w:rPr>
          <w:rFonts w:ascii="Times New Roman" w:hAnsi="Times New Roman" w:cs="Times New Roman"/>
          <w:sz w:val="24"/>
          <w:szCs w:val="24"/>
        </w:rPr>
        <w:t xml:space="preserve"> </w:t>
      </w:r>
      <w:r w:rsidR="000C51D8" w:rsidRPr="008411E1">
        <w:rPr>
          <w:rFonts w:ascii="Times New Roman" w:hAnsi="Times New Roman" w:cs="Times New Roman"/>
          <w:sz w:val="24"/>
          <w:szCs w:val="24"/>
        </w:rPr>
        <w:t xml:space="preserve">(jei jis ne tiekėjo vadovas), </w:t>
      </w:r>
      <w:r w:rsidR="000C51D8" w:rsidRPr="008411E1">
        <w:rPr>
          <w:rFonts w:ascii="Times New Roman" w:hAnsi="Times New Roman" w:cs="Times New Roman"/>
          <w:b/>
          <w:bCs/>
          <w:sz w:val="24"/>
          <w:szCs w:val="24"/>
        </w:rPr>
        <w:t>turėjo teisę jį pasirašyti;</w:t>
      </w:r>
    </w:p>
    <w:p w14:paraId="7418F515" w14:textId="0454702D"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BE69E4">
        <w:rPr>
          <w:rFonts w:ascii="Times New Roman" w:hAnsi="Times New Roman" w:cs="Times New Roman"/>
          <w:sz w:val="24"/>
          <w:szCs w:val="24"/>
        </w:rPr>
        <w:t>4</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BB2D32" w14:textId="6799A4FF"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25227A">
        <w:rPr>
          <w:rFonts w:ascii="Times New Roman" w:hAnsi="Times New Roman" w:cs="Times New Roman"/>
          <w:sz w:val="24"/>
          <w:szCs w:val="24"/>
        </w:rPr>
        <w:t>5</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subtiekėjus,</w:t>
      </w:r>
      <w:r w:rsidRPr="008411E1">
        <w:rPr>
          <w:rFonts w:ascii="Times New Roman" w:hAnsi="Times New Roman" w:cs="Times New Roman"/>
          <w:sz w:val="24"/>
          <w:szCs w:val="24"/>
        </w:rPr>
        <w:t xml:space="preserve"> subtiekėjo deklaracija ar kitas dokumentas, patvirtinantis jo </w:t>
      </w:r>
      <w:r w:rsidRPr="008411E1">
        <w:rPr>
          <w:rFonts w:ascii="Times New Roman" w:hAnsi="Times New Roman" w:cs="Times New Roman"/>
          <w:b/>
          <w:bCs/>
          <w:sz w:val="24"/>
          <w:szCs w:val="24"/>
        </w:rPr>
        <w:t>sutikimą būti subtiekėju pirkime;</w:t>
      </w:r>
    </w:p>
    <w:p w14:paraId="0EC8D645" w14:textId="36C0FFF4" w:rsidR="000C51D8" w:rsidRPr="006B60FB"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lastRenderedPageBreak/>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6</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galimybę pasinaudoti kitų ūkio subjektų ištekliais patvirtinantys dokumentai (jungtinės veiklos sutartis, subrangovų sutikimas atlikti numatytas paslaugas, fizinio asmens ketinimų protokolas, atlikti tam tikras paslaugas);</w:t>
      </w:r>
    </w:p>
    <w:p w14:paraId="267E2837" w14:textId="0B244A2C" w:rsidR="000C51D8"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7</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teikėjo (juridinio asmens) registravimo pažymėjimo ar kito dokumento, patvirtinančio teikėjo teisę verstis ta ūkine veikla, kuri reikalinga visai pirkimo sutarčiai įvykdyti kopijos (jei taikoma)</w:t>
      </w:r>
      <w:r w:rsidRPr="006B60FB">
        <w:rPr>
          <w:rFonts w:ascii="Times New Roman" w:hAnsi="Times New Roman" w:cs="Times New Roman"/>
          <w:sz w:val="24"/>
          <w:szCs w:val="24"/>
        </w:rPr>
        <w:t>.</w:t>
      </w:r>
    </w:p>
    <w:p w14:paraId="0E1DDCA5" w14:textId="251C6672" w:rsidR="0025227A" w:rsidRDefault="0025227A" w:rsidP="008350DC">
      <w:pPr>
        <w:ind w:firstLine="709"/>
        <w:rPr>
          <w:rFonts w:ascii="Times New Roman" w:hAnsi="Times New Roman" w:cs="Times New Roman"/>
          <w:sz w:val="24"/>
          <w:szCs w:val="24"/>
        </w:rPr>
      </w:pPr>
      <w:r>
        <w:rPr>
          <w:rFonts w:ascii="Times New Roman" w:hAnsi="Times New Roman" w:cs="Times New Roman"/>
          <w:sz w:val="24"/>
          <w:szCs w:val="24"/>
        </w:rPr>
        <w:t xml:space="preserve">5.1.8. </w:t>
      </w:r>
      <w:r w:rsidR="00DE6869">
        <w:rPr>
          <w:rFonts w:ascii="Times New Roman" w:hAnsi="Times New Roman" w:cs="Times New Roman"/>
          <w:sz w:val="24"/>
          <w:szCs w:val="24"/>
        </w:rPr>
        <w:t>Tiekėjo užpildyta ir pasirašyta atitikties deklaracija dėl pašalinimo pagrindų nebuvimo, priedas Nr. 1.1.</w:t>
      </w:r>
    </w:p>
    <w:p w14:paraId="7105B011" w14:textId="5E084FEE" w:rsidR="00BE170C" w:rsidRPr="00BE170C" w:rsidRDefault="00BE170C" w:rsidP="008350DC">
      <w:pPr>
        <w:ind w:firstLine="709"/>
        <w:rPr>
          <w:rFonts w:ascii="Times New Roman" w:hAnsi="Times New Roman" w:cs="Times New Roman"/>
          <w:sz w:val="24"/>
          <w:szCs w:val="24"/>
        </w:rPr>
      </w:pPr>
      <w:r w:rsidRPr="00BE170C">
        <w:rPr>
          <w:rFonts w:ascii="Times New Roman" w:hAnsi="Times New Roman" w:cs="Times New Roman"/>
          <w:b/>
          <w:bCs/>
          <w:sz w:val="24"/>
          <w:szCs w:val="24"/>
        </w:rPr>
        <w:t>Aktualių dokumentų bus prašoma tik galimo pirkimo laimėtojo</w:t>
      </w:r>
      <w:r w:rsidRPr="00BE170C">
        <w:rPr>
          <w:rFonts w:ascii="Times New Roman" w:hAnsi="Times New Roman" w:cs="Times New Roman"/>
          <w:sz w:val="24"/>
          <w:szCs w:val="24"/>
        </w:rPr>
        <w:t>.</w:t>
      </w:r>
    </w:p>
    <w:p w14:paraId="0A3C79F0" w14:textId="187D1DB8" w:rsidR="001C1D32" w:rsidRPr="00682F42" w:rsidRDefault="005A52E6" w:rsidP="009444A3">
      <w:pPr>
        <w:pStyle w:val="Sraopastraipa"/>
        <w:spacing w:line="240" w:lineRule="auto"/>
        <w:ind w:left="0" w:firstLine="709"/>
        <w:rPr>
          <w:rFonts w:ascii="Times New Roman" w:hAnsi="Times New Roman" w:cs="Times New Roman"/>
          <w:sz w:val="24"/>
          <w:szCs w:val="24"/>
          <w:u w:val="single"/>
        </w:rPr>
      </w:pPr>
      <w:r w:rsidRPr="00682F42">
        <w:rPr>
          <w:rFonts w:ascii="Times New Roman" w:eastAsia="Calibri" w:hAnsi="Times New Roman" w:cs="Times New Roman"/>
          <w:sz w:val="24"/>
          <w:szCs w:val="24"/>
        </w:rPr>
        <w:t>5.</w:t>
      </w:r>
      <w:r w:rsidR="006B60FB">
        <w:rPr>
          <w:rFonts w:ascii="Times New Roman" w:eastAsia="Calibri" w:hAnsi="Times New Roman" w:cs="Times New Roman"/>
          <w:sz w:val="24"/>
          <w:szCs w:val="24"/>
        </w:rPr>
        <w:t>2</w:t>
      </w:r>
      <w:r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Pasiūlymas </w:t>
      </w:r>
      <w:r w:rsidR="00AD4F1A" w:rsidRPr="00682F42">
        <w:rPr>
          <w:rFonts w:ascii="Times New Roman" w:eastAsia="Calibri" w:hAnsi="Times New Roman" w:cs="Times New Roman"/>
          <w:b/>
          <w:bCs/>
          <w:sz w:val="24"/>
          <w:szCs w:val="24"/>
        </w:rPr>
        <w:t>gali būti</w:t>
      </w:r>
      <w:r w:rsidR="00AD4F1A" w:rsidRPr="00682F42">
        <w:rPr>
          <w:rFonts w:ascii="Times New Roman" w:eastAsia="Calibri" w:hAnsi="Times New Roman" w:cs="Times New Roman"/>
          <w:sz w:val="24"/>
          <w:szCs w:val="24"/>
        </w:rPr>
        <w:t xml:space="preserve"> pasirašytas </w:t>
      </w:r>
      <w:r w:rsidR="00FD5736" w:rsidRPr="00682F42">
        <w:rPr>
          <w:rFonts w:ascii="Times New Roman" w:eastAsia="Calibri" w:hAnsi="Times New Roman" w:cs="Times New Roman"/>
          <w:sz w:val="24"/>
          <w:szCs w:val="24"/>
        </w:rPr>
        <w:t xml:space="preserve">fiziniu arba </w:t>
      </w:r>
      <w:r w:rsidR="00AD4F1A" w:rsidRPr="00682F42">
        <w:rPr>
          <w:rFonts w:ascii="Times New Roman" w:eastAsia="Calibri" w:hAnsi="Times New Roman" w:cs="Times New Roman"/>
          <w:sz w:val="24"/>
          <w:szCs w:val="24"/>
        </w:rPr>
        <w:t xml:space="preserve">kvalifikuotu elektroniniu parašu. Jeigu </w:t>
      </w:r>
      <w:r w:rsidR="00FD5736" w:rsidRPr="00682F42">
        <w:rPr>
          <w:rFonts w:ascii="Times New Roman" w:eastAsia="Calibri" w:hAnsi="Times New Roman" w:cs="Times New Roman"/>
          <w:sz w:val="24"/>
          <w:szCs w:val="24"/>
        </w:rPr>
        <w:t xml:space="preserve">tiekėjas </w:t>
      </w:r>
      <w:r w:rsidR="00AD4F1A" w:rsidRPr="00682F42">
        <w:rPr>
          <w:rFonts w:ascii="Times New Roman" w:eastAsia="Calibri" w:hAnsi="Times New Roman" w:cs="Times New Roman"/>
          <w:sz w:val="24"/>
          <w:szCs w:val="24"/>
        </w:rPr>
        <w:t>dokumentus tvirtina naudodamas elektroninį, o ne fizinį parašą, elektroninis parašas turi atitikti VPĮ 22</w:t>
      </w:r>
      <w:r w:rsidR="006E2B14"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straipsnio 11 dalies 2 ir 3 punktuose nustatytus reikalavimus. </w:t>
      </w:r>
      <w:r w:rsidR="7C928381" w:rsidRPr="00682F42">
        <w:rPr>
          <w:rFonts w:ascii="Times New Roman" w:hAnsi="Times New Roman" w:cs="Times New Roman"/>
          <w:sz w:val="24"/>
          <w:szCs w:val="24"/>
        </w:rPr>
        <w:t>P</w:t>
      </w:r>
      <w:r w:rsidR="007037F7" w:rsidRPr="00682F42">
        <w:rPr>
          <w:rFonts w:ascii="Times New Roman" w:hAnsi="Times New Roman" w:cs="Times New Roman"/>
          <w:sz w:val="24"/>
          <w:szCs w:val="24"/>
        </w:rPr>
        <w:t>erkančiajai organizacijai</w:t>
      </w:r>
      <w:r w:rsidR="00AD4F1A" w:rsidRPr="00682F42">
        <w:rPr>
          <w:rFonts w:ascii="Times New Roman" w:hAnsi="Times New Roman" w:cs="Times New Roman"/>
          <w:sz w:val="24"/>
          <w:szCs w:val="24"/>
        </w:rPr>
        <w:t xml:space="preserve"> kilus abejonių dėl dokumentų tikrumo, ji turi teisę reikalauti pateikti dokumentų originalus.</w:t>
      </w:r>
      <w:r w:rsidR="00AD4F1A" w:rsidRPr="00682F42">
        <w:rPr>
          <w:rFonts w:ascii="Times New Roman" w:eastAsia="Calibri" w:hAnsi="Times New Roman" w:cs="Times New Roman"/>
          <w:sz w:val="24"/>
          <w:szCs w:val="24"/>
        </w:rPr>
        <w:t xml:space="preserve"> Gali būti:</w:t>
      </w:r>
    </w:p>
    <w:p w14:paraId="2EE860FF" w14:textId="2E983067" w:rsidR="001C1D32" w:rsidRPr="00682F42" w:rsidRDefault="005A52E6" w:rsidP="009B4FB1">
      <w:pPr>
        <w:spacing w:line="240" w:lineRule="auto"/>
        <w:ind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.1. </w:t>
      </w:r>
      <w:r w:rsidR="00AD4F1A" w:rsidRPr="00682F42">
        <w:rPr>
          <w:rFonts w:ascii="Times New Roman" w:eastAsia="Calibri" w:hAnsi="Times New Roman" w:cs="Times New Roman"/>
          <w:sz w:val="24"/>
          <w:szCs w:val="24"/>
        </w:rPr>
        <w:t>pateikiami kvalifikuotu elektroniniu parašu pasirašyti elektroninėmis priemonėmis suformuoti dokumentai;</w:t>
      </w:r>
    </w:p>
    <w:p w14:paraId="5207D451" w14:textId="65D3A529" w:rsidR="00AD4F1A" w:rsidRPr="00682F42" w:rsidRDefault="00C60621" w:rsidP="009444A3">
      <w:pPr>
        <w:pStyle w:val="Sraopastraipa"/>
        <w:spacing w:line="240" w:lineRule="auto"/>
        <w:ind w:left="0"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.2. </w:t>
      </w:r>
      <w:r w:rsidR="00AD4F1A" w:rsidRPr="00682F4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CF3053" w:rsidR="00EB0E73" w:rsidRPr="00682F42" w:rsidRDefault="00392458" w:rsidP="009444A3">
      <w:pPr>
        <w:pStyle w:val="Sraopastraipa"/>
        <w:spacing w:line="240" w:lineRule="auto"/>
        <w:ind w:left="0" w:firstLine="709"/>
        <w:rPr>
          <w:rFonts w:ascii="Times New Roman" w:hAnsi="Times New Roman" w:cs="Times New Roman"/>
          <w:sz w:val="24"/>
          <w:szCs w:val="24"/>
        </w:rPr>
      </w:pPr>
      <w:r w:rsidRPr="00682F42">
        <w:rPr>
          <w:rFonts w:ascii="Times New Roman" w:eastAsia="Arial" w:hAnsi="Times New Roman" w:cs="Times New Roman"/>
          <w:sz w:val="24"/>
          <w:szCs w:val="24"/>
        </w:rPr>
        <w:t>5.</w:t>
      </w:r>
      <w:r w:rsidR="006B60FB">
        <w:rPr>
          <w:rFonts w:ascii="Times New Roman" w:eastAsia="Arial" w:hAnsi="Times New Roman" w:cs="Times New Roman"/>
          <w:sz w:val="24"/>
          <w:szCs w:val="24"/>
        </w:rPr>
        <w:t>3</w:t>
      </w:r>
      <w:r w:rsidRPr="00682F42">
        <w:rPr>
          <w:rFonts w:ascii="Times New Roman" w:eastAsia="Arial" w:hAnsi="Times New Roman" w:cs="Times New Roman"/>
          <w:sz w:val="24"/>
          <w:szCs w:val="24"/>
        </w:rPr>
        <w:t xml:space="preserve">. </w:t>
      </w:r>
      <w:r w:rsidR="00D61DED" w:rsidRPr="00682F42">
        <w:rPr>
          <w:rFonts w:ascii="Times New Roman" w:eastAsia="Arial" w:hAnsi="Times New Roman" w:cs="Times New Roman"/>
          <w:sz w:val="24"/>
          <w:szCs w:val="24"/>
        </w:rPr>
        <w:t>Pasiūlyma</w:t>
      </w:r>
      <w:r w:rsidR="00543400" w:rsidRPr="00682F42">
        <w:rPr>
          <w:rFonts w:ascii="Times New Roman" w:eastAsia="Arial" w:hAnsi="Times New Roman" w:cs="Times New Roman"/>
          <w:sz w:val="24"/>
          <w:szCs w:val="24"/>
        </w:rPr>
        <w:t>s turi būti parengtas</w:t>
      </w:r>
      <w:r w:rsidR="00D61DED" w:rsidRPr="00682F42">
        <w:rPr>
          <w:rFonts w:ascii="Times New Roman" w:eastAsia="Arial" w:hAnsi="Times New Roman" w:cs="Times New Roman"/>
          <w:sz w:val="24"/>
          <w:szCs w:val="24"/>
        </w:rPr>
        <w:t xml:space="preserve"> lietuvių</w:t>
      </w:r>
      <w:r w:rsidR="008350DC" w:rsidRPr="00682F42">
        <w:rPr>
          <w:rFonts w:ascii="Times New Roman" w:eastAsia="Arial" w:hAnsi="Times New Roman" w:cs="Times New Roman"/>
          <w:sz w:val="24"/>
          <w:szCs w:val="24"/>
        </w:rPr>
        <w:t xml:space="preserve"> kalba</w:t>
      </w:r>
      <w:r w:rsidR="00D61DED" w:rsidRPr="00682F42">
        <w:rPr>
          <w:rFonts w:ascii="Times New Roman" w:eastAsia="Arial" w:hAnsi="Times New Roman" w:cs="Times New Roman"/>
          <w:sz w:val="24"/>
          <w:szCs w:val="24"/>
        </w:rPr>
        <w:t xml:space="preserve">. </w:t>
      </w:r>
      <w:r w:rsidR="000A3108" w:rsidRPr="00682F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32D5B48" w:rsidR="0032046A" w:rsidRPr="00682F42" w:rsidRDefault="00AB0036" w:rsidP="009444A3">
      <w:pPr>
        <w:pStyle w:val="Sraopastraipa"/>
        <w:spacing w:line="240" w:lineRule="auto"/>
        <w:ind w:left="0" w:firstLine="709"/>
        <w:rPr>
          <w:rFonts w:ascii="Times New Roman" w:hAnsi="Times New Roman" w:cs="Times New Roman"/>
          <w:sz w:val="24"/>
          <w:szCs w:val="24"/>
        </w:rPr>
      </w:pPr>
      <w:r w:rsidRPr="00682F42">
        <w:rPr>
          <w:rFonts w:ascii="Times New Roman" w:hAnsi="Times New Roman" w:cs="Times New Roman"/>
          <w:sz w:val="24"/>
          <w:szCs w:val="24"/>
        </w:rPr>
        <w:t>5.</w:t>
      </w:r>
      <w:r w:rsidR="006B60FB">
        <w:rPr>
          <w:rFonts w:ascii="Times New Roman" w:hAnsi="Times New Roman" w:cs="Times New Roman"/>
          <w:sz w:val="24"/>
          <w:szCs w:val="24"/>
        </w:rPr>
        <w:t>4</w:t>
      </w:r>
      <w:r w:rsidRPr="00682F42">
        <w:rPr>
          <w:rFonts w:ascii="Times New Roman" w:hAnsi="Times New Roman" w:cs="Times New Roman"/>
          <w:sz w:val="24"/>
          <w:szCs w:val="24"/>
        </w:rPr>
        <w:t xml:space="preserve">. </w:t>
      </w:r>
      <w:r w:rsidR="0032046A" w:rsidRPr="00682F42">
        <w:rPr>
          <w:rFonts w:ascii="Times New Roman" w:hAnsi="Times New Roman" w:cs="Times New Roman"/>
          <w:sz w:val="24"/>
          <w:szCs w:val="24"/>
        </w:rPr>
        <w:t>Pasiūlym</w:t>
      </w:r>
      <w:r w:rsidR="00990A2D" w:rsidRPr="00682F42">
        <w:rPr>
          <w:rFonts w:ascii="Times New Roman" w:hAnsi="Times New Roman" w:cs="Times New Roman"/>
          <w:sz w:val="24"/>
          <w:szCs w:val="24"/>
        </w:rPr>
        <w:t xml:space="preserve">uose nurodytos kainos </w:t>
      </w:r>
      <w:r w:rsidR="003C09C7" w:rsidRPr="00682F42">
        <w:rPr>
          <w:rFonts w:ascii="Times New Roman" w:hAnsi="Times New Roman" w:cs="Times New Roman"/>
          <w:sz w:val="24"/>
          <w:szCs w:val="24"/>
        </w:rPr>
        <w:t xml:space="preserve">bus vertinamos </w:t>
      </w:r>
      <w:r w:rsidR="0032046A" w:rsidRPr="00682F42">
        <w:rPr>
          <w:rFonts w:ascii="Times New Roman" w:hAnsi="Times New Roman" w:cs="Times New Roman"/>
          <w:sz w:val="24"/>
          <w:szCs w:val="24"/>
        </w:rPr>
        <w:t>eurais</w:t>
      </w:r>
      <w:r w:rsidR="0032046A" w:rsidRPr="00682F42">
        <w:rPr>
          <w:rFonts w:ascii="Times New Roman" w:eastAsia="Calibri" w:hAnsi="Times New Roman" w:cs="Times New Roman"/>
          <w:sz w:val="24"/>
          <w:szCs w:val="24"/>
        </w:rPr>
        <w:t>.</w:t>
      </w:r>
      <w:r w:rsidR="0032046A" w:rsidRPr="00682F42">
        <w:rPr>
          <w:rFonts w:ascii="Times New Roman" w:hAnsi="Times New Roman" w:cs="Times New Roman"/>
          <w:sz w:val="24"/>
          <w:szCs w:val="24"/>
        </w:rPr>
        <w:t xml:space="preserve"> Jeigu </w:t>
      </w:r>
      <w:r w:rsidR="005B57A2" w:rsidRPr="00682F42">
        <w:rPr>
          <w:rFonts w:ascii="Times New Roman" w:hAnsi="Times New Roman" w:cs="Times New Roman"/>
          <w:sz w:val="24"/>
          <w:szCs w:val="24"/>
        </w:rPr>
        <w:t>p</w:t>
      </w:r>
      <w:r w:rsidR="0032046A" w:rsidRPr="00682F42">
        <w:rPr>
          <w:rFonts w:ascii="Times New Roman" w:hAnsi="Times New Roman" w:cs="Times New Roman"/>
          <w:sz w:val="24"/>
          <w:szCs w:val="24"/>
        </w:rPr>
        <w:t xml:space="preserve">asiūlymuose kainos nurodytos užsienio valiuta, jos </w:t>
      </w:r>
      <w:r w:rsidR="003C09C7" w:rsidRPr="00682F42">
        <w:rPr>
          <w:rFonts w:ascii="Times New Roman" w:hAnsi="Times New Roman" w:cs="Times New Roman"/>
          <w:sz w:val="24"/>
          <w:szCs w:val="24"/>
        </w:rPr>
        <w:t>bus</w:t>
      </w:r>
      <w:r w:rsidR="0032046A" w:rsidRPr="00682F42">
        <w:rPr>
          <w:rFonts w:ascii="Times New Roman" w:hAnsi="Times New Roman" w:cs="Times New Roman"/>
          <w:sz w:val="24"/>
          <w:szCs w:val="24"/>
        </w:rPr>
        <w:t xml:space="preserve"> perskaičiuojamos </w:t>
      </w:r>
      <w:r w:rsidR="003C09C7" w:rsidRPr="00682F42">
        <w:rPr>
          <w:rFonts w:ascii="Times New Roman" w:hAnsi="Times New Roman" w:cs="Times New Roman"/>
          <w:sz w:val="24"/>
          <w:szCs w:val="24"/>
        </w:rPr>
        <w:t>eurais</w:t>
      </w:r>
      <w:r w:rsidR="0032046A" w:rsidRPr="00682F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2F42">
        <w:rPr>
          <w:rFonts w:ascii="Times New Roman" w:hAnsi="Times New Roman" w:cs="Times New Roman"/>
          <w:sz w:val="24"/>
          <w:szCs w:val="24"/>
        </w:rPr>
        <w:t>.</w:t>
      </w:r>
    </w:p>
    <w:p w14:paraId="4CC36FFA" w14:textId="4B864495" w:rsidR="006A6A5B" w:rsidRPr="00682F42" w:rsidRDefault="00AB0036" w:rsidP="00F77A5D">
      <w:pPr>
        <w:pStyle w:val="Sraopastraipa"/>
        <w:spacing w:after="160" w:line="240" w:lineRule="auto"/>
        <w:ind w:left="0" w:firstLine="710"/>
        <w:rPr>
          <w:rFonts w:ascii="Times New Roman" w:eastAsia="Arial" w:hAnsi="Times New Roman" w:cs="Times New Roman"/>
          <w:b/>
          <w:bCs/>
          <w:color w:val="7030A0"/>
          <w:sz w:val="24"/>
          <w:szCs w:val="24"/>
        </w:rPr>
      </w:pPr>
      <w:r w:rsidRPr="00682F42">
        <w:rPr>
          <w:rFonts w:ascii="Times New Roman" w:eastAsia="Arial" w:hAnsi="Times New Roman" w:cs="Times New Roman"/>
          <w:b/>
          <w:bCs/>
          <w:sz w:val="24"/>
          <w:szCs w:val="24"/>
        </w:rPr>
        <w:t>5.</w:t>
      </w:r>
      <w:r w:rsidR="006B60FB">
        <w:rPr>
          <w:rFonts w:ascii="Times New Roman" w:eastAsia="Arial" w:hAnsi="Times New Roman" w:cs="Times New Roman"/>
          <w:b/>
          <w:bCs/>
          <w:sz w:val="24"/>
          <w:szCs w:val="24"/>
        </w:rPr>
        <w:t>5</w:t>
      </w:r>
      <w:r w:rsidRPr="00682F42">
        <w:rPr>
          <w:rFonts w:ascii="Times New Roman" w:eastAsia="Arial" w:hAnsi="Times New Roman" w:cs="Times New Roman"/>
          <w:b/>
          <w:bCs/>
          <w:sz w:val="24"/>
          <w:szCs w:val="24"/>
        </w:rPr>
        <w:t>.</w:t>
      </w:r>
      <w:r w:rsidR="006A6A5B" w:rsidRPr="00682F42">
        <w:rPr>
          <w:rFonts w:ascii="Times New Roman" w:eastAsia="Arial" w:hAnsi="Times New Roman" w:cs="Times New Roman"/>
          <w:b/>
          <w:bCs/>
          <w:sz w:val="24"/>
          <w:szCs w:val="24"/>
        </w:rPr>
        <w:t xml:space="preserve"> Bendra pasiūlymo kaina (sąnaudos) su PVM  turi būti nurodoma dviejų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682F42">
        <w:rPr>
          <w:rFonts w:ascii="Times New Roman" w:eastAsia="Arial" w:hAnsi="Times New Roman" w:cs="Times New Roman"/>
          <w:b/>
          <w:bCs/>
          <w:sz w:val="24"/>
          <w:szCs w:val="24"/>
        </w:rPr>
        <w:t>i</w:t>
      </w:r>
      <w:r w:rsidR="006A6A5B" w:rsidRPr="00682F42">
        <w:rPr>
          <w:rFonts w:ascii="Times New Roman" w:eastAsia="Arial" w:hAnsi="Times New Roman" w:cs="Times New Roman"/>
          <w:b/>
          <w:bCs/>
          <w:sz w:val="24"/>
          <w:szCs w:val="24"/>
        </w:rPr>
        <w:t xml:space="preserve"> neribojant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kiekio. </w:t>
      </w:r>
    </w:p>
    <w:p w14:paraId="129309B3" w14:textId="77777777" w:rsidR="009C66EF" w:rsidRPr="00682F42" w:rsidRDefault="009C66EF" w:rsidP="008350DC">
      <w:pPr>
        <w:pStyle w:val="Sraopastraipa"/>
        <w:spacing w:after="160" w:line="240" w:lineRule="auto"/>
        <w:ind w:left="0" w:firstLine="709"/>
        <w:rPr>
          <w:rFonts w:ascii="Times New Roman" w:hAnsi="Times New Roman" w:cs="Times New Roman"/>
          <w:b/>
          <w:bCs/>
          <w:sz w:val="24"/>
          <w:szCs w:val="24"/>
        </w:rPr>
      </w:pPr>
      <w:r w:rsidRPr="00682F42">
        <w:rPr>
          <w:rFonts w:ascii="Times New Roman" w:eastAsia="Arial" w:hAnsi="Times New Roman" w:cs="Times New Roman"/>
          <w:b/>
          <w:bCs/>
          <w:sz w:val="24"/>
          <w:szCs w:val="24"/>
        </w:rPr>
        <w:t xml:space="preserve">5.6. Tiekėjų pasiūlymuose nurodytos kainos bus vertinamos </w:t>
      </w:r>
      <w:r w:rsidRPr="00682F42">
        <w:rPr>
          <w:rFonts w:ascii="Times New Roman" w:hAnsi="Times New Roman" w:cs="Times New Roman"/>
          <w:b/>
          <w:bCs/>
          <w:sz w:val="24"/>
          <w:szCs w:val="24"/>
        </w:rPr>
        <w:t xml:space="preserve">ir lyginamos su visais mokesčiais, įskaitant PVM. </w:t>
      </w:r>
    </w:p>
    <w:p w14:paraId="5D6AA436" w14:textId="2DE7D180" w:rsidR="009C66EF" w:rsidRDefault="009C66EF" w:rsidP="00F77A5D">
      <w:pPr>
        <w:pStyle w:val="Sraopastraipa"/>
        <w:spacing w:after="160" w:line="240" w:lineRule="auto"/>
        <w:ind w:left="0" w:firstLine="710"/>
        <w:rPr>
          <w:rFonts w:cstheme="minorHAnsi"/>
        </w:rPr>
      </w:pPr>
    </w:p>
    <w:p w14:paraId="05B4160C" w14:textId="77777777" w:rsidR="002B1D2A" w:rsidRPr="00B75F6D" w:rsidRDefault="002B1D2A"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A4B96" w:rsidRDefault="00E85882" w:rsidP="00E54C35">
      <w:pPr>
        <w:pStyle w:val="Antrat1"/>
        <w:spacing w:before="0" w:after="0" w:line="300" w:lineRule="auto"/>
        <w:ind w:firstLine="0"/>
        <w:rPr>
          <w:rFonts w:ascii="Times New Roman" w:hAnsi="Times New Roman" w:cs="Times New Roman"/>
          <w:color w:val="auto"/>
          <w:sz w:val="32"/>
          <w:szCs w:val="32"/>
        </w:rPr>
      </w:pPr>
      <w:bookmarkStart w:id="15" w:name="_Toc197414037"/>
      <w:r w:rsidRPr="00AA4B96">
        <w:rPr>
          <w:rFonts w:ascii="Times New Roman" w:hAnsi="Times New Roman" w:cs="Times New Roman"/>
          <w:color w:val="auto"/>
          <w:sz w:val="32"/>
          <w:szCs w:val="32"/>
        </w:rPr>
        <w:t>6</w:t>
      </w:r>
      <w:r w:rsidR="003F5D40" w:rsidRPr="00AA4B96">
        <w:rPr>
          <w:rFonts w:ascii="Times New Roman" w:hAnsi="Times New Roman" w:cs="Times New Roman"/>
          <w:color w:val="auto"/>
          <w:sz w:val="32"/>
          <w:szCs w:val="32"/>
        </w:rPr>
        <w:t xml:space="preserve">. </w:t>
      </w:r>
      <w:r w:rsidR="00E62E95" w:rsidRPr="00AA4B96">
        <w:rPr>
          <w:rFonts w:ascii="Times New Roman" w:hAnsi="Times New Roman" w:cs="Times New Roman"/>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AA4B96" w:rsidRDefault="007F65C2" w:rsidP="009573D5">
      <w:pPr>
        <w:pStyle w:val="Sraopastraipa"/>
        <w:spacing w:line="240"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Sraopastraipa"/>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AA4B96" w:rsidRDefault="00B52705" w:rsidP="00E54C35">
      <w:pPr>
        <w:pStyle w:val="Antrat1"/>
        <w:numPr>
          <w:ilvl w:val="0"/>
          <w:numId w:val="6"/>
        </w:numPr>
        <w:spacing w:before="0" w:after="0" w:line="300" w:lineRule="auto"/>
        <w:ind w:left="0" w:firstLine="0"/>
        <w:rPr>
          <w:rFonts w:ascii="Times New Roman" w:hAnsi="Times New Roman" w:cs="Times New Roman"/>
          <w:sz w:val="32"/>
          <w:szCs w:val="32"/>
        </w:rPr>
      </w:pPr>
      <w:bookmarkStart w:id="16" w:name="_Toc15392775"/>
      <w:bookmarkStart w:id="17" w:name="_Toc197414038"/>
      <w:r w:rsidRPr="00AA4B96">
        <w:rPr>
          <w:rFonts w:ascii="Times New Roman" w:hAnsi="Times New Roman" w:cs="Times New Roman"/>
          <w:color w:val="auto"/>
          <w:sz w:val="32"/>
          <w:szCs w:val="32"/>
        </w:rPr>
        <w:lastRenderedPageBreak/>
        <w:t>P</w:t>
      </w:r>
      <w:bookmarkEnd w:id="16"/>
      <w:r w:rsidR="00E62E95" w:rsidRPr="00AA4B96">
        <w:rPr>
          <w:rFonts w:ascii="Times New Roman" w:hAnsi="Times New Roman" w:cs="Times New Roman"/>
          <w:color w:val="auto"/>
          <w:sz w:val="32"/>
          <w:szCs w:val="32"/>
        </w:rPr>
        <w:t xml:space="preserve">asiūlymų </w:t>
      </w:r>
      <w:r w:rsidR="00A84437" w:rsidRPr="00AA4B96">
        <w:rPr>
          <w:rFonts w:ascii="Times New Roman" w:hAnsi="Times New Roman" w:cs="Times New Roman"/>
          <w:color w:val="auto"/>
          <w:sz w:val="32"/>
          <w:szCs w:val="32"/>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2DFF0A66" w14:textId="38D8E5A6" w:rsidR="00CD2CC2" w:rsidRPr="004B5F1C" w:rsidRDefault="005A4255" w:rsidP="00F77A5D">
      <w:pPr>
        <w:pStyle w:val="Sraopastraipa"/>
        <w:spacing w:line="240" w:lineRule="auto"/>
        <w:ind w:left="0" w:firstLine="709"/>
        <w:rPr>
          <w:rFonts w:ascii="Times New Roman" w:eastAsia="Calibri" w:hAnsi="Times New Roman" w:cs="Times New Roman"/>
          <w:sz w:val="24"/>
          <w:szCs w:val="24"/>
        </w:rPr>
      </w:pPr>
      <w:r w:rsidRPr="004B5F1C">
        <w:rPr>
          <w:rFonts w:ascii="Times New Roman" w:eastAsia="Calibri" w:hAnsi="Times New Roman" w:cs="Times New Roman"/>
          <w:sz w:val="24"/>
          <w:szCs w:val="24"/>
        </w:rPr>
        <w:t>7</w:t>
      </w:r>
      <w:r w:rsidR="0010148D" w:rsidRPr="004B5F1C">
        <w:rPr>
          <w:rFonts w:ascii="Times New Roman" w:eastAsia="Calibri" w:hAnsi="Times New Roman" w:cs="Times New Roman"/>
          <w:sz w:val="24"/>
          <w:szCs w:val="24"/>
        </w:rPr>
        <w:t xml:space="preserve">.1. </w:t>
      </w:r>
      <w:r w:rsidR="00CD2CC2" w:rsidRPr="004B5F1C">
        <w:rPr>
          <w:rFonts w:ascii="Times New Roman" w:eastAsia="Calibri" w:hAnsi="Times New Roman" w:cs="Times New Roman"/>
          <w:sz w:val="24"/>
          <w:szCs w:val="24"/>
        </w:rPr>
        <w:t xml:space="preserve"> </w:t>
      </w:r>
      <w:r w:rsidR="3CB1384C" w:rsidRPr="004B5F1C">
        <w:rPr>
          <w:rFonts w:ascii="Times New Roman" w:hAnsi="Times New Roman" w:cs="Times New Roman"/>
          <w:sz w:val="24"/>
          <w:szCs w:val="24"/>
        </w:rPr>
        <w:t>P</w:t>
      </w:r>
      <w:r w:rsidR="000B220A" w:rsidRPr="004B5F1C">
        <w:rPr>
          <w:rFonts w:ascii="Times New Roman" w:hAnsi="Times New Roman" w:cs="Times New Roman"/>
          <w:sz w:val="24"/>
          <w:szCs w:val="24"/>
        </w:rPr>
        <w:t>erkančioji organizacija</w:t>
      </w:r>
      <w:r w:rsidR="00831133" w:rsidRPr="004B5F1C">
        <w:rPr>
          <w:rFonts w:ascii="Times New Roman" w:eastAsia="Calibri" w:hAnsi="Times New Roman" w:cs="Times New Roman"/>
          <w:sz w:val="24"/>
          <w:szCs w:val="24"/>
        </w:rPr>
        <w:t xml:space="preserve"> ekonomiškai naudingiausią </w:t>
      </w:r>
      <w:r w:rsidR="000B220A" w:rsidRPr="004B5F1C">
        <w:rPr>
          <w:rFonts w:ascii="Times New Roman" w:eastAsia="Calibri" w:hAnsi="Times New Roman" w:cs="Times New Roman"/>
          <w:sz w:val="24"/>
          <w:szCs w:val="24"/>
        </w:rPr>
        <w:t>p</w:t>
      </w:r>
      <w:r w:rsidR="00831133" w:rsidRPr="004B5F1C">
        <w:rPr>
          <w:rFonts w:ascii="Times New Roman" w:eastAsia="Calibri" w:hAnsi="Times New Roman" w:cs="Times New Roman"/>
          <w:sz w:val="24"/>
          <w:szCs w:val="24"/>
        </w:rPr>
        <w:t xml:space="preserve">asiūlymą išrenka </w:t>
      </w:r>
      <w:r w:rsidR="00831133" w:rsidRPr="004B5F1C">
        <w:rPr>
          <w:rFonts w:ascii="Times New Roman" w:eastAsia="Calibri" w:hAnsi="Times New Roman" w:cs="Times New Roman"/>
          <w:b/>
          <w:bCs/>
          <w:sz w:val="24"/>
          <w:szCs w:val="24"/>
        </w:rPr>
        <w:t xml:space="preserve">pagal </w:t>
      </w:r>
      <w:r w:rsidR="000B220A" w:rsidRPr="004B5F1C">
        <w:rPr>
          <w:rFonts w:ascii="Times New Roman" w:eastAsia="Calibri" w:hAnsi="Times New Roman" w:cs="Times New Roman"/>
          <w:b/>
          <w:bCs/>
          <w:sz w:val="24"/>
          <w:szCs w:val="24"/>
        </w:rPr>
        <w:t>tiekėjo p</w:t>
      </w:r>
      <w:r w:rsidR="00831133" w:rsidRPr="004B5F1C">
        <w:rPr>
          <w:rFonts w:ascii="Times New Roman" w:eastAsia="Calibri" w:hAnsi="Times New Roman" w:cs="Times New Roman"/>
          <w:b/>
          <w:bCs/>
          <w:sz w:val="24"/>
          <w:szCs w:val="24"/>
        </w:rPr>
        <w:t>asiūlyme nurodytą kainą</w:t>
      </w:r>
      <w:r w:rsidR="00831133" w:rsidRPr="004B5F1C">
        <w:rPr>
          <w:rFonts w:ascii="Times New Roman" w:eastAsia="Calibri" w:hAnsi="Times New Roman" w:cs="Times New Roman"/>
          <w:sz w:val="24"/>
          <w:szCs w:val="24"/>
        </w:rPr>
        <w:t>, kuri turi būti apskaičiuota ir nurodyta taip, kaip reikalaujama</w:t>
      </w:r>
      <w:r w:rsidR="00DE051B" w:rsidRPr="004B5F1C">
        <w:rPr>
          <w:rFonts w:ascii="Times New Roman" w:eastAsia="Calibri" w:hAnsi="Times New Roman" w:cs="Times New Roman"/>
          <w:sz w:val="24"/>
          <w:szCs w:val="24"/>
        </w:rPr>
        <w:t xml:space="preserve"> </w:t>
      </w:r>
      <w:r w:rsidR="00023019" w:rsidRPr="004B5F1C">
        <w:rPr>
          <w:rFonts w:ascii="Times New Roman" w:eastAsia="Calibri" w:hAnsi="Times New Roman" w:cs="Times New Roman"/>
          <w:sz w:val="24"/>
          <w:szCs w:val="24"/>
        </w:rPr>
        <w:t>specialiųjų p</w:t>
      </w:r>
      <w:r w:rsidR="00DE051B" w:rsidRPr="004B5F1C">
        <w:rPr>
          <w:rFonts w:ascii="Times New Roman" w:eastAsia="Calibri" w:hAnsi="Times New Roman" w:cs="Times New Roman"/>
          <w:sz w:val="24"/>
          <w:szCs w:val="24"/>
        </w:rPr>
        <w:t>irkimo sąlygų</w:t>
      </w:r>
      <w:r w:rsidR="009573D5" w:rsidRPr="004B5F1C">
        <w:rPr>
          <w:rFonts w:ascii="Times New Roman" w:eastAsia="Calibri" w:hAnsi="Times New Roman" w:cs="Times New Roman"/>
          <w:sz w:val="24"/>
          <w:szCs w:val="24"/>
        </w:rPr>
        <w:t xml:space="preserve"> </w:t>
      </w:r>
      <w:r w:rsidR="00091862" w:rsidRPr="004B5F1C">
        <w:rPr>
          <w:rFonts w:ascii="Times New Roman" w:eastAsia="Calibri" w:hAnsi="Times New Roman" w:cs="Times New Roman"/>
          <w:b/>
          <w:bCs/>
          <w:sz w:val="24"/>
          <w:szCs w:val="24"/>
        </w:rPr>
        <w:t>5</w:t>
      </w:r>
      <w:r w:rsidR="00091862" w:rsidRPr="004B5F1C">
        <w:rPr>
          <w:rFonts w:ascii="Times New Roman" w:eastAsia="Calibri" w:hAnsi="Times New Roman" w:cs="Times New Roman"/>
          <w:sz w:val="24"/>
          <w:szCs w:val="24"/>
        </w:rPr>
        <w:t xml:space="preserve"> </w:t>
      </w:r>
      <w:r w:rsidR="009573D5" w:rsidRPr="004B5F1C">
        <w:rPr>
          <w:rFonts w:ascii="Times New Roman" w:eastAsia="Calibri" w:hAnsi="Times New Roman" w:cs="Times New Roman"/>
          <w:b/>
          <w:bCs/>
          <w:sz w:val="24"/>
          <w:szCs w:val="24"/>
        </w:rPr>
        <w:t>priede „Pasiūlymo forma“</w:t>
      </w:r>
      <w:r w:rsidR="00831133" w:rsidRPr="004B5F1C">
        <w:rPr>
          <w:rFonts w:ascii="Times New Roman" w:eastAsia="Calibri" w:hAnsi="Times New Roman" w:cs="Times New Roman"/>
          <w:sz w:val="24"/>
          <w:szCs w:val="24"/>
        </w:rPr>
        <w:t>.</w:t>
      </w:r>
    </w:p>
    <w:p w14:paraId="69CC295B" w14:textId="0FB854EA" w:rsidR="009C5AA9" w:rsidRPr="004B5F1C" w:rsidRDefault="00660FD8" w:rsidP="00091862">
      <w:pPr>
        <w:pStyle w:val="Sraopastraipa"/>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7</w:t>
      </w:r>
      <w:r w:rsidR="001404CC" w:rsidRPr="004B5F1C">
        <w:rPr>
          <w:rFonts w:ascii="Times New Roman" w:hAnsi="Times New Roman" w:cs="Times New Roman"/>
          <w:color w:val="000000" w:themeColor="text1"/>
          <w:sz w:val="24"/>
          <w:szCs w:val="24"/>
        </w:rPr>
        <w:t xml:space="preserve">.2. </w:t>
      </w:r>
      <w:r w:rsidR="00D734C6" w:rsidRPr="004B5F1C">
        <w:rPr>
          <w:rFonts w:ascii="Times New Roman" w:hAnsi="Times New Roman" w:cs="Times New Roman"/>
          <w:color w:val="000000" w:themeColor="text1"/>
          <w:sz w:val="24"/>
          <w:szCs w:val="24"/>
        </w:rPr>
        <w:t xml:space="preserve">Laimėjusiu </w:t>
      </w:r>
      <w:r w:rsidR="00996FBB"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asiūlymu</w:t>
      </w:r>
      <w:r w:rsidR="00D734C6" w:rsidRPr="004B5F1C">
        <w:rPr>
          <w:rFonts w:ascii="Times New Roman" w:hAnsi="Times New Roman" w:cs="Times New Roman"/>
          <w:color w:val="000000" w:themeColor="text1"/>
          <w:sz w:val="24"/>
          <w:szCs w:val="24"/>
        </w:rPr>
        <w:t xml:space="preserve"> galės būti pripažintas tik 1 (vienas) </w:t>
      </w:r>
      <w:r w:rsidR="005D7D8C" w:rsidRPr="004B5F1C">
        <w:rPr>
          <w:rFonts w:ascii="Times New Roman" w:hAnsi="Times New Roman" w:cs="Times New Roman"/>
          <w:color w:val="000000" w:themeColor="text1"/>
          <w:sz w:val="24"/>
          <w:szCs w:val="24"/>
        </w:rPr>
        <w:t xml:space="preserve">ekonomiškai naudingiausias </w:t>
      </w:r>
      <w:r w:rsidR="00A36CC9"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asiūlymas, esantis pasiūlymų eilės pirmojoje vietoje</w:t>
      </w:r>
      <w:r w:rsidR="00D734C6" w:rsidRPr="004B5F1C">
        <w:rPr>
          <w:rFonts w:ascii="Times New Roman" w:hAnsi="Times New Roman" w:cs="Times New Roman"/>
          <w:color w:val="000000" w:themeColor="text1"/>
          <w:sz w:val="24"/>
          <w:szCs w:val="24"/>
        </w:rPr>
        <w:t>.</w:t>
      </w:r>
    </w:p>
    <w:p w14:paraId="6B7685B7" w14:textId="77777777" w:rsidR="00576926" w:rsidRPr="004B5F1C" w:rsidRDefault="00576926" w:rsidP="00576926">
      <w:pPr>
        <w:pStyle w:val="Sraopastraipa"/>
        <w:spacing w:line="240" w:lineRule="auto"/>
        <w:ind w:left="0"/>
        <w:rPr>
          <w:rStyle w:val="cf01"/>
          <w:rFonts w:ascii="Times New Roman" w:hAnsi="Times New Roman" w:cs="Times New Roman"/>
          <w:b/>
          <w:bCs/>
          <w:sz w:val="24"/>
          <w:szCs w:val="24"/>
          <w:u w:val="single"/>
        </w:rPr>
      </w:pPr>
      <w:r w:rsidRPr="004B5F1C">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5F28C774" w14:textId="7C10EAB7" w:rsidR="00F5411E" w:rsidRDefault="00576926" w:rsidP="00045E11">
      <w:pPr>
        <w:pStyle w:val="Sraopastraipa"/>
        <w:spacing w:line="240" w:lineRule="auto"/>
        <w:ind w:left="0" w:firstLine="709"/>
        <w:rPr>
          <w:rFonts w:ascii="Times New Roman" w:hAnsi="Times New Roman" w:cs="Times New Roman"/>
          <w:sz w:val="24"/>
          <w:szCs w:val="24"/>
        </w:rPr>
      </w:pPr>
      <w:r w:rsidRPr="004B5F1C">
        <w:rPr>
          <w:rStyle w:val="cf01"/>
          <w:rFonts w:ascii="Times New Roman" w:hAnsi="Times New Roman" w:cs="Times New Roman"/>
          <w:sz w:val="24"/>
          <w:szCs w:val="24"/>
        </w:rPr>
        <w:t xml:space="preserve">7.3.1. Pasiūlymas </w:t>
      </w:r>
      <w:r w:rsidRPr="004B5F1C">
        <w:rPr>
          <w:rFonts w:ascii="Times New Roman" w:hAnsi="Times New Roman" w:cs="Times New Roman"/>
          <w:sz w:val="24"/>
          <w:szCs w:val="24"/>
        </w:rPr>
        <w:t xml:space="preserve">parengtas pagal specialiųjų pirkimo sąlygų </w:t>
      </w:r>
      <w:r w:rsidRPr="004B5F1C">
        <w:rPr>
          <w:rFonts w:ascii="Times New Roman" w:hAnsi="Times New Roman" w:cs="Times New Roman"/>
          <w:b/>
          <w:bCs/>
          <w:sz w:val="24"/>
          <w:szCs w:val="24"/>
        </w:rPr>
        <w:t>5 priede</w:t>
      </w:r>
      <w:r w:rsidRPr="004B5F1C">
        <w:rPr>
          <w:rFonts w:ascii="Times New Roman" w:hAnsi="Times New Roman" w:cs="Times New Roman"/>
          <w:sz w:val="24"/>
          <w:szCs w:val="24"/>
        </w:rPr>
        <w:t xml:space="preserve"> pateiktą pasiūlymo formą.</w:t>
      </w:r>
    </w:p>
    <w:p w14:paraId="4AEB14C2" w14:textId="2801527F" w:rsidR="00BC49CF" w:rsidRPr="004B5F1C" w:rsidRDefault="00BC49CF" w:rsidP="00045E1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7.3.2. Atitikties deklaracija dėl pašalinimo pagrindų nebuvimo </w:t>
      </w:r>
      <w:r w:rsidRPr="00BC49CF">
        <w:rPr>
          <w:rFonts w:ascii="Times New Roman" w:hAnsi="Times New Roman" w:cs="Times New Roman"/>
          <w:b/>
          <w:bCs/>
          <w:sz w:val="24"/>
          <w:szCs w:val="24"/>
        </w:rPr>
        <w:t>1.1 priedas</w:t>
      </w:r>
      <w:r>
        <w:rPr>
          <w:rFonts w:ascii="Times New Roman" w:hAnsi="Times New Roman" w:cs="Times New Roman"/>
          <w:sz w:val="24"/>
          <w:szCs w:val="24"/>
        </w:rPr>
        <w:t>.</w:t>
      </w:r>
    </w:p>
    <w:p w14:paraId="4CFAC41F" w14:textId="5A3D78C7" w:rsidR="00D83C57" w:rsidRPr="004B5F1C"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18" w:name="_Ref39425999"/>
      <w:bookmarkStart w:id="19" w:name="_Ref39426005"/>
      <w:bookmarkStart w:id="20" w:name="_Toc126333937"/>
      <w:bookmarkStart w:id="21" w:name="_Toc197414039"/>
      <w:r w:rsidRPr="004B5F1C">
        <w:rPr>
          <w:rFonts w:ascii="Times New Roman" w:hAnsi="Times New Roman" w:cs="Times New Roman"/>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Pr="004B5F1C"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 xml:space="preserve">8.1. </w:t>
      </w:r>
      <w:r w:rsidR="00D83C57" w:rsidRPr="004B5F1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B5F1C">
        <w:rPr>
          <w:rFonts w:ascii="Times New Roman" w:hAnsi="Times New Roman" w:cs="Times New Roman"/>
          <w:color w:val="0070C0"/>
          <w:sz w:val="24"/>
          <w:szCs w:val="24"/>
        </w:rPr>
        <w:t xml:space="preserve"> </w:t>
      </w:r>
      <w:r w:rsidR="00D83C57" w:rsidRPr="004B5F1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B5F1C">
        <w:rPr>
          <w:rFonts w:ascii="Times New Roman" w:hAnsi="Times New Roman" w:cs="Times New Roman"/>
          <w:sz w:val="24"/>
          <w:szCs w:val="24"/>
        </w:rPr>
        <w:t>Sutarties sąlygos pateikiamos</w:t>
      </w:r>
      <w:r w:rsidR="00F56579" w:rsidRPr="004B5F1C">
        <w:rPr>
          <w:rFonts w:ascii="Times New Roman" w:hAnsi="Times New Roman" w:cs="Times New Roman"/>
          <w:sz w:val="24"/>
          <w:szCs w:val="24"/>
        </w:rPr>
        <w:t xml:space="preserve"> specialiųjų pirkimo sąlygų</w:t>
      </w:r>
      <w:r w:rsidR="00D83C57"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7 priede</w:t>
      </w:r>
      <w:r w:rsidR="006E2C1F"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 xml:space="preserve">„Sutarties projektas“ </w:t>
      </w:r>
      <w:r w:rsidR="00F56579" w:rsidRPr="004B5F1C">
        <w:rPr>
          <w:rFonts w:ascii="Times New Roman" w:hAnsi="Times New Roman" w:cs="Times New Roman"/>
          <w:b/>
          <w:bCs/>
          <w:sz w:val="24"/>
          <w:szCs w:val="24"/>
        </w:rPr>
        <w:t>.</w:t>
      </w:r>
      <w:r w:rsidR="00F56579" w:rsidRPr="004B5F1C">
        <w:rPr>
          <w:rFonts w:ascii="Times New Roman" w:hAnsi="Times New Roman" w:cs="Times New Roman"/>
          <w:sz w:val="24"/>
          <w:szCs w:val="24"/>
        </w:rPr>
        <w:t xml:space="preserve"> </w:t>
      </w:r>
    </w:p>
    <w:p w14:paraId="12A01B89" w14:textId="77777777" w:rsidR="00AE7102" w:rsidRDefault="00AE7102" w:rsidP="004B5F1C">
      <w:pPr>
        <w:pStyle w:val="Betarp"/>
        <w:spacing w:line="276" w:lineRule="auto"/>
        <w:ind w:firstLine="0"/>
        <w:contextualSpacing/>
        <w:jc w:val="left"/>
        <w:rPr>
          <w:rFonts w:ascii="Arial" w:eastAsiaTheme="minorHAnsi" w:hAnsi="Arial" w:cs="Arial"/>
        </w:rPr>
      </w:pP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5974697B" w:rsidR="000D5039" w:rsidRPr="00E54C35" w:rsidRDefault="00D83C57" w:rsidP="00DA4A0C">
      <w:pPr>
        <w:pStyle w:val="Antrat1"/>
        <w:spacing w:before="0" w:after="0" w:line="300" w:lineRule="auto"/>
        <w:ind w:firstLine="0"/>
        <w:rPr>
          <w:rFonts w:ascii="Times New Roman" w:hAnsi="Times New Roman" w:cs="Times New Roman"/>
          <w:color w:val="auto"/>
          <w:sz w:val="32"/>
          <w:szCs w:val="32"/>
        </w:rPr>
      </w:pPr>
      <w:bookmarkStart w:id="22" w:name="_Toc197414040"/>
      <w:r w:rsidRPr="00E54C35">
        <w:rPr>
          <w:rFonts w:ascii="Times New Roman" w:hAnsi="Times New Roman" w:cs="Times New Roman"/>
          <w:color w:val="auto"/>
          <w:sz w:val="32"/>
          <w:szCs w:val="32"/>
        </w:rPr>
        <w:t xml:space="preserve">9. </w:t>
      </w:r>
      <w:r w:rsidR="00274B64" w:rsidRPr="00E54C35">
        <w:rPr>
          <w:rFonts w:ascii="Times New Roman" w:hAnsi="Times New Roman" w:cs="Times New Roman"/>
          <w:color w:val="auto"/>
          <w:sz w:val="32"/>
          <w:szCs w:val="32"/>
        </w:rPr>
        <w:t>K</w:t>
      </w:r>
      <w:r w:rsidR="00A84437" w:rsidRPr="00E54C35">
        <w:rPr>
          <w:rFonts w:ascii="Times New Roman" w:hAnsi="Times New Roman" w:cs="Times New Roman"/>
          <w:color w:val="auto"/>
          <w:sz w:val="32"/>
          <w:szCs w:val="32"/>
        </w:rPr>
        <w:t>itos sąlygos</w:t>
      </w:r>
      <w:bookmarkEnd w:id="22"/>
      <w:r w:rsidR="00A84437" w:rsidRPr="00E54C35">
        <w:rPr>
          <w:rFonts w:ascii="Times New Roman" w:hAnsi="Times New Roman" w:cs="Times New Roman"/>
          <w:color w:val="auto"/>
          <w:sz w:val="32"/>
          <w:szCs w:val="32"/>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3" w:name="_Toc197414041"/>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4" w:name="_Toc197414042"/>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4"/>
    </w:p>
    <w:p w14:paraId="3422DC00" w14:textId="549357B8" w:rsidR="00A25BA3" w:rsidRPr="001465E6" w:rsidRDefault="00112F92" w:rsidP="00A25BA3">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54363B23" w14:textId="363547AF" w:rsidR="00483B9F" w:rsidRPr="00CD095F" w:rsidRDefault="00CD095F" w:rsidP="00CD095F">
      <w:pPr>
        <w:spacing w:line="240" w:lineRule="auto"/>
        <w:jc w:val="center"/>
        <w:rPr>
          <w:rFonts w:ascii="Times New Roman" w:hAnsi="Times New Roman" w:cs="Times New Roman"/>
          <w:sz w:val="24"/>
          <w:szCs w:val="24"/>
        </w:rPr>
      </w:pPr>
      <w:bookmarkStart w:id="25" w:name="ketvpriedas"/>
      <w:bookmarkStart w:id="26" w:name="_Toc85439812"/>
      <w:r w:rsidRPr="00CD095F">
        <w:rPr>
          <w:rFonts w:ascii="Times New Roman" w:hAnsi="Times New Roman" w:cs="Times New Roman"/>
          <w:sz w:val="24"/>
          <w:szCs w:val="24"/>
        </w:rPr>
        <w:t>Kvalifikacijos reikalavimai netaikomi.</w:t>
      </w:r>
    </w:p>
    <w:p w14:paraId="3F378458" w14:textId="77777777" w:rsidR="00540506" w:rsidRDefault="00540506" w:rsidP="00A25BA3">
      <w:pPr>
        <w:spacing w:line="240" w:lineRule="auto"/>
        <w:rPr>
          <w:rFonts w:ascii="Times New Roman" w:hAnsi="Times New Roman" w:cs="Times New Roman"/>
          <w:b/>
          <w:bCs/>
          <w:sz w:val="24"/>
          <w:szCs w:val="24"/>
        </w:rPr>
      </w:pPr>
    </w:p>
    <w:p w14:paraId="03CB980D" w14:textId="77777777" w:rsidR="00C73021" w:rsidRPr="00540506" w:rsidRDefault="00C73021" w:rsidP="00540506">
      <w:pPr>
        <w:spacing w:line="240" w:lineRule="auto"/>
        <w:ind w:firstLine="0"/>
        <w:rPr>
          <w:b/>
          <w:bCs/>
        </w:rPr>
      </w:pPr>
    </w:p>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53E2E873" w14:textId="77777777" w:rsidR="00CD095F" w:rsidRDefault="00CD095F" w:rsidP="00695FE6">
      <w:pPr>
        <w:ind w:firstLine="0"/>
      </w:pPr>
    </w:p>
    <w:p w14:paraId="1B4B2295" w14:textId="77777777" w:rsidR="00CD095F" w:rsidRDefault="00CD095F"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7" w:name="_Toc197414043"/>
      <w:r w:rsidRPr="005A52E7">
        <w:rPr>
          <w:rFonts w:ascii="Times New Roman" w:hAnsi="Times New Roman" w:cs="Times New Roman"/>
          <w:color w:val="auto"/>
          <w:sz w:val="24"/>
          <w:szCs w:val="24"/>
        </w:rPr>
        <w:lastRenderedPageBreak/>
        <w:t>Pirkimo sąlygų 3 priedas „EBVPD“ (XML formatu)“</w:t>
      </w:r>
      <w:bookmarkEnd w:id="27"/>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5" w:name="_Toc197414044"/>
      <w:bookmarkStart w:id="36"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8"/>
      <w:bookmarkEnd w:id="29"/>
      <w:bookmarkEnd w:id="30"/>
      <w:bookmarkEnd w:id="31"/>
      <w:bookmarkEnd w:id="32"/>
      <w:bookmarkEnd w:id="33"/>
      <w:bookmarkEnd w:id="35"/>
    </w:p>
    <w:bookmarkEnd w:id="34"/>
    <w:bookmarkEnd w:id="36"/>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36528440" w:rsidR="00CE38CD" w:rsidRPr="00CE38CD" w:rsidRDefault="005A52E7" w:rsidP="00C63169">
      <w:pPr>
        <w:spacing w:line="240" w:lineRule="auto"/>
        <w:rPr>
          <w:rFonts w:ascii="Times New Roman" w:hAnsi="Times New Roman" w:cs="Times New Roman"/>
          <w:sz w:val="24"/>
          <w:szCs w:val="24"/>
        </w:rPr>
      </w:pPr>
      <w:r w:rsidRPr="00CE38CD">
        <w:rPr>
          <w:rFonts w:ascii="Times New Roman" w:hAnsi="Times New Roman" w:cs="Times New Roman"/>
          <w:sz w:val="24"/>
          <w:szCs w:val="24"/>
        </w:rPr>
        <w:t>Pridedama</w:t>
      </w:r>
      <w:r w:rsidR="00C63169">
        <w:rPr>
          <w:rFonts w:ascii="Times New Roman" w:hAnsi="Times New Roman" w:cs="Times New Roman"/>
          <w:sz w:val="24"/>
          <w:szCs w:val="24"/>
        </w:rPr>
        <w:t>s atskiras dokumentas.</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197414045"/>
      <w:bookmarkEnd w:id="37"/>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8"/>
      <w:bookmarkEnd w:id="39"/>
      <w:bookmarkEnd w:id="40"/>
      <w:bookmarkEnd w:id="41"/>
      <w:bookmarkEnd w:id="42"/>
      <w:bookmarkEnd w:id="43"/>
      <w:bookmarkEnd w:id="44"/>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5" w:name="_Toc197414046"/>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5"/>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159EE0C8"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pasiūlymai </w:t>
      </w:r>
      <w:proofErr w:type="spellStart"/>
      <w:r w:rsidRPr="008B41BD">
        <w:rPr>
          <w:sz w:val="24"/>
          <w:szCs w:val="24"/>
        </w:rPr>
        <w:t>vertinimon</w:t>
      </w:r>
      <w:proofErr w:type="spellEnd"/>
      <w:r w:rsidRPr="008B41BD">
        <w:rPr>
          <w:sz w:val="24"/>
          <w:szCs w:val="24"/>
        </w:rPr>
        <w:t xml:space="preserve">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6" w:name="_Toc197414047"/>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0EDAB56C" w14:textId="747E5D87" w:rsidR="00911E2F" w:rsidRPr="007E76E5" w:rsidRDefault="00911E2F" w:rsidP="00911E2F">
      <w:pPr>
        <w:pStyle w:val="Betarp"/>
        <w:spacing w:line="300" w:lineRule="auto"/>
        <w:ind w:firstLine="0"/>
        <w:contextualSpacing/>
        <w:jc w:val="center"/>
        <w:rPr>
          <w:rFonts w:ascii="Times New Roman" w:eastAsiaTheme="minorHAnsi" w:hAnsi="Times New Roman" w:cs="Times New Roman"/>
          <w:b/>
          <w:iCs/>
          <w:sz w:val="24"/>
          <w:szCs w:val="24"/>
        </w:rPr>
      </w:pPr>
      <w:r w:rsidRPr="007E76E5">
        <w:rPr>
          <w:rFonts w:ascii="Times New Roman" w:eastAsiaTheme="minorHAnsi" w:hAnsi="Times New Roman" w:cs="Times New Roman"/>
          <w:b/>
          <w:iCs/>
          <w:sz w:val="24"/>
          <w:szCs w:val="24"/>
        </w:rPr>
        <w:t>Pridedamas atskiras dokumentas.</w:t>
      </w:r>
    </w:p>
    <w:p w14:paraId="2565D5B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63D66E3" w14:textId="3CF04666" w:rsidR="009B4090" w:rsidRPr="005E5DF4" w:rsidRDefault="005110A6" w:rsidP="00FE230A">
      <w:pPr>
        <w:pStyle w:val="Antrat1"/>
        <w:jc w:val="right"/>
        <w:rPr>
          <w:rFonts w:ascii="Times New Roman" w:hAnsi="Times New Roman" w:cs="Times New Roman"/>
          <w:color w:val="auto"/>
          <w:sz w:val="24"/>
          <w:szCs w:val="24"/>
        </w:rPr>
      </w:pPr>
      <w:bookmarkStart w:id="47" w:name="_Toc197414048"/>
      <w:r w:rsidRPr="005E5DF4">
        <w:rPr>
          <w:rFonts w:ascii="Times New Roman" w:hAnsi="Times New Roman" w:cs="Times New Roman"/>
          <w:color w:val="auto"/>
          <w:sz w:val="24"/>
          <w:szCs w:val="24"/>
        </w:rPr>
        <w:lastRenderedPageBreak/>
        <w:t xml:space="preserve">Pirkimo sąlygų </w:t>
      </w:r>
      <w:r w:rsidR="0012726D" w:rsidRPr="005E5DF4">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7"/>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3552443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385903">
              <w:rPr>
                <w:b/>
                <w:sz w:val="21"/>
                <w:szCs w:val="21"/>
              </w:rPr>
              <w:t>1</w:t>
            </w:r>
            <w:r w:rsidR="00440809" w:rsidRPr="005E5DF4">
              <w:rPr>
                <w:b/>
                <w:sz w:val="21"/>
                <w:szCs w:val="21"/>
              </w:rPr>
              <w:t xml:space="preserve"> darbo dien</w:t>
            </w:r>
            <w:r w:rsidR="00385903">
              <w:rPr>
                <w:b/>
                <w:sz w:val="21"/>
                <w:szCs w:val="21"/>
              </w:rPr>
              <w:t>ai</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0FB50278"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54231A" w:rsidRPr="005E5DF4">
              <w:rPr>
                <w:b/>
                <w:sz w:val="21"/>
                <w:szCs w:val="21"/>
              </w:rPr>
              <w:t>1 darbo dienai</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4"/>
      <w:footerReference w:type="default" r:id="rId15"/>
      <w:headerReference w:type="first" r:id="rId16"/>
      <w:footerReference w:type="first" r:id="rId17"/>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C876" w14:textId="77777777" w:rsidR="00431A41" w:rsidRDefault="00431A41" w:rsidP="00D05666">
      <w:r>
        <w:separator/>
      </w:r>
    </w:p>
  </w:endnote>
  <w:endnote w:type="continuationSeparator" w:id="0">
    <w:p w14:paraId="77E5FBDD" w14:textId="77777777" w:rsidR="00431A41" w:rsidRDefault="00431A41" w:rsidP="00D05666">
      <w:r>
        <w:continuationSeparator/>
      </w:r>
    </w:p>
  </w:endnote>
  <w:endnote w:type="continuationNotice" w:id="1">
    <w:p w14:paraId="02950FDC" w14:textId="77777777" w:rsidR="00431A41" w:rsidRDefault="00431A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93CC" w14:textId="77777777" w:rsidR="00431A41" w:rsidRDefault="00431A41" w:rsidP="00D05666">
      <w:r>
        <w:separator/>
      </w:r>
    </w:p>
  </w:footnote>
  <w:footnote w:type="continuationSeparator" w:id="0">
    <w:p w14:paraId="60B73FAB" w14:textId="77777777" w:rsidR="00431A41" w:rsidRDefault="00431A41" w:rsidP="00D05666">
      <w:r>
        <w:continuationSeparator/>
      </w:r>
    </w:p>
  </w:footnote>
  <w:footnote w:type="continuationNotice" w:id="1">
    <w:p w14:paraId="6CBDEA69" w14:textId="77777777" w:rsidR="00431A41" w:rsidRDefault="00431A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1"/>
  </w:num>
  <w:num w:numId="7" w16cid:durableId="817724215">
    <w:abstractNumId w:val="9"/>
  </w:num>
  <w:num w:numId="8" w16cid:durableId="1476410157">
    <w:abstractNumId w:val="16"/>
  </w:num>
  <w:num w:numId="9" w16cid:durableId="147862551">
    <w:abstractNumId w:val="5"/>
  </w:num>
  <w:num w:numId="10" w16cid:durableId="28722517">
    <w:abstractNumId w:val="13"/>
  </w:num>
  <w:num w:numId="11" w16cid:durableId="99297003">
    <w:abstractNumId w:val="18"/>
  </w:num>
  <w:num w:numId="12" w16cid:durableId="2068215882">
    <w:abstractNumId w:val="11"/>
  </w:num>
  <w:num w:numId="13" w16cid:durableId="1667049346">
    <w:abstractNumId w:val="15"/>
  </w:num>
  <w:num w:numId="14" w16cid:durableId="1177496838">
    <w:abstractNumId w:val="10"/>
  </w:num>
  <w:num w:numId="15" w16cid:durableId="884022621">
    <w:abstractNumId w:val="3"/>
  </w:num>
  <w:num w:numId="16" w16cid:durableId="1436754395">
    <w:abstractNumId w:val="12"/>
  </w:num>
  <w:num w:numId="17" w16cid:durableId="442383947">
    <w:abstractNumId w:val="4"/>
  </w:num>
  <w:num w:numId="18" w16cid:durableId="661009171">
    <w:abstractNumId w:val="7"/>
  </w:num>
  <w:num w:numId="19" w16cid:durableId="173018164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2E7"/>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0860"/>
    <w:rsid w:val="00771A27"/>
    <w:rsid w:val="00771B7F"/>
    <w:rsid w:val="00771EC8"/>
    <w:rsid w:val="007720C2"/>
    <w:rsid w:val="007724D3"/>
    <w:rsid w:val="007731F0"/>
    <w:rsid w:val="007740AD"/>
    <w:rsid w:val="00774FA3"/>
    <w:rsid w:val="0077554C"/>
    <w:rsid w:val="007763E1"/>
    <w:rsid w:val="00776779"/>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27D"/>
    <w:rsid w:val="000855FF"/>
    <w:rsid w:val="0009258E"/>
    <w:rsid w:val="000C4E7F"/>
    <w:rsid w:val="000D602D"/>
    <w:rsid w:val="000E3D5E"/>
    <w:rsid w:val="000E62D1"/>
    <w:rsid w:val="001251FC"/>
    <w:rsid w:val="00127A9E"/>
    <w:rsid w:val="0013677F"/>
    <w:rsid w:val="00187E96"/>
    <w:rsid w:val="001A6EE0"/>
    <w:rsid w:val="001E3B26"/>
    <w:rsid w:val="0021109E"/>
    <w:rsid w:val="00256A57"/>
    <w:rsid w:val="002655C3"/>
    <w:rsid w:val="0028726A"/>
    <w:rsid w:val="00295EF8"/>
    <w:rsid w:val="002C1509"/>
    <w:rsid w:val="002F17FD"/>
    <w:rsid w:val="003271B6"/>
    <w:rsid w:val="003647ED"/>
    <w:rsid w:val="003661A6"/>
    <w:rsid w:val="00366BC2"/>
    <w:rsid w:val="00371FA0"/>
    <w:rsid w:val="003A3095"/>
    <w:rsid w:val="003B2C41"/>
    <w:rsid w:val="003F57CB"/>
    <w:rsid w:val="004161F4"/>
    <w:rsid w:val="004212EC"/>
    <w:rsid w:val="00430113"/>
    <w:rsid w:val="0044507E"/>
    <w:rsid w:val="00460C76"/>
    <w:rsid w:val="0046126A"/>
    <w:rsid w:val="00486E36"/>
    <w:rsid w:val="00494086"/>
    <w:rsid w:val="004C214A"/>
    <w:rsid w:val="004D38E9"/>
    <w:rsid w:val="004D51DC"/>
    <w:rsid w:val="004D7647"/>
    <w:rsid w:val="00502038"/>
    <w:rsid w:val="00515E63"/>
    <w:rsid w:val="00565992"/>
    <w:rsid w:val="00580B01"/>
    <w:rsid w:val="00597C24"/>
    <w:rsid w:val="005B66AB"/>
    <w:rsid w:val="005E1F4F"/>
    <w:rsid w:val="005E4B94"/>
    <w:rsid w:val="005E518C"/>
    <w:rsid w:val="005F2ECE"/>
    <w:rsid w:val="006246AC"/>
    <w:rsid w:val="00652F79"/>
    <w:rsid w:val="00685665"/>
    <w:rsid w:val="006D77F5"/>
    <w:rsid w:val="006E0EB9"/>
    <w:rsid w:val="007260B3"/>
    <w:rsid w:val="00731487"/>
    <w:rsid w:val="00737C4C"/>
    <w:rsid w:val="00770860"/>
    <w:rsid w:val="00776779"/>
    <w:rsid w:val="0078514A"/>
    <w:rsid w:val="007B386E"/>
    <w:rsid w:val="007C7D73"/>
    <w:rsid w:val="007F2080"/>
    <w:rsid w:val="007F25D7"/>
    <w:rsid w:val="00810A25"/>
    <w:rsid w:val="00831745"/>
    <w:rsid w:val="008532F0"/>
    <w:rsid w:val="008575BB"/>
    <w:rsid w:val="00881536"/>
    <w:rsid w:val="008951BB"/>
    <w:rsid w:val="008B7F6D"/>
    <w:rsid w:val="008D6E2A"/>
    <w:rsid w:val="00906FC8"/>
    <w:rsid w:val="00915DD0"/>
    <w:rsid w:val="00926BF1"/>
    <w:rsid w:val="009520DA"/>
    <w:rsid w:val="00975C18"/>
    <w:rsid w:val="0097687E"/>
    <w:rsid w:val="009C5E39"/>
    <w:rsid w:val="009E6FBD"/>
    <w:rsid w:val="00A02E8E"/>
    <w:rsid w:val="00A03CB8"/>
    <w:rsid w:val="00A447B7"/>
    <w:rsid w:val="00A55596"/>
    <w:rsid w:val="00A712E5"/>
    <w:rsid w:val="00A7313E"/>
    <w:rsid w:val="00A87851"/>
    <w:rsid w:val="00A902C2"/>
    <w:rsid w:val="00AC07D5"/>
    <w:rsid w:val="00AD09B5"/>
    <w:rsid w:val="00AD33B3"/>
    <w:rsid w:val="00B02DFF"/>
    <w:rsid w:val="00B031BD"/>
    <w:rsid w:val="00B22EF5"/>
    <w:rsid w:val="00B604DE"/>
    <w:rsid w:val="00B704B2"/>
    <w:rsid w:val="00B70DD9"/>
    <w:rsid w:val="00B971E7"/>
    <w:rsid w:val="00C13521"/>
    <w:rsid w:val="00C64F5A"/>
    <w:rsid w:val="00C85E4E"/>
    <w:rsid w:val="00CD27B6"/>
    <w:rsid w:val="00CF4CEB"/>
    <w:rsid w:val="00D1288B"/>
    <w:rsid w:val="00D26CBF"/>
    <w:rsid w:val="00DE23D8"/>
    <w:rsid w:val="00E26F48"/>
    <w:rsid w:val="00E3272B"/>
    <w:rsid w:val="00E464CE"/>
    <w:rsid w:val="00E5724E"/>
    <w:rsid w:val="00E706A7"/>
    <w:rsid w:val="00EB459E"/>
    <w:rsid w:val="00EC2F90"/>
    <w:rsid w:val="00EC31C9"/>
    <w:rsid w:val="00EE39E5"/>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15</Pages>
  <Words>2881</Words>
  <Characters>16428</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106</cp:revision>
  <cp:lastPrinted>2021-11-03T05:49:00Z</cp:lastPrinted>
  <dcterms:created xsi:type="dcterms:W3CDTF">2024-11-27T12:12:00Z</dcterms:created>
  <dcterms:modified xsi:type="dcterms:W3CDTF">2025-05-30T10:30:00Z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