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FE3BB" w14:textId="77777777" w:rsidR="005B50BB" w:rsidRPr="004D76FF" w:rsidRDefault="005B50BB">
      <w:pPr>
        <w:widowControl w:val="0"/>
        <w:pBdr>
          <w:top w:val="nil"/>
          <w:left w:val="nil"/>
          <w:bottom w:val="nil"/>
          <w:right w:val="nil"/>
          <w:between w:val="nil"/>
        </w:pBdr>
        <w:tabs>
          <w:tab w:val="left" w:pos="567"/>
          <w:tab w:val="left" w:pos="851"/>
        </w:tabs>
        <w:jc w:val="center"/>
        <w:rPr>
          <w:rFonts w:asciiTheme="minorHAnsi" w:hAnsiTheme="minorHAnsi" w:cstheme="minorHAnsi"/>
          <w:b/>
          <w:caps/>
          <w:sz w:val="28"/>
          <w:szCs w:val="28"/>
        </w:rPr>
      </w:pPr>
    </w:p>
    <w:p w14:paraId="12555698" w14:textId="27A94DA9" w:rsidR="005A5832" w:rsidRPr="004D76FF" w:rsidRDefault="00A10867">
      <w:pPr>
        <w:widowControl w:val="0"/>
        <w:pBdr>
          <w:top w:val="nil"/>
          <w:left w:val="nil"/>
          <w:bottom w:val="nil"/>
          <w:right w:val="nil"/>
          <w:between w:val="nil"/>
        </w:pBdr>
        <w:tabs>
          <w:tab w:val="left" w:pos="567"/>
          <w:tab w:val="left" w:pos="851"/>
        </w:tabs>
        <w:jc w:val="center"/>
        <w:rPr>
          <w:rFonts w:asciiTheme="minorHAnsi" w:hAnsiTheme="minorHAnsi" w:cstheme="minorHAnsi"/>
          <w:caps/>
          <w:sz w:val="28"/>
          <w:szCs w:val="28"/>
        </w:rPr>
      </w:pPr>
      <w:r w:rsidRPr="004D76FF">
        <w:rPr>
          <w:rFonts w:asciiTheme="minorHAnsi" w:hAnsiTheme="minorHAnsi" w:cstheme="minorHAnsi"/>
          <w:b/>
          <w:caps/>
          <w:sz w:val="28"/>
          <w:szCs w:val="28"/>
        </w:rPr>
        <w:t>P</w:t>
      </w:r>
      <w:r w:rsidR="0085082C">
        <w:rPr>
          <w:rFonts w:asciiTheme="minorHAnsi" w:hAnsiTheme="minorHAnsi" w:cstheme="minorHAnsi"/>
          <w:b/>
          <w:caps/>
          <w:sz w:val="28"/>
          <w:szCs w:val="28"/>
        </w:rPr>
        <w:t>ASLAUGŲ</w:t>
      </w:r>
      <w:r w:rsidRPr="004D76FF">
        <w:rPr>
          <w:rFonts w:asciiTheme="minorHAnsi" w:hAnsiTheme="minorHAnsi" w:cstheme="minorHAnsi"/>
          <w:b/>
          <w:caps/>
          <w:sz w:val="28"/>
          <w:szCs w:val="28"/>
        </w:rPr>
        <w:t xml:space="preserve"> pirkimo-pardavimo sutarties </w:t>
      </w:r>
      <w:r w:rsidRPr="004D76FF">
        <w:rPr>
          <w:rFonts w:asciiTheme="minorHAnsi" w:hAnsiTheme="minorHAnsi" w:cstheme="minorHAnsi"/>
          <w:b/>
          <w:bCs/>
          <w:caps/>
          <w:sz w:val="28"/>
          <w:szCs w:val="28"/>
        </w:rPr>
        <w:t>Specialiosios</w:t>
      </w:r>
      <w:r w:rsidRPr="004D76FF">
        <w:rPr>
          <w:rFonts w:asciiTheme="minorHAnsi" w:hAnsiTheme="minorHAnsi" w:cstheme="minorHAnsi"/>
          <w:b/>
          <w:caps/>
          <w:sz w:val="28"/>
          <w:szCs w:val="28"/>
        </w:rPr>
        <w:t xml:space="preserve"> sąlygos</w:t>
      </w:r>
      <w:r w:rsidRPr="004D76FF">
        <w:rPr>
          <w:rFonts w:asciiTheme="minorHAnsi" w:hAnsiTheme="minorHAnsi" w:cstheme="minorHAnsi"/>
          <w:caps/>
          <w:sz w:val="28"/>
          <w:szCs w:val="28"/>
        </w:rPr>
        <w:t xml:space="preserve"> </w:t>
      </w:r>
    </w:p>
    <w:p w14:paraId="6EE7AD3A" w14:textId="77777777" w:rsidR="005A5832" w:rsidRPr="009A205C" w:rsidRDefault="005A5832">
      <w:pPr>
        <w:jc w:val="center"/>
        <w:rPr>
          <w:rFonts w:asciiTheme="minorHAnsi" w:hAnsiTheme="minorHAnsi" w:cstheme="minorHAnsi"/>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D76FF" w14:paraId="231BD7ED" w14:textId="77777777">
        <w:tc>
          <w:tcPr>
            <w:tcW w:w="2448" w:type="dxa"/>
          </w:tcPr>
          <w:p w14:paraId="48ED8A1F" w14:textId="77777777" w:rsidR="005A5832" w:rsidRPr="004D76FF" w:rsidRDefault="00A10867">
            <w:pPr>
              <w:jc w:val="both"/>
              <w:rPr>
                <w:rFonts w:asciiTheme="minorHAnsi" w:hAnsiTheme="minorHAnsi" w:cstheme="minorHAnsi"/>
                <w:b/>
                <w:bCs/>
                <w:kern w:val="2"/>
                <w:szCs w:val="24"/>
              </w:rPr>
            </w:pPr>
            <w:r w:rsidRPr="004D76FF">
              <w:rPr>
                <w:rFonts w:asciiTheme="minorHAnsi" w:hAnsiTheme="minorHAnsi" w:cstheme="minorHAnsi"/>
                <w:b/>
                <w:bCs/>
                <w:kern w:val="2"/>
                <w:szCs w:val="24"/>
              </w:rPr>
              <w:t>Sutarties pavadinimas</w:t>
            </w:r>
          </w:p>
        </w:tc>
        <w:tc>
          <w:tcPr>
            <w:tcW w:w="7110" w:type="dxa"/>
            <w:gridSpan w:val="3"/>
          </w:tcPr>
          <w:p w14:paraId="5BD8B16F" w14:textId="616FCE07" w:rsidR="005A5832" w:rsidRPr="006269FA" w:rsidRDefault="004520F4" w:rsidP="00B52DC5">
            <w:pPr>
              <w:rPr>
                <w:rFonts w:asciiTheme="minorHAnsi" w:hAnsiTheme="minorHAnsi" w:cstheme="minorHAnsi"/>
                <w:kern w:val="2"/>
                <w:szCs w:val="24"/>
              </w:rPr>
            </w:pPr>
            <w:r>
              <w:rPr>
                <w:rFonts w:asciiTheme="minorHAnsi" w:hAnsiTheme="minorHAnsi" w:cstheme="minorHAnsi"/>
                <w:b/>
                <w:caps/>
                <w:szCs w:val="24"/>
              </w:rPr>
              <w:t>INTERNETO SVETAINĖS</w:t>
            </w:r>
            <w:r w:rsidR="006269FA" w:rsidRPr="006269FA">
              <w:rPr>
                <w:rFonts w:asciiTheme="minorHAnsi" w:hAnsiTheme="minorHAnsi" w:cstheme="minorHAnsi"/>
                <w:b/>
                <w:caps/>
                <w:szCs w:val="24"/>
              </w:rPr>
              <w:t xml:space="preserve">  SUKŪRIMO</w:t>
            </w:r>
            <w:r w:rsidR="006269FA">
              <w:rPr>
                <w:rFonts w:asciiTheme="minorHAnsi" w:hAnsiTheme="minorHAnsi" w:cstheme="minorHAnsi"/>
                <w:b/>
                <w:caps/>
                <w:szCs w:val="24"/>
              </w:rPr>
              <w:t xml:space="preserve"> </w:t>
            </w:r>
            <w:r w:rsidR="00B52DC5" w:rsidRPr="006269FA">
              <w:rPr>
                <w:rFonts w:asciiTheme="minorHAnsi" w:hAnsiTheme="minorHAnsi" w:cstheme="minorHAnsi"/>
                <w:b/>
                <w:bCs/>
                <w:color w:val="000000"/>
                <w:szCs w:val="24"/>
              </w:rPr>
              <w:t>PASLAUGOS</w:t>
            </w:r>
          </w:p>
        </w:tc>
      </w:tr>
      <w:tr w:rsidR="005A5832" w:rsidRPr="004D76FF" w14:paraId="3D9A593D" w14:textId="77777777">
        <w:tc>
          <w:tcPr>
            <w:tcW w:w="2448" w:type="dxa"/>
          </w:tcPr>
          <w:p w14:paraId="7E376873" w14:textId="77777777" w:rsidR="005A5832" w:rsidRPr="004D76FF" w:rsidRDefault="00A10867">
            <w:pPr>
              <w:jc w:val="both"/>
              <w:rPr>
                <w:rFonts w:asciiTheme="minorHAnsi" w:hAnsiTheme="minorHAnsi" w:cstheme="minorHAnsi"/>
                <w:b/>
                <w:bCs/>
                <w:kern w:val="2"/>
                <w:szCs w:val="24"/>
              </w:rPr>
            </w:pPr>
            <w:r w:rsidRPr="004D76FF">
              <w:rPr>
                <w:rFonts w:asciiTheme="minorHAnsi" w:hAnsiTheme="minorHAnsi" w:cstheme="minorHAnsi"/>
                <w:b/>
                <w:bCs/>
                <w:kern w:val="2"/>
                <w:szCs w:val="24"/>
              </w:rPr>
              <w:t>Sutarties data</w:t>
            </w:r>
          </w:p>
        </w:tc>
        <w:tc>
          <w:tcPr>
            <w:tcW w:w="2177" w:type="dxa"/>
          </w:tcPr>
          <w:p w14:paraId="2EAEFD50" w14:textId="77777777" w:rsidR="005A5832" w:rsidRPr="004D76FF" w:rsidRDefault="005A5832">
            <w:pPr>
              <w:jc w:val="both"/>
              <w:rPr>
                <w:rFonts w:asciiTheme="minorHAnsi" w:hAnsiTheme="minorHAnsi" w:cstheme="minorHAnsi"/>
                <w:kern w:val="2"/>
                <w:szCs w:val="24"/>
              </w:rPr>
            </w:pPr>
          </w:p>
        </w:tc>
        <w:tc>
          <w:tcPr>
            <w:tcW w:w="2362" w:type="dxa"/>
          </w:tcPr>
          <w:p w14:paraId="0A38B185" w14:textId="77777777" w:rsidR="005A5832" w:rsidRPr="004D76FF" w:rsidRDefault="00A10867">
            <w:pPr>
              <w:jc w:val="both"/>
              <w:rPr>
                <w:rFonts w:asciiTheme="minorHAnsi" w:hAnsiTheme="minorHAnsi" w:cstheme="minorHAnsi"/>
                <w:b/>
                <w:bCs/>
                <w:kern w:val="2"/>
                <w:szCs w:val="24"/>
              </w:rPr>
            </w:pPr>
            <w:r w:rsidRPr="004D76FF">
              <w:rPr>
                <w:rFonts w:asciiTheme="minorHAnsi" w:hAnsiTheme="minorHAnsi" w:cstheme="minorHAnsi"/>
                <w:b/>
                <w:bCs/>
                <w:kern w:val="2"/>
                <w:szCs w:val="24"/>
              </w:rPr>
              <w:t>Sutarties numeris</w:t>
            </w:r>
          </w:p>
        </w:tc>
        <w:tc>
          <w:tcPr>
            <w:tcW w:w="2571" w:type="dxa"/>
          </w:tcPr>
          <w:p w14:paraId="3BFEEB6C" w14:textId="77777777" w:rsidR="005A5832" w:rsidRPr="004D76FF" w:rsidRDefault="005A5832">
            <w:pPr>
              <w:jc w:val="both"/>
              <w:rPr>
                <w:rFonts w:asciiTheme="minorHAnsi" w:hAnsiTheme="minorHAnsi" w:cstheme="minorHAnsi"/>
                <w:kern w:val="2"/>
                <w:szCs w:val="24"/>
              </w:rPr>
            </w:pPr>
          </w:p>
        </w:tc>
      </w:tr>
    </w:tbl>
    <w:p w14:paraId="655E4C2E" w14:textId="77777777" w:rsidR="005A5832" w:rsidRPr="004D76FF" w:rsidRDefault="005A5832">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D76FF" w14:paraId="4A2313D3" w14:textId="77777777">
        <w:tc>
          <w:tcPr>
            <w:tcW w:w="9558" w:type="dxa"/>
            <w:gridSpan w:val="3"/>
          </w:tcPr>
          <w:p w14:paraId="6D9D6470"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 SUTARTIES ŠALYS</w:t>
            </w:r>
          </w:p>
        </w:tc>
      </w:tr>
      <w:tr w:rsidR="005A5832" w:rsidRPr="004D76FF" w14:paraId="67FB0C1F" w14:textId="77777777">
        <w:tc>
          <w:tcPr>
            <w:tcW w:w="2808" w:type="dxa"/>
            <w:vMerge w:val="restart"/>
          </w:tcPr>
          <w:p w14:paraId="3EBC584C" w14:textId="77777777" w:rsidR="005A5832" w:rsidRPr="004D76FF" w:rsidRDefault="005A5832">
            <w:pPr>
              <w:jc w:val="center"/>
              <w:rPr>
                <w:rFonts w:asciiTheme="minorHAnsi" w:hAnsiTheme="minorHAnsi" w:cstheme="minorHAnsi"/>
                <w:b/>
                <w:bCs/>
                <w:kern w:val="2"/>
                <w:szCs w:val="24"/>
              </w:rPr>
            </w:pPr>
          </w:p>
          <w:p w14:paraId="5A9442DC" w14:textId="77777777" w:rsidR="005A5832" w:rsidRPr="004D76FF" w:rsidRDefault="005A5832">
            <w:pPr>
              <w:jc w:val="center"/>
              <w:rPr>
                <w:rFonts w:asciiTheme="minorHAnsi" w:hAnsiTheme="minorHAnsi" w:cstheme="minorHAnsi"/>
                <w:b/>
                <w:bCs/>
                <w:kern w:val="2"/>
                <w:szCs w:val="24"/>
              </w:rPr>
            </w:pPr>
          </w:p>
          <w:p w14:paraId="04D5D74E" w14:textId="77777777" w:rsidR="005A5832" w:rsidRPr="004D76FF" w:rsidRDefault="005A5832">
            <w:pPr>
              <w:jc w:val="center"/>
              <w:rPr>
                <w:rFonts w:asciiTheme="minorHAnsi" w:hAnsiTheme="minorHAnsi" w:cstheme="minorHAnsi"/>
                <w:b/>
                <w:bCs/>
                <w:kern w:val="2"/>
                <w:szCs w:val="24"/>
              </w:rPr>
            </w:pPr>
          </w:p>
          <w:p w14:paraId="1AB17599" w14:textId="77777777" w:rsidR="005A5832" w:rsidRPr="004D76FF" w:rsidRDefault="005A5832">
            <w:pPr>
              <w:rPr>
                <w:rFonts w:asciiTheme="minorHAnsi" w:hAnsiTheme="minorHAnsi" w:cstheme="minorHAnsi"/>
                <w:b/>
                <w:bCs/>
                <w:kern w:val="2"/>
                <w:szCs w:val="24"/>
              </w:rPr>
            </w:pPr>
          </w:p>
          <w:p w14:paraId="24F93325"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1.1. Pirkėjas</w:t>
            </w:r>
          </w:p>
        </w:tc>
        <w:tc>
          <w:tcPr>
            <w:tcW w:w="3240" w:type="dxa"/>
          </w:tcPr>
          <w:p w14:paraId="072BCDA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1.1.1. Pavadinimas</w:t>
            </w:r>
          </w:p>
        </w:tc>
        <w:tc>
          <w:tcPr>
            <w:tcW w:w="3510" w:type="dxa"/>
          </w:tcPr>
          <w:p w14:paraId="367CACB9" w14:textId="2A83B9FB"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Lietuvos neformaliojo švietimo agentūra</w:t>
            </w:r>
          </w:p>
        </w:tc>
      </w:tr>
      <w:tr w:rsidR="005A5832" w:rsidRPr="004D76FF" w14:paraId="0C589C2F" w14:textId="77777777">
        <w:tc>
          <w:tcPr>
            <w:tcW w:w="2808" w:type="dxa"/>
            <w:vMerge/>
          </w:tcPr>
          <w:p w14:paraId="250CF614" w14:textId="77777777" w:rsidR="005A5832" w:rsidRPr="004D76FF" w:rsidRDefault="005A5832">
            <w:pPr>
              <w:rPr>
                <w:rFonts w:asciiTheme="minorHAnsi" w:hAnsiTheme="minorHAnsi" w:cstheme="minorHAnsi"/>
                <w:kern w:val="2"/>
                <w:szCs w:val="24"/>
              </w:rPr>
            </w:pPr>
          </w:p>
        </w:tc>
        <w:tc>
          <w:tcPr>
            <w:tcW w:w="3240" w:type="dxa"/>
          </w:tcPr>
          <w:p w14:paraId="7D49178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1.1.2. Juridinio asmens kodas</w:t>
            </w:r>
          </w:p>
        </w:tc>
        <w:tc>
          <w:tcPr>
            <w:tcW w:w="3510" w:type="dxa"/>
          </w:tcPr>
          <w:p w14:paraId="7819AEEC" w14:textId="45B37CB8"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302848387</w:t>
            </w:r>
          </w:p>
        </w:tc>
      </w:tr>
      <w:tr w:rsidR="005A5832" w:rsidRPr="004D76FF" w14:paraId="2A93806E" w14:textId="77777777">
        <w:tc>
          <w:tcPr>
            <w:tcW w:w="2808" w:type="dxa"/>
            <w:vMerge/>
          </w:tcPr>
          <w:p w14:paraId="3E6C61B5" w14:textId="77777777" w:rsidR="005A5832" w:rsidRPr="004D76FF" w:rsidRDefault="005A5832">
            <w:pPr>
              <w:rPr>
                <w:rFonts w:asciiTheme="minorHAnsi" w:hAnsiTheme="minorHAnsi" w:cstheme="minorHAnsi"/>
                <w:kern w:val="2"/>
                <w:szCs w:val="24"/>
              </w:rPr>
            </w:pPr>
          </w:p>
        </w:tc>
        <w:tc>
          <w:tcPr>
            <w:tcW w:w="3240" w:type="dxa"/>
          </w:tcPr>
          <w:p w14:paraId="5EED4427"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1.1.3. Adresas</w:t>
            </w:r>
          </w:p>
        </w:tc>
        <w:tc>
          <w:tcPr>
            <w:tcW w:w="3510" w:type="dxa"/>
          </w:tcPr>
          <w:p w14:paraId="4F5C7F7B" w14:textId="058A9E19"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Žirmūnų g. 1B, LT-09101 Vilnius</w:t>
            </w:r>
          </w:p>
        </w:tc>
      </w:tr>
      <w:tr w:rsidR="005A5832" w:rsidRPr="004D76FF" w14:paraId="2FFCB90C" w14:textId="77777777">
        <w:tc>
          <w:tcPr>
            <w:tcW w:w="2808" w:type="dxa"/>
            <w:vMerge/>
          </w:tcPr>
          <w:p w14:paraId="77B2C144" w14:textId="77777777" w:rsidR="005A5832" w:rsidRPr="004D76FF" w:rsidRDefault="005A5832">
            <w:pPr>
              <w:rPr>
                <w:rFonts w:asciiTheme="minorHAnsi" w:hAnsiTheme="minorHAnsi" w:cstheme="minorHAnsi"/>
                <w:kern w:val="2"/>
                <w:szCs w:val="24"/>
              </w:rPr>
            </w:pPr>
          </w:p>
        </w:tc>
        <w:tc>
          <w:tcPr>
            <w:tcW w:w="3240" w:type="dxa"/>
          </w:tcPr>
          <w:p w14:paraId="1FAD4E95"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1.1.4. PVM mokėtojo kodas</w:t>
            </w:r>
          </w:p>
        </w:tc>
        <w:tc>
          <w:tcPr>
            <w:tcW w:w="3510" w:type="dxa"/>
          </w:tcPr>
          <w:p w14:paraId="56AC6DCA" w14:textId="5CEC8592"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LT100007095119</w:t>
            </w:r>
          </w:p>
        </w:tc>
      </w:tr>
      <w:tr w:rsidR="005A5832" w:rsidRPr="004D76FF" w14:paraId="404EE54B" w14:textId="77777777">
        <w:tc>
          <w:tcPr>
            <w:tcW w:w="2808" w:type="dxa"/>
            <w:vMerge/>
          </w:tcPr>
          <w:p w14:paraId="0D53D2F6" w14:textId="77777777" w:rsidR="005A5832" w:rsidRPr="004D76FF" w:rsidRDefault="005A5832">
            <w:pPr>
              <w:rPr>
                <w:rFonts w:asciiTheme="minorHAnsi" w:hAnsiTheme="minorHAnsi" w:cstheme="minorHAnsi"/>
                <w:kern w:val="2"/>
                <w:szCs w:val="24"/>
              </w:rPr>
            </w:pPr>
          </w:p>
        </w:tc>
        <w:tc>
          <w:tcPr>
            <w:tcW w:w="3240" w:type="dxa"/>
          </w:tcPr>
          <w:p w14:paraId="63D0D36C"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1.1.5. Atsiskaitomoji sąskaita</w:t>
            </w:r>
          </w:p>
        </w:tc>
        <w:tc>
          <w:tcPr>
            <w:tcW w:w="3510" w:type="dxa"/>
          </w:tcPr>
          <w:p w14:paraId="5D4BCEF1" w14:textId="248E1F77" w:rsidR="005A5832" w:rsidRPr="004D76FF" w:rsidRDefault="000328A3">
            <w:pPr>
              <w:jc w:val="center"/>
              <w:rPr>
                <w:rFonts w:asciiTheme="minorHAnsi" w:hAnsiTheme="minorHAnsi" w:cstheme="minorHAnsi"/>
                <w:kern w:val="2"/>
                <w:szCs w:val="24"/>
              </w:rPr>
            </w:pPr>
            <w:r w:rsidRPr="000328A3">
              <w:rPr>
                <w:rFonts w:asciiTheme="minorHAnsi" w:hAnsiTheme="minorHAnsi" w:cstheme="minorHAnsi"/>
                <w:kern w:val="2"/>
                <w:szCs w:val="24"/>
              </w:rPr>
              <w:t>LT23 4040 0636 1000 1780</w:t>
            </w:r>
          </w:p>
        </w:tc>
      </w:tr>
      <w:tr w:rsidR="005A5832" w:rsidRPr="004D76FF" w14:paraId="5639980C" w14:textId="77777777">
        <w:tc>
          <w:tcPr>
            <w:tcW w:w="2808" w:type="dxa"/>
            <w:vMerge/>
          </w:tcPr>
          <w:p w14:paraId="2DBF3DBF" w14:textId="77777777" w:rsidR="005A5832" w:rsidRPr="004D76FF" w:rsidRDefault="005A5832">
            <w:pPr>
              <w:rPr>
                <w:rFonts w:asciiTheme="minorHAnsi" w:hAnsiTheme="minorHAnsi" w:cstheme="minorHAnsi"/>
                <w:kern w:val="2"/>
                <w:szCs w:val="24"/>
              </w:rPr>
            </w:pPr>
          </w:p>
        </w:tc>
        <w:tc>
          <w:tcPr>
            <w:tcW w:w="3240" w:type="dxa"/>
          </w:tcPr>
          <w:p w14:paraId="1CB0978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1.1.6. Bankas, banko kodas</w:t>
            </w:r>
          </w:p>
        </w:tc>
        <w:tc>
          <w:tcPr>
            <w:tcW w:w="3510" w:type="dxa"/>
          </w:tcPr>
          <w:p w14:paraId="3DB14F3C" w14:textId="6010C8E0" w:rsidR="005A5832" w:rsidRPr="004D76FF" w:rsidRDefault="0072641C">
            <w:pPr>
              <w:jc w:val="center"/>
              <w:rPr>
                <w:rFonts w:asciiTheme="minorHAnsi" w:hAnsiTheme="minorHAnsi" w:cstheme="minorHAnsi"/>
                <w:kern w:val="2"/>
                <w:szCs w:val="24"/>
              </w:rPr>
            </w:pPr>
            <w:r>
              <w:rPr>
                <w:rFonts w:asciiTheme="minorHAnsi" w:hAnsiTheme="minorHAnsi" w:cstheme="minorHAnsi"/>
                <w:kern w:val="2"/>
                <w:szCs w:val="24"/>
              </w:rPr>
              <w:t>-</w:t>
            </w:r>
          </w:p>
        </w:tc>
      </w:tr>
      <w:tr w:rsidR="005A5832" w:rsidRPr="004D76FF" w14:paraId="3C6CA9D3" w14:textId="77777777">
        <w:tc>
          <w:tcPr>
            <w:tcW w:w="2808" w:type="dxa"/>
            <w:vMerge/>
          </w:tcPr>
          <w:p w14:paraId="7A8AE9BC" w14:textId="77777777" w:rsidR="005A5832" w:rsidRPr="004D76FF" w:rsidRDefault="005A5832">
            <w:pPr>
              <w:rPr>
                <w:rFonts w:asciiTheme="minorHAnsi" w:hAnsiTheme="minorHAnsi" w:cstheme="minorHAnsi"/>
                <w:kern w:val="2"/>
                <w:szCs w:val="24"/>
              </w:rPr>
            </w:pPr>
          </w:p>
        </w:tc>
        <w:tc>
          <w:tcPr>
            <w:tcW w:w="3240" w:type="dxa"/>
          </w:tcPr>
          <w:p w14:paraId="3E35C849"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1.1.7. Telefonas</w:t>
            </w:r>
          </w:p>
        </w:tc>
        <w:tc>
          <w:tcPr>
            <w:tcW w:w="3510" w:type="dxa"/>
          </w:tcPr>
          <w:p w14:paraId="30515D15" w14:textId="1B479116"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+370 645 99522</w:t>
            </w:r>
          </w:p>
        </w:tc>
      </w:tr>
      <w:tr w:rsidR="005A5832" w:rsidRPr="004D76FF" w14:paraId="2DD42AC0" w14:textId="77777777">
        <w:tc>
          <w:tcPr>
            <w:tcW w:w="2808" w:type="dxa"/>
            <w:vMerge/>
          </w:tcPr>
          <w:p w14:paraId="2FBBCA29" w14:textId="77777777" w:rsidR="005A5832" w:rsidRPr="004D76FF" w:rsidRDefault="005A5832">
            <w:pPr>
              <w:rPr>
                <w:rFonts w:asciiTheme="minorHAnsi" w:hAnsiTheme="minorHAnsi" w:cstheme="minorHAnsi"/>
                <w:kern w:val="2"/>
                <w:szCs w:val="24"/>
              </w:rPr>
            </w:pPr>
          </w:p>
        </w:tc>
        <w:tc>
          <w:tcPr>
            <w:tcW w:w="3240" w:type="dxa"/>
          </w:tcPr>
          <w:p w14:paraId="52475DD0"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1.1.8. El. paštas</w:t>
            </w:r>
          </w:p>
        </w:tc>
        <w:tc>
          <w:tcPr>
            <w:tcW w:w="3510" w:type="dxa"/>
          </w:tcPr>
          <w:p w14:paraId="16E6C304" w14:textId="396A2E1F" w:rsidR="005A5832" w:rsidRPr="004D76FF" w:rsidRDefault="00567332" w:rsidP="00567332">
            <w:pPr>
              <w:jc w:val="center"/>
              <w:rPr>
                <w:rFonts w:asciiTheme="minorHAnsi" w:hAnsiTheme="minorHAnsi" w:cstheme="minorHAnsi"/>
                <w:kern w:val="2"/>
                <w:szCs w:val="24"/>
              </w:rPr>
            </w:pPr>
            <w:r w:rsidRPr="004D76FF">
              <w:rPr>
                <w:rFonts w:asciiTheme="minorHAnsi" w:hAnsiTheme="minorHAnsi" w:cstheme="minorHAnsi"/>
                <w:kern w:val="2"/>
                <w:szCs w:val="24"/>
              </w:rPr>
              <w:t>info@linesa.lt</w:t>
            </w:r>
          </w:p>
        </w:tc>
      </w:tr>
      <w:tr w:rsidR="005A5832" w:rsidRPr="004D76FF" w14:paraId="04E6F496" w14:textId="77777777">
        <w:tc>
          <w:tcPr>
            <w:tcW w:w="2808" w:type="dxa"/>
            <w:vMerge/>
          </w:tcPr>
          <w:p w14:paraId="3F78C75D" w14:textId="77777777" w:rsidR="005A5832" w:rsidRPr="004D76FF" w:rsidRDefault="005A5832">
            <w:pPr>
              <w:rPr>
                <w:rFonts w:asciiTheme="minorHAnsi" w:hAnsiTheme="minorHAnsi" w:cstheme="minorHAnsi"/>
                <w:kern w:val="2"/>
                <w:szCs w:val="24"/>
              </w:rPr>
            </w:pPr>
          </w:p>
        </w:tc>
        <w:tc>
          <w:tcPr>
            <w:tcW w:w="3240" w:type="dxa"/>
          </w:tcPr>
          <w:p w14:paraId="17851CCB"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1.1.9. Šalies atstovas</w:t>
            </w:r>
          </w:p>
        </w:tc>
        <w:tc>
          <w:tcPr>
            <w:tcW w:w="3510" w:type="dxa"/>
          </w:tcPr>
          <w:p w14:paraId="68AE61B3" w14:textId="6733F91B"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Direktorius Valdas Jankauskas</w:t>
            </w:r>
          </w:p>
        </w:tc>
      </w:tr>
      <w:tr w:rsidR="005A5832" w:rsidRPr="004D76FF" w14:paraId="3789DCB5" w14:textId="77777777">
        <w:tc>
          <w:tcPr>
            <w:tcW w:w="2808" w:type="dxa"/>
            <w:vMerge/>
          </w:tcPr>
          <w:p w14:paraId="2B41C8D4" w14:textId="77777777" w:rsidR="005A5832" w:rsidRPr="004D76FF" w:rsidRDefault="005A5832">
            <w:pPr>
              <w:rPr>
                <w:rFonts w:asciiTheme="minorHAnsi" w:hAnsiTheme="minorHAnsi" w:cstheme="minorHAnsi"/>
                <w:kern w:val="2"/>
                <w:szCs w:val="24"/>
              </w:rPr>
            </w:pPr>
          </w:p>
        </w:tc>
        <w:tc>
          <w:tcPr>
            <w:tcW w:w="3240" w:type="dxa"/>
          </w:tcPr>
          <w:p w14:paraId="15C2388C"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1.1.10. Atstovavimo pagrindas</w:t>
            </w:r>
          </w:p>
        </w:tc>
        <w:tc>
          <w:tcPr>
            <w:tcW w:w="3510" w:type="dxa"/>
          </w:tcPr>
          <w:p w14:paraId="570009EE" w14:textId="7F7039ED" w:rsidR="005A5832" w:rsidRPr="004D76FF" w:rsidRDefault="00374CD8">
            <w:pPr>
              <w:jc w:val="center"/>
              <w:rPr>
                <w:rFonts w:asciiTheme="minorHAnsi" w:hAnsiTheme="minorHAnsi" w:cstheme="minorHAnsi"/>
                <w:kern w:val="2"/>
                <w:szCs w:val="24"/>
              </w:rPr>
            </w:pPr>
            <w:r w:rsidRPr="004D76FF">
              <w:rPr>
                <w:rFonts w:asciiTheme="minorHAnsi" w:hAnsiTheme="minorHAnsi" w:cstheme="minorHAnsi"/>
                <w:kern w:val="2"/>
                <w:szCs w:val="24"/>
              </w:rPr>
              <w:t>pagal įstaigos nuostatus</w:t>
            </w:r>
          </w:p>
        </w:tc>
      </w:tr>
      <w:tr w:rsidR="005A5832" w:rsidRPr="004D76FF" w14:paraId="7764308C" w14:textId="77777777">
        <w:tc>
          <w:tcPr>
            <w:tcW w:w="2808" w:type="dxa"/>
            <w:vMerge w:val="restart"/>
          </w:tcPr>
          <w:p w14:paraId="3EE4DF26" w14:textId="77777777" w:rsidR="005A5832" w:rsidRPr="004D76FF" w:rsidRDefault="005A5832">
            <w:pPr>
              <w:rPr>
                <w:rFonts w:asciiTheme="minorHAnsi" w:hAnsiTheme="minorHAnsi" w:cstheme="minorHAnsi"/>
                <w:b/>
                <w:bCs/>
                <w:kern w:val="2"/>
                <w:szCs w:val="24"/>
              </w:rPr>
            </w:pPr>
          </w:p>
          <w:p w14:paraId="6D519503" w14:textId="77777777" w:rsidR="005A5832" w:rsidRPr="004D76FF" w:rsidRDefault="005A5832">
            <w:pPr>
              <w:rPr>
                <w:rFonts w:asciiTheme="minorHAnsi" w:hAnsiTheme="minorHAnsi" w:cstheme="minorHAnsi"/>
                <w:b/>
                <w:bCs/>
                <w:kern w:val="2"/>
                <w:szCs w:val="24"/>
              </w:rPr>
            </w:pPr>
          </w:p>
          <w:p w14:paraId="6DCE769E" w14:textId="77777777" w:rsidR="005A5832" w:rsidRPr="004D76FF" w:rsidRDefault="005A5832">
            <w:pPr>
              <w:rPr>
                <w:rFonts w:asciiTheme="minorHAnsi" w:hAnsiTheme="minorHAnsi" w:cstheme="minorHAnsi"/>
                <w:b/>
                <w:bCs/>
                <w:kern w:val="2"/>
                <w:szCs w:val="24"/>
              </w:rPr>
            </w:pPr>
          </w:p>
          <w:p w14:paraId="24A98635" w14:textId="115965E1"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1.2. </w:t>
            </w:r>
            <w:r w:rsidR="00DB43C6">
              <w:rPr>
                <w:rFonts w:asciiTheme="minorHAnsi" w:hAnsiTheme="minorHAnsi" w:cstheme="minorHAnsi"/>
                <w:b/>
                <w:bCs/>
                <w:kern w:val="2"/>
                <w:szCs w:val="24"/>
              </w:rPr>
              <w:t>Paslaugų tei</w:t>
            </w:r>
            <w:r w:rsidRPr="004D76FF">
              <w:rPr>
                <w:rFonts w:asciiTheme="minorHAnsi" w:hAnsiTheme="minorHAnsi" w:cstheme="minorHAnsi"/>
                <w:b/>
                <w:bCs/>
                <w:kern w:val="2"/>
                <w:szCs w:val="24"/>
              </w:rPr>
              <w:t>kėjas</w:t>
            </w:r>
          </w:p>
          <w:p w14:paraId="711EF287" w14:textId="77777777" w:rsidR="005A5832" w:rsidRPr="004D76FF" w:rsidRDefault="005A5832" w:rsidP="00862B72">
            <w:pPr>
              <w:rPr>
                <w:rFonts w:asciiTheme="minorHAnsi" w:hAnsiTheme="minorHAnsi" w:cstheme="minorHAnsi"/>
                <w:b/>
                <w:bCs/>
                <w:kern w:val="2"/>
                <w:szCs w:val="24"/>
              </w:rPr>
            </w:pPr>
          </w:p>
        </w:tc>
        <w:tc>
          <w:tcPr>
            <w:tcW w:w="3240" w:type="dxa"/>
          </w:tcPr>
          <w:p w14:paraId="4B4B20E6"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1.2.1. Pavadinimas</w:t>
            </w:r>
          </w:p>
        </w:tc>
        <w:tc>
          <w:tcPr>
            <w:tcW w:w="3510" w:type="dxa"/>
          </w:tcPr>
          <w:p w14:paraId="1C39FB23" w14:textId="237A6554" w:rsidR="005A5832" w:rsidRPr="004D76FF" w:rsidRDefault="005A5832">
            <w:pPr>
              <w:jc w:val="center"/>
              <w:rPr>
                <w:rFonts w:asciiTheme="minorHAnsi" w:hAnsiTheme="minorHAnsi" w:cstheme="minorHAnsi"/>
                <w:kern w:val="2"/>
                <w:szCs w:val="24"/>
              </w:rPr>
            </w:pPr>
          </w:p>
        </w:tc>
      </w:tr>
      <w:tr w:rsidR="005A5832" w:rsidRPr="004D76FF" w14:paraId="7620FF3C" w14:textId="77777777">
        <w:tc>
          <w:tcPr>
            <w:tcW w:w="2808" w:type="dxa"/>
            <w:vMerge/>
          </w:tcPr>
          <w:p w14:paraId="59A76BF6" w14:textId="77777777" w:rsidR="005A5832" w:rsidRPr="004D76FF" w:rsidRDefault="005A5832">
            <w:pPr>
              <w:rPr>
                <w:rFonts w:asciiTheme="minorHAnsi" w:hAnsiTheme="minorHAnsi" w:cstheme="minorHAnsi"/>
                <w:b/>
                <w:bCs/>
                <w:kern w:val="2"/>
                <w:szCs w:val="24"/>
              </w:rPr>
            </w:pPr>
          </w:p>
        </w:tc>
        <w:tc>
          <w:tcPr>
            <w:tcW w:w="3240" w:type="dxa"/>
          </w:tcPr>
          <w:p w14:paraId="06E5950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1.2.2. Juridinio asmens kodas</w:t>
            </w:r>
          </w:p>
        </w:tc>
        <w:tc>
          <w:tcPr>
            <w:tcW w:w="3510" w:type="dxa"/>
          </w:tcPr>
          <w:p w14:paraId="309242FF" w14:textId="298DFC31" w:rsidR="005A5832" w:rsidRPr="004D76FF" w:rsidRDefault="005A5832">
            <w:pPr>
              <w:jc w:val="center"/>
              <w:rPr>
                <w:rFonts w:asciiTheme="minorHAnsi" w:hAnsiTheme="minorHAnsi" w:cstheme="minorHAnsi"/>
                <w:kern w:val="2"/>
                <w:szCs w:val="24"/>
              </w:rPr>
            </w:pPr>
          </w:p>
        </w:tc>
      </w:tr>
      <w:tr w:rsidR="005A5832" w:rsidRPr="004D76FF" w14:paraId="7689A0D1" w14:textId="77777777">
        <w:tc>
          <w:tcPr>
            <w:tcW w:w="2808" w:type="dxa"/>
            <w:vMerge/>
          </w:tcPr>
          <w:p w14:paraId="6AEC8F64" w14:textId="77777777" w:rsidR="005A5832" w:rsidRPr="004D76FF" w:rsidRDefault="005A5832">
            <w:pPr>
              <w:rPr>
                <w:rFonts w:asciiTheme="minorHAnsi" w:hAnsiTheme="minorHAnsi" w:cstheme="minorHAnsi"/>
                <w:b/>
                <w:bCs/>
                <w:kern w:val="2"/>
                <w:szCs w:val="24"/>
              </w:rPr>
            </w:pPr>
          </w:p>
        </w:tc>
        <w:tc>
          <w:tcPr>
            <w:tcW w:w="3240" w:type="dxa"/>
          </w:tcPr>
          <w:p w14:paraId="1045CD11"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1.2.3. Adresas</w:t>
            </w:r>
          </w:p>
        </w:tc>
        <w:tc>
          <w:tcPr>
            <w:tcW w:w="3510" w:type="dxa"/>
          </w:tcPr>
          <w:p w14:paraId="60D8C1A4" w14:textId="4710B1E0" w:rsidR="005A5832" w:rsidRPr="004D76FF" w:rsidRDefault="005A5832">
            <w:pPr>
              <w:jc w:val="center"/>
              <w:rPr>
                <w:rFonts w:asciiTheme="minorHAnsi" w:hAnsiTheme="minorHAnsi" w:cstheme="minorHAnsi"/>
                <w:kern w:val="2"/>
                <w:szCs w:val="24"/>
              </w:rPr>
            </w:pPr>
          </w:p>
        </w:tc>
      </w:tr>
      <w:tr w:rsidR="005A5832" w:rsidRPr="004D76FF" w14:paraId="74515245" w14:textId="77777777">
        <w:tc>
          <w:tcPr>
            <w:tcW w:w="2808" w:type="dxa"/>
            <w:vMerge/>
          </w:tcPr>
          <w:p w14:paraId="18EB75E1" w14:textId="77777777" w:rsidR="005A5832" w:rsidRPr="004D76FF" w:rsidRDefault="005A5832">
            <w:pPr>
              <w:rPr>
                <w:rFonts w:asciiTheme="minorHAnsi" w:hAnsiTheme="minorHAnsi" w:cstheme="minorHAnsi"/>
                <w:b/>
                <w:bCs/>
                <w:kern w:val="2"/>
                <w:szCs w:val="24"/>
              </w:rPr>
            </w:pPr>
          </w:p>
        </w:tc>
        <w:tc>
          <w:tcPr>
            <w:tcW w:w="3240" w:type="dxa"/>
          </w:tcPr>
          <w:p w14:paraId="1C15E745"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1.2.4. PVM mokėtojo kodas</w:t>
            </w:r>
          </w:p>
        </w:tc>
        <w:tc>
          <w:tcPr>
            <w:tcW w:w="3510" w:type="dxa"/>
          </w:tcPr>
          <w:p w14:paraId="0F561431" w14:textId="6684C28D" w:rsidR="005A5832" w:rsidRPr="004D76FF" w:rsidRDefault="005A5832">
            <w:pPr>
              <w:jc w:val="center"/>
              <w:rPr>
                <w:rFonts w:asciiTheme="minorHAnsi" w:hAnsiTheme="minorHAnsi" w:cstheme="minorHAnsi"/>
                <w:kern w:val="2"/>
                <w:szCs w:val="24"/>
              </w:rPr>
            </w:pPr>
          </w:p>
        </w:tc>
      </w:tr>
      <w:tr w:rsidR="005A5832" w:rsidRPr="004D76FF" w14:paraId="67ACF326" w14:textId="77777777">
        <w:tc>
          <w:tcPr>
            <w:tcW w:w="2808" w:type="dxa"/>
            <w:vMerge/>
          </w:tcPr>
          <w:p w14:paraId="6ECE234A" w14:textId="77777777" w:rsidR="005A5832" w:rsidRPr="004D76FF" w:rsidRDefault="005A5832">
            <w:pPr>
              <w:rPr>
                <w:rFonts w:asciiTheme="minorHAnsi" w:hAnsiTheme="minorHAnsi" w:cstheme="minorHAnsi"/>
                <w:b/>
                <w:bCs/>
                <w:kern w:val="2"/>
                <w:szCs w:val="24"/>
              </w:rPr>
            </w:pPr>
          </w:p>
        </w:tc>
        <w:tc>
          <w:tcPr>
            <w:tcW w:w="3240" w:type="dxa"/>
          </w:tcPr>
          <w:p w14:paraId="752CC265"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1.2.5. Atsiskaitomoji sąskaita</w:t>
            </w:r>
          </w:p>
        </w:tc>
        <w:tc>
          <w:tcPr>
            <w:tcW w:w="3510" w:type="dxa"/>
          </w:tcPr>
          <w:p w14:paraId="512A87EA" w14:textId="0E2895CF" w:rsidR="005A5832" w:rsidRPr="00515290" w:rsidRDefault="005A5832">
            <w:pPr>
              <w:jc w:val="center"/>
              <w:rPr>
                <w:rFonts w:asciiTheme="minorHAnsi" w:hAnsiTheme="minorHAnsi" w:cstheme="minorHAnsi"/>
                <w:kern w:val="2"/>
                <w:szCs w:val="24"/>
                <w:lang w:val="en-US"/>
              </w:rPr>
            </w:pPr>
          </w:p>
        </w:tc>
      </w:tr>
      <w:tr w:rsidR="005A5832" w:rsidRPr="004D76FF" w14:paraId="6C77EA71" w14:textId="77777777">
        <w:tc>
          <w:tcPr>
            <w:tcW w:w="2808" w:type="dxa"/>
            <w:vMerge/>
          </w:tcPr>
          <w:p w14:paraId="70F8DC28" w14:textId="77777777" w:rsidR="005A5832" w:rsidRPr="004D76FF" w:rsidRDefault="005A5832">
            <w:pPr>
              <w:rPr>
                <w:rFonts w:asciiTheme="minorHAnsi" w:hAnsiTheme="minorHAnsi" w:cstheme="minorHAnsi"/>
                <w:b/>
                <w:bCs/>
                <w:kern w:val="2"/>
                <w:szCs w:val="24"/>
              </w:rPr>
            </w:pPr>
          </w:p>
        </w:tc>
        <w:tc>
          <w:tcPr>
            <w:tcW w:w="3240" w:type="dxa"/>
          </w:tcPr>
          <w:p w14:paraId="1622E531"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1.2.6. Bankas, banko kodas</w:t>
            </w:r>
          </w:p>
        </w:tc>
        <w:tc>
          <w:tcPr>
            <w:tcW w:w="3510" w:type="dxa"/>
          </w:tcPr>
          <w:p w14:paraId="53BF499D" w14:textId="4607DFF8" w:rsidR="005A5832" w:rsidRPr="00515290" w:rsidRDefault="005A5832">
            <w:pPr>
              <w:jc w:val="center"/>
              <w:rPr>
                <w:rFonts w:asciiTheme="minorHAnsi" w:hAnsiTheme="minorHAnsi" w:cstheme="minorHAnsi"/>
                <w:kern w:val="2"/>
                <w:szCs w:val="24"/>
                <w:lang w:val="en-US"/>
              </w:rPr>
            </w:pPr>
          </w:p>
        </w:tc>
      </w:tr>
      <w:tr w:rsidR="005A5832" w:rsidRPr="004D76FF" w14:paraId="1A4DD5FA" w14:textId="77777777">
        <w:tc>
          <w:tcPr>
            <w:tcW w:w="2808" w:type="dxa"/>
            <w:vMerge/>
          </w:tcPr>
          <w:p w14:paraId="4F69EC28" w14:textId="77777777" w:rsidR="005A5832" w:rsidRPr="004D76FF" w:rsidRDefault="005A5832">
            <w:pPr>
              <w:rPr>
                <w:rFonts w:asciiTheme="minorHAnsi" w:hAnsiTheme="minorHAnsi" w:cstheme="minorHAnsi"/>
                <w:b/>
                <w:bCs/>
                <w:kern w:val="2"/>
                <w:szCs w:val="24"/>
              </w:rPr>
            </w:pPr>
          </w:p>
        </w:tc>
        <w:tc>
          <w:tcPr>
            <w:tcW w:w="3240" w:type="dxa"/>
          </w:tcPr>
          <w:p w14:paraId="2D95A528"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1.2.7. Telefonas</w:t>
            </w:r>
          </w:p>
        </w:tc>
        <w:tc>
          <w:tcPr>
            <w:tcW w:w="3510" w:type="dxa"/>
          </w:tcPr>
          <w:p w14:paraId="60EDB536" w14:textId="372808A8" w:rsidR="005A5832" w:rsidRPr="004D76FF" w:rsidRDefault="005A5832">
            <w:pPr>
              <w:jc w:val="center"/>
              <w:rPr>
                <w:rFonts w:asciiTheme="minorHAnsi" w:hAnsiTheme="minorHAnsi" w:cstheme="minorHAnsi"/>
                <w:kern w:val="2"/>
                <w:szCs w:val="24"/>
              </w:rPr>
            </w:pPr>
          </w:p>
        </w:tc>
      </w:tr>
      <w:tr w:rsidR="005A5832" w:rsidRPr="004D76FF" w14:paraId="237ED846" w14:textId="77777777">
        <w:tc>
          <w:tcPr>
            <w:tcW w:w="2808" w:type="dxa"/>
            <w:vMerge/>
          </w:tcPr>
          <w:p w14:paraId="371686E0" w14:textId="77777777" w:rsidR="005A5832" w:rsidRPr="004D76FF" w:rsidRDefault="005A5832">
            <w:pPr>
              <w:rPr>
                <w:rFonts w:asciiTheme="minorHAnsi" w:hAnsiTheme="minorHAnsi" w:cstheme="minorHAnsi"/>
                <w:b/>
                <w:bCs/>
                <w:kern w:val="2"/>
                <w:szCs w:val="24"/>
              </w:rPr>
            </w:pPr>
          </w:p>
        </w:tc>
        <w:tc>
          <w:tcPr>
            <w:tcW w:w="3240" w:type="dxa"/>
          </w:tcPr>
          <w:p w14:paraId="76411BE9"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1.2.8. El. paštas</w:t>
            </w:r>
          </w:p>
        </w:tc>
        <w:tc>
          <w:tcPr>
            <w:tcW w:w="3510" w:type="dxa"/>
          </w:tcPr>
          <w:p w14:paraId="3AD89FFF" w14:textId="15E0ED86" w:rsidR="005A5832" w:rsidRPr="004D76FF" w:rsidRDefault="005A5832">
            <w:pPr>
              <w:jc w:val="center"/>
              <w:rPr>
                <w:rFonts w:asciiTheme="minorHAnsi" w:hAnsiTheme="minorHAnsi" w:cstheme="minorHAnsi"/>
                <w:kern w:val="2"/>
                <w:szCs w:val="24"/>
              </w:rPr>
            </w:pPr>
          </w:p>
        </w:tc>
      </w:tr>
      <w:tr w:rsidR="005A5832" w:rsidRPr="004D76FF" w14:paraId="666AE2EA" w14:textId="77777777">
        <w:tc>
          <w:tcPr>
            <w:tcW w:w="2808" w:type="dxa"/>
            <w:vMerge/>
          </w:tcPr>
          <w:p w14:paraId="543BB8B7" w14:textId="77777777" w:rsidR="005A5832" w:rsidRPr="004D76FF" w:rsidRDefault="005A5832">
            <w:pPr>
              <w:rPr>
                <w:rFonts w:asciiTheme="minorHAnsi" w:hAnsiTheme="minorHAnsi" w:cstheme="minorHAnsi"/>
                <w:b/>
                <w:bCs/>
                <w:kern w:val="2"/>
                <w:szCs w:val="24"/>
              </w:rPr>
            </w:pPr>
          </w:p>
        </w:tc>
        <w:tc>
          <w:tcPr>
            <w:tcW w:w="3240" w:type="dxa"/>
          </w:tcPr>
          <w:p w14:paraId="122A22AB"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1.2.9. Šalies atstovas</w:t>
            </w:r>
          </w:p>
        </w:tc>
        <w:tc>
          <w:tcPr>
            <w:tcW w:w="3510" w:type="dxa"/>
          </w:tcPr>
          <w:p w14:paraId="7580B9F5" w14:textId="7104F502" w:rsidR="005A5832" w:rsidRPr="004D76FF" w:rsidRDefault="005A5832">
            <w:pPr>
              <w:jc w:val="center"/>
              <w:rPr>
                <w:rFonts w:asciiTheme="minorHAnsi" w:hAnsiTheme="minorHAnsi" w:cstheme="minorHAnsi"/>
                <w:kern w:val="2"/>
                <w:szCs w:val="24"/>
              </w:rPr>
            </w:pPr>
          </w:p>
        </w:tc>
      </w:tr>
      <w:tr w:rsidR="005A5832" w:rsidRPr="004D76FF" w14:paraId="292C776B" w14:textId="77777777">
        <w:tc>
          <w:tcPr>
            <w:tcW w:w="2808" w:type="dxa"/>
            <w:vMerge/>
          </w:tcPr>
          <w:p w14:paraId="2D900F0A" w14:textId="77777777" w:rsidR="005A5832" w:rsidRPr="004D76FF" w:rsidRDefault="005A5832">
            <w:pPr>
              <w:rPr>
                <w:rFonts w:asciiTheme="minorHAnsi" w:hAnsiTheme="minorHAnsi" w:cstheme="minorHAnsi"/>
                <w:b/>
                <w:bCs/>
                <w:kern w:val="2"/>
                <w:szCs w:val="24"/>
              </w:rPr>
            </w:pPr>
          </w:p>
        </w:tc>
        <w:tc>
          <w:tcPr>
            <w:tcW w:w="3240" w:type="dxa"/>
          </w:tcPr>
          <w:p w14:paraId="0A9DB8EB"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1.2.10. Atstovavimo pagrindas</w:t>
            </w:r>
          </w:p>
        </w:tc>
        <w:tc>
          <w:tcPr>
            <w:tcW w:w="3510" w:type="dxa"/>
          </w:tcPr>
          <w:p w14:paraId="5FCBD162" w14:textId="66384AEE" w:rsidR="005A5832" w:rsidRPr="004D76FF" w:rsidRDefault="005A5832">
            <w:pPr>
              <w:jc w:val="center"/>
              <w:rPr>
                <w:rFonts w:asciiTheme="minorHAnsi" w:hAnsiTheme="minorHAnsi" w:cstheme="minorHAnsi"/>
                <w:kern w:val="2"/>
                <w:szCs w:val="24"/>
              </w:rPr>
            </w:pPr>
          </w:p>
        </w:tc>
      </w:tr>
    </w:tbl>
    <w:p w14:paraId="29EDFD0B" w14:textId="77777777" w:rsidR="005A5832" w:rsidRPr="004D76FF" w:rsidRDefault="005A5832">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4D76FF" w14:paraId="7696E671" w14:textId="77777777" w:rsidTr="0294A398">
        <w:trPr>
          <w:trHeight w:val="300"/>
        </w:trPr>
        <w:tc>
          <w:tcPr>
            <w:tcW w:w="9535" w:type="dxa"/>
            <w:gridSpan w:val="4"/>
          </w:tcPr>
          <w:p w14:paraId="2A11592D"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2. ATSAKINGI ASMENYS</w:t>
            </w:r>
          </w:p>
        </w:tc>
      </w:tr>
      <w:tr w:rsidR="005A5832" w:rsidRPr="004D76FF" w14:paraId="26292B4A" w14:textId="77777777" w:rsidTr="0294A398">
        <w:trPr>
          <w:trHeight w:val="300"/>
        </w:trPr>
        <w:tc>
          <w:tcPr>
            <w:tcW w:w="2704" w:type="dxa"/>
            <w:gridSpan w:val="2"/>
          </w:tcPr>
          <w:p w14:paraId="432F9872" w14:textId="7A024123"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2.1. Pirkėjo kontaktiniai asmenys, atsakingi už Sutarties vykdymą, Sąskaitų per </w:t>
            </w:r>
            <w:r w:rsidR="00567332" w:rsidRPr="004D76FF">
              <w:rPr>
                <w:rFonts w:asciiTheme="minorHAnsi" w:hAnsiTheme="minorHAnsi" w:cstheme="minorHAnsi"/>
                <w:b/>
                <w:bCs/>
                <w:kern w:val="2"/>
                <w:szCs w:val="24"/>
              </w:rPr>
              <w:t xml:space="preserve"> „Sąskaitų administravimo bendroji informacinė sistema“ (toliau – SABIS) </w:t>
            </w:r>
            <w:r w:rsidRPr="004D76FF">
              <w:rPr>
                <w:rFonts w:asciiTheme="minorHAnsi" w:hAnsiTheme="minorHAnsi" w:cstheme="minorHAnsi"/>
                <w:b/>
                <w:bCs/>
                <w:kern w:val="2"/>
                <w:szCs w:val="24"/>
              </w:rPr>
              <w:t>priėmimą</w:t>
            </w:r>
            <w:r w:rsidR="00AC367A" w:rsidRPr="004D76FF">
              <w:rPr>
                <w:rFonts w:asciiTheme="minorHAnsi" w:hAnsiTheme="minorHAnsi" w:cstheme="minorHAnsi"/>
                <w:b/>
                <w:bCs/>
                <w:kern w:val="2"/>
                <w:szCs w:val="24"/>
              </w:rPr>
              <w:t>;</w:t>
            </w:r>
          </w:p>
          <w:p w14:paraId="161367C0" w14:textId="1AD487D5" w:rsidR="00AC367A" w:rsidRPr="004D76FF" w:rsidRDefault="00AC367A">
            <w:pPr>
              <w:rPr>
                <w:rFonts w:asciiTheme="minorHAnsi" w:hAnsiTheme="minorHAnsi" w:cstheme="minorHAnsi"/>
                <w:b/>
                <w:bCs/>
                <w:kern w:val="2"/>
                <w:szCs w:val="24"/>
              </w:rPr>
            </w:pPr>
            <w:r w:rsidRPr="004D76FF">
              <w:rPr>
                <w:rFonts w:asciiTheme="minorHAnsi" w:hAnsiTheme="minorHAnsi" w:cstheme="minorHAnsi"/>
                <w:b/>
                <w:bCs/>
                <w:szCs w:val="24"/>
              </w:rPr>
              <w:t>2.1.1. Asmenys, atsakingi už Sutarties ir Susitarimų paskelbimą</w:t>
            </w:r>
          </w:p>
        </w:tc>
        <w:tc>
          <w:tcPr>
            <w:tcW w:w="6831" w:type="dxa"/>
            <w:gridSpan w:val="2"/>
          </w:tcPr>
          <w:p w14:paraId="3C770394" w14:textId="72C9ABDC" w:rsidR="005A5832" w:rsidRPr="00187161" w:rsidRDefault="00AC367A" w:rsidP="00374CD8">
            <w:pPr>
              <w:rPr>
                <w:rStyle w:val="Hyperlink"/>
                <w:szCs w:val="24"/>
              </w:rPr>
            </w:pPr>
            <w:r w:rsidRPr="00187161">
              <w:rPr>
                <w:szCs w:val="24"/>
              </w:rPr>
              <w:t>2</w:t>
            </w:r>
            <w:r w:rsidRPr="00187161">
              <w:t xml:space="preserve">.1. </w:t>
            </w:r>
            <w:r w:rsidR="002C3811" w:rsidRPr="00187161">
              <w:rPr>
                <w:szCs w:val="24"/>
              </w:rPr>
              <w:t xml:space="preserve">Lietuvos neformaliojo švietimo agentūros </w:t>
            </w:r>
            <w:r w:rsidR="0023227B" w:rsidRPr="00187161">
              <w:rPr>
                <w:szCs w:val="24"/>
              </w:rPr>
              <w:t xml:space="preserve">STEAM plėtros ir inovacijų skyriaus koordinatorė Eglė Vaivadienė, el. p. </w:t>
            </w:r>
            <w:hyperlink r:id="rId11" w:history="1">
              <w:r w:rsidR="0023227B" w:rsidRPr="00187161">
                <w:rPr>
                  <w:rStyle w:val="Hyperlink"/>
                  <w:szCs w:val="24"/>
                </w:rPr>
                <w:t>egle.vaivadiene@linesa.lt</w:t>
              </w:r>
            </w:hyperlink>
          </w:p>
          <w:p w14:paraId="3F675CC5" w14:textId="77777777" w:rsidR="00AC367A" w:rsidRPr="004D76FF" w:rsidRDefault="00AC367A" w:rsidP="00374CD8">
            <w:pPr>
              <w:rPr>
                <w:rStyle w:val="Hyperlink"/>
                <w:rFonts w:asciiTheme="minorHAnsi" w:hAnsiTheme="minorHAnsi" w:cstheme="minorHAnsi"/>
                <w:color w:val="FF0000"/>
                <w:szCs w:val="24"/>
              </w:rPr>
            </w:pPr>
          </w:p>
          <w:p w14:paraId="00D04DE3" w14:textId="77777777" w:rsidR="00AC367A" w:rsidRPr="004D76FF" w:rsidRDefault="00AC367A" w:rsidP="00374CD8">
            <w:pPr>
              <w:rPr>
                <w:rStyle w:val="Hyperlink"/>
                <w:rFonts w:asciiTheme="minorHAnsi" w:hAnsiTheme="minorHAnsi" w:cstheme="minorHAnsi"/>
                <w:color w:val="FF0000"/>
                <w:szCs w:val="24"/>
              </w:rPr>
            </w:pPr>
          </w:p>
          <w:p w14:paraId="474BFB28" w14:textId="77777777" w:rsidR="00AC367A" w:rsidRPr="004D76FF" w:rsidRDefault="00AC367A" w:rsidP="00374CD8">
            <w:pPr>
              <w:rPr>
                <w:rStyle w:val="Hyperlink"/>
                <w:rFonts w:asciiTheme="minorHAnsi" w:hAnsiTheme="minorHAnsi" w:cstheme="minorHAnsi"/>
                <w:color w:val="FF0000"/>
                <w:szCs w:val="24"/>
              </w:rPr>
            </w:pPr>
          </w:p>
          <w:p w14:paraId="17CC18BA" w14:textId="77777777" w:rsidR="00AC367A" w:rsidRPr="004D76FF" w:rsidRDefault="00AC367A" w:rsidP="00374CD8">
            <w:pPr>
              <w:rPr>
                <w:rStyle w:val="Hyperlink"/>
                <w:rFonts w:asciiTheme="minorHAnsi" w:hAnsiTheme="minorHAnsi" w:cstheme="minorHAnsi"/>
                <w:color w:val="FF0000"/>
                <w:szCs w:val="24"/>
              </w:rPr>
            </w:pPr>
          </w:p>
          <w:p w14:paraId="43BA3B5A" w14:textId="77777777" w:rsidR="00AC367A" w:rsidRPr="004D76FF" w:rsidRDefault="00AC367A" w:rsidP="00374CD8">
            <w:pPr>
              <w:rPr>
                <w:rStyle w:val="Hyperlink"/>
                <w:rFonts w:asciiTheme="minorHAnsi" w:hAnsiTheme="minorHAnsi" w:cstheme="minorHAnsi"/>
                <w:color w:val="FF0000"/>
                <w:szCs w:val="24"/>
              </w:rPr>
            </w:pPr>
          </w:p>
          <w:p w14:paraId="09E52579" w14:textId="77777777" w:rsidR="00AC367A" w:rsidRPr="004D76FF" w:rsidRDefault="00AC367A" w:rsidP="00374CD8">
            <w:pPr>
              <w:rPr>
                <w:rStyle w:val="Hyperlink"/>
                <w:rFonts w:asciiTheme="minorHAnsi" w:hAnsiTheme="minorHAnsi" w:cstheme="minorHAnsi"/>
                <w:color w:val="FF0000"/>
                <w:szCs w:val="24"/>
              </w:rPr>
            </w:pPr>
          </w:p>
          <w:p w14:paraId="17B0A4E7" w14:textId="77777777" w:rsidR="00AC367A" w:rsidRPr="004D76FF" w:rsidRDefault="00AC367A" w:rsidP="00374CD8">
            <w:pPr>
              <w:rPr>
                <w:rStyle w:val="Hyperlink"/>
                <w:rFonts w:asciiTheme="minorHAnsi" w:hAnsiTheme="minorHAnsi" w:cstheme="minorHAnsi"/>
                <w:color w:val="FF0000"/>
                <w:szCs w:val="24"/>
              </w:rPr>
            </w:pPr>
          </w:p>
          <w:p w14:paraId="017FFD68" w14:textId="4F3D881D" w:rsidR="00AC367A" w:rsidRPr="00187161" w:rsidRDefault="00AC367A" w:rsidP="00374CD8">
            <w:pPr>
              <w:rPr>
                <w:color w:val="4472C4"/>
                <w:kern w:val="2"/>
                <w:szCs w:val="24"/>
              </w:rPr>
            </w:pPr>
            <w:r w:rsidRPr="00187161">
              <w:rPr>
                <w:szCs w:val="24"/>
              </w:rPr>
              <w:t xml:space="preserve">2.1.1. Rima Nagelienė, viešųjų pirkimų specialistė, el. p. </w:t>
            </w:r>
            <w:proofErr w:type="spellStart"/>
            <w:r w:rsidRPr="00187161">
              <w:rPr>
                <w:szCs w:val="24"/>
              </w:rPr>
              <w:t>rima.nageliene@linesa.lt</w:t>
            </w:r>
            <w:proofErr w:type="spellEnd"/>
            <w:r w:rsidRPr="00187161">
              <w:rPr>
                <w:szCs w:val="24"/>
              </w:rPr>
              <w:t>, jai nesant - pavaduojantys Užsakovo atstovai.</w:t>
            </w:r>
          </w:p>
        </w:tc>
      </w:tr>
      <w:tr w:rsidR="005A5832" w:rsidRPr="004D76FF" w14:paraId="17A4E02F" w14:textId="77777777" w:rsidTr="0294A398">
        <w:trPr>
          <w:trHeight w:val="300"/>
        </w:trPr>
        <w:tc>
          <w:tcPr>
            <w:tcW w:w="2704" w:type="dxa"/>
            <w:gridSpan w:val="2"/>
          </w:tcPr>
          <w:p w14:paraId="146E8BAE" w14:textId="06597C81" w:rsidR="005A5832" w:rsidRPr="004D76FF" w:rsidRDefault="00A10867" w:rsidP="0294A398">
            <w:pPr>
              <w:rPr>
                <w:rFonts w:asciiTheme="minorHAnsi" w:hAnsiTheme="minorHAnsi" w:cstheme="minorHAnsi"/>
                <w:b/>
                <w:bCs/>
                <w:kern w:val="2"/>
              </w:rPr>
            </w:pPr>
            <w:r w:rsidRPr="004D76FF">
              <w:rPr>
                <w:rFonts w:asciiTheme="minorHAnsi" w:hAnsiTheme="minorHAnsi" w:cstheme="minorHAnsi"/>
                <w:b/>
                <w:bCs/>
                <w:kern w:val="2"/>
              </w:rPr>
              <w:t xml:space="preserve">2.2. </w:t>
            </w:r>
            <w:r w:rsidR="00AC367A" w:rsidRPr="004D76FF">
              <w:rPr>
                <w:rFonts w:asciiTheme="minorHAnsi" w:hAnsiTheme="minorHAnsi" w:cstheme="minorHAnsi"/>
                <w:b/>
                <w:bCs/>
                <w:szCs w:val="24"/>
              </w:rPr>
              <w:t xml:space="preserve">Paslaugų teikėjo kontaktiniai asmenys, </w:t>
            </w:r>
            <w:r w:rsidR="00AC367A" w:rsidRPr="004D76FF">
              <w:rPr>
                <w:rFonts w:asciiTheme="minorHAnsi" w:hAnsiTheme="minorHAnsi" w:cstheme="minorHAnsi"/>
                <w:b/>
                <w:bCs/>
                <w:szCs w:val="24"/>
              </w:rPr>
              <w:lastRenderedPageBreak/>
              <w:t>atsakingi už Sutarties vykdymą</w:t>
            </w:r>
          </w:p>
        </w:tc>
        <w:tc>
          <w:tcPr>
            <w:tcW w:w="6831" w:type="dxa"/>
            <w:gridSpan w:val="2"/>
          </w:tcPr>
          <w:p w14:paraId="7B6DE845" w14:textId="77777777" w:rsidR="005A5832" w:rsidRPr="004D76FF" w:rsidRDefault="005A5832" w:rsidP="00374CD8">
            <w:pPr>
              <w:rPr>
                <w:rFonts w:asciiTheme="minorHAnsi" w:hAnsiTheme="minorHAnsi" w:cstheme="minorHAnsi"/>
                <w:color w:val="4472C4"/>
                <w:kern w:val="2"/>
                <w:szCs w:val="24"/>
              </w:rPr>
            </w:pPr>
          </w:p>
          <w:p w14:paraId="10C6B7F4" w14:textId="77777777" w:rsidR="002C3811" w:rsidRPr="004D76FF" w:rsidRDefault="002C3811" w:rsidP="00374CD8">
            <w:pPr>
              <w:rPr>
                <w:rFonts w:asciiTheme="minorHAnsi" w:hAnsiTheme="minorHAnsi" w:cstheme="minorHAnsi"/>
                <w:color w:val="4472C4"/>
                <w:kern w:val="2"/>
                <w:szCs w:val="24"/>
              </w:rPr>
            </w:pPr>
          </w:p>
          <w:p w14:paraId="395D2EF9" w14:textId="77777777" w:rsidR="002C3811" w:rsidRPr="004D76FF" w:rsidRDefault="002C3811" w:rsidP="00374CD8">
            <w:pPr>
              <w:rPr>
                <w:rFonts w:asciiTheme="minorHAnsi" w:hAnsiTheme="minorHAnsi" w:cstheme="minorHAnsi"/>
                <w:color w:val="4472C4"/>
                <w:kern w:val="2"/>
                <w:szCs w:val="24"/>
              </w:rPr>
            </w:pPr>
          </w:p>
          <w:p w14:paraId="6FF1505D" w14:textId="48E41E20" w:rsidR="002C3811" w:rsidRPr="004D76FF" w:rsidRDefault="002C3811" w:rsidP="00374CD8">
            <w:pPr>
              <w:rPr>
                <w:rFonts w:asciiTheme="minorHAnsi" w:hAnsiTheme="minorHAnsi" w:cstheme="minorHAnsi"/>
                <w:color w:val="4472C4"/>
                <w:kern w:val="2"/>
                <w:szCs w:val="24"/>
              </w:rPr>
            </w:pPr>
          </w:p>
        </w:tc>
      </w:tr>
      <w:tr w:rsidR="005A5832" w:rsidRPr="004D76FF" w14:paraId="4A640CBD" w14:textId="77777777" w:rsidTr="0294A398">
        <w:trPr>
          <w:trHeight w:val="300"/>
        </w:trPr>
        <w:tc>
          <w:tcPr>
            <w:tcW w:w="9535" w:type="dxa"/>
            <w:gridSpan w:val="4"/>
          </w:tcPr>
          <w:p w14:paraId="2B39259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3. SUTARTIES DALYKAS</w:t>
            </w:r>
          </w:p>
        </w:tc>
      </w:tr>
      <w:tr w:rsidR="005A5832" w:rsidRPr="004D76FF" w14:paraId="7A151A7C" w14:textId="77777777" w:rsidTr="0294A398">
        <w:trPr>
          <w:trHeight w:val="300"/>
        </w:trPr>
        <w:tc>
          <w:tcPr>
            <w:tcW w:w="2704" w:type="dxa"/>
            <w:gridSpan w:val="2"/>
          </w:tcPr>
          <w:p w14:paraId="7B49844D"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3.1. Sutarties dalykas </w:t>
            </w:r>
          </w:p>
        </w:tc>
        <w:tc>
          <w:tcPr>
            <w:tcW w:w="6831" w:type="dxa"/>
            <w:gridSpan w:val="2"/>
          </w:tcPr>
          <w:p w14:paraId="4E656F6A" w14:textId="2150F204" w:rsidR="005A5832" w:rsidRPr="004D76FF" w:rsidRDefault="004F492B">
            <w:pPr>
              <w:rPr>
                <w:rFonts w:asciiTheme="minorHAnsi" w:hAnsiTheme="minorHAnsi" w:cstheme="minorHAnsi"/>
                <w:color w:val="000000"/>
                <w:kern w:val="2"/>
                <w:szCs w:val="24"/>
              </w:rPr>
            </w:pPr>
            <w:r w:rsidRPr="004D76FF">
              <w:rPr>
                <w:rFonts w:asciiTheme="minorHAnsi" w:eastAsia="Calibri" w:hAnsiTheme="minorHAnsi" w:cstheme="minorHAnsi"/>
                <w:color w:val="000000" w:themeColor="text1"/>
                <w:szCs w:val="24"/>
              </w:rPr>
              <w:t xml:space="preserve">Perkančioji organizacija numato </w:t>
            </w:r>
            <w:bookmarkStart w:id="0" w:name="_Hlk181143403"/>
            <w:r w:rsidRPr="004D76FF">
              <w:rPr>
                <w:rFonts w:asciiTheme="minorHAnsi" w:eastAsia="Calibri" w:hAnsiTheme="minorHAnsi" w:cstheme="minorHAnsi"/>
                <w:color w:val="000000" w:themeColor="text1"/>
                <w:szCs w:val="24"/>
              </w:rPr>
              <w:t xml:space="preserve">įsigyti </w:t>
            </w:r>
            <w:bookmarkEnd w:id="0"/>
            <w:r w:rsidRPr="004D76FF">
              <w:rPr>
                <w:rFonts w:asciiTheme="minorHAnsi" w:eastAsia="Calibri" w:hAnsiTheme="minorHAnsi" w:cstheme="minorHAnsi"/>
                <w:szCs w:val="24"/>
              </w:rPr>
              <w:t>šias paslaugas</w:t>
            </w:r>
            <w:r w:rsidR="004B0D8C">
              <w:rPr>
                <w:rFonts w:asciiTheme="minorHAnsi" w:eastAsia="Calibri" w:hAnsiTheme="minorHAnsi" w:cstheme="minorHAnsi"/>
                <w:szCs w:val="24"/>
              </w:rPr>
              <w:t xml:space="preserve">: </w:t>
            </w:r>
            <w:r w:rsidR="00914A35" w:rsidRPr="00FE2C71">
              <w:rPr>
                <w:szCs w:val="24"/>
              </w:rPr>
              <w:t xml:space="preserve">Interneto svetainės </w:t>
            </w:r>
            <w:hyperlink r:id="rId12" w:history="1">
              <w:r w:rsidR="00914A35" w:rsidRPr="00FE2C71">
                <w:rPr>
                  <w:rStyle w:val="Hyperlink"/>
                  <w:szCs w:val="24"/>
                </w:rPr>
                <w:t>https://www.sons2026.eu</w:t>
              </w:r>
            </w:hyperlink>
            <w:r w:rsidR="00914A35" w:rsidRPr="00FE2C71">
              <w:rPr>
                <w:szCs w:val="24"/>
              </w:rPr>
              <w:t xml:space="preserve"> sukūrimo paslaugos. </w:t>
            </w:r>
            <w:r w:rsidR="00914A35" w:rsidRPr="00FE2C71">
              <w:rPr>
                <w:spacing w:val="-2"/>
                <w:szCs w:val="24"/>
              </w:rPr>
              <w:t>Tikslas – s</w:t>
            </w:r>
            <w:r w:rsidR="00914A35" w:rsidRPr="00FE2C71">
              <w:rPr>
                <w:iCs/>
                <w:szCs w:val="24"/>
              </w:rPr>
              <w:t>ukurti interneto svetainę tarptautiniam 2026 m. „</w:t>
            </w:r>
            <w:proofErr w:type="spellStart"/>
            <w:r w:rsidR="00914A35" w:rsidRPr="00FE2C71">
              <w:rPr>
                <w:iCs/>
                <w:szCs w:val="24"/>
              </w:rPr>
              <w:t>Science</w:t>
            </w:r>
            <w:proofErr w:type="spellEnd"/>
            <w:r w:rsidR="00914A35" w:rsidRPr="00FE2C71">
              <w:rPr>
                <w:iCs/>
                <w:szCs w:val="24"/>
              </w:rPr>
              <w:t xml:space="preserve"> </w:t>
            </w:r>
            <w:proofErr w:type="spellStart"/>
            <w:r w:rsidR="00914A35" w:rsidRPr="00FE2C71">
              <w:rPr>
                <w:iCs/>
                <w:szCs w:val="24"/>
              </w:rPr>
              <w:t>on</w:t>
            </w:r>
            <w:proofErr w:type="spellEnd"/>
            <w:r w:rsidR="00914A35" w:rsidRPr="00FE2C71">
              <w:rPr>
                <w:iCs/>
                <w:szCs w:val="24"/>
              </w:rPr>
              <w:t xml:space="preserve"> </w:t>
            </w:r>
            <w:proofErr w:type="spellStart"/>
            <w:r w:rsidR="00914A35" w:rsidRPr="00FE2C71">
              <w:rPr>
                <w:iCs/>
                <w:szCs w:val="24"/>
              </w:rPr>
              <w:t>Stage</w:t>
            </w:r>
            <w:proofErr w:type="spellEnd"/>
            <w:r w:rsidR="00914A35" w:rsidRPr="00FE2C71">
              <w:rPr>
                <w:iCs/>
                <w:szCs w:val="24"/>
              </w:rPr>
              <w:t>“ festivaliui. Svetainė turi būti informatyvi, patrauklaus dizaino, patogi naudoti mobiliaisiais įrenginiais, administruojama per turinio valdymo sistemą.</w:t>
            </w:r>
            <w:r w:rsidR="00914A35" w:rsidRPr="0045503F">
              <w:rPr>
                <w:iCs/>
                <w:szCs w:val="24"/>
              </w:rPr>
              <w:t xml:space="preserve"> </w:t>
            </w:r>
          </w:p>
          <w:p w14:paraId="24700FA6" w14:textId="1CD44D2A" w:rsidR="005A5832" w:rsidRPr="004D76FF" w:rsidRDefault="00A10867">
            <w:pPr>
              <w:rPr>
                <w:rFonts w:asciiTheme="minorHAnsi" w:hAnsiTheme="minorHAnsi" w:cstheme="minorHAnsi"/>
                <w:color w:val="000000"/>
                <w:kern w:val="2"/>
                <w:szCs w:val="24"/>
              </w:rPr>
            </w:pPr>
            <w:r w:rsidRPr="004D76FF">
              <w:rPr>
                <w:rFonts w:asciiTheme="minorHAnsi" w:hAnsiTheme="minorHAnsi" w:cstheme="minorHAnsi"/>
                <w:color w:val="000000"/>
                <w:kern w:val="2"/>
                <w:szCs w:val="24"/>
              </w:rPr>
              <w:t>Išsamus P</w:t>
            </w:r>
            <w:r w:rsidR="00FE3FF5" w:rsidRPr="004D76FF">
              <w:rPr>
                <w:rFonts w:asciiTheme="minorHAnsi" w:hAnsiTheme="minorHAnsi" w:cstheme="minorHAnsi"/>
                <w:color w:val="000000"/>
                <w:kern w:val="2"/>
                <w:szCs w:val="24"/>
              </w:rPr>
              <w:t>aslaugų</w:t>
            </w:r>
            <w:r w:rsidRPr="004D76FF">
              <w:rPr>
                <w:rFonts w:asciiTheme="minorHAnsi" w:hAnsiTheme="minorHAnsi" w:cstheme="minorHAnsi"/>
                <w:color w:val="000000"/>
                <w:kern w:val="2"/>
                <w:szCs w:val="24"/>
              </w:rPr>
              <w:t xml:space="preserve"> aprašymas ir kiti reikalavimai </w:t>
            </w:r>
            <w:r w:rsidR="004C10B3" w:rsidRPr="004D76FF">
              <w:rPr>
                <w:rFonts w:asciiTheme="minorHAnsi" w:hAnsiTheme="minorHAnsi" w:cstheme="minorHAnsi"/>
                <w:color w:val="000000"/>
                <w:kern w:val="2"/>
                <w:szCs w:val="24"/>
              </w:rPr>
              <w:t>Paslaugoms</w:t>
            </w:r>
            <w:r w:rsidRPr="004D76FF">
              <w:rPr>
                <w:rFonts w:asciiTheme="minorHAnsi" w:hAnsiTheme="minorHAnsi" w:cstheme="minorHAnsi"/>
                <w:color w:val="000000"/>
                <w:kern w:val="2"/>
                <w:szCs w:val="24"/>
              </w:rPr>
              <w:t xml:space="preserve"> nustatyti Sutarties priede Nr</w:t>
            </w:r>
            <w:r w:rsidRPr="00B067F7">
              <w:rPr>
                <w:rFonts w:asciiTheme="minorHAnsi" w:hAnsiTheme="minorHAnsi" w:cstheme="minorHAnsi"/>
                <w:kern w:val="2"/>
                <w:szCs w:val="24"/>
              </w:rPr>
              <w:t>. [</w:t>
            </w:r>
            <w:r w:rsidR="000846F6">
              <w:rPr>
                <w:rFonts w:asciiTheme="minorHAnsi" w:hAnsiTheme="minorHAnsi" w:cstheme="minorHAnsi"/>
                <w:kern w:val="2"/>
                <w:szCs w:val="24"/>
              </w:rPr>
              <w:t>2</w:t>
            </w:r>
            <w:r w:rsidRPr="00B067F7">
              <w:rPr>
                <w:rFonts w:asciiTheme="minorHAnsi" w:hAnsiTheme="minorHAnsi" w:cstheme="minorHAnsi"/>
                <w:kern w:val="2"/>
                <w:szCs w:val="24"/>
              </w:rPr>
              <w:t xml:space="preserve">] </w:t>
            </w:r>
            <w:r w:rsidRPr="004D76FF">
              <w:rPr>
                <w:rFonts w:asciiTheme="minorHAnsi" w:hAnsiTheme="minorHAnsi" w:cstheme="minorHAnsi"/>
                <w:color w:val="000000"/>
                <w:kern w:val="2"/>
                <w:szCs w:val="24"/>
              </w:rPr>
              <w:t>„Techninė specifikacija“ (toliau – Techninė specifikacija)</w:t>
            </w:r>
            <w:r w:rsidR="00FC45F2">
              <w:rPr>
                <w:rFonts w:asciiTheme="minorHAnsi" w:hAnsiTheme="minorHAnsi" w:cstheme="minorHAnsi"/>
                <w:color w:val="000000"/>
                <w:kern w:val="2"/>
                <w:szCs w:val="24"/>
              </w:rPr>
              <w:t xml:space="preserve"> Nr. </w:t>
            </w:r>
            <w:r w:rsidR="00FC45F2" w:rsidRPr="00B067F7">
              <w:rPr>
                <w:rFonts w:asciiTheme="minorHAnsi" w:hAnsiTheme="minorHAnsi" w:cstheme="minorHAnsi"/>
                <w:kern w:val="2"/>
                <w:szCs w:val="24"/>
              </w:rPr>
              <w:t>[</w:t>
            </w:r>
            <w:r w:rsidR="00FC45F2">
              <w:rPr>
                <w:rFonts w:asciiTheme="minorHAnsi" w:hAnsiTheme="minorHAnsi" w:cstheme="minorHAnsi"/>
                <w:kern w:val="2"/>
                <w:szCs w:val="24"/>
              </w:rPr>
              <w:t>3</w:t>
            </w:r>
            <w:r w:rsidR="00FC45F2" w:rsidRPr="00B067F7">
              <w:rPr>
                <w:rFonts w:asciiTheme="minorHAnsi" w:hAnsiTheme="minorHAnsi" w:cstheme="minorHAnsi"/>
                <w:kern w:val="2"/>
                <w:szCs w:val="24"/>
              </w:rPr>
              <w:t xml:space="preserve">] </w:t>
            </w:r>
            <w:r w:rsidR="00FC45F2" w:rsidRPr="004D76FF">
              <w:rPr>
                <w:rFonts w:asciiTheme="minorHAnsi" w:hAnsiTheme="minorHAnsi" w:cstheme="minorHAnsi"/>
                <w:color w:val="000000"/>
                <w:kern w:val="2"/>
                <w:szCs w:val="24"/>
              </w:rPr>
              <w:t>„</w:t>
            </w:r>
            <w:r w:rsidR="00FC45F2">
              <w:rPr>
                <w:rFonts w:asciiTheme="minorHAnsi" w:hAnsiTheme="minorHAnsi" w:cstheme="minorHAnsi"/>
                <w:color w:val="000000"/>
                <w:kern w:val="2"/>
                <w:szCs w:val="24"/>
              </w:rPr>
              <w:t>Kvalifikacijos reikalavimai</w:t>
            </w:r>
            <w:r w:rsidR="00FC45F2" w:rsidRPr="004D76FF">
              <w:rPr>
                <w:rFonts w:asciiTheme="minorHAnsi" w:hAnsiTheme="minorHAnsi" w:cstheme="minorHAnsi"/>
                <w:color w:val="000000"/>
                <w:kern w:val="2"/>
                <w:szCs w:val="24"/>
              </w:rPr>
              <w:t xml:space="preserve">“ </w:t>
            </w:r>
            <w:r w:rsidR="00FC45F2">
              <w:rPr>
                <w:rFonts w:asciiTheme="minorHAnsi" w:hAnsiTheme="minorHAnsi" w:cstheme="minorHAnsi"/>
                <w:color w:val="000000"/>
                <w:kern w:val="2"/>
                <w:szCs w:val="24"/>
              </w:rPr>
              <w:t xml:space="preserve"> </w:t>
            </w:r>
            <w:r w:rsidRPr="004D76FF">
              <w:rPr>
                <w:rFonts w:asciiTheme="minorHAnsi" w:hAnsiTheme="minorHAnsi" w:cstheme="minorHAnsi"/>
                <w:color w:val="000000"/>
                <w:kern w:val="2"/>
                <w:szCs w:val="24"/>
              </w:rPr>
              <w:t xml:space="preserve"> ir Sutarties priede Nr. [</w:t>
            </w:r>
            <w:r w:rsidR="004B0D8C" w:rsidRPr="00FC45F2">
              <w:rPr>
                <w:rFonts w:asciiTheme="minorHAnsi" w:hAnsiTheme="minorHAnsi" w:cstheme="minorHAnsi"/>
                <w:color w:val="000000"/>
                <w:kern w:val="2"/>
                <w:szCs w:val="24"/>
              </w:rPr>
              <w:t>1</w:t>
            </w:r>
            <w:r w:rsidRPr="004D76FF">
              <w:rPr>
                <w:rFonts w:asciiTheme="minorHAnsi" w:hAnsiTheme="minorHAnsi" w:cstheme="minorHAnsi"/>
                <w:color w:val="000000"/>
                <w:kern w:val="2"/>
                <w:szCs w:val="24"/>
              </w:rPr>
              <w:t>] „Pasiūlym</w:t>
            </w:r>
            <w:r w:rsidR="00954918">
              <w:rPr>
                <w:rFonts w:asciiTheme="minorHAnsi" w:hAnsiTheme="minorHAnsi" w:cstheme="minorHAnsi"/>
                <w:color w:val="000000"/>
                <w:kern w:val="2"/>
                <w:szCs w:val="24"/>
              </w:rPr>
              <w:t>o forma</w:t>
            </w:r>
            <w:r w:rsidRPr="004D76FF">
              <w:rPr>
                <w:rFonts w:asciiTheme="minorHAnsi" w:hAnsiTheme="minorHAnsi" w:cstheme="minorHAnsi"/>
                <w:color w:val="000000"/>
                <w:kern w:val="2"/>
                <w:szCs w:val="24"/>
              </w:rPr>
              <w:t>“.</w:t>
            </w:r>
          </w:p>
        </w:tc>
      </w:tr>
      <w:tr w:rsidR="005A5832" w:rsidRPr="004D76FF" w14:paraId="0023E2B5" w14:textId="77777777" w:rsidTr="0294A398">
        <w:trPr>
          <w:trHeight w:val="300"/>
        </w:trPr>
        <w:tc>
          <w:tcPr>
            <w:tcW w:w="2704" w:type="dxa"/>
            <w:gridSpan w:val="2"/>
          </w:tcPr>
          <w:p w14:paraId="16A5F651" w14:textId="77777777" w:rsidR="005A5832" w:rsidRPr="004D76FF" w:rsidRDefault="00A10867">
            <w:pPr>
              <w:rPr>
                <w:rFonts w:asciiTheme="minorHAnsi" w:hAnsiTheme="minorHAnsi" w:cstheme="minorHAnsi"/>
                <w:b/>
                <w:bCs/>
                <w:kern w:val="2"/>
                <w:szCs w:val="24"/>
              </w:rPr>
            </w:pPr>
            <w:r w:rsidRPr="00187161">
              <w:rPr>
                <w:rFonts w:asciiTheme="minorHAnsi" w:hAnsiTheme="minorHAnsi" w:cstheme="minorHAnsi"/>
                <w:b/>
                <w:bCs/>
                <w:kern w:val="2"/>
                <w:szCs w:val="24"/>
              </w:rPr>
              <w:t>3.2. Pirkimo numeris</w:t>
            </w:r>
          </w:p>
        </w:tc>
        <w:tc>
          <w:tcPr>
            <w:tcW w:w="6831" w:type="dxa"/>
            <w:gridSpan w:val="2"/>
          </w:tcPr>
          <w:p w14:paraId="77E75139" w14:textId="1569691F" w:rsidR="005A5832" w:rsidRPr="004D76FF" w:rsidRDefault="005A5832">
            <w:pPr>
              <w:rPr>
                <w:rFonts w:asciiTheme="minorHAnsi" w:hAnsiTheme="minorHAnsi" w:cstheme="minorHAnsi"/>
                <w:kern w:val="2"/>
                <w:szCs w:val="24"/>
              </w:rPr>
            </w:pPr>
          </w:p>
        </w:tc>
      </w:tr>
      <w:tr w:rsidR="005A5832" w:rsidRPr="004D76FF" w14:paraId="4354176C" w14:textId="77777777" w:rsidTr="0294A398">
        <w:trPr>
          <w:trHeight w:val="300"/>
        </w:trPr>
        <w:tc>
          <w:tcPr>
            <w:tcW w:w="2704" w:type="dxa"/>
            <w:gridSpan w:val="2"/>
          </w:tcPr>
          <w:p w14:paraId="7BBCFBEA"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3.3. Informacija apie Europos Sąjungos lėšomis finansuojamą projektą arba kitą projektą</w:t>
            </w:r>
          </w:p>
        </w:tc>
        <w:tc>
          <w:tcPr>
            <w:tcW w:w="6831" w:type="dxa"/>
            <w:gridSpan w:val="2"/>
          </w:tcPr>
          <w:p w14:paraId="470C70E7" w14:textId="048660B1" w:rsidR="005A5832" w:rsidRPr="004C28C0" w:rsidRDefault="00FC45F2" w:rsidP="00954918">
            <w:pPr>
              <w:rPr>
                <w:rFonts w:asciiTheme="minorHAnsi" w:hAnsiTheme="minorHAnsi" w:cstheme="minorHAnsi"/>
                <w:color w:val="000000" w:themeColor="text1"/>
                <w:kern w:val="2"/>
                <w:szCs w:val="24"/>
              </w:rPr>
            </w:pPr>
            <w:r>
              <w:rPr>
                <w:rFonts w:asciiTheme="minorHAnsi" w:hAnsiTheme="minorHAnsi" w:cstheme="minorHAnsi"/>
                <w:szCs w:val="24"/>
              </w:rPr>
              <w:t>Netaikoma</w:t>
            </w:r>
          </w:p>
        </w:tc>
      </w:tr>
      <w:tr w:rsidR="005A5832" w:rsidRPr="004D76FF" w14:paraId="6009D207" w14:textId="77777777" w:rsidTr="0294A398">
        <w:trPr>
          <w:trHeight w:val="300"/>
        </w:trPr>
        <w:tc>
          <w:tcPr>
            <w:tcW w:w="9535" w:type="dxa"/>
            <w:gridSpan w:val="4"/>
          </w:tcPr>
          <w:p w14:paraId="0C136B58" w14:textId="743D8116"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4. P</w:t>
            </w:r>
            <w:r w:rsidR="008C168C" w:rsidRPr="004D76FF">
              <w:rPr>
                <w:rFonts w:asciiTheme="minorHAnsi" w:hAnsiTheme="minorHAnsi" w:cstheme="minorHAnsi"/>
                <w:b/>
                <w:bCs/>
                <w:kern w:val="2"/>
                <w:szCs w:val="24"/>
              </w:rPr>
              <w:t>ASLAUGŲ</w:t>
            </w:r>
            <w:r w:rsidRPr="004D76FF">
              <w:rPr>
                <w:rFonts w:asciiTheme="minorHAnsi" w:hAnsiTheme="minorHAnsi" w:cstheme="minorHAnsi"/>
                <w:b/>
                <w:bCs/>
                <w:kern w:val="2"/>
                <w:szCs w:val="24"/>
              </w:rPr>
              <w:t xml:space="preserve"> </w:t>
            </w:r>
            <w:r w:rsidR="008C168C" w:rsidRPr="004D76FF">
              <w:rPr>
                <w:rFonts w:asciiTheme="minorHAnsi" w:hAnsiTheme="minorHAnsi" w:cstheme="minorHAnsi"/>
                <w:b/>
                <w:bCs/>
                <w:kern w:val="2"/>
                <w:szCs w:val="24"/>
              </w:rPr>
              <w:t>SUTEIKIMO</w:t>
            </w:r>
            <w:r w:rsidRPr="004D76FF">
              <w:rPr>
                <w:rFonts w:asciiTheme="minorHAnsi" w:hAnsiTheme="minorHAnsi" w:cstheme="minorHAnsi"/>
                <w:b/>
                <w:bCs/>
                <w:kern w:val="2"/>
                <w:szCs w:val="24"/>
              </w:rPr>
              <w:t xml:space="preserve"> TERMINAI </w:t>
            </w:r>
          </w:p>
        </w:tc>
      </w:tr>
      <w:tr w:rsidR="005A5832" w:rsidRPr="004D76FF" w14:paraId="6DDEBE30" w14:textId="77777777" w:rsidTr="0294A398">
        <w:trPr>
          <w:trHeight w:val="300"/>
        </w:trPr>
        <w:tc>
          <w:tcPr>
            <w:tcW w:w="2704" w:type="dxa"/>
            <w:gridSpan w:val="2"/>
          </w:tcPr>
          <w:p w14:paraId="73CB462F" w14:textId="51F8411B"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4.1. </w:t>
            </w:r>
            <w:r w:rsidR="00B70ADE" w:rsidRPr="004D76FF">
              <w:rPr>
                <w:rFonts w:asciiTheme="minorHAnsi" w:hAnsiTheme="minorHAnsi" w:cstheme="minorHAnsi"/>
                <w:b/>
                <w:bCs/>
                <w:kern w:val="2"/>
                <w:szCs w:val="24"/>
              </w:rPr>
              <w:t>Paslaugų suteikimo terminai</w:t>
            </w:r>
          </w:p>
          <w:p w14:paraId="58506BA3" w14:textId="77777777" w:rsidR="005A5832" w:rsidRPr="004D76FF" w:rsidRDefault="005A5832">
            <w:pPr>
              <w:rPr>
                <w:rFonts w:asciiTheme="minorHAnsi" w:hAnsiTheme="minorHAnsi" w:cstheme="minorHAnsi"/>
                <w:b/>
                <w:bCs/>
                <w:kern w:val="2"/>
                <w:szCs w:val="24"/>
              </w:rPr>
            </w:pPr>
          </w:p>
          <w:p w14:paraId="203E4214" w14:textId="77777777" w:rsidR="005A5832" w:rsidRPr="004D76FF" w:rsidRDefault="005A5832">
            <w:pPr>
              <w:rPr>
                <w:rFonts w:asciiTheme="minorHAnsi" w:hAnsiTheme="minorHAnsi" w:cstheme="minorHAnsi"/>
                <w:b/>
                <w:bCs/>
                <w:kern w:val="2"/>
                <w:szCs w:val="24"/>
              </w:rPr>
            </w:pPr>
          </w:p>
          <w:p w14:paraId="0F79C865" w14:textId="77777777" w:rsidR="005A5832" w:rsidRPr="004D76FF" w:rsidRDefault="005A5832">
            <w:pPr>
              <w:rPr>
                <w:rFonts w:asciiTheme="minorHAnsi" w:hAnsiTheme="minorHAnsi" w:cstheme="minorHAnsi"/>
                <w:b/>
                <w:bCs/>
                <w:kern w:val="2"/>
                <w:szCs w:val="24"/>
              </w:rPr>
            </w:pPr>
          </w:p>
          <w:p w14:paraId="3C1BA622" w14:textId="77777777" w:rsidR="005A5832" w:rsidRPr="004D76FF" w:rsidRDefault="005A5832">
            <w:pPr>
              <w:rPr>
                <w:rFonts w:asciiTheme="minorHAnsi" w:hAnsiTheme="minorHAnsi" w:cstheme="minorHAnsi"/>
                <w:b/>
                <w:bCs/>
                <w:kern w:val="2"/>
                <w:szCs w:val="24"/>
              </w:rPr>
            </w:pPr>
          </w:p>
          <w:p w14:paraId="0BC136FA" w14:textId="58D34BE7" w:rsidR="005A5832" w:rsidRPr="004D76FF" w:rsidRDefault="005A5832">
            <w:pPr>
              <w:rPr>
                <w:rFonts w:asciiTheme="minorHAnsi" w:hAnsiTheme="minorHAnsi" w:cstheme="minorHAnsi"/>
                <w:b/>
                <w:bCs/>
                <w:kern w:val="2"/>
                <w:szCs w:val="24"/>
              </w:rPr>
            </w:pPr>
          </w:p>
        </w:tc>
        <w:tc>
          <w:tcPr>
            <w:tcW w:w="6831" w:type="dxa"/>
            <w:gridSpan w:val="2"/>
          </w:tcPr>
          <w:p w14:paraId="32F940F0" w14:textId="7B7CAC6C" w:rsidR="001D07BB" w:rsidRPr="00323A5E" w:rsidRDefault="00AA7271" w:rsidP="00AA7271">
            <w:pPr>
              <w:pStyle w:val="ListParagraph"/>
              <w:numPr>
                <w:ilvl w:val="0"/>
                <w:numId w:val="13"/>
              </w:numPr>
              <w:rPr>
                <w:rFonts w:asciiTheme="minorHAnsi" w:hAnsiTheme="minorHAnsi" w:cstheme="minorHAnsi"/>
                <w:color w:val="000000" w:themeColor="text1"/>
                <w:kern w:val="2"/>
                <w:szCs w:val="24"/>
              </w:rPr>
            </w:pPr>
            <w:r w:rsidRPr="0045503F">
              <w:rPr>
                <w:szCs w:val="24"/>
              </w:rPr>
              <w:t>Įvadinis susitikimas</w:t>
            </w:r>
            <w:r>
              <w:rPr>
                <w:szCs w:val="24"/>
              </w:rPr>
              <w:t xml:space="preserve">- </w:t>
            </w:r>
            <w:r w:rsidR="00323A5E" w:rsidRPr="0045503F">
              <w:rPr>
                <w:szCs w:val="24"/>
              </w:rPr>
              <w:t>Per 5 darbo dienas nuo sutarties įsigaliojimo dienos</w:t>
            </w:r>
            <w:r w:rsidR="00323A5E">
              <w:rPr>
                <w:szCs w:val="24"/>
              </w:rPr>
              <w:t>;</w:t>
            </w:r>
          </w:p>
          <w:p w14:paraId="5C8E537F" w14:textId="55F2210A" w:rsidR="00D47CD9" w:rsidRDefault="000E217B" w:rsidP="000D2D98">
            <w:pPr>
              <w:pStyle w:val="ListParagraph"/>
              <w:numPr>
                <w:ilvl w:val="0"/>
                <w:numId w:val="13"/>
              </w:numPr>
              <w:rPr>
                <w:szCs w:val="24"/>
              </w:rPr>
            </w:pPr>
            <w:r w:rsidRPr="000D2D98">
              <w:rPr>
                <w:szCs w:val="24"/>
              </w:rPr>
              <w:t>Projekto plano pateikimas</w:t>
            </w:r>
            <w:r w:rsidRPr="000D2D98">
              <w:rPr>
                <w:szCs w:val="24"/>
              </w:rPr>
              <w:t>-</w:t>
            </w:r>
            <w:r w:rsidR="006854CD" w:rsidRPr="000D2D98">
              <w:rPr>
                <w:szCs w:val="24"/>
              </w:rPr>
              <w:t xml:space="preserve"> </w:t>
            </w:r>
            <w:r w:rsidR="00D47CD9" w:rsidRPr="000D2D98">
              <w:rPr>
                <w:szCs w:val="24"/>
              </w:rPr>
              <w:t>Per 5 darbo dienas nuo sutarties įsigaliojimo  dienos.</w:t>
            </w:r>
            <w:r w:rsidR="00D47CD9" w:rsidRPr="000D2D98">
              <w:rPr>
                <w:szCs w:val="24"/>
              </w:rPr>
              <w:t xml:space="preserve"> </w:t>
            </w:r>
            <w:r w:rsidR="000D2D98" w:rsidRPr="000D2D98">
              <w:rPr>
                <w:szCs w:val="24"/>
              </w:rPr>
              <w:t>Per 5 darbo dienas nuo projekto plano pateikimo Perkančioji organizacija pateikia pastabas, į kurias turėtų būti atsižvelgta galutiniame projekto plane.</w:t>
            </w:r>
          </w:p>
          <w:p w14:paraId="44A9C9EB" w14:textId="341DB815" w:rsidR="000D2D98" w:rsidRDefault="00405F89" w:rsidP="000D2D98">
            <w:pPr>
              <w:pStyle w:val="ListParagraph"/>
              <w:numPr>
                <w:ilvl w:val="0"/>
                <w:numId w:val="13"/>
              </w:numPr>
              <w:rPr>
                <w:szCs w:val="24"/>
              </w:rPr>
            </w:pPr>
            <w:r w:rsidRPr="0045503F">
              <w:rPr>
                <w:szCs w:val="24"/>
              </w:rPr>
              <w:t>Duomenų analizė</w:t>
            </w:r>
            <w:r>
              <w:rPr>
                <w:szCs w:val="24"/>
              </w:rPr>
              <w:t xml:space="preserve">- </w:t>
            </w:r>
            <w:r w:rsidR="001C3EEC" w:rsidRPr="0045503F">
              <w:rPr>
                <w:szCs w:val="24"/>
              </w:rPr>
              <w:t>Ne vėliau kaip per 10 darbo dienų nuo projekto plano patvirtinimo  dienos.</w:t>
            </w:r>
          </w:p>
          <w:p w14:paraId="11760943" w14:textId="0E1BB215" w:rsidR="001C3EEC" w:rsidRDefault="000465F3" w:rsidP="000D2D98">
            <w:pPr>
              <w:pStyle w:val="ListParagraph"/>
              <w:numPr>
                <w:ilvl w:val="0"/>
                <w:numId w:val="13"/>
              </w:numPr>
              <w:rPr>
                <w:szCs w:val="24"/>
              </w:rPr>
            </w:pPr>
            <w:r w:rsidRPr="0045503F">
              <w:rPr>
                <w:szCs w:val="24"/>
              </w:rPr>
              <w:t>Svetainės dizaino koncepcijų (dvejų) parengimas</w:t>
            </w:r>
            <w:r>
              <w:rPr>
                <w:szCs w:val="24"/>
              </w:rPr>
              <w:t xml:space="preserve">- </w:t>
            </w:r>
            <w:r w:rsidR="00F75B9C" w:rsidRPr="0045503F">
              <w:rPr>
                <w:szCs w:val="24"/>
              </w:rPr>
              <w:t>Ne vėliau kaip per 10 darbo dienų nuo duomenų analizės rezultatų priėmimo dienos.</w:t>
            </w:r>
          </w:p>
          <w:p w14:paraId="35FE88CC" w14:textId="604D9BDC" w:rsidR="00F75B9C" w:rsidRDefault="00B154CD" w:rsidP="000D2D98">
            <w:pPr>
              <w:pStyle w:val="ListParagraph"/>
              <w:numPr>
                <w:ilvl w:val="0"/>
                <w:numId w:val="13"/>
              </w:numPr>
              <w:rPr>
                <w:szCs w:val="24"/>
              </w:rPr>
            </w:pPr>
            <w:r w:rsidRPr="0045503F">
              <w:rPr>
                <w:szCs w:val="24"/>
              </w:rPr>
              <w:t>Svetainės sukūrimas (apimant projektavimą, programavimą, diegimą, užpildymą turiniu, duomenų perkėlimą, Svetainės testavimą bei darbuotojų instruktavimą)</w:t>
            </w:r>
            <w:r>
              <w:rPr>
                <w:szCs w:val="24"/>
              </w:rPr>
              <w:t>-</w:t>
            </w:r>
            <w:r w:rsidR="00582966" w:rsidRPr="0045503F">
              <w:rPr>
                <w:szCs w:val="24"/>
              </w:rPr>
              <w:t xml:space="preserve"> </w:t>
            </w:r>
            <w:r w:rsidR="00582966" w:rsidRPr="0045503F">
              <w:rPr>
                <w:szCs w:val="24"/>
              </w:rPr>
              <w:t>Ne vėliau kaip per 2 mėnesius nuo dizaino dokumento patvirtinimo dienos.</w:t>
            </w:r>
          </w:p>
          <w:p w14:paraId="1962B765" w14:textId="3E62B789" w:rsidR="00582966" w:rsidRPr="000D2D98" w:rsidRDefault="004166F3" w:rsidP="000D2D98">
            <w:pPr>
              <w:pStyle w:val="ListParagraph"/>
              <w:numPr>
                <w:ilvl w:val="0"/>
                <w:numId w:val="13"/>
              </w:numPr>
              <w:rPr>
                <w:szCs w:val="24"/>
              </w:rPr>
            </w:pPr>
            <w:r w:rsidRPr="0045503F">
              <w:rPr>
                <w:szCs w:val="24"/>
              </w:rPr>
              <w:t>Svetainės garantinis aptarnavimas</w:t>
            </w:r>
            <w:r>
              <w:rPr>
                <w:szCs w:val="24"/>
              </w:rPr>
              <w:t xml:space="preserve">- </w:t>
            </w:r>
            <w:r w:rsidR="004B4CD8" w:rsidRPr="0045503F">
              <w:rPr>
                <w:szCs w:val="24"/>
              </w:rPr>
              <w:t>Pasibaigus paslaugų suteikimo terminui, Paslaugų teikėjas ne trumpiau kaip 18 mėn. Perkančiajai organizacijai turi teikti garantinį aptarnavimą.</w:t>
            </w:r>
          </w:p>
          <w:p w14:paraId="1B631287" w14:textId="5B26260C" w:rsidR="00323A5E" w:rsidRPr="004B4CD8" w:rsidRDefault="00323A5E" w:rsidP="004B4CD8">
            <w:pPr>
              <w:ind w:left="360"/>
              <w:rPr>
                <w:rFonts w:asciiTheme="minorHAnsi" w:hAnsiTheme="minorHAnsi" w:cstheme="minorHAnsi"/>
                <w:color w:val="000000" w:themeColor="text1"/>
                <w:kern w:val="2"/>
                <w:szCs w:val="24"/>
              </w:rPr>
            </w:pPr>
          </w:p>
          <w:p w14:paraId="5491866C" w14:textId="3E02D0F9" w:rsidR="001D07BB" w:rsidRPr="00CE1856" w:rsidRDefault="001D07BB" w:rsidP="008A0E19">
            <w:pPr>
              <w:rPr>
                <w:rFonts w:asciiTheme="minorHAnsi" w:hAnsiTheme="minorHAnsi" w:cstheme="minorHAnsi"/>
                <w:szCs w:val="24"/>
              </w:rPr>
            </w:pPr>
          </w:p>
        </w:tc>
      </w:tr>
      <w:tr w:rsidR="005A5832" w:rsidRPr="004D76FF" w14:paraId="4E5B9CB2" w14:textId="77777777" w:rsidTr="0294A398">
        <w:trPr>
          <w:trHeight w:val="300"/>
        </w:trPr>
        <w:tc>
          <w:tcPr>
            <w:tcW w:w="2704" w:type="dxa"/>
            <w:gridSpan w:val="2"/>
          </w:tcPr>
          <w:p w14:paraId="17E36669" w14:textId="23F4ABDF"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4.2. </w:t>
            </w:r>
            <w:r w:rsidR="00AC367A" w:rsidRPr="004D76FF">
              <w:rPr>
                <w:rFonts w:asciiTheme="minorHAnsi" w:hAnsiTheme="minorHAnsi" w:cstheme="minorHAnsi"/>
                <w:b/>
                <w:bCs/>
                <w:szCs w:val="24"/>
              </w:rPr>
              <w:t>Paslaugų suteikimo termino pratęsimas</w:t>
            </w:r>
          </w:p>
        </w:tc>
        <w:tc>
          <w:tcPr>
            <w:tcW w:w="6831" w:type="dxa"/>
            <w:gridSpan w:val="2"/>
          </w:tcPr>
          <w:p w14:paraId="42ABA812" w14:textId="33A50E3D" w:rsidR="005A5832" w:rsidRPr="007B4088" w:rsidRDefault="007B4088" w:rsidP="003C2444">
            <w:pPr>
              <w:rPr>
                <w:kern w:val="2"/>
                <w:szCs w:val="24"/>
              </w:rPr>
            </w:pPr>
            <w:r w:rsidRPr="007B4088">
              <w:rPr>
                <w:szCs w:val="24"/>
              </w:rPr>
              <w:t>Netaikoma</w:t>
            </w:r>
          </w:p>
        </w:tc>
      </w:tr>
      <w:tr w:rsidR="005A5832" w:rsidRPr="004D76FF" w14:paraId="2FECB001" w14:textId="77777777" w:rsidTr="0294A398">
        <w:trPr>
          <w:trHeight w:val="300"/>
        </w:trPr>
        <w:tc>
          <w:tcPr>
            <w:tcW w:w="2704" w:type="dxa"/>
            <w:gridSpan w:val="2"/>
          </w:tcPr>
          <w:p w14:paraId="2B97308E" w14:textId="68EEE1E3" w:rsidR="005A5832" w:rsidRPr="005F2D66" w:rsidRDefault="00A10867">
            <w:pPr>
              <w:rPr>
                <w:rFonts w:asciiTheme="minorHAnsi" w:hAnsiTheme="minorHAnsi" w:cstheme="minorHAnsi"/>
                <w:b/>
                <w:bCs/>
                <w:kern w:val="2"/>
                <w:szCs w:val="24"/>
              </w:rPr>
            </w:pPr>
            <w:r w:rsidRPr="0097385C">
              <w:rPr>
                <w:rFonts w:asciiTheme="minorHAnsi" w:hAnsiTheme="minorHAnsi" w:cstheme="minorHAnsi"/>
                <w:b/>
                <w:bCs/>
                <w:kern w:val="2"/>
                <w:szCs w:val="24"/>
              </w:rPr>
              <w:t xml:space="preserve">4.3. </w:t>
            </w:r>
            <w:r w:rsidR="0097385C" w:rsidRPr="0097385C">
              <w:rPr>
                <w:rFonts w:asciiTheme="minorHAnsi" w:hAnsiTheme="minorHAnsi" w:cstheme="minorHAnsi"/>
                <w:b/>
                <w:bCs/>
                <w:szCs w:val="24"/>
              </w:rPr>
              <w:t>Užsakymų teikimo tvarka</w:t>
            </w:r>
          </w:p>
        </w:tc>
        <w:tc>
          <w:tcPr>
            <w:tcW w:w="6831" w:type="dxa"/>
            <w:gridSpan w:val="2"/>
          </w:tcPr>
          <w:p w14:paraId="622E93E5" w14:textId="03E1636D" w:rsidR="00497B33" w:rsidRPr="00011511" w:rsidRDefault="00011511" w:rsidP="00011511">
            <w:pPr>
              <w:shd w:val="clear" w:color="auto" w:fill="FFFFFF"/>
              <w:spacing w:before="120" w:after="240"/>
              <w:rPr>
                <w:kern w:val="2"/>
                <w:szCs w:val="24"/>
              </w:rPr>
            </w:pPr>
            <w:r w:rsidRPr="00011511">
              <w:rPr>
                <w:kern w:val="2"/>
                <w:szCs w:val="24"/>
              </w:rPr>
              <w:t>N</w:t>
            </w:r>
            <w:r w:rsidRPr="00011511">
              <w:rPr>
                <w:kern w:val="2"/>
                <w:szCs w:val="24"/>
              </w:rPr>
              <w:t>etaikoma</w:t>
            </w:r>
          </w:p>
        </w:tc>
      </w:tr>
      <w:tr w:rsidR="005A5832" w:rsidRPr="004D76FF" w14:paraId="013CB572" w14:textId="77777777" w:rsidTr="0294A398">
        <w:trPr>
          <w:trHeight w:val="300"/>
        </w:trPr>
        <w:tc>
          <w:tcPr>
            <w:tcW w:w="2704" w:type="dxa"/>
            <w:gridSpan w:val="2"/>
          </w:tcPr>
          <w:p w14:paraId="2628DADA" w14:textId="4328E262" w:rsidR="005A5832" w:rsidRPr="004D76FF" w:rsidRDefault="00A10867">
            <w:pPr>
              <w:rPr>
                <w:rFonts w:asciiTheme="minorHAnsi" w:hAnsiTheme="minorHAnsi" w:cstheme="minorHAnsi"/>
                <w:b/>
                <w:bCs/>
                <w:kern w:val="2"/>
                <w:szCs w:val="24"/>
              </w:rPr>
            </w:pPr>
            <w:r w:rsidRPr="006778B2">
              <w:rPr>
                <w:rFonts w:asciiTheme="minorHAnsi" w:hAnsiTheme="minorHAnsi" w:cstheme="minorHAnsi"/>
                <w:b/>
                <w:bCs/>
                <w:kern w:val="2"/>
                <w:szCs w:val="24"/>
              </w:rPr>
              <w:lastRenderedPageBreak/>
              <w:t xml:space="preserve">4.4. </w:t>
            </w:r>
            <w:r w:rsidR="00AF419C" w:rsidRPr="006778B2">
              <w:rPr>
                <w:rFonts w:asciiTheme="minorHAnsi" w:hAnsiTheme="minorHAnsi" w:cstheme="minorHAnsi"/>
                <w:b/>
                <w:bCs/>
                <w:szCs w:val="24"/>
              </w:rPr>
              <w:t>Kartu su atliktomis Paslaugomis pateikiami dokumentai</w:t>
            </w:r>
          </w:p>
        </w:tc>
        <w:tc>
          <w:tcPr>
            <w:tcW w:w="6831" w:type="dxa"/>
            <w:gridSpan w:val="2"/>
          </w:tcPr>
          <w:p w14:paraId="08AA1D8F" w14:textId="313B2AE3" w:rsidR="005A5832" w:rsidRPr="00CE1856" w:rsidRDefault="00AF6663" w:rsidP="00AF419C">
            <w:pPr>
              <w:rPr>
                <w:rFonts w:asciiTheme="minorHAnsi" w:hAnsiTheme="minorHAnsi" w:cstheme="minorHAnsi"/>
                <w:kern w:val="2"/>
                <w:szCs w:val="24"/>
              </w:rPr>
            </w:pPr>
            <w:r w:rsidRPr="0045503F">
              <w:rPr>
                <w:szCs w:val="24"/>
              </w:rPr>
              <w:t xml:space="preserve">Pasirašant priėmimo–perdavimo aktą, Paslaugos teikėjas privalo pateikti Perkančiajai organizacijai skaitmeninėje laikmenoje (USB atmintinė ar pan.) visus Svetainės išeities kodus ir dokumentaciją, parengtą pagal </w:t>
            </w:r>
            <w:r w:rsidR="008F2999">
              <w:rPr>
                <w:szCs w:val="24"/>
              </w:rPr>
              <w:t xml:space="preserve">Techninėje specifikacijoje </w:t>
            </w:r>
            <w:r w:rsidRPr="0045503F">
              <w:rPr>
                <w:szCs w:val="24"/>
              </w:rPr>
              <w:t>9 skyriuje nurodytus reikalavimus. Išeities kodai turi būti nešifruoti, kad Perkančioji organizacija galėtų atlikti reikalingus pakeitimus Svetainėje.</w:t>
            </w:r>
          </w:p>
        </w:tc>
      </w:tr>
      <w:tr w:rsidR="005A5832" w:rsidRPr="004D76FF" w14:paraId="183479D0" w14:textId="77777777" w:rsidTr="0294A398">
        <w:trPr>
          <w:trHeight w:val="300"/>
        </w:trPr>
        <w:tc>
          <w:tcPr>
            <w:tcW w:w="9535" w:type="dxa"/>
            <w:gridSpan w:val="4"/>
          </w:tcPr>
          <w:p w14:paraId="7CE5D54A"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5. SUTARTIES KAINA IR ATSISKAITYMO TVARKA</w:t>
            </w:r>
          </w:p>
        </w:tc>
      </w:tr>
      <w:tr w:rsidR="005A5832" w:rsidRPr="004D76FF" w14:paraId="5167AE5E" w14:textId="77777777" w:rsidTr="0294A398">
        <w:trPr>
          <w:trHeight w:val="300"/>
        </w:trPr>
        <w:tc>
          <w:tcPr>
            <w:tcW w:w="2704" w:type="dxa"/>
            <w:gridSpan w:val="2"/>
          </w:tcPr>
          <w:p w14:paraId="3031D2D7"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5.1. Sutarčiai taikomas kainos apskaičiavimo būdas</w:t>
            </w:r>
          </w:p>
        </w:tc>
        <w:tc>
          <w:tcPr>
            <w:tcW w:w="6831" w:type="dxa"/>
            <w:gridSpan w:val="2"/>
          </w:tcPr>
          <w:p w14:paraId="3C472C8E" w14:textId="77777777" w:rsidR="005A5832" w:rsidRPr="008F2999" w:rsidRDefault="00A10867">
            <w:pPr>
              <w:rPr>
                <w:kern w:val="2"/>
                <w:szCs w:val="24"/>
              </w:rPr>
            </w:pPr>
            <w:r w:rsidRPr="008F2999">
              <w:rPr>
                <w:kern w:val="2"/>
                <w:szCs w:val="24"/>
              </w:rPr>
              <w:t>Fiksuotos kainos kainodara</w:t>
            </w:r>
          </w:p>
          <w:p w14:paraId="7403D0A1" w14:textId="78BCD2E7" w:rsidR="005A5832" w:rsidRPr="004D76FF" w:rsidRDefault="005A5832">
            <w:pPr>
              <w:rPr>
                <w:rFonts w:asciiTheme="minorHAnsi" w:hAnsiTheme="minorHAnsi" w:cstheme="minorHAnsi"/>
                <w:color w:val="4472C4"/>
                <w:kern w:val="2"/>
                <w:szCs w:val="24"/>
              </w:rPr>
            </w:pPr>
          </w:p>
        </w:tc>
      </w:tr>
      <w:tr w:rsidR="005A5832" w:rsidRPr="004D76FF" w14:paraId="1CC6D71A" w14:textId="77777777" w:rsidTr="0294A398">
        <w:trPr>
          <w:trHeight w:val="300"/>
        </w:trPr>
        <w:tc>
          <w:tcPr>
            <w:tcW w:w="2704" w:type="dxa"/>
            <w:gridSpan w:val="2"/>
          </w:tcPr>
          <w:p w14:paraId="11992BFC"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5.2. Pradinės Sutarties vertė ir Sutarties kaina, kai taikoma </w:t>
            </w:r>
            <w:r w:rsidRPr="004D76FF">
              <w:rPr>
                <w:rFonts w:asciiTheme="minorHAnsi" w:hAnsiTheme="minorHAnsi" w:cstheme="minorHAnsi"/>
                <w:b/>
                <w:bCs/>
                <w:kern w:val="2"/>
                <w:szCs w:val="24"/>
                <w:u w:val="single"/>
              </w:rPr>
              <w:t>fiksuotos kainos</w:t>
            </w:r>
            <w:r w:rsidRPr="004D76FF">
              <w:rPr>
                <w:rFonts w:asciiTheme="minorHAnsi" w:hAnsiTheme="minorHAnsi" w:cstheme="minorHAnsi"/>
                <w:b/>
                <w:bCs/>
                <w:kern w:val="2"/>
                <w:szCs w:val="24"/>
              </w:rPr>
              <w:t xml:space="preserve"> kainodara</w:t>
            </w:r>
          </w:p>
          <w:p w14:paraId="3C39223D" w14:textId="77777777" w:rsidR="005A5832" w:rsidRPr="004D76FF" w:rsidRDefault="005A5832">
            <w:pPr>
              <w:rPr>
                <w:rFonts w:asciiTheme="minorHAnsi" w:hAnsiTheme="minorHAnsi" w:cstheme="minorHAnsi"/>
                <w:b/>
                <w:bCs/>
                <w:kern w:val="2"/>
                <w:szCs w:val="24"/>
              </w:rPr>
            </w:pPr>
          </w:p>
          <w:p w14:paraId="76E340C5" w14:textId="77777777" w:rsidR="005A5832" w:rsidRPr="004D76FF" w:rsidRDefault="005A5832">
            <w:pPr>
              <w:rPr>
                <w:rFonts w:asciiTheme="minorHAnsi" w:hAnsiTheme="minorHAnsi" w:cstheme="minorHAnsi"/>
                <w:b/>
                <w:bCs/>
                <w:kern w:val="2"/>
                <w:szCs w:val="24"/>
              </w:rPr>
            </w:pPr>
          </w:p>
          <w:p w14:paraId="0738B1C4" w14:textId="77777777" w:rsidR="005A5832" w:rsidRPr="004D76FF" w:rsidRDefault="005A5832">
            <w:pPr>
              <w:rPr>
                <w:rFonts w:asciiTheme="minorHAnsi" w:hAnsiTheme="minorHAnsi" w:cstheme="minorHAnsi"/>
                <w:b/>
                <w:bCs/>
                <w:kern w:val="2"/>
                <w:szCs w:val="24"/>
              </w:rPr>
            </w:pPr>
          </w:p>
          <w:p w14:paraId="4EF4D4BE" w14:textId="77777777" w:rsidR="005A5832" w:rsidRPr="004D76FF" w:rsidRDefault="005A5832" w:rsidP="008A0E19">
            <w:pPr>
              <w:jc w:val="both"/>
              <w:rPr>
                <w:rFonts w:asciiTheme="minorHAnsi" w:hAnsiTheme="minorHAnsi" w:cstheme="minorHAnsi"/>
                <w:b/>
                <w:bCs/>
                <w:kern w:val="2"/>
                <w:szCs w:val="24"/>
              </w:rPr>
            </w:pPr>
          </w:p>
        </w:tc>
        <w:tc>
          <w:tcPr>
            <w:tcW w:w="6831" w:type="dxa"/>
            <w:gridSpan w:val="2"/>
          </w:tcPr>
          <w:p w14:paraId="57494459" w14:textId="77777777" w:rsidR="00AB5AB6" w:rsidRPr="002B7D37" w:rsidRDefault="00AB5AB6" w:rsidP="00AB5AB6">
            <w:pPr>
              <w:rPr>
                <w:szCs w:val="24"/>
              </w:rPr>
            </w:pPr>
            <w:r w:rsidRPr="002B7D37">
              <w:rPr>
                <w:szCs w:val="24"/>
              </w:rPr>
              <w:t xml:space="preserve">Pradinės Sutarties vertė yra </w:t>
            </w:r>
            <w:r w:rsidRPr="002B7D37">
              <w:rPr>
                <w:color w:val="4472C4"/>
                <w:szCs w:val="24"/>
              </w:rPr>
              <w:t>(nurodyti sumą skaičiais)</w:t>
            </w:r>
            <w:r w:rsidRPr="002B7D37">
              <w:rPr>
                <w:szCs w:val="24"/>
              </w:rPr>
              <w:t xml:space="preserve"> Eur, </w:t>
            </w:r>
            <w:r w:rsidRPr="002B7D37">
              <w:rPr>
                <w:color w:val="4472C4"/>
                <w:szCs w:val="24"/>
              </w:rPr>
              <w:t>(nurodyti sumą žodžiais)</w:t>
            </w:r>
            <w:r w:rsidRPr="002B7D37">
              <w:rPr>
                <w:szCs w:val="24"/>
              </w:rPr>
              <w:t xml:space="preserve"> be pridėtinės vertės mokesčio (toliau – PVM). </w:t>
            </w:r>
          </w:p>
          <w:p w14:paraId="30CFF1A9" w14:textId="77777777" w:rsidR="00AB5AB6" w:rsidRPr="002B7D37" w:rsidRDefault="00AB5AB6" w:rsidP="00AB5AB6">
            <w:pPr>
              <w:rPr>
                <w:szCs w:val="24"/>
              </w:rPr>
            </w:pPr>
            <w:r w:rsidRPr="002B7D37">
              <w:rPr>
                <w:szCs w:val="24"/>
              </w:rPr>
              <w:t xml:space="preserve">PVM sudaro </w:t>
            </w:r>
            <w:r w:rsidRPr="002B7D37">
              <w:rPr>
                <w:color w:val="4472C4"/>
                <w:szCs w:val="24"/>
              </w:rPr>
              <w:t>(nurodyti sumą skaičiais)</w:t>
            </w:r>
            <w:r w:rsidRPr="002B7D37">
              <w:rPr>
                <w:szCs w:val="24"/>
              </w:rPr>
              <w:t xml:space="preserve"> Eur, </w:t>
            </w:r>
            <w:r w:rsidRPr="002B7D37">
              <w:rPr>
                <w:color w:val="4472C4"/>
                <w:szCs w:val="24"/>
              </w:rPr>
              <w:t>(nurodyti sumą žodžiais)</w:t>
            </w:r>
            <w:r w:rsidRPr="002B7D37">
              <w:rPr>
                <w:szCs w:val="24"/>
              </w:rPr>
              <w:t>.</w:t>
            </w:r>
          </w:p>
          <w:p w14:paraId="3476A661" w14:textId="77777777" w:rsidR="00AB5AB6" w:rsidRPr="002B7D37" w:rsidRDefault="00AB5AB6" w:rsidP="00AB5AB6">
            <w:pPr>
              <w:rPr>
                <w:szCs w:val="24"/>
              </w:rPr>
            </w:pPr>
            <w:r w:rsidRPr="002B7D37">
              <w:rPr>
                <w:szCs w:val="24"/>
              </w:rPr>
              <w:t xml:space="preserve">Sutarties kaina yra </w:t>
            </w:r>
            <w:r w:rsidRPr="002B7D37">
              <w:rPr>
                <w:color w:val="4472C4"/>
                <w:szCs w:val="24"/>
              </w:rPr>
              <w:t>(nurodyti sumą skaičiais)</w:t>
            </w:r>
            <w:r w:rsidRPr="002B7D37">
              <w:rPr>
                <w:szCs w:val="24"/>
              </w:rPr>
              <w:t xml:space="preserve"> Eur, </w:t>
            </w:r>
            <w:r w:rsidRPr="002B7D37">
              <w:rPr>
                <w:color w:val="4472C4"/>
                <w:szCs w:val="24"/>
              </w:rPr>
              <w:t>(nurodyti sumą žodžiais)</w:t>
            </w:r>
            <w:r w:rsidRPr="002B7D37">
              <w:rPr>
                <w:szCs w:val="24"/>
              </w:rPr>
              <w:t xml:space="preserve"> Eur su PVM.</w:t>
            </w:r>
          </w:p>
          <w:p w14:paraId="5DC2FF3E" w14:textId="7C0B4454" w:rsidR="005A5832" w:rsidRPr="004D76FF" w:rsidRDefault="005A5832">
            <w:pPr>
              <w:rPr>
                <w:rFonts w:asciiTheme="minorHAnsi" w:hAnsiTheme="minorHAnsi" w:cstheme="minorHAnsi"/>
                <w:color w:val="FF0000"/>
                <w:kern w:val="2"/>
                <w:szCs w:val="24"/>
              </w:rPr>
            </w:pPr>
          </w:p>
        </w:tc>
      </w:tr>
      <w:tr w:rsidR="005A5832" w:rsidRPr="004D76FF" w14:paraId="1C19A028" w14:textId="77777777" w:rsidTr="0294A398">
        <w:trPr>
          <w:trHeight w:val="300"/>
        </w:trPr>
        <w:tc>
          <w:tcPr>
            <w:tcW w:w="2704" w:type="dxa"/>
            <w:gridSpan w:val="2"/>
          </w:tcPr>
          <w:p w14:paraId="0ED0CBB4"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5.3. Sutarties kainos / įkainių perskaičiavimas taikant </w:t>
            </w:r>
            <w:r w:rsidRPr="004D76FF">
              <w:rPr>
                <w:rFonts w:asciiTheme="minorHAnsi" w:hAnsiTheme="minorHAnsi" w:cstheme="minorHAnsi"/>
                <w:b/>
                <w:bCs/>
                <w:kern w:val="2"/>
                <w:szCs w:val="24"/>
                <w:u w:val="single"/>
              </w:rPr>
              <w:t>peržiūros</w:t>
            </w:r>
            <w:r w:rsidRPr="004D76FF">
              <w:rPr>
                <w:rFonts w:asciiTheme="minorHAnsi" w:hAnsiTheme="minorHAnsi" w:cstheme="minorHAnsi"/>
                <w:b/>
                <w:bCs/>
                <w:kern w:val="2"/>
                <w:szCs w:val="24"/>
              </w:rPr>
              <w:t xml:space="preserve"> taisykles</w:t>
            </w:r>
          </w:p>
          <w:p w14:paraId="7B23748E" w14:textId="77777777" w:rsidR="005A5832" w:rsidRPr="004D76FF" w:rsidRDefault="005A5832">
            <w:pPr>
              <w:rPr>
                <w:rFonts w:asciiTheme="minorHAnsi" w:hAnsiTheme="minorHAnsi" w:cstheme="minorHAnsi"/>
                <w:b/>
                <w:bCs/>
                <w:kern w:val="2"/>
                <w:szCs w:val="24"/>
              </w:rPr>
            </w:pPr>
          </w:p>
          <w:p w14:paraId="1A3B6652" w14:textId="77777777" w:rsidR="005A5832" w:rsidRPr="004D76FF" w:rsidRDefault="005A5832">
            <w:pPr>
              <w:rPr>
                <w:rFonts w:asciiTheme="minorHAnsi" w:hAnsiTheme="minorHAnsi" w:cstheme="minorHAnsi"/>
                <w:kern w:val="2"/>
                <w:szCs w:val="24"/>
              </w:rPr>
            </w:pPr>
          </w:p>
        </w:tc>
        <w:tc>
          <w:tcPr>
            <w:tcW w:w="6831" w:type="dxa"/>
            <w:gridSpan w:val="2"/>
          </w:tcPr>
          <w:p w14:paraId="00D41BAE" w14:textId="6769A52A" w:rsidR="005A5832" w:rsidRPr="004D76FF" w:rsidRDefault="00A10867">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Sutarties kaina bus perskaičiuojami:</w:t>
            </w:r>
          </w:p>
          <w:p w14:paraId="49DEBEAF" w14:textId="184719D4" w:rsidR="005A5832" w:rsidRPr="004D76FF" w:rsidRDefault="00A10867">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5.</w:t>
            </w:r>
            <w:r w:rsidR="006C60F6" w:rsidRPr="004D76FF">
              <w:rPr>
                <w:rFonts w:asciiTheme="minorHAnsi" w:hAnsiTheme="minorHAnsi" w:cstheme="minorHAnsi"/>
                <w:color w:val="000000" w:themeColor="text1"/>
                <w:kern w:val="2"/>
                <w:szCs w:val="24"/>
              </w:rPr>
              <w:t>3.1. dėl PVM tarifo pasikeitimo</w:t>
            </w:r>
            <w:r w:rsidR="00EC600D" w:rsidRPr="004D76FF">
              <w:rPr>
                <w:rFonts w:asciiTheme="minorHAnsi" w:hAnsiTheme="minorHAnsi" w:cstheme="minorHAnsi"/>
                <w:color w:val="000000" w:themeColor="text1"/>
                <w:kern w:val="2"/>
                <w:szCs w:val="24"/>
              </w:rPr>
              <w:t>;</w:t>
            </w:r>
          </w:p>
          <w:p w14:paraId="33BE06DA" w14:textId="4864AC30" w:rsidR="00EC600D" w:rsidRPr="004D76FF" w:rsidRDefault="00EC600D">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5.3.2. dėl kainų lygio pokyčio.</w:t>
            </w:r>
          </w:p>
        </w:tc>
      </w:tr>
      <w:tr w:rsidR="005A5832" w:rsidRPr="004D76FF" w14:paraId="44043A28" w14:textId="77777777" w:rsidTr="0294A398">
        <w:trPr>
          <w:trHeight w:val="300"/>
        </w:trPr>
        <w:tc>
          <w:tcPr>
            <w:tcW w:w="2704" w:type="dxa"/>
            <w:gridSpan w:val="2"/>
          </w:tcPr>
          <w:p w14:paraId="1E21D289"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5.3.1. Sutarties kainos / įkainių peržiūra dėl PVM tarifo pasikeitimo</w:t>
            </w:r>
          </w:p>
        </w:tc>
        <w:tc>
          <w:tcPr>
            <w:tcW w:w="6831" w:type="dxa"/>
            <w:gridSpan w:val="2"/>
          </w:tcPr>
          <w:p w14:paraId="1296877F" w14:textId="52E1FE2A"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Jeigu Sutarties vykdymo metu pasikeičia PVM mokėjimą reglamentuojantys teisės aktai, darantys tiesioginę įtaką T</w:t>
            </w:r>
            <w:r w:rsidR="00D22C1E">
              <w:rPr>
                <w:rFonts w:asciiTheme="minorHAnsi" w:hAnsiTheme="minorHAnsi" w:cstheme="minorHAnsi"/>
                <w:kern w:val="2"/>
                <w:szCs w:val="24"/>
              </w:rPr>
              <w:t>ei</w:t>
            </w:r>
            <w:r w:rsidRPr="004D76FF">
              <w:rPr>
                <w:rFonts w:asciiTheme="minorHAnsi" w:hAnsiTheme="minorHAnsi" w:cstheme="minorHAnsi"/>
                <w:kern w:val="2"/>
                <w:szCs w:val="24"/>
              </w:rPr>
              <w:t xml:space="preserve">kėjo </w:t>
            </w:r>
            <w:r w:rsidR="007B3BB4">
              <w:rPr>
                <w:rFonts w:asciiTheme="minorHAnsi" w:hAnsiTheme="minorHAnsi" w:cstheme="minorHAnsi"/>
                <w:kern w:val="2"/>
                <w:szCs w:val="24"/>
              </w:rPr>
              <w:t>teikiamų Paslaugų</w:t>
            </w:r>
            <w:r w:rsidRPr="004D76FF">
              <w:rPr>
                <w:rFonts w:asciiTheme="minorHAnsi" w:hAnsiTheme="minorHAnsi" w:cstheme="minorHAnsi"/>
                <w:kern w:val="2"/>
                <w:szCs w:val="24"/>
              </w:rPr>
              <w:t xml:space="preserve"> Sutartyje nurodytai kainai/įkainiams, Sutarties kaina / įkainiai perskaičiuojami nekeičiant P</w:t>
            </w:r>
            <w:r w:rsidR="007B3BB4">
              <w:rPr>
                <w:rFonts w:asciiTheme="minorHAnsi" w:hAnsiTheme="minorHAnsi" w:cstheme="minorHAnsi"/>
                <w:kern w:val="2"/>
                <w:szCs w:val="24"/>
              </w:rPr>
              <w:t>aslaugų</w:t>
            </w:r>
            <w:r w:rsidRPr="004D76FF">
              <w:rPr>
                <w:rFonts w:asciiTheme="minorHAnsi" w:hAnsiTheme="minorHAnsi" w:cstheme="minorHAnsi"/>
                <w:kern w:val="2"/>
                <w:szCs w:val="24"/>
              </w:rPr>
              <w:t xml:space="preserve"> kainos / įkainio be PVM. </w:t>
            </w:r>
          </w:p>
          <w:p w14:paraId="22F59FE8" w14:textId="2F1E4E98"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Perskaičiuota Sutarties kaina / P</w:t>
            </w:r>
            <w:r w:rsidR="007B3BB4">
              <w:rPr>
                <w:rFonts w:asciiTheme="minorHAnsi" w:hAnsiTheme="minorHAnsi" w:cstheme="minorHAnsi"/>
                <w:kern w:val="2"/>
                <w:szCs w:val="24"/>
              </w:rPr>
              <w:t>aslaugų</w:t>
            </w:r>
            <w:r w:rsidRPr="004D76FF">
              <w:rPr>
                <w:rFonts w:asciiTheme="minorHAnsi" w:hAnsiTheme="minorHAnsi" w:cstheme="minorHAnsi"/>
                <w:kern w:val="2"/>
                <w:szCs w:val="24"/>
              </w:rPr>
              <w:t xml:space="preserve"> įkainiai įforminami Susitarimu ir turi būti taikomi nuo naujo PVM įvedimo datos (nepriklausomai nuo to, kada pasirašytas Susitarimas).</w:t>
            </w:r>
          </w:p>
        </w:tc>
      </w:tr>
      <w:tr w:rsidR="005A5832" w:rsidRPr="004D76FF" w14:paraId="5D8E4D4D" w14:textId="77777777" w:rsidTr="0294A398">
        <w:trPr>
          <w:trHeight w:val="300"/>
        </w:trPr>
        <w:tc>
          <w:tcPr>
            <w:tcW w:w="2704" w:type="dxa"/>
            <w:gridSpan w:val="2"/>
          </w:tcPr>
          <w:p w14:paraId="7137F72E" w14:textId="42B99771" w:rsidR="005A5832" w:rsidRPr="004D76FF" w:rsidRDefault="00A10867">
            <w:pPr>
              <w:rPr>
                <w:rFonts w:asciiTheme="minorHAnsi" w:hAnsiTheme="minorHAnsi" w:cstheme="minorHAnsi"/>
                <w:kern w:val="2"/>
                <w:szCs w:val="24"/>
              </w:rPr>
            </w:pPr>
            <w:r w:rsidRPr="004D76FF">
              <w:rPr>
                <w:rFonts w:asciiTheme="minorHAnsi" w:hAnsiTheme="minorHAnsi" w:cstheme="minorHAnsi"/>
                <w:b/>
                <w:bCs/>
                <w:kern w:val="2"/>
                <w:szCs w:val="24"/>
              </w:rPr>
              <w:t>5.3.2.</w:t>
            </w:r>
            <w:r w:rsidRPr="004D76FF">
              <w:rPr>
                <w:rFonts w:asciiTheme="minorHAnsi" w:hAnsiTheme="minorHAnsi" w:cstheme="minorHAnsi"/>
                <w:kern w:val="2"/>
                <w:szCs w:val="24"/>
              </w:rPr>
              <w:t xml:space="preserve"> </w:t>
            </w:r>
            <w:r w:rsidRPr="004D76FF">
              <w:rPr>
                <w:rFonts w:asciiTheme="minorHAnsi" w:hAnsiTheme="minorHAnsi" w:cstheme="minorHAnsi"/>
                <w:b/>
                <w:bCs/>
                <w:kern w:val="2"/>
                <w:szCs w:val="24"/>
              </w:rPr>
              <w:t>Sutarties kainos / įkainių peržiūra dėl kitų mokesčių, lemiančių P</w:t>
            </w:r>
            <w:r w:rsidR="00936C06">
              <w:rPr>
                <w:rFonts w:asciiTheme="minorHAnsi" w:hAnsiTheme="minorHAnsi" w:cstheme="minorHAnsi"/>
                <w:b/>
                <w:bCs/>
                <w:kern w:val="2"/>
                <w:szCs w:val="24"/>
              </w:rPr>
              <w:t>aslaugų</w:t>
            </w:r>
            <w:r w:rsidRPr="004D76FF">
              <w:rPr>
                <w:rFonts w:asciiTheme="minorHAnsi" w:hAnsiTheme="minorHAnsi" w:cstheme="minorHAnsi"/>
                <w:b/>
                <w:bCs/>
                <w:kern w:val="2"/>
                <w:szCs w:val="24"/>
              </w:rPr>
              <w:t xml:space="preserve"> kainos pokytį, pasikeitimo</w:t>
            </w:r>
          </w:p>
        </w:tc>
        <w:tc>
          <w:tcPr>
            <w:tcW w:w="6831" w:type="dxa"/>
            <w:gridSpan w:val="2"/>
          </w:tcPr>
          <w:p w14:paraId="0B129A1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Netaikoma</w:t>
            </w:r>
          </w:p>
          <w:p w14:paraId="096AB429" w14:textId="2F8D7866" w:rsidR="005A5832" w:rsidRPr="004D76FF" w:rsidRDefault="005A5832">
            <w:pPr>
              <w:rPr>
                <w:rFonts w:asciiTheme="minorHAnsi" w:hAnsiTheme="minorHAnsi" w:cstheme="minorHAnsi"/>
                <w:kern w:val="2"/>
                <w:szCs w:val="24"/>
              </w:rPr>
            </w:pPr>
          </w:p>
        </w:tc>
      </w:tr>
      <w:tr w:rsidR="00930EF8" w:rsidRPr="004D76FF" w14:paraId="06597448" w14:textId="77777777" w:rsidTr="0294A398">
        <w:trPr>
          <w:trHeight w:val="300"/>
        </w:trPr>
        <w:tc>
          <w:tcPr>
            <w:tcW w:w="2704" w:type="dxa"/>
            <w:gridSpan w:val="2"/>
          </w:tcPr>
          <w:p w14:paraId="01506A8C" w14:textId="77777777" w:rsidR="00930EF8" w:rsidRPr="00DD7D89" w:rsidRDefault="00930EF8" w:rsidP="00930EF8">
            <w:pPr>
              <w:rPr>
                <w:rFonts w:asciiTheme="minorHAnsi" w:hAnsiTheme="minorHAnsi" w:cstheme="minorHAnsi"/>
                <w:b/>
                <w:bCs/>
                <w:kern w:val="2"/>
                <w:szCs w:val="24"/>
              </w:rPr>
            </w:pPr>
            <w:r w:rsidRPr="00DD7D89">
              <w:rPr>
                <w:rFonts w:asciiTheme="minorHAnsi" w:hAnsiTheme="minorHAnsi" w:cstheme="minorHAnsi"/>
                <w:b/>
                <w:bCs/>
                <w:kern w:val="2"/>
                <w:szCs w:val="24"/>
              </w:rPr>
              <w:t>5.3.3. Sutarties kainos / įkainių peržiūra dėl kainų lygio pokyčio</w:t>
            </w:r>
          </w:p>
          <w:p w14:paraId="68CA6F47" w14:textId="41803265" w:rsidR="00930EF8" w:rsidRPr="004D76FF" w:rsidRDefault="00930EF8" w:rsidP="00930EF8">
            <w:pPr>
              <w:rPr>
                <w:rFonts w:asciiTheme="minorHAnsi" w:hAnsiTheme="minorHAnsi" w:cstheme="minorHAnsi"/>
                <w:b/>
                <w:bCs/>
                <w:kern w:val="2"/>
                <w:szCs w:val="24"/>
              </w:rPr>
            </w:pPr>
          </w:p>
        </w:tc>
        <w:tc>
          <w:tcPr>
            <w:tcW w:w="6831" w:type="dxa"/>
            <w:gridSpan w:val="2"/>
          </w:tcPr>
          <w:p w14:paraId="2B14951D" w14:textId="77777777" w:rsidR="00DD7D89" w:rsidRPr="004D76FF" w:rsidRDefault="00DD7D89" w:rsidP="00DD7D89">
            <w:pPr>
              <w:rPr>
                <w:rFonts w:asciiTheme="minorHAnsi" w:hAnsiTheme="minorHAnsi" w:cstheme="minorHAnsi"/>
                <w:kern w:val="2"/>
                <w:szCs w:val="24"/>
              </w:rPr>
            </w:pPr>
            <w:r w:rsidRPr="004D76FF">
              <w:rPr>
                <w:rFonts w:asciiTheme="minorHAnsi" w:hAnsiTheme="minorHAnsi" w:cstheme="minorHAnsi"/>
                <w:kern w:val="2"/>
                <w:szCs w:val="24"/>
              </w:rPr>
              <w:t>Netaikoma</w:t>
            </w:r>
          </w:p>
          <w:p w14:paraId="0AD0C670" w14:textId="1A297929" w:rsidR="00930EF8" w:rsidRPr="0022222B" w:rsidRDefault="00930EF8" w:rsidP="008F2999">
            <w:pPr>
              <w:jc w:val="both"/>
              <w:rPr>
                <w:rFonts w:asciiTheme="minorHAnsi" w:hAnsiTheme="minorHAnsi" w:cstheme="minorHAnsi"/>
                <w:kern w:val="2"/>
                <w:szCs w:val="24"/>
              </w:rPr>
            </w:pPr>
          </w:p>
        </w:tc>
      </w:tr>
      <w:tr w:rsidR="005A5832" w:rsidRPr="004D76FF" w14:paraId="1DFF763B" w14:textId="77777777" w:rsidTr="0294A398">
        <w:trPr>
          <w:trHeight w:val="300"/>
        </w:trPr>
        <w:tc>
          <w:tcPr>
            <w:tcW w:w="2704" w:type="dxa"/>
            <w:gridSpan w:val="2"/>
          </w:tcPr>
          <w:p w14:paraId="416E16C3" w14:textId="711725D4"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5.5. Atsiskaitymo su </w:t>
            </w:r>
            <w:r w:rsidR="00D22C1E">
              <w:rPr>
                <w:rFonts w:asciiTheme="minorHAnsi" w:hAnsiTheme="minorHAnsi" w:cstheme="minorHAnsi"/>
                <w:b/>
                <w:bCs/>
                <w:kern w:val="2"/>
                <w:szCs w:val="24"/>
              </w:rPr>
              <w:t>paslaugų teikėju</w:t>
            </w:r>
            <w:r w:rsidRPr="004D76FF">
              <w:rPr>
                <w:rFonts w:asciiTheme="minorHAnsi" w:hAnsiTheme="minorHAnsi" w:cstheme="minorHAnsi"/>
                <w:b/>
                <w:bCs/>
                <w:kern w:val="2"/>
                <w:szCs w:val="24"/>
              </w:rPr>
              <w:t xml:space="preserve"> terminas ir tvarka</w:t>
            </w:r>
          </w:p>
        </w:tc>
        <w:tc>
          <w:tcPr>
            <w:tcW w:w="6831" w:type="dxa"/>
            <w:gridSpan w:val="2"/>
          </w:tcPr>
          <w:p w14:paraId="580C3DFA" w14:textId="77777777" w:rsidR="00E64492" w:rsidRPr="00CD4F22" w:rsidRDefault="00E64492" w:rsidP="00E64492">
            <w:pPr>
              <w:rPr>
                <w:szCs w:val="24"/>
              </w:rPr>
            </w:pPr>
            <w:r w:rsidRPr="00CD4F22">
              <w:rPr>
                <w:szCs w:val="24"/>
              </w:rPr>
              <w:t xml:space="preserve">Užsakovas atsiskaito su Paslaugų teikėju ne vėliau kaip per 30 </w:t>
            </w:r>
            <w:proofErr w:type="spellStart"/>
            <w:r w:rsidRPr="00CD4F22">
              <w:rPr>
                <w:szCs w:val="24"/>
              </w:rPr>
              <w:t>d.nuo</w:t>
            </w:r>
            <w:proofErr w:type="spellEnd"/>
            <w:r w:rsidRPr="00CD4F22">
              <w:rPr>
                <w:szCs w:val="24"/>
              </w:rPr>
              <w:t xml:space="preserve"> Sąskaitos gavimo dienos per bendrąją administravimo informacinę sistemą SABIS.</w:t>
            </w:r>
          </w:p>
          <w:p w14:paraId="68B296CE" w14:textId="77777777" w:rsidR="00E64492" w:rsidRPr="006D0F04" w:rsidRDefault="00E64492" w:rsidP="00E64492">
            <w:pPr>
              <w:rPr>
                <w:rFonts w:asciiTheme="minorHAnsi" w:hAnsiTheme="minorHAnsi" w:cstheme="minorHAnsi"/>
                <w:szCs w:val="24"/>
              </w:rPr>
            </w:pPr>
          </w:p>
          <w:p w14:paraId="5D1F8A09" w14:textId="23F675DA" w:rsidR="005A5832" w:rsidRPr="004D76FF" w:rsidRDefault="005A5832" w:rsidP="00E64492">
            <w:pPr>
              <w:rPr>
                <w:rFonts w:asciiTheme="minorHAnsi" w:hAnsiTheme="minorHAnsi" w:cstheme="minorHAnsi"/>
                <w:color w:val="000000"/>
                <w:kern w:val="2"/>
                <w:szCs w:val="24"/>
                <w:shd w:val="clear" w:color="auto" w:fill="FFFFFF"/>
              </w:rPr>
            </w:pPr>
          </w:p>
        </w:tc>
      </w:tr>
      <w:tr w:rsidR="005A5832" w:rsidRPr="004D76FF" w14:paraId="44D73415" w14:textId="77777777" w:rsidTr="0294A398">
        <w:trPr>
          <w:trHeight w:val="300"/>
        </w:trPr>
        <w:tc>
          <w:tcPr>
            <w:tcW w:w="2704" w:type="dxa"/>
            <w:gridSpan w:val="2"/>
          </w:tcPr>
          <w:p w14:paraId="6C676BAE" w14:textId="77777777" w:rsidR="005A5832" w:rsidRPr="004D76FF" w:rsidRDefault="00A10867">
            <w:pPr>
              <w:rPr>
                <w:rFonts w:asciiTheme="minorHAnsi" w:hAnsiTheme="minorHAnsi" w:cstheme="minorHAnsi"/>
                <w:b/>
                <w:bCs/>
                <w:kern w:val="2"/>
                <w:szCs w:val="24"/>
              </w:rPr>
            </w:pPr>
            <w:r w:rsidRPr="00537C97">
              <w:rPr>
                <w:rFonts w:asciiTheme="minorHAnsi" w:hAnsiTheme="minorHAnsi" w:cstheme="minorHAnsi"/>
                <w:b/>
                <w:bCs/>
                <w:kern w:val="2"/>
                <w:szCs w:val="24"/>
              </w:rPr>
              <w:lastRenderedPageBreak/>
              <w:t>5.6. Avansas</w:t>
            </w:r>
          </w:p>
        </w:tc>
        <w:tc>
          <w:tcPr>
            <w:tcW w:w="6831" w:type="dxa"/>
            <w:gridSpan w:val="2"/>
          </w:tcPr>
          <w:p w14:paraId="1B952C75" w14:textId="4EE11E9E" w:rsidR="005A5832" w:rsidRPr="00537C97" w:rsidRDefault="00537C97" w:rsidP="00537C97">
            <w:pPr>
              <w:shd w:val="clear" w:color="auto" w:fill="FFFFFF"/>
              <w:spacing w:before="120" w:after="240"/>
              <w:jc w:val="both"/>
              <w:rPr>
                <w:szCs w:val="24"/>
              </w:rPr>
            </w:pPr>
            <w:r w:rsidRPr="00537C97">
              <w:rPr>
                <w:rFonts w:asciiTheme="minorHAnsi" w:hAnsiTheme="minorHAnsi" w:cstheme="minorHAnsi"/>
                <w:kern w:val="2"/>
                <w:szCs w:val="24"/>
              </w:rPr>
              <w:t>Netaikoma</w:t>
            </w:r>
          </w:p>
        </w:tc>
      </w:tr>
      <w:tr w:rsidR="005A5832" w:rsidRPr="004D76FF" w14:paraId="390513CB" w14:textId="77777777" w:rsidTr="0294A398">
        <w:trPr>
          <w:trHeight w:val="300"/>
        </w:trPr>
        <w:tc>
          <w:tcPr>
            <w:tcW w:w="2704" w:type="dxa"/>
            <w:gridSpan w:val="2"/>
          </w:tcPr>
          <w:p w14:paraId="0EF5F095"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5.7. Avanso užtikrinimas</w:t>
            </w:r>
          </w:p>
        </w:tc>
        <w:tc>
          <w:tcPr>
            <w:tcW w:w="6831" w:type="dxa"/>
            <w:gridSpan w:val="2"/>
          </w:tcPr>
          <w:p w14:paraId="5B2F19FE" w14:textId="22EA16D8" w:rsidR="005A5832" w:rsidRPr="004D76FF" w:rsidRDefault="00FA6BAC" w:rsidP="00491324">
            <w:pPr>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16A66D78" w14:textId="77777777" w:rsidTr="0294A398">
        <w:trPr>
          <w:trHeight w:val="300"/>
        </w:trPr>
        <w:tc>
          <w:tcPr>
            <w:tcW w:w="9535" w:type="dxa"/>
            <w:gridSpan w:val="4"/>
          </w:tcPr>
          <w:p w14:paraId="12D52984" w14:textId="5D1CEDA9"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 xml:space="preserve">6. </w:t>
            </w:r>
            <w:r w:rsidR="00B44FF0" w:rsidRPr="004D76FF">
              <w:rPr>
                <w:rFonts w:asciiTheme="minorHAnsi" w:hAnsiTheme="minorHAnsi" w:cstheme="minorHAnsi"/>
                <w:b/>
                <w:bCs/>
                <w:szCs w:val="24"/>
              </w:rPr>
              <w:t>PASLAUGŲ KOKYBĖ IR GARANTINIAI ĮSIPAREIGOJIMAI</w:t>
            </w:r>
          </w:p>
        </w:tc>
      </w:tr>
      <w:tr w:rsidR="005A5832" w:rsidRPr="004D76FF" w14:paraId="6D983174" w14:textId="77777777" w:rsidTr="0294A398">
        <w:trPr>
          <w:trHeight w:val="300"/>
        </w:trPr>
        <w:tc>
          <w:tcPr>
            <w:tcW w:w="2704" w:type="dxa"/>
            <w:gridSpan w:val="2"/>
          </w:tcPr>
          <w:p w14:paraId="09C25722"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6.1. Garantinis terminas</w:t>
            </w:r>
          </w:p>
        </w:tc>
        <w:tc>
          <w:tcPr>
            <w:tcW w:w="6831" w:type="dxa"/>
            <w:gridSpan w:val="2"/>
          </w:tcPr>
          <w:p w14:paraId="563941A5" w14:textId="2C28AA68" w:rsidR="005A5832" w:rsidRPr="004D76FF" w:rsidRDefault="00B32177">
            <w:pPr>
              <w:rPr>
                <w:rFonts w:asciiTheme="minorHAnsi" w:hAnsiTheme="minorHAnsi" w:cstheme="minorHAnsi"/>
                <w:kern w:val="2"/>
                <w:szCs w:val="24"/>
              </w:rPr>
            </w:pPr>
            <w:r w:rsidRPr="0045503F">
              <w:rPr>
                <w:szCs w:val="24"/>
              </w:rPr>
              <w:t>Svetainės garantinis aptarnavimas</w:t>
            </w:r>
            <w:r>
              <w:rPr>
                <w:szCs w:val="24"/>
              </w:rPr>
              <w:t xml:space="preserve">- </w:t>
            </w:r>
            <w:r w:rsidR="009F48B9" w:rsidRPr="0045503F">
              <w:rPr>
                <w:szCs w:val="24"/>
              </w:rPr>
              <w:t>Pasibaigus paslaugų suteikimo terminui, Paslaugų teikėjas ne trumpiau kaip 18 mėn. Perkančiajai organizacijai turi teikti garantinį aptarnavimą.</w:t>
            </w:r>
          </w:p>
        </w:tc>
      </w:tr>
      <w:tr w:rsidR="005A5832" w:rsidRPr="004D76FF" w14:paraId="7DD6C03C" w14:textId="77777777" w:rsidTr="0294A398">
        <w:trPr>
          <w:trHeight w:val="300"/>
        </w:trPr>
        <w:tc>
          <w:tcPr>
            <w:tcW w:w="2704" w:type="dxa"/>
            <w:gridSpan w:val="2"/>
          </w:tcPr>
          <w:p w14:paraId="02AE192B"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6.2. Garantinė priežiūra</w:t>
            </w:r>
          </w:p>
        </w:tc>
        <w:tc>
          <w:tcPr>
            <w:tcW w:w="6831" w:type="dxa"/>
            <w:gridSpan w:val="2"/>
          </w:tcPr>
          <w:p w14:paraId="3C954CC3" w14:textId="77777777" w:rsidR="005A5832" w:rsidRPr="00925245" w:rsidRDefault="00925245" w:rsidP="00925245">
            <w:pPr>
              <w:pStyle w:val="ListParagraph"/>
              <w:numPr>
                <w:ilvl w:val="0"/>
                <w:numId w:val="14"/>
              </w:numPr>
              <w:rPr>
                <w:rFonts w:asciiTheme="minorHAnsi" w:hAnsiTheme="minorHAnsi" w:cstheme="minorHAnsi"/>
                <w:kern w:val="2"/>
                <w:szCs w:val="24"/>
              </w:rPr>
            </w:pPr>
            <w:r w:rsidRPr="0045503F">
              <w:rPr>
                <w:szCs w:val="24"/>
              </w:rPr>
              <w:t>Paslaugos teikėjas ne mažiau kaip 18 mėnesių nuo galutinio paslaugų priėmimo–perdavimo akto pasirašymo dienos turi atlikti Svetainės garantinį aptarnavimą – taisyti visas jos klaidas ir neatitikimus jos techninėje specifikacijoje apibrėžtiems reikalavimams.</w:t>
            </w:r>
          </w:p>
          <w:p w14:paraId="5D632DF9" w14:textId="77777777" w:rsidR="00925245" w:rsidRPr="00777376" w:rsidRDefault="00777376" w:rsidP="00925245">
            <w:pPr>
              <w:pStyle w:val="ListParagraph"/>
              <w:numPr>
                <w:ilvl w:val="0"/>
                <w:numId w:val="14"/>
              </w:numPr>
              <w:rPr>
                <w:rFonts w:asciiTheme="minorHAnsi" w:hAnsiTheme="minorHAnsi" w:cstheme="minorHAnsi"/>
                <w:kern w:val="2"/>
                <w:szCs w:val="24"/>
              </w:rPr>
            </w:pPr>
            <w:r w:rsidRPr="0045503F">
              <w:rPr>
                <w:szCs w:val="24"/>
              </w:rPr>
              <w:t>Viso garantinio aptarnavimo laikotarpiu Paslaugos teikėjas įsipareigoja neatlygintinai skirti 20 programavimo valandų Svetainės tobulinimui ir dizaino atnaujinimui.</w:t>
            </w:r>
          </w:p>
          <w:p w14:paraId="3DE48CFC" w14:textId="77777777" w:rsidR="00D50321" w:rsidRPr="0045503F" w:rsidRDefault="00D50321" w:rsidP="00D50321">
            <w:pPr>
              <w:rPr>
                <w:szCs w:val="24"/>
              </w:rPr>
            </w:pPr>
            <w:r w:rsidRPr="0045503F">
              <w:rPr>
                <w:szCs w:val="24"/>
              </w:rPr>
              <w:t>Garantinis aptarnavimas turi apimti:</w:t>
            </w:r>
          </w:p>
          <w:p w14:paraId="04018681" w14:textId="77777777" w:rsidR="00D50321" w:rsidRPr="0045503F" w:rsidRDefault="00D50321" w:rsidP="00D50321">
            <w:pPr>
              <w:rPr>
                <w:szCs w:val="24"/>
              </w:rPr>
            </w:pPr>
            <w:r w:rsidRPr="0045503F">
              <w:rPr>
                <w:szCs w:val="24"/>
              </w:rPr>
              <w:t>Svetainės programinės įrangos klaidų ar netikslumų registravimą;</w:t>
            </w:r>
          </w:p>
          <w:p w14:paraId="4991BD02" w14:textId="77777777" w:rsidR="00D50321" w:rsidRPr="0045503F" w:rsidRDefault="00D50321" w:rsidP="00D50321">
            <w:pPr>
              <w:rPr>
                <w:szCs w:val="24"/>
              </w:rPr>
            </w:pPr>
            <w:r w:rsidRPr="0045503F">
              <w:rPr>
                <w:szCs w:val="24"/>
              </w:rPr>
              <w:t>Svetainės programinės įrangos klaidų ar netikslumų taisymą, testavimą;</w:t>
            </w:r>
          </w:p>
          <w:p w14:paraId="5CA25689" w14:textId="77777777" w:rsidR="00777376" w:rsidRDefault="00D50321" w:rsidP="00233D42">
            <w:pPr>
              <w:rPr>
                <w:szCs w:val="24"/>
              </w:rPr>
            </w:pPr>
            <w:r w:rsidRPr="00233D42">
              <w:rPr>
                <w:szCs w:val="24"/>
              </w:rPr>
              <w:t>Svetainės programinės įrangos (TVS, duomenų bazės, programavimo platformos) nemokamą versijų atnaujinimą.</w:t>
            </w:r>
          </w:p>
          <w:p w14:paraId="667BDE67" w14:textId="77777777" w:rsidR="00233D42" w:rsidRPr="00CA1FC2" w:rsidRDefault="00CA1FC2" w:rsidP="00233D42">
            <w:pPr>
              <w:pStyle w:val="ListParagraph"/>
              <w:numPr>
                <w:ilvl w:val="0"/>
                <w:numId w:val="16"/>
              </w:numPr>
              <w:rPr>
                <w:rFonts w:asciiTheme="minorHAnsi" w:hAnsiTheme="minorHAnsi" w:cstheme="minorHAnsi"/>
                <w:kern w:val="2"/>
                <w:szCs w:val="24"/>
              </w:rPr>
            </w:pPr>
            <w:r w:rsidRPr="0045503F">
              <w:rPr>
                <w:szCs w:val="24"/>
              </w:rPr>
              <w:t>Reakcijos (atsakymo) laikas nuo pranešimo apie gedimą gavimo elektroniniu paštu arba gedimo registravimo Paslaugos teikėjo klaidų registravimo sistemoje – ne ilgiau kaip 3 diegėjo darbo valandos.</w:t>
            </w:r>
          </w:p>
          <w:p w14:paraId="3D1B2116" w14:textId="77777777" w:rsidR="00CA1FC2" w:rsidRPr="00B9374C" w:rsidRDefault="00B9374C" w:rsidP="00233D42">
            <w:pPr>
              <w:pStyle w:val="ListParagraph"/>
              <w:numPr>
                <w:ilvl w:val="0"/>
                <w:numId w:val="16"/>
              </w:numPr>
              <w:rPr>
                <w:rFonts w:asciiTheme="minorHAnsi" w:hAnsiTheme="minorHAnsi" w:cstheme="minorHAnsi"/>
                <w:kern w:val="2"/>
                <w:szCs w:val="24"/>
              </w:rPr>
            </w:pPr>
            <w:r w:rsidRPr="0045503F">
              <w:rPr>
                <w:szCs w:val="24"/>
              </w:rPr>
              <w:t>Gedimų pašalinimo laikas: Svetainės funkcijų sutrikimo (Svetainės funkcijų sutrikimas – situacija, kai Svetainės veikimas neatitinka sutartyje nustatytų reikalavimų) pašalinimo laikas – ne ilgiau kaip 2 darbo dienos nuo pranešimo apie gedimą gavimo elektroniniu paštu.</w:t>
            </w:r>
          </w:p>
          <w:p w14:paraId="61D0252C" w14:textId="77777777" w:rsidR="00C15E96" w:rsidRPr="0045503F" w:rsidRDefault="00C15E96" w:rsidP="00C15E96">
            <w:pPr>
              <w:rPr>
                <w:szCs w:val="24"/>
              </w:rPr>
            </w:pPr>
            <w:r w:rsidRPr="0045503F">
              <w:rPr>
                <w:szCs w:val="24"/>
              </w:rPr>
              <w:t xml:space="preserve">Svetainė turi veikti 24/7 (24 valandos per parą, 7 dienos per savaitę) režimu. </w:t>
            </w:r>
          </w:p>
          <w:p w14:paraId="0C40B049" w14:textId="77777777" w:rsidR="00B9374C" w:rsidRPr="00C15E96" w:rsidRDefault="00C15E96" w:rsidP="00C15E96">
            <w:pPr>
              <w:pStyle w:val="ListParagraph"/>
              <w:numPr>
                <w:ilvl w:val="0"/>
                <w:numId w:val="16"/>
              </w:numPr>
              <w:rPr>
                <w:rFonts w:asciiTheme="minorHAnsi" w:hAnsiTheme="minorHAnsi" w:cstheme="minorHAnsi"/>
                <w:kern w:val="2"/>
                <w:szCs w:val="24"/>
              </w:rPr>
            </w:pPr>
            <w:r w:rsidRPr="0045503F">
              <w:rPr>
                <w:szCs w:val="24"/>
              </w:rPr>
              <w:t xml:space="preserve">Svetainės pasiekiamumas (prieinamumas) – turi būti ne mažiau kaip 95 % laiko per metus. Paslaugos teikėjas turi užtikrinti nenutrūkstamą Svetainės veikimą, priklausantį nuo TVS, programinio kodo, duomenų bazės ir kitų Svetainės programinių modulių.  </w:t>
            </w:r>
          </w:p>
          <w:p w14:paraId="7F305FC3" w14:textId="748FB29A" w:rsidR="00C15E96" w:rsidRPr="00233D42" w:rsidRDefault="002B4763" w:rsidP="00C15E96">
            <w:pPr>
              <w:pStyle w:val="ListParagraph"/>
              <w:numPr>
                <w:ilvl w:val="0"/>
                <w:numId w:val="16"/>
              </w:numPr>
              <w:rPr>
                <w:rFonts w:asciiTheme="minorHAnsi" w:hAnsiTheme="minorHAnsi" w:cstheme="minorHAnsi"/>
                <w:kern w:val="2"/>
                <w:szCs w:val="24"/>
              </w:rPr>
            </w:pPr>
            <w:r w:rsidRPr="0045503F">
              <w:rPr>
                <w:szCs w:val="24"/>
              </w:rPr>
              <w:t>Paslaugos teikėjas viso garantinio laikotarpio metu privalo neribotai ir nemokamai teikti konsultacijas Svetainės naudojimo bei administravimo klausimais Perkančiosios organizacijos atstovams telefonu, el. paštu bei kitomis komunikavimo priemonėmis.</w:t>
            </w:r>
          </w:p>
        </w:tc>
      </w:tr>
      <w:tr w:rsidR="005A5832" w:rsidRPr="004D76FF" w14:paraId="4EE15A55" w14:textId="77777777" w:rsidTr="0294A398">
        <w:trPr>
          <w:trHeight w:val="300"/>
        </w:trPr>
        <w:tc>
          <w:tcPr>
            <w:tcW w:w="9535" w:type="dxa"/>
            <w:gridSpan w:val="4"/>
          </w:tcPr>
          <w:p w14:paraId="3299BC80"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7. SUTARTIES VYKDYMUI PASITELKIAMI SUBTIEKĖJAI</w:t>
            </w:r>
          </w:p>
        </w:tc>
      </w:tr>
      <w:tr w:rsidR="005A5832" w:rsidRPr="004D76FF" w14:paraId="6AD8FB63" w14:textId="77777777" w:rsidTr="0294A398">
        <w:trPr>
          <w:trHeight w:val="300"/>
        </w:trPr>
        <w:tc>
          <w:tcPr>
            <w:tcW w:w="2704" w:type="dxa"/>
            <w:gridSpan w:val="2"/>
          </w:tcPr>
          <w:p w14:paraId="365354EF"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Sutarties vykdymui pasitelkiami subtiekėjai ir (ar) specialistai</w:t>
            </w:r>
          </w:p>
        </w:tc>
        <w:tc>
          <w:tcPr>
            <w:tcW w:w="6831" w:type="dxa"/>
            <w:gridSpan w:val="2"/>
          </w:tcPr>
          <w:p w14:paraId="0A05E986" w14:textId="77777777" w:rsidR="005A5832" w:rsidRPr="004D76FF" w:rsidRDefault="005A5832">
            <w:pPr>
              <w:rPr>
                <w:rFonts w:asciiTheme="minorHAnsi" w:hAnsiTheme="minorHAnsi" w:cstheme="minorHAnsi"/>
                <w:kern w:val="2"/>
                <w:szCs w:val="24"/>
              </w:rPr>
            </w:pPr>
          </w:p>
          <w:p w14:paraId="100A011A" w14:textId="68D70857" w:rsidR="005A5832" w:rsidRPr="004D76FF" w:rsidRDefault="005A5832">
            <w:pPr>
              <w:rPr>
                <w:rFonts w:asciiTheme="minorHAnsi" w:hAnsiTheme="minorHAnsi" w:cstheme="minorHAnsi"/>
                <w:b/>
                <w:bCs/>
                <w:kern w:val="2"/>
                <w:szCs w:val="24"/>
              </w:rPr>
            </w:pPr>
          </w:p>
        </w:tc>
      </w:tr>
      <w:tr w:rsidR="005A5832" w:rsidRPr="004D76FF" w14:paraId="70E51143" w14:textId="77777777" w:rsidTr="0294A398">
        <w:trPr>
          <w:trHeight w:val="300"/>
        </w:trPr>
        <w:tc>
          <w:tcPr>
            <w:tcW w:w="9535" w:type="dxa"/>
            <w:gridSpan w:val="4"/>
          </w:tcPr>
          <w:p w14:paraId="213106F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8. PRIEVOLIŲ PAGAL SUTARTĮ ĮVYKDYMO UŽTIKRINIMAS</w:t>
            </w:r>
          </w:p>
        </w:tc>
      </w:tr>
      <w:tr w:rsidR="005A5832" w:rsidRPr="004D76FF" w14:paraId="4FC00A5A" w14:textId="77777777" w:rsidTr="0294A398">
        <w:trPr>
          <w:trHeight w:val="300"/>
        </w:trPr>
        <w:tc>
          <w:tcPr>
            <w:tcW w:w="2704" w:type="dxa"/>
            <w:gridSpan w:val="2"/>
          </w:tcPr>
          <w:p w14:paraId="1ED427E2"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8.1. Prievolių pagal Sutartį įvykdymo užtikrinimas</w:t>
            </w:r>
          </w:p>
        </w:tc>
        <w:tc>
          <w:tcPr>
            <w:tcW w:w="6831" w:type="dxa"/>
            <w:gridSpan w:val="2"/>
          </w:tcPr>
          <w:p w14:paraId="4C0ADC59" w14:textId="27FB683A"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Prievolių pagal Sutartį įvykdymas užtikrinamas</w:t>
            </w:r>
            <w:r w:rsidR="00930EF8" w:rsidRPr="004D76FF">
              <w:rPr>
                <w:rFonts w:asciiTheme="minorHAnsi" w:hAnsiTheme="minorHAnsi" w:cstheme="minorHAnsi"/>
                <w:kern w:val="2"/>
                <w:szCs w:val="24"/>
              </w:rPr>
              <w:t>:</w:t>
            </w:r>
          </w:p>
          <w:p w14:paraId="57B4149A" w14:textId="2AB42860"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Netesybomis (delspinigiais, bauda)</w:t>
            </w:r>
            <w:r w:rsidR="00A8350D" w:rsidRPr="004D76FF">
              <w:rPr>
                <w:rFonts w:asciiTheme="minorHAnsi" w:hAnsiTheme="minorHAnsi" w:cstheme="minorHAnsi"/>
                <w:kern w:val="2"/>
                <w:szCs w:val="24"/>
              </w:rPr>
              <w:t>.</w:t>
            </w:r>
          </w:p>
          <w:p w14:paraId="3DDC83FB" w14:textId="7158E86D" w:rsidR="005A5832" w:rsidRPr="004D76FF" w:rsidRDefault="005A5832" w:rsidP="00A8350D">
            <w:pPr>
              <w:rPr>
                <w:rFonts w:asciiTheme="minorHAnsi" w:hAnsiTheme="minorHAnsi" w:cstheme="minorHAnsi"/>
                <w:kern w:val="2"/>
                <w:szCs w:val="24"/>
              </w:rPr>
            </w:pPr>
          </w:p>
        </w:tc>
      </w:tr>
      <w:tr w:rsidR="005A5832" w:rsidRPr="004D76FF" w14:paraId="440514AB" w14:textId="77777777" w:rsidTr="0294A398">
        <w:trPr>
          <w:trHeight w:val="300"/>
        </w:trPr>
        <w:tc>
          <w:tcPr>
            <w:tcW w:w="2704" w:type="dxa"/>
            <w:gridSpan w:val="2"/>
          </w:tcPr>
          <w:p w14:paraId="1559F431"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8.2. Sutarties įvykdymo užtikrinimo pateikimas </w:t>
            </w:r>
          </w:p>
        </w:tc>
        <w:tc>
          <w:tcPr>
            <w:tcW w:w="6831" w:type="dxa"/>
            <w:gridSpan w:val="2"/>
          </w:tcPr>
          <w:p w14:paraId="031E7F44" w14:textId="0609191A" w:rsidR="005A5832" w:rsidRPr="004D76FF" w:rsidRDefault="00674E38" w:rsidP="00930EF8">
            <w:pPr>
              <w:jc w:val="both"/>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3EE8B150" w14:textId="77777777" w:rsidTr="0294A398">
        <w:trPr>
          <w:trHeight w:val="300"/>
        </w:trPr>
        <w:tc>
          <w:tcPr>
            <w:tcW w:w="9535" w:type="dxa"/>
            <w:gridSpan w:val="4"/>
          </w:tcPr>
          <w:p w14:paraId="11F6AA1C" w14:textId="77777777" w:rsidR="005A5832" w:rsidRPr="004D76FF" w:rsidRDefault="00A10867">
            <w:pPr>
              <w:ind w:firstLine="720"/>
              <w:jc w:val="center"/>
              <w:rPr>
                <w:rFonts w:asciiTheme="minorHAnsi" w:hAnsiTheme="minorHAnsi" w:cstheme="minorHAnsi"/>
                <w:b/>
                <w:bCs/>
                <w:kern w:val="2"/>
                <w:szCs w:val="24"/>
              </w:rPr>
            </w:pPr>
            <w:r w:rsidRPr="004D76FF">
              <w:rPr>
                <w:rFonts w:asciiTheme="minorHAnsi" w:hAnsiTheme="minorHAnsi" w:cstheme="minorHAnsi"/>
                <w:b/>
                <w:bCs/>
                <w:kern w:val="2"/>
                <w:szCs w:val="24"/>
              </w:rPr>
              <w:t>9. ŠALIŲ ATSAKOMYBĖ</w:t>
            </w:r>
            <w:r w:rsidRPr="004D76FF">
              <w:rPr>
                <w:rFonts w:asciiTheme="minorHAnsi" w:hAnsiTheme="minorHAnsi" w:cstheme="minorHAnsi"/>
                <w:b/>
                <w:bCs/>
                <w:kern w:val="2"/>
                <w:szCs w:val="24"/>
              </w:rPr>
              <w:tab/>
            </w:r>
          </w:p>
        </w:tc>
      </w:tr>
      <w:tr w:rsidR="005A5832" w:rsidRPr="004D76FF" w14:paraId="7476CD9F" w14:textId="77777777" w:rsidTr="0294A398">
        <w:trPr>
          <w:trHeight w:val="300"/>
        </w:trPr>
        <w:tc>
          <w:tcPr>
            <w:tcW w:w="2704" w:type="dxa"/>
            <w:gridSpan w:val="2"/>
          </w:tcPr>
          <w:p w14:paraId="7FE72C4A"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9.1. Pirkėjui taikomos netesybos už mokėjimų pagal Sutartį vėlavimą</w:t>
            </w:r>
          </w:p>
        </w:tc>
        <w:tc>
          <w:tcPr>
            <w:tcW w:w="6831" w:type="dxa"/>
            <w:gridSpan w:val="2"/>
          </w:tcPr>
          <w:p w14:paraId="46137B87" w14:textId="13B2E615" w:rsidR="005A5832" w:rsidRPr="004D76FF" w:rsidRDefault="00A10867" w:rsidP="007618C8">
            <w:pPr>
              <w:rPr>
                <w:rFonts w:asciiTheme="minorHAnsi" w:hAnsiTheme="minorHAnsi" w:cstheme="minorHAnsi"/>
                <w:kern w:val="2"/>
                <w:szCs w:val="24"/>
              </w:rPr>
            </w:pPr>
            <w:r w:rsidRPr="004D76FF">
              <w:rPr>
                <w:rFonts w:asciiTheme="minorHAnsi" w:hAnsiTheme="minorHAnsi" w:cstheme="minorHAnsi"/>
                <w:kern w:val="2"/>
                <w:szCs w:val="24"/>
              </w:rPr>
              <w:t xml:space="preserve">Jei Pirkėjas, gavęs tinkamai pateiktą ir užpildytą Sąskaitą, uždelsia atsiskaityti už tinkamai </w:t>
            </w:r>
            <w:r w:rsidR="00D46C46">
              <w:rPr>
                <w:rFonts w:asciiTheme="minorHAnsi" w:hAnsiTheme="minorHAnsi" w:cstheme="minorHAnsi"/>
                <w:kern w:val="2"/>
                <w:szCs w:val="24"/>
              </w:rPr>
              <w:t>paslaugų teikėjo</w:t>
            </w:r>
            <w:r w:rsidRPr="004D76FF">
              <w:rPr>
                <w:rFonts w:asciiTheme="minorHAnsi" w:hAnsiTheme="minorHAnsi" w:cstheme="minorHAnsi"/>
                <w:kern w:val="2"/>
                <w:szCs w:val="24"/>
              </w:rPr>
              <w:t xml:space="preserve">  </w:t>
            </w:r>
            <w:r w:rsidR="00D46C46">
              <w:rPr>
                <w:rFonts w:asciiTheme="minorHAnsi" w:hAnsiTheme="minorHAnsi" w:cstheme="minorHAnsi"/>
                <w:kern w:val="2"/>
                <w:szCs w:val="24"/>
              </w:rPr>
              <w:t>įvykdytas paslaugas</w:t>
            </w:r>
            <w:r w:rsidRPr="004D76FF">
              <w:rPr>
                <w:rFonts w:asciiTheme="minorHAnsi" w:hAnsiTheme="minorHAnsi" w:cstheme="minorHAnsi"/>
                <w:kern w:val="2"/>
                <w:szCs w:val="24"/>
              </w:rPr>
              <w:t xml:space="preserve"> per Sutartyje nurodytą terminą,</w:t>
            </w:r>
            <w:r w:rsidR="00D46C46">
              <w:rPr>
                <w:rFonts w:asciiTheme="minorHAnsi" w:hAnsiTheme="minorHAnsi" w:cstheme="minorHAnsi"/>
                <w:kern w:val="2"/>
                <w:szCs w:val="24"/>
              </w:rPr>
              <w:t xml:space="preserve"> paslaugų teikėjas</w:t>
            </w:r>
            <w:r w:rsidRPr="004D76FF">
              <w:rPr>
                <w:rFonts w:asciiTheme="minorHAnsi" w:hAnsiTheme="minorHAnsi" w:cstheme="minorHAnsi"/>
                <w:kern w:val="2"/>
                <w:szCs w:val="24"/>
              </w:rPr>
              <w:t xml:space="preserve"> nuo kitos nei nustatytas terminas dienos skaičiuoja Pirkėjui 0,02 (dvi šimtosios) procento dydžio delspinigius nuo neapmokėtos sumos be PVM už kiekvieną vėlavimo </w:t>
            </w:r>
            <w:r w:rsidR="00F8150A" w:rsidRPr="004D76FF">
              <w:rPr>
                <w:rFonts w:asciiTheme="minorHAnsi" w:hAnsiTheme="minorHAnsi" w:cstheme="minorHAnsi"/>
                <w:kern w:val="2"/>
                <w:szCs w:val="24"/>
              </w:rPr>
              <w:t>dieną</w:t>
            </w:r>
            <w:r w:rsidRPr="004D76FF">
              <w:rPr>
                <w:rFonts w:asciiTheme="minorHAnsi" w:hAnsiTheme="minorHAnsi" w:cstheme="minorHAnsi"/>
                <w:kern w:val="2"/>
                <w:szCs w:val="24"/>
              </w:rPr>
              <w:t>.   </w:t>
            </w:r>
          </w:p>
        </w:tc>
      </w:tr>
      <w:tr w:rsidR="005A5832" w:rsidRPr="004D76FF" w14:paraId="30B33F12" w14:textId="77777777" w:rsidTr="0294A398">
        <w:trPr>
          <w:trHeight w:val="300"/>
        </w:trPr>
        <w:tc>
          <w:tcPr>
            <w:tcW w:w="2704" w:type="dxa"/>
            <w:gridSpan w:val="2"/>
          </w:tcPr>
          <w:p w14:paraId="0CBB35F7" w14:textId="7FA833EA"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9.2.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netesybos</w:t>
            </w:r>
          </w:p>
        </w:tc>
        <w:tc>
          <w:tcPr>
            <w:tcW w:w="6831" w:type="dxa"/>
            <w:gridSpan w:val="2"/>
          </w:tcPr>
          <w:p w14:paraId="0511F91C" w14:textId="1B43AC2B"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Jeigu </w:t>
            </w:r>
            <w:r w:rsidR="00F033C8" w:rsidRPr="004D76FF">
              <w:rPr>
                <w:rFonts w:asciiTheme="minorHAnsi" w:hAnsiTheme="minorHAnsi" w:cstheme="minorHAnsi"/>
                <w:kern w:val="2"/>
                <w:szCs w:val="24"/>
              </w:rPr>
              <w:t>paslaugų teikėjas</w:t>
            </w:r>
            <w:r w:rsidRPr="004D76FF">
              <w:rPr>
                <w:rFonts w:asciiTheme="minorHAnsi" w:hAnsiTheme="minorHAnsi" w:cstheme="minorHAnsi"/>
                <w:kern w:val="2"/>
                <w:szCs w:val="24"/>
              </w:rPr>
              <w:t xml:space="preserve"> vėluoja </w:t>
            </w:r>
            <w:r w:rsidR="00F033C8" w:rsidRPr="004D76FF">
              <w:rPr>
                <w:rFonts w:asciiTheme="minorHAnsi" w:hAnsiTheme="minorHAnsi" w:cstheme="minorHAnsi"/>
                <w:kern w:val="2"/>
                <w:szCs w:val="24"/>
              </w:rPr>
              <w:t>teikti paslaugas</w:t>
            </w:r>
            <w:r w:rsidRPr="004D76FF">
              <w:rPr>
                <w:rFonts w:asciiTheme="minorHAnsi" w:hAnsiTheme="minorHAnsi" w:cstheme="minorHAnsi"/>
                <w:kern w:val="2"/>
                <w:szCs w:val="24"/>
              </w:rPr>
              <w:t xml:space="preserve"> ar ištaisyti jų trūkumus arba nevykdo kitų sutartinių įsipareigojimų, Pirkėjas nuo kitos nei nustatytas terminas dienos </w:t>
            </w:r>
            <w:r w:rsidR="00D46C46">
              <w:rPr>
                <w:rFonts w:asciiTheme="minorHAnsi" w:hAnsiTheme="minorHAnsi" w:cstheme="minorHAnsi"/>
                <w:kern w:val="2"/>
                <w:szCs w:val="24"/>
              </w:rPr>
              <w:t>paslaugų teikėjui</w:t>
            </w:r>
            <w:r w:rsidRPr="004D76FF">
              <w:rPr>
                <w:rFonts w:asciiTheme="minorHAnsi" w:hAnsiTheme="minorHAnsi" w:cstheme="minorHAnsi"/>
                <w:kern w:val="2"/>
                <w:szCs w:val="24"/>
              </w:rPr>
              <w:t xml:space="preserve"> skaičiuoja 0,02 (dvi šimtosios) procento  dydžio delspinigius už kiekvieną uždelstą dieną nuo laiku </w:t>
            </w:r>
            <w:r w:rsidR="00D46C46">
              <w:rPr>
                <w:rFonts w:asciiTheme="minorHAnsi" w:hAnsiTheme="minorHAnsi" w:cstheme="minorHAnsi"/>
                <w:kern w:val="2"/>
                <w:szCs w:val="24"/>
              </w:rPr>
              <w:t>neįvykdytų paslaugų</w:t>
            </w:r>
            <w:r w:rsidR="0043027D">
              <w:rPr>
                <w:rFonts w:asciiTheme="minorHAnsi" w:hAnsiTheme="minorHAnsi" w:cstheme="minorHAnsi"/>
                <w:kern w:val="2"/>
                <w:szCs w:val="24"/>
              </w:rPr>
              <w:t>.</w:t>
            </w:r>
          </w:p>
          <w:p w14:paraId="7907862C" w14:textId="5660B25F" w:rsidR="005A5832" w:rsidRPr="004D76FF" w:rsidRDefault="00F033C8">
            <w:pPr>
              <w:rPr>
                <w:rFonts w:asciiTheme="minorHAnsi" w:hAnsiTheme="minorHAnsi" w:cstheme="minorHAnsi"/>
                <w:b/>
                <w:bCs/>
                <w:kern w:val="2"/>
                <w:szCs w:val="24"/>
              </w:rPr>
            </w:pPr>
            <w:r w:rsidRPr="004D76FF">
              <w:rPr>
                <w:rFonts w:asciiTheme="minorHAnsi" w:hAnsiTheme="minorHAnsi" w:cstheme="minorHAnsi"/>
                <w:kern w:val="2"/>
                <w:szCs w:val="24"/>
              </w:rPr>
              <w:t>Paslaugų teikėjas</w:t>
            </w:r>
            <w:r w:rsidR="00A10867" w:rsidRPr="004D76FF">
              <w:rPr>
                <w:rFonts w:asciiTheme="minorHAnsi" w:hAnsiTheme="minorHAnsi" w:cstheme="minorHAnsi"/>
                <w:kern w:val="2"/>
                <w:szCs w:val="24"/>
              </w:rPr>
              <w:t xml:space="preserve"> privalo sumokėti Pirkėjui netesybas per </w:t>
            </w:r>
            <w:r w:rsidR="007618C8" w:rsidRPr="004D76FF">
              <w:rPr>
                <w:rFonts w:asciiTheme="minorHAnsi" w:hAnsiTheme="minorHAnsi" w:cstheme="minorHAnsi"/>
                <w:kern w:val="2"/>
                <w:szCs w:val="24"/>
              </w:rPr>
              <w:t>30</w:t>
            </w:r>
            <w:r w:rsidR="00A10867" w:rsidRPr="004D76FF">
              <w:rPr>
                <w:rFonts w:asciiTheme="minorHAnsi" w:hAnsiTheme="minorHAnsi" w:cstheme="minorHAnsi"/>
                <w:kern w:val="2"/>
                <w:szCs w:val="24"/>
              </w:rPr>
              <w:t xml:space="preserve"> dienų nuo Pirkėjo pareikalavimo. </w:t>
            </w:r>
          </w:p>
        </w:tc>
      </w:tr>
      <w:tr w:rsidR="005A5832" w:rsidRPr="004D76FF" w14:paraId="6C7F8BB5" w14:textId="77777777" w:rsidTr="0294A398">
        <w:trPr>
          <w:trHeight w:val="300"/>
        </w:trPr>
        <w:tc>
          <w:tcPr>
            <w:tcW w:w="2704" w:type="dxa"/>
            <w:gridSpan w:val="2"/>
          </w:tcPr>
          <w:p w14:paraId="67875D65" w14:textId="0F5E6781"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9.3.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 Pirkėjui taikoma bauda nutraukus Sutartį dėl esminio Sutarties pažeidimo</w:t>
            </w:r>
          </w:p>
        </w:tc>
        <w:tc>
          <w:tcPr>
            <w:tcW w:w="6831" w:type="dxa"/>
            <w:gridSpan w:val="2"/>
          </w:tcPr>
          <w:p w14:paraId="4F16CCF3" w14:textId="4377B12E"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Nutraukus Sutartį dėl esminio Sutarties pažeidimo, nustatyto Sutarties Specialiosiose sąlygose, mokama </w:t>
            </w:r>
            <w:r w:rsidR="007618C8" w:rsidRPr="004D76FF">
              <w:rPr>
                <w:rFonts w:asciiTheme="minorHAnsi" w:hAnsiTheme="minorHAnsi" w:cstheme="minorHAnsi"/>
                <w:kern w:val="2"/>
                <w:szCs w:val="24"/>
              </w:rPr>
              <w:t>30</w:t>
            </w:r>
            <w:r w:rsidRPr="004D76FF">
              <w:rPr>
                <w:rFonts w:asciiTheme="minorHAnsi" w:hAnsiTheme="minorHAnsi" w:cstheme="minorHAnsi"/>
                <w:kern w:val="2"/>
                <w:szCs w:val="24"/>
              </w:rPr>
              <w:t xml:space="preserve"> procentų dydžio bauda nuo Pradinės Sutarties vertės be PVM, nurodytos Specialiųjų sąlygų 5.2 punkte. </w:t>
            </w:r>
          </w:p>
          <w:p w14:paraId="187F7386" w14:textId="47D5131D" w:rsidR="005A5832" w:rsidRPr="004D76FF" w:rsidRDefault="005A5832">
            <w:pPr>
              <w:rPr>
                <w:rFonts w:asciiTheme="minorHAnsi" w:hAnsiTheme="minorHAnsi" w:cstheme="minorHAnsi"/>
                <w:kern w:val="2"/>
                <w:szCs w:val="24"/>
              </w:rPr>
            </w:pPr>
          </w:p>
        </w:tc>
      </w:tr>
      <w:tr w:rsidR="005A5832" w:rsidRPr="004D76FF" w14:paraId="564B5C28" w14:textId="77777777" w:rsidTr="0294A398">
        <w:trPr>
          <w:trHeight w:val="300"/>
        </w:trPr>
        <w:tc>
          <w:tcPr>
            <w:tcW w:w="2704" w:type="dxa"/>
            <w:gridSpan w:val="2"/>
          </w:tcPr>
          <w:p w14:paraId="741F8926" w14:textId="5F13B99C"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9.4.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taikoma bauda dėl esamų subtiekėjų ar specialistų pakeitimo / naujų subtiekėjų pasitelkimo nesilaikant Bendrosiose sąlygose nurodytos subtiekėjų ir (ar) specialistų keitimo tvarkos </w:t>
            </w:r>
          </w:p>
        </w:tc>
        <w:tc>
          <w:tcPr>
            <w:tcW w:w="6831" w:type="dxa"/>
            <w:gridSpan w:val="2"/>
          </w:tcPr>
          <w:p w14:paraId="7369D60F" w14:textId="77777777" w:rsidR="00A56AC2" w:rsidRPr="004D76FF" w:rsidRDefault="00A56AC2" w:rsidP="00A56AC2">
            <w:pPr>
              <w:rPr>
                <w:rFonts w:asciiTheme="minorHAnsi" w:hAnsiTheme="minorHAnsi" w:cstheme="minorHAnsi"/>
                <w:color w:val="000000"/>
                <w:szCs w:val="24"/>
              </w:rPr>
            </w:pPr>
            <w:r w:rsidRPr="004D76FF">
              <w:rPr>
                <w:rFonts w:asciiTheme="minorHAnsi" w:hAnsiTheme="minorHAnsi" w:cstheme="minorHAnsi"/>
                <w:color w:val="000000"/>
                <w:szCs w:val="24"/>
              </w:rPr>
              <w:t>Netaikoma</w:t>
            </w:r>
          </w:p>
          <w:p w14:paraId="26B058CC" w14:textId="3413B740" w:rsidR="005A5832" w:rsidRPr="004D76FF" w:rsidRDefault="00113F5F">
            <w:pPr>
              <w:rPr>
                <w:rFonts w:asciiTheme="minorHAnsi" w:hAnsiTheme="minorHAnsi" w:cstheme="minorHAnsi"/>
                <w:kern w:val="2"/>
                <w:szCs w:val="24"/>
              </w:rPr>
            </w:pPr>
            <w:r w:rsidRPr="004D76FF">
              <w:rPr>
                <w:rFonts w:asciiTheme="minorHAnsi" w:hAnsiTheme="minorHAnsi" w:cstheme="minorHAnsi"/>
                <w:color w:val="000000" w:themeColor="text1"/>
                <w:kern w:val="2"/>
                <w:szCs w:val="24"/>
              </w:rPr>
              <w:t xml:space="preserve"> </w:t>
            </w:r>
          </w:p>
        </w:tc>
      </w:tr>
      <w:tr w:rsidR="005A5832" w:rsidRPr="004D76FF" w14:paraId="135FBF19" w14:textId="77777777" w:rsidTr="0294A398">
        <w:trPr>
          <w:trHeight w:val="300"/>
        </w:trPr>
        <w:tc>
          <w:tcPr>
            <w:tcW w:w="2704" w:type="dxa"/>
            <w:gridSpan w:val="2"/>
          </w:tcPr>
          <w:p w14:paraId="241B4067" w14:textId="6F7F24DC"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9.5.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baudos dėl aplinkosauginių ir (arba) socialinių kriterijų nesilaikymo</w:t>
            </w:r>
          </w:p>
        </w:tc>
        <w:tc>
          <w:tcPr>
            <w:tcW w:w="6831" w:type="dxa"/>
            <w:gridSpan w:val="2"/>
          </w:tcPr>
          <w:p w14:paraId="08E9FB70" w14:textId="02F495EA" w:rsidR="005A5832" w:rsidRPr="00344FD8" w:rsidRDefault="00467ED9">
            <w:pPr>
              <w:rPr>
                <w:rFonts w:asciiTheme="minorHAnsi" w:hAnsiTheme="minorHAnsi" w:cstheme="minorHAnsi"/>
                <w:kern w:val="2"/>
                <w:szCs w:val="24"/>
              </w:rPr>
            </w:pPr>
            <w:r w:rsidRPr="00344FD8">
              <w:rPr>
                <w:rFonts w:asciiTheme="minorHAnsi" w:hAnsiTheme="minorHAnsi" w:cstheme="minorHAnsi"/>
                <w:color w:val="000000"/>
                <w:kern w:val="2"/>
                <w:szCs w:val="24"/>
              </w:rPr>
              <w:t xml:space="preserve">Paslaugų teikėjas privalo užtikrinti, kad visą Sutarties vykdymo laikotarpį Paslaugų teikėjas </w:t>
            </w:r>
            <w:r w:rsidR="00185D07" w:rsidRPr="00344FD8">
              <w:rPr>
                <w:rFonts w:asciiTheme="minorHAnsi" w:hAnsiTheme="minorHAnsi" w:cstheme="minorHAnsi"/>
                <w:color w:val="000000"/>
                <w:kern w:val="2"/>
                <w:szCs w:val="24"/>
              </w:rPr>
              <w:t xml:space="preserve">taikys aplinkosauginius kriterijus. </w:t>
            </w:r>
            <w:r w:rsidR="007E0BC5" w:rsidRPr="00344FD8">
              <w:rPr>
                <w:rFonts w:asciiTheme="minorHAnsi" w:hAnsiTheme="minorHAnsi" w:cstheme="minorHAnsi"/>
                <w:color w:val="000000"/>
                <w:kern w:val="2"/>
                <w:szCs w:val="24"/>
              </w:rPr>
              <w:t>Nesilaikant šio reikalavimo</w:t>
            </w:r>
            <w:r w:rsidR="00344FD8" w:rsidRPr="00344FD8">
              <w:rPr>
                <w:rFonts w:asciiTheme="minorHAnsi" w:hAnsiTheme="minorHAnsi" w:cstheme="minorHAnsi"/>
                <w:color w:val="000000"/>
                <w:kern w:val="2"/>
                <w:szCs w:val="24"/>
              </w:rPr>
              <w:t>,</w:t>
            </w:r>
            <w:r w:rsidR="007E0BC5" w:rsidRPr="00344FD8">
              <w:rPr>
                <w:rFonts w:asciiTheme="minorHAnsi" w:hAnsiTheme="minorHAnsi" w:cstheme="minorHAnsi"/>
                <w:color w:val="000000"/>
                <w:kern w:val="2"/>
                <w:szCs w:val="24"/>
              </w:rPr>
              <w:t xml:space="preserve"> tai</w:t>
            </w:r>
            <w:r w:rsidR="00344FD8" w:rsidRPr="00344FD8">
              <w:rPr>
                <w:rFonts w:asciiTheme="minorHAnsi" w:hAnsiTheme="minorHAnsi" w:cstheme="minorHAnsi"/>
                <w:color w:val="000000"/>
                <w:kern w:val="2"/>
                <w:szCs w:val="24"/>
              </w:rPr>
              <w:t xml:space="preserve"> bus</w:t>
            </w:r>
            <w:r w:rsidR="007E0BC5" w:rsidRPr="00344FD8">
              <w:rPr>
                <w:rFonts w:asciiTheme="minorHAnsi" w:hAnsiTheme="minorHAnsi" w:cstheme="minorHAnsi"/>
                <w:color w:val="000000"/>
                <w:kern w:val="2"/>
                <w:szCs w:val="24"/>
              </w:rPr>
              <w:t xml:space="preserve"> traktuojama kaip esminis sutarties pažeidimas</w:t>
            </w:r>
            <w:r w:rsidR="00344FD8" w:rsidRPr="00344FD8">
              <w:rPr>
                <w:rFonts w:asciiTheme="minorHAnsi" w:hAnsiTheme="minorHAnsi" w:cstheme="minorHAnsi"/>
                <w:color w:val="000000"/>
                <w:kern w:val="2"/>
                <w:szCs w:val="24"/>
              </w:rPr>
              <w:t>.</w:t>
            </w:r>
          </w:p>
        </w:tc>
      </w:tr>
      <w:tr w:rsidR="005A5832" w:rsidRPr="004D76FF" w14:paraId="410DF044" w14:textId="77777777" w:rsidTr="0294A398">
        <w:trPr>
          <w:trHeight w:val="300"/>
        </w:trPr>
        <w:tc>
          <w:tcPr>
            <w:tcW w:w="2704" w:type="dxa"/>
            <w:gridSpan w:val="2"/>
          </w:tcPr>
          <w:p w14:paraId="5B32D987" w14:textId="011896D0"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9.6.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 Pirkėjui taikoma bauda dėl konfidencialumo reikalavimų nesilaikymo</w:t>
            </w:r>
          </w:p>
        </w:tc>
        <w:tc>
          <w:tcPr>
            <w:tcW w:w="6831" w:type="dxa"/>
            <w:gridSpan w:val="2"/>
          </w:tcPr>
          <w:p w14:paraId="48CFF9C4"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Netaikoma</w:t>
            </w:r>
          </w:p>
          <w:p w14:paraId="322B454A" w14:textId="293984B3" w:rsidR="005A5832" w:rsidRPr="004D76FF" w:rsidRDefault="005A5832">
            <w:pPr>
              <w:rPr>
                <w:rFonts w:asciiTheme="minorHAnsi" w:hAnsiTheme="minorHAnsi" w:cstheme="minorHAnsi"/>
                <w:color w:val="4472C4"/>
                <w:kern w:val="2"/>
                <w:szCs w:val="24"/>
              </w:rPr>
            </w:pPr>
          </w:p>
        </w:tc>
      </w:tr>
      <w:tr w:rsidR="005A5832" w:rsidRPr="004D76FF" w14:paraId="2EDA0580" w14:textId="77777777" w:rsidTr="0294A398">
        <w:trPr>
          <w:trHeight w:val="300"/>
        </w:trPr>
        <w:tc>
          <w:tcPr>
            <w:tcW w:w="2704" w:type="dxa"/>
            <w:gridSpan w:val="2"/>
          </w:tcPr>
          <w:p w14:paraId="4EC72603" w14:textId="256C90E8"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9.7.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netesybos dėl </w:t>
            </w:r>
            <w:r w:rsidRPr="004D76FF">
              <w:rPr>
                <w:rFonts w:asciiTheme="minorHAnsi" w:hAnsiTheme="minorHAnsi" w:cstheme="minorHAnsi"/>
                <w:b/>
                <w:bCs/>
                <w:kern w:val="2"/>
                <w:szCs w:val="24"/>
              </w:rPr>
              <w:lastRenderedPageBreak/>
              <w:t xml:space="preserve">pirkimo dokumentuose nustatytų kokybinių kriterijų </w:t>
            </w:r>
            <w:proofErr w:type="spellStart"/>
            <w:r w:rsidRPr="004D76FF">
              <w:rPr>
                <w:rFonts w:asciiTheme="minorHAnsi" w:hAnsiTheme="minorHAnsi" w:cstheme="minorHAnsi"/>
                <w:b/>
                <w:bCs/>
                <w:kern w:val="2"/>
                <w:szCs w:val="24"/>
              </w:rPr>
              <w:t>nepasiekimo</w:t>
            </w:r>
            <w:proofErr w:type="spellEnd"/>
            <w:r w:rsidRPr="004D76FF">
              <w:rPr>
                <w:rFonts w:asciiTheme="minorHAnsi" w:hAnsiTheme="minorHAnsi" w:cstheme="minorHAnsi"/>
                <w:b/>
                <w:bCs/>
                <w:kern w:val="2"/>
                <w:szCs w:val="24"/>
              </w:rPr>
              <w:t xml:space="preserve"> Sutarties vykdymo metu</w:t>
            </w:r>
          </w:p>
        </w:tc>
        <w:tc>
          <w:tcPr>
            <w:tcW w:w="6831" w:type="dxa"/>
            <w:gridSpan w:val="2"/>
          </w:tcPr>
          <w:p w14:paraId="490A1B9A" w14:textId="12DF8E0C" w:rsidR="007618C8" w:rsidRPr="004D76FF" w:rsidRDefault="00A10867" w:rsidP="007618C8">
            <w:pPr>
              <w:rPr>
                <w:rFonts w:asciiTheme="minorHAnsi" w:hAnsiTheme="minorHAnsi" w:cstheme="minorHAnsi"/>
                <w:color w:val="4472C4"/>
                <w:kern w:val="2"/>
                <w:szCs w:val="24"/>
              </w:rPr>
            </w:pPr>
            <w:r w:rsidRPr="004D76FF">
              <w:rPr>
                <w:rFonts w:asciiTheme="minorHAnsi" w:hAnsiTheme="minorHAnsi" w:cstheme="minorHAnsi"/>
                <w:kern w:val="2"/>
                <w:szCs w:val="24"/>
              </w:rPr>
              <w:lastRenderedPageBreak/>
              <w:t xml:space="preserve">Netaikoma </w:t>
            </w:r>
          </w:p>
          <w:p w14:paraId="32D19F53" w14:textId="1EA48D16" w:rsidR="005A5832" w:rsidRPr="004D76FF" w:rsidRDefault="005A5832">
            <w:pPr>
              <w:rPr>
                <w:rFonts w:asciiTheme="minorHAnsi" w:hAnsiTheme="minorHAnsi" w:cstheme="minorHAnsi"/>
                <w:color w:val="4472C4"/>
                <w:kern w:val="2"/>
                <w:szCs w:val="24"/>
              </w:rPr>
            </w:pPr>
          </w:p>
        </w:tc>
      </w:tr>
      <w:tr w:rsidR="005A5832" w:rsidRPr="004D76FF" w14:paraId="5D59CB2B" w14:textId="77777777" w:rsidTr="0294A398">
        <w:trPr>
          <w:trHeight w:val="300"/>
        </w:trPr>
        <w:tc>
          <w:tcPr>
            <w:tcW w:w="2704" w:type="dxa"/>
            <w:gridSpan w:val="2"/>
          </w:tcPr>
          <w:p w14:paraId="7D11CAE0" w14:textId="7D473C71"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9.8.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netesybos dėl Sutarties įvykdymo užtikrinimo nepratęsimo</w:t>
            </w:r>
          </w:p>
        </w:tc>
        <w:tc>
          <w:tcPr>
            <w:tcW w:w="6831" w:type="dxa"/>
            <w:gridSpan w:val="2"/>
          </w:tcPr>
          <w:p w14:paraId="2EA0E93D"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Netaikoma</w:t>
            </w:r>
          </w:p>
          <w:p w14:paraId="00D3EDE3" w14:textId="25591A68" w:rsidR="005A5832" w:rsidRPr="004D76FF" w:rsidRDefault="005A5832">
            <w:pPr>
              <w:rPr>
                <w:rFonts w:asciiTheme="minorHAnsi" w:hAnsiTheme="minorHAnsi" w:cstheme="minorHAnsi"/>
                <w:color w:val="4472C4"/>
                <w:kern w:val="2"/>
                <w:szCs w:val="24"/>
              </w:rPr>
            </w:pPr>
          </w:p>
        </w:tc>
      </w:tr>
      <w:tr w:rsidR="005A5832" w:rsidRPr="004D76FF" w14:paraId="5A9144E8" w14:textId="77777777" w:rsidTr="0294A398">
        <w:trPr>
          <w:trHeight w:val="300"/>
        </w:trPr>
        <w:tc>
          <w:tcPr>
            <w:tcW w:w="2704" w:type="dxa"/>
            <w:gridSpan w:val="2"/>
          </w:tcPr>
          <w:p w14:paraId="58D4292E" w14:textId="77777777" w:rsidR="005A5832" w:rsidRPr="004D76FF" w:rsidRDefault="00A10867">
            <w:pPr>
              <w:rPr>
                <w:rFonts w:asciiTheme="minorHAnsi" w:hAnsiTheme="minorHAnsi" w:cstheme="minorHAnsi"/>
                <w:b/>
                <w:bCs/>
                <w:kern w:val="2"/>
                <w:szCs w:val="24"/>
                <w:lang w:val="en-US"/>
              </w:rPr>
            </w:pPr>
            <w:r w:rsidRPr="004D76FF">
              <w:rPr>
                <w:rFonts w:asciiTheme="minorHAnsi" w:hAnsiTheme="minorHAnsi" w:cstheme="minorHAnsi"/>
                <w:b/>
                <w:bCs/>
                <w:kern w:val="2"/>
                <w:szCs w:val="24"/>
                <w:lang w:val="en-US"/>
              </w:rPr>
              <w:t xml:space="preserve">9.9. </w:t>
            </w:r>
            <w:r w:rsidRPr="004D76FF">
              <w:rPr>
                <w:rFonts w:asciiTheme="minorHAnsi" w:hAnsiTheme="minorHAnsi" w:cstheme="minorHAnsi"/>
                <w:b/>
                <w:bCs/>
                <w:kern w:val="2"/>
                <w:szCs w:val="24"/>
              </w:rPr>
              <w:t>Kitos netesybos</w:t>
            </w:r>
          </w:p>
        </w:tc>
        <w:tc>
          <w:tcPr>
            <w:tcW w:w="6831" w:type="dxa"/>
            <w:gridSpan w:val="2"/>
          </w:tcPr>
          <w:p w14:paraId="5E3CB8FA" w14:textId="2D56EB3B" w:rsidR="005A5832" w:rsidRPr="004D76FF" w:rsidRDefault="007618C8">
            <w:pPr>
              <w:rPr>
                <w:rFonts w:asciiTheme="minorHAnsi" w:hAnsiTheme="minorHAnsi" w:cstheme="minorHAnsi"/>
                <w:color w:val="4472C4"/>
                <w:kern w:val="2"/>
                <w:szCs w:val="24"/>
              </w:rPr>
            </w:pPr>
            <w:r w:rsidRPr="004D76FF">
              <w:rPr>
                <w:rFonts w:asciiTheme="minorHAnsi" w:hAnsiTheme="minorHAnsi" w:cstheme="minorHAnsi"/>
                <w:color w:val="4472C4"/>
                <w:kern w:val="2"/>
                <w:szCs w:val="24"/>
              </w:rPr>
              <w:t>-</w:t>
            </w:r>
          </w:p>
        </w:tc>
      </w:tr>
      <w:tr w:rsidR="005A5832" w:rsidRPr="004D76FF" w14:paraId="259B2F59" w14:textId="77777777" w:rsidTr="0294A398">
        <w:trPr>
          <w:trHeight w:val="300"/>
        </w:trPr>
        <w:tc>
          <w:tcPr>
            <w:tcW w:w="9535" w:type="dxa"/>
            <w:gridSpan w:val="4"/>
          </w:tcPr>
          <w:p w14:paraId="120D5C50"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10. SUTARTIES GALIOJIMAS IR KEITIMAS</w:t>
            </w:r>
          </w:p>
        </w:tc>
      </w:tr>
      <w:tr w:rsidR="005A5832" w:rsidRPr="004D76FF" w14:paraId="4F6C640F" w14:textId="77777777" w:rsidTr="0294A398">
        <w:trPr>
          <w:trHeight w:val="300"/>
        </w:trPr>
        <w:tc>
          <w:tcPr>
            <w:tcW w:w="2704" w:type="dxa"/>
            <w:gridSpan w:val="2"/>
          </w:tcPr>
          <w:p w14:paraId="4D742B58"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10.1. Sutarties sudarymas ir įsigaliojimas</w:t>
            </w:r>
          </w:p>
        </w:tc>
        <w:tc>
          <w:tcPr>
            <w:tcW w:w="6831" w:type="dxa"/>
            <w:gridSpan w:val="2"/>
          </w:tcPr>
          <w:p w14:paraId="02FD323B" w14:textId="54DEF7CB" w:rsidR="005A5832" w:rsidRPr="004D76FF" w:rsidRDefault="00A10867" w:rsidP="0294A398">
            <w:pPr>
              <w:rPr>
                <w:rFonts w:asciiTheme="minorHAnsi" w:hAnsiTheme="minorHAnsi" w:cstheme="minorHAnsi"/>
                <w:kern w:val="2"/>
              </w:rPr>
            </w:pPr>
            <w:r w:rsidRPr="004D76FF">
              <w:rPr>
                <w:rFonts w:asciiTheme="minorHAnsi" w:hAnsiTheme="minorHAnsi" w:cstheme="minorHAnsi"/>
                <w:kern w:val="2"/>
              </w:rPr>
              <w:t>Ši Sutartis laikoma sudaryta ir įsigalioja nuo Sutarties pasirašymo dienos (antrosios Šalies pasirašymo dieną)</w:t>
            </w:r>
            <w:r w:rsidR="007E3F77">
              <w:rPr>
                <w:rFonts w:asciiTheme="minorHAnsi" w:hAnsiTheme="minorHAnsi" w:cstheme="minorHAnsi"/>
                <w:kern w:val="2"/>
              </w:rPr>
              <w:t>.</w:t>
            </w:r>
          </w:p>
          <w:p w14:paraId="792D06D7" w14:textId="7A1E81FC" w:rsidR="005A5832" w:rsidRPr="004D76FF" w:rsidRDefault="00A10867" w:rsidP="00870186">
            <w:pPr>
              <w:rPr>
                <w:rFonts w:asciiTheme="minorHAnsi" w:hAnsiTheme="minorHAnsi" w:cstheme="minorHAnsi"/>
                <w:color w:val="4472C4"/>
                <w:kern w:val="2"/>
                <w:szCs w:val="24"/>
              </w:rPr>
            </w:pPr>
            <w:r w:rsidRPr="004D76FF">
              <w:rPr>
                <w:rFonts w:asciiTheme="minorHAnsi" w:hAnsiTheme="minorHAnsi" w:cstheme="minorHAnsi"/>
                <w:color w:val="000000"/>
                <w:kern w:val="2"/>
              </w:rPr>
              <w:t>Sutartis galioja iki visiško prievolių įvykdymo</w:t>
            </w:r>
            <w:r w:rsidR="00870186" w:rsidRPr="004D76FF">
              <w:rPr>
                <w:rFonts w:asciiTheme="minorHAnsi" w:hAnsiTheme="minorHAnsi" w:cstheme="minorHAnsi"/>
                <w:color w:val="000000"/>
                <w:kern w:val="2"/>
              </w:rPr>
              <w:t>.</w:t>
            </w:r>
          </w:p>
        </w:tc>
      </w:tr>
      <w:tr w:rsidR="005A5832" w:rsidRPr="004D76FF" w14:paraId="3AC5F97E" w14:textId="77777777" w:rsidTr="0294A398">
        <w:trPr>
          <w:trHeight w:val="300"/>
        </w:trPr>
        <w:tc>
          <w:tcPr>
            <w:tcW w:w="2704" w:type="dxa"/>
            <w:gridSpan w:val="2"/>
          </w:tcPr>
          <w:p w14:paraId="0C477A54" w14:textId="77777777" w:rsidR="005A5832" w:rsidRPr="004D76FF" w:rsidRDefault="00A10867" w:rsidP="62338AEF">
            <w:pPr>
              <w:rPr>
                <w:rFonts w:asciiTheme="minorHAnsi" w:hAnsiTheme="minorHAnsi" w:cstheme="minorHAnsi"/>
                <w:b/>
                <w:bCs/>
                <w:kern w:val="2"/>
              </w:rPr>
            </w:pPr>
            <w:r w:rsidRPr="004D76FF">
              <w:rPr>
                <w:rFonts w:asciiTheme="minorHAnsi" w:hAnsiTheme="minorHAnsi" w:cstheme="minorHAnsi"/>
                <w:b/>
                <w:bCs/>
                <w:kern w:val="2"/>
              </w:rPr>
              <w:t>10.2. Sutarties galiojimo termino pratęsimas</w:t>
            </w:r>
          </w:p>
        </w:tc>
        <w:tc>
          <w:tcPr>
            <w:tcW w:w="6831" w:type="dxa"/>
            <w:gridSpan w:val="2"/>
          </w:tcPr>
          <w:p w14:paraId="24CF2B89" w14:textId="1492E090" w:rsidR="005A5832" w:rsidRPr="004D76FF" w:rsidRDefault="002B7ED7" w:rsidP="007E3F77">
            <w:pPr>
              <w:rPr>
                <w:rFonts w:asciiTheme="minorHAnsi" w:hAnsiTheme="minorHAnsi" w:cstheme="minorHAnsi"/>
                <w:kern w:val="2"/>
                <w:szCs w:val="24"/>
              </w:rPr>
            </w:pPr>
            <w:r>
              <w:rPr>
                <w:rFonts w:asciiTheme="minorHAnsi" w:hAnsiTheme="minorHAnsi" w:cstheme="minorHAnsi"/>
                <w:kern w:val="2"/>
              </w:rPr>
              <w:t>Netaikoma</w:t>
            </w:r>
          </w:p>
        </w:tc>
      </w:tr>
      <w:tr w:rsidR="005A5832" w:rsidRPr="004D76FF" w14:paraId="3E00E7BF" w14:textId="77777777" w:rsidTr="0294A398">
        <w:trPr>
          <w:trHeight w:val="300"/>
        </w:trPr>
        <w:tc>
          <w:tcPr>
            <w:tcW w:w="9535" w:type="dxa"/>
            <w:gridSpan w:val="4"/>
          </w:tcPr>
          <w:p w14:paraId="58011EA1"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11. SUTARTIES NUTRAUKIMAS</w:t>
            </w:r>
          </w:p>
        </w:tc>
      </w:tr>
      <w:tr w:rsidR="005A5832" w:rsidRPr="004D76FF" w14:paraId="6E59D0C1" w14:textId="77777777" w:rsidTr="0294A398">
        <w:trPr>
          <w:trHeight w:val="300"/>
        </w:trPr>
        <w:tc>
          <w:tcPr>
            <w:tcW w:w="2532" w:type="dxa"/>
          </w:tcPr>
          <w:p w14:paraId="43C75B62"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11.1. Sutarties nutraukimo pagrindai</w:t>
            </w:r>
          </w:p>
        </w:tc>
        <w:tc>
          <w:tcPr>
            <w:tcW w:w="7003" w:type="dxa"/>
            <w:gridSpan w:val="3"/>
          </w:tcPr>
          <w:p w14:paraId="04D77FB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Sutartis gali būti nutraukiama rašytiniu Šalių susitarimu arba vienašališkai, Bendrosiose sąlygose ir šiais Specialiosiose sąlygose nurodytais atvejais ir nustatyta tvarka.</w:t>
            </w:r>
          </w:p>
          <w:p w14:paraId="3EFF973D" w14:textId="1AAC3E9B" w:rsidR="005A5832" w:rsidRPr="004D76FF" w:rsidRDefault="005A5832">
            <w:pPr>
              <w:rPr>
                <w:rFonts w:asciiTheme="minorHAnsi" w:hAnsiTheme="minorHAnsi" w:cstheme="minorHAnsi"/>
                <w:color w:val="4472C4"/>
                <w:kern w:val="2"/>
                <w:szCs w:val="24"/>
              </w:rPr>
            </w:pPr>
          </w:p>
        </w:tc>
      </w:tr>
      <w:tr w:rsidR="005A5832" w:rsidRPr="004D76FF" w14:paraId="0767D708" w14:textId="77777777" w:rsidTr="0294A398">
        <w:trPr>
          <w:trHeight w:val="300"/>
        </w:trPr>
        <w:tc>
          <w:tcPr>
            <w:tcW w:w="2532" w:type="dxa"/>
          </w:tcPr>
          <w:p w14:paraId="06AA74E7"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11.2. Esminiai Sutarties pažeidimai</w:t>
            </w:r>
          </w:p>
          <w:p w14:paraId="54536DE6" w14:textId="77777777" w:rsidR="005A5832" w:rsidRPr="004D76FF" w:rsidRDefault="005A5832">
            <w:pPr>
              <w:rPr>
                <w:rFonts w:asciiTheme="minorHAnsi" w:hAnsiTheme="minorHAnsi" w:cstheme="minorHAnsi"/>
                <w:b/>
                <w:bCs/>
                <w:kern w:val="2"/>
                <w:szCs w:val="24"/>
              </w:rPr>
            </w:pPr>
          </w:p>
        </w:tc>
        <w:tc>
          <w:tcPr>
            <w:tcW w:w="7003" w:type="dxa"/>
            <w:gridSpan w:val="3"/>
          </w:tcPr>
          <w:p w14:paraId="24E0ED1C" w14:textId="052394C4" w:rsidR="005A5832" w:rsidRPr="004D76FF" w:rsidRDefault="00A10867" w:rsidP="00214366">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 xml:space="preserve">11.2.1. jeigu </w:t>
            </w:r>
            <w:r w:rsidR="00607620" w:rsidRPr="004D76FF">
              <w:rPr>
                <w:rFonts w:asciiTheme="minorHAnsi" w:hAnsiTheme="minorHAnsi" w:cstheme="minorHAnsi"/>
                <w:color w:val="000000" w:themeColor="text1"/>
                <w:kern w:val="2"/>
                <w:szCs w:val="24"/>
              </w:rPr>
              <w:t>Paslaugų teikėjas</w:t>
            </w:r>
            <w:r w:rsidRPr="004D76FF">
              <w:rPr>
                <w:rFonts w:asciiTheme="minorHAnsi" w:hAnsiTheme="minorHAnsi" w:cstheme="minorHAnsi"/>
                <w:color w:val="000000" w:themeColor="text1"/>
                <w:kern w:val="2"/>
                <w:szCs w:val="24"/>
              </w:rPr>
              <w:t xml:space="preserve"> nevykdo prisiimtų įsipareigojimų už Sutartyje nustatytą Sutarties kainą / įkainius;</w:t>
            </w:r>
          </w:p>
          <w:p w14:paraId="6C1AF7CC" w14:textId="1278E97A" w:rsidR="005A5832" w:rsidRDefault="00A10867" w:rsidP="004408C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Cs w:val="24"/>
                <w:lang w:val="lt"/>
              </w:rPr>
            </w:pPr>
            <w:r w:rsidRPr="004D76FF">
              <w:rPr>
                <w:rFonts w:asciiTheme="minorHAnsi" w:eastAsia="Arial" w:hAnsiTheme="minorHAnsi" w:cstheme="minorHAnsi"/>
                <w:color w:val="000000" w:themeColor="text1"/>
                <w:kern w:val="2"/>
                <w:szCs w:val="24"/>
                <w:lang w:val="lt"/>
              </w:rPr>
              <w:t>11.2.</w:t>
            </w:r>
            <w:r w:rsidR="004408C5" w:rsidRPr="004D76FF">
              <w:rPr>
                <w:rFonts w:asciiTheme="minorHAnsi" w:eastAsia="Arial" w:hAnsiTheme="minorHAnsi" w:cstheme="minorHAnsi"/>
                <w:color w:val="000000" w:themeColor="text1"/>
                <w:kern w:val="2"/>
                <w:szCs w:val="24"/>
                <w:lang w:val="lt"/>
              </w:rPr>
              <w:t>2</w:t>
            </w:r>
            <w:r w:rsidRPr="004D76FF">
              <w:rPr>
                <w:rFonts w:asciiTheme="minorHAnsi" w:eastAsia="Arial" w:hAnsiTheme="minorHAnsi" w:cstheme="minorHAnsi"/>
                <w:color w:val="000000" w:themeColor="text1"/>
                <w:kern w:val="2"/>
                <w:szCs w:val="24"/>
                <w:lang w:val="lt"/>
              </w:rPr>
              <w:t xml:space="preserve">. </w:t>
            </w:r>
            <w:r w:rsidR="003774F3">
              <w:rPr>
                <w:rFonts w:asciiTheme="minorHAnsi" w:eastAsia="Arial" w:hAnsiTheme="minorHAnsi" w:cstheme="minorHAnsi"/>
                <w:color w:val="000000" w:themeColor="text1"/>
                <w:kern w:val="2"/>
                <w:szCs w:val="24"/>
                <w:lang w:val="lt"/>
              </w:rPr>
              <w:t>p</w:t>
            </w:r>
            <w:proofErr w:type="spellStart"/>
            <w:r w:rsidR="004408C5" w:rsidRPr="004D76FF">
              <w:rPr>
                <w:rFonts w:asciiTheme="minorHAnsi" w:hAnsiTheme="minorHAnsi" w:cstheme="minorHAnsi"/>
                <w:color w:val="000000" w:themeColor="text1"/>
                <w:kern w:val="2"/>
                <w:szCs w:val="24"/>
              </w:rPr>
              <w:t>aslaugų</w:t>
            </w:r>
            <w:proofErr w:type="spellEnd"/>
            <w:r w:rsidR="004408C5" w:rsidRPr="004D76FF">
              <w:rPr>
                <w:rFonts w:asciiTheme="minorHAnsi" w:hAnsiTheme="minorHAnsi" w:cstheme="minorHAnsi"/>
                <w:color w:val="000000" w:themeColor="text1"/>
                <w:kern w:val="2"/>
                <w:szCs w:val="24"/>
              </w:rPr>
              <w:t xml:space="preserve"> teikėjas</w:t>
            </w:r>
            <w:r w:rsidRPr="004D76FF">
              <w:rPr>
                <w:rFonts w:asciiTheme="minorHAnsi" w:eastAsia="Arial" w:hAnsiTheme="minorHAnsi" w:cstheme="minorHAnsi"/>
                <w:color w:val="000000" w:themeColor="text1"/>
                <w:kern w:val="2"/>
                <w:szCs w:val="24"/>
                <w:lang w:val="lt"/>
              </w:rPr>
              <w:t xml:space="preserve"> pažeidžia šios Sutarties nuostatas, reglamentuojančias konkurenciją, intelektinės nuosavybės ar konfidencialios informacijos valdymą</w:t>
            </w:r>
            <w:r w:rsidR="003774F3">
              <w:rPr>
                <w:rFonts w:asciiTheme="minorHAnsi" w:eastAsia="Arial" w:hAnsiTheme="minorHAnsi" w:cstheme="minorHAnsi"/>
                <w:color w:val="000000" w:themeColor="text1"/>
                <w:kern w:val="2"/>
                <w:szCs w:val="24"/>
                <w:lang w:val="lt"/>
              </w:rPr>
              <w:t>;</w:t>
            </w:r>
          </w:p>
          <w:p w14:paraId="4198364C" w14:textId="066BD5D1" w:rsidR="003774F3" w:rsidRPr="004D76FF" w:rsidRDefault="003774F3" w:rsidP="004408C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Cs w:val="24"/>
                <w:lang w:val="lt"/>
              </w:rPr>
            </w:pPr>
            <w:r>
              <w:rPr>
                <w:rFonts w:asciiTheme="minorHAnsi" w:eastAsia="Arial" w:hAnsiTheme="minorHAnsi" w:cstheme="minorHAnsi"/>
                <w:color w:val="000000" w:themeColor="text1"/>
                <w:kern w:val="2"/>
                <w:szCs w:val="24"/>
                <w:lang w:val="lt"/>
              </w:rPr>
              <w:t>11.2.3. laiku, pagal numatytą grafiką paslaugos nesuteikiamos arba suteikiamos nekokybiškai.</w:t>
            </w:r>
          </w:p>
        </w:tc>
      </w:tr>
      <w:tr w:rsidR="005A5832" w:rsidRPr="004D76FF" w14:paraId="62F6599E" w14:textId="77777777" w:rsidTr="0294A398">
        <w:trPr>
          <w:trHeight w:val="300"/>
        </w:trPr>
        <w:tc>
          <w:tcPr>
            <w:tcW w:w="9535" w:type="dxa"/>
            <w:gridSpan w:val="4"/>
          </w:tcPr>
          <w:p w14:paraId="35B10415" w14:textId="77777777" w:rsidR="005A5832" w:rsidRPr="004D76FF" w:rsidRDefault="00A10867">
            <w:pPr>
              <w:jc w:val="center"/>
              <w:rPr>
                <w:rFonts w:asciiTheme="minorHAnsi" w:hAnsiTheme="minorHAnsi" w:cstheme="minorHAnsi"/>
                <w:kern w:val="2"/>
                <w:szCs w:val="24"/>
              </w:rPr>
            </w:pPr>
            <w:r w:rsidRPr="004D76FF">
              <w:rPr>
                <w:rFonts w:asciiTheme="minorHAnsi" w:hAnsiTheme="minorHAnsi" w:cstheme="minorHAnsi"/>
                <w:b/>
                <w:bCs/>
                <w:kern w:val="2"/>
                <w:szCs w:val="24"/>
              </w:rPr>
              <w:t xml:space="preserve">12. APLINKOSAUGINIAI IR SOCIALINIAI KRITERIJAI </w:t>
            </w:r>
            <w:r w:rsidRPr="004D76FF">
              <w:rPr>
                <w:rFonts w:asciiTheme="minorHAnsi" w:hAnsiTheme="minorHAnsi" w:cstheme="minorHAnsi"/>
                <w:kern w:val="2"/>
                <w:szCs w:val="24"/>
              </w:rPr>
              <w:t>(taikoma, jeigu aplinkosauginiai ir (arba) socialiniai kriterijai nustatomi kaip Sutarties vykdymo sąlygos)</w:t>
            </w:r>
          </w:p>
        </w:tc>
      </w:tr>
      <w:tr w:rsidR="005A5832" w:rsidRPr="004D76FF" w14:paraId="294326FE" w14:textId="77777777" w:rsidTr="0294A398">
        <w:trPr>
          <w:trHeight w:val="300"/>
        </w:trPr>
        <w:tc>
          <w:tcPr>
            <w:tcW w:w="2532" w:type="dxa"/>
          </w:tcPr>
          <w:p w14:paraId="1FD8E0E3"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12.1. Aplinkosauginių kriterijų nustatymo teisinis pagrindas</w:t>
            </w:r>
          </w:p>
        </w:tc>
        <w:tc>
          <w:tcPr>
            <w:tcW w:w="7003" w:type="dxa"/>
            <w:gridSpan w:val="3"/>
          </w:tcPr>
          <w:p w14:paraId="1B8D4618" w14:textId="77777777" w:rsidR="0075034A" w:rsidRPr="002F4618" w:rsidRDefault="0075034A" w:rsidP="0075034A">
            <w:pPr>
              <w:spacing w:line="20" w:lineRule="atLeast"/>
              <w:jc w:val="both"/>
              <w:rPr>
                <w:rFonts w:asciiTheme="minorHAnsi" w:hAnsiTheme="minorHAnsi" w:cstheme="minorHAnsi"/>
              </w:rPr>
            </w:pPr>
            <w:r w:rsidRPr="002F4618">
              <w:rPr>
                <w:rFonts w:asciiTheme="minorHAnsi" w:eastAsia="Calibri" w:hAnsiTheme="minorHAnsi" w:cstheme="minorHAnsi"/>
              </w:rPr>
              <w:t xml:space="preserve">Pirkimas vykdomas vadovaujantis </w:t>
            </w:r>
            <w:hyperlink r:id="rId13" w:history="1">
              <w:r w:rsidRPr="002F4618">
                <w:rPr>
                  <w:rFonts w:asciiTheme="minorHAnsi" w:eastAsia="Calibri" w:hAnsiTheme="minorHAnsi"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F4618">
              <w:rPr>
                <w:rFonts w:asciiTheme="minorHAnsi" w:eastAsia="Calibri" w:hAnsiTheme="minorHAnsi" w:cstheme="minorHAnsi"/>
              </w:rPr>
              <w:t xml:space="preserve">“ </w:t>
            </w:r>
            <w:r w:rsidRPr="002F4618">
              <w:rPr>
                <w:rFonts w:asciiTheme="minorHAnsi" w:eastAsia="Calibri" w:hAnsiTheme="minorHAnsi" w:cstheme="minorHAnsi"/>
                <w:b/>
              </w:rPr>
              <w:t xml:space="preserve">4.4.3. papunktį:  </w:t>
            </w:r>
            <w:r w:rsidRPr="002F4618">
              <w:rPr>
                <w:rFonts w:asciiTheme="minorHAnsi" w:hAnsiTheme="minorHAnsi" w:cstheme="minorHAnsi"/>
              </w:rPr>
              <w:t>perkama tik nematerialaus pobūdžio (intelektinė) ar kitokia paslauga, nesusijusi su materialaus objekto sukūrimu, kurios teikimo metu nėra numatomas reikšmingas neigiamas poveikis aplinkai, nesukuriamas taršos šaltinis ir negeneruojamos atliekos.</w:t>
            </w:r>
          </w:p>
          <w:p w14:paraId="5E3819D0" w14:textId="434BF352" w:rsidR="005A5832" w:rsidRPr="00F022CC" w:rsidRDefault="005A5832" w:rsidP="00677225">
            <w:pPr>
              <w:tabs>
                <w:tab w:val="left" w:pos="270"/>
                <w:tab w:val="left" w:pos="450"/>
              </w:tabs>
              <w:suppressAutoHyphens/>
              <w:autoSpaceDN w:val="0"/>
              <w:jc w:val="both"/>
              <w:rPr>
                <w:rFonts w:asciiTheme="minorHAnsi" w:hAnsiTheme="minorHAnsi" w:cstheme="minorHAnsi"/>
                <w:b/>
                <w:bCs/>
                <w:kern w:val="2"/>
                <w:szCs w:val="24"/>
              </w:rPr>
            </w:pPr>
          </w:p>
        </w:tc>
      </w:tr>
      <w:tr w:rsidR="005A5832" w:rsidRPr="004D76FF" w14:paraId="3A212E51" w14:textId="77777777" w:rsidTr="0294A398">
        <w:trPr>
          <w:trHeight w:val="300"/>
        </w:trPr>
        <w:tc>
          <w:tcPr>
            <w:tcW w:w="2532" w:type="dxa"/>
          </w:tcPr>
          <w:p w14:paraId="103B9D5E" w14:textId="580C2CE0"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12.2. </w:t>
            </w:r>
            <w:r w:rsidR="0087042C" w:rsidRPr="004D76FF">
              <w:rPr>
                <w:rFonts w:asciiTheme="minorHAnsi" w:hAnsiTheme="minorHAnsi" w:cstheme="minorHAnsi"/>
                <w:b/>
                <w:bCs/>
                <w:szCs w:val="24"/>
                <w:shd w:val="clear" w:color="auto" w:fill="FFFFFF"/>
              </w:rPr>
              <w:t xml:space="preserve">Su Paslaugų vykdymu susiję </w:t>
            </w:r>
            <w:r w:rsidR="0087042C" w:rsidRPr="004D76FF">
              <w:rPr>
                <w:rFonts w:asciiTheme="minorHAnsi" w:hAnsiTheme="minorHAnsi" w:cstheme="minorHAnsi"/>
                <w:b/>
                <w:bCs/>
                <w:szCs w:val="24"/>
                <w:shd w:val="clear" w:color="auto" w:fill="FFFFFF"/>
              </w:rPr>
              <w:lastRenderedPageBreak/>
              <w:t>aplinkosauginiai kriterijai</w:t>
            </w:r>
          </w:p>
        </w:tc>
        <w:tc>
          <w:tcPr>
            <w:tcW w:w="7003" w:type="dxa"/>
            <w:gridSpan w:val="3"/>
          </w:tcPr>
          <w:p w14:paraId="484C2906" w14:textId="12BBDD76" w:rsidR="00EC2E8B" w:rsidRPr="00EC2E8B" w:rsidRDefault="0075034A" w:rsidP="00EC2E8B">
            <w:pPr>
              <w:spacing w:line="20" w:lineRule="atLeast"/>
              <w:jc w:val="both"/>
              <w:rPr>
                <w:rFonts w:asciiTheme="minorHAnsi" w:hAnsiTheme="minorHAnsi" w:cstheme="minorHAnsi"/>
              </w:rPr>
            </w:pPr>
            <w:r>
              <w:rPr>
                <w:rFonts w:asciiTheme="minorHAnsi" w:hAnsiTheme="minorHAnsi" w:cstheme="minorHAnsi"/>
              </w:rPr>
              <w:lastRenderedPageBreak/>
              <w:t>P</w:t>
            </w:r>
            <w:r w:rsidR="00EC2E8B" w:rsidRPr="00EC2E8B">
              <w:rPr>
                <w:rFonts w:asciiTheme="minorHAnsi" w:hAnsiTheme="minorHAnsi" w:cstheme="minorHAnsi"/>
              </w:rPr>
              <w:t xml:space="preserve">erkama tik nematerialaus pobūdžio (intelektinė) ar kitokia paslauga, nesusijusi su materialaus objekto sukūrimu, kurios teikimo metu nėra </w:t>
            </w:r>
            <w:r w:rsidR="00EC2E8B" w:rsidRPr="00EC2E8B">
              <w:rPr>
                <w:rFonts w:asciiTheme="minorHAnsi" w:hAnsiTheme="minorHAnsi" w:cstheme="minorHAnsi"/>
              </w:rPr>
              <w:lastRenderedPageBreak/>
              <w:t>numatomas reikšmingas neigiamas poveikis aplinkai, nesukuriamas taršos šaltinis ir negeneruojamos atliekos.</w:t>
            </w:r>
          </w:p>
          <w:p w14:paraId="35E55601" w14:textId="565921DD" w:rsidR="005A5832" w:rsidRPr="00D5483B" w:rsidRDefault="005A5832" w:rsidP="00D5483B">
            <w:pPr>
              <w:tabs>
                <w:tab w:val="left" w:pos="851"/>
              </w:tabs>
              <w:rPr>
                <w:rFonts w:asciiTheme="minorHAnsi" w:hAnsiTheme="minorHAnsi" w:cstheme="minorHAnsi"/>
                <w:color w:val="008080"/>
                <w:szCs w:val="24"/>
              </w:rPr>
            </w:pPr>
          </w:p>
        </w:tc>
      </w:tr>
      <w:tr w:rsidR="005A5832" w:rsidRPr="004D76FF" w14:paraId="366952D4" w14:textId="77777777" w:rsidTr="0294A398">
        <w:trPr>
          <w:trHeight w:val="300"/>
        </w:trPr>
        <w:tc>
          <w:tcPr>
            <w:tcW w:w="2532" w:type="dxa"/>
          </w:tcPr>
          <w:p w14:paraId="25FABDFB" w14:textId="3DCCC0D2"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 xml:space="preserve">12.3. </w:t>
            </w:r>
            <w:r w:rsidR="0087042C" w:rsidRPr="004D76FF">
              <w:rPr>
                <w:rFonts w:asciiTheme="minorHAnsi" w:hAnsiTheme="minorHAnsi" w:cstheme="minorHAnsi"/>
                <w:b/>
                <w:bCs/>
                <w:szCs w:val="24"/>
              </w:rPr>
              <w:t>Su perkamomis Paslaugomis susiję socialiniai kriterijai</w:t>
            </w:r>
          </w:p>
        </w:tc>
        <w:tc>
          <w:tcPr>
            <w:tcW w:w="7003" w:type="dxa"/>
            <w:gridSpan w:val="3"/>
          </w:tcPr>
          <w:p w14:paraId="002CECB7" w14:textId="77777777" w:rsidR="00612D4B" w:rsidRPr="004D76FF" w:rsidRDefault="00612D4B" w:rsidP="00612D4B">
            <w:pPr>
              <w:rPr>
                <w:rFonts w:asciiTheme="minorHAnsi" w:hAnsiTheme="minorHAnsi" w:cstheme="minorHAnsi"/>
                <w:kern w:val="2"/>
                <w:szCs w:val="24"/>
                <w:shd w:val="clear" w:color="auto" w:fill="FFFFFF"/>
              </w:rPr>
            </w:pPr>
            <w:r w:rsidRPr="004D76FF">
              <w:rPr>
                <w:rFonts w:asciiTheme="minorHAnsi" w:hAnsiTheme="minorHAnsi" w:cstheme="minorHAnsi"/>
                <w:kern w:val="2"/>
                <w:szCs w:val="24"/>
                <w:shd w:val="clear" w:color="auto" w:fill="FFFFFF"/>
              </w:rPr>
              <w:t>Netaikoma</w:t>
            </w:r>
          </w:p>
          <w:p w14:paraId="69FD5316" w14:textId="431E659C" w:rsidR="005A5832" w:rsidRPr="004D76FF" w:rsidRDefault="005A5832" w:rsidP="00214366">
            <w:pPr>
              <w:rPr>
                <w:rFonts w:asciiTheme="minorHAnsi" w:hAnsiTheme="minorHAnsi" w:cstheme="minorHAnsi"/>
                <w:szCs w:val="24"/>
              </w:rPr>
            </w:pPr>
          </w:p>
        </w:tc>
      </w:tr>
      <w:tr w:rsidR="005A5832" w:rsidRPr="004D76FF" w14:paraId="2D51BD24" w14:textId="77777777" w:rsidTr="0294A398">
        <w:trPr>
          <w:trHeight w:val="300"/>
        </w:trPr>
        <w:tc>
          <w:tcPr>
            <w:tcW w:w="9535" w:type="dxa"/>
            <w:gridSpan w:val="4"/>
          </w:tcPr>
          <w:p w14:paraId="0785A684"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 SUTARTIES PRIEDAI</w:t>
            </w:r>
          </w:p>
        </w:tc>
      </w:tr>
      <w:tr w:rsidR="005A5832" w:rsidRPr="004D76FF" w14:paraId="2EEAB97F" w14:textId="77777777" w:rsidTr="0294A398">
        <w:trPr>
          <w:trHeight w:val="300"/>
        </w:trPr>
        <w:tc>
          <w:tcPr>
            <w:tcW w:w="2532" w:type="dxa"/>
          </w:tcPr>
          <w:p w14:paraId="33D1E7D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14.1. Priedas Nr. 1</w:t>
            </w:r>
          </w:p>
        </w:tc>
        <w:tc>
          <w:tcPr>
            <w:tcW w:w="7003" w:type="dxa"/>
            <w:gridSpan w:val="3"/>
          </w:tcPr>
          <w:p w14:paraId="16B8142D" w14:textId="77777777" w:rsidR="005A5832" w:rsidRPr="004D76FF" w:rsidRDefault="005A5832">
            <w:pPr>
              <w:jc w:val="center"/>
              <w:rPr>
                <w:rFonts w:asciiTheme="minorHAnsi" w:hAnsiTheme="minorHAnsi" w:cstheme="minorHAnsi"/>
                <w:b/>
                <w:bCs/>
                <w:kern w:val="2"/>
                <w:szCs w:val="24"/>
              </w:rPr>
            </w:pPr>
          </w:p>
        </w:tc>
      </w:tr>
      <w:tr w:rsidR="005A5832" w:rsidRPr="004D76FF" w14:paraId="0153FAD0" w14:textId="77777777" w:rsidTr="0294A398">
        <w:trPr>
          <w:trHeight w:val="300"/>
        </w:trPr>
        <w:tc>
          <w:tcPr>
            <w:tcW w:w="2532" w:type="dxa"/>
          </w:tcPr>
          <w:p w14:paraId="7DDB0AFC"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14.2. Priedas Nr. 2</w:t>
            </w:r>
          </w:p>
        </w:tc>
        <w:tc>
          <w:tcPr>
            <w:tcW w:w="7003" w:type="dxa"/>
            <w:gridSpan w:val="3"/>
          </w:tcPr>
          <w:p w14:paraId="57415B2F" w14:textId="77777777" w:rsidR="005A5832" w:rsidRPr="004D76FF" w:rsidRDefault="005A5832">
            <w:pPr>
              <w:jc w:val="center"/>
              <w:rPr>
                <w:rFonts w:asciiTheme="minorHAnsi" w:hAnsiTheme="minorHAnsi" w:cstheme="minorHAnsi"/>
                <w:b/>
                <w:bCs/>
                <w:kern w:val="2"/>
                <w:szCs w:val="24"/>
              </w:rPr>
            </w:pPr>
          </w:p>
        </w:tc>
      </w:tr>
      <w:tr w:rsidR="005A5832" w:rsidRPr="004D76FF" w14:paraId="24AAAD54" w14:textId="77777777" w:rsidTr="0294A398">
        <w:trPr>
          <w:trHeight w:val="300"/>
        </w:trPr>
        <w:tc>
          <w:tcPr>
            <w:tcW w:w="2532" w:type="dxa"/>
          </w:tcPr>
          <w:p w14:paraId="0DC99DC9"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14.3. Priedas Nr. 3</w:t>
            </w:r>
          </w:p>
        </w:tc>
        <w:tc>
          <w:tcPr>
            <w:tcW w:w="7003" w:type="dxa"/>
            <w:gridSpan w:val="3"/>
          </w:tcPr>
          <w:p w14:paraId="0AB6DF8C" w14:textId="77777777" w:rsidR="005A5832" w:rsidRPr="004D76FF" w:rsidRDefault="005A5832">
            <w:pPr>
              <w:jc w:val="center"/>
              <w:rPr>
                <w:rFonts w:asciiTheme="minorHAnsi" w:hAnsiTheme="minorHAnsi" w:cstheme="minorHAnsi"/>
                <w:b/>
                <w:bCs/>
                <w:kern w:val="2"/>
                <w:szCs w:val="24"/>
              </w:rPr>
            </w:pPr>
          </w:p>
        </w:tc>
      </w:tr>
      <w:tr w:rsidR="005A5832" w:rsidRPr="004D76FF" w14:paraId="297D1F65" w14:textId="77777777" w:rsidTr="0294A398">
        <w:trPr>
          <w:trHeight w:val="300"/>
        </w:trPr>
        <w:tc>
          <w:tcPr>
            <w:tcW w:w="2532" w:type="dxa"/>
          </w:tcPr>
          <w:p w14:paraId="42C838D5"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14.4. Priedas Nr. 4</w:t>
            </w:r>
          </w:p>
        </w:tc>
        <w:tc>
          <w:tcPr>
            <w:tcW w:w="7003" w:type="dxa"/>
            <w:gridSpan w:val="3"/>
          </w:tcPr>
          <w:p w14:paraId="16392640" w14:textId="77777777" w:rsidR="005A5832" w:rsidRPr="004D76FF" w:rsidRDefault="005A5832">
            <w:pPr>
              <w:jc w:val="center"/>
              <w:rPr>
                <w:rFonts w:asciiTheme="minorHAnsi" w:hAnsiTheme="minorHAnsi" w:cstheme="minorHAnsi"/>
                <w:b/>
                <w:bCs/>
                <w:kern w:val="2"/>
                <w:szCs w:val="24"/>
              </w:rPr>
            </w:pPr>
          </w:p>
        </w:tc>
      </w:tr>
      <w:tr w:rsidR="005A5832" w:rsidRPr="004D76FF" w14:paraId="1FC5E948" w14:textId="77777777" w:rsidTr="0294A398">
        <w:trPr>
          <w:trHeight w:val="300"/>
        </w:trPr>
        <w:tc>
          <w:tcPr>
            <w:tcW w:w="2532" w:type="dxa"/>
          </w:tcPr>
          <w:p w14:paraId="402A3DBC"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14.5. Priedas Nr. 5</w:t>
            </w:r>
          </w:p>
        </w:tc>
        <w:tc>
          <w:tcPr>
            <w:tcW w:w="7003" w:type="dxa"/>
            <w:gridSpan w:val="3"/>
          </w:tcPr>
          <w:p w14:paraId="2F8F192F" w14:textId="77777777" w:rsidR="005A5832" w:rsidRPr="004D76FF" w:rsidRDefault="005A5832">
            <w:pPr>
              <w:jc w:val="center"/>
              <w:rPr>
                <w:rFonts w:asciiTheme="minorHAnsi" w:hAnsiTheme="minorHAnsi" w:cstheme="minorHAnsi"/>
                <w:b/>
                <w:bCs/>
                <w:kern w:val="2"/>
                <w:szCs w:val="24"/>
              </w:rPr>
            </w:pPr>
          </w:p>
        </w:tc>
      </w:tr>
      <w:tr w:rsidR="005A5832" w:rsidRPr="004D76FF" w14:paraId="584DB3DF" w14:textId="77777777" w:rsidTr="0294A398">
        <w:tc>
          <w:tcPr>
            <w:tcW w:w="9535" w:type="dxa"/>
            <w:gridSpan w:val="4"/>
          </w:tcPr>
          <w:p w14:paraId="06933465"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15. ŠALIŲ ATSTOVŲ PARAŠAI</w:t>
            </w:r>
          </w:p>
        </w:tc>
      </w:tr>
      <w:tr w:rsidR="005A5832" w:rsidRPr="004D76FF" w14:paraId="298A2569" w14:textId="77777777" w:rsidTr="0294A398">
        <w:tc>
          <w:tcPr>
            <w:tcW w:w="4788" w:type="dxa"/>
            <w:gridSpan w:val="3"/>
          </w:tcPr>
          <w:p w14:paraId="37FA602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PIRKĖJAS</w:t>
            </w:r>
          </w:p>
        </w:tc>
        <w:tc>
          <w:tcPr>
            <w:tcW w:w="4747" w:type="dxa"/>
          </w:tcPr>
          <w:p w14:paraId="1B47B8D3" w14:textId="20AF063E" w:rsidR="005A5832" w:rsidRPr="004D76FF" w:rsidRDefault="0043027D">
            <w:pPr>
              <w:jc w:val="center"/>
              <w:rPr>
                <w:rFonts w:asciiTheme="minorHAnsi" w:hAnsiTheme="minorHAnsi" w:cstheme="minorHAnsi"/>
                <w:b/>
                <w:bCs/>
                <w:kern w:val="2"/>
                <w:szCs w:val="24"/>
              </w:rPr>
            </w:pPr>
            <w:r>
              <w:rPr>
                <w:rFonts w:asciiTheme="minorHAnsi" w:hAnsiTheme="minorHAnsi" w:cstheme="minorHAnsi"/>
                <w:b/>
                <w:bCs/>
                <w:kern w:val="2"/>
                <w:szCs w:val="24"/>
              </w:rPr>
              <w:t xml:space="preserve">PASLAUGŲ </w:t>
            </w:r>
            <w:r w:rsidR="00A10867" w:rsidRPr="004D76FF">
              <w:rPr>
                <w:rFonts w:asciiTheme="minorHAnsi" w:hAnsiTheme="minorHAnsi" w:cstheme="minorHAnsi"/>
                <w:b/>
                <w:bCs/>
                <w:kern w:val="2"/>
                <w:szCs w:val="24"/>
              </w:rPr>
              <w:t>T</w:t>
            </w:r>
            <w:r>
              <w:rPr>
                <w:rFonts w:asciiTheme="minorHAnsi" w:hAnsiTheme="minorHAnsi" w:cstheme="minorHAnsi"/>
                <w:b/>
                <w:bCs/>
                <w:kern w:val="2"/>
                <w:szCs w:val="24"/>
              </w:rPr>
              <w:t>EI</w:t>
            </w:r>
            <w:r w:rsidR="00A10867" w:rsidRPr="004D76FF">
              <w:rPr>
                <w:rFonts w:asciiTheme="minorHAnsi" w:hAnsiTheme="minorHAnsi" w:cstheme="minorHAnsi"/>
                <w:b/>
                <w:bCs/>
                <w:kern w:val="2"/>
                <w:szCs w:val="24"/>
              </w:rPr>
              <w:t>KĖJAS</w:t>
            </w:r>
          </w:p>
        </w:tc>
      </w:tr>
      <w:tr w:rsidR="005A5832" w:rsidRPr="004D76FF" w14:paraId="0C351979" w14:textId="77777777" w:rsidTr="0294A398">
        <w:tc>
          <w:tcPr>
            <w:tcW w:w="4788" w:type="dxa"/>
            <w:gridSpan w:val="3"/>
          </w:tcPr>
          <w:p w14:paraId="3CCD19B0" w14:textId="77777777" w:rsidR="00D452CC" w:rsidRPr="00D452CC" w:rsidRDefault="00D452CC" w:rsidP="00D452CC">
            <w:pPr>
              <w:jc w:val="center"/>
              <w:rPr>
                <w:rFonts w:asciiTheme="minorHAnsi" w:hAnsiTheme="minorHAnsi" w:cstheme="minorHAnsi"/>
                <w:szCs w:val="24"/>
              </w:rPr>
            </w:pPr>
            <w:r w:rsidRPr="00D452CC">
              <w:rPr>
                <w:rFonts w:asciiTheme="minorHAnsi" w:hAnsiTheme="minorHAnsi" w:cstheme="minorHAnsi"/>
                <w:szCs w:val="24"/>
              </w:rPr>
              <w:t>Direktorius</w:t>
            </w:r>
          </w:p>
          <w:p w14:paraId="33C9EDCF" w14:textId="1DA42285" w:rsidR="005A5832" w:rsidRPr="004D76FF" w:rsidRDefault="005A5832" w:rsidP="00EC2E8B">
            <w:pPr>
              <w:jc w:val="center"/>
              <w:rPr>
                <w:rFonts w:asciiTheme="minorHAnsi" w:hAnsiTheme="minorHAnsi" w:cstheme="minorHAnsi"/>
                <w:color w:val="4472C4"/>
                <w:kern w:val="2"/>
                <w:szCs w:val="24"/>
              </w:rPr>
            </w:pPr>
          </w:p>
        </w:tc>
        <w:tc>
          <w:tcPr>
            <w:tcW w:w="4747" w:type="dxa"/>
          </w:tcPr>
          <w:p w14:paraId="64B4EEAC" w14:textId="5FD60252" w:rsidR="005A5832" w:rsidRPr="004D76FF" w:rsidRDefault="005A5832">
            <w:pPr>
              <w:jc w:val="center"/>
              <w:rPr>
                <w:rFonts w:asciiTheme="minorHAnsi" w:hAnsiTheme="minorHAnsi" w:cstheme="minorHAnsi"/>
                <w:b/>
                <w:bCs/>
                <w:kern w:val="2"/>
                <w:szCs w:val="24"/>
              </w:rPr>
            </w:pPr>
          </w:p>
        </w:tc>
      </w:tr>
      <w:tr w:rsidR="005A5832" w:rsidRPr="004D76FF" w14:paraId="0B2E258F" w14:textId="77777777" w:rsidTr="0294A398">
        <w:tc>
          <w:tcPr>
            <w:tcW w:w="4788" w:type="dxa"/>
            <w:gridSpan w:val="3"/>
          </w:tcPr>
          <w:p w14:paraId="6C1EFA64" w14:textId="77777777" w:rsidR="005A5832" w:rsidRPr="004D76FF" w:rsidRDefault="005A5832">
            <w:pPr>
              <w:jc w:val="center"/>
              <w:rPr>
                <w:rFonts w:asciiTheme="minorHAnsi" w:hAnsiTheme="minorHAnsi" w:cstheme="minorHAnsi"/>
                <w:b/>
                <w:bCs/>
                <w:color w:val="4472C4"/>
                <w:kern w:val="2"/>
                <w:szCs w:val="24"/>
              </w:rPr>
            </w:pPr>
          </w:p>
          <w:p w14:paraId="7B78BA72" w14:textId="77777777" w:rsidR="005A5832" w:rsidRPr="004D76FF" w:rsidRDefault="00A10867">
            <w:pPr>
              <w:jc w:val="center"/>
              <w:rPr>
                <w:rFonts w:asciiTheme="minorHAnsi" w:hAnsiTheme="minorHAnsi" w:cstheme="minorHAnsi"/>
                <w:b/>
                <w:bCs/>
                <w:color w:val="4472C4"/>
                <w:kern w:val="2"/>
                <w:szCs w:val="24"/>
              </w:rPr>
            </w:pPr>
            <w:r w:rsidRPr="004D76FF">
              <w:rPr>
                <w:rFonts w:asciiTheme="minorHAnsi" w:hAnsiTheme="minorHAnsi" w:cstheme="minorHAnsi"/>
                <w:b/>
                <w:bCs/>
                <w:color w:val="4472C4"/>
                <w:kern w:val="2"/>
                <w:szCs w:val="24"/>
              </w:rPr>
              <w:t>(parašas)</w:t>
            </w:r>
          </w:p>
          <w:p w14:paraId="6195ABD0" w14:textId="77777777" w:rsidR="005A5832" w:rsidRPr="004D76FF" w:rsidRDefault="005A5832">
            <w:pPr>
              <w:jc w:val="center"/>
              <w:rPr>
                <w:rFonts w:asciiTheme="minorHAnsi" w:hAnsiTheme="minorHAnsi" w:cstheme="minorHAnsi"/>
                <w:b/>
                <w:bCs/>
                <w:color w:val="4472C4"/>
                <w:kern w:val="2"/>
                <w:szCs w:val="24"/>
              </w:rPr>
            </w:pPr>
          </w:p>
          <w:p w14:paraId="45ED22E7" w14:textId="77777777" w:rsidR="005A5832" w:rsidRPr="004D76FF" w:rsidRDefault="005A5832">
            <w:pPr>
              <w:jc w:val="center"/>
              <w:rPr>
                <w:rFonts w:asciiTheme="minorHAnsi" w:hAnsiTheme="minorHAnsi" w:cstheme="minorHAnsi"/>
                <w:b/>
                <w:bCs/>
                <w:color w:val="4472C4"/>
                <w:kern w:val="2"/>
                <w:szCs w:val="24"/>
              </w:rPr>
            </w:pPr>
          </w:p>
        </w:tc>
        <w:tc>
          <w:tcPr>
            <w:tcW w:w="4747" w:type="dxa"/>
          </w:tcPr>
          <w:p w14:paraId="3560D7AD" w14:textId="77777777" w:rsidR="005A5832" w:rsidRPr="004D76FF" w:rsidRDefault="005A5832">
            <w:pPr>
              <w:jc w:val="center"/>
              <w:rPr>
                <w:rFonts w:asciiTheme="minorHAnsi" w:hAnsiTheme="minorHAnsi" w:cstheme="minorHAnsi"/>
                <w:b/>
                <w:bCs/>
                <w:color w:val="4472C4"/>
                <w:kern w:val="2"/>
                <w:szCs w:val="24"/>
              </w:rPr>
            </w:pPr>
          </w:p>
          <w:p w14:paraId="5F3EE6EE" w14:textId="77777777" w:rsidR="005A5832" w:rsidRPr="004D76FF" w:rsidRDefault="00A10867">
            <w:pPr>
              <w:jc w:val="center"/>
              <w:rPr>
                <w:rFonts w:asciiTheme="minorHAnsi" w:hAnsiTheme="minorHAnsi" w:cstheme="minorHAnsi"/>
                <w:b/>
                <w:bCs/>
                <w:color w:val="4472C4"/>
                <w:kern w:val="2"/>
                <w:szCs w:val="24"/>
              </w:rPr>
            </w:pPr>
            <w:r w:rsidRPr="004D76FF">
              <w:rPr>
                <w:rFonts w:asciiTheme="minorHAnsi" w:hAnsiTheme="minorHAnsi" w:cstheme="minorHAnsi"/>
                <w:b/>
                <w:bCs/>
                <w:color w:val="4472C4"/>
                <w:kern w:val="2"/>
                <w:szCs w:val="24"/>
              </w:rPr>
              <w:t>(parašas)</w:t>
            </w:r>
          </w:p>
        </w:tc>
      </w:tr>
    </w:tbl>
    <w:p w14:paraId="0463A469" w14:textId="77777777" w:rsidR="005A5832" w:rsidRPr="004D76FF" w:rsidRDefault="00A10867">
      <w:pPr>
        <w:jc w:val="center"/>
        <w:rPr>
          <w:rFonts w:asciiTheme="minorHAnsi" w:hAnsiTheme="minorHAnsi" w:cstheme="minorHAnsi"/>
          <w:szCs w:val="24"/>
        </w:rPr>
      </w:pPr>
      <w:r w:rsidRPr="004D76FF">
        <w:rPr>
          <w:rFonts w:asciiTheme="minorHAnsi" w:hAnsiTheme="minorHAnsi" w:cstheme="minorHAnsi"/>
          <w:color w:val="000000"/>
          <w:szCs w:val="24"/>
        </w:rPr>
        <w:t>_______________</w:t>
      </w:r>
    </w:p>
    <w:sectPr w:rsidR="005A5832" w:rsidRPr="004D76FF" w:rsidSect="005B50BB">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1A2C9" w14:textId="77777777" w:rsidR="00054AA4" w:rsidRDefault="00054AA4">
      <w:pPr>
        <w:rPr>
          <w:kern w:val="2"/>
          <w:sz w:val="22"/>
          <w:szCs w:val="22"/>
          <w:lang w:val="en-US"/>
        </w:rPr>
      </w:pPr>
      <w:r>
        <w:rPr>
          <w:kern w:val="2"/>
          <w:sz w:val="22"/>
          <w:szCs w:val="22"/>
          <w:lang w:val="en-US"/>
        </w:rPr>
        <w:separator/>
      </w:r>
    </w:p>
  </w:endnote>
  <w:endnote w:type="continuationSeparator" w:id="0">
    <w:p w14:paraId="29E5296F" w14:textId="77777777" w:rsidR="00054AA4" w:rsidRDefault="00054AA4">
      <w:pPr>
        <w:rPr>
          <w:kern w:val="2"/>
          <w:sz w:val="22"/>
          <w:szCs w:val="22"/>
          <w:lang w:val="en-US"/>
        </w:rPr>
      </w:pPr>
      <w:r>
        <w:rPr>
          <w:kern w:val="2"/>
          <w:sz w:val="22"/>
          <w:szCs w:val="22"/>
          <w:lang w:val="en-US"/>
        </w:rPr>
        <w:continuationSeparator/>
      </w:r>
    </w:p>
  </w:endnote>
  <w:endnote w:type="continuationNotice" w:id="1">
    <w:p w14:paraId="00355C01" w14:textId="77777777" w:rsidR="00054AA4" w:rsidRDefault="00054AA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9AEC8" w14:textId="77777777" w:rsidR="00054AA4" w:rsidRDefault="00054AA4">
      <w:pPr>
        <w:rPr>
          <w:kern w:val="2"/>
          <w:sz w:val="22"/>
          <w:szCs w:val="22"/>
          <w:lang w:val="en-US"/>
        </w:rPr>
      </w:pPr>
      <w:r>
        <w:rPr>
          <w:kern w:val="2"/>
          <w:sz w:val="22"/>
          <w:szCs w:val="22"/>
          <w:lang w:val="en-US"/>
        </w:rPr>
        <w:separator/>
      </w:r>
    </w:p>
  </w:footnote>
  <w:footnote w:type="continuationSeparator" w:id="0">
    <w:p w14:paraId="3C4CDDBE" w14:textId="77777777" w:rsidR="00054AA4" w:rsidRDefault="00054AA4">
      <w:pPr>
        <w:rPr>
          <w:kern w:val="2"/>
          <w:sz w:val="22"/>
          <w:szCs w:val="22"/>
          <w:lang w:val="en-US"/>
        </w:rPr>
      </w:pPr>
      <w:r>
        <w:rPr>
          <w:kern w:val="2"/>
          <w:sz w:val="22"/>
          <w:szCs w:val="22"/>
          <w:lang w:val="en-US"/>
        </w:rPr>
        <w:continuationSeparator/>
      </w:r>
    </w:p>
  </w:footnote>
  <w:footnote w:type="continuationNotice" w:id="1">
    <w:p w14:paraId="16F8F249" w14:textId="77777777" w:rsidR="00054AA4" w:rsidRDefault="00054AA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6938546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434BF0">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6E6"/>
    <w:multiLevelType w:val="hybridMultilevel"/>
    <w:tmpl w:val="8C34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5D94"/>
    <w:multiLevelType w:val="hybridMultilevel"/>
    <w:tmpl w:val="240C6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C6DD8"/>
    <w:multiLevelType w:val="hybridMultilevel"/>
    <w:tmpl w:val="A5BED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46C5A"/>
    <w:multiLevelType w:val="multilevel"/>
    <w:tmpl w:val="83E43D8C"/>
    <w:lvl w:ilvl="0">
      <w:start w:val="2"/>
      <w:numFmt w:val="decimal"/>
      <w:lvlText w:val="%1."/>
      <w:lvlJc w:val="left"/>
      <w:pPr>
        <w:ind w:left="786" w:hanging="360"/>
      </w:pPr>
      <w:rPr>
        <w:rFonts w:hint="default"/>
      </w:rPr>
    </w:lvl>
    <w:lvl w:ilvl="1">
      <w:start w:val="1"/>
      <w:numFmt w:val="decimal"/>
      <w:lvlText w:val="%1.%2."/>
      <w:lvlJc w:val="left"/>
      <w:pPr>
        <w:ind w:left="-626" w:hanging="432"/>
      </w:pPr>
      <w:rPr>
        <w:rFonts w:hint="default"/>
      </w:rPr>
    </w:lvl>
    <w:lvl w:ilvl="2">
      <w:start w:val="1"/>
      <w:numFmt w:val="decimal"/>
      <w:lvlText w:val="%1.%2.%3."/>
      <w:lvlJc w:val="left"/>
      <w:pPr>
        <w:ind w:left="-194" w:hanging="504"/>
      </w:pPr>
      <w:rPr>
        <w:rFonts w:hint="default"/>
      </w:rPr>
    </w:lvl>
    <w:lvl w:ilvl="3">
      <w:start w:val="1"/>
      <w:numFmt w:val="decimal"/>
      <w:lvlText w:val="%1.%2.%3.%4."/>
      <w:lvlJc w:val="left"/>
      <w:pPr>
        <w:ind w:left="310" w:hanging="648"/>
      </w:pPr>
      <w:rPr>
        <w:rFonts w:hint="default"/>
      </w:rPr>
    </w:lvl>
    <w:lvl w:ilvl="4">
      <w:start w:val="1"/>
      <w:numFmt w:val="decimal"/>
      <w:lvlText w:val="%1.%2.%3.%4.%5."/>
      <w:lvlJc w:val="left"/>
      <w:pPr>
        <w:ind w:left="814" w:hanging="792"/>
      </w:pPr>
      <w:rPr>
        <w:rFonts w:hint="default"/>
      </w:rPr>
    </w:lvl>
    <w:lvl w:ilvl="5">
      <w:start w:val="1"/>
      <w:numFmt w:val="decimal"/>
      <w:lvlText w:val="%1.%2.%3.%4.%5.%6."/>
      <w:lvlJc w:val="left"/>
      <w:pPr>
        <w:ind w:left="1318" w:hanging="936"/>
      </w:pPr>
      <w:rPr>
        <w:rFonts w:hint="default"/>
      </w:rPr>
    </w:lvl>
    <w:lvl w:ilvl="6">
      <w:start w:val="1"/>
      <w:numFmt w:val="decimal"/>
      <w:lvlText w:val="%1.%2.%3.%4.%5.%6.%7."/>
      <w:lvlJc w:val="left"/>
      <w:pPr>
        <w:ind w:left="1822" w:hanging="1080"/>
      </w:pPr>
      <w:rPr>
        <w:rFonts w:hint="default"/>
      </w:rPr>
    </w:lvl>
    <w:lvl w:ilvl="7">
      <w:start w:val="1"/>
      <w:numFmt w:val="decimal"/>
      <w:lvlText w:val="%1.%2.%3.%4.%5.%6.%7.%8."/>
      <w:lvlJc w:val="left"/>
      <w:pPr>
        <w:ind w:left="2326" w:hanging="1224"/>
      </w:pPr>
      <w:rPr>
        <w:rFonts w:hint="default"/>
      </w:rPr>
    </w:lvl>
    <w:lvl w:ilvl="8">
      <w:start w:val="1"/>
      <w:numFmt w:val="decimal"/>
      <w:lvlText w:val="%1.%2.%3.%4.%5.%6.%7.%8.%9."/>
      <w:lvlJc w:val="left"/>
      <w:pPr>
        <w:ind w:left="2902" w:hanging="144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6C71CB"/>
    <w:multiLevelType w:val="hybridMultilevel"/>
    <w:tmpl w:val="A0EE5972"/>
    <w:lvl w:ilvl="0" w:tplc="BF82758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E710A7"/>
    <w:multiLevelType w:val="multilevel"/>
    <w:tmpl w:val="093CC81E"/>
    <w:lvl w:ilvl="0">
      <w:start w:val="2"/>
      <w:numFmt w:val="decimal"/>
      <w:lvlText w:val="%1."/>
      <w:lvlJc w:val="left"/>
      <w:pPr>
        <w:ind w:left="360" w:hanging="360"/>
      </w:pPr>
      <w:rPr>
        <w:rFonts w:ascii="Arial" w:eastAsia="Arial" w:hAnsi="Arial" w:cs="Arial"/>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DA0386"/>
    <w:multiLevelType w:val="hybridMultilevel"/>
    <w:tmpl w:val="CB24D9F2"/>
    <w:lvl w:ilvl="0" w:tplc="CC1AB3F0">
      <w:start w:val="1"/>
      <w:numFmt w:val="decimal"/>
      <w:lvlText w:val="%1)"/>
      <w:lvlJc w:val="left"/>
      <w:pPr>
        <w:ind w:left="1020" w:hanging="360"/>
      </w:pPr>
    </w:lvl>
    <w:lvl w:ilvl="1" w:tplc="966045B0">
      <w:start w:val="1"/>
      <w:numFmt w:val="decimal"/>
      <w:lvlText w:val="%2)"/>
      <w:lvlJc w:val="left"/>
      <w:pPr>
        <w:ind w:left="1020" w:hanging="360"/>
      </w:pPr>
    </w:lvl>
    <w:lvl w:ilvl="2" w:tplc="E59E9924">
      <w:start w:val="1"/>
      <w:numFmt w:val="decimal"/>
      <w:lvlText w:val="%3)"/>
      <w:lvlJc w:val="left"/>
      <w:pPr>
        <w:ind w:left="1020" w:hanging="360"/>
      </w:pPr>
    </w:lvl>
    <w:lvl w:ilvl="3" w:tplc="927C44A2">
      <w:start w:val="1"/>
      <w:numFmt w:val="decimal"/>
      <w:lvlText w:val="%4)"/>
      <w:lvlJc w:val="left"/>
      <w:pPr>
        <w:ind w:left="1020" w:hanging="360"/>
      </w:pPr>
    </w:lvl>
    <w:lvl w:ilvl="4" w:tplc="5016E546">
      <w:start w:val="1"/>
      <w:numFmt w:val="decimal"/>
      <w:lvlText w:val="%5)"/>
      <w:lvlJc w:val="left"/>
      <w:pPr>
        <w:ind w:left="1020" w:hanging="360"/>
      </w:pPr>
    </w:lvl>
    <w:lvl w:ilvl="5" w:tplc="299A4324">
      <w:start w:val="1"/>
      <w:numFmt w:val="decimal"/>
      <w:lvlText w:val="%6)"/>
      <w:lvlJc w:val="left"/>
      <w:pPr>
        <w:ind w:left="1020" w:hanging="360"/>
      </w:pPr>
    </w:lvl>
    <w:lvl w:ilvl="6" w:tplc="230273B4">
      <w:start w:val="1"/>
      <w:numFmt w:val="decimal"/>
      <w:lvlText w:val="%7)"/>
      <w:lvlJc w:val="left"/>
      <w:pPr>
        <w:ind w:left="1020" w:hanging="360"/>
      </w:pPr>
    </w:lvl>
    <w:lvl w:ilvl="7" w:tplc="40882610">
      <w:start w:val="1"/>
      <w:numFmt w:val="decimal"/>
      <w:lvlText w:val="%8)"/>
      <w:lvlJc w:val="left"/>
      <w:pPr>
        <w:ind w:left="1020" w:hanging="360"/>
      </w:pPr>
    </w:lvl>
    <w:lvl w:ilvl="8" w:tplc="8D707F32">
      <w:start w:val="1"/>
      <w:numFmt w:val="decimal"/>
      <w:lvlText w:val="%9)"/>
      <w:lvlJc w:val="left"/>
      <w:pPr>
        <w:ind w:left="1020" w:hanging="360"/>
      </w:pPr>
    </w:lvl>
  </w:abstractNum>
  <w:abstractNum w:abstractNumId="8" w15:restartNumberingAfterBreak="0">
    <w:nsid w:val="44176CFD"/>
    <w:multiLevelType w:val="hybridMultilevel"/>
    <w:tmpl w:val="F8C8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3F090F"/>
    <w:multiLevelType w:val="hybridMultilevel"/>
    <w:tmpl w:val="CCBE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5F2D7A"/>
    <w:multiLevelType w:val="hybridMultilevel"/>
    <w:tmpl w:val="C9EAB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81E76"/>
    <w:multiLevelType w:val="hybridMultilevel"/>
    <w:tmpl w:val="B2DC38E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69E83A90"/>
    <w:multiLevelType w:val="hybridMultilevel"/>
    <w:tmpl w:val="DE40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215324"/>
    <w:multiLevelType w:val="hybridMultilevel"/>
    <w:tmpl w:val="28DA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F27AD8"/>
    <w:multiLevelType w:val="hybridMultilevel"/>
    <w:tmpl w:val="C074D258"/>
    <w:lvl w:ilvl="0" w:tplc="FD2074B4">
      <w:start w:val="1"/>
      <w:numFmt w:val="decimal"/>
      <w:lvlText w:val="%1."/>
      <w:lvlJc w:val="left"/>
      <w:pPr>
        <w:ind w:left="360" w:hanging="360"/>
      </w:pPr>
      <w:rPr>
        <w:rFonts w:ascii="Times New Roman" w:eastAsia="Times New Roman" w:hAnsi="Times New Roman" w:cs="Times New Roman"/>
        <w:b w:val="0"/>
      </w:r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15" w15:restartNumberingAfterBreak="0">
    <w:nsid w:val="73350BBE"/>
    <w:multiLevelType w:val="hybridMultilevel"/>
    <w:tmpl w:val="4690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221D8B"/>
    <w:multiLevelType w:val="hybridMultilevel"/>
    <w:tmpl w:val="2F565B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974478264">
    <w:abstractNumId w:val="7"/>
  </w:num>
  <w:num w:numId="2" w16cid:durableId="1448309396">
    <w:abstractNumId w:val="6"/>
  </w:num>
  <w:num w:numId="3" w16cid:durableId="780959489">
    <w:abstractNumId w:val="16"/>
  </w:num>
  <w:num w:numId="4" w16cid:durableId="284967862">
    <w:abstractNumId w:val="9"/>
  </w:num>
  <w:num w:numId="5" w16cid:durableId="653526513">
    <w:abstractNumId w:val="2"/>
  </w:num>
  <w:num w:numId="6" w16cid:durableId="1696804202">
    <w:abstractNumId w:val="12"/>
  </w:num>
  <w:num w:numId="7" w16cid:durableId="810631347">
    <w:abstractNumId w:val="3"/>
  </w:num>
  <w:num w:numId="8" w16cid:durableId="69429884">
    <w:abstractNumId w:val="11"/>
  </w:num>
  <w:num w:numId="9" w16cid:durableId="1890262617">
    <w:abstractNumId w:val="15"/>
  </w:num>
  <w:num w:numId="10" w16cid:durableId="1184826380">
    <w:abstractNumId w:val="13"/>
  </w:num>
  <w:num w:numId="11" w16cid:durableId="1189904168">
    <w:abstractNumId w:val="4"/>
  </w:num>
  <w:num w:numId="12" w16cid:durableId="1701936074">
    <w:abstractNumId w:val="8"/>
  </w:num>
  <w:num w:numId="13" w16cid:durableId="973831750">
    <w:abstractNumId w:val="1"/>
  </w:num>
  <w:num w:numId="14" w16cid:durableId="1127355502">
    <w:abstractNumId w:val="0"/>
  </w:num>
  <w:num w:numId="15" w16cid:durableId="1149516512">
    <w:abstractNumId w:val="14"/>
  </w:num>
  <w:num w:numId="16" w16cid:durableId="477916726">
    <w:abstractNumId w:val="10"/>
  </w:num>
  <w:num w:numId="17" w16cid:durableId="12999948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9B9"/>
    <w:rsid w:val="0000347A"/>
    <w:rsid w:val="00011511"/>
    <w:rsid w:val="00022C01"/>
    <w:rsid w:val="000259C0"/>
    <w:rsid w:val="000328A3"/>
    <w:rsid w:val="00040E6C"/>
    <w:rsid w:val="000414E6"/>
    <w:rsid w:val="00045FFC"/>
    <w:rsid w:val="000465F3"/>
    <w:rsid w:val="00051AD6"/>
    <w:rsid w:val="00054AA4"/>
    <w:rsid w:val="00063602"/>
    <w:rsid w:val="00084305"/>
    <w:rsid w:val="000846F6"/>
    <w:rsid w:val="00094396"/>
    <w:rsid w:val="000A0D6A"/>
    <w:rsid w:val="000B4B48"/>
    <w:rsid w:val="000B7A1B"/>
    <w:rsid w:val="000D2D98"/>
    <w:rsid w:val="000E217B"/>
    <w:rsid w:val="00104C50"/>
    <w:rsid w:val="0010501A"/>
    <w:rsid w:val="00110CEA"/>
    <w:rsid w:val="00111927"/>
    <w:rsid w:val="00113F5F"/>
    <w:rsid w:val="00120BC2"/>
    <w:rsid w:val="00124D7C"/>
    <w:rsid w:val="001323C1"/>
    <w:rsid w:val="00140658"/>
    <w:rsid w:val="001672DF"/>
    <w:rsid w:val="001737B8"/>
    <w:rsid w:val="00183069"/>
    <w:rsid w:val="001854DE"/>
    <w:rsid w:val="00185D07"/>
    <w:rsid w:val="00187161"/>
    <w:rsid w:val="001930E5"/>
    <w:rsid w:val="00193C9C"/>
    <w:rsid w:val="001A3923"/>
    <w:rsid w:val="001A6AFB"/>
    <w:rsid w:val="001B0108"/>
    <w:rsid w:val="001B200F"/>
    <w:rsid w:val="001C0C6B"/>
    <w:rsid w:val="001C3EEC"/>
    <w:rsid w:val="001D07BB"/>
    <w:rsid w:val="001D6E4E"/>
    <w:rsid w:val="001E515E"/>
    <w:rsid w:val="00207E18"/>
    <w:rsid w:val="00214366"/>
    <w:rsid w:val="002173E7"/>
    <w:rsid w:val="0022222B"/>
    <w:rsid w:val="0023227B"/>
    <w:rsid w:val="00233D42"/>
    <w:rsid w:val="002510A5"/>
    <w:rsid w:val="00255B5A"/>
    <w:rsid w:val="002615BD"/>
    <w:rsid w:val="00280763"/>
    <w:rsid w:val="00283209"/>
    <w:rsid w:val="002A2559"/>
    <w:rsid w:val="002B2686"/>
    <w:rsid w:val="002B4763"/>
    <w:rsid w:val="002B5353"/>
    <w:rsid w:val="002B7ED7"/>
    <w:rsid w:val="002C3811"/>
    <w:rsid w:val="002C4862"/>
    <w:rsid w:val="002C527B"/>
    <w:rsid w:val="002C5309"/>
    <w:rsid w:val="002D1924"/>
    <w:rsid w:val="002F0BF1"/>
    <w:rsid w:val="002F0D59"/>
    <w:rsid w:val="002F3B93"/>
    <w:rsid w:val="002F4618"/>
    <w:rsid w:val="002F7C86"/>
    <w:rsid w:val="00320417"/>
    <w:rsid w:val="00323A5E"/>
    <w:rsid w:val="0032536F"/>
    <w:rsid w:val="0033399C"/>
    <w:rsid w:val="00340CBC"/>
    <w:rsid w:val="00343345"/>
    <w:rsid w:val="00344FD8"/>
    <w:rsid w:val="003568F9"/>
    <w:rsid w:val="0036032D"/>
    <w:rsid w:val="00363E2A"/>
    <w:rsid w:val="00374BB9"/>
    <w:rsid w:val="00374CD8"/>
    <w:rsid w:val="003774F3"/>
    <w:rsid w:val="003A6C54"/>
    <w:rsid w:val="003B2569"/>
    <w:rsid w:val="003C2444"/>
    <w:rsid w:val="003C65C0"/>
    <w:rsid w:val="003D11EE"/>
    <w:rsid w:val="003D2E3E"/>
    <w:rsid w:val="003D536B"/>
    <w:rsid w:val="003E66AF"/>
    <w:rsid w:val="00405F89"/>
    <w:rsid w:val="004155E5"/>
    <w:rsid w:val="004166F3"/>
    <w:rsid w:val="00420ECC"/>
    <w:rsid w:val="0043027D"/>
    <w:rsid w:val="004309A6"/>
    <w:rsid w:val="00434BF0"/>
    <w:rsid w:val="004408C5"/>
    <w:rsid w:val="00451535"/>
    <w:rsid w:val="004520F4"/>
    <w:rsid w:val="00466341"/>
    <w:rsid w:val="00467ED9"/>
    <w:rsid w:val="004707F9"/>
    <w:rsid w:val="00473402"/>
    <w:rsid w:val="0048303E"/>
    <w:rsid w:val="00491324"/>
    <w:rsid w:val="00497B33"/>
    <w:rsid w:val="004A1FFC"/>
    <w:rsid w:val="004B0D8C"/>
    <w:rsid w:val="004B1353"/>
    <w:rsid w:val="004B4CD8"/>
    <w:rsid w:val="004B52DE"/>
    <w:rsid w:val="004B6D30"/>
    <w:rsid w:val="004C10B3"/>
    <w:rsid w:val="004C28C0"/>
    <w:rsid w:val="004D47EB"/>
    <w:rsid w:val="004D76FF"/>
    <w:rsid w:val="004E7856"/>
    <w:rsid w:val="004F492B"/>
    <w:rsid w:val="00512F5D"/>
    <w:rsid w:val="00515290"/>
    <w:rsid w:val="005222A4"/>
    <w:rsid w:val="00523D0C"/>
    <w:rsid w:val="00531E06"/>
    <w:rsid w:val="00533530"/>
    <w:rsid w:val="00537C97"/>
    <w:rsid w:val="00542F50"/>
    <w:rsid w:val="005571F8"/>
    <w:rsid w:val="00564E58"/>
    <w:rsid w:val="00565E9F"/>
    <w:rsid w:val="00566200"/>
    <w:rsid w:val="00567332"/>
    <w:rsid w:val="00567C62"/>
    <w:rsid w:val="00573196"/>
    <w:rsid w:val="00582966"/>
    <w:rsid w:val="005867A3"/>
    <w:rsid w:val="005A5832"/>
    <w:rsid w:val="005B50BB"/>
    <w:rsid w:val="005B6498"/>
    <w:rsid w:val="005B7A1D"/>
    <w:rsid w:val="005F2D66"/>
    <w:rsid w:val="005F5B23"/>
    <w:rsid w:val="00607620"/>
    <w:rsid w:val="00612D4B"/>
    <w:rsid w:val="006269FA"/>
    <w:rsid w:val="00664606"/>
    <w:rsid w:val="00674DAD"/>
    <w:rsid w:val="00674E38"/>
    <w:rsid w:val="00677225"/>
    <w:rsid w:val="006778B2"/>
    <w:rsid w:val="006854CD"/>
    <w:rsid w:val="0069726C"/>
    <w:rsid w:val="006A30E7"/>
    <w:rsid w:val="006A5650"/>
    <w:rsid w:val="006C369C"/>
    <w:rsid w:val="006C60F6"/>
    <w:rsid w:val="006D0F04"/>
    <w:rsid w:val="006E2D67"/>
    <w:rsid w:val="00707E56"/>
    <w:rsid w:val="0072641C"/>
    <w:rsid w:val="00732984"/>
    <w:rsid w:val="00736BEE"/>
    <w:rsid w:val="007414D9"/>
    <w:rsid w:val="0075034A"/>
    <w:rsid w:val="00751C4F"/>
    <w:rsid w:val="007618C8"/>
    <w:rsid w:val="00764978"/>
    <w:rsid w:val="00765A33"/>
    <w:rsid w:val="00777376"/>
    <w:rsid w:val="0079359A"/>
    <w:rsid w:val="007974CF"/>
    <w:rsid w:val="007A0EF7"/>
    <w:rsid w:val="007A4B96"/>
    <w:rsid w:val="007A771A"/>
    <w:rsid w:val="007B3BB4"/>
    <w:rsid w:val="007B4088"/>
    <w:rsid w:val="007E0BC5"/>
    <w:rsid w:val="007E3F77"/>
    <w:rsid w:val="007E61AF"/>
    <w:rsid w:val="007E7560"/>
    <w:rsid w:val="00820165"/>
    <w:rsid w:val="00823B1E"/>
    <w:rsid w:val="0084626F"/>
    <w:rsid w:val="0085082C"/>
    <w:rsid w:val="00862B72"/>
    <w:rsid w:val="008635FF"/>
    <w:rsid w:val="00870186"/>
    <w:rsid w:val="0087042C"/>
    <w:rsid w:val="0088462B"/>
    <w:rsid w:val="00886CD2"/>
    <w:rsid w:val="00894937"/>
    <w:rsid w:val="008A0E19"/>
    <w:rsid w:val="008A13BA"/>
    <w:rsid w:val="008A71D8"/>
    <w:rsid w:val="008B1E45"/>
    <w:rsid w:val="008B4336"/>
    <w:rsid w:val="008C12E7"/>
    <w:rsid w:val="008C168C"/>
    <w:rsid w:val="008E17BA"/>
    <w:rsid w:val="008E3AC9"/>
    <w:rsid w:val="008E417F"/>
    <w:rsid w:val="008F2999"/>
    <w:rsid w:val="00914A35"/>
    <w:rsid w:val="00925245"/>
    <w:rsid w:val="0092631E"/>
    <w:rsid w:val="00930EF8"/>
    <w:rsid w:val="00936C06"/>
    <w:rsid w:val="00954918"/>
    <w:rsid w:val="0097385C"/>
    <w:rsid w:val="00976BC0"/>
    <w:rsid w:val="00980869"/>
    <w:rsid w:val="009832E1"/>
    <w:rsid w:val="009A1ECA"/>
    <w:rsid w:val="009A205C"/>
    <w:rsid w:val="009B1A8F"/>
    <w:rsid w:val="009C0C2D"/>
    <w:rsid w:val="009E0620"/>
    <w:rsid w:val="009E1142"/>
    <w:rsid w:val="009F48B9"/>
    <w:rsid w:val="009F6AC2"/>
    <w:rsid w:val="00A02B53"/>
    <w:rsid w:val="00A10867"/>
    <w:rsid w:val="00A30D53"/>
    <w:rsid w:val="00A334C7"/>
    <w:rsid w:val="00A35759"/>
    <w:rsid w:val="00A413B0"/>
    <w:rsid w:val="00A47A58"/>
    <w:rsid w:val="00A56AC2"/>
    <w:rsid w:val="00A67CF0"/>
    <w:rsid w:val="00A8350D"/>
    <w:rsid w:val="00A902C7"/>
    <w:rsid w:val="00AA4F2C"/>
    <w:rsid w:val="00AA7271"/>
    <w:rsid w:val="00AB26BE"/>
    <w:rsid w:val="00AB2B77"/>
    <w:rsid w:val="00AB5AB6"/>
    <w:rsid w:val="00AC367A"/>
    <w:rsid w:val="00AE6D92"/>
    <w:rsid w:val="00AF1A14"/>
    <w:rsid w:val="00AF419C"/>
    <w:rsid w:val="00AF56A7"/>
    <w:rsid w:val="00AF6663"/>
    <w:rsid w:val="00B067F7"/>
    <w:rsid w:val="00B10171"/>
    <w:rsid w:val="00B15098"/>
    <w:rsid w:val="00B154CD"/>
    <w:rsid w:val="00B32177"/>
    <w:rsid w:val="00B400F8"/>
    <w:rsid w:val="00B44FF0"/>
    <w:rsid w:val="00B463A9"/>
    <w:rsid w:val="00B52DC5"/>
    <w:rsid w:val="00B578B3"/>
    <w:rsid w:val="00B67B03"/>
    <w:rsid w:val="00B70ADE"/>
    <w:rsid w:val="00B77D11"/>
    <w:rsid w:val="00B82D01"/>
    <w:rsid w:val="00B84883"/>
    <w:rsid w:val="00B9374C"/>
    <w:rsid w:val="00B94E6F"/>
    <w:rsid w:val="00BB258E"/>
    <w:rsid w:val="00BB6C44"/>
    <w:rsid w:val="00BC1C57"/>
    <w:rsid w:val="00BD1A2F"/>
    <w:rsid w:val="00BE52BA"/>
    <w:rsid w:val="00BF1626"/>
    <w:rsid w:val="00C15E96"/>
    <w:rsid w:val="00C169EF"/>
    <w:rsid w:val="00C226BC"/>
    <w:rsid w:val="00C325E3"/>
    <w:rsid w:val="00C451A1"/>
    <w:rsid w:val="00C71AB9"/>
    <w:rsid w:val="00C81662"/>
    <w:rsid w:val="00C96A6D"/>
    <w:rsid w:val="00CA1FC2"/>
    <w:rsid w:val="00CA4372"/>
    <w:rsid w:val="00CB776C"/>
    <w:rsid w:val="00CC459B"/>
    <w:rsid w:val="00CC6554"/>
    <w:rsid w:val="00CD1752"/>
    <w:rsid w:val="00CD4F22"/>
    <w:rsid w:val="00CE1856"/>
    <w:rsid w:val="00CF6000"/>
    <w:rsid w:val="00CF646C"/>
    <w:rsid w:val="00D0475A"/>
    <w:rsid w:val="00D22C1E"/>
    <w:rsid w:val="00D26609"/>
    <w:rsid w:val="00D32A66"/>
    <w:rsid w:val="00D32DB7"/>
    <w:rsid w:val="00D358AB"/>
    <w:rsid w:val="00D452CC"/>
    <w:rsid w:val="00D46C46"/>
    <w:rsid w:val="00D47CD9"/>
    <w:rsid w:val="00D50321"/>
    <w:rsid w:val="00D53AC1"/>
    <w:rsid w:val="00D5483B"/>
    <w:rsid w:val="00D76D2F"/>
    <w:rsid w:val="00D87085"/>
    <w:rsid w:val="00D95F67"/>
    <w:rsid w:val="00D96B9B"/>
    <w:rsid w:val="00DA15BA"/>
    <w:rsid w:val="00DB0FEB"/>
    <w:rsid w:val="00DB43C6"/>
    <w:rsid w:val="00DB7CBB"/>
    <w:rsid w:val="00DC46B6"/>
    <w:rsid w:val="00DC46D8"/>
    <w:rsid w:val="00DC60A6"/>
    <w:rsid w:val="00DD073E"/>
    <w:rsid w:val="00DD7D89"/>
    <w:rsid w:val="00DE2B1E"/>
    <w:rsid w:val="00DF2011"/>
    <w:rsid w:val="00E00328"/>
    <w:rsid w:val="00E16FDA"/>
    <w:rsid w:val="00E207A1"/>
    <w:rsid w:val="00E45C23"/>
    <w:rsid w:val="00E64492"/>
    <w:rsid w:val="00E804D7"/>
    <w:rsid w:val="00E82EA4"/>
    <w:rsid w:val="00EC1CCE"/>
    <w:rsid w:val="00EC2E8B"/>
    <w:rsid w:val="00EC600D"/>
    <w:rsid w:val="00ED1D0F"/>
    <w:rsid w:val="00ED51ED"/>
    <w:rsid w:val="00EE12FA"/>
    <w:rsid w:val="00EE400E"/>
    <w:rsid w:val="00EE4034"/>
    <w:rsid w:val="00EE67B7"/>
    <w:rsid w:val="00EF2736"/>
    <w:rsid w:val="00EF2E12"/>
    <w:rsid w:val="00F00FC5"/>
    <w:rsid w:val="00F0221E"/>
    <w:rsid w:val="00F022CC"/>
    <w:rsid w:val="00F033C8"/>
    <w:rsid w:val="00F17EAE"/>
    <w:rsid w:val="00F3133D"/>
    <w:rsid w:val="00F5119E"/>
    <w:rsid w:val="00F53DEC"/>
    <w:rsid w:val="00F558CE"/>
    <w:rsid w:val="00F608F3"/>
    <w:rsid w:val="00F613BE"/>
    <w:rsid w:val="00F73BC6"/>
    <w:rsid w:val="00F75B9C"/>
    <w:rsid w:val="00F8150A"/>
    <w:rsid w:val="00F91356"/>
    <w:rsid w:val="00FA0F37"/>
    <w:rsid w:val="00FA6BAC"/>
    <w:rsid w:val="00FB7B61"/>
    <w:rsid w:val="00FC45F2"/>
    <w:rsid w:val="00FD2528"/>
    <w:rsid w:val="00FD36BD"/>
    <w:rsid w:val="00FD40BB"/>
    <w:rsid w:val="00FE3FF5"/>
    <w:rsid w:val="00FF51D6"/>
    <w:rsid w:val="0294A398"/>
    <w:rsid w:val="165A2605"/>
    <w:rsid w:val="20DDEC7D"/>
    <w:rsid w:val="21EFD586"/>
    <w:rsid w:val="2F749DBB"/>
    <w:rsid w:val="3552BF2E"/>
    <w:rsid w:val="35738BF3"/>
    <w:rsid w:val="3EA5C7A1"/>
    <w:rsid w:val="5281ADD3"/>
    <w:rsid w:val="62338AEF"/>
    <w:rsid w:val="69DD53D7"/>
    <w:rsid w:val="6E155BB4"/>
    <w:rsid w:val="79CB94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docId w15:val="{6BCB6BC1-E01E-48DB-B57B-03ECD4BC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B50BB"/>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A0E19"/>
    <w:rPr>
      <w:sz w:val="16"/>
      <w:szCs w:val="16"/>
    </w:rPr>
  </w:style>
  <w:style w:type="paragraph" w:styleId="CommentText">
    <w:name w:val="annotation text"/>
    <w:basedOn w:val="Normal"/>
    <w:link w:val="CommentTextChar"/>
    <w:unhideWhenUsed/>
    <w:rsid w:val="008A0E19"/>
    <w:rPr>
      <w:sz w:val="20"/>
    </w:rPr>
  </w:style>
  <w:style w:type="character" w:customStyle="1" w:styleId="CommentTextChar">
    <w:name w:val="Comment Text Char"/>
    <w:basedOn w:val="DefaultParagraphFont"/>
    <w:link w:val="CommentText"/>
    <w:rsid w:val="008A0E19"/>
    <w:rPr>
      <w:sz w:val="20"/>
    </w:rPr>
  </w:style>
  <w:style w:type="paragraph" w:styleId="CommentSubject">
    <w:name w:val="annotation subject"/>
    <w:basedOn w:val="CommentText"/>
    <w:next w:val="CommentText"/>
    <w:link w:val="CommentSubjectChar"/>
    <w:semiHidden/>
    <w:unhideWhenUsed/>
    <w:rsid w:val="008A0E19"/>
    <w:rPr>
      <w:b/>
      <w:bCs/>
    </w:rPr>
  </w:style>
  <w:style w:type="character" w:customStyle="1" w:styleId="CommentSubjectChar">
    <w:name w:val="Comment Subject Char"/>
    <w:basedOn w:val="CommentTextChar"/>
    <w:link w:val="CommentSubject"/>
    <w:semiHidden/>
    <w:rsid w:val="008A0E19"/>
    <w:rPr>
      <w:b/>
      <w:bCs/>
      <w:sz w:val="20"/>
    </w:rPr>
  </w:style>
  <w:style w:type="paragraph" w:styleId="BalloonText">
    <w:name w:val="Balloon Text"/>
    <w:basedOn w:val="Normal"/>
    <w:link w:val="BalloonTextChar"/>
    <w:semiHidden/>
    <w:unhideWhenUsed/>
    <w:rsid w:val="00D32A66"/>
    <w:rPr>
      <w:rFonts w:ascii="Tahoma" w:hAnsi="Tahoma" w:cs="Tahoma"/>
      <w:sz w:val="16"/>
      <w:szCs w:val="16"/>
    </w:rPr>
  </w:style>
  <w:style w:type="character" w:customStyle="1" w:styleId="BalloonTextChar">
    <w:name w:val="Balloon Text Char"/>
    <w:basedOn w:val="DefaultParagraphFont"/>
    <w:link w:val="BalloonText"/>
    <w:semiHidden/>
    <w:rsid w:val="00D32A66"/>
    <w:rPr>
      <w:rFonts w:ascii="Tahoma" w:hAnsi="Tahoma" w:cs="Tahoma"/>
      <w:sz w:val="16"/>
      <w:szCs w:val="16"/>
    </w:rPr>
  </w:style>
  <w:style w:type="paragraph" w:styleId="Header">
    <w:name w:val="header"/>
    <w:basedOn w:val="Normal"/>
    <w:link w:val="HeaderChar"/>
    <w:semiHidden/>
    <w:unhideWhenUsed/>
    <w:rsid w:val="00363E2A"/>
    <w:pPr>
      <w:tabs>
        <w:tab w:val="center" w:pos="4680"/>
        <w:tab w:val="right" w:pos="9360"/>
      </w:tabs>
    </w:pPr>
  </w:style>
  <w:style w:type="character" w:customStyle="1" w:styleId="HeaderChar">
    <w:name w:val="Header Char"/>
    <w:basedOn w:val="DefaultParagraphFont"/>
    <w:link w:val="Header"/>
    <w:semiHidden/>
    <w:rsid w:val="00363E2A"/>
  </w:style>
  <w:style w:type="paragraph" w:styleId="Footer">
    <w:name w:val="footer"/>
    <w:basedOn w:val="Normal"/>
    <w:link w:val="FooterChar"/>
    <w:semiHidden/>
    <w:unhideWhenUsed/>
    <w:rsid w:val="00363E2A"/>
    <w:pPr>
      <w:tabs>
        <w:tab w:val="center" w:pos="4680"/>
        <w:tab w:val="right" w:pos="9360"/>
      </w:tabs>
    </w:pPr>
  </w:style>
  <w:style w:type="character" w:customStyle="1" w:styleId="FooterChar">
    <w:name w:val="Footer Char"/>
    <w:basedOn w:val="DefaultParagraphFont"/>
    <w:link w:val="Footer"/>
    <w:semiHidden/>
    <w:rsid w:val="00363E2A"/>
  </w:style>
  <w:style w:type="paragraph" w:styleId="Revision">
    <w:name w:val="Revision"/>
    <w:hidden/>
    <w:semiHidden/>
    <w:rsid w:val="00363E2A"/>
  </w:style>
  <w:style w:type="character" w:customStyle="1" w:styleId="Heading2Char">
    <w:name w:val="Heading 2 Char"/>
    <w:basedOn w:val="DefaultParagraphFont"/>
    <w:link w:val="Heading2"/>
    <w:uiPriority w:val="9"/>
    <w:rsid w:val="005B50BB"/>
    <w:rPr>
      <w:rFonts w:asciiTheme="majorHAnsi" w:eastAsiaTheme="majorEastAsia" w:hAnsiTheme="majorHAnsi" w:cstheme="majorBidi"/>
      <w:color w:val="ED7D31" w:themeColor="accent2"/>
      <w:sz w:val="36"/>
      <w:szCs w:val="36"/>
      <w:lang w:eastAsia="lt-LT"/>
    </w:rPr>
  </w:style>
  <w:style w:type="character" w:styleId="Hyperlink">
    <w:name w:val="Hyperlink"/>
    <w:basedOn w:val="DefaultParagraphFont"/>
    <w:uiPriority w:val="99"/>
    <w:unhideWhenUsed/>
    <w:rsid w:val="002C3811"/>
    <w:rPr>
      <w:strike w:val="0"/>
      <w:dstrike w:val="0"/>
      <w:color w:val="auto"/>
      <w:u w:val="none"/>
      <w:effect w:val="none"/>
    </w:rPr>
  </w:style>
  <w:style w:type="table" w:styleId="TableGrid">
    <w:name w:val="Table Grid"/>
    <w:basedOn w:val="TableNormal"/>
    <w:rsid w:val="001D0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B52DE"/>
    <w:rPr>
      <w:color w:val="605E5C"/>
      <w:shd w:val="clear" w:color="auto" w:fill="E1DFDD"/>
    </w:rPr>
  </w:style>
  <w:style w:type="paragraph" w:styleId="ListParagraph">
    <w:name w:val="List Paragraph"/>
    <w:aliases w:val="List Paragraph21,Buletai,Bullet EY,lp1,Bullet 1,Use Case List Paragraph,Numbering,ERP-List Paragraph,List Paragraph11,List Paragraph111,Paragraph,List Paragraph Red,List Paragraph2,Sąrašo pastraipa.Bullet,Sąrašo pastraipa.Bullet1,Lentele"/>
    <w:basedOn w:val="Normal"/>
    <w:link w:val="ListParagraphChar"/>
    <w:uiPriority w:val="34"/>
    <w:qFormat/>
    <w:rsid w:val="00F022CC"/>
    <w:pPr>
      <w:ind w:left="720"/>
      <w:contextualSpacing/>
    </w:pPr>
  </w:style>
  <w:style w:type="character" w:styleId="UnresolvedMention">
    <w:name w:val="Unresolved Mention"/>
    <w:basedOn w:val="DefaultParagraphFont"/>
    <w:uiPriority w:val="99"/>
    <w:semiHidden/>
    <w:unhideWhenUsed/>
    <w:rsid w:val="0048303E"/>
    <w:rPr>
      <w:color w:val="605E5C"/>
      <w:shd w:val="clear" w:color="auto" w:fill="E1DFDD"/>
    </w:r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qFormat/>
    <w:locked/>
    <w:rsid w:val="003C65C0"/>
  </w:style>
  <w:style w:type="paragraph" w:styleId="Title">
    <w:name w:val="Title"/>
    <w:basedOn w:val="Normal"/>
    <w:next w:val="Normal"/>
    <w:link w:val="TitleChar"/>
    <w:qFormat/>
    <w:rsid w:val="00D50321"/>
    <w:pPr>
      <w:suppressAutoHyphens/>
      <w:jc w:val="center"/>
    </w:pPr>
    <w:rPr>
      <w:rFonts w:ascii="TimesLT" w:hAnsi="TimesLT"/>
      <w:b/>
      <w:sz w:val="28"/>
      <w:lang w:eastAsia="ar-SA"/>
    </w:rPr>
  </w:style>
  <w:style w:type="character" w:customStyle="1" w:styleId="TitleChar">
    <w:name w:val="Title Char"/>
    <w:basedOn w:val="DefaultParagraphFont"/>
    <w:link w:val="Title"/>
    <w:rsid w:val="00D50321"/>
    <w:rPr>
      <w:rFonts w:ascii="TimesLT" w:hAnsi="TimesLT"/>
      <w:b/>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9189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6320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ons2026.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le.vaivadiene@lines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2" ma:contentTypeDescription="Create a new document." ma:contentTypeScope="" ma:versionID="26e12e3b57b0cca1510aa82d876dc030">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a549cc5d6b5e1b506b0df854e7275cdf"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2FFDF01-BDC0-4C6F-8B89-EF09444456CF}">
  <ds:schemaRefs>
    <ds:schemaRef ds:uri="http://schemas.openxmlformats.org/officeDocument/2006/bibliography"/>
  </ds:schemaRefs>
</ds:datastoreItem>
</file>

<file path=customXml/itemProps4.xml><?xml version="1.0" encoding="utf-8"?>
<ds:datastoreItem xmlns:ds="http://schemas.openxmlformats.org/officeDocument/2006/customXml" ds:itemID="{E57EDBDD-9768-4C5B-ABF8-FBB0B4864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1912</Words>
  <Characters>10903</Characters>
  <Application>Microsoft Office Word</Application>
  <DocSecurity>0</DocSecurity>
  <Lines>90</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12790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Rima Nagelienė</cp:lastModifiedBy>
  <cp:revision>54</cp:revision>
  <dcterms:created xsi:type="dcterms:W3CDTF">2025-04-09T12:42:00Z</dcterms:created>
  <dcterms:modified xsi:type="dcterms:W3CDTF">2025-05-30T10:08:00Z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