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11A4F76E" w:rsidR="009D76C7" w:rsidRPr="00BC4299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BC4299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BC4299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8EE0676" w14:textId="507D2E2F" w:rsidR="00BC4299" w:rsidRPr="00BC4299" w:rsidRDefault="00BC4299" w:rsidP="00BC4299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lt-LT"/>
        </w:rPr>
      </w:pPr>
      <w:r w:rsidRPr="00BC4299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lt-LT"/>
        </w:rPr>
        <w:t>ESAMOS VU PRAĖJIMO KONTROLĖS SISTEMOS ELEKTRONINĖS SPYNOS, ELEKTRONINIŲ SPYNŲ ĮRENGINIAI IR DALYS, LICENCIJOS IR PROGRAMOS</w:t>
      </w:r>
      <w:r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lt-LT"/>
        </w:rPr>
        <w:t xml:space="preserve">, Nr. </w:t>
      </w:r>
      <w:r w:rsidR="00A15420" w:rsidRPr="00A15420"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lt-LT"/>
        </w:rPr>
        <w:t>4080/2025/TVPC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08432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08432C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08432C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5D464633" w:rsidR="009336D3" w:rsidRPr="001555B2" w:rsidRDefault="0008432C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BC429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D11C4" w:rsidRPr="001555B2" w14:paraId="7A86FC20" w14:textId="77777777" w:rsidTr="008E27C8">
        <w:trPr>
          <w:trHeight w:val="419"/>
        </w:trPr>
        <w:tc>
          <w:tcPr>
            <w:tcW w:w="567" w:type="dxa"/>
            <w:noWrap/>
            <w:vAlign w:val="center"/>
          </w:tcPr>
          <w:p w14:paraId="0F6CF6C2" w14:textId="7B661DC2" w:rsidR="00ED11C4" w:rsidRPr="008E27C8" w:rsidRDefault="00ED11C4" w:rsidP="00ED11C4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261" w:type="dxa"/>
            <w:vAlign w:val="center"/>
          </w:tcPr>
          <w:p w14:paraId="624328F9" w14:textId="573BAC78" w:rsidR="00ED11C4" w:rsidRPr="001555B2" w:rsidRDefault="00ED11C4" w:rsidP="00ED11C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521A44">
              <w:t>Belaidės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elektroninės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spynos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komplektas</w:t>
            </w:r>
            <w:proofErr w:type="spellEnd"/>
            <w:r w:rsidRPr="00521A44">
              <w:t xml:space="preserve"> „SMARTair-I-</w:t>
            </w:r>
            <w:proofErr w:type="gramStart"/>
            <w:r w:rsidRPr="00521A44">
              <w:t>max“</w:t>
            </w:r>
            <w:proofErr w:type="gramEnd"/>
          </w:p>
        </w:tc>
        <w:tc>
          <w:tcPr>
            <w:tcW w:w="992" w:type="dxa"/>
            <w:vAlign w:val="center"/>
          </w:tcPr>
          <w:p w14:paraId="4587B0A6" w14:textId="1A76EB06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0F80644B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71B64F45" w14:textId="77777777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D11C4" w:rsidRPr="001555B2" w14:paraId="2801DE78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179093F7" w:rsidR="00ED11C4" w:rsidRPr="008E27C8" w:rsidRDefault="00ED11C4" w:rsidP="00ED11C4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8D2F918" w14:textId="27546883" w:rsidR="00ED11C4" w:rsidRPr="001555B2" w:rsidRDefault="00ED11C4" w:rsidP="00ED11C4">
            <w:pPr>
              <w:rPr>
                <w:rFonts w:ascii="Arial" w:hAnsi="Arial" w:cs="Arial"/>
                <w:sz w:val="20"/>
                <w:szCs w:val="20"/>
              </w:rPr>
            </w:pPr>
            <w:r w:rsidRPr="00521A44">
              <w:t>Upgrade Kits OFFUOC - WIR Only /</w:t>
            </w:r>
            <w:proofErr w:type="spellStart"/>
            <w:r w:rsidRPr="00521A44">
              <w:t>patobulinimo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komplektas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iš</w:t>
            </w:r>
            <w:proofErr w:type="spellEnd"/>
            <w:r w:rsidRPr="00521A44">
              <w:t xml:space="preserve"> Update on card į Wireless SF1INTMAXS00VI  </w:t>
            </w:r>
          </w:p>
        </w:tc>
        <w:tc>
          <w:tcPr>
            <w:tcW w:w="992" w:type="dxa"/>
            <w:vAlign w:val="center"/>
          </w:tcPr>
          <w:p w14:paraId="20AAD61A" w14:textId="5F2309AA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4E468C1" w14:textId="1A93576F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59938EA0" w14:textId="77777777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1C4" w:rsidRPr="001555B2" w14:paraId="4E786276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6C300E22" w14:textId="77777777" w:rsidR="00ED11C4" w:rsidRPr="008E27C8" w:rsidRDefault="00ED11C4" w:rsidP="00ED11C4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0A9B13F5" w14:textId="6C3A3929" w:rsidR="00ED11C4" w:rsidRPr="001555B2" w:rsidRDefault="00ED11C4" w:rsidP="00ED11C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44">
              <w:t>Laidinis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kortelių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skaitytuvas</w:t>
            </w:r>
            <w:proofErr w:type="spellEnd"/>
            <w:r w:rsidRPr="00521A44">
              <w:t xml:space="preserve"> SMARTair</w:t>
            </w:r>
          </w:p>
        </w:tc>
        <w:tc>
          <w:tcPr>
            <w:tcW w:w="992" w:type="dxa"/>
            <w:vAlign w:val="center"/>
          </w:tcPr>
          <w:p w14:paraId="7A595D2A" w14:textId="5E369958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158192E" w14:textId="06F26613" w:rsidR="00ED11C4" w:rsidRPr="001555B2" w:rsidRDefault="00ED11C4" w:rsidP="00ED11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3BCADC8B" w14:textId="77777777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07B8A5F" w14:textId="77777777" w:rsidR="00ED11C4" w:rsidRPr="001555B2" w:rsidRDefault="00ED11C4" w:rsidP="00ED11C4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F3" w:rsidRPr="001555B2" w14:paraId="1B128A0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32596414" w14:textId="77777777" w:rsidR="00B636F3" w:rsidRPr="008E27C8" w:rsidRDefault="00B636F3" w:rsidP="00B636F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2A610FEC" w14:textId="10AFD65B" w:rsidR="00B636F3" w:rsidRPr="001555B2" w:rsidRDefault="00B636F3" w:rsidP="008E6D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44">
              <w:t>Laidinis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kortelių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programavimo</w:t>
            </w:r>
            <w:proofErr w:type="spellEnd"/>
            <w:r w:rsidRPr="00521A44">
              <w:t xml:space="preserve">, </w:t>
            </w:r>
            <w:proofErr w:type="spellStart"/>
            <w:r w:rsidRPr="00521A44">
              <w:t>atnaujinimo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ir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įvykių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nuskaitymo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skaitytuvas</w:t>
            </w:r>
            <w:proofErr w:type="spellEnd"/>
            <w:r w:rsidRPr="00521A44">
              <w:t xml:space="preserve"> STHED3IPUSB</w:t>
            </w:r>
          </w:p>
        </w:tc>
        <w:tc>
          <w:tcPr>
            <w:tcW w:w="992" w:type="dxa"/>
            <w:vAlign w:val="center"/>
          </w:tcPr>
          <w:p w14:paraId="68AC98DA" w14:textId="434274E9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070C9A9" w14:textId="42480DE0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41F52E1D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5F6E094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F3" w:rsidRPr="001555B2" w14:paraId="56A39E65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EE040D5" w14:textId="77777777" w:rsidR="00B636F3" w:rsidRPr="008E27C8" w:rsidRDefault="00B636F3" w:rsidP="00B636F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1C23FFFA" w14:textId="2D16BB6C" w:rsidR="00B636F3" w:rsidRPr="001555B2" w:rsidRDefault="00B636F3" w:rsidP="008E6D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44">
              <w:t>Kortelių</w:t>
            </w:r>
            <w:proofErr w:type="spellEnd"/>
            <w:r w:rsidRPr="00521A44">
              <w:t xml:space="preserve"> </w:t>
            </w:r>
            <w:proofErr w:type="spellStart"/>
            <w:r w:rsidR="00B90306">
              <w:t>p</w:t>
            </w:r>
            <w:r w:rsidRPr="00521A44">
              <w:t>rogramatorius</w:t>
            </w:r>
            <w:proofErr w:type="spellEnd"/>
          </w:p>
        </w:tc>
        <w:tc>
          <w:tcPr>
            <w:tcW w:w="992" w:type="dxa"/>
            <w:vAlign w:val="center"/>
          </w:tcPr>
          <w:p w14:paraId="2C1FD012" w14:textId="7C37BC2A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  <w:proofErr w:type="gramEnd"/>
          </w:p>
        </w:tc>
        <w:tc>
          <w:tcPr>
            <w:tcW w:w="1134" w:type="dxa"/>
            <w:vAlign w:val="center"/>
          </w:tcPr>
          <w:p w14:paraId="5B7E097F" w14:textId="250738F2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0D3F2781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ADB3596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F3" w:rsidRPr="001555B2" w14:paraId="38934176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50D6B638" w14:textId="77777777" w:rsidR="00B636F3" w:rsidRPr="008E27C8" w:rsidRDefault="00B636F3" w:rsidP="00B636F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58196AA5" w14:textId="6FD470D6" w:rsidR="00B636F3" w:rsidRPr="001555B2" w:rsidRDefault="00B636F3" w:rsidP="008E6DF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1A44">
              <w:t>Administravimo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programos</w:t>
            </w:r>
            <w:proofErr w:type="spellEnd"/>
            <w:r w:rsidRPr="00521A44">
              <w:t xml:space="preserve"> TS1000 </w:t>
            </w:r>
            <w:proofErr w:type="spellStart"/>
            <w:r w:rsidRPr="00521A44">
              <w:t>patobulinimas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iš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UoC</w:t>
            </w:r>
            <w:proofErr w:type="spellEnd"/>
            <w:r w:rsidRPr="00521A44">
              <w:t xml:space="preserve"> į Wireless </w:t>
            </w:r>
            <w:proofErr w:type="spellStart"/>
            <w:proofErr w:type="gramStart"/>
            <w:r w:rsidRPr="00521A44">
              <w:t>sistemą</w:t>
            </w:r>
            <w:proofErr w:type="spellEnd"/>
            <w:r w:rsidRPr="00521A44">
              <w:t xml:space="preserve">  STCUPUNUOCUNWIR</w:t>
            </w:r>
            <w:proofErr w:type="gramEnd"/>
          </w:p>
        </w:tc>
        <w:tc>
          <w:tcPr>
            <w:tcW w:w="992" w:type="dxa"/>
            <w:vAlign w:val="center"/>
          </w:tcPr>
          <w:p w14:paraId="621D0FC9" w14:textId="013A9D9C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FF375AD" w14:textId="2E6F243B" w:rsidR="00B636F3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9F637A8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5C1D849" w14:textId="77777777" w:rsidR="00B636F3" w:rsidRPr="001555B2" w:rsidRDefault="00B636F3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7C8" w:rsidRPr="001555B2" w14:paraId="0D438A50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E5BDD53" w14:textId="77777777" w:rsidR="002A17C8" w:rsidRPr="008E27C8" w:rsidRDefault="002A17C8" w:rsidP="00B636F3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45467A0A" w14:textId="5950403A" w:rsidR="002A17C8" w:rsidRPr="00521A44" w:rsidRDefault="008E6DFA" w:rsidP="008E6DFA">
            <w:proofErr w:type="spellStart"/>
            <w:r w:rsidRPr="00521A44">
              <w:t>Komunikacijos</w:t>
            </w:r>
            <w:proofErr w:type="spellEnd"/>
            <w:r w:rsidRPr="00521A44">
              <w:t xml:space="preserve"> </w:t>
            </w:r>
            <w:proofErr w:type="spellStart"/>
            <w:r w:rsidRPr="00521A44">
              <w:t>įrenginys</w:t>
            </w:r>
            <w:proofErr w:type="spellEnd"/>
            <w:r w:rsidRPr="00521A44">
              <w:t xml:space="preserve"> STWIRELESSHUB6</w:t>
            </w:r>
          </w:p>
        </w:tc>
        <w:tc>
          <w:tcPr>
            <w:tcW w:w="992" w:type="dxa"/>
            <w:vAlign w:val="center"/>
          </w:tcPr>
          <w:p w14:paraId="3BC4B703" w14:textId="3C81B3B3" w:rsidR="002A17C8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4ADBEB7" w14:textId="4E0C105B" w:rsidR="002A17C8" w:rsidRPr="001555B2" w:rsidRDefault="00ED11C4" w:rsidP="00B636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10</w:t>
            </w:r>
          </w:p>
        </w:tc>
        <w:tc>
          <w:tcPr>
            <w:tcW w:w="1559" w:type="dxa"/>
            <w:vAlign w:val="center"/>
          </w:tcPr>
          <w:p w14:paraId="187A370B" w14:textId="77777777" w:rsidR="002A17C8" w:rsidRPr="001555B2" w:rsidRDefault="002A17C8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39E5C31" w14:textId="77777777" w:rsidR="002A17C8" w:rsidRPr="001555B2" w:rsidRDefault="002A17C8" w:rsidP="00B636F3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1555B2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4AC7B32F" w:rsidR="002D4DD2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84D219F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visi šiuo metu ar ateityje pasitelkti subtiekėjai, </w:t>
      </w:r>
      <w:r w:rsidR="00B51712" w:rsidRPr="00B138EC">
        <w:rPr>
          <w:rStyle w:val="normaltextrun"/>
          <w:rFonts w:ascii="Arial" w:hAnsi="Arial" w:cs="Arial"/>
          <w:sz w:val="20"/>
          <w:szCs w:val="20"/>
          <w:bdr w:val="none" w:sz="0" w:space="0" w:color="auto" w:frame="1"/>
        </w:rPr>
        <w:t>įskaitant ūkio subjektą, kuris pasitelkiamas dėl atitikties reikalavimui dėl aplinkos apsaugos vadybos sistemos standarto laikymosi,</w:t>
      </w:r>
      <w:r w:rsidR="00B51712" w:rsidRPr="00B138E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065A" w14:textId="77777777" w:rsidR="00EF5F65" w:rsidRDefault="00EF5F65" w:rsidP="00D1651E">
      <w:pPr>
        <w:spacing w:after="0" w:line="240" w:lineRule="auto"/>
      </w:pPr>
      <w:r>
        <w:separator/>
      </w:r>
    </w:p>
  </w:endnote>
  <w:endnote w:type="continuationSeparator" w:id="0">
    <w:p w14:paraId="07F372D5" w14:textId="77777777" w:rsidR="00EF5F65" w:rsidRDefault="00EF5F65" w:rsidP="00D1651E">
      <w:pPr>
        <w:spacing w:after="0" w:line="240" w:lineRule="auto"/>
      </w:pPr>
      <w:r>
        <w:continuationSeparator/>
      </w:r>
    </w:p>
  </w:endnote>
  <w:endnote w:type="continuationNotice" w:id="1">
    <w:p w14:paraId="1F98DD14" w14:textId="77777777" w:rsidR="00EF5F65" w:rsidRDefault="00EF5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B1B0" w14:textId="77777777" w:rsidR="00EF5F65" w:rsidRDefault="00EF5F65" w:rsidP="00D1651E">
      <w:pPr>
        <w:spacing w:after="0" w:line="240" w:lineRule="auto"/>
      </w:pPr>
      <w:r>
        <w:separator/>
      </w:r>
    </w:p>
  </w:footnote>
  <w:footnote w:type="continuationSeparator" w:id="0">
    <w:p w14:paraId="0C5F7EC2" w14:textId="77777777" w:rsidR="00EF5F65" w:rsidRDefault="00EF5F65" w:rsidP="00D1651E">
      <w:pPr>
        <w:spacing w:after="0" w:line="240" w:lineRule="auto"/>
      </w:pPr>
      <w:r>
        <w:continuationSeparator/>
      </w:r>
    </w:p>
  </w:footnote>
  <w:footnote w:type="continuationNotice" w:id="1">
    <w:p w14:paraId="658D81F5" w14:textId="77777777" w:rsidR="00EF5F65" w:rsidRDefault="00EF5F65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D44B2"/>
    <w:multiLevelType w:val="hybridMultilevel"/>
    <w:tmpl w:val="4836D7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448D"/>
    <w:rsid w:val="00022EB6"/>
    <w:rsid w:val="00023F4E"/>
    <w:rsid w:val="00025CBD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32C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17C8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B6B45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32DE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15B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27C8"/>
    <w:rsid w:val="008E4EEA"/>
    <w:rsid w:val="008E6DF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420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1712"/>
    <w:rsid w:val="00B527E3"/>
    <w:rsid w:val="00B55924"/>
    <w:rsid w:val="00B5597D"/>
    <w:rsid w:val="00B55B72"/>
    <w:rsid w:val="00B636F3"/>
    <w:rsid w:val="00B66B1B"/>
    <w:rsid w:val="00B72DEC"/>
    <w:rsid w:val="00B80F67"/>
    <w:rsid w:val="00B854EB"/>
    <w:rsid w:val="00B90306"/>
    <w:rsid w:val="00B90484"/>
    <w:rsid w:val="00B9428C"/>
    <w:rsid w:val="00B9450B"/>
    <w:rsid w:val="00BC03F3"/>
    <w:rsid w:val="00BC0CC1"/>
    <w:rsid w:val="00BC1587"/>
    <w:rsid w:val="00BC29DE"/>
    <w:rsid w:val="00BC3ABD"/>
    <w:rsid w:val="00BC4299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4341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11C4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5F65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  <w:style w:type="character" w:customStyle="1" w:styleId="Heading1Char">
    <w:name w:val="Heading 1 Char"/>
    <w:basedOn w:val="DefaultParagraphFont"/>
    <w:link w:val="Heading1"/>
    <w:uiPriority w:val="9"/>
    <w:rsid w:val="00BC429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4E1E17" w:rsidP="004E1E17">
          <w:pPr>
            <w:pStyle w:val="64B2BED89EDB42DA88C4C5FB8DBD3BC8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35D9C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02473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64B2BED89EDB42DA88C4C5FB8DBD3BC82">
    <w:name w:val="64B2BED89EDB42DA88C4C5FB8DBD3BC8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1CD88-27B9-4D2A-AFC6-F5F29CADC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2</cp:revision>
  <dcterms:created xsi:type="dcterms:W3CDTF">2025-05-26T11:56:00Z</dcterms:created>
  <dcterms:modified xsi:type="dcterms:W3CDTF">2025-05-26T11:56:00Z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