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E6DD" w14:textId="11FD6A0F" w:rsidR="002D6236" w:rsidRPr="00393529" w:rsidRDefault="002D6236" w:rsidP="002D6236">
      <w:pPr>
        <w:ind w:left="6480"/>
        <w:jc w:val="right"/>
        <w:rPr>
          <w:rFonts w:ascii="Times New Roman" w:hAnsi="Times New Roman" w:cs="Times New Roman"/>
          <w:color w:val="215E99" w:themeColor="text2" w:themeTint="BF"/>
          <w:sz w:val="24"/>
          <w:szCs w:val="24"/>
        </w:rPr>
      </w:pPr>
      <w:r w:rsidRPr="00393529">
        <w:rPr>
          <w:rFonts w:ascii="Times New Roman" w:hAnsi="Times New Roman" w:cs="Times New Roman"/>
          <w:color w:val="215E99" w:themeColor="text2" w:themeTint="BF"/>
          <w:sz w:val="24"/>
          <w:szCs w:val="24"/>
        </w:rPr>
        <w:t xml:space="preserve">Pirkimo </w:t>
      </w:r>
      <w:r w:rsidR="007E2693" w:rsidRPr="00393529">
        <w:rPr>
          <w:rFonts w:ascii="Times New Roman" w:hAnsi="Times New Roman" w:cs="Times New Roman"/>
          <w:color w:val="215E99" w:themeColor="text2" w:themeTint="BF"/>
          <w:sz w:val="24"/>
          <w:szCs w:val="24"/>
        </w:rPr>
        <w:t>sąlygų 2</w:t>
      </w:r>
      <w:r w:rsidRPr="00393529">
        <w:rPr>
          <w:rFonts w:ascii="Times New Roman" w:hAnsi="Times New Roman" w:cs="Times New Roman"/>
          <w:color w:val="215E99" w:themeColor="text2" w:themeTint="BF"/>
          <w:sz w:val="24"/>
          <w:szCs w:val="24"/>
        </w:rPr>
        <w:t xml:space="preserve"> priedas</w:t>
      </w:r>
    </w:p>
    <w:p w14:paraId="41DA8615" w14:textId="31231264" w:rsidR="007E2693" w:rsidRPr="00393529" w:rsidRDefault="007E2693" w:rsidP="002D6236">
      <w:pPr>
        <w:ind w:left="6480"/>
        <w:jc w:val="right"/>
        <w:rPr>
          <w:rFonts w:ascii="Times New Roman" w:hAnsi="Times New Roman" w:cs="Times New Roman"/>
          <w:color w:val="215E99" w:themeColor="text2" w:themeTint="BF"/>
          <w:sz w:val="24"/>
          <w:szCs w:val="24"/>
        </w:rPr>
      </w:pPr>
      <w:r w:rsidRPr="00393529">
        <w:rPr>
          <w:rFonts w:ascii="Times New Roman" w:hAnsi="Times New Roman" w:cs="Times New Roman"/>
          <w:color w:val="215E99" w:themeColor="text2" w:themeTint="BF"/>
          <w:sz w:val="24"/>
          <w:szCs w:val="24"/>
        </w:rPr>
        <w:t>Techninė specifikacija</w:t>
      </w:r>
    </w:p>
    <w:p w14:paraId="15FF619A" w14:textId="77777777" w:rsidR="002D6236" w:rsidRPr="00393529" w:rsidRDefault="002D6236" w:rsidP="002D6236">
      <w:pPr>
        <w:jc w:val="right"/>
        <w:rPr>
          <w:rFonts w:ascii="Times New Roman" w:hAnsi="Times New Roman" w:cs="Times New Roman"/>
          <w:b/>
          <w:color w:val="215E99" w:themeColor="text2" w:themeTint="BF"/>
          <w:sz w:val="24"/>
          <w:szCs w:val="24"/>
        </w:rPr>
      </w:pPr>
    </w:p>
    <w:p w14:paraId="76FC017F" w14:textId="77777777" w:rsidR="007E2693" w:rsidRPr="00393529" w:rsidRDefault="007E2693" w:rsidP="007E2693">
      <w:pPr>
        <w:jc w:val="center"/>
        <w:rPr>
          <w:rFonts w:ascii="Times New Roman" w:hAnsi="Times New Roman" w:cs="Times New Roman"/>
          <w:b/>
          <w:sz w:val="24"/>
          <w:szCs w:val="24"/>
        </w:rPr>
      </w:pPr>
      <w:r w:rsidRPr="00393529">
        <w:rPr>
          <w:rFonts w:ascii="Times New Roman" w:hAnsi="Times New Roman" w:cs="Times New Roman"/>
          <w:b/>
          <w:sz w:val="24"/>
          <w:szCs w:val="24"/>
        </w:rPr>
        <w:t>TECHNINĖ SPECIFIKACIJA</w:t>
      </w:r>
    </w:p>
    <w:p w14:paraId="3CD25D2C" w14:textId="77777777" w:rsidR="007E2693" w:rsidRPr="00393529" w:rsidRDefault="007E2693" w:rsidP="007E2693">
      <w:pPr>
        <w:jc w:val="center"/>
        <w:rPr>
          <w:rFonts w:ascii="Times New Roman" w:hAnsi="Times New Roman" w:cs="Times New Roman"/>
          <w:sz w:val="24"/>
          <w:szCs w:val="24"/>
        </w:rPr>
      </w:pPr>
    </w:p>
    <w:p w14:paraId="6D4D3A85" w14:textId="77777777" w:rsidR="007E2693" w:rsidRPr="00393529" w:rsidRDefault="007E2693" w:rsidP="007E2693">
      <w:pPr>
        <w:jc w:val="center"/>
        <w:rPr>
          <w:rFonts w:ascii="Times New Roman" w:hAnsi="Times New Roman" w:cs="Times New Roman"/>
          <w:b/>
          <w:sz w:val="24"/>
          <w:szCs w:val="24"/>
        </w:rPr>
      </w:pPr>
      <w:r w:rsidRPr="00393529">
        <w:rPr>
          <w:rFonts w:ascii="Times New Roman" w:hAnsi="Times New Roman" w:cs="Times New Roman"/>
          <w:b/>
          <w:sz w:val="24"/>
          <w:szCs w:val="24"/>
        </w:rPr>
        <w:t>BENDROSIOS NUOSTATOS</w:t>
      </w:r>
    </w:p>
    <w:p w14:paraId="46CB02D7" w14:textId="47EB2D35" w:rsidR="007E2693" w:rsidRPr="00393529" w:rsidRDefault="007E2693" w:rsidP="007E2693">
      <w:pPr>
        <w:ind w:firstLine="851"/>
        <w:jc w:val="both"/>
        <w:rPr>
          <w:rFonts w:ascii="Times New Roman" w:eastAsiaTheme="minorHAnsi" w:hAnsi="Times New Roman" w:cs="Times New Roman"/>
          <w:sz w:val="24"/>
          <w:szCs w:val="24"/>
        </w:rPr>
      </w:pPr>
      <w:r w:rsidRPr="00393529">
        <w:rPr>
          <w:rFonts w:ascii="Times New Roman" w:hAnsi="Times New Roman" w:cs="Times New Roman"/>
          <w:color w:val="3A7C22" w:themeColor="accent6" w:themeShade="BF"/>
          <w:sz w:val="24"/>
          <w:szCs w:val="24"/>
        </w:rPr>
        <w:t>Atliekamas žaliasis pirkimas. Pirkimas vykdomas vadovaujantis Lietuvos Respublikos aplinkos ministro 2011 m. birželio 28 d. įsakymo Nr. D1-508 „</w:t>
      </w:r>
      <w:hyperlink r:id="rId10" w:history="1">
        <w:r w:rsidRPr="00393529">
          <w:rPr>
            <w:rStyle w:val="Hipersaitas"/>
            <w:rFonts w:ascii="Times New Roman" w:hAnsi="Times New Roman" w:cs="Times New Roman"/>
            <w:color w:val="3A7C22" w:themeColor="accent6" w:themeShade="BF"/>
            <w:sz w:val="24"/>
            <w:szCs w:val="24"/>
            <w:u w:val="single"/>
          </w:rPr>
          <w:t>Dėl Aplinkos apsaugos kriterijų taikymo, vykdant žaliuosius pirkimus, tvarkos aprašo patvirtinimo</w:t>
        </w:r>
      </w:hyperlink>
      <w:r w:rsidRPr="00393529">
        <w:rPr>
          <w:rFonts w:ascii="Times New Roman" w:hAnsi="Times New Roman" w:cs="Times New Roman"/>
          <w:color w:val="3A7C22" w:themeColor="accent6" w:themeShade="BF"/>
          <w:sz w:val="24"/>
          <w:szCs w:val="24"/>
        </w:rPr>
        <w:t xml:space="preserve">“ 4.4.4. punktu </w:t>
      </w:r>
      <w:r w:rsidRPr="00393529">
        <w:rPr>
          <w:rFonts w:ascii="Times New Roman" w:hAnsi="Times New Roman" w:cs="Times New Roman"/>
          <w:color w:val="275317" w:themeColor="accent6" w:themeShade="80"/>
          <w:sz w:val="24"/>
          <w:szCs w:val="24"/>
        </w:rPr>
        <w:t>kai</w:t>
      </w:r>
      <w:r w:rsidRPr="00393529">
        <w:rPr>
          <w:rFonts w:ascii="Times New Roman" w:hAnsi="Times New Roman" w:cs="Times New Roman"/>
          <w:sz w:val="24"/>
          <w:szCs w:val="24"/>
        </w:rPr>
        <w:t>:</w:t>
      </w:r>
    </w:p>
    <w:tbl>
      <w:tblPr>
        <w:tblStyle w:val="TableGrid1"/>
        <w:tblW w:w="5016" w:type="pct"/>
        <w:tblInd w:w="-5" w:type="dxa"/>
        <w:tblLook w:val="04A0" w:firstRow="1" w:lastRow="0" w:firstColumn="1" w:lastColumn="0" w:noHBand="0" w:noVBand="1"/>
      </w:tblPr>
      <w:tblGrid>
        <w:gridCol w:w="2692"/>
        <w:gridCol w:w="7450"/>
      </w:tblGrid>
      <w:tr w:rsidR="007E2693" w:rsidRPr="00393529" w14:paraId="387DB2DE" w14:textId="77777777" w:rsidTr="004A2A34">
        <w:trPr>
          <w:trHeight w:val="70"/>
        </w:trPr>
        <w:tc>
          <w:tcPr>
            <w:tcW w:w="1327" w:type="pct"/>
            <w:tcBorders>
              <w:top w:val="single" w:sz="4" w:space="0" w:color="000000"/>
              <w:left w:val="single" w:sz="4" w:space="0" w:color="000000"/>
              <w:bottom w:val="single" w:sz="4" w:space="0" w:color="000000"/>
              <w:right w:val="single" w:sz="4" w:space="0" w:color="000000"/>
            </w:tcBorders>
            <w:vAlign w:val="center"/>
            <w:hideMark/>
          </w:tcPr>
          <w:p w14:paraId="7538DC20" w14:textId="77777777" w:rsidR="007E2693" w:rsidRPr="00393529" w:rsidRDefault="007E2693" w:rsidP="004A2A34">
            <w:pPr>
              <w:spacing w:line="20" w:lineRule="atLeast"/>
              <w:rPr>
                <w:rFonts w:ascii="Times New Roman" w:hAnsi="Times New Roman" w:cs="Times New Roman"/>
                <w:bCs/>
                <w:kern w:val="2"/>
                <w:sz w:val="24"/>
                <w:szCs w:val="24"/>
                <w14:ligatures w14:val="standardContextual"/>
              </w:rPr>
            </w:pPr>
            <w:r w:rsidRPr="00393529">
              <w:rPr>
                <w:rFonts w:ascii="Times New Roman" w:hAnsi="Times New Roman" w:cs="Times New Roman"/>
                <w:bCs/>
                <w:kern w:val="2"/>
                <w:sz w:val="24"/>
                <w:szCs w:val="24"/>
                <w14:ligatures w14:val="standardContextual"/>
              </w:rPr>
              <w:t xml:space="preserve">Pirkimo objektui taikomi aplinkos apsaugos kriterijai </w:t>
            </w:r>
          </w:p>
        </w:tc>
        <w:tc>
          <w:tcPr>
            <w:tcW w:w="3673" w:type="pct"/>
            <w:tcBorders>
              <w:top w:val="single" w:sz="4" w:space="0" w:color="000000"/>
              <w:left w:val="single" w:sz="4" w:space="0" w:color="000000"/>
              <w:bottom w:val="single" w:sz="4" w:space="0" w:color="000000"/>
              <w:right w:val="single" w:sz="4" w:space="0" w:color="000000"/>
            </w:tcBorders>
            <w:hideMark/>
          </w:tcPr>
          <w:p w14:paraId="2161B8A7" w14:textId="77777777" w:rsidR="007E2693" w:rsidRPr="00393529" w:rsidRDefault="007E2693" w:rsidP="004A2A34">
            <w:pPr>
              <w:pStyle w:val="Sraopastraipa"/>
              <w:spacing w:line="20" w:lineRule="atLeast"/>
              <w:ind w:left="0"/>
              <w:jc w:val="both"/>
              <w:rPr>
                <w:rFonts w:ascii="Times New Roman" w:hAnsi="Times New Roman" w:cs="Times New Roman"/>
                <w:kern w:val="2"/>
                <w:sz w:val="24"/>
                <w:szCs w:val="24"/>
                <w14:ligatures w14:val="standardContextual"/>
              </w:rPr>
            </w:pPr>
            <w:r w:rsidRPr="00393529">
              <w:rPr>
                <w:rFonts w:ascii="Times New Roman" w:hAnsi="Times New Roman" w:cs="Times New Roman"/>
                <w:kern w:val="2"/>
                <w:sz w:val="24"/>
                <w:szCs w:val="24"/>
                <w14:ligatures w14:val="standardContextual"/>
              </w:rPr>
              <w:t>1. prekė yra tvirta, ilgaamžė, funkcionali, ji ar jos sudedamosios dalys tinkamos naudoti daug kartų ir (ar) lengvai pataisomos ir (ar) pakeičiamos;</w:t>
            </w:r>
          </w:p>
          <w:p w14:paraId="3CF5B06A" w14:textId="77777777" w:rsidR="007E2693" w:rsidRPr="00393529" w:rsidRDefault="007E2693" w:rsidP="004A2A34">
            <w:pPr>
              <w:pStyle w:val="Sraopastraipa"/>
              <w:spacing w:line="20" w:lineRule="atLeast"/>
              <w:ind w:left="0"/>
              <w:jc w:val="both"/>
              <w:rPr>
                <w:rFonts w:ascii="Times New Roman" w:hAnsi="Times New Roman" w:cs="Times New Roman"/>
                <w:kern w:val="2"/>
                <w:sz w:val="24"/>
                <w:szCs w:val="24"/>
                <w14:ligatures w14:val="standardContextual"/>
              </w:rPr>
            </w:pPr>
            <w:r w:rsidRPr="00393529">
              <w:rPr>
                <w:rFonts w:ascii="Times New Roman" w:hAnsi="Times New Roman" w:cs="Times New Roman"/>
                <w:kern w:val="2"/>
                <w:sz w:val="24"/>
                <w:szCs w:val="24"/>
                <w14:ligatures w14:val="standardContextual"/>
              </w:rPr>
              <w:t>2. prekės tarnavimo laikas ne trumpesnis kaip 5 metai.</w:t>
            </w:r>
          </w:p>
        </w:tc>
      </w:tr>
      <w:tr w:rsidR="007E2693" w:rsidRPr="00393529" w14:paraId="779162FA" w14:textId="77777777" w:rsidTr="004A2A34">
        <w:trPr>
          <w:trHeight w:val="70"/>
        </w:trPr>
        <w:tc>
          <w:tcPr>
            <w:tcW w:w="1327" w:type="pct"/>
            <w:tcBorders>
              <w:top w:val="single" w:sz="4" w:space="0" w:color="000000"/>
              <w:left w:val="single" w:sz="4" w:space="0" w:color="000000"/>
              <w:bottom w:val="single" w:sz="4" w:space="0" w:color="000000"/>
              <w:right w:val="single" w:sz="4" w:space="0" w:color="000000"/>
            </w:tcBorders>
            <w:vAlign w:val="center"/>
            <w:hideMark/>
          </w:tcPr>
          <w:p w14:paraId="4943B8C1" w14:textId="77777777" w:rsidR="007E2693" w:rsidRPr="00393529" w:rsidRDefault="007E2693" w:rsidP="004A2A34">
            <w:pPr>
              <w:spacing w:line="20" w:lineRule="atLeast"/>
              <w:rPr>
                <w:rFonts w:ascii="Times New Roman" w:hAnsi="Times New Roman" w:cs="Times New Roman"/>
                <w:bCs/>
                <w:kern w:val="2"/>
                <w:sz w:val="24"/>
                <w:szCs w:val="24"/>
                <w14:ligatures w14:val="standardContextual"/>
              </w:rPr>
            </w:pPr>
            <w:r w:rsidRPr="00393529">
              <w:rPr>
                <w:rFonts w:ascii="Times New Roman" w:hAnsi="Times New Roman" w:cs="Times New Roman"/>
                <w:bCs/>
                <w:kern w:val="2"/>
                <w:sz w:val="24"/>
                <w:szCs w:val="24"/>
                <w14:ligatures w14:val="standardContextual"/>
              </w:rPr>
              <w:t>Atitiktį aplinkos apsaugos kriterijui įrodantys dokumentai</w:t>
            </w:r>
          </w:p>
        </w:tc>
        <w:tc>
          <w:tcPr>
            <w:tcW w:w="3673" w:type="pct"/>
            <w:tcBorders>
              <w:top w:val="single" w:sz="4" w:space="0" w:color="000000"/>
              <w:left w:val="single" w:sz="4" w:space="0" w:color="000000"/>
              <w:bottom w:val="single" w:sz="4" w:space="0" w:color="000000"/>
              <w:right w:val="single" w:sz="4" w:space="0" w:color="000000"/>
            </w:tcBorders>
            <w:hideMark/>
          </w:tcPr>
          <w:p w14:paraId="4613903E" w14:textId="4FE0397D" w:rsidR="007E2693" w:rsidRPr="00393529" w:rsidRDefault="00393529" w:rsidP="004A2A34">
            <w:pPr>
              <w:spacing w:line="20" w:lineRule="atLeast"/>
              <w:jc w:val="both"/>
              <w:rPr>
                <w:rFonts w:ascii="Times New Roman" w:hAnsi="Times New Roman" w:cs="Times New Roman"/>
                <w:kern w:val="2"/>
                <w:sz w:val="24"/>
                <w:szCs w:val="24"/>
                <w14:ligatures w14:val="standardContextual"/>
              </w:rPr>
            </w:pPr>
            <w:r w:rsidRPr="00393529">
              <w:rPr>
                <w:rFonts w:ascii="Times New Roman" w:hAnsi="Times New Roman" w:cs="Times New Roman"/>
                <w:bCs/>
                <w:iCs/>
                <w:kern w:val="2"/>
                <w:sz w:val="24"/>
                <w:szCs w:val="24"/>
                <w14:ligatures w14:val="standardContextual"/>
              </w:rPr>
              <w:t>P</w:t>
            </w:r>
            <w:r w:rsidR="007E2693" w:rsidRPr="00393529">
              <w:rPr>
                <w:rFonts w:ascii="Times New Roman" w:hAnsi="Times New Roman" w:cs="Times New Roman"/>
                <w:bCs/>
                <w:iCs/>
                <w:kern w:val="2"/>
                <w:sz w:val="24"/>
                <w:szCs w:val="24"/>
                <w14:ligatures w14:val="standardContextual"/>
              </w:rPr>
              <w:t>ateikiamas</w:t>
            </w:r>
            <w:r w:rsidR="007E2693" w:rsidRPr="00393529">
              <w:rPr>
                <w:rFonts w:ascii="Times New Roman" w:hAnsi="Times New Roman" w:cs="Times New Roman"/>
                <w:iCs/>
                <w:kern w:val="2"/>
                <w:sz w:val="24"/>
                <w:szCs w:val="24"/>
                <w14:ligatures w14:val="standardContextual"/>
              </w:rPr>
              <w:t xml:space="preserve"> gamintojo ir (ar) importuotojo/tiekėjo raštiškas patvirtinimas apie prekės atitiktį </w:t>
            </w:r>
            <w:r w:rsidR="007E2693" w:rsidRPr="00393529">
              <w:rPr>
                <w:rFonts w:ascii="Times New Roman" w:hAnsi="Times New Roman" w:cs="Times New Roman"/>
                <w:bCs/>
                <w:kern w:val="2"/>
                <w:sz w:val="24"/>
                <w:szCs w:val="24"/>
                <w14:ligatures w14:val="standardContextual"/>
              </w:rPr>
              <w:t xml:space="preserve">aplinkos apsaugos kriterijams </w:t>
            </w:r>
            <w:r w:rsidR="007E2693" w:rsidRPr="00393529">
              <w:rPr>
                <w:rFonts w:ascii="Times New Roman" w:hAnsi="Times New Roman" w:cs="Times New Roman"/>
                <w:iCs/>
                <w:kern w:val="2"/>
                <w:sz w:val="24"/>
                <w:szCs w:val="24"/>
                <w14:ligatures w14:val="standardContextual"/>
              </w:rPr>
              <w:t xml:space="preserve">arba kiti lygiaverčiai įrodymai pvz. laisvos formos gamintojo / importuotojo /tiekėjo deklaracija. </w:t>
            </w:r>
            <w:r w:rsidRPr="00393529">
              <w:rPr>
                <w:rFonts w:ascii="Times New Roman" w:eastAsia="Times New Roman" w:hAnsi="Times New Roman" w:cs="Times New Roman"/>
                <w:iCs/>
                <w:sz w:val="24"/>
                <w:szCs w:val="24"/>
                <w:bdr w:val="none" w:sz="0" w:space="0" w:color="auto" w:frame="1"/>
              </w:rPr>
              <w:t>(</w:t>
            </w:r>
            <w:r w:rsidRPr="00393529">
              <w:rPr>
                <w:rFonts w:ascii="Times New Roman" w:eastAsia="Times New Roman" w:hAnsi="Times New Roman" w:cs="Times New Roman"/>
                <w:sz w:val="24"/>
                <w:szCs w:val="24"/>
              </w:rPr>
              <w:t>perkančioji organizacija dokumentų reikalaus iš tiekėjo, kuris bus pripažintas galimu laimėtoju</w:t>
            </w:r>
            <w:r w:rsidRPr="00393529">
              <w:rPr>
                <w:rFonts w:ascii="Times New Roman" w:eastAsia="Times New Roman" w:hAnsi="Times New Roman" w:cs="Times New Roman"/>
                <w:sz w:val="24"/>
                <w:szCs w:val="24"/>
              </w:rPr>
              <w:t>).</w:t>
            </w:r>
          </w:p>
        </w:tc>
      </w:tr>
    </w:tbl>
    <w:p w14:paraId="1F8F0377" w14:textId="135F5FEC" w:rsidR="007E2693" w:rsidRPr="00393529" w:rsidRDefault="007E2693" w:rsidP="007E2693">
      <w:pPr>
        <w:ind w:firstLine="720"/>
        <w:jc w:val="both"/>
        <w:rPr>
          <w:rFonts w:ascii="Times New Roman" w:eastAsia="Times New Roman" w:hAnsi="Times New Roman" w:cs="Times New Roman"/>
          <w:bCs/>
          <w:sz w:val="24"/>
          <w:szCs w:val="24"/>
        </w:rPr>
      </w:pPr>
      <w:r w:rsidRPr="00393529">
        <w:rPr>
          <w:rFonts w:ascii="Times New Roman" w:hAnsi="Times New Roman" w:cs="Times New Roman"/>
          <w:sz w:val="24"/>
          <w:szCs w:val="24"/>
        </w:rPr>
        <w:t xml:space="preserve">Perkančioji organizacija perka </w:t>
      </w:r>
      <w:r w:rsidR="005B0112" w:rsidRPr="00393529">
        <w:rPr>
          <w:rFonts w:ascii="Times New Roman" w:hAnsi="Times New Roman" w:cs="Times New Roman"/>
          <w:sz w:val="24"/>
          <w:szCs w:val="24"/>
        </w:rPr>
        <w:t>Teleskopinė tribūna su kėdėmis</w:t>
      </w:r>
      <w:r w:rsidRPr="00393529">
        <w:rPr>
          <w:rFonts w:ascii="Times New Roman" w:hAnsi="Times New Roman" w:cs="Times New Roman"/>
          <w:sz w:val="24"/>
          <w:szCs w:val="24"/>
        </w:rPr>
        <w:t xml:space="preserve"> (toliau – </w:t>
      </w:r>
      <w:r w:rsidR="005B0112" w:rsidRPr="00393529">
        <w:rPr>
          <w:rFonts w:ascii="Times New Roman" w:hAnsi="Times New Roman" w:cs="Times New Roman"/>
          <w:sz w:val="24"/>
          <w:szCs w:val="24"/>
        </w:rPr>
        <w:t>tribūna</w:t>
      </w:r>
      <w:r w:rsidRPr="00393529">
        <w:rPr>
          <w:rFonts w:ascii="Times New Roman" w:hAnsi="Times New Roman" w:cs="Times New Roman"/>
          <w:sz w:val="24"/>
          <w:szCs w:val="24"/>
        </w:rPr>
        <w:t xml:space="preserve">). Pirkimas apima </w:t>
      </w:r>
      <w:r w:rsidR="005B0112" w:rsidRPr="00393529">
        <w:rPr>
          <w:rFonts w:ascii="Times New Roman" w:hAnsi="Times New Roman" w:cs="Times New Roman"/>
          <w:sz w:val="24"/>
          <w:szCs w:val="24"/>
        </w:rPr>
        <w:t>tribūnos</w:t>
      </w:r>
      <w:r w:rsidRPr="00393529">
        <w:rPr>
          <w:rFonts w:ascii="Times New Roman" w:hAnsi="Times New Roman" w:cs="Times New Roman"/>
          <w:sz w:val="24"/>
          <w:szCs w:val="24"/>
        </w:rPr>
        <w:t xml:space="preserve"> pristatymą, surinkimą, sumontavimą, instaliavimą, paleidimą, derinimą, personalo apmokymą,. </w:t>
      </w:r>
      <w:r w:rsidR="005B0112" w:rsidRPr="00393529">
        <w:rPr>
          <w:rFonts w:ascii="Times New Roman" w:hAnsi="Times New Roman" w:cs="Times New Roman"/>
          <w:sz w:val="24"/>
          <w:szCs w:val="24"/>
        </w:rPr>
        <w:t>Tribūna</w:t>
      </w:r>
      <w:r w:rsidRPr="00393529">
        <w:rPr>
          <w:rFonts w:ascii="Times New Roman" w:hAnsi="Times New Roman" w:cs="Times New Roman"/>
          <w:sz w:val="24"/>
          <w:szCs w:val="24"/>
        </w:rPr>
        <w:t xml:space="preserve"> turi būti pristatyta, surinkta, sumontuota, instaliuota, paleista, suderinta ir apmokytas Pirkėjo personalas dirbti su </w:t>
      </w:r>
      <w:r w:rsidR="005B0112" w:rsidRPr="00393529">
        <w:rPr>
          <w:rFonts w:ascii="Times New Roman" w:hAnsi="Times New Roman" w:cs="Times New Roman"/>
          <w:sz w:val="24"/>
          <w:szCs w:val="24"/>
        </w:rPr>
        <w:t>tribūna</w:t>
      </w:r>
      <w:r w:rsidRPr="00393529">
        <w:rPr>
          <w:rFonts w:ascii="Times New Roman" w:hAnsi="Times New Roman" w:cs="Times New Roman"/>
          <w:sz w:val="24"/>
          <w:szCs w:val="24"/>
        </w:rPr>
        <w:t xml:space="preserve"> </w:t>
      </w:r>
      <w:r w:rsidRPr="00393529">
        <w:rPr>
          <w:rFonts w:ascii="Times New Roman" w:hAnsi="Times New Roman" w:cs="Times New Roman"/>
          <w:bCs/>
          <w:sz w:val="24"/>
          <w:szCs w:val="24"/>
        </w:rPr>
        <w:t>ne vėliau iki 2025 m. gruodžio 1 d.,</w:t>
      </w:r>
      <w:r w:rsidRPr="00393529">
        <w:rPr>
          <w:rFonts w:ascii="Times New Roman" w:hAnsi="Times New Roman" w:cs="Times New Roman"/>
          <w:color w:val="000000"/>
          <w:sz w:val="24"/>
          <w:szCs w:val="24"/>
        </w:rPr>
        <w:t xml:space="preserve">  adresu Antakalnio g. 54, Vilnius</w:t>
      </w:r>
      <w:r w:rsidRPr="00393529">
        <w:rPr>
          <w:rFonts w:ascii="Times New Roman" w:hAnsi="Times New Roman" w:cs="Times New Roman"/>
          <w:sz w:val="24"/>
          <w:szCs w:val="24"/>
        </w:rPr>
        <w:t xml:space="preserve">. </w:t>
      </w:r>
      <w:r w:rsidRPr="00393529">
        <w:rPr>
          <w:rFonts w:ascii="Times New Roman" w:eastAsia="Times New Roman" w:hAnsi="Times New Roman" w:cs="Times New Roman"/>
          <w:bCs/>
          <w:sz w:val="24"/>
          <w:szCs w:val="24"/>
        </w:rPr>
        <w:t xml:space="preserve">Tiekėjas įsipareigoja apmokyti Perkančiosios organizacijos personalą (ne mažiau kaip </w:t>
      </w:r>
      <w:r w:rsidRPr="00393529">
        <w:rPr>
          <w:rFonts w:ascii="Times New Roman" w:eastAsia="Times New Roman" w:hAnsi="Times New Roman" w:cs="Times New Roman"/>
          <w:sz w:val="24"/>
          <w:szCs w:val="24"/>
        </w:rPr>
        <w:t>3</w:t>
      </w:r>
      <w:r w:rsidRPr="00393529">
        <w:rPr>
          <w:rFonts w:ascii="Times New Roman" w:eastAsia="Times New Roman" w:hAnsi="Times New Roman" w:cs="Times New Roman"/>
          <w:bCs/>
          <w:sz w:val="24"/>
          <w:szCs w:val="24"/>
        </w:rPr>
        <w:t xml:space="preserve"> asmenis) </w:t>
      </w:r>
      <w:r w:rsidRPr="00393529">
        <w:rPr>
          <w:rFonts w:ascii="Times New Roman" w:hAnsi="Times New Roman" w:cs="Times New Roman"/>
          <w:sz w:val="24"/>
          <w:szCs w:val="24"/>
        </w:rPr>
        <w:t xml:space="preserve">naudotis visomis </w:t>
      </w:r>
      <w:r w:rsidR="005B0112" w:rsidRPr="00393529">
        <w:rPr>
          <w:rFonts w:ascii="Times New Roman" w:hAnsi="Times New Roman" w:cs="Times New Roman"/>
          <w:sz w:val="24"/>
          <w:szCs w:val="24"/>
        </w:rPr>
        <w:t>tribūnos</w:t>
      </w:r>
      <w:r w:rsidRPr="00393529">
        <w:rPr>
          <w:rFonts w:ascii="Times New Roman" w:hAnsi="Times New Roman" w:cs="Times New Roman"/>
          <w:sz w:val="24"/>
          <w:szCs w:val="24"/>
        </w:rPr>
        <w:t xml:space="preserve"> funkcijomis dėl kurių darbuotojams kils klausimų. </w:t>
      </w:r>
      <w:r w:rsidRPr="00393529">
        <w:rPr>
          <w:rFonts w:ascii="Times New Roman" w:eastAsia="Times New Roman" w:hAnsi="Times New Roman" w:cs="Times New Roman"/>
          <w:bCs/>
          <w:sz w:val="24"/>
          <w:szCs w:val="24"/>
        </w:rPr>
        <w:t xml:space="preserve">Mokymai turi vykti </w:t>
      </w:r>
      <w:r w:rsidRPr="00393529">
        <w:rPr>
          <w:rFonts w:ascii="Times New Roman" w:eastAsia="Times New Roman" w:hAnsi="Times New Roman" w:cs="Times New Roman"/>
          <w:sz w:val="24"/>
          <w:szCs w:val="24"/>
        </w:rPr>
        <w:t>lietuvių kalba</w:t>
      </w:r>
      <w:r w:rsidRPr="00393529">
        <w:rPr>
          <w:rFonts w:ascii="Times New Roman" w:eastAsia="Times New Roman" w:hAnsi="Times New Roman" w:cs="Times New Roman"/>
          <w:bCs/>
          <w:sz w:val="24"/>
          <w:szCs w:val="24"/>
        </w:rPr>
        <w:t>, mokymų trukmė – ne mažiau 8 val. pagal iš anksto suderintą grafiką.</w:t>
      </w:r>
    </w:p>
    <w:p w14:paraId="4F90B7FC" w14:textId="527C2275" w:rsidR="005B0112" w:rsidRPr="00393529" w:rsidRDefault="005B0112" w:rsidP="007E2693">
      <w:pPr>
        <w:ind w:firstLine="720"/>
        <w:jc w:val="both"/>
        <w:rPr>
          <w:rFonts w:ascii="Times New Roman" w:hAnsi="Times New Roman" w:cs="Times New Roman"/>
          <w:sz w:val="24"/>
          <w:szCs w:val="24"/>
        </w:rPr>
      </w:pPr>
      <w:r w:rsidRPr="00393529">
        <w:rPr>
          <w:rFonts w:ascii="Times New Roman" w:eastAsia="Times New Roman" w:hAnsi="Times New Roman" w:cs="Times New Roman"/>
          <w:b/>
          <w:bCs/>
          <w:sz w:val="24"/>
          <w:szCs w:val="24"/>
        </w:rPr>
        <w:t xml:space="preserve">Tiekėjas iki pasiūlymų pateikimo termino pabaigos neatlygintinai turi perkančiajai organizacijai pristatyti siūlomos kėdės pavyzdį, </w:t>
      </w:r>
      <w:r w:rsidRPr="00393529">
        <w:rPr>
          <w:rFonts w:ascii="Times New Roman" w:eastAsia="Times New Roman" w:hAnsi="Times New Roman" w:cs="Times New Roman"/>
          <w:sz w:val="24"/>
          <w:szCs w:val="24"/>
        </w:rPr>
        <w:t>atitinkantį Pirkimo sąlygų 2 priede „Techninė specifikacija“ nustatytus reikalavimus. Kėdės pavyzdžio pristatymo tvarka nustatyta Pirkimo sąlygų 2.1. priede.</w:t>
      </w:r>
    </w:p>
    <w:p w14:paraId="4C849C69" w14:textId="15843264" w:rsidR="007E2693" w:rsidRPr="00393529" w:rsidRDefault="007E2693" w:rsidP="007E2693">
      <w:pPr>
        <w:ind w:firstLine="720"/>
        <w:jc w:val="both"/>
        <w:rPr>
          <w:rFonts w:ascii="Times New Roman" w:hAnsi="Times New Roman" w:cs="Times New Roman"/>
          <w:sz w:val="24"/>
          <w:szCs w:val="24"/>
        </w:rPr>
      </w:pPr>
      <w:r w:rsidRPr="00393529">
        <w:rPr>
          <w:rFonts w:ascii="Times New Roman" w:hAnsi="Times New Roman" w:cs="Times New Roman"/>
          <w:sz w:val="24"/>
          <w:szCs w:val="24"/>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Visa Gamintojo parengta techninė informacija, patvirtinanti siūlomų prekių technines savybes taip pat ekonominio naudingumo kriterijų savybes privalo būti parengta lietuvių arba anglų kalba.</w:t>
      </w:r>
    </w:p>
    <w:p w14:paraId="16713A1E" w14:textId="77777777" w:rsidR="007E2693" w:rsidRPr="00393529" w:rsidRDefault="007E2693" w:rsidP="007E2693">
      <w:pPr>
        <w:ind w:firstLine="720"/>
        <w:jc w:val="both"/>
        <w:rPr>
          <w:rFonts w:ascii="Times New Roman" w:hAnsi="Times New Roman" w:cs="Times New Roman"/>
          <w:sz w:val="24"/>
          <w:szCs w:val="24"/>
        </w:rPr>
      </w:pPr>
      <w:r w:rsidRPr="00393529">
        <w:rPr>
          <w:rFonts w:ascii="Times New Roman" w:hAnsi="Times New Roman" w:cs="Times New Roman"/>
          <w:sz w:val="24"/>
          <w:szCs w:val="24"/>
        </w:rPr>
        <w:t>Jeigu Pirkimo dokumentuose yra nurodomas standartas, techninis liudijimas, sertifikatai ar bendrosios techninės specifikacijos (toliau šioje pastraipoje – nurodymas), tai yra laikytina, kad toks nurodymas yra pateiktas kartu su žodžiais „arba lygiavertis“.</w:t>
      </w:r>
    </w:p>
    <w:p w14:paraId="10CF5FCD" w14:textId="77777777" w:rsidR="007E2693" w:rsidRPr="00393529" w:rsidRDefault="007E2693" w:rsidP="007E2693">
      <w:pPr>
        <w:ind w:firstLine="720"/>
        <w:jc w:val="both"/>
        <w:rPr>
          <w:rFonts w:ascii="Times New Roman" w:hAnsi="Times New Roman" w:cs="Times New Roman"/>
          <w:sz w:val="24"/>
          <w:szCs w:val="24"/>
        </w:rPr>
      </w:pPr>
      <w:r w:rsidRPr="00393529">
        <w:rPr>
          <w:rFonts w:ascii="Times New Roman" w:hAnsi="Times New Roman" w:cs="Times New Roman"/>
          <w:sz w:val="24"/>
          <w:szCs w:val="24"/>
        </w:rPr>
        <w:t>Jeigu tiekėjas teikdamas pasiūlymą numato, kad jis tieks lygiaverčius sprendinius, tai jis apie tai turi papildomai pažymėti pasiūlyme.</w:t>
      </w:r>
    </w:p>
    <w:p w14:paraId="7E9AF936" w14:textId="2024BC10" w:rsidR="007E2693" w:rsidRPr="00393529" w:rsidRDefault="007E2693" w:rsidP="007E2693">
      <w:pPr>
        <w:ind w:firstLine="720"/>
        <w:jc w:val="both"/>
        <w:rPr>
          <w:rFonts w:ascii="Times New Roman" w:hAnsi="Times New Roman" w:cs="Times New Roman"/>
          <w:b/>
          <w:iCs/>
          <w:sz w:val="24"/>
          <w:szCs w:val="24"/>
        </w:rPr>
      </w:pPr>
      <w:r w:rsidRPr="00393529">
        <w:rPr>
          <w:rFonts w:ascii="Times New Roman" w:hAnsi="Times New Roman" w:cs="Times New Roman"/>
          <w:sz w:val="24"/>
          <w:szCs w:val="24"/>
        </w:rPr>
        <w:t xml:space="preserve">1. </w:t>
      </w:r>
      <w:r w:rsidRPr="00393529">
        <w:rPr>
          <w:rFonts w:ascii="Times New Roman" w:hAnsi="Times New Roman" w:cs="Times New Roman"/>
          <w:bCs/>
          <w:iCs/>
          <w:sz w:val="24"/>
          <w:szCs w:val="24"/>
        </w:rPr>
        <w:t xml:space="preserve">Techninėje specifikacijoje </w:t>
      </w:r>
      <w:r w:rsidRPr="00393529">
        <w:rPr>
          <w:rFonts w:ascii="Times New Roman" w:hAnsi="Times New Roman" w:cs="Times New Roman"/>
          <w:b/>
          <w:iCs/>
          <w:sz w:val="24"/>
          <w:szCs w:val="24"/>
        </w:rPr>
        <w:t>BŪTINA</w:t>
      </w:r>
      <w:r w:rsidRPr="00393529">
        <w:rPr>
          <w:rFonts w:ascii="Times New Roman" w:hAnsi="Times New Roman" w:cs="Times New Roman"/>
          <w:bCs/>
          <w:iCs/>
          <w:sz w:val="24"/>
          <w:szCs w:val="24"/>
        </w:rPr>
        <w:t xml:space="preserve">: nurodyti reikalaujamas konkrečias siūlomos </w:t>
      </w:r>
      <w:r w:rsidR="00A15DF6" w:rsidRPr="00393529">
        <w:rPr>
          <w:rFonts w:ascii="Times New Roman" w:hAnsi="Times New Roman" w:cs="Times New Roman"/>
          <w:bCs/>
          <w:iCs/>
          <w:sz w:val="24"/>
          <w:szCs w:val="24"/>
        </w:rPr>
        <w:t>tribūnos</w:t>
      </w:r>
      <w:r w:rsidRPr="00393529">
        <w:rPr>
          <w:rFonts w:ascii="Times New Roman" w:hAnsi="Times New Roman" w:cs="Times New Roman"/>
          <w:bCs/>
          <w:iCs/>
          <w:sz w:val="24"/>
          <w:szCs w:val="24"/>
        </w:rPr>
        <w:t xml:space="preserve"> techninių parametrų reikšmes/technines charakteristikas,</w:t>
      </w:r>
      <w:r w:rsidRPr="00393529">
        <w:rPr>
          <w:rFonts w:ascii="Times New Roman" w:hAnsi="Times New Roman" w:cs="Times New Roman"/>
          <w:bCs/>
          <w:iCs/>
          <w:sz w:val="24"/>
          <w:szCs w:val="24"/>
          <w:u w:val="single"/>
        </w:rPr>
        <w:t xml:space="preserve"> o ne atkartoti </w:t>
      </w:r>
      <w:r w:rsidRPr="00393529">
        <w:rPr>
          <w:rFonts w:ascii="Times New Roman" w:hAnsi="Times New Roman" w:cs="Times New Roman"/>
          <w:bCs/>
          <w:iCs/>
          <w:sz w:val="24"/>
          <w:szCs w:val="24"/>
        </w:rPr>
        <w:t>perkančiosios organizacijos nurodytą minimalų reikalaujamą parametrą,</w:t>
      </w:r>
      <w:r w:rsidRPr="00393529">
        <w:rPr>
          <w:rFonts w:ascii="Times New Roman" w:hAnsi="Times New Roman" w:cs="Times New Roman"/>
          <w:sz w:val="24"/>
          <w:szCs w:val="24"/>
          <w:u w:val="single"/>
        </w:rPr>
        <w:t xml:space="preserve"> apsiribojimas įrašais „atitinka“ ir (arba) „taip“ negalimas</w:t>
      </w:r>
      <w:r w:rsidRPr="00393529">
        <w:rPr>
          <w:rFonts w:ascii="Times New Roman" w:hAnsi="Times New Roman" w:cs="Times New Roman"/>
          <w:bCs/>
          <w:iCs/>
          <w:sz w:val="24"/>
          <w:szCs w:val="24"/>
        </w:rPr>
        <w:t>.</w:t>
      </w:r>
      <w:r w:rsidRPr="00393529">
        <w:rPr>
          <w:rFonts w:ascii="Times New Roman" w:hAnsi="Times New Roman" w:cs="Times New Roman"/>
          <w:b/>
          <w:iCs/>
          <w:sz w:val="24"/>
          <w:szCs w:val="24"/>
        </w:rPr>
        <w:t xml:space="preserve"> </w:t>
      </w:r>
      <w:r w:rsidRPr="00393529">
        <w:rPr>
          <w:rFonts w:ascii="Times New Roman" w:hAnsi="Times New Roman" w:cs="Times New Roman"/>
          <w:b/>
          <w:iCs/>
          <w:sz w:val="24"/>
          <w:szCs w:val="24"/>
          <w:u w:val="single"/>
        </w:rPr>
        <w:t xml:space="preserve">Pateikti oficialius gamintojo parengtus techninius dokumentus </w:t>
      </w:r>
      <w:r w:rsidRPr="00393529">
        <w:rPr>
          <w:rFonts w:ascii="Times New Roman" w:hAnsi="Times New Roman" w:cs="Times New Roman"/>
          <w:b/>
          <w:iCs/>
          <w:sz w:val="24"/>
          <w:szCs w:val="24"/>
        </w:rPr>
        <w:t xml:space="preserve">(brošiūras, </w:t>
      </w:r>
      <w:r w:rsidR="00A15DF6" w:rsidRPr="00393529">
        <w:rPr>
          <w:rFonts w:ascii="Times New Roman" w:hAnsi="Times New Roman" w:cs="Times New Roman"/>
          <w:b/>
          <w:iCs/>
          <w:sz w:val="24"/>
          <w:szCs w:val="24"/>
        </w:rPr>
        <w:t>tribūnos</w:t>
      </w:r>
      <w:r w:rsidRPr="00393529">
        <w:rPr>
          <w:rFonts w:ascii="Times New Roman" w:hAnsi="Times New Roman" w:cs="Times New Roman"/>
          <w:b/>
          <w:iCs/>
          <w:sz w:val="24"/>
          <w:szCs w:val="24"/>
        </w:rPr>
        <w:t xml:space="preserve"> techninių duomenų lapus ar kt.). </w:t>
      </w:r>
      <w:r w:rsidRPr="00393529">
        <w:rPr>
          <w:rFonts w:ascii="Times New Roman" w:hAnsi="Times New Roman" w:cs="Times New Roman"/>
          <w:iCs/>
          <w:sz w:val="24"/>
          <w:szCs w:val="24"/>
        </w:rPr>
        <w:t>Dokumentai, pagrindžiantys techninius reikalavimus, turi būti pateikti lietuvių arba anglų kalba. I</w:t>
      </w:r>
      <w:r w:rsidRPr="00393529">
        <w:rPr>
          <w:rFonts w:ascii="Times New Roman" w:hAnsi="Times New Roman" w:cs="Times New Roman"/>
          <w:bCs/>
          <w:iCs/>
          <w:sz w:val="24"/>
          <w:szCs w:val="24"/>
        </w:rPr>
        <w:t xml:space="preserve">nformaciją apie kiekvieno reikalaujamo techninio parametro tikslią vietą pateiktame dokumente (puslapis, punktas ir pan.) </w:t>
      </w:r>
      <w:r w:rsidRPr="00393529">
        <w:rPr>
          <w:rFonts w:ascii="Times New Roman" w:hAnsi="Times New Roman" w:cs="Times New Roman"/>
          <w:b/>
          <w:iCs/>
          <w:sz w:val="24"/>
          <w:szCs w:val="24"/>
        </w:rPr>
        <w:t xml:space="preserve">nurodyti prie užpildytos techninės specifikacijos lentelės konkrečios </w:t>
      </w:r>
      <w:r w:rsidR="0078239E" w:rsidRPr="00393529">
        <w:rPr>
          <w:rFonts w:ascii="Times New Roman" w:hAnsi="Times New Roman" w:cs="Times New Roman"/>
          <w:b/>
          <w:iCs/>
          <w:sz w:val="24"/>
          <w:szCs w:val="24"/>
        </w:rPr>
        <w:t>3</w:t>
      </w:r>
      <w:r w:rsidRPr="00393529">
        <w:rPr>
          <w:rFonts w:ascii="Times New Roman" w:hAnsi="Times New Roman" w:cs="Times New Roman"/>
          <w:b/>
          <w:iCs/>
          <w:sz w:val="24"/>
          <w:szCs w:val="24"/>
        </w:rPr>
        <w:t xml:space="preserve"> stulpelio eilutės. </w:t>
      </w:r>
    </w:p>
    <w:p w14:paraId="1A57803C" w14:textId="77777777" w:rsidR="007E2693" w:rsidRPr="00393529" w:rsidRDefault="007E2693" w:rsidP="007E2693">
      <w:pPr>
        <w:ind w:firstLine="720"/>
        <w:jc w:val="both"/>
        <w:rPr>
          <w:rFonts w:ascii="Times New Roman" w:hAnsi="Times New Roman" w:cs="Times New Roman"/>
          <w:iCs/>
          <w:sz w:val="24"/>
          <w:szCs w:val="24"/>
        </w:rPr>
      </w:pPr>
      <w:r w:rsidRPr="00393529">
        <w:rPr>
          <w:rFonts w:ascii="Times New Roman" w:hAnsi="Times New Roman" w:cs="Times New Roman"/>
          <w:iCs/>
          <w:sz w:val="24"/>
          <w:szCs w:val="24"/>
          <w:u w:val="single"/>
        </w:rPr>
        <w:lastRenderedPageBreak/>
        <w:t>Dokumentus turi pateikti kartu su pasiūlymu CVP IS priemonėmis. Tiekėjui nepateikus prašomų dokumentų pasiūlymas bus atmestas</w:t>
      </w:r>
      <w:r w:rsidRPr="00393529">
        <w:rPr>
          <w:rFonts w:ascii="Times New Roman" w:hAnsi="Times New Roman" w:cs="Times New Roman"/>
          <w:iCs/>
          <w:sz w:val="24"/>
          <w:szCs w:val="24"/>
        </w:rPr>
        <w:t xml:space="preserve">. </w:t>
      </w:r>
    </w:p>
    <w:p w14:paraId="29DF3BC4" w14:textId="77777777" w:rsidR="007E2693" w:rsidRPr="00393529" w:rsidRDefault="007E2693" w:rsidP="007E2693">
      <w:pPr>
        <w:ind w:firstLine="720"/>
        <w:jc w:val="both"/>
        <w:rPr>
          <w:rFonts w:ascii="Times New Roman" w:hAnsi="Times New Roman" w:cs="Times New Roman"/>
          <w:iCs/>
          <w:sz w:val="24"/>
          <w:szCs w:val="24"/>
        </w:rPr>
      </w:pPr>
      <w:r w:rsidRPr="00393529">
        <w:rPr>
          <w:rFonts w:ascii="Times New Roman" w:hAnsi="Times New Roman" w:cs="Times New Roman"/>
          <w:iCs/>
          <w:sz w:val="24"/>
          <w:szCs w:val="24"/>
        </w:rPr>
        <w:t>Jeigu pagrindžiantys dokumentai teikiami ne lietuvių ir/ar anglų kalba, turi būti pateiktas dokumento vertimas į lietuvių kalbą taip, kaip nurodyta konkurso specialiųjų sąlygų 6.3 p. Pasiūlymai, kuriuose siūlomos prekės neatitiks techninės specifikacijos, bus atmetami. Tiekėjas gali siūlyti ir geresnes charakteristikas atitinkančias prekes.</w:t>
      </w:r>
    </w:p>
    <w:p w14:paraId="740489FE" w14:textId="77777777" w:rsidR="007E2693" w:rsidRPr="00393529" w:rsidRDefault="007E2693" w:rsidP="007E2693">
      <w:pPr>
        <w:ind w:firstLine="720"/>
        <w:jc w:val="both"/>
        <w:rPr>
          <w:rFonts w:ascii="Times New Roman" w:hAnsi="Times New Roman" w:cs="Times New Roman"/>
          <w:sz w:val="24"/>
          <w:szCs w:val="24"/>
        </w:rPr>
      </w:pPr>
      <w:r w:rsidRPr="00393529">
        <w:rPr>
          <w:rFonts w:ascii="Times New Roman" w:hAnsi="Times New Roman" w:cs="Times New Roman"/>
          <w:sz w:val="24"/>
          <w:szCs w:val="24"/>
        </w:rPr>
        <w:t>2.</w:t>
      </w:r>
      <w:r w:rsidRPr="00393529">
        <w:rPr>
          <w:rFonts w:ascii="Times New Roman" w:hAnsi="Times New Roman" w:cs="Times New Roman"/>
          <w:i/>
          <w:iCs/>
          <w:sz w:val="24"/>
          <w:szCs w:val="24"/>
        </w:rPr>
        <w:t xml:space="preserve"> </w:t>
      </w:r>
      <w:r w:rsidRPr="00393529">
        <w:rPr>
          <w:rFonts w:ascii="Times New Roman" w:hAnsi="Times New Roman" w:cs="Times New Roman"/>
          <w:sz w:val="24"/>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„arba lygiavertis“.</w:t>
      </w:r>
    </w:p>
    <w:p w14:paraId="6D2ED386" w14:textId="77777777" w:rsidR="007E2693" w:rsidRPr="00393529" w:rsidRDefault="007E2693" w:rsidP="007E2693">
      <w:pPr>
        <w:ind w:firstLine="720"/>
        <w:jc w:val="both"/>
        <w:rPr>
          <w:rFonts w:ascii="Times New Roman" w:hAnsi="Times New Roman" w:cs="Times New Roman"/>
          <w:sz w:val="24"/>
          <w:szCs w:val="24"/>
        </w:rPr>
      </w:pPr>
      <w:r w:rsidRPr="00393529">
        <w:rPr>
          <w:rFonts w:ascii="Times New Roman" w:hAnsi="Times New Roman" w:cs="Times New Roman"/>
          <w:sz w:val="24"/>
          <w:szCs w:val="24"/>
        </w:rPr>
        <w:t>Jeigu Pirkimo dokumentuose yra nurodomas standartas, techninis liudijimas, sertifikatai ar bendrosios techninės specifikacijos (toliau šioje pastraipoje – nurodymas), tai yra laikytina, kad toks nurodymas yra pateiktas kartu su žodžiais „arba lygiavertis“. Jeigu tiekėjas teikdamas pasiūlymą numato, kad jis tieks lygiaverčius sprendinius, tai jis apie tai turi papildomai pažymėti pasiūlyme.</w:t>
      </w:r>
    </w:p>
    <w:p w14:paraId="3875BE6E" w14:textId="77777777" w:rsidR="007E2693" w:rsidRPr="00393529" w:rsidRDefault="007E2693" w:rsidP="007E2693">
      <w:pPr>
        <w:widowControl/>
        <w:autoSpaceDE/>
        <w:autoSpaceDN/>
        <w:ind w:firstLine="720"/>
        <w:contextualSpacing/>
        <w:jc w:val="both"/>
        <w:rPr>
          <w:rFonts w:ascii="Times New Roman" w:hAnsi="Times New Roman" w:cs="Times New Roman"/>
          <w:sz w:val="24"/>
          <w:szCs w:val="24"/>
        </w:rPr>
      </w:pPr>
    </w:p>
    <w:p w14:paraId="18175A74" w14:textId="77777777" w:rsidR="007E2693" w:rsidRPr="00393529" w:rsidRDefault="007E2693" w:rsidP="007E2693">
      <w:pPr>
        <w:widowControl/>
        <w:autoSpaceDE/>
        <w:autoSpaceDN/>
        <w:ind w:firstLine="720"/>
        <w:contextualSpacing/>
        <w:jc w:val="center"/>
        <w:rPr>
          <w:rFonts w:ascii="Times New Roman" w:hAnsi="Times New Roman" w:cs="Times New Roman"/>
          <w:b/>
          <w:sz w:val="24"/>
          <w:szCs w:val="24"/>
        </w:rPr>
      </w:pPr>
      <w:r w:rsidRPr="00393529">
        <w:rPr>
          <w:rFonts w:ascii="Times New Roman" w:hAnsi="Times New Roman" w:cs="Times New Roman"/>
          <w:b/>
          <w:sz w:val="24"/>
          <w:szCs w:val="24"/>
        </w:rPr>
        <w:t>GARANTIJA</w:t>
      </w:r>
    </w:p>
    <w:p w14:paraId="52F5DB79" w14:textId="77777777" w:rsidR="007E2693" w:rsidRPr="00393529" w:rsidRDefault="007E2693" w:rsidP="007E2693">
      <w:pPr>
        <w:widowControl/>
        <w:autoSpaceDE/>
        <w:autoSpaceDN/>
        <w:ind w:firstLine="720"/>
        <w:contextualSpacing/>
        <w:jc w:val="center"/>
        <w:rPr>
          <w:rFonts w:ascii="Times New Roman" w:hAnsi="Times New Roman" w:cs="Times New Roman"/>
          <w:b/>
          <w:sz w:val="24"/>
          <w:szCs w:val="24"/>
        </w:rPr>
      </w:pPr>
    </w:p>
    <w:p w14:paraId="3CF187CD" w14:textId="0F8498DF" w:rsidR="007E2693" w:rsidRPr="00393529" w:rsidRDefault="00A15DF6" w:rsidP="007E2693">
      <w:pPr>
        <w:widowControl/>
        <w:autoSpaceDE/>
        <w:autoSpaceDN/>
        <w:ind w:firstLine="720"/>
        <w:contextualSpacing/>
        <w:jc w:val="both"/>
        <w:rPr>
          <w:rFonts w:ascii="Times New Roman" w:hAnsi="Times New Roman" w:cs="Times New Roman"/>
          <w:sz w:val="24"/>
          <w:szCs w:val="24"/>
        </w:rPr>
      </w:pPr>
      <w:r w:rsidRPr="00393529">
        <w:rPr>
          <w:rFonts w:ascii="Times New Roman" w:hAnsi="Times New Roman" w:cs="Times New Roman"/>
          <w:sz w:val="24"/>
          <w:szCs w:val="24"/>
        </w:rPr>
        <w:t>Tribūnai</w:t>
      </w:r>
      <w:r w:rsidR="007E2693" w:rsidRPr="00393529">
        <w:rPr>
          <w:rFonts w:ascii="Times New Roman" w:hAnsi="Times New Roman" w:cs="Times New Roman"/>
          <w:sz w:val="24"/>
          <w:szCs w:val="24"/>
        </w:rPr>
        <w:t xml:space="preserve"> taikoma ne trumpesnė kaip 24 mėnesių garantija. </w:t>
      </w:r>
    </w:p>
    <w:p w14:paraId="18F38AF5" w14:textId="77777777" w:rsidR="007E2693" w:rsidRPr="00393529" w:rsidRDefault="007E2693" w:rsidP="007E2693">
      <w:pPr>
        <w:ind w:firstLine="720"/>
        <w:jc w:val="both"/>
        <w:rPr>
          <w:rFonts w:ascii="Times New Roman" w:hAnsi="Times New Roman" w:cs="Times New Roman"/>
          <w:strike/>
          <w:color w:val="000000" w:themeColor="text1"/>
          <w:sz w:val="24"/>
          <w:szCs w:val="24"/>
          <w:u w:val="single"/>
        </w:rPr>
      </w:pPr>
      <w:r w:rsidRPr="00393529">
        <w:rPr>
          <w:rFonts w:ascii="Times New Roman" w:hAnsi="Times New Roman" w:cs="Times New Roman"/>
          <w:color w:val="000000" w:themeColor="text1"/>
          <w:sz w:val="24"/>
          <w:szCs w:val="24"/>
          <w:u w:val="single"/>
        </w:rPr>
        <w:t>Tiekėjas, kuris bus pripažintas galimu laimėtoju privalo pateikti:</w:t>
      </w:r>
    </w:p>
    <w:p w14:paraId="5226976B" w14:textId="339AD1D9" w:rsidR="007E2693" w:rsidRPr="00393529" w:rsidRDefault="007E2693" w:rsidP="007E2693">
      <w:pPr>
        <w:widowControl/>
        <w:autoSpaceDE/>
        <w:autoSpaceDN/>
        <w:ind w:firstLine="720"/>
        <w:contextualSpacing/>
        <w:jc w:val="both"/>
        <w:rPr>
          <w:rFonts w:ascii="Times New Roman" w:eastAsia="SimSun" w:hAnsi="Times New Roman" w:cs="Times New Roman"/>
          <w:sz w:val="24"/>
          <w:szCs w:val="24"/>
        </w:rPr>
      </w:pPr>
      <w:r w:rsidRPr="00393529">
        <w:rPr>
          <w:rFonts w:ascii="Times New Roman" w:eastAsia="SimSun" w:hAnsi="Times New Roman" w:cs="Times New Roman"/>
          <w:sz w:val="24"/>
          <w:szCs w:val="24"/>
        </w:rPr>
        <w:t xml:space="preserve">Dokumentus (gamintojo išduotą pažymą, atestatą, sertifikatą arba lygiavertį dokumentą), patvirtinančius, kad Tiekėjas, yra </w:t>
      </w:r>
      <w:r w:rsidR="00A15DF6" w:rsidRPr="00393529">
        <w:rPr>
          <w:rFonts w:ascii="Times New Roman" w:eastAsia="SimSun" w:hAnsi="Times New Roman" w:cs="Times New Roman"/>
          <w:sz w:val="24"/>
          <w:szCs w:val="24"/>
        </w:rPr>
        <w:t>tribūnos</w:t>
      </w:r>
      <w:r w:rsidRPr="00393529">
        <w:rPr>
          <w:rFonts w:ascii="Times New Roman" w:eastAsia="SimSun" w:hAnsi="Times New Roman" w:cs="Times New Roman"/>
          <w:sz w:val="24"/>
          <w:szCs w:val="24"/>
        </w:rPr>
        <w:t xml:space="preserve"> gamintojas arba siūlomos </w:t>
      </w:r>
      <w:r w:rsidR="00A15DF6" w:rsidRPr="00393529">
        <w:rPr>
          <w:rFonts w:ascii="Times New Roman" w:eastAsia="SimSun" w:hAnsi="Times New Roman" w:cs="Times New Roman"/>
          <w:sz w:val="24"/>
          <w:szCs w:val="24"/>
        </w:rPr>
        <w:t>tribūnos</w:t>
      </w:r>
      <w:r w:rsidRPr="00393529">
        <w:rPr>
          <w:rFonts w:ascii="Times New Roman" w:eastAsia="SimSun" w:hAnsi="Times New Roman" w:cs="Times New Roman"/>
          <w:sz w:val="24"/>
          <w:szCs w:val="24"/>
        </w:rPr>
        <w:t xml:space="preserve"> gamintojų atstovas ar oficialus jų platintojas, ir yra gamintojo įgaliotas tiekti </w:t>
      </w:r>
      <w:r w:rsidR="00A15DF6" w:rsidRPr="00393529">
        <w:rPr>
          <w:rFonts w:ascii="Times New Roman" w:eastAsia="SimSun" w:hAnsi="Times New Roman" w:cs="Times New Roman"/>
          <w:sz w:val="24"/>
          <w:szCs w:val="24"/>
        </w:rPr>
        <w:t>tribūną</w:t>
      </w:r>
      <w:r w:rsidRPr="00393529">
        <w:rPr>
          <w:rFonts w:ascii="Times New Roman" w:eastAsia="SimSun" w:hAnsi="Times New Roman" w:cs="Times New Roman"/>
          <w:sz w:val="24"/>
          <w:szCs w:val="24"/>
        </w:rPr>
        <w:t xml:space="preserve">, vykdyti </w:t>
      </w:r>
      <w:r w:rsidR="004A2A34" w:rsidRPr="00393529">
        <w:rPr>
          <w:rFonts w:ascii="Times New Roman" w:eastAsia="SimSun" w:hAnsi="Times New Roman" w:cs="Times New Roman"/>
          <w:sz w:val="24"/>
          <w:szCs w:val="24"/>
        </w:rPr>
        <w:t>tribūnos</w:t>
      </w:r>
      <w:r w:rsidRPr="00393529">
        <w:rPr>
          <w:rFonts w:ascii="Times New Roman" w:eastAsia="SimSun" w:hAnsi="Times New Roman" w:cs="Times New Roman"/>
          <w:sz w:val="24"/>
          <w:szCs w:val="24"/>
        </w:rPr>
        <w:t xml:space="preserve"> montavimo derinimo darbus, atlikti </w:t>
      </w:r>
      <w:r w:rsidR="00A15DF6" w:rsidRPr="00393529">
        <w:rPr>
          <w:rFonts w:ascii="Times New Roman" w:eastAsia="SimSun" w:hAnsi="Times New Roman" w:cs="Times New Roman"/>
          <w:sz w:val="24"/>
          <w:szCs w:val="24"/>
        </w:rPr>
        <w:t>tribūnos</w:t>
      </w:r>
      <w:r w:rsidRPr="00393529">
        <w:rPr>
          <w:rFonts w:ascii="Times New Roman" w:eastAsia="SimSun" w:hAnsi="Times New Roman" w:cs="Times New Roman"/>
          <w:sz w:val="24"/>
          <w:szCs w:val="24"/>
        </w:rPr>
        <w:t xml:space="preserve"> garantinę techninę priežiūrą.</w:t>
      </w:r>
    </w:p>
    <w:p w14:paraId="2D8BC97A" w14:textId="7CAAF994" w:rsidR="007E2693" w:rsidRPr="00393529" w:rsidRDefault="007E2693" w:rsidP="007E2693">
      <w:pPr>
        <w:widowControl/>
        <w:autoSpaceDE/>
        <w:autoSpaceDN/>
        <w:ind w:firstLine="720"/>
        <w:contextualSpacing/>
        <w:jc w:val="both"/>
        <w:rPr>
          <w:rFonts w:ascii="Times New Roman" w:hAnsi="Times New Roman" w:cs="Times New Roman"/>
          <w:sz w:val="24"/>
          <w:szCs w:val="24"/>
        </w:rPr>
      </w:pPr>
      <w:r w:rsidRPr="00393529">
        <w:rPr>
          <w:rFonts w:ascii="Times New Roman" w:hAnsi="Times New Roman" w:cs="Times New Roman"/>
          <w:color w:val="000000" w:themeColor="text1"/>
          <w:sz w:val="24"/>
          <w:szCs w:val="24"/>
        </w:rPr>
        <w:t xml:space="preserve">Jeigu Tiekėjas nėra </w:t>
      </w:r>
      <w:r w:rsidR="00A15DF6" w:rsidRPr="00393529">
        <w:rPr>
          <w:rFonts w:ascii="Times New Roman" w:hAnsi="Times New Roman" w:cs="Times New Roman"/>
          <w:color w:val="000000" w:themeColor="text1"/>
          <w:sz w:val="24"/>
          <w:szCs w:val="24"/>
        </w:rPr>
        <w:t>tribūnos</w:t>
      </w:r>
      <w:r w:rsidRPr="00393529">
        <w:rPr>
          <w:rFonts w:ascii="Times New Roman" w:hAnsi="Times New Roman" w:cs="Times New Roman"/>
          <w:color w:val="000000" w:themeColor="text1"/>
          <w:sz w:val="24"/>
          <w:szCs w:val="24"/>
        </w:rPr>
        <w:t xml:space="preserve"> gamintojas ar jo atstovas arba nėra įgaliotas atlikti </w:t>
      </w:r>
      <w:r w:rsidR="00A15DF6" w:rsidRPr="00393529">
        <w:rPr>
          <w:rFonts w:ascii="Times New Roman" w:hAnsi="Times New Roman" w:cs="Times New Roman"/>
          <w:color w:val="000000" w:themeColor="text1"/>
          <w:sz w:val="24"/>
          <w:szCs w:val="24"/>
        </w:rPr>
        <w:t>tribūnos</w:t>
      </w:r>
      <w:r w:rsidRPr="00393529">
        <w:rPr>
          <w:rFonts w:ascii="Times New Roman" w:hAnsi="Times New Roman" w:cs="Times New Roman"/>
          <w:color w:val="000000" w:themeColor="text1"/>
          <w:sz w:val="24"/>
          <w:szCs w:val="24"/>
        </w:rPr>
        <w:t xml:space="preserve"> remontą ar techninę priežiūrą garantiniu laikotarpiu, tuomet turi pateikti sutartį su ūkio subjektu, kuris yra gamintojo įgaliotas atlikti siūlomos </w:t>
      </w:r>
      <w:r w:rsidR="00A15DF6" w:rsidRPr="00393529">
        <w:rPr>
          <w:rFonts w:ascii="Times New Roman" w:hAnsi="Times New Roman" w:cs="Times New Roman"/>
          <w:color w:val="000000" w:themeColor="text1"/>
          <w:sz w:val="24"/>
          <w:szCs w:val="24"/>
        </w:rPr>
        <w:t>tribūnos</w:t>
      </w:r>
      <w:r w:rsidRPr="00393529">
        <w:rPr>
          <w:rFonts w:ascii="Times New Roman" w:hAnsi="Times New Roman" w:cs="Times New Roman"/>
          <w:color w:val="000000" w:themeColor="text1"/>
          <w:sz w:val="24"/>
          <w:szCs w:val="24"/>
        </w:rPr>
        <w:t xml:space="preserve"> remontą ar techninę priežiūrą garantiniu laikotarpiu, arba tokio ūkio subjekto įsipareigojimą atlikti </w:t>
      </w:r>
      <w:r w:rsidR="00A15DF6" w:rsidRPr="00393529">
        <w:rPr>
          <w:rFonts w:ascii="Times New Roman" w:hAnsi="Times New Roman" w:cs="Times New Roman"/>
          <w:color w:val="000000" w:themeColor="text1"/>
          <w:sz w:val="24"/>
          <w:szCs w:val="24"/>
        </w:rPr>
        <w:t>tribūnos</w:t>
      </w:r>
      <w:r w:rsidRPr="00393529">
        <w:rPr>
          <w:rFonts w:ascii="Times New Roman" w:hAnsi="Times New Roman" w:cs="Times New Roman"/>
          <w:color w:val="000000" w:themeColor="text1"/>
          <w:sz w:val="24"/>
          <w:szCs w:val="24"/>
        </w:rPr>
        <w:t xml:space="preserve"> garantinę priežiūrą pirkimo dokumentuose nustatytomis sąlygomis </w:t>
      </w:r>
      <w:r w:rsidRPr="00393529">
        <w:rPr>
          <w:rFonts w:ascii="Times New Roman" w:hAnsi="Times New Roman" w:cs="Times New Roman"/>
          <w:sz w:val="24"/>
          <w:szCs w:val="24"/>
        </w:rPr>
        <w:t xml:space="preserve"> (taikoma 1 ir 2 pirkimo pozicijoms).</w:t>
      </w:r>
    </w:p>
    <w:p w14:paraId="437A7CE9" w14:textId="77777777" w:rsidR="00C92165" w:rsidRPr="00393529" w:rsidRDefault="00C92165" w:rsidP="005A6515">
      <w:pPr>
        <w:widowControl/>
        <w:autoSpaceDE/>
        <w:autoSpaceDN/>
        <w:rPr>
          <w:rFonts w:ascii="Times New Roman" w:eastAsiaTheme="majorEastAsia" w:hAnsi="Times New Roman" w:cs="Times New Roman"/>
          <w:sz w:val="24"/>
          <w:szCs w:val="24"/>
          <w:lang w:eastAsia="en-GB"/>
        </w:rPr>
      </w:pPr>
    </w:p>
    <w:p w14:paraId="659D8FE7" w14:textId="77777777" w:rsidR="00430C31" w:rsidRPr="00393529" w:rsidRDefault="00430C31" w:rsidP="00430C31">
      <w:pPr>
        <w:widowControl/>
        <w:autoSpaceDE/>
        <w:autoSpaceDN/>
        <w:rPr>
          <w:rFonts w:ascii="Times New Roman" w:eastAsiaTheme="majorEastAsia" w:hAnsi="Times New Roman" w:cs="Times New Roman"/>
          <w:b/>
          <w:bCs/>
          <w:sz w:val="24"/>
          <w:szCs w:val="24"/>
          <w:lang w:eastAsia="en-GB"/>
        </w:rPr>
      </w:pPr>
      <w:r w:rsidRPr="00393529">
        <w:rPr>
          <w:rFonts w:ascii="Times New Roman" w:eastAsiaTheme="majorEastAsia" w:hAnsi="Times New Roman" w:cs="Times New Roman"/>
          <w:b/>
          <w:bCs/>
          <w:sz w:val="24"/>
          <w:szCs w:val="24"/>
          <w:lang w:eastAsia="en-GB"/>
        </w:rPr>
        <w:t>ATITIKIMAS TECHNINĖS SPECIFIKACIJOS REIKALAVIMAMS</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80"/>
        <w:gridCol w:w="1799"/>
        <w:gridCol w:w="13"/>
        <w:gridCol w:w="4805"/>
      </w:tblGrid>
      <w:tr w:rsidR="0078239E" w:rsidRPr="00393529" w14:paraId="77631160" w14:textId="77777777" w:rsidTr="0078239E">
        <w:trPr>
          <w:trHeight w:val="300"/>
        </w:trPr>
        <w:tc>
          <w:tcPr>
            <w:tcW w:w="738" w:type="dxa"/>
            <w:shd w:val="clear" w:color="auto" w:fill="E8E8E8" w:themeFill="background2"/>
            <w:noWrap/>
            <w:vAlign w:val="center"/>
          </w:tcPr>
          <w:p w14:paraId="40D78D7C" w14:textId="1E44C7EA" w:rsidR="0078239E" w:rsidRPr="00393529" w:rsidRDefault="0078239E" w:rsidP="0078239E">
            <w:pPr>
              <w:widowControl/>
              <w:autoSpaceDE/>
              <w:autoSpaceDN/>
              <w:ind w:left="-75"/>
              <w:rPr>
                <w:rFonts w:ascii="Times New Roman" w:eastAsiaTheme="majorEastAsia" w:hAnsi="Times New Roman" w:cs="Times New Roman"/>
                <w:b/>
                <w:bCs/>
                <w:sz w:val="24"/>
                <w:szCs w:val="24"/>
                <w:lang w:eastAsia="en-GB"/>
              </w:rPr>
            </w:pPr>
            <w:r w:rsidRPr="00393529">
              <w:rPr>
                <w:rFonts w:ascii="Times New Roman" w:eastAsiaTheme="majorEastAsia" w:hAnsi="Times New Roman" w:cs="Times New Roman"/>
                <w:b/>
                <w:bCs/>
                <w:sz w:val="24"/>
                <w:szCs w:val="24"/>
                <w:lang w:eastAsia="en-GB"/>
              </w:rPr>
              <w:t>Eil. Nr.</w:t>
            </w:r>
          </w:p>
        </w:tc>
        <w:tc>
          <w:tcPr>
            <w:tcW w:w="4679" w:type="dxa"/>
            <w:gridSpan w:val="2"/>
            <w:shd w:val="clear" w:color="auto" w:fill="E8E8E8" w:themeFill="background2"/>
            <w:vAlign w:val="center"/>
          </w:tcPr>
          <w:p w14:paraId="285BB12E" w14:textId="491578A8" w:rsidR="0078239E" w:rsidRPr="00393529" w:rsidRDefault="0078239E" w:rsidP="0078239E">
            <w:pPr>
              <w:widowControl/>
              <w:autoSpaceDE/>
              <w:autoSpaceDN/>
              <w:ind w:left="720"/>
              <w:rPr>
                <w:rFonts w:ascii="Times New Roman" w:eastAsiaTheme="majorEastAsia" w:hAnsi="Times New Roman" w:cs="Times New Roman"/>
                <w:b/>
                <w:bCs/>
                <w:sz w:val="24"/>
                <w:szCs w:val="24"/>
                <w:lang w:eastAsia="en-GB"/>
              </w:rPr>
            </w:pPr>
            <w:r w:rsidRPr="00393529">
              <w:rPr>
                <w:rFonts w:ascii="Times New Roman" w:eastAsiaTheme="majorEastAsia" w:hAnsi="Times New Roman" w:cs="Times New Roman"/>
                <w:b/>
                <w:bCs/>
                <w:sz w:val="24"/>
                <w:szCs w:val="24"/>
                <w:lang w:eastAsia="en-GB"/>
              </w:rPr>
              <w:t>Minimalūs reikalavimai</w:t>
            </w:r>
          </w:p>
        </w:tc>
        <w:tc>
          <w:tcPr>
            <w:tcW w:w="4818" w:type="dxa"/>
            <w:gridSpan w:val="2"/>
            <w:shd w:val="clear" w:color="auto" w:fill="E8E8E8" w:themeFill="background2"/>
            <w:vAlign w:val="center"/>
          </w:tcPr>
          <w:p w14:paraId="187C6608" w14:textId="007AC72F" w:rsidR="0078239E" w:rsidRPr="00393529" w:rsidRDefault="0078239E" w:rsidP="0078239E">
            <w:pPr>
              <w:widowControl/>
              <w:autoSpaceDE/>
              <w:autoSpaceDN/>
              <w:ind w:left="40"/>
              <w:rPr>
                <w:rFonts w:ascii="Times New Roman" w:eastAsiaTheme="majorEastAsia" w:hAnsi="Times New Roman" w:cs="Times New Roman"/>
                <w:b/>
                <w:bCs/>
                <w:sz w:val="24"/>
                <w:szCs w:val="24"/>
                <w:lang w:eastAsia="en-GB"/>
              </w:rPr>
            </w:pPr>
            <w:r w:rsidRPr="00393529">
              <w:rPr>
                <w:rFonts w:ascii="Times New Roman" w:eastAsiaTheme="majorEastAsia" w:hAnsi="Times New Roman" w:cs="Times New Roman"/>
                <w:b/>
                <w:bCs/>
                <w:sz w:val="24"/>
                <w:szCs w:val="24"/>
                <w:lang w:eastAsia="en-GB"/>
              </w:rPr>
              <w:t xml:space="preserve">Tiekėjo siūlomos tribūnos tikslūs parametrai (specifikacija, pagal pateiktą nuorodą į gamintojo informaciją). </w:t>
            </w:r>
            <w:r w:rsidRPr="00393529">
              <w:rPr>
                <w:rFonts w:ascii="Times New Roman" w:eastAsiaTheme="majorEastAsia" w:hAnsi="Times New Roman" w:cs="Times New Roman"/>
                <w:b/>
                <w:bCs/>
                <w:sz w:val="24"/>
                <w:szCs w:val="24"/>
                <w:lang w:eastAsia="en-GB"/>
              </w:rPr>
              <w:br/>
              <w:t>(Kur reikalaujama,  nurodyti konkrečią reikšmę, įsipareigojimą ar trumpą aprašymą - Įrašai „Taip“, „Atitinka“, „Tenkina“, „+“ ar pan., neleistini.</w:t>
            </w:r>
          </w:p>
        </w:tc>
      </w:tr>
      <w:tr w:rsidR="0078239E" w:rsidRPr="00393529" w14:paraId="78ED35E4" w14:textId="77777777" w:rsidTr="0078239E">
        <w:trPr>
          <w:trHeight w:val="300"/>
        </w:trPr>
        <w:tc>
          <w:tcPr>
            <w:tcW w:w="738" w:type="dxa"/>
            <w:shd w:val="clear" w:color="auto" w:fill="E8E8E8" w:themeFill="background2"/>
            <w:noWrap/>
            <w:vAlign w:val="center"/>
          </w:tcPr>
          <w:p w14:paraId="32771221" w14:textId="57C2B306" w:rsidR="0078239E" w:rsidRPr="00393529" w:rsidRDefault="0078239E" w:rsidP="0078239E">
            <w:pPr>
              <w:widowControl/>
              <w:autoSpaceDE/>
              <w:autoSpaceDN/>
              <w:ind w:left="634" w:hanging="634"/>
              <w:jc w:val="center"/>
              <w:rPr>
                <w:rFonts w:ascii="Times New Roman" w:eastAsiaTheme="majorEastAsia" w:hAnsi="Times New Roman" w:cs="Times New Roman"/>
                <w:b/>
                <w:bCs/>
                <w:sz w:val="24"/>
                <w:szCs w:val="24"/>
                <w:lang w:eastAsia="en-GB"/>
              </w:rPr>
            </w:pPr>
            <w:r w:rsidRPr="00393529">
              <w:rPr>
                <w:rFonts w:ascii="Times New Roman" w:eastAsiaTheme="majorEastAsia" w:hAnsi="Times New Roman" w:cs="Times New Roman"/>
                <w:b/>
                <w:bCs/>
                <w:sz w:val="24"/>
                <w:szCs w:val="24"/>
                <w:lang w:eastAsia="en-GB"/>
              </w:rPr>
              <w:t>1</w:t>
            </w:r>
          </w:p>
        </w:tc>
        <w:tc>
          <w:tcPr>
            <w:tcW w:w="4679" w:type="dxa"/>
            <w:gridSpan w:val="2"/>
            <w:shd w:val="clear" w:color="auto" w:fill="E8E8E8" w:themeFill="background2"/>
            <w:vAlign w:val="center"/>
          </w:tcPr>
          <w:p w14:paraId="1CFF3FA7" w14:textId="635ADFE5" w:rsidR="0078239E" w:rsidRPr="00393529" w:rsidRDefault="0078239E" w:rsidP="0078239E">
            <w:pPr>
              <w:widowControl/>
              <w:autoSpaceDE/>
              <w:autoSpaceDN/>
              <w:ind w:left="720" w:hanging="685"/>
              <w:jc w:val="center"/>
              <w:rPr>
                <w:rFonts w:ascii="Times New Roman" w:eastAsiaTheme="majorEastAsia" w:hAnsi="Times New Roman" w:cs="Times New Roman"/>
                <w:b/>
                <w:bCs/>
                <w:sz w:val="24"/>
                <w:szCs w:val="24"/>
                <w:lang w:eastAsia="en-GB"/>
              </w:rPr>
            </w:pPr>
            <w:r w:rsidRPr="00393529">
              <w:rPr>
                <w:rFonts w:ascii="Times New Roman" w:eastAsiaTheme="majorEastAsia" w:hAnsi="Times New Roman" w:cs="Times New Roman"/>
                <w:b/>
                <w:bCs/>
                <w:sz w:val="24"/>
                <w:szCs w:val="24"/>
                <w:lang w:eastAsia="en-GB"/>
              </w:rPr>
              <w:t>2</w:t>
            </w:r>
          </w:p>
        </w:tc>
        <w:tc>
          <w:tcPr>
            <w:tcW w:w="4818" w:type="dxa"/>
            <w:gridSpan w:val="2"/>
            <w:shd w:val="clear" w:color="auto" w:fill="E8E8E8" w:themeFill="background2"/>
            <w:vAlign w:val="center"/>
          </w:tcPr>
          <w:p w14:paraId="50A22EE0" w14:textId="304C318E" w:rsidR="0078239E" w:rsidRPr="00393529" w:rsidRDefault="0078239E" w:rsidP="0078239E">
            <w:pPr>
              <w:widowControl/>
              <w:autoSpaceDE/>
              <w:autoSpaceDN/>
              <w:ind w:left="720" w:hanging="683"/>
              <w:jc w:val="center"/>
              <w:rPr>
                <w:rFonts w:ascii="Times New Roman" w:eastAsiaTheme="majorEastAsia" w:hAnsi="Times New Roman" w:cs="Times New Roman"/>
                <w:b/>
                <w:bCs/>
                <w:sz w:val="24"/>
                <w:szCs w:val="24"/>
                <w:lang w:eastAsia="en-GB"/>
              </w:rPr>
            </w:pPr>
            <w:r w:rsidRPr="00393529">
              <w:rPr>
                <w:rFonts w:ascii="Times New Roman" w:eastAsiaTheme="majorEastAsia" w:hAnsi="Times New Roman" w:cs="Times New Roman"/>
                <w:b/>
                <w:bCs/>
                <w:sz w:val="24"/>
                <w:szCs w:val="24"/>
                <w:lang w:eastAsia="en-GB"/>
              </w:rPr>
              <w:t>3</w:t>
            </w:r>
          </w:p>
        </w:tc>
      </w:tr>
      <w:tr w:rsidR="0078239E" w:rsidRPr="00393529" w14:paraId="57065BDC" w14:textId="77777777" w:rsidTr="0078239E">
        <w:trPr>
          <w:trHeight w:val="300"/>
        </w:trPr>
        <w:tc>
          <w:tcPr>
            <w:tcW w:w="10235" w:type="dxa"/>
            <w:gridSpan w:val="5"/>
            <w:shd w:val="clear" w:color="auto" w:fill="E8E8E8" w:themeFill="background2"/>
            <w:noWrap/>
            <w:vAlign w:val="center"/>
          </w:tcPr>
          <w:p w14:paraId="68A68342" w14:textId="2DA47C3B" w:rsidR="0078239E" w:rsidRPr="00393529" w:rsidRDefault="0078239E" w:rsidP="0078239E">
            <w:pPr>
              <w:pStyle w:val="Sraopastraipa"/>
              <w:widowControl/>
              <w:numPr>
                <w:ilvl w:val="0"/>
                <w:numId w:val="9"/>
              </w:numPr>
              <w:autoSpaceDE/>
              <w:autoSpaceDN/>
              <w:jc w:val="center"/>
              <w:rPr>
                <w:rFonts w:ascii="Times New Roman" w:eastAsiaTheme="majorEastAsia" w:hAnsi="Times New Roman" w:cs="Times New Roman"/>
                <w:b/>
                <w:bCs/>
                <w:sz w:val="24"/>
                <w:szCs w:val="24"/>
                <w:lang w:eastAsia="en-GB"/>
              </w:rPr>
            </w:pPr>
            <w:r w:rsidRPr="00393529">
              <w:rPr>
                <w:rFonts w:ascii="Times New Roman" w:eastAsiaTheme="majorEastAsia" w:hAnsi="Times New Roman" w:cs="Times New Roman"/>
                <w:b/>
                <w:bCs/>
                <w:sz w:val="24"/>
                <w:szCs w:val="24"/>
                <w:lang w:eastAsia="en-GB"/>
              </w:rPr>
              <w:t>Teleskopinė tribūna</w:t>
            </w:r>
          </w:p>
        </w:tc>
      </w:tr>
      <w:tr w:rsidR="0078239E" w:rsidRPr="00393529" w14:paraId="65D89EBD" w14:textId="77777777" w:rsidTr="0078239E">
        <w:trPr>
          <w:trHeight w:val="300"/>
        </w:trPr>
        <w:tc>
          <w:tcPr>
            <w:tcW w:w="3618" w:type="dxa"/>
            <w:gridSpan w:val="2"/>
            <w:shd w:val="clear" w:color="auto" w:fill="auto"/>
            <w:noWrap/>
            <w:vAlign w:val="center"/>
            <w:hideMark/>
          </w:tcPr>
          <w:p w14:paraId="29FEDB71" w14:textId="65150008" w:rsidR="0078239E" w:rsidRPr="00393529" w:rsidRDefault="0078239E" w:rsidP="0078239E">
            <w:pPr>
              <w:widowControl/>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Siūlomos tribūnos gamintojas:</w:t>
            </w:r>
          </w:p>
        </w:tc>
        <w:tc>
          <w:tcPr>
            <w:tcW w:w="6617" w:type="dxa"/>
            <w:gridSpan w:val="3"/>
            <w:shd w:val="clear" w:color="auto" w:fill="auto"/>
            <w:noWrap/>
            <w:vAlign w:val="center"/>
          </w:tcPr>
          <w:p w14:paraId="313553B2" w14:textId="77777777" w:rsidR="0078239E" w:rsidRPr="00393529" w:rsidRDefault="0078239E" w:rsidP="0078239E">
            <w:pPr>
              <w:widowControl/>
              <w:autoSpaceDE/>
              <w:autoSpaceDN/>
              <w:rPr>
                <w:rFonts w:ascii="Times New Roman" w:eastAsiaTheme="majorEastAsia" w:hAnsi="Times New Roman" w:cs="Times New Roman"/>
                <w:sz w:val="24"/>
                <w:szCs w:val="24"/>
                <w:lang w:eastAsia="en-GB"/>
              </w:rPr>
            </w:pPr>
          </w:p>
        </w:tc>
      </w:tr>
      <w:tr w:rsidR="0078239E" w:rsidRPr="00393529" w14:paraId="1E8EAF2D" w14:textId="77777777" w:rsidTr="0078239E">
        <w:trPr>
          <w:trHeight w:val="300"/>
        </w:trPr>
        <w:tc>
          <w:tcPr>
            <w:tcW w:w="3618" w:type="dxa"/>
            <w:gridSpan w:val="2"/>
            <w:shd w:val="clear" w:color="auto" w:fill="auto"/>
            <w:noWrap/>
            <w:vAlign w:val="center"/>
            <w:hideMark/>
          </w:tcPr>
          <w:p w14:paraId="424EB903" w14:textId="77777777" w:rsidR="0078239E" w:rsidRPr="00393529" w:rsidRDefault="0078239E" w:rsidP="0078239E">
            <w:pPr>
              <w:widowControl/>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Siūlomas modelis:</w:t>
            </w:r>
          </w:p>
        </w:tc>
        <w:tc>
          <w:tcPr>
            <w:tcW w:w="6617" w:type="dxa"/>
            <w:gridSpan w:val="3"/>
            <w:shd w:val="clear" w:color="auto" w:fill="auto"/>
            <w:noWrap/>
            <w:vAlign w:val="center"/>
          </w:tcPr>
          <w:p w14:paraId="611C87B2" w14:textId="77777777" w:rsidR="0078239E" w:rsidRPr="00393529" w:rsidRDefault="0078239E" w:rsidP="0078239E">
            <w:pPr>
              <w:widowControl/>
              <w:autoSpaceDE/>
              <w:autoSpaceDN/>
              <w:rPr>
                <w:rFonts w:ascii="Times New Roman" w:eastAsiaTheme="majorEastAsia" w:hAnsi="Times New Roman" w:cs="Times New Roman"/>
                <w:sz w:val="24"/>
                <w:szCs w:val="24"/>
                <w:lang w:eastAsia="en-GB"/>
              </w:rPr>
            </w:pPr>
          </w:p>
        </w:tc>
      </w:tr>
      <w:tr w:rsidR="0078239E" w:rsidRPr="00393529" w14:paraId="6401EB6A" w14:textId="77777777" w:rsidTr="0078239E">
        <w:trPr>
          <w:trHeight w:val="300"/>
        </w:trPr>
        <w:tc>
          <w:tcPr>
            <w:tcW w:w="3618" w:type="dxa"/>
            <w:gridSpan w:val="2"/>
            <w:shd w:val="clear" w:color="auto" w:fill="auto"/>
            <w:vAlign w:val="center"/>
            <w:hideMark/>
          </w:tcPr>
          <w:p w14:paraId="62E32052" w14:textId="77777777" w:rsidR="0078239E" w:rsidRPr="00393529" w:rsidRDefault="0078239E" w:rsidP="0078239E">
            <w:pPr>
              <w:widowControl/>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 xml:space="preserve">Nuoroda į  patvirtinantį dokumentą: </w:t>
            </w:r>
          </w:p>
        </w:tc>
        <w:tc>
          <w:tcPr>
            <w:tcW w:w="6617" w:type="dxa"/>
            <w:gridSpan w:val="3"/>
            <w:shd w:val="clear" w:color="auto" w:fill="auto"/>
            <w:noWrap/>
            <w:vAlign w:val="center"/>
          </w:tcPr>
          <w:p w14:paraId="3E5BD4DD" w14:textId="77777777" w:rsidR="0078239E" w:rsidRPr="00393529" w:rsidRDefault="0078239E" w:rsidP="0078239E">
            <w:pPr>
              <w:widowControl/>
              <w:autoSpaceDE/>
              <w:autoSpaceDN/>
              <w:rPr>
                <w:rFonts w:ascii="Times New Roman" w:eastAsiaTheme="majorEastAsia" w:hAnsi="Times New Roman" w:cs="Times New Roman"/>
                <w:sz w:val="24"/>
                <w:szCs w:val="24"/>
                <w:lang w:eastAsia="en-GB"/>
              </w:rPr>
            </w:pPr>
          </w:p>
        </w:tc>
      </w:tr>
      <w:tr w:rsidR="0078239E" w:rsidRPr="00393529" w14:paraId="6D9654B6" w14:textId="77777777" w:rsidTr="0078239E">
        <w:trPr>
          <w:trHeight w:val="70"/>
        </w:trPr>
        <w:tc>
          <w:tcPr>
            <w:tcW w:w="738" w:type="dxa"/>
            <w:shd w:val="clear" w:color="auto" w:fill="auto"/>
            <w:noWrap/>
            <w:vAlign w:val="center"/>
            <w:hideMark/>
          </w:tcPr>
          <w:p w14:paraId="5508765D" w14:textId="77777777" w:rsidR="0078239E" w:rsidRPr="00393529" w:rsidRDefault="0078239E" w:rsidP="0078239E">
            <w:pPr>
              <w:widowControl/>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1</w:t>
            </w:r>
          </w:p>
        </w:tc>
        <w:tc>
          <w:tcPr>
            <w:tcW w:w="4692" w:type="dxa"/>
            <w:gridSpan w:val="3"/>
            <w:shd w:val="clear" w:color="auto" w:fill="auto"/>
          </w:tcPr>
          <w:p w14:paraId="40B1AED1" w14:textId="77777777" w:rsidR="0078239E" w:rsidRPr="00393529" w:rsidRDefault="0078239E" w:rsidP="0078239E">
            <w:pPr>
              <w:widowControl/>
              <w:numPr>
                <w:ilvl w:val="1"/>
                <w:numId w:val="6"/>
              </w:numPr>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Perkamas kiekis: 1 kompl.</w:t>
            </w:r>
          </w:p>
          <w:p w14:paraId="7B8C6A61" w14:textId="77777777" w:rsidR="0078239E" w:rsidRPr="00393529" w:rsidRDefault="0078239E" w:rsidP="0078239E">
            <w:pPr>
              <w:widowControl/>
              <w:numPr>
                <w:ilvl w:val="1"/>
                <w:numId w:val="6"/>
              </w:numPr>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lastRenderedPageBreak/>
              <w:t>Teleskopinė tribūna turi ne mažiau kaip 14 eilių, eilių gylis ne daugiau kaip 900mm.</w:t>
            </w:r>
          </w:p>
          <w:p w14:paraId="54D9FF00" w14:textId="77777777" w:rsidR="0078239E" w:rsidRPr="00393529" w:rsidRDefault="0078239E" w:rsidP="0078239E">
            <w:pPr>
              <w:widowControl/>
              <w:numPr>
                <w:ilvl w:val="1"/>
                <w:numId w:val="6"/>
              </w:numPr>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Tribūna talpinanti ne mažiau kaip 338 sėdimas vietas.</w:t>
            </w:r>
          </w:p>
          <w:p w14:paraId="4A189544" w14:textId="77777777" w:rsidR="0078239E" w:rsidRPr="00393529" w:rsidRDefault="0078239E" w:rsidP="0078239E">
            <w:pPr>
              <w:widowControl/>
              <w:numPr>
                <w:ilvl w:val="1"/>
                <w:numId w:val="6"/>
              </w:numPr>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Išskleistos tribūnos gylis ~12.8 m, plotis ~14.9 m, aukštis ~4 m.</w:t>
            </w:r>
          </w:p>
          <w:p w14:paraId="2C232B9E" w14:textId="77777777" w:rsidR="0078239E" w:rsidRPr="00393529" w:rsidRDefault="0078239E" w:rsidP="0078239E">
            <w:pPr>
              <w:widowControl/>
              <w:numPr>
                <w:ilvl w:val="1"/>
                <w:numId w:val="6"/>
              </w:numPr>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Praėjimų, esančių šonuose, plotis ne mažiau 1,2 m. Ant kiekvienos pakopos praėjimų ir priešais pirmą eilę montuojami papildomi laipteliai.</w:t>
            </w:r>
          </w:p>
          <w:p w14:paraId="5C4D250A" w14:textId="77777777" w:rsidR="0078239E" w:rsidRPr="00393529" w:rsidRDefault="0078239E" w:rsidP="0078239E">
            <w:pPr>
              <w:widowControl/>
              <w:numPr>
                <w:ilvl w:val="1"/>
                <w:numId w:val="6"/>
              </w:numPr>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Teleskopinės tribūnos pakopos aukštis ne daugiau kaip 280 mm.</w:t>
            </w:r>
          </w:p>
          <w:p w14:paraId="1692C5E7" w14:textId="77777777" w:rsidR="0078239E" w:rsidRPr="00393529" w:rsidRDefault="0078239E" w:rsidP="0078239E">
            <w:pPr>
              <w:widowControl/>
              <w:numPr>
                <w:ilvl w:val="1"/>
                <w:numId w:val="6"/>
              </w:numPr>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Tribūnoje įmontuojami vienas arba du elektros varikliai.</w:t>
            </w:r>
          </w:p>
          <w:p w14:paraId="17BEFD85" w14:textId="77777777" w:rsidR="0078239E" w:rsidRPr="00393529" w:rsidRDefault="0078239E" w:rsidP="0078239E">
            <w:pPr>
              <w:widowControl/>
              <w:numPr>
                <w:ilvl w:val="1"/>
                <w:numId w:val="6"/>
              </w:numPr>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 xml:space="preserve">Tribūnos karkasas nudažytas milteliniu būdu juoda matine spalva (RAL 9005). </w:t>
            </w:r>
          </w:p>
          <w:p w14:paraId="15109F8D" w14:textId="77777777" w:rsidR="0078239E" w:rsidRPr="00393529" w:rsidRDefault="0078239E" w:rsidP="0078239E">
            <w:pPr>
              <w:widowControl/>
              <w:numPr>
                <w:ilvl w:val="1"/>
                <w:numId w:val="6"/>
              </w:numPr>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 xml:space="preserve">Abiejuose tribūnos kraštuose įrengti plieniniai apsauginiai turėklai, kurie prieš uždarant tribūną nulenkiami ant tribūnos laiptų. Turėklų plotis turi atitikti pakopos gylį, o aukštis – praėjimo plotį. </w:t>
            </w:r>
          </w:p>
          <w:p w14:paraId="39C59B98" w14:textId="77777777" w:rsidR="0078239E" w:rsidRPr="00393529" w:rsidRDefault="0078239E" w:rsidP="0078239E">
            <w:pPr>
              <w:widowControl/>
              <w:numPr>
                <w:ilvl w:val="1"/>
                <w:numId w:val="6"/>
              </w:numPr>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Teleskopinės sistemos priekyje sumontuotos nuimamos medinės panelės. Spalva derinama su užsakovu.</w:t>
            </w:r>
          </w:p>
          <w:p w14:paraId="6CEEF8F9" w14:textId="77777777" w:rsidR="0078239E" w:rsidRPr="00393529" w:rsidRDefault="0078239E" w:rsidP="0078239E">
            <w:pPr>
              <w:widowControl/>
              <w:numPr>
                <w:ilvl w:val="1"/>
                <w:numId w:val="6"/>
              </w:numPr>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Tribūna įrengiama kartu su LED  pašvietimu laiptams.</w:t>
            </w:r>
          </w:p>
        </w:tc>
        <w:tc>
          <w:tcPr>
            <w:tcW w:w="4805" w:type="dxa"/>
            <w:shd w:val="clear" w:color="auto" w:fill="auto"/>
            <w:noWrap/>
          </w:tcPr>
          <w:p w14:paraId="26D251BC" w14:textId="77777777" w:rsidR="0078239E" w:rsidRPr="00393529" w:rsidRDefault="0078239E" w:rsidP="0078239E">
            <w:pPr>
              <w:widowControl/>
              <w:autoSpaceDE/>
              <w:autoSpaceDN/>
              <w:rPr>
                <w:rFonts w:ascii="Times New Roman" w:eastAsiaTheme="majorEastAsia" w:hAnsi="Times New Roman" w:cs="Times New Roman"/>
                <w:sz w:val="24"/>
                <w:szCs w:val="24"/>
                <w:lang w:eastAsia="en-GB"/>
              </w:rPr>
            </w:pPr>
          </w:p>
        </w:tc>
      </w:tr>
      <w:tr w:rsidR="0078239E" w:rsidRPr="00393529" w14:paraId="2666DABF" w14:textId="77777777" w:rsidTr="0078239E">
        <w:trPr>
          <w:trHeight w:val="300"/>
        </w:trPr>
        <w:tc>
          <w:tcPr>
            <w:tcW w:w="10235" w:type="dxa"/>
            <w:gridSpan w:val="5"/>
            <w:shd w:val="clear" w:color="auto" w:fill="E8E8E8" w:themeFill="background2"/>
            <w:noWrap/>
            <w:vAlign w:val="center"/>
          </w:tcPr>
          <w:p w14:paraId="3B3CCBE5" w14:textId="77777777" w:rsidR="0078239E" w:rsidRPr="00393529" w:rsidRDefault="0078239E" w:rsidP="0078239E">
            <w:pPr>
              <w:widowControl/>
              <w:numPr>
                <w:ilvl w:val="0"/>
                <w:numId w:val="6"/>
              </w:numPr>
              <w:tabs>
                <w:tab w:val="left" w:pos="3469"/>
              </w:tabs>
              <w:autoSpaceDE/>
              <w:autoSpaceDN/>
              <w:ind w:left="492" w:hanging="492"/>
              <w:jc w:val="center"/>
              <w:rPr>
                <w:rFonts w:ascii="Times New Roman" w:eastAsiaTheme="majorEastAsia" w:hAnsi="Times New Roman" w:cs="Times New Roman"/>
                <w:b/>
                <w:bCs/>
                <w:sz w:val="24"/>
                <w:szCs w:val="24"/>
                <w:lang w:eastAsia="en-GB"/>
              </w:rPr>
            </w:pPr>
            <w:r w:rsidRPr="00393529">
              <w:rPr>
                <w:rFonts w:ascii="Times New Roman" w:eastAsiaTheme="majorEastAsia" w:hAnsi="Times New Roman" w:cs="Times New Roman"/>
                <w:b/>
                <w:bCs/>
                <w:sz w:val="24"/>
                <w:szCs w:val="24"/>
                <w:lang w:eastAsia="en-GB"/>
              </w:rPr>
              <w:t>Teleskopinės tribūnos kėdė</w:t>
            </w:r>
          </w:p>
        </w:tc>
      </w:tr>
      <w:tr w:rsidR="0078239E" w:rsidRPr="00393529" w14:paraId="20CE2465" w14:textId="77777777" w:rsidTr="0078239E">
        <w:trPr>
          <w:trHeight w:val="300"/>
        </w:trPr>
        <w:tc>
          <w:tcPr>
            <w:tcW w:w="3618" w:type="dxa"/>
            <w:gridSpan w:val="2"/>
            <w:shd w:val="clear" w:color="auto" w:fill="auto"/>
            <w:noWrap/>
            <w:vAlign w:val="center"/>
            <w:hideMark/>
          </w:tcPr>
          <w:p w14:paraId="52E2A0F6" w14:textId="271D002C" w:rsidR="0078239E" w:rsidRPr="00393529" w:rsidRDefault="0078239E" w:rsidP="0078239E">
            <w:pPr>
              <w:widowControl/>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Siūlomos tribūnos gamintojas:</w:t>
            </w:r>
          </w:p>
        </w:tc>
        <w:tc>
          <w:tcPr>
            <w:tcW w:w="6617" w:type="dxa"/>
            <w:gridSpan w:val="3"/>
            <w:shd w:val="clear" w:color="auto" w:fill="auto"/>
            <w:noWrap/>
            <w:vAlign w:val="center"/>
          </w:tcPr>
          <w:p w14:paraId="5B45D375" w14:textId="77777777" w:rsidR="0078239E" w:rsidRPr="00393529" w:rsidRDefault="0078239E" w:rsidP="0078239E">
            <w:pPr>
              <w:widowControl/>
              <w:autoSpaceDE/>
              <w:autoSpaceDN/>
              <w:rPr>
                <w:rFonts w:ascii="Times New Roman" w:eastAsiaTheme="majorEastAsia" w:hAnsi="Times New Roman" w:cs="Times New Roman"/>
                <w:sz w:val="24"/>
                <w:szCs w:val="24"/>
                <w:lang w:eastAsia="en-GB"/>
              </w:rPr>
            </w:pPr>
          </w:p>
        </w:tc>
      </w:tr>
      <w:tr w:rsidR="0078239E" w:rsidRPr="00393529" w14:paraId="6BA54384" w14:textId="77777777" w:rsidTr="0078239E">
        <w:trPr>
          <w:trHeight w:val="300"/>
        </w:trPr>
        <w:tc>
          <w:tcPr>
            <w:tcW w:w="3618" w:type="dxa"/>
            <w:gridSpan w:val="2"/>
            <w:shd w:val="clear" w:color="auto" w:fill="auto"/>
            <w:noWrap/>
            <w:vAlign w:val="center"/>
            <w:hideMark/>
          </w:tcPr>
          <w:p w14:paraId="1F56F7F5" w14:textId="77777777" w:rsidR="0078239E" w:rsidRPr="00393529" w:rsidRDefault="0078239E" w:rsidP="0078239E">
            <w:pPr>
              <w:widowControl/>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Siūlomas modelis:</w:t>
            </w:r>
          </w:p>
        </w:tc>
        <w:tc>
          <w:tcPr>
            <w:tcW w:w="6617" w:type="dxa"/>
            <w:gridSpan w:val="3"/>
            <w:shd w:val="clear" w:color="auto" w:fill="auto"/>
            <w:noWrap/>
            <w:vAlign w:val="center"/>
          </w:tcPr>
          <w:p w14:paraId="66732D7F" w14:textId="77777777" w:rsidR="0078239E" w:rsidRPr="00393529" w:rsidRDefault="0078239E" w:rsidP="0078239E">
            <w:pPr>
              <w:widowControl/>
              <w:autoSpaceDE/>
              <w:autoSpaceDN/>
              <w:rPr>
                <w:rFonts w:ascii="Times New Roman" w:eastAsiaTheme="majorEastAsia" w:hAnsi="Times New Roman" w:cs="Times New Roman"/>
                <w:sz w:val="24"/>
                <w:szCs w:val="24"/>
                <w:lang w:eastAsia="en-GB"/>
              </w:rPr>
            </w:pPr>
          </w:p>
        </w:tc>
      </w:tr>
      <w:tr w:rsidR="0078239E" w:rsidRPr="00393529" w14:paraId="52846999" w14:textId="77777777" w:rsidTr="0078239E">
        <w:trPr>
          <w:trHeight w:val="300"/>
        </w:trPr>
        <w:tc>
          <w:tcPr>
            <w:tcW w:w="3618" w:type="dxa"/>
            <w:gridSpan w:val="2"/>
            <w:shd w:val="clear" w:color="auto" w:fill="auto"/>
            <w:vAlign w:val="center"/>
            <w:hideMark/>
          </w:tcPr>
          <w:p w14:paraId="3E1C0BC0" w14:textId="77777777" w:rsidR="0078239E" w:rsidRPr="00393529" w:rsidRDefault="0078239E" w:rsidP="0078239E">
            <w:pPr>
              <w:widowControl/>
              <w:autoSpaceDE/>
              <w:autoSpaceDN/>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 xml:space="preserve">Nuoroda į  patvirtinantį dokumentą: </w:t>
            </w:r>
          </w:p>
        </w:tc>
        <w:tc>
          <w:tcPr>
            <w:tcW w:w="6617" w:type="dxa"/>
            <w:gridSpan w:val="3"/>
            <w:shd w:val="clear" w:color="auto" w:fill="auto"/>
            <w:noWrap/>
            <w:vAlign w:val="center"/>
          </w:tcPr>
          <w:p w14:paraId="54FB94B3" w14:textId="77777777" w:rsidR="0078239E" w:rsidRPr="00393529" w:rsidRDefault="0078239E" w:rsidP="0078239E">
            <w:pPr>
              <w:widowControl/>
              <w:autoSpaceDE/>
              <w:autoSpaceDN/>
              <w:rPr>
                <w:rFonts w:ascii="Times New Roman" w:eastAsiaTheme="majorEastAsia" w:hAnsi="Times New Roman" w:cs="Times New Roman"/>
                <w:sz w:val="24"/>
                <w:szCs w:val="24"/>
                <w:lang w:eastAsia="en-GB"/>
              </w:rPr>
            </w:pPr>
          </w:p>
        </w:tc>
      </w:tr>
      <w:tr w:rsidR="0078239E" w:rsidRPr="00393529" w14:paraId="5B5D1AFA" w14:textId="77777777" w:rsidTr="0078239E">
        <w:trPr>
          <w:trHeight w:val="70"/>
        </w:trPr>
        <w:tc>
          <w:tcPr>
            <w:tcW w:w="738" w:type="dxa"/>
            <w:shd w:val="clear" w:color="auto" w:fill="auto"/>
            <w:noWrap/>
            <w:vAlign w:val="center"/>
            <w:hideMark/>
          </w:tcPr>
          <w:p w14:paraId="2B00209B" w14:textId="77777777" w:rsidR="0078239E" w:rsidRPr="00393529" w:rsidRDefault="0078239E" w:rsidP="0078239E">
            <w:pPr>
              <w:widowControl/>
              <w:autoSpaceDE/>
              <w:autoSpaceDN/>
              <w:jc w:val="center"/>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2</w:t>
            </w:r>
          </w:p>
        </w:tc>
        <w:tc>
          <w:tcPr>
            <w:tcW w:w="4692" w:type="dxa"/>
            <w:gridSpan w:val="3"/>
            <w:shd w:val="clear" w:color="auto" w:fill="auto"/>
          </w:tcPr>
          <w:p w14:paraId="3EEF9EF1" w14:textId="77777777" w:rsidR="0078239E" w:rsidRPr="00393529" w:rsidRDefault="0078239E" w:rsidP="0078239E">
            <w:pPr>
              <w:widowControl/>
              <w:numPr>
                <w:ilvl w:val="0"/>
                <w:numId w:val="7"/>
              </w:numPr>
              <w:autoSpaceDE/>
              <w:autoSpaceDN/>
              <w:jc w:val="both"/>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Perkamas kiekis: 338 vnt.</w:t>
            </w:r>
          </w:p>
          <w:p w14:paraId="09B16C14" w14:textId="77777777" w:rsidR="0078239E" w:rsidRPr="00393529" w:rsidRDefault="0078239E" w:rsidP="0078239E">
            <w:pPr>
              <w:widowControl/>
              <w:numPr>
                <w:ilvl w:val="0"/>
                <w:numId w:val="7"/>
              </w:numPr>
              <w:autoSpaceDE/>
              <w:autoSpaceDN/>
              <w:jc w:val="both"/>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Kėdžių sistemos kėdė turi atitikti standarto EN 12727 arba lygiaverčio standarto numatytus aukščiausio 4 lygio reikalavimus, keliamus eilėmis sumontuotiems sėdimiesiems baldams.</w:t>
            </w:r>
          </w:p>
          <w:p w14:paraId="768BFDA6" w14:textId="77777777" w:rsidR="0078239E" w:rsidRPr="00393529" w:rsidRDefault="0078239E" w:rsidP="0078239E">
            <w:pPr>
              <w:widowControl/>
              <w:numPr>
                <w:ilvl w:val="0"/>
                <w:numId w:val="7"/>
              </w:numPr>
              <w:autoSpaceDE/>
              <w:autoSpaceDN/>
              <w:jc w:val="both"/>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Kėdės porankiai su automatinio pakilimo funkcija kartu su sėdima dalimi.</w:t>
            </w:r>
          </w:p>
          <w:p w14:paraId="738EC6F5" w14:textId="77777777" w:rsidR="0078239E" w:rsidRPr="00393529" w:rsidRDefault="0078239E" w:rsidP="0078239E">
            <w:pPr>
              <w:widowControl/>
              <w:numPr>
                <w:ilvl w:val="0"/>
                <w:numId w:val="7"/>
              </w:numPr>
              <w:autoSpaceDE/>
              <w:autoSpaceDN/>
              <w:jc w:val="both"/>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Kėdės plotis tarp porankių centrų ne daugiau kaip 500 mm.</w:t>
            </w:r>
          </w:p>
          <w:p w14:paraId="4773965F" w14:textId="77777777" w:rsidR="0078239E" w:rsidRPr="00393529" w:rsidRDefault="0078239E" w:rsidP="0078239E">
            <w:pPr>
              <w:widowControl/>
              <w:numPr>
                <w:ilvl w:val="0"/>
                <w:numId w:val="7"/>
              </w:numPr>
              <w:autoSpaceDE/>
              <w:autoSpaceDN/>
              <w:jc w:val="both"/>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Išskleistos kėdės gylis ne daugiau kaip 640 mm.</w:t>
            </w:r>
          </w:p>
          <w:p w14:paraId="385C8D9C" w14:textId="77777777" w:rsidR="0078239E" w:rsidRPr="00393529" w:rsidRDefault="0078239E" w:rsidP="0078239E">
            <w:pPr>
              <w:widowControl/>
              <w:numPr>
                <w:ilvl w:val="0"/>
                <w:numId w:val="7"/>
              </w:numPr>
              <w:autoSpaceDE/>
              <w:autoSpaceDN/>
              <w:jc w:val="both"/>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Išskleistos kėdės aukštis ne daugiau kaip 850 mm.</w:t>
            </w:r>
          </w:p>
          <w:p w14:paraId="51B15E01" w14:textId="77777777" w:rsidR="0078239E" w:rsidRPr="00393529" w:rsidRDefault="0078239E" w:rsidP="0078239E">
            <w:pPr>
              <w:widowControl/>
              <w:numPr>
                <w:ilvl w:val="0"/>
                <w:numId w:val="7"/>
              </w:numPr>
              <w:autoSpaceDE/>
              <w:autoSpaceDN/>
              <w:jc w:val="both"/>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Atlenktos sėdynės aukštis nuo grindų ne daugiau kaip 460 mm.</w:t>
            </w:r>
          </w:p>
          <w:p w14:paraId="1C703F61" w14:textId="77777777" w:rsidR="0078239E" w:rsidRPr="00393529" w:rsidRDefault="0078239E" w:rsidP="0078239E">
            <w:pPr>
              <w:widowControl/>
              <w:numPr>
                <w:ilvl w:val="0"/>
                <w:numId w:val="7"/>
              </w:numPr>
              <w:autoSpaceDE/>
              <w:autoSpaceDN/>
              <w:jc w:val="both"/>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lastRenderedPageBreak/>
              <w:t>Kėdės sėdimoji dalis pagaminta ne plonesnės kaip 12 mm storio faneros, paminkštinta ne plonesniu kaip 50 mm storio poliuretanu, viršutinė dalis pilnai aptraukta audiniu.</w:t>
            </w:r>
          </w:p>
          <w:p w14:paraId="193C3F1D" w14:textId="77777777" w:rsidR="0078239E" w:rsidRPr="00393529" w:rsidRDefault="0078239E" w:rsidP="0078239E">
            <w:pPr>
              <w:widowControl/>
              <w:numPr>
                <w:ilvl w:val="0"/>
                <w:numId w:val="7"/>
              </w:numPr>
              <w:autoSpaceDE/>
              <w:autoSpaceDN/>
              <w:jc w:val="both"/>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Kėdės nugarėlė pagaminta ne plonesnės kaip 12 mm faneros, paminkštinta ne plonesniu kaip 45 mm storio poliuretanu, pilnai aptraukta audiniu.</w:t>
            </w:r>
          </w:p>
          <w:p w14:paraId="374DEAF7" w14:textId="77777777" w:rsidR="0078239E" w:rsidRPr="00393529" w:rsidRDefault="0078239E" w:rsidP="0078239E">
            <w:pPr>
              <w:widowControl/>
              <w:numPr>
                <w:ilvl w:val="0"/>
                <w:numId w:val="7"/>
              </w:numPr>
              <w:autoSpaceDE/>
              <w:autoSpaceDN/>
              <w:jc w:val="both"/>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Kėdės sėdimosios dalies ir nugarėlės audinys ir jo spalva derinami su užsakovu.</w:t>
            </w:r>
          </w:p>
          <w:p w14:paraId="433BDEBF" w14:textId="77777777" w:rsidR="0078239E" w:rsidRPr="00393529" w:rsidRDefault="0078239E" w:rsidP="0078239E">
            <w:pPr>
              <w:widowControl/>
              <w:numPr>
                <w:ilvl w:val="0"/>
                <w:numId w:val="7"/>
              </w:numPr>
              <w:autoSpaceDE/>
              <w:autoSpaceDN/>
              <w:jc w:val="both"/>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 xml:space="preserve">Audinio atsparumas trinčiai ne mažiau 100000 ciklų pagal </w:t>
            </w:r>
            <w:proofErr w:type="spellStart"/>
            <w:r w:rsidRPr="00393529">
              <w:rPr>
                <w:rFonts w:ascii="Times New Roman" w:eastAsiaTheme="majorEastAsia" w:hAnsi="Times New Roman" w:cs="Times New Roman"/>
                <w:sz w:val="24"/>
                <w:szCs w:val="24"/>
                <w:lang w:eastAsia="en-GB"/>
              </w:rPr>
              <w:t>Martindale</w:t>
            </w:r>
            <w:proofErr w:type="spellEnd"/>
            <w:r w:rsidRPr="00393529">
              <w:rPr>
                <w:rFonts w:ascii="Times New Roman" w:eastAsiaTheme="majorEastAsia" w:hAnsi="Times New Roman" w:cs="Times New Roman"/>
                <w:sz w:val="24"/>
                <w:szCs w:val="24"/>
                <w:lang w:eastAsia="en-GB"/>
              </w:rPr>
              <w:t xml:space="preserve"> testą.</w:t>
            </w:r>
          </w:p>
          <w:p w14:paraId="6ADD1722" w14:textId="77777777" w:rsidR="0078239E" w:rsidRPr="00393529" w:rsidRDefault="0078239E" w:rsidP="0078239E">
            <w:pPr>
              <w:widowControl/>
              <w:numPr>
                <w:ilvl w:val="0"/>
                <w:numId w:val="7"/>
              </w:numPr>
              <w:autoSpaceDE/>
              <w:autoSpaceDN/>
              <w:jc w:val="both"/>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Audinys nepalaiko degumo ir turi atitikti BS EN 1021-1 ir  BS EN 1021-2 arba lygiaverčio standarto reikalavimus.</w:t>
            </w:r>
          </w:p>
          <w:p w14:paraId="3ECD53B6" w14:textId="77777777" w:rsidR="0078239E" w:rsidRPr="00393529" w:rsidRDefault="0078239E" w:rsidP="0078239E">
            <w:pPr>
              <w:widowControl/>
              <w:numPr>
                <w:ilvl w:val="0"/>
                <w:numId w:val="7"/>
              </w:numPr>
              <w:autoSpaceDE/>
              <w:autoSpaceDN/>
              <w:jc w:val="both"/>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Kėdžių konstrukcija pagaminta iš aliuminio ir plieno, skirto vidaus naudojimui.</w:t>
            </w:r>
          </w:p>
          <w:p w14:paraId="6611375E" w14:textId="77777777" w:rsidR="0078239E" w:rsidRPr="00393529" w:rsidRDefault="0078239E" w:rsidP="0078239E">
            <w:pPr>
              <w:widowControl/>
              <w:numPr>
                <w:ilvl w:val="0"/>
                <w:numId w:val="7"/>
              </w:numPr>
              <w:autoSpaceDE/>
              <w:autoSpaceDN/>
              <w:jc w:val="both"/>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Kėdės veikimo principas – pusiau automatinis. Kėdžių eilės lengvai pakeliamos / nuleidžiamos rankiniu būdu (spyruoklinių mechanizmų pagalba) ir spyruokliniu mechanizmu nuleidžiamos ant teleskopo pagrindo. Atrakinamos stovint praėjimuose ant laiptų.</w:t>
            </w:r>
          </w:p>
        </w:tc>
        <w:tc>
          <w:tcPr>
            <w:tcW w:w="4805" w:type="dxa"/>
            <w:shd w:val="clear" w:color="auto" w:fill="auto"/>
            <w:noWrap/>
          </w:tcPr>
          <w:p w14:paraId="3D861193" w14:textId="4CF4D3F9" w:rsidR="0078239E" w:rsidRPr="00393529" w:rsidRDefault="0078239E" w:rsidP="0078239E">
            <w:pPr>
              <w:widowControl/>
              <w:autoSpaceDE/>
              <w:autoSpaceDN/>
              <w:rPr>
                <w:rFonts w:ascii="Times New Roman" w:eastAsiaTheme="majorEastAsia" w:hAnsi="Times New Roman" w:cs="Times New Roman"/>
                <w:b/>
                <w:bCs/>
                <w:sz w:val="24"/>
                <w:szCs w:val="24"/>
                <w:lang w:eastAsia="en-GB"/>
              </w:rPr>
            </w:pPr>
          </w:p>
        </w:tc>
      </w:tr>
      <w:tr w:rsidR="0078239E" w:rsidRPr="00393529" w14:paraId="05AA6F40" w14:textId="77777777" w:rsidTr="0078239E">
        <w:trPr>
          <w:trHeight w:val="70"/>
        </w:trPr>
        <w:tc>
          <w:tcPr>
            <w:tcW w:w="10235" w:type="dxa"/>
            <w:gridSpan w:val="5"/>
            <w:shd w:val="clear" w:color="auto" w:fill="E8E8E8" w:themeFill="background2"/>
            <w:noWrap/>
            <w:vAlign w:val="center"/>
          </w:tcPr>
          <w:p w14:paraId="3C791D3E" w14:textId="111464FE" w:rsidR="0078239E" w:rsidRPr="00393529" w:rsidRDefault="0078239E" w:rsidP="0078239E">
            <w:pPr>
              <w:pStyle w:val="Sraopastraipa"/>
              <w:widowControl/>
              <w:numPr>
                <w:ilvl w:val="0"/>
                <w:numId w:val="6"/>
              </w:numPr>
              <w:autoSpaceDE/>
              <w:autoSpaceDN/>
              <w:ind w:left="209" w:hanging="284"/>
              <w:jc w:val="center"/>
              <w:rPr>
                <w:rFonts w:ascii="Times New Roman" w:eastAsiaTheme="majorEastAsia" w:hAnsi="Times New Roman" w:cs="Times New Roman"/>
                <w:b/>
                <w:sz w:val="24"/>
                <w:szCs w:val="24"/>
                <w:lang w:eastAsia="en-GB"/>
              </w:rPr>
            </w:pPr>
            <w:r w:rsidRPr="00393529">
              <w:rPr>
                <w:rFonts w:ascii="Times New Roman" w:eastAsiaTheme="majorEastAsia" w:hAnsi="Times New Roman" w:cs="Times New Roman"/>
                <w:b/>
                <w:sz w:val="24"/>
                <w:szCs w:val="24"/>
                <w:lang w:eastAsia="en-GB"/>
              </w:rPr>
              <w:t>Tribūnos montavimo darbai</w:t>
            </w:r>
          </w:p>
          <w:p w14:paraId="6CD36A85" w14:textId="77777777" w:rsidR="0078239E" w:rsidRPr="00393529" w:rsidRDefault="0078239E" w:rsidP="0078239E">
            <w:pPr>
              <w:widowControl/>
              <w:autoSpaceDE/>
              <w:autoSpaceDN/>
              <w:jc w:val="center"/>
              <w:rPr>
                <w:rFonts w:ascii="Times New Roman" w:eastAsiaTheme="majorEastAsia" w:hAnsi="Times New Roman" w:cs="Times New Roman"/>
                <w:b/>
                <w:bCs/>
                <w:sz w:val="24"/>
                <w:szCs w:val="24"/>
                <w:lang w:eastAsia="en-GB"/>
              </w:rPr>
            </w:pPr>
          </w:p>
        </w:tc>
      </w:tr>
      <w:tr w:rsidR="0078239E" w:rsidRPr="00393529" w14:paraId="4931C2A8" w14:textId="77777777" w:rsidTr="0078239E">
        <w:trPr>
          <w:trHeight w:val="70"/>
        </w:trPr>
        <w:tc>
          <w:tcPr>
            <w:tcW w:w="738" w:type="dxa"/>
            <w:shd w:val="clear" w:color="auto" w:fill="auto"/>
            <w:noWrap/>
            <w:vAlign w:val="center"/>
          </w:tcPr>
          <w:p w14:paraId="655698A6" w14:textId="1505855E" w:rsidR="0078239E" w:rsidRPr="00393529" w:rsidRDefault="0078239E" w:rsidP="0078239E">
            <w:pPr>
              <w:widowControl/>
              <w:autoSpaceDE/>
              <w:autoSpaceDN/>
              <w:jc w:val="center"/>
              <w:rPr>
                <w:rFonts w:ascii="Times New Roman" w:eastAsiaTheme="majorEastAsia" w:hAnsi="Times New Roman" w:cs="Times New Roman"/>
                <w:sz w:val="24"/>
                <w:szCs w:val="24"/>
                <w:lang w:eastAsia="en-GB"/>
              </w:rPr>
            </w:pPr>
            <w:r w:rsidRPr="00393529">
              <w:rPr>
                <w:rFonts w:ascii="Times New Roman" w:eastAsiaTheme="majorEastAsia" w:hAnsi="Times New Roman" w:cs="Times New Roman"/>
                <w:sz w:val="24"/>
                <w:szCs w:val="24"/>
                <w:lang w:eastAsia="en-GB"/>
              </w:rPr>
              <w:t>3</w:t>
            </w:r>
          </w:p>
        </w:tc>
        <w:tc>
          <w:tcPr>
            <w:tcW w:w="4692" w:type="dxa"/>
            <w:gridSpan w:val="3"/>
            <w:shd w:val="clear" w:color="auto" w:fill="auto"/>
          </w:tcPr>
          <w:p w14:paraId="71C7A893" w14:textId="77777777" w:rsidR="0078239E" w:rsidRPr="00393529" w:rsidRDefault="0078239E" w:rsidP="0078239E">
            <w:pPr>
              <w:widowControl/>
              <w:numPr>
                <w:ilvl w:val="2"/>
                <w:numId w:val="5"/>
              </w:numPr>
              <w:autoSpaceDE/>
              <w:autoSpaceDN/>
              <w:contextualSpacing/>
              <w:jc w:val="both"/>
              <w:rPr>
                <w:rFonts w:ascii="Times New Roman" w:hAnsi="Times New Roman" w:cs="Times New Roman"/>
                <w:sz w:val="24"/>
                <w:szCs w:val="24"/>
              </w:rPr>
            </w:pPr>
            <w:r w:rsidRPr="00393529">
              <w:rPr>
                <w:rFonts w:ascii="Times New Roman" w:hAnsi="Times New Roman" w:cs="Times New Roman"/>
                <w:sz w:val="24"/>
                <w:szCs w:val="24"/>
              </w:rPr>
              <w:t>Perkamas kiekis: 1 kompl.</w:t>
            </w:r>
          </w:p>
          <w:p w14:paraId="139B0D96" w14:textId="77777777" w:rsidR="0078239E" w:rsidRPr="00393529" w:rsidRDefault="0078239E" w:rsidP="0078239E">
            <w:pPr>
              <w:widowControl/>
              <w:numPr>
                <w:ilvl w:val="2"/>
                <w:numId w:val="5"/>
              </w:numPr>
              <w:autoSpaceDE/>
              <w:autoSpaceDN/>
              <w:contextualSpacing/>
              <w:jc w:val="both"/>
              <w:rPr>
                <w:rFonts w:ascii="Times New Roman" w:hAnsi="Times New Roman" w:cs="Times New Roman"/>
                <w:sz w:val="24"/>
                <w:szCs w:val="24"/>
              </w:rPr>
            </w:pPr>
            <w:r w:rsidRPr="00393529">
              <w:rPr>
                <w:rFonts w:ascii="Times New Roman" w:hAnsi="Times New Roman" w:cs="Times New Roman"/>
                <w:sz w:val="24"/>
                <w:szCs w:val="24"/>
              </w:rPr>
              <w:t>Tiekėjas turi nusimatyti visas reikalingas medžiagas tinkamam įrengimui.</w:t>
            </w:r>
          </w:p>
          <w:p w14:paraId="3E64E279" w14:textId="77777777" w:rsidR="0078239E" w:rsidRPr="00393529" w:rsidRDefault="0078239E" w:rsidP="0078239E">
            <w:pPr>
              <w:widowControl/>
              <w:numPr>
                <w:ilvl w:val="2"/>
                <w:numId w:val="5"/>
              </w:numPr>
              <w:autoSpaceDE/>
              <w:autoSpaceDN/>
              <w:contextualSpacing/>
              <w:jc w:val="both"/>
              <w:rPr>
                <w:rFonts w:ascii="Times New Roman" w:hAnsi="Times New Roman" w:cs="Times New Roman"/>
                <w:sz w:val="24"/>
                <w:szCs w:val="24"/>
              </w:rPr>
            </w:pPr>
            <w:r w:rsidRPr="00393529">
              <w:rPr>
                <w:rFonts w:ascii="Times New Roman" w:hAnsi="Times New Roman" w:cs="Times New Roman"/>
                <w:sz w:val="24"/>
                <w:szCs w:val="24"/>
              </w:rPr>
              <w:t xml:space="preserve"> Jei darbų apimtis reikalauja esamo salės interjero sudėtinių dalių griovimo/ardymo ar pakeitimo, Tiekėjas privalo nusimatyti visus reikiamus atstatymo darbus ir įsivertinti atstatymo darbų ir medžiagų kaštus.</w:t>
            </w:r>
          </w:p>
          <w:p w14:paraId="3F511187" w14:textId="77777777" w:rsidR="0078239E" w:rsidRPr="00393529" w:rsidRDefault="0078239E" w:rsidP="0078239E">
            <w:pPr>
              <w:widowControl/>
              <w:numPr>
                <w:ilvl w:val="2"/>
                <w:numId w:val="5"/>
              </w:numPr>
              <w:autoSpaceDE/>
              <w:autoSpaceDN/>
              <w:contextualSpacing/>
              <w:jc w:val="both"/>
              <w:rPr>
                <w:rFonts w:ascii="Times New Roman" w:hAnsi="Times New Roman" w:cs="Times New Roman"/>
                <w:sz w:val="24"/>
                <w:szCs w:val="24"/>
              </w:rPr>
            </w:pPr>
            <w:r w:rsidRPr="00393529">
              <w:rPr>
                <w:rFonts w:ascii="Times New Roman" w:hAnsi="Times New Roman" w:cs="Times New Roman"/>
                <w:sz w:val="24"/>
                <w:szCs w:val="24"/>
              </w:rPr>
              <w:t>Tiekėjas, prieš pradėdamas darbus, privalo parengti darbo projektą, kuriame detaliai aprašoma vykdomų darbų eiga, naudojamos medžiagos, elektros ir valdymo magistralių išdėstymai, įrenginių prijungimo schemos ir kita nepaminėta, bet būtina informacija.</w:t>
            </w:r>
          </w:p>
          <w:p w14:paraId="462B0C5E" w14:textId="7E7E8D7E" w:rsidR="0078239E" w:rsidRPr="00393529" w:rsidRDefault="0078239E" w:rsidP="0078239E">
            <w:pPr>
              <w:widowControl/>
              <w:numPr>
                <w:ilvl w:val="2"/>
                <w:numId w:val="5"/>
              </w:numPr>
              <w:autoSpaceDE/>
              <w:autoSpaceDN/>
              <w:contextualSpacing/>
              <w:jc w:val="both"/>
              <w:rPr>
                <w:rFonts w:ascii="Times New Roman" w:hAnsi="Times New Roman" w:cs="Times New Roman"/>
                <w:sz w:val="24"/>
                <w:szCs w:val="24"/>
              </w:rPr>
            </w:pPr>
            <w:r w:rsidRPr="00393529">
              <w:rPr>
                <w:rFonts w:ascii="Times New Roman" w:hAnsi="Times New Roman" w:cs="Times New Roman"/>
                <w:sz w:val="24"/>
                <w:szCs w:val="24"/>
              </w:rPr>
              <w:t xml:space="preserve">Tiekėjas kartu su pasiūlymu pateikia detalius siūlomos tribūnos brėžinius plane ir pjūvyje. Brėžinyje turi matytis siūlomos </w:t>
            </w:r>
            <w:r w:rsidRPr="00393529">
              <w:rPr>
                <w:rFonts w:ascii="Times New Roman" w:hAnsi="Times New Roman" w:cs="Times New Roman"/>
                <w:sz w:val="24"/>
                <w:szCs w:val="24"/>
              </w:rPr>
              <w:lastRenderedPageBreak/>
              <w:t xml:space="preserve">tribūnos eilių išdėstymas, bei kėdžių sumontavimo vietos.  </w:t>
            </w:r>
          </w:p>
        </w:tc>
        <w:tc>
          <w:tcPr>
            <w:tcW w:w="4805" w:type="dxa"/>
            <w:shd w:val="clear" w:color="auto" w:fill="auto"/>
            <w:noWrap/>
          </w:tcPr>
          <w:p w14:paraId="7C8659D9" w14:textId="77777777" w:rsidR="0078239E" w:rsidRPr="00393529" w:rsidRDefault="0078239E" w:rsidP="0078239E">
            <w:pPr>
              <w:widowControl/>
              <w:autoSpaceDE/>
              <w:autoSpaceDN/>
              <w:rPr>
                <w:rFonts w:ascii="Times New Roman" w:eastAsiaTheme="majorEastAsia" w:hAnsi="Times New Roman" w:cs="Times New Roman"/>
                <w:b/>
                <w:bCs/>
                <w:sz w:val="24"/>
                <w:szCs w:val="24"/>
                <w:lang w:eastAsia="en-GB"/>
              </w:rPr>
            </w:pPr>
          </w:p>
        </w:tc>
      </w:tr>
    </w:tbl>
    <w:p w14:paraId="00710967" w14:textId="77777777" w:rsidR="00C92165" w:rsidRPr="00393529" w:rsidRDefault="00C92165" w:rsidP="005A6515">
      <w:pPr>
        <w:widowControl/>
        <w:autoSpaceDE/>
        <w:autoSpaceDN/>
        <w:rPr>
          <w:rFonts w:ascii="Times New Roman" w:eastAsiaTheme="majorEastAsia" w:hAnsi="Times New Roman" w:cs="Times New Roman"/>
          <w:color w:val="0F4761" w:themeColor="accent1" w:themeShade="BF"/>
          <w:sz w:val="24"/>
          <w:szCs w:val="24"/>
          <w:lang w:eastAsia="en-GB"/>
        </w:rPr>
      </w:pPr>
    </w:p>
    <w:p w14:paraId="2846870E" w14:textId="77777777" w:rsidR="005E5733" w:rsidRPr="00393529" w:rsidRDefault="005E5733" w:rsidP="002406EF">
      <w:pPr>
        <w:jc w:val="center"/>
        <w:rPr>
          <w:rFonts w:ascii="Times New Roman" w:hAnsi="Times New Roman" w:cs="Times New Roman"/>
          <w:b/>
          <w:sz w:val="24"/>
          <w:szCs w:val="24"/>
          <w:u w:val="single"/>
        </w:rPr>
      </w:pPr>
      <w:r w:rsidRPr="00393529">
        <w:rPr>
          <w:rFonts w:ascii="Times New Roman" w:hAnsi="Times New Roman" w:cs="Times New Roman"/>
          <w:b/>
          <w:sz w:val="24"/>
          <w:szCs w:val="24"/>
          <w:u w:val="single"/>
        </w:rPr>
        <w:t>DOKUMENTACIJA PATEIKIAMA KARTU SU PREKĖMIS</w:t>
      </w:r>
    </w:p>
    <w:p w14:paraId="34B7EDAB" w14:textId="77777777" w:rsidR="005E5733" w:rsidRPr="00393529" w:rsidRDefault="005E5733" w:rsidP="007E2693">
      <w:pPr>
        <w:jc w:val="both"/>
        <w:rPr>
          <w:rFonts w:ascii="Times New Roman" w:hAnsi="Times New Roman" w:cs="Times New Roman"/>
          <w:sz w:val="24"/>
          <w:szCs w:val="24"/>
        </w:rPr>
      </w:pPr>
    </w:p>
    <w:p w14:paraId="0F257AD6" w14:textId="77777777" w:rsidR="005E5733" w:rsidRPr="00393529" w:rsidRDefault="005E5733" w:rsidP="00C52222">
      <w:pPr>
        <w:ind w:right="55"/>
        <w:jc w:val="both"/>
        <w:rPr>
          <w:rFonts w:ascii="Times New Roman" w:hAnsi="Times New Roman" w:cs="Times New Roman"/>
          <w:sz w:val="24"/>
          <w:szCs w:val="24"/>
        </w:rPr>
      </w:pPr>
      <w:r w:rsidRPr="00393529">
        <w:rPr>
          <w:rFonts w:ascii="Times New Roman" w:hAnsi="Times New Roman" w:cs="Times New Roman"/>
          <w:sz w:val="24"/>
          <w:szCs w:val="24"/>
        </w:rPr>
        <w:t>Kartu su prekėmis tiekėjas Perkančiajai organizacijai pateikia prekės priežiūros ir naudojimosi instrukcijas originalo kalba ir naudojimosi aprašą lietuvių  kalba patvarioje laikmenoje</w:t>
      </w:r>
      <w:r w:rsidRPr="00393529">
        <w:rPr>
          <w:rFonts w:ascii="Times New Roman" w:hAnsi="Times New Roman" w:cs="Times New Roman"/>
          <w:sz w:val="24"/>
          <w:szCs w:val="24"/>
          <w:vertAlign w:val="superscript"/>
        </w:rPr>
        <w:footnoteReference w:id="2"/>
      </w:r>
      <w:r w:rsidRPr="00393529">
        <w:rPr>
          <w:rFonts w:ascii="Times New Roman" w:hAnsi="Times New Roman" w:cs="Times New Roman"/>
          <w:sz w:val="24"/>
          <w:szCs w:val="24"/>
        </w:rPr>
        <w:t>.</w:t>
      </w:r>
    </w:p>
    <w:p w14:paraId="2BE622AF" w14:textId="77777777" w:rsidR="005E5733" w:rsidRPr="00393529" w:rsidRDefault="005E5733" w:rsidP="007E2693">
      <w:pPr>
        <w:jc w:val="both"/>
        <w:rPr>
          <w:rFonts w:ascii="Times New Roman" w:hAnsi="Times New Roman" w:cs="Times New Roman"/>
          <w:sz w:val="24"/>
          <w:szCs w:val="24"/>
          <w:highlight w:val="green"/>
        </w:rPr>
      </w:pPr>
    </w:p>
    <w:p w14:paraId="3536EBE8" w14:textId="77777777" w:rsidR="00F72295" w:rsidRPr="00393529" w:rsidRDefault="00F72295">
      <w:pPr>
        <w:widowControl/>
        <w:autoSpaceDE/>
        <w:autoSpaceDN/>
        <w:spacing w:after="160" w:line="278" w:lineRule="auto"/>
        <w:rPr>
          <w:rFonts w:ascii="Times New Roman" w:hAnsi="Times New Roman" w:cs="Times New Roman"/>
          <w:b/>
          <w:sz w:val="24"/>
          <w:szCs w:val="24"/>
          <w:u w:val="single"/>
        </w:rPr>
      </w:pPr>
      <w:bookmarkStart w:id="0" w:name="_Hlk523497210"/>
      <w:r w:rsidRPr="00393529">
        <w:rPr>
          <w:rFonts w:ascii="Times New Roman" w:hAnsi="Times New Roman" w:cs="Times New Roman"/>
          <w:b/>
          <w:sz w:val="24"/>
          <w:szCs w:val="24"/>
          <w:u w:val="single"/>
        </w:rPr>
        <w:br w:type="page"/>
      </w:r>
    </w:p>
    <w:p w14:paraId="36CD5D3B" w14:textId="5ABD8F7F" w:rsidR="005E5733" w:rsidRPr="00393529" w:rsidRDefault="005E5733" w:rsidP="002406EF">
      <w:pPr>
        <w:jc w:val="center"/>
        <w:rPr>
          <w:rFonts w:ascii="Times New Roman" w:hAnsi="Times New Roman" w:cs="Times New Roman"/>
          <w:b/>
          <w:sz w:val="24"/>
          <w:szCs w:val="24"/>
          <w:u w:val="single"/>
        </w:rPr>
      </w:pPr>
      <w:r w:rsidRPr="00393529">
        <w:rPr>
          <w:rFonts w:ascii="Times New Roman" w:hAnsi="Times New Roman" w:cs="Times New Roman"/>
          <w:b/>
          <w:sz w:val="24"/>
          <w:szCs w:val="24"/>
          <w:u w:val="single"/>
        </w:rPr>
        <w:lastRenderedPageBreak/>
        <w:t>TECHNINIAI PARAMETRAI</w:t>
      </w:r>
    </w:p>
    <w:p w14:paraId="7F7E691C" w14:textId="77777777" w:rsidR="005E5733" w:rsidRPr="00393529" w:rsidRDefault="005E5733" w:rsidP="007E2693">
      <w:pPr>
        <w:jc w:val="both"/>
        <w:rPr>
          <w:rFonts w:ascii="Times New Roman" w:hAnsi="Times New Roman" w:cs="Times New Roman"/>
          <w:sz w:val="24"/>
          <w:szCs w:val="24"/>
        </w:rPr>
      </w:pPr>
    </w:p>
    <w:bookmarkEnd w:id="0"/>
    <w:p w14:paraId="2F935EB8" w14:textId="77777777" w:rsidR="005E5733" w:rsidRPr="00393529" w:rsidRDefault="005E5733" w:rsidP="00C52222">
      <w:pPr>
        <w:ind w:right="55"/>
        <w:jc w:val="both"/>
        <w:rPr>
          <w:rFonts w:ascii="Times New Roman" w:hAnsi="Times New Roman" w:cs="Times New Roman"/>
          <w:sz w:val="24"/>
          <w:szCs w:val="24"/>
        </w:rPr>
      </w:pPr>
      <w:r w:rsidRPr="00393529">
        <w:rPr>
          <w:rFonts w:ascii="Times New Roman" w:hAnsi="Times New Roman" w:cs="Times New Roman"/>
          <w:sz w:val="24"/>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„arba lygiavertis“.</w:t>
      </w:r>
    </w:p>
    <w:p w14:paraId="43A582F3" w14:textId="77777777" w:rsidR="005E5733" w:rsidRPr="00393529" w:rsidRDefault="005E5733" w:rsidP="00C52222">
      <w:pPr>
        <w:ind w:right="55"/>
        <w:jc w:val="both"/>
        <w:rPr>
          <w:rFonts w:ascii="Times New Roman" w:hAnsi="Times New Roman" w:cs="Times New Roman"/>
          <w:sz w:val="24"/>
          <w:szCs w:val="24"/>
        </w:rPr>
      </w:pPr>
      <w:r w:rsidRPr="00393529">
        <w:rPr>
          <w:rFonts w:ascii="Times New Roman" w:hAnsi="Times New Roman" w:cs="Times New Roman"/>
          <w:sz w:val="24"/>
          <w:szCs w:val="24"/>
        </w:rPr>
        <w:t>Jeigu Pirkimo dokumentuose yra nurodomas standartas, techninis liudijimas, sertifikatai ar bendrosios techninės specifikacijos (toliau šioje pastraipoje – nurodymas), tai yra laikytina, kad toks nurodymas yra pateiktas kartu su žodžiais „arba lygiavertis“.</w:t>
      </w:r>
    </w:p>
    <w:p w14:paraId="3F9D7068" w14:textId="77777777" w:rsidR="005E5733" w:rsidRPr="00393529" w:rsidRDefault="005E5733" w:rsidP="007E2693">
      <w:pPr>
        <w:jc w:val="both"/>
        <w:rPr>
          <w:rFonts w:ascii="Times New Roman" w:hAnsi="Times New Roman" w:cs="Times New Roman"/>
          <w:sz w:val="24"/>
          <w:szCs w:val="24"/>
        </w:rPr>
      </w:pPr>
      <w:r w:rsidRPr="00393529">
        <w:rPr>
          <w:rFonts w:ascii="Times New Roman" w:hAnsi="Times New Roman" w:cs="Times New Roman"/>
          <w:sz w:val="24"/>
          <w:szCs w:val="24"/>
        </w:rPr>
        <w:t>Jeigu tiekėjas teikdamas pasiūlymą numato, kad jis tieks lygiaverčius sprendinius, tai jis apie tai turi papildomai pažymėti pasiūlyme.</w:t>
      </w:r>
    </w:p>
    <w:p w14:paraId="15EE0E3D" w14:textId="77777777" w:rsidR="005E5733" w:rsidRPr="00393529" w:rsidRDefault="005E5733" w:rsidP="005E5733">
      <w:pPr>
        <w:rPr>
          <w:rFonts w:ascii="Times New Roman" w:hAnsi="Times New Roman" w:cs="Times New Roman"/>
          <w:sz w:val="24"/>
          <w:szCs w:val="24"/>
        </w:rPr>
      </w:pPr>
    </w:p>
    <w:p w14:paraId="68A5066F" w14:textId="77777777" w:rsidR="005E5733" w:rsidRPr="00393529" w:rsidRDefault="005E5733" w:rsidP="005E5733">
      <w:pPr>
        <w:jc w:val="center"/>
        <w:rPr>
          <w:rFonts w:ascii="Times New Roman" w:hAnsi="Times New Roman" w:cs="Times New Roman"/>
          <w:b/>
          <w:sz w:val="24"/>
          <w:szCs w:val="24"/>
          <w:u w:val="single"/>
        </w:rPr>
      </w:pPr>
      <w:r w:rsidRPr="00393529">
        <w:rPr>
          <w:rFonts w:ascii="Times New Roman" w:hAnsi="Times New Roman" w:cs="Times New Roman"/>
          <w:b/>
          <w:sz w:val="24"/>
          <w:szCs w:val="24"/>
          <w:u w:val="single"/>
        </w:rPr>
        <w:t>PREKIŲ PRISTATYMO REIKALAVIMAI PAGAMINTOMS PREKĖMS</w:t>
      </w:r>
    </w:p>
    <w:p w14:paraId="1DF4CD15" w14:textId="77777777" w:rsidR="005E5733" w:rsidRPr="00393529" w:rsidRDefault="005E5733" w:rsidP="005E5733">
      <w:pPr>
        <w:rPr>
          <w:rFonts w:ascii="Times New Roman" w:hAnsi="Times New Roman" w:cs="Times New Roman"/>
          <w:sz w:val="24"/>
          <w:szCs w:val="24"/>
        </w:rPr>
      </w:pPr>
    </w:p>
    <w:p w14:paraId="536C62AA" w14:textId="77777777" w:rsidR="005E5733" w:rsidRPr="00393529" w:rsidRDefault="005E5733" w:rsidP="00C52222">
      <w:pPr>
        <w:ind w:right="55"/>
        <w:jc w:val="both"/>
        <w:rPr>
          <w:rFonts w:ascii="Times New Roman" w:hAnsi="Times New Roman" w:cs="Times New Roman"/>
          <w:sz w:val="24"/>
          <w:szCs w:val="24"/>
        </w:rPr>
      </w:pPr>
      <w:r w:rsidRPr="00393529">
        <w:rPr>
          <w:rFonts w:ascii="Times New Roman" w:hAnsi="Times New Roman" w:cs="Times New Roman"/>
          <w:sz w:val="24"/>
          <w:szCs w:val="24"/>
        </w:rPr>
        <w:t xml:space="preserve">Prekės turi būti naujos, turi būti originalioje gamintojo pakuotėje, nenaudotos, neeksponuotos, mechaniškai nepažeistos ir su visais joms priklausančiais priedais (instrukcijomis, laidais, kabeliais ir kt.). </w:t>
      </w:r>
    </w:p>
    <w:p w14:paraId="5C3372E0" w14:textId="77777777" w:rsidR="005E5733" w:rsidRPr="00393529" w:rsidRDefault="005E5733">
      <w:pPr>
        <w:rPr>
          <w:rFonts w:ascii="Times New Roman" w:hAnsi="Times New Roman" w:cs="Times New Roman"/>
          <w:sz w:val="24"/>
          <w:szCs w:val="24"/>
        </w:rPr>
      </w:pPr>
    </w:p>
    <w:sectPr w:rsidR="005E5733" w:rsidRPr="00393529" w:rsidSect="00C52222">
      <w:pgSz w:w="12240" w:h="15840"/>
      <w:pgMar w:top="1134" w:right="68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0AF8" w14:textId="77777777" w:rsidR="004A2A34" w:rsidRDefault="004A2A34" w:rsidP="005E5733">
      <w:r>
        <w:separator/>
      </w:r>
    </w:p>
  </w:endnote>
  <w:endnote w:type="continuationSeparator" w:id="0">
    <w:p w14:paraId="70DC9AAE" w14:textId="77777777" w:rsidR="004A2A34" w:rsidRDefault="004A2A34" w:rsidP="005E5733">
      <w:r>
        <w:continuationSeparator/>
      </w:r>
    </w:p>
  </w:endnote>
  <w:endnote w:type="continuationNotice" w:id="1">
    <w:p w14:paraId="4A73DD05" w14:textId="77777777" w:rsidR="005D7261" w:rsidRDefault="005D7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1A7E" w14:textId="77777777" w:rsidR="004A2A34" w:rsidRDefault="004A2A34" w:rsidP="005E5733">
      <w:r>
        <w:separator/>
      </w:r>
    </w:p>
  </w:footnote>
  <w:footnote w:type="continuationSeparator" w:id="0">
    <w:p w14:paraId="5FFAF0FC" w14:textId="77777777" w:rsidR="004A2A34" w:rsidRDefault="004A2A34" w:rsidP="005E5733">
      <w:r>
        <w:continuationSeparator/>
      </w:r>
    </w:p>
  </w:footnote>
  <w:footnote w:type="continuationNotice" w:id="1">
    <w:p w14:paraId="08C639BC" w14:textId="77777777" w:rsidR="005D7261" w:rsidRDefault="005D7261"/>
  </w:footnote>
  <w:footnote w:id="2">
    <w:p w14:paraId="0011EAE7" w14:textId="77777777" w:rsidR="004A2A34" w:rsidRDefault="004A2A34" w:rsidP="005E5733">
      <w:pPr>
        <w:pStyle w:val="Puslapioinaostekstas"/>
      </w:pPr>
      <w:r w:rsidRPr="00EB5DFE">
        <w:rPr>
          <w:rStyle w:val="Puslapioinaosnuoroda"/>
        </w:rPr>
        <w:footnoteRef/>
      </w:r>
      <w:r w:rsidRPr="00EB5DFE">
        <w:t xml:space="preserve"> Sąvoka „patvari laikmena“ apibrėžta Lietuvos Respublikos vartotojų teisių gynimo įstatymo 2 straipsnio 9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3AA"/>
    <w:multiLevelType w:val="multilevel"/>
    <w:tmpl w:val="27C896D2"/>
    <w:lvl w:ilvl="0">
      <w:start w:val="1"/>
      <w:numFmt w:val="decimal"/>
      <w:lvlText w:val="%1."/>
      <w:lvlJc w:val="left"/>
      <w:pPr>
        <w:ind w:left="1069"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 w15:restartNumberingAfterBreak="0">
    <w:nsid w:val="073B24B6"/>
    <w:multiLevelType w:val="hybridMultilevel"/>
    <w:tmpl w:val="8CF4DCD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01">
      <w:start w:val="1"/>
      <w:numFmt w:val="bullet"/>
      <w:lvlText w:val=""/>
      <w:lvlJc w:val="left"/>
      <w:pPr>
        <w:ind w:left="36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370B75"/>
    <w:multiLevelType w:val="multilevel"/>
    <w:tmpl w:val="D80836B0"/>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00573D0"/>
    <w:multiLevelType w:val="hybridMultilevel"/>
    <w:tmpl w:val="8C2C0550"/>
    <w:lvl w:ilvl="0" w:tplc="2C66C598">
      <w:start w:val="1"/>
      <w:numFmt w:val="decimal"/>
      <w:lvlText w:val="2.%1"/>
      <w:lvlJc w:val="left"/>
      <w:pPr>
        <w:ind w:left="360" w:hanging="360"/>
      </w:pPr>
      <w:rPr>
        <w:rFonts w:hint="default"/>
      </w:rPr>
    </w:lvl>
    <w:lvl w:ilvl="1" w:tplc="04270019" w:tentative="1">
      <w:start w:val="1"/>
      <w:numFmt w:val="lowerLetter"/>
      <w:lvlText w:val="%2."/>
      <w:lvlJc w:val="left"/>
      <w:pPr>
        <w:ind w:left="1404" w:hanging="360"/>
      </w:pPr>
    </w:lvl>
    <w:lvl w:ilvl="2" w:tplc="0427001B">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4" w15:restartNumberingAfterBreak="0">
    <w:nsid w:val="3B416843"/>
    <w:multiLevelType w:val="hybridMultilevel"/>
    <w:tmpl w:val="0102208C"/>
    <w:lvl w:ilvl="0" w:tplc="B1BCEA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A99034D"/>
    <w:multiLevelType w:val="multilevel"/>
    <w:tmpl w:val="752C8CC4"/>
    <w:lvl w:ilvl="0">
      <w:start w:val="1"/>
      <w:numFmt w:val="decimal"/>
      <w:lvlText w:val="%1."/>
      <w:lvlJc w:val="left"/>
      <w:pPr>
        <w:ind w:left="1069" w:hanging="360"/>
      </w:pPr>
      <w:rPr>
        <w:rFonts w:ascii="Times New Roman" w:eastAsia="Calibri" w:hAnsi="Times New Roman" w:cs="Times New Roman" w:hint="default"/>
      </w:rPr>
    </w:lvl>
    <w:lvl w:ilvl="1">
      <w:start w:val="1"/>
      <w:numFmt w:val="bullet"/>
      <w:lvlText w:val=""/>
      <w:lvlJc w:val="left"/>
      <w:pPr>
        <w:ind w:left="677"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15:restartNumberingAfterBreak="0">
    <w:nsid w:val="52746CA8"/>
    <w:multiLevelType w:val="hybridMultilevel"/>
    <w:tmpl w:val="087CDB5A"/>
    <w:lvl w:ilvl="0" w:tplc="12B6266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E8698F"/>
    <w:multiLevelType w:val="multilevel"/>
    <w:tmpl w:val="758C1756"/>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35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15:restartNumberingAfterBreak="0">
    <w:nsid w:val="62F47DE7"/>
    <w:multiLevelType w:val="hybridMultilevel"/>
    <w:tmpl w:val="7798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495679">
    <w:abstractNumId w:val="5"/>
  </w:num>
  <w:num w:numId="2" w16cid:durableId="1180195345">
    <w:abstractNumId w:val="7"/>
  </w:num>
  <w:num w:numId="3" w16cid:durableId="1583489927">
    <w:abstractNumId w:val="2"/>
  </w:num>
  <w:num w:numId="4" w16cid:durableId="1964000885">
    <w:abstractNumId w:val="6"/>
  </w:num>
  <w:num w:numId="5" w16cid:durableId="341662773">
    <w:abstractNumId w:val="1"/>
  </w:num>
  <w:num w:numId="6" w16cid:durableId="212423277">
    <w:abstractNumId w:val="0"/>
  </w:num>
  <w:num w:numId="7" w16cid:durableId="1181427992">
    <w:abstractNumId w:val="3"/>
  </w:num>
  <w:num w:numId="8" w16cid:durableId="1104612193">
    <w:abstractNumId w:val="8"/>
  </w:num>
  <w:num w:numId="9" w16cid:durableId="1903132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24"/>
    <w:rsid w:val="00041801"/>
    <w:rsid w:val="001D0523"/>
    <w:rsid w:val="001F7224"/>
    <w:rsid w:val="00227A87"/>
    <w:rsid w:val="002406EF"/>
    <w:rsid w:val="002D6236"/>
    <w:rsid w:val="002F31DD"/>
    <w:rsid w:val="00305FAC"/>
    <w:rsid w:val="00323618"/>
    <w:rsid w:val="00393529"/>
    <w:rsid w:val="004168A9"/>
    <w:rsid w:val="00430C31"/>
    <w:rsid w:val="004456AF"/>
    <w:rsid w:val="00483E62"/>
    <w:rsid w:val="004858EA"/>
    <w:rsid w:val="004A2A34"/>
    <w:rsid w:val="004C7D38"/>
    <w:rsid w:val="004D302D"/>
    <w:rsid w:val="00542559"/>
    <w:rsid w:val="00552DEF"/>
    <w:rsid w:val="00576F73"/>
    <w:rsid w:val="005A6515"/>
    <w:rsid w:val="005B0112"/>
    <w:rsid w:val="005D7261"/>
    <w:rsid w:val="005E5733"/>
    <w:rsid w:val="00652B47"/>
    <w:rsid w:val="0078239E"/>
    <w:rsid w:val="007E2693"/>
    <w:rsid w:val="008173FC"/>
    <w:rsid w:val="008A2B98"/>
    <w:rsid w:val="008B00EF"/>
    <w:rsid w:val="009961DC"/>
    <w:rsid w:val="009A138B"/>
    <w:rsid w:val="009B23D9"/>
    <w:rsid w:val="00A15DF6"/>
    <w:rsid w:val="00B24E40"/>
    <w:rsid w:val="00C02378"/>
    <w:rsid w:val="00C52222"/>
    <w:rsid w:val="00C92165"/>
    <w:rsid w:val="00E21FEA"/>
    <w:rsid w:val="00F72295"/>
    <w:rsid w:val="00FE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C31E"/>
  <w15:chartTrackingRefBased/>
  <w15:docId w15:val="{78347A4F-A34B-4393-BFC5-01DD7CEB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2693"/>
    <w:pPr>
      <w:widowControl w:val="0"/>
      <w:autoSpaceDE w:val="0"/>
      <w:autoSpaceDN w:val="0"/>
      <w:spacing w:after="0" w:line="240" w:lineRule="auto"/>
    </w:pPr>
    <w:rPr>
      <w:rFonts w:ascii="Microsoft Sans Serif" w:eastAsia="Microsoft Sans Serif" w:hAnsi="Microsoft Sans Serif" w:cs="Microsoft Sans Serif"/>
      <w:kern w:val="0"/>
      <w:sz w:val="22"/>
      <w:szCs w:val="22"/>
      <w:lang w:val="lt-LT"/>
      <w14:ligatures w14:val="none"/>
    </w:rPr>
  </w:style>
  <w:style w:type="paragraph" w:styleId="Antrat1">
    <w:name w:val="heading 1"/>
    <w:basedOn w:val="prastasis"/>
    <w:next w:val="prastasis"/>
    <w:link w:val="Antrat1Diagrama"/>
    <w:uiPriority w:val="9"/>
    <w:qFormat/>
    <w:rsid w:val="001F7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7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722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722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722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722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722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722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722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7224"/>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1F7224"/>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1F7224"/>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1F7224"/>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1F7224"/>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1F722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F722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F722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F722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F722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722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1F72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722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F72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7224"/>
    <w:rPr>
      <w:i/>
      <w:iCs/>
      <w:color w:val="404040" w:themeColor="text1" w:themeTint="BF"/>
      <w:lang w:val="lt-LT"/>
    </w:rPr>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1"/>
    <w:qFormat/>
    <w:rsid w:val="001F7224"/>
    <w:pPr>
      <w:ind w:left="720"/>
      <w:contextualSpacing/>
    </w:pPr>
  </w:style>
  <w:style w:type="character" w:styleId="Rykuspabraukimas">
    <w:name w:val="Intense Emphasis"/>
    <w:basedOn w:val="Numatytasispastraiposriftas"/>
    <w:uiPriority w:val="21"/>
    <w:qFormat/>
    <w:rsid w:val="001F7224"/>
    <w:rPr>
      <w:i/>
      <w:iCs/>
      <w:color w:val="0F4761" w:themeColor="accent1" w:themeShade="BF"/>
    </w:rPr>
  </w:style>
  <w:style w:type="paragraph" w:styleId="Iskirtacitata">
    <w:name w:val="Intense Quote"/>
    <w:basedOn w:val="prastasis"/>
    <w:next w:val="prastasis"/>
    <w:link w:val="IskirtacitataDiagrama"/>
    <w:uiPriority w:val="30"/>
    <w:qFormat/>
    <w:rsid w:val="001F7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7224"/>
    <w:rPr>
      <w:i/>
      <w:iCs/>
      <w:color w:val="0F4761" w:themeColor="accent1" w:themeShade="BF"/>
      <w:lang w:val="lt-LT"/>
    </w:rPr>
  </w:style>
  <w:style w:type="character" w:styleId="Rykinuoroda">
    <w:name w:val="Intense Reference"/>
    <w:basedOn w:val="Numatytasispastraiposriftas"/>
    <w:uiPriority w:val="32"/>
    <w:qFormat/>
    <w:rsid w:val="001F7224"/>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1"/>
    <w:qFormat/>
    <w:locked/>
    <w:rsid w:val="005A6515"/>
    <w:rPr>
      <w:lang w:val="lt-LT"/>
    </w:rPr>
  </w:style>
  <w:style w:type="paragraph" w:styleId="Puslapioinaostekstas">
    <w:name w:val="footnote text"/>
    <w:aliases w:val=" Diagrama1,Diagrama1"/>
    <w:basedOn w:val="prastasis"/>
    <w:link w:val="PuslapioinaostekstasDiagrama"/>
    <w:uiPriority w:val="99"/>
    <w:unhideWhenUsed/>
    <w:rsid w:val="005E5733"/>
    <w:pPr>
      <w:widowControl/>
      <w:autoSpaceDE/>
      <w:autoSpaceDN/>
      <w:ind w:firstLine="709"/>
      <w:jc w:val="both"/>
    </w:pPr>
    <w:rPr>
      <w:rFonts w:ascii="Times New Roman" w:eastAsia="Calibri"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E5733"/>
    <w:rPr>
      <w:rFonts w:ascii="Times New Roman" w:eastAsia="Calibri" w:hAnsi="Times New Roman" w:cs="Times New Roman"/>
      <w:kern w:val="0"/>
      <w:sz w:val="20"/>
      <w:szCs w:val="20"/>
      <w:lang w:val="lt-LT"/>
      <w14:ligatures w14:val="none"/>
    </w:rPr>
  </w:style>
  <w:style w:type="character" w:styleId="Puslapioinaosnuoroda">
    <w:name w:val="footnote reference"/>
    <w:basedOn w:val="Numatytasispastraiposriftas"/>
    <w:uiPriority w:val="99"/>
    <w:unhideWhenUsed/>
    <w:rsid w:val="005E5733"/>
    <w:rPr>
      <w:vertAlign w:val="superscript"/>
    </w:rPr>
  </w:style>
  <w:style w:type="character" w:styleId="Hipersaitas">
    <w:name w:val="Hyperlink"/>
    <w:aliases w:val="Alna"/>
    <w:basedOn w:val="Numatytasispastraiposriftas"/>
    <w:uiPriority w:val="99"/>
    <w:semiHidden/>
    <w:unhideWhenUsed/>
    <w:rsid w:val="007E2693"/>
    <w:rPr>
      <w:strike w:val="0"/>
      <w:dstrike w:val="0"/>
      <w:color w:val="auto"/>
      <w:u w:val="none"/>
      <w:effect w:val="none"/>
    </w:rPr>
  </w:style>
  <w:style w:type="table" w:customStyle="1" w:styleId="TableGrid1">
    <w:name w:val="Table Grid1"/>
    <w:basedOn w:val="prastojilentel"/>
    <w:uiPriority w:val="99"/>
    <w:rsid w:val="007E2693"/>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semiHidden/>
    <w:unhideWhenUsed/>
    <w:rsid w:val="005D7261"/>
    <w:pPr>
      <w:tabs>
        <w:tab w:val="center" w:pos="4680"/>
        <w:tab w:val="right" w:pos="9360"/>
      </w:tabs>
    </w:pPr>
  </w:style>
  <w:style w:type="character" w:customStyle="1" w:styleId="AntratsDiagrama">
    <w:name w:val="Antraštės Diagrama"/>
    <w:basedOn w:val="Numatytasispastraiposriftas"/>
    <w:link w:val="Antrats"/>
    <w:uiPriority w:val="99"/>
    <w:semiHidden/>
    <w:rsid w:val="005D7261"/>
    <w:rPr>
      <w:rFonts w:ascii="Microsoft Sans Serif" w:eastAsia="Microsoft Sans Serif" w:hAnsi="Microsoft Sans Serif" w:cs="Microsoft Sans Serif"/>
      <w:kern w:val="0"/>
      <w:sz w:val="22"/>
      <w:szCs w:val="22"/>
      <w:lang w:val="lt-LT"/>
      <w14:ligatures w14:val="none"/>
    </w:rPr>
  </w:style>
  <w:style w:type="paragraph" w:styleId="Porat">
    <w:name w:val="footer"/>
    <w:basedOn w:val="prastasis"/>
    <w:link w:val="PoratDiagrama"/>
    <w:uiPriority w:val="99"/>
    <w:semiHidden/>
    <w:unhideWhenUsed/>
    <w:rsid w:val="005D7261"/>
    <w:pPr>
      <w:tabs>
        <w:tab w:val="center" w:pos="4680"/>
        <w:tab w:val="right" w:pos="9360"/>
      </w:tabs>
    </w:pPr>
  </w:style>
  <w:style w:type="character" w:customStyle="1" w:styleId="PoratDiagrama">
    <w:name w:val="Poraštė Diagrama"/>
    <w:basedOn w:val="Numatytasispastraiposriftas"/>
    <w:link w:val="Porat"/>
    <w:uiPriority w:val="99"/>
    <w:semiHidden/>
    <w:rsid w:val="005D7261"/>
    <w:rPr>
      <w:rFonts w:ascii="Microsoft Sans Serif" w:eastAsia="Microsoft Sans Serif" w:hAnsi="Microsoft Sans Serif" w:cs="Microsoft Sans Serif"/>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52C14-C480-4E0A-9A83-B643DC5852E4}">
  <ds:schemaRefs>
    <ds:schemaRef ds:uri="http://schemas.microsoft.com/office/2006/documentManagement/types"/>
    <ds:schemaRef ds:uri="http://schemas.openxmlformats.org/package/2006/metadata/core-properties"/>
    <ds:schemaRef ds:uri="23ff61ea-a57a-4bd3-ae79-8a3ede980598"/>
    <ds:schemaRef ds:uri="http://purl.org/dc/elements/1.1/"/>
    <ds:schemaRef ds:uri="c656aea0-4ea5-4db6-8a19-802664f5a411"/>
    <ds:schemaRef ds:uri="c4d4993c-3556-490f-a652-5742e1d7f340"/>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ECB8975-F1DC-447D-855E-29B2CE15BC0E}">
  <ds:schemaRefs>
    <ds:schemaRef ds:uri="http://schemas.microsoft.com/sharepoint/v3/contenttype/forms"/>
  </ds:schemaRefs>
</ds:datastoreItem>
</file>

<file path=customXml/itemProps3.xml><?xml version="1.0" encoding="utf-8"?>
<ds:datastoreItem xmlns:ds="http://schemas.openxmlformats.org/officeDocument/2006/customXml" ds:itemID="{B4C1A19B-9465-43C4-89A1-4F76DB8FA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7212</Words>
  <Characters>4112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6</cp:revision>
  <dcterms:created xsi:type="dcterms:W3CDTF">2025-05-30T07:57:00Z</dcterms:created>
  <dcterms:modified xsi:type="dcterms:W3CDTF">2025-05-30T09:30:00Z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