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65B6" w14:textId="77777777" w:rsidR="004479B6" w:rsidRDefault="008A61B7" w:rsidP="00B72C18">
      <w:pPr>
        <w:jc w:val="right"/>
        <w:rPr>
          <w:rFonts w:ascii="Times New Roman" w:hAnsi="Times New Roman" w:cs="Times New Roman"/>
          <w:color w:val="2F5496" w:themeColor="accent1" w:themeShade="BF"/>
        </w:rPr>
      </w:pPr>
      <w:r w:rsidRPr="00A12370">
        <w:rPr>
          <w:rFonts w:ascii="Times New Roman" w:hAnsi="Times New Roman" w:cs="Times New Roman"/>
          <w:color w:val="2F5496" w:themeColor="accent1" w:themeShade="BF"/>
        </w:rPr>
        <w:t xml:space="preserve">Pirkimo sąlygų </w:t>
      </w:r>
      <w:r w:rsidR="00A12370" w:rsidRPr="00A12370">
        <w:rPr>
          <w:rFonts w:ascii="Times New Roman" w:hAnsi="Times New Roman" w:cs="Times New Roman"/>
          <w:color w:val="2F5496" w:themeColor="accent1" w:themeShade="BF"/>
        </w:rPr>
        <w:t>2.1</w:t>
      </w:r>
      <w:r w:rsidR="00B72C18" w:rsidRPr="00A12370">
        <w:rPr>
          <w:rFonts w:ascii="Times New Roman" w:hAnsi="Times New Roman" w:cs="Times New Roman"/>
          <w:color w:val="2F5496" w:themeColor="accent1" w:themeShade="BF"/>
        </w:rPr>
        <w:t xml:space="preserve"> priedas</w:t>
      </w:r>
      <w:r w:rsidR="004479B6">
        <w:rPr>
          <w:rFonts w:ascii="Times New Roman" w:hAnsi="Times New Roman" w:cs="Times New Roman"/>
          <w:color w:val="2F5496" w:themeColor="accent1" w:themeShade="BF"/>
        </w:rPr>
        <w:t xml:space="preserve"> </w:t>
      </w:r>
    </w:p>
    <w:p w14:paraId="2514614E" w14:textId="1BFAE8F9" w:rsidR="00B72C18" w:rsidRPr="00A12370" w:rsidRDefault="004479B6" w:rsidP="00B72C18">
      <w:pPr>
        <w:jc w:val="right"/>
        <w:rPr>
          <w:rFonts w:ascii="Times New Roman" w:hAnsi="Times New Roman" w:cs="Times New Roman"/>
          <w:color w:val="2F5496" w:themeColor="accent1" w:themeShade="BF"/>
        </w:rPr>
      </w:pPr>
      <w:r>
        <w:rPr>
          <w:rFonts w:ascii="Times New Roman" w:hAnsi="Times New Roman" w:cs="Times New Roman"/>
          <w:color w:val="2F5496" w:themeColor="accent1" w:themeShade="BF"/>
        </w:rPr>
        <w:t>Reikalavimai pavyzdžiams</w:t>
      </w:r>
    </w:p>
    <w:p w14:paraId="19E5B5F2" w14:textId="77777777" w:rsidR="00B72C18" w:rsidRPr="00A12370" w:rsidRDefault="00B72C18" w:rsidP="00B72C18">
      <w:pPr>
        <w:jc w:val="right"/>
        <w:rPr>
          <w:rFonts w:ascii="Times New Roman" w:hAnsi="Times New Roman" w:cs="Times New Roman"/>
          <w:color w:val="2F5496" w:themeColor="accent1" w:themeShade="BF"/>
        </w:rPr>
      </w:pPr>
      <w:bookmarkStart w:id="0" w:name="_Hlk92789558"/>
    </w:p>
    <w:p w14:paraId="1C81B8C4" w14:textId="77777777" w:rsidR="00B72C18" w:rsidRPr="00512D2B" w:rsidRDefault="00B72C18" w:rsidP="00B72C18">
      <w:pPr>
        <w:pStyle w:val="Antrat1"/>
        <w:rPr>
          <w:rFonts w:cs="Times New Roman"/>
        </w:rPr>
      </w:pPr>
      <w:bookmarkStart w:id="1" w:name="_EKONOMIŠKAI_NAUDINGIAUSIO_PASIŪLYMO_1"/>
      <w:bookmarkEnd w:id="1"/>
      <w:r>
        <w:rPr>
          <w:rFonts w:cs="Times New Roman"/>
        </w:rPr>
        <w:t>REIKALAVIMAI PAVYZDŽIAMS</w:t>
      </w:r>
    </w:p>
    <w:bookmarkEnd w:id="0"/>
    <w:p w14:paraId="379A055B" w14:textId="77777777" w:rsidR="00B72C18" w:rsidRPr="008B0027" w:rsidRDefault="00B72C18" w:rsidP="00B72C18">
      <w:pPr>
        <w:rPr>
          <w:rFonts w:ascii="Times New Roman" w:hAnsi="Times New Roman" w:cs="Times New Roman"/>
        </w:rPr>
      </w:pPr>
    </w:p>
    <w:p w14:paraId="77AD8690" w14:textId="0DE1A98D" w:rsidR="00B72C18" w:rsidRDefault="00B72C18" w:rsidP="00B72C1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2C18">
        <w:rPr>
          <w:rFonts w:ascii="Times New Roman" w:eastAsia="Times New Roman" w:hAnsi="Times New Roman" w:cs="Times New Roman"/>
          <w:sz w:val="24"/>
          <w:szCs w:val="24"/>
        </w:rPr>
        <w:t xml:space="preserve">Tiekėjas iki pasiūlymų pateikimo termino pabaigos neatlygintinai turi perkančiajai organizacijai pristatyti </w:t>
      </w:r>
      <w:r w:rsidR="008A61B7">
        <w:rPr>
          <w:rFonts w:ascii="Times New Roman" w:eastAsia="Times New Roman" w:hAnsi="Times New Roman" w:cs="Times New Roman"/>
          <w:sz w:val="24"/>
          <w:szCs w:val="24"/>
        </w:rPr>
        <w:t>siūlomos</w:t>
      </w:r>
      <w:r w:rsidRPr="00B72C18">
        <w:rPr>
          <w:rFonts w:ascii="Times New Roman" w:eastAsia="Times New Roman" w:hAnsi="Times New Roman" w:cs="Times New Roman"/>
          <w:sz w:val="24"/>
          <w:szCs w:val="24"/>
        </w:rPr>
        <w:t xml:space="preserve"> kėdės pavyzdį, atitinkantį Pirkimo sąlygų </w:t>
      </w:r>
      <w:r w:rsidR="005D2B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2C18">
        <w:rPr>
          <w:rFonts w:ascii="Times New Roman" w:eastAsia="Times New Roman" w:hAnsi="Times New Roman" w:cs="Times New Roman"/>
          <w:sz w:val="24"/>
          <w:szCs w:val="24"/>
        </w:rPr>
        <w:t xml:space="preserve"> priede „Techninė specifikacija“ nustatytus reikalavimus. Prekių pavyzdžių pateikimo ir, jei reikia, draudimo išlaidas dengia tiekėjai. Už prekės pavyzdžius nebus kompensuojama. </w:t>
      </w:r>
      <w:r w:rsidRPr="008B0027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perkamų prekių pavyzdžius vertins vienu etapu, vertinimo eigą fiksuodama </w:t>
      </w:r>
      <w:proofErr w:type="spellStart"/>
      <w:r w:rsidRPr="008B0027">
        <w:rPr>
          <w:rFonts w:ascii="Times New Roman" w:eastAsia="Times New Roman" w:hAnsi="Times New Roman" w:cs="Times New Roman"/>
          <w:sz w:val="24"/>
          <w:szCs w:val="24"/>
        </w:rPr>
        <w:t>video</w:t>
      </w:r>
      <w:proofErr w:type="spellEnd"/>
      <w:r w:rsidRPr="008B0027">
        <w:rPr>
          <w:rFonts w:ascii="Times New Roman" w:eastAsia="Times New Roman" w:hAnsi="Times New Roman" w:cs="Times New Roman"/>
          <w:sz w:val="24"/>
          <w:szCs w:val="24"/>
        </w:rPr>
        <w:t xml:space="preserve"> įraše ir/ar nuotraukose, kurios bus pridedamos prie prekių pavyzdžių vertinimo procedūros protokolo.</w:t>
      </w:r>
    </w:p>
    <w:p w14:paraId="23EE0565" w14:textId="77777777" w:rsidR="008A61B7" w:rsidRPr="008B0027" w:rsidRDefault="008A61B7" w:rsidP="008A61B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710492F" w14:textId="77777777" w:rsidR="00B72C18" w:rsidRPr="008B0027" w:rsidRDefault="00B72C18" w:rsidP="00B72C1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B0027">
        <w:rPr>
          <w:rFonts w:ascii="Times New Roman" w:eastAsia="Times New Roman" w:hAnsi="Times New Roman" w:cs="Times New Roman"/>
          <w:sz w:val="24"/>
          <w:szCs w:val="24"/>
        </w:rPr>
        <w:t>Techninių parametrų vertinimas:</w:t>
      </w:r>
    </w:p>
    <w:p w14:paraId="26D4681E" w14:textId="17706ECF" w:rsidR="00B72C18" w:rsidRPr="008B0027" w:rsidRDefault="00B72C18" w:rsidP="00B72C18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B0027">
        <w:rPr>
          <w:rFonts w:ascii="Times New Roman" w:eastAsia="Times New Roman" w:hAnsi="Times New Roman" w:cs="Times New Roman"/>
          <w:sz w:val="24"/>
          <w:szCs w:val="24"/>
        </w:rPr>
        <w:t>Pateikti siūlomų prekių pavyzdžiai išbandomi Perkančiosios organizacijos patalpose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0027">
        <w:rPr>
          <w:rFonts w:ascii="Times New Roman" w:eastAsia="Times New Roman" w:hAnsi="Times New Roman" w:cs="Times New Roman"/>
          <w:sz w:val="24"/>
          <w:szCs w:val="24"/>
        </w:rPr>
        <w:t xml:space="preserve"> Tiekėjui pageidaujant, jo atstovas gali dalyvauti Tiekėjo siūlomų prekių pavyzdžių išbandyme.</w:t>
      </w:r>
    </w:p>
    <w:p w14:paraId="3DAB0AC9" w14:textId="1514D8D4" w:rsidR="00B72C18" w:rsidRDefault="00B72C18" w:rsidP="00B72C18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B0027">
        <w:rPr>
          <w:rFonts w:ascii="Times New Roman" w:eastAsia="Times New Roman" w:hAnsi="Times New Roman" w:cs="Times New Roman"/>
          <w:sz w:val="24"/>
          <w:szCs w:val="24"/>
        </w:rPr>
        <w:t xml:space="preserve">Parametrai tikrinami fiziniu būdu, tikrinant pavyzdžio atitikimą konkurso sąlygų </w:t>
      </w:r>
      <w:r w:rsidR="00A40E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0027">
        <w:rPr>
          <w:rFonts w:ascii="Times New Roman" w:eastAsia="Times New Roman" w:hAnsi="Times New Roman" w:cs="Times New Roman"/>
          <w:sz w:val="24"/>
          <w:szCs w:val="24"/>
        </w:rPr>
        <w:t xml:space="preserve"> priede „Techninė specifikacija“ punkto reikalavimams:</w:t>
      </w:r>
    </w:p>
    <w:p w14:paraId="509C4D2D" w14:textId="77777777" w:rsidR="008A61B7" w:rsidRPr="005421B3" w:rsidRDefault="008A61B7" w:rsidP="008A61B7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21B3">
        <w:rPr>
          <w:rFonts w:ascii="Times New Roman" w:hAnsi="Times New Roman" w:cs="Times New Roman"/>
          <w:sz w:val="24"/>
          <w:szCs w:val="24"/>
        </w:rPr>
        <w:t>Kėdės porankiai su automatinio pakilimo funkcija kartu su sėdima dalimi.</w:t>
      </w:r>
    </w:p>
    <w:p w14:paraId="1749A5DF" w14:textId="77777777" w:rsidR="008A61B7" w:rsidRPr="005421B3" w:rsidRDefault="008A61B7" w:rsidP="008A61B7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21B3">
        <w:rPr>
          <w:rFonts w:ascii="Times New Roman" w:hAnsi="Times New Roman" w:cs="Times New Roman"/>
          <w:sz w:val="24"/>
          <w:szCs w:val="24"/>
        </w:rPr>
        <w:t>Kėdės plotis tarp porankių centrų ne daugiau kaip 500 mm.</w:t>
      </w:r>
    </w:p>
    <w:p w14:paraId="7F6D0C69" w14:textId="77777777" w:rsidR="008A61B7" w:rsidRPr="005421B3" w:rsidRDefault="008A61B7" w:rsidP="008A61B7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21B3">
        <w:rPr>
          <w:rFonts w:ascii="Times New Roman" w:hAnsi="Times New Roman" w:cs="Times New Roman"/>
          <w:sz w:val="24"/>
          <w:szCs w:val="24"/>
        </w:rPr>
        <w:t>Išskleistos kėdės gylis ne daugiau kaip 640 mm.</w:t>
      </w:r>
    </w:p>
    <w:p w14:paraId="15822563" w14:textId="77777777" w:rsidR="008A61B7" w:rsidRPr="005421B3" w:rsidRDefault="008A61B7" w:rsidP="008A61B7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21B3">
        <w:rPr>
          <w:rFonts w:ascii="Times New Roman" w:hAnsi="Times New Roman" w:cs="Times New Roman"/>
          <w:sz w:val="24"/>
          <w:szCs w:val="24"/>
        </w:rPr>
        <w:t>Išskleistos kėdės aukštis ne daugiau kaip 850 mm.</w:t>
      </w:r>
    </w:p>
    <w:p w14:paraId="3CE10994" w14:textId="77777777" w:rsidR="008A61B7" w:rsidRPr="005421B3" w:rsidRDefault="008A61B7" w:rsidP="008A61B7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21B3">
        <w:rPr>
          <w:rFonts w:ascii="Times New Roman" w:hAnsi="Times New Roman" w:cs="Times New Roman"/>
          <w:sz w:val="24"/>
          <w:szCs w:val="24"/>
        </w:rPr>
        <w:t>Atlenktos sėdynės aukštis nuo grindų ne daugiau kaip 460 mm.</w:t>
      </w:r>
    </w:p>
    <w:p w14:paraId="2039389A" w14:textId="77777777" w:rsidR="008A61B7" w:rsidRPr="005421B3" w:rsidRDefault="008A61B7" w:rsidP="008A61B7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21B3">
        <w:rPr>
          <w:rFonts w:ascii="Times New Roman" w:hAnsi="Times New Roman" w:cs="Times New Roman"/>
          <w:sz w:val="24"/>
          <w:szCs w:val="24"/>
        </w:rPr>
        <w:t>Kėdės sėdimoji dalis pagaminta ne plonesnės kaip 12 mm storio faneros, paminkštinta ne plonesniu kaip 50 mm storio poliuretanu, viršutinė dalis pilnai aptraukta audiniu.</w:t>
      </w:r>
    </w:p>
    <w:p w14:paraId="4E3D2A83" w14:textId="77777777" w:rsidR="008A61B7" w:rsidRPr="005421B3" w:rsidRDefault="008A61B7" w:rsidP="008A61B7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21B3">
        <w:rPr>
          <w:rFonts w:ascii="Times New Roman" w:hAnsi="Times New Roman" w:cs="Times New Roman"/>
          <w:sz w:val="24"/>
          <w:szCs w:val="24"/>
        </w:rPr>
        <w:t>Kėdės nugarėlė pagaminta ne plonesnės kaip 12 mm faneros, paminkštinta ne plonesniu kaip 45 mm storio poliuretanu, pilnai aptraukta audiniu.</w:t>
      </w:r>
    </w:p>
    <w:p w14:paraId="305BEC7B" w14:textId="77777777" w:rsidR="008A61B7" w:rsidRPr="005421B3" w:rsidRDefault="008A61B7" w:rsidP="008A61B7">
      <w:pPr>
        <w:numPr>
          <w:ilvl w:val="2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21B3">
        <w:rPr>
          <w:rFonts w:ascii="Times New Roman" w:hAnsi="Times New Roman" w:cs="Times New Roman"/>
          <w:sz w:val="24"/>
          <w:szCs w:val="24"/>
        </w:rPr>
        <w:t>Kėdžių konstrukcija pagaminta iš aliuminio ir plieno, skirto vidaus naudojimui.</w:t>
      </w:r>
    </w:p>
    <w:p w14:paraId="18249306" w14:textId="4989D244" w:rsidR="00162826" w:rsidRDefault="00162826" w:rsidP="00B72C18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Perkančioji organizacija informuoja</w:t>
      </w:r>
      <w:r w:rsidR="004D6F53">
        <w:rPr>
          <w:rFonts w:ascii="Times New Roman" w:eastAsia="Times New Roman" w:hAnsi="Times New Roman" w:cs="Times New Roman"/>
          <w:sz w:val="24"/>
          <w:szCs w:val="24"/>
        </w:rPr>
        <w:t xml:space="preserve"> ir Tiekėjas pateikdamas pavyzdį vertinimui sutinka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kad siekiant objektyviai ir tiksliai </w:t>
      </w:r>
      <w:r w:rsidR="003B094F">
        <w:rPr>
          <w:rFonts w:ascii="Times New Roman" w:eastAsia="Times New Roman" w:hAnsi="Times New Roman" w:cs="Times New Roman"/>
          <w:sz w:val="24"/>
          <w:szCs w:val="24"/>
        </w:rPr>
        <w:t>nustatyti pateikto pavyzdžio atitikimą techninės specifikacijos reikalavimams, pateiktas pavyzdys gali būti ardomas. Perkančioji organizacija n</w:t>
      </w:r>
      <w:r w:rsidR="004D6F53">
        <w:rPr>
          <w:rFonts w:ascii="Times New Roman" w:eastAsia="Times New Roman" w:hAnsi="Times New Roman" w:cs="Times New Roman"/>
          <w:sz w:val="24"/>
          <w:szCs w:val="24"/>
        </w:rPr>
        <w:t>eįsipareigoja atstatyti išardytus pavyzdžius į pradinę būklę ir/arba kompensuoti dėl to susidarančius nuostolius.</w:t>
      </w:r>
    </w:p>
    <w:p w14:paraId="47545B23" w14:textId="77777777" w:rsidR="004D6F53" w:rsidRPr="008B0027" w:rsidRDefault="004D6F53" w:rsidP="004D6F53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9DA477C" w14:textId="77777777" w:rsidR="00B72C18" w:rsidRDefault="00B72C18" w:rsidP="00B72C18">
      <w:pPr>
        <w:jc w:val="center"/>
        <w:rPr>
          <w:rFonts w:ascii="Times New Roman" w:eastAsia="Calibri" w:hAnsi="Times New Roman" w:cs="Times New Roman"/>
          <w:b/>
          <w:bCs/>
          <w:color w:val="FF0000"/>
          <w:sz w:val="24"/>
        </w:rPr>
      </w:pPr>
    </w:p>
    <w:p w14:paraId="75F55562" w14:textId="77777777" w:rsidR="00B72C18" w:rsidRDefault="00B72C18" w:rsidP="00B72C18">
      <w:pPr>
        <w:jc w:val="center"/>
        <w:rPr>
          <w:rFonts w:ascii="Times New Roman" w:hAnsi="Times New Roman" w:cs="Times New Roman"/>
        </w:rPr>
      </w:pPr>
    </w:p>
    <w:p w14:paraId="5FD98723" w14:textId="77777777" w:rsidR="00B72C18" w:rsidRPr="00512D2B" w:rsidRDefault="00B72C18" w:rsidP="00B72C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Pr="00512D2B">
        <w:rPr>
          <w:rFonts w:ascii="Times New Roman" w:hAnsi="Times New Roman" w:cs="Times New Roman"/>
        </w:rPr>
        <w:t>____</w:t>
      </w:r>
    </w:p>
    <w:p w14:paraId="5EFC829D" w14:textId="77777777" w:rsidR="00525B75" w:rsidRDefault="00525B75"/>
    <w:sectPr w:rsidR="00525B75" w:rsidSect="00967A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11D9"/>
    <w:multiLevelType w:val="multilevel"/>
    <w:tmpl w:val="B09491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99034D"/>
    <w:multiLevelType w:val="multilevel"/>
    <w:tmpl w:val="752C8C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019675B"/>
    <w:multiLevelType w:val="hybridMultilevel"/>
    <w:tmpl w:val="575AA49A"/>
    <w:lvl w:ilvl="0" w:tplc="482C4C44">
      <w:start w:val="8"/>
      <w:numFmt w:val="bullet"/>
      <w:lvlText w:val="-"/>
      <w:lvlJc w:val="left"/>
      <w:pPr>
        <w:ind w:left="587" w:hanging="360"/>
      </w:pPr>
      <w:rPr>
        <w:rFonts w:ascii="Calibri" w:eastAsia="MS Mincho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330522752">
    <w:abstractNumId w:val="0"/>
  </w:num>
  <w:num w:numId="2" w16cid:durableId="1571695997">
    <w:abstractNumId w:val="2"/>
  </w:num>
  <w:num w:numId="3" w16cid:durableId="15113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39"/>
    <w:rsid w:val="00026F4A"/>
    <w:rsid w:val="000C3E4C"/>
    <w:rsid w:val="00162826"/>
    <w:rsid w:val="00263FA1"/>
    <w:rsid w:val="002B5C39"/>
    <w:rsid w:val="002D4EE6"/>
    <w:rsid w:val="003B094F"/>
    <w:rsid w:val="004479B6"/>
    <w:rsid w:val="004D6F53"/>
    <w:rsid w:val="00525B75"/>
    <w:rsid w:val="005D2B4C"/>
    <w:rsid w:val="0062426D"/>
    <w:rsid w:val="006D4F2E"/>
    <w:rsid w:val="008173FC"/>
    <w:rsid w:val="00857701"/>
    <w:rsid w:val="008A61B7"/>
    <w:rsid w:val="009A138B"/>
    <w:rsid w:val="00A12370"/>
    <w:rsid w:val="00A40EED"/>
    <w:rsid w:val="00AC1323"/>
    <w:rsid w:val="00AE48CD"/>
    <w:rsid w:val="00B72C18"/>
    <w:rsid w:val="00B821C7"/>
    <w:rsid w:val="00D72AA1"/>
    <w:rsid w:val="00D82778"/>
    <w:rsid w:val="00E538BA"/>
    <w:rsid w:val="00F70689"/>
    <w:rsid w:val="00F805F3"/>
    <w:rsid w:val="00F94D3B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F8C"/>
  <w15:chartTrackingRefBased/>
  <w15:docId w15:val="{C6E5C604-0390-4292-988C-A469607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2C18"/>
    <w:pPr>
      <w:spacing w:after="0" w:line="240" w:lineRule="auto"/>
      <w:jc w:val="both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qFormat/>
    <w:rsid w:val="00B72C18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72C18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B72C18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72C18"/>
    <w:rPr>
      <w:rFonts w:ascii="Calibri" w:hAnsi="Calibri"/>
    </w:rPr>
  </w:style>
  <w:style w:type="paragraph" w:customStyle="1" w:styleId="TEKSTAS">
    <w:name w:val="TEKSTAS"/>
    <w:basedOn w:val="Antrats"/>
    <w:link w:val="TEKSTASChar"/>
    <w:uiPriority w:val="99"/>
    <w:rsid w:val="00026F4A"/>
    <w:pPr>
      <w:jc w:val="left"/>
    </w:pPr>
    <w:rPr>
      <w:rFonts w:ascii="Times New Roman" w:eastAsia="MS Mincho" w:hAnsi="Times New Roman" w:cs="Times New Roman"/>
      <w:szCs w:val="20"/>
    </w:rPr>
  </w:style>
  <w:style w:type="character" w:customStyle="1" w:styleId="TEKSTASChar">
    <w:name w:val="TEKSTAS Char"/>
    <w:link w:val="TEKSTAS"/>
    <w:uiPriority w:val="99"/>
    <w:locked/>
    <w:rsid w:val="00026F4A"/>
    <w:rPr>
      <w:rFonts w:ascii="Times New Roman" w:eastAsia="MS Mincho" w:hAnsi="Times New Roman" w:cs="Times New Roman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26F4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26F4A"/>
    <w:rPr>
      <w:rFonts w:ascii="Calibri" w:hAnsi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05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05F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05F3"/>
    <w:rPr>
      <w:rFonts w:ascii="Calibri" w:hAnsi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05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05F3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18" ma:contentTypeDescription="Kurkite naują dokumentą." ma:contentTypeScope="" ma:versionID="e1f7884c4a5808b0e78f7ea7b248349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709bb938ace50f028ae573f34fe366a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7C4F9-73C1-48E5-BD95-009D5515C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0105A-1AB0-44DA-A6B4-F830A161E77C}"/>
</file>

<file path=customXml/itemProps3.xml><?xml version="1.0" encoding="utf-8"?>
<ds:datastoreItem xmlns:ds="http://schemas.openxmlformats.org/officeDocument/2006/customXml" ds:itemID="{B7B666DB-0224-4D14-A709-C04D7EF1AF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3ff61ea-a57a-4bd3-ae79-8a3ede980598"/>
    <ds:schemaRef ds:uri="http://purl.org/dc/dcmitype/"/>
    <ds:schemaRef ds:uri="c656aea0-4ea5-4db6-8a19-802664f5a411"/>
    <ds:schemaRef ds:uri="http://schemas.microsoft.com/office/infopath/2007/PartnerControls"/>
    <ds:schemaRef ds:uri="http://schemas.openxmlformats.org/package/2006/metadata/core-properties"/>
    <ds:schemaRef ds:uri="c4d4993c-3556-490f-a652-5742e1d7f3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priedas. Pavyzdzio vertinimas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Jolanta Mickuvienė</dc:creator>
  <cp:keywords/>
  <dc:description/>
  <cp:lastModifiedBy>Jolanta Mickuvienė</cp:lastModifiedBy>
  <cp:revision>2</cp:revision>
  <dcterms:created xsi:type="dcterms:W3CDTF">2025-05-30T09:39:00Z</dcterms:created>
  <dcterms:modified xsi:type="dcterms:W3CDTF">2025-05-30T09:39:00Z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